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09/12/2019      TO       15/12/2019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Code the Go game rule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the game manager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the turn shifter to the game manager, change the turn after player input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Read the video about Monte Carlo Tree Search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22"/>
                        <w:szCs w:val="22"/>
                        <w:u w:val="single"/>
                        <w:rtl w:val="0"/>
                      </w:rPr>
                      <w:t xml:space="preserve">https://www.youtube.com/watch?v=niIaKaWIRX0&amp;t=1156s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8" w:type="default"/>
      <w:footerReference r:id="rId9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niIaKaWIRX0&amp;t=1156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94CRLWqWMGuRisrY+0G7CczrnA==">AMUW2mXNw3kyMUAMCPe9bmYfpjOHODD9058Eh4h5zlbg5yXa+H4gx1gRjEd5d5aWpjGOZhPCWtjum0UNhq6bH5NYHlMXzl6IbrO+8BguujbwUF1ORNFNx6k0G3lA8xRK98Nd/RASi4FZ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