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E8AD40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鲜福</w:t>
      </w:r>
      <w:r>
        <w:t>铺超市购物小程序开发需求文档</w:t>
      </w:r>
    </w:p>
    <w:p w14:paraId="1316CB97">
      <w:pPr>
        <w:pStyle w:val="5"/>
        <w:keepNext w:val="0"/>
        <w:keepLines w:val="0"/>
        <w:widowControl/>
        <w:suppressLineNumbers w:val="0"/>
      </w:pPr>
      <w:r>
        <w:t>文档版本：V1.0 编制日期：2026 年 07 月 20 日 适用项目：绿捷果蔬线上商城小程序</w:t>
      </w:r>
    </w:p>
    <w:p w14:paraId="12DB9036">
      <w:pPr>
        <w:pStyle w:val="3"/>
        <w:keepNext w:val="0"/>
        <w:keepLines w:val="0"/>
        <w:widowControl/>
        <w:suppressLineNumbers w:val="0"/>
      </w:pPr>
      <w:r>
        <w:t>目录</w:t>
      </w:r>
    </w:p>
    <w:p w14:paraId="276E7D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项目概述</w:t>
      </w:r>
    </w:p>
    <w:p w14:paraId="55CD7A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整体功能架构</w:t>
      </w:r>
    </w:p>
    <w:p w14:paraId="5BDF63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用户端前端页面需求</w:t>
      </w:r>
    </w:p>
    <w:p w14:paraId="701561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PC 管理后台需求</w:t>
      </w:r>
    </w:p>
    <w:p w14:paraId="7A8D9E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UI 设计规范</w:t>
      </w:r>
    </w:p>
    <w:p w14:paraId="2AD1C1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技术开发要求</w:t>
      </w:r>
    </w:p>
    <w:p w14:paraId="4402CD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核心业务规则与流程</w:t>
      </w:r>
    </w:p>
    <w:p w14:paraId="71538F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项目交付清单</w:t>
      </w:r>
    </w:p>
    <w:p w14:paraId="5C772C9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57803E">
      <w:pPr>
        <w:pStyle w:val="3"/>
        <w:keepNext w:val="0"/>
        <w:keepLines w:val="0"/>
        <w:widowControl/>
        <w:suppressLineNumbers w:val="0"/>
      </w:pPr>
      <w:r>
        <w:t>1. 项目概述</w:t>
      </w:r>
    </w:p>
    <w:p w14:paraId="506B3254">
      <w:pPr>
        <w:pStyle w:val="4"/>
        <w:keepNext w:val="0"/>
        <w:keepLines w:val="0"/>
        <w:widowControl/>
        <w:suppressLineNumbers w:val="0"/>
      </w:pPr>
      <w:r>
        <w:t>1.1 项目名称</w:t>
      </w:r>
    </w:p>
    <w:p w14:paraId="71F7E504">
      <w:pPr>
        <w:pStyle w:val="5"/>
        <w:keepNext w:val="0"/>
        <w:keepLines w:val="0"/>
        <w:widowControl/>
        <w:suppressLineNumbers w:val="0"/>
      </w:pPr>
      <w:r>
        <w:t>妙铺・</w:t>
      </w:r>
      <w:r>
        <w:rPr>
          <w:rFonts w:hint="eastAsia"/>
          <w:lang w:val="en-US" w:eastAsia="zh-CN"/>
        </w:rPr>
        <w:t>鲜福</w:t>
      </w:r>
      <w:r>
        <w:t>铺线上生鲜超市小程序</w:t>
      </w:r>
      <w:bookmarkStart w:id="0" w:name="_GoBack"/>
      <w:bookmarkEnd w:id="0"/>
    </w:p>
    <w:p w14:paraId="0C0F85B8">
      <w:pPr>
        <w:pStyle w:val="4"/>
        <w:keepNext w:val="0"/>
        <w:keepLines w:val="0"/>
        <w:widowControl/>
        <w:suppressLineNumbers w:val="0"/>
      </w:pPr>
      <w:r>
        <w:t>1.2 项目定位</w:t>
      </w:r>
    </w:p>
    <w:p w14:paraId="5995EDA1">
      <w:pPr>
        <w:pStyle w:val="5"/>
        <w:keepNext w:val="0"/>
        <w:keepLines w:val="0"/>
        <w:widowControl/>
        <w:suppressLineNumbers w:val="0"/>
      </w:pPr>
      <w:r>
        <w:t>面向社区居民的生鲜线上购物平台，支持果蔬、肉禽、日用百货选购下单，同城 3 公里极速配送；页面可视化装修、界面简约美观、操作低门槛；内置完整营销活动、会员体系；预留标准化收款接口，支持后期对接微信 / 支付宝支付。</w:t>
      </w:r>
    </w:p>
    <w:p w14:paraId="17DB0070">
      <w:pPr>
        <w:pStyle w:val="4"/>
        <w:keepNext w:val="0"/>
        <w:keepLines w:val="0"/>
        <w:widowControl/>
        <w:suppressLineNumbers w:val="0"/>
      </w:pPr>
      <w:r>
        <w:t>1.3 核心硬性业务规则</w:t>
      </w:r>
    </w:p>
    <w:p w14:paraId="2FEB51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配送费计算：订单商品合计金额＜30 元，收取 3 元配送费；订单商品合计≥30 元，免配送费；</w:t>
      </w:r>
    </w:p>
    <w:p w14:paraId="12B9E53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配送服务范围：城区 3 公里内配送，宣传时效 30 分钟送货上门；</w:t>
      </w:r>
    </w:p>
    <w:p w14:paraId="3E801D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支付：独立预留收款接口模块，解耦订单业务，可灵活切换支付渠道；</w:t>
      </w:r>
    </w:p>
    <w:p w14:paraId="196191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视觉要求：页面精美分层，文字直白易懂，中老年用户可快速上手操作。</w:t>
      </w:r>
    </w:p>
    <w:p w14:paraId="20A42253">
      <w:pPr>
        <w:pStyle w:val="3"/>
        <w:keepNext w:val="0"/>
        <w:keepLines w:val="0"/>
        <w:widowControl/>
        <w:suppressLineNumbers w:val="0"/>
      </w:pPr>
      <w:r>
        <w:t>2. 整体功能架构</w:t>
      </w:r>
    </w:p>
    <w:p w14:paraId="49EF576E">
      <w:pPr>
        <w:pStyle w:val="4"/>
        <w:keepNext w:val="0"/>
        <w:keepLines w:val="0"/>
        <w:widowControl/>
        <w:suppressLineNumbers w:val="0"/>
      </w:pPr>
      <w:r>
        <w:t>2.1 用户端（小程序）</w:t>
      </w:r>
    </w:p>
    <w:p w14:paraId="46DF08AB">
      <w:pPr>
        <w:pStyle w:val="5"/>
        <w:keepNext w:val="0"/>
        <w:keepLines w:val="0"/>
        <w:widowControl/>
        <w:suppressLineNumbers w:val="0"/>
      </w:pPr>
      <w:r>
        <w:t>首页可视化装修模块 → 商品选购分类模块 → 购物车模块 → 订单结算支付模块 → 会员服务模块 → 营销活动模块 → 个人中心 / 订单管理模块</w:t>
      </w:r>
    </w:p>
    <w:p w14:paraId="091F42A3">
      <w:pPr>
        <w:pStyle w:val="4"/>
        <w:keepNext w:val="0"/>
        <w:keepLines w:val="0"/>
        <w:widowControl/>
        <w:suppressLineNumbers w:val="0"/>
      </w:pPr>
      <w:r>
        <w:t>2.2 管理端（PC 后台）</w:t>
      </w:r>
    </w:p>
    <w:p w14:paraId="0E82B545">
      <w:pPr>
        <w:pStyle w:val="5"/>
        <w:keepNext w:val="0"/>
        <w:keepLines w:val="0"/>
        <w:widowControl/>
        <w:suppressLineNumbers w:val="0"/>
      </w:pPr>
      <w:r>
        <w:t>首页可视化装修管理、商品管理、订单管理、配送规则配置、会员体系管理、营销活动配置、支付接口配置、用户管理、数据统计看板</w:t>
      </w:r>
    </w:p>
    <w:p w14:paraId="7B2E1037">
      <w:pPr>
        <w:pStyle w:val="3"/>
        <w:keepNext w:val="0"/>
        <w:keepLines w:val="0"/>
        <w:widowControl/>
        <w:suppressLineNumbers w:val="0"/>
      </w:pPr>
      <w:r>
        <w:t>3. 用户端前端页面详细需求</w:t>
      </w:r>
    </w:p>
    <w:p w14:paraId="0D8517B5">
      <w:pPr>
        <w:pStyle w:val="4"/>
        <w:keepNext w:val="0"/>
        <w:keepLines w:val="0"/>
        <w:widowControl/>
        <w:suppressLineNumbers w:val="0"/>
      </w:pPr>
      <w:r>
        <w:t>3.1 首页（支持后台拖拽可视化装修）</w:t>
      </w:r>
    </w:p>
    <w:p w14:paraId="3B7F8065">
      <w:pPr>
        <w:pStyle w:val="5"/>
        <w:keepNext w:val="0"/>
        <w:keepLines w:val="0"/>
        <w:widowControl/>
        <w:suppressLineNumbers w:val="0"/>
      </w:pPr>
      <w:r>
        <w:t>页面自上而下布局：</w:t>
      </w:r>
    </w:p>
    <w:p w14:paraId="584F44C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顶部区域：小程序名称、全局商品搜索框、分享按钮；</w:t>
      </w:r>
    </w:p>
    <w:p w14:paraId="61A325E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轮播广告区：后台可批量上传海报，支持跳转活动 / 商品，用于新店开业、优惠宣传；</w:t>
      </w:r>
    </w:p>
    <w:p w14:paraId="5415254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营销快捷入口（4 宫格图标）：后台自定义图标、名称、跳转链接，示例：1 分钱专享、新人福利、绿捷净菜、欢乐砸金蛋；</w:t>
      </w:r>
    </w:p>
    <w:p w14:paraId="610669C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活动商品分区卡片：多色块板块，每个板块包含标题、配图、直达按钮，如：在家做饭专区、9.9 特惠专区、鲜切果盒专区；</w:t>
      </w:r>
    </w:p>
    <w:p w14:paraId="64CF3AC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配送服务公告横幅：固定展示「城区 3 公里免费配送，30 分钟送货上门」；</w:t>
      </w:r>
    </w:p>
    <w:p w14:paraId="78469B8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底部固定 Tab 导航：首页 / 选购 / 订单 / 我的。</w:t>
      </w:r>
    </w:p>
    <w:p w14:paraId="295C7774">
      <w:pPr>
        <w:pStyle w:val="4"/>
        <w:keepNext w:val="0"/>
        <w:keepLines w:val="0"/>
        <w:widowControl/>
        <w:suppressLineNumbers w:val="0"/>
      </w:pPr>
      <w:r>
        <w:t>3.2 选购页面（商品分类页）</w:t>
      </w:r>
    </w:p>
    <w:p w14:paraId="033922E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左侧固定分类栏：蔬菜、水果、肉禽水产、零食百货、净菜、鲜切果盒等多级分类；</w:t>
      </w:r>
    </w:p>
    <w:p w14:paraId="5ADD7A3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右侧商品列表：展示商品图、名称、原价 / 活动价、规格重量、「加入购物车」按钮；</w:t>
      </w:r>
    </w:p>
    <w:p w14:paraId="6229924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筛选排序功能：价格升序 / 降序、销量优先、特价商品、会员专享价筛选；</w:t>
      </w:r>
    </w:p>
    <w:p w14:paraId="1E1D8FD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快捷弹窗：点击商品快速查看规格、库存、简介，一键加购。</w:t>
      </w:r>
    </w:p>
    <w:p w14:paraId="1ABCE91E">
      <w:pPr>
        <w:pStyle w:val="4"/>
        <w:keepNext w:val="0"/>
        <w:keepLines w:val="0"/>
        <w:widowControl/>
        <w:suppressLineNumbers w:val="0"/>
      </w:pPr>
      <w:r>
        <w:t>3.3 购物车页面</w:t>
      </w:r>
    </w:p>
    <w:p w14:paraId="6045F77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商品列表：单品图片、名称、单价、数量加减器、单品删除按钮；</w:t>
      </w:r>
    </w:p>
    <w:p w14:paraId="0D8EBC5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批量操作：全选 / 取消全选、批量删除选中商品；</w:t>
      </w:r>
    </w:p>
    <w:p w14:paraId="0EE9DE2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实时金额计算：自动统计商品总价，预计算配送费用；</w:t>
      </w:r>
    </w:p>
    <w:p w14:paraId="42DC93F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底部结算按钮：勾选商品后可提交订单跳转结算页。</w:t>
      </w:r>
    </w:p>
    <w:p w14:paraId="004E4881">
      <w:pPr>
        <w:pStyle w:val="4"/>
        <w:keepNext w:val="0"/>
        <w:keepLines w:val="0"/>
        <w:widowControl/>
        <w:suppressLineNumbers w:val="0"/>
      </w:pPr>
      <w:r>
        <w:t>3.4 订单结算页（核心支付模块）</w:t>
      </w:r>
    </w:p>
    <w:p w14:paraId="526AC4E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收货地址模块：选择已有地址 / 新增地址（姓名、手机号、详细门牌号）；</w:t>
      </w:r>
    </w:p>
    <w:p w14:paraId="75D3461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订单清单预览：展示所有选购商品；</w:t>
      </w:r>
    </w:p>
    <w:p w14:paraId="2E56D06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配送费自动计算逻辑： </w:t>
      </w:r>
    </w:p>
    <w:p w14:paraId="21A1374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商品合计＜30 元：商品总价 + 3 元配送费，标注「未满 30 元，配送费 3 元」；</w:t>
      </w:r>
    </w:p>
    <w:p w14:paraId="724692E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商品合计≥30 元：配送费 0 元，标注「满 30 元免配送费」；</w:t>
      </w:r>
    </w:p>
    <w:p w14:paraId="1F3AF0B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优惠抵扣栏：优惠券、会员折扣、积分抵扣；</w:t>
      </w:r>
    </w:p>
    <w:p w14:paraId="41D3648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订单备注输入框：用户填写配送特殊要求；</w:t>
      </w:r>
    </w:p>
    <w:p w14:paraId="5C91D72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实付金额汇总展示；</w:t>
      </w:r>
    </w:p>
    <w:p w14:paraId="57D8EE8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支付功能区： </w:t>
      </w:r>
    </w:p>
    <w:p w14:paraId="1F55DF73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独立预留标准化收款接口对接模块，支持对接微信商户支付、支付宝小程序支付；</w:t>
      </w:r>
    </w:p>
    <w:p w14:paraId="6307A20C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接收支付回调，区分支付成功 / 支付失败状态；</w:t>
      </w:r>
    </w:p>
    <w:p w14:paraId="40A32481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待支付订单 15 分钟未付款自动取消，释放商品库存。</w:t>
      </w:r>
    </w:p>
    <w:p w14:paraId="36DA703D">
      <w:pPr>
        <w:pStyle w:val="4"/>
        <w:keepNext w:val="0"/>
        <w:keepLines w:val="0"/>
        <w:widowControl/>
        <w:suppressLineNumbers w:val="0"/>
      </w:pPr>
      <w:r>
        <w:t>3.5 订单管理页面（底部 Tab「订单」）</w:t>
      </w:r>
    </w:p>
    <w:p w14:paraId="3C175535">
      <w:pPr>
        <w:pStyle w:val="5"/>
        <w:keepNext w:val="0"/>
        <w:keepLines w:val="0"/>
        <w:widowControl/>
        <w:suppressLineNumbers w:val="0"/>
      </w:pPr>
      <w:r>
        <w:t>顶部状态标签：全部、待支付、待配送、已完成、已取消； 单条订单卡片包含：订单编号、下单时间、商品缩略图、商品总价、配送费明细、实付金额； 操作按钮：去支付、查看配送进度、确认收货、申请售后、再来一单。</w:t>
      </w:r>
    </w:p>
    <w:p w14:paraId="38094829">
      <w:pPr>
        <w:pStyle w:val="4"/>
        <w:keepNext w:val="0"/>
        <w:keepLines w:val="0"/>
        <w:widowControl/>
        <w:suppressLineNumbers w:val="0"/>
      </w:pPr>
      <w:r>
        <w:t>3.6 会员服务模块（入口：我的页面）</w:t>
      </w:r>
    </w:p>
    <w:p w14:paraId="4E76E49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会员等级体系：普通会员→银卡会员→金卡会员→钻石会员，累计消费自动升级；</w:t>
      </w:r>
    </w:p>
    <w:p w14:paraId="77E91DE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会员权益：会员专属特价商品、每月会员优惠券礼包、消费积分翻倍、生日专属福利；</w:t>
      </w:r>
    </w:p>
    <w:p w14:paraId="7E3FD77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会员中心页面：当前会员等级、升级进度、可用积分、积分商城入口、优惠券卡包、会员充值通道（可选）；</w:t>
      </w:r>
    </w:p>
    <w:p w14:paraId="60BAFA4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积分规则：消费 1 元 = 1 积分，积分可抵扣订单现金。</w:t>
      </w:r>
    </w:p>
    <w:p w14:paraId="7FA13C9D">
      <w:pPr>
        <w:pStyle w:val="4"/>
        <w:keepNext w:val="0"/>
        <w:keepLines w:val="0"/>
        <w:widowControl/>
        <w:suppressLineNumbers w:val="0"/>
      </w:pPr>
      <w:r>
        <w:t>3.7 个人中心（我的）页面</w:t>
      </w:r>
    </w:p>
    <w:p w14:paraId="1412630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顶部：用户头像、昵称、当前会员等级；</w:t>
      </w:r>
    </w:p>
    <w:p w14:paraId="1A5E170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功能入口：我的订单、优惠券、积分、收货地址、会员中心、商品收藏、在线客服、系统设置；</w:t>
      </w:r>
    </w:p>
    <w:p w14:paraId="5CC14FF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在线客服弹窗：售后咨询、商家联系。</w:t>
      </w:r>
    </w:p>
    <w:p w14:paraId="6CE171BE">
      <w:pPr>
        <w:pStyle w:val="4"/>
        <w:keepNext w:val="0"/>
        <w:keepLines w:val="0"/>
        <w:widowControl/>
        <w:suppressLineNumbers w:val="0"/>
      </w:pPr>
      <w:r>
        <w:t>3.8 营销活动配套页面</w:t>
      </w:r>
    </w:p>
    <w:p w14:paraId="16A6913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新人福利：新用户注册自动发放满减优惠券；</w:t>
      </w:r>
    </w:p>
    <w:p w14:paraId="12D11B5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1 分钱专享：新用户低价秒杀商品，单人限购 1 件；</w:t>
      </w:r>
    </w:p>
    <w:p w14:paraId="56F5CA2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9.9 特惠专区：低价引流商品集合；</w:t>
      </w:r>
    </w:p>
    <w:p w14:paraId="204F88F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欢乐砸金蛋：消耗积分参与抽奖，奖品为优惠券、实物商品； 所有活动规则、参与门槛、活动时间均可在后台独立配置。</w:t>
      </w:r>
    </w:p>
    <w:p w14:paraId="1224751B">
      <w:pPr>
        <w:pStyle w:val="3"/>
        <w:keepNext w:val="0"/>
        <w:keepLines w:val="0"/>
        <w:widowControl/>
        <w:suppressLineNumbers w:val="0"/>
      </w:pPr>
      <w:r>
        <w:t>4. PC 管理后台需求</w:t>
      </w:r>
    </w:p>
    <w:p w14:paraId="1D7E8517">
      <w:pPr>
        <w:pStyle w:val="4"/>
        <w:keepNext w:val="0"/>
        <w:keepLines w:val="0"/>
        <w:widowControl/>
        <w:suppressLineNumbers w:val="0"/>
      </w:pPr>
      <w:r>
        <w:t>4.1 首页可视化装修管理</w:t>
      </w:r>
    </w:p>
    <w:p w14:paraId="17DAF01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拖拽式可视化编辑：轮播图、营销图标、活动板块、配送公告横幅自由增删、修改；</w:t>
      </w:r>
    </w:p>
    <w:p w14:paraId="042EB2E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组件自定义：配色、图片、文字一键修改，无需代码，编辑完成一键发布小程序首页；</w:t>
      </w:r>
    </w:p>
    <w:p w14:paraId="3843958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模板保存功能，支持多套首页模板切换使用。</w:t>
      </w:r>
    </w:p>
    <w:p w14:paraId="099DCB88">
      <w:pPr>
        <w:pStyle w:val="4"/>
        <w:keepNext w:val="0"/>
        <w:keepLines w:val="0"/>
        <w:widowControl/>
        <w:suppressLineNumbers w:val="0"/>
      </w:pPr>
      <w:r>
        <w:t>4.2 商品管理</w:t>
      </w:r>
    </w:p>
    <w:p w14:paraId="76D0F4A2">
      <w:pPr>
        <w:pStyle w:val="5"/>
        <w:keepNext w:val="0"/>
        <w:keepLines w:val="0"/>
        <w:widowControl/>
        <w:suppressLineNumbers w:val="0"/>
      </w:pPr>
      <w:r>
        <w:t>商品新增、编辑、上下架；商品分类管理；库存、重量规格、原价 / 售价 / 会员价设置；商品图文详情上传。</w:t>
      </w:r>
    </w:p>
    <w:p w14:paraId="708EBFA4">
      <w:pPr>
        <w:pStyle w:val="4"/>
        <w:keepNext w:val="0"/>
        <w:keepLines w:val="0"/>
        <w:widowControl/>
        <w:suppressLineNumbers w:val="0"/>
      </w:pPr>
      <w:r>
        <w:t>4.3 订单管理</w:t>
      </w:r>
    </w:p>
    <w:p w14:paraId="791DD3E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全量订单查询，按订单状态筛选；</w:t>
      </w:r>
    </w:p>
    <w:p w14:paraId="2D76ED0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商家操作：接单、分配配送、标记已送达、售后退款处理；</w:t>
      </w:r>
    </w:p>
    <w:p w14:paraId="2B364D1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订单数据导出、销售明细查询。</w:t>
      </w:r>
    </w:p>
    <w:p w14:paraId="35BE6168">
      <w:pPr>
        <w:pStyle w:val="4"/>
        <w:keepNext w:val="0"/>
        <w:keepLines w:val="0"/>
        <w:widowControl/>
        <w:suppressLineNumbers w:val="0"/>
      </w:pPr>
      <w:r>
        <w:t>4.4 配送规则配置</w:t>
      </w:r>
    </w:p>
    <w:p w14:paraId="4C7BE9D9">
      <w:pPr>
        <w:pStyle w:val="5"/>
        <w:keepNext w:val="0"/>
        <w:keepLines w:val="0"/>
        <w:widowControl/>
        <w:suppressLineNumbers w:val="0"/>
      </w:pPr>
      <w:r>
        <w:t>后台可自定义免配送门槛金额（默认 30 元）、基础配送费（默认 3 元）、配送范围、配送时效宣传文案，修改后小程序前端实时生效，无需重新发版。</w:t>
      </w:r>
    </w:p>
    <w:p w14:paraId="241FF7A9">
      <w:pPr>
        <w:pStyle w:val="4"/>
        <w:keepNext w:val="0"/>
        <w:keepLines w:val="0"/>
        <w:widowControl/>
        <w:suppressLineNumbers w:val="0"/>
      </w:pPr>
      <w:r>
        <w:t>4.5 会员体系管理</w:t>
      </w:r>
    </w:p>
    <w:p w14:paraId="2651FB74">
      <w:pPr>
        <w:pStyle w:val="5"/>
        <w:keepNext w:val="0"/>
        <w:keepLines w:val="0"/>
        <w:widowControl/>
        <w:suppressLineNumbers w:val="0"/>
      </w:pPr>
      <w:r>
        <w:t>会员等级配置、升级所需累计消费额度、积分抵扣比例、会员优惠券批量发放、积分兑换商品管理。</w:t>
      </w:r>
    </w:p>
    <w:p w14:paraId="05783DA8">
      <w:pPr>
        <w:pStyle w:val="4"/>
        <w:keepNext w:val="0"/>
        <w:keepLines w:val="0"/>
        <w:widowControl/>
        <w:suppressLineNumbers w:val="0"/>
      </w:pPr>
      <w:r>
        <w:t>4.6 营销活动配置</w:t>
      </w:r>
    </w:p>
    <w:p w14:paraId="7B8F49AF">
      <w:pPr>
        <w:pStyle w:val="5"/>
        <w:keepNext w:val="0"/>
        <w:keepLines w:val="0"/>
        <w:widowControl/>
        <w:suppressLineNumbers w:val="0"/>
      </w:pPr>
      <w:r>
        <w:t>配置新人券、1 分钱秒杀、砸金蛋抽奖、9.9 特惠专区；设置活动周期、参与门槛、商品库存限制。</w:t>
      </w:r>
    </w:p>
    <w:p w14:paraId="46DBCCC9">
      <w:pPr>
        <w:pStyle w:val="4"/>
        <w:keepNext w:val="0"/>
        <w:keepLines w:val="0"/>
        <w:widowControl/>
        <w:suppressLineNumbers w:val="0"/>
      </w:pPr>
      <w:r>
        <w:t>4.7 支付接口配置（重点模块）</w:t>
      </w:r>
    </w:p>
    <w:p w14:paraId="5622D8F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支付渠道管理：预留微信支付、支付宝支付参数录入区域；</w:t>
      </w:r>
    </w:p>
    <w:p w14:paraId="7F6824D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参数填写项：商户号、小程序 APPID、支付密钥、异步回调地址；</w:t>
      </w:r>
    </w:p>
    <w:p w14:paraId="2D9ADB3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支付流水台账：每笔订单支付记录、对账明细、订单退款操作入口。</w:t>
      </w:r>
    </w:p>
    <w:p w14:paraId="2F833C62">
      <w:pPr>
        <w:pStyle w:val="4"/>
        <w:keepNext w:val="0"/>
        <w:keepLines w:val="0"/>
        <w:widowControl/>
        <w:suppressLineNumbers w:val="0"/>
      </w:pPr>
      <w:r>
        <w:t>4.8 用户管理</w:t>
      </w:r>
    </w:p>
    <w:p w14:paraId="6A4C9EA7">
      <w:pPr>
        <w:pStyle w:val="5"/>
        <w:keepNext w:val="0"/>
        <w:keepLines w:val="0"/>
        <w:widowControl/>
        <w:suppressLineNumbers w:val="0"/>
      </w:pPr>
      <w:r>
        <w:t>查看全部注册用户、用户消费记录、会员等级；手动发放优惠券、拉黑异常用户。</w:t>
      </w:r>
    </w:p>
    <w:p w14:paraId="144F3573">
      <w:pPr>
        <w:pStyle w:val="4"/>
        <w:keepNext w:val="0"/>
        <w:keepLines w:val="0"/>
        <w:widowControl/>
        <w:suppressLineNumbers w:val="0"/>
      </w:pPr>
      <w:r>
        <w:t>4.9 数据看板</w:t>
      </w:r>
    </w:p>
    <w:p w14:paraId="1F73A344">
      <w:pPr>
        <w:pStyle w:val="5"/>
        <w:keepNext w:val="0"/>
        <w:keepLines w:val="0"/>
        <w:widowControl/>
        <w:suppressLineNumbers w:val="0"/>
      </w:pPr>
      <w:r>
        <w:t>可视化图表展示：每日订单量、销售额、热销商品排行、新增会员数量、营销活动转化数据。</w:t>
      </w:r>
    </w:p>
    <w:p w14:paraId="058BBB79">
      <w:pPr>
        <w:pStyle w:val="3"/>
        <w:keepNext w:val="0"/>
        <w:keepLines w:val="0"/>
        <w:widowControl/>
        <w:suppressLineNumbers w:val="0"/>
      </w:pPr>
      <w:r>
        <w:t>5. UI/UX 设计规范</w:t>
      </w:r>
    </w:p>
    <w:p w14:paraId="3A6E525E">
      <w:pPr>
        <w:pStyle w:val="4"/>
        <w:keepNext w:val="0"/>
        <w:keepLines w:val="0"/>
        <w:widowControl/>
        <w:suppressLineNumbers w:val="0"/>
      </w:pPr>
      <w:r>
        <w:t>5.1 视觉风格</w:t>
      </w:r>
    </w:p>
    <w:p w14:paraId="563BB6E8">
      <w:pPr>
        <w:pStyle w:val="5"/>
        <w:keepNext w:val="0"/>
        <w:keepLines w:val="0"/>
        <w:widowControl/>
        <w:suppressLineNumbers w:val="0"/>
      </w:pPr>
      <w:r>
        <w:t>主色调：清新生鲜绿色；辅助色：橙色、浅粉色区分活动板块；整体采用圆角卡片设计，视觉柔和。</w:t>
      </w:r>
    </w:p>
    <w:p w14:paraId="661ADA10">
      <w:pPr>
        <w:pStyle w:val="4"/>
        <w:keepNext w:val="0"/>
        <w:keepLines w:val="0"/>
        <w:widowControl/>
        <w:suppressLineNumbers w:val="0"/>
      </w:pPr>
      <w:r>
        <w:t>5.2 易用性硬性要求</w:t>
      </w:r>
    </w:p>
    <w:p w14:paraId="364181B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功能文字简洁通俗，无专业晦涩词汇，中老年用户快速看懂；</w:t>
      </w:r>
    </w:p>
    <w:p w14:paraId="1B1BADC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核心操作按钮（加购、结算、支付）放大、高对比度，突出显示；</w:t>
      </w:r>
    </w:p>
    <w:p w14:paraId="5B9BA59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金额、配送费、优惠价格加粗高亮展示；</w:t>
      </w:r>
    </w:p>
    <w:p w14:paraId="03130A2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首次打开小程序弹出新手引导，演示搜索、领券、下单完整流程；</w:t>
      </w:r>
    </w:p>
    <w:p w14:paraId="594A8CA0">
      <w:pPr>
        <w:pStyle w:val="4"/>
        <w:keepNext w:val="0"/>
        <w:keepLines w:val="0"/>
        <w:widowControl/>
        <w:suppressLineNumbers w:val="0"/>
      </w:pPr>
      <w:r>
        <w:t>5.3 设备适配</w:t>
      </w:r>
    </w:p>
    <w:p w14:paraId="7B842C5F">
      <w:pPr>
        <w:pStyle w:val="5"/>
        <w:keepNext w:val="0"/>
        <w:keepLines w:val="0"/>
        <w:widowControl/>
        <w:suppressLineNumbers w:val="0"/>
      </w:pPr>
      <w:r>
        <w:t>兼容全尺寸手机屏幕；支持浅色 / 深色模式；页面加载展示骨架屏，避免空白卡顿。</w:t>
      </w:r>
    </w:p>
    <w:p w14:paraId="25CE1C5C">
      <w:pPr>
        <w:pStyle w:val="3"/>
        <w:keepNext w:val="0"/>
        <w:keepLines w:val="0"/>
        <w:widowControl/>
        <w:suppressLineNumbers w:val="0"/>
      </w:pPr>
      <w:r>
        <w:t>6. 技术开发约束</w:t>
      </w:r>
    </w:p>
    <w:p w14:paraId="0E9ACEA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小程序端技术栈：微信原生小程序 /uni-app 跨端框架；</w:t>
      </w:r>
    </w:p>
    <w:p w14:paraId="2E0462E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后端服务：Java/PHP/Node.js，统一输出 RESTful 接口；</w:t>
      </w:r>
    </w:p>
    <w:p w14:paraId="0C4AFE5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支付模块要求：与订单业务完全解耦，后期更换收款渠道仅修改后台接口配置，无需改动下单逻辑；完整封装支付回调、异步通知、退款接口；</w:t>
      </w:r>
    </w:p>
    <w:p w14:paraId="6F2194A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数据存储：用户、订单、商品、会员数据分表存储，支持定期数据备份；</w:t>
      </w:r>
    </w:p>
    <w:p w14:paraId="3624484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配送费逻辑：前端实时同步后台配置参数，无需版本更新；</w:t>
      </w:r>
    </w:p>
    <w:p w14:paraId="53BC1E7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性能标准：首页打开≤2s，商品列表加载≤1.5s，支持千件商品流畅滑动浏览。</w:t>
      </w:r>
    </w:p>
    <w:p w14:paraId="672CACFF">
      <w:pPr>
        <w:pStyle w:val="3"/>
        <w:keepNext w:val="0"/>
        <w:keepLines w:val="0"/>
        <w:widowControl/>
        <w:suppressLineNumbers w:val="0"/>
      </w:pPr>
      <w:r>
        <w:t>7. 核心业务流程</w:t>
      </w:r>
    </w:p>
    <w:p w14:paraId="7EB505C7">
      <w:pPr>
        <w:pStyle w:val="4"/>
        <w:keepNext w:val="0"/>
        <w:keepLines w:val="0"/>
        <w:widowControl/>
        <w:suppressLineNumbers w:val="0"/>
      </w:pPr>
      <w:r>
        <w:t>7.1 用户完整下单流程</w:t>
      </w:r>
    </w:p>
    <w:p w14:paraId="7E29AE7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用户进入小程序，浏览首页活动、商品分类；</w:t>
      </w:r>
    </w:p>
    <w:p w14:paraId="6A05F2A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商品加入购物车，选购完成进入购物车页面；</w:t>
      </w:r>
    </w:p>
    <w:p w14:paraId="02F3E04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点击结算，选择收货地址，系统自动计算商品总价 + 配送费；</w:t>
      </w:r>
    </w:p>
    <w:p w14:paraId="38974D7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选择优惠券、积分抵扣，确认订单信息；</w:t>
      </w:r>
    </w:p>
    <w:p w14:paraId="08D3B29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提交订单，跳转支付页面，调用预留收款接口完成付款；</w:t>
      </w:r>
    </w:p>
    <w:p w14:paraId="3648A50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商家后台接单，3 公里内安排配送，30 分钟送达；</w:t>
      </w:r>
    </w:p>
    <w:p w14:paraId="3BD877D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用户确认收货，订单完成，自动发放消费积分，累计消费金额提升会员等级。</w:t>
      </w:r>
    </w:p>
    <w:p w14:paraId="065FCD76">
      <w:pPr>
        <w:pStyle w:val="4"/>
        <w:keepNext w:val="0"/>
        <w:keepLines w:val="0"/>
        <w:widowControl/>
        <w:suppressLineNumbers w:val="0"/>
      </w:pPr>
      <w:r>
        <w:t>7.2 配送费计算示例</w:t>
      </w:r>
    </w:p>
    <w:p w14:paraId="0E66D1A4">
      <w:pPr>
        <w:pStyle w:val="5"/>
        <w:keepNext w:val="0"/>
        <w:keepLines w:val="0"/>
        <w:widowControl/>
        <w:suppressLineNumbers w:val="0"/>
      </w:pPr>
      <w:r>
        <w:t>示例 1：商品合计 26 元 → 26+3=29 元实付 示例 2：商品合计 35 元 → 35 元实付，免配送费</w:t>
      </w:r>
    </w:p>
    <w:p w14:paraId="35E7A959">
      <w:pPr>
        <w:pStyle w:val="3"/>
        <w:keepNext w:val="0"/>
        <w:keepLines w:val="0"/>
        <w:widowControl/>
        <w:suppressLineNumbers w:val="0"/>
      </w:pPr>
      <w:r>
        <w:t>8. 项目交付清单</w:t>
      </w:r>
    </w:p>
    <w:p w14:paraId="409E77B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微信小程序前端完整代码包；</w:t>
      </w:r>
    </w:p>
    <w:p w14:paraId="6C60AF0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PC 商家管理后台完整代码；</w:t>
      </w:r>
    </w:p>
    <w:p w14:paraId="167092E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后端接口服务程序；</w:t>
      </w:r>
    </w:p>
    <w:p w14:paraId="222AB44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《支付接口对接说明文档》（含预留字段、回调地址、对接流程）；</w:t>
      </w:r>
    </w:p>
    <w:p w14:paraId="5217074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全套 UI 设计源文件（首页、选购、结算、会员、订单等所有页面）；</w:t>
      </w:r>
    </w:p>
    <w:p w14:paraId="34D509F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项目部署说明书；</w:t>
      </w:r>
    </w:p>
    <w:p w14:paraId="322BB04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后台商家操作使用手册。</w:t>
      </w:r>
    </w:p>
    <w:p w14:paraId="14A0F7E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1A1401"/>
    <w:multiLevelType w:val="multilevel"/>
    <w:tmpl w:val="9A1A14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FF70E06"/>
    <w:multiLevelType w:val="multilevel"/>
    <w:tmpl w:val="9FF70E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FF8F7AB"/>
    <w:multiLevelType w:val="multilevel"/>
    <w:tmpl w:val="9FF8F7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BCFBA1C"/>
    <w:multiLevelType w:val="multilevel"/>
    <w:tmpl w:val="BBCFBA1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DFC7FBA"/>
    <w:multiLevelType w:val="multilevel"/>
    <w:tmpl w:val="CDFC7F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EF779DF0"/>
    <w:multiLevelType w:val="multilevel"/>
    <w:tmpl w:val="EF779D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EFFFAAD9"/>
    <w:multiLevelType w:val="multilevel"/>
    <w:tmpl w:val="EFFFAA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F53EDC4B"/>
    <w:multiLevelType w:val="multilevel"/>
    <w:tmpl w:val="F53EDC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F70D0DCD"/>
    <w:multiLevelType w:val="multilevel"/>
    <w:tmpl w:val="F70D0D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FDDFF8B7"/>
    <w:multiLevelType w:val="multilevel"/>
    <w:tmpl w:val="FDDFF8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FFF0B497"/>
    <w:multiLevelType w:val="multilevel"/>
    <w:tmpl w:val="FFF0B4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5D7E35EF"/>
    <w:multiLevelType w:val="multilevel"/>
    <w:tmpl w:val="5D7E35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6BBF87FF"/>
    <w:multiLevelType w:val="multilevel"/>
    <w:tmpl w:val="6BBF87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73BF583C"/>
    <w:multiLevelType w:val="multilevel"/>
    <w:tmpl w:val="73BF58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7B9FAF7C"/>
    <w:multiLevelType w:val="multilevel"/>
    <w:tmpl w:val="7B9FAF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7CDE9420"/>
    <w:multiLevelType w:val="multilevel"/>
    <w:tmpl w:val="7CDE94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3"/>
  </w:num>
  <w:num w:numId="2">
    <w:abstractNumId w:val="5"/>
  </w:num>
  <w:num w:numId="3">
    <w:abstractNumId w:val="4"/>
  </w:num>
  <w:num w:numId="4">
    <w:abstractNumId w:val="14"/>
  </w:num>
  <w:num w:numId="5">
    <w:abstractNumId w:val="11"/>
  </w:num>
  <w:num w:numId="6">
    <w:abstractNumId w:val="2"/>
  </w:num>
  <w:num w:numId="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  <w:num w:numId="9">
    <w:abstractNumId w:val="3"/>
  </w:num>
  <w:num w:numId="10">
    <w:abstractNumId w:val="12"/>
  </w:num>
  <w:num w:numId="11">
    <w:abstractNumId w:val="1"/>
  </w:num>
  <w:num w:numId="12">
    <w:abstractNumId w:val="15"/>
  </w:num>
  <w:num w:numId="13">
    <w:abstractNumId w:val="10"/>
  </w:num>
  <w:num w:numId="14">
    <w:abstractNumId w:val="8"/>
  </w:num>
  <w:num w:numId="15">
    <w:abstractNumId w:val="6"/>
  </w:num>
  <w:num w:numId="16">
    <w:abstractNumId w:val="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3D43AE5"/>
    <w:rsid w:val="93D43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2026-07-20T15:04:00Z</dcterms:created>
  <dc:creator>镇镇</dc:creator>
  <cp:lastModifiedBy>镇镇</cp:lastModifiedBy>
  <dcterms:modified xsi:type="dcterms:W3CDTF">2026-07-20T15:05:49Z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E71804E96DEEF5EA95C85D6A082523E9_41</vt:lpwstr>
  </property>
</Properties>
</file>