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CA1" w:rsidRDefault="00C62CA1">
      <w:pPr>
        <w:spacing w:before="144" w:after="144"/>
        <w:ind w:right="-289"/>
        <w:rPr>
          <w:rFonts w:ascii="Verdana" w:eastAsia="Arial Unicode MS" w:hAnsi="Verdana" w:cs="Arial"/>
          <w:sz w:val="18"/>
          <w:szCs w:val="18"/>
        </w:rPr>
      </w:pPr>
    </w:p>
    <w:tbl>
      <w:tblPr>
        <w:tblStyle w:val="Tablaconcuadrcula"/>
        <w:tblW w:w="8460" w:type="dxa"/>
        <w:tblInd w:w="-72" w:type="dxa"/>
        <w:tblLook w:val="01E0" w:firstRow="1" w:lastRow="1" w:firstColumn="1" w:lastColumn="1" w:noHBand="0" w:noVBand="0"/>
      </w:tblPr>
      <w:tblGrid>
        <w:gridCol w:w="1080"/>
        <w:gridCol w:w="7380"/>
      </w:tblGrid>
      <w:tr w:rsidR="00C62CA1">
        <w:tc>
          <w:tcPr>
            <w:tcW w:w="8459" w:type="dxa"/>
            <w:gridSpan w:val="2"/>
            <w:tcBorders>
              <w:top w:val="single" w:sz="12" w:space="0" w:color="999999"/>
              <w:left w:val="single" w:sz="8" w:space="0" w:color="FFFFFF"/>
              <w:bottom w:val="single" w:sz="8" w:space="0" w:color="C0C0C0"/>
              <w:right w:val="single" w:sz="8" w:space="0" w:color="FFFFFF"/>
            </w:tcBorders>
            <w:shd w:val="clear" w:color="auto" w:fill="auto"/>
          </w:tcPr>
          <w:p w:rsidR="00C62CA1" w:rsidRDefault="00847636">
            <w:pPr>
              <w:spacing w:before="144" w:after="144"/>
              <w:ind w:right="-289"/>
              <w:jc w:val="center"/>
              <w:rPr>
                <w:rFonts w:ascii="Verdana" w:eastAsia="Arial Unicode MS" w:hAnsi="Verdana" w:cs="Arial"/>
                <w:color w:val="5F5F5F"/>
                <w:sz w:val="18"/>
                <w:szCs w:val="18"/>
              </w:rPr>
            </w:pPr>
            <w:r>
              <w:rPr>
                <w:rFonts w:ascii="Verdana" w:eastAsia="Arial Unicode MS" w:hAnsi="Verdana"/>
                <w:color w:val="5F5F5F"/>
                <w:sz w:val="18"/>
                <w:szCs w:val="18"/>
              </w:rPr>
              <w:t>CURSO DE INGRESO A LA UAI</w:t>
            </w:r>
          </w:p>
        </w:tc>
      </w:tr>
      <w:tr w:rsidR="00C62CA1">
        <w:trPr>
          <w:trHeight w:val="434"/>
        </w:trPr>
        <w:tc>
          <w:tcPr>
            <w:tcW w:w="8459" w:type="dxa"/>
            <w:gridSpan w:val="2"/>
            <w:tcBorders>
              <w:top w:val="single" w:sz="8" w:space="0" w:color="FFFFFF"/>
              <w:left w:val="single" w:sz="8" w:space="0" w:color="FFFFFF"/>
              <w:bottom w:val="single" w:sz="8" w:space="0" w:color="FFFFFF"/>
              <w:right w:val="nil"/>
            </w:tcBorders>
            <w:shd w:val="clear" w:color="auto" w:fill="E0E0E0"/>
          </w:tcPr>
          <w:p w:rsidR="00C62CA1" w:rsidRDefault="00847636">
            <w:pPr>
              <w:spacing w:before="144" w:after="144"/>
              <w:ind w:right="-289"/>
              <w:jc w:val="center"/>
              <w:rPr>
                <w:rFonts w:ascii="Verdana" w:eastAsia="Arial Unicode MS" w:hAnsi="Verdana" w:cs="Arial"/>
                <w:b/>
                <w:sz w:val="16"/>
                <w:szCs w:val="16"/>
              </w:rPr>
            </w:pPr>
            <w:r>
              <w:rPr>
                <w:rFonts w:ascii="Verdana" w:eastAsia="Arial Unicode MS" w:hAnsi="Verdana" w:cs="Arial Unicode MS"/>
                <w:b/>
                <w:color w:val="5F5F5F"/>
                <w:sz w:val="18"/>
                <w:szCs w:val="18"/>
              </w:rPr>
              <w:t>Comunicación Oral y Escrita</w:t>
            </w:r>
          </w:p>
        </w:tc>
      </w:tr>
      <w:tr w:rsidR="00C62CA1">
        <w:trPr>
          <w:trHeight w:val="574"/>
        </w:trPr>
        <w:tc>
          <w:tcPr>
            <w:tcW w:w="1080" w:type="dxa"/>
            <w:tcBorders>
              <w:top w:val="single" w:sz="8" w:space="0" w:color="FFFFFF"/>
              <w:left w:val="nil"/>
              <w:bottom w:val="nil"/>
              <w:right w:val="nil"/>
            </w:tcBorders>
            <w:shd w:val="clear" w:color="auto" w:fill="auto"/>
          </w:tcPr>
          <w:p w:rsidR="00C62CA1" w:rsidRDefault="00847636">
            <w:pPr>
              <w:spacing w:before="144" w:after="144"/>
              <w:ind w:right="-289"/>
              <w:rPr>
                <w:rFonts w:ascii="Verdana" w:eastAsia="Arial Unicode MS" w:hAnsi="Verdana" w:cs="Arial"/>
                <w:b/>
                <w:sz w:val="18"/>
                <w:szCs w:val="18"/>
              </w:rPr>
            </w:pPr>
            <w:r>
              <w:rPr>
                <w:rFonts w:ascii="Verdana" w:eastAsia="Arial Unicode MS" w:hAnsi="Verdana" w:cs="Arial"/>
                <w:b/>
                <w:noProof/>
                <w:sz w:val="18"/>
                <w:szCs w:val="18"/>
                <w:lang w:eastAsia="es-AR"/>
              </w:rPr>
              <w:drawing>
                <wp:anchor distT="0" distB="0" distL="0" distR="0" simplePos="0" relativeHeight="2" behindDoc="0" locked="0" layoutInCell="1" allowOverlap="1">
                  <wp:simplePos x="0" y="0"/>
                  <wp:positionH relativeFrom="column">
                    <wp:posOffset>102870</wp:posOffset>
                  </wp:positionH>
                  <wp:positionV relativeFrom="paragraph">
                    <wp:posOffset>1905</wp:posOffset>
                  </wp:positionV>
                  <wp:extent cx="360045" cy="363855"/>
                  <wp:effectExtent l="0" t="0" r="0" b="0"/>
                  <wp:wrapNone/>
                  <wp:docPr id="1" name="Imagen 223" descr="tp reque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23" descr="tp requerido"/>
                          <pic:cNvPicPr>
                            <a:picLocks noChangeAspect="1" noChangeArrowheads="1"/>
                          </pic:cNvPicPr>
                        </pic:nvPicPr>
                        <pic:blipFill>
                          <a:blip r:embed="rId8"/>
                          <a:stretch>
                            <a:fillRect/>
                          </a:stretch>
                        </pic:blipFill>
                        <pic:spPr bwMode="auto">
                          <a:xfrm>
                            <a:off x="0" y="0"/>
                            <a:ext cx="360045" cy="363855"/>
                          </a:xfrm>
                          <a:prstGeom prst="rect">
                            <a:avLst/>
                          </a:prstGeom>
                        </pic:spPr>
                      </pic:pic>
                    </a:graphicData>
                  </a:graphic>
                </wp:anchor>
              </w:drawing>
            </w:r>
          </w:p>
        </w:tc>
        <w:tc>
          <w:tcPr>
            <w:tcW w:w="7379" w:type="dxa"/>
            <w:tcBorders>
              <w:top w:val="single" w:sz="8" w:space="0" w:color="C0C0C0"/>
              <w:left w:val="nil"/>
              <w:bottom w:val="nil"/>
              <w:right w:val="nil"/>
            </w:tcBorders>
            <w:shd w:val="clear" w:color="auto" w:fill="808080"/>
            <w:vAlign w:val="bottom"/>
          </w:tcPr>
          <w:p w:rsidR="00C62CA1" w:rsidRDefault="00847636">
            <w:pPr>
              <w:spacing w:before="144" w:after="144"/>
              <w:ind w:right="-289"/>
              <w:rPr>
                <w:rFonts w:ascii="Verdana" w:eastAsia="Arial Unicode MS" w:hAnsi="Verdana" w:cs="Arial"/>
                <w:b/>
                <w:color w:val="FFFFFF"/>
                <w:sz w:val="18"/>
                <w:szCs w:val="18"/>
              </w:rPr>
            </w:pPr>
            <w:r>
              <w:rPr>
                <w:rFonts w:ascii="Verdana" w:eastAsia="Arial Unicode MS" w:hAnsi="Verdana" w:cs="Arial"/>
                <w:b/>
                <w:color w:val="FFFFFF"/>
                <w:sz w:val="18"/>
                <w:szCs w:val="18"/>
              </w:rPr>
              <w:t xml:space="preserve">Trabajo práctico </w:t>
            </w:r>
            <w:r w:rsidR="009A5147">
              <w:rPr>
                <w:rFonts w:ascii="Verdana" w:eastAsia="Arial Unicode MS" w:hAnsi="Verdana" w:cs="Arial"/>
                <w:b/>
                <w:color w:val="FFFFFF"/>
                <w:sz w:val="18"/>
                <w:szCs w:val="18"/>
              </w:rPr>
              <w:t>integrador</w:t>
            </w:r>
            <w:r>
              <w:rPr>
                <w:rFonts w:ascii="Verdana" w:eastAsia="Arial Unicode MS" w:hAnsi="Verdana" w:cs="Arial"/>
                <w:b/>
                <w:color w:val="FFFFFF"/>
                <w:sz w:val="18"/>
                <w:szCs w:val="18"/>
              </w:rPr>
              <w:t xml:space="preserve"> – Segunda parte</w:t>
            </w:r>
          </w:p>
        </w:tc>
      </w:tr>
    </w:tbl>
    <w:p w:rsidR="00C62CA1" w:rsidRDefault="00C62CA1">
      <w:pPr>
        <w:spacing w:before="144" w:after="144"/>
        <w:ind w:left="-90"/>
        <w:rPr>
          <w:rFonts w:ascii="Verdana" w:hAnsi="Verdana"/>
          <w:color w:val="3366FF"/>
          <w:sz w:val="22"/>
          <w:szCs w:val="22"/>
        </w:rPr>
      </w:pPr>
    </w:p>
    <w:p w:rsidR="00C62CA1" w:rsidRDefault="00847636">
      <w:pPr>
        <w:pBdr>
          <w:bottom w:val="single" w:sz="6" w:space="1" w:color="808080"/>
        </w:pBdr>
        <w:spacing w:before="144" w:after="144"/>
        <w:rPr>
          <w:rFonts w:ascii="Verdana" w:eastAsia="Arial Unicode MS" w:hAnsi="Verdana" w:cs="Arial Unicode MS"/>
          <w:color w:val="5F5F5F"/>
          <w:sz w:val="22"/>
          <w:szCs w:val="22"/>
        </w:rPr>
      </w:pPr>
      <w:r>
        <w:rPr>
          <w:rFonts w:ascii="Verdana" w:eastAsia="Arial Unicode MS" w:hAnsi="Verdana" w:cs="Arial Unicode MS"/>
          <w:color w:val="5F5F5F"/>
          <w:sz w:val="22"/>
          <w:szCs w:val="22"/>
        </w:rPr>
        <w:t xml:space="preserve">Presentación </w:t>
      </w:r>
    </w:p>
    <w:p w:rsidR="00C62CA1" w:rsidRDefault="00847636">
      <w:pPr>
        <w:pStyle w:val="NormalWeb"/>
        <w:spacing w:before="60" w:beforeAutospacing="0" w:after="60" w:afterAutospacing="0" w:line="276" w:lineRule="auto"/>
        <w:jc w:val="both"/>
        <w:rPr>
          <w:rFonts w:ascii="Verdana" w:hAnsi="Verdana" w:cs="Times New Roman"/>
          <w:sz w:val="20"/>
          <w:szCs w:val="20"/>
        </w:rPr>
      </w:pPr>
      <w:r>
        <w:rPr>
          <w:rFonts w:ascii="Verdana" w:hAnsi="Verdana" w:cs="Times New Roman"/>
          <w:sz w:val="20"/>
          <w:szCs w:val="20"/>
        </w:rPr>
        <w:t>Ha llegado a la última parte del trabajo práctico integrador. Esperamos que los pasos realizados hasta el momento te hayan permitido lograr una comprensión profunda de la realidad analizada en el texto como para poder emitir una opinión fundamentada críticamente (es decir, fundamentada con conocimientos y evidencias – teóricas o s</w:t>
      </w:r>
      <w:r>
        <w:rPr>
          <w:rFonts w:ascii="Verdana" w:hAnsi="Verdana" w:cs="Times New Roman"/>
          <w:sz w:val="20"/>
          <w:szCs w:val="20"/>
        </w:rPr>
        <w:t>a</w:t>
      </w:r>
      <w:r>
        <w:rPr>
          <w:rFonts w:ascii="Verdana" w:hAnsi="Verdana" w:cs="Times New Roman"/>
          <w:sz w:val="20"/>
          <w:szCs w:val="20"/>
        </w:rPr>
        <w:t>cadas de la experiencia).</w:t>
      </w:r>
    </w:p>
    <w:p w:rsidR="00C62CA1" w:rsidRDefault="00C62CA1">
      <w:pPr>
        <w:pStyle w:val="NormalWeb"/>
        <w:spacing w:before="60" w:beforeAutospacing="0" w:after="60" w:afterAutospacing="0" w:line="276" w:lineRule="auto"/>
        <w:jc w:val="both"/>
        <w:rPr>
          <w:rFonts w:ascii="Verdana" w:hAnsi="Verdana" w:cs="Times New Roman"/>
          <w:sz w:val="20"/>
          <w:szCs w:val="20"/>
        </w:rPr>
      </w:pPr>
    </w:p>
    <w:p w:rsidR="00C62CA1" w:rsidRDefault="00847636">
      <w:pPr>
        <w:pStyle w:val="NormalWeb"/>
        <w:spacing w:before="60" w:beforeAutospacing="0" w:after="60" w:afterAutospacing="0" w:line="276" w:lineRule="auto"/>
        <w:jc w:val="both"/>
        <w:rPr>
          <w:rFonts w:ascii="Verdana" w:hAnsi="Verdana" w:cs="Times New Roman"/>
          <w:sz w:val="20"/>
          <w:szCs w:val="20"/>
        </w:rPr>
      </w:pPr>
      <w:proofErr w:type="spellStart"/>
      <w:r>
        <w:rPr>
          <w:rFonts w:ascii="Verdana" w:hAnsi="Verdana" w:cs="Times New Roman"/>
          <w:sz w:val="20"/>
          <w:szCs w:val="20"/>
        </w:rPr>
        <w:t>Recordá</w:t>
      </w:r>
      <w:proofErr w:type="spellEnd"/>
      <w:r>
        <w:rPr>
          <w:rFonts w:ascii="Verdana" w:hAnsi="Verdana" w:cs="Times New Roman"/>
          <w:sz w:val="20"/>
          <w:szCs w:val="20"/>
        </w:rPr>
        <w:t xml:space="preserve"> que la siguiente estructura guía la producción y elaboración de una opinión o texto argumentativo:</w:t>
      </w:r>
    </w:p>
    <w:p w:rsidR="00C62CA1" w:rsidRDefault="00847636">
      <w:pPr>
        <w:pStyle w:val="NormalWeb"/>
        <w:numPr>
          <w:ilvl w:val="0"/>
          <w:numId w:val="2"/>
        </w:numPr>
        <w:spacing w:beforeAutospacing="0" w:afterAutospacing="0" w:line="276" w:lineRule="auto"/>
        <w:jc w:val="both"/>
        <w:rPr>
          <w:rFonts w:ascii="Verdana" w:hAnsi="Verdana" w:cs="Times New Roman"/>
          <w:sz w:val="20"/>
          <w:szCs w:val="20"/>
        </w:rPr>
      </w:pPr>
      <w:r>
        <w:rPr>
          <w:rFonts w:ascii="Verdana" w:hAnsi="Verdana" w:cs="Times New Roman"/>
          <w:sz w:val="20"/>
          <w:szCs w:val="20"/>
        </w:rPr>
        <w:t>El planteo de una posición sobre el tema (¿cuál es tu opinión y sobre qué?).</w:t>
      </w:r>
    </w:p>
    <w:p w:rsidR="00C62CA1" w:rsidRDefault="00847636">
      <w:pPr>
        <w:pStyle w:val="NormalWeb"/>
        <w:numPr>
          <w:ilvl w:val="0"/>
          <w:numId w:val="2"/>
        </w:numPr>
        <w:spacing w:beforeAutospacing="0" w:afterAutospacing="0" w:line="276" w:lineRule="auto"/>
        <w:jc w:val="both"/>
        <w:rPr>
          <w:rFonts w:ascii="Verdana" w:hAnsi="Verdana" w:cs="Times New Roman"/>
          <w:sz w:val="20"/>
          <w:szCs w:val="20"/>
        </w:rPr>
      </w:pPr>
      <w:r>
        <w:rPr>
          <w:rFonts w:ascii="Verdana" w:hAnsi="Verdana" w:cs="Times New Roman"/>
          <w:sz w:val="20"/>
          <w:szCs w:val="20"/>
        </w:rPr>
        <w:t>El fundamento y desarrollo de la misma (¿por qué decís lo que decías?).</w:t>
      </w:r>
    </w:p>
    <w:p w:rsidR="00C62CA1" w:rsidRDefault="00847636">
      <w:pPr>
        <w:pStyle w:val="NormalWeb"/>
        <w:numPr>
          <w:ilvl w:val="0"/>
          <w:numId w:val="2"/>
        </w:numPr>
        <w:spacing w:beforeAutospacing="0" w:afterAutospacing="0" w:line="276" w:lineRule="auto"/>
        <w:jc w:val="both"/>
        <w:rPr>
          <w:rFonts w:ascii="Verdana" w:hAnsi="Verdana" w:cs="Times New Roman"/>
          <w:sz w:val="20"/>
          <w:szCs w:val="20"/>
        </w:rPr>
      </w:pPr>
      <w:r>
        <w:rPr>
          <w:rFonts w:ascii="Verdana" w:hAnsi="Verdana" w:cs="Times New Roman"/>
          <w:sz w:val="20"/>
          <w:szCs w:val="20"/>
        </w:rPr>
        <w:t>Una conclusión que sintetice (¿entonces?).</w:t>
      </w:r>
    </w:p>
    <w:p w:rsidR="00C62CA1" w:rsidRDefault="00C62CA1">
      <w:pPr>
        <w:pStyle w:val="NormalWeb"/>
        <w:spacing w:before="60" w:beforeAutospacing="0" w:after="60" w:afterAutospacing="0" w:line="276" w:lineRule="auto"/>
        <w:jc w:val="both"/>
        <w:rPr>
          <w:rFonts w:ascii="Verdana" w:hAnsi="Verdana" w:cs="Times New Roman"/>
          <w:sz w:val="20"/>
          <w:szCs w:val="20"/>
        </w:rPr>
      </w:pPr>
    </w:p>
    <w:p w:rsidR="00C62CA1" w:rsidRDefault="00847636">
      <w:pPr>
        <w:pStyle w:val="NormalWeb"/>
        <w:spacing w:before="60" w:beforeAutospacing="0" w:after="60" w:afterAutospacing="0" w:line="276" w:lineRule="auto"/>
        <w:jc w:val="both"/>
        <w:rPr>
          <w:rFonts w:ascii="Verdana" w:hAnsi="Verdana" w:cs="Times New Roman"/>
          <w:sz w:val="20"/>
          <w:szCs w:val="20"/>
        </w:rPr>
      </w:pPr>
      <w:r>
        <w:rPr>
          <w:rFonts w:ascii="Verdana" w:hAnsi="Verdana" w:cs="Times New Roman"/>
          <w:sz w:val="20"/>
          <w:szCs w:val="20"/>
        </w:rPr>
        <w:t>Los siguientes objetivos de aprendizaje que esperamos que alcances con esta pr</w:t>
      </w:r>
      <w:r>
        <w:rPr>
          <w:rFonts w:ascii="Verdana" w:hAnsi="Verdana" w:cs="Times New Roman"/>
          <w:sz w:val="20"/>
          <w:szCs w:val="20"/>
        </w:rPr>
        <w:t>o</w:t>
      </w:r>
      <w:r>
        <w:rPr>
          <w:rFonts w:ascii="Verdana" w:hAnsi="Verdana" w:cs="Times New Roman"/>
          <w:sz w:val="20"/>
          <w:szCs w:val="20"/>
        </w:rPr>
        <w:t>puesta son:</w:t>
      </w:r>
    </w:p>
    <w:p w:rsidR="00C62CA1" w:rsidRDefault="00C62CA1">
      <w:pPr>
        <w:pStyle w:val="NormalWeb"/>
        <w:spacing w:before="60" w:beforeAutospacing="0" w:after="60" w:afterAutospacing="0" w:line="276" w:lineRule="auto"/>
        <w:jc w:val="both"/>
        <w:rPr>
          <w:rFonts w:ascii="Verdana" w:hAnsi="Verdana" w:cs="Times New Roman"/>
          <w:sz w:val="20"/>
          <w:szCs w:val="20"/>
        </w:rPr>
      </w:pPr>
    </w:p>
    <w:p w:rsidR="00C62CA1" w:rsidRDefault="00847636">
      <w:pPr>
        <w:numPr>
          <w:ilvl w:val="0"/>
          <w:numId w:val="1"/>
        </w:numPr>
        <w:spacing w:line="276" w:lineRule="auto"/>
        <w:jc w:val="both"/>
        <w:rPr>
          <w:rFonts w:ascii="Verdana" w:hAnsi="Verdana"/>
          <w:sz w:val="20"/>
          <w:szCs w:val="20"/>
        </w:rPr>
      </w:pPr>
      <w:r>
        <w:rPr>
          <w:rFonts w:ascii="Verdana" w:hAnsi="Verdana"/>
          <w:sz w:val="20"/>
          <w:szCs w:val="20"/>
        </w:rPr>
        <w:t>Favorecer la expresión de tu pensamiento crítico.</w:t>
      </w:r>
    </w:p>
    <w:p w:rsidR="00C62CA1" w:rsidRDefault="00847636">
      <w:pPr>
        <w:numPr>
          <w:ilvl w:val="0"/>
          <w:numId w:val="1"/>
        </w:numPr>
        <w:spacing w:line="276" w:lineRule="auto"/>
        <w:jc w:val="both"/>
        <w:rPr>
          <w:rFonts w:ascii="Verdana" w:hAnsi="Verdana"/>
          <w:sz w:val="20"/>
          <w:szCs w:val="20"/>
        </w:rPr>
      </w:pPr>
      <w:r>
        <w:rPr>
          <w:rFonts w:ascii="Verdana" w:hAnsi="Verdana"/>
          <w:sz w:val="20"/>
          <w:szCs w:val="20"/>
        </w:rPr>
        <w:t>Expresar por escrito una posición personal con coherencia argumentativa.</w:t>
      </w:r>
    </w:p>
    <w:p w:rsidR="00C62CA1" w:rsidRDefault="00C62CA1">
      <w:pPr>
        <w:spacing w:before="12" w:after="12" w:line="276" w:lineRule="auto"/>
        <w:rPr>
          <w:rFonts w:ascii="Verdana" w:hAnsi="Verdana"/>
          <w:sz w:val="20"/>
          <w:szCs w:val="20"/>
          <w:lang w:val="es-ES"/>
        </w:rPr>
      </w:pPr>
    </w:p>
    <w:p w:rsidR="00C62CA1" w:rsidRDefault="00847636">
      <w:pPr>
        <w:spacing w:before="12" w:after="12" w:line="276" w:lineRule="auto"/>
        <w:rPr>
          <w:rFonts w:ascii="Verdana" w:hAnsi="Verdana"/>
          <w:sz w:val="20"/>
          <w:szCs w:val="20"/>
        </w:rPr>
      </w:pPr>
      <w:r>
        <w:rPr>
          <w:rFonts w:ascii="Verdana" w:hAnsi="Verdana"/>
          <w:sz w:val="20"/>
          <w:szCs w:val="20"/>
        </w:rPr>
        <w:t>Te presentamos a continuación la consigna de trabajo.</w:t>
      </w:r>
    </w:p>
    <w:p w:rsidR="00C62CA1" w:rsidRDefault="00C62CA1">
      <w:pPr>
        <w:pBdr>
          <w:bottom w:val="single" w:sz="4" w:space="1" w:color="999999"/>
        </w:pBdr>
        <w:spacing w:before="144" w:after="144" w:line="276" w:lineRule="auto"/>
        <w:rPr>
          <w:rFonts w:ascii="Verdana" w:eastAsia="Arial Unicode MS" w:hAnsi="Verdana" w:cs="Arial Unicode MS"/>
          <w:color w:val="5F5F5F"/>
          <w:sz w:val="22"/>
          <w:szCs w:val="22"/>
        </w:rPr>
      </w:pPr>
    </w:p>
    <w:p w:rsidR="00C62CA1" w:rsidRDefault="00847636">
      <w:pPr>
        <w:pBdr>
          <w:bottom w:val="single" w:sz="4" w:space="1" w:color="999999"/>
        </w:pBdr>
        <w:spacing w:before="144" w:after="144" w:line="276" w:lineRule="auto"/>
        <w:rPr>
          <w:rFonts w:ascii="Verdana" w:eastAsia="Arial Unicode MS" w:hAnsi="Verdana" w:cs="Arial Unicode MS"/>
          <w:color w:val="5F5F5F"/>
          <w:sz w:val="22"/>
          <w:szCs w:val="22"/>
        </w:rPr>
      </w:pPr>
      <w:r>
        <w:rPr>
          <w:rFonts w:ascii="Verdana" w:eastAsia="Arial Unicode MS" w:hAnsi="Verdana" w:cs="Arial Unicode MS"/>
          <w:color w:val="5F5F5F"/>
          <w:sz w:val="22"/>
          <w:szCs w:val="22"/>
        </w:rPr>
        <w:t>Consignas</w:t>
      </w:r>
    </w:p>
    <w:p w:rsidR="00C62CA1" w:rsidRDefault="00847636">
      <w:pPr>
        <w:pStyle w:val="NormalWeb"/>
        <w:numPr>
          <w:ilvl w:val="0"/>
          <w:numId w:val="3"/>
        </w:numPr>
        <w:tabs>
          <w:tab w:val="clear" w:pos="720"/>
          <w:tab w:val="left" w:pos="-990"/>
        </w:tabs>
        <w:spacing w:beforeAutospacing="0" w:afterAutospacing="0" w:line="276" w:lineRule="auto"/>
        <w:ind w:left="360"/>
        <w:jc w:val="both"/>
        <w:rPr>
          <w:rFonts w:ascii="Verdana" w:hAnsi="Verdana" w:cs="Times New Roman"/>
          <w:i/>
          <w:sz w:val="20"/>
          <w:szCs w:val="20"/>
        </w:rPr>
      </w:pPr>
      <w:r>
        <w:rPr>
          <w:rFonts w:ascii="Verdana" w:hAnsi="Verdana" w:cs="Times New Roman"/>
          <w:sz w:val="20"/>
          <w:szCs w:val="20"/>
        </w:rPr>
        <w:t xml:space="preserve">Te pedimos que elabores una </w:t>
      </w:r>
      <w:r>
        <w:rPr>
          <w:rFonts w:ascii="Verdana" w:hAnsi="Verdana" w:cs="Times New Roman"/>
          <w:b/>
          <w:bCs/>
          <w:color w:val="808080"/>
          <w:sz w:val="20"/>
          <w:szCs w:val="20"/>
        </w:rPr>
        <w:t>opinión personal</w:t>
      </w:r>
      <w:r>
        <w:rPr>
          <w:rFonts w:ascii="Verdana" w:hAnsi="Verdana" w:cs="Times New Roman"/>
          <w:sz w:val="20"/>
          <w:szCs w:val="20"/>
        </w:rPr>
        <w:t xml:space="preserve"> sobre el texto </w:t>
      </w:r>
      <w:r>
        <w:rPr>
          <w:rFonts w:ascii="Verdana" w:hAnsi="Verdana" w:cs="Times New Roman"/>
          <w:i/>
          <w:sz w:val="20"/>
          <w:szCs w:val="20"/>
        </w:rPr>
        <w:t>La Escuela ante las nuevas configuraciones familiares.</w:t>
      </w:r>
    </w:p>
    <w:p w:rsidR="00C62CA1" w:rsidRDefault="00C62CA1">
      <w:pPr>
        <w:pStyle w:val="NormalWeb"/>
        <w:spacing w:beforeAutospacing="0" w:afterAutospacing="0" w:line="276" w:lineRule="auto"/>
        <w:ind w:left="360"/>
        <w:jc w:val="both"/>
        <w:rPr>
          <w:rFonts w:ascii="Verdana" w:hAnsi="Verdana" w:cs="Times New Roman"/>
          <w:sz w:val="20"/>
          <w:szCs w:val="20"/>
        </w:rPr>
      </w:pPr>
    </w:p>
    <w:p w:rsidR="00C62CA1" w:rsidRDefault="00847636">
      <w:pPr>
        <w:pStyle w:val="Textoindependiente"/>
        <w:spacing w:line="276" w:lineRule="auto"/>
        <w:ind w:firstLine="708"/>
        <w:rPr>
          <w:rFonts w:ascii="Verdana" w:hAnsi="Verdana"/>
          <w:sz w:val="20"/>
          <w:szCs w:val="20"/>
          <w:lang w:val="es-AR"/>
        </w:rPr>
      </w:pPr>
      <w:r>
        <w:br w:type="page"/>
      </w:r>
    </w:p>
    <w:p w:rsidR="00C62CA1" w:rsidRDefault="00847636">
      <w:pPr>
        <w:pStyle w:val="Ttulo1"/>
      </w:pPr>
      <w:r>
        <w:lastRenderedPageBreak/>
        <w:t>Acerca de</w:t>
      </w:r>
      <w:r>
        <w:br/>
        <w:t>«La Escuela ante las nuevas configuraciones familiares»</w:t>
      </w:r>
    </w:p>
    <w:p w:rsidR="00C62CA1" w:rsidRDefault="00847636">
      <w:r>
        <w:t>Hay una clara diferencia entre lo público y lo privado. Recuerde, querido lector, la cant</w:t>
      </w:r>
      <w:r>
        <w:t>i</w:t>
      </w:r>
      <w:r>
        <w:t xml:space="preserve">dad de veces que se ha visto usted en una situación en la que debió dar su parecer pero atenuando su sinceridad ante </w:t>
      </w:r>
      <w:r w:rsidR="00271A0F">
        <w:t>el</w:t>
      </w:r>
      <w:r>
        <w:t xml:space="preserve"> auditorio. Por conveniencia, para no lastimar susceptibil</w:t>
      </w:r>
      <w:r>
        <w:t>i</w:t>
      </w:r>
      <w:r>
        <w:t>dades, para no dar pie a la polémica, etc.</w:t>
      </w:r>
    </w:p>
    <w:p w:rsidR="00C62CA1" w:rsidRDefault="00847636">
      <w:r>
        <w:t>Lo anterior evidencia que hay una delgada línea que separa lo descriptivo de lo argume</w:t>
      </w:r>
      <w:r>
        <w:t>n</w:t>
      </w:r>
      <w:r>
        <w:t>tativo, y es lo que ensayaremos aquí: no voy a describirle lo que usted mismo puede leer en el texto propuesto, sino que voy a argumentar una opinión definiendo en términos de lo privado el impacto que ha tenido en mí.</w:t>
      </w:r>
    </w:p>
    <w:p w:rsidR="00C62CA1" w:rsidRDefault="00847636">
      <w:r>
        <w:t>Pero no me gusta.</w:t>
      </w:r>
    </w:p>
    <w:p w:rsidR="00C62CA1" w:rsidRDefault="00847636">
      <w:r>
        <w:t>No me gusta porque es un tema sobre el que, cotidianamente, no opinaría. Dejaría el deb</w:t>
      </w:r>
      <w:r>
        <w:t>a</w:t>
      </w:r>
      <w:r>
        <w:t xml:space="preserve">te (que me parece ver) a los nuevos Antonio </w:t>
      </w:r>
      <w:proofErr w:type="spellStart"/>
      <w:r>
        <w:t>Gramsci</w:t>
      </w:r>
      <w:proofErr w:type="spellEnd"/>
      <w:r>
        <w:t xml:space="preserve"> y a ellos también la creación de las herramientas teóricas con las cuales abordar </w:t>
      </w:r>
      <w:r w:rsidR="00F21356">
        <w:t>una cuestión</w:t>
      </w:r>
      <w:r>
        <w:t xml:space="preserve"> que la humanidad </w:t>
      </w:r>
      <w:r w:rsidR="004C12DA">
        <w:t xml:space="preserve">aún </w:t>
      </w:r>
      <w:r>
        <w:t>no ha r</w:t>
      </w:r>
      <w:r>
        <w:t>e</w:t>
      </w:r>
      <w:r>
        <w:t>suelto.</w:t>
      </w:r>
    </w:p>
    <w:p w:rsidR="00C62CA1" w:rsidRDefault="00847636">
      <w:r>
        <w:t>Con esto ya he mencionado a ojo de pájaro “EL” gran tema de fondo y le estoy anticipa</w:t>
      </w:r>
      <w:r>
        <w:t>n</w:t>
      </w:r>
      <w:r>
        <w:t xml:space="preserve">do que no entraremos en él. No, pues </w:t>
      </w:r>
      <w:r w:rsidR="009A5147">
        <w:t>poco</w:t>
      </w:r>
      <w:r>
        <w:t xml:space="preserve"> puedo aportar a ese debate. O no quiero. No sé...</w:t>
      </w:r>
    </w:p>
    <w:p w:rsidR="00C62CA1" w:rsidRDefault="00847636">
      <w:r>
        <w:t xml:space="preserve">Pero vayamos directamente al final, a las conclusiones, y así, a partir de ahora, tanto usted como yo tendremos una base de entendimiento </w:t>
      </w:r>
      <w:r w:rsidR="009A5147">
        <w:t xml:space="preserve">mutuo, </w:t>
      </w:r>
      <w:r>
        <w:t>y usted puede</w:t>
      </w:r>
      <w:r w:rsidR="004C12DA">
        <w:t xml:space="preserve"> (</w:t>
      </w:r>
      <w:r>
        <w:t xml:space="preserve">esté </w:t>
      </w:r>
      <w:r w:rsidR="009A5147">
        <w:t>o no de acuerdo conmigo</w:t>
      </w:r>
      <w:r w:rsidR="004C12DA">
        <w:t>)</w:t>
      </w:r>
      <w:r>
        <w:t xml:space="preserve"> acompañarme mientras explico </w:t>
      </w:r>
      <w:r w:rsidR="009A5147">
        <w:t>por qué</w:t>
      </w:r>
      <w:r>
        <w:t xml:space="preserve"> escribo lo que escribo. Es decir, he pr</w:t>
      </w:r>
      <w:r>
        <w:t>e</w:t>
      </w:r>
      <w:r>
        <w:t>ferido pedir perdón que permiso.</w:t>
      </w:r>
    </w:p>
    <w:p w:rsidR="00C62CA1" w:rsidRDefault="00847636">
      <w:r>
        <w:t>Ahora sí, manos a la obra.</w:t>
      </w:r>
    </w:p>
    <w:p w:rsidR="00C62CA1" w:rsidRDefault="00C62CA1"/>
    <w:p w:rsidR="00C62CA1" w:rsidRDefault="00847636">
      <w:pPr>
        <w:pStyle w:val="Ttulo3"/>
      </w:pPr>
      <w:r>
        <w:t>Mi opinión</w:t>
      </w:r>
    </w:p>
    <w:p w:rsidR="00C62CA1" w:rsidRDefault="00847636">
      <w:r>
        <w:t>Las teorías son simplemente maneras de describir la realidad. Cuando ganan aceptación, escalan a la altura de paradigma. El paradigma no se hace eco de la teoría, solo adopta su forma de describir las cosas. Casi diría una moda.</w:t>
      </w:r>
    </w:p>
    <w:p w:rsidR="00C62CA1" w:rsidRDefault="00847636">
      <w:r>
        <w:t>Mejor intentemos un ejemplo: si hoy propongo una teoría que  describa el universo con</w:t>
      </w:r>
      <w:r>
        <w:t>o</w:t>
      </w:r>
      <w:r>
        <w:t xml:space="preserve">cido con la forma de alguna de las donas que </w:t>
      </w:r>
      <w:r w:rsidR="009A5147">
        <w:t>come</w:t>
      </w:r>
      <w:r>
        <w:t xml:space="preserve"> Homero Simpson, y resulta ser que se vuelve popular, de repente, hasta los ciclos económicos van a ser explicados en términos de analogías sobre la dona de Homero.</w:t>
      </w:r>
    </w:p>
    <w:p w:rsidR="00C62CA1" w:rsidRDefault="00847636">
      <w:r>
        <w:t xml:space="preserve">Que las sociedades estén conformadas por dos componentes, un componente oprimido y otro opresor, es una teoría, una forma de ver a la sociedad occidental. Teoría que tiene nombre y apellido pero que ni siquiera mencionaré aquí. El paradigma que sigue a esta teoría intenta explicar muchas facetas de la existencia humana usando esa </w:t>
      </w:r>
      <w:r w:rsidR="009A5147">
        <w:t xml:space="preserve">misma </w:t>
      </w:r>
      <w:r>
        <w:t>analogía: el oprimido, el  opresor.</w:t>
      </w:r>
    </w:p>
    <w:p w:rsidR="00C62CA1" w:rsidRDefault="00847636">
      <w:r>
        <w:t>Pero seamos sinceros: esta forma de ver la</w:t>
      </w:r>
      <w:r w:rsidR="009A5147">
        <w:t>s</w:t>
      </w:r>
      <w:r>
        <w:t xml:space="preserve"> cosas, más que soluciones, ha traído discordia. Y muchas. Al nivel que usted se imagine: en política, en economía, </w:t>
      </w:r>
      <w:r w:rsidR="009A5147">
        <w:t>entre cohortes</w:t>
      </w:r>
      <w:r>
        <w:t xml:space="preserve">, en la producción artística, </w:t>
      </w:r>
      <w:r w:rsidR="009A5147">
        <w:t xml:space="preserve">sube </w:t>
      </w:r>
      <w:r w:rsidR="00F21356">
        <w:t>la temperatura</w:t>
      </w:r>
      <w:r w:rsidR="009A5147">
        <w:t xml:space="preserve"> de las</w:t>
      </w:r>
      <w:r>
        <w:t xml:space="preserve"> conversaciones de café, </w:t>
      </w:r>
      <w:r w:rsidR="009A5147">
        <w:t>arruina</w:t>
      </w:r>
      <w:r>
        <w:t xml:space="preserve"> las reuni</w:t>
      </w:r>
      <w:r>
        <w:t>o</w:t>
      </w:r>
      <w:r>
        <w:t>nes familiares de Navidad...</w:t>
      </w:r>
    </w:p>
    <w:p w:rsidR="00C62CA1" w:rsidRDefault="00847636">
      <w:r>
        <w:t>Pues bien, yo sostengo, según mi mejor entendimiento, que el texto, sin hacerse eco dire</w:t>
      </w:r>
      <w:r>
        <w:t>c</w:t>
      </w:r>
      <w:r>
        <w:t>to de la teoría, se hace eco del paradigma que le sigue. Ahora lo explicito, luego lo expl</w:t>
      </w:r>
      <w:r>
        <w:t>i</w:t>
      </w:r>
      <w:r>
        <w:t xml:space="preserve">caré: no creo que seguir ensayando esa misma fórmula para tratar de resolver “algo” (si es </w:t>
      </w:r>
      <w:r>
        <w:lastRenderedPageBreak/>
        <w:t xml:space="preserve">que hubiera </w:t>
      </w:r>
      <w:r w:rsidR="00F21356">
        <w:t xml:space="preserve">un </w:t>
      </w:r>
      <w:r>
        <w:t>“algo”) vaya a salir bien cuando todos los intentos anteriores (al menos a mí me parece) siempre salieron mal (Europa Oriental, Oriente, etc.).</w:t>
      </w:r>
    </w:p>
    <w:p w:rsidR="00C62CA1" w:rsidRDefault="00847636">
      <w:r>
        <w:t>¡Uf! ¿Lo escribí? Sí, lo escribí…</w:t>
      </w:r>
      <w:r w:rsidR="009A5147">
        <w:t xml:space="preserve"> Me imagino lector que a esta altura ya sabe de lo que e</w:t>
      </w:r>
      <w:r w:rsidR="009A5147">
        <w:t>s</w:t>
      </w:r>
      <w:r w:rsidR="009A5147">
        <w:t>toy hablando, y por tanto, ya puede anticipar el total de mí opinión. En el caso poco pr</w:t>
      </w:r>
      <w:r w:rsidR="009A5147">
        <w:t>o</w:t>
      </w:r>
      <w:r w:rsidR="009A5147">
        <w:t xml:space="preserve">bable que se sienta desconcertado sin </w:t>
      </w:r>
      <w:r w:rsidR="003A3276">
        <w:t>entender aún</w:t>
      </w:r>
      <w:r w:rsidR="009A5147">
        <w:t xml:space="preserve"> de lo que estoy escribiendo, entonces siga conmigo porque voy a</w:t>
      </w:r>
      <w:r>
        <w:t xml:space="preserve"> </w:t>
      </w:r>
      <w:r w:rsidR="009A5147">
        <w:t>empezar a</w:t>
      </w:r>
      <w:r>
        <w:t xml:space="preserve"> explica</w:t>
      </w:r>
      <w:r w:rsidR="009A5147">
        <w:t>r</w:t>
      </w:r>
      <w:r>
        <w:t>...</w:t>
      </w:r>
    </w:p>
    <w:p w:rsidR="00C62CA1" w:rsidRDefault="00C62CA1"/>
    <w:p w:rsidR="00C62CA1" w:rsidRDefault="00847636">
      <w:pPr>
        <w:pStyle w:val="Ttulo3"/>
      </w:pPr>
      <w:r>
        <w:t>...el por</w:t>
      </w:r>
      <w:r w:rsidR="003A3276">
        <w:t xml:space="preserve"> </w:t>
      </w:r>
      <w:r>
        <w:t>qué opino lo que opino</w:t>
      </w:r>
    </w:p>
    <w:p w:rsidR="00C62CA1" w:rsidRDefault="00847636">
      <w:r>
        <w:t>Vamos separar dos instancias:</w:t>
      </w:r>
    </w:p>
    <w:p w:rsidR="00C62CA1" w:rsidRDefault="00847636">
      <w:pPr>
        <w:numPr>
          <w:ilvl w:val="0"/>
          <w:numId w:val="5"/>
        </w:numPr>
      </w:pPr>
      <w:r>
        <w:t>En dónde veo que el texto se hace eco de esa hegemonía</w:t>
      </w:r>
    </w:p>
    <w:p w:rsidR="00C62CA1" w:rsidRDefault="00847636">
      <w:pPr>
        <w:numPr>
          <w:ilvl w:val="0"/>
          <w:numId w:val="5"/>
        </w:numPr>
      </w:pPr>
      <w:r>
        <w:t>El por</w:t>
      </w:r>
      <w:r w:rsidR="003A3276">
        <w:t xml:space="preserve"> </w:t>
      </w:r>
      <w:r>
        <w:t>qué no adhiero a esa concepción</w:t>
      </w:r>
      <w:r w:rsidR="004C12DA">
        <w:t xml:space="preserve"> (o a cualquier otra afín)</w:t>
      </w:r>
    </w:p>
    <w:p w:rsidR="00C62CA1" w:rsidRDefault="00C62CA1"/>
    <w:p w:rsidR="00C62CA1" w:rsidRDefault="00847636">
      <w:pPr>
        <w:rPr>
          <w:b/>
          <w:bCs/>
        </w:rPr>
      </w:pPr>
      <w:r>
        <w:rPr>
          <w:b/>
          <w:bCs/>
        </w:rPr>
        <w:t>MÁS SABE EL DIABLO POR VIEJO…</w:t>
      </w:r>
    </w:p>
    <w:p w:rsidR="00C62CA1" w:rsidRDefault="00847636">
      <w:r w:rsidRPr="004C12DA">
        <w:rPr>
          <w:b/>
        </w:rPr>
        <w:t>E</w:t>
      </w:r>
      <w:r>
        <w:t>spaña es escenario desde  hace más de una década de contiendas internas que reflotan todo el tiempo en cualquier campo de la acción humana donde deba sentarse una postura de tinte social. Aquél que alguna vez haya presenciado esta situación, cae rápidamente en cuenta de lo que se habla porque las denuncias cruzan el salón en dirección a uno y otro de los bandos.</w:t>
      </w:r>
    </w:p>
    <w:p w:rsidR="00C62CA1" w:rsidRDefault="00847636">
      <w:r>
        <w:t>Y por eso, para quien haya sido testigo de esto, reconocer las mismas palabras (y más en boca de un español) empieza a hacerse relativamente más sencillo. No digo “fácil”, solo “no tan difícil”.</w:t>
      </w:r>
    </w:p>
    <w:p w:rsidR="00C62CA1" w:rsidRDefault="00847636">
      <w:r>
        <w:t>Vamos a desmenuzarlo como a un rompecabezas, pieza por pieza: algunos de esos el</w:t>
      </w:r>
      <w:r>
        <w:t>e</w:t>
      </w:r>
      <w:r>
        <w:t>mentos suenan algo así:</w:t>
      </w:r>
    </w:p>
    <w:p w:rsidR="00C62CA1" w:rsidRDefault="00C62CA1"/>
    <w:p w:rsidR="00C62CA1" w:rsidRDefault="00847636">
      <w:pPr>
        <w:pStyle w:val="Epgrafe"/>
        <w:numPr>
          <w:ilvl w:val="0"/>
          <w:numId w:val="8"/>
        </w:numPr>
      </w:pPr>
      <w:r>
        <w:t xml:space="preserve">Las familias se están transformando y las nuevas configuraciones que éstas van asumiendo, no se corresponden con una idea tradicional de la familia que aún predomina en la representación social.  </w:t>
      </w:r>
    </w:p>
    <w:p w:rsidR="00C62CA1" w:rsidRDefault="00847636">
      <w:r>
        <w:t xml:space="preserve">Es decir, </w:t>
      </w:r>
      <w:r w:rsidRPr="00377F21">
        <w:rPr>
          <w:b/>
        </w:rPr>
        <w:t>a</w:t>
      </w:r>
      <w:r>
        <w:t xml:space="preserve"> la representación social, </w:t>
      </w:r>
      <w:r w:rsidRPr="00377F21">
        <w:rPr>
          <w:b/>
        </w:rPr>
        <w:t>al</w:t>
      </w:r>
      <w:r>
        <w:t xml:space="preserve"> espectro “oficial” (y por lo tanto, dominante), se le escapan las “verdaderas” (y reales) “nuevas” configuraciones familiares. Lo de nu</w:t>
      </w:r>
      <w:r>
        <w:t>e</w:t>
      </w:r>
      <w:r>
        <w:t>vo...bueno, no lo discutiremos aquí, pero ¿</w:t>
      </w:r>
      <w:r w:rsidR="004C12DA">
        <w:t>es</w:t>
      </w:r>
      <w:r>
        <w:t xml:space="preserve"> </w:t>
      </w:r>
      <w:r w:rsidR="004C12DA">
        <w:t>inexistente</w:t>
      </w:r>
      <w:r>
        <w:t xml:space="preserve"> esa correspondencia? ¿</w:t>
      </w:r>
      <w:r w:rsidR="003A3276">
        <w:t>S</w:t>
      </w:r>
      <w:r>
        <w:t>e da cuenta</w:t>
      </w:r>
      <w:r w:rsidR="003A3276">
        <w:t>, lector</w:t>
      </w:r>
      <w:r>
        <w:t xml:space="preserve">? Sería raro si fuera así. Yo creo que el texto apunta a que </w:t>
      </w:r>
      <w:r w:rsidR="003A3276">
        <w:t>la enseñanza of</w:t>
      </w:r>
      <w:r w:rsidR="003A3276">
        <w:t>i</w:t>
      </w:r>
      <w:r w:rsidR="003A3276">
        <w:t xml:space="preserve">cial prefiere </w:t>
      </w:r>
      <w:r>
        <w:t>ignora</w:t>
      </w:r>
      <w:r w:rsidR="003A3276">
        <w:t>rlas</w:t>
      </w:r>
      <w:r>
        <w:t xml:space="preserve"> deliberadamente. Sigamos adelante a ver si se puede aclarar esto.</w:t>
      </w:r>
    </w:p>
    <w:p w:rsidR="00C62CA1" w:rsidRDefault="00C62CA1"/>
    <w:p w:rsidR="00C62CA1" w:rsidRDefault="00847636">
      <w:pPr>
        <w:pStyle w:val="Epgrafe"/>
        <w:numPr>
          <w:ilvl w:val="0"/>
          <w:numId w:val="6"/>
        </w:numPr>
      </w:pPr>
      <w:r>
        <w:t>Las nuevas configuraciones familiares requieren un marco de referencia para i</w:t>
      </w:r>
      <w:r>
        <w:t>n</w:t>
      </w:r>
      <w:r>
        <w:t xml:space="preserve">corporar estos cambios que cuestionan la vigencia de los modelos tradicionales.  </w:t>
      </w:r>
    </w:p>
    <w:p w:rsidR="00C62CA1" w:rsidRDefault="00847636">
      <w:r>
        <w:t xml:space="preserve">No tardó mucho. Hay un cuestionamiento. Hay una negación deliberada de parte del </w:t>
      </w:r>
      <w:r>
        <w:rPr>
          <w:i/>
          <w:iCs/>
        </w:rPr>
        <w:t>status quo</w:t>
      </w:r>
      <w:r>
        <w:t xml:space="preserve"> que ciertamente sabe del tema ya que tal protesta difícilmente pueda haber pasado desapercibida, ¿no lo cree usted?</w:t>
      </w:r>
    </w:p>
    <w:p w:rsidR="00C62CA1" w:rsidRDefault="00C62CA1"/>
    <w:p w:rsidR="00C62CA1" w:rsidRDefault="00847636">
      <w:pPr>
        <w:pStyle w:val="Epgrafe"/>
        <w:numPr>
          <w:ilvl w:val="0"/>
          <w:numId w:val="6"/>
        </w:numPr>
      </w:pPr>
      <w:r>
        <w:t>De hecho, no sólo necesitan encontrar nuevos modos de auto-representación para la conformación de su identidad.</w:t>
      </w:r>
    </w:p>
    <w:p w:rsidR="00C62CA1" w:rsidRDefault="00847636">
      <w:r>
        <w:t>El problema de la indiferencia, según es</w:t>
      </w:r>
      <w:r w:rsidR="002C166B">
        <w:t>t</w:t>
      </w:r>
      <w:r>
        <w:t>a línea de razonamiento, es que supone un ob</w:t>
      </w:r>
      <w:r>
        <w:t>s</w:t>
      </w:r>
      <w:r>
        <w:t xml:space="preserve">táculo para la auto-representación. El texto no </w:t>
      </w:r>
      <w:r w:rsidR="003A3276">
        <w:t>deja en claro</w:t>
      </w:r>
      <w:r>
        <w:t xml:space="preserve"> lo que se debería entender por </w:t>
      </w:r>
      <w:r>
        <w:lastRenderedPageBreak/>
        <w:t>esta auto-representación, pero sí da indicios sobre lo que es la representación social del orden establecido. Nótese que, en el artículo, el uso del término “social” es ambiguo: las autoras lo usan tanto para referirse a algo que debe desecharse como a algo que debe bu</w:t>
      </w:r>
      <w:r>
        <w:t>s</w:t>
      </w:r>
      <w:r>
        <w:t>carse.</w:t>
      </w:r>
      <w:r w:rsidR="003A3276">
        <w:t xml:space="preserve"> Menciono esto para aclarar que, de aquí en más, el argumento es que lo social choca con lo social, pero yo sostengo que las autoras no están hablando de un todo en desacue</w:t>
      </w:r>
      <w:r w:rsidR="003A3276">
        <w:t>r</w:t>
      </w:r>
      <w:r w:rsidR="003A3276">
        <w:t>do consigo mismo, sino de dos fuerzas sociales diferen</w:t>
      </w:r>
      <w:r w:rsidR="00377F21">
        <w:t>tes</w:t>
      </w:r>
      <w:r w:rsidR="003A3276">
        <w:t xml:space="preserve"> en pugna: el opresor, el oprim</w:t>
      </w:r>
      <w:r w:rsidR="003A3276">
        <w:t>i</w:t>
      </w:r>
      <w:r w:rsidR="003A3276">
        <w:t>do. Prosigamos y veamos si es cierto.</w:t>
      </w:r>
    </w:p>
    <w:p w:rsidR="00C62CA1" w:rsidRDefault="00C62CA1"/>
    <w:p w:rsidR="00C62CA1" w:rsidRDefault="00847636">
      <w:pPr>
        <w:pStyle w:val="Epgrafe"/>
        <w:numPr>
          <w:ilvl w:val="0"/>
          <w:numId w:val="6"/>
        </w:numPr>
      </w:pPr>
      <w:r>
        <w:t>La autoridad paterna en tanto sostén y fortaleza, la mujer vinculada con la abn</w:t>
      </w:r>
      <w:r>
        <w:t>e</w:t>
      </w:r>
      <w:r>
        <w:t>gación y la sumisión, o la sexualidad atada a la reproducción.</w:t>
      </w:r>
    </w:p>
    <w:p w:rsidR="00C62CA1" w:rsidRDefault="00847636">
      <w:r>
        <w:t xml:space="preserve">Si bien la religión </w:t>
      </w:r>
      <w:r w:rsidR="00773D89">
        <w:t xml:space="preserve">occidental </w:t>
      </w:r>
      <w:r>
        <w:t>dominante no es la única que se ha expresado así</w:t>
      </w:r>
      <w:r w:rsidR="00D434C0">
        <w:t xml:space="preserve"> (en especial </w:t>
      </w:r>
      <w:r w:rsidR="00773D89">
        <w:t xml:space="preserve">a </w:t>
      </w:r>
      <w:r w:rsidR="00D434C0">
        <w:t xml:space="preserve">lo referido </w:t>
      </w:r>
      <w:r w:rsidR="00773D89">
        <w:t>con respecto a</w:t>
      </w:r>
      <w:r w:rsidR="00D434C0">
        <w:t xml:space="preserve"> la sexualidad con un único fin reproductivo)</w:t>
      </w:r>
      <w:r>
        <w:t xml:space="preserve">, sí se puede decir que es quizá su expositora más notable. </w:t>
      </w:r>
      <w:r w:rsidR="00773D89">
        <w:t>Hoy mismo, en la España de enorme tradición c</w:t>
      </w:r>
      <w:r w:rsidR="00773D89">
        <w:t>a</w:t>
      </w:r>
      <w:r w:rsidR="00773D89">
        <w:t xml:space="preserve">tólica, si yo digo </w:t>
      </w:r>
      <w:r w:rsidR="00F21356">
        <w:t>esto</w:t>
      </w:r>
      <w:r w:rsidR="00773D89">
        <w:t xml:space="preserve"> en voz alta, le queda clarísimo a cualquier español </w:t>
      </w:r>
      <w:r w:rsidR="00377F21">
        <w:t xml:space="preserve">que </w:t>
      </w:r>
      <w:r w:rsidR="00F21356">
        <w:t xml:space="preserve">me escuche que </w:t>
      </w:r>
      <w:r w:rsidR="00773D89">
        <w:t xml:space="preserve">a qué me </w:t>
      </w:r>
      <w:r w:rsidR="00F21356">
        <w:t>estoy refiriendo</w:t>
      </w:r>
      <w:r w:rsidR="00773D89">
        <w:t>. Inténtelo y verá. Para las autoras, en otras palabras</w:t>
      </w:r>
      <w:r>
        <w:t>, el orden establecido, eco del abuso patriarcal, con sus instituciones milenarias…bueno, usted e</w:t>
      </w:r>
      <w:r>
        <w:t>n</w:t>
      </w:r>
      <w:r>
        <w:t>tiende. El uso de ciertos matices en esta opinión (la de las autoras del texto) permite inferir (sin mucho margen de error) que ven la vinculación de la mujer a la autoridad paterna c</w:t>
      </w:r>
      <w:r>
        <w:t>o</w:t>
      </w:r>
      <w:r>
        <w:t>mo un algo negativo respaldado por instituciones muy influyentes en la sociedad.</w:t>
      </w:r>
      <w:r w:rsidR="00377F21">
        <w:t xml:space="preserve"> Suena casi i</w:t>
      </w:r>
      <w:r w:rsidR="00377F21">
        <w:t>n</w:t>
      </w:r>
      <w:r w:rsidR="00377F21">
        <w:t>fantil, ¿pero qué otro sentido tiene una mención así? Hablábamos de nuevas formas de familia, no de la sumisión de la mujer, ¿no?</w:t>
      </w:r>
    </w:p>
    <w:p w:rsidR="000F0AA2" w:rsidRDefault="000F0AA2"/>
    <w:p w:rsidR="00C62CA1" w:rsidRDefault="00847636">
      <w:pPr>
        <w:pStyle w:val="Epgrafe"/>
        <w:numPr>
          <w:ilvl w:val="0"/>
          <w:numId w:val="6"/>
        </w:numPr>
      </w:pPr>
      <w:r>
        <w:t>La autoridad parental  sólidamente establecida durante siglos como uno de los p</w:t>
      </w:r>
      <w:r>
        <w:t>i</w:t>
      </w:r>
      <w:r>
        <w:t>lares educativos de la familia se ha debilitado y el paso a nuevas formas de rel</w:t>
      </w:r>
      <w:r>
        <w:t>a</w:t>
      </w:r>
      <w:r>
        <w:t>ción más democráticas, no siempre puede hacerse sin crisis, conflicto y una cierta dosis de desorientación.</w:t>
      </w:r>
    </w:p>
    <w:p w:rsidR="00C62CA1" w:rsidRDefault="00847636">
      <w:r>
        <w:t>Sigue en tesitura al párrafo anterior y menciona los elementos que implica este orden. Usualmente los expositores de esta línea usan términos bélicos. En este caso, se han usado términos políticos y de contienda.</w:t>
      </w:r>
    </w:p>
    <w:p w:rsidR="00C62CA1" w:rsidRDefault="00C62CA1"/>
    <w:p w:rsidR="00C62CA1" w:rsidRDefault="00847636">
      <w:pPr>
        <w:pStyle w:val="Epgrafe"/>
        <w:numPr>
          <w:ilvl w:val="0"/>
          <w:numId w:val="6"/>
        </w:numPr>
      </w:pPr>
      <w:r>
        <w:t>Los valores propios de la familia tradicional, como la estabilidad matrimonial, por encima del conflicto entre los esposos, el sometimiento de las mujeres a los maridos, la reclusión en el hogar y la maternidad como destino natural de las m</w:t>
      </w:r>
      <w:r>
        <w:t>u</w:t>
      </w:r>
      <w:r>
        <w:t>jeres, fue una forma de entender la familia que está despareciendo.</w:t>
      </w:r>
    </w:p>
    <w:p w:rsidR="00C62CA1" w:rsidRDefault="00847636">
      <w:r>
        <w:t xml:space="preserve">Entramos en las arenas mismas del Coliseo. No quiero profundizar esto, solo señalar que </w:t>
      </w:r>
      <w:r w:rsidR="000F0AA2">
        <w:t xml:space="preserve">los </w:t>
      </w:r>
      <w:r>
        <w:t>trabajo</w:t>
      </w:r>
      <w:r w:rsidR="000F0AA2">
        <w:t>s</w:t>
      </w:r>
      <w:r>
        <w:t xml:space="preserve"> de intelectuales como Engels, </w:t>
      </w:r>
      <w:proofErr w:type="spellStart"/>
      <w:r>
        <w:t>Kollontay</w:t>
      </w:r>
      <w:proofErr w:type="spellEnd"/>
      <w:r>
        <w:t xml:space="preserve">, </w:t>
      </w:r>
      <w:proofErr w:type="spellStart"/>
      <w:r>
        <w:t>Lunacharski</w:t>
      </w:r>
      <w:proofErr w:type="spellEnd"/>
      <w:r>
        <w:t xml:space="preserve">, </w:t>
      </w:r>
      <w:proofErr w:type="spellStart"/>
      <w:r>
        <w:t>Beauvoir</w:t>
      </w:r>
      <w:proofErr w:type="spellEnd"/>
      <w:r>
        <w:t xml:space="preserve">, </w:t>
      </w:r>
      <w:proofErr w:type="spellStart"/>
      <w:r>
        <w:t>Millet</w:t>
      </w:r>
      <w:proofErr w:type="spellEnd"/>
      <w:r>
        <w:t xml:space="preserve">, </w:t>
      </w:r>
      <w:proofErr w:type="spellStart"/>
      <w:r>
        <w:t>Fire</w:t>
      </w:r>
      <w:r>
        <w:t>s</w:t>
      </w:r>
      <w:r>
        <w:t>tone</w:t>
      </w:r>
      <w:proofErr w:type="spellEnd"/>
      <w:r>
        <w:t xml:space="preserve">, etc., sobre cuyas teorías yo infiero </w:t>
      </w:r>
      <w:r w:rsidR="000F0AA2">
        <w:t xml:space="preserve">que </w:t>
      </w:r>
      <w:r>
        <w:t>las autoras pivota</w:t>
      </w:r>
      <w:r w:rsidR="000F0AA2">
        <w:t>n</w:t>
      </w:r>
      <w:r>
        <w:t>, ya ha</w:t>
      </w:r>
      <w:r w:rsidR="000F0AA2">
        <w:t>n</w:t>
      </w:r>
      <w:r>
        <w:t xml:space="preserve"> dado su punto de vista sobre el concepto de familia tradicional en los términos más negativos posibles.</w:t>
      </w:r>
      <w:r w:rsidR="000F0AA2">
        <w:t xml:space="preserve"> Si usted ha estado en contacto con los escritos de cualquiera de ellos, seguramente reconoc</w:t>
      </w:r>
      <w:r w:rsidR="000F0AA2">
        <w:t>e</w:t>
      </w:r>
      <w:r w:rsidR="000F0AA2">
        <w:t xml:space="preserve">rá </w:t>
      </w:r>
      <w:r w:rsidR="003A6F7F">
        <w:t>lo que está</w:t>
      </w:r>
      <w:r w:rsidR="000F0AA2">
        <w:t xml:space="preserve"> </w:t>
      </w:r>
      <w:r w:rsidR="00247435">
        <w:t>sobre la mesa</w:t>
      </w:r>
      <w:r w:rsidR="000F0AA2">
        <w:t xml:space="preserve"> y ya no me quedará nada más que agregar.</w:t>
      </w:r>
    </w:p>
    <w:p w:rsidR="00C62CA1" w:rsidRDefault="00C62CA1"/>
    <w:p w:rsidR="00C62CA1" w:rsidRDefault="00847636">
      <w:pPr>
        <w:pStyle w:val="Epgrafe"/>
        <w:numPr>
          <w:ilvl w:val="0"/>
          <w:numId w:val="6"/>
        </w:numPr>
      </w:pPr>
      <w:r>
        <w:t>Ante estos cambios, muchas veces las escuelas se sienten descolocadas. Siguen r</w:t>
      </w:r>
      <w:r>
        <w:t>e</w:t>
      </w:r>
      <w:r>
        <w:t>presentándose a la familia desde un modelo tradicional, sin considerar las gra</w:t>
      </w:r>
      <w:r>
        <w:t>n</w:t>
      </w:r>
      <w:r>
        <w:lastRenderedPageBreak/>
        <w:t>des transformaciones que se están dando vertiginosamente en las vidas de sus e</w:t>
      </w:r>
      <w:r>
        <w:t>s</w:t>
      </w:r>
      <w:r>
        <w:t xml:space="preserve">tudiantes. </w:t>
      </w:r>
    </w:p>
    <w:p w:rsidR="00C62CA1" w:rsidRDefault="00847636">
      <w:r>
        <w:t>Sigue al párrafo anterior pero incorporando la contraposición de lo que es “la realidad” oprimida y de lo que sostiene el plexo “oficial” opresor</w:t>
      </w:r>
      <w:r w:rsidR="00C2752F">
        <w:t>, indiferente</w:t>
      </w:r>
      <w:r w:rsidR="00543122">
        <w:t xml:space="preserve"> y negligente</w:t>
      </w:r>
      <w:r>
        <w:t>.</w:t>
      </w:r>
      <w:r w:rsidR="00C2752F">
        <w:t xml:space="preserve"> Sin e</w:t>
      </w:r>
      <w:r w:rsidR="00C2752F">
        <w:t>m</w:t>
      </w:r>
      <w:r w:rsidR="00C2752F">
        <w:t>bargo, u</w:t>
      </w:r>
      <w:r w:rsidR="00543122">
        <w:t xml:space="preserve">sted podría </w:t>
      </w:r>
      <w:r w:rsidR="00C2752F">
        <w:t xml:space="preserve">cuestionar esto y </w:t>
      </w:r>
      <w:r w:rsidR="00543122">
        <w:t>decir</w:t>
      </w:r>
      <w:r>
        <w:t xml:space="preserve"> que las autoras </w:t>
      </w:r>
      <w:r w:rsidR="00C2752F">
        <w:t xml:space="preserve">solamente </w:t>
      </w:r>
      <w:r>
        <w:t>dicen que las escu</w:t>
      </w:r>
      <w:r>
        <w:t>e</w:t>
      </w:r>
      <w:r>
        <w:t>las se sienten “descolocadas”. Bueno, también puede decirse que es a las claras un euf</w:t>
      </w:r>
      <w:r>
        <w:t>e</w:t>
      </w:r>
      <w:r>
        <w:t>mismo pues no condice con la línea argumental hasta aquí esgrimida</w:t>
      </w:r>
      <w:r w:rsidR="00377F21">
        <w:t>, la de la pugna, la de la crisis</w:t>
      </w:r>
      <w:r>
        <w:t>.</w:t>
      </w:r>
      <w:r w:rsidR="00247435">
        <w:t xml:space="preserve"> Y de nuevo: la indiferencia ante la realidad </w:t>
      </w:r>
      <w:r w:rsidR="00377F21">
        <w:t xml:space="preserve">y </w:t>
      </w:r>
      <w:r w:rsidR="00247435">
        <w:t>el conflicto consecuente. ¿</w:t>
      </w:r>
      <w:r w:rsidR="004C12DA">
        <w:t>N</w:t>
      </w:r>
      <w:r w:rsidR="00247435">
        <w:t xml:space="preserve">ota </w:t>
      </w:r>
      <w:r w:rsidR="004C12DA">
        <w:t>u</w:t>
      </w:r>
      <w:r w:rsidR="004C12DA">
        <w:t>s</w:t>
      </w:r>
      <w:r w:rsidR="004C12DA">
        <w:t>ted un</w:t>
      </w:r>
      <w:r w:rsidR="00247435">
        <w:t xml:space="preserve"> mismo patrón? Las autoras, si bien no usan “LA” teoría de fondo, sí se hacen eco</w:t>
      </w:r>
      <w:r w:rsidR="00377F21">
        <w:t xml:space="preserve"> del</w:t>
      </w:r>
      <w:r w:rsidR="00247435">
        <w:t xml:space="preserve"> paradigma</w:t>
      </w:r>
      <w:r w:rsidR="00377F21">
        <w:t xml:space="preserve"> que le sigue (</w:t>
      </w:r>
      <w:r w:rsidR="00247435">
        <w:t>cuyo eje</w:t>
      </w:r>
      <w:r w:rsidR="00377F21">
        <w:t>, como expuse,</w:t>
      </w:r>
      <w:r w:rsidR="00247435">
        <w:t xml:space="preserve"> sigue siendo un conflicto entre dos bandos: el oprimido, el opresor</w:t>
      </w:r>
      <w:r w:rsidR="00377F21">
        <w:t>)</w:t>
      </w:r>
      <w:r w:rsidR="00247435">
        <w:t>. Mejor pros</w:t>
      </w:r>
      <w:r w:rsidR="00247435">
        <w:t>i</w:t>
      </w:r>
      <w:r w:rsidR="00247435">
        <w:t>gamos, ya falta poco.</w:t>
      </w:r>
    </w:p>
    <w:p w:rsidR="00C62CA1" w:rsidRDefault="00C62CA1"/>
    <w:p w:rsidR="00C62CA1" w:rsidRDefault="00847636">
      <w:pPr>
        <w:pStyle w:val="Epgrafe"/>
        <w:numPr>
          <w:ilvl w:val="0"/>
          <w:numId w:val="6"/>
        </w:numPr>
      </w:pPr>
      <w:r>
        <w:t>En consecuencia, podríamos afirmar que un niño “pertenece” a dos sistemas: el familiar y el escolar, los cuales funcionan con reglas particulares y específicas, que pueden coexistir contradiciéndose, complementándose o generando conflicto.</w:t>
      </w:r>
    </w:p>
    <w:p w:rsidR="00C62CA1" w:rsidRDefault="00847636">
      <w:r>
        <w:t>Como se puede ver, a medida que el texto avanza, las autoras van incorporando queda, c</w:t>
      </w:r>
      <w:r>
        <w:t>a</w:t>
      </w:r>
      <w:r>
        <w:t>si silenciosamente, los elementos que hemos ido señalando anteriormente. Este párrafo prácticamente resume todos esos elementos.</w:t>
      </w:r>
      <w:r w:rsidR="00247435">
        <w:t xml:space="preserve"> Dos actores, uno oficial que impone, otro que busca algo, un conflicto entre las partes</w:t>
      </w:r>
      <w:r w:rsidR="00377F21">
        <w:t xml:space="preserve">. Solo quiero mostrarle </w:t>
      </w:r>
      <w:r w:rsidR="004C12DA">
        <w:t>cómo</w:t>
      </w:r>
      <w:r w:rsidR="00377F21">
        <w:t xml:space="preserve"> ese patrón es una constante a lo largo de la lectura.</w:t>
      </w:r>
    </w:p>
    <w:p w:rsidR="00C62CA1" w:rsidRDefault="00C62CA1"/>
    <w:p w:rsidR="00C62CA1" w:rsidRDefault="00847636">
      <w:pPr>
        <w:pStyle w:val="Epgrafe"/>
        <w:numPr>
          <w:ilvl w:val="0"/>
          <w:numId w:val="6"/>
        </w:numPr>
      </w:pPr>
      <w:r>
        <w:t xml:space="preserve">En estos momentos el desafío de la escuela es atender a la diversidad.  </w:t>
      </w:r>
    </w:p>
    <w:p w:rsidR="00C62CA1" w:rsidRDefault="00847636">
      <w:r>
        <w:t>Esta mención pertenece a una lateralización de la tesis que sostienen las autoras. Digo l</w:t>
      </w:r>
      <w:r>
        <w:t>a</w:t>
      </w:r>
      <w:r>
        <w:t>teral porque no entra en el argumento como actor principal, sino como excusa (etimológ</w:t>
      </w:r>
      <w:r>
        <w:t>i</w:t>
      </w:r>
      <w:r>
        <w:t xml:space="preserve">camente, </w:t>
      </w:r>
      <w:r>
        <w:rPr>
          <w:i/>
          <w:iCs/>
        </w:rPr>
        <w:t>causa externa</w:t>
      </w:r>
      <w:r>
        <w:t>, es decir, una causa que no tiene que ver con lo tratado) pues, c</w:t>
      </w:r>
      <w:r>
        <w:t>o</w:t>
      </w:r>
      <w:r>
        <w:t xml:space="preserve">mo se puede apreciar, el </w:t>
      </w:r>
      <w:r>
        <w:rPr>
          <w:i/>
          <w:iCs/>
        </w:rPr>
        <w:t>corpus</w:t>
      </w:r>
      <w:r>
        <w:t xml:space="preserve"> argumental se ha centrado en la familia tradicional (si no lo cree, haga un recuento de los párrafos dedicados a una y otra materia). Ahora bien, el tema de la diversidad, si bien tiene de base la misma corriente teórica, no llega a ser la misma sub-teoría (por así llamarla). Solo señalo esto para decir que las autoras han artic</w:t>
      </w:r>
      <w:r>
        <w:t>u</w:t>
      </w:r>
      <w:r>
        <w:t xml:space="preserve">lado una “causa externa” para inyectar esteroides a otra cuestión. No es que sea </w:t>
      </w:r>
      <w:r w:rsidR="00247435">
        <w:t>i</w:t>
      </w:r>
      <w:r>
        <w:t>lícito, s</w:t>
      </w:r>
      <w:r>
        <w:t>o</w:t>
      </w:r>
      <w:r>
        <w:t xml:space="preserve">lo </w:t>
      </w:r>
      <w:r w:rsidR="00247435">
        <w:t xml:space="preserve">que </w:t>
      </w:r>
      <w:r>
        <w:t>es llamativo.</w:t>
      </w:r>
      <w:r w:rsidR="00D306CA" w:rsidRPr="00D306CA">
        <w:t xml:space="preserve"> </w:t>
      </w:r>
      <w:r w:rsidR="00D306CA">
        <w:t xml:space="preserve">Solo señalaré que </w:t>
      </w:r>
      <w:r w:rsidR="00D306CA" w:rsidRPr="00921CFC">
        <w:rPr>
          <w:b/>
        </w:rPr>
        <w:t>en</w:t>
      </w:r>
      <w:r w:rsidR="00D306CA">
        <w:t xml:space="preserve"> la clasificación de las “nuevas familias” que las autoras esgrimen, la orientación sexual es determinante. Hasta aquí, como usted puede ver, las autoras mencionan el tema sin abordarlo. Pero lo mencionan sin definiciones precisas. Vea</w:t>
      </w:r>
      <w:r w:rsidR="00921CFC">
        <w:t>mos cómo sigue.</w:t>
      </w:r>
    </w:p>
    <w:p w:rsidR="00C62CA1" w:rsidRDefault="00C62CA1"/>
    <w:p w:rsidR="00C62CA1" w:rsidRDefault="00847636">
      <w:pPr>
        <w:pStyle w:val="Epgrafe"/>
        <w:numPr>
          <w:ilvl w:val="0"/>
          <w:numId w:val="6"/>
        </w:numPr>
      </w:pPr>
      <w:r>
        <w:t>Una comunidad de aprendizaje está integrada por un grupo que se organiza para construir e involucrarse en un proyecto cultural propio.</w:t>
      </w:r>
    </w:p>
    <w:p w:rsidR="00C62CA1" w:rsidRDefault="00847636">
      <w:r>
        <w:t>Sigue al párrafo anterior. En ese sentido, es coherente</w:t>
      </w:r>
      <w:r w:rsidR="00D306CA">
        <w:t xml:space="preserve"> a su fuente teórica, la cual</w:t>
      </w:r>
      <w:r>
        <w:t xml:space="preserve"> interpola tres ejes: auto-percepción, patriarcado, diversidad</w:t>
      </w:r>
      <w:r w:rsidR="0034626B">
        <w:t>, todo como plexo cultural</w:t>
      </w:r>
      <w:r>
        <w:t>. Pero como ya he anticipado reiteradas veces, ese es un campo en el que no entraremos debido a su desopilante compl</w:t>
      </w:r>
      <w:r>
        <w:t>e</w:t>
      </w:r>
      <w:r>
        <w:t>jidad.</w:t>
      </w:r>
    </w:p>
    <w:p w:rsidR="00C62CA1" w:rsidRDefault="00C62CA1"/>
    <w:p w:rsidR="00C62CA1" w:rsidRDefault="00847636">
      <w:pPr>
        <w:pStyle w:val="Epgrafe"/>
        <w:numPr>
          <w:ilvl w:val="0"/>
          <w:numId w:val="6"/>
        </w:numPr>
      </w:pPr>
      <w:r>
        <w:lastRenderedPageBreak/>
        <w:t>Desde esta concepción, familias y escuelas podrán conformar espacios de encue</w:t>
      </w:r>
      <w:r>
        <w:t>n</w:t>
      </w:r>
      <w:r>
        <w:t>tro y diálogo para revisar las mutuas representaciones que una tiene de la otra y ofrecer alternativas que posibiliten la inclusión de la diversidad  y el establec</w:t>
      </w:r>
      <w:r>
        <w:t>i</w:t>
      </w:r>
      <w:r>
        <w:t>miento conjunto de estrategias para la comprensión de los cambios significativos que caracterizan a las sociedades contemporáneas en las cuales se vean represe</w:t>
      </w:r>
      <w:r>
        <w:t>n</w:t>
      </w:r>
      <w:r>
        <w:t>tadas ambas instituciones.</w:t>
      </w:r>
    </w:p>
    <w:p w:rsidR="00C62CA1" w:rsidRDefault="00847636">
      <w:r>
        <w:t xml:space="preserve">Esta mención sigue una corriente teórica argentina </w:t>
      </w:r>
      <w:r w:rsidR="00D306CA">
        <w:t xml:space="preserve">bien conocida </w:t>
      </w:r>
      <w:r>
        <w:t>(</w:t>
      </w:r>
      <w:proofErr w:type="spellStart"/>
      <w:r>
        <w:t>Laclau</w:t>
      </w:r>
      <w:proofErr w:type="spellEnd"/>
      <w:r>
        <w:t xml:space="preserve"> &amp; </w:t>
      </w:r>
      <w:proofErr w:type="spellStart"/>
      <w:r>
        <w:t>Mouffe</w:t>
      </w:r>
      <w:proofErr w:type="spellEnd"/>
      <w:r>
        <w:t>)</w:t>
      </w:r>
      <w:r w:rsidR="0034626B">
        <w:t xml:space="preserve"> quienes </w:t>
      </w:r>
      <w:r>
        <w:t>hacen una re-definición del concepto de hegemonía, enunciándolo como un proc</w:t>
      </w:r>
      <w:r>
        <w:t>e</w:t>
      </w:r>
      <w:r>
        <w:t xml:space="preserve">so bajo el cual </w:t>
      </w:r>
      <w:r w:rsidR="0034626B">
        <w:t xml:space="preserve">las </w:t>
      </w:r>
      <w:r>
        <w:t xml:space="preserve">fuerzas sociales </w:t>
      </w:r>
      <w:r w:rsidR="0034626B">
        <w:t xml:space="preserve">que son </w:t>
      </w:r>
      <w:r>
        <w:t xml:space="preserve">diferentes entre sí se empiezan a articular y, a la postre, terminan modificando cada una su identidad particular. Es decir, se da entre ellas un intercambio recíproco que las transforma. Parece inofensivo, ¿verdad? Pero espere un </w:t>
      </w:r>
      <w:r w:rsidR="0034626B">
        <w:t>segundo: por favor,</w:t>
      </w:r>
      <w:r>
        <w:t xml:space="preserve"> tenga en mente esto: esa articulación, para ser hegemónica, debe gen</w:t>
      </w:r>
      <w:r>
        <w:t>e</w:t>
      </w:r>
      <w:r>
        <w:t>rarse en el marco de un antagonismo social, esto es, en un espacio dividido por el confli</w:t>
      </w:r>
      <w:r>
        <w:t>c</w:t>
      </w:r>
      <w:r>
        <w:t>to. Vuelva a leer lo hasta aquí referido y llegue a su propia conclusión sobre si los p</w:t>
      </w:r>
      <w:r>
        <w:t>á</w:t>
      </w:r>
      <w:r>
        <w:t>rrafos seleccionados encajan en esta corriente teórica. En caso de que usted señale que el confli</w:t>
      </w:r>
      <w:r>
        <w:t>c</w:t>
      </w:r>
      <w:r>
        <w:t xml:space="preserve">to no está presente en este párrafo, yo le contestaría que se trata del mismo eufemismo conciliador que hemos visto antes, ya que todos y cada uno de los párrafos inmediatos a este ciertamente </w:t>
      </w:r>
      <w:r w:rsidR="0034626B">
        <w:t>argumentan</w:t>
      </w:r>
      <w:r>
        <w:t xml:space="preserve"> un conflicto entre las partes.</w:t>
      </w:r>
      <w:r w:rsidR="00921CFC">
        <w:t xml:space="preserve"> Y si alguien piensa que solo se está describiendo un fenómeno, le recuerdo que la teoría de la que sale es</w:t>
      </w:r>
      <w:r w:rsidR="0034626B">
        <w:t>t</w:t>
      </w:r>
      <w:r w:rsidR="00921CFC">
        <w:t>a idea no la pr</w:t>
      </w:r>
      <w:r w:rsidR="00921CFC">
        <w:t>o</w:t>
      </w:r>
      <w:r w:rsidR="00921CFC">
        <w:t>pone como el cauce natural de la historia, sino que es una dinámica que debe ser inyect</w:t>
      </w:r>
      <w:r w:rsidR="00921CFC">
        <w:t>a</w:t>
      </w:r>
      <w:r w:rsidR="00921CFC">
        <w:t>da…a la fuerza. Las arenas del Coliseo Romano, ¿se acuerda que se lo d</w:t>
      </w:r>
      <w:r w:rsidR="00921CFC">
        <w:t>i</w:t>
      </w:r>
      <w:r w:rsidR="00921CFC">
        <w:t>je?</w:t>
      </w:r>
    </w:p>
    <w:p w:rsidR="00C62CA1" w:rsidRDefault="00C62CA1"/>
    <w:p w:rsidR="00C62CA1" w:rsidRDefault="00C62CA1"/>
    <w:p w:rsidR="00C62CA1" w:rsidRDefault="00847636">
      <w:pPr>
        <w:rPr>
          <w:b/>
          <w:bCs/>
        </w:rPr>
      </w:pPr>
      <w:r>
        <w:rPr>
          <w:b/>
          <w:bCs/>
        </w:rPr>
        <w:t>EL ZORRO PIERDE LOS PELOS PERO...</w:t>
      </w:r>
    </w:p>
    <w:p w:rsidR="00C62CA1" w:rsidRDefault="00847636">
      <w:r>
        <w:t>Exacto.</w:t>
      </w:r>
    </w:p>
    <w:p w:rsidR="00C62CA1" w:rsidRDefault="00847636">
      <w:r>
        <w:t>Antes de continuar, necesito hacer una aclaración del todo relevante.</w:t>
      </w:r>
    </w:p>
    <w:p w:rsidR="00C62CA1" w:rsidRDefault="00847636">
      <w:r>
        <w:t>En mi experiencia, los teólogos europeos de escuela clásica tienen la habilidad de ver el final desde el principio ante ciertas aseveraciones. Es decir, pueden anticipar la conclusión lógica de ciertos postulados. No es un don sobrenatural: como parte de su formación, d</w:t>
      </w:r>
      <w:r>
        <w:t>e</w:t>
      </w:r>
      <w:r>
        <w:t xml:space="preserve">ben estudiar las tesis que se han interpuesto a lo largo de los siglos sobre un mismo tema. Y, con la ayuda de la historia, pueden analizar </w:t>
      </w:r>
      <w:r w:rsidR="00D306CA">
        <w:t>el devenir</w:t>
      </w:r>
      <w:r>
        <w:t xml:space="preserve"> de ellas. De ellos uno aprende la técnica, la forma de seguir </w:t>
      </w:r>
      <w:r w:rsidR="00D306CA">
        <w:t>el legado</w:t>
      </w:r>
      <w:r>
        <w:t xml:space="preserve"> y </w:t>
      </w:r>
      <w:r w:rsidR="00D306CA">
        <w:t xml:space="preserve">la </w:t>
      </w:r>
      <w:r>
        <w:t>lógica de las ideas.</w:t>
      </w:r>
    </w:p>
    <w:p w:rsidR="00C62CA1" w:rsidRDefault="00847636">
      <w:r>
        <w:t>Me ha pasado escuchar que a veces las personas se hacen eco de teorías que no compre</w:t>
      </w:r>
      <w:r>
        <w:t>n</w:t>
      </w:r>
      <w:r>
        <w:t xml:space="preserve">den del todo. </w:t>
      </w:r>
      <w:r w:rsidR="0034626B">
        <w:t>O n</w:t>
      </w:r>
      <w:r>
        <w:t xml:space="preserve">o reflexionan en sus supuestos. </w:t>
      </w:r>
      <w:r w:rsidR="0034626B">
        <w:t>O n</w:t>
      </w:r>
      <w:r>
        <w:t xml:space="preserve">o ven las implicancias de lo que </w:t>
      </w:r>
      <w:r w:rsidR="0034626B">
        <w:t xml:space="preserve">se </w:t>
      </w:r>
      <w:r>
        <w:t xml:space="preserve">asevera. A veces, ese es el peligro de la opinión que se hace por amor al deporte. Eso es lo que </w:t>
      </w:r>
      <w:r w:rsidR="00D306CA">
        <w:t>qu</w:t>
      </w:r>
      <w:r w:rsidR="00D306CA">
        <w:t>i</w:t>
      </w:r>
      <w:r w:rsidR="00D306CA">
        <w:t>se dejar prístinamente claro antes de continuar.</w:t>
      </w:r>
    </w:p>
    <w:p w:rsidR="00C62CA1" w:rsidRDefault="00847636">
      <w:r>
        <w:t>Bueno, ahora sí, entremos en el campo de los argumentos.</w:t>
      </w:r>
    </w:p>
    <w:p w:rsidR="00C62CA1" w:rsidRDefault="00C62CA1"/>
    <w:p w:rsidR="00C62CA1" w:rsidRDefault="00847636">
      <w:pPr>
        <w:jc w:val="center"/>
      </w:pPr>
      <w:r>
        <w:t>* * *</w:t>
      </w:r>
    </w:p>
    <w:p w:rsidR="00C62CA1" w:rsidRDefault="00C62CA1"/>
    <w:p w:rsidR="00C62CA1" w:rsidRDefault="00847636">
      <w:r>
        <w:t>La historia de la humanidad muestra unas tendencias que son evidentes. Por ejemplo, que a una persona no le gusta que la fuercen a compartir lo que es suyo. Si lo da, quiere hace</w:t>
      </w:r>
      <w:r>
        <w:t>r</w:t>
      </w:r>
      <w:r>
        <w:t>lo porque quiere y no porque esté obligada. Uno puede verlo a diario en un niño de tres años cuando no quiere compartir, por ejemplo, un juguete. Si uno le fuerza a hacerlo, se disgusta y llora. Es una tendencia natural.</w:t>
      </w:r>
    </w:p>
    <w:p w:rsidR="00C62CA1" w:rsidRDefault="00847636">
      <w:r>
        <w:lastRenderedPageBreak/>
        <w:t>No es muy diferente con los adultos. Ni con las sociedades. Ni con la humanidad. Los h</w:t>
      </w:r>
      <w:r>
        <w:t>e</w:t>
      </w:r>
      <w:r>
        <w:t>chos acaecidos durante eones han mostrado una y otra vez que, cuando se trata de obligar a otro a hacer algo que no quiere, el recurso preferido ha sido siempre el uso de la fuerza. Es decir, de la violencia. De cualquier tipo: letal, psicológica, económica, fiscal, etc.</w:t>
      </w:r>
    </w:p>
    <w:p w:rsidR="00C62CA1" w:rsidRDefault="00847636">
      <w:r>
        <w:t>Y ahí radica mi problema</w:t>
      </w:r>
      <w:r w:rsidR="001C06BF">
        <w:t xml:space="preserve"> con el texto propuesto</w:t>
      </w:r>
      <w:r>
        <w:t>: para un pacifista como yo, cualquier c</w:t>
      </w:r>
      <w:r>
        <w:t>o</w:t>
      </w:r>
      <w:r>
        <w:t>mida que tenga como ingrediente la violencia, mi paladar pacifista inmediatamente la r</w:t>
      </w:r>
      <w:r>
        <w:t>e</w:t>
      </w:r>
      <w:r>
        <w:t>chaza.</w:t>
      </w:r>
      <w:r w:rsidR="00A82436">
        <w:t xml:space="preserve"> </w:t>
      </w:r>
      <w:r>
        <w:t>Existen personas que sostienen esta idea, la de bienes comunes. Muchas. Pero c</w:t>
      </w:r>
      <w:r>
        <w:t>o</w:t>
      </w:r>
      <w:r>
        <w:t>mo lo uno va de la mano de lo otro, sostienen también el uso de la fuerza, ya sea que lo sepan o no.</w:t>
      </w:r>
    </w:p>
    <w:p w:rsidR="00C62CA1" w:rsidRDefault="00847636">
      <w:r>
        <w:t>Los recursos teóricos que las autoras usan para apuntalar sus argumentos beben precis</w:t>
      </w:r>
      <w:r>
        <w:t>a</w:t>
      </w:r>
      <w:r>
        <w:t>mente de esas fuentes. O es una coincidencia extraordinaria que sus propuestas sean casi un calco</w:t>
      </w:r>
      <w:r w:rsidR="00B550CA">
        <w:t xml:space="preserve"> de las posturas</w:t>
      </w:r>
      <w:r>
        <w:t xml:space="preserve"> de sus más renombrados expositores. Profundizar en el tema para mostrar esos nexos excede los alcances de esta consigna, pero se pueden señalar un par de indicios que están a la vista.</w:t>
      </w:r>
    </w:p>
    <w:p w:rsidR="00C62CA1" w:rsidRDefault="00847636">
      <w:r>
        <w:t xml:space="preserve">Las teorías que mencionábamos parten de la premisa «opresores-oprimidos». Y señalan el conflicto como camino de resoluciones. La llamada </w:t>
      </w:r>
      <w:r w:rsidR="00B550CA">
        <w:t>“</w:t>
      </w:r>
      <w:r>
        <w:t>revolución</w:t>
      </w:r>
      <w:r w:rsidR="00B550CA">
        <w:t>”</w:t>
      </w:r>
      <w:r>
        <w:t>, así se la conoce. Eso es visible en el artículo. Si usted puede verlo también, no insistiré más en el tema.</w:t>
      </w:r>
    </w:p>
    <w:p w:rsidR="00C62CA1" w:rsidRDefault="00847636">
      <w:r>
        <w:t>Yo entiendo que hay problemas que requieren solución, no soy ingenuo a eso. Pero no a</w:t>
      </w:r>
      <w:r>
        <w:t>d</w:t>
      </w:r>
      <w:r>
        <w:t>hiero a que el planteo del problema sea un reduccionismo a un esquema así.</w:t>
      </w:r>
      <w:r w:rsidR="00A82436">
        <w:t xml:space="preserve"> </w:t>
      </w:r>
      <w:r>
        <w:t>Tampoco te</w:t>
      </w:r>
      <w:r>
        <w:t>n</w:t>
      </w:r>
      <w:r>
        <w:t>go la respuesta. Me encantaría, pero no es así. Y por tanto, no puedo aportar solución a</w:t>
      </w:r>
      <w:r>
        <w:t>l</w:t>
      </w:r>
      <w:r>
        <w:t>guna. Pero lo que tengo claro es que la propuesta de las autoras no es un camino de “sol</w:t>
      </w:r>
      <w:r>
        <w:t>u</w:t>
      </w:r>
      <w:r>
        <w:t>ciones” que yo transitaría.</w:t>
      </w:r>
    </w:p>
    <w:p w:rsidR="00C62CA1" w:rsidRDefault="00C62CA1"/>
    <w:p w:rsidR="00C62CA1" w:rsidRDefault="00847636">
      <w:pPr>
        <w:pStyle w:val="Ttulo3"/>
      </w:pPr>
      <w:r>
        <w:t>¿Y entonces?</w:t>
      </w:r>
    </w:p>
    <w:p w:rsidR="00C62CA1" w:rsidRDefault="00847636">
      <w:r>
        <w:t>Obviamente, al no hacer un aporte concreto a la problemática tratada, mis conclusiones s</w:t>
      </w:r>
      <w:r>
        <w:t>e</w:t>
      </w:r>
      <w:r>
        <w:t xml:space="preserve">rán en extremo breves y predecibles. Sin embargo, creo que </w:t>
      </w:r>
      <w:r w:rsidR="00C2752F">
        <w:t>puedo hacer alguna</w:t>
      </w:r>
      <w:r w:rsidR="00A82436">
        <w:t xml:space="preserve"> que otra</w:t>
      </w:r>
      <w:r w:rsidR="00C2752F">
        <w:t xml:space="preserve"> acotaci</w:t>
      </w:r>
      <w:r w:rsidR="00A82436">
        <w:t>ón</w:t>
      </w:r>
      <w:r>
        <w:t>.</w:t>
      </w:r>
    </w:p>
    <w:p w:rsidR="00C62CA1" w:rsidRDefault="00847636">
      <w:r>
        <w:t>La honestidad intelectual es toda una experiencia psicológica. No es fácil</w:t>
      </w:r>
      <w:r w:rsidR="002C166B">
        <w:t>, por ejemplo,</w:t>
      </w:r>
      <w:r>
        <w:t xml:space="preserve"> admitir que el camino andado no era el más eficiente. Pero le pasa a los m</w:t>
      </w:r>
      <w:r>
        <w:t>e</w:t>
      </w:r>
      <w:r>
        <w:t>jores, sin duda. Me ha sucedido. Y es mi creencia personal que le</w:t>
      </w:r>
      <w:r w:rsidR="00C2752F">
        <w:t>s</w:t>
      </w:r>
      <w:r>
        <w:t xml:space="preserve"> debería pasar también a las aut</w:t>
      </w:r>
      <w:r>
        <w:t>o</w:t>
      </w:r>
      <w:r>
        <w:t xml:space="preserve">ras, que ellas también tengan su </w:t>
      </w:r>
      <w:r w:rsidR="00C2752F">
        <w:t>propia</w:t>
      </w:r>
      <w:r>
        <w:t xml:space="preserve"> epifanía y puedan </w:t>
      </w:r>
      <w:r w:rsidR="00C2752F">
        <w:t>encarar de otra manera este</w:t>
      </w:r>
      <w:r>
        <w:t xml:space="preserve"> mismo pr</w:t>
      </w:r>
      <w:r>
        <w:t>o</w:t>
      </w:r>
      <w:r>
        <w:t>blema. En esta vida, todos somos estudiantes</w:t>
      </w:r>
      <w:r w:rsidR="009F5C34">
        <w:t>, por siempre, hasta que decidimos ya no se</w:t>
      </w:r>
      <w:r w:rsidR="009F5C34">
        <w:t>r</w:t>
      </w:r>
      <w:r w:rsidR="009F5C34">
        <w:t>lo más.</w:t>
      </w:r>
    </w:p>
    <w:p w:rsidR="00C62CA1" w:rsidRDefault="00C62CA1"/>
    <w:p w:rsidR="00C62CA1" w:rsidRDefault="00847636">
      <w:r>
        <w:t>Yo les objeto, principalmente, dos cosas:</w:t>
      </w:r>
    </w:p>
    <w:p w:rsidR="00C62CA1" w:rsidRPr="00A82436" w:rsidRDefault="00847636">
      <w:pPr>
        <w:numPr>
          <w:ilvl w:val="0"/>
          <w:numId w:val="7"/>
        </w:numPr>
      </w:pPr>
      <w:r w:rsidRPr="009F5C34">
        <w:rPr>
          <w:b/>
        </w:rPr>
        <w:t>el uso que le han dado a los datos</w:t>
      </w:r>
    </w:p>
    <w:p w:rsidR="00C62CA1" w:rsidRDefault="00847636">
      <w:pPr>
        <w:numPr>
          <w:ilvl w:val="0"/>
          <w:numId w:val="7"/>
        </w:numPr>
      </w:pPr>
      <w:r w:rsidRPr="009F5C34">
        <w:rPr>
          <w:b/>
        </w:rPr>
        <w:t>la torsión del argumento para encajarlo en un paradigma</w:t>
      </w:r>
      <w:r>
        <w:t xml:space="preserve"> (y por ende, para o</w:t>
      </w:r>
      <w:r>
        <w:t>b</w:t>
      </w:r>
      <w:r>
        <w:t>tener su respaldo)</w:t>
      </w:r>
    </w:p>
    <w:p w:rsidR="00C62CA1" w:rsidRDefault="00847636">
      <w:r w:rsidRPr="009F5C34">
        <w:rPr>
          <w:i/>
        </w:rPr>
        <w:t>Por lo primero</w:t>
      </w:r>
      <w:r>
        <w:t>, tomemos como ejemplo la tabla: pertenece a un análisis sesgado. Hay v</w:t>
      </w:r>
      <w:r>
        <w:t>a</w:t>
      </w:r>
      <w:r>
        <w:t>riables determinantes que no han sido tomadas en cuenta (el vector económico, por eje</w:t>
      </w:r>
      <w:r>
        <w:t>m</w:t>
      </w:r>
      <w:r>
        <w:t xml:space="preserve">plo). Tampoco ayuda mucho al argumento que las cifras mostradas sean tomadas como causa </w:t>
      </w:r>
      <w:r w:rsidR="002B3BD4">
        <w:t xml:space="preserve">(de un conflicto) </w:t>
      </w:r>
      <w:r>
        <w:t>y no como consecuencia</w:t>
      </w:r>
      <w:r w:rsidR="002B3BD4">
        <w:t xml:space="preserve"> (de un algo de fuerza mayor)</w:t>
      </w:r>
      <w:r>
        <w:t xml:space="preserve">. Veamos: si los números mostrados son consecuencia de una causa </w:t>
      </w:r>
      <w:r w:rsidR="002B3BD4">
        <w:t xml:space="preserve">evidentemente </w:t>
      </w:r>
      <w:r>
        <w:t>mayor, es lógico pensar que esa misma causa influencie a los estamentos inferiores. Ese análisis está ause</w:t>
      </w:r>
      <w:r>
        <w:t>n</w:t>
      </w:r>
      <w:r>
        <w:t>te en el texto. Otra fuente de datos tiene que ver con niños que toman como familia a pe</w:t>
      </w:r>
      <w:r>
        <w:t>r</w:t>
      </w:r>
      <w:r>
        <w:lastRenderedPageBreak/>
        <w:t>sonajes de la televisión, pero esto no está ni por cerca fundamentado. Se mencionan los r</w:t>
      </w:r>
      <w:r>
        <w:t>e</w:t>
      </w:r>
      <w:r>
        <w:t>sultados de ese estudio sin ninguna mención al trasfondo que permita entender en qué co</w:t>
      </w:r>
      <w:r>
        <w:t>n</w:t>
      </w:r>
      <w:r>
        <w:t>texto se ha dado la anomalía. Dicho así, más parece pertenecer a la e</w:t>
      </w:r>
      <w:r>
        <w:t>s</w:t>
      </w:r>
      <w:r>
        <w:t>fera de la psico</w:t>
      </w:r>
      <w:r w:rsidR="00271A0F">
        <w:t>logía que a la de la sociología, mucho menos al campo educativo o ped</w:t>
      </w:r>
      <w:r w:rsidR="00271A0F">
        <w:t>a</w:t>
      </w:r>
      <w:r w:rsidR="00271A0F">
        <w:t>gógico.</w:t>
      </w:r>
    </w:p>
    <w:p w:rsidR="00C62CA1" w:rsidRDefault="00847636">
      <w:r w:rsidRPr="009F5C34">
        <w:rPr>
          <w:i/>
        </w:rPr>
        <w:t>Por lo segundo</w:t>
      </w:r>
      <w:r>
        <w:t xml:space="preserve">, el planteo de exclusión por parte de un estamento dominante, no ha sido </w:t>
      </w:r>
      <w:r w:rsidR="00271A0F">
        <w:t>(</w:t>
      </w:r>
      <w:r>
        <w:t>de parte de las autoras</w:t>
      </w:r>
      <w:r w:rsidR="00271A0F">
        <w:t>)</w:t>
      </w:r>
      <w:r>
        <w:t xml:space="preserve"> respaldado por ninguno de los instrumentos que legitiman la inst</w:t>
      </w:r>
      <w:r>
        <w:t>i</w:t>
      </w:r>
      <w:r>
        <w:t xml:space="preserve">tución educativa. </w:t>
      </w:r>
      <w:r w:rsidR="00271A0F">
        <w:t>Veamos: u</w:t>
      </w:r>
      <w:r>
        <w:t>na escuela tiene cuerpos documentales exorbitantes. Si lo que las autoras afirman es cierto, tiene que haber algo que lo evidencie, debe estar escrito u o</w:t>
      </w:r>
      <w:r>
        <w:t>r</w:t>
      </w:r>
      <w:r>
        <w:t xml:space="preserve">denado o ratificado </w:t>
      </w:r>
      <w:r w:rsidR="00271A0F">
        <w:t xml:space="preserve">o respaldado </w:t>
      </w:r>
      <w:r>
        <w:t>en algún lado: ¿se afirma en el plexo pedagógico, proc</w:t>
      </w:r>
      <w:r>
        <w:t>e</w:t>
      </w:r>
      <w:r>
        <w:t xml:space="preserve">dimental, </w:t>
      </w:r>
      <w:r w:rsidR="00271A0F">
        <w:t xml:space="preserve">actitudinal, en </w:t>
      </w:r>
      <w:r>
        <w:t xml:space="preserve">recomendaciones, </w:t>
      </w:r>
      <w:r w:rsidR="00271A0F">
        <w:t xml:space="preserve">en alguna de sus </w:t>
      </w:r>
      <w:r>
        <w:t>actas, en algún lado, el uso indefectible</w:t>
      </w:r>
      <w:r w:rsidR="00B550CA">
        <w:t xml:space="preserve"> o implícito</w:t>
      </w:r>
      <w:r>
        <w:t xml:space="preserve"> del modelo de familia tradicional como base constructiva </w:t>
      </w:r>
      <w:r w:rsidR="00271A0F">
        <w:t>de los planes de estudio</w:t>
      </w:r>
      <w:r w:rsidR="00B550CA">
        <w:t>, de objetivos académicos, como marco conceptual</w:t>
      </w:r>
      <w:r w:rsidR="00271A0F">
        <w:t xml:space="preserve"> </w:t>
      </w:r>
      <w:r>
        <w:t xml:space="preserve">o </w:t>
      </w:r>
      <w:r w:rsidR="00271A0F">
        <w:t xml:space="preserve">como </w:t>
      </w:r>
      <w:r>
        <w:t xml:space="preserve">trasfondo de transmisión del conocimiento a los educandos? Cuidado: no es respuesta el argumento del teniente Daniel </w:t>
      </w:r>
      <w:proofErr w:type="spellStart"/>
      <w:r>
        <w:t>Kaffee</w:t>
      </w:r>
      <w:proofErr w:type="spellEnd"/>
      <w:r>
        <w:t xml:space="preserve"> de que el comedor no figura ni en los manuales ni en los reglame</w:t>
      </w:r>
      <w:r>
        <w:t>n</w:t>
      </w:r>
      <w:r>
        <w:t>tos de la base de Guantánamo. Hablamos de un algo que las autoras interponen como que “siguen presentando a la familia desde un modelo tradicional”, es decir, esa “present</w:t>
      </w:r>
      <w:r>
        <w:t>a</w:t>
      </w:r>
      <w:r>
        <w:t>ción” tiene que figurar en algún lado</w:t>
      </w:r>
      <w:r w:rsidR="00C7046C">
        <w:t xml:space="preserve"> porque</w:t>
      </w:r>
      <w:r>
        <w:t xml:space="preserve"> es vital, es modeladora</w:t>
      </w:r>
      <w:r w:rsidR="00271A0F">
        <w:t xml:space="preserve"> de todo el sistema educativo.</w:t>
      </w:r>
      <w:r>
        <w:t xml:space="preserve"> </w:t>
      </w:r>
      <w:r w:rsidR="00271A0F">
        <w:t>S</w:t>
      </w:r>
      <w:r>
        <w:t>i</w:t>
      </w:r>
      <w:r w:rsidR="00271A0F">
        <w:t xml:space="preserve"> </w:t>
      </w:r>
      <w:r>
        <w:t>no fuera así, es</w:t>
      </w:r>
      <w:r w:rsidR="00271A0F">
        <w:t xml:space="preserve"> un ítem </w:t>
      </w:r>
      <w:r>
        <w:t>nimi</w:t>
      </w:r>
      <w:r w:rsidR="00271A0F">
        <w:t>o</w:t>
      </w:r>
      <w:r>
        <w:t xml:space="preserve"> y trivial </w:t>
      </w:r>
      <w:r w:rsidR="00271A0F">
        <w:t>dentro de la educación formal de o</w:t>
      </w:r>
      <w:r w:rsidR="00271A0F">
        <w:t>c</w:t>
      </w:r>
      <w:r w:rsidR="00271A0F">
        <w:t>cide</w:t>
      </w:r>
      <w:r w:rsidR="00271A0F">
        <w:t>n</w:t>
      </w:r>
      <w:r w:rsidR="00271A0F">
        <w:t xml:space="preserve">te </w:t>
      </w:r>
      <w:r>
        <w:t>y todo este debate no tiene sentido. Esa ausencia de pruebas, en profesionales de la educación, al menos resulta llamativa. A menos que, como yo supongo, lo que hayan i</w:t>
      </w:r>
      <w:r>
        <w:t>n</w:t>
      </w:r>
      <w:r>
        <w:t>tent</w:t>
      </w:r>
      <w:r>
        <w:t>a</w:t>
      </w:r>
      <w:r>
        <w:t>do es “encajar” una opinión a un pre</w:t>
      </w:r>
      <w:r w:rsidR="00B550CA">
        <w:t>-</w:t>
      </w:r>
      <w:r>
        <w:t>concepto...o a un paradigma.</w:t>
      </w:r>
    </w:p>
    <w:p w:rsidR="00C62CA1" w:rsidRDefault="00C62CA1"/>
    <w:p w:rsidR="00C62CA1" w:rsidRDefault="00847636">
      <w:pPr>
        <w:jc w:val="center"/>
      </w:pPr>
      <w:r>
        <w:t>* * *</w:t>
      </w:r>
    </w:p>
    <w:p w:rsidR="00C62CA1" w:rsidRDefault="00C62CA1"/>
    <w:p w:rsidR="00C62CA1" w:rsidRDefault="00847636">
      <w:r>
        <w:t>Lector, si a usted le ha desagradado lo que he expuesto, respetuosamente le recuerdo aqu</w:t>
      </w:r>
      <w:r>
        <w:t>e</w:t>
      </w:r>
      <w:r>
        <w:t>llo con lo que comencé: no soy dado a opinar de estos temas. Me parecen harto complejos y sin pautas claras que guíen el debate. Lo veo en muchos foros. Si lo he hecho, es porque se me ha pedido como asignatura de la carrera que he elegido. Pero si se me diera a elegir, no lo haría, no entraría en esta polémica porque, para empezar y tal cual lo expuse al inicio de todo, no soy experto en el tema, no es mi campo ni de acción ni de conocimiento.</w:t>
      </w:r>
    </w:p>
    <w:p w:rsidR="00C62CA1" w:rsidRDefault="00847636">
      <w:r>
        <w:t>Ahora bien, si le ha agradado lo expuesto, pues tengo que decirle exactamente lo mismo que escribí en el párrafo ante</w:t>
      </w:r>
      <w:bookmarkStart w:id="0" w:name="_GoBack"/>
      <w:bookmarkEnd w:id="0"/>
      <w:r>
        <w:t xml:space="preserve">rior: no tome mis palabras con más valor del que tienen, </w:t>
      </w:r>
      <w:r w:rsidR="00B550CA">
        <w:t>el cual</w:t>
      </w:r>
      <w:r>
        <w:t xml:space="preserve"> es: una mera opinión personal sobre un tema en el que me reconozco un completo neófito.</w:t>
      </w:r>
    </w:p>
    <w:p w:rsidR="00271A0F" w:rsidRDefault="00271A0F"/>
    <w:p w:rsidR="00C62CA1" w:rsidRDefault="00847636">
      <w:r>
        <w:t xml:space="preserve">Tenga usted una </w:t>
      </w:r>
      <w:r w:rsidR="00B550CA">
        <w:t>excelente</w:t>
      </w:r>
      <w:r>
        <w:t xml:space="preserve"> jornada y muchas gracias por su tiempo.</w:t>
      </w:r>
    </w:p>
    <w:p w:rsidR="00C7046C" w:rsidRDefault="00C7046C"/>
    <w:p w:rsidR="00C62CA1" w:rsidRDefault="00847636">
      <w:r>
        <w:br w:type="page"/>
      </w:r>
    </w:p>
    <w:p w:rsidR="00C62CA1" w:rsidRDefault="00847636">
      <w:pPr>
        <w:pBdr>
          <w:bottom w:val="single" w:sz="4" w:space="1" w:color="999999"/>
        </w:pBdr>
        <w:spacing w:before="144" w:after="144" w:line="276" w:lineRule="auto"/>
        <w:rPr>
          <w:rFonts w:ascii="Verdana" w:eastAsia="Arial Unicode MS" w:hAnsi="Verdana" w:cs="Arial Unicode MS"/>
          <w:color w:val="5F5F5F"/>
          <w:sz w:val="22"/>
          <w:szCs w:val="22"/>
        </w:rPr>
      </w:pPr>
      <w:r>
        <w:rPr>
          <w:rFonts w:ascii="Verdana" w:eastAsia="Arial Unicode MS" w:hAnsi="Verdana" w:cs="Arial Unicode MS"/>
          <w:color w:val="5F5F5F"/>
          <w:sz w:val="22"/>
          <w:szCs w:val="22"/>
        </w:rPr>
        <w:lastRenderedPageBreak/>
        <w:t>Criterios de corrección</w:t>
      </w:r>
    </w:p>
    <w:p w:rsidR="00C62CA1" w:rsidRDefault="00847636">
      <w:pPr>
        <w:spacing w:before="12" w:after="12" w:line="276" w:lineRule="auto"/>
        <w:jc w:val="both"/>
        <w:rPr>
          <w:rFonts w:ascii="Verdana" w:hAnsi="Verdana" w:cs="Arial"/>
          <w:sz w:val="20"/>
          <w:szCs w:val="20"/>
        </w:rPr>
      </w:pPr>
      <w:r>
        <w:rPr>
          <w:rFonts w:ascii="Verdana" w:hAnsi="Verdana" w:cs="Arial"/>
          <w:sz w:val="20"/>
          <w:szCs w:val="20"/>
        </w:rPr>
        <w:t>En la corrección de este Trabajo Práctico, tendremos en cuenta los siguientes crit</w:t>
      </w:r>
      <w:r>
        <w:rPr>
          <w:rFonts w:ascii="Verdana" w:hAnsi="Verdana" w:cs="Arial"/>
          <w:sz w:val="20"/>
          <w:szCs w:val="20"/>
        </w:rPr>
        <w:t>e</w:t>
      </w:r>
      <w:r>
        <w:rPr>
          <w:rFonts w:ascii="Verdana" w:hAnsi="Verdana" w:cs="Arial"/>
          <w:sz w:val="20"/>
          <w:szCs w:val="20"/>
        </w:rPr>
        <w:t>rios:</w:t>
      </w:r>
    </w:p>
    <w:p w:rsidR="00C62CA1" w:rsidRDefault="00C62CA1">
      <w:pPr>
        <w:spacing w:before="12" w:after="12" w:line="276" w:lineRule="auto"/>
        <w:jc w:val="both"/>
        <w:rPr>
          <w:rFonts w:ascii="Verdana" w:hAnsi="Verdana" w:cs="Arial"/>
          <w:sz w:val="20"/>
          <w:szCs w:val="20"/>
        </w:rPr>
      </w:pPr>
    </w:p>
    <w:p w:rsidR="00C62CA1" w:rsidRDefault="00847636">
      <w:pPr>
        <w:numPr>
          <w:ilvl w:val="0"/>
          <w:numId w:val="4"/>
        </w:numPr>
        <w:spacing w:before="12" w:after="12" w:line="276" w:lineRule="auto"/>
        <w:jc w:val="both"/>
        <w:rPr>
          <w:rFonts w:ascii="Verdana" w:hAnsi="Verdana" w:cs="Arial"/>
          <w:sz w:val="20"/>
          <w:szCs w:val="20"/>
        </w:rPr>
      </w:pPr>
      <w:r>
        <w:rPr>
          <w:rFonts w:ascii="Verdana" w:hAnsi="Verdana" w:cs="Arial"/>
          <w:sz w:val="20"/>
          <w:szCs w:val="20"/>
        </w:rPr>
        <w:t>Conocimiento del tema.</w:t>
      </w:r>
    </w:p>
    <w:p w:rsidR="00C62CA1" w:rsidRDefault="00847636">
      <w:pPr>
        <w:numPr>
          <w:ilvl w:val="0"/>
          <w:numId w:val="4"/>
        </w:numPr>
        <w:spacing w:before="12" w:after="12" w:line="276" w:lineRule="auto"/>
        <w:jc w:val="both"/>
        <w:rPr>
          <w:rFonts w:ascii="Verdana" w:hAnsi="Verdana" w:cs="Arial"/>
          <w:sz w:val="20"/>
          <w:szCs w:val="20"/>
        </w:rPr>
      </w:pPr>
      <w:r>
        <w:rPr>
          <w:rFonts w:ascii="Verdana" w:hAnsi="Verdana" w:cs="Arial"/>
          <w:sz w:val="20"/>
          <w:szCs w:val="20"/>
        </w:rPr>
        <w:t>Estructura del texto creado.</w:t>
      </w:r>
    </w:p>
    <w:p w:rsidR="00C62CA1" w:rsidRDefault="00847636">
      <w:pPr>
        <w:numPr>
          <w:ilvl w:val="0"/>
          <w:numId w:val="4"/>
        </w:numPr>
        <w:spacing w:before="12" w:after="12" w:line="276" w:lineRule="auto"/>
        <w:jc w:val="both"/>
        <w:rPr>
          <w:rFonts w:ascii="Verdana" w:hAnsi="Verdana" w:cs="Arial"/>
          <w:sz w:val="20"/>
          <w:szCs w:val="20"/>
        </w:rPr>
      </w:pPr>
      <w:r>
        <w:rPr>
          <w:rFonts w:ascii="Verdana" w:hAnsi="Verdana" w:cs="Arial"/>
          <w:sz w:val="20"/>
          <w:szCs w:val="20"/>
        </w:rPr>
        <w:t>Fundamentación de la posición.</w:t>
      </w:r>
    </w:p>
    <w:p w:rsidR="00C62CA1" w:rsidRDefault="00847636">
      <w:pPr>
        <w:numPr>
          <w:ilvl w:val="0"/>
          <w:numId w:val="4"/>
        </w:numPr>
        <w:spacing w:before="12" w:after="12" w:line="276" w:lineRule="auto"/>
        <w:jc w:val="both"/>
        <w:rPr>
          <w:rFonts w:ascii="Verdana" w:hAnsi="Verdana" w:cs="Arial"/>
          <w:sz w:val="20"/>
          <w:szCs w:val="20"/>
        </w:rPr>
      </w:pPr>
      <w:r>
        <w:rPr>
          <w:rFonts w:ascii="Verdana" w:hAnsi="Verdana" w:cs="Arial"/>
          <w:sz w:val="20"/>
          <w:szCs w:val="20"/>
        </w:rPr>
        <w:t>Legibilidad de la redacción.</w:t>
      </w:r>
    </w:p>
    <w:p w:rsidR="00C62CA1" w:rsidRDefault="00847636">
      <w:pPr>
        <w:numPr>
          <w:ilvl w:val="0"/>
          <w:numId w:val="4"/>
        </w:numPr>
        <w:spacing w:before="12" w:after="12" w:line="276" w:lineRule="auto"/>
        <w:jc w:val="both"/>
        <w:rPr>
          <w:rFonts w:ascii="Verdana" w:hAnsi="Verdana" w:cs="Arial"/>
          <w:sz w:val="20"/>
          <w:szCs w:val="20"/>
        </w:rPr>
      </w:pPr>
      <w:r>
        <w:rPr>
          <w:rFonts w:ascii="Verdana" w:hAnsi="Verdana" w:cs="Arial"/>
          <w:sz w:val="20"/>
          <w:szCs w:val="20"/>
        </w:rPr>
        <w:t>Coherencia argumentativa.</w:t>
      </w:r>
    </w:p>
    <w:p w:rsidR="00C62CA1" w:rsidRDefault="00847636">
      <w:pPr>
        <w:numPr>
          <w:ilvl w:val="0"/>
          <w:numId w:val="4"/>
        </w:numPr>
        <w:spacing w:before="12" w:after="12" w:line="276" w:lineRule="auto"/>
        <w:jc w:val="both"/>
        <w:rPr>
          <w:rFonts w:ascii="Verdana" w:hAnsi="Verdana" w:cs="Arial"/>
          <w:sz w:val="20"/>
          <w:szCs w:val="20"/>
        </w:rPr>
      </w:pPr>
      <w:r>
        <w:rPr>
          <w:rFonts w:ascii="Verdana" w:hAnsi="Verdana" w:cs="Arial"/>
          <w:sz w:val="20"/>
          <w:szCs w:val="20"/>
        </w:rPr>
        <w:t>Gramática y ortografía.</w:t>
      </w:r>
    </w:p>
    <w:p w:rsidR="00C62CA1" w:rsidRDefault="00847636">
      <w:pPr>
        <w:numPr>
          <w:ilvl w:val="0"/>
          <w:numId w:val="4"/>
        </w:numPr>
        <w:spacing w:before="12" w:after="12" w:line="276" w:lineRule="auto"/>
        <w:jc w:val="both"/>
        <w:rPr>
          <w:rFonts w:ascii="Verdana" w:hAnsi="Verdana" w:cs="Arial"/>
          <w:sz w:val="20"/>
          <w:szCs w:val="20"/>
        </w:rPr>
      </w:pPr>
      <w:r>
        <w:rPr>
          <w:rFonts w:ascii="Verdana" w:hAnsi="Verdana" w:cs="Arial"/>
          <w:sz w:val="20"/>
          <w:szCs w:val="20"/>
        </w:rPr>
        <w:t>Presentación en tiempo y forma.</w:t>
      </w:r>
    </w:p>
    <w:p w:rsidR="00C62CA1" w:rsidRDefault="00C62CA1">
      <w:pPr>
        <w:spacing w:before="12" w:after="12" w:line="276" w:lineRule="auto"/>
        <w:jc w:val="both"/>
        <w:rPr>
          <w:rFonts w:ascii="Verdana" w:hAnsi="Verdana" w:cs="Arial"/>
          <w:sz w:val="20"/>
          <w:szCs w:val="20"/>
        </w:rPr>
      </w:pPr>
    </w:p>
    <w:p w:rsidR="00C62CA1" w:rsidRDefault="00C62CA1">
      <w:pPr>
        <w:spacing w:before="12" w:after="12" w:line="276" w:lineRule="auto"/>
        <w:jc w:val="both"/>
        <w:rPr>
          <w:rFonts w:ascii="Verdana" w:hAnsi="Verdana" w:cs="Arial"/>
          <w:sz w:val="20"/>
          <w:szCs w:val="20"/>
        </w:rPr>
      </w:pPr>
    </w:p>
    <w:p w:rsidR="00C62CA1" w:rsidRDefault="00847636">
      <w:pPr>
        <w:tabs>
          <w:tab w:val="left" w:pos="3960"/>
        </w:tabs>
        <w:spacing w:before="144" w:after="144" w:line="276" w:lineRule="auto"/>
        <w:ind w:left="1170"/>
        <w:jc w:val="both"/>
        <w:rPr>
          <w:rFonts w:ascii="Verdana" w:hAnsi="Verdana"/>
          <w:b/>
          <w:bCs/>
          <w:color w:val="993366"/>
          <w:sz w:val="20"/>
          <w:szCs w:val="20"/>
        </w:rPr>
      </w:pPr>
      <w:r>
        <w:rPr>
          <w:noProof/>
          <w:lang w:eastAsia="es-AR"/>
        </w:rPr>
        <w:drawing>
          <wp:anchor distT="0" distB="0" distL="0" distR="0" simplePos="0" relativeHeight="12" behindDoc="0" locked="0" layoutInCell="1" allowOverlap="1">
            <wp:simplePos x="0" y="0"/>
            <wp:positionH relativeFrom="column">
              <wp:posOffset>128270</wp:posOffset>
            </wp:positionH>
            <wp:positionV relativeFrom="paragraph">
              <wp:posOffset>86995</wp:posOffset>
            </wp:positionV>
            <wp:extent cx="496570" cy="502285"/>
            <wp:effectExtent l="0" t="0" r="0" b="0"/>
            <wp:wrapNone/>
            <wp:docPr id="2" name="Imagen 1" descr="sugerencia de el tutor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sugerencia de el tutor img"/>
                    <pic:cNvPicPr>
                      <a:picLocks noChangeAspect="1" noChangeArrowheads="1"/>
                    </pic:cNvPicPr>
                  </pic:nvPicPr>
                  <pic:blipFill>
                    <a:blip r:embed="rId9"/>
                    <a:stretch>
                      <a:fillRect/>
                    </a:stretch>
                  </pic:blipFill>
                  <pic:spPr bwMode="auto">
                    <a:xfrm>
                      <a:off x="0" y="0"/>
                      <a:ext cx="496570" cy="502285"/>
                    </a:xfrm>
                    <a:prstGeom prst="rect">
                      <a:avLst/>
                    </a:prstGeom>
                  </pic:spPr>
                </pic:pic>
              </a:graphicData>
            </a:graphic>
          </wp:anchor>
        </w:drawing>
      </w:r>
      <w:proofErr w:type="spellStart"/>
      <w:r>
        <w:rPr>
          <w:rFonts w:ascii="Verdana" w:hAnsi="Verdana"/>
          <w:b/>
          <w:bCs/>
          <w:color w:val="993366"/>
          <w:sz w:val="20"/>
          <w:szCs w:val="20"/>
        </w:rPr>
        <w:t>Recordá</w:t>
      </w:r>
      <w:proofErr w:type="spellEnd"/>
      <w:r>
        <w:rPr>
          <w:rFonts w:ascii="Verdana" w:hAnsi="Verdana"/>
          <w:b/>
          <w:bCs/>
          <w:color w:val="993366"/>
          <w:sz w:val="20"/>
          <w:szCs w:val="20"/>
        </w:rPr>
        <w:t xml:space="preserve"> que la entrega de este trabajo es la condición para poder regularizar el curso y presentarte a la evaluación final.</w:t>
      </w:r>
    </w:p>
    <w:p w:rsidR="00C62CA1" w:rsidRDefault="00847636">
      <w:pPr>
        <w:tabs>
          <w:tab w:val="left" w:pos="3960"/>
        </w:tabs>
        <w:spacing w:before="144" w:after="144" w:line="276" w:lineRule="auto"/>
        <w:ind w:left="1170"/>
        <w:jc w:val="right"/>
        <w:rPr>
          <w:rFonts w:ascii="Verdana" w:hAnsi="Verdana"/>
          <w:b/>
          <w:bCs/>
          <w:color w:val="993366"/>
          <w:sz w:val="20"/>
          <w:szCs w:val="20"/>
        </w:rPr>
      </w:pPr>
      <w:r>
        <w:rPr>
          <w:rFonts w:ascii="Verdana" w:hAnsi="Verdana"/>
          <w:b/>
          <w:bCs/>
          <w:color w:val="993366"/>
          <w:sz w:val="20"/>
          <w:szCs w:val="20"/>
        </w:rPr>
        <w:t>¡Gracias!</w:t>
      </w:r>
    </w:p>
    <w:p w:rsidR="00C62CA1" w:rsidRDefault="00C62CA1">
      <w:pPr>
        <w:spacing w:before="144" w:after="144" w:line="276" w:lineRule="auto"/>
        <w:rPr>
          <w:rFonts w:ascii="Verdana" w:hAnsi="Verdana"/>
          <w:color w:val="993366"/>
          <w:sz w:val="22"/>
          <w:szCs w:val="22"/>
          <w:lang w:val="es-ES"/>
        </w:rPr>
      </w:pPr>
    </w:p>
    <w:p w:rsidR="00C62CA1" w:rsidRDefault="00C62CA1">
      <w:pPr>
        <w:spacing w:before="12" w:after="12"/>
        <w:jc w:val="both"/>
        <w:rPr>
          <w:rFonts w:ascii="Verdana" w:hAnsi="Verdana" w:cs="Arial"/>
          <w:sz w:val="20"/>
          <w:szCs w:val="20"/>
        </w:rPr>
      </w:pPr>
    </w:p>
    <w:p w:rsidR="00C62CA1" w:rsidRDefault="00C62CA1">
      <w:pPr>
        <w:spacing w:before="144" w:after="144" w:line="360" w:lineRule="auto"/>
      </w:pPr>
    </w:p>
    <w:sectPr w:rsidR="00C62CA1" w:rsidSect="00494B08">
      <w:headerReference w:type="default" r:id="rId10"/>
      <w:footerReference w:type="default" r:id="rId11"/>
      <w:pgSz w:w="11907" w:h="16839" w:code="9"/>
      <w:pgMar w:top="2410" w:right="1588" w:bottom="1418" w:left="1588" w:header="709" w:footer="709"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534" w:rsidRDefault="00715534">
      <w:r>
        <w:separator/>
      </w:r>
    </w:p>
  </w:endnote>
  <w:endnote w:type="continuationSeparator" w:id="0">
    <w:p w:rsidR="00715534" w:rsidRDefault="00715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roman"/>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636" w:rsidRDefault="00847636">
    <w:pPr>
      <w:pStyle w:val="Piedepgina"/>
      <w:ind w:right="360"/>
      <w:jc w:val="center"/>
      <w:rPr>
        <w:rFonts w:ascii="Verdana" w:hAnsi="Verdana"/>
        <w:sz w:val="16"/>
        <w:szCs w:val="16"/>
        <w:lang w:val="es-ES_tradnl"/>
      </w:rPr>
    </w:pPr>
    <w:r>
      <w:rPr>
        <w:noProof/>
        <w:lang w:val="es-AR" w:eastAsia="es-AR"/>
      </w:rPr>
      <mc:AlternateContent>
        <mc:Choice Requires="wps">
          <w:drawing>
            <wp:anchor distT="0" distB="0" distL="0" distR="0" simplePos="0" relativeHeight="21" behindDoc="1" locked="0" layoutInCell="1" allowOverlap="1" wp14:anchorId="7AFC61BC" wp14:editId="3F3E532C">
              <wp:simplePos x="0" y="0"/>
              <wp:positionH relativeFrom="margin">
                <wp:align>right</wp:align>
              </wp:positionH>
              <wp:positionV relativeFrom="paragraph">
                <wp:posOffset>635</wp:posOffset>
              </wp:positionV>
              <wp:extent cx="325120" cy="123190"/>
              <wp:effectExtent l="0" t="0" r="0" b="0"/>
              <wp:wrapSquare wrapText="largest"/>
              <wp:docPr id="4" name="Marco1"/>
              <wp:cNvGraphicFramePr/>
              <a:graphic xmlns:a="http://schemas.openxmlformats.org/drawingml/2006/main">
                <a:graphicData uri="http://schemas.microsoft.com/office/word/2010/wordprocessingShape">
                  <wps:wsp>
                    <wps:cNvSpPr/>
                    <wps:spPr>
                      <a:xfrm>
                        <a:off x="0" y="0"/>
                        <a:ext cx="324360" cy="122400"/>
                      </a:xfrm>
                      <a:prstGeom prst="rect">
                        <a:avLst/>
                      </a:prstGeom>
                      <a:noFill/>
                      <a:ln>
                        <a:noFill/>
                      </a:ln>
                    </wps:spPr>
                    <wps:style>
                      <a:lnRef idx="0">
                        <a:scrgbClr r="0" g="0" b="0"/>
                      </a:lnRef>
                      <a:fillRef idx="0">
                        <a:scrgbClr r="0" g="0" b="0"/>
                      </a:fillRef>
                      <a:effectRef idx="0">
                        <a:scrgbClr r="0" g="0" b="0"/>
                      </a:effectRef>
                      <a:fontRef idx="minor"/>
                    </wps:style>
                    <wps:txbx>
                      <w:txbxContent>
                        <w:p w:rsidR="00847636" w:rsidRDefault="00847636">
                          <w:pPr>
                            <w:pStyle w:val="Piedepgina"/>
                          </w:pPr>
                          <w:r>
                            <w:rPr>
                              <w:rStyle w:val="Nmerodepgina"/>
                              <w:rFonts w:ascii="Verdana" w:hAnsi="Verdana"/>
                              <w:color w:val="333333"/>
                              <w:sz w:val="16"/>
                              <w:szCs w:val="16"/>
                            </w:rPr>
                            <w:t xml:space="preserve">Pág. </w:t>
                          </w:r>
                          <w:r>
                            <w:rPr>
                              <w:rStyle w:val="Nmerodepgina"/>
                              <w:rFonts w:ascii="Verdana" w:hAnsi="Verdana"/>
                              <w:sz w:val="16"/>
                              <w:szCs w:val="16"/>
                            </w:rPr>
                            <w:fldChar w:fldCharType="begin"/>
                          </w:r>
                          <w:r>
                            <w:rPr>
                              <w:rStyle w:val="Nmerodepgina"/>
                              <w:rFonts w:ascii="Verdana" w:hAnsi="Verdana"/>
                              <w:sz w:val="16"/>
                              <w:szCs w:val="16"/>
                            </w:rPr>
                            <w:instrText>PAGE</w:instrText>
                          </w:r>
                          <w:r>
                            <w:rPr>
                              <w:rStyle w:val="Nmerodepgina"/>
                              <w:rFonts w:ascii="Verdana" w:hAnsi="Verdana"/>
                              <w:sz w:val="16"/>
                              <w:szCs w:val="16"/>
                            </w:rPr>
                            <w:fldChar w:fldCharType="separate"/>
                          </w:r>
                          <w:r w:rsidR="00C7046C">
                            <w:rPr>
                              <w:rStyle w:val="Nmerodepgina"/>
                              <w:rFonts w:ascii="Verdana" w:hAnsi="Verdana"/>
                              <w:noProof/>
                              <w:sz w:val="16"/>
                              <w:szCs w:val="16"/>
                            </w:rPr>
                            <w:t>8</w:t>
                          </w:r>
                          <w:r>
                            <w:rPr>
                              <w:rStyle w:val="Nmerodepgina"/>
                              <w:rFonts w:ascii="Verdana" w:hAnsi="Verdana"/>
                              <w:sz w:val="16"/>
                              <w:szCs w:val="16"/>
                            </w:rPr>
                            <w:fldChar w:fldCharType="end"/>
                          </w:r>
                        </w:p>
                      </w:txbxContent>
                    </wps:txbx>
                    <wps:bodyPr lIns="0" tIns="0" rIns="0" bIns="0">
                      <a:spAutoFit/>
                    </wps:bodyPr>
                  </wps:wsp>
                </a:graphicData>
              </a:graphic>
            </wp:anchor>
          </w:drawing>
        </mc:Choice>
        <mc:Fallback>
          <w:pict>
            <v:rect id="Marco1" o:spid="_x0000_s1026" style="position:absolute;left:0;text-align:left;margin-left:-25.6pt;margin-top:.05pt;width:25.6pt;height:9.7pt;z-index:-50331645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" filled="f" stroked="f">
              <v:textbox style="mso-fit-shape-to-text:t" inset="0,0,0,0">
                <w:txbxContent>
                  <w:p w:rsidR="00847636" w:rsidRDefault="00847636">
                    <w:pPr>
                      <w:pStyle w:val="Piedepgina"/>
                    </w:pPr>
                    <w:r>
                      <w:rPr>
                        <w:rStyle w:val="Nmerodepgina"/>
                        <w:rFonts w:ascii="Verdana" w:hAnsi="Verdana"/>
                        <w:color w:val="333333"/>
                        <w:sz w:val="16"/>
                        <w:szCs w:val="16"/>
                      </w:rPr>
                      <w:t xml:space="preserve">Pág. </w:t>
                    </w:r>
                    <w:r>
                      <w:rPr>
                        <w:rStyle w:val="Nmerodepgina"/>
                        <w:rFonts w:ascii="Verdana" w:hAnsi="Verdana"/>
                        <w:sz w:val="16"/>
                        <w:szCs w:val="16"/>
                      </w:rPr>
                      <w:fldChar w:fldCharType="begin"/>
                    </w:r>
                    <w:r>
                      <w:rPr>
                        <w:rStyle w:val="Nmerodepgina"/>
                        <w:rFonts w:ascii="Verdana" w:hAnsi="Verdana"/>
                        <w:sz w:val="16"/>
                        <w:szCs w:val="16"/>
                      </w:rPr>
                      <w:instrText>PAGE</w:instrText>
                    </w:r>
                    <w:r>
                      <w:rPr>
                        <w:rStyle w:val="Nmerodepgina"/>
                        <w:rFonts w:ascii="Verdana" w:hAnsi="Verdana"/>
                        <w:sz w:val="16"/>
                        <w:szCs w:val="16"/>
                      </w:rPr>
                      <w:fldChar w:fldCharType="separate"/>
                    </w:r>
                    <w:r w:rsidR="00C7046C">
                      <w:rPr>
                        <w:rStyle w:val="Nmerodepgina"/>
                        <w:rFonts w:ascii="Verdana" w:hAnsi="Verdana"/>
                        <w:noProof/>
                        <w:sz w:val="16"/>
                        <w:szCs w:val="16"/>
                      </w:rPr>
                      <w:t>8</w:t>
                    </w:r>
                    <w:r>
                      <w:rPr>
                        <w:rStyle w:val="Nmerodepgina"/>
                        <w:rFonts w:ascii="Verdana" w:hAnsi="Verdana"/>
                        <w:sz w:val="16"/>
                        <w:szCs w:val="16"/>
                      </w:rPr>
                      <w:fldChar w:fldCharType="end"/>
                    </w:r>
                  </w:p>
                </w:txbxContent>
              </v:textbox>
              <w10:wrap type="square" side="largest" anchorx="margin"/>
            </v:rect>
          </w:pict>
        </mc:Fallback>
      </mc:AlternateContent>
    </w:r>
    <w:r>
      <w:rPr>
        <w:rFonts w:ascii="Verdana" w:hAnsi="Verdana"/>
        <w:sz w:val="16"/>
        <w:szCs w:val="16"/>
        <w:lang w:val="es-ES_tradnl"/>
      </w:rPr>
      <w:t xml:space="preserve">                                                                                           Curso de Ingreso a la UAI </w:t>
    </w:r>
    <w:r>
      <w:rPr>
        <w:rFonts w:ascii="Verdana" w:hAnsi="Verdana"/>
        <w:color w:val="808080"/>
        <w:sz w:val="16"/>
        <w:szCs w:val="16"/>
        <w:lang w:val="es-ES_tradnl"/>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534" w:rsidRDefault="00715534">
      <w:r>
        <w:separator/>
      </w:r>
    </w:p>
  </w:footnote>
  <w:footnote w:type="continuationSeparator" w:id="0">
    <w:p w:rsidR="00715534" w:rsidRDefault="00715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7636" w:rsidRDefault="00847636">
    <w:pPr>
      <w:pStyle w:val="Encabezado"/>
    </w:pPr>
    <w:r>
      <w:rPr>
        <w:noProof/>
        <w:lang w:val="es-AR" w:eastAsia="es-AR"/>
      </w:rPr>
      <w:drawing>
        <wp:anchor distT="0" distB="0" distL="0" distR="0" simplePos="0" relativeHeight="11" behindDoc="1" locked="0" layoutInCell="1" allowOverlap="1" wp14:anchorId="11E5536A" wp14:editId="25BDBCB0">
          <wp:simplePos x="0" y="0"/>
          <wp:positionH relativeFrom="column">
            <wp:posOffset>-114300</wp:posOffset>
          </wp:positionH>
          <wp:positionV relativeFrom="paragraph">
            <wp:posOffset>6985</wp:posOffset>
          </wp:positionV>
          <wp:extent cx="5368290" cy="753745"/>
          <wp:effectExtent l="0" t="0" r="0" b="0"/>
          <wp:wrapNone/>
          <wp:docPr id="3" name="Imagen 4" descr="e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enca"/>
                  <pic:cNvPicPr>
                    <a:picLocks noChangeAspect="1" noChangeArrowheads="1"/>
                  </pic:cNvPicPr>
                </pic:nvPicPr>
                <pic:blipFill>
                  <a:blip r:embed="rId1"/>
                  <a:stretch>
                    <a:fillRect/>
                  </a:stretch>
                </pic:blipFill>
                <pic:spPr bwMode="auto">
                  <a:xfrm>
                    <a:off x="0" y="0"/>
                    <a:ext cx="5368290" cy="7537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035E"/>
    <w:multiLevelType w:val="multilevel"/>
    <w:tmpl w:val="984866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89B16A1"/>
    <w:multiLevelType w:val="multilevel"/>
    <w:tmpl w:val="B15EE02E"/>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30863765"/>
    <w:multiLevelType w:val="multilevel"/>
    <w:tmpl w:val="D03C42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2761ED5"/>
    <w:multiLevelType w:val="multilevel"/>
    <w:tmpl w:val="33A223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5C87CBE"/>
    <w:multiLevelType w:val="multilevel"/>
    <w:tmpl w:val="C19E7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02F1250"/>
    <w:multiLevelType w:val="multilevel"/>
    <w:tmpl w:val="566CE608"/>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1DF0C1F"/>
    <w:multiLevelType w:val="multilevel"/>
    <w:tmpl w:val="8670148A"/>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49D2057"/>
    <w:multiLevelType w:val="multilevel"/>
    <w:tmpl w:val="D7A0B5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69D84015"/>
    <w:multiLevelType w:val="multilevel"/>
    <w:tmpl w:val="5412C2F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 w:numId="3">
    <w:abstractNumId w:val="7"/>
  </w:num>
  <w:num w:numId="4">
    <w:abstractNumId w:val="8"/>
  </w:num>
  <w:num w:numId="5">
    <w:abstractNumId w:val="3"/>
  </w:num>
  <w:num w:numId="6">
    <w:abstractNumId w:val="5"/>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embedSystemFonts/>
  <w:proofState w:spelling="clean" w:grammar="clean"/>
  <w:defaultTabStop w:val="708"/>
  <w:autoHyphenation/>
  <w:hyphenationZone w:val="22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CA1"/>
    <w:rsid w:val="000F0AA2"/>
    <w:rsid w:val="00143875"/>
    <w:rsid w:val="001C06BF"/>
    <w:rsid w:val="00247435"/>
    <w:rsid w:val="00271A0F"/>
    <w:rsid w:val="002B3BD4"/>
    <w:rsid w:val="002C166B"/>
    <w:rsid w:val="0034626B"/>
    <w:rsid w:val="00377F21"/>
    <w:rsid w:val="003A3276"/>
    <w:rsid w:val="003A6F7F"/>
    <w:rsid w:val="003D6FEC"/>
    <w:rsid w:val="00494B08"/>
    <w:rsid w:val="004C12DA"/>
    <w:rsid w:val="00543122"/>
    <w:rsid w:val="00715534"/>
    <w:rsid w:val="00773D89"/>
    <w:rsid w:val="00847636"/>
    <w:rsid w:val="00921CFC"/>
    <w:rsid w:val="009A5147"/>
    <w:rsid w:val="009F5C34"/>
    <w:rsid w:val="00A82436"/>
    <w:rsid w:val="00B550CA"/>
    <w:rsid w:val="00C11ACC"/>
    <w:rsid w:val="00C2752F"/>
    <w:rsid w:val="00C62CA1"/>
    <w:rsid w:val="00C7046C"/>
    <w:rsid w:val="00D306CA"/>
    <w:rsid w:val="00D434C0"/>
    <w:rsid w:val="00EE1809"/>
    <w:rsid w:val="00F21356"/>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2"/>
    <w:rPr>
      <w:sz w:val="24"/>
      <w:szCs w:val="24"/>
      <w:lang w:eastAsia="es-ES"/>
    </w:rPr>
  </w:style>
  <w:style w:type="paragraph" w:styleId="Ttulo1">
    <w:name w:val="heading 1"/>
    <w:basedOn w:val="Normal"/>
    <w:next w:val="Normal"/>
    <w:qFormat/>
    <w:pPr>
      <w:keepNext/>
      <w:spacing w:before="240" w:after="60"/>
      <w:outlineLvl w:val="0"/>
    </w:pPr>
    <w:rPr>
      <w:rFonts w:ascii="Arial" w:hAnsi="Arial" w:cs="Arial"/>
      <w:b/>
      <w:bCs/>
      <w:kern w:val="2"/>
      <w:sz w:val="32"/>
      <w:szCs w:val="32"/>
      <w:lang w:val="es-ES"/>
    </w:rPr>
  </w:style>
  <w:style w:type="paragraph" w:styleId="Ttulo2">
    <w:name w:val="heading 2"/>
    <w:basedOn w:val="Normal"/>
    <w:next w:val="Normal"/>
    <w:qFormat/>
    <w:pPr>
      <w:keepNext/>
      <w:ind w:left="708"/>
      <w:outlineLvl w:val="1"/>
    </w:pPr>
    <w:rPr>
      <w:u w:val="single"/>
      <w:lang w:val="es-ES_tradnl"/>
    </w:rPr>
  </w:style>
  <w:style w:type="paragraph" w:styleId="Ttulo3">
    <w:name w:val="heading 3"/>
    <w:basedOn w:val="Normal"/>
    <w:next w:val="Normal"/>
    <w:qFormat/>
    <w:pPr>
      <w:keepNext/>
      <w:spacing w:before="240" w:after="60"/>
      <w:outlineLvl w:val="2"/>
    </w:pPr>
    <w:rPr>
      <w:rFonts w:ascii="Arial" w:hAnsi="Arial" w:cs="Arial"/>
      <w:b/>
      <w:bCs/>
      <w:sz w:val="26"/>
      <w:szCs w:val="26"/>
      <w:lang w:val="es-ES"/>
    </w:rPr>
  </w:style>
  <w:style w:type="paragraph" w:styleId="Ttulo5">
    <w:name w:val="heading 5"/>
    <w:basedOn w:val="Normal"/>
    <w:next w:val="Normal"/>
    <w:qFormat/>
    <w:pPr>
      <w:keepNext/>
      <w:ind w:left="360"/>
      <w:outlineLvl w:val="4"/>
    </w:pPr>
    <w:rPr>
      <w:b/>
      <w:bCs/>
      <w:lang w:val="es-ES"/>
    </w:rPr>
  </w:style>
  <w:style w:type="paragraph" w:styleId="Ttulo7">
    <w:name w:val="heading 7"/>
    <w:basedOn w:val="Normal"/>
    <w:next w:val="Normal"/>
    <w:qFormat/>
    <w:rsid w:val="007262CD"/>
    <w:pPr>
      <w:spacing w:before="240" w:after="60"/>
      <w:outlineLvl w:val="6"/>
    </w:pPr>
  </w:style>
  <w:style w:type="paragraph" w:styleId="Ttulo9">
    <w:name w:val="heading 9"/>
    <w:basedOn w:val="Normal"/>
    <w:next w:val="Normal"/>
    <w:qFormat/>
    <w:rsid w:val="007262C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qFormat/>
    <w:rPr>
      <w:vertAlign w:val="superscript"/>
    </w:rPr>
  </w:style>
  <w:style w:type="character" w:styleId="Nmerodepgina">
    <w:name w:val="page number"/>
    <w:basedOn w:val="Fuentedeprrafopredeter"/>
    <w:qFormat/>
  </w:style>
  <w:style w:type="character" w:customStyle="1" w:styleId="EnlacedeInternet">
    <w:name w:val="Enlace de Internet"/>
    <w:basedOn w:val="Fuentedeprrafopredeter"/>
    <w:rsid w:val="00850E96"/>
    <w:rPr>
      <w:color w:val="0000FF"/>
      <w:u w:val="single"/>
    </w:rPr>
  </w:style>
  <w:style w:type="character" w:customStyle="1" w:styleId="boldnegro1">
    <w:name w:val="boldnegro1"/>
    <w:basedOn w:val="Fuentedeprrafopredeter"/>
    <w:qFormat/>
    <w:rsid w:val="00850E96"/>
    <w:rPr>
      <w:rFonts w:ascii="Verdana" w:hAnsi="Verdana"/>
      <w:b/>
      <w:bCs/>
      <w:color w:val="000000"/>
      <w:sz w:val="17"/>
      <w:szCs w:val="17"/>
    </w:rPr>
  </w:style>
  <w:style w:type="character" w:customStyle="1" w:styleId="TextoindependienteCar">
    <w:name w:val="Texto independiente Car"/>
    <w:basedOn w:val="Fuentedeprrafopredeter"/>
    <w:link w:val="Textoindependiente"/>
    <w:qFormat/>
    <w:rsid w:val="00135898"/>
    <w:rPr>
      <w:sz w:val="24"/>
      <w:szCs w:val="24"/>
      <w:lang w:val="es-ES" w:eastAsia="es-ES"/>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Arial" w:eastAsia="Microsoft YaHei" w:hAnsi="Arial" w:cs="Lucida Sans"/>
      <w:sz w:val="28"/>
      <w:szCs w:val="28"/>
    </w:rPr>
  </w:style>
  <w:style w:type="paragraph" w:styleId="Textoindependiente">
    <w:name w:val="Body Text"/>
    <w:basedOn w:val="Normal"/>
    <w:link w:val="TextoindependienteCar"/>
    <w:pPr>
      <w:spacing w:after="120"/>
    </w:pPr>
    <w:rPr>
      <w:lang w:val="es-ES"/>
    </w:r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NormalWeb">
    <w:name w:val="Normal (Web)"/>
    <w:basedOn w:val="Normal"/>
    <w:qFormat/>
    <w:pPr>
      <w:spacing w:beforeAutospacing="1" w:afterAutospacing="1"/>
    </w:pPr>
    <w:rPr>
      <w:rFonts w:ascii="Arial Unicode MS" w:eastAsia="Arial Unicode MS" w:hAnsi="Arial Unicode MS" w:cs="Arial Unicode MS"/>
      <w:lang w:val="es-ES"/>
    </w:rPr>
  </w:style>
  <w:style w:type="paragraph" w:customStyle="1" w:styleId="Textopregunta">
    <w:name w:val="Texto pregunta"/>
    <w:basedOn w:val="Textoindependiente"/>
    <w:qFormat/>
    <w:pPr>
      <w:spacing w:before="200" w:after="0"/>
      <w:jc w:val="both"/>
    </w:pPr>
    <w:rPr>
      <w:rFonts w:ascii="Arial" w:hAnsi="Arial"/>
      <w:b/>
      <w:szCs w:val="20"/>
      <w:lang w:val="es-ES_tradnl"/>
    </w:rPr>
  </w:style>
  <w:style w:type="paragraph" w:styleId="Textoindependiente2">
    <w:name w:val="Body Text 2"/>
    <w:basedOn w:val="Normal"/>
    <w:qFormat/>
    <w:pPr>
      <w:jc w:val="both"/>
    </w:pPr>
    <w:rPr>
      <w:szCs w:val="20"/>
      <w:lang w:val="en-US"/>
    </w:rPr>
  </w:style>
  <w:style w:type="paragraph" w:styleId="Textonotapie">
    <w:name w:val="footnote text"/>
    <w:basedOn w:val="Normal"/>
    <w:semiHidden/>
    <w:rPr>
      <w:sz w:val="20"/>
      <w:szCs w:val="20"/>
      <w:lang w:val="es-ES"/>
    </w:rPr>
  </w:style>
  <w:style w:type="paragraph" w:customStyle="1" w:styleId="Cabeceraypie">
    <w:name w:val="Cabecera y pie"/>
    <w:basedOn w:val="Normal"/>
    <w:qFormat/>
  </w:style>
  <w:style w:type="paragraph" w:styleId="Encabezado">
    <w:name w:val="header"/>
    <w:basedOn w:val="Normal"/>
    <w:pPr>
      <w:tabs>
        <w:tab w:val="center" w:pos="4252"/>
        <w:tab w:val="right" w:pos="8504"/>
      </w:tabs>
    </w:pPr>
    <w:rPr>
      <w:lang w:val="es-ES"/>
    </w:rPr>
  </w:style>
  <w:style w:type="paragraph" w:styleId="Piedepgina">
    <w:name w:val="footer"/>
    <w:basedOn w:val="Normal"/>
    <w:pPr>
      <w:tabs>
        <w:tab w:val="center" w:pos="4252"/>
        <w:tab w:val="right" w:pos="8504"/>
      </w:tabs>
    </w:pPr>
    <w:rPr>
      <w:lang w:val="es-ES"/>
    </w:rPr>
  </w:style>
  <w:style w:type="paragraph" w:styleId="Textoindependiente3">
    <w:name w:val="Body Text 3"/>
    <w:basedOn w:val="Normal"/>
    <w:qFormat/>
    <w:pPr>
      <w:ind w:right="44"/>
      <w:jc w:val="both"/>
    </w:pPr>
  </w:style>
  <w:style w:type="paragraph" w:styleId="Sangradetextonormal">
    <w:name w:val="Body Text Indent"/>
    <w:basedOn w:val="Normal"/>
    <w:rsid w:val="00850E96"/>
    <w:pPr>
      <w:spacing w:after="120"/>
      <w:ind w:left="283"/>
    </w:pPr>
  </w:style>
  <w:style w:type="paragraph" w:customStyle="1" w:styleId="parrafoprincipal">
    <w:name w:val="parrafo_principal"/>
    <w:basedOn w:val="Normal"/>
    <w:qFormat/>
    <w:rsid w:val="00850E96"/>
    <w:pPr>
      <w:spacing w:before="251" w:after="167" w:line="234" w:lineRule="atLeast"/>
      <w:ind w:left="251" w:right="167"/>
      <w:jc w:val="both"/>
    </w:pPr>
    <w:rPr>
      <w:rFonts w:ascii="Verdana" w:eastAsia="Arial Unicode MS" w:hAnsi="Verdana" w:cs="Arial Unicode MS"/>
      <w:color w:val="333333"/>
      <w:sz w:val="17"/>
      <w:szCs w:val="17"/>
      <w:lang w:val="es-ES"/>
    </w:rPr>
  </w:style>
  <w:style w:type="paragraph" w:styleId="Prrafodelista">
    <w:name w:val="List Paragraph"/>
    <w:basedOn w:val="Normal"/>
    <w:uiPriority w:val="34"/>
    <w:qFormat/>
    <w:rsid w:val="001423DC"/>
    <w:pPr>
      <w:ind w:left="720"/>
      <w:contextualSpacing/>
    </w:pPr>
  </w:style>
  <w:style w:type="paragraph" w:customStyle="1" w:styleId="Contenidodelmarco">
    <w:name w:val="Contenido del marco"/>
    <w:basedOn w:val="Normal"/>
    <w:qFormat/>
  </w:style>
  <w:style w:type="paragraph" w:styleId="Cita">
    <w:name w:val="Quote"/>
    <w:basedOn w:val="Normal"/>
    <w:qFormat/>
    <w:pPr>
      <w:spacing w:after="283"/>
      <w:ind w:left="567" w:right="567"/>
    </w:pPr>
  </w:style>
  <w:style w:type="table" w:styleId="Tablaconcuadrcula">
    <w:name w:val="Table Grid"/>
    <w:basedOn w:val="Tablanormal"/>
    <w:rsid w:val="0029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22"/>
    <w:rPr>
      <w:sz w:val="24"/>
      <w:szCs w:val="24"/>
      <w:lang w:eastAsia="es-ES"/>
    </w:rPr>
  </w:style>
  <w:style w:type="paragraph" w:styleId="Ttulo1">
    <w:name w:val="heading 1"/>
    <w:basedOn w:val="Normal"/>
    <w:next w:val="Normal"/>
    <w:qFormat/>
    <w:pPr>
      <w:keepNext/>
      <w:spacing w:before="240" w:after="60"/>
      <w:outlineLvl w:val="0"/>
    </w:pPr>
    <w:rPr>
      <w:rFonts w:ascii="Arial" w:hAnsi="Arial" w:cs="Arial"/>
      <w:b/>
      <w:bCs/>
      <w:kern w:val="2"/>
      <w:sz w:val="32"/>
      <w:szCs w:val="32"/>
      <w:lang w:val="es-ES"/>
    </w:rPr>
  </w:style>
  <w:style w:type="paragraph" w:styleId="Ttulo2">
    <w:name w:val="heading 2"/>
    <w:basedOn w:val="Normal"/>
    <w:next w:val="Normal"/>
    <w:qFormat/>
    <w:pPr>
      <w:keepNext/>
      <w:ind w:left="708"/>
      <w:outlineLvl w:val="1"/>
    </w:pPr>
    <w:rPr>
      <w:u w:val="single"/>
      <w:lang w:val="es-ES_tradnl"/>
    </w:rPr>
  </w:style>
  <w:style w:type="paragraph" w:styleId="Ttulo3">
    <w:name w:val="heading 3"/>
    <w:basedOn w:val="Normal"/>
    <w:next w:val="Normal"/>
    <w:qFormat/>
    <w:pPr>
      <w:keepNext/>
      <w:spacing w:before="240" w:after="60"/>
      <w:outlineLvl w:val="2"/>
    </w:pPr>
    <w:rPr>
      <w:rFonts w:ascii="Arial" w:hAnsi="Arial" w:cs="Arial"/>
      <w:b/>
      <w:bCs/>
      <w:sz w:val="26"/>
      <w:szCs w:val="26"/>
      <w:lang w:val="es-ES"/>
    </w:rPr>
  </w:style>
  <w:style w:type="paragraph" w:styleId="Ttulo5">
    <w:name w:val="heading 5"/>
    <w:basedOn w:val="Normal"/>
    <w:next w:val="Normal"/>
    <w:qFormat/>
    <w:pPr>
      <w:keepNext/>
      <w:ind w:left="360"/>
      <w:outlineLvl w:val="4"/>
    </w:pPr>
    <w:rPr>
      <w:b/>
      <w:bCs/>
      <w:lang w:val="es-ES"/>
    </w:rPr>
  </w:style>
  <w:style w:type="paragraph" w:styleId="Ttulo7">
    <w:name w:val="heading 7"/>
    <w:basedOn w:val="Normal"/>
    <w:next w:val="Normal"/>
    <w:qFormat/>
    <w:rsid w:val="007262CD"/>
    <w:pPr>
      <w:spacing w:before="240" w:after="60"/>
      <w:outlineLvl w:val="6"/>
    </w:pPr>
  </w:style>
  <w:style w:type="paragraph" w:styleId="Ttulo9">
    <w:name w:val="heading 9"/>
    <w:basedOn w:val="Normal"/>
    <w:next w:val="Normal"/>
    <w:qFormat/>
    <w:rsid w:val="007262CD"/>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qFormat/>
    <w:rPr>
      <w:vertAlign w:val="superscript"/>
    </w:rPr>
  </w:style>
  <w:style w:type="character" w:styleId="Nmerodepgina">
    <w:name w:val="page number"/>
    <w:basedOn w:val="Fuentedeprrafopredeter"/>
    <w:qFormat/>
  </w:style>
  <w:style w:type="character" w:customStyle="1" w:styleId="EnlacedeInternet">
    <w:name w:val="Enlace de Internet"/>
    <w:basedOn w:val="Fuentedeprrafopredeter"/>
    <w:rsid w:val="00850E96"/>
    <w:rPr>
      <w:color w:val="0000FF"/>
      <w:u w:val="single"/>
    </w:rPr>
  </w:style>
  <w:style w:type="character" w:customStyle="1" w:styleId="boldnegro1">
    <w:name w:val="boldnegro1"/>
    <w:basedOn w:val="Fuentedeprrafopredeter"/>
    <w:qFormat/>
    <w:rsid w:val="00850E96"/>
    <w:rPr>
      <w:rFonts w:ascii="Verdana" w:hAnsi="Verdana"/>
      <w:b/>
      <w:bCs/>
      <w:color w:val="000000"/>
      <w:sz w:val="17"/>
      <w:szCs w:val="17"/>
    </w:rPr>
  </w:style>
  <w:style w:type="character" w:customStyle="1" w:styleId="TextoindependienteCar">
    <w:name w:val="Texto independiente Car"/>
    <w:basedOn w:val="Fuentedeprrafopredeter"/>
    <w:link w:val="Textoindependiente"/>
    <w:qFormat/>
    <w:rsid w:val="00135898"/>
    <w:rPr>
      <w:sz w:val="24"/>
      <w:szCs w:val="24"/>
      <w:lang w:val="es-ES" w:eastAsia="es-ES"/>
    </w:rPr>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Arial" w:eastAsia="Microsoft YaHei" w:hAnsi="Arial" w:cs="Lucida Sans"/>
      <w:sz w:val="28"/>
      <w:szCs w:val="28"/>
    </w:rPr>
  </w:style>
  <w:style w:type="paragraph" w:styleId="Textoindependiente">
    <w:name w:val="Body Text"/>
    <w:basedOn w:val="Normal"/>
    <w:link w:val="TextoindependienteCar"/>
    <w:pPr>
      <w:spacing w:after="120"/>
    </w:pPr>
    <w:rPr>
      <w:lang w:val="es-ES"/>
    </w:rPr>
  </w:style>
  <w:style w:type="paragraph" w:styleId="Lista">
    <w:name w:val="List"/>
    <w:basedOn w:val="Textoindependiente"/>
    <w:rPr>
      <w:rFonts w:cs="Lucida Sans"/>
    </w:rPr>
  </w:style>
  <w:style w:type="paragraph" w:styleId="Epgrafe">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NormalWeb">
    <w:name w:val="Normal (Web)"/>
    <w:basedOn w:val="Normal"/>
    <w:qFormat/>
    <w:pPr>
      <w:spacing w:beforeAutospacing="1" w:afterAutospacing="1"/>
    </w:pPr>
    <w:rPr>
      <w:rFonts w:ascii="Arial Unicode MS" w:eastAsia="Arial Unicode MS" w:hAnsi="Arial Unicode MS" w:cs="Arial Unicode MS"/>
      <w:lang w:val="es-ES"/>
    </w:rPr>
  </w:style>
  <w:style w:type="paragraph" w:customStyle="1" w:styleId="Textopregunta">
    <w:name w:val="Texto pregunta"/>
    <w:basedOn w:val="Textoindependiente"/>
    <w:qFormat/>
    <w:pPr>
      <w:spacing w:before="200" w:after="0"/>
      <w:jc w:val="both"/>
    </w:pPr>
    <w:rPr>
      <w:rFonts w:ascii="Arial" w:hAnsi="Arial"/>
      <w:b/>
      <w:szCs w:val="20"/>
      <w:lang w:val="es-ES_tradnl"/>
    </w:rPr>
  </w:style>
  <w:style w:type="paragraph" w:styleId="Textoindependiente2">
    <w:name w:val="Body Text 2"/>
    <w:basedOn w:val="Normal"/>
    <w:qFormat/>
    <w:pPr>
      <w:jc w:val="both"/>
    </w:pPr>
    <w:rPr>
      <w:szCs w:val="20"/>
      <w:lang w:val="en-US"/>
    </w:rPr>
  </w:style>
  <w:style w:type="paragraph" w:styleId="Textonotapie">
    <w:name w:val="footnote text"/>
    <w:basedOn w:val="Normal"/>
    <w:semiHidden/>
    <w:rPr>
      <w:sz w:val="20"/>
      <w:szCs w:val="20"/>
      <w:lang w:val="es-ES"/>
    </w:rPr>
  </w:style>
  <w:style w:type="paragraph" w:customStyle="1" w:styleId="Cabeceraypie">
    <w:name w:val="Cabecera y pie"/>
    <w:basedOn w:val="Normal"/>
    <w:qFormat/>
  </w:style>
  <w:style w:type="paragraph" w:styleId="Encabezado">
    <w:name w:val="header"/>
    <w:basedOn w:val="Normal"/>
    <w:pPr>
      <w:tabs>
        <w:tab w:val="center" w:pos="4252"/>
        <w:tab w:val="right" w:pos="8504"/>
      </w:tabs>
    </w:pPr>
    <w:rPr>
      <w:lang w:val="es-ES"/>
    </w:rPr>
  </w:style>
  <w:style w:type="paragraph" w:styleId="Piedepgina">
    <w:name w:val="footer"/>
    <w:basedOn w:val="Normal"/>
    <w:pPr>
      <w:tabs>
        <w:tab w:val="center" w:pos="4252"/>
        <w:tab w:val="right" w:pos="8504"/>
      </w:tabs>
    </w:pPr>
    <w:rPr>
      <w:lang w:val="es-ES"/>
    </w:rPr>
  </w:style>
  <w:style w:type="paragraph" w:styleId="Textoindependiente3">
    <w:name w:val="Body Text 3"/>
    <w:basedOn w:val="Normal"/>
    <w:qFormat/>
    <w:pPr>
      <w:ind w:right="44"/>
      <w:jc w:val="both"/>
    </w:pPr>
  </w:style>
  <w:style w:type="paragraph" w:styleId="Sangradetextonormal">
    <w:name w:val="Body Text Indent"/>
    <w:basedOn w:val="Normal"/>
    <w:rsid w:val="00850E96"/>
    <w:pPr>
      <w:spacing w:after="120"/>
      <w:ind w:left="283"/>
    </w:pPr>
  </w:style>
  <w:style w:type="paragraph" w:customStyle="1" w:styleId="parrafoprincipal">
    <w:name w:val="parrafo_principal"/>
    <w:basedOn w:val="Normal"/>
    <w:qFormat/>
    <w:rsid w:val="00850E96"/>
    <w:pPr>
      <w:spacing w:before="251" w:after="167" w:line="234" w:lineRule="atLeast"/>
      <w:ind w:left="251" w:right="167"/>
      <w:jc w:val="both"/>
    </w:pPr>
    <w:rPr>
      <w:rFonts w:ascii="Verdana" w:eastAsia="Arial Unicode MS" w:hAnsi="Verdana" w:cs="Arial Unicode MS"/>
      <w:color w:val="333333"/>
      <w:sz w:val="17"/>
      <w:szCs w:val="17"/>
      <w:lang w:val="es-ES"/>
    </w:rPr>
  </w:style>
  <w:style w:type="paragraph" w:styleId="Prrafodelista">
    <w:name w:val="List Paragraph"/>
    <w:basedOn w:val="Normal"/>
    <w:uiPriority w:val="34"/>
    <w:qFormat/>
    <w:rsid w:val="001423DC"/>
    <w:pPr>
      <w:ind w:left="720"/>
      <w:contextualSpacing/>
    </w:pPr>
  </w:style>
  <w:style w:type="paragraph" w:customStyle="1" w:styleId="Contenidodelmarco">
    <w:name w:val="Contenido del marco"/>
    <w:basedOn w:val="Normal"/>
    <w:qFormat/>
  </w:style>
  <w:style w:type="paragraph" w:styleId="Cita">
    <w:name w:val="Quote"/>
    <w:basedOn w:val="Normal"/>
    <w:qFormat/>
    <w:pPr>
      <w:spacing w:after="283"/>
      <w:ind w:left="567" w:right="567"/>
    </w:pPr>
  </w:style>
  <w:style w:type="table" w:styleId="Tablaconcuadrcula">
    <w:name w:val="Table Grid"/>
    <w:basedOn w:val="Tablanormal"/>
    <w:rsid w:val="0029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3458</Words>
  <Characters>19025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Orientador del Aprendizaje</vt:lpstr>
    </vt:vector>
  </TitlesOfParts>
  <Company/>
  <LinksUpToDate>false</LinksUpToDate>
  <CharactersWithSpaces>22439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Orientador del Aprendizaje</dc:title>
  <dc:subject/>
  <dc:creator>User</dc:creator>
  <dc:description/>
  <cp:lastModifiedBy>Gerardo Tordoya</cp:lastModifiedBy>
  <cp:revision>48</cp:revision>
  <cp:lastPrinted>2020-08-06T15:28:00Z</cp:lastPrinted>
  <dcterms:created xsi:type="dcterms:W3CDTF">2020-07-20T12:49:00Z</dcterms:created>
  <dcterms:modified xsi:type="dcterms:W3CDTF">2020-08-06T17:08:00Z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