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7D464" w14:textId="77777777" w:rsidR="006A6CFC" w:rsidRDefault="00417E9E">
      <w:pPr>
        <w:rPr>
          <w:lang w:val="en-US"/>
        </w:rPr>
      </w:pPr>
      <w:r>
        <w:rPr>
          <w:lang w:val="en-US"/>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val="en-US"/>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5C509C5A" w14:textId="37A5A3AA" w:rsidR="00417E9E" w:rsidRDefault="00A90DE6" w:rsidP="00417E9E">
                              <w:pPr>
                                <w:ind w:left="708"/>
                                <w:jc w:val="center"/>
                                <w:rPr>
                                  <w:smallCaps/>
                                  <w:color w:val="002060"/>
                                  <w:sz w:val="32"/>
                                </w:rPr>
                              </w:pPr>
                              <w:r>
                                <w:rPr>
                                  <w:b/>
                                  <w:smallCaps/>
                                  <w:color w:val="002060"/>
                                  <w:sz w:val="44"/>
                                </w:rPr>
                                <w:t>PROGRAMACIÓN ESTRUCTURADA</w:t>
                              </w:r>
                            </w:p>
                            <w:p w14:paraId="4DF417CA" w14:textId="72FDA04D" w:rsidR="00A90DE6" w:rsidRDefault="00417E9E" w:rsidP="00A90DE6">
                              <w:pPr>
                                <w:jc w:val="center"/>
                                <w:rPr>
                                  <w:smallCaps/>
                                  <w:color w:val="002060"/>
                                  <w:sz w:val="32"/>
                                </w:rPr>
                              </w:pPr>
                              <w:r>
                                <w:rPr>
                                  <w:smallCaps/>
                                  <w:color w:val="002060"/>
                                  <w:sz w:val="32"/>
                                </w:rPr>
                                <w:br/>
                              </w:r>
                              <w:r w:rsidR="00531270">
                                <w:rPr>
                                  <w:smallCaps/>
                                  <w:color w:val="002060"/>
                                  <w:sz w:val="32"/>
                                </w:rPr>
                                <w:t>parcial  1</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6885E5F4" w14:textId="0B70E723" w:rsidR="00417E9E" w:rsidRPr="0062226F" w:rsidRDefault="00417E9E" w:rsidP="00417E9E">
                              <w:pPr>
                                <w:spacing w:line="276" w:lineRule="auto"/>
                                <w:ind w:right="149"/>
                                <w:rPr>
                                  <w:smallCaps/>
                                  <w:color w:val="808080" w:themeColor="background1" w:themeShade="80"/>
                                  <w:sz w:val="28"/>
                                </w:rPr>
                              </w:pPr>
                              <w:r>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5C509C5A" w14:textId="37A5A3AA" w:rsidR="00417E9E" w:rsidRDefault="00A90DE6" w:rsidP="00417E9E">
                        <w:pPr>
                          <w:ind w:left="708"/>
                          <w:jc w:val="center"/>
                          <w:rPr>
                            <w:smallCaps/>
                            <w:color w:val="002060"/>
                            <w:sz w:val="32"/>
                          </w:rPr>
                        </w:pPr>
                        <w:r>
                          <w:rPr>
                            <w:b/>
                            <w:smallCaps/>
                            <w:color w:val="002060"/>
                            <w:sz w:val="44"/>
                          </w:rPr>
                          <w:t>PROGRAMACIÓN ESTRUCTURADA</w:t>
                        </w:r>
                      </w:p>
                      <w:p w14:paraId="4DF417CA" w14:textId="72FDA04D" w:rsidR="00A90DE6" w:rsidRDefault="00417E9E" w:rsidP="00A90DE6">
                        <w:pPr>
                          <w:jc w:val="center"/>
                          <w:rPr>
                            <w:smallCaps/>
                            <w:color w:val="002060"/>
                            <w:sz w:val="32"/>
                          </w:rPr>
                        </w:pPr>
                        <w:r>
                          <w:rPr>
                            <w:smallCaps/>
                            <w:color w:val="002060"/>
                            <w:sz w:val="32"/>
                          </w:rPr>
                          <w:br/>
                        </w:r>
                        <w:r w:rsidR="00531270">
                          <w:rPr>
                            <w:smallCaps/>
                            <w:color w:val="002060"/>
                            <w:sz w:val="32"/>
                          </w:rPr>
                          <w:t>parcial  1</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6885E5F4" w14:textId="0B70E723" w:rsidR="00417E9E" w:rsidRPr="0062226F" w:rsidRDefault="00417E9E" w:rsidP="00417E9E">
                        <w:pPr>
                          <w:spacing w:line="276" w:lineRule="auto"/>
                          <w:ind w:right="149"/>
                          <w:rPr>
                            <w:smallCaps/>
                            <w:color w:val="808080" w:themeColor="background1" w:themeShade="80"/>
                            <w:sz w:val="28"/>
                          </w:rPr>
                        </w:pPr>
                        <w:r>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0C428446"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A90DE6">
                          <w:rPr>
                            <w:rFonts w:cs="ATRotisSemiSerif-Bold"/>
                            <w:color w:val="333464"/>
                            <w:spacing w:val="-5"/>
                            <w:sz w:val="20"/>
                            <w:lang w:val="es-ES_tradnl"/>
                          </w:rPr>
                          <w:t>Nicolás Battaglia</w:t>
                        </w:r>
                      </w:p>
                    </w:txbxContent>
                  </v:textbox>
                </v:shape>
                <w10:wrap anchorx="margin"/>
              </v:group>
            </w:pict>
          </mc:Fallback>
        </mc:AlternateContent>
      </w:r>
      <w:r w:rsidR="006A6CFC">
        <w:rPr>
          <w:lang w:val="en-US"/>
        </w:rPr>
        <w:br w:type="page"/>
      </w:r>
    </w:p>
    <w:p w14:paraId="2FB96819" w14:textId="77777777" w:rsidR="00531270" w:rsidRDefault="00531270" w:rsidP="00531270">
      <w:pPr>
        <w:jc w:val="center"/>
        <w:rPr>
          <w:b/>
          <w:bCs/>
          <w:sz w:val="32"/>
          <w:szCs w:val="32"/>
        </w:rPr>
      </w:pPr>
      <w:r w:rsidRPr="008C29F5">
        <w:rPr>
          <w:b/>
          <w:bCs/>
          <w:sz w:val="32"/>
          <w:szCs w:val="32"/>
        </w:rPr>
        <w:lastRenderedPageBreak/>
        <w:t>E</w:t>
      </w:r>
      <w:r>
        <w:rPr>
          <w:b/>
          <w:bCs/>
          <w:sz w:val="32"/>
          <w:szCs w:val="32"/>
        </w:rPr>
        <w:t xml:space="preserve">VALUACIÓN PARCIAL – </w:t>
      </w:r>
      <w:r w:rsidRPr="00EA3151">
        <w:rPr>
          <w:b/>
          <w:bCs/>
          <w:sz w:val="32"/>
          <w:szCs w:val="32"/>
          <w:lang w:val="es-ES"/>
        </w:rPr>
        <w:t>RESOLUCIÓN DE CASOS</w:t>
      </w:r>
    </w:p>
    <w:p w14:paraId="60CF4C4D" w14:textId="77777777" w:rsidR="00531270" w:rsidRDefault="00531270" w:rsidP="00531270">
      <w:pPr>
        <w:jc w:val="both"/>
        <w:rPr>
          <w:rFonts w:ascii="Calibri" w:hAnsi="Calibri" w:cs="Calibri"/>
          <w:bCs/>
          <w:color w:val="000000"/>
        </w:rPr>
      </w:pPr>
      <w:r>
        <w:rPr>
          <w:b/>
          <w:bCs/>
        </w:rPr>
        <w:t xml:space="preserve">Criterios de calificación: </w:t>
      </w:r>
      <w:r>
        <w:rPr>
          <w:rFonts w:ascii="Calibri" w:hAnsi="Calibri" w:cs="Calibri"/>
          <w:bCs/>
          <w:color w:val="000000"/>
        </w:rPr>
        <w:t>Para acreditar los saberes deberá obtener, al menos, el 60% de los aspectos conceptuales, además de, al menos, el 60% de los aspectos procedimentales. La calificación final se obtendrá luego de la defensa oral del trabajo presentado.</w:t>
      </w:r>
    </w:p>
    <w:p w14:paraId="0BAF1A0A" w14:textId="77777777" w:rsidR="00531270" w:rsidRDefault="00531270" w:rsidP="00531270">
      <w:pPr>
        <w:jc w:val="both"/>
        <w:rPr>
          <w:rFonts w:ascii="Calibri" w:hAnsi="Calibri" w:cs="Calibri"/>
          <w:bCs/>
          <w:color w:val="000000"/>
        </w:rPr>
      </w:pPr>
      <w:r w:rsidRPr="00C27B86">
        <w:rPr>
          <w:rFonts w:ascii="Calibri" w:hAnsi="Calibri" w:cs="Calibri"/>
          <w:b/>
          <w:color w:val="000000"/>
        </w:rPr>
        <w:t>Criterios de resolución</w:t>
      </w:r>
      <w:r>
        <w:rPr>
          <w:rFonts w:ascii="Calibri" w:hAnsi="Calibri" w:cs="Calibri"/>
          <w:b/>
          <w:color w:val="000000"/>
        </w:rPr>
        <w:t xml:space="preserve">: </w:t>
      </w:r>
      <w:r>
        <w:rPr>
          <w:rFonts w:ascii="Calibri" w:hAnsi="Calibri" w:cs="Calibri"/>
          <w:bCs/>
          <w:color w:val="000000"/>
        </w:rPr>
        <w:t>Los alumnos recibirán la consigna del examen en la fecha de evaluación prevista por el cronograma de la asignatura.  Deberán resolver y entregar el este examen en el plazo conforme al siguiente plan de actividades</w:t>
      </w:r>
    </w:p>
    <w:tbl>
      <w:tblPr>
        <w:tblStyle w:val="Tablaconcuadrcula"/>
        <w:tblW w:w="0" w:type="auto"/>
        <w:jc w:val="center"/>
        <w:tblLook w:val="04A0" w:firstRow="1" w:lastRow="0" w:firstColumn="1" w:lastColumn="0" w:noHBand="0" w:noVBand="1"/>
      </w:tblPr>
      <w:tblGrid>
        <w:gridCol w:w="2614"/>
        <w:gridCol w:w="2614"/>
      </w:tblGrid>
      <w:tr w:rsidR="00FC4B7F" w14:paraId="05064AAA" w14:textId="77777777" w:rsidTr="00F11E17">
        <w:trPr>
          <w:jc w:val="center"/>
        </w:trPr>
        <w:tc>
          <w:tcPr>
            <w:tcW w:w="2614" w:type="dxa"/>
            <w:shd w:val="clear" w:color="auto" w:fill="D0CECE" w:themeFill="background2" w:themeFillShade="E6"/>
            <w:vAlign w:val="center"/>
          </w:tcPr>
          <w:p w14:paraId="5786B2F8" w14:textId="77777777" w:rsidR="00FC4B7F" w:rsidRPr="00F54195" w:rsidRDefault="00FC4B7F" w:rsidP="00F11E17">
            <w:pPr>
              <w:jc w:val="center"/>
              <w:rPr>
                <w:rFonts w:ascii="Calibri" w:hAnsi="Calibri" w:cs="Calibri"/>
                <w:b/>
                <w:bCs/>
                <w:color w:val="000000"/>
                <w:highlight w:val="lightGray"/>
              </w:rPr>
            </w:pPr>
            <w:r>
              <w:rPr>
                <w:rFonts w:ascii="Calibri" w:hAnsi="Calibri" w:cs="Calibri"/>
                <w:b/>
                <w:bCs/>
                <w:color w:val="000000"/>
                <w:highlight w:val="lightGray"/>
              </w:rPr>
              <w:t>Actividad 1</w:t>
            </w:r>
          </w:p>
        </w:tc>
        <w:tc>
          <w:tcPr>
            <w:tcW w:w="2614" w:type="dxa"/>
            <w:shd w:val="clear" w:color="auto" w:fill="D0CECE" w:themeFill="background2" w:themeFillShade="E6"/>
          </w:tcPr>
          <w:p w14:paraId="633861A1" w14:textId="04099598" w:rsidR="00FC4B7F" w:rsidRDefault="00FC4B7F" w:rsidP="00F11E17">
            <w:pPr>
              <w:jc w:val="center"/>
              <w:rPr>
                <w:rFonts w:ascii="Calibri" w:hAnsi="Calibri" w:cs="Calibri"/>
                <w:b/>
                <w:bCs/>
                <w:color w:val="000000"/>
                <w:highlight w:val="lightGray"/>
              </w:rPr>
            </w:pPr>
            <w:r>
              <w:rPr>
                <w:rFonts w:ascii="Calibri" w:hAnsi="Calibri" w:cs="Calibri"/>
                <w:b/>
                <w:bCs/>
                <w:color w:val="000000"/>
                <w:highlight w:val="lightGray"/>
              </w:rPr>
              <w:t>Actividad 2</w:t>
            </w:r>
          </w:p>
        </w:tc>
      </w:tr>
      <w:tr w:rsidR="00FC4B7F" w14:paraId="78EA89EF" w14:textId="77777777" w:rsidTr="00F11E17">
        <w:trPr>
          <w:jc w:val="center"/>
        </w:trPr>
        <w:tc>
          <w:tcPr>
            <w:tcW w:w="2614" w:type="dxa"/>
            <w:vAlign w:val="center"/>
          </w:tcPr>
          <w:p w14:paraId="5D6B01D2" w14:textId="77777777" w:rsidR="00FC4B7F" w:rsidRDefault="00FC4B7F" w:rsidP="00F11E17">
            <w:pPr>
              <w:jc w:val="center"/>
              <w:rPr>
                <w:rFonts w:ascii="Calibri" w:hAnsi="Calibri" w:cs="Calibri"/>
                <w:bCs/>
                <w:color w:val="000000"/>
                <w:sz w:val="18"/>
              </w:rPr>
            </w:pPr>
            <w:r>
              <w:rPr>
                <w:rFonts w:ascii="Calibri" w:hAnsi="Calibri" w:cs="Calibri"/>
                <w:bCs/>
                <w:color w:val="000000"/>
                <w:sz w:val="18"/>
              </w:rPr>
              <w:t>Hasta: fecha2</w:t>
            </w:r>
          </w:p>
          <w:p w14:paraId="6D31B99E" w14:textId="72FF5010" w:rsidR="00FC4B7F" w:rsidRPr="007B3454" w:rsidRDefault="00FC4B7F" w:rsidP="00F11E17">
            <w:pPr>
              <w:jc w:val="center"/>
              <w:rPr>
                <w:rFonts w:ascii="Calibri" w:hAnsi="Calibri" w:cs="Calibri"/>
                <w:bCs/>
                <w:color w:val="000000"/>
                <w:sz w:val="18"/>
              </w:rPr>
            </w:pPr>
            <w:r>
              <w:rPr>
                <w:rFonts w:ascii="Calibri" w:hAnsi="Calibri" w:cs="Calibri"/>
                <w:bCs/>
                <w:color w:val="000000"/>
                <w:sz w:val="18"/>
              </w:rPr>
              <w:t>Entrega de los aspectos conceptuales y procedimentales</w:t>
            </w:r>
          </w:p>
        </w:tc>
        <w:tc>
          <w:tcPr>
            <w:tcW w:w="2614" w:type="dxa"/>
          </w:tcPr>
          <w:p w14:paraId="7AEC0B5F" w14:textId="77777777" w:rsidR="00FC4B7F" w:rsidRDefault="00FC4B7F" w:rsidP="00F11E17">
            <w:pPr>
              <w:jc w:val="center"/>
              <w:rPr>
                <w:rFonts w:ascii="Calibri" w:hAnsi="Calibri" w:cs="Calibri"/>
                <w:bCs/>
                <w:color w:val="000000"/>
                <w:sz w:val="18"/>
              </w:rPr>
            </w:pPr>
            <w:r>
              <w:rPr>
                <w:rFonts w:ascii="Calibri" w:hAnsi="Calibri" w:cs="Calibri"/>
                <w:bCs/>
                <w:color w:val="000000"/>
                <w:sz w:val="18"/>
              </w:rPr>
              <w:t>Hasta: Fecha2</w:t>
            </w:r>
          </w:p>
          <w:p w14:paraId="4C7D2B14" w14:textId="77777777" w:rsidR="00FC4B7F" w:rsidRPr="007B3454" w:rsidRDefault="00FC4B7F" w:rsidP="00F11E17">
            <w:pPr>
              <w:jc w:val="center"/>
              <w:rPr>
                <w:rFonts w:ascii="Calibri" w:hAnsi="Calibri" w:cs="Calibri"/>
                <w:bCs/>
                <w:color w:val="000000"/>
                <w:sz w:val="18"/>
              </w:rPr>
            </w:pPr>
            <w:r w:rsidRPr="007B3454">
              <w:rPr>
                <w:rFonts w:ascii="Calibri" w:hAnsi="Calibri" w:cs="Calibri"/>
                <w:bCs/>
                <w:color w:val="000000"/>
                <w:sz w:val="18"/>
              </w:rPr>
              <w:t>Defensa oral de</w:t>
            </w:r>
            <w:r>
              <w:rPr>
                <w:rFonts w:ascii="Calibri" w:hAnsi="Calibri" w:cs="Calibri"/>
                <w:bCs/>
                <w:color w:val="000000"/>
                <w:sz w:val="18"/>
              </w:rPr>
              <w:t xml:space="preserve"> ambos </w:t>
            </w:r>
            <w:r w:rsidRPr="007B3454">
              <w:rPr>
                <w:rFonts w:ascii="Calibri" w:hAnsi="Calibri" w:cs="Calibri"/>
                <w:bCs/>
                <w:color w:val="000000"/>
                <w:sz w:val="18"/>
              </w:rPr>
              <w:t>trabajo</w:t>
            </w:r>
            <w:r>
              <w:rPr>
                <w:rFonts w:ascii="Calibri" w:hAnsi="Calibri" w:cs="Calibri"/>
                <w:bCs/>
                <w:color w:val="000000"/>
                <w:sz w:val="18"/>
              </w:rPr>
              <w:t xml:space="preserve">s </w:t>
            </w:r>
            <w:r w:rsidRPr="007B3454">
              <w:rPr>
                <w:rFonts w:ascii="Calibri" w:hAnsi="Calibri" w:cs="Calibri"/>
                <w:bCs/>
                <w:color w:val="000000"/>
                <w:sz w:val="18"/>
              </w:rPr>
              <w:t>presentado</w:t>
            </w:r>
            <w:r>
              <w:rPr>
                <w:rFonts w:ascii="Calibri" w:hAnsi="Calibri" w:cs="Calibri"/>
                <w:bCs/>
                <w:color w:val="000000"/>
                <w:sz w:val="18"/>
              </w:rPr>
              <w:t xml:space="preserve"> en una videoconferencia</w:t>
            </w:r>
            <w:r w:rsidRPr="007B3454">
              <w:rPr>
                <w:rFonts w:ascii="Calibri" w:hAnsi="Calibri" w:cs="Calibri"/>
                <w:bCs/>
                <w:color w:val="000000"/>
                <w:sz w:val="18"/>
              </w:rPr>
              <w:t>.</w:t>
            </w:r>
          </w:p>
        </w:tc>
      </w:tr>
    </w:tbl>
    <w:p w14:paraId="09343B0E" w14:textId="77777777" w:rsidR="00531270" w:rsidRDefault="00531270" w:rsidP="00531270">
      <w:pPr>
        <w:rPr>
          <w:rFonts w:ascii="Calibri" w:hAnsi="Calibri" w:cs="Calibri"/>
          <w:bCs/>
          <w:color w:val="000000"/>
        </w:rPr>
      </w:pPr>
      <w:r w:rsidRPr="00C27B86">
        <w:rPr>
          <w:rFonts w:ascii="Calibri" w:hAnsi="Calibri" w:cs="Calibri"/>
          <w:b/>
          <w:color w:val="000000"/>
        </w:rPr>
        <w:t xml:space="preserve">Criterios de </w:t>
      </w:r>
      <w:r>
        <w:rPr>
          <w:rFonts w:ascii="Calibri" w:hAnsi="Calibri" w:cs="Calibri"/>
          <w:b/>
          <w:color w:val="000000"/>
        </w:rPr>
        <w:t xml:space="preserve">evaluación: </w:t>
      </w:r>
      <w:r>
        <w:rPr>
          <w:rFonts w:ascii="Calibri" w:hAnsi="Calibri" w:cs="Calibri"/>
          <w:bCs/>
          <w:color w:val="000000"/>
        </w:rPr>
        <w:t>Se evaluará la claridad en el planteamiento de los aspectos conceptuales y procedimentales.  Desarrollo del diagrama de flujo. Desarrollo del código acorde al diagrama de flujos. La evaluación se hará a partir de la siguiente grilla:</w:t>
      </w:r>
    </w:p>
    <w:p w14:paraId="33CA3C63" w14:textId="77777777" w:rsidR="00531270" w:rsidRPr="00F671BD" w:rsidRDefault="00531270" w:rsidP="00531270">
      <w:pPr>
        <w:rPr>
          <w:rFonts w:ascii="Calibri" w:hAnsi="Calibri" w:cs="Calibri"/>
          <w:b/>
          <w:color w:val="000000"/>
        </w:rPr>
      </w:pPr>
      <w:r w:rsidRPr="00F671BD">
        <w:rPr>
          <w:rFonts w:ascii="Calibri" w:hAnsi="Calibri" w:cs="Calibri"/>
          <w:b/>
          <w:color w:val="000000"/>
        </w:rPr>
        <w:t>Resultados de aprendizaje:</w:t>
      </w:r>
    </w:p>
    <w:p w14:paraId="707B738F" w14:textId="77777777" w:rsidR="00531270" w:rsidRPr="00F671BD" w:rsidRDefault="00531270" w:rsidP="00531270">
      <w:pPr>
        <w:pStyle w:val="Prrafodelista"/>
        <w:numPr>
          <w:ilvl w:val="0"/>
          <w:numId w:val="17"/>
        </w:numPr>
        <w:shd w:val="clear" w:color="auto" w:fill="FFFFFF"/>
        <w:spacing w:before="100" w:beforeAutospacing="1" w:after="100" w:afterAutospacing="1" w:line="240" w:lineRule="auto"/>
        <w:rPr>
          <w:bCs/>
          <w:color w:val="000000"/>
        </w:rPr>
      </w:pPr>
      <w:r w:rsidRPr="00F671BD">
        <w:rPr>
          <w:bCs/>
          <w:color w:val="000000"/>
        </w:rPr>
        <w:t>Comprender los conceptos más importantes sobre la programación.</w:t>
      </w:r>
    </w:p>
    <w:p w14:paraId="4B0D2DBC" w14:textId="77777777" w:rsidR="00531270" w:rsidRPr="00F671BD" w:rsidRDefault="00531270" w:rsidP="00531270">
      <w:pPr>
        <w:pStyle w:val="Prrafodelista"/>
        <w:numPr>
          <w:ilvl w:val="0"/>
          <w:numId w:val="17"/>
        </w:numPr>
        <w:shd w:val="clear" w:color="auto" w:fill="FFFFFF"/>
        <w:spacing w:before="100" w:beforeAutospacing="1" w:after="100" w:afterAutospacing="1" w:line="240" w:lineRule="auto"/>
        <w:rPr>
          <w:bCs/>
          <w:color w:val="000000"/>
        </w:rPr>
      </w:pPr>
      <w:r w:rsidRPr="00F671BD">
        <w:rPr>
          <w:bCs/>
          <w:color w:val="000000"/>
        </w:rPr>
        <w:t>Lograr identificar qué actividad debe realizarse en cada fase de la construcción de un programa.</w:t>
      </w:r>
    </w:p>
    <w:p w14:paraId="53A057A4" w14:textId="77777777" w:rsidR="00531270" w:rsidRPr="00F671BD" w:rsidRDefault="00531270" w:rsidP="00531270">
      <w:pPr>
        <w:pStyle w:val="Prrafodelista"/>
        <w:numPr>
          <w:ilvl w:val="0"/>
          <w:numId w:val="17"/>
        </w:numPr>
        <w:shd w:val="clear" w:color="auto" w:fill="FFFFFF"/>
        <w:spacing w:before="100" w:beforeAutospacing="1" w:after="100" w:afterAutospacing="1" w:line="240" w:lineRule="auto"/>
        <w:rPr>
          <w:bCs/>
          <w:color w:val="000000"/>
        </w:rPr>
      </w:pPr>
      <w:r w:rsidRPr="00F671BD">
        <w:rPr>
          <w:bCs/>
          <w:color w:val="000000"/>
        </w:rPr>
        <w:t>Lograr relacionar los diagramas de flujos, algoritmos y programas dentro de un flujo de trabajo procedimental.</w:t>
      </w:r>
    </w:p>
    <w:p w14:paraId="494F2052" w14:textId="77777777" w:rsidR="00531270" w:rsidRPr="00F671BD" w:rsidRDefault="00531270" w:rsidP="00531270">
      <w:pPr>
        <w:pStyle w:val="Prrafodelista"/>
        <w:numPr>
          <w:ilvl w:val="0"/>
          <w:numId w:val="17"/>
        </w:numPr>
        <w:shd w:val="clear" w:color="auto" w:fill="FFFFFF"/>
        <w:spacing w:before="100" w:beforeAutospacing="1" w:after="100" w:afterAutospacing="1" w:line="240" w:lineRule="auto"/>
        <w:rPr>
          <w:bCs/>
          <w:color w:val="000000"/>
        </w:rPr>
      </w:pPr>
      <w:r w:rsidRPr="00F671BD">
        <w:rPr>
          <w:bCs/>
          <w:color w:val="000000"/>
        </w:rPr>
        <w:t>Poder resolver un problema por medio de la aplicación de algoritmos, utilizando de manera integrada todas las estructuras vistas en clase.</w:t>
      </w:r>
    </w:p>
    <w:tbl>
      <w:tblPr>
        <w:tblStyle w:val="Tablaconcuadrcula"/>
        <w:tblW w:w="0" w:type="auto"/>
        <w:tblLook w:val="04A0" w:firstRow="1" w:lastRow="0" w:firstColumn="1" w:lastColumn="0" w:noHBand="0" w:noVBand="1"/>
      </w:tblPr>
      <w:tblGrid>
        <w:gridCol w:w="2831"/>
        <w:gridCol w:w="1700"/>
        <w:gridCol w:w="1131"/>
        <w:gridCol w:w="2832"/>
      </w:tblGrid>
      <w:tr w:rsidR="00531270" w14:paraId="220D5DA8" w14:textId="77777777" w:rsidTr="00F11E17">
        <w:tc>
          <w:tcPr>
            <w:tcW w:w="2831" w:type="dxa"/>
            <w:shd w:val="clear" w:color="auto" w:fill="AEAAAA" w:themeFill="background2" w:themeFillShade="BF"/>
          </w:tcPr>
          <w:p w14:paraId="538999C3" w14:textId="77777777" w:rsidR="00531270" w:rsidRDefault="00531270" w:rsidP="00F11E17">
            <w:pPr>
              <w:rPr>
                <w:rFonts w:ascii="Arial" w:hAnsi="Arial" w:cs="Arial"/>
                <w:b/>
                <w:bCs/>
                <w:sz w:val="24"/>
                <w:szCs w:val="24"/>
              </w:rPr>
            </w:pPr>
            <w:r>
              <w:rPr>
                <w:rFonts w:ascii="Arial" w:hAnsi="Arial" w:cs="Arial"/>
                <w:b/>
                <w:bCs/>
                <w:sz w:val="24"/>
                <w:szCs w:val="24"/>
              </w:rPr>
              <w:t>Criterio</w:t>
            </w:r>
          </w:p>
        </w:tc>
        <w:tc>
          <w:tcPr>
            <w:tcW w:w="1700" w:type="dxa"/>
            <w:shd w:val="clear" w:color="auto" w:fill="AEAAAA" w:themeFill="background2" w:themeFillShade="BF"/>
          </w:tcPr>
          <w:p w14:paraId="60DCB337" w14:textId="77777777" w:rsidR="00531270" w:rsidRDefault="00531270" w:rsidP="00F11E17">
            <w:pPr>
              <w:rPr>
                <w:rFonts w:ascii="Arial" w:hAnsi="Arial" w:cs="Arial"/>
                <w:b/>
                <w:bCs/>
                <w:sz w:val="24"/>
                <w:szCs w:val="24"/>
              </w:rPr>
            </w:pPr>
            <w:r>
              <w:rPr>
                <w:rFonts w:ascii="Arial" w:hAnsi="Arial" w:cs="Arial"/>
                <w:b/>
                <w:bCs/>
                <w:sz w:val="24"/>
                <w:szCs w:val="24"/>
              </w:rPr>
              <w:t>Calificación</w:t>
            </w:r>
          </w:p>
        </w:tc>
        <w:tc>
          <w:tcPr>
            <w:tcW w:w="3963" w:type="dxa"/>
            <w:gridSpan w:val="2"/>
            <w:shd w:val="clear" w:color="auto" w:fill="AEAAAA" w:themeFill="background2" w:themeFillShade="BF"/>
          </w:tcPr>
          <w:p w14:paraId="0DD43BF8" w14:textId="77777777" w:rsidR="00531270" w:rsidRDefault="00531270" w:rsidP="00F11E17">
            <w:pPr>
              <w:rPr>
                <w:rFonts w:ascii="Arial" w:hAnsi="Arial" w:cs="Arial"/>
                <w:b/>
                <w:bCs/>
                <w:sz w:val="24"/>
                <w:szCs w:val="24"/>
              </w:rPr>
            </w:pPr>
            <w:r>
              <w:rPr>
                <w:rFonts w:ascii="Arial" w:hAnsi="Arial" w:cs="Arial"/>
                <w:b/>
                <w:bCs/>
                <w:sz w:val="24"/>
                <w:szCs w:val="24"/>
              </w:rPr>
              <w:t>Observaciones</w:t>
            </w:r>
          </w:p>
        </w:tc>
      </w:tr>
      <w:tr w:rsidR="00531270" w14:paraId="39813FE5" w14:textId="77777777" w:rsidTr="00F11E17">
        <w:tc>
          <w:tcPr>
            <w:tcW w:w="2831" w:type="dxa"/>
            <w:shd w:val="clear" w:color="auto" w:fill="FFFFFF" w:themeFill="background1"/>
          </w:tcPr>
          <w:p w14:paraId="75CEB139" w14:textId="77777777" w:rsidR="00531270" w:rsidRPr="003B1744" w:rsidRDefault="00531270" w:rsidP="00F11E17">
            <w:pPr>
              <w:rPr>
                <w:rFonts w:ascii="Arial" w:hAnsi="Arial" w:cs="Arial"/>
                <w:bCs/>
                <w:sz w:val="24"/>
                <w:szCs w:val="24"/>
                <w:highlight w:val="lightGray"/>
              </w:rPr>
            </w:pPr>
            <w:r w:rsidRPr="003B1744">
              <w:rPr>
                <w:rFonts w:ascii="Arial" w:hAnsi="Arial" w:cs="Arial"/>
                <w:bCs/>
                <w:sz w:val="20"/>
                <w:szCs w:val="24"/>
              </w:rPr>
              <w:t>Instancia oral</w:t>
            </w:r>
          </w:p>
        </w:tc>
        <w:tc>
          <w:tcPr>
            <w:tcW w:w="2831" w:type="dxa"/>
            <w:gridSpan w:val="2"/>
            <w:shd w:val="clear" w:color="auto" w:fill="FFFFFF" w:themeFill="background1"/>
          </w:tcPr>
          <w:p w14:paraId="1571C495" w14:textId="77777777" w:rsidR="00531270" w:rsidRPr="00613395" w:rsidRDefault="00531270" w:rsidP="00F11E17">
            <w:pPr>
              <w:rPr>
                <w:rFonts w:ascii="Arial" w:hAnsi="Arial" w:cs="Arial"/>
                <w:b/>
                <w:bCs/>
                <w:sz w:val="24"/>
                <w:szCs w:val="24"/>
                <w:highlight w:val="lightGray"/>
              </w:rPr>
            </w:pPr>
          </w:p>
        </w:tc>
        <w:tc>
          <w:tcPr>
            <w:tcW w:w="2832" w:type="dxa"/>
            <w:shd w:val="clear" w:color="auto" w:fill="FFFFFF" w:themeFill="background1"/>
          </w:tcPr>
          <w:p w14:paraId="488F38C2" w14:textId="77777777" w:rsidR="00531270" w:rsidRPr="00613395" w:rsidRDefault="00531270" w:rsidP="00F11E17">
            <w:pPr>
              <w:rPr>
                <w:rFonts w:ascii="Arial" w:hAnsi="Arial" w:cs="Arial"/>
                <w:b/>
                <w:bCs/>
                <w:sz w:val="24"/>
                <w:szCs w:val="24"/>
                <w:highlight w:val="lightGray"/>
              </w:rPr>
            </w:pPr>
          </w:p>
        </w:tc>
      </w:tr>
      <w:tr w:rsidR="00531270" w14:paraId="0EF795ED" w14:textId="77777777" w:rsidTr="00F11E17">
        <w:tc>
          <w:tcPr>
            <w:tcW w:w="8494" w:type="dxa"/>
            <w:gridSpan w:val="4"/>
            <w:shd w:val="clear" w:color="auto" w:fill="D0CECE" w:themeFill="background2" w:themeFillShade="E6"/>
          </w:tcPr>
          <w:p w14:paraId="2E7D10BB" w14:textId="77777777" w:rsidR="00531270" w:rsidRDefault="00531270" w:rsidP="00F11E17">
            <w:pPr>
              <w:rPr>
                <w:rFonts w:ascii="Arial" w:hAnsi="Arial" w:cs="Arial"/>
                <w:b/>
                <w:bCs/>
                <w:sz w:val="24"/>
                <w:szCs w:val="24"/>
              </w:rPr>
            </w:pPr>
            <w:r w:rsidRPr="00613395">
              <w:rPr>
                <w:rFonts w:ascii="Arial" w:hAnsi="Arial" w:cs="Arial"/>
                <w:b/>
                <w:bCs/>
                <w:sz w:val="24"/>
                <w:szCs w:val="24"/>
                <w:highlight w:val="lightGray"/>
              </w:rPr>
              <w:t>Aspectos Conceptuales</w:t>
            </w:r>
          </w:p>
        </w:tc>
      </w:tr>
      <w:tr w:rsidR="00531270" w14:paraId="7D413B0A" w14:textId="77777777" w:rsidTr="00F11E17">
        <w:tc>
          <w:tcPr>
            <w:tcW w:w="2831" w:type="dxa"/>
          </w:tcPr>
          <w:p w14:paraId="4B3F5D38" w14:textId="77777777" w:rsidR="00531270" w:rsidRPr="0083325D" w:rsidRDefault="00531270" w:rsidP="00F11E17">
            <w:pPr>
              <w:rPr>
                <w:rFonts w:ascii="Arial" w:hAnsi="Arial" w:cs="Arial"/>
                <w:bCs/>
                <w:sz w:val="18"/>
                <w:szCs w:val="24"/>
              </w:rPr>
            </w:pPr>
            <w:r w:rsidRPr="0083325D">
              <w:rPr>
                <w:rFonts w:ascii="Arial" w:hAnsi="Arial" w:cs="Arial"/>
                <w:bCs/>
                <w:sz w:val="18"/>
                <w:szCs w:val="24"/>
              </w:rPr>
              <w:t>Pregunta 1</w:t>
            </w:r>
          </w:p>
        </w:tc>
        <w:tc>
          <w:tcPr>
            <w:tcW w:w="1700" w:type="dxa"/>
          </w:tcPr>
          <w:p w14:paraId="58E8090E" w14:textId="77777777" w:rsidR="00531270" w:rsidRDefault="00531270" w:rsidP="00F11E17">
            <w:pPr>
              <w:rPr>
                <w:rFonts w:ascii="Arial" w:hAnsi="Arial" w:cs="Arial"/>
                <w:b/>
                <w:bCs/>
                <w:sz w:val="24"/>
                <w:szCs w:val="24"/>
              </w:rPr>
            </w:pPr>
          </w:p>
        </w:tc>
        <w:tc>
          <w:tcPr>
            <w:tcW w:w="3963" w:type="dxa"/>
            <w:gridSpan w:val="2"/>
          </w:tcPr>
          <w:p w14:paraId="58B04483" w14:textId="77777777" w:rsidR="00531270" w:rsidRDefault="00531270" w:rsidP="00F11E17">
            <w:pPr>
              <w:rPr>
                <w:rFonts w:ascii="Arial" w:hAnsi="Arial" w:cs="Arial"/>
                <w:b/>
                <w:bCs/>
                <w:sz w:val="24"/>
                <w:szCs w:val="24"/>
              </w:rPr>
            </w:pPr>
          </w:p>
        </w:tc>
      </w:tr>
      <w:tr w:rsidR="00531270" w14:paraId="030A1997" w14:textId="77777777" w:rsidTr="00F11E17">
        <w:tc>
          <w:tcPr>
            <w:tcW w:w="2831" w:type="dxa"/>
          </w:tcPr>
          <w:p w14:paraId="4A82EC96" w14:textId="77777777" w:rsidR="00531270" w:rsidRPr="0083325D" w:rsidRDefault="00531270" w:rsidP="00F11E17">
            <w:pPr>
              <w:rPr>
                <w:rFonts w:ascii="Arial" w:hAnsi="Arial" w:cs="Arial"/>
                <w:bCs/>
                <w:sz w:val="18"/>
                <w:szCs w:val="24"/>
              </w:rPr>
            </w:pPr>
            <w:r w:rsidRPr="0083325D">
              <w:rPr>
                <w:rFonts w:ascii="Arial" w:hAnsi="Arial" w:cs="Arial"/>
                <w:bCs/>
                <w:sz w:val="18"/>
                <w:szCs w:val="24"/>
              </w:rPr>
              <w:t>Pregunta 2</w:t>
            </w:r>
          </w:p>
        </w:tc>
        <w:tc>
          <w:tcPr>
            <w:tcW w:w="1700" w:type="dxa"/>
          </w:tcPr>
          <w:p w14:paraId="1BBB1D5F" w14:textId="77777777" w:rsidR="00531270" w:rsidRDefault="00531270" w:rsidP="00F11E17">
            <w:pPr>
              <w:rPr>
                <w:rFonts w:ascii="Arial" w:hAnsi="Arial" w:cs="Arial"/>
                <w:b/>
                <w:bCs/>
                <w:sz w:val="24"/>
                <w:szCs w:val="24"/>
              </w:rPr>
            </w:pPr>
          </w:p>
        </w:tc>
        <w:tc>
          <w:tcPr>
            <w:tcW w:w="3963" w:type="dxa"/>
            <w:gridSpan w:val="2"/>
          </w:tcPr>
          <w:p w14:paraId="7462880C" w14:textId="77777777" w:rsidR="00531270" w:rsidRDefault="00531270" w:rsidP="00F11E17">
            <w:pPr>
              <w:rPr>
                <w:rFonts w:ascii="Arial" w:hAnsi="Arial" w:cs="Arial"/>
                <w:b/>
                <w:bCs/>
                <w:sz w:val="24"/>
                <w:szCs w:val="24"/>
              </w:rPr>
            </w:pPr>
          </w:p>
        </w:tc>
      </w:tr>
      <w:tr w:rsidR="00531270" w14:paraId="455F13EC" w14:textId="77777777" w:rsidTr="00F11E17">
        <w:tc>
          <w:tcPr>
            <w:tcW w:w="2831" w:type="dxa"/>
          </w:tcPr>
          <w:p w14:paraId="3584789E" w14:textId="77777777" w:rsidR="00531270" w:rsidRPr="0083325D" w:rsidRDefault="00531270" w:rsidP="00F11E17">
            <w:pPr>
              <w:rPr>
                <w:rFonts w:ascii="Arial" w:hAnsi="Arial" w:cs="Arial"/>
                <w:bCs/>
                <w:sz w:val="18"/>
                <w:szCs w:val="24"/>
              </w:rPr>
            </w:pPr>
            <w:r w:rsidRPr="0083325D">
              <w:rPr>
                <w:rFonts w:ascii="Arial" w:hAnsi="Arial" w:cs="Arial"/>
                <w:bCs/>
                <w:sz w:val="18"/>
                <w:szCs w:val="24"/>
              </w:rPr>
              <w:t>Pregunta 3</w:t>
            </w:r>
          </w:p>
        </w:tc>
        <w:tc>
          <w:tcPr>
            <w:tcW w:w="1700" w:type="dxa"/>
          </w:tcPr>
          <w:p w14:paraId="3614192C" w14:textId="77777777" w:rsidR="00531270" w:rsidRDefault="00531270" w:rsidP="00F11E17">
            <w:pPr>
              <w:rPr>
                <w:rFonts w:ascii="Arial" w:hAnsi="Arial" w:cs="Arial"/>
                <w:b/>
                <w:bCs/>
                <w:sz w:val="24"/>
                <w:szCs w:val="24"/>
              </w:rPr>
            </w:pPr>
          </w:p>
        </w:tc>
        <w:tc>
          <w:tcPr>
            <w:tcW w:w="3963" w:type="dxa"/>
            <w:gridSpan w:val="2"/>
          </w:tcPr>
          <w:p w14:paraId="3C167A50" w14:textId="77777777" w:rsidR="00531270" w:rsidRDefault="00531270" w:rsidP="00F11E17">
            <w:pPr>
              <w:rPr>
                <w:rFonts w:ascii="Arial" w:hAnsi="Arial" w:cs="Arial"/>
                <w:b/>
                <w:bCs/>
                <w:sz w:val="24"/>
                <w:szCs w:val="24"/>
              </w:rPr>
            </w:pPr>
          </w:p>
        </w:tc>
      </w:tr>
      <w:tr w:rsidR="00531270" w14:paraId="04F0F4EB" w14:textId="77777777" w:rsidTr="00F11E17">
        <w:tc>
          <w:tcPr>
            <w:tcW w:w="2831" w:type="dxa"/>
          </w:tcPr>
          <w:p w14:paraId="6B8C1BCC" w14:textId="77777777" w:rsidR="00531270" w:rsidRPr="0083325D" w:rsidRDefault="00531270" w:rsidP="00F11E17">
            <w:pPr>
              <w:rPr>
                <w:rFonts w:ascii="Arial" w:hAnsi="Arial" w:cs="Arial"/>
                <w:bCs/>
                <w:sz w:val="18"/>
                <w:szCs w:val="24"/>
              </w:rPr>
            </w:pPr>
            <w:r w:rsidRPr="0083325D">
              <w:rPr>
                <w:rFonts w:ascii="Arial" w:hAnsi="Arial" w:cs="Arial"/>
                <w:bCs/>
                <w:sz w:val="18"/>
                <w:szCs w:val="24"/>
              </w:rPr>
              <w:t>Pregunta 4</w:t>
            </w:r>
          </w:p>
        </w:tc>
        <w:tc>
          <w:tcPr>
            <w:tcW w:w="1700" w:type="dxa"/>
          </w:tcPr>
          <w:p w14:paraId="791363DB" w14:textId="77777777" w:rsidR="00531270" w:rsidRDefault="00531270" w:rsidP="00F11E17">
            <w:pPr>
              <w:rPr>
                <w:rFonts w:ascii="Arial" w:hAnsi="Arial" w:cs="Arial"/>
                <w:b/>
                <w:bCs/>
                <w:sz w:val="24"/>
                <w:szCs w:val="24"/>
              </w:rPr>
            </w:pPr>
          </w:p>
        </w:tc>
        <w:tc>
          <w:tcPr>
            <w:tcW w:w="3963" w:type="dxa"/>
            <w:gridSpan w:val="2"/>
          </w:tcPr>
          <w:p w14:paraId="77EAC769" w14:textId="77777777" w:rsidR="00531270" w:rsidRDefault="00531270" w:rsidP="00F11E17">
            <w:pPr>
              <w:rPr>
                <w:rFonts w:ascii="Arial" w:hAnsi="Arial" w:cs="Arial"/>
                <w:b/>
                <w:bCs/>
                <w:sz w:val="24"/>
                <w:szCs w:val="24"/>
              </w:rPr>
            </w:pPr>
          </w:p>
        </w:tc>
      </w:tr>
      <w:tr w:rsidR="00531270" w14:paraId="376D78CA" w14:textId="77777777" w:rsidTr="00F11E17">
        <w:tc>
          <w:tcPr>
            <w:tcW w:w="2831" w:type="dxa"/>
          </w:tcPr>
          <w:p w14:paraId="2AF092E5" w14:textId="77777777" w:rsidR="00531270" w:rsidRPr="0083325D" w:rsidRDefault="00531270" w:rsidP="00F11E17">
            <w:pPr>
              <w:rPr>
                <w:rFonts w:ascii="Arial" w:hAnsi="Arial" w:cs="Arial"/>
                <w:bCs/>
                <w:sz w:val="18"/>
                <w:szCs w:val="24"/>
              </w:rPr>
            </w:pPr>
            <w:r w:rsidRPr="0083325D">
              <w:rPr>
                <w:rFonts w:ascii="Arial" w:hAnsi="Arial" w:cs="Arial"/>
                <w:bCs/>
                <w:sz w:val="18"/>
                <w:szCs w:val="24"/>
              </w:rPr>
              <w:t>Pregunta 5</w:t>
            </w:r>
          </w:p>
        </w:tc>
        <w:tc>
          <w:tcPr>
            <w:tcW w:w="1700" w:type="dxa"/>
          </w:tcPr>
          <w:p w14:paraId="6A402585" w14:textId="77777777" w:rsidR="00531270" w:rsidRDefault="00531270" w:rsidP="00F11E17">
            <w:pPr>
              <w:rPr>
                <w:rFonts w:ascii="Arial" w:hAnsi="Arial" w:cs="Arial"/>
                <w:b/>
                <w:bCs/>
                <w:sz w:val="24"/>
                <w:szCs w:val="24"/>
              </w:rPr>
            </w:pPr>
          </w:p>
        </w:tc>
        <w:tc>
          <w:tcPr>
            <w:tcW w:w="3963" w:type="dxa"/>
            <w:gridSpan w:val="2"/>
          </w:tcPr>
          <w:p w14:paraId="39EC4059" w14:textId="77777777" w:rsidR="00531270" w:rsidRDefault="00531270" w:rsidP="00F11E17">
            <w:pPr>
              <w:rPr>
                <w:rFonts w:ascii="Arial" w:hAnsi="Arial" w:cs="Arial"/>
                <w:b/>
                <w:bCs/>
                <w:sz w:val="24"/>
                <w:szCs w:val="24"/>
              </w:rPr>
            </w:pPr>
          </w:p>
        </w:tc>
      </w:tr>
      <w:tr w:rsidR="00531270" w14:paraId="3D07ACD9" w14:textId="77777777" w:rsidTr="00F11E17">
        <w:tc>
          <w:tcPr>
            <w:tcW w:w="8494" w:type="dxa"/>
            <w:gridSpan w:val="4"/>
            <w:shd w:val="clear" w:color="auto" w:fill="D0CECE" w:themeFill="background2" w:themeFillShade="E6"/>
          </w:tcPr>
          <w:p w14:paraId="7DBFAAC8" w14:textId="77777777" w:rsidR="00531270" w:rsidRDefault="00531270" w:rsidP="00F11E17">
            <w:pPr>
              <w:rPr>
                <w:rFonts w:ascii="Arial" w:hAnsi="Arial" w:cs="Arial"/>
                <w:b/>
                <w:bCs/>
                <w:sz w:val="24"/>
                <w:szCs w:val="24"/>
              </w:rPr>
            </w:pPr>
            <w:r>
              <w:rPr>
                <w:rFonts w:ascii="Arial" w:hAnsi="Arial" w:cs="Arial"/>
                <w:b/>
                <w:bCs/>
                <w:sz w:val="24"/>
                <w:szCs w:val="24"/>
              </w:rPr>
              <w:t>Aspectos procedimentales</w:t>
            </w:r>
          </w:p>
        </w:tc>
      </w:tr>
      <w:tr w:rsidR="00531270" w14:paraId="21D50E4F" w14:textId="77777777" w:rsidTr="00F11E17">
        <w:tc>
          <w:tcPr>
            <w:tcW w:w="2831" w:type="dxa"/>
          </w:tcPr>
          <w:p w14:paraId="6A7ED3C6" w14:textId="77777777" w:rsidR="00531270" w:rsidRPr="0083325D" w:rsidRDefault="00531270" w:rsidP="00F11E17">
            <w:pPr>
              <w:rPr>
                <w:rFonts w:ascii="Arial" w:hAnsi="Arial" w:cs="Arial"/>
                <w:bCs/>
                <w:sz w:val="18"/>
                <w:szCs w:val="18"/>
              </w:rPr>
            </w:pPr>
            <w:r w:rsidRPr="0083325D">
              <w:rPr>
                <w:rFonts w:ascii="Arial" w:hAnsi="Arial" w:cs="Arial"/>
                <w:bCs/>
                <w:sz w:val="18"/>
                <w:szCs w:val="18"/>
              </w:rPr>
              <w:t>Desarrollo del diagrama de flujos</w:t>
            </w:r>
            <w:r>
              <w:rPr>
                <w:rFonts w:ascii="Arial" w:hAnsi="Arial" w:cs="Arial"/>
                <w:bCs/>
                <w:sz w:val="18"/>
                <w:szCs w:val="18"/>
              </w:rPr>
              <w:t xml:space="preserve"> punto 1</w:t>
            </w:r>
          </w:p>
        </w:tc>
        <w:tc>
          <w:tcPr>
            <w:tcW w:w="1700" w:type="dxa"/>
          </w:tcPr>
          <w:p w14:paraId="1E8F560E" w14:textId="77777777" w:rsidR="00531270" w:rsidRDefault="00531270" w:rsidP="00F11E17">
            <w:pPr>
              <w:rPr>
                <w:rFonts w:ascii="Arial" w:hAnsi="Arial" w:cs="Arial"/>
                <w:b/>
                <w:bCs/>
                <w:sz w:val="24"/>
                <w:szCs w:val="24"/>
              </w:rPr>
            </w:pPr>
          </w:p>
        </w:tc>
        <w:tc>
          <w:tcPr>
            <w:tcW w:w="3963" w:type="dxa"/>
            <w:gridSpan w:val="2"/>
          </w:tcPr>
          <w:p w14:paraId="7BE52BFA" w14:textId="77777777" w:rsidR="00531270" w:rsidRDefault="00531270" w:rsidP="00F11E17">
            <w:pPr>
              <w:rPr>
                <w:rFonts w:ascii="Arial" w:hAnsi="Arial" w:cs="Arial"/>
                <w:b/>
                <w:bCs/>
                <w:sz w:val="24"/>
                <w:szCs w:val="24"/>
              </w:rPr>
            </w:pPr>
          </w:p>
        </w:tc>
      </w:tr>
      <w:tr w:rsidR="00531270" w14:paraId="24310C97" w14:textId="77777777" w:rsidTr="00F11E17">
        <w:tc>
          <w:tcPr>
            <w:tcW w:w="2831" w:type="dxa"/>
          </w:tcPr>
          <w:p w14:paraId="0592A32D" w14:textId="77777777" w:rsidR="00531270" w:rsidRPr="0083325D" w:rsidRDefault="00531270" w:rsidP="00F11E17">
            <w:pPr>
              <w:rPr>
                <w:rFonts w:ascii="Arial" w:hAnsi="Arial" w:cs="Arial"/>
                <w:bCs/>
                <w:sz w:val="18"/>
                <w:szCs w:val="18"/>
              </w:rPr>
            </w:pPr>
            <w:r w:rsidRPr="0083325D">
              <w:rPr>
                <w:rFonts w:ascii="Arial" w:hAnsi="Arial" w:cs="Arial"/>
                <w:bCs/>
                <w:sz w:val="18"/>
                <w:szCs w:val="18"/>
              </w:rPr>
              <w:t>Desarrollo del código acorde al diagrama</w:t>
            </w:r>
            <w:r>
              <w:rPr>
                <w:rFonts w:ascii="Arial" w:hAnsi="Arial" w:cs="Arial"/>
                <w:bCs/>
                <w:sz w:val="18"/>
                <w:szCs w:val="18"/>
              </w:rPr>
              <w:t xml:space="preserve"> punto 1</w:t>
            </w:r>
          </w:p>
        </w:tc>
        <w:tc>
          <w:tcPr>
            <w:tcW w:w="1700" w:type="dxa"/>
          </w:tcPr>
          <w:p w14:paraId="658AAAD8" w14:textId="77777777" w:rsidR="00531270" w:rsidRDefault="00531270" w:rsidP="00F11E17">
            <w:pPr>
              <w:rPr>
                <w:rFonts w:ascii="Arial" w:hAnsi="Arial" w:cs="Arial"/>
                <w:b/>
                <w:bCs/>
                <w:sz w:val="24"/>
                <w:szCs w:val="24"/>
              </w:rPr>
            </w:pPr>
          </w:p>
        </w:tc>
        <w:tc>
          <w:tcPr>
            <w:tcW w:w="3963" w:type="dxa"/>
            <w:gridSpan w:val="2"/>
          </w:tcPr>
          <w:p w14:paraId="13C914D6" w14:textId="77777777" w:rsidR="00531270" w:rsidRDefault="00531270" w:rsidP="00F11E17">
            <w:pPr>
              <w:rPr>
                <w:rFonts w:ascii="Arial" w:hAnsi="Arial" w:cs="Arial"/>
                <w:b/>
                <w:bCs/>
                <w:sz w:val="24"/>
                <w:szCs w:val="24"/>
              </w:rPr>
            </w:pPr>
          </w:p>
        </w:tc>
      </w:tr>
      <w:tr w:rsidR="00531270" w14:paraId="4F4BBEEC" w14:textId="77777777" w:rsidTr="00F11E17">
        <w:tc>
          <w:tcPr>
            <w:tcW w:w="8494" w:type="dxa"/>
            <w:gridSpan w:val="4"/>
            <w:shd w:val="clear" w:color="auto" w:fill="BFBFBF" w:themeFill="background1" w:themeFillShade="BF"/>
          </w:tcPr>
          <w:p w14:paraId="08BCD533" w14:textId="77777777" w:rsidR="00531270" w:rsidRDefault="00531270" w:rsidP="00F11E17">
            <w:pPr>
              <w:rPr>
                <w:rFonts w:ascii="Arial" w:hAnsi="Arial" w:cs="Arial"/>
                <w:b/>
                <w:bCs/>
                <w:sz w:val="24"/>
                <w:szCs w:val="24"/>
              </w:rPr>
            </w:pPr>
          </w:p>
        </w:tc>
      </w:tr>
      <w:tr w:rsidR="00531270" w14:paraId="18D835AB" w14:textId="77777777" w:rsidTr="00F11E17">
        <w:tc>
          <w:tcPr>
            <w:tcW w:w="2831" w:type="dxa"/>
          </w:tcPr>
          <w:p w14:paraId="27E842D2" w14:textId="77777777" w:rsidR="00531270" w:rsidRDefault="00531270" w:rsidP="00F11E17">
            <w:pPr>
              <w:rPr>
                <w:rFonts w:ascii="Arial" w:hAnsi="Arial" w:cs="Arial"/>
                <w:bCs/>
                <w:sz w:val="18"/>
                <w:szCs w:val="18"/>
              </w:rPr>
            </w:pPr>
            <w:r>
              <w:rPr>
                <w:rFonts w:ascii="Arial" w:hAnsi="Arial" w:cs="Arial"/>
                <w:bCs/>
                <w:sz w:val="18"/>
                <w:szCs w:val="18"/>
              </w:rPr>
              <w:t>Calificación final</w:t>
            </w:r>
          </w:p>
        </w:tc>
        <w:tc>
          <w:tcPr>
            <w:tcW w:w="1700" w:type="dxa"/>
          </w:tcPr>
          <w:p w14:paraId="14583906" w14:textId="77777777" w:rsidR="00531270" w:rsidRDefault="00531270" w:rsidP="00F11E17">
            <w:pPr>
              <w:rPr>
                <w:rFonts w:ascii="Arial" w:hAnsi="Arial" w:cs="Arial"/>
                <w:b/>
                <w:bCs/>
                <w:sz w:val="24"/>
                <w:szCs w:val="24"/>
              </w:rPr>
            </w:pPr>
          </w:p>
        </w:tc>
        <w:tc>
          <w:tcPr>
            <w:tcW w:w="3963" w:type="dxa"/>
            <w:gridSpan w:val="2"/>
          </w:tcPr>
          <w:p w14:paraId="179060A4" w14:textId="77777777" w:rsidR="00531270" w:rsidRDefault="00531270" w:rsidP="00F11E17">
            <w:pPr>
              <w:rPr>
                <w:rFonts w:ascii="Arial" w:hAnsi="Arial" w:cs="Arial"/>
                <w:b/>
                <w:bCs/>
                <w:sz w:val="24"/>
                <w:szCs w:val="24"/>
              </w:rPr>
            </w:pPr>
          </w:p>
        </w:tc>
      </w:tr>
    </w:tbl>
    <w:p w14:paraId="398F9C8A" w14:textId="77777777" w:rsidR="00531270" w:rsidRDefault="00531270" w:rsidP="00531270">
      <w:pPr>
        <w:rPr>
          <w:rFonts w:ascii="Arial" w:hAnsi="Arial" w:cs="Arial"/>
          <w:b/>
          <w:bCs/>
          <w:sz w:val="24"/>
          <w:szCs w:val="24"/>
        </w:rPr>
      </w:pPr>
    </w:p>
    <w:p w14:paraId="5575358B" w14:textId="77777777" w:rsidR="00531270" w:rsidRDefault="00531270" w:rsidP="00531270">
      <w:pPr>
        <w:rPr>
          <w:rFonts w:ascii="Arial" w:hAnsi="Arial" w:cs="Arial"/>
          <w:b/>
          <w:bCs/>
          <w:sz w:val="24"/>
          <w:szCs w:val="24"/>
        </w:rPr>
      </w:pPr>
      <w:r>
        <w:rPr>
          <w:rFonts w:ascii="Arial" w:hAnsi="Arial" w:cs="Arial"/>
          <w:b/>
          <w:bCs/>
          <w:sz w:val="24"/>
          <w:szCs w:val="24"/>
        </w:rPr>
        <w:lastRenderedPageBreak/>
        <w:t>Forma de entrega del examen</w:t>
      </w:r>
    </w:p>
    <w:p w14:paraId="0C94066B" w14:textId="77777777" w:rsidR="00531270" w:rsidRDefault="00531270" w:rsidP="00531270">
      <w:pPr>
        <w:rPr>
          <w:rFonts w:ascii="Arial" w:hAnsi="Arial" w:cs="Arial"/>
          <w:bCs/>
          <w:szCs w:val="24"/>
        </w:rPr>
      </w:pPr>
      <w:r w:rsidRPr="003D3B1D">
        <w:rPr>
          <w:rFonts w:ascii="Arial" w:hAnsi="Arial" w:cs="Arial"/>
          <w:bCs/>
          <w:szCs w:val="24"/>
        </w:rPr>
        <w:t>Se deberá</w:t>
      </w:r>
      <w:r>
        <w:rPr>
          <w:rFonts w:ascii="Arial" w:hAnsi="Arial" w:cs="Arial"/>
          <w:bCs/>
          <w:szCs w:val="24"/>
        </w:rPr>
        <w:t>n</w:t>
      </w:r>
      <w:r w:rsidRPr="003D3B1D">
        <w:rPr>
          <w:rFonts w:ascii="Arial" w:hAnsi="Arial" w:cs="Arial"/>
          <w:bCs/>
          <w:szCs w:val="24"/>
        </w:rPr>
        <w:t xml:space="preserve"> entregar </w:t>
      </w:r>
      <w:r>
        <w:rPr>
          <w:rFonts w:ascii="Arial" w:hAnsi="Arial" w:cs="Arial"/>
          <w:bCs/>
          <w:szCs w:val="24"/>
        </w:rPr>
        <w:t xml:space="preserve"> dos documentos, </w:t>
      </w:r>
      <w:r w:rsidRPr="003D3B1D">
        <w:rPr>
          <w:rFonts w:ascii="Arial" w:hAnsi="Arial" w:cs="Arial"/>
          <w:bCs/>
          <w:szCs w:val="24"/>
        </w:rPr>
        <w:t>la resolución de todos los aspectos conceptuales y la resolución de los aspectos procedimentales. En este último punto, se deberá incluir el diagrama de flujos y el código fuente desarrollado.</w:t>
      </w:r>
      <w:r>
        <w:rPr>
          <w:rFonts w:ascii="Arial" w:hAnsi="Arial" w:cs="Arial"/>
          <w:bCs/>
          <w:szCs w:val="24"/>
        </w:rPr>
        <w:t xml:space="preserve">  </w:t>
      </w:r>
    </w:p>
    <w:p w14:paraId="25C6E015" w14:textId="77777777" w:rsidR="00531270" w:rsidRDefault="00531270" w:rsidP="00531270">
      <w:pPr>
        <w:rPr>
          <w:rFonts w:ascii="Arial" w:hAnsi="Arial" w:cs="Arial"/>
          <w:bCs/>
          <w:szCs w:val="24"/>
        </w:rPr>
      </w:pPr>
      <w:r>
        <w:rPr>
          <w:rFonts w:ascii="Arial" w:hAnsi="Arial" w:cs="Arial"/>
          <w:bCs/>
          <w:szCs w:val="24"/>
        </w:rPr>
        <w:t xml:space="preserve">Los archivos entregados deberán tener el siguiente formado: </w:t>
      </w:r>
    </w:p>
    <w:p w14:paraId="598F5BB8" w14:textId="39C88701" w:rsidR="00531270" w:rsidRPr="0083704F" w:rsidRDefault="00531270" w:rsidP="00531270">
      <w:pPr>
        <w:pStyle w:val="Prrafodelista"/>
        <w:numPr>
          <w:ilvl w:val="0"/>
          <w:numId w:val="14"/>
        </w:numPr>
        <w:spacing w:after="160" w:line="259" w:lineRule="auto"/>
        <w:rPr>
          <w:rFonts w:ascii="Arial" w:hAnsi="Arial" w:cs="Arial"/>
          <w:bCs/>
          <w:szCs w:val="24"/>
        </w:rPr>
      </w:pPr>
      <w:r w:rsidRPr="0083704F">
        <w:rPr>
          <w:rFonts w:ascii="Arial" w:hAnsi="Arial" w:cs="Arial"/>
          <w:bCs/>
          <w:szCs w:val="24"/>
        </w:rPr>
        <w:t>Día turno, Apellido y Nombre, 1er parcial, PE 2020.PDF.</w:t>
      </w:r>
    </w:p>
    <w:p w14:paraId="09A96B90" w14:textId="77777777" w:rsidR="00531270" w:rsidRDefault="00531270" w:rsidP="00531270">
      <w:pPr>
        <w:rPr>
          <w:rFonts w:ascii="Arial" w:hAnsi="Arial" w:cs="Arial"/>
          <w:bCs/>
          <w:szCs w:val="24"/>
        </w:rPr>
      </w:pPr>
      <w:r>
        <w:rPr>
          <w:rFonts w:ascii="Arial" w:hAnsi="Arial" w:cs="Arial"/>
          <w:bCs/>
          <w:szCs w:val="24"/>
        </w:rPr>
        <w:t>E</w:t>
      </w:r>
      <w:r w:rsidRPr="00FF1E79">
        <w:rPr>
          <w:rFonts w:ascii="Arial" w:hAnsi="Arial" w:cs="Arial"/>
          <w:b/>
          <w:bCs/>
          <w:szCs w:val="24"/>
        </w:rPr>
        <w:t>jemplo</w:t>
      </w:r>
      <w:r w:rsidRPr="00FF1E79">
        <w:rPr>
          <w:rFonts w:ascii="Arial" w:hAnsi="Arial" w:cs="Arial"/>
          <w:bCs/>
          <w:szCs w:val="24"/>
        </w:rPr>
        <w:t xml:space="preserve">: </w:t>
      </w:r>
    </w:p>
    <w:p w14:paraId="43902EE1" w14:textId="77777777" w:rsidR="00531270" w:rsidRPr="0083704F" w:rsidRDefault="00531270" w:rsidP="00531270">
      <w:pPr>
        <w:pStyle w:val="Prrafodelista"/>
        <w:numPr>
          <w:ilvl w:val="0"/>
          <w:numId w:val="15"/>
        </w:numPr>
        <w:spacing w:after="160" w:line="259" w:lineRule="auto"/>
        <w:rPr>
          <w:rFonts w:ascii="Arial" w:hAnsi="Arial" w:cs="Arial"/>
          <w:bCs/>
          <w:szCs w:val="24"/>
        </w:rPr>
      </w:pPr>
      <w:r>
        <w:rPr>
          <w:rFonts w:ascii="Arial" w:hAnsi="Arial" w:cs="Arial"/>
          <w:bCs/>
          <w:szCs w:val="24"/>
        </w:rPr>
        <w:t>Jueves</w:t>
      </w:r>
      <w:r w:rsidRPr="0083704F">
        <w:rPr>
          <w:rFonts w:ascii="Arial" w:hAnsi="Arial" w:cs="Arial"/>
          <w:bCs/>
          <w:szCs w:val="24"/>
        </w:rPr>
        <w:t xml:space="preserve"> noche, Gomez Mario, 1er parcial, PE 2020 - parte teorica.PDF</w:t>
      </w:r>
    </w:p>
    <w:p w14:paraId="701E02A7" w14:textId="77777777" w:rsidR="00531270" w:rsidRDefault="00531270" w:rsidP="00531270">
      <w:pPr>
        <w:rPr>
          <w:rFonts w:ascii="Arial" w:hAnsi="Arial" w:cs="Arial"/>
          <w:b/>
          <w:bCs/>
          <w:sz w:val="24"/>
          <w:szCs w:val="24"/>
        </w:rPr>
      </w:pPr>
      <w:r>
        <w:rPr>
          <w:rFonts w:ascii="Arial" w:hAnsi="Arial" w:cs="Arial"/>
          <w:b/>
          <w:bCs/>
          <w:sz w:val="24"/>
          <w:szCs w:val="24"/>
        </w:rPr>
        <w:br w:type="page"/>
      </w:r>
    </w:p>
    <w:p w14:paraId="4A58A5BF" w14:textId="77777777" w:rsidR="00531270" w:rsidRDefault="00531270" w:rsidP="00531270">
      <w:pPr>
        <w:rPr>
          <w:rFonts w:ascii="Arial" w:hAnsi="Arial" w:cs="Arial"/>
          <w:b/>
          <w:bCs/>
          <w:sz w:val="24"/>
          <w:szCs w:val="24"/>
        </w:rPr>
      </w:pPr>
    </w:p>
    <w:p w14:paraId="45DB6B93" w14:textId="77777777" w:rsidR="00531270" w:rsidRDefault="00531270" w:rsidP="00531270">
      <w:pPr>
        <w:rPr>
          <w:rFonts w:ascii="Arial" w:hAnsi="Arial" w:cs="Arial"/>
          <w:b/>
          <w:bCs/>
          <w:sz w:val="24"/>
          <w:szCs w:val="24"/>
        </w:rPr>
      </w:pPr>
      <w:r>
        <w:rPr>
          <w:rFonts w:ascii="Arial" w:hAnsi="Arial" w:cs="Arial"/>
          <w:b/>
          <w:bCs/>
          <w:sz w:val="24"/>
          <w:szCs w:val="24"/>
        </w:rPr>
        <w:t>Aspectos conceptuales</w:t>
      </w:r>
    </w:p>
    <w:p w14:paraId="0DBAC26B"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¿Qué es un programa?</w:t>
      </w:r>
    </w:p>
    <w:p w14:paraId="50C13872"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¿Por qué cree conveniente separar en fases el proceso de desarrollo de software?</w:t>
      </w:r>
    </w:p>
    <w:p w14:paraId="1F9F4263"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¿Qué dice el teorema de la programación?</w:t>
      </w:r>
    </w:p>
    <w:p w14:paraId="3BC282B1"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¿Para qué sirven las bibliotecas?</w:t>
      </w:r>
    </w:p>
    <w:p w14:paraId="301C9904"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Compare y relacione el concepto de compilar con el de interpretar.</w:t>
      </w:r>
    </w:p>
    <w:p w14:paraId="54270AB0"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Clasifique los lenguajes de programación según su nivel.</w:t>
      </w:r>
    </w:p>
    <w:p w14:paraId="78D1F2C7"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¿Qué es un tipo de datos? Indique los que conozca y explique para que sirve.</w:t>
      </w:r>
    </w:p>
    <w:p w14:paraId="295BAB43"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¿Qué tipos de estructuras conoce? Ejemplifique.</w:t>
      </w:r>
    </w:p>
    <w:p w14:paraId="3CC603A1" w14:textId="77777777" w:rsidR="00531270" w:rsidRPr="00B63045" w:rsidRDefault="00531270" w:rsidP="00531270">
      <w:pPr>
        <w:pStyle w:val="Prrafodelista"/>
        <w:numPr>
          <w:ilvl w:val="0"/>
          <w:numId w:val="12"/>
        </w:numPr>
        <w:jc w:val="both"/>
        <w:rPr>
          <w:rFonts w:ascii="Arial" w:hAnsi="Arial" w:cs="Arial"/>
          <w:sz w:val="20"/>
          <w:szCs w:val="24"/>
        </w:rPr>
      </w:pPr>
      <w:r w:rsidRPr="00B63045">
        <w:rPr>
          <w:rFonts w:ascii="Arial" w:hAnsi="Arial" w:cs="Arial"/>
          <w:sz w:val="20"/>
          <w:szCs w:val="24"/>
        </w:rPr>
        <w:t>¿Qué es una función? Compárela con un procedimiento</w:t>
      </w:r>
    </w:p>
    <w:p w14:paraId="13860C9C" w14:textId="77777777" w:rsidR="00531270" w:rsidRDefault="00531270" w:rsidP="00531270">
      <w:pPr>
        <w:rPr>
          <w:rFonts w:ascii="Arial" w:hAnsi="Arial" w:cs="Arial"/>
          <w:b/>
          <w:bCs/>
          <w:sz w:val="24"/>
          <w:szCs w:val="24"/>
        </w:rPr>
      </w:pPr>
    </w:p>
    <w:p w14:paraId="189E7D56" w14:textId="77777777" w:rsidR="00531270" w:rsidRDefault="00531270" w:rsidP="00531270">
      <w:pPr>
        <w:rPr>
          <w:rFonts w:ascii="Arial" w:hAnsi="Arial" w:cs="Arial"/>
          <w:b/>
          <w:bCs/>
          <w:sz w:val="24"/>
          <w:szCs w:val="24"/>
        </w:rPr>
      </w:pPr>
      <w:r>
        <w:rPr>
          <w:rFonts w:ascii="Arial" w:hAnsi="Arial" w:cs="Arial"/>
          <w:b/>
          <w:bCs/>
          <w:sz w:val="24"/>
          <w:szCs w:val="24"/>
        </w:rPr>
        <w:t>Aspectos procedimentales</w:t>
      </w:r>
    </w:p>
    <w:p w14:paraId="133B1CB8" w14:textId="77777777" w:rsidR="00531270" w:rsidRDefault="00531270" w:rsidP="00531270">
      <w:pPr>
        <w:rPr>
          <w:rFonts w:ascii="Arial" w:hAnsi="Arial" w:cs="Arial"/>
          <w:bCs/>
          <w:szCs w:val="24"/>
        </w:rPr>
      </w:pPr>
      <w:r w:rsidRPr="005C0221">
        <w:rPr>
          <w:rFonts w:ascii="Arial" w:hAnsi="Arial" w:cs="Arial"/>
          <w:bCs/>
          <w:szCs w:val="24"/>
        </w:rPr>
        <w:t>Resolver los siguientes enunciados. Para esto se deberá entregar el diagrama de flujos y e</w:t>
      </w:r>
      <w:r>
        <w:rPr>
          <w:rFonts w:ascii="Arial" w:hAnsi="Arial" w:cs="Arial"/>
          <w:bCs/>
          <w:szCs w:val="24"/>
        </w:rPr>
        <w:t>l código fuente correspondiente a cada uno.</w:t>
      </w:r>
    </w:p>
    <w:p w14:paraId="5DC97577" w14:textId="77777777" w:rsidR="00531270" w:rsidRPr="005C0221" w:rsidRDefault="00531270" w:rsidP="00531270">
      <w:pPr>
        <w:rPr>
          <w:rFonts w:ascii="Arial" w:hAnsi="Arial" w:cs="Arial"/>
          <w:bCs/>
          <w:szCs w:val="24"/>
        </w:rPr>
      </w:pPr>
    </w:p>
    <w:p w14:paraId="14AC4008" w14:textId="77777777" w:rsidR="00531270" w:rsidRDefault="00531270" w:rsidP="00531270">
      <w:pPr>
        <w:pStyle w:val="Prrafodelista"/>
        <w:ind w:left="1440"/>
      </w:pPr>
      <w:r>
        <w:t>.</w:t>
      </w:r>
    </w:p>
    <w:p w14:paraId="2F2138AA" w14:textId="5CEFF34C" w:rsidR="00531270" w:rsidRDefault="00531270" w:rsidP="00531270">
      <w:pPr>
        <w:pStyle w:val="Prrafodelista"/>
        <w:numPr>
          <w:ilvl w:val="0"/>
          <w:numId w:val="13"/>
        </w:numPr>
        <w:spacing w:after="160" w:line="259" w:lineRule="auto"/>
      </w:pPr>
      <w:r>
        <w:t xml:space="preserve">Calcular el monto a pagar en una cabina de internet si el costo por hora es de $50 si es durante la </w:t>
      </w:r>
      <w:proofErr w:type="gramStart"/>
      <w:r>
        <w:t>semana  y</w:t>
      </w:r>
      <w:proofErr w:type="gramEnd"/>
      <w:r>
        <w:t xml:space="preserve"> 30%  adicional si es durante un fin de semana. Para esto el usuario ingresa 1 para la modalidad semanal y 2 para fines de semana. El sistema debe indicar que la opción es incorrecta en caso de ingresar un valor diferente.  Por cada hora ingresada, se le bonifica una hora adicional. Se desea saber</w:t>
      </w:r>
    </w:p>
    <w:p w14:paraId="2887AFB8" w14:textId="77777777" w:rsidR="00531270" w:rsidRDefault="00531270" w:rsidP="00531270">
      <w:pPr>
        <w:pStyle w:val="Prrafodelista"/>
        <w:numPr>
          <w:ilvl w:val="1"/>
          <w:numId w:val="13"/>
        </w:numPr>
        <w:spacing w:after="160" w:line="259" w:lineRule="auto"/>
      </w:pPr>
      <w:r>
        <w:t>Cantidad de horas contratadas</w:t>
      </w:r>
    </w:p>
    <w:p w14:paraId="786CF723" w14:textId="77777777" w:rsidR="00531270" w:rsidRDefault="00531270" w:rsidP="00531270">
      <w:pPr>
        <w:pStyle w:val="Prrafodelista"/>
        <w:numPr>
          <w:ilvl w:val="1"/>
          <w:numId w:val="13"/>
        </w:numPr>
        <w:spacing w:after="160" w:line="259" w:lineRule="auto"/>
      </w:pPr>
      <w:r>
        <w:t>Monto total de la operación.</w:t>
      </w:r>
    </w:p>
    <w:p w14:paraId="0332521C" w14:textId="5BCE3299" w:rsidR="00794067" w:rsidRDefault="00794067" w:rsidP="00F9338B"/>
    <w:sectPr w:rsidR="00794067" w:rsidSect="00417E9E">
      <w:headerReference w:type="default" r:id="rId8"/>
      <w:footerReference w:type="default" r:id="rId9"/>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9EA7A" w14:textId="77777777" w:rsidR="004A2065" w:rsidRDefault="004A2065" w:rsidP="00417E9E">
      <w:pPr>
        <w:spacing w:after="0" w:line="240" w:lineRule="auto"/>
      </w:pPr>
      <w:r>
        <w:separator/>
      </w:r>
    </w:p>
  </w:endnote>
  <w:endnote w:type="continuationSeparator" w:id="0">
    <w:p w14:paraId="3F65DFFA" w14:textId="77777777" w:rsidR="004A2065" w:rsidRDefault="004A2065"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5EA5A" w14:textId="77777777" w:rsidR="00F675E5" w:rsidRDefault="00F675E5">
    <w:pPr>
      <w:pStyle w:val="Piedepgina"/>
    </w:pPr>
    <w: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4FEB51C3"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Estructurada</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BE27D" id="_x0000_t202" coordsize="21600,21600" o:spt="202" path="m,l,21600r21600,l21600,xe">
              <v:stroke joinstyle="miter"/>
              <v:path gradientshapeok="t" o:connecttype="rect"/>
            </v:shapetype>
            <v:shape id="Cuadro de texto 2" o:spid="_x0000_s1029"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4FEB51C3" w:rsidR="00F675E5" w:rsidRPr="001B0813" w:rsidRDefault="00B455B9"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Estructurada</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F675E5">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val="en-US"/>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A925" w14:textId="77777777" w:rsidR="004A2065" w:rsidRDefault="004A2065" w:rsidP="00417E9E">
      <w:pPr>
        <w:spacing w:after="0" w:line="240" w:lineRule="auto"/>
      </w:pPr>
      <w:r>
        <w:separator/>
      </w:r>
    </w:p>
  </w:footnote>
  <w:footnote w:type="continuationSeparator" w:id="0">
    <w:p w14:paraId="1BE2A4A1" w14:textId="77777777" w:rsidR="004A2065" w:rsidRDefault="004A2065" w:rsidP="0041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5101D" w14:textId="77777777" w:rsidR="00417E9E" w:rsidRDefault="00417E9E">
    <w:pPr>
      <w:pStyle w:val="Encabezado"/>
    </w:pPr>
    <w:r>
      <w:rPr>
        <w:lang w:val="en-US"/>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6AD"/>
    <w:multiLevelType w:val="hybridMultilevel"/>
    <w:tmpl w:val="8C9A8D68"/>
    <w:lvl w:ilvl="0" w:tplc="87E6F1B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B5A05"/>
    <w:multiLevelType w:val="hybridMultilevel"/>
    <w:tmpl w:val="5B7AC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B456F1"/>
    <w:multiLevelType w:val="hybridMultilevel"/>
    <w:tmpl w:val="E4726F78"/>
    <w:lvl w:ilvl="0" w:tplc="43EE700C">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14193794"/>
    <w:multiLevelType w:val="hybridMultilevel"/>
    <w:tmpl w:val="DFE0504A"/>
    <w:lvl w:ilvl="0" w:tplc="0C0A0019">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7" w15:restartNumberingAfterBreak="0">
    <w:nsid w:val="1D1261C6"/>
    <w:multiLevelType w:val="hybridMultilevel"/>
    <w:tmpl w:val="13C6EB34"/>
    <w:lvl w:ilvl="0" w:tplc="FFFFFFFF">
      <w:start w:val="1"/>
      <w:numFmt w:val="upperLetter"/>
      <w:lvlText w:val="%1."/>
      <w:lvlJc w:val="left"/>
      <w:pPr>
        <w:tabs>
          <w:tab w:val="num" w:pos="1428"/>
        </w:tabs>
        <w:ind w:left="1428" w:hanging="360"/>
      </w:pPr>
    </w:lvl>
    <w:lvl w:ilvl="1" w:tplc="FFFFFFFF">
      <w:start w:val="1"/>
      <w:numFmt w:val="decimal"/>
      <w:lvlText w:val="%2."/>
      <w:lvlJc w:val="left"/>
      <w:pPr>
        <w:tabs>
          <w:tab w:val="num" w:pos="2148"/>
        </w:tabs>
        <w:ind w:left="2148" w:hanging="360"/>
      </w:pPr>
      <w:rPr>
        <w:rFonts w:hint="default"/>
      </w:r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8" w15:restartNumberingAfterBreak="0">
    <w:nsid w:val="1FF24B67"/>
    <w:multiLevelType w:val="hybridMultilevel"/>
    <w:tmpl w:val="E902968C"/>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AAE0BD1"/>
    <w:multiLevelType w:val="hybridMultilevel"/>
    <w:tmpl w:val="3D00BC3C"/>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93E3741"/>
    <w:multiLevelType w:val="hybridMultilevel"/>
    <w:tmpl w:val="DF6A751C"/>
    <w:lvl w:ilvl="0" w:tplc="0C0A0015">
      <w:start w:val="1"/>
      <w:numFmt w:val="upperLetter"/>
      <w:lvlText w:val="%1."/>
      <w:lvlJc w:val="left"/>
      <w:pPr>
        <w:tabs>
          <w:tab w:val="num" w:pos="1428"/>
        </w:tabs>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
  </w:num>
  <w:num w:numId="4">
    <w:abstractNumId w:val="12"/>
  </w:num>
  <w:num w:numId="5">
    <w:abstractNumId w:val="6"/>
  </w:num>
  <w:num w:numId="6">
    <w:abstractNumId w:val="0"/>
  </w:num>
  <w:num w:numId="7">
    <w:abstractNumId w:val="5"/>
  </w:num>
  <w:num w:numId="8">
    <w:abstractNumId w:val="9"/>
  </w:num>
  <w:num w:numId="9">
    <w:abstractNumId w:val="15"/>
  </w:num>
  <w:num w:numId="10">
    <w:abstractNumId w:val="7"/>
  </w:num>
  <w:num w:numId="11">
    <w:abstractNumId w:val="8"/>
  </w:num>
  <w:num w:numId="12">
    <w:abstractNumId w:val="1"/>
  </w:num>
  <w:num w:numId="13">
    <w:abstractNumId w:val="10"/>
  </w:num>
  <w:num w:numId="14">
    <w:abstractNumId w:val="14"/>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FC"/>
    <w:rsid w:val="0002504A"/>
    <w:rsid w:val="000761B2"/>
    <w:rsid w:val="00417E9E"/>
    <w:rsid w:val="004A2065"/>
    <w:rsid w:val="00531270"/>
    <w:rsid w:val="00540466"/>
    <w:rsid w:val="0056084D"/>
    <w:rsid w:val="006A6CFC"/>
    <w:rsid w:val="006C603E"/>
    <w:rsid w:val="00794067"/>
    <w:rsid w:val="007D5731"/>
    <w:rsid w:val="00A90DE6"/>
    <w:rsid w:val="00B400C0"/>
    <w:rsid w:val="00B455B9"/>
    <w:rsid w:val="00CC2C92"/>
    <w:rsid w:val="00F270DB"/>
    <w:rsid w:val="00F31DBA"/>
    <w:rsid w:val="00F675E5"/>
    <w:rsid w:val="00F9338B"/>
    <w:rsid w:val="00FB26A1"/>
    <w:rsid w:val="00FC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15:chartTrackingRefBased/>
  <w15:docId w15:val="{9A5E17FB-10DD-49EB-A1AB-AC36295B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styleId="Sangradetextonormal">
    <w:name w:val="Body Text Indent"/>
    <w:basedOn w:val="Normal"/>
    <w:link w:val="SangradetextonormalCar"/>
    <w:uiPriority w:val="99"/>
    <w:semiHidden/>
    <w:unhideWhenUsed/>
    <w:rsid w:val="000761B2"/>
    <w:pPr>
      <w:spacing w:after="120"/>
      <w:ind w:left="283"/>
    </w:pPr>
  </w:style>
  <w:style w:type="character" w:customStyle="1" w:styleId="SangradetextonormalCar">
    <w:name w:val="Sangría de texto normal Car"/>
    <w:basedOn w:val="Fuentedeprrafopredeter"/>
    <w:link w:val="Sangradetextonormal"/>
    <w:uiPriority w:val="99"/>
    <w:semiHidden/>
    <w:rsid w:val="000761B2"/>
    <w:rPr>
      <w:noProof/>
      <w:lang w:val="es-AR"/>
    </w:rPr>
  </w:style>
  <w:style w:type="table" w:styleId="Tablaconcuadrcula">
    <w:name w:val="Table Grid"/>
    <w:basedOn w:val="Tablanormal"/>
    <w:uiPriority w:val="39"/>
    <w:rsid w:val="00531270"/>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Battaglia, Nicolas</cp:lastModifiedBy>
  <cp:revision>13</cp:revision>
  <dcterms:created xsi:type="dcterms:W3CDTF">2020-06-29T21:58:00Z</dcterms:created>
  <dcterms:modified xsi:type="dcterms:W3CDTF">2020-07-07T14:32:00Z</dcterms:modified>
</cp:coreProperties>
</file>