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normal2"/>
        <w:tblW w:w="8561" w:type="dxa"/>
        <w:tblLayout w:type="fixed"/>
        <w:tblLook w:val="0000" w:firstRow="0" w:lastRow="0" w:firstColumn="0" w:lastColumn="0" w:noHBand="0" w:noVBand="0"/>
      </w:tblPr>
      <w:tblGrid>
        <w:gridCol w:w="2660"/>
        <w:gridCol w:w="5901"/>
      </w:tblGrid>
      <w:tr w:rsidR="00AA16A1" w14:paraId="34A83FF2" w14:textId="77777777" w:rsidTr="00FB038C">
        <w:trPr>
          <w:cnfStyle w:val="000000100000" w:firstRow="0" w:lastRow="0" w:firstColumn="0" w:lastColumn="0" w:oddVBand="0" w:evenVBand="0" w:oddHBand="1" w:evenHBand="0" w:firstRowFirstColumn="0" w:firstRowLastColumn="0" w:lastRowFirstColumn="0" w:lastRowLastColumn="0"/>
          <w:trHeight w:val="89"/>
        </w:trPr>
        <w:tc>
          <w:tcPr>
            <w:cnfStyle w:val="000010000000" w:firstRow="0" w:lastRow="0" w:firstColumn="0" w:lastColumn="0" w:oddVBand="1" w:evenVBand="0" w:oddHBand="0" w:evenHBand="0" w:firstRowFirstColumn="0" w:firstRowLastColumn="0" w:lastRowFirstColumn="0" w:lastRowLastColumn="0"/>
            <w:tcW w:w="8561" w:type="dxa"/>
            <w:gridSpan w:val="2"/>
          </w:tcPr>
          <w:p w14:paraId="40B9D835" w14:textId="76B60604" w:rsidR="00AA16A1" w:rsidRDefault="00AA16A1">
            <w:pPr>
              <w:pStyle w:val="Default"/>
              <w:rPr>
                <w:sz w:val="23"/>
                <w:szCs w:val="23"/>
              </w:rPr>
            </w:pPr>
            <w:r>
              <w:rPr>
                <w:b/>
                <w:bCs/>
                <w:sz w:val="23"/>
                <w:szCs w:val="23"/>
              </w:rPr>
              <w:t>PRIMER EXAMEN DE LA MATERIA: BASES DE DATOS</w:t>
            </w:r>
          </w:p>
        </w:tc>
      </w:tr>
      <w:tr w:rsidR="00AA16A1" w14:paraId="56D4934F" w14:textId="77777777" w:rsidTr="00FB038C">
        <w:trPr>
          <w:trHeight w:val="89"/>
        </w:trPr>
        <w:tc>
          <w:tcPr>
            <w:cnfStyle w:val="000010000000" w:firstRow="0" w:lastRow="0" w:firstColumn="0" w:lastColumn="0" w:oddVBand="1" w:evenVBand="0" w:oddHBand="0" w:evenHBand="0" w:firstRowFirstColumn="0" w:firstRowLastColumn="0" w:lastRowFirstColumn="0" w:lastRowLastColumn="0"/>
            <w:tcW w:w="8561" w:type="dxa"/>
            <w:gridSpan w:val="2"/>
          </w:tcPr>
          <w:p w14:paraId="35AA06D3" w14:textId="0DBCFB93" w:rsidR="00AA16A1" w:rsidRDefault="00AA16A1">
            <w:pPr>
              <w:pStyle w:val="Default"/>
              <w:rPr>
                <w:sz w:val="23"/>
                <w:szCs w:val="23"/>
              </w:rPr>
            </w:pPr>
            <w:r>
              <w:rPr>
                <w:sz w:val="23"/>
                <w:szCs w:val="23"/>
              </w:rPr>
              <w:t>FECHA: 31/05/2022</w:t>
            </w:r>
          </w:p>
        </w:tc>
      </w:tr>
      <w:tr w:rsidR="00AA16A1" w14:paraId="694E67CB" w14:textId="77777777" w:rsidTr="00FB038C">
        <w:trPr>
          <w:cnfStyle w:val="000000100000" w:firstRow="0" w:lastRow="0" w:firstColumn="0" w:lastColumn="0" w:oddVBand="0" w:evenVBand="0" w:oddHBand="1" w:evenHBand="0" w:firstRowFirstColumn="0" w:firstRowLastColumn="0" w:lastRowFirstColumn="0" w:lastRowLastColumn="0"/>
          <w:trHeight w:val="89"/>
        </w:trPr>
        <w:tc>
          <w:tcPr>
            <w:cnfStyle w:val="000010000000" w:firstRow="0" w:lastRow="0" w:firstColumn="0" w:lastColumn="0" w:oddVBand="1" w:evenVBand="0" w:oddHBand="0" w:evenHBand="0" w:firstRowFirstColumn="0" w:firstRowLastColumn="0" w:lastRowFirstColumn="0" w:lastRowLastColumn="0"/>
            <w:tcW w:w="8561" w:type="dxa"/>
            <w:gridSpan w:val="2"/>
          </w:tcPr>
          <w:p w14:paraId="3424228E" w14:textId="42FA2F95" w:rsidR="00AA16A1" w:rsidRDefault="00AA16A1">
            <w:pPr>
              <w:pStyle w:val="Default"/>
              <w:rPr>
                <w:sz w:val="23"/>
                <w:szCs w:val="23"/>
              </w:rPr>
            </w:pPr>
            <w:r>
              <w:rPr>
                <w:sz w:val="23"/>
                <w:szCs w:val="23"/>
              </w:rPr>
              <w:t>ALUMNO/A: GASTÓN ALEJANDRO GALEANO</w:t>
            </w:r>
          </w:p>
        </w:tc>
      </w:tr>
      <w:tr w:rsidR="00AA16A1" w14:paraId="2BDFB7AE" w14:textId="77777777" w:rsidTr="00FB038C">
        <w:trPr>
          <w:trHeight w:val="89"/>
        </w:trPr>
        <w:tc>
          <w:tcPr>
            <w:cnfStyle w:val="000010000000" w:firstRow="0" w:lastRow="0" w:firstColumn="0" w:lastColumn="0" w:oddVBand="1" w:evenVBand="0" w:oddHBand="0" w:evenHBand="0" w:firstRowFirstColumn="0" w:firstRowLastColumn="0" w:lastRowFirstColumn="0" w:lastRowLastColumn="0"/>
            <w:tcW w:w="2660" w:type="dxa"/>
          </w:tcPr>
          <w:p w14:paraId="7FF0B826" w14:textId="4BE0C7EE" w:rsidR="00AA16A1" w:rsidRDefault="00AA16A1">
            <w:pPr>
              <w:pStyle w:val="Default"/>
              <w:rPr>
                <w:sz w:val="23"/>
                <w:szCs w:val="23"/>
              </w:rPr>
            </w:pPr>
            <w:r>
              <w:rPr>
                <w:sz w:val="23"/>
                <w:szCs w:val="23"/>
              </w:rPr>
              <w:t xml:space="preserve">LEGAJO:  </w:t>
            </w:r>
            <w:r>
              <w:rPr>
                <w:rFonts w:ascii="Roboto" w:hAnsi="Roboto"/>
                <w:sz w:val="21"/>
                <w:szCs w:val="21"/>
                <w:shd w:val="clear" w:color="auto" w:fill="FFFFFF"/>
              </w:rPr>
              <w:t>B00000757-T4 </w:t>
            </w:r>
          </w:p>
        </w:tc>
        <w:tc>
          <w:tcPr>
            <w:cnfStyle w:val="000001000000" w:firstRow="0" w:lastRow="0" w:firstColumn="0" w:lastColumn="0" w:oddVBand="0" w:evenVBand="1" w:oddHBand="0" w:evenHBand="0" w:firstRowFirstColumn="0" w:firstRowLastColumn="0" w:lastRowFirstColumn="0" w:lastRowLastColumn="0"/>
            <w:tcW w:w="5901" w:type="dxa"/>
          </w:tcPr>
          <w:p w14:paraId="50D58F1A" w14:textId="7A2C7F9E" w:rsidR="00AA16A1" w:rsidRDefault="00AA16A1">
            <w:pPr>
              <w:pStyle w:val="Default"/>
              <w:rPr>
                <w:sz w:val="23"/>
                <w:szCs w:val="23"/>
              </w:rPr>
            </w:pPr>
            <w:r>
              <w:rPr>
                <w:sz w:val="23"/>
                <w:szCs w:val="23"/>
              </w:rPr>
              <w:t>DNI: 35020630</w:t>
            </w:r>
          </w:p>
        </w:tc>
      </w:tr>
      <w:tr w:rsidR="00AA16A1" w14:paraId="40764DA0" w14:textId="77777777" w:rsidTr="00FB038C">
        <w:trPr>
          <w:cnfStyle w:val="000000100000" w:firstRow="0" w:lastRow="0" w:firstColumn="0" w:lastColumn="0" w:oddVBand="0" w:evenVBand="0" w:oddHBand="1" w:evenHBand="0" w:firstRowFirstColumn="0" w:firstRowLastColumn="0" w:lastRowFirstColumn="0" w:lastRowLastColumn="0"/>
          <w:trHeight w:val="89"/>
        </w:trPr>
        <w:tc>
          <w:tcPr>
            <w:cnfStyle w:val="000010000000" w:firstRow="0" w:lastRow="0" w:firstColumn="0" w:lastColumn="0" w:oddVBand="1" w:evenVBand="0" w:oddHBand="0" w:evenHBand="0" w:firstRowFirstColumn="0" w:firstRowLastColumn="0" w:lastRowFirstColumn="0" w:lastRowLastColumn="0"/>
            <w:tcW w:w="2660" w:type="dxa"/>
          </w:tcPr>
          <w:p w14:paraId="409662E1" w14:textId="745B10F2" w:rsidR="00AA16A1" w:rsidRDefault="00AA16A1">
            <w:pPr>
              <w:pStyle w:val="Default"/>
              <w:rPr>
                <w:sz w:val="23"/>
                <w:szCs w:val="23"/>
              </w:rPr>
            </w:pPr>
            <w:r>
              <w:rPr>
                <w:sz w:val="23"/>
                <w:szCs w:val="23"/>
              </w:rPr>
              <w:t xml:space="preserve">CURSO:  </w:t>
            </w:r>
            <w:r w:rsidRPr="00AA16A1">
              <w:rPr>
                <w:sz w:val="23"/>
                <w:szCs w:val="23"/>
              </w:rPr>
              <w:t>2-K</w:t>
            </w:r>
          </w:p>
        </w:tc>
        <w:tc>
          <w:tcPr>
            <w:cnfStyle w:val="000001000000" w:firstRow="0" w:lastRow="0" w:firstColumn="0" w:lastColumn="0" w:oddVBand="0" w:evenVBand="1" w:oddHBand="0" w:evenHBand="0" w:firstRowFirstColumn="0" w:firstRowLastColumn="0" w:lastRowFirstColumn="0" w:lastRowLastColumn="0"/>
            <w:tcW w:w="5901" w:type="dxa"/>
          </w:tcPr>
          <w:p w14:paraId="645C3551" w14:textId="4A151E95" w:rsidR="00AA16A1" w:rsidRDefault="00AA16A1">
            <w:pPr>
              <w:pStyle w:val="Default"/>
              <w:rPr>
                <w:sz w:val="23"/>
                <w:szCs w:val="23"/>
              </w:rPr>
            </w:pPr>
            <w:r>
              <w:rPr>
                <w:sz w:val="23"/>
                <w:szCs w:val="23"/>
              </w:rPr>
              <w:t>TURNO:</w:t>
            </w:r>
            <w:r>
              <w:t xml:space="preserve"> </w:t>
            </w:r>
            <w:r w:rsidRPr="00AA16A1">
              <w:rPr>
                <w:sz w:val="23"/>
                <w:szCs w:val="23"/>
              </w:rPr>
              <w:t>Distancia</w:t>
            </w:r>
          </w:p>
        </w:tc>
      </w:tr>
      <w:tr w:rsidR="00AA16A1" w14:paraId="55C26FD9" w14:textId="77777777" w:rsidTr="00FB038C">
        <w:trPr>
          <w:trHeight w:val="89"/>
        </w:trPr>
        <w:tc>
          <w:tcPr>
            <w:cnfStyle w:val="000010000000" w:firstRow="0" w:lastRow="0" w:firstColumn="0" w:lastColumn="0" w:oddVBand="1" w:evenVBand="0" w:oddHBand="0" w:evenHBand="0" w:firstRowFirstColumn="0" w:firstRowLastColumn="0" w:lastRowFirstColumn="0" w:lastRowLastColumn="0"/>
            <w:tcW w:w="8561" w:type="dxa"/>
            <w:gridSpan w:val="2"/>
          </w:tcPr>
          <w:p w14:paraId="158CCDDE" w14:textId="0A5BCFE2" w:rsidR="00AA16A1" w:rsidRDefault="00AA16A1">
            <w:pPr>
              <w:pStyle w:val="Default"/>
              <w:rPr>
                <w:sz w:val="23"/>
                <w:szCs w:val="23"/>
              </w:rPr>
            </w:pPr>
            <w:r>
              <w:rPr>
                <w:sz w:val="23"/>
                <w:szCs w:val="23"/>
              </w:rPr>
              <w:t xml:space="preserve">CARRERA: ANALISTA PROGRAMADOR </w:t>
            </w:r>
          </w:p>
        </w:tc>
      </w:tr>
      <w:tr w:rsidR="00AA16A1" w14:paraId="6D36F6DB" w14:textId="77777777" w:rsidTr="00FB038C">
        <w:trPr>
          <w:cnfStyle w:val="000000100000" w:firstRow="0" w:lastRow="0" w:firstColumn="0" w:lastColumn="0" w:oddVBand="0" w:evenVBand="0" w:oddHBand="1" w:evenHBand="0" w:firstRowFirstColumn="0" w:firstRowLastColumn="0" w:lastRowFirstColumn="0" w:lastRowLastColumn="0"/>
          <w:trHeight w:val="89"/>
        </w:trPr>
        <w:tc>
          <w:tcPr>
            <w:cnfStyle w:val="000010000000" w:firstRow="0" w:lastRow="0" w:firstColumn="0" w:lastColumn="0" w:oddVBand="1" w:evenVBand="0" w:oddHBand="0" w:evenHBand="0" w:firstRowFirstColumn="0" w:firstRowLastColumn="0" w:lastRowFirstColumn="0" w:lastRowLastColumn="0"/>
            <w:tcW w:w="8561" w:type="dxa"/>
            <w:gridSpan w:val="2"/>
          </w:tcPr>
          <w:p w14:paraId="1F49CC7F" w14:textId="59D0DC9F" w:rsidR="00AA16A1" w:rsidRDefault="00AA16A1">
            <w:pPr>
              <w:pStyle w:val="Default"/>
              <w:rPr>
                <w:sz w:val="23"/>
                <w:szCs w:val="23"/>
              </w:rPr>
            </w:pPr>
            <w:r>
              <w:rPr>
                <w:sz w:val="23"/>
                <w:szCs w:val="23"/>
              </w:rPr>
              <w:t xml:space="preserve">PROFESOR/A: </w:t>
            </w:r>
            <w:r w:rsidRPr="00AA16A1">
              <w:rPr>
                <w:sz w:val="23"/>
                <w:szCs w:val="23"/>
              </w:rPr>
              <w:t>M</w:t>
            </w:r>
            <w:r>
              <w:rPr>
                <w:sz w:val="23"/>
                <w:szCs w:val="23"/>
              </w:rPr>
              <w:t>ARÍA</w:t>
            </w:r>
            <w:r w:rsidRPr="00AA16A1">
              <w:rPr>
                <w:sz w:val="23"/>
                <w:szCs w:val="23"/>
              </w:rPr>
              <w:t xml:space="preserve"> R</w:t>
            </w:r>
            <w:r>
              <w:rPr>
                <w:sz w:val="23"/>
                <w:szCs w:val="23"/>
              </w:rPr>
              <w:t>OXANA</w:t>
            </w:r>
            <w:r w:rsidRPr="00AA16A1">
              <w:rPr>
                <w:sz w:val="23"/>
                <w:szCs w:val="23"/>
              </w:rPr>
              <w:t xml:space="preserve"> M</w:t>
            </w:r>
            <w:r>
              <w:rPr>
                <w:sz w:val="23"/>
                <w:szCs w:val="23"/>
              </w:rPr>
              <w:t>ARTÍNEZ</w:t>
            </w:r>
          </w:p>
        </w:tc>
      </w:tr>
      <w:tr w:rsidR="00AA16A1" w14:paraId="426A9E2A" w14:textId="77777777" w:rsidTr="00FB038C">
        <w:trPr>
          <w:trHeight w:val="89"/>
        </w:trPr>
        <w:tc>
          <w:tcPr>
            <w:cnfStyle w:val="000010000000" w:firstRow="0" w:lastRow="0" w:firstColumn="0" w:lastColumn="0" w:oddVBand="1" w:evenVBand="0" w:oddHBand="0" w:evenHBand="0" w:firstRowFirstColumn="0" w:firstRowLastColumn="0" w:lastRowFirstColumn="0" w:lastRowLastColumn="0"/>
            <w:tcW w:w="2660" w:type="dxa"/>
          </w:tcPr>
          <w:p w14:paraId="70A91DC7" w14:textId="0E33D6AF" w:rsidR="00AA16A1" w:rsidRDefault="00AA16A1">
            <w:pPr>
              <w:pStyle w:val="Default"/>
              <w:rPr>
                <w:sz w:val="23"/>
                <w:szCs w:val="23"/>
              </w:rPr>
            </w:pPr>
            <w:r>
              <w:rPr>
                <w:sz w:val="23"/>
                <w:szCs w:val="23"/>
              </w:rPr>
              <w:t>MODALIDAD:</w:t>
            </w:r>
            <w:r w:rsidR="00567187">
              <w:rPr>
                <w:sz w:val="23"/>
                <w:szCs w:val="23"/>
              </w:rPr>
              <w:t xml:space="preserve"> </w:t>
            </w:r>
          </w:p>
        </w:tc>
        <w:tc>
          <w:tcPr>
            <w:cnfStyle w:val="000001000000" w:firstRow="0" w:lastRow="0" w:firstColumn="0" w:lastColumn="0" w:oddVBand="0" w:evenVBand="1" w:oddHBand="0" w:evenHBand="0" w:firstRowFirstColumn="0" w:firstRowLastColumn="0" w:lastRowFirstColumn="0" w:lastRowLastColumn="0"/>
            <w:tcW w:w="5901" w:type="dxa"/>
          </w:tcPr>
          <w:p w14:paraId="22E83CA0" w14:textId="3CAC9747" w:rsidR="00AA16A1" w:rsidRDefault="00AA16A1">
            <w:pPr>
              <w:pStyle w:val="Default"/>
              <w:rPr>
                <w:sz w:val="23"/>
                <w:szCs w:val="23"/>
              </w:rPr>
            </w:pPr>
            <w:r>
              <w:rPr>
                <w:sz w:val="23"/>
                <w:szCs w:val="23"/>
              </w:rPr>
              <w:t>Individual–Domiciliario–Teórico–Práctico–Defensa coloquial</w:t>
            </w:r>
          </w:p>
        </w:tc>
      </w:tr>
    </w:tbl>
    <w:p w14:paraId="56757F54" w14:textId="74A2A8A2" w:rsidR="00AA16A1" w:rsidRDefault="00AA16A1"/>
    <w:p w14:paraId="32A6F17A" w14:textId="77777777" w:rsidR="008735C1" w:rsidRPr="0039271A" w:rsidRDefault="008735C1" w:rsidP="008735C1">
      <w:pPr>
        <w:rPr>
          <w:b/>
          <w:bCs/>
        </w:rPr>
      </w:pPr>
      <w:r w:rsidRPr="0039271A">
        <w:rPr>
          <w:b/>
          <w:bCs/>
        </w:rPr>
        <w:t>UNIDAD 1: ¿QUÉ ES UNA BASE DE DATOS? (30 PTS)</w:t>
      </w:r>
    </w:p>
    <w:p w14:paraId="6532AECF" w14:textId="7365B90A" w:rsidR="008735C1" w:rsidRPr="0039271A" w:rsidRDefault="008735C1" w:rsidP="008735C1">
      <w:pPr>
        <w:rPr>
          <w:b/>
          <w:bCs/>
        </w:rPr>
      </w:pPr>
      <w:r w:rsidRPr="0039271A">
        <w:rPr>
          <w:b/>
          <w:bCs/>
        </w:rPr>
        <w:t>1. Concepto de base de datos. Ventajas del enfoque de base de datos frente a un sistema de Archivos.</w:t>
      </w:r>
    </w:p>
    <w:p w14:paraId="2078AB2C" w14:textId="24C800C0" w:rsidR="001F21D9" w:rsidRDefault="001F21D9" w:rsidP="008C46FF">
      <w:pPr>
        <w:spacing w:after="0"/>
      </w:pPr>
      <w:r w:rsidRPr="008C46FF">
        <w:rPr>
          <w:b/>
          <w:bCs/>
          <w:u w:val="single"/>
        </w:rPr>
        <w:t>RESPUESTA</w:t>
      </w:r>
      <w:r>
        <w:t xml:space="preserve">: </w:t>
      </w:r>
      <w:r w:rsidR="008C46FF">
        <w:t>Una base de datos o también llamado banco de datos corresponde a un conjunto de datos que pertenecen a un mismo contexto y son almacenado de manera sistemática para su posterior uso.</w:t>
      </w:r>
    </w:p>
    <w:p w14:paraId="27D17AE0" w14:textId="03ECE484" w:rsidR="008C46FF" w:rsidRDefault="008C46FF" w:rsidP="008C46FF">
      <w:pPr>
        <w:spacing w:after="0"/>
      </w:pPr>
      <w:r>
        <w:t>Las ventajas de utilizar una base de datos frente a un sistema de archivos, es que los datos están integrados, lo que implica una redundancia parcial o nula de datos</w:t>
      </w:r>
      <w:r w:rsidR="009F3CC8">
        <w:t>,</w:t>
      </w:r>
      <w:r>
        <w:t xml:space="preserve"> y son </w:t>
      </w:r>
      <w:r w:rsidR="009F3CC8">
        <w:t>compartidos,</w:t>
      </w:r>
      <w:r>
        <w:t xml:space="preserve"> ya que la base de datos permite su acceso a los datos </w:t>
      </w:r>
      <w:r w:rsidR="009F3CC8">
        <w:t>en forma concurrente por diferentes tipos de usuarios.</w:t>
      </w:r>
    </w:p>
    <w:p w14:paraId="5B7A7C65" w14:textId="77777777" w:rsidR="008C46FF" w:rsidRDefault="008C46FF" w:rsidP="008C46FF">
      <w:pPr>
        <w:spacing w:after="0"/>
      </w:pPr>
    </w:p>
    <w:p w14:paraId="33AB7501" w14:textId="1A7F3964" w:rsidR="008735C1" w:rsidRPr="0039271A" w:rsidRDefault="008735C1" w:rsidP="008735C1">
      <w:pPr>
        <w:rPr>
          <w:b/>
          <w:bCs/>
        </w:rPr>
      </w:pPr>
      <w:r w:rsidRPr="0039271A">
        <w:rPr>
          <w:b/>
          <w:bCs/>
        </w:rPr>
        <w:t>2. Desarrolle Sistema de Administración de Base de Datos (DBMS). Ejemplificar mediante gráfico.</w:t>
      </w:r>
    </w:p>
    <w:p w14:paraId="31B72CFC" w14:textId="7F438261" w:rsidR="005C21A1" w:rsidRDefault="009F3CC8" w:rsidP="005C21A1">
      <w:pPr>
        <w:spacing w:after="0"/>
      </w:pPr>
      <w:r w:rsidRPr="008C46FF">
        <w:rPr>
          <w:b/>
          <w:bCs/>
          <w:u w:val="single"/>
        </w:rPr>
        <w:t>RESPUESTA</w:t>
      </w:r>
      <w:r>
        <w:t xml:space="preserve">: El sistema de Administración de base de datos (DBMS), </w:t>
      </w:r>
      <w:r w:rsidR="005C21A1">
        <w:t xml:space="preserve">tal como lo dice su nombre </w:t>
      </w:r>
      <w:r>
        <w:t>es un software</w:t>
      </w:r>
      <w:r w:rsidR="005C21A1">
        <w:t xml:space="preserve"> que permite administrar una base de datos, es decir que mediante este programa se puede utilizar, configurar y extraer información almacenada. Lo que permite la relación entre una base de datos física, las aplicaciones y los usuarios.</w:t>
      </w:r>
    </w:p>
    <w:p w14:paraId="565C7826" w14:textId="3088E9BE" w:rsidR="005C21A1" w:rsidRDefault="005C21A1" w:rsidP="005C21A1">
      <w:pPr>
        <w:spacing w:after="0"/>
      </w:pPr>
      <w:r>
        <w:t xml:space="preserve">Los puntos principales que realiza el DBMS son: </w:t>
      </w:r>
      <w:r w:rsidR="000E23E7">
        <w:t>el d</w:t>
      </w:r>
      <w:r>
        <w:t xml:space="preserve">esarrollo de base de datos, </w:t>
      </w:r>
      <w:r w:rsidR="000E23E7">
        <w:t>la c</w:t>
      </w:r>
      <w:r>
        <w:t xml:space="preserve">onsulta de base de datos, </w:t>
      </w:r>
      <w:r w:rsidR="000E23E7">
        <w:t>el ma</w:t>
      </w:r>
      <w:r>
        <w:t xml:space="preserve">ntenimiento de base de datos y </w:t>
      </w:r>
      <w:r w:rsidR="000E23E7">
        <w:t>el d</w:t>
      </w:r>
      <w:r>
        <w:t>esarrollo de aplicaciones.</w:t>
      </w:r>
    </w:p>
    <w:p w14:paraId="6DE4781E" w14:textId="10046DAE" w:rsidR="005C21A1" w:rsidRDefault="0039271A" w:rsidP="0039271A">
      <w:pPr>
        <w:spacing w:after="0"/>
        <w:jc w:val="center"/>
      </w:pPr>
      <w:r w:rsidRPr="0039271A">
        <w:rPr>
          <w:noProof/>
        </w:rPr>
        <w:drawing>
          <wp:inline distT="0" distB="0" distL="0" distR="0" wp14:anchorId="14F05C3E" wp14:editId="44F0D8C1">
            <wp:extent cx="2211238" cy="2142442"/>
            <wp:effectExtent l="152400" t="152400" r="360680" b="35369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stretch>
                      <a:fillRect/>
                    </a:stretch>
                  </pic:blipFill>
                  <pic:spPr>
                    <a:xfrm>
                      <a:off x="0" y="0"/>
                      <a:ext cx="2220941" cy="2151844"/>
                    </a:xfrm>
                    <a:prstGeom prst="rect">
                      <a:avLst/>
                    </a:prstGeom>
                    <a:ln>
                      <a:noFill/>
                    </a:ln>
                    <a:effectLst>
                      <a:outerShdw blurRad="292100" dist="139700" dir="2700000" algn="tl" rotWithShape="0">
                        <a:srgbClr val="333333">
                          <a:alpha val="65000"/>
                        </a:srgbClr>
                      </a:outerShdw>
                    </a:effectLst>
                  </pic:spPr>
                </pic:pic>
              </a:graphicData>
            </a:graphic>
          </wp:inline>
        </w:drawing>
      </w:r>
    </w:p>
    <w:p w14:paraId="4F34F4E8" w14:textId="66B83DCD" w:rsidR="008735C1" w:rsidRDefault="008735C1" w:rsidP="008735C1">
      <w:r w:rsidRPr="000E23E7">
        <w:rPr>
          <w:b/>
          <w:bCs/>
        </w:rPr>
        <w:t>3. Diferencia entre Escalabilidad Vertical y Escalabilidad Horizontal. Desarrollo y Grafique</w:t>
      </w:r>
      <w:r>
        <w:t>.</w:t>
      </w:r>
    </w:p>
    <w:p w14:paraId="4527CB92" w14:textId="220E91C7" w:rsidR="0039271A" w:rsidRDefault="0039271A" w:rsidP="008735C1">
      <w:pPr>
        <w:rPr>
          <w:rFonts w:ascii="Calibri" w:hAnsi="Calibri" w:cs="Calibri"/>
          <w:color w:val="262626"/>
          <w:shd w:val="clear" w:color="auto" w:fill="FFFFFF"/>
        </w:rPr>
      </w:pPr>
      <w:r w:rsidRPr="008C46FF">
        <w:rPr>
          <w:b/>
          <w:bCs/>
          <w:u w:val="single"/>
        </w:rPr>
        <w:t>RESPUESTA</w:t>
      </w:r>
      <w:r>
        <w:t>: L</w:t>
      </w:r>
      <w:r>
        <w:rPr>
          <w:rFonts w:ascii="Calibri" w:hAnsi="Calibri" w:cs="Calibri"/>
          <w:color w:val="262626"/>
          <w:shd w:val="clear" w:color="auto" w:fill="FFFFFF"/>
        </w:rPr>
        <w:t xml:space="preserve">a diferencia entre la Escalabilidad Vertical y la Horizontal, es en que la escalabilidad vertical trata de mejorar cada nodo con más CPU, más memoria, más máquina y </w:t>
      </w:r>
      <w:r>
        <w:rPr>
          <w:rFonts w:ascii="Calibri" w:hAnsi="Calibri" w:cs="Calibri"/>
          <w:color w:val="262626"/>
          <w:shd w:val="clear" w:color="auto" w:fill="FFFFFF"/>
        </w:rPr>
        <w:lastRenderedPageBreak/>
        <w:t>es mucho más sencilla</w:t>
      </w:r>
      <w:r w:rsidR="00933C04">
        <w:rPr>
          <w:rFonts w:ascii="Calibri" w:hAnsi="Calibri" w:cs="Calibri"/>
          <w:color w:val="262626"/>
          <w:shd w:val="clear" w:color="auto" w:fill="FFFFFF"/>
        </w:rPr>
        <w:t xml:space="preserve">, pero a la vez </w:t>
      </w:r>
      <w:r>
        <w:rPr>
          <w:rFonts w:ascii="Calibri" w:hAnsi="Calibri" w:cs="Calibri"/>
          <w:color w:val="262626"/>
          <w:shd w:val="clear" w:color="auto" w:fill="FFFFFF"/>
        </w:rPr>
        <w:t>limitada</w:t>
      </w:r>
      <w:r w:rsidR="00933C04">
        <w:rPr>
          <w:rFonts w:ascii="Calibri" w:hAnsi="Calibri" w:cs="Calibri"/>
          <w:color w:val="262626"/>
          <w:shd w:val="clear" w:color="auto" w:fill="FFFFFF"/>
        </w:rPr>
        <w:t>. Mi</w:t>
      </w:r>
      <w:r>
        <w:rPr>
          <w:rFonts w:ascii="Calibri" w:hAnsi="Calibri" w:cs="Calibri"/>
          <w:color w:val="262626"/>
          <w:shd w:val="clear" w:color="auto" w:fill="FFFFFF"/>
        </w:rPr>
        <w:t>entras que la escalabilidad horizontal, trata de incrementar el número de nodos, lo que implica más máquinas, distribuir y descentralizar, lo cual resulta más complicado y en su mayoría, requiere de una mayor inversión.</w:t>
      </w:r>
    </w:p>
    <w:p w14:paraId="23FB41C2" w14:textId="0621E13B" w:rsidR="00933C04" w:rsidRDefault="00546994" w:rsidP="000E23E7">
      <w:pPr>
        <w:jc w:val="center"/>
      </w:pPr>
      <w:r w:rsidRPr="00546994">
        <w:rPr>
          <w:noProof/>
        </w:rPr>
        <w:drawing>
          <wp:inline distT="0" distB="0" distL="0" distR="0" wp14:anchorId="5CCA564B" wp14:editId="2E8BD841">
            <wp:extent cx="2276104" cy="2207132"/>
            <wp:effectExtent l="152400" t="152400" r="353060" b="365125"/>
            <wp:docPr id="13" name="Imagen 1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Diagrama&#10;&#10;Descripción generada automáticamente"/>
                    <pic:cNvPicPr/>
                  </pic:nvPicPr>
                  <pic:blipFill>
                    <a:blip r:embed="rId8"/>
                    <a:stretch>
                      <a:fillRect/>
                    </a:stretch>
                  </pic:blipFill>
                  <pic:spPr>
                    <a:xfrm>
                      <a:off x="0" y="0"/>
                      <a:ext cx="2289714" cy="2220330"/>
                    </a:xfrm>
                    <a:prstGeom prst="rect">
                      <a:avLst/>
                    </a:prstGeom>
                    <a:ln>
                      <a:noFill/>
                    </a:ln>
                    <a:effectLst>
                      <a:outerShdw blurRad="292100" dist="139700" dir="2700000" algn="tl" rotWithShape="0">
                        <a:srgbClr val="333333">
                          <a:alpha val="65000"/>
                        </a:srgbClr>
                      </a:outerShdw>
                    </a:effectLst>
                  </pic:spPr>
                </pic:pic>
              </a:graphicData>
            </a:graphic>
          </wp:inline>
        </w:drawing>
      </w:r>
    </w:p>
    <w:p w14:paraId="3DA446C4" w14:textId="64277298" w:rsidR="008735C1" w:rsidRDefault="008735C1" w:rsidP="008735C1">
      <w:r w:rsidRPr="000E23E7">
        <w:rPr>
          <w:b/>
          <w:bCs/>
        </w:rPr>
        <w:t>4. Describa el Enfoque Jerárquico versus Enfoque de Red</w:t>
      </w:r>
      <w:r>
        <w:t>.</w:t>
      </w:r>
    </w:p>
    <w:p w14:paraId="621387C4" w14:textId="0A170DA5" w:rsidR="00222064" w:rsidRDefault="000E23E7" w:rsidP="000E23E7">
      <w:r w:rsidRPr="008C46FF">
        <w:rPr>
          <w:b/>
          <w:bCs/>
          <w:u w:val="single"/>
        </w:rPr>
        <w:t>RESPUESTA</w:t>
      </w:r>
      <w:r>
        <w:t>: El Enfoque Jerárquico tiene como característica su capacidad de disminuir la complejidad y lograr buenas soluciones con bajo costos en tiempo y requerimientos computacionales</w:t>
      </w:r>
      <w:r w:rsidR="00222064">
        <w:t xml:space="preserve">. A este </w:t>
      </w:r>
      <w:r>
        <w:t xml:space="preserve">se lo suele utilizar para la planificación y control de la producción. </w:t>
      </w:r>
      <w:r w:rsidR="00222064">
        <w:t xml:space="preserve">Respecto a las </w:t>
      </w:r>
      <w:r>
        <w:t>principales características de las bases de datos jerárquicas</w:t>
      </w:r>
      <w:r w:rsidR="00222064">
        <w:t>:</w:t>
      </w:r>
    </w:p>
    <w:p w14:paraId="4898A0F0" w14:textId="2B983165" w:rsidR="000E23E7" w:rsidRDefault="00222064" w:rsidP="00222064">
      <w:pPr>
        <w:pStyle w:val="Prrafodelista"/>
        <w:numPr>
          <w:ilvl w:val="0"/>
          <w:numId w:val="1"/>
        </w:numPr>
      </w:pPr>
      <w:r>
        <w:t xml:space="preserve">Se </w:t>
      </w:r>
      <w:r w:rsidR="000E23E7">
        <w:t>organizan en forma de árbol invertid</w:t>
      </w:r>
      <w:r>
        <w:t>o.</w:t>
      </w:r>
    </w:p>
    <w:p w14:paraId="45C19942" w14:textId="77777777" w:rsidR="00222064" w:rsidRDefault="00222064" w:rsidP="0036283F">
      <w:pPr>
        <w:pStyle w:val="Prrafodelista"/>
        <w:numPr>
          <w:ilvl w:val="0"/>
          <w:numId w:val="1"/>
        </w:numPr>
      </w:pPr>
      <w:r>
        <w:t>T</w:t>
      </w:r>
      <w:r w:rsidR="000E23E7">
        <w:t>iene un único nodo raíz, nodos padre e hijos</w:t>
      </w:r>
      <w:r>
        <w:t>.</w:t>
      </w:r>
    </w:p>
    <w:p w14:paraId="4B6EAC90" w14:textId="1EF98A51" w:rsidR="000E23E7" w:rsidRDefault="00222064" w:rsidP="0036283F">
      <w:pPr>
        <w:pStyle w:val="Prrafodelista"/>
        <w:numPr>
          <w:ilvl w:val="0"/>
          <w:numId w:val="1"/>
        </w:numPr>
      </w:pPr>
      <w:r>
        <w:t>E</w:t>
      </w:r>
      <w:r w:rsidR="000E23E7">
        <w:t>l árbol se organiza en un conjunto de niveles</w:t>
      </w:r>
      <w:r>
        <w:t xml:space="preserve">, esto se expresa teniendo en cuenta que el </w:t>
      </w:r>
      <w:r w:rsidR="000E23E7">
        <w:t>nivel 0 se corresponde al nodo raíz, el cual es el nivel más alto de la jerarquía.</w:t>
      </w:r>
    </w:p>
    <w:p w14:paraId="6B1BEFC0" w14:textId="77777777" w:rsidR="00E84639" w:rsidRDefault="000E23E7" w:rsidP="00E84639">
      <w:pPr>
        <w:spacing w:after="0"/>
      </w:pPr>
      <w:r>
        <w:t xml:space="preserve">El enfoque de red </w:t>
      </w:r>
      <w:r w:rsidR="00222064">
        <w:t>está</w:t>
      </w:r>
      <w:r>
        <w:t xml:space="preserve"> conformado por una colección o set de </w:t>
      </w:r>
      <w:r w:rsidR="004E457C">
        <w:t>registros,</w:t>
      </w:r>
      <w:r w:rsidR="00222064">
        <w:t xml:space="preserve"> ósea </w:t>
      </w:r>
      <w:r>
        <w:t xml:space="preserve">un conjunto de nodos, los cuales están conectados entre sí por medio de enlaces en una red. Una base de datos de </w:t>
      </w:r>
      <w:r w:rsidR="004E457C">
        <w:t>Red</w:t>
      </w:r>
      <w:r>
        <w:t xml:space="preserve"> es una base de datos jerárquica tradicional, </w:t>
      </w:r>
      <w:r w:rsidR="004E457C">
        <w:t>con la excepción, tal como ocurre en el enfoque jerárquico, que</w:t>
      </w:r>
      <w:r>
        <w:t xml:space="preserve"> permite que cada objeto tenga varios padres en lugar de uno solo</w:t>
      </w:r>
      <w:r w:rsidR="004E457C">
        <w:t xml:space="preserve">. </w:t>
      </w:r>
      <w:r>
        <w:t xml:space="preserve"> Esto le permite modelar relaciones más complejas. </w:t>
      </w:r>
      <w:r w:rsidR="004E457C">
        <w:t xml:space="preserve">Estas </w:t>
      </w:r>
      <w:r>
        <w:t>se pueden representar como un gráfico en lugar de una estructura de árbol</w:t>
      </w:r>
      <w:r w:rsidR="004E457C">
        <w:t>,</w:t>
      </w:r>
      <w:r>
        <w:t xml:space="preserve"> y se la suele utilizar cuando se requiere una relación más flexible que en el modelo jerárquico, entre los distintos registros de una base de datos ya que facilitan el acceso a la información</w:t>
      </w:r>
      <w:r w:rsidR="004E457C">
        <w:t xml:space="preserve">, permitiendo </w:t>
      </w:r>
      <w:r>
        <w:t xml:space="preserve">consultar los datos de manera rápida y sencilla. </w:t>
      </w:r>
    </w:p>
    <w:p w14:paraId="58642A60" w14:textId="2A71CEEC" w:rsidR="000E23E7" w:rsidRDefault="00E84639" w:rsidP="00E84639">
      <w:pPr>
        <w:spacing w:after="0"/>
        <w:rPr>
          <w:rFonts w:ascii="Calibri" w:hAnsi="Calibri" w:cs="Calibri"/>
          <w:color w:val="262626"/>
          <w:shd w:val="clear" w:color="auto" w:fill="FFFFFF"/>
        </w:rPr>
      </w:pPr>
      <w:r>
        <w:t xml:space="preserve">Para redondear, el Sistema Jerárquico, es una red la cual su configuración solo toma en cuenta un conjunto de reglas específicas, lo que lo hace menos flexible que el Enfoque de </w:t>
      </w:r>
      <w:proofErr w:type="gramStart"/>
      <w:r>
        <w:t>red.</w:t>
      </w:r>
      <w:r w:rsidR="000E23E7">
        <w:t>.</w:t>
      </w:r>
      <w:proofErr w:type="gramEnd"/>
    </w:p>
    <w:p w14:paraId="33151BCF" w14:textId="77777777" w:rsidR="00E84639" w:rsidRDefault="00E84639" w:rsidP="008735C1"/>
    <w:p w14:paraId="623BA8EA" w14:textId="4BD8A6C5" w:rsidR="008735C1" w:rsidRDefault="008735C1" w:rsidP="008735C1">
      <w:r w:rsidRPr="00E84639">
        <w:rPr>
          <w:b/>
          <w:bCs/>
        </w:rPr>
        <w:t>5. Describa, ejemplifique y grafique</w:t>
      </w:r>
      <w:r>
        <w:t>:</w:t>
      </w:r>
    </w:p>
    <w:p w14:paraId="25CBFF70" w14:textId="5EB60037" w:rsidR="008735C1" w:rsidRPr="00E84639" w:rsidRDefault="008735C1" w:rsidP="008735C1">
      <w:pPr>
        <w:rPr>
          <w:b/>
          <w:bCs/>
        </w:rPr>
      </w:pPr>
      <w:r w:rsidRPr="00E84639">
        <w:rPr>
          <w:b/>
          <w:bCs/>
        </w:rPr>
        <w:t>a. ¿Qué relación hay entre cardinalidad y relación?</w:t>
      </w:r>
    </w:p>
    <w:p w14:paraId="4DD248B6" w14:textId="32A38990" w:rsidR="00E84639" w:rsidRDefault="00E84639" w:rsidP="008951A1">
      <w:pPr>
        <w:spacing w:after="0"/>
      </w:pPr>
      <w:r w:rsidRPr="008C46FF">
        <w:rPr>
          <w:b/>
          <w:bCs/>
          <w:u w:val="single"/>
        </w:rPr>
        <w:lastRenderedPageBreak/>
        <w:t>RESPUESTA</w:t>
      </w:r>
      <w:r>
        <w:t>: La</w:t>
      </w:r>
      <w:r w:rsidRPr="00E84639">
        <w:t xml:space="preserve"> cardinalidad en una relación es el número de veces que una entidad aparece asociada a otra entidad.  Según el número de entidades relacionadas o razón de cardinalidad, se pueden definir tres tipos de relaciones</w:t>
      </w:r>
      <w:r w:rsidR="008951A1">
        <w:t>: Relación 1:1 (uno a uno), Relación 1: N (1 a muchos) y la Relación N:M (muchos a muchos)</w:t>
      </w:r>
    </w:p>
    <w:p w14:paraId="54CB326D" w14:textId="4882E3EB" w:rsidR="008951A1" w:rsidRDefault="008951A1" w:rsidP="008951A1">
      <w:pPr>
        <w:spacing w:after="0"/>
      </w:pPr>
      <w:r>
        <w:t>Por ejemplo:</w:t>
      </w:r>
    </w:p>
    <w:p w14:paraId="606E800B" w14:textId="4C071704" w:rsidR="008951A1" w:rsidRDefault="00AE16E4" w:rsidP="00AE16E4">
      <w:pPr>
        <w:spacing w:after="0"/>
        <w:jc w:val="center"/>
      </w:pPr>
      <w:r w:rsidRPr="00AE16E4">
        <w:rPr>
          <w:noProof/>
        </w:rPr>
        <w:drawing>
          <wp:inline distT="0" distB="0" distL="0" distR="0" wp14:anchorId="470ADA5B" wp14:editId="02B61297">
            <wp:extent cx="5400040" cy="2583180"/>
            <wp:effectExtent l="152400" t="152400" r="353060" b="36957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9"/>
                    <a:stretch>
                      <a:fillRect/>
                    </a:stretch>
                  </pic:blipFill>
                  <pic:spPr>
                    <a:xfrm>
                      <a:off x="0" y="0"/>
                      <a:ext cx="5400040" cy="2583180"/>
                    </a:xfrm>
                    <a:prstGeom prst="rect">
                      <a:avLst/>
                    </a:prstGeom>
                    <a:ln>
                      <a:noFill/>
                    </a:ln>
                    <a:effectLst>
                      <a:outerShdw blurRad="292100" dist="139700" dir="2700000" algn="tl" rotWithShape="0">
                        <a:srgbClr val="333333">
                          <a:alpha val="65000"/>
                        </a:srgbClr>
                      </a:outerShdw>
                    </a:effectLst>
                  </pic:spPr>
                </pic:pic>
              </a:graphicData>
            </a:graphic>
          </wp:inline>
        </w:drawing>
      </w:r>
    </w:p>
    <w:p w14:paraId="073315A6" w14:textId="77777777" w:rsidR="00E84639" w:rsidRDefault="00E84639" w:rsidP="008735C1"/>
    <w:p w14:paraId="1E132AC8" w14:textId="1DF3E946" w:rsidR="008735C1" w:rsidRPr="00E14844" w:rsidRDefault="008735C1" w:rsidP="008735C1">
      <w:pPr>
        <w:rPr>
          <w:b/>
          <w:bCs/>
        </w:rPr>
      </w:pPr>
      <w:r w:rsidRPr="00E14844">
        <w:rPr>
          <w:b/>
          <w:bCs/>
        </w:rPr>
        <w:t>b. ¿Qué es el dominio de un atributo?</w:t>
      </w:r>
    </w:p>
    <w:p w14:paraId="14CDB46E" w14:textId="426F6477" w:rsidR="00AE16E4" w:rsidRDefault="00AE16E4" w:rsidP="007E7545">
      <w:pPr>
        <w:spacing w:after="0"/>
      </w:pPr>
      <w:r w:rsidRPr="008C46FF">
        <w:rPr>
          <w:b/>
          <w:bCs/>
          <w:u w:val="single"/>
        </w:rPr>
        <w:t>RESPUESTA</w:t>
      </w:r>
      <w:r>
        <w:t xml:space="preserve">: El dominio de un atributo describe los valores disponibles de un tipo de campo. </w:t>
      </w:r>
      <w:r w:rsidR="00E14844">
        <w:t xml:space="preserve">Es </w:t>
      </w:r>
      <w:r>
        <w:t>utiliza</w:t>
      </w:r>
      <w:r w:rsidR="00E14844">
        <w:t>do</w:t>
      </w:r>
      <w:r>
        <w:t xml:space="preserve"> para limitar los valores permitidos en cualquier atributo concreto de una tabla o clase de entidad. </w:t>
      </w:r>
    </w:p>
    <w:p w14:paraId="3148E1AC" w14:textId="29B20F97" w:rsidR="00AE16E4" w:rsidRDefault="00AE16E4" w:rsidP="007E7545">
      <w:pPr>
        <w:spacing w:after="0"/>
      </w:pPr>
      <w:r>
        <w:t xml:space="preserve">Por </w:t>
      </w:r>
      <w:r w:rsidR="00E14844">
        <w:t>ejemplo,</w:t>
      </w:r>
      <w:r>
        <w:t xml:space="preserve"> para la entidad </w:t>
      </w:r>
      <w:r w:rsidR="00E14844">
        <w:t>Alumno</w:t>
      </w:r>
      <w:r>
        <w:t xml:space="preserve">, donde vamos a tener los atributos Nombre, </w:t>
      </w:r>
      <w:r w:rsidR="00E14844">
        <w:t xml:space="preserve">Apellido, DNI y </w:t>
      </w:r>
      <w:r w:rsidR="007E7545">
        <w:t>Curso</w:t>
      </w:r>
      <w:r>
        <w:t xml:space="preserve">, en la descripción del dominio </w:t>
      </w:r>
      <w:r w:rsidR="007E7545">
        <w:t>se delimitará de la siguiente manera</w:t>
      </w:r>
      <w:r>
        <w:t>:</w:t>
      </w:r>
    </w:p>
    <w:tbl>
      <w:tblPr>
        <w:tblStyle w:val="Tablaconcuadrcula"/>
        <w:tblW w:w="0" w:type="auto"/>
        <w:tblLook w:val="04A0" w:firstRow="1" w:lastRow="0" w:firstColumn="1" w:lastColumn="0" w:noHBand="0" w:noVBand="1"/>
      </w:tblPr>
      <w:tblGrid>
        <w:gridCol w:w="1413"/>
        <w:gridCol w:w="5812"/>
      </w:tblGrid>
      <w:tr w:rsidR="007E7545" w14:paraId="774B9FFF" w14:textId="77777777" w:rsidTr="007E7545">
        <w:tc>
          <w:tcPr>
            <w:tcW w:w="1413" w:type="dxa"/>
            <w:shd w:val="clear" w:color="auto" w:fill="002060"/>
          </w:tcPr>
          <w:p w14:paraId="2B709085" w14:textId="36408EC9" w:rsidR="007E7545" w:rsidRDefault="007E7545" w:rsidP="00AE16E4">
            <w:r>
              <w:t>ATRIBUTO</w:t>
            </w:r>
          </w:p>
        </w:tc>
        <w:tc>
          <w:tcPr>
            <w:tcW w:w="5812" w:type="dxa"/>
            <w:shd w:val="clear" w:color="auto" w:fill="002060"/>
          </w:tcPr>
          <w:p w14:paraId="18650A5F" w14:textId="06748B9A" w:rsidR="007E7545" w:rsidRDefault="007E7545" w:rsidP="00AE16E4">
            <w:r>
              <w:t>DESCRIPCIÓN</w:t>
            </w:r>
          </w:p>
        </w:tc>
      </w:tr>
      <w:tr w:rsidR="007E7545" w14:paraId="4CFD3354" w14:textId="77777777" w:rsidTr="007E7545">
        <w:tc>
          <w:tcPr>
            <w:tcW w:w="1413" w:type="dxa"/>
            <w:shd w:val="clear" w:color="auto" w:fill="0070C0"/>
          </w:tcPr>
          <w:p w14:paraId="2B45F066" w14:textId="552EA304" w:rsidR="007E7545" w:rsidRPr="007E7545" w:rsidRDefault="007E7545" w:rsidP="00AE16E4">
            <w:pPr>
              <w:rPr>
                <w:b/>
                <w:bCs/>
                <w:color w:val="FFFFFF" w:themeColor="background1"/>
              </w:rPr>
            </w:pPr>
            <w:r w:rsidRPr="007E7545">
              <w:rPr>
                <w:b/>
                <w:bCs/>
                <w:color w:val="FFFFFF" w:themeColor="background1"/>
              </w:rPr>
              <w:t>Nombre</w:t>
            </w:r>
          </w:p>
        </w:tc>
        <w:tc>
          <w:tcPr>
            <w:tcW w:w="5812" w:type="dxa"/>
          </w:tcPr>
          <w:p w14:paraId="35244F26" w14:textId="7CA30C55" w:rsidR="007E7545" w:rsidRDefault="007E7545" w:rsidP="00AE16E4">
            <w:r>
              <w:t>Cadena de hasta 50 caracteres alfabéticos</w:t>
            </w:r>
          </w:p>
        </w:tc>
      </w:tr>
      <w:tr w:rsidR="007E7545" w14:paraId="1C0C0E35" w14:textId="77777777" w:rsidTr="007E7545">
        <w:tc>
          <w:tcPr>
            <w:tcW w:w="1413" w:type="dxa"/>
            <w:shd w:val="clear" w:color="auto" w:fill="0070C0"/>
          </w:tcPr>
          <w:p w14:paraId="28A70525" w14:textId="1D94C203" w:rsidR="007E7545" w:rsidRPr="007E7545" w:rsidRDefault="007E7545" w:rsidP="00AE16E4">
            <w:pPr>
              <w:rPr>
                <w:b/>
                <w:bCs/>
                <w:color w:val="FFFFFF" w:themeColor="background1"/>
              </w:rPr>
            </w:pPr>
            <w:r w:rsidRPr="007E7545">
              <w:rPr>
                <w:b/>
                <w:bCs/>
                <w:color w:val="FFFFFF" w:themeColor="background1"/>
              </w:rPr>
              <w:t>Apellido</w:t>
            </w:r>
          </w:p>
        </w:tc>
        <w:tc>
          <w:tcPr>
            <w:tcW w:w="5812" w:type="dxa"/>
          </w:tcPr>
          <w:p w14:paraId="2A7D17F0" w14:textId="1F61292A" w:rsidR="007E7545" w:rsidRDefault="007E7545" w:rsidP="00AE16E4">
            <w:r>
              <w:t>Cadena de hasta 50 caracteres alfabéticos</w:t>
            </w:r>
          </w:p>
        </w:tc>
      </w:tr>
      <w:tr w:rsidR="007E7545" w14:paraId="61EFDF09" w14:textId="77777777" w:rsidTr="007E7545">
        <w:tc>
          <w:tcPr>
            <w:tcW w:w="1413" w:type="dxa"/>
            <w:shd w:val="clear" w:color="auto" w:fill="0070C0"/>
          </w:tcPr>
          <w:p w14:paraId="1589CDB0" w14:textId="1BACF9FD" w:rsidR="007E7545" w:rsidRPr="007E7545" w:rsidRDefault="007E7545" w:rsidP="00AE16E4">
            <w:pPr>
              <w:rPr>
                <w:b/>
                <w:bCs/>
                <w:color w:val="FFFFFF" w:themeColor="background1"/>
              </w:rPr>
            </w:pPr>
            <w:r w:rsidRPr="007E7545">
              <w:rPr>
                <w:b/>
                <w:bCs/>
                <w:color w:val="FFFFFF" w:themeColor="background1"/>
              </w:rPr>
              <w:t>DNI</w:t>
            </w:r>
          </w:p>
        </w:tc>
        <w:tc>
          <w:tcPr>
            <w:tcW w:w="5812" w:type="dxa"/>
          </w:tcPr>
          <w:p w14:paraId="62A4A8E2" w14:textId="7D58D89B" w:rsidR="007E7545" w:rsidRDefault="007E7545" w:rsidP="00AE16E4">
            <w:r>
              <w:t>Numero entero de hasta de hasta 8 números de longitud</w:t>
            </w:r>
          </w:p>
        </w:tc>
      </w:tr>
      <w:tr w:rsidR="007E7545" w14:paraId="66294774" w14:textId="77777777" w:rsidTr="007E7545">
        <w:tc>
          <w:tcPr>
            <w:tcW w:w="1413" w:type="dxa"/>
            <w:shd w:val="clear" w:color="auto" w:fill="0070C0"/>
          </w:tcPr>
          <w:p w14:paraId="4A4C3C8D" w14:textId="2F074330" w:rsidR="007E7545" w:rsidRPr="007E7545" w:rsidRDefault="007E7545" w:rsidP="00AE16E4">
            <w:pPr>
              <w:rPr>
                <w:b/>
                <w:bCs/>
                <w:color w:val="FFFFFF" w:themeColor="background1"/>
              </w:rPr>
            </w:pPr>
            <w:r w:rsidRPr="007E7545">
              <w:rPr>
                <w:b/>
                <w:bCs/>
                <w:color w:val="FFFFFF" w:themeColor="background1"/>
              </w:rPr>
              <w:t>CURSO</w:t>
            </w:r>
          </w:p>
        </w:tc>
        <w:tc>
          <w:tcPr>
            <w:tcW w:w="5812" w:type="dxa"/>
          </w:tcPr>
          <w:p w14:paraId="69BBD6B8" w14:textId="074C5A72" w:rsidR="007E7545" w:rsidRDefault="007E7545" w:rsidP="00AE16E4">
            <w:r>
              <w:t xml:space="preserve">Cadena de hasta 10 caracteres alfanuméricos </w:t>
            </w:r>
          </w:p>
        </w:tc>
      </w:tr>
    </w:tbl>
    <w:p w14:paraId="231B35AD" w14:textId="77777777" w:rsidR="00546994" w:rsidRDefault="00546994" w:rsidP="008735C1">
      <w:pPr>
        <w:rPr>
          <w:b/>
          <w:bCs/>
        </w:rPr>
      </w:pPr>
    </w:p>
    <w:p w14:paraId="0128EDB5" w14:textId="507E94B1" w:rsidR="00AA16A1" w:rsidRDefault="008735C1" w:rsidP="008735C1">
      <w:r w:rsidRPr="00ED2908">
        <w:rPr>
          <w:b/>
          <w:bCs/>
        </w:rPr>
        <w:t>6. Concepto de la Independencia física y lógica de datos</w:t>
      </w:r>
      <w:r>
        <w:t>.</w:t>
      </w:r>
    </w:p>
    <w:p w14:paraId="02C8303B" w14:textId="77777777" w:rsidR="00ED2908" w:rsidRDefault="007E7545" w:rsidP="008735C1">
      <w:r w:rsidRPr="008C46FF">
        <w:rPr>
          <w:b/>
          <w:bCs/>
          <w:u w:val="single"/>
        </w:rPr>
        <w:t>RESPUESTA</w:t>
      </w:r>
      <w:r>
        <w:t xml:space="preserve">: </w:t>
      </w:r>
      <w:r w:rsidR="00ED2908">
        <w:t>L</w:t>
      </w:r>
      <w:r w:rsidR="00ED2908" w:rsidRPr="00ED2908">
        <w:t>a independencia física, ref</w:t>
      </w:r>
      <w:r w:rsidR="00ED2908">
        <w:t>iere</w:t>
      </w:r>
      <w:r w:rsidR="00ED2908" w:rsidRPr="00ED2908">
        <w:t xml:space="preserve"> a la capacidad de modificar la definición física y/o el método de almacenamiento, </w:t>
      </w:r>
      <w:r w:rsidR="00ED2908">
        <w:t xml:space="preserve">esto </w:t>
      </w:r>
      <w:r w:rsidR="00ED2908" w:rsidRPr="00ED2908">
        <w:t xml:space="preserve">sin afectar el esquema, las aplicaciones de usuario ni </w:t>
      </w:r>
      <w:r w:rsidR="00ED2908">
        <w:t xml:space="preserve">las </w:t>
      </w:r>
      <w:r w:rsidR="00ED2908" w:rsidRPr="00ED2908">
        <w:t>vistas</w:t>
      </w:r>
      <w:r w:rsidR="00ED2908">
        <w:t xml:space="preserve">. </w:t>
      </w:r>
    </w:p>
    <w:p w14:paraId="5E98AA4F" w14:textId="5D41D757" w:rsidR="008735C1" w:rsidRDefault="00ED2908" w:rsidP="008735C1">
      <w:r>
        <w:t xml:space="preserve">En </w:t>
      </w:r>
      <w:r w:rsidRPr="00ED2908">
        <w:t xml:space="preserve">cambio, la independencia lógica de los datos </w:t>
      </w:r>
      <w:r>
        <w:t>refiere</w:t>
      </w:r>
      <w:r w:rsidRPr="00ED2908">
        <w:t xml:space="preserve"> a la capacidad de modificar el esquema sin afectar las aplicaciones de usuario ni las vistas</w:t>
      </w:r>
      <w:r>
        <w:t>.</w:t>
      </w:r>
    </w:p>
    <w:p w14:paraId="667FC47C" w14:textId="067D5D70" w:rsidR="008735C1" w:rsidRPr="00ED2908" w:rsidRDefault="008735C1" w:rsidP="008735C1">
      <w:pPr>
        <w:rPr>
          <w:b/>
          <w:bCs/>
        </w:rPr>
      </w:pPr>
      <w:r w:rsidRPr="00ED2908">
        <w:rPr>
          <w:b/>
          <w:bCs/>
        </w:rPr>
        <w:t>UNIDAD 2: MODELO ENTIDAD RELACIÓN (30 PTS)</w:t>
      </w:r>
    </w:p>
    <w:p w14:paraId="2AA4E81F" w14:textId="41EF0231" w:rsidR="008735C1" w:rsidRDefault="008735C1" w:rsidP="008735C1">
      <w:r w:rsidRPr="00ED2908">
        <w:rPr>
          <w:b/>
          <w:bCs/>
        </w:rPr>
        <w:t>1. Explique y ejemplifique Cobertura en Generalización. Caso cobertura total y exclusiva</w:t>
      </w:r>
      <w:r>
        <w:t>.</w:t>
      </w:r>
    </w:p>
    <w:p w14:paraId="5AC6AC80" w14:textId="77777777" w:rsidR="00B94FEA" w:rsidRDefault="00ED2908" w:rsidP="00B94FEA">
      <w:pPr>
        <w:spacing w:after="0"/>
      </w:pPr>
      <w:r w:rsidRPr="008C46FF">
        <w:rPr>
          <w:b/>
          <w:bCs/>
          <w:u w:val="single"/>
        </w:rPr>
        <w:lastRenderedPageBreak/>
        <w:t>RESPUESTA</w:t>
      </w:r>
      <w:r>
        <w:t>:</w:t>
      </w:r>
      <w:r w:rsidR="00B94FEA">
        <w:t xml:space="preserve"> La propiedad de cobertura son presentadas por las jerarquías de generalización, las cuales pueden ser parcial o total y exclusiva o superpuesta. Si en un diagrama no se encuentra especificado el tipo, su valor por omisión es total y exclusiva. </w:t>
      </w:r>
    </w:p>
    <w:p w14:paraId="201197F3" w14:textId="01851249" w:rsidR="00B94FEA" w:rsidRDefault="00B94FEA" w:rsidP="00B94FEA">
      <w:pPr>
        <w:spacing w:after="0"/>
      </w:pPr>
      <w:r>
        <w:t>Por ejemplo: La cobertura total y exclusiva de una entidad empresa:</w:t>
      </w:r>
    </w:p>
    <w:p w14:paraId="691B363C" w14:textId="775FFE97" w:rsidR="00B94FEA" w:rsidRDefault="00B94FEA" w:rsidP="00B94FEA">
      <w:pPr>
        <w:jc w:val="center"/>
      </w:pPr>
      <w:r w:rsidRPr="00B94FEA">
        <w:rPr>
          <w:noProof/>
        </w:rPr>
        <w:drawing>
          <wp:inline distT="0" distB="0" distL="0" distR="0" wp14:anchorId="38B6EE8D" wp14:editId="2ADA33BF">
            <wp:extent cx="2578925" cy="1294997"/>
            <wp:effectExtent l="152400" t="152400" r="354965" b="362585"/>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0"/>
                    <a:stretch>
                      <a:fillRect/>
                    </a:stretch>
                  </pic:blipFill>
                  <pic:spPr>
                    <a:xfrm>
                      <a:off x="0" y="0"/>
                      <a:ext cx="2591326" cy="1301224"/>
                    </a:xfrm>
                    <a:prstGeom prst="rect">
                      <a:avLst/>
                    </a:prstGeom>
                    <a:ln>
                      <a:noFill/>
                    </a:ln>
                    <a:effectLst>
                      <a:outerShdw blurRad="292100" dist="139700" dir="2700000" algn="tl" rotWithShape="0">
                        <a:srgbClr val="333333">
                          <a:alpha val="65000"/>
                        </a:srgbClr>
                      </a:outerShdw>
                    </a:effectLst>
                  </pic:spPr>
                </pic:pic>
              </a:graphicData>
            </a:graphic>
          </wp:inline>
        </w:drawing>
      </w:r>
    </w:p>
    <w:p w14:paraId="5DFEF801" w14:textId="2CBEBD2A" w:rsidR="00B94FEA" w:rsidRDefault="00B94FEA" w:rsidP="00B76E6B">
      <w:pPr>
        <w:spacing w:after="0"/>
      </w:pPr>
      <w:r>
        <w:t>La cobertura total permite especificar una restricción entre el tipo de entidad genérica y sus tipos de entidad subconjunto, donde todos los elementos del tipo de entidad genérico deben pertenecer a alguno de sus tipos de entidad subconjunto</w:t>
      </w:r>
      <w:r w:rsidR="00B76E6B">
        <w:t xml:space="preserve">, en el caso que </w:t>
      </w:r>
      <w:r>
        <w:t xml:space="preserve">existiera la posibilidad que no lo hagan, sería una cobertura parcial. En </w:t>
      </w:r>
      <w:r w:rsidR="00B76E6B">
        <w:t>el ejemplo de la empresa, todas las empresas son</w:t>
      </w:r>
      <w:r>
        <w:t xml:space="preserve"> nacionales o internacionales, pero no ambas cosas simultáneamente es decir que tod</w:t>
      </w:r>
      <w:r w:rsidR="00B76E6B">
        <w:t>a</w:t>
      </w:r>
      <w:r>
        <w:t>s l</w:t>
      </w:r>
      <w:r w:rsidR="00B76E6B">
        <w:t>as</w:t>
      </w:r>
      <w:r>
        <w:t xml:space="preserve"> </w:t>
      </w:r>
      <w:r w:rsidR="00B76E6B">
        <w:t>empresas</w:t>
      </w:r>
      <w:r>
        <w:t xml:space="preserve"> están </w:t>
      </w:r>
      <w:r w:rsidR="00B76E6B">
        <w:t>clasificadas</w:t>
      </w:r>
      <w:r>
        <w:t xml:space="preserve"> como nacionales o internacionales.</w:t>
      </w:r>
    </w:p>
    <w:p w14:paraId="0933E6A0" w14:textId="7A7F9C8C" w:rsidR="00ED2908" w:rsidRDefault="00B94FEA" w:rsidP="00B76E6B">
      <w:pPr>
        <w:spacing w:after="0"/>
      </w:pPr>
      <w:r>
        <w:t xml:space="preserve">La cobertura exclusiva, también permite especificar una restricción entre los tipos de entidad subconjunto, donde los elementos que pertenecen a un tipo de entidad </w:t>
      </w:r>
      <w:r w:rsidR="00B76E6B">
        <w:t>subconjunto</w:t>
      </w:r>
      <w:r>
        <w:t xml:space="preserve"> no pueden pertenecer a otro tipo de entidad subconjunto</w:t>
      </w:r>
      <w:r w:rsidR="00B76E6B">
        <w:t>, si se</w:t>
      </w:r>
      <w:r>
        <w:t xml:space="preserve"> pudiera pertenecer a más de una entidad del subconjunto, sería superpuesta. En el </w:t>
      </w:r>
      <w:r w:rsidR="00B76E6B">
        <w:t>ejemplo</w:t>
      </w:r>
      <w:r>
        <w:t xml:space="preserve">, </w:t>
      </w:r>
      <w:r w:rsidR="00B76E6B">
        <w:t>la empresa</w:t>
      </w:r>
      <w:r>
        <w:t xml:space="preserve"> puede clasificarse como Nacional o Internacional,</w:t>
      </w:r>
      <w:r w:rsidR="00B76E6B">
        <w:t xml:space="preserve"> no ambos.</w:t>
      </w:r>
    </w:p>
    <w:p w14:paraId="46C29E17" w14:textId="77777777" w:rsidR="00B76E6B" w:rsidRDefault="00B76E6B" w:rsidP="00B76E6B">
      <w:pPr>
        <w:spacing w:after="0"/>
      </w:pPr>
    </w:p>
    <w:p w14:paraId="7E584A05" w14:textId="6078FF4E" w:rsidR="008735C1" w:rsidRPr="00513035" w:rsidRDefault="008735C1" w:rsidP="00513035">
      <w:pPr>
        <w:spacing w:after="0"/>
        <w:rPr>
          <w:b/>
          <w:bCs/>
        </w:rPr>
      </w:pPr>
      <w:r w:rsidRPr="00513035">
        <w:rPr>
          <w:b/>
          <w:bCs/>
        </w:rPr>
        <w:t>2. Realizar un cuadro con las características de los siguientes modelos (Ejemplifique en cada caso):</w:t>
      </w:r>
    </w:p>
    <w:p w14:paraId="79699A75" w14:textId="77777777" w:rsidR="008735C1" w:rsidRPr="00513035" w:rsidRDefault="008735C1" w:rsidP="00513035">
      <w:pPr>
        <w:spacing w:after="0"/>
        <w:ind w:left="708"/>
        <w:rPr>
          <w:b/>
          <w:bCs/>
        </w:rPr>
      </w:pPr>
      <w:r w:rsidRPr="00513035">
        <w:rPr>
          <w:b/>
          <w:bCs/>
        </w:rPr>
        <w:t>a. Modelo Entidad Relación</w:t>
      </w:r>
    </w:p>
    <w:p w14:paraId="635783EC" w14:textId="77777777" w:rsidR="008735C1" w:rsidRPr="00513035" w:rsidRDefault="008735C1" w:rsidP="00513035">
      <w:pPr>
        <w:spacing w:after="0"/>
        <w:ind w:left="708"/>
        <w:rPr>
          <w:b/>
          <w:bCs/>
        </w:rPr>
      </w:pPr>
      <w:r w:rsidRPr="00513035">
        <w:rPr>
          <w:b/>
          <w:bCs/>
        </w:rPr>
        <w:t>b. Modelo Conceptual</w:t>
      </w:r>
    </w:p>
    <w:p w14:paraId="2F6CD3AB" w14:textId="77777777" w:rsidR="008735C1" w:rsidRPr="00513035" w:rsidRDefault="008735C1" w:rsidP="00513035">
      <w:pPr>
        <w:spacing w:after="0"/>
        <w:ind w:left="708"/>
        <w:rPr>
          <w:b/>
          <w:bCs/>
        </w:rPr>
      </w:pPr>
      <w:r w:rsidRPr="00513035">
        <w:rPr>
          <w:b/>
          <w:bCs/>
        </w:rPr>
        <w:t>c. Modelo Relacional</w:t>
      </w:r>
    </w:p>
    <w:p w14:paraId="301D42FE" w14:textId="6D9FC756" w:rsidR="00BD36BE" w:rsidRPr="00513035" w:rsidRDefault="008735C1" w:rsidP="00BD36BE">
      <w:pPr>
        <w:spacing w:after="0"/>
        <w:ind w:left="708"/>
        <w:rPr>
          <w:b/>
          <w:bCs/>
        </w:rPr>
      </w:pPr>
      <w:r w:rsidRPr="00513035">
        <w:rPr>
          <w:b/>
          <w:bCs/>
        </w:rPr>
        <w:t>d. Modelo Lógico</w:t>
      </w:r>
    </w:p>
    <w:tbl>
      <w:tblPr>
        <w:tblStyle w:val="Tablaconcuadrcula"/>
        <w:tblW w:w="9776" w:type="dxa"/>
        <w:tblLook w:val="04A0" w:firstRow="1" w:lastRow="0" w:firstColumn="1" w:lastColumn="0" w:noHBand="0" w:noVBand="1"/>
      </w:tblPr>
      <w:tblGrid>
        <w:gridCol w:w="1271"/>
        <w:gridCol w:w="4536"/>
        <w:gridCol w:w="3969"/>
      </w:tblGrid>
      <w:tr w:rsidR="00847598" w14:paraId="46E305CA" w14:textId="77777777" w:rsidTr="00BD36BE">
        <w:trPr>
          <w:trHeight w:val="287"/>
        </w:trPr>
        <w:tc>
          <w:tcPr>
            <w:tcW w:w="1271" w:type="dxa"/>
            <w:shd w:val="clear" w:color="auto" w:fill="1F3864" w:themeFill="accent1" w:themeFillShade="80"/>
          </w:tcPr>
          <w:p w14:paraId="4F9EA8A6" w14:textId="58CBD47A" w:rsidR="00847598" w:rsidRPr="00BD36BE" w:rsidRDefault="00847598" w:rsidP="00513035">
            <w:pPr>
              <w:rPr>
                <w:color w:val="FFFFFF" w:themeColor="background1"/>
              </w:rPr>
            </w:pPr>
            <w:r w:rsidRPr="00BD36BE">
              <w:rPr>
                <w:color w:val="FFFFFF" w:themeColor="background1"/>
              </w:rPr>
              <w:t>Modelo</w:t>
            </w:r>
          </w:p>
        </w:tc>
        <w:tc>
          <w:tcPr>
            <w:tcW w:w="4536" w:type="dxa"/>
            <w:shd w:val="clear" w:color="auto" w:fill="1F3864" w:themeFill="accent1" w:themeFillShade="80"/>
          </w:tcPr>
          <w:p w14:paraId="14B8B915" w14:textId="5E544515" w:rsidR="00847598" w:rsidRPr="00BD36BE" w:rsidRDefault="00847598" w:rsidP="00513035">
            <w:pPr>
              <w:rPr>
                <w:color w:val="FFFFFF" w:themeColor="background1"/>
              </w:rPr>
            </w:pPr>
            <w:r w:rsidRPr="00BD36BE">
              <w:rPr>
                <w:color w:val="FFFFFF" w:themeColor="background1"/>
              </w:rPr>
              <w:t>Característica</w:t>
            </w:r>
          </w:p>
        </w:tc>
        <w:tc>
          <w:tcPr>
            <w:tcW w:w="3969" w:type="dxa"/>
            <w:shd w:val="clear" w:color="auto" w:fill="1F3864" w:themeFill="accent1" w:themeFillShade="80"/>
          </w:tcPr>
          <w:p w14:paraId="0DA106C4" w14:textId="3CB501A4" w:rsidR="00847598" w:rsidRPr="00BD36BE" w:rsidRDefault="00847598" w:rsidP="00513035">
            <w:pPr>
              <w:rPr>
                <w:color w:val="FFFFFF" w:themeColor="background1"/>
              </w:rPr>
            </w:pPr>
            <w:r w:rsidRPr="00BD36BE">
              <w:rPr>
                <w:color w:val="FFFFFF" w:themeColor="background1"/>
              </w:rPr>
              <w:t>Uso</w:t>
            </w:r>
          </w:p>
        </w:tc>
      </w:tr>
      <w:tr w:rsidR="00847598" w14:paraId="56A14F86" w14:textId="77777777" w:rsidTr="00BD36BE">
        <w:trPr>
          <w:trHeight w:val="685"/>
        </w:trPr>
        <w:tc>
          <w:tcPr>
            <w:tcW w:w="1271" w:type="dxa"/>
            <w:shd w:val="clear" w:color="auto" w:fill="0070C0"/>
            <w:vAlign w:val="center"/>
          </w:tcPr>
          <w:p w14:paraId="0E61E656" w14:textId="69CEF245" w:rsidR="00847598" w:rsidRPr="00BD36BE" w:rsidRDefault="00847598" w:rsidP="00BD36BE">
            <w:pPr>
              <w:rPr>
                <w:color w:val="FFFFFF" w:themeColor="background1"/>
              </w:rPr>
            </w:pPr>
            <w:r w:rsidRPr="00BD36BE">
              <w:rPr>
                <w:color w:val="FFFFFF" w:themeColor="background1"/>
              </w:rPr>
              <w:t>Entidad Relación</w:t>
            </w:r>
          </w:p>
        </w:tc>
        <w:tc>
          <w:tcPr>
            <w:tcW w:w="4536" w:type="dxa"/>
            <w:vAlign w:val="center"/>
          </w:tcPr>
          <w:p w14:paraId="5CCE1D73" w14:textId="0E7540E9" w:rsidR="00847598" w:rsidRDefault="00847598" w:rsidP="00BD36BE">
            <w:r>
              <w:t xml:space="preserve">Representa la colección de objetos llamada entidades y la relación entre esas entidades. </w:t>
            </w:r>
          </w:p>
        </w:tc>
        <w:tc>
          <w:tcPr>
            <w:tcW w:w="3969" w:type="dxa"/>
            <w:vAlign w:val="center"/>
          </w:tcPr>
          <w:p w14:paraId="6A4CA50F" w14:textId="1C6C7814" w:rsidR="00847598" w:rsidRDefault="00847598" w:rsidP="00BD36BE">
            <w:r>
              <w:t>Describe los datos como conjunto de entidades, conjunto de relaciones y atributos</w:t>
            </w:r>
          </w:p>
        </w:tc>
      </w:tr>
      <w:tr w:rsidR="00847598" w14:paraId="0B7009C2" w14:textId="77777777" w:rsidTr="00BD36BE">
        <w:trPr>
          <w:trHeight w:val="287"/>
        </w:trPr>
        <w:tc>
          <w:tcPr>
            <w:tcW w:w="1271" w:type="dxa"/>
            <w:shd w:val="clear" w:color="auto" w:fill="0070C0"/>
            <w:vAlign w:val="center"/>
          </w:tcPr>
          <w:p w14:paraId="0574B621" w14:textId="3F0FDB2A" w:rsidR="00847598" w:rsidRPr="00BD36BE" w:rsidRDefault="00847598" w:rsidP="00BD36BE">
            <w:pPr>
              <w:rPr>
                <w:color w:val="FFFFFF" w:themeColor="background1"/>
              </w:rPr>
            </w:pPr>
            <w:r w:rsidRPr="00BD36BE">
              <w:rPr>
                <w:color w:val="FFFFFF" w:themeColor="background1"/>
              </w:rPr>
              <w:t>Conceptual</w:t>
            </w:r>
          </w:p>
        </w:tc>
        <w:tc>
          <w:tcPr>
            <w:tcW w:w="4536" w:type="dxa"/>
            <w:vAlign w:val="center"/>
          </w:tcPr>
          <w:p w14:paraId="697BB96C" w14:textId="5E473932" w:rsidR="00847598" w:rsidRDefault="00847598" w:rsidP="00BD36BE">
            <w:r>
              <w:t>Representa las estructuras de datos y restricciones de integridad</w:t>
            </w:r>
          </w:p>
        </w:tc>
        <w:tc>
          <w:tcPr>
            <w:tcW w:w="3969" w:type="dxa"/>
            <w:vAlign w:val="center"/>
          </w:tcPr>
          <w:p w14:paraId="4A854F3B" w14:textId="01C26160" w:rsidR="00847598" w:rsidRDefault="00847598" w:rsidP="00BD36BE">
            <w:r>
              <w:t xml:space="preserve">Describe en la etapa de análisis lo visto en </w:t>
            </w:r>
            <w:r w:rsidR="00BD36BE">
              <w:t>el modelo de entidad relación</w:t>
            </w:r>
          </w:p>
        </w:tc>
      </w:tr>
      <w:tr w:rsidR="00847598" w14:paraId="5BCD8017" w14:textId="77777777" w:rsidTr="00BD36BE">
        <w:trPr>
          <w:trHeight w:val="287"/>
        </w:trPr>
        <w:tc>
          <w:tcPr>
            <w:tcW w:w="1271" w:type="dxa"/>
            <w:shd w:val="clear" w:color="auto" w:fill="0070C0"/>
            <w:vAlign w:val="center"/>
          </w:tcPr>
          <w:p w14:paraId="6433088D" w14:textId="7AA93CDF" w:rsidR="00847598" w:rsidRPr="00BD36BE" w:rsidRDefault="00847598" w:rsidP="00BD36BE">
            <w:pPr>
              <w:rPr>
                <w:color w:val="FFFFFF" w:themeColor="background1"/>
              </w:rPr>
            </w:pPr>
            <w:r w:rsidRPr="00BD36BE">
              <w:rPr>
                <w:color w:val="FFFFFF" w:themeColor="background1"/>
              </w:rPr>
              <w:t>Relacional</w:t>
            </w:r>
          </w:p>
        </w:tc>
        <w:tc>
          <w:tcPr>
            <w:tcW w:w="4536" w:type="dxa"/>
            <w:vAlign w:val="center"/>
          </w:tcPr>
          <w:p w14:paraId="14DC0874" w14:textId="71FE2200" w:rsidR="00847598" w:rsidRDefault="00847598" w:rsidP="00BD36BE">
            <w:r>
              <w:t>Representa la colección de tablas y la relación entre esas tablas.</w:t>
            </w:r>
          </w:p>
        </w:tc>
        <w:tc>
          <w:tcPr>
            <w:tcW w:w="3969" w:type="dxa"/>
            <w:vAlign w:val="center"/>
          </w:tcPr>
          <w:p w14:paraId="583D0DF3" w14:textId="64DCE82A" w:rsidR="00847598" w:rsidRDefault="00847598" w:rsidP="00BD36BE">
            <w:r>
              <w:t>Describe los datos en una tabla como Dominio, Atributos, Tuplas.</w:t>
            </w:r>
          </w:p>
        </w:tc>
      </w:tr>
      <w:tr w:rsidR="00847598" w14:paraId="5FD4687E" w14:textId="77777777" w:rsidTr="00BD36BE">
        <w:trPr>
          <w:trHeight w:val="287"/>
        </w:trPr>
        <w:tc>
          <w:tcPr>
            <w:tcW w:w="1271" w:type="dxa"/>
            <w:shd w:val="clear" w:color="auto" w:fill="0070C0"/>
            <w:vAlign w:val="center"/>
          </w:tcPr>
          <w:p w14:paraId="75B7EBE3" w14:textId="0B218F63" w:rsidR="00847598" w:rsidRPr="00BD36BE" w:rsidRDefault="00847598" w:rsidP="00BD36BE">
            <w:pPr>
              <w:rPr>
                <w:color w:val="FFFFFF" w:themeColor="background1"/>
              </w:rPr>
            </w:pPr>
            <w:r w:rsidRPr="00BD36BE">
              <w:rPr>
                <w:color w:val="FFFFFF" w:themeColor="background1"/>
              </w:rPr>
              <w:t>Lógico</w:t>
            </w:r>
          </w:p>
        </w:tc>
        <w:tc>
          <w:tcPr>
            <w:tcW w:w="4536" w:type="dxa"/>
            <w:vAlign w:val="center"/>
          </w:tcPr>
          <w:p w14:paraId="2BE15522" w14:textId="389E85BD" w:rsidR="00847598" w:rsidRDefault="00BD36BE" w:rsidP="00BD36BE">
            <w:r>
              <w:t>Representa las operaciones</w:t>
            </w:r>
          </w:p>
        </w:tc>
        <w:tc>
          <w:tcPr>
            <w:tcW w:w="3969" w:type="dxa"/>
            <w:vAlign w:val="center"/>
          </w:tcPr>
          <w:p w14:paraId="7E8BC1F4" w14:textId="3DA1CF36" w:rsidR="00847598" w:rsidRDefault="00BD36BE" w:rsidP="00BD36BE">
            <w:r w:rsidRPr="00BD36BE">
              <w:t>Captura y define los objetos, entidades y bloques de construcción de un sistema.</w:t>
            </w:r>
          </w:p>
        </w:tc>
      </w:tr>
    </w:tbl>
    <w:p w14:paraId="670B4B8D" w14:textId="77777777" w:rsidR="00546994" w:rsidRDefault="00546994" w:rsidP="008735C1">
      <w:pPr>
        <w:rPr>
          <w:b/>
          <w:bCs/>
        </w:rPr>
      </w:pPr>
    </w:p>
    <w:p w14:paraId="302665DC" w14:textId="65E6EC7C" w:rsidR="008735C1" w:rsidRDefault="008735C1" w:rsidP="008735C1">
      <w:r w:rsidRPr="00BD36BE">
        <w:rPr>
          <w:b/>
          <w:bCs/>
        </w:rPr>
        <w:t>3. Explique y ejemplifique: Interrelación Unaria, Binaria y n-aria</w:t>
      </w:r>
      <w:r>
        <w:t>.</w:t>
      </w:r>
    </w:p>
    <w:p w14:paraId="4CCC3AC7" w14:textId="102CE2EC" w:rsidR="00BD36BE" w:rsidRDefault="00BD36BE" w:rsidP="008735C1">
      <w:r w:rsidRPr="008C46FF">
        <w:rPr>
          <w:b/>
          <w:bCs/>
          <w:u w:val="single"/>
        </w:rPr>
        <w:t>RESPUESTA</w:t>
      </w:r>
      <w:r>
        <w:t>: La</w:t>
      </w:r>
      <w:r w:rsidR="00546994">
        <w:t xml:space="preserve"> interrelación Unaria se da en una entidad, la </w:t>
      </w:r>
      <w:r w:rsidR="003A6914">
        <w:t>inter</w:t>
      </w:r>
      <w:r w:rsidR="00546994">
        <w:t xml:space="preserve">relación Binaria se da entre dos entidades y la </w:t>
      </w:r>
      <w:r w:rsidR="003A6914">
        <w:t>inter</w:t>
      </w:r>
      <w:r w:rsidR="00546994">
        <w:t xml:space="preserve">relación n-aria se da entre más de dos entidades. A </w:t>
      </w:r>
      <w:r w:rsidR="003A6914">
        <w:t>continuación,</w:t>
      </w:r>
      <w:r w:rsidR="00546994">
        <w:t xml:space="preserve"> se dejan adjunto un ejemplo de cada caso.</w:t>
      </w:r>
    </w:p>
    <w:p w14:paraId="6E7C2B18" w14:textId="27C5D949" w:rsidR="008735C1" w:rsidRDefault="00E82246" w:rsidP="008735C1">
      <w:r w:rsidRPr="00E82246">
        <w:rPr>
          <w:noProof/>
        </w:rPr>
        <w:lastRenderedPageBreak/>
        <w:drawing>
          <wp:inline distT="0" distB="0" distL="0" distR="0" wp14:anchorId="0EB8EC8D" wp14:editId="4C8F92DA">
            <wp:extent cx="5400040" cy="3004185"/>
            <wp:effectExtent l="152400" t="152400" r="353060" b="367665"/>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11"/>
                    <a:stretch>
                      <a:fillRect/>
                    </a:stretch>
                  </pic:blipFill>
                  <pic:spPr>
                    <a:xfrm>
                      <a:off x="0" y="0"/>
                      <a:ext cx="5400040" cy="3004185"/>
                    </a:xfrm>
                    <a:prstGeom prst="rect">
                      <a:avLst/>
                    </a:prstGeom>
                    <a:ln>
                      <a:noFill/>
                    </a:ln>
                    <a:effectLst>
                      <a:outerShdw blurRad="292100" dist="139700" dir="2700000" algn="tl" rotWithShape="0">
                        <a:srgbClr val="333333">
                          <a:alpha val="65000"/>
                        </a:srgbClr>
                      </a:outerShdw>
                    </a:effectLst>
                  </pic:spPr>
                </pic:pic>
              </a:graphicData>
            </a:graphic>
          </wp:inline>
        </w:drawing>
      </w:r>
      <w:r w:rsidR="008735C1" w:rsidRPr="00E82246">
        <w:rPr>
          <w:b/>
          <w:bCs/>
        </w:rPr>
        <w:t>4. ¿Cuál es la diferencia ente el Diseño Conceptual y el Diseño Lógico?</w:t>
      </w:r>
    </w:p>
    <w:p w14:paraId="57B30891" w14:textId="3C74E9C1" w:rsidR="00E82246" w:rsidRDefault="00E82246" w:rsidP="002E65BA">
      <w:pPr>
        <w:spacing w:after="0"/>
      </w:pPr>
      <w:r w:rsidRPr="008C46FF">
        <w:rPr>
          <w:b/>
          <w:bCs/>
          <w:u w:val="single"/>
        </w:rPr>
        <w:t>RESPUESTA</w:t>
      </w:r>
      <w:r>
        <w:t xml:space="preserve">: La diferencia </w:t>
      </w:r>
      <w:r w:rsidR="00567187">
        <w:t>entre el diseño conceptual y el diseño lógico</w:t>
      </w:r>
      <w:r w:rsidR="002E65BA">
        <w:t xml:space="preserve">, </w:t>
      </w:r>
      <w:r>
        <w:t xml:space="preserve">es que el modelo conceptual </w:t>
      </w:r>
      <w:proofErr w:type="spellStart"/>
      <w:r w:rsidR="002E65BA">
        <w:t>esta</w:t>
      </w:r>
      <w:proofErr w:type="spellEnd"/>
      <w:r w:rsidR="002E65BA">
        <w:t xml:space="preserve"> orientado</w:t>
      </w:r>
      <w:r>
        <w:t xml:space="preserve"> a la descripción de estructuras de datos y restricciones de integridad</w:t>
      </w:r>
      <w:r w:rsidR="002E65BA">
        <w:t>,</w:t>
      </w:r>
      <w:r>
        <w:t xml:space="preserve"> y </w:t>
      </w:r>
      <w:r w:rsidR="002E65BA">
        <w:t xml:space="preserve">este </w:t>
      </w:r>
      <w:r>
        <w:t>se usa durante la etapa de Análisis de un problema dado</w:t>
      </w:r>
      <w:r w:rsidR="002E65BA">
        <w:t xml:space="preserve">, el cual </w:t>
      </w:r>
      <w:r>
        <w:t>representa los elementos que intervienen en ese problema y sus relaciones</w:t>
      </w:r>
      <w:r w:rsidR="002E65BA">
        <w:t>,</w:t>
      </w:r>
      <w:r>
        <w:t xml:space="preserve"> en cambio, el modelo lógico está orientado a las operaciones más que a la descripción de una realidad</w:t>
      </w:r>
      <w:r w:rsidR="002E65BA">
        <w:t>,</w:t>
      </w:r>
      <w:r>
        <w:t xml:space="preserve"> y está implementado en algún Gestor de Base de Datos. </w:t>
      </w:r>
    </w:p>
    <w:p w14:paraId="7FC506A1" w14:textId="248FD1EB" w:rsidR="008735C1" w:rsidRDefault="002E65BA" w:rsidP="002E65BA">
      <w:pPr>
        <w:spacing w:after="0"/>
      </w:pPr>
      <w:r>
        <w:t>Entonces e</w:t>
      </w:r>
      <w:r w:rsidR="00E82246">
        <w:t>l modelo de datos lógico es una representación abstracta de una posible implementación</w:t>
      </w:r>
      <w:r>
        <w:t xml:space="preserve">, </w:t>
      </w:r>
      <w:r w:rsidR="00E82246">
        <w:t>sin estar vinculado a una implementación específica, mientras que el modelo de datos conceptual es una representación de alto nivel de los requisitos comerciales y los conjuntos y relaciones de datos conectados</w:t>
      </w:r>
      <w:r>
        <w:t>.</w:t>
      </w:r>
    </w:p>
    <w:p w14:paraId="397E4554" w14:textId="77777777" w:rsidR="008735C1" w:rsidRDefault="008735C1" w:rsidP="008735C1"/>
    <w:p w14:paraId="5F67FD2B" w14:textId="77777777" w:rsidR="008735C1" w:rsidRPr="002E65BA" w:rsidRDefault="008735C1" w:rsidP="002E65BA">
      <w:pPr>
        <w:spacing w:after="0"/>
        <w:rPr>
          <w:b/>
          <w:bCs/>
        </w:rPr>
      </w:pPr>
      <w:r w:rsidRPr="002E65BA">
        <w:rPr>
          <w:b/>
          <w:bCs/>
        </w:rPr>
        <w:t>UNIDAD 3: MODELO RELACIONAL, MANTENER LA INTEGRIDAD Y LA CONSISTENCIA</w:t>
      </w:r>
    </w:p>
    <w:p w14:paraId="336840E6" w14:textId="33F65343" w:rsidR="008735C1" w:rsidRDefault="008735C1" w:rsidP="002E65BA">
      <w:pPr>
        <w:spacing w:after="0"/>
        <w:rPr>
          <w:b/>
          <w:bCs/>
        </w:rPr>
      </w:pPr>
      <w:r w:rsidRPr="002E65BA">
        <w:rPr>
          <w:b/>
          <w:bCs/>
        </w:rPr>
        <w:t>(20 PTS)</w:t>
      </w:r>
    </w:p>
    <w:p w14:paraId="0BE4F5AE" w14:textId="77777777" w:rsidR="002E65BA" w:rsidRPr="002E65BA" w:rsidRDefault="002E65BA" w:rsidP="002E65BA">
      <w:pPr>
        <w:spacing w:after="0"/>
        <w:rPr>
          <w:b/>
          <w:bCs/>
        </w:rPr>
      </w:pPr>
    </w:p>
    <w:p w14:paraId="418E8F12" w14:textId="2C88D00B" w:rsidR="008735C1" w:rsidRPr="002E65BA" w:rsidRDefault="008735C1" w:rsidP="002E65BA">
      <w:pPr>
        <w:spacing w:after="0"/>
        <w:rPr>
          <w:b/>
          <w:bCs/>
        </w:rPr>
      </w:pPr>
      <w:r w:rsidRPr="002E65BA">
        <w:rPr>
          <w:b/>
          <w:bCs/>
        </w:rPr>
        <w:t>1. Explique y ejemplifique Clave Primaria, Super</w:t>
      </w:r>
      <w:r w:rsidR="00DB1F80">
        <w:rPr>
          <w:b/>
          <w:bCs/>
        </w:rPr>
        <w:t xml:space="preserve"> </w:t>
      </w:r>
      <w:r w:rsidRPr="002E65BA">
        <w:rPr>
          <w:b/>
          <w:bCs/>
        </w:rPr>
        <w:t>claves, Claves Candidatas y Claves</w:t>
      </w:r>
    </w:p>
    <w:p w14:paraId="3FE014AE" w14:textId="67F0C662" w:rsidR="00CF221D" w:rsidRDefault="008735C1" w:rsidP="002E65BA">
      <w:pPr>
        <w:spacing w:after="0"/>
      </w:pPr>
      <w:r w:rsidRPr="002E65BA">
        <w:rPr>
          <w:b/>
          <w:bCs/>
        </w:rPr>
        <w:t>Foráneas.</w:t>
      </w:r>
    </w:p>
    <w:p w14:paraId="1AF79EC8" w14:textId="77777777" w:rsidR="002E65BA" w:rsidRDefault="002E65BA" w:rsidP="002E65BA">
      <w:pPr>
        <w:spacing w:after="0"/>
      </w:pPr>
    </w:p>
    <w:p w14:paraId="65247CEA" w14:textId="6F0AB863" w:rsidR="00CF221D" w:rsidRDefault="00CF221D" w:rsidP="003B68E8">
      <w:pPr>
        <w:spacing w:after="0"/>
      </w:pPr>
      <w:r w:rsidRPr="00CF221D">
        <w:rPr>
          <w:b/>
          <w:bCs/>
          <w:u w:val="single"/>
        </w:rPr>
        <w:t>Respuesta</w:t>
      </w:r>
      <w:r>
        <w:t xml:space="preserve">:  </w:t>
      </w:r>
      <w:r w:rsidR="003B68E8">
        <w:t xml:space="preserve">A </w:t>
      </w:r>
      <w:r w:rsidR="00DB1F80">
        <w:t>continuación,</w:t>
      </w:r>
      <w:r w:rsidR="003B68E8">
        <w:t xml:space="preserve"> se detallan las Clave Primaria, Super Claves, Claves Candidatas y Claver Foráneas.</w:t>
      </w:r>
    </w:p>
    <w:p w14:paraId="6972780C" w14:textId="55E3AD7D" w:rsidR="003B68E8" w:rsidRPr="003B68E8" w:rsidRDefault="003B68E8" w:rsidP="003B68E8">
      <w:pPr>
        <w:pStyle w:val="Prrafodelista"/>
        <w:numPr>
          <w:ilvl w:val="0"/>
          <w:numId w:val="2"/>
        </w:numPr>
      </w:pPr>
      <w:r>
        <w:t xml:space="preserve">Clave Primaria: Es considerada al clave principal. Es un atributo o un conjunto de atributos que identificarán de forma única cada tupla en una relación. La clave primaria s </w:t>
      </w:r>
      <w:r>
        <w:rPr>
          <w:rFonts w:ascii="Calibri" w:hAnsi="Calibri" w:cs="Calibri"/>
          <w:color w:val="262626"/>
          <w:shd w:val="clear" w:color="auto" w:fill="FFFFFF"/>
        </w:rPr>
        <w:t xml:space="preserve">e caracteriza por aplicar unicidad a la tabla, </w:t>
      </w:r>
      <w:r>
        <w:rPr>
          <w:rFonts w:ascii="Calibri" w:hAnsi="Calibri" w:cs="Calibri"/>
          <w:color w:val="262626"/>
          <w:shd w:val="clear" w:color="auto" w:fill="FFFFFF"/>
        </w:rPr>
        <w:t>i</w:t>
      </w:r>
      <w:r>
        <w:rPr>
          <w:rFonts w:ascii="Calibri" w:hAnsi="Calibri" w:cs="Calibri"/>
          <w:color w:val="262626"/>
          <w:shd w:val="clear" w:color="auto" w:fill="FFFFFF"/>
        </w:rPr>
        <w:t>mplementar integridad referencial y mejorar el acceso a los datos</w:t>
      </w:r>
      <w:r>
        <w:rPr>
          <w:rFonts w:ascii="Calibri" w:hAnsi="Calibri" w:cs="Calibri"/>
          <w:color w:val="262626"/>
          <w:shd w:val="clear" w:color="auto" w:fill="FFFFFF"/>
        </w:rPr>
        <w:t>. Por ejemplo: DNI, Código.</w:t>
      </w:r>
    </w:p>
    <w:p w14:paraId="202E5990" w14:textId="639C85E4" w:rsidR="003B68E8" w:rsidRDefault="003B68E8" w:rsidP="003B68E8">
      <w:pPr>
        <w:pStyle w:val="Prrafodelista"/>
        <w:numPr>
          <w:ilvl w:val="0"/>
          <w:numId w:val="2"/>
        </w:numPr>
      </w:pPr>
      <w:r>
        <w:t xml:space="preserve">Super Clave: </w:t>
      </w:r>
      <w:r w:rsidR="003506B3">
        <w:t>Es un conjunto de uno o más atributos, los cuales al tomarse de manera colectiva permite identificar de forma única una entidad en el conjunto de entidades. Por ejemplo: DNI</w:t>
      </w:r>
      <w:r w:rsidR="00DB1F80">
        <w:t xml:space="preserve"> </w:t>
      </w:r>
      <w:r w:rsidR="003506B3">
        <w:t>+</w:t>
      </w:r>
      <w:r w:rsidR="00DB1F80">
        <w:t xml:space="preserve"> </w:t>
      </w:r>
      <w:proofErr w:type="spellStart"/>
      <w:r w:rsidR="003506B3">
        <w:t>Codigo_Pa</w:t>
      </w:r>
      <w:r w:rsidR="007432CE">
        <w:t>i</w:t>
      </w:r>
      <w:r w:rsidR="003506B3">
        <w:t>s</w:t>
      </w:r>
      <w:proofErr w:type="spellEnd"/>
      <w:r w:rsidR="003506B3">
        <w:t>.</w:t>
      </w:r>
    </w:p>
    <w:p w14:paraId="2D1144ED" w14:textId="232FADD3" w:rsidR="003506B3" w:rsidRDefault="003506B3" w:rsidP="003B68E8">
      <w:pPr>
        <w:pStyle w:val="Prrafodelista"/>
        <w:numPr>
          <w:ilvl w:val="0"/>
          <w:numId w:val="2"/>
        </w:numPr>
      </w:pPr>
      <w:r>
        <w:lastRenderedPageBreak/>
        <w:t xml:space="preserve">Claves Candidatas: Podrían utilizarse como claves primarias, ósea que no pueden existir dos o más registros con el mismo valor en el campo/s que componen una clave candidata. Las claves alternativas por lo contrario son aquellas claves candidatas que no fueron seleccionadas como clave primaria, pero que también pueden identificar de forma única a una fila dentro de una tabla. Por ejemplo: DNI, </w:t>
      </w:r>
      <w:r w:rsidR="00DB1F80">
        <w:t>CUIL, ID_Persona</w:t>
      </w:r>
    </w:p>
    <w:p w14:paraId="772C3CBC" w14:textId="5E5F00D6" w:rsidR="00DB1F80" w:rsidRDefault="00DB1F80" w:rsidP="003B68E8">
      <w:pPr>
        <w:pStyle w:val="Prrafodelista"/>
        <w:numPr>
          <w:ilvl w:val="0"/>
          <w:numId w:val="2"/>
        </w:numPr>
      </w:pPr>
      <w:r>
        <w:t xml:space="preserve">Claves Foráneas: Es una clave externa, ósea es un </w:t>
      </w:r>
      <w:r w:rsidR="007432CE">
        <w:t>campo,</w:t>
      </w:r>
      <w:r>
        <w:t xml:space="preserve"> o conjunto de </w:t>
      </w:r>
      <w:r w:rsidR="007432CE">
        <w:t>campos,</w:t>
      </w:r>
      <w:r>
        <w:t xml:space="preserve"> cuyos posibles valores están limitados a los que se hayan definido en otra tabla como clave principal. Por ejemplo: Existen dos tablas </w:t>
      </w:r>
      <w:r w:rsidR="00260C59">
        <w:t xml:space="preserve">Alumno y Cursos. Dentro de la tabla Alumno esta la llave primaria ID_Alumno, que se comparte como clave foránea dentro de la tabla de </w:t>
      </w:r>
      <w:r w:rsidR="007432CE">
        <w:t>cursos, también</w:t>
      </w:r>
      <w:r w:rsidR="00260C59">
        <w:t xml:space="preserve"> llamada con el nombre ID_Alumno.</w:t>
      </w:r>
    </w:p>
    <w:p w14:paraId="2E05EA32" w14:textId="77777777" w:rsidR="002E65BA" w:rsidRDefault="002E65BA" w:rsidP="008735C1"/>
    <w:p w14:paraId="28F07391" w14:textId="289317D4" w:rsidR="008735C1" w:rsidRPr="00DF3279" w:rsidRDefault="008735C1" w:rsidP="00260C59">
      <w:pPr>
        <w:spacing w:after="0"/>
        <w:rPr>
          <w:b/>
          <w:bCs/>
        </w:rPr>
      </w:pPr>
      <w:r w:rsidRPr="00DF3279">
        <w:rPr>
          <w:b/>
          <w:bCs/>
        </w:rPr>
        <w:t>2. ¿Qué son las Operaciones fundamentales del álgebra relacional? Desarrollo</w:t>
      </w:r>
    </w:p>
    <w:p w14:paraId="2B8E444A" w14:textId="3CFECB70" w:rsidR="008735C1" w:rsidRDefault="008735C1" w:rsidP="00260C59">
      <w:pPr>
        <w:spacing w:after="0"/>
      </w:pPr>
      <w:r w:rsidRPr="00DF3279">
        <w:rPr>
          <w:b/>
          <w:bCs/>
        </w:rPr>
        <w:t>ejemplo de Producto cartesiano versus Proyección</w:t>
      </w:r>
      <w:r>
        <w:t>.</w:t>
      </w:r>
    </w:p>
    <w:p w14:paraId="15CF51B8" w14:textId="77777777" w:rsidR="00DF3279" w:rsidRDefault="00DF3279" w:rsidP="00260C59">
      <w:pPr>
        <w:spacing w:after="0"/>
      </w:pPr>
    </w:p>
    <w:p w14:paraId="2130F8FA" w14:textId="30680F06" w:rsidR="00260C59" w:rsidRDefault="007432CE" w:rsidP="00260C59">
      <w:pPr>
        <w:spacing w:after="0"/>
      </w:pPr>
      <w:r w:rsidRPr="00CF221D">
        <w:rPr>
          <w:b/>
          <w:bCs/>
          <w:u w:val="single"/>
        </w:rPr>
        <w:t>Respuesta</w:t>
      </w:r>
      <w:r>
        <w:t xml:space="preserve">:  </w:t>
      </w:r>
      <w:r>
        <w:t>Describe el paso a paso de cómo se va a computar una respuesta sobre las relaciones.</w:t>
      </w:r>
    </w:p>
    <w:p w14:paraId="231528C1" w14:textId="6615D6C9" w:rsidR="007432CE" w:rsidRDefault="007432CE" w:rsidP="00260C59">
      <w:pPr>
        <w:spacing w:after="0"/>
      </w:pPr>
      <w:r>
        <w:t>Las operaciones describen la manipulación de datos</w:t>
      </w:r>
      <w:r w:rsidR="009E7739">
        <w:t xml:space="preserve">, y se utilizan como una representación intermedia de una consulta a una base de datos. Las operaciones fundamentales del algebra relacional son Tradicionales (UNION, INTER, MENOS, Producto Cartesiano) y especiales (DONDE, PROYECCIÓN, REUNION, DIVISIÓN). En el caso que no soporte alguna de las operaciones, son consideradas un sistema de base de datos semi relacional. </w:t>
      </w:r>
    </w:p>
    <w:p w14:paraId="5A01C6AD" w14:textId="77777777" w:rsidR="0087374E" w:rsidRDefault="009E7739" w:rsidP="00260C59">
      <w:pPr>
        <w:spacing w:after="0"/>
      </w:pPr>
      <w:r>
        <w:t>Con respecto a la Proyección</w:t>
      </w:r>
      <w:r w:rsidR="00EC411A">
        <w:t>: Son utilizados para producir una nueva relación desde X. Esta nueva relación realiza la selección de algunas columnas de una tabla X. Por ejemplo</w:t>
      </w:r>
      <w:r w:rsidR="0087374E">
        <w:t>:</w:t>
      </w:r>
    </w:p>
    <w:p w14:paraId="178A0081" w14:textId="4CF5AA50" w:rsidR="009E7739" w:rsidRDefault="0087374E" w:rsidP="00260C59">
      <w:pPr>
        <w:spacing w:after="0"/>
      </w:pPr>
      <w:r w:rsidRPr="0087374E">
        <w:drawing>
          <wp:inline distT="0" distB="0" distL="0" distR="0" wp14:anchorId="07939323" wp14:editId="0B751D52">
            <wp:extent cx="4692732" cy="1057851"/>
            <wp:effectExtent l="152400" t="152400" r="355600" b="371475"/>
            <wp:docPr id="2" name="Imagen 2" descr="Imagen que contiene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ams&#10;&#10;Descripción generada automáticamente"/>
                    <pic:cNvPicPr/>
                  </pic:nvPicPr>
                  <pic:blipFill>
                    <a:blip r:embed="rId12"/>
                    <a:stretch>
                      <a:fillRect/>
                    </a:stretch>
                  </pic:blipFill>
                  <pic:spPr>
                    <a:xfrm>
                      <a:off x="0" y="0"/>
                      <a:ext cx="4698009" cy="1059041"/>
                    </a:xfrm>
                    <a:prstGeom prst="rect">
                      <a:avLst/>
                    </a:prstGeom>
                    <a:ln>
                      <a:noFill/>
                    </a:ln>
                    <a:effectLst>
                      <a:outerShdw blurRad="292100" dist="139700" dir="2700000" algn="tl" rotWithShape="0">
                        <a:srgbClr val="333333">
                          <a:alpha val="65000"/>
                        </a:srgbClr>
                      </a:outerShdw>
                    </a:effectLst>
                  </pic:spPr>
                </pic:pic>
              </a:graphicData>
            </a:graphic>
          </wp:inline>
        </w:drawing>
      </w:r>
      <w:r w:rsidR="00EC411A">
        <w:t xml:space="preserve"> </w:t>
      </w:r>
    </w:p>
    <w:p w14:paraId="128CD694" w14:textId="620438D4" w:rsidR="00EC411A" w:rsidRDefault="00EC411A" w:rsidP="00260C59">
      <w:pPr>
        <w:spacing w:after="0"/>
      </w:pPr>
      <w:r>
        <w:t xml:space="preserve">Con respecto al Producto Cartesiano: Son utilizados para </w:t>
      </w:r>
      <w:r w:rsidR="0087374E">
        <w:t>combinar</w:t>
      </w:r>
      <w:r>
        <w:t xml:space="preserve"> información de dos relaciones. </w:t>
      </w:r>
      <w:r w:rsidR="0087374E">
        <w:t>Por ejemplo:</w:t>
      </w:r>
    </w:p>
    <w:p w14:paraId="4CE39426" w14:textId="7E57F55C" w:rsidR="008735C1" w:rsidRDefault="00F47E83" w:rsidP="00F47E83">
      <w:pPr>
        <w:spacing w:after="0"/>
        <w:jc w:val="center"/>
      </w:pPr>
      <w:r w:rsidRPr="00F47E83">
        <w:drawing>
          <wp:inline distT="0" distB="0" distL="0" distR="0" wp14:anchorId="30DF2063" wp14:editId="1959DDD7">
            <wp:extent cx="4401787" cy="1935358"/>
            <wp:effectExtent l="152400" t="152400" r="361315" b="370205"/>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13"/>
                    <a:stretch>
                      <a:fillRect/>
                    </a:stretch>
                  </pic:blipFill>
                  <pic:spPr>
                    <a:xfrm>
                      <a:off x="0" y="0"/>
                      <a:ext cx="4429875" cy="1947708"/>
                    </a:xfrm>
                    <a:prstGeom prst="rect">
                      <a:avLst/>
                    </a:prstGeom>
                    <a:ln>
                      <a:noFill/>
                    </a:ln>
                    <a:effectLst>
                      <a:outerShdw blurRad="292100" dist="139700" dir="2700000" algn="tl" rotWithShape="0">
                        <a:srgbClr val="333333">
                          <a:alpha val="65000"/>
                        </a:srgbClr>
                      </a:outerShdw>
                    </a:effectLst>
                  </pic:spPr>
                </pic:pic>
              </a:graphicData>
            </a:graphic>
          </wp:inline>
        </w:drawing>
      </w:r>
    </w:p>
    <w:p w14:paraId="0BDE90B8" w14:textId="77777777" w:rsidR="008735C1" w:rsidRPr="00DF3279" w:rsidRDefault="008735C1" w:rsidP="008735C1">
      <w:pPr>
        <w:rPr>
          <w:b/>
          <w:bCs/>
        </w:rPr>
      </w:pPr>
      <w:r w:rsidRPr="00DF3279">
        <w:rPr>
          <w:b/>
          <w:bCs/>
        </w:rPr>
        <w:lastRenderedPageBreak/>
        <w:t>UNIDAD 5: MANTENER Y DOCUMENTAR UNA BASE DE DATOS (20 PTS)</w:t>
      </w:r>
    </w:p>
    <w:p w14:paraId="7462A168" w14:textId="300748CE" w:rsidR="008735C1" w:rsidRPr="00DF3279" w:rsidRDefault="008735C1" w:rsidP="00BD36BE">
      <w:pPr>
        <w:spacing w:after="0"/>
        <w:rPr>
          <w:b/>
          <w:bCs/>
        </w:rPr>
      </w:pPr>
      <w:r w:rsidRPr="00DF3279">
        <w:rPr>
          <w:b/>
          <w:bCs/>
        </w:rPr>
        <w:t>1.</w:t>
      </w:r>
      <w:r w:rsidR="00DF3279">
        <w:rPr>
          <w:b/>
          <w:bCs/>
        </w:rPr>
        <w:t xml:space="preserve"> </w:t>
      </w:r>
      <w:r w:rsidRPr="00DF3279">
        <w:rPr>
          <w:b/>
          <w:bCs/>
        </w:rPr>
        <w:t>¿Cuáles son las diferentes actividades que involucra la reingeniería del software?</w:t>
      </w:r>
    </w:p>
    <w:p w14:paraId="06D70653" w14:textId="77BBAC74" w:rsidR="008735C1" w:rsidRDefault="008735C1" w:rsidP="00BD36BE">
      <w:pPr>
        <w:spacing w:after="0"/>
      </w:pPr>
      <w:r w:rsidRPr="00DF3279">
        <w:rPr>
          <w:b/>
          <w:bCs/>
        </w:rPr>
        <w:t>Explique y grafique pasos</w:t>
      </w:r>
      <w:r>
        <w:t>.</w:t>
      </w:r>
    </w:p>
    <w:p w14:paraId="75D3D6D9" w14:textId="297D6033" w:rsidR="00DF3279" w:rsidRDefault="00DF3279" w:rsidP="00BD36BE">
      <w:pPr>
        <w:spacing w:after="0"/>
      </w:pPr>
    </w:p>
    <w:p w14:paraId="49E04D35" w14:textId="09DA1BF0" w:rsidR="00DF3279" w:rsidRDefault="00DF3279" w:rsidP="00BD36BE">
      <w:pPr>
        <w:spacing w:after="0"/>
      </w:pPr>
      <w:r w:rsidRPr="00CF221D">
        <w:rPr>
          <w:b/>
          <w:bCs/>
          <w:u w:val="single"/>
        </w:rPr>
        <w:t>Respuesta</w:t>
      </w:r>
      <w:r>
        <w:t xml:space="preserve">:  </w:t>
      </w:r>
      <w:r>
        <w:t>Las diferentes actividades que involucra la reingeniería del software son:</w:t>
      </w:r>
    </w:p>
    <w:p w14:paraId="0F6E7F83" w14:textId="38FCA9FC" w:rsidR="00DF3279" w:rsidRDefault="00DF3279" w:rsidP="00DF3279">
      <w:pPr>
        <w:pStyle w:val="Prrafodelista"/>
        <w:numPr>
          <w:ilvl w:val="0"/>
          <w:numId w:val="2"/>
        </w:numPr>
        <w:spacing w:after="0"/>
      </w:pPr>
      <w:r>
        <w:t>Análisis de inventarios.</w:t>
      </w:r>
    </w:p>
    <w:p w14:paraId="5011F439" w14:textId="043C0832" w:rsidR="00DF3279" w:rsidRDefault="00DF3279" w:rsidP="00DF3279">
      <w:pPr>
        <w:pStyle w:val="Prrafodelista"/>
        <w:numPr>
          <w:ilvl w:val="0"/>
          <w:numId w:val="2"/>
        </w:numPr>
        <w:spacing w:after="0"/>
      </w:pPr>
      <w:r>
        <w:t>Ingeniería directa.</w:t>
      </w:r>
    </w:p>
    <w:p w14:paraId="0DB801B5" w14:textId="468AE5C2" w:rsidR="00DF3279" w:rsidRDefault="00DF3279" w:rsidP="00DF3279">
      <w:pPr>
        <w:pStyle w:val="Prrafodelista"/>
        <w:numPr>
          <w:ilvl w:val="0"/>
          <w:numId w:val="2"/>
        </w:numPr>
        <w:spacing w:after="0"/>
      </w:pPr>
      <w:r>
        <w:t>Reestructuración de documentos.</w:t>
      </w:r>
    </w:p>
    <w:p w14:paraId="599D161F" w14:textId="6F2A888C" w:rsidR="00DF3279" w:rsidRDefault="00DF3279" w:rsidP="00DF3279">
      <w:pPr>
        <w:pStyle w:val="Prrafodelista"/>
        <w:numPr>
          <w:ilvl w:val="0"/>
          <w:numId w:val="2"/>
        </w:numPr>
        <w:spacing w:after="0"/>
      </w:pPr>
      <w:r>
        <w:t>Ingeniería inversa.</w:t>
      </w:r>
    </w:p>
    <w:p w14:paraId="4DC55F3D" w14:textId="3C601F77" w:rsidR="00DF3279" w:rsidRDefault="00DF3279" w:rsidP="00DF3279">
      <w:pPr>
        <w:pStyle w:val="Prrafodelista"/>
        <w:numPr>
          <w:ilvl w:val="0"/>
          <w:numId w:val="2"/>
        </w:numPr>
        <w:spacing w:after="0"/>
      </w:pPr>
      <w:r>
        <w:t>Reestructuración de programas y Datos.</w:t>
      </w:r>
    </w:p>
    <w:p w14:paraId="64E11206" w14:textId="6475A7BB" w:rsidR="00DF3279" w:rsidRDefault="003113D1" w:rsidP="003113D1">
      <w:pPr>
        <w:spacing w:after="0"/>
        <w:jc w:val="center"/>
      </w:pPr>
      <w:r w:rsidRPr="003113D1">
        <w:drawing>
          <wp:inline distT="0" distB="0" distL="0" distR="0" wp14:anchorId="63F80B50" wp14:editId="27C54A8F">
            <wp:extent cx="3781466" cy="2080161"/>
            <wp:effectExtent l="152400" t="152400" r="352425" b="35877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4"/>
                    <a:stretch>
                      <a:fillRect/>
                    </a:stretch>
                  </pic:blipFill>
                  <pic:spPr>
                    <a:xfrm>
                      <a:off x="0" y="0"/>
                      <a:ext cx="3786565" cy="2082966"/>
                    </a:xfrm>
                    <a:prstGeom prst="rect">
                      <a:avLst/>
                    </a:prstGeom>
                    <a:ln>
                      <a:noFill/>
                    </a:ln>
                    <a:effectLst>
                      <a:outerShdw blurRad="292100" dist="139700" dir="2700000" algn="tl" rotWithShape="0">
                        <a:srgbClr val="333333">
                          <a:alpha val="65000"/>
                        </a:srgbClr>
                      </a:outerShdw>
                    </a:effectLst>
                  </pic:spPr>
                </pic:pic>
              </a:graphicData>
            </a:graphic>
          </wp:inline>
        </w:drawing>
      </w:r>
    </w:p>
    <w:p w14:paraId="021A553B" w14:textId="57A42AD1" w:rsidR="008735C1" w:rsidRDefault="008735C1" w:rsidP="00BD36BE">
      <w:pPr>
        <w:spacing w:after="0"/>
      </w:pPr>
      <w:r w:rsidRPr="003113D1">
        <w:rPr>
          <w:b/>
          <w:bCs/>
        </w:rPr>
        <w:t>2. Desarrolle Herramientas CASE</w:t>
      </w:r>
      <w:r>
        <w:t>.</w:t>
      </w:r>
    </w:p>
    <w:p w14:paraId="500B818C" w14:textId="77777777" w:rsidR="003113D1" w:rsidRDefault="003113D1" w:rsidP="00BD36BE">
      <w:pPr>
        <w:spacing w:after="0"/>
      </w:pPr>
    </w:p>
    <w:p w14:paraId="42487AFB" w14:textId="7D668A77" w:rsidR="003113D1" w:rsidRDefault="003113D1" w:rsidP="00BD36BE">
      <w:pPr>
        <w:spacing w:after="0"/>
      </w:pPr>
      <w:r w:rsidRPr="00CF221D">
        <w:rPr>
          <w:b/>
          <w:bCs/>
          <w:u w:val="single"/>
        </w:rPr>
        <w:t>Respuesta</w:t>
      </w:r>
      <w:r>
        <w:t xml:space="preserve">:  </w:t>
      </w:r>
      <w:r>
        <w:t xml:space="preserve">Son herramientas que nos ayudan a aplicar la reingeniería orientada a objetos. </w:t>
      </w:r>
    </w:p>
    <w:p w14:paraId="61DAF149" w14:textId="282290F5" w:rsidR="003113D1" w:rsidRDefault="003113D1" w:rsidP="00BD36BE">
      <w:pPr>
        <w:spacing w:after="0"/>
      </w:pPr>
      <w:r>
        <w:t xml:space="preserve">Es importante destacar de ellas que no es fácil y no existe una forma única de clasificarlas, pero se las puede clasificar teniendo en cuenta los </w:t>
      </w:r>
      <w:r w:rsidR="00343658">
        <w:t>siguientes parámetros:</w:t>
      </w:r>
    </w:p>
    <w:p w14:paraId="50750AA1" w14:textId="3A7B743F" w:rsidR="00343658" w:rsidRDefault="00343658" w:rsidP="00343658">
      <w:pPr>
        <w:pStyle w:val="NormalWeb"/>
        <w:numPr>
          <w:ilvl w:val="0"/>
          <w:numId w:val="3"/>
        </w:numPr>
        <w:shd w:val="clear" w:color="auto" w:fill="FFFFFF"/>
        <w:spacing w:before="0" w:beforeAutospacing="0" w:after="0" w:afterAutospacing="0"/>
        <w:jc w:val="both"/>
        <w:textAlignment w:val="baseline"/>
        <w:rPr>
          <w:rFonts w:ascii="Arial" w:hAnsi="Arial" w:cs="Arial"/>
          <w:color w:val="262626"/>
          <w:sz w:val="21"/>
          <w:szCs w:val="21"/>
        </w:rPr>
      </w:pPr>
      <w:r>
        <w:rPr>
          <w:rFonts w:ascii="Arial" w:hAnsi="Arial" w:cs="Arial"/>
          <w:color w:val="262626"/>
          <w:sz w:val="21"/>
          <w:szCs w:val="21"/>
          <w:shd w:val="clear" w:color="auto" w:fill="FFFFFF"/>
        </w:rPr>
        <w:t>Plataformas que soportan</w:t>
      </w:r>
      <w:r>
        <w:rPr>
          <w:rFonts w:ascii="Arial" w:hAnsi="Arial" w:cs="Arial"/>
          <w:color w:val="262626"/>
          <w:sz w:val="21"/>
          <w:szCs w:val="21"/>
          <w:shd w:val="clear" w:color="auto" w:fill="FFFFFF"/>
        </w:rPr>
        <w:t>.</w:t>
      </w:r>
    </w:p>
    <w:p w14:paraId="3525AD30" w14:textId="5E5F3544" w:rsidR="00343658" w:rsidRDefault="00343658" w:rsidP="00343658">
      <w:pPr>
        <w:pStyle w:val="NormalWeb"/>
        <w:numPr>
          <w:ilvl w:val="0"/>
          <w:numId w:val="3"/>
        </w:numPr>
        <w:shd w:val="clear" w:color="auto" w:fill="FFFFFF"/>
        <w:spacing w:before="0" w:beforeAutospacing="0" w:after="0" w:afterAutospacing="0"/>
        <w:jc w:val="both"/>
        <w:textAlignment w:val="baseline"/>
        <w:rPr>
          <w:rFonts w:ascii="Arial" w:hAnsi="Arial" w:cs="Arial"/>
          <w:color w:val="262626"/>
          <w:sz w:val="21"/>
          <w:szCs w:val="21"/>
        </w:rPr>
      </w:pPr>
      <w:r>
        <w:rPr>
          <w:rFonts w:ascii="Arial" w:hAnsi="Arial" w:cs="Arial"/>
          <w:color w:val="262626"/>
          <w:sz w:val="21"/>
          <w:szCs w:val="21"/>
          <w:shd w:val="clear" w:color="auto" w:fill="FFFFFF"/>
        </w:rPr>
        <w:t>F</w:t>
      </w:r>
      <w:r>
        <w:rPr>
          <w:rFonts w:ascii="Arial" w:hAnsi="Arial" w:cs="Arial"/>
          <w:color w:val="262626"/>
          <w:sz w:val="21"/>
          <w:szCs w:val="21"/>
          <w:shd w:val="clear" w:color="auto" w:fill="FFFFFF"/>
        </w:rPr>
        <w:t>ases del ciclo de vida del desarrollo de sistemas que cubren.</w:t>
      </w:r>
    </w:p>
    <w:p w14:paraId="585F1D4C" w14:textId="45EBA151" w:rsidR="00343658" w:rsidRDefault="00343658" w:rsidP="00343658">
      <w:pPr>
        <w:pStyle w:val="NormalWeb"/>
        <w:numPr>
          <w:ilvl w:val="0"/>
          <w:numId w:val="3"/>
        </w:numPr>
        <w:shd w:val="clear" w:color="auto" w:fill="FFFFFF"/>
        <w:spacing w:before="0" w:beforeAutospacing="0" w:after="0" w:afterAutospacing="0"/>
        <w:jc w:val="both"/>
        <w:textAlignment w:val="baseline"/>
        <w:rPr>
          <w:rFonts w:ascii="Arial" w:hAnsi="Arial" w:cs="Arial"/>
          <w:color w:val="262626"/>
          <w:sz w:val="21"/>
          <w:szCs w:val="21"/>
        </w:rPr>
      </w:pPr>
      <w:r>
        <w:rPr>
          <w:rFonts w:ascii="Arial" w:hAnsi="Arial" w:cs="Arial"/>
          <w:color w:val="262626"/>
          <w:sz w:val="21"/>
          <w:szCs w:val="21"/>
          <w:shd w:val="clear" w:color="auto" w:fill="FFFFFF"/>
        </w:rPr>
        <w:t>A</w:t>
      </w:r>
      <w:r>
        <w:rPr>
          <w:rFonts w:ascii="Arial" w:hAnsi="Arial" w:cs="Arial"/>
          <w:color w:val="262626"/>
          <w:sz w:val="21"/>
          <w:szCs w:val="21"/>
          <w:shd w:val="clear" w:color="auto" w:fill="FFFFFF"/>
        </w:rPr>
        <w:t>rquitectura de las aplicaciones que producen</w:t>
      </w:r>
      <w:r>
        <w:rPr>
          <w:rFonts w:ascii="Arial" w:hAnsi="Arial" w:cs="Arial"/>
          <w:color w:val="262626"/>
          <w:sz w:val="21"/>
          <w:szCs w:val="21"/>
          <w:shd w:val="clear" w:color="auto" w:fill="FFFFFF"/>
        </w:rPr>
        <w:t>.</w:t>
      </w:r>
    </w:p>
    <w:p w14:paraId="6A05BABA" w14:textId="33FD8E61" w:rsidR="00343658" w:rsidRDefault="00343658" w:rsidP="00C15AB2">
      <w:pPr>
        <w:pStyle w:val="NormalWeb"/>
        <w:numPr>
          <w:ilvl w:val="0"/>
          <w:numId w:val="3"/>
        </w:numPr>
        <w:shd w:val="clear" w:color="auto" w:fill="FFFFFF"/>
        <w:spacing w:before="0" w:beforeAutospacing="0" w:after="0" w:afterAutospacing="0"/>
        <w:jc w:val="both"/>
        <w:textAlignment w:val="baseline"/>
      </w:pPr>
      <w:r w:rsidRPr="00343658">
        <w:rPr>
          <w:rFonts w:ascii="Arial" w:hAnsi="Arial" w:cs="Arial"/>
          <w:color w:val="262626"/>
          <w:sz w:val="21"/>
          <w:szCs w:val="21"/>
        </w:rPr>
        <w:t>Por su finalidad.</w:t>
      </w:r>
    </w:p>
    <w:p w14:paraId="138E5D76" w14:textId="77777777" w:rsidR="003113D1" w:rsidRDefault="003113D1" w:rsidP="00BD36BE">
      <w:pPr>
        <w:spacing w:after="0"/>
      </w:pPr>
    </w:p>
    <w:p w14:paraId="0F361274" w14:textId="37E29714" w:rsidR="008735C1" w:rsidRPr="00343658" w:rsidRDefault="008735C1" w:rsidP="00BD36BE">
      <w:pPr>
        <w:spacing w:after="0"/>
        <w:rPr>
          <w:b/>
          <w:bCs/>
        </w:rPr>
      </w:pPr>
      <w:r w:rsidRPr="00343658">
        <w:rPr>
          <w:b/>
          <w:bCs/>
        </w:rPr>
        <w:t>3. ¿Cuáles son las herramientas para aplicar la ingeniería inversa?</w:t>
      </w:r>
    </w:p>
    <w:p w14:paraId="0ACAAEA3" w14:textId="30F2C30E" w:rsidR="008735C1" w:rsidRDefault="008735C1" w:rsidP="00343658">
      <w:pPr>
        <w:spacing w:after="0"/>
      </w:pPr>
    </w:p>
    <w:p w14:paraId="6C31BFA8" w14:textId="33DE30C7" w:rsidR="00343658" w:rsidRDefault="00343658" w:rsidP="00343658">
      <w:pPr>
        <w:spacing w:after="0"/>
      </w:pPr>
      <w:r w:rsidRPr="00CF221D">
        <w:rPr>
          <w:b/>
          <w:bCs/>
          <w:u w:val="single"/>
        </w:rPr>
        <w:t>Respuesta</w:t>
      </w:r>
      <w:r>
        <w:t xml:space="preserve">:  </w:t>
      </w:r>
      <w:r>
        <w:t xml:space="preserve">Las herramientas para aplicar la ingeniería inversa </w:t>
      </w:r>
      <w:proofErr w:type="gramStart"/>
      <w:r>
        <w:t>son :</w:t>
      </w:r>
      <w:proofErr w:type="gramEnd"/>
      <w:r>
        <w:t xml:space="preserve"> Depuradores, Herramientas de inyección de Fallos, los desensambladores, </w:t>
      </w:r>
      <w:r>
        <w:t xml:space="preserve">Los compiladores Inversos o </w:t>
      </w:r>
      <w:r>
        <w:t>d</w:t>
      </w:r>
      <w:r>
        <w:t>e</w:t>
      </w:r>
      <w:r>
        <w:t>s</w:t>
      </w:r>
      <w:r>
        <w:t>compiladores</w:t>
      </w:r>
      <w:r>
        <w:t xml:space="preserve"> y por último las herramientas CASE.</w:t>
      </w:r>
    </w:p>
    <w:p w14:paraId="1F6A4953" w14:textId="77777777" w:rsidR="00343658" w:rsidRDefault="00343658" w:rsidP="008735C1"/>
    <w:p w14:paraId="20FC22D5" w14:textId="77777777" w:rsidR="008735C1" w:rsidRPr="00F33C84" w:rsidRDefault="008735C1" w:rsidP="008735C1">
      <w:pPr>
        <w:rPr>
          <w:b/>
          <w:bCs/>
        </w:rPr>
      </w:pPr>
      <w:r w:rsidRPr="00F33C84">
        <w:rPr>
          <w:b/>
          <w:bCs/>
        </w:rPr>
        <w:t>PRÁCTICA (100 PTS)</w:t>
      </w:r>
    </w:p>
    <w:p w14:paraId="03D10BAA" w14:textId="77777777" w:rsidR="008735C1" w:rsidRPr="00F33C84" w:rsidRDefault="008735C1" w:rsidP="00BD36BE">
      <w:pPr>
        <w:spacing w:after="0"/>
        <w:rPr>
          <w:b/>
          <w:bCs/>
        </w:rPr>
      </w:pPr>
      <w:r w:rsidRPr="00F33C84">
        <w:rPr>
          <w:b/>
          <w:bCs/>
        </w:rPr>
        <w:t>Debe obtener al menos 60/100 para la aprobación de esta parte.</w:t>
      </w:r>
    </w:p>
    <w:p w14:paraId="05B93AC6" w14:textId="77777777" w:rsidR="008735C1" w:rsidRPr="00F33C84" w:rsidRDefault="008735C1" w:rsidP="00BD36BE">
      <w:pPr>
        <w:spacing w:after="0"/>
        <w:rPr>
          <w:b/>
          <w:bCs/>
        </w:rPr>
      </w:pPr>
      <w:r w:rsidRPr="00F33C84">
        <w:rPr>
          <w:b/>
          <w:bCs/>
        </w:rPr>
        <w:t>Para todos los puntos, se deberán realizar los diagramas correspondientes con un</w:t>
      </w:r>
    </w:p>
    <w:p w14:paraId="2E107262" w14:textId="77777777" w:rsidR="008735C1" w:rsidRPr="00F33C84" w:rsidRDefault="008735C1" w:rsidP="00BD36BE">
      <w:pPr>
        <w:spacing w:after="0"/>
        <w:rPr>
          <w:b/>
          <w:bCs/>
        </w:rPr>
      </w:pPr>
      <w:r w:rsidRPr="00F33C84">
        <w:rPr>
          <w:b/>
          <w:bCs/>
        </w:rPr>
        <w:t>software de modelado de datos.</w:t>
      </w:r>
    </w:p>
    <w:p w14:paraId="4800D2C6" w14:textId="77777777" w:rsidR="008735C1" w:rsidRPr="00F33C84" w:rsidRDefault="008735C1" w:rsidP="00BD36BE">
      <w:pPr>
        <w:spacing w:after="0"/>
        <w:rPr>
          <w:b/>
          <w:bCs/>
        </w:rPr>
      </w:pPr>
      <w:r w:rsidRPr="00F33C84">
        <w:rPr>
          <w:b/>
          <w:bCs/>
        </w:rPr>
        <w:t>1. Desarrolle un modelo de entidad relación (conceptual) para el siguiente enunciado</w:t>
      </w:r>
    </w:p>
    <w:p w14:paraId="62A2C01B" w14:textId="77777777" w:rsidR="008735C1" w:rsidRPr="00F33C84" w:rsidRDefault="008735C1" w:rsidP="00BD36BE">
      <w:pPr>
        <w:spacing w:after="0"/>
        <w:rPr>
          <w:b/>
          <w:bCs/>
        </w:rPr>
      </w:pPr>
      <w:r w:rsidRPr="00F33C84">
        <w:rPr>
          <w:b/>
          <w:bCs/>
        </w:rPr>
        <w:t>(30 PTS):</w:t>
      </w:r>
    </w:p>
    <w:p w14:paraId="18B0C545" w14:textId="77777777" w:rsidR="008735C1" w:rsidRDefault="008735C1" w:rsidP="00BD36BE">
      <w:pPr>
        <w:spacing w:after="0"/>
      </w:pPr>
      <w:r>
        <w:lastRenderedPageBreak/>
        <w:t>Crear un diseño entidad relación que permita gestionar los datos de una biblioteca de</w:t>
      </w:r>
    </w:p>
    <w:p w14:paraId="508CAC66" w14:textId="77777777" w:rsidR="008735C1" w:rsidRDefault="008735C1" w:rsidP="00BD36BE">
      <w:pPr>
        <w:spacing w:after="0"/>
      </w:pPr>
      <w:r>
        <w:t>modo que las personas socias de la biblioteca disponen de un código de socio y datos en</w:t>
      </w:r>
    </w:p>
    <w:p w14:paraId="3FBEB812" w14:textId="77777777" w:rsidR="008735C1" w:rsidRDefault="008735C1" w:rsidP="00BD36BE">
      <w:pPr>
        <w:spacing w:after="0"/>
      </w:pPr>
      <w:r>
        <w:t xml:space="preserve">general, como ser: </w:t>
      </w:r>
      <w:proofErr w:type="spellStart"/>
      <w:r>
        <w:t>dni</w:t>
      </w:r>
      <w:proofErr w:type="spellEnd"/>
      <w:r>
        <w:t>, dirección, teléfono, nombre y apellidos.</w:t>
      </w:r>
    </w:p>
    <w:p w14:paraId="12A85D6A" w14:textId="77777777" w:rsidR="008735C1" w:rsidRDefault="008735C1" w:rsidP="00BD36BE">
      <w:pPr>
        <w:spacing w:after="0"/>
      </w:pPr>
      <w:r>
        <w:t>La biblioteca almacena libros que presta a los socios. De los mismos se almacena su</w:t>
      </w:r>
    </w:p>
    <w:p w14:paraId="60145AF0" w14:textId="77777777" w:rsidR="008735C1" w:rsidRDefault="008735C1" w:rsidP="00BD36BE">
      <w:pPr>
        <w:spacing w:after="0"/>
      </w:pPr>
      <w:r>
        <w:t>título, su editorial, el año en el que se escribió el libro, el nombre completo del autor (o</w:t>
      </w:r>
    </w:p>
    <w:p w14:paraId="07F18235" w14:textId="77777777" w:rsidR="008735C1" w:rsidRDefault="008735C1" w:rsidP="00BD36BE">
      <w:pPr>
        <w:spacing w:after="0"/>
      </w:pPr>
      <w:r>
        <w:t>autores), el año en que se editó, en qué editorial fue y el ISBN.</w:t>
      </w:r>
    </w:p>
    <w:p w14:paraId="571CD6A3" w14:textId="77777777" w:rsidR="008735C1" w:rsidRDefault="008735C1" w:rsidP="00BD36BE">
      <w:pPr>
        <w:spacing w:after="0"/>
      </w:pPr>
      <w:r>
        <w:t>Necesitamos poder indicar si un volumen en la biblioteca está deteriorado o no. Además,</w:t>
      </w:r>
    </w:p>
    <w:p w14:paraId="08630B94" w14:textId="77777777" w:rsidR="008735C1" w:rsidRDefault="008735C1" w:rsidP="00BD36BE">
      <w:pPr>
        <w:spacing w:after="0"/>
      </w:pPr>
      <w:r>
        <w:t>queremos controlar cada préstamo que se realiza almacenando la fecha en la que se</w:t>
      </w:r>
    </w:p>
    <w:p w14:paraId="5ABFD081" w14:textId="77777777" w:rsidR="008735C1" w:rsidRDefault="008735C1" w:rsidP="00BD36BE">
      <w:pPr>
        <w:spacing w:after="0"/>
      </w:pPr>
      <w:r>
        <w:t>realiza, la fecha tope para devolver (que son 15 días más que la fecha en la que se realiza</w:t>
      </w:r>
    </w:p>
    <w:p w14:paraId="0BAED75B" w14:textId="77777777" w:rsidR="008735C1" w:rsidRDefault="008735C1" w:rsidP="00BD36BE">
      <w:pPr>
        <w:spacing w:after="0"/>
      </w:pPr>
      <w:r>
        <w:t>el préstamo) y la fecha real en la que se devuelve.</w:t>
      </w:r>
    </w:p>
    <w:p w14:paraId="6FDBC772" w14:textId="663112FE" w:rsidR="00A3169F" w:rsidRDefault="008735C1" w:rsidP="00BD36BE">
      <w:pPr>
        <w:spacing w:after="0"/>
      </w:pPr>
      <w:r>
        <w:t>Se necesita la administración de Libros, Editoriales y Proveedores de libros.</w:t>
      </w:r>
    </w:p>
    <w:p w14:paraId="03B2776A" w14:textId="7464F129" w:rsidR="00A3169F" w:rsidRDefault="00A3169F" w:rsidP="00BD36BE">
      <w:pPr>
        <w:spacing w:after="0"/>
      </w:pPr>
    </w:p>
    <w:p w14:paraId="5F84A97A" w14:textId="239EB047" w:rsidR="00A3169F" w:rsidRDefault="00A3169F" w:rsidP="00BD36BE">
      <w:pPr>
        <w:spacing w:after="0"/>
      </w:pPr>
      <w:r w:rsidRPr="00A3169F">
        <w:rPr>
          <w:b/>
          <w:bCs/>
          <w:u w:val="single"/>
        </w:rPr>
        <w:t>RESPUESTA</w:t>
      </w:r>
      <w:r>
        <w:t>:</w:t>
      </w:r>
    </w:p>
    <w:p w14:paraId="19DD658B" w14:textId="762B8D52" w:rsidR="00A3169F" w:rsidRDefault="00A3169F" w:rsidP="00BD36BE">
      <w:pPr>
        <w:spacing w:after="0"/>
      </w:pPr>
      <w:r>
        <w:rPr>
          <w:noProof/>
        </w:rPr>
        <w:drawing>
          <wp:inline distT="0" distB="0" distL="0" distR="0" wp14:anchorId="657B19DD" wp14:editId="27B87137">
            <wp:extent cx="5400040" cy="3669030"/>
            <wp:effectExtent l="152400" t="152400" r="353060" b="36957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669030"/>
                    </a:xfrm>
                    <a:prstGeom prst="rect">
                      <a:avLst/>
                    </a:prstGeom>
                    <a:ln>
                      <a:noFill/>
                    </a:ln>
                    <a:effectLst>
                      <a:outerShdw blurRad="292100" dist="139700" dir="2700000" algn="tl" rotWithShape="0">
                        <a:srgbClr val="333333">
                          <a:alpha val="65000"/>
                        </a:srgbClr>
                      </a:outerShdw>
                    </a:effectLst>
                  </pic:spPr>
                </pic:pic>
              </a:graphicData>
            </a:graphic>
          </wp:inline>
        </w:drawing>
      </w:r>
    </w:p>
    <w:p w14:paraId="236853D6" w14:textId="77777777" w:rsidR="00A3169F" w:rsidRDefault="00A3169F" w:rsidP="00BD36BE">
      <w:pPr>
        <w:spacing w:after="0"/>
      </w:pPr>
    </w:p>
    <w:p w14:paraId="099D423C" w14:textId="6BBC9C02" w:rsidR="008735C1" w:rsidRDefault="008735C1" w:rsidP="00BD36BE">
      <w:pPr>
        <w:spacing w:after="0"/>
        <w:rPr>
          <w:b/>
          <w:bCs/>
        </w:rPr>
      </w:pPr>
      <w:r w:rsidRPr="00BD4684">
        <w:rPr>
          <w:b/>
          <w:bCs/>
        </w:rPr>
        <w:t>2. Realizar el modelo lógico del punto anterior (30 PTS).</w:t>
      </w:r>
    </w:p>
    <w:p w14:paraId="3DB9F170" w14:textId="21702124" w:rsidR="00C23204" w:rsidRDefault="00C23204" w:rsidP="00BD36BE">
      <w:pPr>
        <w:spacing w:after="0"/>
        <w:rPr>
          <w:b/>
          <w:bCs/>
        </w:rPr>
      </w:pPr>
    </w:p>
    <w:p w14:paraId="65B4388B" w14:textId="2527F75A" w:rsidR="00C23204" w:rsidRDefault="00C23204" w:rsidP="00BD36BE">
      <w:pPr>
        <w:spacing w:after="0"/>
        <w:rPr>
          <w:b/>
          <w:bCs/>
        </w:rPr>
      </w:pPr>
      <w:r w:rsidRPr="00C23204">
        <w:rPr>
          <w:b/>
          <w:bCs/>
          <w:u w:val="single"/>
        </w:rPr>
        <w:t>RESPUESTA</w:t>
      </w:r>
      <w:r>
        <w:rPr>
          <w:b/>
          <w:bCs/>
        </w:rPr>
        <w:t>:</w:t>
      </w:r>
    </w:p>
    <w:p w14:paraId="494FCFA6" w14:textId="1ABF81F4" w:rsidR="00A3169F" w:rsidRPr="00BD4684" w:rsidRDefault="00C23204" w:rsidP="00BD36BE">
      <w:pPr>
        <w:spacing w:after="0"/>
        <w:rPr>
          <w:b/>
          <w:bCs/>
        </w:rPr>
      </w:pPr>
      <w:r>
        <w:rPr>
          <w:noProof/>
        </w:rPr>
        <w:lastRenderedPageBreak/>
        <w:drawing>
          <wp:inline distT="0" distB="0" distL="0" distR="0" wp14:anchorId="5D61627B" wp14:editId="54CCF0BD">
            <wp:extent cx="5400040" cy="4187825"/>
            <wp:effectExtent l="152400" t="152400" r="353060" b="365125"/>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187825"/>
                    </a:xfrm>
                    <a:prstGeom prst="rect">
                      <a:avLst/>
                    </a:prstGeom>
                    <a:ln>
                      <a:noFill/>
                    </a:ln>
                    <a:effectLst>
                      <a:outerShdw blurRad="292100" dist="139700" dir="2700000" algn="tl" rotWithShape="0">
                        <a:srgbClr val="333333">
                          <a:alpha val="65000"/>
                        </a:srgbClr>
                      </a:outerShdw>
                    </a:effectLst>
                  </pic:spPr>
                </pic:pic>
              </a:graphicData>
            </a:graphic>
          </wp:inline>
        </w:drawing>
      </w:r>
    </w:p>
    <w:p w14:paraId="7102A7D3" w14:textId="77777777" w:rsidR="008735C1" w:rsidRPr="00BD4684" w:rsidRDefault="008735C1" w:rsidP="00BD36BE">
      <w:pPr>
        <w:spacing w:after="0"/>
        <w:rPr>
          <w:b/>
          <w:bCs/>
        </w:rPr>
      </w:pPr>
      <w:r w:rsidRPr="00BD4684">
        <w:rPr>
          <w:b/>
          <w:bCs/>
        </w:rPr>
        <w:t>3. En base al modelo final lógico (DER lógico), incorporar 3 entidades justificando su</w:t>
      </w:r>
    </w:p>
    <w:p w14:paraId="6B04B30D" w14:textId="7A8F3E14" w:rsidR="008735C1" w:rsidRDefault="008735C1" w:rsidP="00BD36BE">
      <w:pPr>
        <w:spacing w:after="0"/>
        <w:rPr>
          <w:b/>
          <w:bCs/>
        </w:rPr>
      </w:pPr>
      <w:r w:rsidRPr="00BD4684">
        <w:rPr>
          <w:b/>
          <w:bCs/>
        </w:rPr>
        <w:t>cardinalidad y relación con el resto del diagrama (40 PTS).</w:t>
      </w:r>
    </w:p>
    <w:p w14:paraId="0DC0F5DD" w14:textId="77777777" w:rsidR="00C23204" w:rsidRDefault="00C23204" w:rsidP="00C23204">
      <w:pPr>
        <w:spacing w:after="0"/>
        <w:rPr>
          <w:b/>
          <w:bCs/>
        </w:rPr>
      </w:pPr>
      <w:r w:rsidRPr="00C23204">
        <w:rPr>
          <w:b/>
          <w:bCs/>
          <w:u w:val="single"/>
        </w:rPr>
        <w:t>RESPUESTA</w:t>
      </w:r>
      <w:r>
        <w:rPr>
          <w:b/>
          <w:bCs/>
        </w:rPr>
        <w:t>:</w:t>
      </w:r>
    </w:p>
    <w:p w14:paraId="644D8A56" w14:textId="6DD8B04F" w:rsidR="00C23204" w:rsidRDefault="006918F1" w:rsidP="00BD36BE">
      <w:pPr>
        <w:spacing w:after="0"/>
      </w:pPr>
      <w:r>
        <w:t xml:space="preserve">Se agregan 3 entidades nuevas: CHOFER, VEHICULO y TRANSPORTE, este ultimo se relaciona directamente con la entidad PROVEEDOR. A </w:t>
      </w:r>
      <w:proofErr w:type="gramStart"/>
      <w:r>
        <w:t>continuación</w:t>
      </w:r>
      <w:proofErr w:type="gramEnd"/>
      <w:r>
        <w:t xml:space="preserve"> se adjunta el modelo: </w:t>
      </w:r>
    </w:p>
    <w:p w14:paraId="226BD2BA" w14:textId="46C17F77" w:rsidR="006918F1" w:rsidRDefault="006918F1" w:rsidP="00BD36BE">
      <w:pPr>
        <w:spacing w:after="0"/>
      </w:pPr>
      <w:r>
        <w:rPr>
          <w:noProof/>
        </w:rPr>
        <w:lastRenderedPageBreak/>
        <w:drawing>
          <wp:inline distT="0" distB="0" distL="0" distR="0" wp14:anchorId="68D3A324" wp14:editId="51A3C476">
            <wp:extent cx="5400040" cy="3225800"/>
            <wp:effectExtent l="152400" t="152400" r="353060" b="355600"/>
            <wp:docPr id="10" name="Imagen 10" descr="Una captura de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Una captura de pantalla de un celular con letras&#10;&#10;Descripción generada automáticamente con confianza me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3225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8F7D4A1" w14:textId="77777777" w:rsidR="006918F1" w:rsidRPr="006918F1" w:rsidRDefault="006918F1" w:rsidP="00BD36BE">
      <w:pPr>
        <w:spacing w:after="0"/>
      </w:pPr>
    </w:p>
    <w:sectPr w:rsidR="006918F1" w:rsidRPr="006918F1">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39118" w14:textId="77777777" w:rsidR="00A256F9" w:rsidRDefault="00A256F9" w:rsidP="006918F1">
      <w:pPr>
        <w:spacing w:after="0" w:line="240" w:lineRule="auto"/>
      </w:pPr>
      <w:r>
        <w:separator/>
      </w:r>
    </w:p>
  </w:endnote>
  <w:endnote w:type="continuationSeparator" w:id="0">
    <w:p w14:paraId="1A744163" w14:textId="77777777" w:rsidR="00A256F9" w:rsidRDefault="00A256F9" w:rsidP="00691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E6689" w14:textId="77777777" w:rsidR="00A256F9" w:rsidRDefault="00A256F9" w:rsidP="006918F1">
      <w:pPr>
        <w:spacing w:after="0" w:line="240" w:lineRule="auto"/>
      </w:pPr>
      <w:r>
        <w:separator/>
      </w:r>
    </w:p>
  </w:footnote>
  <w:footnote w:type="continuationSeparator" w:id="0">
    <w:p w14:paraId="6E8A57D2" w14:textId="77777777" w:rsidR="00A256F9" w:rsidRDefault="00A256F9" w:rsidP="00691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05630" w14:textId="1A622A3F" w:rsidR="006918F1" w:rsidRDefault="006918F1">
    <w:pPr>
      <w:pStyle w:val="Encabezado"/>
    </w:pPr>
    <w:r>
      <w:rPr>
        <w:noProof/>
      </w:rPr>
      <mc:AlternateContent>
        <mc:Choice Requires="wps">
          <w:drawing>
            <wp:anchor distT="0" distB="0" distL="114300" distR="114300" simplePos="0" relativeHeight="251659264" behindDoc="0" locked="0" layoutInCell="1" allowOverlap="1" wp14:anchorId="42FB6F64" wp14:editId="39BD2C98">
              <wp:simplePos x="0" y="0"/>
              <wp:positionH relativeFrom="column">
                <wp:posOffset>4241165</wp:posOffset>
              </wp:positionH>
              <wp:positionV relativeFrom="paragraph">
                <wp:posOffset>-436880</wp:posOffset>
              </wp:positionV>
              <wp:extent cx="2216150" cy="622300"/>
              <wp:effectExtent l="0" t="0" r="12700" b="25400"/>
              <wp:wrapNone/>
              <wp:docPr id="12" name="Cuadro de texto 12"/>
              <wp:cNvGraphicFramePr/>
              <a:graphic xmlns:a="http://schemas.openxmlformats.org/drawingml/2006/main">
                <a:graphicData uri="http://schemas.microsoft.com/office/word/2010/wordprocessingShape">
                  <wps:wsp>
                    <wps:cNvSpPr txBox="1"/>
                    <wps:spPr>
                      <a:xfrm>
                        <a:off x="0" y="0"/>
                        <a:ext cx="2216150" cy="622300"/>
                      </a:xfrm>
                      <a:prstGeom prst="rect">
                        <a:avLst/>
                      </a:prstGeom>
                      <a:solidFill>
                        <a:schemeClr val="lt1"/>
                      </a:solidFill>
                      <a:ln w="6350">
                        <a:solidFill>
                          <a:prstClr val="black"/>
                        </a:solidFill>
                      </a:ln>
                    </wps:spPr>
                    <wps:txbx>
                      <w:txbxContent>
                        <w:p w14:paraId="7DBAE088" w14:textId="54B5587E" w:rsidR="006918F1" w:rsidRDefault="006918F1" w:rsidP="006918F1">
                          <w:pPr>
                            <w:spacing w:after="0"/>
                          </w:pPr>
                          <w:r>
                            <w:t>Alumno: Gastón Alejandro Galeano</w:t>
                          </w:r>
                        </w:p>
                        <w:p w14:paraId="4C10B93B" w14:textId="6584AD62" w:rsidR="006918F1" w:rsidRDefault="006918F1" w:rsidP="006918F1">
                          <w:pPr>
                            <w:spacing w:after="0"/>
                          </w:pPr>
                          <w:r>
                            <w:t>DNI: 35020630</w:t>
                          </w:r>
                        </w:p>
                        <w:p w14:paraId="2DFC64D7" w14:textId="3463408B" w:rsidR="006918F1" w:rsidRDefault="006918F1" w:rsidP="006918F1">
                          <w:pPr>
                            <w:spacing w:after="0"/>
                          </w:pPr>
                          <w:r>
                            <w:t>1er Parcial -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FB6F64" id="_x0000_t202" coordsize="21600,21600" o:spt="202" path="m,l,21600r21600,l21600,xe">
              <v:stroke joinstyle="miter"/>
              <v:path gradientshapeok="t" o:connecttype="rect"/>
            </v:shapetype>
            <v:shape id="Cuadro de texto 12" o:spid="_x0000_s1026" type="#_x0000_t202" style="position:absolute;margin-left:333.95pt;margin-top:-34.4pt;width:174.5pt;height:4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" fillcolor="white [3201]" strokeweight=".5pt">
              <v:textbox>
                <w:txbxContent>
                  <w:p w14:paraId="7DBAE088" w14:textId="54B5587E" w:rsidR="006918F1" w:rsidRDefault="006918F1" w:rsidP="006918F1">
                    <w:pPr>
                      <w:spacing w:after="0"/>
                    </w:pPr>
                    <w:r>
                      <w:t>Alumno: Gastón Alejandro Galeano</w:t>
                    </w:r>
                  </w:p>
                  <w:p w14:paraId="4C10B93B" w14:textId="6584AD62" w:rsidR="006918F1" w:rsidRDefault="006918F1" w:rsidP="006918F1">
                    <w:pPr>
                      <w:spacing w:after="0"/>
                    </w:pPr>
                    <w:r>
                      <w:t>DNI: 35020630</w:t>
                    </w:r>
                  </w:p>
                  <w:p w14:paraId="2DFC64D7" w14:textId="3463408B" w:rsidR="006918F1" w:rsidRDefault="006918F1" w:rsidP="006918F1">
                    <w:pPr>
                      <w:spacing w:after="0"/>
                    </w:pPr>
                    <w:r>
                      <w:t>1er Parcial - Base de datos</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B046E"/>
    <w:multiLevelType w:val="hybridMultilevel"/>
    <w:tmpl w:val="4C12B4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0B32703"/>
    <w:multiLevelType w:val="hybridMultilevel"/>
    <w:tmpl w:val="170457B4"/>
    <w:lvl w:ilvl="0" w:tplc="6142A5E6">
      <w:start w:val="4"/>
      <w:numFmt w:val="bullet"/>
      <w:lvlText w:val=""/>
      <w:lvlJc w:val="left"/>
      <w:pPr>
        <w:ind w:left="1068" w:hanging="360"/>
      </w:pPr>
      <w:rPr>
        <w:rFonts w:ascii="Symbol" w:eastAsiaTheme="minorHAnsi" w:hAnsi="Symbol" w:cstheme="minorBid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15:restartNumberingAfterBreak="0">
    <w:nsid w:val="74996585"/>
    <w:multiLevelType w:val="multilevel"/>
    <w:tmpl w:val="CDACDA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78099524">
    <w:abstractNumId w:val="1"/>
  </w:num>
  <w:num w:numId="2" w16cid:durableId="566456457">
    <w:abstractNumId w:val="0"/>
  </w:num>
  <w:num w:numId="3" w16cid:durableId="628435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A1"/>
    <w:rsid w:val="000448AA"/>
    <w:rsid w:val="000E23E7"/>
    <w:rsid w:val="001F21D9"/>
    <w:rsid w:val="00222064"/>
    <w:rsid w:val="00260C59"/>
    <w:rsid w:val="002E4578"/>
    <w:rsid w:val="002E65BA"/>
    <w:rsid w:val="003113D1"/>
    <w:rsid w:val="00343658"/>
    <w:rsid w:val="003506B3"/>
    <w:rsid w:val="0039271A"/>
    <w:rsid w:val="003A6914"/>
    <w:rsid w:val="003B68E8"/>
    <w:rsid w:val="004E457C"/>
    <w:rsid w:val="00513035"/>
    <w:rsid w:val="00546994"/>
    <w:rsid w:val="00567187"/>
    <w:rsid w:val="005C21A1"/>
    <w:rsid w:val="00607471"/>
    <w:rsid w:val="006918F1"/>
    <w:rsid w:val="007432CE"/>
    <w:rsid w:val="007E7545"/>
    <w:rsid w:val="00847598"/>
    <w:rsid w:val="008735C1"/>
    <w:rsid w:val="0087374E"/>
    <w:rsid w:val="008951A1"/>
    <w:rsid w:val="008C46FF"/>
    <w:rsid w:val="00933C04"/>
    <w:rsid w:val="009E7739"/>
    <w:rsid w:val="009F3CC8"/>
    <w:rsid w:val="00A256F9"/>
    <w:rsid w:val="00A3169F"/>
    <w:rsid w:val="00AA16A1"/>
    <w:rsid w:val="00AE16E4"/>
    <w:rsid w:val="00B76E6B"/>
    <w:rsid w:val="00B94FEA"/>
    <w:rsid w:val="00BD36BE"/>
    <w:rsid w:val="00BD4684"/>
    <w:rsid w:val="00C23204"/>
    <w:rsid w:val="00CF221D"/>
    <w:rsid w:val="00DB1F80"/>
    <w:rsid w:val="00DF3279"/>
    <w:rsid w:val="00E14844"/>
    <w:rsid w:val="00E82246"/>
    <w:rsid w:val="00E84639"/>
    <w:rsid w:val="00EC411A"/>
    <w:rsid w:val="00ED19D4"/>
    <w:rsid w:val="00ED2908"/>
    <w:rsid w:val="00F33C84"/>
    <w:rsid w:val="00F47E83"/>
    <w:rsid w:val="00FB03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2CC7F"/>
  <w15:chartTrackingRefBased/>
  <w15:docId w15:val="{A0B2342A-8633-4F5F-873C-EF4005BD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A16A1"/>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1F21D9"/>
    <w:pPr>
      <w:ind w:left="720"/>
      <w:contextualSpacing/>
    </w:pPr>
  </w:style>
  <w:style w:type="table" w:styleId="Tablaconcuadrcula">
    <w:name w:val="Table Grid"/>
    <w:basedOn w:val="Tablanormal"/>
    <w:uiPriority w:val="39"/>
    <w:rsid w:val="007E7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FB03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34365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6918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18F1"/>
  </w:style>
  <w:style w:type="paragraph" w:styleId="Piedepgina">
    <w:name w:val="footer"/>
    <w:basedOn w:val="Normal"/>
    <w:link w:val="PiedepginaCar"/>
    <w:uiPriority w:val="99"/>
    <w:unhideWhenUsed/>
    <w:rsid w:val="006918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1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48735">
      <w:bodyDiv w:val="1"/>
      <w:marLeft w:val="0"/>
      <w:marRight w:val="0"/>
      <w:marTop w:val="0"/>
      <w:marBottom w:val="0"/>
      <w:divBdr>
        <w:top w:val="none" w:sz="0" w:space="0" w:color="auto"/>
        <w:left w:val="none" w:sz="0" w:space="0" w:color="auto"/>
        <w:bottom w:val="none" w:sz="0" w:space="0" w:color="auto"/>
        <w:right w:val="none" w:sz="0" w:space="0" w:color="auto"/>
      </w:divBdr>
    </w:div>
    <w:div w:id="373232286">
      <w:bodyDiv w:val="1"/>
      <w:marLeft w:val="0"/>
      <w:marRight w:val="0"/>
      <w:marTop w:val="0"/>
      <w:marBottom w:val="0"/>
      <w:divBdr>
        <w:top w:val="none" w:sz="0" w:space="0" w:color="auto"/>
        <w:left w:val="none" w:sz="0" w:space="0" w:color="auto"/>
        <w:bottom w:val="none" w:sz="0" w:space="0" w:color="auto"/>
        <w:right w:val="none" w:sz="0" w:space="0" w:color="auto"/>
      </w:divBdr>
    </w:div>
    <w:div w:id="457795278">
      <w:bodyDiv w:val="1"/>
      <w:marLeft w:val="0"/>
      <w:marRight w:val="0"/>
      <w:marTop w:val="0"/>
      <w:marBottom w:val="0"/>
      <w:divBdr>
        <w:top w:val="none" w:sz="0" w:space="0" w:color="auto"/>
        <w:left w:val="none" w:sz="0" w:space="0" w:color="auto"/>
        <w:bottom w:val="none" w:sz="0" w:space="0" w:color="auto"/>
        <w:right w:val="none" w:sz="0" w:space="0" w:color="auto"/>
      </w:divBdr>
    </w:div>
    <w:div w:id="640884455">
      <w:bodyDiv w:val="1"/>
      <w:marLeft w:val="0"/>
      <w:marRight w:val="0"/>
      <w:marTop w:val="0"/>
      <w:marBottom w:val="0"/>
      <w:divBdr>
        <w:top w:val="none" w:sz="0" w:space="0" w:color="auto"/>
        <w:left w:val="none" w:sz="0" w:space="0" w:color="auto"/>
        <w:bottom w:val="none" w:sz="0" w:space="0" w:color="auto"/>
        <w:right w:val="none" w:sz="0" w:space="0" w:color="auto"/>
      </w:divBdr>
    </w:div>
    <w:div w:id="944114999">
      <w:bodyDiv w:val="1"/>
      <w:marLeft w:val="0"/>
      <w:marRight w:val="0"/>
      <w:marTop w:val="0"/>
      <w:marBottom w:val="0"/>
      <w:divBdr>
        <w:top w:val="none" w:sz="0" w:space="0" w:color="auto"/>
        <w:left w:val="none" w:sz="0" w:space="0" w:color="auto"/>
        <w:bottom w:val="none" w:sz="0" w:space="0" w:color="auto"/>
        <w:right w:val="none" w:sz="0" w:space="0" w:color="auto"/>
      </w:divBdr>
    </w:div>
    <w:div w:id="1655135309">
      <w:bodyDiv w:val="1"/>
      <w:marLeft w:val="0"/>
      <w:marRight w:val="0"/>
      <w:marTop w:val="0"/>
      <w:marBottom w:val="0"/>
      <w:divBdr>
        <w:top w:val="none" w:sz="0" w:space="0" w:color="auto"/>
        <w:left w:val="none" w:sz="0" w:space="0" w:color="auto"/>
        <w:bottom w:val="none" w:sz="0" w:space="0" w:color="auto"/>
        <w:right w:val="none" w:sz="0" w:space="0" w:color="auto"/>
      </w:divBdr>
    </w:div>
    <w:div w:id="1974290540">
      <w:bodyDiv w:val="1"/>
      <w:marLeft w:val="0"/>
      <w:marRight w:val="0"/>
      <w:marTop w:val="0"/>
      <w:marBottom w:val="0"/>
      <w:divBdr>
        <w:top w:val="none" w:sz="0" w:space="0" w:color="auto"/>
        <w:left w:val="none" w:sz="0" w:space="0" w:color="auto"/>
        <w:bottom w:val="none" w:sz="0" w:space="0" w:color="auto"/>
        <w:right w:val="none" w:sz="0" w:space="0" w:color="auto"/>
      </w:divBdr>
    </w:div>
    <w:div w:id="209763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10</Pages>
  <Words>2128</Words>
  <Characters>11706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Galeano, Gaston</dc:creator>
  <cp:keywords/>
  <dc:description/>
  <cp:lastModifiedBy>Galeano, Gaston</cp:lastModifiedBy>
  <cp:revision>17</cp:revision>
  <dcterms:created xsi:type="dcterms:W3CDTF">2022-05-29T16:12:00Z</dcterms:created>
  <dcterms:modified xsi:type="dcterms:W3CDTF">2022-05-29T20:08:00Z</dcterms:modified>
</cp:coreProperties>
</file>