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2C23" w:rsidRDefault="0066601D">
      <w:bookmarkStart w:id="0" w:name="_GoBack"/>
      <w:bookmarkEnd w:id="0"/>
    </w:p>
    <w:tbl>
      <w:tblPr>
        <w:tblStyle w:val="Cuadrculamedia1-nfasis1"/>
        <w:tblW w:w="0" w:type="auto"/>
        <w:tblLook w:val="0620" w:firstRow="1" w:lastRow="0" w:firstColumn="0" w:lastColumn="0" w:noHBand="1" w:noVBand="1"/>
      </w:tblPr>
      <w:tblGrid>
        <w:gridCol w:w="5411"/>
        <w:gridCol w:w="5271"/>
      </w:tblGrid>
      <w:tr w:rsidR="0066601D" w:rsidRPr="0066601D" w:rsidTr="006660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66601D" w:rsidRPr="0066601D" w:rsidRDefault="0066601D" w:rsidP="0066601D">
            <w:pPr>
              <w:spacing w:before="120" w:after="120" w:line="360" w:lineRule="auto"/>
              <w:jc w:val="center"/>
              <w:rPr>
                <w:rFonts w:ascii="Arial" w:eastAsia="Times New Roman" w:hAnsi="Arial" w:cs="Arial"/>
                <w:color w:val="212529"/>
                <w:lang w:val="en-US" w:eastAsia="es-AR"/>
              </w:rPr>
            </w:pPr>
            <w:r w:rsidRPr="0066601D">
              <w:rPr>
                <w:rFonts w:ascii="Arial" w:eastAsia="Times New Roman" w:hAnsi="Arial" w:cs="Arial"/>
                <w:color w:val="212529"/>
                <w:lang w:val="en-US" w:eastAsia="es-AR"/>
              </w:rPr>
              <w:t>Structured Approach</w:t>
            </w:r>
          </w:p>
        </w:tc>
        <w:tc>
          <w:tcPr>
            <w:tcW w:w="0" w:type="auto"/>
            <w:hideMark/>
          </w:tcPr>
          <w:p w:rsidR="0066601D" w:rsidRPr="0066601D" w:rsidRDefault="0066601D" w:rsidP="0066601D">
            <w:pPr>
              <w:spacing w:before="120" w:after="120" w:line="360" w:lineRule="auto"/>
              <w:jc w:val="center"/>
              <w:rPr>
                <w:rFonts w:ascii="Arial" w:eastAsia="Times New Roman" w:hAnsi="Arial" w:cs="Arial"/>
                <w:color w:val="212529"/>
                <w:lang w:val="en-US" w:eastAsia="es-AR"/>
              </w:rPr>
            </w:pPr>
            <w:r w:rsidRPr="0066601D">
              <w:rPr>
                <w:rFonts w:ascii="Arial" w:eastAsia="Times New Roman" w:hAnsi="Arial" w:cs="Arial"/>
                <w:color w:val="212529"/>
                <w:lang w:val="en-US" w:eastAsia="es-AR"/>
              </w:rPr>
              <w:t>Object Oriented Approach</w:t>
            </w:r>
          </w:p>
        </w:tc>
      </w:tr>
      <w:tr w:rsidR="0066601D" w:rsidRPr="0066601D" w:rsidTr="0066601D">
        <w:tc>
          <w:tcPr>
            <w:tcW w:w="0" w:type="auto"/>
            <w:hideMark/>
          </w:tcPr>
          <w:p w:rsidR="0066601D" w:rsidRPr="0066601D" w:rsidRDefault="0066601D" w:rsidP="0066601D">
            <w:pPr>
              <w:spacing w:before="120" w:after="120" w:line="360" w:lineRule="auto"/>
              <w:rPr>
                <w:rFonts w:ascii="Arial" w:eastAsia="Times New Roman" w:hAnsi="Arial" w:cs="Arial"/>
                <w:color w:val="212529"/>
                <w:lang w:val="en-US" w:eastAsia="es-AR"/>
              </w:rPr>
            </w:pPr>
            <w:r w:rsidRPr="0066601D">
              <w:rPr>
                <w:rFonts w:ascii="Arial" w:eastAsia="Times New Roman" w:hAnsi="Arial" w:cs="Arial"/>
                <w:color w:val="212529"/>
                <w:lang w:val="en-US" w:eastAsia="es-AR"/>
              </w:rPr>
              <w:t>It works with Top-down approach.</w:t>
            </w:r>
          </w:p>
        </w:tc>
        <w:tc>
          <w:tcPr>
            <w:tcW w:w="0" w:type="auto"/>
            <w:hideMark/>
          </w:tcPr>
          <w:p w:rsidR="0066601D" w:rsidRPr="0066601D" w:rsidRDefault="0066601D" w:rsidP="0066601D">
            <w:pPr>
              <w:spacing w:before="120" w:after="120" w:line="360" w:lineRule="auto"/>
              <w:rPr>
                <w:rFonts w:ascii="Arial" w:eastAsia="Times New Roman" w:hAnsi="Arial" w:cs="Arial"/>
                <w:color w:val="212529"/>
                <w:lang w:val="en-US" w:eastAsia="es-AR"/>
              </w:rPr>
            </w:pPr>
            <w:r w:rsidRPr="0066601D">
              <w:rPr>
                <w:rFonts w:ascii="Arial" w:eastAsia="Times New Roman" w:hAnsi="Arial" w:cs="Arial"/>
                <w:color w:val="212529"/>
                <w:lang w:val="en-US" w:eastAsia="es-AR"/>
              </w:rPr>
              <w:t>It works with Bottom-up approach.</w:t>
            </w:r>
          </w:p>
        </w:tc>
      </w:tr>
      <w:tr w:rsidR="0066601D" w:rsidRPr="0066601D" w:rsidTr="0066601D">
        <w:tc>
          <w:tcPr>
            <w:tcW w:w="0" w:type="auto"/>
            <w:hideMark/>
          </w:tcPr>
          <w:p w:rsidR="0066601D" w:rsidRPr="0066601D" w:rsidRDefault="0066601D" w:rsidP="0066601D">
            <w:pPr>
              <w:spacing w:before="120" w:after="120" w:line="360" w:lineRule="auto"/>
              <w:rPr>
                <w:rFonts w:ascii="Arial" w:eastAsia="Times New Roman" w:hAnsi="Arial" w:cs="Arial"/>
                <w:color w:val="212529"/>
                <w:lang w:val="en-US" w:eastAsia="es-AR"/>
              </w:rPr>
            </w:pPr>
            <w:r w:rsidRPr="0066601D">
              <w:rPr>
                <w:rFonts w:ascii="Arial" w:eastAsia="Times New Roman" w:hAnsi="Arial" w:cs="Arial"/>
                <w:color w:val="212529"/>
                <w:lang w:val="en-US" w:eastAsia="es-AR"/>
              </w:rPr>
              <w:t>Program is divided into number of sub</w:t>
            </w:r>
            <w:r>
              <w:rPr>
                <w:rFonts w:ascii="Arial" w:eastAsia="Times New Roman" w:hAnsi="Arial" w:cs="Arial"/>
                <w:color w:val="212529"/>
                <w:lang w:val="en-US" w:eastAsia="es-AR"/>
              </w:rPr>
              <w:t>-</w:t>
            </w:r>
            <w:r w:rsidRPr="0066601D">
              <w:rPr>
                <w:rFonts w:ascii="Arial" w:eastAsia="Times New Roman" w:hAnsi="Arial" w:cs="Arial"/>
                <w:color w:val="212529"/>
                <w:lang w:val="en-US" w:eastAsia="es-AR"/>
              </w:rPr>
              <w:t>modules or functions.</w:t>
            </w:r>
          </w:p>
        </w:tc>
        <w:tc>
          <w:tcPr>
            <w:tcW w:w="0" w:type="auto"/>
            <w:hideMark/>
          </w:tcPr>
          <w:p w:rsidR="0066601D" w:rsidRPr="0066601D" w:rsidRDefault="0066601D" w:rsidP="0066601D">
            <w:pPr>
              <w:spacing w:before="120" w:after="120" w:line="360" w:lineRule="auto"/>
              <w:rPr>
                <w:rFonts w:ascii="Arial" w:eastAsia="Times New Roman" w:hAnsi="Arial" w:cs="Arial"/>
                <w:color w:val="212529"/>
                <w:lang w:val="en-US" w:eastAsia="es-AR"/>
              </w:rPr>
            </w:pPr>
            <w:r w:rsidRPr="0066601D">
              <w:rPr>
                <w:rFonts w:ascii="Arial" w:eastAsia="Times New Roman" w:hAnsi="Arial" w:cs="Arial"/>
                <w:color w:val="212529"/>
                <w:lang w:val="en-US" w:eastAsia="es-AR"/>
              </w:rPr>
              <w:t>Program is organized by having number of classes and objects.</w:t>
            </w:r>
          </w:p>
        </w:tc>
      </w:tr>
      <w:tr w:rsidR="0066601D" w:rsidRPr="0066601D" w:rsidTr="0066601D">
        <w:tc>
          <w:tcPr>
            <w:tcW w:w="0" w:type="auto"/>
            <w:hideMark/>
          </w:tcPr>
          <w:p w:rsidR="0066601D" w:rsidRPr="0066601D" w:rsidRDefault="0066601D" w:rsidP="0066601D">
            <w:pPr>
              <w:spacing w:before="120" w:after="120" w:line="360" w:lineRule="auto"/>
              <w:rPr>
                <w:rFonts w:ascii="Arial" w:eastAsia="Times New Roman" w:hAnsi="Arial" w:cs="Arial"/>
                <w:color w:val="212529"/>
                <w:lang w:val="en-US" w:eastAsia="es-AR"/>
              </w:rPr>
            </w:pPr>
            <w:r w:rsidRPr="0066601D">
              <w:rPr>
                <w:rFonts w:ascii="Arial" w:eastAsia="Times New Roman" w:hAnsi="Arial" w:cs="Arial"/>
                <w:color w:val="212529"/>
                <w:lang w:val="en-US" w:eastAsia="es-AR"/>
              </w:rPr>
              <w:t>Function call is used.</w:t>
            </w:r>
          </w:p>
        </w:tc>
        <w:tc>
          <w:tcPr>
            <w:tcW w:w="0" w:type="auto"/>
            <w:hideMark/>
          </w:tcPr>
          <w:p w:rsidR="0066601D" w:rsidRPr="0066601D" w:rsidRDefault="0066601D" w:rsidP="0066601D">
            <w:pPr>
              <w:spacing w:before="120" w:after="120" w:line="360" w:lineRule="auto"/>
              <w:rPr>
                <w:rFonts w:ascii="Arial" w:eastAsia="Times New Roman" w:hAnsi="Arial" w:cs="Arial"/>
                <w:color w:val="212529"/>
                <w:lang w:val="en-US" w:eastAsia="es-AR"/>
              </w:rPr>
            </w:pPr>
            <w:r w:rsidRPr="0066601D">
              <w:rPr>
                <w:rFonts w:ascii="Arial" w:eastAsia="Times New Roman" w:hAnsi="Arial" w:cs="Arial"/>
                <w:color w:val="212529"/>
                <w:lang w:val="en-US" w:eastAsia="es-AR"/>
              </w:rPr>
              <w:t>Message passing is used.</w:t>
            </w:r>
          </w:p>
        </w:tc>
      </w:tr>
      <w:tr w:rsidR="0066601D" w:rsidRPr="0066601D" w:rsidTr="0066601D">
        <w:tc>
          <w:tcPr>
            <w:tcW w:w="0" w:type="auto"/>
            <w:hideMark/>
          </w:tcPr>
          <w:p w:rsidR="0066601D" w:rsidRPr="0066601D" w:rsidRDefault="0066601D" w:rsidP="0066601D">
            <w:pPr>
              <w:spacing w:before="120" w:after="120" w:line="360" w:lineRule="auto"/>
              <w:rPr>
                <w:rFonts w:ascii="Arial" w:eastAsia="Times New Roman" w:hAnsi="Arial" w:cs="Arial"/>
                <w:color w:val="212529"/>
                <w:lang w:val="en-US" w:eastAsia="es-AR"/>
              </w:rPr>
            </w:pPr>
            <w:r w:rsidRPr="0066601D">
              <w:rPr>
                <w:rFonts w:ascii="Arial" w:eastAsia="Times New Roman" w:hAnsi="Arial" w:cs="Arial"/>
                <w:color w:val="212529"/>
                <w:lang w:val="en-US" w:eastAsia="es-AR"/>
              </w:rPr>
              <w:t>Software reuse is not possible.</w:t>
            </w:r>
          </w:p>
        </w:tc>
        <w:tc>
          <w:tcPr>
            <w:tcW w:w="0" w:type="auto"/>
            <w:hideMark/>
          </w:tcPr>
          <w:p w:rsidR="0066601D" w:rsidRPr="0066601D" w:rsidRDefault="0066601D" w:rsidP="0066601D">
            <w:pPr>
              <w:spacing w:before="120" w:after="120" w:line="360" w:lineRule="auto"/>
              <w:rPr>
                <w:rFonts w:ascii="Arial" w:eastAsia="Times New Roman" w:hAnsi="Arial" w:cs="Arial"/>
                <w:color w:val="212529"/>
                <w:lang w:val="en-US" w:eastAsia="es-AR"/>
              </w:rPr>
            </w:pPr>
            <w:r w:rsidRPr="0066601D">
              <w:rPr>
                <w:rFonts w:ascii="Arial" w:eastAsia="Times New Roman" w:hAnsi="Arial" w:cs="Arial"/>
                <w:color w:val="212529"/>
                <w:lang w:val="en-US" w:eastAsia="es-AR"/>
              </w:rPr>
              <w:t>Reusability is possible.</w:t>
            </w:r>
          </w:p>
        </w:tc>
      </w:tr>
      <w:tr w:rsidR="0066601D" w:rsidRPr="0066601D" w:rsidTr="0066601D">
        <w:tc>
          <w:tcPr>
            <w:tcW w:w="0" w:type="auto"/>
            <w:hideMark/>
          </w:tcPr>
          <w:p w:rsidR="0066601D" w:rsidRPr="0066601D" w:rsidRDefault="0066601D" w:rsidP="0066601D">
            <w:pPr>
              <w:spacing w:before="120" w:after="120" w:line="360" w:lineRule="auto"/>
              <w:rPr>
                <w:rFonts w:ascii="Arial" w:eastAsia="Times New Roman" w:hAnsi="Arial" w:cs="Arial"/>
                <w:color w:val="212529"/>
                <w:lang w:val="en-US" w:eastAsia="es-AR"/>
              </w:rPr>
            </w:pPr>
            <w:r w:rsidRPr="0066601D">
              <w:rPr>
                <w:rFonts w:ascii="Arial" w:eastAsia="Times New Roman" w:hAnsi="Arial" w:cs="Arial"/>
                <w:color w:val="212529"/>
                <w:lang w:val="en-US" w:eastAsia="es-AR"/>
              </w:rPr>
              <w:t>Structured design programming usually left until end phases.</w:t>
            </w:r>
          </w:p>
        </w:tc>
        <w:tc>
          <w:tcPr>
            <w:tcW w:w="0" w:type="auto"/>
            <w:hideMark/>
          </w:tcPr>
          <w:p w:rsidR="0066601D" w:rsidRPr="0066601D" w:rsidRDefault="0066601D" w:rsidP="0066601D">
            <w:pPr>
              <w:spacing w:before="120" w:after="120" w:line="360" w:lineRule="auto"/>
              <w:rPr>
                <w:rFonts w:ascii="Arial" w:eastAsia="Times New Roman" w:hAnsi="Arial" w:cs="Arial"/>
                <w:color w:val="212529"/>
                <w:lang w:val="en-US" w:eastAsia="es-AR"/>
              </w:rPr>
            </w:pPr>
            <w:r w:rsidRPr="0066601D">
              <w:rPr>
                <w:rFonts w:ascii="Arial" w:eastAsia="Times New Roman" w:hAnsi="Arial" w:cs="Arial"/>
                <w:color w:val="212529"/>
                <w:lang w:val="en-US" w:eastAsia="es-AR"/>
              </w:rPr>
              <w:t>Object oriented design programming done concurrently with other phases.</w:t>
            </w:r>
          </w:p>
        </w:tc>
      </w:tr>
      <w:tr w:rsidR="0066601D" w:rsidRPr="0066601D" w:rsidTr="0066601D">
        <w:tc>
          <w:tcPr>
            <w:tcW w:w="0" w:type="auto"/>
            <w:hideMark/>
          </w:tcPr>
          <w:p w:rsidR="0066601D" w:rsidRPr="0066601D" w:rsidRDefault="0066601D" w:rsidP="0066601D">
            <w:pPr>
              <w:spacing w:before="120" w:after="120" w:line="360" w:lineRule="auto"/>
              <w:rPr>
                <w:rFonts w:ascii="Arial" w:eastAsia="Times New Roman" w:hAnsi="Arial" w:cs="Arial"/>
                <w:color w:val="212529"/>
                <w:lang w:val="en-US" w:eastAsia="es-AR"/>
              </w:rPr>
            </w:pPr>
            <w:r w:rsidRPr="0066601D">
              <w:rPr>
                <w:rFonts w:ascii="Arial" w:eastAsia="Times New Roman" w:hAnsi="Arial" w:cs="Arial"/>
                <w:color w:val="212529"/>
                <w:lang w:val="en-US" w:eastAsia="es-AR"/>
              </w:rPr>
              <w:t>Structured Design is more suitable for offshoring.</w:t>
            </w:r>
          </w:p>
        </w:tc>
        <w:tc>
          <w:tcPr>
            <w:tcW w:w="0" w:type="auto"/>
            <w:hideMark/>
          </w:tcPr>
          <w:p w:rsidR="0066601D" w:rsidRPr="0066601D" w:rsidRDefault="0066601D" w:rsidP="0066601D">
            <w:pPr>
              <w:spacing w:before="120" w:after="120" w:line="360" w:lineRule="auto"/>
              <w:rPr>
                <w:rFonts w:ascii="Arial" w:eastAsia="Times New Roman" w:hAnsi="Arial" w:cs="Arial"/>
                <w:color w:val="212529"/>
                <w:lang w:val="en-US" w:eastAsia="es-AR"/>
              </w:rPr>
            </w:pPr>
            <w:r w:rsidRPr="0066601D">
              <w:rPr>
                <w:rFonts w:ascii="Arial" w:eastAsia="Times New Roman" w:hAnsi="Arial" w:cs="Arial"/>
                <w:color w:val="212529"/>
                <w:lang w:val="en-US" w:eastAsia="es-AR"/>
              </w:rPr>
              <w:t>It is suitable for in-house development.</w:t>
            </w:r>
          </w:p>
        </w:tc>
      </w:tr>
      <w:tr w:rsidR="0066601D" w:rsidRPr="0066601D" w:rsidTr="0066601D">
        <w:tc>
          <w:tcPr>
            <w:tcW w:w="0" w:type="auto"/>
            <w:hideMark/>
          </w:tcPr>
          <w:p w:rsidR="0066601D" w:rsidRPr="0066601D" w:rsidRDefault="0066601D" w:rsidP="0066601D">
            <w:pPr>
              <w:spacing w:before="120" w:after="120" w:line="360" w:lineRule="auto"/>
              <w:rPr>
                <w:rFonts w:ascii="Arial" w:eastAsia="Times New Roman" w:hAnsi="Arial" w:cs="Arial"/>
                <w:color w:val="212529"/>
                <w:lang w:val="en-US" w:eastAsia="es-AR"/>
              </w:rPr>
            </w:pPr>
            <w:r w:rsidRPr="0066601D">
              <w:rPr>
                <w:rFonts w:ascii="Arial" w:eastAsia="Times New Roman" w:hAnsi="Arial" w:cs="Arial"/>
                <w:color w:val="212529"/>
                <w:lang w:val="en-US" w:eastAsia="es-AR"/>
              </w:rPr>
              <w:t>It shows clear transition from design to implementation.</w:t>
            </w:r>
          </w:p>
        </w:tc>
        <w:tc>
          <w:tcPr>
            <w:tcW w:w="0" w:type="auto"/>
            <w:hideMark/>
          </w:tcPr>
          <w:p w:rsidR="0066601D" w:rsidRPr="0066601D" w:rsidRDefault="0066601D" w:rsidP="0066601D">
            <w:pPr>
              <w:spacing w:before="120" w:after="120" w:line="360" w:lineRule="auto"/>
              <w:rPr>
                <w:rFonts w:ascii="Arial" w:eastAsia="Times New Roman" w:hAnsi="Arial" w:cs="Arial"/>
                <w:color w:val="212529"/>
                <w:lang w:val="en-US" w:eastAsia="es-AR"/>
              </w:rPr>
            </w:pPr>
            <w:r w:rsidRPr="0066601D">
              <w:rPr>
                <w:rFonts w:ascii="Arial" w:eastAsia="Times New Roman" w:hAnsi="Arial" w:cs="Arial"/>
                <w:color w:val="212529"/>
                <w:lang w:val="en-US" w:eastAsia="es-AR"/>
              </w:rPr>
              <w:t>Not so clear transition from design to implementation.</w:t>
            </w:r>
          </w:p>
        </w:tc>
      </w:tr>
      <w:tr w:rsidR="0066601D" w:rsidRPr="0066601D" w:rsidTr="0066601D">
        <w:tc>
          <w:tcPr>
            <w:tcW w:w="0" w:type="auto"/>
            <w:hideMark/>
          </w:tcPr>
          <w:p w:rsidR="0066601D" w:rsidRPr="0066601D" w:rsidRDefault="0066601D" w:rsidP="0066601D">
            <w:pPr>
              <w:spacing w:before="120" w:after="120" w:line="360" w:lineRule="auto"/>
              <w:rPr>
                <w:rFonts w:ascii="Arial" w:eastAsia="Times New Roman" w:hAnsi="Arial" w:cs="Arial"/>
                <w:color w:val="212529"/>
                <w:lang w:val="en-US" w:eastAsia="es-AR"/>
              </w:rPr>
            </w:pPr>
            <w:r w:rsidRPr="0066601D">
              <w:rPr>
                <w:rFonts w:ascii="Arial" w:eastAsia="Times New Roman" w:hAnsi="Arial" w:cs="Arial"/>
                <w:color w:val="212529"/>
                <w:lang w:val="en-US" w:eastAsia="es-AR"/>
              </w:rPr>
              <w:t>It is suitable for real time system, embedded system and projects where objects are not the most useful level of abstraction.</w:t>
            </w:r>
          </w:p>
        </w:tc>
        <w:tc>
          <w:tcPr>
            <w:tcW w:w="0" w:type="auto"/>
            <w:hideMark/>
          </w:tcPr>
          <w:p w:rsidR="0066601D" w:rsidRPr="0066601D" w:rsidRDefault="0066601D" w:rsidP="0066601D">
            <w:pPr>
              <w:spacing w:before="120" w:after="120" w:line="360" w:lineRule="auto"/>
              <w:rPr>
                <w:rFonts w:ascii="Arial" w:eastAsia="Times New Roman" w:hAnsi="Arial" w:cs="Arial"/>
                <w:color w:val="212529"/>
                <w:lang w:val="en-US" w:eastAsia="es-AR"/>
              </w:rPr>
            </w:pPr>
            <w:r w:rsidRPr="0066601D">
              <w:rPr>
                <w:rFonts w:ascii="Arial" w:eastAsia="Times New Roman" w:hAnsi="Arial" w:cs="Arial"/>
                <w:color w:val="212529"/>
                <w:lang w:val="en-US" w:eastAsia="es-AR"/>
              </w:rPr>
              <w:t>It is suitable for most business applications, game development projects, which are expected to customize or extended.</w:t>
            </w:r>
          </w:p>
        </w:tc>
      </w:tr>
      <w:tr w:rsidR="0066601D" w:rsidRPr="0066601D" w:rsidTr="0066601D">
        <w:tc>
          <w:tcPr>
            <w:tcW w:w="0" w:type="auto"/>
            <w:hideMark/>
          </w:tcPr>
          <w:p w:rsidR="0066601D" w:rsidRPr="0066601D" w:rsidRDefault="0066601D" w:rsidP="0066601D">
            <w:pPr>
              <w:spacing w:before="120" w:after="120" w:line="360" w:lineRule="auto"/>
              <w:rPr>
                <w:rFonts w:ascii="Arial" w:eastAsia="Times New Roman" w:hAnsi="Arial" w:cs="Arial"/>
                <w:color w:val="212529"/>
                <w:lang w:val="en-US" w:eastAsia="es-AR"/>
              </w:rPr>
            </w:pPr>
            <w:r w:rsidRPr="0066601D">
              <w:rPr>
                <w:rFonts w:ascii="Arial" w:eastAsia="Times New Roman" w:hAnsi="Arial" w:cs="Arial"/>
                <w:color w:val="212529"/>
                <w:lang w:val="en-US" w:eastAsia="es-AR"/>
              </w:rPr>
              <w:t>DFD &amp; E-R diagram model the data.</w:t>
            </w:r>
          </w:p>
        </w:tc>
        <w:tc>
          <w:tcPr>
            <w:tcW w:w="0" w:type="auto"/>
            <w:hideMark/>
          </w:tcPr>
          <w:p w:rsidR="0066601D" w:rsidRPr="0066601D" w:rsidRDefault="0066601D" w:rsidP="0066601D">
            <w:pPr>
              <w:spacing w:before="120" w:after="120" w:line="360" w:lineRule="auto"/>
              <w:rPr>
                <w:rFonts w:ascii="Arial" w:eastAsia="Times New Roman" w:hAnsi="Arial" w:cs="Arial"/>
                <w:color w:val="212529"/>
                <w:lang w:val="en-US" w:eastAsia="es-AR"/>
              </w:rPr>
            </w:pPr>
            <w:r w:rsidRPr="0066601D">
              <w:rPr>
                <w:rFonts w:ascii="Arial" w:eastAsia="Times New Roman" w:hAnsi="Arial" w:cs="Arial"/>
                <w:color w:val="212529"/>
                <w:lang w:val="en-US" w:eastAsia="es-AR"/>
              </w:rPr>
              <w:t>Class diagram, sequence diagram, state chart diagram, and use cases all contribute.</w:t>
            </w:r>
          </w:p>
        </w:tc>
      </w:tr>
      <w:tr w:rsidR="0066601D" w:rsidRPr="0066601D" w:rsidTr="0066601D">
        <w:tc>
          <w:tcPr>
            <w:tcW w:w="0" w:type="auto"/>
            <w:hideMark/>
          </w:tcPr>
          <w:p w:rsidR="0066601D" w:rsidRPr="0066601D" w:rsidRDefault="0066601D" w:rsidP="0066601D">
            <w:pPr>
              <w:spacing w:before="120" w:after="120" w:line="360" w:lineRule="auto"/>
              <w:rPr>
                <w:rFonts w:ascii="Arial" w:eastAsia="Times New Roman" w:hAnsi="Arial" w:cs="Arial"/>
                <w:color w:val="212529"/>
                <w:lang w:val="en-US" w:eastAsia="es-AR"/>
              </w:rPr>
            </w:pPr>
            <w:r w:rsidRPr="0066601D">
              <w:rPr>
                <w:rFonts w:ascii="Arial" w:eastAsia="Times New Roman" w:hAnsi="Arial" w:cs="Arial"/>
                <w:color w:val="212529"/>
                <w:lang w:val="en-US" w:eastAsia="es-AR"/>
              </w:rPr>
              <w:t>In this, projects can be managed easily due to clearly identifiable phases.</w:t>
            </w:r>
          </w:p>
        </w:tc>
        <w:tc>
          <w:tcPr>
            <w:tcW w:w="0" w:type="auto"/>
            <w:hideMark/>
          </w:tcPr>
          <w:p w:rsidR="0066601D" w:rsidRPr="0066601D" w:rsidRDefault="0066601D" w:rsidP="0066601D">
            <w:pPr>
              <w:spacing w:before="120" w:after="120" w:line="360" w:lineRule="auto"/>
              <w:rPr>
                <w:rFonts w:ascii="Arial" w:eastAsia="Times New Roman" w:hAnsi="Arial" w:cs="Arial"/>
                <w:color w:val="212529"/>
                <w:lang w:val="en-US" w:eastAsia="es-AR"/>
              </w:rPr>
            </w:pPr>
            <w:r w:rsidRPr="0066601D">
              <w:rPr>
                <w:rFonts w:ascii="Arial" w:eastAsia="Times New Roman" w:hAnsi="Arial" w:cs="Arial"/>
                <w:color w:val="212529"/>
                <w:lang w:val="en-US" w:eastAsia="es-AR"/>
              </w:rPr>
              <w:t>In this approach, projects can be difficult to manage due to uncertain transitions between phase.</w:t>
            </w:r>
          </w:p>
        </w:tc>
      </w:tr>
    </w:tbl>
    <w:p w:rsidR="0066601D" w:rsidRDefault="0066601D"/>
    <w:sectPr w:rsidR="0066601D" w:rsidSect="0066601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616"/>
    <w:rsid w:val="001B3616"/>
    <w:rsid w:val="005901BB"/>
    <w:rsid w:val="0066601D"/>
    <w:rsid w:val="009F2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Listaclara-nfasis5">
    <w:name w:val="Light List Accent 5"/>
    <w:basedOn w:val="Tablanormal"/>
    <w:uiPriority w:val="61"/>
    <w:rsid w:val="0066601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Cuadrculamedia1-nfasis1">
    <w:name w:val="Medium Grid 1 Accent 1"/>
    <w:basedOn w:val="Tablanormal"/>
    <w:uiPriority w:val="67"/>
    <w:rsid w:val="0066601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Listaclara-nfasis5">
    <w:name w:val="Light List Accent 5"/>
    <w:basedOn w:val="Tablanormal"/>
    <w:uiPriority w:val="61"/>
    <w:rsid w:val="0066601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Cuadrculamedia1-nfasis1">
    <w:name w:val="Medium Grid 1 Accent 1"/>
    <w:basedOn w:val="Tablanormal"/>
    <w:uiPriority w:val="67"/>
    <w:rsid w:val="0066601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9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188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Tordoya</dc:creator>
  <cp:keywords/>
  <dc:description/>
  <cp:lastModifiedBy>Gerardo Tordoya</cp:lastModifiedBy>
  <cp:revision>3</cp:revision>
  <dcterms:created xsi:type="dcterms:W3CDTF">2023-02-14T03:10:00Z</dcterms:created>
  <dcterms:modified xsi:type="dcterms:W3CDTF">2023-02-14T03:15:00Z</dcterms:modified>
</cp:coreProperties>
</file>