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7D464" w14:textId="77777777" w:rsidR="006A6CFC" w:rsidRDefault="00417E9E">
      <w:pPr>
        <w:rPr>
          <w:lang w:val="en-US"/>
        </w:rPr>
      </w:pPr>
      <w:r>
        <w:rPr>
          <w:lang w:eastAsia="es-AR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C509C5A" w14:textId="424774B8" w:rsidR="00417E9E" w:rsidRDefault="00FB26A1" w:rsidP="00417E9E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 w:rsidRPr="00FB26A1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Metodología de Desarrollo de Sistemas I</w:t>
                              </w:r>
                              <w:r w:rsidR="00FE031A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I</w:t>
                              </w:r>
                            </w:p>
                            <w:p w14:paraId="1B8B0FE0" w14:textId="7A38E91C" w:rsidR="00417E9E" w:rsidRPr="0062226F" w:rsidRDefault="00417E9E" w:rsidP="00417E9E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FB26A1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Guía de aprendizaje</w:t>
                              </w:r>
                              <w:r w:rsidRPr="0062226F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  <w:r w:rsidR="00FE031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4</w:t>
                              </w:r>
                              <w:r w:rsidR="00FB26A1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.</w:t>
                              </w:r>
                              <w:r w:rsidR="00E409AD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1</w:t>
                              </w:r>
                            </w:p>
                            <w:p w14:paraId="40ECBC6C" w14:textId="7A59CD78" w:rsidR="00417E9E" w:rsidRDefault="00FE031A" w:rsidP="00417E9E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lenguaje de restricción de objetos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310B5FFA" w14:textId="52D14892" w:rsidR="00E409AD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</w:t>
                              </w:r>
                              <w:r w:rsidR="00FE031A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4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 w:rsidR="00FE031A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lenguaje de retricción de objetos</w:t>
                              </w:r>
                            </w:p>
                            <w:p w14:paraId="6885E5F4" w14:textId="39E399A9" w:rsidR="00417E9E" w:rsidRPr="0062226F" w:rsidRDefault="00E409AD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2020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33BA5BB2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FB26A1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Carlos Neil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C509C5A" w14:textId="424774B8" w:rsidR="00417E9E" w:rsidRDefault="00FB26A1" w:rsidP="00417E9E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 w:rsidRPr="00FB26A1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Metodología de Desarrollo de Sistemas I</w:t>
                        </w:r>
                        <w:r w:rsidR="00FE031A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I</w:t>
                        </w:r>
                      </w:p>
                      <w:p w14:paraId="1B8B0FE0" w14:textId="7A38E91C" w:rsidR="00417E9E" w:rsidRPr="0062226F" w:rsidRDefault="00417E9E" w:rsidP="00417E9E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FB26A1">
                          <w:rPr>
                            <w:smallCaps/>
                            <w:color w:val="002060"/>
                            <w:sz w:val="32"/>
                          </w:rPr>
                          <w:t>Guía de aprendizaje</w:t>
                        </w:r>
                        <w:r w:rsidRPr="0062226F">
                          <w:rPr>
                            <w:smallCaps/>
                            <w:color w:val="002060"/>
                            <w:sz w:val="32"/>
                          </w:rPr>
                          <w:t xml:space="preserve"> </w:t>
                        </w:r>
                        <w:r w:rsidR="00FE031A">
                          <w:rPr>
                            <w:smallCaps/>
                            <w:color w:val="002060"/>
                            <w:sz w:val="32"/>
                          </w:rPr>
                          <w:t>4</w:t>
                        </w:r>
                        <w:r w:rsidR="00FB26A1">
                          <w:rPr>
                            <w:smallCaps/>
                            <w:color w:val="002060"/>
                            <w:sz w:val="32"/>
                          </w:rPr>
                          <w:t>.</w:t>
                        </w:r>
                        <w:r w:rsidR="00E409AD">
                          <w:rPr>
                            <w:smallCaps/>
                            <w:color w:val="002060"/>
                            <w:sz w:val="32"/>
                          </w:rPr>
                          <w:t>1</w:t>
                        </w:r>
                      </w:p>
                      <w:p w14:paraId="40ECBC6C" w14:textId="7A59CD78" w:rsidR="00417E9E" w:rsidRDefault="00FE031A" w:rsidP="00417E9E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lenguaje de restricción de objetos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310B5FFA" w14:textId="52D14892" w:rsidR="00E409AD" w:rsidRDefault="00FB26A1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</w:t>
                        </w:r>
                        <w:r w:rsidR="00FE031A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4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 w:rsidR="00FE031A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lenguaje de retricción de objetos</w:t>
                        </w:r>
                      </w:p>
                      <w:p w14:paraId="6885E5F4" w14:textId="39E399A9" w:rsidR="00417E9E" w:rsidRPr="0062226F" w:rsidRDefault="00E409AD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2020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33BA5BB2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FB26A1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Carlos Neil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49A9730E" w14:textId="77777777" w:rsidR="00F675E5" w:rsidRPr="00D704BE" w:rsidRDefault="00F675E5" w:rsidP="00F675E5">
      <w:pPr>
        <w:spacing w:beforeLines="60" w:before="144" w:afterLines="60" w:after="144" w:line="276" w:lineRule="auto"/>
        <w:ind w:left="539"/>
        <w:rPr>
          <w:rFonts w:eastAsia="Arial Unicode MS" w:cs="Arial Unicode MS"/>
          <w:color w:val="993366"/>
        </w:rPr>
      </w:pPr>
      <w:r w:rsidRPr="00D704BE">
        <w:rPr>
          <w:rFonts w:eastAsia="Arial Unicode MS" w:cs="Arial Unicode MS"/>
          <w:color w:val="993366"/>
        </w:rPr>
        <w:t xml:space="preserve"> </w:t>
      </w:r>
    </w:p>
    <w:p w14:paraId="04AFB4E9" w14:textId="6957DC83" w:rsidR="00F675E5" w:rsidRPr="00D704BE" w:rsidRDefault="00FE031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>
        <w:rPr>
          <w:rFonts w:asciiTheme="minorHAnsi" w:hAnsiTheme="minorHAnsi"/>
          <w:spacing w:val="-4"/>
          <w:sz w:val="22"/>
          <w:szCs w:val="22"/>
        </w:rPr>
        <w:t>D</w:t>
      </w:r>
      <w:r>
        <w:t>efinir el lenguaje de restricciones de objetos (OCL) para expresar restricciones y navegaciones sobre un modelo orientado a objetos.</w:t>
      </w:r>
      <w:r w:rsidR="00F675E5" w:rsidRPr="00D704BE">
        <w:rPr>
          <w:rFonts w:asciiTheme="minorHAnsi" w:hAnsiTheme="minorHAnsi"/>
          <w:spacing w:val="-4"/>
          <w:sz w:val="22"/>
          <w:szCs w:val="22"/>
        </w:rPr>
        <w:t xml:space="preserve"> </w:t>
      </w:r>
    </w:p>
    <w:p w14:paraId="330B854D" w14:textId="7C7CF27A" w:rsidR="0002504A" w:rsidRDefault="0002504A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PALABRAS CLAVE</w:t>
      </w:r>
    </w:p>
    <w:p w14:paraId="63BBF36F" w14:textId="455BB24A" w:rsidR="00F675E5" w:rsidRDefault="00FE031A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</w:pPr>
      <w:proofErr w:type="spellStart"/>
      <w:r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  <w:t>ocl</w:t>
      </w:r>
      <w:proofErr w:type="spellEnd"/>
      <w:r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  <w:t>, modelo orientado a objetos, navegación.</w:t>
      </w:r>
    </w:p>
    <w:p w14:paraId="7570DCD9" w14:textId="77777777" w:rsidR="00F12ABB" w:rsidRDefault="00F12ABB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</w:p>
    <w:p w14:paraId="420FF9D5" w14:textId="32746D69" w:rsidR="0002504A" w:rsidRDefault="0002504A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t xml:space="preserve">Preguntas </w:t>
      </w:r>
    </w:p>
    <w:p w14:paraId="60C82C91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¿Porqué un modelo gráfico (como un diagrama de clases) no es suficiente para lograr una especificación precisa y no ambigua?</w:t>
      </w:r>
    </w:p>
    <w:p w14:paraId="7A62A138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¿Cuáles son las ventajas y desventajas de los lenguajes formales?</w:t>
      </w:r>
    </w:p>
    <w:p w14:paraId="34CFECC9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¿OCL puede utilizarse para escribir lógica de programas?</w:t>
      </w:r>
    </w:p>
    <w:p w14:paraId="27BBB636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¿Qué significa que OCL es un lenguaje tipado?</w:t>
      </w:r>
    </w:p>
    <w:p w14:paraId="6749EB44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¿Cuáles son los principales usos de  OCL?</w:t>
      </w:r>
    </w:p>
    <w:p w14:paraId="19D36BA5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rPr>
          <w:kern w:val="2"/>
        </w:rPr>
      </w:pPr>
      <w:r>
        <w:rPr>
          <w:kern w:val="2"/>
        </w:rPr>
        <w:t>¿Qué es un invariante?</w:t>
      </w:r>
    </w:p>
    <w:p w14:paraId="5ED5478C" w14:textId="77777777" w:rsidR="00FE031A" w:rsidRDefault="00FE031A" w:rsidP="00FE031A">
      <w:pPr>
        <w:numPr>
          <w:ilvl w:val="0"/>
          <w:numId w:val="8"/>
        </w:numPr>
        <w:spacing w:after="0" w:line="240" w:lineRule="atLeast"/>
        <w:ind w:right="57"/>
        <w:jc w:val="both"/>
        <w:rPr>
          <w:kern w:val="2"/>
        </w:rPr>
      </w:pPr>
      <w:r>
        <w:rPr>
          <w:kern w:val="2"/>
        </w:rPr>
        <w:t>Dentro del ámbito de OCL, ¿qué son las propiedades: atributo y operación y extremo de asociación?</w:t>
      </w:r>
    </w:p>
    <w:p w14:paraId="37269EF3" w14:textId="77777777" w:rsidR="00FE031A" w:rsidRDefault="00FE031A" w:rsidP="00FE031A">
      <w:pPr>
        <w:ind w:firstLine="360"/>
        <w:jc w:val="both"/>
        <w:rPr>
          <w:rFonts w:ascii="Arial Unicode MS" w:eastAsia="Arial Unicode MS" w:hAnsi="Arial Unicode MS" w:cs="Arial Unicode MS"/>
          <w:vanish/>
          <w:color w:val="000000"/>
        </w:rPr>
      </w:pPr>
      <w:r>
        <w:rPr>
          <w:kern w:val="2"/>
        </w:rPr>
        <w:t xml:space="preserve">8) Defina formalmente las operaciones sobre colecciones: </w:t>
      </w:r>
      <w:r>
        <w:rPr>
          <w:rFonts w:ascii="Courier New" w:hAnsi="Courier New" w:cs="Courier New"/>
          <w:color w:val="000000"/>
        </w:rPr>
        <w:t>select</w:t>
      </w:r>
    </w:p>
    <w:p w14:paraId="5FACA8FE" w14:textId="77777777" w:rsidR="00FE031A" w:rsidRDefault="00FE031A" w:rsidP="00FE031A">
      <w:pPr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  <w:vanish/>
          <w:color w:val="000000"/>
          <w:lang w:val="es-ES_tradnl"/>
        </w:rPr>
      </w:pPr>
      <w:r>
        <w:rPr>
          <w:rFonts w:ascii="Courier New" w:hAnsi="Courier New" w:cs="Courier New"/>
          <w:kern w:val="2"/>
          <w:lang w:val="es-ES_tradnl"/>
        </w:rPr>
        <w:t xml:space="preserve">(),     </w:t>
      </w:r>
      <w:r>
        <w:rPr>
          <w:rFonts w:ascii="Courier New" w:hAnsi="Courier New" w:cs="Courier New"/>
          <w:color w:val="000000"/>
          <w:lang w:val="es-ES_tradnl"/>
        </w:rPr>
        <w:t>forAll</w:t>
      </w:r>
    </w:p>
    <w:p w14:paraId="7DDBF482" w14:textId="77777777" w:rsidR="00FE031A" w:rsidRDefault="00FE031A" w:rsidP="00FE031A">
      <w:pPr>
        <w:rPr>
          <w:rFonts w:ascii="Arial Unicode MS" w:eastAsia="Arial Unicode MS" w:hAnsi="Arial Unicode MS" w:cs="Arial Unicode MS"/>
          <w:vanish/>
          <w:color w:val="000000"/>
          <w:lang w:val="es-ES_tradnl"/>
        </w:rPr>
      </w:pPr>
      <w:r>
        <w:rPr>
          <w:rFonts w:ascii="Courier New" w:hAnsi="Courier New" w:cs="Courier New"/>
          <w:kern w:val="2"/>
          <w:lang w:val="es-ES_tradnl"/>
        </w:rPr>
        <w:t xml:space="preserve">(), </w:t>
      </w:r>
      <w:r>
        <w:rPr>
          <w:rFonts w:ascii="Courier New" w:hAnsi="Courier New" w:cs="Courier New"/>
          <w:color w:val="000000"/>
          <w:lang w:val="es-ES_tradnl"/>
        </w:rPr>
        <w:t>exists()</w:t>
      </w:r>
    </w:p>
    <w:p w14:paraId="7A401011" w14:textId="77777777" w:rsidR="00FE031A" w:rsidRDefault="00FE031A" w:rsidP="00FE031A">
      <w:pPr>
        <w:rPr>
          <w:rFonts w:ascii="Arial Unicode MS" w:eastAsia="Arial Unicode MS" w:hAnsi="Arial Unicode MS" w:cs="Arial Unicode MS"/>
          <w:vanish/>
          <w:color w:val="000000"/>
          <w:lang w:val="es-ES_tradnl"/>
        </w:rPr>
      </w:pPr>
      <w:r>
        <w:rPr>
          <w:rFonts w:ascii="Courier New" w:hAnsi="Courier New" w:cs="Courier New"/>
          <w:kern w:val="2"/>
          <w:lang w:val="es-ES_tradnl"/>
        </w:rPr>
        <w:t xml:space="preserve">, </w:t>
      </w:r>
      <w:r>
        <w:rPr>
          <w:rFonts w:ascii="Courier New" w:hAnsi="Courier New" w:cs="Courier New"/>
          <w:color w:val="000000"/>
          <w:szCs w:val="20"/>
          <w:lang w:val="es-ES_tradnl"/>
        </w:rPr>
        <w:t>size</w:t>
      </w:r>
    </w:p>
    <w:p w14:paraId="06B54B4C" w14:textId="77777777" w:rsidR="00FE031A" w:rsidRDefault="00FE031A" w:rsidP="00FE031A">
      <w:pPr>
        <w:rPr>
          <w:rFonts w:ascii="Arial Unicode MS" w:eastAsia="Arial Unicode MS" w:hAnsi="Arial Unicode MS" w:cs="Arial Unicode MS"/>
          <w:vanish/>
          <w:color w:val="000000"/>
          <w:lang w:val="es-ES_tradnl"/>
        </w:rPr>
      </w:pPr>
      <w:r>
        <w:rPr>
          <w:rFonts w:ascii="Courier New" w:hAnsi="Courier New" w:cs="Courier New"/>
          <w:kern w:val="2"/>
          <w:lang w:val="es-ES_tradnl"/>
        </w:rPr>
        <w:t xml:space="preserve">, </w:t>
      </w:r>
      <w:r>
        <w:rPr>
          <w:rFonts w:ascii="Courier New" w:hAnsi="Courier New" w:cs="Courier New"/>
          <w:color w:val="000000"/>
          <w:szCs w:val="20"/>
          <w:lang w:val="es-ES_tradnl"/>
        </w:rPr>
        <w:t>count</w:t>
      </w:r>
    </w:p>
    <w:p w14:paraId="74166478" w14:textId="77777777" w:rsidR="00FE031A" w:rsidRDefault="00FE031A" w:rsidP="00FE031A">
      <w:pPr>
        <w:rPr>
          <w:rFonts w:ascii="Arial Unicode MS" w:eastAsia="Arial Unicode MS" w:hAnsi="Arial Unicode MS" w:cs="Arial Unicode MS"/>
          <w:b/>
          <w:bCs/>
          <w:vanish/>
          <w:color w:val="000000"/>
          <w:lang w:val="es-ES_tradnl"/>
        </w:rPr>
      </w:pPr>
      <w:r>
        <w:rPr>
          <w:rFonts w:ascii="Courier New" w:hAnsi="Courier New" w:cs="Courier New"/>
          <w:kern w:val="2"/>
          <w:lang w:val="es-ES_tradnl"/>
        </w:rPr>
        <w:t xml:space="preserve">(), </w:t>
      </w:r>
      <w:r>
        <w:rPr>
          <w:rFonts w:ascii="Courier New" w:hAnsi="Courier New" w:cs="Courier New"/>
          <w:color w:val="000000"/>
          <w:lang w:val="es-ES_tradnl"/>
        </w:rPr>
        <w:t>isEmpty(), notEmpty()</w:t>
      </w:r>
      <w:r>
        <w:rPr>
          <w:rFonts w:ascii="Courier New" w:hAnsi="Courier New" w:cs="Courier New"/>
          <w:b/>
          <w:bCs/>
          <w:color w:val="000000"/>
          <w:lang w:val="es-ES_tradnl"/>
        </w:rPr>
        <w:t xml:space="preserve"> </w:t>
      </w:r>
    </w:p>
    <w:p w14:paraId="1A1942D6" w14:textId="77777777" w:rsidR="00FE031A" w:rsidRDefault="00FE031A" w:rsidP="00FE031A">
      <w:pPr>
        <w:rPr>
          <w:rFonts w:ascii="Arial Unicode MS" w:eastAsia="Arial Unicode MS" w:hAnsi="Arial Unicode MS" w:cs="Arial Unicode MS"/>
          <w:b/>
          <w:bCs/>
          <w:vanish/>
          <w:color w:val="000000"/>
          <w:lang w:val="es-ES_tradnl"/>
        </w:rPr>
      </w:pPr>
      <w:r>
        <w:rPr>
          <w:rFonts w:ascii="Courier New" w:hAnsi="Courier New" w:cs="Courier New"/>
          <w:b/>
          <w:bCs/>
          <w:color w:val="000000"/>
          <w:lang w:val="es-ES_tradnl"/>
        </w:rPr>
        <w:t xml:space="preserve"> </w:t>
      </w:r>
    </w:p>
    <w:p w14:paraId="790C981E" w14:textId="77777777" w:rsidR="00F12ABB" w:rsidRPr="00F12ABB" w:rsidRDefault="00F12ABB" w:rsidP="00FE031A"/>
    <w:p w14:paraId="64F1981A" w14:textId="2531CB1A" w:rsidR="00F12ABB" w:rsidRPr="00F12ABB" w:rsidRDefault="00F12ABB" w:rsidP="00FE031A">
      <w:pPr>
        <w:pStyle w:val="Prrafodelista"/>
        <w:rPr>
          <w:rFonts w:eastAsia="Arial Unicode MS"/>
        </w:rPr>
      </w:pPr>
    </w:p>
    <w:p w14:paraId="3C76CA48" w14:textId="60CDD8DC" w:rsidR="00F675E5" w:rsidRDefault="0002504A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t>Ejercicios</w:t>
      </w:r>
    </w:p>
    <w:bookmarkEnd w:id="0"/>
    <w:p w14:paraId="7E311800" w14:textId="6891256B" w:rsidR="00FE031A" w:rsidRDefault="00FE031A" w:rsidP="00FE031A">
      <w:pPr>
        <w:jc w:val="both"/>
        <w:rPr>
          <w:b/>
        </w:rPr>
      </w:pPr>
      <w:r>
        <w:t>A partir del siguiente diagrama de clases, establecer las siguientes restricciones utilizando OCL:</w:t>
      </w:r>
    </w:p>
    <w:p w14:paraId="73CC2A09" w14:textId="39AA6694" w:rsidR="006C603E" w:rsidRDefault="00EA3A60" w:rsidP="0002504A">
      <w:pPr>
        <w:rPr>
          <w:rFonts w:ascii="Calibri" w:eastAsia="Times New Roman" w:hAnsi="Calibri" w:cs="Calibri"/>
          <w:noProof w:val="0"/>
          <w:lang w:val="es-ES" w:eastAsia="es-ES"/>
        </w:rPr>
      </w:pPr>
      <w:r>
        <w:rPr>
          <w:b/>
          <w:lang w:eastAsia="es-AR"/>
        </w:rPr>
        <w:drawing>
          <wp:inline distT="0" distB="0" distL="0" distR="0" wp14:anchorId="706E6271" wp14:editId="1363DEC7">
            <wp:extent cx="5353050" cy="2276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0E1C" w14:textId="074BA6DC" w:rsidR="00EA3A60" w:rsidRDefault="00EA3A60" w:rsidP="0002504A">
      <w:pPr>
        <w:rPr>
          <w:rFonts w:ascii="Calibri" w:eastAsia="Times New Roman" w:hAnsi="Calibri" w:cs="Calibri"/>
          <w:noProof w:val="0"/>
          <w:lang w:val="es-ES" w:eastAsia="es-ES"/>
        </w:rPr>
      </w:pPr>
    </w:p>
    <w:p w14:paraId="7B73FDC4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lastRenderedPageBreak/>
        <w:t>Para cada tipo de  avión, el número de asientos para tripulantes no puede ser mayor al número de asientos para pasajeros.</w:t>
      </w:r>
    </w:p>
    <w:p w14:paraId="2BDB4C14" w14:textId="77777777" w:rsidR="00EA3A60" w:rsidRDefault="00EA3A60" w:rsidP="00EA3A60">
      <w:pPr>
        <w:ind w:left="360"/>
        <w:jc w:val="both"/>
      </w:pPr>
    </w:p>
    <w:p w14:paraId="1702691E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Los viajes no pueden tener el mismo destino que el origen.</w:t>
      </w:r>
    </w:p>
    <w:p w14:paraId="5287732C" w14:textId="77777777" w:rsidR="00EA3A60" w:rsidRDefault="00EA3A60" w:rsidP="00EA3A60">
      <w:pPr>
        <w:ind w:left="360"/>
        <w:jc w:val="both"/>
      </w:pPr>
    </w:p>
    <w:p w14:paraId="315A3F91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La cantidad de horas de vuelo de un avión debe ser menor a 1000.</w:t>
      </w:r>
    </w:p>
    <w:p w14:paraId="6E457CAF" w14:textId="77777777" w:rsidR="00EA3A60" w:rsidRDefault="00EA3A60" w:rsidP="00EA3A60">
      <w:pPr>
        <w:ind w:left="360"/>
        <w:jc w:val="both"/>
      </w:pPr>
    </w:p>
    <w:p w14:paraId="7ACD2BB3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Para aviones del tipo “Delta” de la serie “A”, la cantidad de asientos para los pasajeros debe ser de 40.</w:t>
      </w:r>
    </w:p>
    <w:p w14:paraId="2C12620C" w14:textId="77777777" w:rsidR="00EA3A60" w:rsidRDefault="00EA3A60" w:rsidP="00EA3A60">
      <w:pPr>
        <w:ind w:left="360"/>
        <w:jc w:val="both"/>
      </w:pPr>
    </w:p>
    <w:p w14:paraId="58482F1D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Los pasajeros de los viajes deben ser mayores de 3 años y menores de 95.</w:t>
      </w:r>
    </w:p>
    <w:p w14:paraId="644453AF" w14:textId="77777777" w:rsidR="00EA3A60" w:rsidRDefault="00EA3A60" w:rsidP="00EA3A60">
      <w:pPr>
        <w:jc w:val="both"/>
      </w:pPr>
    </w:p>
    <w:p w14:paraId="2C4B4CD9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Un viaje debe tener más de  5 pasajeros.</w:t>
      </w:r>
    </w:p>
    <w:p w14:paraId="5FCFE65D" w14:textId="77777777" w:rsidR="00EA3A60" w:rsidRDefault="00EA3A60" w:rsidP="00EA3A60">
      <w:pPr>
        <w:jc w:val="both"/>
      </w:pPr>
    </w:p>
    <w:p w14:paraId="45C56D34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La cantidad de tripulantes de un viaje debe ser menor o igual a la cantidad de pasajeros.</w:t>
      </w:r>
    </w:p>
    <w:p w14:paraId="41FB418D" w14:textId="77777777" w:rsidR="00EA3A60" w:rsidRDefault="00EA3A60" w:rsidP="00EA3A60">
      <w:pPr>
        <w:jc w:val="both"/>
      </w:pPr>
    </w:p>
    <w:p w14:paraId="5F0E9A02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La cantidad de pasajeros de un viaje debe ser menor o igual a la capacidad de asientos del avión asignado al vuelo.</w:t>
      </w:r>
    </w:p>
    <w:p w14:paraId="4E372C1F" w14:textId="77777777" w:rsidR="00EA3A60" w:rsidRDefault="00EA3A60" w:rsidP="00EA3A60">
      <w:pPr>
        <w:jc w:val="both"/>
      </w:pPr>
    </w:p>
    <w:p w14:paraId="35A48298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Un avión no puede tener mas de 500 viajes asignados en su vida útil si es del tipo “Delta”.</w:t>
      </w:r>
    </w:p>
    <w:p w14:paraId="0332D930" w14:textId="77777777" w:rsidR="00EA3A60" w:rsidRDefault="00EA3A60" w:rsidP="00EA3A60">
      <w:pPr>
        <w:jc w:val="both"/>
      </w:pPr>
    </w:p>
    <w:p w14:paraId="50C2C35A" w14:textId="77777777" w:rsidR="00EA3A60" w:rsidRDefault="00EA3A60" w:rsidP="00EA3A60">
      <w:pPr>
        <w:numPr>
          <w:ilvl w:val="0"/>
          <w:numId w:val="10"/>
        </w:numPr>
        <w:spacing w:after="0" w:line="240" w:lineRule="auto"/>
        <w:jc w:val="both"/>
      </w:pPr>
      <w:r>
        <w:t>Para los viajes que tengan asignados aviones con una cantidad de horas de vuelo superior a 500 hs, la edad de los tripulantes deben ser mayores a 50 años.</w:t>
      </w:r>
    </w:p>
    <w:p w14:paraId="7C4D0515" w14:textId="77777777" w:rsidR="00EA3A60" w:rsidRPr="00F12ABB" w:rsidRDefault="00EA3A60" w:rsidP="0002504A">
      <w:pPr>
        <w:rPr>
          <w:rFonts w:ascii="Calibri" w:eastAsia="Times New Roman" w:hAnsi="Calibri" w:cs="Calibri"/>
          <w:noProof w:val="0"/>
          <w:lang w:val="es-ES" w:eastAsia="es-ES"/>
        </w:rPr>
      </w:pPr>
      <w:bookmarkStart w:id="1" w:name="_GoBack"/>
      <w:bookmarkEnd w:id="1"/>
    </w:p>
    <w:sectPr w:rsidR="00EA3A60" w:rsidRPr="00F12ABB" w:rsidSect="00417E9E">
      <w:headerReference w:type="default" r:id="rId9"/>
      <w:footerReference w:type="default" r:id="rId10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54312" w14:textId="77777777" w:rsidR="00B64B2E" w:rsidRDefault="00B64B2E" w:rsidP="00417E9E">
      <w:pPr>
        <w:spacing w:after="0" w:line="240" w:lineRule="auto"/>
      </w:pPr>
      <w:r>
        <w:separator/>
      </w:r>
    </w:p>
  </w:endnote>
  <w:endnote w:type="continuationSeparator" w:id="0">
    <w:p w14:paraId="42DFFF9A" w14:textId="77777777" w:rsidR="00B64B2E" w:rsidRDefault="00B64B2E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5EA5A" w14:textId="77777777" w:rsidR="00F675E5" w:rsidRDefault="00F675E5">
    <w:pPr>
      <w:pStyle w:val="Piedepgina"/>
    </w:pPr>
    <w:r>
      <w:rPr>
        <w:lang w:eastAsia="es-A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046FEDB3" w:rsidR="00F675E5" w:rsidRPr="001B0813" w:rsidRDefault="00FE031A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MSD 2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02504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UNIDAD </w:t>
                          </w: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4</w:t>
                          </w:r>
                          <w:r w:rsidR="0002504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.</w:t>
                          </w:r>
                          <w:r w:rsidR="00F12ABB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1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3A60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" filled="f" stroked="f">
              <v:textbox>
                <w:txbxContent>
                  <w:p w14:paraId="7A389435" w14:textId="046FEDB3" w:rsidR="00F675E5" w:rsidRPr="001B0813" w:rsidRDefault="00FE031A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MSD 2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02504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UNIDAD </w:t>
                    </w: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4</w:t>
                    </w:r>
                    <w:r w:rsidR="0002504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.</w:t>
                    </w:r>
                    <w:r w:rsidR="00F12ABB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1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EA3A60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eastAsia="es-AR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08D34" w14:textId="77777777" w:rsidR="00B64B2E" w:rsidRDefault="00B64B2E" w:rsidP="00417E9E">
      <w:pPr>
        <w:spacing w:after="0" w:line="240" w:lineRule="auto"/>
      </w:pPr>
      <w:r>
        <w:separator/>
      </w:r>
    </w:p>
  </w:footnote>
  <w:footnote w:type="continuationSeparator" w:id="0">
    <w:p w14:paraId="59FCD0E2" w14:textId="77777777" w:rsidR="00B64B2E" w:rsidRDefault="00B64B2E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5101D" w14:textId="77777777" w:rsidR="00417E9E" w:rsidRDefault="00417E9E">
    <w:pPr>
      <w:pStyle w:val="Encabezado"/>
    </w:pPr>
    <w:r>
      <w:rPr>
        <w:lang w:eastAsia="es-AR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870"/>
    <w:multiLevelType w:val="hybridMultilevel"/>
    <w:tmpl w:val="6B9CC8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6E56"/>
    <w:multiLevelType w:val="hybridMultilevel"/>
    <w:tmpl w:val="34BC64EA"/>
    <w:lvl w:ilvl="0" w:tplc="EF6A79C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92AC695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160F4"/>
    <w:multiLevelType w:val="hybridMultilevel"/>
    <w:tmpl w:val="63FE62E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B2D84"/>
    <w:multiLevelType w:val="multilevel"/>
    <w:tmpl w:val="FE1638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626D"/>
    <w:multiLevelType w:val="hybridMultilevel"/>
    <w:tmpl w:val="709A6478"/>
    <w:lvl w:ilvl="0" w:tplc="4B6CBB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8F54F1"/>
    <w:multiLevelType w:val="hybridMultilevel"/>
    <w:tmpl w:val="D6E81064"/>
    <w:lvl w:ilvl="0" w:tplc="4B6CBB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D706E2"/>
    <w:multiLevelType w:val="hybridMultilevel"/>
    <w:tmpl w:val="9080FD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704FC"/>
    <w:multiLevelType w:val="multilevel"/>
    <w:tmpl w:val="F83237D8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56"/>
        </w:tabs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16"/>
        </w:tabs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76"/>
        </w:tabs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96"/>
        </w:tabs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56"/>
        </w:tabs>
        <w:ind w:left="465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FC"/>
    <w:rsid w:val="0002504A"/>
    <w:rsid w:val="00417E9E"/>
    <w:rsid w:val="006900A7"/>
    <w:rsid w:val="006A6CFC"/>
    <w:rsid w:val="006C603E"/>
    <w:rsid w:val="007A311C"/>
    <w:rsid w:val="007F69F3"/>
    <w:rsid w:val="0083564B"/>
    <w:rsid w:val="00B400C0"/>
    <w:rsid w:val="00B64B2E"/>
    <w:rsid w:val="00E409AD"/>
    <w:rsid w:val="00EA3A60"/>
    <w:rsid w:val="00F12ABB"/>
    <w:rsid w:val="00F675E5"/>
    <w:rsid w:val="00FB26A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Esteban Menendez</cp:lastModifiedBy>
  <cp:revision>6</cp:revision>
  <dcterms:created xsi:type="dcterms:W3CDTF">2020-07-01T12:23:00Z</dcterms:created>
  <dcterms:modified xsi:type="dcterms:W3CDTF">2020-08-04T17:24:00Z</dcterms:modified>
</cp:coreProperties>
</file>