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21D07" w14:textId="77777777" w:rsidR="000D6ADC" w:rsidRPr="006F1100" w:rsidRDefault="000D6ADC" w:rsidP="000D6ADC">
      <w:pPr>
        <w:pStyle w:val="1"/>
        <w:rPr>
          <w:rFonts w:ascii="Times New Roman" w:hAnsi="Times New Roman" w:cs="Times New Roman"/>
        </w:rPr>
      </w:pPr>
      <w:r w:rsidRPr="006F1100">
        <w:rPr>
          <w:rFonts w:ascii="Times New Roman" w:hAnsi="Times New Roman" w:cs="Times New Roman"/>
        </w:rPr>
        <w:t>A genome project:</w:t>
      </w:r>
    </w:p>
    <w:p w14:paraId="19205B3B" w14:textId="77777777" w:rsidR="000D6ADC" w:rsidRPr="006F1100" w:rsidRDefault="000D6ADC">
      <w:pPr>
        <w:rPr>
          <w:rFonts w:ascii="Times New Roman" w:hAnsi="Times New Roman" w:cs="Times New Roman"/>
        </w:rPr>
      </w:pPr>
    </w:p>
    <w:p w14:paraId="09589711" w14:textId="77777777" w:rsidR="000D6ADC" w:rsidRPr="006F1100" w:rsidRDefault="000D6ADC">
      <w:pPr>
        <w:rPr>
          <w:rFonts w:ascii="Times New Roman" w:hAnsi="Times New Roman" w:cs="Times New Roman"/>
        </w:rPr>
      </w:pPr>
      <w:r w:rsidRPr="006F1100">
        <w:rPr>
          <w:rFonts w:ascii="Times New Roman" w:hAnsi="Times New Roman" w:cs="Times New Roman"/>
        </w:rPr>
        <w:t>Experiment design</w:t>
      </w:r>
    </w:p>
    <w:p w14:paraId="26A8163C" w14:textId="77777777" w:rsidR="000D6ADC" w:rsidRPr="006F1100" w:rsidRDefault="000D6ADC" w:rsidP="000D6ADC">
      <w:pPr>
        <w:widowControl/>
        <w:autoSpaceDE w:val="0"/>
        <w:autoSpaceDN w:val="0"/>
        <w:adjustRightInd w:val="0"/>
        <w:spacing w:after="240" w:line="280" w:lineRule="atLeast"/>
        <w:rPr>
          <w:rFonts w:ascii="Times New Roman" w:eastAsia="宋体" w:hAnsi="Times New Roman" w:cs="Times New Roman"/>
          <w:sz w:val="22"/>
        </w:rPr>
      </w:pPr>
      <w:r w:rsidRPr="006F1100">
        <w:rPr>
          <w:rFonts w:ascii="Times New Roman" w:hAnsi="Times New Roman" w:cs="Times New Roman"/>
          <w:kern w:val="0"/>
          <w:sz w:val="22"/>
        </w:rPr>
        <w:t xml:space="preserve">The study focused on understanding the diversity of the wheat A genome among the different </w:t>
      </w:r>
      <w:proofErr w:type="spellStart"/>
      <w:r w:rsidRPr="006F1100">
        <w:rPr>
          <w:rFonts w:ascii="Times New Roman" w:hAnsi="Times New Roman" w:cs="Times New Roman"/>
          <w:kern w:val="0"/>
          <w:sz w:val="22"/>
        </w:rPr>
        <w:t>polyploid</w:t>
      </w:r>
      <w:proofErr w:type="spellEnd"/>
      <w:r w:rsidRPr="006F1100">
        <w:rPr>
          <w:rFonts w:ascii="Times New Roman" w:hAnsi="Times New Roman" w:cs="Times New Roman"/>
          <w:kern w:val="0"/>
          <w:sz w:val="22"/>
        </w:rPr>
        <w:t xml:space="preserve"> wheats and its evolution during </w:t>
      </w:r>
      <w:proofErr w:type="spellStart"/>
      <w:r w:rsidRPr="006F1100">
        <w:rPr>
          <w:rFonts w:ascii="Times New Roman" w:hAnsi="Times New Roman" w:cs="Times New Roman"/>
          <w:kern w:val="0"/>
          <w:sz w:val="22"/>
        </w:rPr>
        <w:t>polyploidization</w:t>
      </w:r>
      <w:proofErr w:type="spellEnd"/>
      <w:r w:rsidRPr="006F1100">
        <w:rPr>
          <w:rFonts w:ascii="Times New Roman" w:hAnsi="Times New Roman" w:cs="Times New Roman"/>
          <w:kern w:val="0"/>
          <w:sz w:val="22"/>
        </w:rPr>
        <w:t xml:space="preserve">. I systematically compared the A genomes from species with different ploidy levels to reveal the variation of gene and TE content in </w:t>
      </w:r>
      <w:proofErr w:type="gramStart"/>
      <w:r w:rsidRPr="006F1100">
        <w:rPr>
          <w:rFonts w:ascii="Times New Roman" w:hAnsi="Times New Roman" w:cs="Times New Roman"/>
          <w:kern w:val="0"/>
          <w:sz w:val="22"/>
        </w:rPr>
        <w:t>A genomes</w:t>
      </w:r>
      <w:proofErr w:type="gramEnd"/>
      <w:r w:rsidRPr="006F1100">
        <w:rPr>
          <w:rFonts w:ascii="Times New Roman" w:hAnsi="Times New Roman" w:cs="Times New Roman"/>
          <w:kern w:val="0"/>
          <w:sz w:val="22"/>
        </w:rPr>
        <w:t xml:space="preserve">, which illuminated possible mechanisms for variations. The analysis was performed following three aspects, such as </w:t>
      </w:r>
      <w:r w:rsidRPr="006F1100">
        <w:rPr>
          <w:rFonts w:ascii="Times New Roman" w:hAnsi="Times New Roman" w:cs="Times New Roman"/>
          <w:bCs/>
          <w:kern w:val="0"/>
          <w:sz w:val="22"/>
        </w:rPr>
        <w:t>chromosomal distribution, function and evolution</w:t>
      </w:r>
      <w:r w:rsidRPr="006F1100">
        <w:rPr>
          <w:rFonts w:ascii="Times New Roman" w:hAnsi="Times New Roman" w:cs="Times New Roman"/>
          <w:kern w:val="0"/>
          <w:sz w:val="22"/>
        </w:rPr>
        <w:t>.</w:t>
      </w:r>
    </w:p>
    <w:p w14:paraId="1969B1F9" w14:textId="77777777" w:rsidR="000D6ADC" w:rsidRPr="006F1100" w:rsidRDefault="000D6ADC">
      <w:pPr>
        <w:rPr>
          <w:rFonts w:ascii="Times New Roman" w:hAnsi="Times New Roman" w:cs="Times New Roman"/>
        </w:rPr>
      </w:pPr>
    </w:p>
    <w:p w14:paraId="06DD5D73" w14:textId="77777777" w:rsidR="000D6ADC" w:rsidRPr="006F1100" w:rsidRDefault="000D6ADC">
      <w:pPr>
        <w:rPr>
          <w:rFonts w:ascii="Times New Roman" w:hAnsi="Times New Roman" w:cs="Times New Roman"/>
        </w:rPr>
      </w:pPr>
      <w:r w:rsidRPr="006F1100">
        <w:rPr>
          <w:rFonts w:ascii="Times New Roman" w:hAnsi="Times New Roman" w:cs="Times New Roman"/>
        </w:rPr>
        <w:t>Methods</w:t>
      </w:r>
    </w:p>
    <w:p w14:paraId="7556BCE5" w14:textId="77777777" w:rsidR="000D6ADC" w:rsidRPr="006F1100" w:rsidRDefault="000D6ADC" w:rsidP="000D6ADC">
      <w:pPr>
        <w:rPr>
          <w:rFonts w:ascii="Times New Roman" w:eastAsia="宋体" w:hAnsi="Times New Roman" w:cs="Times New Roman"/>
          <w:sz w:val="22"/>
        </w:rPr>
      </w:pPr>
      <w:r w:rsidRPr="006F1100">
        <w:rPr>
          <w:rFonts w:ascii="Times New Roman" w:eastAsia="宋体" w:hAnsi="Times New Roman" w:cs="Times New Roman"/>
          <w:sz w:val="22"/>
        </w:rPr>
        <w:t xml:space="preserve">After annotation, statistics in terms of category number, content, sequence proportion of TE was conducted on diploid, tetraploid and </w:t>
      </w:r>
      <w:proofErr w:type="spellStart"/>
      <w:r w:rsidRPr="006F1100">
        <w:rPr>
          <w:rFonts w:ascii="Times New Roman" w:eastAsia="宋体" w:hAnsi="Times New Roman" w:cs="Times New Roman"/>
          <w:sz w:val="22"/>
        </w:rPr>
        <w:t>hexaploid</w:t>
      </w:r>
      <w:proofErr w:type="spellEnd"/>
      <w:r w:rsidRPr="006F1100">
        <w:rPr>
          <w:rFonts w:ascii="Times New Roman" w:eastAsia="宋体" w:hAnsi="Times New Roman" w:cs="Times New Roman"/>
          <w:sz w:val="22"/>
        </w:rPr>
        <w:t xml:space="preserve"> wheat A genomes; the variation of TEs in three A genomes were evaluated through statistical approaches to explain the mechanism of variations. Then the genome wide survey of TE insertion/excision was conducted by identifying TE polymorphisms near orthologous genes and TE distribution was plotted. The variation was further explained by studying the burst of LTR-retrotransposons activity, which was realized by calculating the evolutionary distance of 5’ and 3’ solo LTR of intact LTR-retrotransposons. To investigate whether TE insertion/excision affect neighboring genes, expression level of genes that have intact TE sequences on 3 kb upstream or downstream areas were compared with that of genes that have no intact TE sequences upstream or downstream by using a significance test. </w:t>
      </w:r>
    </w:p>
    <w:p w14:paraId="1B999F45" w14:textId="77777777" w:rsidR="000D6ADC" w:rsidRPr="006F1100" w:rsidRDefault="000D6ADC">
      <w:pPr>
        <w:rPr>
          <w:rFonts w:ascii="Times New Roman" w:hAnsi="Times New Roman" w:cs="Times New Roman"/>
        </w:rPr>
      </w:pPr>
    </w:p>
    <w:p w14:paraId="6F7FDA21" w14:textId="3F9F94E2" w:rsidR="000D6ADC" w:rsidRPr="006F1100" w:rsidRDefault="00381E0B">
      <w:pPr>
        <w:rPr>
          <w:rFonts w:ascii="Times New Roman" w:hAnsi="Times New Roman" w:cs="Times New Roman"/>
        </w:rPr>
      </w:pPr>
      <w:r>
        <w:rPr>
          <w:rFonts w:ascii="Times New Roman" w:hAnsi="Times New Roman" w:cs="Times New Roman"/>
        </w:rPr>
        <w:t>Contribution</w:t>
      </w:r>
    </w:p>
    <w:p w14:paraId="16E00972" w14:textId="77777777" w:rsidR="000D6ADC" w:rsidRPr="006F1100" w:rsidRDefault="000D6ADC">
      <w:pPr>
        <w:rPr>
          <w:rFonts w:ascii="Times New Roman" w:eastAsia="宋体" w:hAnsi="Times New Roman" w:cs="Times New Roman"/>
          <w:sz w:val="22"/>
        </w:rPr>
      </w:pPr>
      <w:r w:rsidRPr="006F1100">
        <w:rPr>
          <w:rFonts w:ascii="Times New Roman" w:eastAsia="宋体" w:hAnsi="Times New Roman" w:cs="Times New Roman"/>
          <w:sz w:val="22"/>
        </w:rPr>
        <w:t xml:space="preserve">In comparison of transposable elements in </w:t>
      </w:r>
      <w:proofErr w:type="gramStart"/>
      <w:r w:rsidRPr="006F1100">
        <w:rPr>
          <w:rFonts w:ascii="Times New Roman" w:eastAsia="宋体" w:hAnsi="Times New Roman" w:cs="Times New Roman"/>
          <w:sz w:val="22"/>
        </w:rPr>
        <w:t>A genomes</w:t>
      </w:r>
      <w:proofErr w:type="gramEnd"/>
      <w:r w:rsidRPr="006F1100">
        <w:rPr>
          <w:rFonts w:ascii="Times New Roman" w:eastAsia="宋体" w:hAnsi="Times New Roman" w:cs="Times New Roman"/>
          <w:sz w:val="22"/>
        </w:rPr>
        <w:t xml:space="preserve"> from diploid, tetraploid and </w:t>
      </w:r>
      <w:proofErr w:type="spellStart"/>
      <w:r w:rsidRPr="006F1100">
        <w:rPr>
          <w:rFonts w:ascii="Times New Roman" w:eastAsia="宋体" w:hAnsi="Times New Roman" w:cs="Times New Roman"/>
          <w:sz w:val="22"/>
        </w:rPr>
        <w:t>hexaploid</w:t>
      </w:r>
      <w:proofErr w:type="spellEnd"/>
      <w:r w:rsidRPr="006F1100">
        <w:rPr>
          <w:rFonts w:ascii="Times New Roman" w:eastAsia="宋体" w:hAnsi="Times New Roman" w:cs="Times New Roman"/>
          <w:sz w:val="22"/>
        </w:rPr>
        <w:t xml:space="preserve"> wheat, statistical result and TE burst activity showed that some Gypsy families of LTR retrotransposon were reactivated in the </w:t>
      </w:r>
      <w:proofErr w:type="spellStart"/>
      <w:r w:rsidRPr="006F1100">
        <w:rPr>
          <w:rFonts w:ascii="Times New Roman" w:eastAsia="宋体" w:hAnsi="Times New Roman" w:cs="Times New Roman"/>
          <w:sz w:val="22"/>
        </w:rPr>
        <w:t>tetraploidization</w:t>
      </w:r>
      <w:proofErr w:type="spellEnd"/>
      <w:r w:rsidRPr="006F1100">
        <w:rPr>
          <w:rFonts w:ascii="Times New Roman" w:eastAsia="宋体" w:hAnsi="Times New Roman" w:cs="Times New Roman"/>
          <w:sz w:val="22"/>
        </w:rPr>
        <w:t xml:space="preserve">, undergoing distinct selection pressures, and that some </w:t>
      </w:r>
      <w:proofErr w:type="spellStart"/>
      <w:r w:rsidRPr="006F1100">
        <w:rPr>
          <w:rFonts w:ascii="Times New Roman" w:eastAsia="宋体" w:hAnsi="Times New Roman" w:cs="Times New Roman"/>
          <w:sz w:val="22"/>
        </w:rPr>
        <w:t>Copia</w:t>
      </w:r>
      <w:proofErr w:type="spellEnd"/>
      <w:r w:rsidRPr="006F1100">
        <w:rPr>
          <w:rFonts w:ascii="Times New Roman" w:eastAsia="宋体" w:hAnsi="Times New Roman" w:cs="Times New Roman"/>
          <w:sz w:val="22"/>
        </w:rPr>
        <w:t xml:space="preserve"> families of LTR retrotransposon were eliminated. Change induced by the </w:t>
      </w:r>
      <w:proofErr w:type="spellStart"/>
      <w:r w:rsidRPr="006F1100">
        <w:rPr>
          <w:rFonts w:ascii="Times New Roman" w:eastAsia="宋体" w:hAnsi="Times New Roman" w:cs="Times New Roman"/>
          <w:sz w:val="22"/>
        </w:rPr>
        <w:t>hexaploidization</w:t>
      </w:r>
      <w:proofErr w:type="spellEnd"/>
      <w:r w:rsidRPr="006F1100">
        <w:rPr>
          <w:rFonts w:ascii="Times New Roman" w:eastAsia="宋体" w:hAnsi="Times New Roman" w:cs="Times New Roman"/>
          <w:sz w:val="22"/>
        </w:rPr>
        <w:t xml:space="preserve"> was not detected in any TE family. The results provide an important clue for the genome evolution of wheat, and also reveals an interesting phenomenon: </w:t>
      </w:r>
      <w:r w:rsidRPr="006F1100">
        <w:rPr>
          <w:rFonts w:ascii="Times New Roman" w:eastAsia="宋体" w:hAnsi="Times New Roman" w:cs="Times New Roman"/>
          <w:sz w:val="22"/>
        </w:rPr>
        <w:lastRenderedPageBreak/>
        <w:t xml:space="preserve">in the process of </w:t>
      </w:r>
      <w:proofErr w:type="spellStart"/>
      <w:r w:rsidRPr="006F1100">
        <w:rPr>
          <w:rFonts w:ascii="Times New Roman" w:eastAsia="宋体" w:hAnsi="Times New Roman" w:cs="Times New Roman"/>
          <w:sz w:val="22"/>
        </w:rPr>
        <w:t>polyploidization</w:t>
      </w:r>
      <w:proofErr w:type="spellEnd"/>
      <w:r w:rsidRPr="006F1100">
        <w:rPr>
          <w:rFonts w:ascii="Times New Roman" w:eastAsia="宋体" w:hAnsi="Times New Roman" w:cs="Times New Roman"/>
          <w:sz w:val="22"/>
        </w:rPr>
        <w:t>, the doubling of genome triggers a weaker restriction on counter-selective of harmful TE insertions, while other TEs were eliminated to create an overall balance of repetitive sequences in genomes. Therefore, three A genomes have similar repetitive sequence proportion at around 85%.</w:t>
      </w:r>
    </w:p>
    <w:p w14:paraId="2BD70BCB" w14:textId="77777777" w:rsidR="000D6ADC" w:rsidRPr="006F1100" w:rsidRDefault="000D6ADC">
      <w:pPr>
        <w:rPr>
          <w:rFonts w:ascii="Times New Roman" w:eastAsia="宋体" w:hAnsi="Times New Roman" w:cs="Times New Roman"/>
          <w:sz w:val="22"/>
        </w:rPr>
      </w:pPr>
    </w:p>
    <w:p w14:paraId="28E8A20B" w14:textId="77777777" w:rsidR="001D2F5E" w:rsidRDefault="001D2F5E" w:rsidP="001D2F5E"/>
    <w:p w14:paraId="7F9D5629" w14:textId="77777777" w:rsidR="001D2F5E" w:rsidRDefault="001D2F5E" w:rsidP="001D2F5E">
      <w:r>
        <w:rPr>
          <w:noProof/>
        </w:rPr>
        <w:drawing>
          <wp:inline distT="0" distB="0" distL="0" distR="0" wp14:anchorId="16D423A3" wp14:editId="1F7CC328">
            <wp:extent cx="5203233" cy="3433436"/>
            <wp:effectExtent l="0" t="0" r="3810" b="0"/>
            <wp:docPr id="1" name="图片 1" descr="../../../A_graphs/main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_graphs/main_1.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13191" cy="3440007"/>
                    </a:xfrm>
                    <a:prstGeom prst="rect">
                      <a:avLst/>
                    </a:prstGeom>
                    <a:noFill/>
                    <a:ln>
                      <a:noFill/>
                    </a:ln>
                  </pic:spPr>
                </pic:pic>
              </a:graphicData>
            </a:graphic>
          </wp:inline>
        </w:drawing>
      </w:r>
    </w:p>
    <w:p w14:paraId="51FF5EC0" w14:textId="77777777" w:rsidR="001D2F5E" w:rsidRDefault="001D2F5E" w:rsidP="001D2F5E"/>
    <w:p w14:paraId="470C6BDA" w14:textId="65B46AE2" w:rsidR="001D2F5E" w:rsidRPr="005709DC" w:rsidRDefault="001D2F5E" w:rsidP="001D2F5E">
      <w:pPr>
        <w:rPr>
          <w:rFonts w:ascii="Times New Roman" w:hAnsi="Times New Roman" w:cs="Times New Roman"/>
        </w:rPr>
      </w:pPr>
      <w:r w:rsidRPr="007F366B">
        <w:rPr>
          <w:rFonts w:ascii="Times New Roman" w:hAnsi="Times New Roman" w:cs="Times New Roman"/>
          <w:b/>
        </w:rPr>
        <w:t>Fig. 1</w:t>
      </w:r>
      <w:r w:rsidRPr="007F366B">
        <w:rPr>
          <w:rFonts w:ascii="Times New Roman" w:hAnsi="Times New Roman" w:cs="Times New Roman"/>
        </w:rPr>
        <w:t xml:space="preserve"> | TE proportion in genome level, TE that shows preferential insertion </w:t>
      </w:r>
      <w:r>
        <w:rPr>
          <w:rFonts w:ascii="Times New Roman" w:hAnsi="Times New Roman" w:cs="Times New Roman"/>
        </w:rPr>
        <w:t>on chromosome,</w:t>
      </w:r>
      <w:r w:rsidRPr="007F366B">
        <w:rPr>
          <w:rFonts w:ascii="Times New Roman" w:hAnsi="Times New Roman" w:cs="Times New Roman"/>
        </w:rPr>
        <w:t xml:space="preserve"> full length LTR percenta</w:t>
      </w:r>
      <w:r>
        <w:rPr>
          <w:rFonts w:ascii="Times New Roman" w:hAnsi="Times New Roman" w:cs="Times New Roman"/>
        </w:rPr>
        <w:t>ge corresponding to each family and i</w:t>
      </w:r>
      <w:r w:rsidRPr="007F366B">
        <w:rPr>
          <w:rFonts w:ascii="Times New Roman" w:hAnsi="Times New Roman" w:cs="Times New Roman"/>
        </w:rPr>
        <w:t>nsertion time of overall RLG families.</w:t>
      </w:r>
      <w:r w:rsidRPr="007F366B">
        <w:rPr>
          <w:rFonts w:ascii="Times New Roman" w:hAnsi="Times New Roman" w:cs="Times New Roman"/>
          <w:b/>
        </w:rPr>
        <w:t xml:space="preserve"> </w:t>
      </w:r>
      <w:r w:rsidRPr="007F366B">
        <w:rPr>
          <w:rFonts w:ascii="Times New Roman" w:hAnsi="Times New Roman" w:cs="Times New Roman"/>
        </w:rPr>
        <w:t>Red</w:t>
      </w:r>
      <w:r>
        <w:rPr>
          <w:rFonts w:ascii="Times New Roman" w:hAnsi="Times New Roman" w:cs="Times New Roman"/>
        </w:rPr>
        <w:t xml:space="preserve"> </w:t>
      </w:r>
      <w:r w:rsidRPr="007F366B">
        <w:rPr>
          <w:rFonts w:ascii="Times New Roman" w:hAnsi="Times New Roman" w:cs="Times New Roman"/>
        </w:rPr>
        <w:t>(</w:t>
      </w:r>
      <w:r w:rsidRPr="007F366B">
        <w:rPr>
          <w:rFonts w:ascii="Times New Roman" w:hAnsi="Times New Roman" w:cs="Times New Roman"/>
          <w:i/>
        </w:rPr>
        <w:t xml:space="preserve">T. </w:t>
      </w:r>
      <w:proofErr w:type="spellStart"/>
      <w:r w:rsidRPr="007F366B">
        <w:rPr>
          <w:rFonts w:ascii="Times New Roman" w:hAnsi="Times New Roman" w:cs="Times New Roman"/>
          <w:i/>
        </w:rPr>
        <w:t>urartu</w:t>
      </w:r>
      <w:proofErr w:type="spellEnd"/>
      <w:r w:rsidRPr="007F366B">
        <w:rPr>
          <w:rFonts w:ascii="Times New Roman" w:hAnsi="Times New Roman" w:cs="Times New Roman"/>
        </w:rPr>
        <w:t>), yellow</w:t>
      </w:r>
      <w:r>
        <w:rPr>
          <w:rFonts w:ascii="Times New Roman" w:hAnsi="Times New Roman" w:cs="Times New Roman"/>
        </w:rPr>
        <w:t xml:space="preserve"> </w:t>
      </w:r>
      <w:r w:rsidRPr="007F366B">
        <w:rPr>
          <w:rFonts w:ascii="Times New Roman" w:hAnsi="Times New Roman" w:cs="Times New Roman"/>
        </w:rPr>
        <w:t>(emmer), blue</w:t>
      </w:r>
      <w:r>
        <w:rPr>
          <w:rFonts w:ascii="Times New Roman" w:hAnsi="Times New Roman" w:cs="Times New Roman"/>
        </w:rPr>
        <w:t xml:space="preserve"> </w:t>
      </w:r>
      <w:r w:rsidRPr="007F366B">
        <w:rPr>
          <w:rFonts w:ascii="Times New Roman" w:hAnsi="Times New Roman" w:cs="Times New Roman"/>
        </w:rPr>
        <w:t xml:space="preserve">(Ta) </w:t>
      </w:r>
      <w:r w:rsidRPr="007F366B">
        <w:rPr>
          <w:rFonts w:ascii="Times New Roman" w:hAnsi="Times New Roman" w:cs="Times New Roman"/>
          <w:b/>
        </w:rPr>
        <w:t>a.</w:t>
      </w:r>
      <w:r w:rsidRPr="007F366B">
        <w:rPr>
          <w:rFonts w:ascii="Times New Roman" w:hAnsi="Times New Roman" w:cs="Times New Roman"/>
        </w:rPr>
        <w:t xml:space="preserve"> Proportion of TE sequence to whole genome in every RLG</w:t>
      </w:r>
      <w:r>
        <w:rPr>
          <w:rFonts w:ascii="Times New Roman" w:hAnsi="Times New Roman" w:cs="Times New Roman"/>
        </w:rPr>
        <w:t xml:space="preserve"> </w:t>
      </w:r>
      <w:r w:rsidRPr="007F366B">
        <w:rPr>
          <w:rFonts w:ascii="Times New Roman" w:hAnsi="Times New Roman" w:cs="Times New Roman"/>
        </w:rPr>
        <w:t>(Gypsy) family. Onl</w:t>
      </w:r>
      <w:r>
        <w:rPr>
          <w:rFonts w:ascii="Times New Roman" w:hAnsi="Times New Roman" w:cs="Times New Roman"/>
        </w:rPr>
        <w:t xml:space="preserve">y exhibit 15 families that account for </w:t>
      </w:r>
      <w:r w:rsidRPr="007F366B">
        <w:rPr>
          <w:rFonts w:ascii="Times New Roman" w:hAnsi="Times New Roman" w:cs="Times New Roman"/>
        </w:rPr>
        <w:t xml:space="preserve">over 1% of whole genome. </w:t>
      </w:r>
      <w:r>
        <w:rPr>
          <w:rFonts w:ascii="Times New Roman" w:hAnsi="Times New Roman" w:cs="Times New Roman"/>
        </w:rPr>
        <w:t>The RLG families</w:t>
      </w:r>
      <w:r w:rsidRPr="007F366B">
        <w:rPr>
          <w:rFonts w:ascii="Times New Roman" w:hAnsi="Times New Roman" w:cs="Times New Roman"/>
        </w:rPr>
        <w:t xml:space="preserve"> that have significant TE proportion vari</w:t>
      </w:r>
      <w:r>
        <w:rPr>
          <w:rFonts w:ascii="Times New Roman" w:hAnsi="Times New Roman" w:cs="Times New Roman"/>
        </w:rPr>
        <w:t>ation between three A genomes are marked with “*” at</w:t>
      </w:r>
      <w:r w:rsidRPr="007F366B">
        <w:rPr>
          <w:rFonts w:ascii="Times New Roman" w:hAnsi="Times New Roman" w:cs="Times New Roman"/>
        </w:rPr>
        <w:t xml:space="preserve"> top of </w:t>
      </w:r>
      <w:r>
        <w:rPr>
          <w:rFonts w:ascii="Times New Roman" w:hAnsi="Times New Roman" w:cs="Times New Roman"/>
        </w:rPr>
        <w:t xml:space="preserve">the </w:t>
      </w:r>
      <w:r w:rsidRPr="007F366B">
        <w:rPr>
          <w:rFonts w:ascii="Times New Roman" w:hAnsi="Times New Roman" w:cs="Times New Roman"/>
        </w:rPr>
        <w:t xml:space="preserve">bar. </w:t>
      </w:r>
      <w:r>
        <w:rPr>
          <w:rFonts w:ascii="Times New Roman" w:hAnsi="Times New Roman" w:cs="Times New Roman"/>
          <w:b/>
        </w:rPr>
        <w:t>b</w:t>
      </w:r>
      <w:r w:rsidRPr="007F366B">
        <w:rPr>
          <w:rFonts w:ascii="Times New Roman" w:hAnsi="Times New Roman" w:cs="Times New Roman"/>
          <w:b/>
        </w:rPr>
        <w:t xml:space="preserve">. </w:t>
      </w:r>
      <w:r w:rsidRPr="007F366B">
        <w:rPr>
          <w:rFonts w:ascii="Times New Roman" w:hAnsi="Times New Roman" w:cs="Times New Roman"/>
        </w:rPr>
        <w:t xml:space="preserve">Percentage of full length LTR retrotransposons in every RLG family. </w:t>
      </w:r>
      <w:r>
        <w:rPr>
          <w:rFonts w:ascii="Times New Roman" w:hAnsi="Times New Roman" w:cs="Times New Roman"/>
        </w:rPr>
        <w:t xml:space="preserve"> Families showing TE proportion variation are marked with “*”. </w:t>
      </w:r>
      <w:r>
        <w:rPr>
          <w:rFonts w:ascii="Times New Roman" w:hAnsi="Times New Roman" w:cs="Times New Roman"/>
          <w:b/>
        </w:rPr>
        <w:t>c</w:t>
      </w:r>
      <w:r w:rsidRPr="007F366B">
        <w:rPr>
          <w:rFonts w:ascii="Times New Roman" w:hAnsi="Times New Roman" w:cs="Times New Roman"/>
          <w:b/>
        </w:rPr>
        <w:t>.</w:t>
      </w:r>
      <w:r w:rsidRPr="007F366B">
        <w:rPr>
          <w:rFonts w:ascii="Times New Roman" w:hAnsi="Times New Roman" w:cs="Times New Roman"/>
        </w:rPr>
        <w:t xml:space="preserve"> Distribution of RLG_famc8.3</w:t>
      </w:r>
      <w:r>
        <w:rPr>
          <w:rFonts w:ascii="Times New Roman" w:hAnsi="Times New Roman" w:cs="Times New Roman"/>
        </w:rPr>
        <w:t xml:space="preserve"> </w:t>
      </w:r>
      <w:r w:rsidRPr="007F366B">
        <w:rPr>
          <w:rFonts w:ascii="Times New Roman" w:hAnsi="Times New Roman" w:cs="Times New Roman"/>
        </w:rPr>
        <w:t>(</w:t>
      </w:r>
      <w:proofErr w:type="spellStart"/>
      <w:r w:rsidRPr="007F366B">
        <w:rPr>
          <w:rFonts w:ascii="Times New Roman" w:hAnsi="Times New Roman" w:cs="Times New Roman"/>
        </w:rPr>
        <w:t>Ceraba</w:t>
      </w:r>
      <w:proofErr w:type="spellEnd"/>
      <w:r w:rsidRPr="007F366B">
        <w:rPr>
          <w:rFonts w:ascii="Times New Roman" w:hAnsi="Times New Roman" w:cs="Times New Roman"/>
        </w:rPr>
        <w:t>) on 6A chromosome</w:t>
      </w:r>
      <w:r>
        <w:rPr>
          <w:rFonts w:ascii="Times New Roman" w:hAnsi="Times New Roman" w:cs="Times New Roman"/>
        </w:rPr>
        <w:t xml:space="preserve"> 6A (Mb). y axis represents</w:t>
      </w:r>
      <w:r w:rsidRPr="007F366B">
        <w:rPr>
          <w:rFonts w:ascii="Times New Roman" w:hAnsi="Times New Roman" w:cs="Times New Roman"/>
        </w:rPr>
        <w:t xml:space="preserve"> for total number of TEs within each bin, x axis stands for physical position of 6A chromosome. An insertion accumulation in centromere region is witnessed in emmer and Ta</w:t>
      </w:r>
      <w:r w:rsidRPr="007F366B">
        <w:rPr>
          <w:rFonts w:ascii="Times New Roman" w:hAnsi="Times New Roman" w:cs="Times New Roman"/>
          <w:b/>
        </w:rPr>
        <w:t>.</w:t>
      </w:r>
      <w:r w:rsidRPr="007F366B">
        <w:rPr>
          <w:rFonts w:ascii="Times New Roman" w:hAnsi="Times New Roman" w:cs="Times New Roman"/>
        </w:rPr>
        <w:t xml:space="preserve"> </w:t>
      </w:r>
      <w:r w:rsidRPr="007F366B">
        <w:rPr>
          <w:rFonts w:ascii="Times New Roman" w:hAnsi="Times New Roman" w:cs="Times New Roman"/>
          <w:b/>
        </w:rPr>
        <w:t>d.</w:t>
      </w:r>
      <w:r w:rsidRPr="007F366B">
        <w:rPr>
          <w:rFonts w:ascii="Times New Roman" w:hAnsi="Times New Roman" w:cs="Times New Roman"/>
        </w:rPr>
        <w:t xml:space="preserve"> Insertion time of overall RLG families. </w:t>
      </w:r>
      <w:r>
        <w:rPr>
          <w:rFonts w:ascii="Times New Roman" w:hAnsi="Times New Roman" w:cs="Times New Roman"/>
        </w:rPr>
        <w:t xml:space="preserve">x axis represents insertion time (Mya), y axis represents TE number. </w:t>
      </w:r>
      <w:r w:rsidRPr="007F366B">
        <w:rPr>
          <w:rFonts w:ascii="Times New Roman" w:hAnsi="Times New Roman" w:cs="Times New Roman"/>
        </w:rPr>
        <w:t>An insertion burst at around 0.4</w:t>
      </w:r>
      <w:r>
        <w:rPr>
          <w:rFonts w:ascii="Times New Roman" w:hAnsi="Times New Roman" w:cs="Times New Roman"/>
        </w:rPr>
        <w:t xml:space="preserve"> </w:t>
      </w:r>
      <w:r w:rsidRPr="007F366B">
        <w:rPr>
          <w:rFonts w:ascii="Times New Roman" w:hAnsi="Times New Roman" w:cs="Times New Roman"/>
        </w:rPr>
        <w:t xml:space="preserve">Mya in emmer and Ta is clearly showed. </w:t>
      </w:r>
    </w:p>
    <w:p w14:paraId="42926C47" w14:textId="77777777" w:rsidR="001D2F5E" w:rsidRDefault="001D2F5E" w:rsidP="001D2F5E">
      <w:r>
        <w:rPr>
          <w:noProof/>
        </w:rPr>
        <w:drawing>
          <wp:inline distT="0" distB="0" distL="0" distR="0" wp14:anchorId="24FDAE1E" wp14:editId="67A968B0">
            <wp:extent cx="5331503" cy="3857721"/>
            <wp:effectExtent l="0" t="0" r="2540" b="3175"/>
            <wp:docPr id="5" name="图片 5" descr="../../../A_graphs/ma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_graphs/main_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1705" cy="3865103"/>
                    </a:xfrm>
                    <a:prstGeom prst="rect">
                      <a:avLst/>
                    </a:prstGeom>
                    <a:noFill/>
                    <a:ln>
                      <a:noFill/>
                    </a:ln>
                  </pic:spPr>
                </pic:pic>
              </a:graphicData>
            </a:graphic>
          </wp:inline>
        </w:drawing>
      </w:r>
    </w:p>
    <w:p w14:paraId="0650B0B8" w14:textId="77777777" w:rsidR="001D2F5E" w:rsidRDefault="001D2F5E" w:rsidP="001D2F5E"/>
    <w:p w14:paraId="60983CE9" w14:textId="77777777" w:rsidR="001D2F5E" w:rsidRPr="007F366B" w:rsidRDefault="001D2F5E" w:rsidP="001D2F5E">
      <w:pPr>
        <w:rPr>
          <w:rFonts w:ascii="Times New Roman" w:hAnsi="Times New Roman" w:cs="Times New Roman"/>
        </w:rPr>
      </w:pPr>
      <w:r w:rsidRPr="007F366B">
        <w:rPr>
          <w:rFonts w:ascii="Times New Roman" w:hAnsi="Times New Roman" w:cs="Times New Roman"/>
          <w:b/>
        </w:rPr>
        <w:t>Fig. 2</w:t>
      </w:r>
      <w:r w:rsidRPr="007F366B">
        <w:rPr>
          <w:rFonts w:ascii="Times New Roman" w:hAnsi="Times New Roman" w:cs="Times New Roman"/>
        </w:rPr>
        <w:t xml:space="preserve"> | TE proportion in every RLC</w:t>
      </w:r>
      <w:r>
        <w:rPr>
          <w:rFonts w:ascii="Times New Roman" w:hAnsi="Times New Roman" w:cs="Times New Roman"/>
        </w:rPr>
        <w:t xml:space="preserve"> </w:t>
      </w:r>
      <w:r w:rsidRPr="007F366B">
        <w:rPr>
          <w:rFonts w:ascii="Times New Roman" w:hAnsi="Times New Roman" w:cs="Times New Roman"/>
        </w:rPr>
        <w:t>(</w:t>
      </w:r>
      <w:proofErr w:type="spellStart"/>
      <w:r w:rsidRPr="007F366B">
        <w:rPr>
          <w:rFonts w:ascii="Times New Roman" w:hAnsi="Times New Roman" w:cs="Times New Roman"/>
        </w:rPr>
        <w:t>Copia</w:t>
      </w:r>
      <w:proofErr w:type="spellEnd"/>
      <w:r w:rsidRPr="007F366B">
        <w:rPr>
          <w:rFonts w:ascii="Times New Roman" w:hAnsi="Times New Roman" w:cs="Times New Roman"/>
        </w:rPr>
        <w:t xml:space="preserve">) family, </w:t>
      </w:r>
      <w:r>
        <w:rPr>
          <w:rFonts w:ascii="Times New Roman" w:hAnsi="Times New Roman" w:cs="Times New Roman"/>
        </w:rPr>
        <w:t xml:space="preserve">TE </w:t>
      </w:r>
      <w:r w:rsidRPr="007F366B">
        <w:rPr>
          <w:rFonts w:ascii="Times New Roman" w:hAnsi="Times New Roman" w:cs="Times New Roman"/>
        </w:rPr>
        <w:t>distribution of RLC_famc1.6 in 1A chromosome, full length LTR percentage corresponded</w:t>
      </w:r>
      <w:r>
        <w:rPr>
          <w:rFonts w:ascii="Times New Roman" w:hAnsi="Times New Roman" w:cs="Times New Roman"/>
        </w:rPr>
        <w:t xml:space="preserve"> to RLC families</w:t>
      </w:r>
      <w:r w:rsidRPr="007F366B">
        <w:rPr>
          <w:rFonts w:ascii="Times New Roman" w:hAnsi="Times New Roman" w:cs="Times New Roman"/>
        </w:rPr>
        <w:t>, and the insertion time density plot in RLC_famc1, RLC_famc2 and RLC_famc3 among three species. Red</w:t>
      </w:r>
      <w:r>
        <w:rPr>
          <w:rFonts w:ascii="Times New Roman" w:hAnsi="Times New Roman" w:cs="Times New Roman"/>
        </w:rPr>
        <w:t xml:space="preserve"> </w:t>
      </w:r>
      <w:r w:rsidRPr="007F366B">
        <w:rPr>
          <w:rFonts w:ascii="Times New Roman" w:hAnsi="Times New Roman" w:cs="Times New Roman"/>
        </w:rPr>
        <w:t>(</w:t>
      </w:r>
      <w:r w:rsidRPr="007F366B">
        <w:rPr>
          <w:rFonts w:ascii="Times New Roman" w:hAnsi="Times New Roman" w:cs="Times New Roman"/>
          <w:i/>
        </w:rPr>
        <w:t xml:space="preserve">T. </w:t>
      </w:r>
      <w:proofErr w:type="spellStart"/>
      <w:r w:rsidRPr="007F366B">
        <w:rPr>
          <w:rFonts w:ascii="Times New Roman" w:hAnsi="Times New Roman" w:cs="Times New Roman"/>
          <w:i/>
        </w:rPr>
        <w:t>urartu</w:t>
      </w:r>
      <w:proofErr w:type="spellEnd"/>
      <w:r w:rsidRPr="007F366B">
        <w:rPr>
          <w:rFonts w:ascii="Times New Roman" w:hAnsi="Times New Roman" w:cs="Times New Roman"/>
        </w:rPr>
        <w:t>), yellow</w:t>
      </w:r>
      <w:r>
        <w:rPr>
          <w:rFonts w:ascii="Times New Roman" w:hAnsi="Times New Roman" w:cs="Times New Roman"/>
        </w:rPr>
        <w:t xml:space="preserve"> </w:t>
      </w:r>
      <w:r w:rsidRPr="007F366B">
        <w:rPr>
          <w:rFonts w:ascii="Times New Roman" w:hAnsi="Times New Roman" w:cs="Times New Roman"/>
        </w:rPr>
        <w:t>(emmer), blue</w:t>
      </w:r>
      <w:r>
        <w:rPr>
          <w:rFonts w:ascii="Times New Roman" w:hAnsi="Times New Roman" w:cs="Times New Roman"/>
        </w:rPr>
        <w:t xml:space="preserve"> </w:t>
      </w:r>
      <w:r w:rsidRPr="007F366B">
        <w:rPr>
          <w:rFonts w:ascii="Times New Roman" w:hAnsi="Times New Roman" w:cs="Times New Roman"/>
        </w:rPr>
        <w:t xml:space="preserve">(Ta) </w:t>
      </w:r>
      <w:r w:rsidRPr="007F366B">
        <w:rPr>
          <w:rFonts w:ascii="Times New Roman" w:hAnsi="Times New Roman" w:cs="Times New Roman"/>
          <w:b/>
        </w:rPr>
        <w:t>a.</w:t>
      </w:r>
      <w:r>
        <w:rPr>
          <w:rFonts w:ascii="Times New Roman" w:hAnsi="Times New Roman" w:cs="Times New Roman"/>
        </w:rPr>
        <w:t xml:space="preserve"> P</w:t>
      </w:r>
      <w:r w:rsidRPr="007F366B">
        <w:rPr>
          <w:rFonts w:ascii="Times New Roman" w:hAnsi="Times New Roman" w:cs="Times New Roman"/>
        </w:rPr>
        <w:t>roportion of TE sequence to whole genome of every RLC</w:t>
      </w:r>
      <w:r>
        <w:rPr>
          <w:rFonts w:ascii="Times New Roman" w:hAnsi="Times New Roman" w:cs="Times New Roman"/>
        </w:rPr>
        <w:t xml:space="preserve"> </w:t>
      </w:r>
      <w:r w:rsidRPr="007F366B">
        <w:rPr>
          <w:rFonts w:ascii="Times New Roman" w:hAnsi="Times New Roman" w:cs="Times New Roman"/>
        </w:rPr>
        <w:t>(</w:t>
      </w:r>
      <w:proofErr w:type="spellStart"/>
      <w:r w:rsidRPr="007F366B">
        <w:rPr>
          <w:rFonts w:ascii="Times New Roman" w:hAnsi="Times New Roman" w:cs="Times New Roman"/>
        </w:rPr>
        <w:t>Copia</w:t>
      </w:r>
      <w:proofErr w:type="spellEnd"/>
      <w:r w:rsidRPr="007F366B">
        <w:rPr>
          <w:rFonts w:ascii="Times New Roman" w:hAnsi="Times New Roman" w:cs="Times New Roman"/>
        </w:rPr>
        <w:t xml:space="preserve">) family. </w:t>
      </w:r>
      <w:r>
        <w:rPr>
          <w:rFonts w:ascii="Times New Roman" w:hAnsi="Times New Roman" w:cs="Times New Roman"/>
          <w:b/>
        </w:rPr>
        <w:t>b</w:t>
      </w:r>
      <w:r w:rsidRPr="007F366B">
        <w:rPr>
          <w:rFonts w:ascii="Times New Roman" w:hAnsi="Times New Roman" w:cs="Times New Roman"/>
          <w:b/>
        </w:rPr>
        <w:t>.</w:t>
      </w:r>
      <w:r w:rsidRPr="007F366B">
        <w:rPr>
          <w:rFonts w:ascii="Times New Roman" w:hAnsi="Times New Roman" w:cs="Times New Roman"/>
        </w:rPr>
        <w:t xml:space="preserve"> Full length LTR perce</w:t>
      </w:r>
      <w:r>
        <w:rPr>
          <w:rFonts w:ascii="Times New Roman" w:hAnsi="Times New Roman" w:cs="Times New Roman"/>
        </w:rPr>
        <w:t xml:space="preserve">ntage of RLC families that account for </w:t>
      </w:r>
      <w:r w:rsidRPr="007F366B">
        <w:rPr>
          <w:rFonts w:ascii="Times New Roman" w:hAnsi="Times New Roman" w:cs="Times New Roman"/>
        </w:rPr>
        <w:t>over 1% of genome.</w:t>
      </w:r>
      <w:r>
        <w:rPr>
          <w:rFonts w:ascii="Times New Roman" w:hAnsi="Times New Roman" w:cs="Times New Roman"/>
        </w:rPr>
        <w:t xml:space="preserve"> </w:t>
      </w:r>
      <w:r>
        <w:rPr>
          <w:rFonts w:ascii="Times New Roman" w:hAnsi="Times New Roman" w:cs="Times New Roman"/>
          <w:b/>
        </w:rPr>
        <w:t>c</w:t>
      </w:r>
      <w:r w:rsidRPr="007F366B">
        <w:rPr>
          <w:rFonts w:ascii="Times New Roman" w:hAnsi="Times New Roman" w:cs="Times New Roman"/>
          <w:b/>
        </w:rPr>
        <w:t>.</w:t>
      </w:r>
      <w:r>
        <w:rPr>
          <w:rFonts w:ascii="Times New Roman" w:hAnsi="Times New Roman" w:cs="Times New Roman"/>
          <w:b/>
        </w:rPr>
        <w:t xml:space="preserve"> </w:t>
      </w:r>
      <w:r w:rsidRPr="007F366B">
        <w:rPr>
          <w:rFonts w:ascii="Times New Roman" w:hAnsi="Times New Roman" w:cs="Times New Roman"/>
        </w:rPr>
        <w:t>Distribution of</w:t>
      </w:r>
      <w:r>
        <w:rPr>
          <w:rFonts w:ascii="Times New Roman" w:hAnsi="Times New Roman" w:cs="Times New Roman"/>
        </w:rPr>
        <w:t xml:space="preserve"> RLC_famc1.6 in chromosome 1A. y</w:t>
      </w:r>
      <w:r w:rsidRPr="007F366B">
        <w:rPr>
          <w:rFonts w:ascii="Times New Roman" w:hAnsi="Times New Roman" w:cs="Times New Roman"/>
        </w:rPr>
        <w:t xml:space="preserve"> axis stands for total TE number mined in each chromosome bin</w:t>
      </w:r>
      <w:r>
        <w:rPr>
          <w:rFonts w:ascii="Times New Roman" w:hAnsi="Times New Roman" w:cs="Times New Roman"/>
        </w:rPr>
        <w:t xml:space="preserve"> (</w:t>
      </w:r>
      <w:proofErr w:type="spellStart"/>
      <w:r w:rsidRPr="007F366B">
        <w:rPr>
          <w:rFonts w:ascii="Times New Roman" w:hAnsi="Times New Roman" w:cs="Times New Roman"/>
        </w:rPr>
        <w:t>bin</w:t>
      </w:r>
      <w:proofErr w:type="spellEnd"/>
      <w:r w:rsidRPr="007F366B">
        <w:rPr>
          <w:rFonts w:ascii="Times New Roman" w:hAnsi="Times New Roman" w:cs="Times New Roman"/>
        </w:rPr>
        <w:t xml:space="preserve"> length 30</w:t>
      </w:r>
      <w:r>
        <w:rPr>
          <w:rFonts w:ascii="Times New Roman" w:hAnsi="Times New Roman" w:cs="Times New Roman"/>
        </w:rPr>
        <w:t xml:space="preserve"> </w:t>
      </w:r>
      <w:r w:rsidRPr="007F366B">
        <w:rPr>
          <w:rFonts w:ascii="Times New Roman" w:hAnsi="Times New Roman" w:cs="Times New Roman"/>
        </w:rPr>
        <w:t>Mb)</w:t>
      </w:r>
      <w:r>
        <w:rPr>
          <w:rFonts w:ascii="Times New Roman" w:hAnsi="Times New Roman" w:cs="Times New Roman"/>
        </w:rPr>
        <w:t>, x</w:t>
      </w:r>
      <w:r w:rsidRPr="007F366B">
        <w:rPr>
          <w:rFonts w:ascii="Times New Roman" w:hAnsi="Times New Roman" w:cs="Times New Roman"/>
        </w:rPr>
        <w:t xml:space="preserve"> axis stands for physical position of chromosome 1A. In emmer</w:t>
      </w:r>
      <w:r>
        <w:rPr>
          <w:rFonts w:ascii="Times New Roman" w:hAnsi="Times New Roman" w:cs="Times New Roman"/>
        </w:rPr>
        <w:t xml:space="preserve"> </w:t>
      </w:r>
      <w:r w:rsidRPr="007F366B">
        <w:rPr>
          <w:rFonts w:ascii="Times New Roman" w:hAnsi="Times New Roman" w:cs="Times New Roman"/>
        </w:rPr>
        <w:t>(yellow bar) and Ta</w:t>
      </w:r>
      <w:r>
        <w:rPr>
          <w:rFonts w:ascii="Times New Roman" w:hAnsi="Times New Roman" w:cs="Times New Roman"/>
        </w:rPr>
        <w:t xml:space="preserve"> </w:t>
      </w:r>
      <w:r w:rsidRPr="007F366B">
        <w:rPr>
          <w:rFonts w:ascii="Times New Roman" w:hAnsi="Times New Roman" w:cs="Times New Roman"/>
        </w:rPr>
        <w:t>(blue bar), a decreasing number of TE is in centromere region</w:t>
      </w:r>
      <w:r>
        <w:rPr>
          <w:rFonts w:ascii="Times New Roman" w:hAnsi="Times New Roman" w:cs="Times New Roman"/>
        </w:rPr>
        <w:t xml:space="preserve"> </w:t>
      </w:r>
      <w:r w:rsidRPr="007F366B">
        <w:rPr>
          <w:rFonts w:ascii="Times New Roman" w:hAnsi="Times New Roman" w:cs="Times New Roman"/>
        </w:rPr>
        <w:t>(200</w:t>
      </w:r>
      <w:r>
        <w:rPr>
          <w:rFonts w:ascii="Times New Roman" w:hAnsi="Times New Roman" w:cs="Times New Roman"/>
        </w:rPr>
        <w:t xml:space="preserve"> </w:t>
      </w:r>
      <w:r w:rsidRPr="007F366B">
        <w:rPr>
          <w:rFonts w:ascii="Times New Roman" w:hAnsi="Times New Roman" w:cs="Times New Roman"/>
        </w:rPr>
        <w:t>Mb location).</w:t>
      </w:r>
      <w:r>
        <w:rPr>
          <w:rFonts w:ascii="Times New Roman" w:hAnsi="Times New Roman" w:cs="Times New Roman"/>
        </w:rPr>
        <w:t xml:space="preserve"> </w:t>
      </w:r>
      <w:r w:rsidRPr="007F366B">
        <w:rPr>
          <w:rFonts w:ascii="Times New Roman" w:hAnsi="Times New Roman" w:cs="Times New Roman"/>
          <w:b/>
        </w:rPr>
        <w:t>d.</w:t>
      </w:r>
      <w:r w:rsidRPr="007F366B">
        <w:rPr>
          <w:rFonts w:ascii="Times New Roman" w:hAnsi="Times New Roman" w:cs="Times New Roman"/>
        </w:rPr>
        <w:t xml:space="preserve"> Insertion time of f</w:t>
      </w:r>
      <w:r>
        <w:rPr>
          <w:rFonts w:ascii="Times New Roman" w:hAnsi="Times New Roman" w:cs="Times New Roman"/>
        </w:rPr>
        <w:t>ull length retrotransposons LTR</w:t>
      </w:r>
      <w:r w:rsidRPr="007F366B">
        <w:rPr>
          <w:rFonts w:ascii="Times New Roman" w:hAnsi="Times New Roman" w:cs="Times New Roman"/>
        </w:rPr>
        <w:t xml:space="preserve"> in RLC_f</w:t>
      </w:r>
      <w:r>
        <w:rPr>
          <w:rFonts w:ascii="Times New Roman" w:hAnsi="Times New Roman" w:cs="Times New Roman"/>
        </w:rPr>
        <w:t>amc1, RLC_facm2 and RLC_famc3. x</w:t>
      </w:r>
      <w:r w:rsidRPr="007F366B">
        <w:rPr>
          <w:rFonts w:ascii="Times New Roman" w:hAnsi="Times New Roman" w:cs="Times New Roman"/>
        </w:rPr>
        <w:t xml:space="preserve"> a</w:t>
      </w:r>
      <w:r>
        <w:rPr>
          <w:rFonts w:ascii="Times New Roman" w:hAnsi="Times New Roman" w:cs="Times New Roman"/>
        </w:rPr>
        <w:t>xis stands for insertion time (Mya), y axis represents</w:t>
      </w:r>
      <w:r w:rsidRPr="007F366B">
        <w:rPr>
          <w:rFonts w:ascii="Times New Roman" w:hAnsi="Times New Roman" w:cs="Times New Roman"/>
        </w:rPr>
        <w:t xml:space="preserve"> number of T</w:t>
      </w:r>
      <w:r>
        <w:rPr>
          <w:rFonts w:ascii="Times New Roman" w:hAnsi="Times New Roman" w:cs="Times New Roman"/>
        </w:rPr>
        <w:t>Es.</w:t>
      </w:r>
      <w:r w:rsidRPr="007F366B">
        <w:rPr>
          <w:rFonts w:ascii="Times New Roman" w:hAnsi="Times New Roman" w:cs="Times New Roman"/>
        </w:rPr>
        <w:t xml:space="preserve"> </w:t>
      </w:r>
      <w:r w:rsidRPr="00E11C4F">
        <w:rPr>
          <w:rFonts w:ascii="Times New Roman" w:hAnsi="Times New Roman" w:cs="Times New Roman"/>
          <w:i/>
        </w:rPr>
        <w:t xml:space="preserve">T. </w:t>
      </w:r>
      <w:proofErr w:type="spellStart"/>
      <w:r w:rsidRPr="00E11C4F">
        <w:rPr>
          <w:rFonts w:ascii="Times New Roman" w:hAnsi="Times New Roman" w:cs="Times New Roman"/>
          <w:i/>
        </w:rPr>
        <w:t>urartu</w:t>
      </w:r>
      <w:proofErr w:type="spellEnd"/>
      <w:r w:rsidRPr="00E11C4F">
        <w:rPr>
          <w:rFonts w:ascii="Times New Roman" w:hAnsi="Times New Roman" w:cs="Times New Roman"/>
          <w:i/>
        </w:rPr>
        <w:t xml:space="preserve"> </w:t>
      </w:r>
      <w:r w:rsidRPr="007F366B">
        <w:rPr>
          <w:rFonts w:ascii="Times New Roman" w:hAnsi="Times New Roman" w:cs="Times New Roman"/>
        </w:rPr>
        <w:t>has higher amplification bursts in RLC_famc2 and RLC_famc3</w:t>
      </w:r>
      <w:r>
        <w:rPr>
          <w:rFonts w:ascii="Times New Roman" w:hAnsi="Times New Roman" w:cs="Times New Roman"/>
        </w:rPr>
        <w:t xml:space="preserve"> during 0~1.0 Mya</w:t>
      </w:r>
      <w:r w:rsidRPr="007F366B">
        <w:rPr>
          <w:rFonts w:ascii="Times New Roman" w:hAnsi="Times New Roman" w:cs="Times New Roman"/>
        </w:rPr>
        <w:t>.</w:t>
      </w:r>
    </w:p>
    <w:p w14:paraId="4B65AE14" w14:textId="77777777" w:rsidR="001D2F5E" w:rsidRPr="00867372" w:rsidRDefault="001D2F5E" w:rsidP="001D2F5E">
      <w:pPr>
        <w:rPr>
          <w:rFonts w:ascii="Times New Roman" w:hAnsi="Times New Roman" w:cs="Times New Roman"/>
        </w:rPr>
      </w:pPr>
    </w:p>
    <w:p w14:paraId="73EC391E" w14:textId="77777777" w:rsidR="000D6ADC" w:rsidRPr="001D2F5E" w:rsidRDefault="000D6ADC">
      <w:pPr>
        <w:rPr>
          <w:rFonts w:ascii="Times New Roman" w:hAnsi="Times New Roman" w:cs="Times New Roman"/>
        </w:rPr>
      </w:pPr>
    </w:p>
    <w:p w14:paraId="577A27F8" w14:textId="77777777" w:rsidR="001D2F5E" w:rsidRDefault="001D2F5E">
      <w:pPr>
        <w:rPr>
          <w:rFonts w:ascii="Times New Roman" w:hAnsi="Times New Roman" w:cs="Times New Roman"/>
        </w:rPr>
      </w:pPr>
    </w:p>
    <w:p w14:paraId="485833F3" w14:textId="77777777" w:rsidR="000D6ADC" w:rsidRPr="006F1100" w:rsidRDefault="000D6ADC" w:rsidP="000D6ADC">
      <w:pPr>
        <w:rPr>
          <w:rFonts w:ascii="Times New Roman" w:eastAsia="宋体" w:hAnsi="Times New Roman" w:cs="Times New Roman"/>
          <w:sz w:val="22"/>
        </w:rPr>
      </w:pPr>
    </w:p>
    <w:p w14:paraId="7ACDDB73" w14:textId="77777777" w:rsidR="000D6ADC" w:rsidRPr="006F1100" w:rsidRDefault="000D6ADC" w:rsidP="000D6ADC">
      <w:pPr>
        <w:pStyle w:val="1"/>
        <w:rPr>
          <w:rFonts w:ascii="Times New Roman" w:hAnsi="Times New Roman" w:cs="Times New Roman"/>
        </w:rPr>
      </w:pPr>
      <w:r w:rsidRPr="006F1100">
        <w:rPr>
          <w:rFonts w:ascii="Times New Roman" w:hAnsi="Times New Roman" w:cs="Times New Roman"/>
        </w:rPr>
        <w:t>W</w:t>
      </w:r>
      <w:r w:rsidRPr="006F1100">
        <w:rPr>
          <w:rFonts w:ascii="Times New Roman" w:hAnsi="Times New Roman" w:cs="Times New Roman"/>
        </w:rPr>
        <w:t>heat cultivar KN9204 project</w:t>
      </w:r>
    </w:p>
    <w:p w14:paraId="4668B361" w14:textId="77777777" w:rsidR="000D6ADC" w:rsidRPr="006F1100" w:rsidRDefault="000D6ADC" w:rsidP="000D6ADC">
      <w:pPr>
        <w:rPr>
          <w:rFonts w:ascii="Times New Roman" w:hAnsi="Times New Roman" w:cs="Times New Roman"/>
        </w:rPr>
      </w:pPr>
      <w:r w:rsidRPr="006F1100">
        <w:rPr>
          <w:rFonts w:ascii="Times New Roman" w:hAnsi="Times New Roman" w:cs="Times New Roman"/>
        </w:rPr>
        <w:t xml:space="preserve">Experiment design </w:t>
      </w:r>
    </w:p>
    <w:p w14:paraId="39B65998" w14:textId="77777777" w:rsidR="000D6ADC" w:rsidRPr="006F1100" w:rsidRDefault="000D6ADC" w:rsidP="000D6ADC">
      <w:pPr>
        <w:rPr>
          <w:rFonts w:ascii="Times New Roman" w:hAnsi="Times New Roman" w:cs="Times New Roman"/>
          <w:kern w:val="0"/>
          <w:sz w:val="22"/>
        </w:rPr>
      </w:pPr>
      <w:r w:rsidRPr="006F1100">
        <w:rPr>
          <w:rFonts w:ascii="Times New Roman" w:hAnsi="Times New Roman" w:cs="Times New Roman"/>
          <w:kern w:val="0"/>
          <w:sz w:val="22"/>
        </w:rPr>
        <w:t xml:space="preserve">The study focused on understanding the process of breeding and developmental biology associated with </w:t>
      </w:r>
      <w:proofErr w:type="spellStart"/>
      <w:r w:rsidRPr="006F1100">
        <w:rPr>
          <w:rFonts w:ascii="Times New Roman" w:hAnsi="Times New Roman" w:cs="Times New Roman"/>
          <w:kern w:val="0"/>
          <w:sz w:val="22"/>
        </w:rPr>
        <w:t>agronomically</w:t>
      </w:r>
      <w:proofErr w:type="spellEnd"/>
      <w:r w:rsidRPr="006F1100">
        <w:rPr>
          <w:rFonts w:ascii="Times New Roman" w:hAnsi="Times New Roman" w:cs="Times New Roman"/>
          <w:kern w:val="0"/>
          <w:sz w:val="22"/>
        </w:rPr>
        <w:t xml:space="preserve"> important traits of </w:t>
      </w:r>
      <w:proofErr w:type="spellStart"/>
      <w:r w:rsidRPr="006F1100">
        <w:rPr>
          <w:rFonts w:ascii="Times New Roman" w:hAnsi="Times New Roman" w:cs="Times New Roman"/>
          <w:kern w:val="0"/>
          <w:sz w:val="22"/>
        </w:rPr>
        <w:t>hexaploid</w:t>
      </w:r>
      <w:proofErr w:type="spellEnd"/>
      <w:r w:rsidRPr="006F1100">
        <w:rPr>
          <w:rFonts w:ascii="Times New Roman" w:hAnsi="Times New Roman" w:cs="Times New Roman"/>
          <w:kern w:val="0"/>
          <w:sz w:val="22"/>
        </w:rPr>
        <w:t xml:space="preserve"> wheat cultivar KN9204. I investigated the TE on A, B and D </w:t>
      </w:r>
      <w:proofErr w:type="spellStart"/>
      <w:r w:rsidRPr="006F1100">
        <w:rPr>
          <w:rFonts w:ascii="Times New Roman" w:hAnsi="Times New Roman" w:cs="Times New Roman"/>
          <w:kern w:val="0"/>
          <w:sz w:val="22"/>
        </w:rPr>
        <w:t>subgenomes</w:t>
      </w:r>
      <w:proofErr w:type="spellEnd"/>
      <w:r w:rsidRPr="006F1100">
        <w:rPr>
          <w:rFonts w:ascii="Times New Roman" w:hAnsi="Times New Roman" w:cs="Times New Roman"/>
          <w:kern w:val="0"/>
          <w:sz w:val="22"/>
        </w:rPr>
        <w:t xml:space="preserve"> to reveal variations of TE content and evolutionary clues that could reflect the occurrence of </w:t>
      </w:r>
      <w:proofErr w:type="spellStart"/>
      <w:r w:rsidRPr="006F1100">
        <w:rPr>
          <w:rFonts w:ascii="Times New Roman" w:hAnsi="Times New Roman" w:cs="Times New Roman"/>
          <w:kern w:val="0"/>
          <w:sz w:val="22"/>
        </w:rPr>
        <w:t>polyplidization</w:t>
      </w:r>
      <w:proofErr w:type="spellEnd"/>
      <w:r w:rsidRPr="006F1100">
        <w:rPr>
          <w:rFonts w:ascii="Times New Roman" w:hAnsi="Times New Roman" w:cs="Times New Roman"/>
          <w:kern w:val="0"/>
          <w:sz w:val="22"/>
        </w:rPr>
        <w:t xml:space="preserve"> events. TE distribution and variation on cultivar KN9204 were compared with that of KN9204’s ancestral lines adopted in breeding to reveal selection occurred during the cultivation process. </w:t>
      </w:r>
    </w:p>
    <w:p w14:paraId="2397EF64" w14:textId="77777777" w:rsidR="000D6ADC" w:rsidRPr="006F1100" w:rsidRDefault="000D6ADC" w:rsidP="000D6ADC">
      <w:pPr>
        <w:rPr>
          <w:rFonts w:ascii="Times New Roman" w:hAnsi="Times New Roman" w:cs="Times New Roman"/>
          <w:kern w:val="0"/>
          <w:sz w:val="22"/>
        </w:rPr>
      </w:pPr>
    </w:p>
    <w:p w14:paraId="16C79AA2" w14:textId="77777777" w:rsidR="000D6ADC" w:rsidRPr="006F1100" w:rsidRDefault="000D6ADC" w:rsidP="000D6ADC">
      <w:pPr>
        <w:rPr>
          <w:rFonts w:ascii="Times New Roman" w:hAnsi="Times New Roman" w:cs="Times New Roman"/>
          <w:kern w:val="0"/>
        </w:rPr>
      </w:pPr>
      <w:r w:rsidRPr="006F1100">
        <w:rPr>
          <w:rFonts w:ascii="Times New Roman" w:hAnsi="Times New Roman" w:cs="Times New Roman"/>
          <w:kern w:val="0"/>
        </w:rPr>
        <w:t>Methods</w:t>
      </w:r>
    </w:p>
    <w:p w14:paraId="02840163" w14:textId="77777777" w:rsidR="006F1100" w:rsidRPr="006F1100" w:rsidRDefault="006F1100" w:rsidP="006F1100">
      <w:pPr>
        <w:rPr>
          <w:rFonts w:ascii="Times New Roman" w:eastAsia="宋体" w:hAnsi="Times New Roman" w:cs="Times New Roman"/>
          <w:sz w:val="22"/>
        </w:rPr>
      </w:pPr>
      <w:r w:rsidRPr="006F1100">
        <w:rPr>
          <w:rFonts w:ascii="Times New Roman" w:eastAsia="宋体" w:hAnsi="Times New Roman" w:cs="Times New Roman"/>
          <w:sz w:val="22"/>
        </w:rPr>
        <w:t xml:space="preserve">In this project, TEs were annotated through </w:t>
      </w:r>
      <w:proofErr w:type="spellStart"/>
      <w:r w:rsidRPr="006F1100">
        <w:rPr>
          <w:rFonts w:ascii="Times New Roman" w:eastAsia="宋体" w:hAnsi="Times New Roman" w:cs="Times New Roman"/>
          <w:sz w:val="22"/>
        </w:rPr>
        <w:t>TriAnnot</w:t>
      </w:r>
      <w:proofErr w:type="spellEnd"/>
      <w:r w:rsidRPr="006F1100">
        <w:rPr>
          <w:rFonts w:ascii="Times New Roman" w:eastAsia="宋体" w:hAnsi="Times New Roman" w:cs="Times New Roman"/>
          <w:sz w:val="22"/>
        </w:rPr>
        <w:t xml:space="preserve"> pipeline developed at the GDEC institute, and the CLARITE program was utilized to model TEs and reconstruct their nested structure; the variations of TEs on A, B and D </w:t>
      </w:r>
      <w:proofErr w:type="spellStart"/>
      <w:r w:rsidRPr="006F1100">
        <w:rPr>
          <w:rFonts w:ascii="Times New Roman" w:eastAsia="宋体" w:hAnsi="Times New Roman" w:cs="Times New Roman"/>
          <w:sz w:val="22"/>
        </w:rPr>
        <w:t>subgenomes</w:t>
      </w:r>
      <w:proofErr w:type="spellEnd"/>
      <w:r w:rsidRPr="006F1100">
        <w:rPr>
          <w:rFonts w:ascii="Times New Roman" w:eastAsia="宋体" w:hAnsi="Times New Roman" w:cs="Times New Roman"/>
          <w:sz w:val="22"/>
        </w:rPr>
        <w:t xml:space="preserve"> of KN9204 were revealed by plotting TE distribution, identifying TE polymorphisms, and the analyzing the overall completeness level of TE sequence included the proportion of full-length LTR-retrotransposons, TE content, and order of internal domains. The mechanism of variations was further explained by calculating the evolutionary distance of LTR-retrotransposons; apart from this, the statistics information from KN9204 was compared with </w:t>
      </w:r>
      <w:proofErr w:type="spellStart"/>
      <w:r w:rsidRPr="006F1100">
        <w:rPr>
          <w:rFonts w:ascii="Times New Roman" w:eastAsia="宋体" w:hAnsi="Times New Roman" w:cs="Times New Roman"/>
          <w:i/>
          <w:sz w:val="22"/>
        </w:rPr>
        <w:t>Triticum</w:t>
      </w:r>
      <w:proofErr w:type="spellEnd"/>
      <w:r w:rsidRPr="006F1100">
        <w:rPr>
          <w:rFonts w:ascii="Times New Roman" w:eastAsia="宋体" w:hAnsi="Times New Roman" w:cs="Times New Roman"/>
          <w:i/>
          <w:sz w:val="22"/>
        </w:rPr>
        <w:t xml:space="preserve"> </w:t>
      </w:r>
      <w:proofErr w:type="spellStart"/>
      <w:r w:rsidRPr="006F1100">
        <w:rPr>
          <w:rFonts w:ascii="Times New Roman" w:eastAsia="宋体" w:hAnsi="Times New Roman" w:cs="Times New Roman"/>
          <w:i/>
          <w:sz w:val="22"/>
        </w:rPr>
        <w:t>aestivum</w:t>
      </w:r>
      <w:proofErr w:type="spellEnd"/>
      <w:r w:rsidRPr="006F1100">
        <w:rPr>
          <w:rFonts w:ascii="Times New Roman" w:eastAsia="宋体" w:hAnsi="Times New Roman" w:cs="Times New Roman"/>
          <w:sz w:val="22"/>
        </w:rPr>
        <w:t xml:space="preserve"> cv. Chinese spring in terms of TE contents, TE categories, insertion date of LTR-retrotransposons, and TE distribution along 21 chromosomes. Because KN2904 was a breeding cultivar, the distribution of TE was compared with that in Chinese spring according to KN9204’s resequencing data of ancestral lines to verify exogenous segments. Finally, the research focus investigated the repetitive pattern of a tandem repeat sequence in D </w:t>
      </w:r>
      <w:proofErr w:type="spellStart"/>
      <w:r w:rsidRPr="006F1100">
        <w:rPr>
          <w:rFonts w:ascii="Times New Roman" w:eastAsia="宋体" w:hAnsi="Times New Roman" w:cs="Times New Roman"/>
          <w:sz w:val="22"/>
        </w:rPr>
        <w:t>subgenomes</w:t>
      </w:r>
      <w:proofErr w:type="spellEnd"/>
      <w:r w:rsidRPr="006F1100">
        <w:rPr>
          <w:rFonts w:ascii="Times New Roman" w:eastAsia="宋体" w:hAnsi="Times New Roman" w:cs="Times New Roman"/>
          <w:sz w:val="22"/>
        </w:rPr>
        <w:t xml:space="preserve">, although the sequence shares high level of similarity with BAC clone (Gene bank No: </w:t>
      </w:r>
      <w:r w:rsidRPr="006F1100">
        <w:rPr>
          <w:rFonts w:ascii="Times New Roman" w:hAnsi="Times New Roman" w:cs="Times New Roman"/>
          <w:sz w:val="22"/>
        </w:rPr>
        <w:t>AY249985.1)</w:t>
      </w:r>
      <w:r w:rsidRPr="006F1100">
        <w:rPr>
          <w:rFonts w:ascii="Times New Roman" w:eastAsia="宋体" w:hAnsi="Times New Roman" w:cs="Times New Roman"/>
          <w:sz w:val="22"/>
        </w:rPr>
        <w:t xml:space="preserve"> reported in </w:t>
      </w:r>
      <w:proofErr w:type="spellStart"/>
      <w:r w:rsidRPr="006F1100">
        <w:rPr>
          <w:rFonts w:ascii="Times New Roman" w:hAnsi="Times New Roman" w:cs="Times New Roman"/>
          <w:i/>
          <w:sz w:val="22"/>
        </w:rPr>
        <w:t>Aegilops</w:t>
      </w:r>
      <w:proofErr w:type="spellEnd"/>
      <w:r w:rsidRPr="006F1100">
        <w:rPr>
          <w:rFonts w:ascii="Times New Roman" w:hAnsi="Times New Roman" w:cs="Times New Roman"/>
          <w:i/>
          <w:sz w:val="22"/>
        </w:rPr>
        <w:t xml:space="preserve"> </w:t>
      </w:r>
      <w:proofErr w:type="spellStart"/>
      <w:r w:rsidRPr="006F1100">
        <w:rPr>
          <w:rFonts w:ascii="Times New Roman" w:hAnsi="Times New Roman" w:cs="Times New Roman"/>
          <w:i/>
          <w:sz w:val="22"/>
        </w:rPr>
        <w:t>tauschii</w:t>
      </w:r>
      <w:proofErr w:type="spellEnd"/>
      <w:r w:rsidRPr="006F1100">
        <w:rPr>
          <w:rFonts w:ascii="Times New Roman" w:hAnsi="Times New Roman" w:cs="Times New Roman"/>
          <w:sz w:val="22"/>
        </w:rPr>
        <w:t xml:space="preserve">, which was the ancestor of the D </w:t>
      </w:r>
      <w:proofErr w:type="spellStart"/>
      <w:r w:rsidRPr="006F1100">
        <w:rPr>
          <w:rFonts w:ascii="Times New Roman" w:hAnsi="Times New Roman" w:cs="Times New Roman"/>
          <w:sz w:val="22"/>
        </w:rPr>
        <w:t>subgenome</w:t>
      </w:r>
      <w:proofErr w:type="spellEnd"/>
      <w:r w:rsidRPr="006F1100">
        <w:rPr>
          <w:rFonts w:ascii="Times New Roman" w:hAnsi="Times New Roman" w:cs="Times New Roman"/>
          <w:sz w:val="22"/>
        </w:rPr>
        <w:t xml:space="preserve">, the composition of the repeat still remains unknown. </w:t>
      </w:r>
    </w:p>
    <w:p w14:paraId="1D35DFD9" w14:textId="77777777" w:rsidR="000D6ADC" w:rsidRPr="006F1100" w:rsidRDefault="000D6ADC" w:rsidP="000D6ADC">
      <w:pPr>
        <w:rPr>
          <w:rFonts w:ascii="Times New Roman" w:eastAsia="宋体" w:hAnsi="Times New Roman" w:cs="Times New Roman"/>
          <w:sz w:val="22"/>
        </w:rPr>
      </w:pPr>
    </w:p>
    <w:p w14:paraId="3F88294E" w14:textId="77777777" w:rsidR="00381E0B" w:rsidRPr="006F1100" w:rsidRDefault="00381E0B" w:rsidP="00381E0B">
      <w:pPr>
        <w:rPr>
          <w:rFonts w:ascii="Times New Roman" w:hAnsi="Times New Roman" w:cs="Times New Roman"/>
        </w:rPr>
      </w:pPr>
      <w:r>
        <w:rPr>
          <w:rFonts w:ascii="Times New Roman" w:hAnsi="Times New Roman" w:cs="Times New Roman"/>
        </w:rPr>
        <w:t>Contribution</w:t>
      </w:r>
    </w:p>
    <w:p w14:paraId="4B629939" w14:textId="77777777" w:rsidR="006F1100" w:rsidRPr="006F1100" w:rsidRDefault="006F1100" w:rsidP="006F1100">
      <w:pPr>
        <w:rPr>
          <w:rFonts w:ascii="Times New Roman" w:eastAsia="宋体" w:hAnsi="Times New Roman" w:cs="Times New Roman"/>
          <w:sz w:val="22"/>
        </w:rPr>
      </w:pPr>
      <w:bookmarkStart w:id="0" w:name="_GoBack"/>
      <w:bookmarkEnd w:id="0"/>
      <w:r w:rsidRPr="006F1100">
        <w:rPr>
          <w:rFonts w:ascii="Times New Roman" w:eastAsia="宋体" w:hAnsi="Times New Roman" w:cs="Times New Roman"/>
          <w:sz w:val="22"/>
        </w:rPr>
        <w:t xml:space="preserve">Although the overall statistics show that KN9204 share high similarities with Chinese spring in terms of TE categories, TE content and sequence proportion in genome scope, evolutionary distance of LTR-retrotransposon reveals that a group of TE families have replicated at around 0.5 </w:t>
      </w:r>
      <w:proofErr w:type="spellStart"/>
      <w:r w:rsidRPr="006F1100">
        <w:rPr>
          <w:rFonts w:ascii="Times New Roman" w:eastAsia="宋体" w:hAnsi="Times New Roman" w:cs="Times New Roman"/>
          <w:sz w:val="22"/>
        </w:rPr>
        <w:t>mya</w:t>
      </w:r>
      <w:proofErr w:type="spellEnd"/>
      <w:r w:rsidRPr="006F1100">
        <w:rPr>
          <w:rFonts w:ascii="Times New Roman" w:eastAsia="宋体" w:hAnsi="Times New Roman" w:cs="Times New Roman"/>
          <w:sz w:val="22"/>
        </w:rPr>
        <w:t xml:space="preserve">, which was not observed in Chinese spring. Although other distinctions related with 0.5 </w:t>
      </w:r>
      <w:proofErr w:type="spellStart"/>
      <w:r w:rsidRPr="006F1100">
        <w:rPr>
          <w:rFonts w:ascii="Times New Roman" w:eastAsia="宋体" w:hAnsi="Times New Roman" w:cs="Times New Roman"/>
          <w:sz w:val="22"/>
        </w:rPr>
        <w:t>mya</w:t>
      </w:r>
      <w:proofErr w:type="spellEnd"/>
      <w:r w:rsidRPr="006F1100">
        <w:rPr>
          <w:rFonts w:ascii="Times New Roman" w:eastAsia="宋体" w:hAnsi="Times New Roman" w:cs="Times New Roman"/>
          <w:sz w:val="22"/>
        </w:rPr>
        <w:t xml:space="preserve"> in genomic aspects have not been found, it still provided proof that wheat cultivar KN9204 and Chinese spring were derived from non-homologous ancestry. Moreover, biased TE distribution on short and long arm of chromosome 1B supports the fact that KN9204’s short arm of 1B is exogenous segment from chromosome 1 of Rye. Finally, the composition of tandem repeat in D </w:t>
      </w:r>
      <w:proofErr w:type="spellStart"/>
      <w:r w:rsidRPr="006F1100">
        <w:rPr>
          <w:rFonts w:ascii="Times New Roman" w:eastAsia="宋体" w:hAnsi="Times New Roman" w:cs="Times New Roman"/>
          <w:sz w:val="22"/>
        </w:rPr>
        <w:t>subgenome</w:t>
      </w:r>
      <w:proofErr w:type="spellEnd"/>
      <w:r w:rsidRPr="006F1100">
        <w:rPr>
          <w:rFonts w:ascii="Times New Roman" w:eastAsia="宋体" w:hAnsi="Times New Roman" w:cs="Times New Roman"/>
          <w:sz w:val="22"/>
        </w:rPr>
        <w:t xml:space="preserve"> was discovered to be a type of repetitive pattern with further repetitive circles in each pattern, which will be helpful to conduct in-depth research to discover if these conservative sequences have any regulation or effect on genes in expression or epigenetics level. </w:t>
      </w:r>
    </w:p>
    <w:p w14:paraId="209CEA43" w14:textId="77777777" w:rsidR="006F1100" w:rsidRPr="006F1100" w:rsidRDefault="006F1100" w:rsidP="000D6ADC">
      <w:pPr>
        <w:rPr>
          <w:rFonts w:ascii="Times New Roman" w:eastAsia="宋体" w:hAnsi="Times New Roman" w:cs="Times New Roman"/>
          <w:sz w:val="22"/>
        </w:rPr>
      </w:pPr>
    </w:p>
    <w:p w14:paraId="1CE6DA17" w14:textId="77777777" w:rsidR="00B74155" w:rsidRPr="00D47478" w:rsidRDefault="00B74155" w:rsidP="00B74155">
      <w:r>
        <w:rPr>
          <w:noProof/>
        </w:rPr>
        <w:drawing>
          <wp:inline distT="0" distB="0" distL="0" distR="0" wp14:anchorId="5EE1C836" wp14:editId="16CABAE1">
            <wp:extent cx="5194935" cy="6069330"/>
            <wp:effectExtent l="0" t="0" r="12065" b="1270"/>
            <wp:docPr id="8" name="图片 8" descr="graphs/HOTSPOT/combined_2_2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s/HOTSPOT/combined_2_25.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4935" cy="6069330"/>
                    </a:xfrm>
                    <a:prstGeom prst="rect">
                      <a:avLst/>
                    </a:prstGeom>
                    <a:noFill/>
                    <a:ln>
                      <a:noFill/>
                    </a:ln>
                  </pic:spPr>
                </pic:pic>
              </a:graphicData>
            </a:graphic>
          </wp:inline>
        </w:drawing>
      </w:r>
    </w:p>
    <w:p w14:paraId="5F495F06" w14:textId="77777777" w:rsidR="00B74155" w:rsidRDefault="00B74155" w:rsidP="00B74155"/>
    <w:p w14:paraId="1CCF4BA3" w14:textId="77777777" w:rsidR="00B74155" w:rsidRDefault="00B74155" w:rsidP="00B74155"/>
    <w:p w14:paraId="5795799D" w14:textId="4AF2B6FE" w:rsidR="00B74155" w:rsidRDefault="00B74155" w:rsidP="00B74155">
      <w:r>
        <w:t>Figure:</w:t>
      </w:r>
    </w:p>
    <w:p w14:paraId="1C676E3A" w14:textId="77777777" w:rsidR="00B74155" w:rsidRPr="00CA742A" w:rsidRDefault="00B74155" w:rsidP="00B74155">
      <w:pPr>
        <w:rPr>
          <w:rFonts w:ascii="DengXian" w:eastAsia="DengXian" w:hAnsi="DengXian" w:cs="Times New Roman"/>
          <w:bCs/>
          <w:iCs/>
          <w:color w:val="000000"/>
          <w:kern w:val="0"/>
        </w:rPr>
      </w:pPr>
      <w:r w:rsidRPr="00C05432">
        <w:rPr>
          <w:b/>
        </w:rPr>
        <w:t>a.</w:t>
      </w:r>
      <w:r>
        <w:t xml:space="preserve"> Distribution of tandem repeats in D </w:t>
      </w:r>
      <w:proofErr w:type="spellStart"/>
      <w:r>
        <w:t>subgenome</w:t>
      </w:r>
      <w:proofErr w:type="spellEnd"/>
      <w:r>
        <w:t xml:space="preserve"> of KN9204, Chinese spring and </w:t>
      </w:r>
      <w:r w:rsidRPr="00DF1FFA">
        <w:rPr>
          <w:i/>
        </w:rPr>
        <w:t>Ae</w:t>
      </w:r>
      <w:r>
        <w:rPr>
          <w:rFonts w:ascii="DengXian" w:eastAsia="DengXian" w:hAnsi="DengXian" w:cs="Times New Roman"/>
          <w:b/>
          <w:bCs/>
          <w:i/>
          <w:iCs/>
          <w:color w:val="000000"/>
          <w:kern w:val="0"/>
        </w:rPr>
        <w:t xml:space="preserve">. </w:t>
      </w:r>
      <w:proofErr w:type="spellStart"/>
      <w:r w:rsidRPr="00DF1FFA">
        <w:rPr>
          <w:rFonts w:ascii="DengXian" w:eastAsia="DengXian" w:hAnsi="DengXian" w:cs="Times New Roman"/>
          <w:bCs/>
          <w:i/>
          <w:iCs/>
          <w:color w:val="000000"/>
          <w:kern w:val="0"/>
        </w:rPr>
        <w:t>Tauschii</w:t>
      </w:r>
      <w:proofErr w:type="spellEnd"/>
      <w:r>
        <w:rPr>
          <w:rFonts w:ascii="DengXian" w:eastAsia="DengXian" w:hAnsi="DengXian" w:cs="Times New Roman"/>
          <w:bCs/>
          <w:i/>
          <w:iCs/>
          <w:color w:val="000000"/>
          <w:kern w:val="0"/>
        </w:rPr>
        <w:t>.</w:t>
      </w:r>
      <w:r>
        <w:rPr>
          <w:rFonts w:ascii="DengXian" w:eastAsia="DengXian" w:hAnsi="DengXian" w:cs="Times New Roman"/>
          <w:bCs/>
          <w:iCs/>
          <w:color w:val="000000"/>
          <w:kern w:val="0"/>
        </w:rPr>
        <w:t xml:space="preserve"> X axis represents physical positon in Mb of each chromosome. </w:t>
      </w:r>
    </w:p>
    <w:p w14:paraId="46FC7A04" w14:textId="77777777" w:rsidR="00B74155" w:rsidRDefault="00B74155" w:rsidP="00B74155">
      <w:r w:rsidRPr="00C05432">
        <w:rPr>
          <w:b/>
        </w:rPr>
        <w:t>b.</w:t>
      </w:r>
      <w:r>
        <w:t xml:space="preserve"> The structure of tandem repeat. Yellow, blue and red boxes stand for 174 </w:t>
      </w:r>
      <w:proofErr w:type="spellStart"/>
      <w:r>
        <w:t>bp</w:t>
      </w:r>
      <w:proofErr w:type="spellEnd"/>
      <w:r>
        <w:t xml:space="preserve">, 137 </w:t>
      </w:r>
      <w:proofErr w:type="spellStart"/>
      <w:r>
        <w:t>bp</w:t>
      </w:r>
      <w:proofErr w:type="spellEnd"/>
      <w:r>
        <w:t xml:space="preserve">, and 57 </w:t>
      </w:r>
      <w:proofErr w:type="spellStart"/>
      <w:r>
        <w:t>bp</w:t>
      </w:r>
      <w:proofErr w:type="spellEnd"/>
      <w:r>
        <w:t xml:space="preserve"> subunit in each tandem repeat unit. The graph shows tandem repeats in chromosome 1D in KN9204. </w:t>
      </w:r>
    </w:p>
    <w:p w14:paraId="3ED3DBEA" w14:textId="77777777" w:rsidR="000D6ADC" w:rsidRPr="00B74155" w:rsidRDefault="000D6ADC" w:rsidP="000D6ADC">
      <w:pPr>
        <w:rPr>
          <w:rFonts w:ascii="Times New Roman" w:hAnsi="Times New Roman" w:cs="Times New Roman"/>
        </w:rPr>
      </w:pPr>
    </w:p>
    <w:sectPr w:rsidR="000D6ADC" w:rsidRPr="00B74155" w:rsidSect="007B0CC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ADC"/>
    <w:rsid w:val="000D6ADC"/>
    <w:rsid w:val="001D2F5E"/>
    <w:rsid w:val="00381E0B"/>
    <w:rsid w:val="005709DC"/>
    <w:rsid w:val="006F1100"/>
    <w:rsid w:val="007B0CC6"/>
    <w:rsid w:val="00B74155"/>
    <w:rsid w:val="00DC0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0D26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D6AD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D6AD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png"/><Relationship Id="rId6" Type="http://schemas.openxmlformats.org/officeDocument/2006/relationships/image" Target="media/image3.em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1154</Words>
  <Characters>6579</Characters>
  <Application>Microsoft Macintosh Word</Application>
  <DocSecurity>0</DocSecurity>
  <Lines>54</Lines>
  <Paragraphs>15</Paragraphs>
  <ScaleCrop>false</ScaleCrop>
  <HeadingPairs>
    <vt:vector size="4" baseType="variant">
      <vt:variant>
        <vt:lpstr>标题</vt:lpstr>
      </vt:variant>
      <vt:variant>
        <vt:i4>1</vt:i4>
      </vt:variant>
      <vt:variant>
        <vt:lpstr>Headings</vt:lpstr>
      </vt:variant>
      <vt:variant>
        <vt:i4>2</vt:i4>
      </vt:variant>
    </vt:vector>
  </HeadingPairs>
  <TitlesOfParts>
    <vt:vector size="3" baseType="lpstr">
      <vt:lpstr/>
      <vt:lpstr>A genome project:</vt:lpstr>
      <vt:lpstr>Wheat cultivar KN9204 project</vt:lpstr>
    </vt:vector>
  </TitlesOfParts>
  <LinksUpToDate>false</LinksUpToDate>
  <CharactersWithSpaces>7718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3105298904@qq.com</dc:creator>
  <cp:keywords/>
  <dc:description/>
  <cp:lastModifiedBy>3105298904@qq.com</cp:lastModifiedBy>
  <cp:revision>3</cp:revision>
  <cp:lastPrinted>2019-10-10T07:52:00Z</cp:lastPrinted>
  <dcterms:created xsi:type="dcterms:W3CDTF">2019-10-10T07:52:00Z</dcterms:created>
  <dcterms:modified xsi:type="dcterms:W3CDTF">2019-10-10T09:18:00Z</dcterms:modified>
</cp:coreProperties>
</file>