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D33EA" w14:textId="77777777" w:rsidR="008271CE" w:rsidRDefault="006905EA">
      <w:pPr>
        <w:pStyle w:val="Title"/>
      </w:pPr>
      <w:r>
        <w:t>SIMM 2.8 Challenge Model Technical Specification</w:t>
      </w:r>
    </w:p>
    <w:p w14:paraId="08B7BA40" w14:textId="1B61E358" w:rsidR="008271CE" w:rsidRDefault="006905EA">
      <w:pPr>
        <w:pStyle w:val="Date"/>
      </w:pPr>
      <w:r>
        <w:t>February 2</w:t>
      </w:r>
      <w:r w:rsidR="00304D4E">
        <w:rPr>
          <w:rFonts w:hint="eastAsia"/>
          <w:lang w:eastAsia="zh-CN"/>
        </w:rPr>
        <w:t>7</w:t>
      </w:r>
      <w:r>
        <w:t>, 2026</w:t>
      </w:r>
    </w:p>
    <w:p w14:paraId="422588DD" w14:textId="77777777" w:rsidR="008271CE" w:rsidRDefault="006905EA">
      <w:pPr>
        <w:pStyle w:val="Heading1"/>
      </w:pPr>
      <w:bookmarkStart w:id="0" w:name="executive-summary"/>
      <w:r>
        <w:rPr>
          <w:rStyle w:val="SectionNumber"/>
        </w:rPr>
        <w:t>1</w:t>
      </w:r>
      <w:r>
        <w:tab/>
        <w:t>Executive Summary</w:t>
      </w:r>
    </w:p>
    <w:p w14:paraId="350058C9" w14:textId="77777777" w:rsidR="008271CE" w:rsidRDefault="006905EA">
      <w:pPr>
        <w:pStyle w:val="FirstParagraph"/>
      </w:pPr>
      <w:r>
        <w:t xml:space="preserve">This document specifies the </w:t>
      </w:r>
      <w:r>
        <w:rPr>
          <w:b/>
          <w:bCs/>
        </w:rPr>
        <w:t>SIMM 2.8 Challenge Model</w:t>
      </w:r>
      <w:r>
        <w:t>—an independent verification framework designed to validate Initial Margin calculations produced by the ISDA SIMM 2.8 methodology. The Challenge Model operates as a “watchdog” rather than a replacement, ensuring mathematical correctness and triggering circuit breakers when SIMM 2.8 formulas become inapplicable.</w:t>
      </w:r>
    </w:p>
    <w:p w14:paraId="695AE0F9" w14:textId="77777777" w:rsidR="008271CE" w:rsidRDefault="006905EA">
      <w:pPr>
        <w:pStyle w:val="Heading2"/>
      </w:pPr>
      <w:bookmarkStart w:id="1" w:name="key-achievements"/>
      <w:r>
        <w:rPr>
          <w:rStyle w:val="SectionNumber"/>
        </w:rPr>
        <w:t>1.1</w:t>
      </w:r>
      <w:r>
        <w:tab/>
        <w:t>Key Achievements</w:t>
      </w:r>
    </w:p>
    <w:p w14:paraId="5E759502" w14:textId="77777777" w:rsidR="008271CE" w:rsidRDefault="006905EA">
      <w:pPr>
        <w:pStyle w:val="Compact"/>
        <w:numPr>
          <w:ilvl w:val="0"/>
          <w:numId w:val="2"/>
        </w:numPr>
      </w:pPr>
      <w:r>
        <w:rPr>
          <w:b/>
          <w:bCs/>
        </w:rPr>
        <w:t>Four-Tier Challenge Strategy</w:t>
      </w:r>
      <w:r>
        <w:t>: Differential verification across Linear Products, Vanilla Options, Credit Derivatives, and Exotic Structures</w:t>
      </w:r>
    </w:p>
    <w:p w14:paraId="5FE264C9" w14:textId="77777777" w:rsidR="008271CE" w:rsidRDefault="006905EA">
      <w:pPr>
        <w:pStyle w:val="Compact"/>
        <w:numPr>
          <w:ilvl w:val="0"/>
          <w:numId w:val="2"/>
        </w:numPr>
      </w:pPr>
      <w:r>
        <w:rPr>
          <w:b/>
          <w:bCs/>
        </w:rPr>
        <w:t>Mathematical Circuit Breakers</w:t>
      </w:r>
      <w:r>
        <w:t>: ISDA-formula-based assertions (not black-box comparisons)</w:t>
      </w:r>
    </w:p>
    <w:p w14:paraId="0B4164EA" w14:textId="77777777" w:rsidR="008271CE" w:rsidRDefault="006905EA">
      <w:pPr>
        <w:pStyle w:val="Compact"/>
        <w:numPr>
          <w:ilvl w:val="0"/>
          <w:numId w:val="2"/>
        </w:numPr>
      </w:pPr>
      <w:r>
        <w:rPr>
          <w:b/>
          <w:bCs/>
        </w:rPr>
        <w:t>Fallback Mechanism</w:t>
      </w:r>
      <w:r>
        <w:t>: Automatic downgrade to Schedule-based method when SIMM 2.8 fails</w:t>
      </w:r>
    </w:p>
    <w:p w14:paraId="66C91C14" w14:textId="77777777" w:rsidR="008271CE" w:rsidRDefault="006905EA">
      <w:pPr>
        <w:pStyle w:val="Compact"/>
        <w:numPr>
          <w:ilvl w:val="0"/>
          <w:numId w:val="2"/>
        </w:numPr>
      </w:pPr>
      <w:r>
        <w:rPr>
          <w:b/>
          <w:bCs/>
        </w:rPr>
        <w:t>Cross-Platform Compatibility</w:t>
      </w:r>
      <w:r>
        <w:t>: Pure Python implementation, Windows/macOS/Linux support</w:t>
      </w:r>
    </w:p>
    <w:p w14:paraId="4C471883" w14:textId="77777777" w:rsidR="008271CE" w:rsidRDefault="006905EA">
      <w:r>
        <w:pict w14:anchorId="2F8883FE">
          <v:rect id="_x0000_i1110" style="width:0;height:1.5pt" o:hralign="center" o:hrstd="t" o:hr="t"/>
        </w:pict>
      </w:r>
    </w:p>
    <w:p w14:paraId="5E842CFC" w14:textId="6A2F14DB" w:rsidR="008271CE" w:rsidRDefault="006905EA">
      <w:pPr>
        <w:pStyle w:val="Heading1"/>
      </w:pPr>
      <w:bookmarkStart w:id="2" w:name="architecture-overview"/>
      <w:bookmarkEnd w:id="0"/>
      <w:bookmarkEnd w:id="1"/>
      <w:r>
        <w:rPr>
          <w:rStyle w:val="SectionNumber"/>
        </w:rPr>
        <w:t>2</w:t>
      </w:r>
      <w:r>
        <w:tab/>
      </w:r>
      <w:r>
        <w:t>Architecture Overview</w:t>
      </w:r>
    </w:p>
    <w:p w14:paraId="0FBE9FC2" w14:textId="473A2646" w:rsidR="008271CE" w:rsidRDefault="006905EA">
      <w:pPr>
        <w:pStyle w:val="Heading2"/>
      </w:pPr>
      <w:bookmarkStart w:id="3" w:name="design-philosophy"/>
      <w:r>
        <w:rPr>
          <w:rStyle w:val="SectionNumber"/>
        </w:rPr>
        <w:t>2.1</w:t>
      </w:r>
      <w:r>
        <w:tab/>
      </w:r>
      <w:r>
        <w:t>Design Philosophy</w:t>
      </w:r>
    </w:p>
    <w:p w14:paraId="1F0391A5" w14:textId="77777777" w:rsidR="008271CE" w:rsidRDefault="006905EA">
      <w:pPr>
        <w:pStyle w:val="FirstParagraph"/>
      </w:pPr>
      <w:r>
        <w:t xml:space="preserve">The Challenge Model follows a </w:t>
      </w:r>
      <w:r>
        <w:rPr>
          <w:b/>
          <w:bCs/>
        </w:rPr>
        <w:t>dual-track calculation</w:t>
      </w:r>
      <w:r>
        <w:t xml:space="preserve"> approach:</w:t>
      </w:r>
    </w:p>
    <w:p w14:paraId="66F73B4F" w14:textId="77777777" w:rsidR="008271CE" w:rsidRDefault="006905EA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Trade Input                              │</w:t>
      </w:r>
      <w:r>
        <w:br/>
      </w:r>
      <w:r>
        <w:rPr>
          <w:rStyle w:val="VerbatimChar"/>
        </w:rPr>
        <w:t>└─────────────────────────┬───────────────────────────────────┘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│              │              │</w:t>
      </w:r>
      <w:r>
        <w:br/>
      </w:r>
      <w:r>
        <w:rPr>
          <w:rStyle w:val="VerbatimChar"/>
        </w:rPr>
        <w:t xml:space="preserve">           ▼              ▼              ▼</w:t>
      </w:r>
      <w:r>
        <w:br/>
      </w:r>
      <w:r>
        <w:rPr>
          <w:rStyle w:val="VerbatimChar"/>
        </w:rPr>
        <w:t>┌────────────────┐ ┌────────────────┐ ┌────────────────┐</w:t>
      </w:r>
      <w:r>
        <w:br/>
      </w:r>
      <w:r>
        <w:rPr>
          <w:rStyle w:val="VerbatimChar"/>
        </w:rPr>
        <w:t>│   SIMM 2.8     │ │    Challenge   │ │   Schedule-    │</w:t>
      </w:r>
      <w:r>
        <w:br/>
      </w:r>
      <w:r>
        <w:rPr>
          <w:rStyle w:val="VerbatimChar"/>
        </w:rPr>
        <w:t>│   (Official)   │ │     Model      │ │   Based        │</w:t>
      </w:r>
      <w:r>
        <w:br/>
      </w:r>
      <w:r>
        <w:rPr>
          <w:rStyle w:val="VerbatimChar"/>
        </w:rPr>
        <w:t xml:space="preserve">│                │ │ (Independent)  │ │  (Fallback)  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└───────┬────────┘ └───────┬────────┘ └───────┬────────┘</w:t>
      </w:r>
      <w:r>
        <w:br/>
      </w:r>
      <w:r>
        <w:rPr>
          <w:rStyle w:val="VerbatimChar"/>
        </w:rPr>
        <w:t xml:space="preserve">        │                  │                  │</w:t>
      </w:r>
      <w:r>
        <w:br/>
      </w:r>
      <w:r>
        <w:rPr>
          <w:rStyle w:val="VerbatimChar"/>
        </w:rPr>
        <w:t xml:space="preserve">        └──────────────────┼──────────────────┘</w:t>
      </w:r>
      <w:r>
        <w:br/>
      </w:r>
      <w:r>
        <w:rPr>
          <w:rStyle w:val="VerbatimChar"/>
        </w:rPr>
        <w:lastRenderedPageBreak/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│ Comparison Engine  │</w:t>
      </w:r>
      <w:r>
        <w:br/>
      </w:r>
      <w:r>
        <w:rPr>
          <w:rStyle w:val="VerbatimChar"/>
        </w:rPr>
        <w:t xml:space="preserve">                │  (Mathematical     │</w:t>
      </w:r>
      <w:r>
        <w:br/>
      </w:r>
      <w:r>
        <w:rPr>
          <w:rStyle w:val="VerbatimChar"/>
        </w:rPr>
        <w:t xml:space="preserve">                │   Assertions)      │</w:t>
      </w:r>
      <w:r>
        <w:br/>
      </w:r>
      <w:r>
        <w:rPr>
          <w:rStyle w:val="VerbatimChar"/>
        </w:rPr>
        <w:t xml:space="preserve">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│  Circuit Breaker   │</w:t>
      </w:r>
      <w:r>
        <w:br/>
      </w:r>
      <w:r>
        <w:rPr>
          <w:rStyle w:val="VerbatimChar"/>
        </w:rPr>
        <w:t xml:space="preserve">                │ (Trigger if SIMM   │</w:t>
      </w:r>
      <w:r>
        <w:br/>
      </w:r>
      <w:r>
        <w:rPr>
          <w:rStyle w:val="VerbatimChar"/>
        </w:rPr>
        <w:t xml:space="preserve">                │  is invalid)       │</w:t>
      </w:r>
      <w:r>
        <w:br/>
      </w:r>
      <w:r>
        <w:rPr>
          <w:rStyle w:val="VerbatimChar"/>
        </w:rPr>
        <w:t xml:space="preserve">                └────────────────────┘</w:t>
      </w:r>
    </w:p>
    <w:p w14:paraId="35AB33C5" w14:textId="7799AB4D" w:rsidR="008271CE" w:rsidRDefault="006905EA">
      <w:pPr>
        <w:pStyle w:val="Heading2"/>
      </w:pPr>
      <w:bookmarkStart w:id="4" w:name="core-components"/>
      <w:bookmarkEnd w:id="3"/>
      <w:r>
        <w:rPr>
          <w:rStyle w:val="SectionNumber"/>
        </w:rPr>
        <w:t>2.2</w:t>
      </w:r>
      <w:r>
        <w:tab/>
      </w:r>
      <w:r>
        <w:t>Core Components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06"/>
        <w:gridCol w:w="2214"/>
        <w:gridCol w:w="3936"/>
      </w:tblGrid>
      <w:tr w:rsidR="008271CE" w14:paraId="6E9CB9FD" w14:textId="77777777" w:rsidTr="00827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20" w:type="dxa"/>
          </w:tcPr>
          <w:p w14:paraId="03EDDFE4" w14:textId="77777777" w:rsidR="008271CE" w:rsidRDefault="006905EA">
            <w:pPr>
              <w:pStyle w:val="Compact"/>
            </w:pPr>
            <w:r>
              <w:t>Component</w:t>
            </w:r>
          </w:p>
        </w:tc>
        <w:tc>
          <w:tcPr>
            <w:tcW w:w="1980" w:type="dxa"/>
          </w:tcPr>
          <w:p w14:paraId="57B2E0B4" w14:textId="77777777" w:rsidR="008271CE" w:rsidRDefault="006905EA">
            <w:pPr>
              <w:pStyle w:val="Compact"/>
            </w:pPr>
            <w:r>
              <w:t>Purpose</w:t>
            </w:r>
          </w:p>
        </w:tc>
        <w:tc>
          <w:tcPr>
            <w:tcW w:w="3520" w:type="dxa"/>
          </w:tcPr>
          <w:p w14:paraId="0463400C" w14:textId="77777777" w:rsidR="008271CE" w:rsidRDefault="006905EA">
            <w:pPr>
              <w:pStyle w:val="Compact"/>
            </w:pPr>
            <w:r>
              <w:t>Implementation</w:t>
            </w:r>
          </w:p>
        </w:tc>
      </w:tr>
      <w:tr w:rsidR="008271CE" w14:paraId="703A67A0" w14:textId="77777777">
        <w:tc>
          <w:tcPr>
            <w:tcW w:w="2420" w:type="dxa"/>
          </w:tcPr>
          <w:p w14:paraId="0D981081" w14:textId="77777777" w:rsidR="008271CE" w:rsidRDefault="006905EA">
            <w:pPr>
              <w:pStyle w:val="Compact"/>
            </w:pPr>
            <w:r>
              <w:rPr>
                <w:rStyle w:val="VerbatimChar"/>
              </w:rPr>
              <w:t>ProductClassifier</w:t>
            </w:r>
          </w:p>
        </w:tc>
        <w:tc>
          <w:tcPr>
            <w:tcW w:w="1980" w:type="dxa"/>
          </w:tcPr>
          <w:p w14:paraId="1DBDE66E" w14:textId="77777777" w:rsidR="008271CE" w:rsidRDefault="006905EA">
            <w:pPr>
              <w:pStyle w:val="Compact"/>
            </w:pPr>
            <w:r>
              <w:t>Route products to appropriate Challenge tier</w:t>
            </w:r>
          </w:p>
        </w:tc>
        <w:tc>
          <w:tcPr>
            <w:tcW w:w="3520" w:type="dxa"/>
          </w:tcPr>
          <w:p w14:paraId="193DBAF7" w14:textId="77777777" w:rsidR="008271CE" w:rsidRDefault="006905EA">
            <w:pPr>
              <w:pStyle w:val="Compact"/>
            </w:pPr>
            <w:r>
              <w:t>Rule-based classifier</w:t>
            </w:r>
          </w:p>
        </w:tc>
      </w:tr>
      <w:tr w:rsidR="008271CE" w14:paraId="6F93F5C7" w14:textId="77777777">
        <w:tc>
          <w:tcPr>
            <w:tcW w:w="2420" w:type="dxa"/>
          </w:tcPr>
          <w:p w14:paraId="0BA6536C" w14:textId="77777777" w:rsidR="008271CE" w:rsidRDefault="006905EA">
            <w:pPr>
              <w:pStyle w:val="Compact"/>
            </w:pPr>
            <w:r>
              <w:rPr>
                <w:rStyle w:val="VerbatimChar"/>
              </w:rPr>
              <w:t>LinearChallenge</w:t>
            </w:r>
          </w:p>
        </w:tc>
        <w:tc>
          <w:tcPr>
            <w:tcW w:w="1980" w:type="dxa"/>
          </w:tcPr>
          <w:p w14:paraId="06DB181A" w14:textId="77777777" w:rsidR="008271CE" w:rsidRDefault="006905EA">
            <w:pPr>
              <w:pStyle w:val="Compact"/>
            </w:pPr>
            <w:r>
              <w:t>Verify Delta aggregation (Section C.1)</w:t>
            </w:r>
          </w:p>
        </w:tc>
        <w:tc>
          <w:tcPr>
            <w:tcW w:w="3520" w:type="dxa"/>
          </w:tcPr>
          <w:p w14:paraId="1E3843F6" w14:textId="77777777" w:rsidR="008271CE" w:rsidRDefault="006905EA">
            <w:pPr>
              <w:pStyle w:val="Compact"/>
            </w:pPr>
            <w:r>
              <w:t>Mathematical bounds</w:t>
            </w:r>
          </w:p>
        </w:tc>
      </w:tr>
      <w:tr w:rsidR="008271CE" w14:paraId="3238F8D3" w14:textId="77777777">
        <w:tc>
          <w:tcPr>
            <w:tcW w:w="2420" w:type="dxa"/>
          </w:tcPr>
          <w:p w14:paraId="1A48C317" w14:textId="77777777" w:rsidR="008271CE" w:rsidRDefault="006905EA">
            <w:pPr>
              <w:pStyle w:val="Compact"/>
            </w:pPr>
            <w:r>
              <w:rPr>
                <w:rStyle w:val="VerbatimChar"/>
              </w:rPr>
              <w:t>VanillaOptionChallenge</w:t>
            </w:r>
          </w:p>
        </w:tc>
        <w:tc>
          <w:tcPr>
            <w:tcW w:w="1980" w:type="dxa"/>
          </w:tcPr>
          <w:p w14:paraId="7470FD21" w14:textId="77777777" w:rsidR="008271CE" w:rsidRDefault="006905EA">
            <w:pPr>
              <w:pStyle w:val="Compact"/>
            </w:pPr>
            <w:r>
              <w:t>Validate Curvature formula (Section 11)</w:t>
            </w:r>
          </w:p>
        </w:tc>
        <w:tc>
          <w:tcPr>
            <w:tcW w:w="3520" w:type="dxa"/>
          </w:tcPr>
          <w:p w14:paraId="2DABC889" w14:textId="77777777" w:rsidR="008271CE" w:rsidRDefault="006905EA">
            <w:pPr>
              <w:pStyle w:val="Compact"/>
            </w:pPr>
            <w:r>
              <w:t>Vega-Gamma relationship</w:t>
            </w:r>
          </w:p>
        </w:tc>
      </w:tr>
      <w:tr w:rsidR="008271CE" w14:paraId="68867866" w14:textId="77777777">
        <w:tc>
          <w:tcPr>
            <w:tcW w:w="2420" w:type="dxa"/>
          </w:tcPr>
          <w:p w14:paraId="4EAE9450" w14:textId="77777777" w:rsidR="008271CE" w:rsidRDefault="006905EA">
            <w:pPr>
              <w:pStyle w:val="Compact"/>
            </w:pPr>
            <w:r>
              <w:rPr>
                <w:rStyle w:val="VerbatimChar"/>
              </w:rPr>
              <w:t>CreditChallenge</w:t>
            </w:r>
          </w:p>
        </w:tc>
        <w:tc>
          <w:tcPr>
            <w:tcW w:w="1980" w:type="dxa"/>
          </w:tcPr>
          <w:p w14:paraId="1A7C9CDA" w14:textId="77777777" w:rsidR="008271CE" w:rsidRDefault="006905EA">
            <w:pPr>
              <w:pStyle w:val="Compact"/>
            </w:pPr>
            <w:r>
              <w:t>Check CRQ/CRNQ classification (Section C.3)</w:t>
            </w:r>
          </w:p>
        </w:tc>
        <w:tc>
          <w:tcPr>
            <w:tcW w:w="3520" w:type="dxa"/>
          </w:tcPr>
          <w:p w14:paraId="399A1E3A" w14:textId="77777777" w:rsidR="008271CE" w:rsidRDefault="006905EA">
            <w:pPr>
              <w:pStyle w:val="Compact"/>
            </w:pPr>
            <w:r>
              <w:t>Rating-to-RW mapping</w:t>
            </w:r>
          </w:p>
        </w:tc>
      </w:tr>
      <w:tr w:rsidR="008271CE" w14:paraId="0DF85CD3" w14:textId="77777777">
        <w:tc>
          <w:tcPr>
            <w:tcW w:w="2420" w:type="dxa"/>
          </w:tcPr>
          <w:p w14:paraId="09C5DF63" w14:textId="77777777" w:rsidR="008271CE" w:rsidRDefault="006905EA">
            <w:pPr>
              <w:pStyle w:val="Compact"/>
            </w:pPr>
            <w:r>
              <w:rPr>
                <w:rStyle w:val="VerbatimChar"/>
              </w:rPr>
              <w:t>ExoticCircuitBreaker</w:t>
            </w:r>
          </w:p>
        </w:tc>
        <w:tc>
          <w:tcPr>
            <w:tcW w:w="1980" w:type="dxa"/>
          </w:tcPr>
          <w:p w14:paraId="071795E3" w14:textId="77777777" w:rsidR="008271CE" w:rsidRDefault="006905EA">
            <w:pPr>
              <w:pStyle w:val="Compact"/>
            </w:pPr>
            <w:r>
              <w:t>Detect formula inapplicability</w:t>
            </w:r>
          </w:p>
        </w:tc>
        <w:tc>
          <w:tcPr>
            <w:tcW w:w="3520" w:type="dxa"/>
          </w:tcPr>
          <w:p w14:paraId="2EDDCC6E" w14:textId="77777777" w:rsidR="008271CE" w:rsidRDefault="006905EA">
            <w:pPr>
              <w:pStyle w:val="Compact"/>
            </w:pPr>
            <w:r>
              <w:t>Pin Risk detection</w:t>
            </w:r>
          </w:p>
        </w:tc>
      </w:tr>
    </w:tbl>
    <w:p w14:paraId="0C0DBB5C" w14:textId="77777777" w:rsidR="008271CE" w:rsidRDefault="006905EA">
      <w:r>
        <w:pict w14:anchorId="233C7B0C">
          <v:rect id="_x0000_i1111" style="width:0;height:1.5pt" o:hralign="center" o:hrstd="t" o:hr="t"/>
        </w:pict>
      </w:r>
    </w:p>
    <w:p w14:paraId="05D96E73" w14:textId="2D3D3C06" w:rsidR="008271CE" w:rsidRDefault="006905EA">
      <w:pPr>
        <w:pStyle w:val="Heading1"/>
      </w:pPr>
      <w:bookmarkStart w:id="5" w:name="X7fa89afb3743f6e96cb4d346d6af0593083d9cf"/>
      <w:bookmarkEnd w:id="2"/>
      <w:bookmarkEnd w:id="4"/>
      <w:r>
        <w:rPr>
          <w:rStyle w:val="SectionNumber"/>
        </w:rPr>
        <w:t>3</w:t>
      </w:r>
      <w:r>
        <w:tab/>
      </w:r>
      <w:r>
        <w:t>Product Coverage Matrix (Aligned with ShacomBank Product List)</w:t>
      </w:r>
    </w:p>
    <w:p w14:paraId="016EE3D5" w14:textId="77777777" w:rsidR="008271CE" w:rsidRDefault="006905EA">
      <w:pPr>
        <w:pStyle w:val="FirstParagraph"/>
      </w:pPr>
      <w:r>
        <w:t>The following table maps all ShacomBank products to their appropriate Challenge tiers: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92"/>
        <w:gridCol w:w="886"/>
        <w:gridCol w:w="886"/>
        <w:gridCol w:w="3542"/>
        <w:gridCol w:w="1550"/>
      </w:tblGrid>
      <w:tr w:rsidR="008271CE" w14:paraId="0DD2AE9F" w14:textId="77777777" w:rsidTr="00827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82" w:type="dxa"/>
          </w:tcPr>
          <w:p w14:paraId="162722BF" w14:textId="77777777" w:rsidR="008271CE" w:rsidRDefault="006905EA">
            <w:pPr>
              <w:pStyle w:val="Compact"/>
            </w:pPr>
            <w:r>
              <w:t>Product</w:t>
            </w:r>
          </w:p>
        </w:tc>
        <w:tc>
          <w:tcPr>
            <w:tcW w:w="792" w:type="dxa"/>
          </w:tcPr>
          <w:p w14:paraId="766CADFC" w14:textId="77777777" w:rsidR="008271CE" w:rsidRDefault="006905EA">
            <w:pPr>
              <w:pStyle w:val="Compact"/>
            </w:pPr>
            <w:r>
              <w:t>VM</w:t>
            </w:r>
          </w:p>
        </w:tc>
        <w:tc>
          <w:tcPr>
            <w:tcW w:w="792" w:type="dxa"/>
          </w:tcPr>
          <w:p w14:paraId="425B9585" w14:textId="77777777" w:rsidR="008271CE" w:rsidRDefault="006905EA">
            <w:pPr>
              <w:pStyle w:val="Compact"/>
            </w:pPr>
            <w:r>
              <w:t>IM</w:t>
            </w:r>
          </w:p>
        </w:tc>
        <w:tc>
          <w:tcPr>
            <w:tcW w:w="3168" w:type="dxa"/>
          </w:tcPr>
          <w:p w14:paraId="4E83E003" w14:textId="77777777" w:rsidR="008271CE" w:rsidRDefault="006905EA">
            <w:pPr>
              <w:pStyle w:val="Compact"/>
            </w:pPr>
            <w:r>
              <w:t>Challenge Tier</w:t>
            </w:r>
          </w:p>
        </w:tc>
        <w:tc>
          <w:tcPr>
            <w:tcW w:w="1386" w:type="dxa"/>
          </w:tcPr>
          <w:p w14:paraId="3435C4FB" w14:textId="77777777" w:rsidR="008271CE" w:rsidRDefault="006905EA">
            <w:pPr>
              <w:pStyle w:val="Compact"/>
            </w:pPr>
            <w:r>
              <w:t>Notes</w:t>
            </w:r>
          </w:p>
        </w:tc>
      </w:tr>
      <w:tr w:rsidR="008271CE" w14:paraId="665CA33E" w14:textId="77777777">
        <w:tc>
          <w:tcPr>
            <w:tcW w:w="1782" w:type="dxa"/>
          </w:tcPr>
          <w:p w14:paraId="6681D0A4" w14:textId="77777777" w:rsidR="008271CE" w:rsidRDefault="006905EA">
            <w:pPr>
              <w:pStyle w:val="Compact"/>
            </w:pPr>
            <w:r>
              <w:rPr>
                <w:b/>
                <w:bCs/>
              </w:rPr>
              <w:t>FX Cash</w:t>
            </w:r>
          </w:p>
        </w:tc>
        <w:tc>
          <w:tcPr>
            <w:tcW w:w="792" w:type="dxa"/>
          </w:tcPr>
          <w:p w14:paraId="1D2E1D57" w14:textId="77777777" w:rsidR="008271CE" w:rsidRDefault="008271CE">
            <w:pPr>
              <w:pStyle w:val="Compact"/>
            </w:pPr>
          </w:p>
        </w:tc>
        <w:tc>
          <w:tcPr>
            <w:tcW w:w="792" w:type="dxa"/>
          </w:tcPr>
          <w:p w14:paraId="0D284C74" w14:textId="77777777" w:rsidR="008271CE" w:rsidRDefault="008271CE">
            <w:pPr>
              <w:pStyle w:val="Compact"/>
            </w:pPr>
          </w:p>
        </w:tc>
        <w:tc>
          <w:tcPr>
            <w:tcW w:w="3168" w:type="dxa"/>
          </w:tcPr>
          <w:p w14:paraId="5E09BA4E" w14:textId="77777777" w:rsidR="008271CE" w:rsidRDefault="008271CE">
            <w:pPr>
              <w:pStyle w:val="Compact"/>
            </w:pPr>
          </w:p>
        </w:tc>
        <w:tc>
          <w:tcPr>
            <w:tcW w:w="1386" w:type="dxa"/>
          </w:tcPr>
          <w:p w14:paraId="363D3D12" w14:textId="77777777" w:rsidR="008271CE" w:rsidRDefault="008271CE">
            <w:pPr>
              <w:pStyle w:val="Compact"/>
            </w:pPr>
          </w:p>
        </w:tc>
      </w:tr>
      <w:tr w:rsidR="008271CE" w14:paraId="2C06E957" w14:textId="77777777">
        <w:tc>
          <w:tcPr>
            <w:tcW w:w="1782" w:type="dxa"/>
          </w:tcPr>
          <w:p w14:paraId="0AEF7B36" w14:textId="77777777" w:rsidR="008271CE" w:rsidRDefault="006905EA">
            <w:pPr>
              <w:pStyle w:val="Compact"/>
            </w:pPr>
            <w:r>
              <w:t>FX Outright Forward</w:t>
            </w:r>
          </w:p>
        </w:tc>
        <w:tc>
          <w:tcPr>
            <w:tcW w:w="792" w:type="dxa"/>
          </w:tcPr>
          <w:p w14:paraId="2056797F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792" w:type="dxa"/>
          </w:tcPr>
          <w:p w14:paraId="307FBD6D" w14:textId="77777777" w:rsidR="008271CE" w:rsidRDefault="006905EA">
            <w:pPr>
              <w:pStyle w:val="Compact"/>
            </w:pPr>
            <w:r>
              <w:t>NR</w:t>
            </w:r>
          </w:p>
        </w:tc>
        <w:tc>
          <w:tcPr>
            <w:tcW w:w="3168" w:type="dxa"/>
          </w:tcPr>
          <w:p w14:paraId="2F92D298" w14:textId="77777777" w:rsidR="008271CE" w:rsidRDefault="006905EA">
            <w:pPr>
              <w:pStyle w:val="Compact"/>
            </w:pPr>
            <w:r>
              <w:t>Tier 1</w:t>
            </w:r>
          </w:p>
        </w:tc>
        <w:tc>
          <w:tcPr>
            <w:tcW w:w="1386" w:type="dxa"/>
          </w:tcPr>
          <w:p w14:paraId="2EA5DC73" w14:textId="77777777" w:rsidR="008271CE" w:rsidRDefault="006905EA">
            <w:pPr>
              <w:pStyle w:val="Compact"/>
            </w:pPr>
            <w:r>
              <w:t>Linear product</w:t>
            </w:r>
          </w:p>
        </w:tc>
      </w:tr>
      <w:tr w:rsidR="008271CE" w14:paraId="22A55EA2" w14:textId="77777777">
        <w:tc>
          <w:tcPr>
            <w:tcW w:w="1782" w:type="dxa"/>
          </w:tcPr>
          <w:p w14:paraId="203285F9" w14:textId="77777777" w:rsidR="008271CE" w:rsidRDefault="006905EA">
            <w:pPr>
              <w:pStyle w:val="Compact"/>
            </w:pPr>
            <w:r>
              <w:lastRenderedPageBreak/>
              <w:t>Non-Deliverable Forward</w:t>
            </w:r>
          </w:p>
        </w:tc>
        <w:tc>
          <w:tcPr>
            <w:tcW w:w="792" w:type="dxa"/>
          </w:tcPr>
          <w:p w14:paraId="4D4A735A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792" w:type="dxa"/>
          </w:tcPr>
          <w:p w14:paraId="3C3831FE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3168" w:type="dxa"/>
          </w:tcPr>
          <w:p w14:paraId="52E29F22" w14:textId="77777777" w:rsidR="008271CE" w:rsidRDefault="006905EA">
            <w:pPr>
              <w:pStyle w:val="Compact"/>
            </w:pPr>
            <w:r>
              <w:t>Tier 1</w:t>
            </w:r>
          </w:p>
        </w:tc>
        <w:tc>
          <w:tcPr>
            <w:tcW w:w="1386" w:type="dxa"/>
          </w:tcPr>
          <w:p w14:paraId="5AFFCE97" w14:textId="77777777" w:rsidR="008271CE" w:rsidRDefault="006905EA">
            <w:pPr>
              <w:pStyle w:val="Compact"/>
            </w:pPr>
            <w:r>
              <w:t>Linear product</w:t>
            </w:r>
          </w:p>
        </w:tc>
      </w:tr>
      <w:tr w:rsidR="008271CE" w14:paraId="1116265C" w14:textId="77777777">
        <w:tc>
          <w:tcPr>
            <w:tcW w:w="1782" w:type="dxa"/>
          </w:tcPr>
          <w:p w14:paraId="3D2C3648" w14:textId="77777777" w:rsidR="008271CE" w:rsidRDefault="006905EA">
            <w:pPr>
              <w:pStyle w:val="Compact"/>
            </w:pPr>
            <w:r>
              <w:t>FX Swap</w:t>
            </w:r>
          </w:p>
        </w:tc>
        <w:tc>
          <w:tcPr>
            <w:tcW w:w="792" w:type="dxa"/>
          </w:tcPr>
          <w:p w14:paraId="642B424B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792" w:type="dxa"/>
          </w:tcPr>
          <w:p w14:paraId="6A9B24CA" w14:textId="77777777" w:rsidR="008271CE" w:rsidRDefault="006905EA">
            <w:pPr>
              <w:pStyle w:val="Compact"/>
            </w:pPr>
            <w:r>
              <w:t>NR</w:t>
            </w:r>
          </w:p>
        </w:tc>
        <w:tc>
          <w:tcPr>
            <w:tcW w:w="3168" w:type="dxa"/>
          </w:tcPr>
          <w:p w14:paraId="5CDF48A6" w14:textId="77777777" w:rsidR="008271CE" w:rsidRDefault="006905EA">
            <w:pPr>
              <w:pStyle w:val="Compact"/>
            </w:pPr>
            <w:r>
              <w:t>Tier 1</w:t>
            </w:r>
          </w:p>
        </w:tc>
        <w:tc>
          <w:tcPr>
            <w:tcW w:w="1386" w:type="dxa"/>
          </w:tcPr>
          <w:p w14:paraId="7CF2FE63" w14:textId="77777777" w:rsidR="008271CE" w:rsidRDefault="006905EA">
            <w:pPr>
              <w:pStyle w:val="Compact"/>
            </w:pPr>
            <w:r>
              <w:t>Linear product</w:t>
            </w:r>
          </w:p>
        </w:tc>
      </w:tr>
      <w:tr w:rsidR="008271CE" w14:paraId="5FA2105B" w14:textId="77777777">
        <w:tc>
          <w:tcPr>
            <w:tcW w:w="1782" w:type="dxa"/>
          </w:tcPr>
          <w:p w14:paraId="19CA5DC8" w14:textId="77777777" w:rsidR="008271CE" w:rsidRDefault="006905EA">
            <w:pPr>
              <w:pStyle w:val="Compact"/>
            </w:pPr>
            <w:r>
              <w:rPr>
                <w:b/>
                <w:bCs/>
              </w:rPr>
              <w:t>FX Option</w:t>
            </w:r>
          </w:p>
        </w:tc>
        <w:tc>
          <w:tcPr>
            <w:tcW w:w="792" w:type="dxa"/>
          </w:tcPr>
          <w:p w14:paraId="037C8AA4" w14:textId="77777777" w:rsidR="008271CE" w:rsidRDefault="008271CE">
            <w:pPr>
              <w:pStyle w:val="Compact"/>
            </w:pPr>
          </w:p>
        </w:tc>
        <w:tc>
          <w:tcPr>
            <w:tcW w:w="792" w:type="dxa"/>
          </w:tcPr>
          <w:p w14:paraId="5BDF65E8" w14:textId="77777777" w:rsidR="008271CE" w:rsidRDefault="008271CE">
            <w:pPr>
              <w:pStyle w:val="Compact"/>
            </w:pPr>
          </w:p>
        </w:tc>
        <w:tc>
          <w:tcPr>
            <w:tcW w:w="3168" w:type="dxa"/>
          </w:tcPr>
          <w:p w14:paraId="24555531" w14:textId="77777777" w:rsidR="008271CE" w:rsidRDefault="008271CE">
            <w:pPr>
              <w:pStyle w:val="Compact"/>
            </w:pPr>
          </w:p>
        </w:tc>
        <w:tc>
          <w:tcPr>
            <w:tcW w:w="1386" w:type="dxa"/>
          </w:tcPr>
          <w:p w14:paraId="78B1FF74" w14:textId="77777777" w:rsidR="008271CE" w:rsidRDefault="008271CE">
            <w:pPr>
              <w:pStyle w:val="Compact"/>
            </w:pPr>
          </w:p>
        </w:tc>
      </w:tr>
      <w:tr w:rsidR="008271CE" w14:paraId="4B6BEA5B" w14:textId="77777777">
        <w:tc>
          <w:tcPr>
            <w:tcW w:w="1782" w:type="dxa"/>
          </w:tcPr>
          <w:p w14:paraId="675A5FC7" w14:textId="77777777" w:rsidR="008271CE" w:rsidRDefault="006905EA">
            <w:pPr>
              <w:pStyle w:val="Compact"/>
            </w:pPr>
            <w:r>
              <w:t>Vanilla Option (European Style)</w:t>
            </w:r>
          </w:p>
        </w:tc>
        <w:tc>
          <w:tcPr>
            <w:tcW w:w="792" w:type="dxa"/>
          </w:tcPr>
          <w:p w14:paraId="111944A4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792" w:type="dxa"/>
          </w:tcPr>
          <w:p w14:paraId="116AF7E9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3168" w:type="dxa"/>
          </w:tcPr>
          <w:p w14:paraId="4FB55F30" w14:textId="77777777" w:rsidR="008271CE" w:rsidRDefault="006905EA">
            <w:pPr>
              <w:pStyle w:val="Compact"/>
            </w:pPr>
            <w:r>
              <w:t>Tier 2</w:t>
            </w:r>
          </w:p>
        </w:tc>
        <w:tc>
          <w:tcPr>
            <w:tcW w:w="1386" w:type="dxa"/>
          </w:tcPr>
          <w:p w14:paraId="7C11A174" w14:textId="77777777" w:rsidR="008271CE" w:rsidRDefault="006905EA">
            <w:pPr>
              <w:pStyle w:val="Compact"/>
            </w:pPr>
            <w:r>
              <w:t>Standard vanilla</w:t>
            </w:r>
          </w:p>
        </w:tc>
      </w:tr>
      <w:tr w:rsidR="008271CE" w14:paraId="1542345C" w14:textId="77777777">
        <w:tc>
          <w:tcPr>
            <w:tcW w:w="1782" w:type="dxa"/>
          </w:tcPr>
          <w:p w14:paraId="060A91C9" w14:textId="77777777" w:rsidR="008271CE" w:rsidRDefault="006905EA">
            <w:pPr>
              <w:pStyle w:val="Compact"/>
            </w:pPr>
            <w:r>
              <w:t>- call/put</w:t>
            </w:r>
          </w:p>
        </w:tc>
        <w:tc>
          <w:tcPr>
            <w:tcW w:w="792" w:type="dxa"/>
          </w:tcPr>
          <w:p w14:paraId="5E876EA3" w14:textId="77777777" w:rsidR="008271CE" w:rsidRDefault="008271CE">
            <w:pPr>
              <w:pStyle w:val="Compact"/>
            </w:pPr>
          </w:p>
        </w:tc>
        <w:tc>
          <w:tcPr>
            <w:tcW w:w="792" w:type="dxa"/>
          </w:tcPr>
          <w:p w14:paraId="0CAC39E9" w14:textId="77777777" w:rsidR="008271CE" w:rsidRDefault="008271CE">
            <w:pPr>
              <w:pStyle w:val="Compact"/>
            </w:pPr>
          </w:p>
        </w:tc>
        <w:tc>
          <w:tcPr>
            <w:tcW w:w="3168" w:type="dxa"/>
          </w:tcPr>
          <w:p w14:paraId="46365930" w14:textId="77777777" w:rsidR="008271CE" w:rsidRDefault="006905EA">
            <w:pPr>
              <w:pStyle w:val="Compact"/>
            </w:pPr>
            <w:r>
              <w:t>Tier 2</w:t>
            </w:r>
          </w:p>
        </w:tc>
        <w:tc>
          <w:tcPr>
            <w:tcW w:w="1386" w:type="dxa"/>
          </w:tcPr>
          <w:p w14:paraId="2E087376" w14:textId="77777777" w:rsidR="008271CE" w:rsidRDefault="008271CE">
            <w:pPr>
              <w:pStyle w:val="Compact"/>
            </w:pPr>
          </w:p>
        </w:tc>
      </w:tr>
      <w:tr w:rsidR="008271CE" w14:paraId="4882E89F" w14:textId="77777777">
        <w:tc>
          <w:tcPr>
            <w:tcW w:w="1782" w:type="dxa"/>
          </w:tcPr>
          <w:p w14:paraId="27DF73A2" w14:textId="77777777" w:rsidR="008271CE" w:rsidRDefault="006905EA">
            <w:pPr>
              <w:pStyle w:val="Compact"/>
            </w:pPr>
            <w:r>
              <w:t>- domestic/foreign ccy payout</w:t>
            </w:r>
          </w:p>
        </w:tc>
        <w:tc>
          <w:tcPr>
            <w:tcW w:w="792" w:type="dxa"/>
          </w:tcPr>
          <w:p w14:paraId="4263C8E5" w14:textId="77777777" w:rsidR="008271CE" w:rsidRDefault="008271CE">
            <w:pPr>
              <w:pStyle w:val="Compact"/>
            </w:pPr>
          </w:p>
        </w:tc>
        <w:tc>
          <w:tcPr>
            <w:tcW w:w="792" w:type="dxa"/>
          </w:tcPr>
          <w:p w14:paraId="091ED821" w14:textId="77777777" w:rsidR="008271CE" w:rsidRDefault="008271CE">
            <w:pPr>
              <w:pStyle w:val="Compact"/>
            </w:pPr>
          </w:p>
        </w:tc>
        <w:tc>
          <w:tcPr>
            <w:tcW w:w="3168" w:type="dxa"/>
          </w:tcPr>
          <w:p w14:paraId="7F5622C8" w14:textId="77777777" w:rsidR="008271CE" w:rsidRDefault="006905EA">
            <w:pPr>
              <w:pStyle w:val="Compact"/>
            </w:pPr>
            <w:r>
              <w:t>Tier 2</w:t>
            </w:r>
          </w:p>
        </w:tc>
        <w:tc>
          <w:tcPr>
            <w:tcW w:w="1386" w:type="dxa"/>
          </w:tcPr>
          <w:p w14:paraId="268146B9" w14:textId="77777777" w:rsidR="008271CE" w:rsidRDefault="006905EA">
            <w:pPr>
              <w:pStyle w:val="Compact"/>
            </w:pPr>
            <w:r>
              <w:t>FX delta adjustment</w:t>
            </w:r>
          </w:p>
        </w:tc>
      </w:tr>
      <w:tr w:rsidR="008271CE" w14:paraId="10473011" w14:textId="77777777">
        <w:tc>
          <w:tcPr>
            <w:tcW w:w="1782" w:type="dxa"/>
          </w:tcPr>
          <w:p w14:paraId="6122E531" w14:textId="77777777" w:rsidR="008271CE" w:rsidRDefault="006905EA">
            <w:pPr>
              <w:pStyle w:val="Compact"/>
            </w:pPr>
            <w:r>
              <w:t>- spot/forward premium</w:t>
            </w:r>
          </w:p>
        </w:tc>
        <w:tc>
          <w:tcPr>
            <w:tcW w:w="792" w:type="dxa"/>
          </w:tcPr>
          <w:p w14:paraId="12BF62F1" w14:textId="77777777" w:rsidR="008271CE" w:rsidRDefault="008271CE">
            <w:pPr>
              <w:pStyle w:val="Compact"/>
            </w:pPr>
          </w:p>
        </w:tc>
        <w:tc>
          <w:tcPr>
            <w:tcW w:w="792" w:type="dxa"/>
          </w:tcPr>
          <w:p w14:paraId="53437EBB" w14:textId="77777777" w:rsidR="008271CE" w:rsidRDefault="008271CE">
            <w:pPr>
              <w:pStyle w:val="Compact"/>
            </w:pPr>
          </w:p>
        </w:tc>
        <w:tc>
          <w:tcPr>
            <w:tcW w:w="3168" w:type="dxa"/>
          </w:tcPr>
          <w:p w14:paraId="5F61BB33" w14:textId="77777777" w:rsidR="008271CE" w:rsidRDefault="006905EA">
            <w:pPr>
              <w:pStyle w:val="Compact"/>
            </w:pPr>
            <w:r>
              <w:t>Tier 2</w:t>
            </w:r>
          </w:p>
        </w:tc>
        <w:tc>
          <w:tcPr>
            <w:tcW w:w="1386" w:type="dxa"/>
          </w:tcPr>
          <w:p w14:paraId="4357899D" w14:textId="77777777" w:rsidR="008271CE" w:rsidRDefault="008271CE">
            <w:pPr>
              <w:pStyle w:val="Compact"/>
            </w:pPr>
          </w:p>
        </w:tc>
      </w:tr>
      <w:tr w:rsidR="008271CE" w14:paraId="21F1D021" w14:textId="77777777">
        <w:tc>
          <w:tcPr>
            <w:tcW w:w="1782" w:type="dxa"/>
          </w:tcPr>
          <w:p w14:paraId="160BC276" w14:textId="77777777" w:rsidR="008271CE" w:rsidRDefault="006905EA">
            <w:pPr>
              <w:pStyle w:val="Compact"/>
            </w:pPr>
            <w:r>
              <w:t>Time Option (Option Dated Forward)</w:t>
            </w:r>
          </w:p>
        </w:tc>
        <w:tc>
          <w:tcPr>
            <w:tcW w:w="792" w:type="dxa"/>
          </w:tcPr>
          <w:p w14:paraId="5C2FEAE1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792" w:type="dxa"/>
          </w:tcPr>
          <w:p w14:paraId="3552948D" w14:textId="77777777" w:rsidR="008271CE" w:rsidRDefault="006905EA">
            <w:pPr>
              <w:pStyle w:val="Compact"/>
            </w:pPr>
            <w:r>
              <w:t>NR</w:t>
            </w:r>
          </w:p>
        </w:tc>
        <w:tc>
          <w:tcPr>
            <w:tcW w:w="3168" w:type="dxa"/>
          </w:tcPr>
          <w:p w14:paraId="3C19C4C2" w14:textId="77777777" w:rsidR="008271CE" w:rsidRDefault="006905EA">
            <w:pPr>
              <w:pStyle w:val="Compact"/>
            </w:pPr>
            <w:r>
              <w:rPr>
                <w:b/>
                <w:bCs/>
              </w:rPr>
              <w:t>Tier 2</w:t>
            </w:r>
          </w:p>
        </w:tc>
        <w:tc>
          <w:tcPr>
            <w:tcW w:w="1386" w:type="dxa"/>
          </w:tcPr>
          <w:p w14:paraId="439E10A8" w14:textId="77777777" w:rsidR="008271CE" w:rsidRDefault="006905EA">
            <w:pPr>
              <w:pStyle w:val="Compact"/>
            </w:pPr>
            <w:r>
              <w:t>Forward-like delta check</w:t>
            </w:r>
          </w:p>
        </w:tc>
      </w:tr>
      <w:tr w:rsidR="008271CE" w14:paraId="682279E7" w14:textId="77777777">
        <w:tc>
          <w:tcPr>
            <w:tcW w:w="1782" w:type="dxa"/>
          </w:tcPr>
          <w:p w14:paraId="54CA4652" w14:textId="77777777" w:rsidR="008271CE" w:rsidRDefault="006905EA">
            <w:pPr>
              <w:pStyle w:val="Compact"/>
            </w:pPr>
            <w:r>
              <w:t>Digital Option (European style)</w:t>
            </w:r>
          </w:p>
        </w:tc>
        <w:tc>
          <w:tcPr>
            <w:tcW w:w="792" w:type="dxa"/>
          </w:tcPr>
          <w:p w14:paraId="6EF8AACD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792" w:type="dxa"/>
          </w:tcPr>
          <w:p w14:paraId="54BD73B5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3168" w:type="dxa"/>
          </w:tcPr>
          <w:p w14:paraId="030CBCB3" w14:textId="77777777" w:rsidR="008271CE" w:rsidRDefault="006905EA">
            <w:pPr>
              <w:pStyle w:val="Compact"/>
            </w:pPr>
            <w:r>
              <w:rPr>
                <w:b/>
                <w:bCs/>
              </w:rPr>
              <w:t>Tier 2 (Vanilla) / Tier 4 (Exotic)</w:t>
            </w:r>
          </w:p>
        </w:tc>
        <w:tc>
          <w:tcPr>
            <w:tcW w:w="1386" w:type="dxa"/>
          </w:tcPr>
          <w:p w14:paraId="1AAFDF9E" w14:textId="77777777" w:rsidR="008271CE" w:rsidRDefault="006905EA">
            <w:pPr>
              <w:pStyle w:val="Compact"/>
            </w:pPr>
            <w:r>
              <w:t>Single discontinuity point</w:t>
            </w:r>
          </w:p>
        </w:tc>
      </w:tr>
      <w:tr w:rsidR="008271CE" w14:paraId="582BB2E2" w14:textId="77777777">
        <w:tc>
          <w:tcPr>
            <w:tcW w:w="1782" w:type="dxa"/>
          </w:tcPr>
          <w:p w14:paraId="0DAB8B08" w14:textId="77777777" w:rsidR="008271CE" w:rsidRDefault="006905EA">
            <w:pPr>
              <w:pStyle w:val="Compact"/>
            </w:pPr>
            <w:r>
              <w:t>Digital Range Option (European style)</w:t>
            </w:r>
          </w:p>
        </w:tc>
        <w:tc>
          <w:tcPr>
            <w:tcW w:w="792" w:type="dxa"/>
          </w:tcPr>
          <w:p w14:paraId="09016BE8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792" w:type="dxa"/>
          </w:tcPr>
          <w:p w14:paraId="16954706" w14:textId="77777777" w:rsidR="008271CE" w:rsidRDefault="006905EA">
            <w:pPr>
              <w:pStyle w:val="Compact"/>
            </w:pPr>
            <w:r>
              <w:t>N</w:t>
            </w:r>
          </w:p>
        </w:tc>
        <w:tc>
          <w:tcPr>
            <w:tcW w:w="3168" w:type="dxa"/>
          </w:tcPr>
          <w:p w14:paraId="77D27D4E" w14:textId="77777777" w:rsidR="008271CE" w:rsidRDefault="006905EA">
            <w:pPr>
              <w:pStyle w:val="Compact"/>
            </w:pPr>
            <w:r>
              <w:rPr>
                <w:b/>
                <w:bCs/>
              </w:rPr>
              <w:t>Tier 4</w:t>
            </w:r>
          </w:p>
        </w:tc>
        <w:tc>
          <w:tcPr>
            <w:tcW w:w="1386" w:type="dxa"/>
          </w:tcPr>
          <w:p w14:paraId="611E0827" w14:textId="77777777" w:rsidR="008271CE" w:rsidRDefault="006905EA">
            <w:pPr>
              <w:pStyle w:val="Compact"/>
            </w:pPr>
            <w:r>
              <w:t>Two discontinuity points</w:t>
            </w:r>
          </w:p>
        </w:tc>
      </w:tr>
      <w:tr w:rsidR="008271CE" w14:paraId="6F2CC597" w14:textId="77777777">
        <w:tc>
          <w:tcPr>
            <w:tcW w:w="1782" w:type="dxa"/>
          </w:tcPr>
          <w:p w14:paraId="1F7A6577" w14:textId="77777777" w:rsidR="008271CE" w:rsidRDefault="006905EA">
            <w:pPr>
              <w:pStyle w:val="Compact"/>
            </w:pPr>
            <w:r>
              <w:t>Touch Options</w:t>
            </w:r>
          </w:p>
        </w:tc>
        <w:tc>
          <w:tcPr>
            <w:tcW w:w="792" w:type="dxa"/>
          </w:tcPr>
          <w:p w14:paraId="35934625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792" w:type="dxa"/>
          </w:tcPr>
          <w:p w14:paraId="6DF6D0F5" w14:textId="77777777" w:rsidR="008271CE" w:rsidRDefault="006905EA">
            <w:pPr>
              <w:pStyle w:val="Compact"/>
            </w:pPr>
            <w:r>
              <w:t>N</w:t>
            </w:r>
          </w:p>
        </w:tc>
        <w:tc>
          <w:tcPr>
            <w:tcW w:w="3168" w:type="dxa"/>
          </w:tcPr>
          <w:p w14:paraId="30BB26D7" w14:textId="77777777" w:rsidR="008271CE" w:rsidRDefault="006905EA">
            <w:pPr>
              <w:pStyle w:val="Compact"/>
            </w:pPr>
            <w:r>
              <w:t>Tier 4</w:t>
            </w:r>
          </w:p>
        </w:tc>
        <w:tc>
          <w:tcPr>
            <w:tcW w:w="1386" w:type="dxa"/>
          </w:tcPr>
          <w:p w14:paraId="16CDC5DF" w14:textId="77777777" w:rsidR="008271CE" w:rsidRDefault="006905EA">
            <w:pPr>
              <w:pStyle w:val="Compact"/>
            </w:pPr>
            <w:r>
              <w:t>Single touch payout</w:t>
            </w:r>
          </w:p>
        </w:tc>
      </w:tr>
      <w:tr w:rsidR="008271CE" w14:paraId="79410062" w14:textId="77777777">
        <w:tc>
          <w:tcPr>
            <w:tcW w:w="1782" w:type="dxa"/>
          </w:tcPr>
          <w:p w14:paraId="23A519EF" w14:textId="77777777" w:rsidR="008271CE" w:rsidRDefault="006905EA">
            <w:pPr>
              <w:pStyle w:val="Compact"/>
            </w:pPr>
            <w:r>
              <w:t>Barrier Options, KO/RKO (European/American)</w:t>
            </w:r>
          </w:p>
        </w:tc>
        <w:tc>
          <w:tcPr>
            <w:tcW w:w="792" w:type="dxa"/>
          </w:tcPr>
          <w:p w14:paraId="0FE0A4D8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792" w:type="dxa"/>
          </w:tcPr>
          <w:p w14:paraId="38209CBB" w14:textId="77777777" w:rsidR="008271CE" w:rsidRDefault="006905EA">
            <w:pPr>
              <w:pStyle w:val="Compact"/>
            </w:pPr>
            <w:r>
              <w:t>N</w:t>
            </w:r>
          </w:p>
        </w:tc>
        <w:tc>
          <w:tcPr>
            <w:tcW w:w="3168" w:type="dxa"/>
          </w:tcPr>
          <w:p w14:paraId="5629767E" w14:textId="77777777" w:rsidR="008271CE" w:rsidRDefault="006905EA">
            <w:pPr>
              <w:pStyle w:val="Compact"/>
            </w:pPr>
            <w:r>
              <w:t>Tier 4</w:t>
            </w:r>
          </w:p>
        </w:tc>
        <w:tc>
          <w:tcPr>
            <w:tcW w:w="1386" w:type="dxa"/>
          </w:tcPr>
          <w:p w14:paraId="0FB3A155" w14:textId="77777777" w:rsidR="008271CE" w:rsidRDefault="006905EA">
            <w:pPr>
              <w:pStyle w:val="Compact"/>
            </w:pPr>
            <w:r>
              <w:t>Pin risk detection</w:t>
            </w:r>
          </w:p>
        </w:tc>
      </w:tr>
      <w:tr w:rsidR="008271CE" w14:paraId="36E1CD5E" w14:textId="77777777">
        <w:tc>
          <w:tcPr>
            <w:tcW w:w="1782" w:type="dxa"/>
          </w:tcPr>
          <w:p w14:paraId="4DB8ACE2" w14:textId="77777777" w:rsidR="008271CE" w:rsidRDefault="006905EA">
            <w:pPr>
              <w:pStyle w:val="Compact"/>
            </w:pPr>
            <w:r>
              <w:t>Barrier Options, KI/RKI (European/American)</w:t>
            </w:r>
          </w:p>
        </w:tc>
        <w:tc>
          <w:tcPr>
            <w:tcW w:w="792" w:type="dxa"/>
          </w:tcPr>
          <w:p w14:paraId="40CD288D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792" w:type="dxa"/>
          </w:tcPr>
          <w:p w14:paraId="199989E2" w14:textId="77777777" w:rsidR="008271CE" w:rsidRDefault="006905EA">
            <w:pPr>
              <w:pStyle w:val="Compact"/>
            </w:pPr>
            <w:r>
              <w:t>N</w:t>
            </w:r>
          </w:p>
        </w:tc>
        <w:tc>
          <w:tcPr>
            <w:tcW w:w="3168" w:type="dxa"/>
          </w:tcPr>
          <w:p w14:paraId="324B62B8" w14:textId="77777777" w:rsidR="008271CE" w:rsidRDefault="006905EA">
            <w:pPr>
              <w:pStyle w:val="Compact"/>
            </w:pPr>
            <w:r>
              <w:t>Tier 4</w:t>
            </w:r>
          </w:p>
        </w:tc>
        <w:tc>
          <w:tcPr>
            <w:tcW w:w="1386" w:type="dxa"/>
          </w:tcPr>
          <w:p w14:paraId="1116E87D" w14:textId="77777777" w:rsidR="008271CE" w:rsidRDefault="006905EA">
            <w:pPr>
              <w:pStyle w:val="Compact"/>
            </w:pPr>
            <w:r>
              <w:t>Pin risk detection</w:t>
            </w:r>
          </w:p>
        </w:tc>
      </w:tr>
      <w:tr w:rsidR="008271CE" w14:paraId="10B962A0" w14:textId="77777777">
        <w:tc>
          <w:tcPr>
            <w:tcW w:w="1782" w:type="dxa"/>
          </w:tcPr>
          <w:p w14:paraId="0F904D58" w14:textId="77777777" w:rsidR="008271CE" w:rsidRDefault="006905EA">
            <w:pPr>
              <w:pStyle w:val="Compact"/>
            </w:pPr>
            <w:r>
              <w:t>Barrier Options, KIKO</w:t>
            </w:r>
          </w:p>
        </w:tc>
        <w:tc>
          <w:tcPr>
            <w:tcW w:w="792" w:type="dxa"/>
          </w:tcPr>
          <w:p w14:paraId="2DF3D34E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792" w:type="dxa"/>
          </w:tcPr>
          <w:p w14:paraId="7DFE22DC" w14:textId="77777777" w:rsidR="008271CE" w:rsidRDefault="006905EA">
            <w:pPr>
              <w:pStyle w:val="Compact"/>
            </w:pPr>
            <w:r>
              <w:t>N</w:t>
            </w:r>
          </w:p>
        </w:tc>
        <w:tc>
          <w:tcPr>
            <w:tcW w:w="3168" w:type="dxa"/>
          </w:tcPr>
          <w:p w14:paraId="198C55B9" w14:textId="77777777" w:rsidR="008271CE" w:rsidRDefault="006905EA">
            <w:pPr>
              <w:pStyle w:val="Compact"/>
            </w:pPr>
            <w:r>
              <w:t>Tier 4</w:t>
            </w:r>
          </w:p>
        </w:tc>
        <w:tc>
          <w:tcPr>
            <w:tcW w:w="1386" w:type="dxa"/>
          </w:tcPr>
          <w:p w14:paraId="37C1612A" w14:textId="77777777" w:rsidR="008271CE" w:rsidRDefault="006905EA">
            <w:pPr>
              <w:pStyle w:val="Compact"/>
            </w:pPr>
            <w:r>
              <w:t>Double barrier</w:t>
            </w:r>
          </w:p>
        </w:tc>
      </w:tr>
      <w:tr w:rsidR="008271CE" w14:paraId="2E302DC5" w14:textId="77777777">
        <w:tc>
          <w:tcPr>
            <w:tcW w:w="1782" w:type="dxa"/>
          </w:tcPr>
          <w:p w14:paraId="330949DA" w14:textId="77777777" w:rsidR="008271CE" w:rsidRDefault="006905EA">
            <w:pPr>
              <w:pStyle w:val="Compact"/>
            </w:pPr>
            <w:r>
              <w:rPr>
                <w:b/>
                <w:bCs/>
              </w:rPr>
              <w:t>Precious Metals</w:t>
            </w:r>
          </w:p>
        </w:tc>
        <w:tc>
          <w:tcPr>
            <w:tcW w:w="792" w:type="dxa"/>
          </w:tcPr>
          <w:p w14:paraId="0662ECBE" w14:textId="77777777" w:rsidR="008271CE" w:rsidRDefault="008271CE">
            <w:pPr>
              <w:pStyle w:val="Compact"/>
            </w:pPr>
          </w:p>
        </w:tc>
        <w:tc>
          <w:tcPr>
            <w:tcW w:w="792" w:type="dxa"/>
          </w:tcPr>
          <w:p w14:paraId="1C20DF83" w14:textId="77777777" w:rsidR="008271CE" w:rsidRDefault="008271CE">
            <w:pPr>
              <w:pStyle w:val="Compact"/>
            </w:pPr>
          </w:p>
        </w:tc>
        <w:tc>
          <w:tcPr>
            <w:tcW w:w="3168" w:type="dxa"/>
          </w:tcPr>
          <w:p w14:paraId="342B57B1" w14:textId="77777777" w:rsidR="008271CE" w:rsidRDefault="008271CE">
            <w:pPr>
              <w:pStyle w:val="Compact"/>
            </w:pPr>
          </w:p>
        </w:tc>
        <w:tc>
          <w:tcPr>
            <w:tcW w:w="1386" w:type="dxa"/>
          </w:tcPr>
          <w:p w14:paraId="7DCFF67E" w14:textId="77777777" w:rsidR="008271CE" w:rsidRDefault="008271CE">
            <w:pPr>
              <w:pStyle w:val="Compact"/>
            </w:pPr>
          </w:p>
        </w:tc>
      </w:tr>
      <w:tr w:rsidR="008271CE" w14:paraId="02B40221" w14:textId="77777777">
        <w:tc>
          <w:tcPr>
            <w:tcW w:w="1782" w:type="dxa"/>
          </w:tcPr>
          <w:p w14:paraId="0958AAEC" w14:textId="77777777" w:rsidR="008271CE" w:rsidRDefault="006905EA">
            <w:pPr>
              <w:pStyle w:val="Compact"/>
            </w:pPr>
            <w:r>
              <w:t>Gold Option (Vanilla)</w:t>
            </w:r>
          </w:p>
        </w:tc>
        <w:tc>
          <w:tcPr>
            <w:tcW w:w="792" w:type="dxa"/>
          </w:tcPr>
          <w:p w14:paraId="29A1D6BC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792" w:type="dxa"/>
          </w:tcPr>
          <w:p w14:paraId="40B7AA36" w14:textId="77777777" w:rsidR="008271CE" w:rsidRDefault="006905EA">
            <w:pPr>
              <w:pStyle w:val="Compact"/>
            </w:pPr>
            <w:r>
              <w:t>N</w:t>
            </w:r>
          </w:p>
        </w:tc>
        <w:tc>
          <w:tcPr>
            <w:tcW w:w="3168" w:type="dxa"/>
          </w:tcPr>
          <w:p w14:paraId="6109B122" w14:textId="77777777" w:rsidR="008271CE" w:rsidRDefault="006905EA">
            <w:pPr>
              <w:pStyle w:val="Compact"/>
            </w:pPr>
            <w:r>
              <w:t>Tier 2</w:t>
            </w:r>
          </w:p>
        </w:tc>
        <w:tc>
          <w:tcPr>
            <w:tcW w:w="1386" w:type="dxa"/>
          </w:tcPr>
          <w:p w14:paraId="4BDD452F" w14:textId="77777777" w:rsidR="008271CE" w:rsidRDefault="006905EA">
            <w:pPr>
              <w:pStyle w:val="Compact"/>
            </w:pPr>
            <w:r>
              <w:t>European/American style</w:t>
            </w:r>
          </w:p>
        </w:tc>
      </w:tr>
      <w:tr w:rsidR="008271CE" w14:paraId="3480B386" w14:textId="77777777">
        <w:tc>
          <w:tcPr>
            <w:tcW w:w="1782" w:type="dxa"/>
          </w:tcPr>
          <w:p w14:paraId="4EC26E99" w14:textId="77777777" w:rsidR="008271CE" w:rsidRDefault="006905EA">
            <w:pPr>
              <w:pStyle w:val="Compact"/>
            </w:pPr>
            <w:r>
              <w:t>Gold Option (Digital)</w:t>
            </w:r>
          </w:p>
        </w:tc>
        <w:tc>
          <w:tcPr>
            <w:tcW w:w="792" w:type="dxa"/>
          </w:tcPr>
          <w:p w14:paraId="1419CFC9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792" w:type="dxa"/>
          </w:tcPr>
          <w:p w14:paraId="3D45013A" w14:textId="77777777" w:rsidR="008271CE" w:rsidRDefault="006905EA">
            <w:pPr>
              <w:pStyle w:val="Compact"/>
            </w:pPr>
            <w:r>
              <w:t>N</w:t>
            </w:r>
          </w:p>
        </w:tc>
        <w:tc>
          <w:tcPr>
            <w:tcW w:w="3168" w:type="dxa"/>
          </w:tcPr>
          <w:p w14:paraId="1B4CD22F" w14:textId="77777777" w:rsidR="008271CE" w:rsidRDefault="006905EA">
            <w:pPr>
              <w:pStyle w:val="Compact"/>
            </w:pPr>
            <w:r>
              <w:rPr>
                <w:b/>
                <w:bCs/>
              </w:rPr>
              <w:t>Tier 4</w:t>
            </w:r>
          </w:p>
        </w:tc>
        <w:tc>
          <w:tcPr>
            <w:tcW w:w="1386" w:type="dxa"/>
          </w:tcPr>
          <w:p w14:paraId="6D280CD2" w14:textId="77777777" w:rsidR="008271CE" w:rsidRDefault="006905EA">
            <w:pPr>
              <w:pStyle w:val="Compact"/>
            </w:pPr>
            <w:r>
              <w:t>Discontinuity at strike</w:t>
            </w:r>
          </w:p>
        </w:tc>
      </w:tr>
      <w:tr w:rsidR="008271CE" w14:paraId="03402780" w14:textId="77777777">
        <w:tc>
          <w:tcPr>
            <w:tcW w:w="1782" w:type="dxa"/>
          </w:tcPr>
          <w:p w14:paraId="4873F06C" w14:textId="77777777" w:rsidR="008271CE" w:rsidRDefault="006905EA">
            <w:pPr>
              <w:pStyle w:val="Compact"/>
            </w:pPr>
            <w:r>
              <w:rPr>
                <w:b/>
                <w:bCs/>
              </w:rPr>
              <w:lastRenderedPageBreak/>
              <w:t>Structured Product</w:t>
            </w:r>
          </w:p>
        </w:tc>
        <w:tc>
          <w:tcPr>
            <w:tcW w:w="792" w:type="dxa"/>
          </w:tcPr>
          <w:p w14:paraId="22DB49C9" w14:textId="77777777" w:rsidR="008271CE" w:rsidRDefault="008271CE">
            <w:pPr>
              <w:pStyle w:val="Compact"/>
            </w:pPr>
          </w:p>
        </w:tc>
        <w:tc>
          <w:tcPr>
            <w:tcW w:w="792" w:type="dxa"/>
          </w:tcPr>
          <w:p w14:paraId="51AA62BC" w14:textId="77777777" w:rsidR="008271CE" w:rsidRDefault="008271CE">
            <w:pPr>
              <w:pStyle w:val="Compact"/>
            </w:pPr>
          </w:p>
        </w:tc>
        <w:tc>
          <w:tcPr>
            <w:tcW w:w="3168" w:type="dxa"/>
          </w:tcPr>
          <w:p w14:paraId="109AA16A" w14:textId="77777777" w:rsidR="008271CE" w:rsidRDefault="008271CE">
            <w:pPr>
              <w:pStyle w:val="Compact"/>
            </w:pPr>
          </w:p>
        </w:tc>
        <w:tc>
          <w:tcPr>
            <w:tcW w:w="1386" w:type="dxa"/>
          </w:tcPr>
          <w:p w14:paraId="172F0E31" w14:textId="77777777" w:rsidR="008271CE" w:rsidRDefault="008271CE">
            <w:pPr>
              <w:pStyle w:val="Compact"/>
            </w:pPr>
          </w:p>
        </w:tc>
      </w:tr>
      <w:tr w:rsidR="008271CE" w14:paraId="5241733F" w14:textId="77777777">
        <w:tc>
          <w:tcPr>
            <w:tcW w:w="1782" w:type="dxa"/>
          </w:tcPr>
          <w:p w14:paraId="4F3807BB" w14:textId="77777777" w:rsidR="008271CE" w:rsidRDefault="006905EA">
            <w:pPr>
              <w:pStyle w:val="Compact"/>
            </w:pPr>
            <w:r>
              <w:t>TARF without EKI (Generic TARF)</w:t>
            </w:r>
          </w:p>
        </w:tc>
        <w:tc>
          <w:tcPr>
            <w:tcW w:w="792" w:type="dxa"/>
          </w:tcPr>
          <w:p w14:paraId="338D6D8C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792" w:type="dxa"/>
          </w:tcPr>
          <w:p w14:paraId="53B071D2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3168" w:type="dxa"/>
          </w:tcPr>
          <w:p w14:paraId="330B5696" w14:textId="77777777" w:rsidR="008271CE" w:rsidRDefault="006905EA">
            <w:pPr>
              <w:pStyle w:val="Compact"/>
            </w:pPr>
            <w:r>
              <w:rPr>
                <w:b/>
                <w:bCs/>
              </w:rPr>
              <w:t>Tier 2 (Vanilla) / Tier 4 (Path-dependent)</w:t>
            </w:r>
          </w:p>
        </w:tc>
        <w:tc>
          <w:tcPr>
            <w:tcW w:w="1386" w:type="dxa"/>
          </w:tcPr>
          <w:p w14:paraId="55059567" w14:textId="77777777" w:rsidR="008271CE" w:rsidRDefault="006905EA">
            <w:pPr>
              <w:pStyle w:val="Compact"/>
            </w:pPr>
            <w:r>
              <w:t>Spot/forward start</w:t>
            </w:r>
          </w:p>
        </w:tc>
      </w:tr>
      <w:tr w:rsidR="008271CE" w14:paraId="58901B39" w14:textId="77777777">
        <w:tc>
          <w:tcPr>
            <w:tcW w:w="1782" w:type="dxa"/>
          </w:tcPr>
          <w:p w14:paraId="33EF2821" w14:textId="77777777" w:rsidR="008271CE" w:rsidRDefault="006905EA">
            <w:pPr>
              <w:pStyle w:val="Compact"/>
            </w:pPr>
            <w:r>
              <w:t>TARF with EKI</w:t>
            </w:r>
          </w:p>
        </w:tc>
        <w:tc>
          <w:tcPr>
            <w:tcW w:w="792" w:type="dxa"/>
          </w:tcPr>
          <w:p w14:paraId="78E35792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792" w:type="dxa"/>
          </w:tcPr>
          <w:p w14:paraId="44A37739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3168" w:type="dxa"/>
          </w:tcPr>
          <w:p w14:paraId="4E2190DC" w14:textId="77777777" w:rsidR="008271CE" w:rsidRDefault="006905EA">
            <w:pPr>
              <w:pStyle w:val="Compact"/>
            </w:pPr>
            <w:r>
              <w:t>Tier 4</w:t>
            </w:r>
          </w:p>
        </w:tc>
        <w:tc>
          <w:tcPr>
            <w:tcW w:w="1386" w:type="dxa"/>
          </w:tcPr>
          <w:p w14:paraId="78BF28E0" w14:textId="77777777" w:rsidR="008271CE" w:rsidRDefault="006905EA">
            <w:pPr>
              <w:pStyle w:val="Compact"/>
            </w:pPr>
            <w:r>
              <w:t>Enhanced knock-in</w:t>
            </w:r>
          </w:p>
        </w:tc>
      </w:tr>
      <w:tr w:rsidR="008271CE" w14:paraId="7CC08E00" w14:textId="77777777">
        <w:tc>
          <w:tcPr>
            <w:tcW w:w="1782" w:type="dxa"/>
          </w:tcPr>
          <w:p w14:paraId="2B7151AB" w14:textId="77777777" w:rsidR="008271CE" w:rsidRDefault="006905EA">
            <w:pPr>
              <w:pStyle w:val="Compact"/>
            </w:pPr>
            <w:r>
              <w:t>Pivot TARF</w:t>
            </w:r>
          </w:p>
        </w:tc>
        <w:tc>
          <w:tcPr>
            <w:tcW w:w="792" w:type="dxa"/>
          </w:tcPr>
          <w:p w14:paraId="3556DF8B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792" w:type="dxa"/>
          </w:tcPr>
          <w:p w14:paraId="60CAA9D7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3168" w:type="dxa"/>
          </w:tcPr>
          <w:p w14:paraId="59E28ED8" w14:textId="77777777" w:rsidR="008271CE" w:rsidRDefault="006905EA">
            <w:pPr>
              <w:pStyle w:val="Compact"/>
            </w:pPr>
            <w:r>
              <w:t>Tier 4</w:t>
            </w:r>
          </w:p>
        </w:tc>
        <w:tc>
          <w:tcPr>
            <w:tcW w:w="1386" w:type="dxa"/>
          </w:tcPr>
          <w:p w14:paraId="638EEA54" w14:textId="77777777" w:rsidR="008271CE" w:rsidRDefault="006905EA">
            <w:pPr>
              <w:pStyle w:val="Compact"/>
            </w:pPr>
            <w:r>
              <w:t>Pivot structure</w:t>
            </w:r>
          </w:p>
        </w:tc>
      </w:tr>
      <w:tr w:rsidR="008271CE" w14:paraId="52C9EFEE" w14:textId="77777777">
        <w:tc>
          <w:tcPr>
            <w:tcW w:w="1782" w:type="dxa"/>
          </w:tcPr>
          <w:p w14:paraId="02148F03" w14:textId="77777777" w:rsidR="008271CE" w:rsidRDefault="006905EA">
            <w:pPr>
              <w:pStyle w:val="Compact"/>
            </w:pPr>
            <w:r>
              <w:t>Digital TARF</w:t>
            </w:r>
          </w:p>
        </w:tc>
        <w:tc>
          <w:tcPr>
            <w:tcW w:w="792" w:type="dxa"/>
          </w:tcPr>
          <w:p w14:paraId="69BF270D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792" w:type="dxa"/>
          </w:tcPr>
          <w:p w14:paraId="654A0A12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3168" w:type="dxa"/>
          </w:tcPr>
          <w:p w14:paraId="6471380B" w14:textId="77777777" w:rsidR="008271CE" w:rsidRDefault="006905EA">
            <w:pPr>
              <w:pStyle w:val="Compact"/>
            </w:pPr>
            <w:r>
              <w:t>Tier 4</w:t>
            </w:r>
          </w:p>
        </w:tc>
        <w:tc>
          <w:tcPr>
            <w:tcW w:w="1386" w:type="dxa"/>
          </w:tcPr>
          <w:p w14:paraId="667FE03A" w14:textId="77777777" w:rsidR="008271CE" w:rsidRDefault="006905EA">
            <w:pPr>
              <w:pStyle w:val="Compact"/>
            </w:pPr>
            <w:r>
              <w:t>Digital payoff</w:t>
            </w:r>
          </w:p>
        </w:tc>
      </w:tr>
      <w:tr w:rsidR="008271CE" w14:paraId="3DE39359" w14:textId="77777777">
        <w:tc>
          <w:tcPr>
            <w:tcW w:w="1782" w:type="dxa"/>
          </w:tcPr>
          <w:p w14:paraId="280655A7" w14:textId="77777777" w:rsidR="008271CE" w:rsidRDefault="006905EA">
            <w:pPr>
              <w:pStyle w:val="Compact"/>
            </w:pPr>
            <w:r>
              <w:t>Interest Rate Range Accrual Swap</w:t>
            </w:r>
          </w:p>
        </w:tc>
        <w:tc>
          <w:tcPr>
            <w:tcW w:w="792" w:type="dxa"/>
          </w:tcPr>
          <w:p w14:paraId="1610B97E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792" w:type="dxa"/>
          </w:tcPr>
          <w:p w14:paraId="1AA8D7BD" w14:textId="77777777" w:rsidR="008271CE" w:rsidRDefault="006905EA">
            <w:pPr>
              <w:pStyle w:val="Compact"/>
            </w:pPr>
            <w:r>
              <w:t>N</w:t>
            </w:r>
          </w:p>
        </w:tc>
        <w:tc>
          <w:tcPr>
            <w:tcW w:w="3168" w:type="dxa"/>
          </w:tcPr>
          <w:p w14:paraId="5A6933A4" w14:textId="77777777" w:rsidR="008271CE" w:rsidRDefault="006905EA">
            <w:pPr>
              <w:pStyle w:val="Compact"/>
            </w:pPr>
            <w:r>
              <w:rPr>
                <w:b/>
                <w:bCs/>
              </w:rPr>
              <w:t>Tier 4</w:t>
            </w:r>
          </w:p>
        </w:tc>
        <w:tc>
          <w:tcPr>
            <w:tcW w:w="1386" w:type="dxa"/>
          </w:tcPr>
          <w:p w14:paraId="10EF0D72" w14:textId="77777777" w:rsidR="008271CE" w:rsidRDefault="006905EA">
            <w:pPr>
              <w:pStyle w:val="Compact"/>
            </w:pPr>
            <w:r>
              <w:t>Range observation risk</w:t>
            </w:r>
          </w:p>
        </w:tc>
      </w:tr>
      <w:tr w:rsidR="008271CE" w14:paraId="41EADB80" w14:textId="77777777">
        <w:tc>
          <w:tcPr>
            <w:tcW w:w="1782" w:type="dxa"/>
          </w:tcPr>
          <w:p w14:paraId="5E989B5E" w14:textId="77777777" w:rsidR="008271CE" w:rsidRDefault="006905EA">
            <w:pPr>
              <w:pStyle w:val="Compact"/>
            </w:pPr>
            <w:r>
              <w:rPr>
                <w:b/>
                <w:bCs/>
              </w:rPr>
              <w:t>Interest Rate</w:t>
            </w:r>
          </w:p>
        </w:tc>
        <w:tc>
          <w:tcPr>
            <w:tcW w:w="792" w:type="dxa"/>
          </w:tcPr>
          <w:p w14:paraId="1F8D3D6B" w14:textId="77777777" w:rsidR="008271CE" w:rsidRDefault="008271CE">
            <w:pPr>
              <w:pStyle w:val="Compact"/>
            </w:pPr>
          </w:p>
        </w:tc>
        <w:tc>
          <w:tcPr>
            <w:tcW w:w="792" w:type="dxa"/>
          </w:tcPr>
          <w:p w14:paraId="0879E44D" w14:textId="77777777" w:rsidR="008271CE" w:rsidRDefault="008271CE">
            <w:pPr>
              <w:pStyle w:val="Compact"/>
            </w:pPr>
          </w:p>
        </w:tc>
        <w:tc>
          <w:tcPr>
            <w:tcW w:w="3168" w:type="dxa"/>
          </w:tcPr>
          <w:p w14:paraId="47381AD0" w14:textId="77777777" w:rsidR="008271CE" w:rsidRDefault="008271CE">
            <w:pPr>
              <w:pStyle w:val="Compact"/>
            </w:pPr>
          </w:p>
        </w:tc>
        <w:tc>
          <w:tcPr>
            <w:tcW w:w="1386" w:type="dxa"/>
          </w:tcPr>
          <w:p w14:paraId="4E698A48" w14:textId="77777777" w:rsidR="008271CE" w:rsidRDefault="008271CE">
            <w:pPr>
              <w:pStyle w:val="Compact"/>
            </w:pPr>
          </w:p>
        </w:tc>
      </w:tr>
      <w:tr w:rsidR="008271CE" w14:paraId="6A5DFA8D" w14:textId="77777777">
        <w:tc>
          <w:tcPr>
            <w:tcW w:w="1782" w:type="dxa"/>
          </w:tcPr>
          <w:p w14:paraId="69F39431" w14:textId="77777777" w:rsidR="008271CE" w:rsidRDefault="006905EA">
            <w:pPr>
              <w:pStyle w:val="Compact"/>
            </w:pPr>
            <w:r>
              <w:t>IRS (with ARR features)</w:t>
            </w:r>
          </w:p>
        </w:tc>
        <w:tc>
          <w:tcPr>
            <w:tcW w:w="792" w:type="dxa"/>
          </w:tcPr>
          <w:p w14:paraId="4088FBB6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792" w:type="dxa"/>
          </w:tcPr>
          <w:p w14:paraId="622D3BC6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3168" w:type="dxa"/>
          </w:tcPr>
          <w:p w14:paraId="7C5AFFC8" w14:textId="77777777" w:rsidR="008271CE" w:rsidRDefault="006905EA">
            <w:pPr>
              <w:pStyle w:val="Compact"/>
            </w:pPr>
            <w:r>
              <w:t>Tier 1</w:t>
            </w:r>
          </w:p>
        </w:tc>
        <w:tc>
          <w:tcPr>
            <w:tcW w:w="1386" w:type="dxa"/>
          </w:tcPr>
          <w:p w14:paraId="4A13883A" w14:textId="77777777" w:rsidR="008271CE" w:rsidRDefault="006905EA">
            <w:pPr>
              <w:pStyle w:val="Compact"/>
            </w:pPr>
            <w:r>
              <w:t>ARR Average/Index/Term</w:t>
            </w:r>
          </w:p>
        </w:tc>
      </w:tr>
      <w:tr w:rsidR="008271CE" w14:paraId="2A3B7489" w14:textId="77777777">
        <w:tc>
          <w:tcPr>
            <w:tcW w:w="1782" w:type="dxa"/>
          </w:tcPr>
          <w:p w14:paraId="3261D920" w14:textId="77777777" w:rsidR="008271CE" w:rsidRDefault="006905EA">
            <w:pPr>
              <w:pStyle w:val="Compact"/>
            </w:pPr>
            <w:r>
              <w:t>Basis Swap (with ARR features)</w:t>
            </w:r>
          </w:p>
        </w:tc>
        <w:tc>
          <w:tcPr>
            <w:tcW w:w="792" w:type="dxa"/>
          </w:tcPr>
          <w:p w14:paraId="6ED37BA9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792" w:type="dxa"/>
          </w:tcPr>
          <w:p w14:paraId="423BF6D5" w14:textId="77777777" w:rsidR="008271CE" w:rsidRDefault="006905EA">
            <w:pPr>
              <w:pStyle w:val="Compact"/>
            </w:pPr>
            <w:r>
              <w:t>N</w:t>
            </w:r>
          </w:p>
        </w:tc>
        <w:tc>
          <w:tcPr>
            <w:tcW w:w="3168" w:type="dxa"/>
          </w:tcPr>
          <w:p w14:paraId="11792DB6" w14:textId="77777777" w:rsidR="008271CE" w:rsidRDefault="006905EA">
            <w:pPr>
              <w:pStyle w:val="Compact"/>
            </w:pPr>
            <w:r>
              <w:t>Tier 1</w:t>
            </w:r>
          </w:p>
        </w:tc>
        <w:tc>
          <w:tcPr>
            <w:tcW w:w="1386" w:type="dxa"/>
          </w:tcPr>
          <w:p w14:paraId="70DB5AE8" w14:textId="77777777" w:rsidR="008271CE" w:rsidRDefault="006905EA">
            <w:pPr>
              <w:pStyle w:val="Compact"/>
            </w:pPr>
            <w:r>
              <w:t>Conditional per ShacomBank</w:t>
            </w:r>
          </w:p>
        </w:tc>
      </w:tr>
      <w:tr w:rsidR="008271CE" w14:paraId="429D193F" w14:textId="77777777">
        <w:tc>
          <w:tcPr>
            <w:tcW w:w="1782" w:type="dxa"/>
          </w:tcPr>
          <w:p w14:paraId="45F28828" w14:textId="77777777" w:rsidR="008271CE" w:rsidRDefault="006905EA">
            <w:pPr>
              <w:pStyle w:val="Compact"/>
            </w:pPr>
            <w:r>
              <w:t>Cross Currency Swap (with ARR features)</w:t>
            </w:r>
          </w:p>
        </w:tc>
        <w:tc>
          <w:tcPr>
            <w:tcW w:w="792" w:type="dxa"/>
          </w:tcPr>
          <w:p w14:paraId="045E3EF3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792" w:type="dxa"/>
          </w:tcPr>
          <w:p w14:paraId="2EA1B0A4" w14:textId="77777777" w:rsidR="008271CE" w:rsidRDefault="006905EA">
            <w:pPr>
              <w:pStyle w:val="Compact"/>
            </w:pPr>
            <w:r>
              <w:t>R</w:t>
            </w:r>
          </w:p>
        </w:tc>
        <w:tc>
          <w:tcPr>
            <w:tcW w:w="3168" w:type="dxa"/>
          </w:tcPr>
          <w:p w14:paraId="0C025E8B" w14:textId="77777777" w:rsidR="008271CE" w:rsidRDefault="006905EA">
            <w:pPr>
              <w:pStyle w:val="Compact"/>
            </w:pPr>
            <w:r>
              <w:t>Tier 1</w:t>
            </w:r>
          </w:p>
        </w:tc>
        <w:tc>
          <w:tcPr>
            <w:tcW w:w="1386" w:type="dxa"/>
          </w:tcPr>
          <w:p w14:paraId="51F1C19A" w14:textId="77777777" w:rsidR="008271CE" w:rsidRDefault="006905EA">
            <w:pPr>
              <w:pStyle w:val="Compact"/>
            </w:pPr>
            <w:r>
              <w:t>FX RW with basis adjustment</w:t>
            </w:r>
          </w:p>
        </w:tc>
      </w:tr>
    </w:tbl>
    <w:p w14:paraId="1FDE59BC" w14:textId="77777777" w:rsidR="008271CE" w:rsidRDefault="006905EA">
      <w:pPr>
        <w:pStyle w:val="BodyText"/>
      </w:pPr>
      <w:r>
        <w:rPr>
          <w:b/>
          <w:bCs/>
        </w:rPr>
        <w:t>Note</w:t>
      </w:r>
      <w:r>
        <w:t>: ARR features include: ARR Average, ARR Index, and Term ARR reference (per ShacomBank specification).</w:t>
      </w:r>
    </w:p>
    <w:p w14:paraId="30253E97" w14:textId="77777777" w:rsidR="008271CE" w:rsidRDefault="006905EA">
      <w:r>
        <w:pict w14:anchorId="624931AE">
          <v:rect id="_x0000_i1112" style="width:0;height:1.5pt" o:hralign="center" o:hrstd="t" o:hr="t"/>
        </w:pict>
      </w:r>
    </w:p>
    <w:p w14:paraId="1FDEF0AA" w14:textId="63D691E4" w:rsidR="008271CE" w:rsidRDefault="006905EA">
      <w:pPr>
        <w:pStyle w:val="Heading1"/>
      </w:pPr>
      <w:bookmarkStart w:id="6" w:name="tier-1-linear-products-challenge"/>
      <w:bookmarkEnd w:id="5"/>
      <w:r>
        <w:rPr>
          <w:rStyle w:val="SectionNumber"/>
        </w:rPr>
        <w:t>4</w:t>
      </w:r>
      <w:r>
        <w:tab/>
      </w:r>
      <w:r>
        <w:t>Tier 1: Linear Products Challenge</w:t>
      </w:r>
    </w:p>
    <w:p w14:paraId="46C35A03" w14:textId="459E8995" w:rsidR="008271CE" w:rsidRDefault="006905EA">
      <w:pPr>
        <w:pStyle w:val="Heading2"/>
      </w:pPr>
      <w:bookmarkStart w:id="7" w:name="scope"/>
      <w:r>
        <w:rPr>
          <w:rStyle w:val="SectionNumber"/>
        </w:rPr>
        <w:t>4.1</w:t>
      </w:r>
      <w:r>
        <w:tab/>
      </w:r>
      <w:r>
        <w:t>Scope</w:t>
      </w:r>
    </w:p>
    <w:p w14:paraId="4F60FE07" w14:textId="77777777" w:rsidR="008271CE" w:rsidRDefault="006905EA">
      <w:pPr>
        <w:pStyle w:val="FirstParagraph"/>
      </w:pPr>
      <w:r>
        <w:rPr>
          <w:b/>
          <w:bCs/>
        </w:rPr>
        <w:t>Applicable Products</w:t>
      </w:r>
      <w:r>
        <w:t>: FX Forward, FX Swap, NDF, IRS, Basis Swap, Cross Currency Swap</w:t>
      </w:r>
    </w:p>
    <w:p w14:paraId="56FE43AF" w14:textId="77777777" w:rsidR="008271CE" w:rsidRDefault="006905EA">
      <w:pPr>
        <w:pStyle w:val="BodyText"/>
      </w:pPr>
      <w:r>
        <w:rPr>
          <w:b/>
          <w:bCs/>
        </w:rPr>
        <w:t>ARR Feature Support</w:t>
      </w:r>
      <w:r>
        <w:t>: Products with ARR (Alternative Reference Rate) features receive additional risk weight adjustment:</w:t>
      </w:r>
      <w:r>
        <w:br/>
        <w:t>- ARR Average: +2% risk weight adjustment</w:t>
      </w:r>
      <w:r>
        <w:br/>
        <w:t>- ARR Index: +2% risk weight adjustment</w:t>
      </w:r>
      <w:r>
        <w:br/>
        <w:t>- Term ARR: +2% risk weight adjustment</w:t>
      </w:r>
    </w:p>
    <w:p w14:paraId="7377750D" w14:textId="77777777" w:rsidR="008271CE" w:rsidRDefault="006905EA">
      <w:pPr>
        <w:pStyle w:val="BodyText"/>
      </w:pPr>
      <w:r>
        <w:rPr>
          <w:b/>
          <w:bCs/>
        </w:rPr>
        <w:lastRenderedPageBreak/>
        <w:t>ISDA SIMM 2.8 References</w:t>
      </w:r>
      <w:r>
        <w:t>:</w:t>
      </w:r>
      <w:r>
        <w:br/>
        <w:t>- Section C.1: Delta Risk</w:t>
      </w:r>
      <w:r>
        <w:br/>
        <w:t>- Section 4: Aggregation Formula</w:t>
      </w:r>
      <w:r>
        <w:br/>
        <w:t>- Table 1: Risk Weights (by tenor/bucket - see Appendix C)</w:t>
      </w:r>
      <w:r>
        <w:br/>
        <w:t>- Table 4: Correlation Coefficients</w:t>
      </w:r>
    </w:p>
    <w:p w14:paraId="48D263D1" w14:textId="0EED2199" w:rsidR="008271CE" w:rsidRDefault="006905EA">
      <w:pPr>
        <w:pStyle w:val="Heading2"/>
      </w:pPr>
      <w:bookmarkStart w:id="8" w:name="official-simm-2.8-formulas"/>
      <w:bookmarkEnd w:id="7"/>
      <w:r>
        <w:rPr>
          <w:rStyle w:val="SectionNumber"/>
        </w:rPr>
        <w:t>4.2</w:t>
      </w:r>
      <w:r>
        <w:tab/>
      </w:r>
      <w:r>
        <w:t>Official SIMM 2.8 Formulas</w:t>
      </w:r>
    </w:p>
    <w:p w14:paraId="4A4C1893" w14:textId="77777777" w:rsidR="008271CE" w:rsidRDefault="006905EA">
      <w:pPr>
        <w:pStyle w:val="Heading3"/>
      </w:pPr>
      <w:bookmarkStart w:id="9" w:name="weighted-sensitivity"/>
      <w:r>
        <w:rPr>
          <w:rStyle w:val="SectionNumber"/>
        </w:rPr>
        <w:t>4.2.1</w:t>
      </w:r>
      <w:r>
        <w:tab/>
        <w:t>Weighted Sensitivity</w:t>
      </w:r>
    </w:p>
    <w:p w14:paraId="64579C76" w14:textId="77777777" w:rsidR="008271CE" w:rsidRDefault="006905EA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W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101A4BA3" w14:textId="77777777" w:rsidR="008271CE" w:rsidRDefault="006905EA">
      <w:pPr>
        <w:pStyle w:val="FirstParagraph"/>
      </w:pPr>
      <w:r>
        <w:t>Where:</w:t>
      </w:r>
      <w:r>
        <w:br/>
        <w:t xml:space="preserve">- </w:t>
      </w:r>
      <m:oMath>
        <m:r>
          <w:rPr>
            <w:rFonts w:ascii="Cambria Math" w:hAnsi="Cambria Math"/>
          </w:rPr>
          <m:t>W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= Weighted Sensitivity for bucket </w:t>
      </w:r>
      <m:oMath>
        <m:r>
          <w:rPr>
            <w:rFonts w:ascii="Cambria Math" w:hAnsi="Cambria Math"/>
          </w:rPr>
          <m:t>k</m:t>
        </m:r>
      </m:oMath>
      <w:r>
        <w:br/>
        <w:t xml:space="preserve">- </w:t>
      </w:r>
      <m:oMath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= Risk Weight (from ISDA Table 1 - varies by tenor and risk class, see Appendix C)</w:t>
      </w:r>
      <w:r>
        <w:br/>
        <w:t xml:space="preserve">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= Sensitivity (</w:t>
      </w:r>
      <m:oMath>
        <m:r>
          <w:rPr>
            <w:rFonts w:ascii="Cambria Math" w:hAnsi="Cambria Math"/>
          </w:rPr>
          <m:t>ΔV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Δx</m:t>
        </m:r>
      </m:oMath>
      <w:r>
        <w:t>)</w:t>
      </w:r>
      <w:r>
        <w:br/>
        <w:t xml:space="preserve">-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= Concentration Risk factor</w:t>
      </w:r>
    </w:p>
    <w:p w14:paraId="5BD46DDA" w14:textId="77777777" w:rsidR="008271CE" w:rsidRDefault="006905EA">
      <w:pPr>
        <w:pStyle w:val="Heading3"/>
      </w:pPr>
      <w:bookmarkStart w:id="10" w:name="aggregation-formula"/>
      <w:bookmarkEnd w:id="9"/>
      <w:r>
        <w:rPr>
          <w:rStyle w:val="SectionNumber"/>
        </w:rPr>
        <w:t>4.2.2</w:t>
      </w:r>
      <w:r>
        <w:tab/>
        <w:t>Aggregation Formula</w:t>
      </w:r>
    </w:p>
    <w:p w14:paraId="7F872287" w14:textId="77777777" w:rsidR="008271CE" w:rsidRDefault="006905EA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≠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​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kl</m:t>
                          </m:r>
                        </m:sub>
                      </m:sSub>
                    </m:e>
                  </m:nary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W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W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</m:sub>
              </m:sSub>
            </m:e>
          </m:rad>
        </m:oMath>
      </m:oMathPara>
    </w:p>
    <w:p w14:paraId="7E44892E" w14:textId="77777777" w:rsidR="008271CE" w:rsidRDefault="006905EA">
      <w:pPr>
        <w:pStyle w:val="FirstParagraph"/>
      </w:pPr>
      <w:r>
        <w:t>Where:</w:t>
      </w:r>
      <w:r>
        <w:br/>
        <w:t xml:space="preserve">- </w:t>
      </w:r>
      <m:oMath>
        <m:r>
          <w:rPr>
            <w:rFonts w:ascii="Cambria Math" w:hAnsi="Cambria Math"/>
          </w:rPr>
          <m:t>K</m:t>
        </m:r>
      </m:oMath>
      <w:r>
        <w:t xml:space="preserve"> = Total Margin</w:t>
      </w:r>
      <w:r>
        <w:br/>
        <w:t xml:space="preserve">-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kl</m:t>
            </m:r>
          </m:sub>
        </m:sSub>
      </m:oMath>
      <w:r>
        <w:t xml:space="preserve"> = Correlation coefficient between buckets </w:t>
      </w:r>
      <m:oMath>
        <m:r>
          <w:rPr>
            <w:rFonts w:ascii="Cambria Math" w:hAnsi="Cambria Math"/>
          </w:rPr>
          <m:t>k</m:t>
        </m:r>
      </m:oMath>
      <w:r>
        <w:t xml:space="preserve"> and </w:t>
      </w:r>
      <m:oMath>
        <m:r>
          <w:rPr>
            <w:rFonts w:ascii="Cambria Math" w:hAnsi="Cambria Math"/>
          </w:rPr>
          <m:t>l</m:t>
        </m:r>
      </m:oMath>
    </w:p>
    <w:p w14:paraId="264F9888" w14:textId="7D12DAF6" w:rsidR="008271CE" w:rsidRDefault="006905EA">
      <w:pPr>
        <w:pStyle w:val="Heading2"/>
      </w:pPr>
      <w:bookmarkStart w:id="11" w:name="challenge-verification-points"/>
      <w:bookmarkEnd w:id="8"/>
      <w:bookmarkEnd w:id="10"/>
      <w:r>
        <w:rPr>
          <w:rStyle w:val="SectionNumber"/>
        </w:rPr>
        <w:t>4.3</w:t>
      </w:r>
      <w:r>
        <w:tab/>
      </w:r>
      <w:r>
        <w:t>Challenge Verification Points</w:t>
      </w:r>
    </w:p>
    <w:p w14:paraId="569B65C2" w14:textId="77777777" w:rsidR="008271CE" w:rsidRDefault="006905EA">
      <w:pPr>
        <w:pStyle w:val="Heading3"/>
      </w:pPr>
      <w:bookmarkStart w:id="12" w:name="check-1-risk-weight-consistency"/>
      <w:r>
        <w:rPr>
          <w:rStyle w:val="SectionNumber"/>
        </w:rPr>
        <w:t>4.3.1</w:t>
      </w:r>
      <w:r>
        <w:tab/>
        <w:t>Check 1: Risk Weight Consistency</w:t>
      </w:r>
    </w:p>
    <w:p w14:paraId="229BA0D7" w14:textId="77777777" w:rsidR="008271CE" w:rsidRDefault="006905EA">
      <w:pPr>
        <w:pStyle w:val="FirstParagraph"/>
      </w:pPr>
      <w:r>
        <w:rPr>
          <w:b/>
          <w:bCs/>
        </w:rPr>
        <w:t>Assertion</w:t>
      </w:r>
      <w:r>
        <w:t xml:space="preserve">: SIMM-calculated </w:t>
      </w:r>
      <m:oMath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must match ISDA Table 1 values (by tenor and risk class)</w:t>
      </w:r>
    </w:p>
    <w:p w14:paraId="47761805" w14:textId="77777777" w:rsidR="008271CE" w:rsidRDefault="006905EA"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m:t>simm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R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m:t>table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0.001</m:t>
          </m:r>
        </m:oMath>
      </m:oMathPara>
    </w:p>
    <w:p w14:paraId="18844F56" w14:textId="77777777" w:rsidR="008271CE" w:rsidRDefault="006905EA">
      <w:pPr>
        <w:pStyle w:val="FirstParagraph"/>
      </w:pPr>
      <w:r>
        <w:rPr>
          <w:b/>
          <w:bCs/>
        </w:rPr>
        <w:t>Note</w:t>
      </w:r>
      <w:r>
        <w:t xml:space="preserve">: Risk weights are </w:t>
      </w:r>
      <w:r>
        <w:rPr>
          <w:b/>
          <w:bCs/>
        </w:rPr>
        <w:t>NOT</w:t>
      </w:r>
      <w:r>
        <w:t xml:space="preserve"> uniform - they vary by tenor and currency volatility group. See Appendix C for detailed ISDA SIMM 2.8 risk weight tables.</w:t>
      </w:r>
    </w:p>
    <w:p w14:paraId="26E44FB7" w14:textId="77777777" w:rsidR="008271CE" w:rsidRDefault="006905EA">
      <w:pPr>
        <w:pStyle w:val="BodyText"/>
      </w:pPr>
      <w:r>
        <w:rPr>
          <w:b/>
          <w:bCs/>
        </w:rPr>
        <w:t>Key Validation Points</w:t>
      </w:r>
      <w:r>
        <w:t>:</w:t>
      </w:r>
      <w:r>
        <w:br/>
        <w:t>- Regular volatility currencies (USD, EUR, GBP, etc.): See Table D.1</w:t>
      </w:r>
      <w:r>
        <w:br/>
        <w:t>- Low volatility currencies (JPY): See Table D.2</w:t>
      </w:r>
      <w:r>
        <w:br/>
        <w:t>- High volatility currencies (Others): See Table D.3</w:t>
      </w:r>
    </w:p>
    <w:p w14:paraId="1FD2DF2C" w14:textId="77777777" w:rsidR="008271CE" w:rsidRDefault="006905EA">
      <w:pPr>
        <w:pStyle w:val="Heading3"/>
      </w:pPr>
      <w:bookmarkStart w:id="13" w:name="check-2-subadditivity-bound"/>
      <w:bookmarkEnd w:id="12"/>
      <w:r>
        <w:rPr>
          <w:rStyle w:val="SectionNumber"/>
        </w:rPr>
        <w:t>4.3.2</w:t>
      </w:r>
      <w:r>
        <w:tab/>
        <w:t>Check 2: Subadditivity Bound</w:t>
      </w:r>
    </w:p>
    <w:p w14:paraId="77C85D98" w14:textId="77777777" w:rsidR="008271CE" w:rsidRDefault="006905EA">
      <w:pPr>
        <w:pStyle w:val="FirstParagraph"/>
      </w:pPr>
      <w:r>
        <w:rPr>
          <w:b/>
          <w:bCs/>
        </w:rPr>
        <w:t>Assertion</w:t>
      </w:r>
      <w:r>
        <w:t>: Aggregated margin cannot exceed sum of absolute weighted sensitivities</w:t>
      </w:r>
    </w:p>
    <w:p w14:paraId="5CBB7C6A" w14:textId="77777777" w:rsidR="008271CE" w:rsidRDefault="006905EA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K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d>
                </m:e>
              </m:nary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1.01</m:t>
          </m:r>
        </m:oMath>
      </m:oMathPara>
    </w:p>
    <w:p w14:paraId="1FA0D370" w14:textId="77777777" w:rsidR="008271CE" w:rsidRDefault="006905EA">
      <w:pPr>
        <w:pStyle w:val="FirstParagraph"/>
      </w:pPr>
      <w:r>
        <w:rPr>
          <w:b/>
          <w:bCs/>
        </w:rPr>
        <w:t>Mathematical Basis</w:t>
      </w:r>
      <w:r>
        <w:t>: SIMM aggregation satisfies subadditivity; numerical tolerance of 1% allowed.</w:t>
      </w:r>
    </w:p>
    <w:p w14:paraId="77DC3CDC" w14:textId="77777777" w:rsidR="008271CE" w:rsidRDefault="006905EA">
      <w:pPr>
        <w:pStyle w:val="Heading3"/>
      </w:pPr>
      <w:bookmarkStart w:id="14" w:name="check-3-delta-sign-consistency"/>
      <w:bookmarkEnd w:id="13"/>
      <w:r>
        <w:rPr>
          <w:rStyle w:val="SectionNumber"/>
        </w:rPr>
        <w:t>4.3.3</w:t>
      </w:r>
      <w:r>
        <w:tab/>
        <w:t>Check 3: Delta Sign Consistency</w:t>
      </w:r>
    </w:p>
    <w:p w14:paraId="5717C792" w14:textId="77777777" w:rsidR="008271CE" w:rsidRDefault="006905EA">
      <w:pPr>
        <w:pStyle w:val="FirstParagraph"/>
      </w:pPr>
      <w:r>
        <w:rPr>
          <w:b/>
          <w:bCs/>
        </w:rPr>
        <w:t>IRS Example</w:t>
      </w:r>
      <w:r>
        <w:t>:</w:t>
      </w:r>
      <w:r>
        <w:br/>
      </w:r>
      <w:r>
        <w:t>- Pay Fixed: PV01 should be negative (rates up → value down)</w:t>
      </w:r>
      <w:r>
        <w:br/>
        <w:t>- Receive Fixed: PV01 should be positive</w:t>
      </w:r>
    </w:p>
    <w:p w14:paraId="46500B6C" w14:textId="77777777" w:rsidR="008271CE" w:rsidRDefault="006905EA">
      <w:pPr>
        <w:pStyle w:val="Heading3"/>
      </w:pPr>
      <w:bookmarkStart w:id="15" w:name="check-4-arr-feature-verification"/>
      <w:bookmarkEnd w:id="14"/>
      <w:r>
        <w:rPr>
          <w:rStyle w:val="SectionNumber"/>
        </w:rPr>
        <w:t>4.3.4</w:t>
      </w:r>
      <w:r>
        <w:tab/>
        <w:t>Check 4: ARR Feature Verification</w:t>
      </w:r>
    </w:p>
    <w:p w14:paraId="07D310D8" w14:textId="77777777" w:rsidR="008271CE" w:rsidRDefault="006905EA">
      <w:pPr>
        <w:pStyle w:val="FirstParagraph"/>
      </w:pPr>
      <w:r>
        <w:rPr>
          <w:b/>
          <w:bCs/>
        </w:rPr>
        <w:t>Assertion</w:t>
      </w:r>
      <w:r>
        <w:t>: Products with ARR features must have correct risk weight adjustment</w:t>
      </w:r>
    </w:p>
    <w:p w14:paraId="4739E371" w14:textId="77777777" w:rsidR="008271CE" w:rsidRDefault="006905EA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adjusted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base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%</m:t>
          </m:r>
        </m:oMath>
      </m:oMathPara>
    </w:p>
    <w:p w14:paraId="12D75001" w14:textId="77777777" w:rsidR="008271CE" w:rsidRDefault="006905EA">
      <w:pPr>
        <w:pStyle w:val="FirstParagraph"/>
      </w:pPr>
      <w:r>
        <w:rPr>
          <w:b/>
          <w:bCs/>
        </w:rPr>
        <w:t>ARR Types</w:t>
      </w:r>
      <w:r>
        <w:t>:</w:t>
      </w:r>
      <w:r>
        <w:br/>
        <w:t>- ARR Average: Average of RFR over period</w:t>
      </w:r>
      <w:r>
        <w:br/>
        <w:t>- ARR Index: Compounded RFR index</w:t>
      </w:r>
      <w:r>
        <w:br/>
        <w:t>- Term ARR: Term rate based on RFR</w:t>
      </w:r>
    </w:p>
    <w:p w14:paraId="6924E3B1" w14:textId="77777777" w:rsidR="008271CE" w:rsidRDefault="006905EA">
      <w:r>
        <w:pict w14:anchorId="2D03D480">
          <v:rect id="_x0000_i1113" style="width:0;height:1.5pt" o:hralign="center" o:hrstd="t" o:hr="t"/>
        </w:pict>
      </w:r>
    </w:p>
    <w:p w14:paraId="473FF962" w14:textId="26382CF6" w:rsidR="008271CE" w:rsidRDefault="006905EA">
      <w:pPr>
        <w:pStyle w:val="Heading1"/>
      </w:pPr>
      <w:bookmarkStart w:id="16" w:name="tier-2-vanilla-option-challenge"/>
      <w:bookmarkEnd w:id="6"/>
      <w:bookmarkEnd w:id="11"/>
      <w:bookmarkEnd w:id="15"/>
      <w:r>
        <w:rPr>
          <w:rStyle w:val="SectionNumber"/>
        </w:rPr>
        <w:t>5</w:t>
      </w:r>
      <w:r>
        <w:tab/>
      </w:r>
      <w:r>
        <w:t>Tier 2: Vanilla Option Challenge</w:t>
      </w:r>
    </w:p>
    <w:p w14:paraId="7C4EF6A5" w14:textId="62A2C261" w:rsidR="008271CE" w:rsidRDefault="006905EA">
      <w:pPr>
        <w:pStyle w:val="Heading2"/>
      </w:pPr>
      <w:bookmarkStart w:id="17" w:name="scope-1"/>
      <w:r>
        <w:rPr>
          <w:rStyle w:val="SectionNumber"/>
        </w:rPr>
        <w:t>5.1</w:t>
      </w:r>
      <w:r>
        <w:tab/>
      </w:r>
      <w:r>
        <w:t>Scope</w:t>
      </w:r>
    </w:p>
    <w:p w14:paraId="7C59142B" w14:textId="77777777" w:rsidR="008271CE" w:rsidRDefault="006905EA">
      <w:pPr>
        <w:pStyle w:val="FirstParagraph"/>
      </w:pPr>
      <w:r>
        <w:rPr>
          <w:b/>
          <w:bCs/>
        </w:rPr>
        <w:t>Applicable Products</w:t>
      </w:r>
      <w:r>
        <w:t>:</w:t>
      </w:r>
      <w:r>
        <w:br/>
      </w:r>
      <w:r>
        <w:t>- Vanilla Option (European Style) - including call/put, domestic/foreign payout</w:t>
      </w:r>
      <w:r>
        <w:br/>
        <w:t>- Swaption</w:t>
      </w:r>
      <w:r>
        <w:br/>
        <w:t>- Gold Option (Vanilla - European/American)</w:t>
      </w:r>
      <w:r>
        <w:br/>
        <w:t>- Time Option (Option Dated Forward)</w:t>
      </w:r>
      <w:r>
        <w:br/>
        <w:t>- Digital Option (European style - single strike)</w:t>
      </w:r>
      <w:r>
        <w:br/>
        <w:t>- TARF without EKI (when behaving as vanilla forward)</w:t>
      </w:r>
    </w:p>
    <w:p w14:paraId="0067BC1F" w14:textId="77777777" w:rsidR="008271CE" w:rsidRDefault="006905EA">
      <w:pPr>
        <w:pStyle w:val="BodyText"/>
      </w:pPr>
      <w:r>
        <w:rPr>
          <w:b/>
          <w:bCs/>
        </w:rPr>
        <w:t>ISDA SIMM 2.8 References</w:t>
      </w:r>
      <w:r>
        <w:t>:</w:t>
      </w:r>
      <w:r>
        <w:br/>
        <w:t>- Section C.8: Curvature Risk</w:t>
      </w:r>
      <w:r>
        <w:br/>
        <w:t>- Section 11(a): Curvature for Vanilla Options</w:t>
      </w:r>
    </w:p>
    <w:p w14:paraId="26A8A68A" w14:textId="77777777" w:rsidR="008271CE" w:rsidRDefault="006905EA">
      <w:pPr>
        <w:pStyle w:val="BodyText"/>
      </w:pPr>
      <w:r>
        <w:rPr>
          <w:b/>
          <w:bCs/>
        </w:rPr>
        <w:t>Extended Vanilla Option Features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44"/>
        <w:gridCol w:w="2808"/>
        <w:gridCol w:w="4104"/>
      </w:tblGrid>
      <w:tr w:rsidR="008271CE" w14:paraId="0C4E73DE" w14:textId="77777777" w:rsidTr="00827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8" w:type="dxa"/>
          </w:tcPr>
          <w:p w14:paraId="2F09B53B" w14:textId="77777777" w:rsidR="008271CE" w:rsidRDefault="006905EA">
            <w:pPr>
              <w:pStyle w:val="Compact"/>
            </w:pPr>
            <w:r>
              <w:t>Feature</w:t>
            </w:r>
          </w:p>
        </w:tc>
        <w:tc>
          <w:tcPr>
            <w:tcW w:w="2511" w:type="dxa"/>
          </w:tcPr>
          <w:p w14:paraId="227A6A08" w14:textId="77777777" w:rsidR="008271CE" w:rsidRDefault="006905EA">
            <w:pPr>
              <w:pStyle w:val="Compact"/>
            </w:pPr>
            <w:r>
              <w:t>Description</w:t>
            </w:r>
          </w:p>
        </w:tc>
        <w:tc>
          <w:tcPr>
            <w:tcW w:w="3670" w:type="dxa"/>
          </w:tcPr>
          <w:p w14:paraId="4D428754" w14:textId="77777777" w:rsidR="008271CE" w:rsidRDefault="006905EA">
            <w:pPr>
              <w:pStyle w:val="Compact"/>
            </w:pPr>
            <w:r>
              <w:t>Challenge Approach</w:t>
            </w:r>
          </w:p>
        </w:tc>
      </w:tr>
      <w:tr w:rsidR="008271CE" w14:paraId="4A148017" w14:textId="77777777">
        <w:tc>
          <w:tcPr>
            <w:tcW w:w="1738" w:type="dxa"/>
          </w:tcPr>
          <w:p w14:paraId="38BFB0AA" w14:textId="77777777" w:rsidR="008271CE" w:rsidRDefault="006905EA">
            <w:pPr>
              <w:pStyle w:val="Compact"/>
            </w:pPr>
            <w:r>
              <w:t>European Style</w:t>
            </w:r>
          </w:p>
        </w:tc>
        <w:tc>
          <w:tcPr>
            <w:tcW w:w="2511" w:type="dxa"/>
          </w:tcPr>
          <w:p w14:paraId="2CE93942" w14:textId="77777777" w:rsidR="008271CE" w:rsidRDefault="006905EA">
            <w:pPr>
              <w:pStyle w:val="Compact"/>
            </w:pPr>
            <w:r>
              <w:t>Standard vanilla</w:t>
            </w:r>
          </w:p>
        </w:tc>
        <w:tc>
          <w:tcPr>
            <w:tcW w:w="3670" w:type="dxa"/>
          </w:tcPr>
          <w:p w14:paraId="0A46681B" w14:textId="77777777" w:rsidR="008271CE" w:rsidRDefault="006905EA">
            <w:pPr>
              <w:pStyle w:val="Compact"/>
            </w:pPr>
            <w:r>
              <w:t>Vega-Gamma check</w:t>
            </w:r>
          </w:p>
        </w:tc>
      </w:tr>
      <w:tr w:rsidR="008271CE" w14:paraId="46D45CDF" w14:textId="77777777">
        <w:tc>
          <w:tcPr>
            <w:tcW w:w="1738" w:type="dxa"/>
          </w:tcPr>
          <w:p w14:paraId="0F82D99C" w14:textId="77777777" w:rsidR="008271CE" w:rsidRDefault="006905EA">
            <w:pPr>
              <w:pStyle w:val="Compact"/>
            </w:pPr>
            <w:r>
              <w:t>Time Option</w:t>
            </w:r>
          </w:p>
        </w:tc>
        <w:tc>
          <w:tcPr>
            <w:tcW w:w="2511" w:type="dxa"/>
          </w:tcPr>
          <w:p w14:paraId="29E2F4B0" w14:textId="77777777" w:rsidR="008271CE" w:rsidRDefault="006905EA">
            <w:pPr>
              <w:pStyle w:val="Compact"/>
            </w:pPr>
            <w:r>
              <w:t>Option Dated Forward</w:t>
            </w:r>
          </w:p>
        </w:tc>
        <w:tc>
          <w:tcPr>
            <w:tcW w:w="3670" w:type="dxa"/>
          </w:tcPr>
          <w:p w14:paraId="02D1D490" w14:textId="77777777" w:rsidR="008271CE" w:rsidRDefault="006905EA">
            <w:pPr>
              <w:pStyle w:val="Compact"/>
            </w:pPr>
            <w:r>
              <w:t>Forward-like delta check</w:t>
            </w:r>
          </w:p>
        </w:tc>
      </w:tr>
      <w:tr w:rsidR="008271CE" w14:paraId="5215412D" w14:textId="77777777">
        <w:tc>
          <w:tcPr>
            <w:tcW w:w="1738" w:type="dxa"/>
          </w:tcPr>
          <w:p w14:paraId="5BFBB892" w14:textId="77777777" w:rsidR="008271CE" w:rsidRDefault="006905EA">
            <w:pPr>
              <w:pStyle w:val="Compact"/>
            </w:pPr>
            <w:r>
              <w:t>Payout Currency</w:t>
            </w:r>
          </w:p>
        </w:tc>
        <w:tc>
          <w:tcPr>
            <w:tcW w:w="2511" w:type="dxa"/>
          </w:tcPr>
          <w:p w14:paraId="62E4968C" w14:textId="77777777" w:rsidR="008271CE" w:rsidRDefault="006905EA">
            <w:pPr>
              <w:pStyle w:val="Compact"/>
            </w:pPr>
            <w:r>
              <w:t>Domestic/Foreign</w:t>
            </w:r>
          </w:p>
        </w:tc>
        <w:tc>
          <w:tcPr>
            <w:tcW w:w="3670" w:type="dxa"/>
          </w:tcPr>
          <w:p w14:paraId="76706D12" w14:textId="77777777" w:rsidR="008271CE" w:rsidRDefault="006905EA">
            <w:pPr>
              <w:pStyle w:val="Compact"/>
            </w:pPr>
            <w:r>
              <w:t>FX delta adjustment</w:t>
            </w:r>
          </w:p>
        </w:tc>
      </w:tr>
      <w:tr w:rsidR="008271CE" w14:paraId="3BF29845" w14:textId="77777777">
        <w:tc>
          <w:tcPr>
            <w:tcW w:w="1738" w:type="dxa"/>
          </w:tcPr>
          <w:p w14:paraId="14723C15" w14:textId="77777777" w:rsidR="008271CE" w:rsidRDefault="006905EA">
            <w:pPr>
              <w:pStyle w:val="Compact"/>
            </w:pPr>
            <w:r>
              <w:lastRenderedPageBreak/>
              <w:t>Digital (Single)</w:t>
            </w:r>
          </w:p>
        </w:tc>
        <w:tc>
          <w:tcPr>
            <w:tcW w:w="2511" w:type="dxa"/>
          </w:tcPr>
          <w:p w14:paraId="7D77B835" w14:textId="77777777" w:rsidR="008271CE" w:rsidRDefault="006905EA">
            <w:pPr>
              <w:pStyle w:val="Compact"/>
            </w:pPr>
            <w:r>
              <w:t>One discontinuity point</w:t>
            </w:r>
          </w:p>
        </w:tc>
        <w:tc>
          <w:tcPr>
            <w:tcW w:w="3670" w:type="dxa"/>
          </w:tcPr>
          <w:p w14:paraId="74E2CD80" w14:textId="77777777" w:rsidR="008271CE" w:rsidRDefault="006905EA">
            <w:pPr>
              <w:pStyle w:val="Compact"/>
            </w:pPr>
            <w:r>
              <w:t>Treat as vanilla if far from strike</w:t>
            </w:r>
          </w:p>
        </w:tc>
      </w:tr>
    </w:tbl>
    <w:p w14:paraId="64C850C7" w14:textId="2876745E" w:rsidR="008271CE" w:rsidRDefault="006905EA">
      <w:pPr>
        <w:pStyle w:val="Heading2"/>
      </w:pPr>
      <w:bookmarkStart w:id="18" w:name="official-simm-2.8-curvature-formula"/>
      <w:bookmarkEnd w:id="17"/>
      <w:r>
        <w:rPr>
          <w:rStyle w:val="SectionNumber"/>
        </w:rPr>
        <w:t>5.2</w:t>
      </w:r>
      <w:r>
        <w:tab/>
      </w:r>
      <w:r>
        <w:t>Official SIMM 2.8 Curvature Formula</w:t>
      </w:r>
    </w:p>
    <w:p w14:paraId="73CFC798" w14:textId="77777777" w:rsidR="008271CE" w:rsidRDefault="006905EA">
      <w:pPr>
        <w:pStyle w:val="Heading3"/>
      </w:pPr>
      <w:bookmarkStart w:id="19" w:name="curvature-risk-charge"/>
      <w:r>
        <w:rPr>
          <w:rStyle w:val="SectionNumber"/>
        </w:rPr>
        <w:t>5.2.1</w:t>
      </w:r>
      <w:r>
        <w:tab/>
        <w:t>Curvature Risk Charge</w:t>
      </w:r>
    </w:p>
    <w:p w14:paraId="0529023E" w14:textId="77777777" w:rsidR="008271CE" w:rsidRDefault="006905EA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S</m:t>
              </m:r>
            </m:e>
          </m:nary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kj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kj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σ</m:t>
              </m:r>
            </m:den>
          </m:f>
        </m:oMath>
      </m:oMathPara>
    </w:p>
    <w:p w14:paraId="1147A6EB" w14:textId="77777777" w:rsidR="008271CE" w:rsidRDefault="006905EA">
      <w:pPr>
        <w:pStyle w:val="FirstParagraph"/>
      </w:pPr>
      <w:r>
        <w:t>Where:</w:t>
      </w:r>
      <w:r>
        <w:br/>
        <w:t xml:space="preserve">- </w:t>
      </w:r>
      <m:oMath>
        <m:r>
          <w:rPr>
            <w:rFonts w:ascii="Cambria Math" w:hAnsi="Cambria Math"/>
          </w:rPr>
          <m:t>CV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ik</m:t>
            </m:r>
          </m:sub>
        </m:sSub>
      </m:oMath>
      <w:r>
        <w:t xml:space="preserve"> = Curvature Risk for instrument </w:t>
      </w:r>
      <m:oMath>
        <m:r>
          <w:rPr>
            <w:rFonts w:ascii="Cambria Math" w:hAnsi="Cambria Math"/>
          </w:rPr>
          <m:t>i</m:t>
        </m:r>
      </m:oMath>
      <w:r>
        <w:t xml:space="preserve"> in bucket </w:t>
      </w:r>
      <m:oMath>
        <m:r>
          <w:rPr>
            <w:rFonts w:ascii="Cambria Math" w:hAnsi="Cambria Math"/>
          </w:rPr>
          <m:t>k</m:t>
        </m:r>
      </m:oMath>
      <w:r>
        <w:br/>
        <w:t xml:space="preserve">- </w:t>
      </w:r>
      <m:oMath>
        <m:r>
          <w:rPr>
            <w:rFonts w:ascii="Cambria Math" w:hAnsi="Cambria Math"/>
          </w:rPr>
          <m:t>SF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= Scaling Function</w:t>
      </w:r>
      <w:r>
        <w:br/>
        <w:t xml:space="preserve">- </w:t>
      </w:r>
      <m:oMath>
        <m:r>
          <w:rPr>
            <w:rFonts w:ascii="Cambria Math" w:hAnsi="Cambria Math"/>
          </w:rPr>
          <m:t>σ</m:t>
        </m:r>
      </m:oMath>
      <w:r>
        <w:t xml:space="preserve"> = Implied Volatility</w:t>
      </w:r>
      <w:r>
        <w:br/>
        <w:t xml:space="preserve">-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σ</m:t>
            </m:r>
          </m:den>
        </m:f>
      </m:oMath>
      <w:r>
        <w:t xml:space="preserve"> = Vega</w:t>
      </w:r>
    </w:p>
    <w:p w14:paraId="04DB4729" w14:textId="77777777" w:rsidR="008271CE" w:rsidRDefault="006905EA">
      <w:pPr>
        <w:pStyle w:val="Heading3"/>
      </w:pPr>
      <w:bookmarkStart w:id="20" w:name="scaling-function"/>
      <w:bookmarkEnd w:id="19"/>
      <w:r>
        <w:rPr>
          <w:rStyle w:val="SectionNumber"/>
        </w:rPr>
        <w:t>5.2.2</w:t>
      </w:r>
      <w:r>
        <w:tab/>
        <w:t>Scaling Function</w:t>
      </w:r>
    </w:p>
    <w:p w14:paraId="6B45B5CD" w14:textId="77777777" w:rsidR="008271CE" w:rsidRDefault="006905EA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×min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14</m:t>
                  </m:r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</m:den>
              </m:f>
            </m:e>
          </m:d>
        </m:oMath>
      </m:oMathPara>
    </w:p>
    <w:p w14:paraId="6C5C655E" w14:textId="77777777" w:rsidR="008271CE" w:rsidRDefault="006905EA">
      <w:pPr>
        <w:pStyle w:val="FirstParagraph"/>
      </w:pPr>
      <w:r>
        <w:t>Where:</w:t>
      </w:r>
      <w:r>
        <w:br/>
        <w:t xml:space="preserve">-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t>= Time to maturity in days</w:t>
      </w:r>
      <w:r>
        <w:br/>
        <w:t xml:space="preserve">- For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14</m:t>
        </m:r>
      </m:oMath>
      <w:r>
        <w:t xml:space="preserve"> days: </w:t>
      </w:r>
      <m:oMath>
        <m:r>
          <w:rPr>
            <w:rFonts w:ascii="Cambria Math" w:hAnsi="Cambria Math"/>
          </w:rPr>
          <m:t>SF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  <m:r>
          <m:rPr>
            <m:sty m:val="p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14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>
        <w:br/>
        <w:t xml:space="preserve">- For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14</m:t>
        </m:r>
      </m:oMath>
      <w:r>
        <w:t xml:space="preserve"> days: </w:t>
      </w:r>
      <m:oMath>
        <m:r>
          <w:rPr>
            <w:rFonts w:ascii="Cambria Math" w:hAnsi="Cambria Math"/>
          </w:rPr>
          <m:t>SF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</m:t>
        </m:r>
      </m:oMath>
    </w:p>
    <w:p w14:paraId="2FA9B691" w14:textId="77777777" w:rsidR="008271CE" w:rsidRDefault="006905EA">
      <w:pPr>
        <w:pStyle w:val="BodyText"/>
      </w:pPr>
      <w:r>
        <w:rPr>
          <w:b/>
          <w:bCs/>
        </w:rPr>
        <w:t>ISDA SIMM 2.8 Table</w:t>
      </w:r>
      <w:r>
        <w:t xml:space="preserve"> (Section 11):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1"/>
        <w:gridCol w:w="878"/>
        <w:gridCol w:w="878"/>
        <w:gridCol w:w="745"/>
        <w:gridCol w:w="745"/>
        <w:gridCol w:w="745"/>
        <w:gridCol w:w="745"/>
        <w:gridCol w:w="745"/>
        <w:gridCol w:w="745"/>
        <w:gridCol w:w="745"/>
      </w:tblGrid>
      <w:tr w:rsidR="008271CE" w14:paraId="3E42E34C" w14:textId="77777777" w:rsidTr="00827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CDB66A" w14:textId="77777777" w:rsidR="008271CE" w:rsidRDefault="006905EA">
            <w:pPr>
              <w:pStyle w:val="Compact"/>
            </w:pPr>
            <w:r>
              <w:t>Expiry</w:t>
            </w:r>
          </w:p>
        </w:tc>
        <w:tc>
          <w:tcPr>
            <w:tcW w:w="0" w:type="auto"/>
          </w:tcPr>
          <w:p w14:paraId="1ADBBCE7" w14:textId="77777777" w:rsidR="008271CE" w:rsidRDefault="006905EA">
            <w:pPr>
              <w:pStyle w:val="Compact"/>
            </w:pPr>
            <w:r>
              <w:t>2w</w:t>
            </w:r>
          </w:p>
        </w:tc>
        <w:tc>
          <w:tcPr>
            <w:tcW w:w="0" w:type="auto"/>
          </w:tcPr>
          <w:p w14:paraId="7AEAACD3" w14:textId="77777777" w:rsidR="008271CE" w:rsidRDefault="006905EA">
            <w:pPr>
              <w:pStyle w:val="Compact"/>
            </w:pPr>
            <w:r>
              <w:t>1m</w:t>
            </w:r>
          </w:p>
        </w:tc>
        <w:tc>
          <w:tcPr>
            <w:tcW w:w="0" w:type="auto"/>
          </w:tcPr>
          <w:p w14:paraId="17F522BA" w14:textId="77777777" w:rsidR="008271CE" w:rsidRDefault="006905EA">
            <w:pPr>
              <w:pStyle w:val="Compact"/>
            </w:pPr>
            <w:r>
              <w:t>3m</w:t>
            </w:r>
          </w:p>
        </w:tc>
        <w:tc>
          <w:tcPr>
            <w:tcW w:w="0" w:type="auto"/>
          </w:tcPr>
          <w:p w14:paraId="3241E7A7" w14:textId="77777777" w:rsidR="008271CE" w:rsidRDefault="006905EA">
            <w:pPr>
              <w:pStyle w:val="Compact"/>
            </w:pPr>
            <w:r>
              <w:t>6m</w:t>
            </w:r>
          </w:p>
        </w:tc>
        <w:tc>
          <w:tcPr>
            <w:tcW w:w="0" w:type="auto"/>
          </w:tcPr>
          <w:p w14:paraId="2560C058" w14:textId="77777777" w:rsidR="008271CE" w:rsidRDefault="006905EA">
            <w:pPr>
              <w:pStyle w:val="Compact"/>
            </w:pPr>
            <w:r>
              <w:t>12m</w:t>
            </w:r>
          </w:p>
        </w:tc>
        <w:tc>
          <w:tcPr>
            <w:tcW w:w="0" w:type="auto"/>
          </w:tcPr>
          <w:p w14:paraId="0BBFBF2C" w14:textId="77777777" w:rsidR="008271CE" w:rsidRDefault="006905EA">
            <w:pPr>
              <w:pStyle w:val="Compact"/>
            </w:pPr>
            <w:r>
              <w:t>2y</w:t>
            </w:r>
          </w:p>
        </w:tc>
        <w:tc>
          <w:tcPr>
            <w:tcW w:w="0" w:type="auto"/>
          </w:tcPr>
          <w:p w14:paraId="5615AE3C" w14:textId="77777777" w:rsidR="008271CE" w:rsidRDefault="006905EA">
            <w:pPr>
              <w:pStyle w:val="Compact"/>
            </w:pPr>
            <w:r>
              <w:t>3y</w:t>
            </w:r>
          </w:p>
        </w:tc>
        <w:tc>
          <w:tcPr>
            <w:tcW w:w="0" w:type="auto"/>
          </w:tcPr>
          <w:p w14:paraId="18CA16EE" w14:textId="77777777" w:rsidR="008271CE" w:rsidRDefault="006905EA">
            <w:pPr>
              <w:pStyle w:val="Compact"/>
            </w:pPr>
            <w:r>
              <w:t>5y</w:t>
            </w:r>
          </w:p>
        </w:tc>
        <w:tc>
          <w:tcPr>
            <w:tcW w:w="0" w:type="auto"/>
          </w:tcPr>
          <w:p w14:paraId="1BDE67DA" w14:textId="77777777" w:rsidR="008271CE" w:rsidRDefault="006905EA">
            <w:pPr>
              <w:pStyle w:val="Compact"/>
            </w:pPr>
            <w:r>
              <w:t>10y</w:t>
            </w:r>
          </w:p>
        </w:tc>
      </w:tr>
      <w:tr w:rsidR="008271CE" w14:paraId="142EBFBE" w14:textId="77777777">
        <w:tc>
          <w:tcPr>
            <w:tcW w:w="0" w:type="auto"/>
          </w:tcPr>
          <w:p w14:paraId="2716B0EE" w14:textId="77777777" w:rsidR="008271CE" w:rsidRDefault="006905EA">
            <w:pPr>
              <w:pStyle w:val="Compact"/>
            </w:pPr>
            <w:r>
              <w:t>SF</w:t>
            </w:r>
          </w:p>
        </w:tc>
        <w:tc>
          <w:tcPr>
            <w:tcW w:w="0" w:type="auto"/>
          </w:tcPr>
          <w:p w14:paraId="2C8E5787" w14:textId="77777777" w:rsidR="008271CE" w:rsidRDefault="006905EA">
            <w:pPr>
              <w:pStyle w:val="Compact"/>
            </w:pPr>
            <w:r>
              <w:t>50.0%</w:t>
            </w:r>
          </w:p>
        </w:tc>
        <w:tc>
          <w:tcPr>
            <w:tcW w:w="0" w:type="auto"/>
          </w:tcPr>
          <w:p w14:paraId="6BC0B14E" w14:textId="77777777" w:rsidR="008271CE" w:rsidRDefault="006905EA">
            <w:pPr>
              <w:pStyle w:val="Compact"/>
            </w:pPr>
            <w:r>
              <w:t>23.0%</w:t>
            </w:r>
          </w:p>
        </w:tc>
        <w:tc>
          <w:tcPr>
            <w:tcW w:w="0" w:type="auto"/>
          </w:tcPr>
          <w:p w14:paraId="5A5EE051" w14:textId="77777777" w:rsidR="008271CE" w:rsidRDefault="006905EA">
            <w:pPr>
              <w:pStyle w:val="Compact"/>
            </w:pPr>
            <w:r>
              <w:t>7.7%</w:t>
            </w:r>
          </w:p>
        </w:tc>
        <w:tc>
          <w:tcPr>
            <w:tcW w:w="0" w:type="auto"/>
          </w:tcPr>
          <w:p w14:paraId="04D05B52" w14:textId="77777777" w:rsidR="008271CE" w:rsidRDefault="006905EA">
            <w:pPr>
              <w:pStyle w:val="Compact"/>
            </w:pPr>
            <w:r>
              <w:t>3.8%</w:t>
            </w:r>
          </w:p>
        </w:tc>
        <w:tc>
          <w:tcPr>
            <w:tcW w:w="0" w:type="auto"/>
          </w:tcPr>
          <w:p w14:paraId="484C0EBD" w14:textId="77777777" w:rsidR="008271CE" w:rsidRDefault="006905EA">
            <w:pPr>
              <w:pStyle w:val="Compact"/>
            </w:pPr>
            <w:r>
              <w:t>1.9%</w:t>
            </w:r>
          </w:p>
        </w:tc>
        <w:tc>
          <w:tcPr>
            <w:tcW w:w="0" w:type="auto"/>
          </w:tcPr>
          <w:p w14:paraId="28DE3A1C" w14:textId="77777777" w:rsidR="008271CE" w:rsidRDefault="006905EA">
            <w:pPr>
              <w:pStyle w:val="Compact"/>
            </w:pPr>
            <w:r>
              <w:t>1.0%</w:t>
            </w:r>
          </w:p>
        </w:tc>
        <w:tc>
          <w:tcPr>
            <w:tcW w:w="0" w:type="auto"/>
          </w:tcPr>
          <w:p w14:paraId="706808A7" w14:textId="77777777" w:rsidR="008271CE" w:rsidRDefault="006905EA">
            <w:pPr>
              <w:pStyle w:val="Compact"/>
            </w:pPr>
            <w:r>
              <w:t>0.6%</w:t>
            </w:r>
          </w:p>
        </w:tc>
        <w:tc>
          <w:tcPr>
            <w:tcW w:w="0" w:type="auto"/>
          </w:tcPr>
          <w:p w14:paraId="6220EF9E" w14:textId="77777777" w:rsidR="008271CE" w:rsidRDefault="006905EA">
            <w:pPr>
              <w:pStyle w:val="Compact"/>
            </w:pPr>
            <w:r>
              <w:t>0.4%</w:t>
            </w:r>
          </w:p>
        </w:tc>
        <w:tc>
          <w:tcPr>
            <w:tcW w:w="0" w:type="auto"/>
          </w:tcPr>
          <w:p w14:paraId="24957178" w14:textId="77777777" w:rsidR="008271CE" w:rsidRDefault="006905EA">
            <w:pPr>
              <w:pStyle w:val="Compact"/>
            </w:pPr>
            <w:r>
              <w:t>0.2%</w:t>
            </w:r>
          </w:p>
        </w:tc>
      </w:tr>
    </w:tbl>
    <w:p w14:paraId="607EA9DF" w14:textId="485C40FB" w:rsidR="008271CE" w:rsidRDefault="006905EA">
      <w:pPr>
        <w:pStyle w:val="Heading2"/>
      </w:pPr>
      <w:bookmarkStart w:id="21" w:name="challenge-verification-points-1"/>
      <w:bookmarkEnd w:id="18"/>
      <w:bookmarkEnd w:id="20"/>
      <w:r>
        <w:rPr>
          <w:rStyle w:val="SectionNumber"/>
        </w:rPr>
        <w:t>5.3</w:t>
      </w:r>
      <w:r>
        <w:tab/>
      </w:r>
      <w:r>
        <w:t>Challenge Verification Points</w:t>
      </w:r>
    </w:p>
    <w:p w14:paraId="7647C5A5" w14:textId="77777777" w:rsidR="008271CE" w:rsidRDefault="006905EA">
      <w:pPr>
        <w:pStyle w:val="Heading3"/>
      </w:pPr>
      <w:bookmarkStart w:id="22" w:name="check-1-scaling-function-accuracy"/>
      <w:r>
        <w:rPr>
          <w:rStyle w:val="SectionNumber"/>
        </w:rPr>
        <w:t>5.3.1</w:t>
      </w:r>
      <w:r>
        <w:tab/>
        <w:t>Check 1: Scaling Function Accuracy</w:t>
      </w:r>
    </w:p>
    <w:p w14:paraId="3A7651E3" w14:textId="77777777" w:rsidR="008271CE" w:rsidRDefault="006905EA">
      <w:pPr>
        <w:pStyle w:val="FirstParagraph"/>
      </w:pPr>
      <w:r>
        <w:rPr>
          <w:b/>
          <w:bCs/>
        </w:rPr>
        <w:t>Assertion</w:t>
      </w:r>
      <w:r>
        <w:t xml:space="preserve">: Applied </w:t>
      </w:r>
      <m:oMath>
        <m:r>
          <w:rPr>
            <w:rFonts w:ascii="Cambria Math" w:hAnsi="Cambria Math"/>
          </w:rPr>
          <m:t>SF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must match formula</w:t>
      </w:r>
    </w:p>
    <w:p w14:paraId="6830508C" w14:textId="77777777" w:rsidR="008271CE" w:rsidRDefault="006905EA"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applied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nor/>
                    </m:rPr>
                    <m:t>formula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0.01</m:t>
          </m:r>
        </m:oMath>
      </m:oMathPara>
    </w:p>
    <w:p w14:paraId="208EF7F5" w14:textId="77777777" w:rsidR="008271CE" w:rsidRDefault="006905EA">
      <w:pPr>
        <w:pStyle w:val="FirstParagraph"/>
      </w:pPr>
      <w:r>
        <w:rPr>
          <w:b/>
          <w:bCs/>
        </w:rPr>
        <w:t>Example Calculation</w:t>
      </w:r>
      <w:r>
        <w:t>:</w:t>
      </w:r>
    </w:p>
    <w:p w14:paraId="27CB3777" w14:textId="77777777" w:rsidR="008271CE" w:rsidRDefault="006905EA">
      <w:pPr>
        <w:pStyle w:val="BodyText"/>
      </w:pPr>
      <w:r>
        <w:t>For 7-day option:</w:t>
      </w:r>
      <w:r>
        <w:br/>
      </w:r>
    </w:p>
    <w:p w14:paraId="3A1B9251" w14:textId="77777777" w:rsidR="008271CE" w:rsidRDefault="006905EA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×min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14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1.0</m:t>
          </m:r>
        </m:oMath>
      </m:oMathPara>
    </w:p>
    <w:p w14:paraId="4EC90F35" w14:textId="77777777" w:rsidR="008271CE" w:rsidRDefault="006905EA">
      <w:pPr>
        <w:pStyle w:val="FirstParagraph"/>
      </w:pPr>
      <w:r>
        <w:lastRenderedPageBreak/>
        <w:t>For 30-day option:</w:t>
      </w:r>
      <w:r>
        <w:br/>
      </w:r>
    </w:p>
    <w:p w14:paraId="12593FAB" w14:textId="77777777" w:rsidR="008271CE" w:rsidRDefault="006905EA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×min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14</m:t>
                  </m:r>
                </m:num>
                <m:den>
                  <m:r>
                    <w:rPr>
                      <w:rFonts w:ascii="Cambria Math" w:hAnsi="Cambria Math"/>
                    </w:rPr>
                    <m:t>30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0.467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0.233</m:t>
          </m:r>
        </m:oMath>
      </m:oMathPara>
    </w:p>
    <w:p w14:paraId="04EC4DAE" w14:textId="77777777" w:rsidR="008271CE" w:rsidRDefault="006905EA">
      <w:pPr>
        <w:pStyle w:val="Heading3"/>
      </w:pPr>
      <w:bookmarkStart w:id="23" w:name="check-2-vega-gamma-relationship"/>
      <w:bookmarkEnd w:id="22"/>
      <w:r>
        <w:rPr>
          <w:rStyle w:val="SectionNumber"/>
        </w:rPr>
        <w:t>5.3.2</w:t>
      </w:r>
      <w:r>
        <w:tab/>
        <w:t>Check 2: Vega-Gamma Relationship</w:t>
      </w:r>
    </w:p>
    <w:p w14:paraId="786CB56B" w14:textId="77777777" w:rsidR="008271CE" w:rsidRDefault="006905EA">
      <w:pPr>
        <w:pStyle w:val="FirstParagraph"/>
      </w:pPr>
      <w:r>
        <w:rPr>
          <w:b/>
          <w:bCs/>
        </w:rPr>
        <w:t>Theoretical Relationship</w:t>
      </w:r>
      <w:r>
        <w:t xml:space="preserve"> (for vanilla options):</w:t>
      </w:r>
    </w:p>
    <w:p w14:paraId="7D78C653" w14:textId="77777777" w:rsidR="008271CE" w:rsidRDefault="006905EA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Γ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Vega</m:t>
              </m:r>
            </m:num>
            <m:den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σ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rad>
            </m:den>
          </m:f>
        </m:oMath>
      </m:oMathPara>
    </w:p>
    <w:p w14:paraId="1D5D531E" w14:textId="77777777" w:rsidR="008271CE" w:rsidRDefault="006905EA">
      <w:pPr>
        <w:pStyle w:val="FirstParagraph"/>
      </w:pPr>
      <w:r>
        <w:rPr>
          <w:b/>
          <w:bCs/>
        </w:rPr>
        <w:t>Challenge Assertion</w:t>
      </w:r>
      <w:r>
        <w:t>:</w:t>
      </w:r>
    </w:p>
    <w:p w14:paraId="204A6E35" w14:textId="77777777" w:rsidR="008271CE" w:rsidRDefault="006905EA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m:rPr>
                      <m:nor/>
                    </m:rPr>
                    <m:t>actual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m:rPr>
                      <m:nor/>
                    </m:rPr>
                    <m:t>theory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2.0</m:t>
          </m:r>
        </m:oMath>
      </m:oMathPara>
    </w:p>
    <w:p w14:paraId="6272A598" w14:textId="77777777" w:rsidR="008271CE" w:rsidRDefault="006905EA">
      <w:pPr>
        <w:pStyle w:val="FirstParagraph"/>
      </w:pPr>
      <w:r>
        <w:t>Deviation indicates option characteristics diverge from vanilla assumptions.</w:t>
      </w:r>
    </w:p>
    <w:p w14:paraId="634796DA" w14:textId="77777777" w:rsidR="008271CE" w:rsidRDefault="006905EA">
      <w:pPr>
        <w:pStyle w:val="Heading3"/>
      </w:pPr>
      <w:bookmarkStart w:id="24" w:name="check-3-cvr-upper-bound"/>
      <w:bookmarkEnd w:id="23"/>
      <w:r>
        <w:rPr>
          <w:rStyle w:val="SectionNumber"/>
        </w:rPr>
        <w:t>5.3.3</w:t>
      </w:r>
      <w:r>
        <w:tab/>
        <w:t>Check 3: CVR Upper Bound</w:t>
      </w:r>
    </w:p>
    <w:p w14:paraId="4C7312D8" w14:textId="77777777" w:rsidR="008271CE" w:rsidRDefault="006905EA">
      <w:pPr>
        <w:pStyle w:val="FirstParagraph"/>
      </w:pPr>
      <w:r>
        <w:rPr>
          <w:b/>
          <w:bCs/>
        </w:rPr>
        <w:t>Assertion</w:t>
      </w:r>
      <w:r>
        <w:t>: Curvature Risk should not exceed reasonable multiples of notional</w:t>
      </w:r>
    </w:p>
    <w:p w14:paraId="75A6C6A7" w14:textId="77777777" w:rsidR="008271CE" w:rsidRDefault="006905EA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CVR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m:rPr>
              <m:nor/>
            </m:rPr>
            <m:t>Notional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τ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</m:t>
          </m:r>
        </m:oMath>
      </m:oMathPara>
    </w:p>
    <w:p w14:paraId="1A1FDADF" w14:textId="77777777" w:rsidR="008271CE" w:rsidRDefault="006905EA">
      <w:pPr>
        <w:pStyle w:val="Heading3"/>
      </w:pPr>
      <w:bookmarkStart w:id="25" w:name="check-4-time-option-forward-behavior"/>
      <w:bookmarkEnd w:id="24"/>
      <w:r>
        <w:rPr>
          <w:rStyle w:val="SectionNumber"/>
        </w:rPr>
        <w:t>5.3.4</w:t>
      </w:r>
      <w:r>
        <w:tab/>
        <w:t>Check 4: Time Option Forward Behavior</w:t>
      </w:r>
    </w:p>
    <w:p w14:paraId="531C6D8F" w14:textId="77777777" w:rsidR="008271CE" w:rsidRDefault="006905EA">
      <w:pPr>
        <w:pStyle w:val="FirstParagraph"/>
      </w:pPr>
      <w:r>
        <w:rPr>
          <w:b/>
          <w:bCs/>
        </w:rPr>
        <w:t>Assertion</w:t>
      </w:r>
      <w:r>
        <w:t>: Time Option (Option Dated Forward) should exhibit forward-like delta characteristics</w:t>
      </w:r>
    </w:p>
    <w:p w14:paraId="04A3EAE8" w14:textId="77777777" w:rsidR="008271CE" w:rsidRDefault="006905EA"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Delta</m:t>
                  </m:r>
                </m:e>
                <m:sub>
                  <m:r>
                    <m:rPr>
                      <m:nor/>
                    </m:rPr>
                    <m:t>time option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Delta</m:t>
                  </m:r>
                </m:e>
                <m:sub>
                  <m:r>
                    <m:rPr>
                      <m:nor/>
                    </m:rPr>
                    <m:t>equivalent forward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0.05</m:t>
          </m:r>
        </m:oMath>
      </m:oMathPara>
    </w:p>
    <w:p w14:paraId="1F778599" w14:textId="77777777" w:rsidR="008271CE" w:rsidRDefault="006905EA">
      <w:r>
        <w:pict w14:anchorId="06FC08BF">
          <v:rect id="_x0000_i1114" style="width:0;height:1.5pt" o:hralign="center" o:hrstd="t" o:hr="t"/>
        </w:pict>
      </w:r>
    </w:p>
    <w:p w14:paraId="474D04B7" w14:textId="77777777" w:rsidR="008271CE" w:rsidRDefault="006905EA">
      <w:pPr>
        <w:pStyle w:val="Heading1"/>
      </w:pPr>
      <w:bookmarkStart w:id="26" w:name="tier-3-credit-product-challenge"/>
      <w:bookmarkEnd w:id="16"/>
      <w:bookmarkEnd w:id="21"/>
      <w:bookmarkEnd w:id="25"/>
      <w:r>
        <w:rPr>
          <w:rStyle w:val="SectionNumber"/>
        </w:rPr>
        <w:t>6</w:t>
      </w:r>
      <w:r>
        <w:tab/>
        <w:t>5. Tier 3: Credit Product Challenge</w:t>
      </w:r>
    </w:p>
    <w:p w14:paraId="70BABAEB" w14:textId="77777777" w:rsidR="008271CE" w:rsidRDefault="006905EA">
      <w:pPr>
        <w:pStyle w:val="Heading2"/>
      </w:pPr>
      <w:bookmarkStart w:id="27" w:name="scope-2"/>
      <w:r>
        <w:rPr>
          <w:rStyle w:val="SectionNumber"/>
        </w:rPr>
        <w:t>6.1</w:t>
      </w:r>
      <w:r>
        <w:tab/>
        <w:t>5.1 Scope</w:t>
      </w:r>
    </w:p>
    <w:p w14:paraId="46A1AC6D" w14:textId="77777777" w:rsidR="008271CE" w:rsidRDefault="006905EA">
      <w:pPr>
        <w:pStyle w:val="FirstParagraph"/>
      </w:pPr>
      <w:r>
        <w:rPr>
          <w:b/>
          <w:bCs/>
        </w:rPr>
        <w:t>Applicable Products</w:t>
      </w:r>
      <w:r>
        <w:t>: CDS, CDS Index</w:t>
      </w:r>
    </w:p>
    <w:p w14:paraId="4360B088" w14:textId="77777777" w:rsidR="008271CE" w:rsidRDefault="006905EA">
      <w:pPr>
        <w:pStyle w:val="BodyText"/>
      </w:pPr>
      <w:r>
        <w:rPr>
          <w:b/>
          <w:bCs/>
        </w:rPr>
        <w:t>ISDA SIMM 2.8 References</w:t>
      </w:r>
      <w:r>
        <w:t>:</w:t>
      </w:r>
      <w:r>
        <w:br/>
        <w:t>- Section C.3: Credit Spread Risk</w:t>
      </w:r>
      <w:r>
        <w:br/>
      </w:r>
      <w:r>
        <w:t>- Table 2: Credit Quality Classification</w:t>
      </w:r>
      <w:r>
        <w:br/>
        <w:t>- Section E: Credit Qualifying Risk Weights (by bucket)</w:t>
      </w:r>
      <w:r>
        <w:br/>
        <w:t>- Section F: Credit Non-Qualifying Risk Weights</w:t>
      </w:r>
    </w:p>
    <w:p w14:paraId="6F613090" w14:textId="15C4D2EC" w:rsidR="008271CE" w:rsidRDefault="006905EA">
      <w:pPr>
        <w:pStyle w:val="Heading2"/>
      </w:pPr>
      <w:bookmarkStart w:id="28" w:name="official-simm-2.8-credit-classification"/>
      <w:bookmarkEnd w:id="27"/>
      <w:r>
        <w:rPr>
          <w:rStyle w:val="SectionNumber"/>
        </w:rPr>
        <w:lastRenderedPageBreak/>
        <w:t>6.2</w:t>
      </w:r>
      <w:r>
        <w:tab/>
      </w:r>
      <w:r>
        <w:t>Official SIMM 2.8 Credit Classification</w:t>
      </w:r>
    </w:p>
    <w:p w14:paraId="7E90F85F" w14:textId="77777777" w:rsidR="008271CE" w:rsidRDefault="006905EA">
      <w:pPr>
        <w:pStyle w:val="Heading3"/>
      </w:pPr>
      <w:bookmarkStart w:id="29" w:name="credit-quality-mapping"/>
      <w:r>
        <w:rPr>
          <w:rStyle w:val="SectionNumber"/>
        </w:rPr>
        <w:t>6.2.1</w:t>
      </w:r>
      <w:r>
        <w:tab/>
        <w:t>Credit Quality Mapping</w:t>
      </w:r>
    </w:p>
    <w:p w14:paraId="1A9562A7" w14:textId="77777777" w:rsidR="008271CE" w:rsidRDefault="006905EA">
      <w:pPr>
        <w:pStyle w:val="FirstParagraph"/>
      </w:pPr>
      <w:r>
        <w:t xml:space="preserve">ISDA SIMM 2.8 uses </w:t>
      </w:r>
      <w:r>
        <w:rPr>
          <w:b/>
          <w:bCs/>
        </w:rPr>
        <w:t>bucket-specific risk weights</w:t>
      </w:r>
      <w:r>
        <w:t>, not uniform weights:</w:t>
      </w:r>
    </w:p>
    <w:p w14:paraId="6FF66A2C" w14:textId="77777777" w:rsidR="008271CE" w:rsidRDefault="006905EA">
      <w:pPr>
        <w:pStyle w:val="BodyText"/>
      </w:pPr>
      <w:r>
        <w:rPr>
          <w:b/>
          <w:bCs/>
        </w:rPr>
        <w:t>Credit Qualifying (IG) Buckets</w:t>
      </w:r>
      <w:r>
        <w:t xml:space="preserve"> (Section E.1):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0"/>
        <w:gridCol w:w="4154"/>
        <w:gridCol w:w="1451"/>
      </w:tblGrid>
      <w:tr w:rsidR="008271CE" w14:paraId="50213A64" w14:textId="77777777" w:rsidTr="00827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53FB17" w14:textId="77777777" w:rsidR="008271CE" w:rsidRDefault="006905EA">
            <w:pPr>
              <w:pStyle w:val="Compact"/>
            </w:pPr>
            <w:r>
              <w:t>Bucket</w:t>
            </w:r>
          </w:p>
        </w:tc>
        <w:tc>
          <w:tcPr>
            <w:tcW w:w="0" w:type="auto"/>
          </w:tcPr>
          <w:p w14:paraId="3FD48AC8" w14:textId="77777777" w:rsidR="008271CE" w:rsidRDefault="006905EA">
            <w:pPr>
              <w:pStyle w:val="Compact"/>
            </w:pPr>
            <w:r>
              <w:t>Sector</w:t>
            </w:r>
          </w:p>
        </w:tc>
        <w:tc>
          <w:tcPr>
            <w:tcW w:w="0" w:type="auto"/>
          </w:tcPr>
          <w:p w14:paraId="57DCE3EF" w14:textId="77777777" w:rsidR="008271CE" w:rsidRDefault="006905EA">
            <w:pPr>
              <w:pStyle w:val="Compact"/>
            </w:pPr>
            <w:r>
              <w:t>Risk Weight</w:t>
            </w:r>
          </w:p>
        </w:tc>
      </w:tr>
      <w:tr w:rsidR="008271CE" w14:paraId="6581D041" w14:textId="77777777">
        <w:tc>
          <w:tcPr>
            <w:tcW w:w="0" w:type="auto"/>
          </w:tcPr>
          <w:p w14:paraId="25C9DDC1" w14:textId="77777777" w:rsidR="008271CE" w:rsidRDefault="006905E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C4CFD45" w14:textId="77777777" w:rsidR="008271CE" w:rsidRDefault="006905EA">
            <w:pPr>
              <w:pStyle w:val="Compact"/>
            </w:pPr>
            <w:r>
              <w:t>Sovereigns</w:t>
            </w:r>
          </w:p>
        </w:tc>
        <w:tc>
          <w:tcPr>
            <w:tcW w:w="0" w:type="auto"/>
          </w:tcPr>
          <w:p w14:paraId="409D16D5" w14:textId="77777777" w:rsidR="008271CE" w:rsidRDefault="006905EA">
            <w:pPr>
              <w:pStyle w:val="Compact"/>
            </w:pPr>
            <w:r>
              <w:t>67</w:t>
            </w:r>
          </w:p>
        </w:tc>
      </w:tr>
      <w:tr w:rsidR="008271CE" w14:paraId="7922999E" w14:textId="77777777">
        <w:tc>
          <w:tcPr>
            <w:tcW w:w="0" w:type="auto"/>
          </w:tcPr>
          <w:p w14:paraId="401F3683" w14:textId="77777777" w:rsidR="008271CE" w:rsidRDefault="006905EA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87B24D2" w14:textId="77777777" w:rsidR="008271CE" w:rsidRDefault="006905EA">
            <w:pPr>
              <w:pStyle w:val="Compact"/>
            </w:pPr>
            <w:r>
              <w:t>Financials</w:t>
            </w:r>
          </w:p>
        </w:tc>
        <w:tc>
          <w:tcPr>
            <w:tcW w:w="0" w:type="auto"/>
          </w:tcPr>
          <w:p w14:paraId="77404EF9" w14:textId="77777777" w:rsidR="008271CE" w:rsidRDefault="006905EA">
            <w:pPr>
              <w:pStyle w:val="Compact"/>
            </w:pPr>
            <w:r>
              <w:t>78</w:t>
            </w:r>
          </w:p>
        </w:tc>
      </w:tr>
      <w:tr w:rsidR="008271CE" w14:paraId="688CB58E" w14:textId="77777777">
        <w:tc>
          <w:tcPr>
            <w:tcW w:w="0" w:type="auto"/>
          </w:tcPr>
          <w:p w14:paraId="3F6C49A5" w14:textId="77777777" w:rsidR="008271CE" w:rsidRDefault="006905EA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8521389" w14:textId="77777777" w:rsidR="008271CE" w:rsidRDefault="006905EA">
            <w:pPr>
              <w:pStyle w:val="Compact"/>
            </w:pPr>
            <w:r>
              <w:t>Basic materials, energy, industrials</w:t>
            </w:r>
          </w:p>
        </w:tc>
        <w:tc>
          <w:tcPr>
            <w:tcW w:w="0" w:type="auto"/>
          </w:tcPr>
          <w:p w14:paraId="3FC44B62" w14:textId="77777777" w:rsidR="008271CE" w:rsidRDefault="006905EA">
            <w:pPr>
              <w:pStyle w:val="Compact"/>
            </w:pPr>
            <w:r>
              <w:t>78</w:t>
            </w:r>
          </w:p>
        </w:tc>
      </w:tr>
      <w:tr w:rsidR="008271CE" w14:paraId="783848D5" w14:textId="77777777">
        <w:tc>
          <w:tcPr>
            <w:tcW w:w="0" w:type="auto"/>
          </w:tcPr>
          <w:p w14:paraId="791E094F" w14:textId="77777777" w:rsidR="008271CE" w:rsidRDefault="006905EA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0581E27" w14:textId="77777777" w:rsidR="008271CE" w:rsidRDefault="006905EA">
            <w:pPr>
              <w:pStyle w:val="Compact"/>
            </w:pPr>
            <w:r>
              <w:t>Consumer</w:t>
            </w:r>
          </w:p>
        </w:tc>
        <w:tc>
          <w:tcPr>
            <w:tcW w:w="0" w:type="auto"/>
          </w:tcPr>
          <w:p w14:paraId="1F897ACA" w14:textId="77777777" w:rsidR="008271CE" w:rsidRDefault="006905EA">
            <w:pPr>
              <w:pStyle w:val="Compact"/>
            </w:pPr>
            <w:r>
              <w:t>49</w:t>
            </w:r>
          </w:p>
        </w:tc>
      </w:tr>
      <w:tr w:rsidR="008271CE" w14:paraId="1137A33D" w14:textId="77777777">
        <w:tc>
          <w:tcPr>
            <w:tcW w:w="0" w:type="auto"/>
          </w:tcPr>
          <w:p w14:paraId="224F0F16" w14:textId="77777777" w:rsidR="008271CE" w:rsidRDefault="006905EA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E0294A2" w14:textId="77777777" w:rsidR="008271CE" w:rsidRDefault="006905EA">
            <w:pPr>
              <w:pStyle w:val="Compact"/>
            </w:pPr>
            <w:r>
              <w:t>Technology, telecommunications</w:t>
            </w:r>
          </w:p>
        </w:tc>
        <w:tc>
          <w:tcPr>
            <w:tcW w:w="0" w:type="auto"/>
          </w:tcPr>
          <w:p w14:paraId="540CFC4B" w14:textId="77777777" w:rsidR="008271CE" w:rsidRDefault="006905EA">
            <w:pPr>
              <w:pStyle w:val="Compact"/>
            </w:pPr>
            <w:r>
              <w:t>56</w:t>
            </w:r>
          </w:p>
        </w:tc>
      </w:tr>
      <w:tr w:rsidR="008271CE" w14:paraId="1C5FFC66" w14:textId="77777777">
        <w:tc>
          <w:tcPr>
            <w:tcW w:w="0" w:type="auto"/>
          </w:tcPr>
          <w:p w14:paraId="1E7E1468" w14:textId="77777777" w:rsidR="008271CE" w:rsidRDefault="006905EA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5E1AAED" w14:textId="77777777" w:rsidR="008271CE" w:rsidRDefault="006905EA">
            <w:pPr>
              <w:pStyle w:val="Compact"/>
            </w:pPr>
            <w:r>
              <w:t>Health care, utilities, local government</w:t>
            </w:r>
          </w:p>
        </w:tc>
        <w:tc>
          <w:tcPr>
            <w:tcW w:w="0" w:type="auto"/>
          </w:tcPr>
          <w:p w14:paraId="1D673B70" w14:textId="77777777" w:rsidR="008271CE" w:rsidRDefault="006905EA">
            <w:pPr>
              <w:pStyle w:val="Compact"/>
            </w:pPr>
            <w:r>
              <w:t>46</w:t>
            </w:r>
          </w:p>
        </w:tc>
      </w:tr>
      <w:tr w:rsidR="008271CE" w14:paraId="4102B0DB" w14:textId="77777777">
        <w:tc>
          <w:tcPr>
            <w:tcW w:w="0" w:type="auto"/>
          </w:tcPr>
          <w:p w14:paraId="29629E30" w14:textId="77777777" w:rsidR="008271CE" w:rsidRDefault="006905EA">
            <w:pPr>
              <w:pStyle w:val="Compact"/>
            </w:pPr>
            <w:r>
              <w:t>Residual</w:t>
            </w:r>
          </w:p>
        </w:tc>
        <w:tc>
          <w:tcPr>
            <w:tcW w:w="0" w:type="auto"/>
          </w:tcPr>
          <w:p w14:paraId="475B55B4" w14:textId="77777777" w:rsidR="008271CE" w:rsidRDefault="006905EA">
            <w:pPr>
              <w:pStyle w:val="Compact"/>
            </w:pPr>
            <w:r>
              <w:t>Not classified</w:t>
            </w:r>
          </w:p>
        </w:tc>
        <w:tc>
          <w:tcPr>
            <w:tcW w:w="0" w:type="auto"/>
          </w:tcPr>
          <w:p w14:paraId="15F3B20F" w14:textId="77777777" w:rsidR="008271CE" w:rsidRDefault="006905EA">
            <w:pPr>
              <w:pStyle w:val="Compact"/>
            </w:pPr>
            <w:r>
              <w:t>327</w:t>
            </w:r>
          </w:p>
        </w:tc>
      </w:tr>
    </w:tbl>
    <w:p w14:paraId="1F479F5F" w14:textId="77777777" w:rsidR="008271CE" w:rsidRDefault="006905EA">
      <w:pPr>
        <w:pStyle w:val="BodyText"/>
      </w:pPr>
      <w:r>
        <w:rPr>
          <w:b/>
          <w:bCs/>
        </w:rPr>
        <w:t>Credit Non-Qualifying (HY) Buckets</w:t>
      </w:r>
      <w:r>
        <w:t xml:space="preserve"> (Section E.1):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0"/>
        <w:gridCol w:w="4154"/>
        <w:gridCol w:w="1451"/>
      </w:tblGrid>
      <w:tr w:rsidR="008271CE" w14:paraId="085CCD88" w14:textId="77777777" w:rsidTr="00827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B9C2E0" w14:textId="77777777" w:rsidR="008271CE" w:rsidRDefault="006905EA">
            <w:pPr>
              <w:pStyle w:val="Compact"/>
            </w:pPr>
            <w:r>
              <w:t>Bucket</w:t>
            </w:r>
          </w:p>
        </w:tc>
        <w:tc>
          <w:tcPr>
            <w:tcW w:w="0" w:type="auto"/>
          </w:tcPr>
          <w:p w14:paraId="0675CA2B" w14:textId="77777777" w:rsidR="008271CE" w:rsidRDefault="006905EA">
            <w:pPr>
              <w:pStyle w:val="Compact"/>
            </w:pPr>
            <w:r>
              <w:t>Sector</w:t>
            </w:r>
          </w:p>
        </w:tc>
        <w:tc>
          <w:tcPr>
            <w:tcW w:w="0" w:type="auto"/>
          </w:tcPr>
          <w:p w14:paraId="6FD98F56" w14:textId="77777777" w:rsidR="008271CE" w:rsidRDefault="006905EA">
            <w:pPr>
              <w:pStyle w:val="Compact"/>
            </w:pPr>
            <w:r>
              <w:t>Risk Weight</w:t>
            </w:r>
          </w:p>
        </w:tc>
      </w:tr>
      <w:tr w:rsidR="008271CE" w14:paraId="70E8E299" w14:textId="77777777">
        <w:tc>
          <w:tcPr>
            <w:tcW w:w="0" w:type="auto"/>
          </w:tcPr>
          <w:p w14:paraId="6B459479" w14:textId="77777777" w:rsidR="008271CE" w:rsidRDefault="006905EA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675DDD64" w14:textId="77777777" w:rsidR="008271CE" w:rsidRDefault="006905EA">
            <w:pPr>
              <w:pStyle w:val="Compact"/>
            </w:pPr>
            <w:r>
              <w:t>Sovereigns</w:t>
            </w:r>
          </w:p>
        </w:tc>
        <w:tc>
          <w:tcPr>
            <w:tcW w:w="0" w:type="auto"/>
          </w:tcPr>
          <w:p w14:paraId="170333DA" w14:textId="77777777" w:rsidR="008271CE" w:rsidRDefault="006905EA">
            <w:pPr>
              <w:pStyle w:val="Compact"/>
            </w:pPr>
            <w:r>
              <w:t>172</w:t>
            </w:r>
          </w:p>
        </w:tc>
      </w:tr>
      <w:tr w:rsidR="008271CE" w14:paraId="0CE3EFE3" w14:textId="77777777">
        <w:tc>
          <w:tcPr>
            <w:tcW w:w="0" w:type="auto"/>
          </w:tcPr>
          <w:p w14:paraId="3149EE76" w14:textId="77777777" w:rsidR="008271CE" w:rsidRDefault="006905E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C4DE77A" w14:textId="77777777" w:rsidR="008271CE" w:rsidRDefault="006905EA">
            <w:pPr>
              <w:pStyle w:val="Compact"/>
            </w:pPr>
            <w:r>
              <w:t>Financials</w:t>
            </w:r>
          </w:p>
        </w:tc>
        <w:tc>
          <w:tcPr>
            <w:tcW w:w="0" w:type="auto"/>
          </w:tcPr>
          <w:p w14:paraId="53B61F84" w14:textId="77777777" w:rsidR="008271CE" w:rsidRDefault="006905EA">
            <w:pPr>
              <w:pStyle w:val="Compact"/>
            </w:pPr>
            <w:r>
              <w:t>327</w:t>
            </w:r>
          </w:p>
        </w:tc>
      </w:tr>
      <w:tr w:rsidR="008271CE" w14:paraId="334C480A" w14:textId="77777777">
        <w:tc>
          <w:tcPr>
            <w:tcW w:w="0" w:type="auto"/>
          </w:tcPr>
          <w:p w14:paraId="1F767E48" w14:textId="77777777" w:rsidR="008271CE" w:rsidRDefault="006905EA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1FD74715" w14:textId="77777777" w:rsidR="008271CE" w:rsidRDefault="006905EA">
            <w:pPr>
              <w:pStyle w:val="Compact"/>
            </w:pPr>
            <w:r>
              <w:t>Basic materials, energy, industrials</w:t>
            </w:r>
          </w:p>
        </w:tc>
        <w:tc>
          <w:tcPr>
            <w:tcW w:w="0" w:type="auto"/>
          </w:tcPr>
          <w:p w14:paraId="20CEA994" w14:textId="77777777" w:rsidR="008271CE" w:rsidRDefault="006905EA">
            <w:pPr>
              <w:pStyle w:val="Compact"/>
            </w:pPr>
            <w:r>
              <w:t>159</w:t>
            </w:r>
          </w:p>
        </w:tc>
      </w:tr>
      <w:tr w:rsidR="008271CE" w14:paraId="07B0CA2D" w14:textId="77777777">
        <w:tc>
          <w:tcPr>
            <w:tcW w:w="0" w:type="auto"/>
          </w:tcPr>
          <w:p w14:paraId="10748718" w14:textId="77777777" w:rsidR="008271CE" w:rsidRDefault="006905EA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616F66ED" w14:textId="77777777" w:rsidR="008271CE" w:rsidRDefault="006905EA">
            <w:pPr>
              <w:pStyle w:val="Compact"/>
            </w:pPr>
            <w:r>
              <w:t>Consumer</w:t>
            </w:r>
          </w:p>
        </w:tc>
        <w:tc>
          <w:tcPr>
            <w:tcW w:w="0" w:type="auto"/>
          </w:tcPr>
          <w:p w14:paraId="09CC8FAE" w14:textId="77777777" w:rsidR="008271CE" w:rsidRDefault="006905EA">
            <w:pPr>
              <w:pStyle w:val="Compact"/>
            </w:pPr>
            <w:r>
              <w:t>227</w:t>
            </w:r>
          </w:p>
        </w:tc>
      </w:tr>
      <w:tr w:rsidR="008271CE" w14:paraId="428ACC91" w14:textId="77777777">
        <w:tc>
          <w:tcPr>
            <w:tcW w:w="0" w:type="auto"/>
          </w:tcPr>
          <w:p w14:paraId="2448CA29" w14:textId="77777777" w:rsidR="008271CE" w:rsidRDefault="006905EA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17804803" w14:textId="77777777" w:rsidR="008271CE" w:rsidRDefault="006905EA">
            <w:pPr>
              <w:pStyle w:val="Compact"/>
            </w:pPr>
            <w:r>
              <w:t>Technology, telecommunications</w:t>
            </w:r>
          </w:p>
        </w:tc>
        <w:tc>
          <w:tcPr>
            <w:tcW w:w="0" w:type="auto"/>
          </w:tcPr>
          <w:p w14:paraId="2F5748A6" w14:textId="77777777" w:rsidR="008271CE" w:rsidRDefault="006905EA">
            <w:pPr>
              <w:pStyle w:val="Compact"/>
            </w:pPr>
            <w:r>
              <w:t>326</w:t>
            </w:r>
          </w:p>
        </w:tc>
      </w:tr>
      <w:tr w:rsidR="008271CE" w14:paraId="2EE187A3" w14:textId="77777777">
        <w:tc>
          <w:tcPr>
            <w:tcW w:w="0" w:type="auto"/>
          </w:tcPr>
          <w:p w14:paraId="61D69C5B" w14:textId="77777777" w:rsidR="008271CE" w:rsidRDefault="006905EA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01394C6B" w14:textId="77777777" w:rsidR="008271CE" w:rsidRDefault="006905EA">
            <w:pPr>
              <w:pStyle w:val="Compact"/>
            </w:pPr>
            <w:r>
              <w:t>Health care, utilities, local government</w:t>
            </w:r>
          </w:p>
        </w:tc>
        <w:tc>
          <w:tcPr>
            <w:tcW w:w="0" w:type="auto"/>
          </w:tcPr>
          <w:p w14:paraId="0E3553EE" w14:textId="77777777" w:rsidR="008271CE" w:rsidRDefault="006905EA">
            <w:pPr>
              <w:pStyle w:val="Compact"/>
            </w:pPr>
            <w:r>
              <w:t>200</w:t>
            </w:r>
          </w:p>
        </w:tc>
      </w:tr>
      <w:tr w:rsidR="008271CE" w14:paraId="61CEC70B" w14:textId="77777777">
        <w:tc>
          <w:tcPr>
            <w:tcW w:w="0" w:type="auto"/>
          </w:tcPr>
          <w:p w14:paraId="1D1D43B5" w14:textId="77777777" w:rsidR="008271CE" w:rsidRDefault="006905EA">
            <w:pPr>
              <w:pStyle w:val="Compact"/>
            </w:pPr>
            <w:r>
              <w:t>Residual</w:t>
            </w:r>
          </w:p>
        </w:tc>
        <w:tc>
          <w:tcPr>
            <w:tcW w:w="0" w:type="auto"/>
          </w:tcPr>
          <w:p w14:paraId="06BB3D87" w14:textId="77777777" w:rsidR="008271CE" w:rsidRDefault="006905EA">
            <w:pPr>
              <w:pStyle w:val="Compact"/>
            </w:pPr>
            <w:r>
              <w:t>Not classified</w:t>
            </w:r>
          </w:p>
        </w:tc>
        <w:tc>
          <w:tcPr>
            <w:tcW w:w="0" w:type="auto"/>
          </w:tcPr>
          <w:p w14:paraId="583419CE" w14:textId="77777777" w:rsidR="008271CE" w:rsidRDefault="006905EA">
            <w:pPr>
              <w:pStyle w:val="Compact"/>
            </w:pPr>
            <w:r>
              <w:t>327</w:t>
            </w:r>
          </w:p>
        </w:tc>
      </w:tr>
    </w:tbl>
    <w:p w14:paraId="54B6D300" w14:textId="77777777" w:rsidR="008271CE" w:rsidRDefault="006905EA">
      <w:pPr>
        <w:pStyle w:val="BodyText"/>
      </w:pPr>
      <w:r>
        <w:rPr>
          <w:b/>
          <w:bCs/>
        </w:rPr>
        <w:t>Credit Non-Qualifying Securitizations</w:t>
      </w:r>
      <w:r>
        <w:t xml:space="preserve"> (Section F.1):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0"/>
        <w:gridCol w:w="2326"/>
        <w:gridCol w:w="1451"/>
      </w:tblGrid>
      <w:tr w:rsidR="008271CE" w14:paraId="7D67B4A0" w14:textId="77777777" w:rsidTr="00827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C99752" w14:textId="77777777" w:rsidR="008271CE" w:rsidRDefault="006905EA">
            <w:pPr>
              <w:pStyle w:val="Compact"/>
            </w:pPr>
            <w:r>
              <w:t>Bucket</w:t>
            </w:r>
          </w:p>
        </w:tc>
        <w:tc>
          <w:tcPr>
            <w:tcW w:w="0" w:type="auto"/>
          </w:tcPr>
          <w:p w14:paraId="44BEE2FB" w14:textId="77777777" w:rsidR="008271CE" w:rsidRDefault="006905EA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A1687E1" w14:textId="77777777" w:rsidR="008271CE" w:rsidRDefault="006905EA">
            <w:pPr>
              <w:pStyle w:val="Compact"/>
            </w:pPr>
            <w:r>
              <w:t>Risk Weight</w:t>
            </w:r>
          </w:p>
        </w:tc>
      </w:tr>
      <w:tr w:rsidR="008271CE" w14:paraId="2C5F26DE" w14:textId="77777777">
        <w:tc>
          <w:tcPr>
            <w:tcW w:w="0" w:type="auto"/>
          </w:tcPr>
          <w:p w14:paraId="0E8961ED" w14:textId="77777777" w:rsidR="008271CE" w:rsidRDefault="006905E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77E880E" w14:textId="77777777" w:rsidR="008271CE" w:rsidRDefault="006905EA">
            <w:pPr>
              <w:pStyle w:val="Compact"/>
            </w:pPr>
            <w:r>
              <w:t>IG RMBS/CMBS</w:t>
            </w:r>
          </w:p>
        </w:tc>
        <w:tc>
          <w:tcPr>
            <w:tcW w:w="0" w:type="auto"/>
          </w:tcPr>
          <w:p w14:paraId="5C365B73" w14:textId="77777777" w:rsidR="008271CE" w:rsidRDefault="006905EA">
            <w:pPr>
              <w:pStyle w:val="Compact"/>
            </w:pPr>
            <w:r>
              <w:t>210</w:t>
            </w:r>
          </w:p>
        </w:tc>
      </w:tr>
      <w:tr w:rsidR="008271CE" w14:paraId="1B5602C3" w14:textId="77777777">
        <w:tc>
          <w:tcPr>
            <w:tcW w:w="0" w:type="auto"/>
          </w:tcPr>
          <w:p w14:paraId="5962CF30" w14:textId="77777777" w:rsidR="008271CE" w:rsidRDefault="006905EA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EB35BA6" w14:textId="77777777" w:rsidR="008271CE" w:rsidRDefault="006905EA">
            <w:pPr>
              <w:pStyle w:val="Compact"/>
            </w:pPr>
            <w:r>
              <w:t>HY/NR RMBS/CMBS</w:t>
            </w:r>
          </w:p>
        </w:tc>
        <w:tc>
          <w:tcPr>
            <w:tcW w:w="0" w:type="auto"/>
          </w:tcPr>
          <w:p w14:paraId="01CFC8C6" w14:textId="77777777" w:rsidR="008271CE" w:rsidRDefault="006905EA">
            <w:pPr>
              <w:pStyle w:val="Compact"/>
            </w:pPr>
            <w:r>
              <w:t>2,700</w:t>
            </w:r>
          </w:p>
        </w:tc>
      </w:tr>
      <w:tr w:rsidR="008271CE" w14:paraId="1308062A" w14:textId="77777777">
        <w:tc>
          <w:tcPr>
            <w:tcW w:w="0" w:type="auto"/>
          </w:tcPr>
          <w:p w14:paraId="4DB4BA79" w14:textId="77777777" w:rsidR="008271CE" w:rsidRDefault="006905EA">
            <w:pPr>
              <w:pStyle w:val="Compact"/>
            </w:pPr>
            <w:r>
              <w:t>Residual</w:t>
            </w:r>
          </w:p>
        </w:tc>
        <w:tc>
          <w:tcPr>
            <w:tcW w:w="0" w:type="auto"/>
          </w:tcPr>
          <w:p w14:paraId="29629750" w14:textId="77777777" w:rsidR="008271CE" w:rsidRDefault="006905EA">
            <w:pPr>
              <w:pStyle w:val="Compact"/>
            </w:pPr>
            <w:r>
              <w:t>Not classified</w:t>
            </w:r>
          </w:p>
        </w:tc>
        <w:tc>
          <w:tcPr>
            <w:tcW w:w="0" w:type="auto"/>
          </w:tcPr>
          <w:p w14:paraId="4653AC5B" w14:textId="77777777" w:rsidR="008271CE" w:rsidRDefault="006905EA">
            <w:pPr>
              <w:pStyle w:val="Compact"/>
            </w:pPr>
            <w:r>
              <w:t>2,700</w:t>
            </w:r>
          </w:p>
        </w:tc>
      </w:tr>
    </w:tbl>
    <w:p w14:paraId="35E12A56" w14:textId="77777777" w:rsidR="008271CE" w:rsidRDefault="006905EA">
      <w:pPr>
        <w:pStyle w:val="BodyText"/>
      </w:pPr>
      <w:r>
        <w:rPr>
          <w:b/>
          <w:bCs/>
        </w:rPr>
        <w:t>Key Relationship</w:t>
      </w:r>
      <w:r>
        <w:t>:</w:t>
      </w:r>
    </w:p>
    <w:p w14:paraId="1A21FE1C" w14:textId="77777777" w:rsidR="008271CE" w:rsidRDefault="006905EA">
      <w:pPr>
        <w:pStyle w:val="BodyText"/>
      </w:pPr>
      <w:r>
        <w:t xml:space="preserve">HY risk weights are </w:t>
      </w:r>
      <w:r>
        <w:rPr>
          <w:b/>
          <w:bCs/>
        </w:rPr>
        <w:t>NOT</w:t>
      </w:r>
      <w:r>
        <w:t xml:space="preserve"> uniformly 3× IG weights. The ratio varies by bucket:</w:t>
      </w:r>
      <w:r>
        <w:br/>
        <w:t>- Sovereigns: 172/67 ≈ 2.57×</w:t>
      </w:r>
      <w:r>
        <w:br/>
      </w:r>
      <w:r>
        <w:t>- Financials: 327/78 ≈ 4.19×</w:t>
      </w:r>
    </w:p>
    <w:p w14:paraId="251E3BFC" w14:textId="77777777" w:rsidR="008271CE" w:rsidRDefault="006905EA">
      <w:pPr>
        <w:pStyle w:val="Heading3"/>
      </w:pPr>
      <w:bookmarkStart w:id="30" w:name="jump-to-default-risk"/>
      <w:bookmarkEnd w:id="29"/>
      <w:r>
        <w:rPr>
          <w:rStyle w:val="SectionNumber"/>
        </w:rPr>
        <w:t>6.2.2</w:t>
      </w:r>
      <w:r>
        <w:tab/>
        <w:t>Jump-to-Default Risk</w:t>
      </w:r>
    </w:p>
    <w:p w14:paraId="13EFF4C9" w14:textId="77777777" w:rsidR="008271CE" w:rsidRDefault="006905EA">
      <w:pPr>
        <w:pStyle w:val="FirstParagraph"/>
      </w:pPr>
      <w:r>
        <w:t>For distressed credits (CCC, CC, C):</w:t>
      </w:r>
    </w:p>
    <w:p w14:paraId="778E8C5F" w14:textId="77777777" w:rsidR="008271CE" w:rsidRDefault="006905EA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JTD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Notional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PD</m:t>
          </m:r>
        </m:oMath>
      </m:oMathPara>
    </w:p>
    <w:p w14:paraId="32AC120C" w14:textId="77777777" w:rsidR="008271CE" w:rsidRDefault="006905EA">
      <w:pPr>
        <w:pStyle w:val="FirstParagraph"/>
      </w:pPr>
      <w:r>
        <w:t>Where:</w:t>
      </w:r>
      <w:r>
        <w:br/>
        <w:t xml:space="preserve">- </w:t>
      </w:r>
      <m:oMath>
        <m:r>
          <w:rPr>
            <w:rFonts w:ascii="Cambria Math" w:hAnsi="Cambria Math"/>
          </w:rPr>
          <m:t>R</m:t>
        </m:r>
      </m:oMath>
      <w:r>
        <w:t xml:space="preserve"> = Recovery Rate (standard: 40%)</w:t>
      </w:r>
      <w:r>
        <w:br/>
        <w:t xml:space="preserve">- </w:t>
      </w:r>
      <m:oMath>
        <m:r>
          <w:rPr>
            <w:rFonts w:ascii="Cambria Math" w:hAnsi="Cambria Math"/>
          </w:rPr>
          <m:t>PD</m:t>
        </m:r>
      </m:oMath>
      <w:r>
        <w:t xml:space="preserve"> = Probability of Default</w:t>
      </w:r>
    </w:p>
    <w:p w14:paraId="0E3D21D1" w14:textId="63992381" w:rsidR="008271CE" w:rsidRDefault="006905EA">
      <w:pPr>
        <w:pStyle w:val="Heading2"/>
      </w:pPr>
      <w:bookmarkStart w:id="31" w:name="challenge-verification-points-2"/>
      <w:bookmarkEnd w:id="28"/>
      <w:bookmarkEnd w:id="30"/>
      <w:r>
        <w:rPr>
          <w:rStyle w:val="SectionNumber"/>
        </w:rPr>
        <w:t>6.3</w:t>
      </w:r>
      <w:r>
        <w:tab/>
      </w:r>
      <w:r>
        <w:t>Challenge Verification Points</w:t>
      </w:r>
    </w:p>
    <w:p w14:paraId="5A46FF07" w14:textId="77777777" w:rsidR="008271CE" w:rsidRDefault="006905EA">
      <w:pPr>
        <w:pStyle w:val="Heading3"/>
      </w:pPr>
      <w:bookmarkStart w:id="32" w:name="check-1-crqcrnq-classification"/>
      <w:r>
        <w:rPr>
          <w:rStyle w:val="SectionNumber"/>
        </w:rPr>
        <w:t>6.3.1</w:t>
      </w:r>
      <w:r>
        <w:tab/>
      </w:r>
      <w:r>
        <w:t>Check 1: CRQ/CRNQ Classification</w:t>
      </w:r>
    </w:p>
    <w:p w14:paraId="70B2A0E8" w14:textId="77777777" w:rsidR="008271CE" w:rsidRDefault="006905EA">
      <w:pPr>
        <w:pStyle w:val="FirstParagraph"/>
      </w:pPr>
      <w:r>
        <w:rPr>
          <w:b/>
          <w:bCs/>
        </w:rPr>
        <w:t>Assertion</w:t>
      </w:r>
      <w:r>
        <w:t>: Rating must correctly map to Qualifying/Non-Qualifying</w:t>
      </w:r>
    </w:p>
    <w:p w14:paraId="0FD3DDAB" w14:textId="77777777" w:rsidR="008271CE" w:rsidRDefault="006905EA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Expected Class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CRQ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w:rPr>
                        <w:rFonts w:ascii="Cambria Math" w:hAnsi="Cambria Math"/>
                      </w:rPr>
                      <m:t>Rating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AAA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BBB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CRNQ</m:t>
                    </m:r>
                  </m:e>
                  <m:e>
                    <m:r>
                      <m:rPr>
                        <m:nor/>
                      </m:rPr>
                      <m:t xml:space="preserve">if </m:t>
                    </m:r>
                    <m:r>
                      <w:rPr>
                        <w:rFonts w:ascii="Cambria Math" w:hAnsi="Cambria Math"/>
                      </w:rPr>
                      <m:t>Rating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+,</m:t>
                        </m:r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</m:d>
                  </m:e>
                </m:mr>
              </m:m>
            </m:e>
          </m:d>
        </m:oMath>
      </m:oMathPara>
    </w:p>
    <w:p w14:paraId="4DEBA67D" w14:textId="77777777" w:rsidR="008271CE" w:rsidRDefault="006905EA">
      <w:pPr>
        <w:pStyle w:val="Heading3"/>
      </w:pPr>
      <w:bookmarkStart w:id="33" w:name="check-2-bucket-assignment"/>
      <w:bookmarkEnd w:id="32"/>
      <w:r>
        <w:rPr>
          <w:rStyle w:val="SectionNumber"/>
        </w:rPr>
        <w:t>6.3.2</w:t>
      </w:r>
      <w:r>
        <w:tab/>
        <w:t>Check 2: Bucket Assignment</w:t>
      </w:r>
    </w:p>
    <w:p w14:paraId="645EDA2E" w14:textId="77777777" w:rsidR="008271CE" w:rsidRDefault="006905EA">
      <w:pPr>
        <w:pStyle w:val="FirstParagraph"/>
      </w:pPr>
      <w:r>
        <w:rPr>
          <w:b/>
          <w:bCs/>
        </w:rPr>
        <w:t>Assertion</w:t>
      </w:r>
      <w:r>
        <w:t>: Credit must be assigned to correct sector bucket per ISDA Section E.1</w:t>
      </w:r>
    </w:p>
    <w:p w14:paraId="25E50F92" w14:textId="77777777" w:rsidR="008271CE" w:rsidRDefault="006905EA">
      <w:pPr>
        <w:pStyle w:val="Compact"/>
        <w:numPr>
          <w:ilvl w:val="0"/>
          <w:numId w:val="3"/>
        </w:numPr>
      </w:pPr>
      <w:r>
        <w:t>Bucket verification against issuer sector</w:t>
      </w:r>
    </w:p>
    <w:p w14:paraId="5F932D5A" w14:textId="77777777" w:rsidR="008271CE" w:rsidRDefault="006905EA">
      <w:pPr>
        <w:pStyle w:val="Compact"/>
        <w:numPr>
          <w:ilvl w:val="0"/>
          <w:numId w:val="3"/>
        </w:numPr>
      </w:pPr>
      <w:r>
        <w:t>Residual bucket flagging for unclassified credits</w:t>
      </w:r>
    </w:p>
    <w:p w14:paraId="2C3FC351" w14:textId="77777777" w:rsidR="008271CE" w:rsidRDefault="006905EA">
      <w:pPr>
        <w:pStyle w:val="Heading3"/>
      </w:pPr>
      <w:bookmarkStart w:id="34" w:name="check-3-jtd-coverage-distressed-credits"/>
      <w:bookmarkEnd w:id="33"/>
      <w:r>
        <w:rPr>
          <w:rStyle w:val="SectionNumber"/>
        </w:rPr>
        <w:t>6.3.3</w:t>
      </w:r>
      <w:r>
        <w:tab/>
        <w:t>Check 3: JTD Coverage (Distressed Credits)</w:t>
      </w:r>
    </w:p>
    <w:p w14:paraId="2534CA4D" w14:textId="77777777" w:rsidR="008271CE" w:rsidRDefault="006905EA">
      <w:pPr>
        <w:pStyle w:val="FirstParagraph"/>
      </w:pPr>
      <w:r>
        <w:t>For ratings CCC, CC, C:</w:t>
      </w:r>
    </w:p>
    <w:p w14:paraId="7541B793" w14:textId="77777777" w:rsidR="008271CE" w:rsidRDefault="006905EA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Margin</m:t>
          </m:r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JTD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0.5</m:t>
          </m:r>
        </m:oMath>
      </m:oMathPara>
    </w:p>
    <w:p w14:paraId="752C66CE" w14:textId="77777777" w:rsidR="008271CE" w:rsidRDefault="006905EA">
      <w:pPr>
        <w:pStyle w:val="FirstParagraph"/>
      </w:pPr>
      <w:r>
        <w:t>If margin is insufficient to cover jump-to-default risk, flag as under-margined.</w:t>
      </w:r>
    </w:p>
    <w:p w14:paraId="4370D5F6" w14:textId="77777777" w:rsidR="008271CE" w:rsidRDefault="006905EA">
      <w:r>
        <w:pict w14:anchorId="0DE83D7D">
          <v:rect id="_x0000_i1115" style="width:0;height:1.5pt" o:hralign="center" o:hrstd="t" o:hr="t"/>
        </w:pict>
      </w:r>
    </w:p>
    <w:p w14:paraId="5ACD1236" w14:textId="59CADC24" w:rsidR="008271CE" w:rsidRDefault="006905EA">
      <w:pPr>
        <w:pStyle w:val="Heading1"/>
      </w:pPr>
      <w:bookmarkStart w:id="35" w:name="tier-4-exotic-circuit-breaker"/>
      <w:bookmarkEnd w:id="26"/>
      <w:bookmarkEnd w:id="31"/>
      <w:bookmarkEnd w:id="34"/>
      <w:r>
        <w:rPr>
          <w:rStyle w:val="SectionNumber"/>
        </w:rPr>
        <w:t>7</w:t>
      </w:r>
      <w:r>
        <w:tab/>
      </w:r>
      <w:r>
        <w:t>Tier 4: Exotic Circuit Breaker</w:t>
      </w:r>
    </w:p>
    <w:p w14:paraId="08408547" w14:textId="5DB13178" w:rsidR="008271CE" w:rsidRDefault="006905EA">
      <w:pPr>
        <w:pStyle w:val="Heading2"/>
      </w:pPr>
      <w:bookmarkStart w:id="36" w:name="scope-3"/>
      <w:r>
        <w:rPr>
          <w:rStyle w:val="SectionNumber"/>
        </w:rPr>
        <w:t>7.1</w:t>
      </w:r>
      <w:r>
        <w:tab/>
      </w:r>
      <w:r>
        <w:t>Scope</w:t>
      </w:r>
    </w:p>
    <w:p w14:paraId="2E45983C" w14:textId="77777777" w:rsidR="008271CE" w:rsidRDefault="006905EA">
      <w:pPr>
        <w:pStyle w:val="FirstParagraph"/>
      </w:pPr>
      <w:r>
        <w:rPr>
          <w:b/>
          <w:bCs/>
        </w:rPr>
        <w:t>Applicable Products</w:t>
      </w:r>
      <w:r>
        <w:t>:</w:t>
      </w:r>
    </w:p>
    <w:p w14:paraId="3EEE0C6A" w14:textId="77777777" w:rsidR="008271CE" w:rsidRDefault="006905EA">
      <w:pPr>
        <w:pStyle w:val="BodyText"/>
      </w:pPr>
      <w:r>
        <w:rPr>
          <w:b/>
          <w:bCs/>
        </w:rPr>
        <w:t>Barrier Options</w:t>
      </w:r>
      <w:r>
        <w:t xml:space="preserve"> (Extended):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99"/>
        <w:gridCol w:w="753"/>
        <w:gridCol w:w="4551"/>
        <w:gridCol w:w="2153"/>
      </w:tblGrid>
      <w:tr w:rsidR="008271CE" w14:paraId="4DD8E5EE" w14:textId="77777777" w:rsidTr="00827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5F1772" w14:textId="77777777" w:rsidR="008271CE" w:rsidRDefault="006905EA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413618E" w14:textId="77777777" w:rsidR="008271CE" w:rsidRDefault="006905EA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06926912" w14:textId="77777777" w:rsidR="008271CE" w:rsidRDefault="006905EA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39D57AE8" w14:textId="77777777" w:rsidR="008271CE" w:rsidRDefault="006905EA">
            <w:pPr>
              <w:pStyle w:val="Compact"/>
            </w:pPr>
            <w:r>
              <w:t>Pin Risk Threshold</w:t>
            </w:r>
          </w:p>
        </w:tc>
      </w:tr>
      <w:tr w:rsidR="008271CE" w14:paraId="5D477A80" w14:textId="77777777">
        <w:tc>
          <w:tcPr>
            <w:tcW w:w="0" w:type="auto"/>
          </w:tcPr>
          <w:p w14:paraId="14F9B886" w14:textId="77777777" w:rsidR="008271CE" w:rsidRDefault="006905EA">
            <w:pPr>
              <w:pStyle w:val="Compact"/>
            </w:pPr>
            <w:r>
              <w:t>Knock Out</w:t>
            </w:r>
          </w:p>
        </w:tc>
        <w:tc>
          <w:tcPr>
            <w:tcW w:w="0" w:type="auto"/>
          </w:tcPr>
          <w:p w14:paraId="4B28B715" w14:textId="77777777" w:rsidR="008271CE" w:rsidRDefault="006905EA">
            <w:pPr>
              <w:pStyle w:val="Compact"/>
            </w:pPr>
            <w:r>
              <w:t>KO</w:t>
            </w:r>
          </w:p>
        </w:tc>
        <w:tc>
          <w:tcPr>
            <w:tcW w:w="0" w:type="auto"/>
          </w:tcPr>
          <w:p w14:paraId="740488A0" w14:textId="77777777" w:rsidR="008271CE" w:rsidRDefault="006905EA">
            <w:pPr>
              <w:pStyle w:val="Compact"/>
            </w:pPr>
            <w:r>
              <w:t>Standard knock out (European/American)</w:t>
            </w:r>
          </w:p>
        </w:tc>
        <w:tc>
          <w:tcPr>
            <w:tcW w:w="0" w:type="auto"/>
          </w:tcPr>
          <w:p w14:paraId="6CFA66D2" w14:textId="77777777" w:rsidR="008271CE" w:rsidRDefault="006905EA">
            <w:pPr>
              <w:pStyle w:val="Compact"/>
            </w:pPr>
            <w:r>
              <w:t>2%</w:t>
            </w:r>
          </w:p>
        </w:tc>
      </w:tr>
      <w:tr w:rsidR="008271CE" w14:paraId="6DB305FD" w14:textId="77777777">
        <w:tc>
          <w:tcPr>
            <w:tcW w:w="0" w:type="auto"/>
          </w:tcPr>
          <w:p w14:paraId="1A337637" w14:textId="77777777" w:rsidR="008271CE" w:rsidRDefault="006905EA">
            <w:pPr>
              <w:pStyle w:val="Compact"/>
            </w:pPr>
            <w:r>
              <w:t>Reverse KO</w:t>
            </w:r>
          </w:p>
        </w:tc>
        <w:tc>
          <w:tcPr>
            <w:tcW w:w="0" w:type="auto"/>
          </w:tcPr>
          <w:p w14:paraId="434ADD2B" w14:textId="77777777" w:rsidR="008271CE" w:rsidRDefault="006905EA">
            <w:pPr>
              <w:pStyle w:val="Compact"/>
            </w:pPr>
            <w:r>
              <w:t>RKO</w:t>
            </w:r>
          </w:p>
        </w:tc>
        <w:tc>
          <w:tcPr>
            <w:tcW w:w="0" w:type="auto"/>
          </w:tcPr>
          <w:p w14:paraId="2A139583" w14:textId="77777777" w:rsidR="008271CE" w:rsidRDefault="006905EA">
            <w:pPr>
              <w:pStyle w:val="Compact"/>
            </w:pPr>
            <w:r>
              <w:t>Reverse barrier KO (European/American)</w:t>
            </w:r>
          </w:p>
        </w:tc>
        <w:tc>
          <w:tcPr>
            <w:tcW w:w="0" w:type="auto"/>
          </w:tcPr>
          <w:p w14:paraId="4C5B82BA" w14:textId="77777777" w:rsidR="008271CE" w:rsidRDefault="006905EA">
            <w:pPr>
              <w:pStyle w:val="Compact"/>
            </w:pPr>
            <w:r>
              <w:t>3%</w:t>
            </w:r>
          </w:p>
        </w:tc>
      </w:tr>
      <w:tr w:rsidR="008271CE" w14:paraId="1ACFDA6B" w14:textId="77777777">
        <w:tc>
          <w:tcPr>
            <w:tcW w:w="0" w:type="auto"/>
          </w:tcPr>
          <w:p w14:paraId="07F9B4BF" w14:textId="77777777" w:rsidR="008271CE" w:rsidRDefault="006905EA">
            <w:pPr>
              <w:pStyle w:val="Compact"/>
            </w:pPr>
            <w:r>
              <w:t>Knock In</w:t>
            </w:r>
          </w:p>
        </w:tc>
        <w:tc>
          <w:tcPr>
            <w:tcW w:w="0" w:type="auto"/>
          </w:tcPr>
          <w:p w14:paraId="1197C45A" w14:textId="77777777" w:rsidR="008271CE" w:rsidRDefault="006905EA">
            <w:pPr>
              <w:pStyle w:val="Compact"/>
            </w:pPr>
            <w:r>
              <w:t>KI</w:t>
            </w:r>
          </w:p>
        </w:tc>
        <w:tc>
          <w:tcPr>
            <w:tcW w:w="0" w:type="auto"/>
          </w:tcPr>
          <w:p w14:paraId="065476AF" w14:textId="77777777" w:rsidR="008271CE" w:rsidRDefault="006905EA">
            <w:pPr>
              <w:pStyle w:val="Compact"/>
            </w:pPr>
            <w:r>
              <w:t>Standard knock in (European/American)</w:t>
            </w:r>
          </w:p>
        </w:tc>
        <w:tc>
          <w:tcPr>
            <w:tcW w:w="0" w:type="auto"/>
          </w:tcPr>
          <w:p w14:paraId="7159BDB6" w14:textId="77777777" w:rsidR="008271CE" w:rsidRDefault="006905EA">
            <w:pPr>
              <w:pStyle w:val="Compact"/>
            </w:pPr>
            <w:r>
              <w:t>2%</w:t>
            </w:r>
          </w:p>
        </w:tc>
      </w:tr>
      <w:tr w:rsidR="008271CE" w14:paraId="77E5D105" w14:textId="77777777">
        <w:tc>
          <w:tcPr>
            <w:tcW w:w="0" w:type="auto"/>
          </w:tcPr>
          <w:p w14:paraId="32FAF28B" w14:textId="77777777" w:rsidR="008271CE" w:rsidRDefault="006905EA">
            <w:pPr>
              <w:pStyle w:val="Compact"/>
            </w:pPr>
            <w:r>
              <w:t>Reverse KI</w:t>
            </w:r>
          </w:p>
        </w:tc>
        <w:tc>
          <w:tcPr>
            <w:tcW w:w="0" w:type="auto"/>
          </w:tcPr>
          <w:p w14:paraId="603796C3" w14:textId="77777777" w:rsidR="008271CE" w:rsidRDefault="006905EA">
            <w:pPr>
              <w:pStyle w:val="Compact"/>
            </w:pPr>
            <w:r>
              <w:t>RKI</w:t>
            </w:r>
          </w:p>
        </w:tc>
        <w:tc>
          <w:tcPr>
            <w:tcW w:w="0" w:type="auto"/>
          </w:tcPr>
          <w:p w14:paraId="4F9F8FA1" w14:textId="77777777" w:rsidR="008271CE" w:rsidRDefault="006905EA">
            <w:pPr>
              <w:pStyle w:val="Compact"/>
            </w:pPr>
            <w:r>
              <w:t>Reverse barrier KI (European/American)</w:t>
            </w:r>
          </w:p>
        </w:tc>
        <w:tc>
          <w:tcPr>
            <w:tcW w:w="0" w:type="auto"/>
          </w:tcPr>
          <w:p w14:paraId="3755F6B2" w14:textId="77777777" w:rsidR="008271CE" w:rsidRDefault="006905EA">
            <w:pPr>
              <w:pStyle w:val="Compact"/>
            </w:pPr>
            <w:r>
              <w:t>3%</w:t>
            </w:r>
          </w:p>
        </w:tc>
      </w:tr>
      <w:tr w:rsidR="008271CE" w14:paraId="4069E929" w14:textId="77777777">
        <w:tc>
          <w:tcPr>
            <w:tcW w:w="0" w:type="auto"/>
          </w:tcPr>
          <w:p w14:paraId="46909C29" w14:textId="77777777" w:rsidR="008271CE" w:rsidRDefault="006905EA">
            <w:pPr>
              <w:pStyle w:val="Compact"/>
            </w:pPr>
            <w:r>
              <w:lastRenderedPageBreak/>
              <w:t>KIKO</w:t>
            </w:r>
          </w:p>
        </w:tc>
        <w:tc>
          <w:tcPr>
            <w:tcW w:w="0" w:type="auto"/>
          </w:tcPr>
          <w:p w14:paraId="34C3A7BD" w14:textId="77777777" w:rsidR="008271CE" w:rsidRDefault="006905EA">
            <w:pPr>
              <w:pStyle w:val="Compact"/>
            </w:pPr>
            <w:r>
              <w:t>KIKO</w:t>
            </w:r>
          </w:p>
        </w:tc>
        <w:tc>
          <w:tcPr>
            <w:tcW w:w="0" w:type="auto"/>
          </w:tcPr>
          <w:p w14:paraId="5106C524" w14:textId="77777777" w:rsidR="008271CE" w:rsidRDefault="006905EA">
            <w:pPr>
              <w:pStyle w:val="Compact"/>
            </w:pPr>
            <w:r>
              <w:t>Double barrier (KI+KO)</w:t>
            </w:r>
          </w:p>
        </w:tc>
        <w:tc>
          <w:tcPr>
            <w:tcW w:w="0" w:type="auto"/>
          </w:tcPr>
          <w:p w14:paraId="0BC5DADC" w14:textId="77777777" w:rsidR="008271CE" w:rsidRDefault="006905EA">
            <w:pPr>
              <w:pStyle w:val="Compact"/>
            </w:pPr>
            <w:r>
              <w:t>2.5%</w:t>
            </w:r>
          </w:p>
        </w:tc>
      </w:tr>
    </w:tbl>
    <w:p w14:paraId="3A22AF6C" w14:textId="77777777" w:rsidR="008271CE" w:rsidRDefault="006905EA">
      <w:pPr>
        <w:pStyle w:val="BodyText"/>
      </w:pPr>
      <w:r>
        <w:rPr>
          <w:b/>
          <w:bCs/>
        </w:rPr>
        <w:t>Digital Options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43"/>
        <w:gridCol w:w="1852"/>
        <w:gridCol w:w="2297"/>
      </w:tblGrid>
      <w:tr w:rsidR="008271CE" w14:paraId="05FFDCC0" w14:textId="77777777" w:rsidTr="00827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B0A0CB" w14:textId="77777777" w:rsidR="008271CE" w:rsidRDefault="006905EA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16156E6E" w14:textId="77777777" w:rsidR="008271CE" w:rsidRDefault="006905EA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4F3A2DE7" w14:textId="77777777" w:rsidR="008271CE" w:rsidRDefault="006905EA">
            <w:pPr>
              <w:pStyle w:val="Compact"/>
            </w:pPr>
            <w:r>
              <w:t>Discontinuity Points</w:t>
            </w:r>
          </w:p>
        </w:tc>
      </w:tr>
      <w:tr w:rsidR="008271CE" w14:paraId="40F2661F" w14:textId="77777777">
        <w:tc>
          <w:tcPr>
            <w:tcW w:w="0" w:type="auto"/>
          </w:tcPr>
          <w:p w14:paraId="43C45F75" w14:textId="77777777" w:rsidR="008271CE" w:rsidRDefault="006905EA">
            <w:pPr>
              <w:pStyle w:val="Compact"/>
            </w:pPr>
            <w:r>
              <w:t>European Digital</w:t>
            </w:r>
          </w:p>
        </w:tc>
        <w:tc>
          <w:tcPr>
            <w:tcW w:w="0" w:type="auto"/>
          </w:tcPr>
          <w:p w14:paraId="5F8EDDB3" w14:textId="77777777" w:rsidR="008271CE" w:rsidRDefault="006905EA">
            <w:pPr>
              <w:pStyle w:val="Compact"/>
            </w:pPr>
            <w:r>
              <w:t>Standard digital</w:t>
            </w:r>
          </w:p>
        </w:tc>
        <w:tc>
          <w:tcPr>
            <w:tcW w:w="0" w:type="auto"/>
          </w:tcPr>
          <w:p w14:paraId="06DBFFD6" w14:textId="77777777" w:rsidR="008271CE" w:rsidRDefault="006905EA">
            <w:pPr>
              <w:pStyle w:val="Compact"/>
            </w:pPr>
            <w:r>
              <w:t>1 (strike)</w:t>
            </w:r>
          </w:p>
        </w:tc>
      </w:tr>
      <w:tr w:rsidR="008271CE" w14:paraId="57925E15" w14:textId="77777777">
        <w:tc>
          <w:tcPr>
            <w:tcW w:w="0" w:type="auto"/>
          </w:tcPr>
          <w:p w14:paraId="2E4481A3" w14:textId="77777777" w:rsidR="008271CE" w:rsidRDefault="006905EA">
            <w:pPr>
              <w:pStyle w:val="Compact"/>
            </w:pPr>
            <w:r>
              <w:t>Digital Range</w:t>
            </w:r>
          </w:p>
        </w:tc>
        <w:tc>
          <w:tcPr>
            <w:tcW w:w="0" w:type="auto"/>
          </w:tcPr>
          <w:p w14:paraId="152E23E8" w14:textId="77777777" w:rsidR="008271CE" w:rsidRDefault="006905EA">
            <w:pPr>
              <w:pStyle w:val="Compact"/>
            </w:pPr>
            <w:r>
              <w:t>Range digital</w:t>
            </w:r>
          </w:p>
        </w:tc>
        <w:tc>
          <w:tcPr>
            <w:tcW w:w="0" w:type="auto"/>
          </w:tcPr>
          <w:p w14:paraId="26243F05" w14:textId="77777777" w:rsidR="008271CE" w:rsidRDefault="006905EA">
            <w:pPr>
              <w:pStyle w:val="Compact"/>
            </w:pPr>
            <w:r>
              <w:t>2 (lower/upper)</w:t>
            </w:r>
          </w:p>
        </w:tc>
      </w:tr>
    </w:tbl>
    <w:p w14:paraId="25303F78" w14:textId="77777777" w:rsidR="008271CE" w:rsidRDefault="006905EA">
      <w:pPr>
        <w:pStyle w:val="BodyText"/>
      </w:pPr>
      <w:r>
        <w:rPr>
          <w:b/>
          <w:bCs/>
        </w:rPr>
        <w:t>TARF Variants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10"/>
        <w:gridCol w:w="1610"/>
        <w:gridCol w:w="3757"/>
        <w:gridCol w:w="1879"/>
      </w:tblGrid>
      <w:tr w:rsidR="008271CE" w14:paraId="389F75A2" w14:textId="77777777" w:rsidTr="00827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46FFB164" w14:textId="77777777" w:rsidR="008271CE" w:rsidRDefault="006905EA">
            <w:pPr>
              <w:pStyle w:val="Compact"/>
            </w:pPr>
            <w:r>
              <w:t>Type</w:t>
            </w:r>
          </w:p>
        </w:tc>
        <w:tc>
          <w:tcPr>
            <w:tcW w:w="1440" w:type="dxa"/>
          </w:tcPr>
          <w:p w14:paraId="5A451827" w14:textId="77777777" w:rsidR="008271CE" w:rsidRDefault="006905EA">
            <w:pPr>
              <w:pStyle w:val="Compact"/>
            </w:pPr>
            <w:r>
              <w:t>Code</w:t>
            </w:r>
          </w:p>
        </w:tc>
        <w:tc>
          <w:tcPr>
            <w:tcW w:w="3360" w:type="dxa"/>
          </w:tcPr>
          <w:p w14:paraId="27BC6D4E" w14:textId="77777777" w:rsidR="008271CE" w:rsidRDefault="006905EA">
            <w:pPr>
              <w:pStyle w:val="Compact"/>
            </w:pPr>
            <w:r>
              <w:t>Floor Factor</w:t>
            </w:r>
          </w:p>
        </w:tc>
        <w:tc>
          <w:tcPr>
            <w:tcW w:w="1680" w:type="dxa"/>
          </w:tcPr>
          <w:p w14:paraId="02BA1AB6" w14:textId="77777777" w:rsidR="008271CE" w:rsidRDefault="006905EA">
            <w:pPr>
              <w:pStyle w:val="Compact"/>
            </w:pPr>
            <w:r>
              <w:t>Notes</w:t>
            </w:r>
          </w:p>
        </w:tc>
      </w:tr>
      <w:tr w:rsidR="008271CE" w14:paraId="6F54444E" w14:textId="77777777">
        <w:tc>
          <w:tcPr>
            <w:tcW w:w="1440" w:type="dxa"/>
          </w:tcPr>
          <w:p w14:paraId="5870A690" w14:textId="77777777" w:rsidR="008271CE" w:rsidRDefault="006905EA">
            <w:pPr>
              <w:pStyle w:val="Compact"/>
            </w:pPr>
            <w:r>
              <w:t>Standard TARF</w:t>
            </w:r>
          </w:p>
        </w:tc>
        <w:tc>
          <w:tcPr>
            <w:tcW w:w="1440" w:type="dxa"/>
          </w:tcPr>
          <w:p w14:paraId="74B2C391" w14:textId="77777777" w:rsidR="008271CE" w:rsidRDefault="006905EA">
            <w:pPr>
              <w:pStyle w:val="Compact"/>
            </w:pPr>
            <w:r>
              <w:t>TARF</w:t>
            </w:r>
          </w:p>
        </w:tc>
        <w:tc>
          <w:tcPr>
            <w:tcW w:w="3360" w:type="dxa"/>
          </w:tcPr>
          <w:p w14:paraId="0905890A" w14:textId="77777777" w:rsidR="008271CE" w:rsidRDefault="006905EA">
            <w:pPr>
              <w:pStyle w:val="Compact"/>
            </w:pPr>
            <w:r>
              <w:t>10%</w:t>
            </w:r>
          </w:p>
        </w:tc>
        <w:tc>
          <w:tcPr>
            <w:tcW w:w="1680" w:type="dxa"/>
          </w:tcPr>
          <w:p w14:paraId="346705BF" w14:textId="77777777" w:rsidR="008271CE" w:rsidRDefault="006905EA">
            <w:pPr>
              <w:pStyle w:val="Compact"/>
            </w:pPr>
            <w:r>
              <w:t>No EKI - may qualify for Tier 2 if vanilla</w:t>
            </w:r>
          </w:p>
        </w:tc>
      </w:tr>
      <w:tr w:rsidR="008271CE" w14:paraId="2E16AF09" w14:textId="77777777">
        <w:tc>
          <w:tcPr>
            <w:tcW w:w="1440" w:type="dxa"/>
          </w:tcPr>
          <w:p w14:paraId="0ECD4EF6" w14:textId="77777777" w:rsidR="008271CE" w:rsidRDefault="006905EA">
            <w:pPr>
              <w:pStyle w:val="Compact"/>
            </w:pPr>
            <w:r>
              <w:t>TARF with EKI</w:t>
            </w:r>
          </w:p>
        </w:tc>
        <w:tc>
          <w:tcPr>
            <w:tcW w:w="1440" w:type="dxa"/>
          </w:tcPr>
          <w:p w14:paraId="755AF91F" w14:textId="77777777" w:rsidR="008271CE" w:rsidRDefault="006905EA">
            <w:pPr>
              <w:pStyle w:val="Compact"/>
            </w:pPr>
            <w:r>
              <w:t>TARF_EKI</w:t>
            </w:r>
          </w:p>
        </w:tc>
        <w:tc>
          <w:tcPr>
            <w:tcW w:w="3360" w:type="dxa"/>
          </w:tcPr>
          <w:p w14:paraId="3E141E96" w14:textId="77777777" w:rsidR="008271CE" w:rsidRDefault="006905EA">
            <w:pPr>
              <w:pStyle w:val="Compact"/>
            </w:pPr>
            <w:r>
              <w:t>15%</w:t>
            </w:r>
          </w:p>
        </w:tc>
        <w:tc>
          <w:tcPr>
            <w:tcW w:w="1680" w:type="dxa"/>
          </w:tcPr>
          <w:p w14:paraId="24E631F1" w14:textId="77777777" w:rsidR="008271CE" w:rsidRDefault="006905EA">
            <w:pPr>
              <w:pStyle w:val="Compact"/>
            </w:pPr>
            <w:r>
              <w:t>Enhanced Knock-In</w:t>
            </w:r>
          </w:p>
        </w:tc>
      </w:tr>
      <w:tr w:rsidR="008271CE" w14:paraId="06C8B940" w14:textId="77777777">
        <w:tc>
          <w:tcPr>
            <w:tcW w:w="1440" w:type="dxa"/>
          </w:tcPr>
          <w:p w14:paraId="3745C6DC" w14:textId="77777777" w:rsidR="008271CE" w:rsidRDefault="006905EA">
            <w:pPr>
              <w:pStyle w:val="Compact"/>
            </w:pPr>
            <w:r>
              <w:t>Capped TARF</w:t>
            </w:r>
          </w:p>
        </w:tc>
        <w:tc>
          <w:tcPr>
            <w:tcW w:w="1440" w:type="dxa"/>
          </w:tcPr>
          <w:p w14:paraId="0AEAB08E" w14:textId="77777777" w:rsidR="008271CE" w:rsidRDefault="006905EA">
            <w:pPr>
              <w:pStyle w:val="Compact"/>
            </w:pPr>
            <w:r>
              <w:t>TARF_CAPPED</w:t>
            </w:r>
          </w:p>
        </w:tc>
        <w:tc>
          <w:tcPr>
            <w:tcW w:w="3360" w:type="dxa"/>
          </w:tcPr>
          <w:p w14:paraId="6883E7C3" w14:textId="77777777" w:rsidR="008271CE" w:rsidRDefault="006905EA">
            <w:pPr>
              <w:pStyle w:val="Compact"/>
            </w:pPr>
            <w:r>
              <w:t>12%</w:t>
            </w:r>
          </w:p>
        </w:tc>
        <w:tc>
          <w:tcPr>
            <w:tcW w:w="1680" w:type="dxa"/>
          </w:tcPr>
          <w:p w14:paraId="275F1C2D" w14:textId="77777777" w:rsidR="008271CE" w:rsidRDefault="006905EA">
            <w:pPr>
              <w:pStyle w:val="Compact"/>
            </w:pPr>
            <w:r>
              <w:t>Profit cap applied</w:t>
            </w:r>
          </w:p>
        </w:tc>
      </w:tr>
      <w:tr w:rsidR="008271CE" w14:paraId="539AAD1A" w14:textId="77777777">
        <w:tc>
          <w:tcPr>
            <w:tcW w:w="1440" w:type="dxa"/>
          </w:tcPr>
          <w:p w14:paraId="5D7789FD" w14:textId="77777777" w:rsidR="008271CE" w:rsidRDefault="006905EA">
            <w:pPr>
              <w:pStyle w:val="Compact"/>
            </w:pPr>
            <w:r>
              <w:t>Pivot TARF</w:t>
            </w:r>
          </w:p>
        </w:tc>
        <w:tc>
          <w:tcPr>
            <w:tcW w:w="1440" w:type="dxa"/>
          </w:tcPr>
          <w:p w14:paraId="4DF5A286" w14:textId="77777777" w:rsidR="008271CE" w:rsidRDefault="006905EA">
            <w:pPr>
              <w:pStyle w:val="Compact"/>
            </w:pPr>
            <w:r>
              <w:t>TARF_PIVOT</w:t>
            </w:r>
          </w:p>
        </w:tc>
        <w:tc>
          <w:tcPr>
            <w:tcW w:w="3360" w:type="dxa"/>
          </w:tcPr>
          <w:p w14:paraId="6368D2EF" w14:textId="77777777" w:rsidR="008271CE" w:rsidRDefault="006905EA">
            <w:pPr>
              <w:pStyle w:val="Compact"/>
            </w:pPr>
            <w:r>
              <w:t>16%</w:t>
            </w:r>
          </w:p>
        </w:tc>
        <w:tc>
          <w:tcPr>
            <w:tcW w:w="1680" w:type="dxa"/>
          </w:tcPr>
          <w:p w14:paraId="4770F603" w14:textId="77777777" w:rsidR="008271CE" w:rsidRDefault="006905EA">
            <w:pPr>
              <w:pStyle w:val="Compact"/>
            </w:pPr>
            <w:r>
              <w:t>Pivot structure</w:t>
            </w:r>
          </w:p>
        </w:tc>
      </w:tr>
      <w:tr w:rsidR="008271CE" w14:paraId="04F9636A" w14:textId="77777777">
        <w:tc>
          <w:tcPr>
            <w:tcW w:w="1440" w:type="dxa"/>
          </w:tcPr>
          <w:p w14:paraId="6FEF9A61" w14:textId="77777777" w:rsidR="008271CE" w:rsidRDefault="006905EA">
            <w:pPr>
              <w:pStyle w:val="Compact"/>
            </w:pPr>
            <w:r>
              <w:t>Digital TARF</w:t>
            </w:r>
          </w:p>
        </w:tc>
        <w:tc>
          <w:tcPr>
            <w:tcW w:w="1440" w:type="dxa"/>
          </w:tcPr>
          <w:p w14:paraId="56027692" w14:textId="77777777" w:rsidR="008271CE" w:rsidRDefault="006905EA">
            <w:pPr>
              <w:pStyle w:val="Compact"/>
            </w:pPr>
            <w:r>
              <w:t>TARF_DIGITAL</w:t>
            </w:r>
          </w:p>
        </w:tc>
        <w:tc>
          <w:tcPr>
            <w:tcW w:w="3360" w:type="dxa"/>
          </w:tcPr>
          <w:p w14:paraId="378B9848" w14:textId="77777777" w:rsidR="008271CE" w:rsidRDefault="006905EA">
            <w:pPr>
              <w:pStyle w:val="Compact"/>
            </w:pPr>
            <w:r>
              <w:t>18%</w:t>
            </w:r>
          </w:p>
        </w:tc>
        <w:tc>
          <w:tcPr>
            <w:tcW w:w="1680" w:type="dxa"/>
          </w:tcPr>
          <w:p w14:paraId="015DC273" w14:textId="77777777" w:rsidR="008271CE" w:rsidRDefault="006905EA">
            <w:pPr>
              <w:pStyle w:val="Compact"/>
            </w:pPr>
            <w:r>
              <w:t>Digital payoff</w:t>
            </w:r>
          </w:p>
        </w:tc>
      </w:tr>
    </w:tbl>
    <w:p w14:paraId="6E677E5F" w14:textId="77777777" w:rsidR="008271CE" w:rsidRDefault="006905EA">
      <w:pPr>
        <w:pStyle w:val="BodyText"/>
      </w:pPr>
      <w:r>
        <w:rPr>
          <w:b/>
          <w:bCs/>
        </w:rPr>
        <w:t>Other Exotics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70"/>
        <w:gridCol w:w="3525"/>
      </w:tblGrid>
      <w:tr w:rsidR="008271CE" w14:paraId="7D42A268" w14:textId="77777777" w:rsidTr="00827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67F5F0" w14:textId="77777777" w:rsidR="008271CE" w:rsidRDefault="006905EA">
            <w:pPr>
              <w:pStyle w:val="Compact"/>
            </w:pPr>
            <w:r>
              <w:t>Product</w:t>
            </w:r>
          </w:p>
        </w:tc>
        <w:tc>
          <w:tcPr>
            <w:tcW w:w="0" w:type="auto"/>
          </w:tcPr>
          <w:p w14:paraId="1652B050" w14:textId="77777777" w:rsidR="008271CE" w:rsidRDefault="006905EA">
            <w:pPr>
              <w:pStyle w:val="Compact"/>
            </w:pPr>
            <w:r>
              <w:t>Risk Factor</w:t>
            </w:r>
          </w:p>
        </w:tc>
      </w:tr>
      <w:tr w:rsidR="008271CE" w14:paraId="721AE33C" w14:textId="77777777">
        <w:tc>
          <w:tcPr>
            <w:tcW w:w="0" w:type="auto"/>
          </w:tcPr>
          <w:p w14:paraId="005D7C93" w14:textId="77777777" w:rsidR="008271CE" w:rsidRDefault="006905EA">
            <w:pPr>
              <w:pStyle w:val="Compact"/>
            </w:pPr>
            <w:r>
              <w:t>Touch</w:t>
            </w:r>
          </w:p>
        </w:tc>
        <w:tc>
          <w:tcPr>
            <w:tcW w:w="0" w:type="auto"/>
          </w:tcPr>
          <w:p w14:paraId="1D80D292" w14:textId="77777777" w:rsidR="008271CE" w:rsidRDefault="006905EA">
            <w:pPr>
              <w:pStyle w:val="Compact"/>
            </w:pPr>
            <w:r>
              <w:t>Single touch payout</w:t>
            </w:r>
          </w:p>
        </w:tc>
      </w:tr>
      <w:tr w:rsidR="008271CE" w14:paraId="29F0BBD5" w14:textId="77777777">
        <w:tc>
          <w:tcPr>
            <w:tcW w:w="0" w:type="auto"/>
          </w:tcPr>
          <w:p w14:paraId="0C8C65DE" w14:textId="77777777" w:rsidR="008271CE" w:rsidRDefault="006905EA">
            <w:pPr>
              <w:pStyle w:val="Compact"/>
            </w:pPr>
            <w:r>
              <w:t>Range Accrual</w:t>
            </w:r>
          </w:p>
        </w:tc>
        <w:tc>
          <w:tcPr>
            <w:tcW w:w="0" w:type="auto"/>
          </w:tcPr>
          <w:p w14:paraId="012CACE0" w14:textId="77777777" w:rsidR="008271CE" w:rsidRDefault="006905EA">
            <w:pPr>
              <w:pStyle w:val="Compact"/>
            </w:pPr>
            <w:r>
              <w:t>Range observation</w:t>
            </w:r>
          </w:p>
        </w:tc>
      </w:tr>
      <w:tr w:rsidR="008271CE" w14:paraId="0EF98E6D" w14:textId="77777777">
        <w:tc>
          <w:tcPr>
            <w:tcW w:w="0" w:type="auto"/>
          </w:tcPr>
          <w:p w14:paraId="1362A589" w14:textId="77777777" w:rsidR="008271CE" w:rsidRDefault="006905EA">
            <w:pPr>
              <w:pStyle w:val="Compact"/>
            </w:pPr>
            <w:r>
              <w:t>Gold Option (Digital)</w:t>
            </w:r>
          </w:p>
        </w:tc>
        <w:tc>
          <w:tcPr>
            <w:tcW w:w="0" w:type="auto"/>
          </w:tcPr>
          <w:p w14:paraId="4A753EDD" w14:textId="77777777" w:rsidR="008271CE" w:rsidRDefault="006905EA">
            <w:pPr>
              <w:pStyle w:val="Compact"/>
            </w:pPr>
            <w:r>
              <w:t>Discontinuity at strike</w:t>
            </w:r>
          </w:p>
        </w:tc>
      </w:tr>
      <w:tr w:rsidR="008271CE" w14:paraId="446F0B46" w14:textId="77777777">
        <w:tc>
          <w:tcPr>
            <w:tcW w:w="0" w:type="auto"/>
          </w:tcPr>
          <w:p w14:paraId="16D99735" w14:textId="77777777" w:rsidR="008271CE" w:rsidRDefault="006905EA">
            <w:pPr>
              <w:pStyle w:val="Compact"/>
            </w:pPr>
            <w:r>
              <w:t>Interest Rate Range Accrual Swap</w:t>
            </w:r>
          </w:p>
        </w:tc>
        <w:tc>
          <w:tcPr>
            <w:tcW w:w="0" w:type="auto"/>
          </w:tcPr>
          <w:p w14:paraId="348A9B28" w14:textId="77777777" w:rsidR="008271CE" w:rsidRDefault="006905EA">
            <w:pPr>
              <w:pStyle w:val="Compact"/>
            </w:pPr>
            <w:r>
              <w:t>USD 10Y CMS range observation</w:t>
            </w:r>
          </w:p>
        </w:tc>
      </w:tr>
    </w:tbl>
    <w:p w14:paraId="731049AE" w14:textId="77777777" w:rsidR="008271CE" w:rsidRDefault="006905EA">
      <w:pPr>
        <w:pStyle w:val="BodyText"/>
      </w:pPr>
      <w:r>
        <w:rPr>
          <w:b/>
          <w:bCs/>
        </w:rPr>
        <w:t>ISDA SIMM 2.8 Critical Note</w:t>
      </w:r>
      <w:r>
        <w:t xml:space="preserve"> (Section 11(a)):</w:t>
      </w:r>
      <w:r>
        <w:br/>
        <w:t>&gt; “</w:t>
      </w:r>
      <w:r>
        <w:t>This paragraph applies to vanilla options.”</w:t>
      </w:r>
    </w:p>
    <w:p w14:paraId="52E77C77" w14:textId="77777777" w:rsidR="008271CE" w:rsidRDefault="006905EA">
      <w:pPr>
        <w:pStyle w:val="BodyText"/>
      </w:pPr>
      <w:r>
        <w:rPr>
          <w:b/>
          <w:bCs/>
        </w:rPr>
        <w:t>Implication</w:t>
      </w:r>
      <w:r>
        <w:t xml:space="preserve">: Curvature formula is </w:t>
      </w:r>
      <w:r>
        <w:rPr>
          <w:b/>
          <w:bCs/>
        </w:rPr>
        <w:t>NOT APPLICABLE</w:t>
      </w:r>
      <w:r>
        <w:t xml:space="preserve"> to exotic options with discontinuous payoffs or path dependency.</w:t>
      </w:r>
    </w:p>
    <w:p w14:paraId="159EBC92" w14:textId="4EEF0BEF" w:rsidR="008271CE" w:rsidRDefault="006905EA">
      <w:pPr>
        <w:pStyle w:val="Heading2"/>
      </w:pPr>
      <w:bookmarkStart w:id="37" w:name="circuit-breaker-triggers"/>
      <w:bookmarkEnd w:id="36"/>
      <w:r>
        <w:rPr>
          <w:rStyle w:val="SectionNumber"/>
        </w:rPr>
        <w:t>7.2</w:t>
      </w:r>
      <w:r>
        <w:tab/>
      </w:r>
      <w:r>
        <w:t>Circuit Breaker Triggers</w:t>
      </w:r>
    </w:p>
    <w:p w14:paraId="05B4F0A1" w14:textId="77777777" w:rsidR="008271CE" w:rsidRDefault="006905EA">
      <w:pPr>
        <w:pStyle w:val="Heading3"/>
      </w:pPr>
      <w:bookmarkStart w:id="38" w:name="Xcb60752fa1e6928ca0180eff26d882fd6e21b98"/>
      <w:r>
        <w:rPr>
          <w:rStyle w:val="SectionNumber"/>
        </w:rPr>
        <w:t>7.2.1</w:t>
      </w:r>
      <w:r>
        <w:tab/>
        <w:t>Trigger 1: Pin Risk Detection (Barrier Products)</w:t>
      </w:r>
    </w:p>
    <w:p w14:paraId="097FFDD3" w14:textId="77777777" w:rsidR="008271CE" w:rsidRDefault="006905EA">
      <w:pPr>
        <w:pStyle w:val="FirstParagraph"/>
      </w:pPr>
      <w:r>
        <w:rPr>
          <w:b/>
          <w:bCs/>
        </w:rPr>
        <w:t>Condition</w:t>
      </w:r>
      <w:r>
        <w:t>: Price within threshold of barrier level (threshold varies by barrier type)</w:t>
      </w:r>
    </w:p>
    <w:p w14:paraId="0E393703" w14:textId="77777777" w:rsidR="008271CE" w:rsidRDefault="006905EA">
      <w:pPr>
        <w:pStyle w:val="BodyText"/>
      </w:pPr>
      <w:r>
        <w:t xml:space="preserve">KO/KI: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nor/>
                      </m:rPr>
                      <m:t>spot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nor/>
                      </m:rPr>
                      <m:t>barrier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nor/>
                  </m:rPr>
                  <m:t>barrier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0.02</m:t>
        </m:r>
      </m:oMath>
    </w:p>
    <w:p w14:paraId="440019C6" w14:textId="77777777" w:rsidR="008271CE" w:rsidRDefault="006905EA">
      <w:pPr>
        <w:pStyle w:val="BodyText"/>
      </w:pPr>
      <w:r>
        <w:lastRenderedPageBreak/>
        <w:t xml:space="preserve">RKO/RKI: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nor/>
                      </m:rPr>
                      <m:t>spot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nor/>
                      </m:rPr>
                      <m:t>barrier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nor/>
                  </m:rPr>
                  <m:t>barrier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0.03</m:t>
        </m:r>
      </m:oMath>
    </w:p>
    <w:p w14:paraId="52E996CC" w14:textId="77777777" w:rsidR="008271CE" w:rsidRDefault="006905EA">
      <w:pPr>
        <w:pStyle w:val="BodyText"/>
      </w:pPr>
      <w:r>
        <w:t xml:space="preserve">KIKO: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nor/>
                      </m:rPr>
                      <m:t>spot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nor/>
                      </m:rPr>
                      <m:t>barrier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m:rPr>
                    <m:nor/>
                  </m:rPr>
                  <m:t>barrier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0.025</m:t>
        </m:r>
      </m:oMath>
    </w:p>
    <w:p w14:paraId="664AF017" w14:textId="77777777" w:rsidR="008271CE" w:rsidRDefault="006905EA">
      <w:pPr>
        <w:pStyle w:val="BodyText"/>
      </w:pPr>
      <w:r>
        <w:rPr>
          <w:b/>
          <w:bCs/>
        </w:rPr>
        <w:t>AND</w:t>
      </w:r>
      <w:r>
        <w:t xml:space="preserve"> </w:t>
      </w:r>
      <w:r>
        <w:t>Vega exceeds explosive threshold:</w:t>
      </w:r>
    </w:p>
    <w:p w14:paraId="63E99658" w14:textId="77777777" w:rsidR="008271CE" w:rsidRDefault="006905EA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Vega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m:rPr>
              <m:nor/>
            </m:rPr>
            <m:t>Notional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0.5</m:t>
          </m:r>
        </m:oMath>
      </m:oMathPara>
    </w:p>
    <w:p w14:paraId="13398EB4" w14:textId="77777777" w:rsidR="008271CE" w:rsidRDefault="006905EA">
      <w:pPr>
        <w:pStyle w:val="FirstParagraph"/>
      </w:pPr>
      <w:r>
        <w:rPr>
          <w:b/>
          <w:bCs/>
        </w:rPr>
        <w:t>Action</w:t>
      </w:r>
      <w:r>
        <w:t xml:space="preserve">: </w:t>
      </w:r>
      <w:r>
        <w:rPr>
          <w:b/>
          <w:bCs/>
        </w:rPr>
        <w:t>IMMEDIATE CIRCUIT BREAK</w:t>
      </w:r>
      <w:r>
        <w:br/>
        <w:t>- Fallback to Schedule-based method</w:t>
      </w:r>
      <w:r>
        <w:br/>
        <w:t>- Alert operations team</w:t>
      </w:r>
      <w:r>
        <w:br/>
        <w:t>- Log audit trail</w:t>
      </w:r>
    </w:p>
    <w:p w14:paraId="222455FA" w14:textId="77777777" w:rsidR="008271CE" w:rsidRDefault="006905EA">
      <w:pPr>
        <w:pStyle w:val="Heading3"/>
      </w:pPr>
      <w:bookmarkStart w:id="39" w:name="trigger-2-cvr-sanity-check"/>
      <w:bookmarkEnd w:id="38"/>
      <w:r>
        <w:rPr>
          <w:rStyle w:val="SectionNumber"/>
        </w:rPr>
        <w:t>7.2.2</w:t>
      </w:r>
      <w:r>
        <w:tab/>
        <w:t>Trigger 2: CVR Sanity Check</w:t>
      </w:r>
    </w:p>
    <w:p w14:paraId="67030F57" w14:textId="77777777" w:rsidR="008271CE" w:rsidRDefault="006905EA">
      <w:pPr>
        <w:pStyle w:val="FirstParagraph"/>
      </w:pPr>
      <w:r>
        <w:rPr>
          <w:b/>
          <w:bCs/>
        </w:rPr>
        <w:t>Condition</w:t>
      </w:r>
      <w:r>
        <w:t>: Curvature Risk exceeds notional principal</w:t>
      </w:r>
    </w:p>
    <w:p w14:paraId="7B706D4B" w14:textId="77777777" w:rsidR="008271CE" w:rsidRDefault="006905EA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CV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m:rPr>
              <m:nor/>
            </m:rPr>
            <m:t>Notional</m:t>
          </m:r>
        </m:oMath>
      </m:oMathPara>
    </w:p>
    <w:p w14:paraId="231DDDA5" w14:textId="77777777" w:rsidR="008271CE" w:rsidRDefault="006905EA">
      <w:pPr>
        <w:pStyle w:val="FirstParagraph"/>
      </w:pPr>
      <w:r>
        <w:rPr>
          <w:b/>
          <w:bCs/>
        </w:rPr>
        <w:t>Mathematical Basis</w:t>
      </w:r>
      <w:r>
        <w:t>: If CVR &gt; Notional, the approximation has broken down. This is impossible for a vanilla option but can occur for exotics near barriers.</w:t>
      </w:r>
    </w:p>
    <w:p w14:paraId="4BCCBF1C" w14:textId="77777777" w:rsidR="008271CE" w:rsidRDefault="006905EA">
      <w:pPr>
        <w:pStyle w:val="Heading3"/>
      </w:pPr>
      <w:bookmarkStart w:id="40" w:name="trigger-3-digital-discontinuity"/>
      <w:bookmarkEnd w:id="39"/>
      <w:r>
        <w:rPr>
          <w:rStyle w:val="SectionNumber"/>
        </w:rPr>
        <w:t>7.2.3</w:t>
      </w:r>
      <w:r>
        <w:tab/>
        <w:t>Trigger 3: Digital Discontinuity</w:t>
      </w:r>
    </w:p>
    <w:p w14:paraId="08CC698B" w14:textId="77777777" w:rsidR="008271CE" w:rsidRDefault="006905EA">
      <w:pPr>
        <w:pStyle w:val="FirstParagraph"/>
      </w:pPr>
      <w:r>
        <w:rPr>
          <w:b/>
          <w:bCs/>
        </w:rPr>
        <w:t>Condition</w:t>
      </w:r>
      <w:r>
        <w:t>: Digital option near strike price</w:t>
      </w:r>
    </w:p>
    <w:p w14:paraId="24F9C134" w14:textId="77777777" w:rsidR="008271CE" w:rsidRDefault="006905EA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0.01</m:t>
          </m:r>
        </m:oMath>
      </m:oMathPara>
    </w:p>
    <w:p w14:paraId="1C75BB37" w14:textId="77777777" w:rsidR="008271CE" w:rsidRDefault="006905EA">
      <w:pPr>
        <w:pStyle w:val="FirstParagraph"/>
      </w:pPr>
      <w:r>
        <w:t>At this point, Delta is mathematically undefined (Dirac delta function). SIMM 2.8 approximation is invalid.</w:t>
      </w:r>
    </w:p>
    <w:p w14:paraId="6B9BDFDB" w14:textId="77777777" w:rsidR="008271CE" w:rsidRDefault="006905EA">
      <w:pPr>
        <w:pStyle w:val="BodyText"/>
      </w:pPr>
      <w:r>
        <w:rPr>
          <w:b/>
          <w:bCs/>
        </w:rPr>
        <w:t>Applies to</w:t>
      </w:r>
      <w:r>
        <w:t>:</w:t>
      </w:r>
      <w:r>
        <w:br/>
        <w:t>- European Digital options</w:t>
      </w:r>
      <w:r>
        <w:br/>
        <w:t>- Digital Range options (at either strike)</w:t>
      </w:r>
      <w:r>
        <w:br/>
        <w:t>- Digital Gold options</w:t>
      </w:r>
      <w:r>
        <w:br/>
        <w:t>- Digital TARF</w:t>
      </w:r>
    </w:p>
    <w:p w14:paraId="55E7BB36" w14:textId="77777777" w:rsidR="008271CE" w:rsidRDefault="006905EA">
      <w:pPr>
        <w:pStyle w:val="Heading3"/>
      </w:pPr>
      <w:bookmarkStart w:id="41" w:name="trigger-4-tarf-behavioral-mismatch"/>
      <w:bookmarkEnd w:id="40"/>
      <w:r>
        <w:rPr>
          <w:rStyle w:val="SectionNumber"/>
        </w:rPr>
        <w:t>7.2.4</w:t>
      </w:r>
      <w:r>
        <w:tab/>
        <w:t>Trigger 4: TARF Behavioral Mismatch</w:t>
      </w:r>
    </w:p>
    <w:p w14:paraId="3605DAC3" w14:textId="77777777" w:rsidR="008271CE" w:rsidRDefault="006905EA">
      <w:pPr>
        <w:pStyle w:val="FirstParagraph"/>
      </w:pPr>
      <w:r>
        <w:rPr>
          <w:b/>
          <w:bCs/>
        </w:rPr>
        <w:t>Condition</w:t>
      </w:r>
      <w:r>
        <w:t>: Target redemption progress &gt; 80% but Vega remains high</w:t>
      </w:r>
    </w:p>
    <w:p w14:paraId="19A64402" w14:textId="77777777" w:rsidR="008271CE" w:rsidRDefault="006905EA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Target Completion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Accumulated Gain</m:t>
              </m:r>
            </m:num>
            <m:den>
              <m:r>
                <m:rPr>
                  <m:nor/>
                </m:rPr>
                <m:t>Target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0.8</m:t>
          </m:r>
        </m:oMath>
      </m:oMathPara>
    </w:p>
    <w:p w14:paraId="1A8BBA0D" w14:textId="77777777" w:rsidR="008271CE" w:rsidRDefault="006905EA">
      <w:pPr>
        <w:pStyle w:val="FirstParagraph"/>
      </w:pPr>
      <m:oMathPara>
        <m:oMathParaPr>
          <m:jc m:val="center"/>
        </m:oMathParaPr>
        <m:oMath>
          <m:r>
            <m:rPr>
              <m:nor/>
            </m:rPr>
            <m:t>Vega Risk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nor/>
            </m:rPr>
            <m:t>Delta Risk</m:t>
          </m:r>
        </m:oMath>
      </m:oMathPara>
    </w:p>
    <w:p w14:paraId="7D6D3679" w14:textId="77777777" w:rsidR="008271CE" w:rsidRDefault="006905EA">
      <w:pPr>
        <w:pStyle w:val="FirstParagraph"/>
      </w:pPr>
      <w:r>
        <w:rPr>
          <w:b/>
          <w:bCs/>
        </w:rPr>
        <w:t>Expected Behavior</w:t>
      </w:r>
      <w:r>
        <w:t>: Near target, TARF should behave like a Forward (Vega → 0). High Vega indicates model mis-specification.</w:t>
      </w:r>
    </w:p>
    <w:p w14:paraId="61CFB12C" w14:textId="77777777" w:rsidR="008271CE" w:rsidRDefault="006905EA">
      <w:pPr>
        <w:pStyle w:val="BodyText"/>
      </w:pPr>
      <w:r>
        <w:rPr>
          <w:b/>
          <w:bCs/>
        </w:rPr>
        <w:lastRenderedPageBreak/>
        <w:t>Applies to</w:t>
      </w:r>
      <w:r>
        <w:t>: All TARF variants (Standard, EKI, Capped, Pivot, Digital)</w:t>
      </w:r>
    </w:p>
    <w:p w14:paraId="77CCD081" w14:textId="77777777" w:rsidR="008271CE" w:rsidRDefault="006905EA">
      <w:pPr>
        <w:pStyle w:val="Heading3"/>
      </w:pPr>
      <w:bookmarkStart w:id="42" w:name="trigger-5-range-accrual-observation-risk"/>
      <w:bookmarkEnd w:id="41"/>
      <w:r>
        <w:rPr>
          <w:rStyle w:val="SectionNumber"/>
        </w:rPr>
        <w:t>7.2.5</w:t>
      </w:r>
      <w:r>
        <w:tab/>
        <w:t>Trigger 5: Range Accrual Observation Risk</w:t>
      </w:r>
    </w:p>
    <w:p w14:paraId="0767D7CF" w14:textId="77777777" w:rsidR="008271CE" w:rsidRDefault="006905EA">
      <w:pPr>
        <w:pStyle w:val="FirstParagraph"/>
      </w:pPr>
      <w:r>
        <w:rPr>
          <w:b/>
          <w:bCs/>
        </w:rPr>
        <w:t>Condition</w:t>
      </w:r>
      <w:r>
        <w:t>: Range Accrual with high observation frequency near barrier</w:t>
      </w:r>
    </w:p>
    <w:p w14:paraId="35CEC5E4" w14:textId="77777777" w:rsidR="008271CE" w:rsidRDefault="006905EA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Days to Maturity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30</m:t>
          </m:r>
          <m:r>
            <m:rPr>
              <m:nor/>
            </m:rPr>
            <m:t xml:space="preserve"> AND Range Breach Probability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0.5</m:t>
          </m:r>
        </m:oMath>
      </m:oMathPara>
    </w:p>
    <w:p w14:paraId="588A7D50" w14:textId="70D379F2" w:rsidR="008271CE" w:rsidRDefault="006905EA">
      <w:pPr>
        <w:pStyle w:val="Heading2"/>
      </w:pPr>
      <w:bookmarkStart w:id="43" w:name="fallback-calculation"/>
      <w:bookmarkEnd w:id="37"/>
      <w:bookmarkEnd w:id="42"/>
      <w:r>
        <w:rPr>
          <w:rStyle w:val="SectionNumber"/>
        </w:rPr>
        <w:t>7.3</w:t>
      </w:r>
      <w:r>
        <w:tab/>
      </w:r>
      <w:r>
        <w:t>Fallback Calculation</w:t>
      </w:r>
    </w:p>
    <w:p w14:paraId="53F65CD3" w14:textId="77777777" w:rsidR="008271CE" w:rsidRDefault="006905EA">
      <w:pPr>
        <w:pStyle w:val="FirstParagraph"/>
      </w:pPr>
      <w:r>
        <w:t>When circuit breaker triggers:</w:t>
      </w:r>
    </w:p>
    <w:p w14:paraId="2D53E0AC" w14:textId="77777777" w:rsidR="008271CE" w:rsidRDefault="006905EA">
      <w:pPr>
        <w:pStyle w:val="BodyText"/>
      </w:pPr>
      <m:oMathPara>
        <m:oMathParaPr>
          <m:jc m:val="center"/>
        </m:oMathParaPr>
        <m:oMath>
          <m:r>
            <m:rPr>
              <m:nor/>
            </m:rPr>
            <m:t>Fallback Margin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Notional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m:rPr>
              <m:nor/>
            </m:rPr>
            <m:t>Schedule Factor</m:t>
          </m:r>
        </m:oMath>
      </m:oMathPara>
    </w:p>
    <w:p w14:paraId="05DEEE0B" w14:textId="77777777" w:rsidR="008271CE" w:rsidRDefault="006905EA">
      <w:pPr>
        <w:pStyle w:val="FirstParagraph"/>
      </w:pPr>
      <w:r>
        <w:rPr>
          <w:b/>
          <w:bCs/>
        </w:rPr>
        <w:t>Schedule Factors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5"/>
        <w:gridCol w:w="1725"/>
      </w:tblGrid>
      <w:tr w:rsidR="008271CE" w14:paraId="2F75A3BF" w14:textId="77777777" w:rsidTr="00827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5EE161" w14:textId="77777777" w:rsidR="008271CE" w:rsidRDefault="006905EA">
            <w:pPr>
              <w:pStyle w:val="Compact"/>
            </w:pPr>
            <w:r>
              <w:t>Asset Class</w:t>
            </w:r>
          </w:p>
        </w:tc>
        <w:tc>
          <w:tcPr>
            <w:tcW w:w="0" w:type="auto"/>
          </w:tcPr>
          <w:p w14:paraId="56F927B8" w14:textId="77777777" w:rsidR="008271CE" w:rsidRDefault="006905EA">
            <w:pPr>
              <w:pStyle w:val="Compact"/>
            </w:pPr>
            <w:r>
              <w:t>Factor</w:t>
            </w:r>
          </w:p>
        </w:tc>
      </w:tr>
      <w:tr w:rsidR="008271CE" w14:paraId="6E355AA9" w14:textId="77777777">
        <w:tc>
          <w:tcPr>
            <w:tcW w:w="0" w:type="auto"/>
          </w:tcPr>
          <w:p w14:paraId="4F17B16D" w14:textId="77777777" w:rsidR="008271CE" w:rsidRDefault="006905EA">
            <w:pPr>
              <w:pStyle w:val="Compact"/>
            </w:pPr>
            <w:r>
              <w:t>Interest Rate</w:t>
            </w:r>
          </w:p>
        </w:tc>
        <w:tc>
          <w:tcPr>
            <w:tcW w:w="0" w:type="auto"/>
          </w:tcPr>
          <w:p w14:paraId="5AFE70AC" w14:textId="77777777" w:rsidR="008271CE" w:rsidRDefault="006905EA">
            <w:pPr>
              <w:pStyle w:val="Compact"/>
            </w:pPr>
            <w:r>
              <w:t>1.0% - 2.0%</w:t>
            </w:r>
          </w:p>
        </w:tc>
      </w:tr>
      <w:tr w:rsidR="008271CE" w14:paraId="0384E135" w14:textId="77777777">
        <w:tc>
          <w:tcPr>
            <w:tcW w:w="0" w:type="auto"/>
          </w:tcPr>
          <w:p w14:paraId="0FE3FFFB" w14:textId="77777777" w:rsidR="008271CE" w:rsidRDefault="006905EA">
            <w:pPr>
              <w:pStyle w:val="Compact"/>
            </w:pPr>
            <w:r>
              <w:t>FX</w:t>
            </w:r>
          </w:p>
        </w:tc>
        <w:tc>
          <w:tcPr>
            <w:tcW w:w="0" w:type="auto"/>
          </w:tcPr>
          <w:p w14:paraId="38DFF9F4" w14:textId="77777777" w:rsidR="008271CE" w:rsidRDefault="006905EA">
            <w:pPr>
              <w:pStyle w:val="Compact"/>
            </w:pPr>
            <w:r>
              <w:t>1.5% - 3.0%</w:t>
            </w:r>
          </w:p>
        </w:tc>
      </w:tr>
      <w:tr w:rsidR="008271CE" w14:paraId="7899E5AA" w14:textId="77777777">
        <w:tc>
          <w:tcPr>
            <w:tcW w:w="0" w:type="auto"/>
          </w:tcPr>
          <w:p w14:paraId="1BC06062" w14:textId="77777777" w:rsidR="008271CE" w:rsidRDefault="006905EA">
            <w:pPr>
              <w:pStyle w:val="Compact"/>
            </w:pPr>
            <w:r>
              <w:t>Equity</w:t>
            </w:r>
          </w:p>
        </w:tc>
        <w:tc>
          <w:tcPr>
            <w:tcW w:w="0" w:type="auto"/>
          </w:tcPr>
          <w:p w14:paraId="3E3E56EF" w14:textId="77777777" w:rsidR="008271CE" w:rsidRDefault="006905EA">
            <w:pPr>
              <w:pStyle w:val="Compact"/>
            </w:pPr>
            <w:r>
              <w:t>6.0% - 15.0%</w:t>
            </w:r>
          </w:p>
        </w:tc>
      </w:tr>
      <w:tr w:rsidR="008271CE" w14:paraId="272ACE8E" w14:textId="77777777">
        <w:tc>
          <w:tcPr>
            <w:tcW w:w="0" w:type="auto"/>
          </w:tcPr>
          <w:p w14:paraId="430C989A" w14:textId="77777777" w:rsidR="008271CE" w:rsidRDefault="006905EA">
            <w:pPr>
              <w:pStyle w:val="Compact"/>
            </w:pPr>
            <w:r>
              <w:t>Credit</w:t>
            </w:r>
          </w:p>
        </w:tc>
        <w:tc>
          <w:tcPr>
            <w:tcW w:w="0" w:type="auto"/>
          </w:tcPr>
          <w:p w14:paraId="554730DF" w14:textId="77777777" w:rsidR="008271CE" w:rsidRDefault="006905EA">
            <w:pPr>
              <w:pStyle w:val="Compact"/>
            </w:pPr>
            <w:r>
              <w:t>2.0% - 10.0%</w:t>
            </w:r>
          </w:p>
        </w:tc>
      </w:tr>
      <w:tr w:rsidR="008271CE" w14:paraId="2A3A8969" w14:textId="77777777">
        <w:tc>
          <w:tcPr>
            <w:tcW w:w="0" w:type="auto"/>
          </w:tcPr>
          <w:p w14:paraId="3042D482" w14:textId="77777777" w:rsidR="008271CE" w:rsidRDefault="006905EA">
            <w:pPr>
              <w:pStyle w:val="Compact"/>
            </w:pPr>
            <w:r>
              <w:t>Commodity</w:t>
            </w:r>
          </w:p>
        </w:tc>
        <w:tc>
          <w:tcPr>
            <w:tcW w:w="0" w:type="auto"/>
          </w:tcPr>
          <w:p w14:paraId="0EDF5E8A" w14:textId="77777777" w:rsidR="008271CE" w:rsidRDefault="006905EA">
            <w:pPr>
              <w:pStyle w:val="Compact"/>
            </w:pPr>
            <w:r>
              <w:t>10.0% - 15.0%</w:t>
            </w:r>
          </w:p>
        </w:tc>
      </w:tr>
    </w:tbl>
    <w:p w14:paraId="22B63A3E" w14:textId="77777777" w:rsidR="008271CE" w:rsidRDefault="006905EA">
      <w:r>
        <w:pict w14:anchorId="218B9D6F">
          <v:rect id="_x0000_i1116" style="width:0;height:1.5pt" o:hralign="center" o:hrstd="t" o:hr="t"/>
        </w:pict>
      </w:r>
    </w:p>
    <w:p w14:paraId="3182D0DB" w14:textId="4D7D6CC4" w:rsidR="008271CE" w:rsidRDefault="008271CE">
      <w:bookmarkStart w:id="44" w:name="conclusion"/>
      <w:bookmarkEnd w:id="35"/>
      <w:bookmarkEnd w:id="43"/>
    </w:p>
    <w:p w14:paraId="029333FC" w14:textId="32DC0FA9" w:rsidR="008271CE" w:rsidRDefault="00304D4E">
      <w:pPr>
        <w:pStyle w:val="Heading1"/>
      </w:pPr>
      <w:bookmarkStart w:id="45" w:name="appendix-a-isda-simm-2.8-references"/>
      <w:bookmarkEnd w:id="44"/>
      <w:r>
        <w:rPr>
          <w:rStyle w:val="SectionNumber"/>
          <w:rFonts w:hint="eastAsia"/>
          <w:lang w:eastAsia="zh-CN"/>
        </w:rPr>
        <w:t>8</w:t>
      </w:r>
      <w:r w:rsidR="006905EA">
        <w:tab/>
        <w:t>Appendix A: ISDA SIMM 2.8 References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97"/>
        <w:gridCol w:w="1631"/>
        <w:gridCol w:w="5128"/>
      </w:tblGrid>
      <w:tr w:rsidR="008271CE" w14:paraId="1A6D05BE" w14:textId="77777777" w:rsidTr="00827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5" w:type="dxa"/>
          </w:tcPr>
          <w:p w14:paraId="643DF687" w14:textId="77777777" w:rsidR="008271CE" w:rsidRDefault="006905EA">
            <w:pPr>
              <w:pStyle w:val="Compact"/>
            </w:pPr>
            <w:r>
              <w:t>Section</w:t>
            </w:r>
          </w:p>
        </w:tc>
        <w:tc>
          <w:tcPr>
            <w:tcW w:w="1458" w:type="dxa"/>
          </w:tcPr>
          <w:p w14:paraId="38278ACA" w14:textId="77777777" w:rsidR="008271CE" w:rsidRDefault="006905EA">
            <w:pPr>
              <w:pStyle w:val="Compact"/>
            </w:pPr>
            <w:r>
              <w:t>Title</w:t>
            </w:r>
          </w:p>
        </w:tc>
        <w:tc>
          <w:tcPr>
            <w:tcW w:w="4585" w:type="dxa"/>
          </w:tcPr>
          <w:p w14:paraId="60042785" w14:textId="77777777" w:rsidR="008271CE" w:rsidRDefault="006905EA">
            <w:pPr>
              <w:pStyle w:val="Compact"/>
            </w:pPr>
            <w:r>
              <w:t>Challenge Application</w:t>
            </w:r>
          </w:p>
        </w:tc>
      </w:tr>
      <w:tr w:rsidR="008271CE" w14:paraId="2DEC8DDE" w14:textId="77777777">
        <w:tc>
          <w:tcPr>
            <w:tcW w:w="1875" w:type="dxa"/>
          </w:tcPr>
          <w:p w14:paraId="6381F721" w14:textId="77777777" w:rsidR="008271CE" w:rsidRDefault="006905EA">
            <w:pPr>
              <w:pStyle w:val="Compact"/>
            </w:pPr>
            <w:r>
              <w:t>A</w:t>
            </w:r>
          </w:p>
        </w:tc>
        <w:tc>
          <w:tcPr>
            <w:tcW w:w="1458" w:type="dxa"/>
          </w:tcPr>
          <w:p w14:paraId="0BF2942B" w14:textId="77777777" w:rsidR="008271CE" w:rsidRDefault="006905EA">
            <w:pPr>
              <w:pStyle w:val="Compact"/>
            </w:pPr>
            <w:r>
              <w:t>Scope</w:t>
            </w:r>
          </w:p>
        </w:tc>
        <w:tc>
          <w:tcPr>
            <w:tcW w:w="4585" w:type="dxa"/>
          </w:tcPr>
          <w:p w14:paraId="742AEDAA" w14:textId="77777777" w:rsidR="008271CE" w:rsidRDefault="006905EA">
            <w:pPr>
              <w:pStyle w:val="Compact"/>
            </w:pPr>
            <w:r>
              <w:t>Product classification</w:t>
            </w:r>
          </w:p>
        </w:tc>
      </w:tr>
      <w:tr w:rsidR="008271CE" w14:paraId="77EC5EA4" w14:textId="77777777">
        <w:tc>
          <w:tcPr>
            <w:tcW w:w="1875" w:type="dxa"/>
          </w:tcPr>
          <w:p w14:paraId="670B41E8" w14:textId="77777777" w:rsidR="008271CE" w:rsidRDefault="006905EA">
            <w:pPr>
              <w:pStyle w:val="Compact"/>
            </w:pPr>
            <w:r>
              <w:t>C.1</w:t>
            </w:r>
          </w:p>
        </w:tc>
        <w:tc>
          <w:tcPr>
            <w:tcW w:w="1458" w:type="dxa"/>
          </w:tcPr>
          <w:p w14:paraId="35EC4D54" w14:textId="77777777" w:rsidR="008271CE" w:rsidRDefault="006905EA">
            <w:pPr>
              <w:pStyle w:val="Compact"/>
            </w:pPr>
            <w:r>
              <w:t>Delta Risk (IR, FX, EQ, CO)</w:t>
            </w:r>
          </w:p>
        </w:tc>
        <w:tc>
          <w:tcPr>
            <w:tcW w:w="4585" w:type="dxa"/>
          </w:tcPr>
          <w:p w14:paraId="455F6682" w14:textId="77777777" w:rsidR="008271CE" w:rsidRDefault="006905EA">
            <w:pPr>
              <w:pStyle w:val="Compact"/>
            </w:pPr>
            <w:r>
              <w:t>Linear product verification</w:t>
            </w:r>
          </w:p>
        </w:tc>
      </w:tr>
      <w:tr w:rsidR="008271CE" w14:paraId="0E01CDB3" w14:textId="77777777">
        <w:tc>
          <w:tcPr>
            <w:tcW w:w="1875" w:type="dxa"/>
          </w:tcPr>
          <w:p w14:paraId="41F7BC7A" w14:textId="77777777" w:rsidR="008271CE" w:rsidRDefault="006905EA">
            <w:pPr>
              <w:pStyle w:val="Compact"/>
            </w:pPr>
            <w:r>
              <w:t>C.2</w:t>
            </w:r>
          </w:p>
        </w:tc>
        <w:tc>
          <w:tcPr>
            <w:tcW w:w="1458" w:type="dxa"/>
          </w:tcPr>
          <w:p w14:paraId="58067ABF" w14:textId="77777777" w:rsidR="008271CE" w:rsidRDefault="006905EA">
            <w:pPr>
              <w:pStyle w:val="Compact"/>
            </w:pPr>
            <w:r>
              <w:t>Delta Risk (Credit)</w:t>
            </w:r>
          </w:p>
        </w:tc>
        <w:tc>
          <w:tcPr>
            <w:tcW w:w="4585" w:type="dxa"/>
          </w:tcPr>
          <w:p w14:paraId="0B9FD6D8" w14:textId="77777777" w:rsidR="008271CE" w:rsidRDefault="006905EA">
            <w:pPr>
              <w:pStyle w:val="Compact"/>
            </w:pPr>
            <w:r>
              <w:t>CRQ/CRNQ classification</w:t>
            </w:r>
          </w:p>
        </w:tc>
      </w:tr>
      <w:tr w:rsidR="008271CE" w14:paraId="2AE31412" w14:textId="77777777">
        <w:tc>
          <w:tcPr>
            <w:tcW w:w="1875" w:type="dxa"/>
          </w:tcPr>
          <w:p w14:paraId="763D0C76" w14:textId="77777777" w:rsidR="008271CE" w:rsidRDefault="006905EA">
            <w:pPr>
              <w:pStyle w:val="Compact"/>
            </w:pPr>
            <w:r>
              <w:t>C.3</w:t>
            </w:r>
          </w:p>
        </w:tc>
        <w:tc>
          <w:tcPr>
            <w:tcW w:w="1458" w:type="dxa"/>
          </w:tcPr>
          <w:p w14:paraId="1F14132A" w14:textId="77777777" w:rsidR="008271CE" w:rsidRDefault="006905EA">
            <w:pPr>
              <w:pStyle w:val="Compact"/>
            </w:pPr>
            <w:r>
              <w:t>Credit Spread Risk</w:t>
            </w:r>
          </w:p>
        </w:tc>
        <w:tc>
          <w:tcPr>
            <w:tcW w:w="4585" w:type="dxa"/>
          </w:tcPr>
          <w:p w14:paraId="602FF551" w14:textId="77777777" w:rsidR="008271CE" w:rsidRDefault="006905EA">
            <w:pPr>
              <w:pStyle w:val="Compact"/>
            </w:pPr>
            <w:r>
              <w:t>Rating-to-RW mapping (bucket-specific)</w:t>
            </w:r>
          </w:p>
        </w:tc>
      </w:tr>
      <w:tr w:rsidR="008271CE" w14:paraId="4B4810AA" w14:textId="77777777">
        <w:tc>
          <w:tcPr>
            <w:tcW w:w="1875" w:type="dxa"/>
          </w:tcPr>
          <w:p w14:paraId="6485C2BD" w14:textId="77777777" w:rsidR="008271CE" w:rsidRDefault="006905EA">
            <w:pPr>
              <w:pStyle w:val="Compact"/>
            </w:pPr>
            <w:r>
              <w:t>C.8</w:t>
            </w:r>
          </w:p>
        </w:tc>
        <w:tc>
          <w:tcPr>
            <w:tcW w:w="1458" w:type="dxa"/>
          </w:tcPr>
          <w:p w14:paraId="7A8CC272" w14:textId="77777777" w:rsidR="008271CE" w:rsidRDefault="006905EA">
            <w:pPr>
              <w:pStyle w:val="Compact"/>
            </w:pPr>
            <w:r>
              <w:t>Curvature Risk</w:t>
            </w:r>
          </w:p>
        </w:tc>
        <w:tc>
          <w:tcPr>
            <w:tcW w:w="4585" w:type="dxa"/>
          </w:tcPr>
          <w:p w14:paraId="050C7DF0" w14:textId="77777777" w:rsidR="008271CE" w:rsidRDefault="006905EA">
            <w:pPr>
              <w:pStyle w:val="Compact"/>
            </w:pPr>
            <w:r>
              <w:t>Option curvature validation</w:t>
            </w:r>
          </w:p>
        </w:tc>
      </w:tr>
      <w:tr w:rsidR="008271CE" w14:paraId="47341BBA" w14:textId="77777777">
        <w:tc>
          <w:tcPr>
            <w:tcW w:w="1875" w:type="dxa"/>
          </w:tcPr>
          <w:p w14:paraId="26B4379B" w14:textId="77777777" w:rsidR="008271CE" w:rsidRDefault="006905EA">
            <w:pPr>
              <w:pStyle w:val="Compact"/>
            </w:pPr>
            <w:r>
              <w:t>4</w:t>
            </w:r>
          </w:p>
        </w:tc>
        <w:tc>
          <w:tcPr>
            <w:tcW w:w="1458" w:type="dxa"/>
          </w:tcPr>
          <w:p w14:paraId="6AC5F3B9" w14:textId="77777777" w:rsidR="008271CE" w:rsidRDefault="006905EA">
            <w:pPr>
              <w:pStyle w:val="Compact"/>
            </w:pPr>
            <w:r>
              <w:t>Delta Margin Aggregation</w:t>
            </w:r>
          </w:p>
        </w:tc>
        <w:tc>
          <w:tcPr>
            <w:tcW w:w="4585" w:type="dxa"/>
          </w:tcPr>
          <w:p w14:paraId="4723E5CF" w14:textId="77777777" w:rsidR="008271CE" w:rsidRDefault="006905EA">
            <w:pPr>
              <w:pStyle w:val="Compact"/>
            </w:pPr>
            <w:r>
              <w:t>Subadditivity bounds</w:t>
            </w:r>
          </w:p>
        </w:tc>
      </w:tr>
      <w:tr w:rsidR="008271CE" w14:paraId="348CAA6D" w14:textId="77777777">
        <w:tc>
          <w:tcPr>
            <w:tcW w:w="1875" w:type="dxa"/>
          </w:tcPr>
          <w:p w14:paraId="35188D21" w14:textId="77777777" w:rsidR="008271CE" w:rsidRDefault="006905EA">
            <w:pPr>
              <w:pStyle w:val="Compact"/>
            </w:pPr>
            <w:r>
              <w:t>11</w:t>
            </w:r>
          </w:p>
        </w:tc>
        <w:tc>
          <w:tcPr>
            <w:tcW w:w="1458" w:type="dxa"/>
          </w:tcPr>
          <w:p w14:paraId="09EB0DAC" w14:textId="77777777" w:rsidR="008271CE" w:rsidRDefault="006905EA">
            <w:pPr>
              <w:pStyle w:val="Compact"/>
            </w:pPr>
            <w:r>
              <w:t>Curvature Risk Calculation</w:t>
            </w:r>
          </w:p>
        </w:tc>
        <w:tc>
          <w:tcPr>
            <w:tcW w:w="4585" w:type="dxa"/>
          </w:tcPr>
          <w:p w14:paraId="19783B6E" w14:textId="77777777" w:rsidR="008271CE" w:rsidRDefault="006905EA">
            <w:pPr>
              <w:pStyle w:val="Compact"/>
            </w:pPr>
            <w:r>
              <w:t>Scaling function, vanilla assumptions</w:t>
            </w:r>
          </w:p>
        </w:tc>
      </w:tr>
      <w:tr w:rsidR="008271CE" w14:paraId="4567532D" w14:textId="77777777">
        <w:tc>
          <w:tcPr>
            <w:tcW w:w="1875" w:type="dxa"/>
          </w:tcPr>
          <w:p w14:paraId="1372EBAC" w14:textId="77777777" w:rsidR="008271CE" w:rsidRDefault="006905EA">
            <w:pPr>
              <w:pStyle w:val="Compact"/>
            </w:pPr>
            <w:r>
              <w:lastRenderedPageBreak/>
              <w:t>D</w:t>
            </w:r>
          </w:p>
        </w:tc>
        <w:tc>
          <w:tcPr>
            <w:tcW w:w="1458" w:type="dxa"/>
          </w:tcPr>
          <w:p w14:paraId="3AC7D151" w14:textId="77777777" w:rsidR="008271CE" w:rsidRDefault="006905EA">
            <w:pPr>
              <w:pStyle w:val="Compact"/>
            </w:pPr>
            <w:r>
              <w:t>Interest Rate Risk</w:t>
            </w:r>
          </w:p>
        </w:tc>
        <w:tc>
          <w:tcPr>
            <w:tcW w:w="4585" w:type="dxa"/>
          </w:tcPr>
          <w:p w14:paraId="1EB5F43C" w14:textId="77777777" w:rsidR="008271CE" w:rsidRDefault="006905EA">
            <w:pPr>
              <w:pStyle w:val="Compact"/>
            </w:pPr>
            <w:r>
              <w:t>Tenor-specific risk weights</w:t>
            </w:r>
          </w:p>
        </w:tc>
      </w:tr>
      <w:tr w:rsidR="008271CE" w14:paraId="7F288883" w14:textId="77777777">
        <w:tc>
          <w:tcPr>
            <w:tcW w:w="1875" w:type="dxa"/>
          </w:tcPr>
          <w:p w14:paraId="27EEB3B9" w14:textId="77777777" w:rsidR="008271CE" w:rsidRDefault="006905EA">
            <w:pPr>
              <w:pStyle w:val="Compact"/>
            </w:pPr>
            <w:r>
              <w:t>E</w:t>
            </w:r>
          </w:p>
        </w:tc>
        <w:tc>
          <w:tcPr>
            <w:tcW w:w="1458" w:type="dxa"/>
          </w:tcPr>
          <w:p w14:paraId="0B7199E6" w14:textId="77777777" w:rsidR="008271CE" w:rsidRDefault="006905EA">
            <w:pPr>
              <w:pStyle w:val="Compact"/>
            </w:pPr>
            <w:r>
              <w:t>Credit Qualifying Risk</w:t>
            </w:r>
          </w:p>
        </w:tc>
        <w:tc>
          <w:tcPr>
            <w:tcW w:w="4585" w:type="dxa"/>
          </w:tcPr>
          <w:p w14:paraId="2029D04B" w14:textId="77777777" w:rsidR="008271CE" w:rsidRDefault="006905EA">
            <w:pPr>
              <w:pStyle w:val="Compact"/>
            </w:pPr>
            <w:r>
              <w:t>Bucket-specific risk weights</w:t>
            </w:r>
          </w:p>
        </w:tc>
      </w:tr>
      <w:tr w:rsidR="008271CE" w14:paraId="15B426E5" w14:textId="77777777">
        <w:tc>
          <w:tcPr>
            <w:tcW w:w="1875" w:type="dxa"/>
          </w:tcPr>
          <w:p w14:paraId="5109FD6E" w14:textId="77777777" w:rsidR="008271CE" w:rsidRDefault="006905EA">
            <w:pPr>
              <w:pStyle w:val="Compact"/>
            </w:pPr>
            <w:r>
              <w:t>F</w:t>
            </w:r>
          </w:p>
        </w:tc>
        <w:tc>
          <w:tcPr>
            <w:tcW w:w="1458" w:type="dxa"/>
          </w:tcPr>
          <w:p w14:paraId="074C37E9" w14:textId="77777777" w:rsidR="008271CE" w:rsidRDefault="006905EA">
            <w:pPr>
              <w:pStyle w:val="Compact"/>
            </w:pPr>
            <w:r>
              <w:t>Credit Non-Qualifying Risk</w:t>
            </w:r>
          </w:p>
        </w:tc>
        <w:tc>
          <w:tcPr>
            <w:tcW w:w="4585" w:type="dxa"/>
          </w:tcPr>
          <w:p w14:paraId="12099C0C" w14:textId="77777777" w:rsidR="008271CE" w:rsidRDefault="006905EA">
            <w:pPr>
              <w:pStyle w:val="Compact"/>
            </w:pPr>
            <w:r>
              <w:t>Securitization risk weights</w:t>
            </w:r>
          </w:p>
        </w:tc>
      </w:tr>
      <w:tr w:rsidR="008271CE" w14:paraId="1657AC0F" w14:textId="77777777">
        <w:tc>
          <w:tcPr>
            <w:tcW w:w="1875" w:type="dxa"/>
          </w:tcPr>
          <w:p w14:paraId="3B44CAF3" w14:textId="77777777" w:rsidR="008271CE" w:rsidRDefault="006905EA">
            <w:pPr>
              <w:pStyle w:val="Compact"/>
            </w:pPr>
            <w:r>
              <w:t>Table 1</w:t>
            </w:r>
          </w:p>
        </w:tc>
        <w:tc>
          <w:tcPr>
            <w:tcW w:w="1458" w:type="dxa"/>
          </w:tcPr>
          <w:p w14:paraId="592AA91D" w14:textId="77777777" w:rsidR="008271CE" w:rsidRDefault="006905EA">
            <w:pPr>
              <w:pStyle w:val="Compact"/>
            </w:pPr>
            <w:r>
              <w:t>Risk Weights (IR)</w:t>
            </w:r>
          </w:p>
        </w:tc>
        <w:tc>
          <w:tcPr>
            <w:tcW w:w="4585" w:type="dxa"/>
          </w:tcPr>
          <w:p w14:paraId="54A69965" w14:textId="77777777" w:rsidR="008271CE" w:rsidRDefault="006905EA">
            <w:pPr>
              <w:pStyle w:val="Compact"/>
            </w:pPr>
            <w:r>
              <w:t>RW consistency checks (by tenor)</w:t>
            </w:r>
          </w:p>
        </w:tc>
      </w:tr>
      <w:tr w:rsidR="008271CE" w14:paraId="78C9A75A" w14:textId="77777777">
        <w:tc>
          <w:tcPr>
            <w:tcW w:w="1875" w:type="dxa"/>
          </w:tcPr>
          <w:p w14:paraId="3C70724C" w14:textId="77777777" w:rsidR="008271CE" w:rsidRDefault="006905EA">
            <w:pPr>
              <w:pStyle w:val="Compact"/>
            </w:pPr>
            <w:r>
              <w:t>Table 2</w:t>
            </w:r>
          </w:p>
        </w:tc>
        <w:tc>
          <w:tcPr>
            <w:tcW w:w="1458" w:type="dxa"/>
          </w:tcPr>
          <w:p w14:paraId="40DDA5F3" w14:textId="77777777" w:rsidR="008271CE" w:rsidRDefault="006905EA">
            <w:pPr>
              <w:pStyle w:val="Compact"/>
            </w:pPr>
            <w:r>
              <w:t>Credit Quality</w:t>
            </w:r>
          </w:p>
        </w:tc>
        <w:tc>
          <w:tcPr>
            <w:tcW w:w="4585" w:type="dxa"/>
          </w:tcPr>
          <w:p w14:paraId="12343B0A" w14:textId="77777777" w:rsidR="008271CE" w:rsidRDefault="006905EA">
            <w:pPr>
              <w:pStyle w:val="Compact"/>
            </w:pPr>
            <w:r>
              <w:t>IG vs HY classification</w:t>
            </w:r>
          </w:p>
        </w:tc>
      </w:tr>
      <w:tr w:rsidR="008271CE" w14:paraId="1EA8AF43" w14:textId="77777777">
        <w:tc>
          <w:tcPr>
            <w:tcW w:w="1875" w:type="dxa"/>
          </w:tcPr>
          <w:p w14:paraId="6B2614CA" w14:textId="77777777" w:rsidR="008271CE" w:rsidRDefault="006905EA">
            <w:pPr>
              <w:pStyle w:val="Compact"/>
            </w:pPr>
            <w:r>
              <w:t>Table 4</w:t>
            </w:r>
          </w:p>
        </w:tc>
        <w:tc>
          <w:tcPr>
            <w:tcW w:w="1458" w:type="dxa"/>
          </w:tcPr>
          <w:p w14:paraId="2EF87535" w14:textId="77777777" w:rsidR="008271CE" w:rsidRDefault="006905EA">
            <w:pPr>
              <w:pStyle w:val="Compact"/>
            </w:pPr>
            <w:r>
              <w:t>Correlations</w:t>
            </w:r>
          </w:p>
        </w:tc>
        <w:tc>
          <w:tcPr>
            <w:tcW w:w="4585" w:type="dxa"/>
          </w:tcPr>
          <w:p w14:paraId="0CB5346B" w14:textId="77777777" w:rsidR="008271CE" w:rsidRDefault="006905EA">
            <w:pPr>
              <w:pStyle w:val="Compact"/>
            </w:pPr>
            <w:r>
              <w:t>Aggregation formula validation</w:t>
            </w:r>
          </w:p>
        </w:tc>
      </w:tr>
    </w:tbl>
    <w:p w14:paraId="48584E45" w14:textId="38F015CE" w:rsidR="008271CE" w:rsidRDefault="00304D4E">
      <w:pPr>
        <w:pStyle w:val="Heading1"/>
      </w:pPr>
      <w:bookmarkStart w:id="46" w:name="appendix-b-glossary"/>
      <w:bookmarkEnd w:id="45"/>
      <w:r>
        <w:rPr>
          <w:rStyle w:val="SectionNumber"/>
          <w:rFonts w:hint="eastAsia"/>
          <w:lang w:eastAsia="zh-CN"/>
        </w:rPr>
        <w:t>9</w:t>
      </w:r>
      <w:r w:rsidR="006905EA">
        <w:tab/>
        <w:t>Appendix B: Glossary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5904"/>
      </w:tblGrid>
      <w:tr w:rsidR="008271CE" w14:paraId="372A70DD" w14:textId="77777777" w:rsidTr="00827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EBF77FE" w14:textId="77777777" w:rsidR="008271CE" w:rsidRDefault="006905EA">
            <w:pPr>
              <w:pStyle w:val="Compact"/>
            </w:pPr>
            <w:r>
              <w:t>Term</w:t>
            </w:r>
          </w:p>
        </w:tc>
        <w:tc>
          <w:tcPr>
            <w:tcW w:w="5280" w:type="dxa"/>
          </w:tcPr>
          <w:p w14:paraId="126B3DB1" w14:textId="77777777" w:rsidR="008271CE" w:rsidRDefault="006905EA">
            <w:pPr>
              <w:pStyle w:val="Compact"/>
            </w:pPr>
            <w:r>
              <w:t>Definition</w:t>
            </w:r>
          </w:p>
        </w:tc>
      </w:tr>
      <w:tr w:rsidR="008271CE" w14:paraId="313C87AF" w14:textId="77777777">
        <w:tc>
          <w:tcPr>
            <w:tcW w:w="2640" w:type="dxa"/>
          </w:tcPr>
          <w:p w14:paraId="7238A5A6" w14:textId="77777777" w:rsidR="008271CE" w:rsidRDefault="006905EA">
            <w:pPr>
              <w:pStyle w:val="Compact"/>
            </w:pPr>
            <w:r>
              <w:rPr>
                <w:b/>
                <w:bCs/>
              </w:rPr>
              <w:t>ARR</w:t>
            </w:r>
          </w:p>
        </w:tc>
        <w:tc>
          <w:tcPr>
            <w:tcW w:w="5280" w:type="dxa"/>
          </w:tcPr>
          <w:p w14:paraId="0237C992" w14:textId="77777777" w:rsidR="008271CE" w:rsidRDefault="006905EA">
            <w:pPr>
              <w:pStyle w:val="Compact"/>
            </w:pPr>
            <w:r>
              <w:t>Alternative Reference Rate (SOFR, SONIA, etc.)</w:t>
            </w:r>
          </w:p>
        </w:tc>
      </w:tr>
      <w:tr w:rsidR="008271CE" w14:paraId="4E97435E" w14:textId="77777777">
        <w:tc>
          <w:tcPr>
            <w:tcW w:w="2640" w:type="dxa"/>
          </w:tcPr>
          <w:p w14:paraId="7A2E0D67" w14:textId="77777777" w:rsidR="008271CE" w:rsidRDefault="006905EA">
            <w:pPr>
              <w:pStyle w:val="Compact"/>
            </w:pPr>
            <w:r>
              <w:rPr>
                <w:b/>
                <w:bCs/>
              </w:rPr>
              <w:t>Challenge Model</w:t>
            </w:r>
          </w:p>
        </w:tc>
        <w:tc>
          <w:tcPr>
            <w:tcW w:w="5280" w:type="dxa"/>
          </w:tcPr>
          <w:p w14:paraId="53C52E8A" w14:textId="77777777" w:rsidR="008271CE" w:rsidRDefault="006905EA">
            <w:pPr>
              <w:pStyle w:val="Compact"/>
            </w:pPr>
            <w:r>
              <w:t>Independent verification framework for SIMM 2.8</w:t>
            </w:r>
          </w:p>
        </w:tc>
      </w:tr>
      <w:tr w:rsidR="008271CE" w14:paraId="353D8810" w14:textId="77777777">
        <w:tc>
          <w:tcPr>
            <w:tcW w:w="2640" w:type="dxa"/>
          </w:tcPr>
          <w:p w14:paraId="1C0041D2" w14:textId="77777777" w:rsidR="008271CE" w:rsidRDefault="006905EA">
            <w:pPr>
              <w:pStyle w:val="Compact"/>
            </w:pPr>
            <w:r>
              <w:rPr>
                <w:b/>
                <w:bCs/>
              </w:rPr>
              <w:t>Circuit Breaker</w:t>
            </w:r>
          </w:p>
        </w:tc>
        <w:tc>
          <w:tcPr>
            <w:tcW w:w="5280" w:type="dxa"/>
          </w:tcPr>
          <w:p w14:paraId="50E9D281" w14:textId="77777777" w:rsidR="008271CE" w:rsidRDefault="006905EA">
            <w:pPr>
              <w:pStyle w:val="Compact"/>
            </w:pPr>
            <w:r>
              <w:t>Automatic fallback trigger when SIMM formula fails</w:t>
            </w:r>
          </w:p>
        </w:tc>
      </w:tr>
      <w:tr w:rsidR="008271CE" w14:paraId="772570AE" w14:textId="77777777">
        <w:tc>
          <w:tcPr>
            <w:tcW w:w="2640" w:type="dxa"/>
          </w:tcPr>
          <w:p w14:paraId="1499A88E" w14:textId="77777777" w:rsidR="008271CE" w:rsidRDefault="006905EA">
            <w:pPr>
              <w:pStyle w:val="Compact"/>
            </w:pPr>
            <w:r>
              <w:rPr>
                <w:b/>
                <w:bCs/>
              </w:rPr>
              <w:t>CRQ</w:t>
            </w:r>
          </w:p>
        </w:tc>
        <w:tc>
          <w:tcPr>
            <w:tcW w:w="5280" w:type="dxa"/>
          </w:tcPr>
          <w:p w14:paraId="65E401C9" w14:textId="77777777" w:rsidR="008271CE" w:rsidRDefault="006905EA">
            <w:pPr>
              <w:pStyle w:val="Compact"/>
            </w:pPr>
            <w:r>
              <w:t>Credit Qualifying (IG ratings: AAA to BBB-)</w:t>
            </w:r>
          </w:p>
        </w:tc>
      </w:tr>
      <w:tr w:rsidR="008271CE" w14:paraId="0607F191" w14:textId="77777777">
        <w:tc>
          <w:tcPr>
            <w:tcW w:w="2640" w:type="dxa"/>
          </w:tcPr>
          <w:p w14:paraId="7260BC4B" w14:textId="77777777" w:rsidR="008271CE" w:rsidRDefault="006905EA">
            <w:pPr>
              <w:pStyle w:val="Compact"/>
            </w:pPr>
            <w:r>
              <w:rPr>
                <w:b/>
                <w:bCs/>
              </w:rPr>
              <w:t>CRNQ</w:t>
            </w:r>
          </w:p>
        </w:tc>
        <w:tc>
          <w:tcPr>
            <w:tcW w:w="5280" w:type="dxa"/>
          </w:tcPr>
          <w:p w14:paraId="04247778" w14:textId="77777777" w:rsidR="008271CE" w:rsidRDefault="006905EA">
            <w:pPr>
              <w:pStyle w:val="Compact"/>
            </w:pPr>
            <w:r>
              <w:t>Credit Non-Qualifying (HY ratings: BB+ to D)</w:t>
            </w:r>
          </w:p>
        </w:tc>
      </w:tr>
      <w:tr w:rsidR="008271CE" w14:paraId="31D8324E" w14:textId="77777777">
        <w:tc>
          <w:tcPr>
            <w:tcW w:w="2640" w:type="dxa"/>
          </w:tcPr>
          <w:p w14:paraId="79CAF946" w14:textId="77777777" w:rsidR="008271CE" w:rsidRDefault="006905EA">
            <w:pPr>
              <w:pStyle w:val="Compact"/>
            </w:pPr>
            <w:r>
              <w:rPr>
                <w:b/>
                <w:bCs/>
              </w:rPr>
              <w:t>CVR</w:t>
            </w:r>
          </w:p>
        </w:tc>
        <w:tc>
          <w:tcPr>
            <w:tcW w:w="5280" w:type="dxa"/>
          </w:tcPr>
          <w:p w14:paraId="7AC9FC12" w14:textId="77777777" w:rsidR="008271CE" w:rsidRDefault="006905EA">
            <w:pPr>
              <w:pStyle w:val="Compact"/>
            </w:pPr>
            <w:r>
              <w:t>Curvature Risk</w:t>
            </w:r>
          </w:p>
        </w:tc>
      </w:tr>
      <w:tr w:rsidR="008271CE" w14:paraId="29CF4D8B" w14:textId="77777777">
        <w:tc>
          <w:tcPr>
            <w:tcW w:w="2640" w:type="dxa"/>
          </w:tcPr>
          <w:p w14:paraId="4E0EA63D" w14:textId="77777777" w:rsidR="008271CE" w:rsidRDefault="006905EA">
            <w:pPr>
              <w:pStyle w:val="Compact"/>
            </w:pPr>
            <w:r>
              <w:rPr>
                <w:b/>
                <w:bCs/>
              </w:rPr>
              <w:t>EKI</w:t>
            </w:r>
          </w:p>
        </w:tc>
        <w:tc>
          <w:tcPr>
            <w:tcW w:w="5280" w:type="dxa"/>
          </w:tcPr>
          <w:p w14:paraId="230C4C14" w14:textId="77777777" w:rsidR="008271CE" w:rsidRDefault="006905EA">
            <w:pPr>
              <w:pStyle w:val="Compact"/>
            </w:pPr>
            <w:r>
              <w:t>Enhanced Knock-In</w:t>
            </w:r>
          </w:p>
        </w:tc>
      </w:tr>
      <w:tr w:rsidR="008271CE" w14:paraId="36933211" w14:textId="77777777">
        <w:tc>
          <w:tcPr>
            <w:tcW w:w="2640" w:type="dxa"/>
          </w:tcPr>
          <w:p w14:paraId="10DEA2C5" w14:textId="77777777" w:rsidR="008271CE" w:rsidRDefault="006905EA">
            <w:pPr>
              <w:pStyle w:val="Compact"/>
            </w:pPr>
            <w:r>
              <w:rPr>
                <w:b/>
                <w:bCs/>
              </w:rPr>
              <w:t>JTD</w:t>
            </w:r>
          </w:p>
        </w:tc>
        <w:tc>
          <w:tcPr>
            <w:tcW w:w="5280" w:type="dxa"/>
          </w:tcPr>
          <w:p w14:paraId="481707CE" w14:textId="77777777" w:rsidR="008271CE" w:rsidRDefault="006905EA">
            <w:pPr>
              <w:pStyle w:val="Compact"/>
            </w:pPr>
            <w:r>
              <w:t>Jump-to-Default risk</w:t>
            </w:r>
          </w:p>
        </w:tc>
      </w:tr>
      <w:tr w:rsidR="008271CE" w14:paraId="50761654" w14:textId="77777777">
        <w:tc>
          <w:tcPr>
            <w:tcW w:w="2640" w:type="dxa"/>
          </w:tcPr>
          <w:p w14:paraId="47F493E9" w14:textId="77777777" w:rsidR="008271CE" w:rsidRDefault="006905EA">
            <w:pPr>
              <w:pStyle w:val="Compact"/>
            </w:pPr>
            <w:r>
              <w:rPr>
                <w:b/>
                <w:bCs/>
              </w:rPr>
              <w:t>KI/KO</w:t>
            </w:r>
          </w:p>
        </w:tc>
        <w:tc>
          <w:tcPr>
            <w:tcW w:w="5280" w:type="dxa"/>
          </w:tcPr>
          <w:p w14:paraId="0CDB3467" w14:textId="77777777" w:rsidR="008271CE" w:rsidRDefault="006905EA">
            <w:pPr>
              <w:pStyle w:val="Compact"/>
            </w:pPr>
            <w:r>
              <w:t>Knock-In/Knock-Out barrier options</w:t>
            </w:r>
          </w:p>
        </w:tc>
      </w:tr>
      <w:tr w:rsidR="008271CE" w14:paraId="3005CFD8" w14:textId="77777777">
        <w:tc>
          <w:tcPr>
            <w:tcW w:w="2640" w:type="dxa"/>
          </w:tcPr>
          <w:p w14:paraId="5D437638" w14:textId="77777777" w:rsidR="008271CE" w:rsidRDefault="006905EA">
            <w:pPr>
              <w:pStyle w:val="Compact"/>
            </w:pPr>
            <w:r>
              <w:rPr>
                <w:b/>
                <w:bCs/>
              </w:rPr>
              <w:t>NDF</w:t>
            </w:r>
          </w:p>
        </w:tc>
        <w:tc>
          <w:tcPr>
            <w:tcW w:w="5280" w:type="dxa"/>
          </w:tcPr>
          <w:p w14:paraId="001B3D28" w14:textId="77777777" w:rsidR="008271CE" w:rsidRDefault="006905EA">
            <w:pPr>
              <w:pStyle w:val="Compact"/>
            </w:pPr>
            <w:r>
              <w:t>Non-Deliverable Forward</w:t>
            </w:r>
          </w:p>
        </w:tc>
      </w:tr>
      <w:tr w:rsidR="008271CE" w14:paraId="0AC74B9A" w14:textId="77777777">
        <w:tc>
          <w:tcPr>
            <w:tcW w:w="2640" w:type="dxa"/>
          </w:tcPr>
          <w:p w14:paraId="6A0360AB" w14:textId="77777777" w:rsidR="008271CE" w:rsidRDefault="006905EA">
            <w:pPr>
              <w:pStyle w:val="Compact"/>
            </w:pPr>
            <w:r>
              <w:rPr>
                <w:b/>
                <w:bCs/>
              </w:rPr>
              <w:t>Pin Risk</w:t>
            </w:r>
          </w:p>
        </w:tc>
        <w:tc>
          <w:tcPr>
            <w:tcW w:w="5280" w:type="dxa"/>
          </w:tcPr>
          <w:p w14:paraId="1EA06820" w14:textId="77777777" w:rsidR="008271CE" w:rsidRDefault="006905EA">
            <w:pPr>
              <w:pStyle w:val="Compact"/>
            </w:pPr>
            <w:r>
              <w:t>Greeks explosion near barrier prices</w:t>
            </w:r>
          </w:p>
        </w:tc>
      </w:tr>
      <w:tr w:rsidR="008271CE" w14:paraId="53EEBB46" w14:textId="77777777">
        <w:tc>
          <w:tcPr>
            <w:tcW w:w="2640" w:type="dxa"/>
          </w:tcPr>
          <w:p w14:paraId="1AABFA5C" w14:textId="77777777" w:rsidR="008271CE" w:rsidRDefault="006905EA">
            <w:pPr>
              <w:pStyle w:val="Compact"/>
            </w:pPr>
            <w:r>
              <w:rPr>
                <w:b/>
                <w:bCs/>
              </w:rPr>
              <w:t>RKI/RKO</w:t>
            </w:r>
          </w:p>
        </w:tc>
        <w:tc>
          <w:tcPr>
            <w:tcW w:w="5280" w:type="dxa"/>
          </w:tcPr>
          <w:p w14:paraId="52B063BA" w14:textId="77777777" w:rsidR="008271CE" w:rsidRDefault="006905EA">
            <w:pPr>
              <w:pStyle w:val="Compact"/>
            </w:pPr>
            <w:r>
              <w:t>Reverse Knock-In/Reverse Knock-Out</w:t>
            </w:r>
          </w:p>
        </w:tc>
      </w:tr>
      <w:tr w:rsidR="008271CE" w14:paraId="246D230E" w14:textId="77777777">
        <w:tc>
          <w:tcPr>
            <w:tcW w:w="2640" w:type="dxa"/>
          </w:tcPr>
          <w:p w14:paraId="08934B11" w14:textId="77777777" w:rsidR="008271CE" w:rsidRDefault="006905EA">
            <w:pPr>
              <w:pStyle w:val="Compact"/>
            </w:pPr>
            <w:r>
              <w:rPr>
                <w:b/>
                <w:bCs/>
              </w:rPr>
              <w:t>RW</w:t>
            </w:r>
          </w:p>
        </w:tc>
        <w:tc>
          <w:tcPr>
            <w:tcW w:w="5280" w:type="dxa"/>
          </w:tcPr>
          <w:p w14:paraId="15B38E77" w14:textId="77777777" w:rsidR="008271CE" w:rsidRDefault="006905EA">
            <w:pPr>
              <w:pStyle w:val="Compact"/>
            </w:pPr>
            <w:r>
              <w:t>Risk Weight (bucket and tenor specific)</w:t>
            </w:r>
          </w:p>
        </w:tc>
      </w:tr>
      <w:tr w:rsidR="008271CE" w14:paraId="56C568E5" w14:textId="77777777">
        <w:tc>
          <w:tcPr>
            <w:tcW w:w="2640" w:type="dxa"/>
          </w:tcPr>
          <w:p w14:paraId="09E68FEE" w14:textId="77777777" w:rsidR="008271CE" w:rsidRDefault="006905EA">
            <w:pPr>
              <w:pStyle w:val="Compact"/>
            </w:pPr>
            <w:r>
              <w:rPr>
                <w:b/>
                <w:bCs/>
              </w:rPr>
              <w:t>SF(t)</w:t>
            </w:r>
          </w:p>
        </w:tc>
        <w:tc>
          <w:tcPr>
            <w:tcW w:w="5280" w:type="dxa"/>
          </w:tcPr>
          <w:p w14:paraId="6D2C47A5" w14:textId="77777777" w:rsidR="008271CE" w:rsidRDefault="006905EA">
            <w:pPr>
              <w:pStyle w:val="Compact"/>
            </w:pPr>
            <w:r>
              <w:t>Scaling Function for curvature</w:t>
            </w:r>
          </w:p>
        </w:tc>
      </w:tr>
      <w:tr w:rsidR="008271CE" w14:paraId="52B774CF" w14:textId="77777777">
        <w:tc>
          <w:tcPr>
            <w:tcW w:w="2640" w:type="dxa"/>
          </w:tcPr>
          <w:p w14:paraId="6E55FF04" w14:textId="77777777" w:rsidR="008271CE" w:rsidRDefault="006905EA">
            <w:pPr>
              <w:pStyle w:val="Compact"/>
            </w:pPr>
            <w:r>
              <w:rPr>
                <w:b/>
                <w:bCs/>
              </w:rPr>
              <w:t>TARF</w:t>
            </w:r>
          </w:p>
        </w:tc>
        <w:tc>
          <w:tcPr>
            <w:tcW w:w="5280" w:type="dxa"/>
          </w:tcPr>
          <w:p w14:paraId="742536E2" w14:textId="77777777" w:rsidR="008271CE" w:rsidRDefault="006905EA">
            <w:pPr>
              <w:pStyle w:val="Compact"/>
            </w:pPr>
            <w:r>
              <w:t>Target Accrual Redemption Forward</w:t>
            </w:r>
          </w:p>
        </w:tc>
      </w:tr>
      <w:tr w:rsidR="008271CE" w14:paraId="0DA0AEBE" w14:textId="77777777">
        <w:tc>
          <w:tcPr>
            <w:tcW w:w="2640" w:type="dxa"/>
          </w:tcPr>
          <w:p w14:paraId="63091B03" w14:textId="77777777" w:rsidR="008271CE" w:rsidRDefault="006905EA">
            <w:pPr>
              <w:pStyle w:val="Compact"/>
            </w:pPr>
            <w:r>
              <w:rPr>
                <w:b/>
                <w:bCs/>
              </w:rPr>
              <w:t>WS</w:t>
            </w:r>
          </w:p>
        </w:tc>
        <w:tc>
          <w:tcPr>
            <w:tcW w:w="5280" w:type="dxa"/>
          </w:tcPr>
          <w:p w14:paraId="6F5E3EEB" w14:textId="77777777" w:rsidR="008271CE" w:rsidRDefault="006905EA">
            <w:pPr>
              <w:pStyle w:val="Compact"/>
            </w:pPr>
            <w:r>
              <w:t>Weighted Sensitivity</w:t>
            </w:r>
          </w:p>
        </w:tc>
      </w:tr>
    </w:tbl>
    <w:p w14:paraId="685C5BC1" w14:textId="2A270AAE" w:rsidR="008271CE" w:rsidRDefault="00304D4E">
      <w:pPr>
        <w:pStyle w:val="Heading1"/>
      </w:pPr>
      <w:bookmarkStart w:id="47" w:name="X5a5637745916ba19c13f9e1aa8fba8d155975f7"/>
      <w:bookmarkEnd w:id="46"/>
      <w:r>
        <w:rPr>
          <w:rStyle w:val="SectionNumber"/>
          <w:rFonts w:hint="eastAsia"/>
          <w:lang w:eastAsia="zh-CN"/>
        </w:rPr>
        <w:lastRenderedPageBreak/>
        <w:t>10</w:t>
      </w:r>
      <w:r w:rsidR="006905EA">
        <w:tab/>
        <w:t>Appendix C: Detailed ISDA SIMM 2.8 Risk Weights</w:t>
      </w:r>
    </w:p>
    <w:p w14:paraId="3A38E5D0" w14:textId="67055195" w:rsidR="008271CE" w:rsidRDefault="00304D4E">
      <w:pPr>
        <w:pStyle w:val="Heading2"/>
      </w:pPr>
      <w:bookmarkStart w:id="48" w:name="X7db03f068aebec5651bea7e5310f37ea112b912"/>
      <w:r>
        <w:rPr>
          <w:rStyle w:val="SectionNumber"/>
          <w:rFonts w:hint="eastAsia"/>
          <w:lang w:eastAsia="zh-CN"/>
        </w:rPr>
        <w:t>10</w:t>
      </w:r>
      <w:r w:rsidR="006905EA">
        <w:rPr>
          <w:rStyle w:val="SectionNumber"/>
        </w:rPr>
        <w:t>.1</w:t>
      </w:r>
      <w:r w:rsidR="006905EA">
        <w:tab/>
        <w:t>C.1 Interest Rate Risk Weights (Section D.1)</w:t>
      </w:r>
    </w:p>
    <w:p w14:paraId="33D52937" w14:textId="77777777" w:rsidR="008271CE" w:rsidRDefault="006905EA">
      <w:pPr>
        <w:pStyle w:val="FirstParagraph"/>
      </w:pPr>
      <w:r>
        <w:rPr>
          <w:b/>
          <w:bCs/>
        </w:rPr>
        <w:t>Table 1: Regular Volatility Currencies</w:t>
      </w:r>
      <w:r>
        <w:t xml:space="preserve"> (USD, EUR, GBP, CHF, AUD, NZD, CAD, SEK, NOK, DKK, HKD, KRW, SGD, TWD)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52"/>
        <w:gridCol w:w="600"/>
        <w:gridCol w:w="600"/>
        <w:gridCol w:w="600"/>
        <w:gridCol w:w="600"/>
        <w:gridCol w:w="600"/>
        <w:gridCol w:w="600"/>
        <w:gridCol w:w="600"/>
        <w:gridCol w:w="600"/>
        <w:gridCol w:w="751"/>
        <w:gridCol w:w="751"/>
        <w:gridCol w:w="751"/>
        <w:gridCol w:w="751"/>
      </w:tblGrid>
      <w:tr w:rsidR="008271CE" w14:paraId="09735072" w14:textId="77777777" w:rsidTr="00827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39" w:type="dxa"/>
          </w:tcPr>
          <w:p w14:paraId="139AF5DB" w14:textId="77777777" w:rsidR="008271CE" w:rsidRDefault="006905EA">
            <w:pPr>
              <w:pStyle w:val="Compact"/>
            </w:pPr>
            <w:r>
              <w:t>Tenor</w:t>
            </w:r>
          </w:p>
        </w:tc>
        <w:tc>
          <w:tcPr>
            <w:tcW w:w="536" w:type="dxa"/>
          </w:tcPr>
          <w:p w14:paraId="3AD681FD" w14:textId="77777777" w:rsidR="008271CE" w:rsidRDefault="006905EA">
            <w:pPr>
              <w:pStyle w:val="Compact"/>
            </w:pPr>
            <w:r>
              <w:t>2w</w:t>
            </w:r>
          </w:p>
        </w:tc>
        <w:tc>
          <w:tcPr>
            <w:tcW w:w="536" w:type="dxa"/>
          </w:tcPr>
          <w:p w14:paraId="52459FED" w14:textId="77777777" w:rsidR="008271CE" w:rsidRDefault="006905EA">
            <w:pPr>
              <w:pStyle w:val="Compact"/>
            </w:pPr>
            <w:r>
              <w:t>1m</w:t>
            </w:r>
          </w:p>
        </w:tc>
        <w:tc>
          <w:tcPr>
            <w:tcW w:w="536" w:type="dxa"/>
          </w:tcPr>
          <w:p w14:paraId="541518D8" w14:textId="77777777" w:rsidR="008271CE" w:rsidRDefault="006905EA">
            <w:pPr>
              <w:pStyle w:val="Compact"/>
            </w:pPr>
            <w:r>
              <w:t>3m</w:t>
            </w:r>
          </w:p>
        </w:tc>
        <w:tc>
          <w:tcPr>
            <w:tcW w:w="536" w:type="dxa"/>
          </w:tcPr>
          <w:p w14:paraId="4866F6D4" w14:textId="77777777" w:rsidR="008271CE" w:rsidRDefault="006905EA">
            <w:pPr>
              <w:pStyle w:val="Compact"/>
            </w:pPr>
            <w:r>
              <w:t>6m</w:t>
            </w:r>
          </w:p>
        </w:tc>
        <w:tc>
          <w:tcPr>
            <w:tcW w:w="536" w:type="dxa"/>
          </w:tcPr>
          <w:p w14:paraId="3117ED1F" w14:textId="77777777" w:rsidR="008271CE" w:rsidRDefault="006905EA">
            <w:pPr>
              <w:pStyle w:val="Compact"/>
            </w:pPr>
            <w:r>
              <w:t>1y</w:t>
            </w:r>
          </w:p>
        </w:tc>
        <w:tc>
          <w:tcPr>
            <w:tcW w:w="536" w:type="dxa"/>
          </w:tcPr>
          <w:p w14:paraId="7DF08A63" w14:textId="77777777" w:rsidR="008271CE" w:rsidRDefault="006905EA">
            <w:pPr>
              <w:pStyle w:val="Compact"/>
            </w:pPr>
            <w:r>
              <w:t>2y</w:t>
            </w:r>
          </w:p>
        </w:tc>
        <w:tc>
          <w:tcPr>
            <w:tcW w:w="536" w:type="dxa"/>
          </w:tcPr>
          <w:p w14:paraId="0FF9E6C9" w14:textId="77777777" w:rsidR="008271CE" w:rsidRDefault="006905EA">
            <w:pPr>
              <w:pStyle w:val="Compact"/>
            </w:pPr>
            <w:r>
              <w:t>3y</w:t>
            </w:r>
          </w:p>
        </w:tc>
        <w:tc>
          <w:tcPr>
            <w:tcW w:w="536" w:type="dxa"/>
          </w:tcPr>
          <w:p w14:paraId="01177960" w14:textId="77777777" w:rsidR="008271CE" w:rsidRDefault="006905EA">
            <w:pPr>
              <w:pStyle w:val="Compact"/>
            </w:pPr>
            <w:r>
              <w:t>5y</w:t>
            </w:r>
          </w:p>
        </w:tc>
        <w:tc>
          <w:tcPr>
            <w:tcW w:w="671" w:type="dxa"/>
          </w:tcPr>
          <w:p w14:paraId="7C980EDE" w14:textId="77777777" w:rsidR="008271CE" w:rsidRDefault="006905EA">
            <w:pPr>
              <w:pStyle w:val="Compact"/>
            </w:pPr>
            <w:r>
              <w:t>10y</w:t>
            </w:r>
          </w:p>
        </w:tc>
        <w:tc>
          <w:tcPr>
            <w:tcW w:w="671" w:type="dxa"/>
          </w:tcPr>
          <w:p w14:paraId="707F674A" w14:textId="77777777" w:rsidR="008271CE" w:rsidRDefault="006905EA">
            <w:pPr>
              <w:pStyle w:val="Compact"/>
            </w:pPr>
            <w:r>
              <w:t>15y</w:t>
            </w:r>
          </w:p>
        </w:tc>
        <w:tc>
          <w:tcPr>
            <w:tcW w:w="671" w:type="dxa"/>
          </w:tcPr>
          <w:p w14:paraId="62AA6503" w14:textId="77777777" w:rsidR="008271CE" w:rsidRDefault="006905EA">
            <w:pPr>
              <w:pStyle w:val="Compact"/>
            </w:pPr>
            <w:r>
              <w:t>20y</w:t>
            </w:r>
          </w:p>
        </w:tc>
        <w:tc>
          <w:tcPr>
            <w:tcW w:w="671" w:type="dxa"/>
          </w:tcPr>
          <w:p w14:paraId="3DF209EB" w14:textId="77777777" w:rsidR="008271CE" w:rsidRDefault="006905EA">
            <w:pPr>
              <w:pStyle w:val="Compact"/>
            </w:pPr>
            <w:r>
              <w:t>30y</w:t>
            </w:r>
          </w:p>
        </w:tc>
      </w:tr>
      <w:tr w:rsidR="008271CE" w14:paraId="7DABF0AB" w14:textId="77777777">
        <w:tc>
          <w:tcPr>
            <w:tcW w:w="939" w:type="dxa"/>
          </w:tcPr>
          <w:p w14:paraId="27E1D140" w14:textId="77777777" w:rsidR="008271CE" w:rsidRDefault="006905EA">
            <w:pPr>
              <w:pStyle w:val="Compact"/>
            </w:pPr>
            <w:r>
              <w:t>RW</w:t>
            </w:r>
          </w:p>
        </w:tc>
        <w:tc>
          <w:tcPr>
            <w:tcW w:w="536" w:type="dxa"/>
          </w:tcPr>
          <w:p w14:paraId="1D2541B2" w14:textId="77777777" w:rsidR="008271CE" w:rsidRDefault="006905EA">
            <w:pPr>
              <w:pStyle w:val="Compact"/>
            </w:pPr>
            <w:r>
              <w:t>107</w:t>
            </w:r>
          </w:p>
        </w:tc>
        <w:tc>
          <w:tcPr>
            <w:tcW w:w="536" w:type="dxa"/>
          </w:tcPr>
          <w:p w14:paraId="3955FB0B" w14:textId="77777777" w:rsidR="008271CE" w:rsidRDefault="006905EA">
            <w:pPr>
              <w:pStyle w:val="Compact"/>
            </w:pPr>
            <w:r>
              <w:t>101</w:t>
            </w:r>
          </w:p>
        </w:tc>
        <w:tc>
          <w:tcPr>
            <w:tcW w:w="536" w:type="dxa"/>
          </w:tcPr>
          <w:p w14:paraId="328CA35F" w14:textId="77777777" w:rsidR="008271CE" w:rsidRDefault="006905EA">
            <w:pPr>
              <w:pStyle w:val="Compact"/>
            </w:pPr>
            <w:r>
              <w:t>90</w:t>
            </w:r>
          </w:p>
        </w:tc>
        <w:tc>
          <w:tcPr>
            <w:tcW w:w="536" w:type="dxa"/>
          </w:tcPr>
          <w:p w14:paraId="58644D33" w14:textId="77777777" w:rsidR="008271CE" w:rsidRDefault="006905EA">
            <w:pPr>
              <w:pStyle w:val="Compact"/>
            </w:pPr>
            <w:r>
              <w:t>69</w:t>
            </w:r>
          </w:p>
        </w:tc>
        <w:tc>
          <w:tcPr>
            <w:tcW w:w="536" w:type="dxa"/>
          </w:tcPr>
          <w:p w14:paraId="1AF287A1" w14:textId="77777777" w:rsidR="008271CE" w:rsidRDefault="006905EA">
            <w:pPr>
              <w:pStyle w:val="Compact"/>
            </w:pPr>
            <w:r>
              <w:t>68</w:t>
            </w:r>
          </w:p>
        </w:tc>
        <w:tc>
          <w:tcPr>
            <w:tcW w:w="536" w:type="dxa"/>
          </w:tcPr>
          <w:p w14:paraId="6549E6C1" w14:textId="77777777" w:rsidR="008271CE" w:rsidRDefault="006905EA">
            <w:pPr>
              <w:pStyle w:val="Compact"/>
            </w:pPr>
            <w:r>
              <w:t>69</w:t>
            </w:r>
          </w:p>
        </w:tc>
        <w:tc>
          <w:tcPr>
            <w:tcW w:w="536" w:type="dxa"/>
          </w:tcPr>
          <w:p w14:paraId="5F266DF3" w14:textId="77777777" w:rsidR="008271CE" w:rsidRDefault="006905EA">
            <w:pPr>
              <w:pStyle w:val="Compact"/>
            </w:pPr>
            <w:r>
              <w:t>66</w:t>
            </w:r>
          </w:p>
        </w:tc>
        <w:tc>
          <w:tcPr>
            <w:tcW w:w="536" w:type="dxa"/>
          </w:tcPr>
          <w:p w14:paraId="6054FC6F" w14:textId="77777777" w:rsidR="008271CE" w:rsidRDefault="006905EA">
            <w:pPr>
              <w:pStyle w:val="Compact"/>
            </w:pPr>
            <w:r>
              <w:t>61</w:t>
            </w:r>
          </w:p>
        </w:tc>
        <w:tc>
          <w:tcPr>
            <w:tcW w:w="671" w:type="dxa"/>
          </w:tcPr>
          <w:p w14:paraId="37652383" w14:textId="77777777" w:rsidR="008271CE" w:rsidRDefault="006905EA">
            <w:pPr>
              <w:pStyle w:val="Compact"/>
            </w:pPr>
            <w:r>
              <w:t>60</w:t>
            </w:r>
          </w:p>
        </w:tc>
        <w:tc>
          <w:tcPr>
            <w:tcW w:w="671" w:type="dxa"/>
          </w:tcPr>
          <w:p w14:paraId="3E1035BA" w14:textId="77777777" w:rsidR="008271CE" w:rsidRDefault="006905EA">
            <w:pPr>
              <w:pStyle w:val="Compact"/>
            </w:pPr>
            <w:r>
              <w:t>58</w:t>
            </w:r>
          </w:p>
        </w:tc>
        <w:tc>
          <w:tcPr>
            <w:tcW w:w="671" w:type="dxa"/>
          </w:tcPr>
          <w:p w14:paraId="0EE9F1F2" w14:textId="77777777" w:rsidR="008271CE" w:rsidRDefault="006905EA">
            <w:pPr>
              <w:pStyle w:val="Compact"/>
            </w:pPr>
            <w:r>
              <w:t>58</w:t>
            </w:r>
          </w:p>
        </w:tc>
        <w:tc>
          <w:tcPr>
            <w:tcW w:w="671" w:type="dxa"/>
          </w:tcPr>
          <w:p w14:paraId="3FF38E6E" w14:textId="77777777" w:rsidR="008271CE" w:rsidRDefault="006905EA">
            <w:pPr>
              <w:pStyle w:val="Compact"/>
            </w:pPr>
            <w:r>
              <w:t>66</w:t>
            </w:r>
          </w:p>
        </w:tc>
      </w:tr>
    </w:tbl>
    <w:p w14:paraId="483CC0BD" w14:textId="77777777" w:rsidR="008271CE" w:rsidRDefault="006905EA">
      <w:pPr>
        <w:pStyle w:val="BodyText"/>
      </w:pPr>
      <w:r>
        <w:rPr>
          <w:b/>
          <w:bCs/>
        </w:rPr>
        <w:t>Table 2: Low Volatility Currencies</w:t>
      </w:r>
      <w:r>
        <w:t xml:space="preserve"> (JPY only)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52"/>
        <w:gridCol w:w="600"/>
        <w:gridCol w:w="600"/>
        <w:gridCol w:w="600"/>
        <w:gridCol w:w="600"/>
        <w:gridCol w:w="600"/>
        <w:gridCol w:w="600"/>
        <w:gridCol w:w="600"/>
        <w:gridCol w:w="600"/>
        <w:gridCol w:w="751"/>
        <w:gridCol w:w="751"/>
        <w:gridCol w:w="751"/>
        <w:gridCol w:w="751"/>
      </w:tblGrid>
      <w:tr w:rsidR="008271CE" w14:paraId="17DD2FE2" w14:textId="77777777" w:rsidTr="00827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39" w:type="dxa"/>
          </w:tcPr>
          <w:p w14:paraId="5DBAECCC" w14:textId="77777777" w:rsidR="008271CE" w:rsidRDefault="006905EA">
            <w:pPr>
              <w:pStyle w:val="Compact"/>
            </w:pPr>
            <w:r>
              <w:t>Tenor</w:t>
            </w:r>
          </w:p>
        </w:tc>
        <w:tc>
          <w:tcPr>
            <w:tcW w:w="536" w:type="dxa"/>
          </w:tcPr>
          <w:p w14:paraId="671B3BA7" w14:textId="77777777" w:rsidR="008271CE" w:rsidRDefault="006905EA">
            <w:pPr>
              <w:pStyle w:val="Compact"/>
            </w:pPr>
            <w:r>
              <w:t>2w</w:t>
            </w:r>
          </w:p>
        </w:tc>
        <w:tc>
          <w:tcPr>
            <w:tcW w:w="536" w:type="dxa"/>
          </w:tcPr>
          <w:p w14:paraId="1ACC64F0" w14:textId="77777777" w:rsidR="008271CE" w:rsidRDefault="006905EA">
            <w:pPr>
              <w:pStyle w:val="Compact"/>
            </w:pPr>
            <w:r>
              <w:t>1m</w:t>
            </w:r>
          </w:p>
        </w:tc>
        <w:tc>
          <w:tcPr>
            <w:tcW w:w="536" w:type="dxa"/>
          </w:tcPr>
          <w:p w14:paraId="2E491AEA" w14:textId="77777777" w:rsidR="008271CE" w:rsidRDefault="006905EA">
            <w:pPr>
              <w:pStyle w:val="Compact"/>
            </w:pPr>
            <w:r>
              <w:t>3m</w:t>
            </w:r>
          </w:p>
        </w:tc>
        <w:tc>
          <w:tcPr>
            <w:tcW w:w="536" w:type="dxa"/>
          </w:tcPr>
          <w:p w14:paraId="459A40AC" w14:textId="77777777" w:rsidR="008271CE" w:rsidRDefault="006905EA">
            <w:pPr>
              <w:pStyle w:val="Compact"/>
            </w:pPr>
            <w:r>
              <w:t>6m</w:t>
            </w:r>
          </w:p>
        </w:tc>
        <w:tc>
          <w:tcPr>
            <w:tcW w:w="536" w:type="dxa"/>
          </w:tcPr>
          <w:p w14:paraId="49AFF321" w14:textId="77777777" w:rsidR="008271CE" w:rsidRDefault="006905EA">
            <w:pPr>
              <w:pStyle w:val="Compact"/>
            </w:pPr>
            <w:r>
              <w:t>1y</w:t>
            </w:r>
          </w:p>
        </w:tc>
        <w:tc>
          <w:tcPr>
            <w:tcW w:w="536" w:type="dxa"/>
          </w:tcPr>
          <w:p w14:paraId="7E0F215C" w14:textId="77777777" w:rsidR="008271CE" w:rsidRDefault="006905EA">
            <w:pPr>
              <w:pStyle w:val="Compact"/>
            </w:pPr>
            <w:r>
              <w:t>2y</w:t>
            </w:r>
          </w:p>
        </w:tc>
        <w:tc>
          <w:tcPr>
            <w:tcW w:w="536" w:type="dxa"/>
          </w:tcPr>
          <w:p w14:paraId="257FC79A" w14:textId="77777777" w:rsidR="008271CE" w:rsidRDefault="006905EA">
            <w:pPr>
              <w:pStyle w:val="Compact"/>
            </w:pPr>
            <w:r>
              <w:t>3y</w:t>
            </w:r>
          </w:p>
        </w:tc>
        <w:tc>
          <w:tcPr>
            <w:tcW w:w="536" w:type="dxa"/>
          </w:tcPr>
          <w:p w14:paraId="3219181E" w14:textId="77777777" w:rsidR="008271CE" w:rsidRDefault="006905EA">
            <w:pPr>
              <w:pStyle w:val="Compact"/>
            </w:pPr>
            <w:r>
              <w:t>5y</w:t>
            </w:r>
          </w:p>
        </w:tc>
        <w:tc>
          <w:tcPr>
            <w:tcW w:w="671" w:type="dxa"/>
          </w:tcPr>
          <w:p w14:paraId="07BF0115" w14:textId="77777777" w:rsidR="008271CE" w:rsidRDefault="006905EA">
            <w:pPr>
              <w:pStyle w:val="Compact"/>
            </w:pPr>
            <w:r>
              <w:t>10y</w:t>
            </w:r>
          </w:p>
        </w:tc>
        <w:tc>
          <w:tcPr>
            <w:tcW w:w="671" w:type="dxa"/>
          </w:tcPr>
          <w:p w14:paraId="45992F5C" w14:textId="77777777" w:rsidR="008271CE" w:rsidRDefault="006905EA">
            <w:pPr>
              <w:pStyle w:val="Compact"/>
            </w:pPr>
            <w:r>
              <w:t>15y</w:t>
            </w:r>
          </w:p>
        </w:tc>
        <w:tc>
          <w:tcPr>
            <w:tcW w:w="671" w:type="dxa"/>
          </w:tcPr>
          <w:p w14:paraId="20BAC71F" w14:textId="77777777" w:rsidR="008271CE" w:rsidRDefault="006905EA">
            <w:pPr>
              <w:pStyle w:val="Compact"/>
            </w:pPr>
            <w:r>
              <w:t>20y</w:t>
            </w:r>
          </w:p>
        </w:tc>
        <w:tc>
          <w:tcPr>
            <w:tcW w:w="671" w:type="dxa"/>
          </w:tcPr>
          <w:p w14:paraId="3875BCEA" w14:textId="77777777" w:rsidR="008271CE" w:rsidRDefault="006905EA">
            <w:pPr>
              <w:pStyle w:val="Compact"/>
            </w:pPr>
            <w:r>
              <w:t>30y</w:t>
            </w:r>
          </w:p>
        </w:tc>
      </w:tr>
      <w:tr w:rsidR="008271CE" w14:paraId="3168CDC3" w14:textId="77777777">
        <w:tc>
          <w:tcPr>
            <w:tcW w:w="939" w:type="dxa"/>
          </w:tcPr>
          <w:p w14:paraId="1B82A089" w14:textId="77777777" w:rsidR="008271CE" w:rsidRDefault="006905EA">
            <w:pPr>
              <w:pStyle w:val="Compact"/>
            </w:pPr>
            <w:r>
              <w:t>RW</w:t>
            </w:r>
          </w:p>
        </w:tc>
        <w:tc>
          <w:tcPr>
            <w:tcW w:w="536" w:type="dxa"/>
          </w:tcPr>
          <w:p w14:paraId="7D555A6B" w14:textId="77777777" w:rsidR="008271CE" w:rsidRDefault="006905EA">
            <w:pPr>
              <w:pStyle w:val="Compact"/>
            </w:pPr>
            <w:r>
              <w:t>15</w:t>
            </w:r>
          </w:p>
        </w:tc>
        <w:tc>
          <w:tcPr>
            <w:tcW w:w="536" w:type="dxa"/>
          </w:tcPr>
          <w:p w14:paraId="4E7AB2FB" w14:textId="77777777" w:rsidR="008271CE" w:rsidRDefault="006905EA">
            <w:pPr>
              <w:pStyle w:val="Compact"/>
            </w:pPr>
            <w:r>
              <w:t>18</w:t>
            </w:r>
          </w:p>
        </w:tc>
        <w:tc>
          <w:tcPr>
            <w:tcW w:w="536" w:type="dxa"/>
          </w:tcPr>
          <w:p w14:paraId="5431279E" w14:textId="77777777" w:rsidR="008271CE" w:rsidRDefault="006905EA">
            <w:pPr>
              <w:pStyle w:val="Compact"/>
            </w:pPr>
            <w:r>
              <w:t>12</w:t>
            </w:r>
          </w:p>
        </w:tc>
        <w:tc>
          <w:tcPr>
            <w:tcW w:w="536" w:type="dxa"/>
          </w:tcPr>
          <w:p w14:paraId="7CC9A978" w14:textId="77777777" w:rsidR="008271CE" w:rsidRDefault="006905EA">
            <w:pPr>
              <w:pStyle w:val="Compact"/>
            </w:pPr>
            <w:r>
              <w:t>11</w:t>
            </w:r>
          </w:p>
        </w:tc>
        <w:tc>
          <w:tcPr>
            <w:tcW w:w="536" w:type="dxa"/>
          </w:tcPr>
          <w:p w14:paraId="5F774EF6" w14:textId="77777777" w:rsidR="008271CE" w:rsidRDefault="006905EA">
            <w:pPr>
              <w:pStyle w:val="Compact"/>
            </w:pPr>
            <w:r>
              <w:t>15</w:t>
            </w:r>
          </w:p>
        </w:tc>
        <w:tc>
          <w:tcPr>
            <w:tcW w:w="536" w:type="dxa"/>
          </w:tcPr>
          <w:p w14:paraId="7F1D22A2" w14:textId="77777777" w:rsidR="008271CE" w:rsidRDefault="006905EA">
            <w:pPr>
              <w:pStyle w:val="Compact"/>
            </w:pPr>
            <w:r>
              <w:t>21</w:t>
            </w:r>
          </w:p>
        </w:tc>
        <w:tc>
          <w:tcPr>
            <w:tcW w:w="536" w:type="dxa"/>
          </w:tcPr>
          <w:p w14:paraId="1BC696F1" w14:textId="77777777" w:rsidR="008271CE" w:rsidRDefault="006905EA">
            <w:pPr>
              <w:pStyle w:val="Compact"/>
            </w:pPr>
            <w:r>
              <w:t>23</w:t>
            </w:r>
          </w:p>
        </w:tc>
        <w:tc>
          <w:tcPr>
            <w:tcW w:w="536" w:type="dxa"/>
          </w:tcPr>
          <w:p w14:paraId="2C995938" w14:textId="77777777" w:rsidR="008271CE" w:rsidRDefault="006905EA">
            <w:pPr>
              <w:pStyle w:val="Compact"/>
            </w:pPr>
            <w:r>
              <w:t>25</w:t>
            </w:r>
          </w:p>
        </w:tc>
        <w:tc>
          <w:tcPr>
            <w:tcW w:w="671" w:type="dxa"/>
          </w:tcPr>
          <w:p w14:paraId="12007FA1" w14:textId="77777777" w:rsidR="008271CE" w:rsidRDefault="006905EA">
            <w:pPr>
              <w:pStyle w:val="Compact"/>
            </w:pPr>
            <w:r>
              <w:t>29</w:t>
            </w:r>
          </w:p>
        </w:tc>
        <w:tc>
          <w:tcPr>
            <w:tcW w:w="671" w:type="dxa"/>
          </w:tcPr>
          <w:p w14:paraId="382D0580" w14:textId="77777777" w:rsidR="008271CE" w:rsidRDefault="006905EA">
            <w:pPr>
              <w:pStyle w:val="Compact"/>
            </w:pPr>
            <w:r>
              <w:t>27</w:t>
            </w:r>
          </w:p>
        </w:tc>
        <w:tc>
          <w:tcPr>
            <w:tcW w:w="671" w:type="dxa"/>
          </w:tcPr>
          <w:p w14:paraId="3238DA50" w14:textId="77777777" w:rsidR="008271CE" w:rsidRDefault="006905EA">
            <w:pPr>
              <w:pStyle w:val="Compact"/>
            </w:pPr>
            <w:r>
              <w:t>26</w:t>
            </w:r>
          </w:p>
        </w:tc>
        <w:tc>
          <w:tcPr>
            <w:tcW w:w="671" w:type="dxa"/>
          </w:tcPr>
          <w:p w14:paraId="4A1C0E99" w14:textId="77777777" w:rsidR="008271CE" w:rsidRDefault="006905EA">
            <w:pPr>
              <w:pStyle w:val="Compact"/>
            </w:pPr>
            <w:r>
              <w:t>28</w:t>
            </w:r>
          </w:p>
        </w:tc>
      </w:tr>
    </w:tbl>
    <w:p w14:paraId="1CAA84F0" w14:textId="77777777" w:rsidR="008271CE" w:rsidRDefault="006905EA">
      <w:pPr>
        <w:pStyle w:val="BodyText"/>
      </w:pPr>
      <w:r>
        <w:rPr>
          <w:b/>
          <w:bCs/>
        </w:rPr>
        <w:t>Table 3: High Volatility Currencies</w:t>
      </w:r>
      <w:r>
        <w:t xml:space="preserve"> (All others)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52"/>
        <w:gridCol w:w="600"/>
        <w:gridCol w:w="600"/>
        <w:gridCol w:w="600"/>
        <w:gridCol w:w="600"/>
        <w:gridCol w:w="600"/>
        <w:gridCol w:w="600"/>
        <w:gridCol w:w="600"/>
        <w:gridCol w:w="600"/>
        <w:gridCol w:w="751"/>
        <w:gridCol w:w="751"/>
        <w:gridCol w:w="751"/>
        <w:gridCol w:w="751"/>
      </w:tblGrid>
      <w:tr w:rsidR="008271CE" w14:paraId="23993C5C" w14:textId="77777777" w:rsidTr="00827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39" w:type="dxa"/>
          </w:tcPr>
          <w:p w14:paraId="54BAAF85" w14:textId="77777777" w:rsidR="008271CE" w:rsidRDefault="006905EA">
            <w:pPr>
              <w:pStyle w:val="Compact"/>
            </w:pPr>
            <w:r>
              <w:t>Tenor</w:t>
            </w:r>
          </w:p>
        </w:tc>
        <w:tc>
          <w:tcPr>
            <w:tcW w:w="536" w:type="dxa"/>
          </w:tcPr>
          <w:p w14:paraId="18EC7456" w14:textId="77777777" w:rsidR="008271CE" w:rsidRDefault="006905EA">
            <w:pPr>
              <w:pStyle w:val="Compact"/>
            </w:pPr>
            <w:r>
              <w:t>2w</w:t>
            </w:r>
          </w:p>
        </w:tc>
        <w:tc>
          <w:tcPr>
            <w:tcW w:w="536" w:type="dxa"/>
          </w:tcPr>
          <w:p w14:paraId="4237B3C0" w14:textId="77777777" w:rsidR="008271CE" w:rsidRDefault="006905EA">
            <w:pPr>
              <w:pStyle w:val="Compact"/>
            </w:pPr>
            <w:r>
              <w:t>1m</w:t>
            </w:r>
          </w:p>
        </w:tc>
        <w:tc>
          <w:tcPr>
            <w:tcW w:w="536" w:type="dxa"/>
          </w:tcPr>
          <w:p w14:paraId="6DF7A28A" w14:textId="77777777" w:rsidR="008271CE" w:rsidRDefault="006905EA">
            <w:pPr>
              <w:pStyle w:val="Compact"/>
            </w:pPr>
            <w:r>
              <w:t>3m</w:t>
            </w:r>
          </w:p>
        </w:tc>
        <w:tc>
          <w:tcPr>
            <w:tcW w:w="536" w:type="dxa"/>
          </w:tcPr>
          <w:p w14:paraId="50238783" w14:textId="77777777" w:rsidR="008271CE" w:rsidRDefault="006905EA">
            <w:pPr>
              <w:pStyle w:val="Compact"/>
            </w:pPr>
            <w:r>
              <w:t>6m</w:t>
            </w:r>
          </w:p>
        </w:tc>
        <w:tc>
          <w:tcPr>
            <w:tcW w:w="536" w:type="dxa"/>
          </w:tcPr>
          <w:p w14:paraId="7E127E55" w14:textId="77777777" w:rsidR="008271CE" w:rsidRDefault="006905EA">
            <w:pPr>
              <w:pStyle w:val="Compact"/>
            </w:pPr>
            <w:r>
              <w:t>1y</w:t>
            </w:r>
          </w:p>
        </w:tc>
        <w:tc>
          <w:tcPr>
            <w:tcW w:w="536" w:type="dxa"/>
          </w:tcPr>
          <w:p w14:paraId="2685899A" w14:textId="77777777" w:rsidR="008271CE" w:rsidRDefault="006905EA">
            <w:pPr>
              <w:pStyle w:val="Compact"/>
            </w:pPr>
            <w:r>
              <w:t>2y</w:t>
            </w:r>
          </w:p>
        </w:tc>
        <w:tc>
          <w:tcPr>
            <w:tcW w:w="536" w:type="dxa"/>
          </w:tcPr>
          <w:p w14:paraId="6BFCA332" w14:textId="77777777" w:rsidR="008271CE" w:rsidRDefault="006905EA">
            <w:pPr>
              <w:pStyle w:val="Compact"/>
            </w:pPr>
            <w:r>
              <w:t>3y</w:t>
            </w:r>
          </w:p>
        </w:tc>
        <w:tc>
          <w:tcPr>
            <w:tcW w:w="536" w:type="dxa"/>
          </w:tcPr>
          <w:p w14:paraId="560DB597" w14:textId="77777777" w:rsidR="008271CE" w:rsidRDefault="006905EA">
            <w:pPr>
              <w:pStyle w:val="Compact"/>
            </w:pPr>
            <w:r>
              <w:t>5y</w:t>
            </w:r>
          </w:p>
        </w:tc>
        <w:tc>
          <w:tcPr>
            <w:tcW w:w="671" w:type="dxa"/>
          </w:tcPr>
          <w:p w14:paraId="66FC4895" w14:textId="77777777" w:rsidR="008271CE" w:rsidRDefault="006905EA">
            <w:pPr>
              <w:pStyle w:val="Compact"/>
            </w:pPr>
            <w:r>
              <w:t>10y</w:t>
            </w:r>
          </w:p>
        </w:tc>
        <w:tc>
          <w:tcPr>
            <w:tcW w:w="671" w:type="dxa"/>
          </w:tcPr>
          <w:p w14:paraId="77795717" w14:textId="77777777" w:rsidR="008271CE" w:rsidRDefault="006905EA">
            <w:pPr>
              <w:pStyle w:val="Compact"/>
            </w:pPr>
            <w:r>
              <w:t>15y</w:t>
            </w:r>
          </w:p>
        </w:tc>
        <w:tc>
          <w:tcPr>
            <w:tcW w:w="671" w:type="dxa"/>
          </w:tcPr>
          <w:p w14:paraId="050EFAD4" w14:textId="77777777" w:rsidR="008271CE" w:rsidRDefault="006905EA">
            <w:pPr>
              <w:pStyle w:val="Compact"/>
            </w:pPr>
            <w:r>
              <w:t>20y</w:t>
            </w:r>
          </w:p>
        </w:tc>
        <w:tc>
          <w:tcPr>
            <w:tcW w:w="671" w:type="dxa"/>
          </w:tcPr>
          <w:p w14:paraId="2AB95907" w14:textId="77777777" w:rsidR="008271CE" w:rsidRDefault="006905EA">
            <w:pPr>
              <w:pStyle w:val="Compact"/>
            </w:pPr>
            <w:r>
              <w:t>30y</w:t>
            </w:r>
          </w:p>
        </w:tc>
      </w:tr>
      <w:tr w:rsidR="008271CE" w14:paraId="222653B2" w14:textId="77777777">
        <w:tc>
          <w:tcPr>
            <w:tcW w:w="939" w:type="dxa"/>
          </w:tcPr>
          <w:p w14:paraId="48AD4E98" w14:textId="77777777" w:rsidR="008271CE" w:rsidRDefault="006905EA">
            <w:pPr>
              <w:pStyle w:val="Compact"/>
            </w:pPr>
            <w:r>
              <w:t>RW</w:t>
            </w:r>
          </w:p>
        </w:tc>
        <w:tc>
          <w:tcPr>
            <w:tcW w:w="536" w:type="dxa"/>
          </w:tcPr>
          <w:p w14:paraId="3BACE766" w14:textId="77777777" w:rsidR="008271CE" w:rsidRDefault="006905EA">
            <w:pPr>
              <w:pStyle w:val="Compact"/>
            </w:pPr>
            <w:r>
              <w:t>167</w:t>
            </w:r>
          </w:p>
        </w:tc>
        <w:tc>
          <w:tcPr>
            <w:tcW w:w="536" w:type="dxa"/>
          </w:tcPr>
          <w:p w14:paraId="73360726" w14:textId="77777777" w:rsidR="008271CE" w:rsidRDefault="006905EA">
            <w:pPr>
              <w:pStyle w:val="Compact"/>
            </w:pPr>
            <w:r>
              <w:t>102</w:t>
            </w:r>
          </w:p>
        </w:tc>
        <w:tc>
          <w:tcPr>
            <w:tcW w:w="536" w:type="dxa"/>
          </w:tcPr>
          <w:p w14:paraId="7ABD2780" w14:textId="77777777" w:rsidR="008271CE" w:rsidRDefault="006905EA">
            <w:pPr>
              <w:pStyle w:val="Compact"/>
            </w:pPr>
            <w:r>
              <w:t>79</w:t>
            </w:r>
          </w:p>
        </w:tc>
        <w:tc>
          <w:tcPr>
            <w:tcW w:w="536" w:type="dxa"/>
          </w:tcPr>
          <w:p w14:paraId="45A14C84" w14:textId="77777777" w:rsidR="008271CE" w:rsidRDefault="006905EA">
            <w:pPr>
              <w:pStyle w:val="Compact"/>
            </w:pPr>
            <w:r>
              <w:t>82</w:t>
            </w:r>
          </w:p>
        </w:tc>
        <w:tc>
          <w:tcPr>
            <w:tcW w:w="536" w:type="dxa"/>
          </w:tcPr>
          <w:p w14:paraId="580136E6" w14:textId="77777777" w:rsidR="008271CE" w:rsidRDefault="006905EA">
            <w:pPr>
              <w:pStyle w:val="Compact"/>
            </w:pPr>
            <w:r>
              <w:t>90</w:t>
            </w:r>
          </w:p>
        </w:tc>
        <w:tc>
          <w:tcPr>
            <w:tcW w:w="536" w:type="dxa"/>
          </w:tcPr>
          <w:p w14:paraId="41A3F251" w14:textId="77777777" w:rsidR="008271CE" w:rsidRDefault="006905EA">
            <w:pPr>
              <w:pStyle w:val="Compact"/>
            </w:pPr>
            <w:r>
              <w:t>93</w:t>
            </w:r>
          </w:p>
        </w:tc>
        <w:tc>
          <w:tcPr>
            <w:tcW w:w="536" w:type="dxa"/>
          </w:tcPr>
          <w:p w14:paraId="4993E252" w14:textId="77777777" w:rsidR="008271CE" w:rsidRDefault="006905EA">
            <w:pPr>
              <w:pStyle w:val="Compact"/>
            </w:pPr>
            <w:r>
              <w:t>92</w:t>
            </w:r>
          </w:p>
        </w:tc>
        <w:tc>
          <w:tcPr>
            <w:tcW w:w="536" w:type="dxa"/>
          </w:tcPr>
          <w:p w14:paraId="495E35E9" w14:textId="77777777" w:rsidR="008271CE" w:rsidRDefault="006905EA">
            <w:pPr>
              <w:pStyle w:val="Compact"/>
            </w:pPr>
            <w:r>
              <w:t>88</w:t>
            </w:r>
          </w:p>
        </w:tc>
        <w:tc>
          <w:tcPr>
            <w:tcW w:w="671" w:type="dxa"/>
          </w:tcPr>
          <w:p w14:paraId="3E47087B" w14:textId="77777777" w:rsidR="008271CE" w:rsidRDefault="006905EA">
            <w:pPr>
              <w:pStyle w:val="Compact"/>
            </w:pPr>
            <w:r>
              <w:t>88</w:t>
            </w:r>
          </w:p>
        </w:tc>
        <w:tc>
          <w:tcPr>
            <w:tcW w:w="671" w:type="dxa"/>
          </w:tcPr>
          <w:p w14:paraId="461D328C" w14:textId="77777777" w:rsidR="008271CE" w:rsidRDefault="006905EA">
            <w:pPr>
              <w:pStyle w:val="Compact"/>
            </w:pPr>
            <w:r>
              <w:t>98</w:t>
            </w:r>
          </w:p>
        </w:tc>
        <w:tc>
          <w:tcPr>
            <w:tcW w:w="671" w:type="dxa"/>
          </w:tcPr>
          <w:p w14:paraId="6928F2DC" w14:textId="77777777" w:rsidR="008271CE" w:rsidRDefault="006905EA">
            <w:pPr>
              <w:pStyle w:val="Compact"/>
            </w:pPr>
            <w:r>
              <w:t>101</w:t>
            </w:r>
          </w:p>
        </w:tc>
        <w:tc>
          <w:tcPr>
            <w:tcW w:w="671" w:type="dxa"/>
          </w:tcPr>
          <w:p w14:paraId="62F9BF22" w14:textId="77777777" w:rsidR="008271CE" w:rsidRDefault="006905EA">
            <w:pPr>
              <w:pStyle w:val="Compact"/>
            </w:pPr>
            <w:r>
              <w:t>96</w:t>
            </w:r>
          </w:p>
        </w:tc>
      </w:tr>
    </w:tbl>
    <w:p w14:paraId="33658D0F" w14:textId="77777777" w:rsidR="008271CE" w:rsidRDefault="006905EA">
      <w:pPr>
        <w:pStyle w:val="BodyText"/>
      </w:pPr>
      <w:r>
        <w:rPr>
          <w:b/>
          <w:bCs/>
        </w:rPr>
        <w:t>Additional IR Risk Weights</w:t>
      </w:r>
      <w:r>
        <w:t>:</w:t>
      </w:r>
      <w:r>
        <w:br/>
        <w:t>- Inflation rate (any currency): 51</w:t>
      </w:r>
      <w:r>
        <w:br/>
      </w:r>
      <w:r>
        <w:t>- Cross-currency basis swap spread: 21</w:t>
      </w:r>
    </w:p>
    <w:p w14:paraId="59E15788" w14:textId="2E51DD2B" w:rsidR="008271CE" w:rsidRDefault="00304D4E">
      <w:pPr>
        <w:pStyle w:val="Heading2"/>
      </w:pPr>
      <w:bookmarkStart w:id="49" w:name="Xf8f6ccde563ed607e32785a35df3de9a51c685b"/>
      <w:bookmarkEnd w:id="48"/>
      <w:r>
        <w:rPr>
          <w:rStyle w:val="SectionNumber"/>
          <w:rFonts w:hint="eastAsia"/>
          <w:lang w:eastAsia="zh-CN"/>
        </w:rPr>
        <w:t>10</w:t>
      </w:r>
      <w:r w:rsidR="006905EA">
        <w:rPr>
          <w:rStyle w:val="SectionNumber"/>
        </w:rPr>
        <w:t>.2</w:t>
      </w:r>
      <w:r w:rsidR="006905EA">
        <w:tab/>
        <w:t>C.2 Credit Qualifying Risk Weights (Section E.1)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10"/>
        <w:gridCol w:w="3019"/>
        <w:gridCol w:w="1610"/>
        <w:gridCol w:w="2617"/>
      </w:tblGrid>
      <w:tr w:rsidR="008271CE" w14:paraId="0FA5C6F7" w14:textId="77777777" w:rsidTr="00827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34E7E981" w14:textId="77777777" w:rsidR="008271CE" w:rsidRDefault="006905EA">
            <w:pPr>
              <w:pStyle w:val="Compact"/>
            </w:pPr>
            <w:r>
              <w:t>Bucket</w:t>
            </w:r>
          </w:p>
        </w:tc>
        <w:tc>
          <w:tcPr>
            <w:tcW w:w="2700" w:type="dxa"/>
          </w:tcPr>
          <w:p w14:paraId="3FF5BF52" w14:textId="77777777" w:rsidR="008271CE" w:rsidRDefault="006905EA">
            <w:pPr>
              <w:pStyle w:val="Compact"/>
            </w:pPr>
            <w:r>
              <w:t>Credit Quality</w:t>
            </w:r>
          </w:p>
        </w:tc>
        <w:tc>
          <w:tcPr>
            <w:tcW w:w="1440" w:type="dxa"/>
          </w:tcPr>
          <w:p w14:paraId="51B9953D" w14:textId="77777777" w:rsidR="008271CE" w:rsidRDefault="006905EA">
            <w:pPr>
              <w:pStyle w:val="Compact"/>
            </w:pPr>
            <w:r>
              <w:t>Sector</w:t>
            </w:r>
          </w:p>
        </w:tc>
        <w:tc>
          <w:tcPr>
            <w:tcW w:w="2340" w:type="dxa"/>
          </w:tcPr>
          <w:p w14:paraId="579F26F1" w14:textId="77777777" w:rsidR="008271CE" w:rsidRDefault="006905EA">
            <w:pPr>
              <w:pStyle w:val="Compact"/>
            </w:pPr>
            <w:r>
              <w:t>Risk Weight</w:t>
            </w:r>
          </w:p>
        </w:tc>
      </w:tr>
      <w:tr w:rsidR="008271CE" w14:paraId="15249F9F" w14:textId="77777777">
        <w:tc>
          <w:tcPr>
            <w:tcW w:w="1440" w:type="dxa"/>
          </w:tcPr>
          <w:p w14:paraId="65CEBC48" w14:textId="77777777" w:rsidR="008271CE" w:rsidRDefault="006905EA">
            <w:pPr>
              <w:pStyle w:val="Compact"/>
            </w:pPr>
            <w:r>
              <w:t>1</w:t>
            </w:r>
          </w:p>
        </w:tc>
        <w:tc>
          <w:tcPr>
            <w:tcW w:w="2700" w:type="dxa"/>
          </w:tcPr>
          <w:p w14:paraId="471A0C18" w14:textId="77777777" w:rsidR="008271CE" w:rsidRDefault="006905EA">
            <w:pPr>
              <w:pStyle w:val="Compact"/>
            </w:pPr>
            <w:r>
              <w:t>IG</w:t>
            </w:r>
          </w:p>
        </w:tc>
        <w:tc>
          <w:tcPr>
            <w:tcW w:w="1440" w:type="dxa"/>
          </w:tcPr>
          <w:p w14:paraId="4D4ECAD0" w14:textId="77777777" w:rsidR="008271CE" w:rsidRDefault="006905EA">
            <w:pPr>
              <w:pStyle w:val="Compact"/>
            </w:pPr>
            <w:r>
              <w:t>Sovereigns including central banks</w:t>
            </w:r>
          </w:p>
        </w:tc>
        <w:tc>
          <w:tcPr>
            <w:tcW w:w="2340" w:type="dxa"/>
          </w:tcPr>
          <w:p w14:paraId="62C75C16" w14:textId="77777777" w:rsidR="008271CE" w:rsidRDefault="006905EA">
            <w:pPr>
              <w:pStyle w:val="Compact"/>
            </w:pPr>
            <w:r>
              <w:t>67</w:t>
            </w:r>
          </w:p>
        </w:tc>
      </w:tr>
      <w:tr w:rsidR="008271CE" w14:paraId="089579FC" w14:textId="77777777">
        <w:tc>
          <w:tcPr>
            <w:tcW w:w="1440" w:type="dxa"/>
          </w:tcPr>
          <w:p w14:paraId="390C5241" w14:textId="77777777" w:rsidR="008271CE" w:rsidRDefault="006905EA">
            <w:pPr>
              <w:pStyle w:val="Compact"/>
            </w:pPr>
            <w:r>
              <w:t>2</w:t>
            </w:r>
          </w:p>
        </w:tc>
        <w:tc>
          <w:tcPr>
            <w:tcW w:w="2700" w:type="dxa"/>
          </w:tcPr>
          <w:p w14:paraId="28BC69FF" w14:textId="77777777" w:rsidR="008271CE" w:rsidRDefault="006905EA">
            <w:pPr>
              <w:pStyle w:val="Compact"/>
            </w:pPr>
            <w:r>
              <w:t>IG</w:t>
            </w:r>
          </w:p>
        </w:tc>
        <w:tc>
          <w:tcPr>
            <w:tcW w:w="1440" w:type="dxa"/>
          </w:tcPr>
          <w:p w14:paraId="5F3B2211" w14:textId="77777777" w:rsidR="008271CE" w:rsidRDefault="006905EA">
            <w:pPr>
              <w:pStyle w:val="Compact"/>
            </w:pPr>
            <w:r>
              <w:t>Financials including government-backed financials</w:t>
            </w:r>
          </w:p>
        </w:tc>
        <w:tc>
          <w:tcPr>
            <w:tcW w:w="2340" w:type="dxa"/>
          </w:tcPr>
          <w:p w14:paraId="7A96DC7C" w14:textId="77777777" w:rsidR="008271CE" w:rsidRDefault="006905EA">
            <w:pPr>
              <w:pStyle w:val="Compact"/>
            </w:pPr>
            <w:r>
              <w:t>78</w:t>
            </w:r>
          </w:p>
        </w:tc>
      </w:tr>
      <w:tr w:rsidR="008271CE" w14:paraId="52B1F211" w14:textId="77777777">
        <w:tc>
          <w:tcPr>
            <w:tcW w:w="1440" w:type="dxa"/>
          </w:tcPr>
          <w:p w14:paraId="6975729D" w14:textId="77777777" w:rsidR="008271CE" w:rsidRDefault="006905EA">
            <w:pPr>
              <w:pStyle w:val="Compact"/>
            </w:pPr>
            <w:r>
              <w:t>3</w:t>
            </w:r>
          </w:p>
        </w:tc>
        <w:tc>
          <w:tcPr>
            <w:tcW w:w="2700" w:type="dxa"/>
          </w:tcPr>
          <w:p w14:paraId="59BAE878" w14:textId="77777777" w:rsidR="008271CE" w:rsidRDefault="006905EA">
            <w:pPr>
              <w:pStyle w:val="Compact"/>
            </w:pPr>
            <w:r>
              <w:t>IG</w:t>
            </w:r>
          </w:p>
        </w:tc>
        <w:tc>
          <w:tcPr>
            <w:tcW w:w="1440" w:type="dxa"/>
          </w:tcPr>
          <w:p w14:paraId="727531F6" w14:textId="77777777" w:rsidR="008271CE" w:rsidRDefault="006905EA">
            <w:pPr>
              <w:pStyle w:val="Compact"/>
            </w:pPr>
            <w:r>
              <w:t>Basic materials, energy, industrials</w:t>
            </w:r>
          </w:p>
        </w:tc>
        <w:tc>
          <w:tcPr>
            <w:tcW w:w="2340" w:type="dxa"/>
          </w:tcPr>
          <w:p w14:paraId="150A9990" w14:textId="77777777" w:rsidR="008271CE" w:rsidRDefault="006905EA">
            <w:pPr>
              <w:pStyle w:val="Compact"/>
            </w:pPr>
            <w:r>
              <w:t>78</w:t>
            </w:r>
          </w:p>
        </w:tc>
      </w:tr>
      <w:tr w:rsidR="008271CE" w14:paraId="36E7ED72" w14:textId="77777777">
        <w:tc>
          <w:tcPr>
            <w:tcW w:w="1440" w:type="dxa"/>
          </w:tcPr>
          <w:p w14:paraId="0FA05E54" w14:textId="77777777" w:rsidR="008271CE" w:rsidRDefault="006905EA">
            <w:pPr>
              <w:pStyle w:val="Compact"/>
            </w:pPr>
            <w:r>
              <w:t>4</w:t>
            </w:r>
          </w:p>
        </w:tc>
        <w:tc>
          <w:tcPr>
            <w:tcW w:w="2700" w:type="dxa"/>
          </w:tcPr>
          <w:p w14:paraId="164F826D" w14:textId="77777777" w:rsidR="008271CE" w:rsidRDefault="006905EA">
            <w:pPr>
              <w:pStyle w:val="Compact"/>
            </w:pPr>
            <w:r>
              <w:t>IG</w:t>
            </w:r>
          </w:p>
        </w:tc>
        <w:tc>
          <w:tcPr>
            <w:tcW w:w="1440" w:type="dxa"/>
          </w:tcPr>
          <w:p w14:paraId="034B5523" w14:textId="77777777" w:rsidR="008271CE" w:rsidRDefault="006905EA">
            <w:pPr>
              <w:pStyle w:val="Compact"/>
            </w:pPr>
            <w:r>
              <w:t>Consumer</w:t>
            </w:r>
          </w:p>
        </w:tc>
        <w:tc>
          <w:tcPr>
            <w:tcW w:w="2340" w:type="dxa"/>
          </w:tcPr>
          <w:p w14:paraId="7C0DC267" w14:textId="77777777" w:rsidR="008271CE" w:rsidRDefault="006905EA">
            <w:pPr>
              <w:pStyle w:val="Compact"/>
            </w:pPr>
            <w:r>
              <w:t>49</w:t>
            </w:r>
          </w:p>
        </w:tc>
      </w:tr>
      <w:tr w:rsidR="008271CE" w14:paraId="1094733C" w14:textId="77777777">
        <w:tc>
          <w:tcPr>
            <w:tcW w:w="1440" w:type="dxa"/>
          </w:tcPr>
          <w:p w14:paraId="7A8CFAEA" w14:textId="77777777" w:rsidR="008271CE" w:rsidRDefault="006905EA">
            <w:pPr>
              <w:pStyle w:val="Compact"/>
            </w:pPr>
            <w:r>
              <w:t>5</w:t>
            </w:r>
          </w:p>
        </w:tc>
        <w:tc>
          <w:tcPr>
            <w:tcW w:w="2700" w:type="dxa"/>
          </w:tcPr>
          <w:p w14:paraId="0D82CE4F" w14:textId="77777777" w:rsidR="008271CE" w:rsidRDefault="006905EA">
            <w:pPr>
              <w:pStyle w:val="Compact"/>
            </w:pPr>
            <w:r>
              <w:t>IG</w:t>
            </w:r>
          </w:p>
        </w:tc>
        <w:tc>
          <w:tcPr>
            <w:tcW w:w="1440" w:type="dxa"/>
          </w:tcPr>
          <w:p w14:paraId="6E31645E" w14:textId="77777777" w:rsidR="008271CE" w:rsidRDefault="006905EA">
            <w:pPr>
              <w:pStyle w:val="Compact"/>
            </w:pPr>
            <w:r>
              <w:t>Technology, telecommunications</w:t>
            </w:r>
          </w:p>
        </w:tc>
        <w:tc>
          <w:tcPr>
            <w:tcW w:w="2340" w:type="dxa"/>
          </w:tcPr>
          <w:p w14:paraId="77E468C6" w14:textId="77777777" w:rsidR="008271CE" w:rsidRDefault="006905EA">
            <w:pPr>
              <w:pStyle w:val="Compact"/>
            </w:pPr>
            <w:r>
              <w:t>56</w:t>
            </w:r>
          </w:p>
        </w:tc>
      </w:tr>
      <w:tr w:rsidR="008271CE" w14:paraId="6F0624F8" w14:textId="77777777">
        <w:tc>
          <w:tcPr>
            <w:tcW w:w="1440" w:type="dxa"/>
          </w:tcPr>
          <w:p w14:paraId="2A158FA7" w14:textId="77777777" w:rsidR="008271CE" w:rsidRDefault="006905EA">
            <w:pPr>
              <w:pStyle w:val="Compact"/>
            </w:pPr>
            <w:r>
              <w:t>6</w:t>
            </w:r>
          </w:p>
        </w:tc>
        <w:tc>
          <w:tcPr>
            <w:tcW w:w="2700" w:type="dxa"/>
          </w:tcPr>
          <w:p w14:paraId="1834BEC1" w14:textId="77777777" w:rsidR="008271CE" w:rsidRDefault="006905EA">
            <w:pPr>
              <w:pStyle w:val="Compact"/>
            </w:pPr>
            <w:r>
              <w:t>IG</w:t>
            </w:r>
          </w:p>
        </w:tc>
        <w:tc>
          <w:tcPr>
            <w:tcW w:w="1440" w:type="dxa"/>
          </w:tcPr>
          <w:p w14:paraId="3A86B7B9" w14:textId="77777777" w:rsidR="008271CE" w:rsidRDefault="006905EA">
            <w:pPr>
              <w:pStyle w:val="Compact"/>
            </w:pPr>
            <w:r>
              <w:t xml:space="preserve">Health care, </w:t>
            </w:r>
            <w:r>
              <w:lastRenderedPageBreak/>
              <w:t>utilities, local government, government-backed corporates (non-financial)</w:t>
            </w:r>
          </w:p>
        </w:tc>
        <w:tc>
          <w:tcPr>
            <w:tcW w:w="2340" w:type="dxa"/>
          </w:tcPr>
          <w:p w14:paraId="5D43043B" w14:textId="77777777" w:rsidR="008271CE" w:rsidRDefault="006905EA">
            <w:pPr>
              <w:pStyle w:val="Compact"/>
            </w:pPr>
            <w:r>
              <w:lastRenderedPageBreak/>
              <w:t>46</w:t>
            </w:r>
          </w:p>
        </w:tc>
      </w:tr>
      <w:tr w:rsidR="008271CE" w14:paraId="2A053355" w14:textId="77777777">
        <w:tc>
          <w:tcPr>
            <w:tcW w:w="1440" w:type="dxa"/>
          </w:tcPr>
          <w:p w14:paraId="59C5409E" w14:textId="77777777" w:rsidR="008271CE" w:rsidRDefault="006905EA">
            <w:pPr>
              <w:pStyle w:val="Compact"/>
            </w:pPr>
            <w:r>
              <w:t>7</w:t>
            </w:r>
          </w:p>
        </w:tc>
        <w:tc>
          <w:tcPr>
            <w:tcW w:w="2700" w:type="dxa"/>
          </w:tcPr>
          <w:p w14:paraId="7F4CD76B" w14:textId="77777777" w:rsidR="008271CE" w:rsidRDefault="006905EA">
            <w:pPr>
              <w:pStyle w:val="Compact"/>
            </w:pPr>
            <w:r>
              <w:t>HY/NR</w:t>
            </w:r>
          </w:p>
        </w:tc>
        <w:tc>
          <w:tcPr>
            <w:tcW w:w="1440" w:type="dxa"/>
          </w:tcPr>
          <w:p w14:paraId="41F124E6" w14:textId="77777777" w:rsidR="008271CE" w:rsidRDefault="006905EA">
            <w:pPr>
              <w:pStyle w:val="Compact"/>
            </w:pPr>
            <w:r>
              <w:t>Sovereigns including central banks</w:t>
            </w:r>
          </w:p>
        </w:tc>
        <w:tc>
          <w:tcPr>
            <w:tcW w:w="2340" w:type="dxa"/>
          </w:tcPr>
          <w:p w14:paraId="5B215D4D" w14:textId="77777777" w:rsidR="008271CE" w:rsidRDefault="006905EA">
            <w:pPr>
              <w:pStyle w:val="Compact"/>
            </w:pPr>
            <w:r>
              <w:t>172</w:t>
            </w:r>
          </w:p>
        </w:tc>
      </w:tr>
      <w:tr w:rsidR="008271CE" w14:paraId="712FEE6D" w14:textId="77777777">
        <w:tc>
          <w:tcPr>
            <w:tcW w:w="1440" w:type="dxa"/>
          </w:tcPr>
          <w:p w14:paraId="248F0DFC" w14:textId="77777777" w:rsidR="008271CE" w:rsidRDefault="006905EA">
            <w:pPr>
              <w:pStyle w:val="Compact"/>
            </w:pPr>
            <w:r>
              <w:t>8</w:t>
            </w:r>
          </w:p>
        </w:tc>
        <w:tc>
          <w:tcPr>
            <w:tcW w:w="2700" w:type="dxa"/>
          </w:tcPr>
          <w:p w14:paraId="1F1848AD" w14:textId="77777777" w:rsidR="008271CE" w:rsidRDefault="006905EA">
            <w:pPr>
              <w:pStyle w:val="Compact"/>
            </w:pPr>
            <w:r>
              <w:t>HY/NR</w:t>
            </w:r>
          </w:p>
        </w:tc>
        <w:tc>
          <w:tcPr>
            <w:tcW w:w="1440" w:type="dxa"/>
          </w:tcPr>
          <w:p w14:paraId="01A8DD4F" w14:textId="77777777" w:rsidR="008271CE" w:rsidRDefault="006905EA">
            <w:pPr>
              <w:pStyle w:val="Compact"/>
            </w:pPr>
            <w:r>
              <w:t>Financials including government-backed financials</w:t>
            </w:r>
          </w:p>
        </w:tc>
        <w:tc>
          <w:tcPr>
            <w:tcW w:w="2340" w:type="dxa"/>
          </w:tcPr>
          <w:p w14:paraId="463EC59D" w14:textId="77777777" w:rsidR="008271CE" w:rsidRDefault="006905EA">
            <w:pPr>
              <w:pStyle w:val="Compact"/>
            </w:pPr>
            <w:r>
              <w:t>327</w:t>
            </w:r>
          </w:p>
        </w:tc>
      </w:tr>
      <w:tr w:rsidR="008271CE" w14:paraId="19AC6358" w14:textId="77777777">
        <w:tc>
          <w:tcPr>
            <w:tcW w:w="1440" w:type="dxa"/>
          </w:tcPr>
          <w:p w14:paraId="56DAC175" w14:textId="77777777" w:rsidR="008271CE" w:rsidRDefault="006905EA">
            <w:pPr>
              <w:pStyle w:val="Compact"/>
            </w:pPr>
            <w:r>
              <w:t>9</w:t>
            </w:r>
          </w:p>
        </w:tc>
        <w:tc>
          <w:tcPr>
            <w:tcW w:w="2700" w:type="dxa"/>
          </w:tcPr>
          <w:p w14:paraId="213C9B12" w14:textId="77777777" w:rsidR="008271CE" w:rsidRDefault="006905EA">
            <w:pPr>
              <w:pStyle w:val="Compact"/>
            </w:pPr>
            <w:r>
              <w:t>HY/NR</w:t>
            </w:r>
          </w:p>
        </w:tc>
        <w:tc>
          <w:tcPr>
            <w:tcW w:w="1440" w:type="dxa"/>
          </w:tcPr>
          <w:p w14:paraId="2D15B4CB" w14:textId="77777777" w:rsidR="008271CE" w:rsidRDefault="006905EA">
            <w:pPr>
              <w:pStyle w:val="Compact"/>
            </w:pPr>
            <w:r>
              <w:t>Basic materials, energy, industrials</w:t>
            </w:r>
          </w:p>
        </w:tc>
        <w:tc>
          <w:tcPr>
            <w:tcW w:w="2340" w:type="dxa"/>
          </w:tcPr>
          <w:p w14:paraId="34C58C84" w14:textId="77777777" w:rsidR="008271CE" w:rsidRDefault="006905EA">
            <w:pPr>
              <w:pStyle w:val="Compact"/>
            </w:pPr>
            <w:r>
              <w:t>159</w:t>
            </w:r>
          </w:p>
        </w:tc>
      </w:tr>
      <w:tr w:rsidR="008271CE" w14:paraId="04653BF8" w14:textId="77777777">
        <w:tc>
          <w:tcPr>
            <w:tcW w:w="1440" w:type="dxa"/>
          </w:tcPr>
          <w:p w14:paraId="056BF413" w14:textId="77777777" w:rsidR="008271CE" w:rsidRDefault="006905EA">
            <w:pPr>
              <w:pStyle w:val="Compact"/>
            </w:pPr>
            <w:r>
              <w:t>10</w:t>
            </w:r>
          </w:p>
        </w:tc>
        <w:tc>
          <w:tcPr>
            <w:tcW w:w="2700" w:type="dxa"/>
          </w:tcPr>
          <w:p w14:paraId="197F2CDC" w14:textId="77777777" w:rsidR="008271CE" w:rsidRDefault="006905EA">
            <w:pPr>
              <w:pStyle w:val="Compact"/>
            </w:pPr>
            <w:r>
              <w:t>HY/NR</w:t>
            </w:r>
          </w:p>
        </w:tc>
        <w:tc>
          <w:tcPr>
            <w:tcW w:w="1440" w:type="dxa"/>
          </w:tcPr>
          <w:p w14:paraId="3EE8B0FD" w14:textId="77777777" w:rsidR="008271CE" w:rsidRDefault="006905EA">
            <w:pPr>
              <w:pStyle w:val="Compact"/>
            </w:pPr>
            <w:r>
              <w:t>Consumer</w:t>
            </w:r>
          </w:p>
        </w:tc>
        <w:tc>
          <w:tcPr>
            <w:tcW w:w="2340" w:type="dxa"/>
          </w:tcPr>
          <w:p w14:paraId="7FDAB52B" w14:textId="77777777" w:rsidR="008271CE" w:rsidRDefault="006905EA">
            <w:pPr>
              <w:pStyle w:val="Compact"/>
            </w:pPr>
            <w:r>
              <w:t>227</w:t>
            </w:r>
          </w:p>
        </w:tc>
      </w:tr>
      <w:tr w:rsidR="008271CE" w14:paraId="6625B04C" w14:textId="77777777">
        <w:tc>
          <w:tcPr>
            <w:tcW w:w="1440" w:type="dxa"/>
          </w:tcPr>
          <w:p w14:paraId="3ABA4A9F" w14:textId="77777777" w:rsidR="008271CE" w:rsidRDefault="006905EA">
            <w:pPr>
              <w:pStyle w:val="Compact"/>
            </w:pPr>
            <w:r>
              <w:t>11</w:t>
            </w:r>
          </w:p>
        </w:tc>
        <w:tc>
          <w:tcPr>
            <w:tcW w:w="2700" w:type="dxa"/>
          </w:tcPr>
          <w:p w14:paraId="17CD9213" w14:textId="77777777" w:rsidR="008271CE" w:rsidRDefault="006905EA">
            <w:pPr>
              <w:pStyle w:val="Compact"/>
            </w:pPr>
            <w:r>
              <w:t>HY/NR</w:t>
            </w:r>
          </w:p>
        </w:tc>
        <w:tc>
          <w:tcPr>
            <w:tcW w:w="1440" w:type="dxa"/>
          </w:tcPr>
          <w:p w14:paraId="4469B459" w14:textId="77777777" w:rsidR="008271CE" w:rsidRDefault="006905EA">
            <w:pPr>
              <w:pStyle w:val="Compact"/>
            </w:pPr>
            <w:r>
              <w:t>Technology, telecommunications</w:t>
            </w:r>
          </w:p>
        </w:tc>
        <w:tc>
          <w:tcPr>
            <w:tcW w:w="2340" w:type="dxa"/>
          </w:tcPr>
          <w:p w14:paraId="2638A52F" w14:textId="77777777" w:rsidR="008271CE" w:rsidRDefault="006905EA">
            <w:pPr>
              <w:pStyle w:val="Compact"/>
            </w:pPr>
            <w:r>
              <w:t>326</w:t>
            </w:r>
          </w:p>
        </w:tc>
      </w:tr>
      <w:tr w:rsidR="008271CE" w14:paraId="0DFFA39C" w14:textId="77777777">
        <w:tc>
          <w:tcPr>
            <w:tcW w:w="1440" w:type="dxa"/>
          </w:tcPr>
          <w:p w14:paraId="4EE9449A" w14:textId="77777777" w:rsidR="008271CE" w:rsidRDefault="006905EA">
            <w:pPr>
              <w:pStyle w:val="Compact"/>
            </w:pPr>
            <w:r>
              <w:t>12</w:t>
            </w:r>
          </w:p>
        </w:tc>
        <w:tc>
          <w:tcPr>
            <w:tcW w:w="2700" w:type="dxa"/>
          </w:tcPr>
          <w:p w14:paraId="65F99E7C" w14:textId="77777777" w:rsidR="008271CE" w:rsidRDefault="006905EA">
            <w:pPr>
              <w:pStyle w:val="Compact"/>
            </w:pPr>
            <w:r>
              <w:t>HY/NR</w:t>
            </w:r>
          </w:p>
        </w:tc>
        <w:tc>
          <w:tcPr>
            <w:tcW w:w="1440" w:type="dxa"/>
          </w:tcPr>
          <w:p w14:paraId="3441F362" w14:textId="77777777" w:rsidR="008271CE" w:rsidRDefault="006905EA">
            <w:pPr>
              <w:pStyle w:val="Compact"/>
            </w:pPr>
            <w:r>
              <w:t>Health care, utilities, local government, government-backed corporates (non-financial)</w:t>
            </w:r>
          </w:p>
        </w:tc>
        <w:tc>
          <w:tcPr>
            <w:tcW w:w="2340" w:type="dxa"/>
          </w:tcPr>
          <w:p w14:paraId="6122C580" w14:textId="77777777" w:rsidR="008271CE" w:rsidRDefault="006905EA">
            <w:pPr>
              <w:pStyle w:val="Compact"/>
            </w:pPr>
            <w:r>
              <w:t>200</w:t>
            </w:r>
          </w:p>
        </w:tc>
      </w:tr>
      <w:tr w:rsidR="008271CE" w14:paraId="16749CBC" w14:textId="77777777">
        <w:tc>
          <w:tcPr>
            <w:tcW w:w="1440" w:type="dxa"/>
          </w:tcPr>
          <w:p w14:paraId="23343E90" w14:textId="77777777" w:rsidR="008271CE" w:rsidRDefault="006905EA">
            <w:pPr>
              <w:pStyle w:val="Compact"/>
            </w:pPr>
            <w:r>
              <w:t>Residual</w:t>
            </w:r>
          </w:p>
        </w:tc>
        <w:tc>
          <w:tcPr>
            <w:tcW w:w="2700" w:type="dxa"/>
          </w:tcPr>
          <w:p w14:paraId="2650D835" w14:textId="77777777" w:rsidR="008271CE" w:rsidRDefault="006905EA">
            <w:pPr>
              <w:pStyle w:val="Compact"/>
            </w:pPr>
            <w:r>
              <w:t>Any</w:t>
            </w:r>
          </w:p>
        </w:tc>
        <w:tc>
          <w:tcPr>
            <w:tcW w:w="1440" w:type="dxa"/>
          </w:tcPr>
          <w:p w14:paraId="06831E15" w14:textId="77777777" w:rsidR="008271CE" w:rsidRDefault="006905EA">
            <w:pPr>
              <w:pStyle w:val="Compact"/>
            </w:pPr>
            <w:r>
              <w:t>Not classified</w:t>
            </w:r>
          </w:p>
        </w:tc>
        <w:tc>
          <w:tcPr>
            <w:tcW w:w="2340" w:type="dxa"/>
          </w:tcPr>
          <w:p w14:paraId="6F25C146" w14:textId="77777777" w:rsidR="008271CE" w:rsidRDefault="006905EA">
            <w:pPr>
              <w:pStyle w:val="Compact"/>
            </w:pPr>
            <w:r>
              <w:t>327</w:t>
            </w:r>
          </w:p>
        </w:tc>
      </w:tr>
    </w:tbl>
    <w:p w14:paraId="12AD86FB" w14:textId="75B6EA29" w:rsidR="008271CE" w:rsidRDefault="00304D4E">
      <w:pPr>
        <w:pStyle w:val="Heading2"/>
      </w:pPr>
      <w:bookmarkStart w:id="50" w:name="Xb6c1fefa09f97e513ef90d240263d0302441970"/>
      <w:bookmarkEnd w:id="49"/>
      <w:r>
        <w:rPr>
          <w:rStyle w:val="SectionNumber"/>
          <w:rFonts w:hint="eastAsia"/>
          <w:lang w:eastAsia="zh-CN"/>
        </w:rPr>
        <w:t>10</w:t>
      </w:r>
      <w:r w:rsidR="006905EA">
        <w:rPr>
          <w:rStyle w:val="SectionNumber"/>
        </w:rPr>
        <w:t>.3</w:t>
      </w:r>
      <w:r w:rsidR="006905EA">
        <w:tab/>
      </w:r>
      <w:r w:rsidR="006905EA">
        <w:t>C.3 Credit Non-Qualifying Risk Weights (Section F.1)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0"/>
        <w:gridCol w:w="3773"/>
        <w:gridCol w:w="1451"/>
      </w:tblGrid>
      <w:tr w:rsidR="008271CE" w14:paraId="76CA3DBA" w14:textId="77777777" w:rsidTr="00827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2004E1" w14:textId="77777777" w:rsidR="008271CE" w:rsidRDefault="006905EA">
            <w:pPr>
              <w:pStyle w:val="Compact"/>
            </w:pPr>
            <w:r>
              <w:t>Bucket</w:t>
            </w:r>
          </w:p>
        </w:tc>
        <w:tc>
          <w:tcPr>
            <w:tcW w:w="0" w:type="auto"/>
          </w:tcPr>
          <w:p w14:paraId="35680055" w14:textId="77777777" w:rsidR="008271CE" w:rsidRDefault="006905EA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1E1997D" w14:textId="77777777" w:rsidR="008271CE" w:rsidRDefault="006905EA">
            <w:pPr>
              <w:pStyle w:val="Compact"/>
            </w:pPr>
            <w:r>
              <w:t>Risk Weight</w:t>
            </w:r>
          </w:p>
        </w:tc>
      </w:tr>
      <w:tr w:rsidR="008271CE" w14:paraId="074E02FC" w14:textId="77777777">
        <w:tc>
          <w:tcPr>
            <w:tcW w:w="0" w:type="auto"/>
          </w:tcPr>
          <w:p w14:paraId="47AF095F" w14:textId="77777777" w:rsidR="008271CE" w:rsidRDefault="006905E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10764A5" w14:textId="77777777" w:rsidR="008271CE" w:rsidRDefault="006905EA">
            <w:pPr>
              <w:pStyle w:val="Compact"/>
            </w:pPr>
            <w:r>
              <w:t>Investment grade RMBS/CMBS</w:t>
            </w:r>
          </w:p>
        </w:tc>
        <w:tc>
          <w:tcPr>
            <w:tcW w:w="0" w:type="auto"/>
          </w:tcPr>
          <w:p w14:paraId="33ACCD55" w14:textId="77777777" w:rsidR="008271CE" w:rsidRDefault="006905EA">
            <w:pPr>
              <w:pStyle w:val="Compact"/>
            </w:pPr>
            <w:r>
              <w:t>210</w:t>
            </w:r>
          </w:p>
        </w:tc>
      </w:tr>
      <w:tr w:rsidR="008271CE" w14:paraId="2B932730" w14:textId="77777777">
        <w:tc>
          <w:tcPr>
            <w:tcW w:w="0" w:type="auto"/>
          </w:tcPr>
          <w:p w14:paraId="56D52D80" w14:textId="77777777" w:rsidR="008271CE" w:rsidRDefault="006905EA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B3F6AEE" w14:textId="77777777" w:rsidR="008271CE" w:rsidRDefault="006905EA">
            <w:pPr>
              <w:pStyle w:val="Compact"/>
            </w:pPr>
            <w:r>
              <w:t>High yield/non-rated RMBS/CMBS</w:t>
            </w:r>
          </w:p>
        </w:tc>
        <w:tc>
          <w:tcPr>
            <w:tcW w:w="0" w:type="auto"/>
          </w:tcPr>
          <w:p w14:paraId="5AF607B9" w14:textId="77777777" w:rsidR="008271CE" w:rsidRDefault="006905EA">
            <w:pPr>
              <w:pStyle w:val="Compact"/>
            </w:pPr>
            <w:r>
              <w:t>2,700</w:t>
            </w:r>
          </w:p>
        </w:tc>
      </w:tr>
      <w:tr w:rsidR="008271CE" w14:paraId="74AD4D82" w14:textId="77777777">
        <w:tc>
          <w:tcPr>
            <w:tcW w:w="0" w:type="auto"/>
          </w:tcPr>
          <w:p w14:paraId="47533441" w14:textId="77777777" w:rsidR="008271CE" w:rsidRDefault="006905EA">
            <w:pPr>
              <w:pStyle w:val="Compact"/>
            </w:pPr>
            <w:r>
              <w:t>Residual</w:t>
            </w:r>
          </w:p>
        </w:tc>
        <w:tc>
          <w:tcPr>
            <w:tcW w:w="0" w:type="auto"/>
          </w:tcPr>
          <w:p w14:paraId="5E0876F5" w14:textId="77777777" w:rsidR="008271CE" w:rsidRDefault="006905EA">
            <w:pPr>
              <w:pStyle w:val="Compact"/>
            </w:pPr>
            <w:r>
              <w:t>Not classified</w:t>
            </w:r>
          </w:p>
        </w:tc>
        <w:tc>
          <w:tcPr>
            <w:tcW w:w="0" w:type="auto"/>
          </w:tcPr>
          <w:p w14:paraId="05C86A93" w14:textId="77777777" w:rsidR="008271CE" w:rsidRDefault="006905EA">
            <w:pPr>
              <w:pStyle w:val="Compact"/>
            </w:pPr>
            <w:r>
              <w:t>2,700</w:t>
            </w:r>
          </w:p>
        </w:tc>
      </w:tr>
    </w:tbl>
    <w:p w14:paraId="378378B3" w14:textId="56E56A7F" w:rsidR="008271CE" w:rsidRDefault="00304D4E">
      <w:pPr>
        <w:pStyle w:val="Heading2"/>
      </w:pPr>
      <w:bookmarkStart w:id="51" w:name="Xe8f16a10d61728f03fe687559737e9c5183c7e4"/>
      <w:bookmarkEnd w:id="50"/>
      <w:r>
        <w:rPr>
          <w:rStyle w:val="SectionNumber"/>
          <w:rFonts w:hint="eastAsia"/>
          <w:lang w:eastAsia="zh-CN"/>
        </w:rPr>
        <w:t>10</w:t>
      </w:r>
      <w:r w:rsidR="006905EA">
        <w:rPr>
          <w:rStyle w:val="SectionNumber"/>
        </w:rPr>
        <w:t>.4</w:t>
      </w:r>
      <w:r w:rsidR="006905EA">
        <w:tab/>
      </w:r>
      <w:r w:rsidR="006905EA">
        <w:t>C.4 Foreign Exchange Risk Weights (Section I.1)</w:t>
      </w:r>
    </w:p>
    <w:p w14:paraId="49BA4A43" w14:textId="77777777" w:rsidR="008271CE" w:rsidRDefault="006905EA">
      <w:pPr>
        <w:pStyle w:val="FirstParagraph"/>
      </w:pPr>
      <w:r>
        <w:rPr>
          <w:b/>
          <w:bCs/>
        </w:rPr>
        <w:t>High FX Volatility Currencies</w:t>
      </w:r>
      <w:r>
        <w:t>: ARS, EGP, ETB, GHS, LBP, NGN, RUB, SCR, VES, ZMW</w:t>
      </w:r>
    </w:p>
    <w:p w14:paraId="0ABFC103" w14:textId="77777777" w:rsidR="008271CE" w:rsidRDefault="006905EA">
      <w:pPr>
        <w:pStyle w:val="BodyText"/>
      </w:pPr>
      <w:r>
        <w:rPr>
          <w:b/>
          <w:bCs/>
        </w:rPr>
        <w:lastRenderedPageBreak/>
        <w:t>Regular FX Volatility Currencies</w:t>
      </w:r>
      <w:r>
        <w:t>: All others (except calculation currency)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64"/>
        <w:gridCol w:w="1475"/>
        <w:gridCol w:w="2148"/>
      </w:tblGrid>
      <w:tr w:rsidR="008271CE" w14:paraId="73078FCA" w14:textId="77777777" w:rsidTr="00827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5C4D4E" w14:textId="77777777" w:rsidR="008271CE" w:rsidRDefault="006905EA">
            <w:pPr>
              <w:pStyle w:val="Compact"/>
            </w:pPr>
            <w:r>
              <w:t>FX Volatility Group</w:t>
            </w:r>
          </w:p>
        </w:tc>
        <w:tc>
          <w:tcPr>
            <w:tcW w:w="0" w:type="auto"/>
          </w:tcPr>
          <w:p w14:paraId="650E9289" w14:textId="77777777" w:rsidR="008271CE" w:rsidRDefault="006905EA">
            <w:pPr>
              <w:pStyle w:val="Compact"/>
            </w:pPr>
            <w:r>
              <w:t>Regular CCY</w:t>
            </w:r>
          </w:p>
        </w:tc>
        <w:tc>
          <w:tcPr>
            <w:tcW w:w="0" w:type="auto"/>
          </w:tcPr>
          <w:p w14:paraId="7B186C81" w14:textId="77777777" w:rsidR="008271CE" w:rsidRDefault="006905EA">
            <w:pPr>
              <w:pStyle w:val="Compact"/>
            </w:pPr>
            <w:r>
              <w:t>High Volatility CCY</w:t>
            </w:r>
          </w:p>
        </w:tc>
      </w:tr>
      <w:tr w:rsidR="008271CE" w14:paraId="5BB051C0" w14:textId="77777777">
        <w:tc>
          <w:tcPr>
            <w:tcW w:w="0" w:type="auto"/>
          </w:tcPr>
          <w:p w14:paraId="04242D33" w14:textId="77777777" w:rsidR="008271CE" w:rsidRDefault="006905EA">
            <w:pPr>
              <w:pStyle w:val="Compact"/>
            </w:pPr>
            <w:r>
              <w:t>Regular</w:t>
            </w:r>
          </w:p>
        </w:tc>
        <w:tc>
          <w:tcPr>
            <w:tcW w:w="0" w:type="auto"/>
          </w:tcPr>
          <w:p w14:paraId="7AE6B7E5" w14:textId="77777777" w:rsidR="008271CE" w:rsidRDefault="006905EA">
            <w:pPr>
              <w:pStyle w:val="Compact"/>
            </w:pPr>
            <w:r>
              <w:t>7.1</w:t>
            </w:r>
          </w:p>
        </w:tc>
        <w:tc>
          <w:tcPr>
            <w:tcW w:w="0" w:type="auto"/>
          </w:tcPr>
          <w:p w14:paraId="0029B924" w14:textId="77777777" w:rsidR="008271CE" w:rsidRDefault="006905EA">
            <w:pPr>
              <w:pStyle w:val="Compact"/>
            </w:pPr>
            <w:r>
              <w:t>18.0</w:t>
            </w:r>
          </w:p>
        </w:tc>
      </w:tr>
      <w:tr w:rsidR="008271CE" w14:paraId="5B36494C" w14:textId="77777777">
        <w:tc>
          <w:tcPr>
            <w:tcW w:w="0" w:type="auto"/>
          </w:tcPr>
          <w:p w14:paraId="163D0B05" w14:textId="77777777" w:rsidR="008271CE" w:rsidRDefault="006905EA">
            <w:pPr>
              <w:pStyle w:val="Compact"/>
            </w:pPr>
            <w:r>
              <w:t>High Volatility</w:t>
            </w:r>
          </w:p>
        </w:tc>
        <w:tc>
          <w:tcPr>
            <w:tcW w:w="0" w:type="auto"/>
          </w:tcPr>
          <w:p w14:paraId="3EDC7FA1" w14:textId="77777777" w:rsidR="008271CE" w:rsidRDefault="006905EA">
            <w:pPr>
              <w:pStyle w:val="Compact"/>
            </w:pPr>
            <w:r>
              <w:t>18.0</w:t>
            </w:r>
          </w:p>
        </w:tc>
        <w:tc>
          <w:tcPr>
            <w:tcW w:w="0" w:type="auto"/>
          </w:tcPr>
          <w:p w14:paraId="2C1921E6" w14:textId="77777777" w:rsidR="008271CE" w:rsidRDefault="006905EA">
            <w:pPr>
              <w:pStyle w:val="Compact"/>
            </w:pPr>
            <w:r>
              <w:t>30.6</w:t>
            </w:r>
          </w:p>
        </w:tc>
      </w:tr>
    </w:tbl>
    <w:p w14:paraId="4CA6D328" w14:textId="6C90B7C1" w:rsidR="008271CE" w:rsidRDefault="00304D4E">
      <w:pPr>
        <w:pStyle w:val="Heading2"/>
      </w:pPr>
      <w:bookmarkStart w:id="52" w:name="c.5-equity-risk-weights-section-g.1"/>
      <w:bookmarkEnd w:id="51"/>
      <w:r>
        <w:rPr>
          <w:rStyle w:val="SectionNumber"/>
          <w:rFonts w:hint="eastAsia"/>
          <w:lang w:eastAsia="zh-CN"/>
        </w:rPr>
        <w:t>10</w:t>
      </w:r>
      <w:r w:rsidR="006905EA">
        <w:rPr>
          <w:rStyle w:val="SectionNumber"/>
        </w:rPr>
        <w:t>.5</w:t>
      </w:r>
      <w:r w:rsidR="006905EA">
        <w:tab/>
        <w:t>C.5 Equity Risk Weights (Section G.1)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8"/>
        <w:gridCol w:w="1236"/>
        <w:gridCol w:w="1647"/>
        <w:gridCol w:w="1647"/>
        <w:gridCol w:w="2678"/>
      </w:tblGrid>
      <w:tr w:rsidR="008271CE" w14:paraId="06EBD7EC" w14:textId="77777777" w:rsidTr="00827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73" w:type="dxa"/>
          </w:tcPr>
          <w:p w14:paraId="36FF8A9C" w14:textId="77777777" w:rsidR="008271CE" w:rsidRDefault="006905EA">
            <w:pPr>
              <w:pStyle w:val="Compact"/>
            </w:pPr>
            <w:r>
              <w:t>Bucket</w:t>
            </w:r>
          </w:p>
        </w:tc>
        <w:tc>
          <w:tcPr>
            <w:tcW w:w="1105" w:type="dxa"/>
          </w:tcPr>
          <w:p w14:paraId="04755DCA" w14:textId="77777777" w:rsidR="008271CE" w:rsidRDefault="006905EA">
            <w:pPr>
              <w:pStyle w:val="Compact"/>
            </w:pPr>
            <w:r>
              <w:t>Size</w:t>
            </w:r>
          </w:p>
        </w:tc>
        <w:tc>
          <w:tcPr>
            <w:tcW w:w="1473" w:type="dxa"/>
          </w:tcPr>
          <w:p w14:paraId="259BBD11" w14:textId="77777777" w:rsidR="008271CE" w:rsidRDefault="006905EA">
            <w:pPr>
              <w:pStyle w:val="Compact"/>
            </w:pPr>
            <w:r>
              <w:t>Region</w:t>
            </w:r>
          </w:p>
        </w:tc>
        <w:tc>
          <w:tcPr>
            <w:tcW w:w="1473" w:type="dxa"/>
          </w:tcPr>
          <w:p w14:paraId="62B0EEDE" w14:textId="77777777" w:rsidR="008271CE" w:rsidRDefault="006905EA">
            <w:pPr>
              <w:pStyle w:val="Compact"/>
            </w:pPr>
            <w:r>
              <w:t>Sector</w:t>
            </w:r>
          </w:p>
        </w:tc>
        <w:tc>
          <w:tcPr>
            <w:tcW w:w="2394" w:type="dxa"/>
          </w:tcPr>
          <w:p w14:paraId="38C8B59B" w14:textId="77777777" w:rsidR="008271CE" w:rsidRDefault="006905EA">
            <w:pPr>
              <w:pStyle w:val="Compact"/>
            </w:pPr>
            <w:r>
              <w:t>Risk Weight</w:t>
            </w:r>
          </w:p>
        </w:tc>
      </w:tr>
      <w:tr w:rsidR="008271CE" w14:paraId="44C77EAC" w14:textId="77777777">
        <w:tc>
          <w:tcPr>
            <w:tcW w:w="1473" w:type="dxa"/>
          </w:tcPr>
          <w:p w14:paraId="20C73FB2" w14:textId="77777777" w:rsidR="008271CE" w:rsidRDefault="006905EA">
            <w:pPr>
              <w:pStyle w:val="Compact"/>
            </w:pPr>
            <w:r>
              <w:t>1</w:t>
            </w:r>
          </w:p>
        </w:tc>
        <w:tc>
          <w:tcPr>
            <w:tcW w:w="1105" w:type="dxa"/>
          </w:tcPr>
          <w:p w14:paraId="16E343AB" w14:textId="77777777" w:rsidR="008271CE" w:rsidRDefault="006905EA">
            <w:pPr>
              <w:pStyle w:val="Compact"/>
            </w:pPr>
            <w:r>
              <w:t>Large</w:t>
            </w:r>
          </w:p>
        </w:tc>
        <w:tc>
          <w:tcPr>
            <w:tcW w:w="1473" w:type="dxa"/>
          </w:tcPr>
          <w:p w14:paraId="27A7ACD9" w14:textId="77777777" w:rsidR="008271CE" w:rsidRDefault="006905EA">
            <w:pPr>
              <w:pStyle w:val="Compact"/>
            </w:pPr>
            <w:r>
              <w:t>Emerging markets</w:t>
            </w:r>
          </w:p>
        </w:tc>
        <w:tc>
          <w:tcPr>
            <w:tcW w:w="1473" w:type="dxa"/>
          </w:tcPr>
          <w:p w14:paraId="669EBD5F" w14:textId="77777777" w:rsidR="008271CE" w:rsidRDefault="006905EA">
            <w:pPr>
              <w:pStyle w:val="Compact"/>
            </w:pPr>
            <w:r>
              <w:t>Consumer goods, transportation, healthcare, utilities</w:t>
            </w:r>
          </w:p>
        </w:tc>
        <w:tc>
          <w:tcPr>
            <w:tcW w:w="2394" w:type="dxa"/>
          </w:tcPr>
          <w:p w14:paraId="72D3DCB8" w14:textId="77777777" w:rsidR="008271CE" w:rsidRDefault="006905EA">
            <w:pPr>
              <w:pStyle w:val="Compact"/>
            </w:pPr>
            <w:r>
              <w:t>29</w:t>
            </w:r>
          </w:p>
        </w:tc>
      </w:tr>
      <w:tr w:rsidR="008271CE" w14:paraId="236F5F5A" w14:textId="77777777">
        <w:tc>
          <w:tcPr>
            <w:tcW w:w="1473" w:type="dxa"/>
          </w:tcPr>
          <w:p w14:paraId="345361D4" w14:textId="77777777" w:rsidR="008271CE" w:rsidRDefault="006905EA">
            <w:pPr>
              <w:pStyle w:val="Compact"/>
            </w:pPr>
            <w:r>
              <w:t>2</w:t>
            </w:r>
          </w:p>
        </w:tc>
        <w:tc>
          <w:tcPr>
            <w:tcW w:w="1105" w:type="dxa"/>
          </w:tcPr>
          <w:p w14:paraId="7DDCD795" w14:textId="77777777" w:rsidR="008271CE" w:rsidRDefault="006905EA">
            <w:pPr>
              <w:pStyle w:val="Compact"/>
            </w:pPr>
            <w:r>
              <w:t>Large</w:t>
            </w:r>
          </w:p>
        </w:tc>
        <w:tc>
          <w:tcPr>
            <w:tcW w:w="1473" w:type="dxa"/>
          </w:tcPr>
          <w:p w14:paraId="1C47599B" w14:textId="77777777" w:rsidR="008271CE" w:rsidRDefault="006905EA">
            <w:pPr>
              <w:pStyle w:val="Compact"/>
            </w:pPr>
            <w:r>
              <w:t>Emerging markets</w:t>
            </w:r>
          </w:p>
        </w:tc>
        <w:tc>
          <w:tcPr>
            <w:tcW w:w="1473" w:type="dxa"/>
          </w:tcPr>
          <w:p w14:paraId="78454721" w14:textId="77777777" w:rsidR="008271CE" w:rsidRDefault="006905EA">
            <w:pPr>
              <w:pStyle w:val="Compact"/>
            </w:pPr>
            <w:r>
              <w:t>Telecommunications, industrials</w:t>
            </w:r>
          </w:p>
        </w:tc>
        <w:tc>
          <w:tcPr>
            <w:tcW w:w="2394" w:type="dxa"/>
          </w:tcPr>
          <w:p w14:paraId="14C6A332" w14:textId="77777777" w:rsidR="008271CE" w:rsidRDefault="006905EA">
            <w:pPr>
              <w:pStyle w:val="Compact"/>
            </w:pPr>
            <w:r>
              <w:t>30</w:t>
            </w:r>
          </w:p>
        </w:tc>
      </w:tr>
      <w:tr w:rsidR="008271CE" w14:paraId="5451699E" w14:textId="77777777">
        <w:tc>
          <w:tcPr>
            <w:tcW w:w="1473" w:type="dxa"/>
          </w:tcPr>
          <w:p w14:paraId="02A9BD4A" w14:textId="77777777" w:rsidR="008271CE" w:rsidRDefault="006905EA">
            <w:pPr>
              <w:pStyle w:val="Compact"/>
            </w:pPr>
            <w:r>
              <w:t>3</w:t>
            </w:r>
          </w:p>
        </w:tc>
        <w:tc>
          <w:tcPr>
            <w:tcW w:w="1105" w:type="dxa"/>
          </w:tcPr>
          <w:p w14:paraId="44CF7F32" w14:textId="77777777" w:rsidR="008271CE" w:rsidRDefault="006905EA">
            <w:pPr>
              <w:pStyle w:val="Compact"/>
            </w:pPr>
            <w:r>
              <w:t>Large</w:t>
            </w:r>
          </w:p>
        </w:tc>
        <w:tc>
          <w:tcPr>
            <w:tcW w:w="1473" w:type="dxa"/>
          </w:tcPr>
          <w:p w14:paraId="674F8DA9" w14:textId="77777777" w:rsidR="008271CE" w:rsidRDefault="006905EA">
            <w:pPr>
              <w:pStyle w:val="Compact"/>
            </w:pPr>
            <w:r>
              <w:t>Emerging markets</w:t>
            </w:r>
          </w:p>
        </w:tc>
        <w:tc>
          <w:tcPr>
            <w:tcW w:w="1473" w:type="dxa"/>
          </w:tcPr>
          <w:p w14:paraId="71FA7DD5" w14:textId="77777777" w:rsidR="008271CE" w:rsidRDefault="006905EA">
            <w:pPr>
              <w:pStyle w:val="Compact"/>
            </w:pPr>
            <w:r>
              <w:t>Basic materials, energy, agriculture, manufacturing, mining</w:t>
            </w:r>
          </w:p>
        </w:tc>
        <w:tc>
          <w:tcPr>
            <w:tcW w:w="2394" w:type="dxa"/>
          </w:tcPr>
          <w:p w14:paraId="31BA54BB" w14:textId="77777777" w:rsidR="008271CE" w:rsidRDefault="006905EA">
            <w:pPr>
              <w:pStyle w:val="Compact"/>
            </w:pPr>
            <w:r>
              <w:t>28</w:t>
            </w:r>
          </w:p>
        </w:tc>
      </w:tr>
      <w:tr w:rsidR="008271CE" w14:paraId="270732A2" w14:textId="77777777">
        <w:tc>
          <w:tcPr>
            <w:tcW w:w="1473" w:type="dxa"/>
          </w:tcPr>
          <w:p w14:paraId="524DAA83" w14:textId="77777777" w:rsidR="008271CE" w:rsidRDefault="006905EA">
            <w:pPr>
              <w:pStyle w:val="Compact"/>
            </w:pPr>
            <w:r>
              <w:t>4</w:t>
            </w:r>
          </w:p>
        </w:tc>
        <w:tc>
          <w:tcPr>
            <w:tcW w:w="1105" w:type="dxa"/>
          </w:tcPr>
          <w:p w14:paraId="089354CF" w14:textId="77777777" w:rsidR="008271CE" w:rsidRDefault="006905EA">
            <w:pPr>
              <w:pStyle w:val="Compact"/>
            </w:pPr>
            <w:r>
              <w:t>Large</w:t>
            </w:r>
          </w:p>
        </w:tc>
        <w:tc>
          <w:tcPr>
            <w:tcW w:w="1473" w:type="dxa"/>
          </w:tcPr>
          <w:p w14:paraId="17294E49" w14:textId="77777777" w:rsidR="008271CE" w:rsidRDefault="006905EA">
            <w:pPr>
              <w:pStyle w:val="Compact"/>
            </w:pPr>
            <w:r>
              <w:t>Emerging markets</w:t>
            </w:r>
          </w:p>
        </w:tc>
        <w:tc>
          <w:tcPr>
            <w:tcW w:w="1473" w:type="dxa"/>
          </w:tcPr>
          <w:p w14:paraId="26AD0C21" w14:textId="77777777" w:rsidR="008271CE" w:rsidRDefault="006905EA">
            <w:pPr>
              <w:pStyle w:val="Compact"/>
            </w:pPr>
            <w:r>
              <w:t>Financials, real estate, technology</w:t>
            </w:r>
          </w:p>
        </w:tc>
        <w:tc>
          <w:tcPr>
            <w:tcW w:w="2394" w:type="dxa"/>
          </w:tcPr>
          <w:p w14:paraId="57B71E03" w14:textId="77777777" w:rsidR="008271CE" w:rsidRDefault="006905EA">
            <w:pPr>
              <w:pStyle w:val="Compact"/>
            </w:pPr>
            <w:r>
              <w:t>28</w:t>
            </w:r>
          </w:p>
        </w:tc>
      </w:tr>
      <w:tr w:rsidR="008271CE" w14:paraId="063B6106" w14:textId="77777777">
        <w:tc>
          <w:tcPr>
            <w:tcW w:w="1473" w:type="dxa"/>
          </w:tcPr>
          <w:p w14:paraId="5A2E26A6" w14:textId="77777777" w:rsidR="008271CE" w:rsidRDefault="006905EA">
            <w:pPr>
              <w:pStyle w:val="Compact"/>
            </w:pPr>
            <w:r>
              <w:t>5</w:t>
            </w:r>
          </w:p>
        </w:tc>
        <w:tc>
          <w:tcPr>
            <w:tcW w:w="1105" w:type="dxa"/>
          </w:tcPr>
          <w:p w14:paraId="378D982E" w14:textId="77777777" w:rsidR="008271CE" w:rsidRDefault="006905EA">
            <w:pPr>
              <w:pStyle w:val="Compact"/>
            </w:pPr>
            <w:r>
              <w:t>Large</w:t>
            </w:r>
          </w:p>
        </w:tc>
        <w:tc>
          <w:tcPr>
            <w:tcW w:w="1473" w:type="dxa"/>
          </w:tcPr>
          <w:p w14:paraId="4E13E970" w14:textId="77777777" w:rsidR="008271CE" w:rsidRDefault="006905EA">
            <w:pPr>
              <w:pStyle w:val="Compact"/>
            </w:pPr>
            <w:r>
              <w:t>Developed markets</w:t>
            </w:r>
          </w:p>
        </w:tc>
        <w:tc>
          <w:tcPr>
            <w:tcW w:w="1473" w:type="dxa"/>
          </w:tcPr>
          <w:p w14:paraId="6CEF4786" w14:textId="77777777" w:rsidR="008271CE" w:rsidRDefault="006905EA">
            <w:pPr>
              <w:pStyle w:val="Compact"/>
            </w:pPr>
            <w:r>
              <w:t>Consumer goods, transportation, healthcare, utilities</w:t>
            </w:r>
          </w:p>
        </w:tc>
        <w:tc>
          <w:tcPr>
            <w:tcW w:w="2394" w:type="dxa"/>
          </w:tcPr>
          <w:p w14:paraId="3297D7B7" w14:textId="77777777" w:rsidR="008271CE" w:rsidRDefault="006905EA">
            <w:pPr>
              <w:pStyle w:val="Compact"/>
            </w:pPr>
            <w:r>
              <w:t>23</w:t>
            </w:r>
          </w:p>
        </w:tc>
      </w:tr>
      <w:tr w:rsidR="008271CE" w14:paraId="01F928A4" w14:textId="77777777">
        <w:tc>
          <w:tcPr>
            <w:tcW w:w="1473" w:type="dxa"/>
          </w:tcPr>
          <w:p w14:paraId="2F05D8FB" w14:textId="77777777" w:rsidR="008271CE" w:rsidRDefault="006905EA">
            <w:pPr>
              <w:pStyle w:val="Compact"/>
            </w:pPr>
            <w:r>
              <w:t>6</w:t>
            </w:r>
          </w:p>
        </w:tc>
        <w:tc>
          <w:tcPr>
            <w:tcW w:w="1105" w:type="dxa"/>
          </w:tcPr>
          <w:p w14:paraId="0E61D8B3" w14:textId="77777777" w:rsidR="008271CE" w:rsidRDefault="006905EA">
            <w:pPr>
              <w:pStyle w:val="Compact"/>
            </w:pPr>
            <w:r>
              <w:t>Large</w:t>
            </w:r>
          </w:p>
        </w:tc>
        <w:tc>
          <w:tcPr>
            <w:tcW w:w="1473" w:type="dxa"/>
          </w:tcPr>
          <w:p w14:paraId="5AC2F164" w14:textId="77777777" w:rsidR="008271CE" w:rsidRDefault="006905EA">
            <w:pPr>
              <w:pStyle w:val="Compact"/>
            </w:pPr>
            <w:r>
              <w:t>Developed markets</w:t>
            </w:r>
          </w:p>
        </w:tc>
        <w:tc>
          <w:tcPr>
            <w:tcW w:w="1473" w:type="dxa"/>
          </w:tcPr>
          <w:p w14:paraId="03B3632C" w14:textId="77777777" w:rsidR="008271CE" w:rsidRDefault="006905EA">
            <w:pPr>
              <w:pStyle w:val="Compact"/>
            </w:pPr>
            <w:r>
              <w:t>Telecommunications, industrials</w:t>
            </w:r>
          </w:p>
        </w:tc>
        <w:tc>
          <w:tcPr>
            <w:tcW w:w="2394" w:type="dxa"/>
          </w:tcPr>
          <w:p w14:paraId="13F03A4C" w14:textId="77777777" w:rsidR="008271CE" w:rsidRDefault="006905EA">
            <w:pPr>
              <w:pStyle w:val="Compact"/>
            </w:pPr>
            <w:r>
              <w:t>23</w:t>
            </w:r>
          </w:p>
        </w:tc>
      </w:tr>
      <w:tr w:rsidR="008271CE" w14:paraId="40FF98B8" w14:textId="77777777">
        <w:tc>
          <w:tcPr>
            <w:tcW w:w="1473" w:type="dxa"/>
          </w:tcPr>
          <w:p w14:paraId="4E98C370" w14:textId="77777777" w:rsidR="008271CE" w:rsidRDefault="006905EA">
            <w:pPr>
              <w:pStyle w:val="Compact"/>
            </w:pPr>
            <w:r>
              <w:t>7</w:t>
            </w:r>
          </w:p>
        </w:tc>
        <w:tc>
          <w:tcPr>
            <w:tcW w:w="1105" w:type="dxa"/>
          </w:tcPr>
          <w:p w14:paraId="558E91CE" w14:textId="77777777" w:rsidR="008271CE" w:rsidRDefault="006905EA">
            <w:pPr>
              <w:pStyle w:val="Compact"/>
            </w:pPr>
            <w:r>
              <w:t>Large</w:t>
            </w:r>
          </w:p>
        </w:tc>
        <w:tc>
          <w:tcPr>
            <w:tcW w:w="1473" w:type="dxa"/>
          </w:tcPr>
          <w:p w14:paraId="597C6ED1" w14:textId="77777777" w:rsidR="008271CE" w:rsidRDefault="006905EA">
            <w:pPr>
              <w:pStyle w:val="Compact"/>
            </w:pPr>
            <w:r>
              <w:t>Developed markets</w:t>
            </w:r>
          </w:p>
        </w:tc>
        <w:tc>
          <w:tcPr>
            <w:tcW w:w="1473" w:type="dxa"/>
          </w:tcPr>
          <w:p w14:paraId="15B41FBF" w14:textId="77777777" w:rsidR="008271CE" w:rsidRDefault="006905EA">
            <w:pPr>
              <w:pStyle w:val="Compact"/>
            </w:pPr>
            <w:r>
              <w:t>Basic materials, energy, agriculture, manufacturing, mining</w:t>
            </w:r>
          </w:p>
        </w:tc>
        <w:tc>
          <w:tcPr>
            <w:tcW w:w="2394" w:type="dxa"/>
          </w:tcPr>
          <w:p w14:paraId="3A32915E" w14:textId="77777777" w:rsidR="008271CE" w:rsidRDefault="006905EA">
            <w:pPr>
              <w:pStyle w:val="Compact"/>
            </w:pPr>
            <w:r>
              <w:t>26</w:t>
            </w:r>
          </w:p>
        </w:tc>
      </w:tr>
      <w:tr w:rsidR="008271CE" w14:paraId="78292425" w14:textId="77777777">
        <w:tc>
          <w:tcPr>
            <w:tcW w:w="1473" w:type="dxa"/>
          </w:tcPr>
          <w:p w14:paraId="28928EF5" w14:textId="77777777" w:rsidR="008271CE" w:rsidRDefault="006905EA">
            <w:pPr>
              <w:pStyle w:val="Compact"/>
            </w:pPr>
            <w:r>
              <w:t>8</w:t>
            </w:r>
          </w:p>
        </w:tc>
        <w:tc>
          <w:tcPr>
            <w:tcW w:w="1105" w:type="dxa"/>
          </w:tcPr>
          <w:p w14:paraId="198304C1" w14:textId="77777777" w:rsidR="008271CE" w:rsidRDefault="006905EA">
            <w:pPr>
              <w:pStyle w:val="Compact"/>
            </w:pPr>
            <w:r>
              <w:t>Large</w:t>
            </w:r>
          </w:p>
        </w:tc>
        <w:tc>
          <w:tcPr>
            <w:tcW w:w="1473" w:type="dxa"/>
          </w:tcPr>
          <w:p w14:paraId="525A18FC" w14:textId="77777777" w:rsidR="008271CE" w:rsidRDefault="006905EA">
            <w:pPr>
              <w:pStyle w:val="Compact"/>
            </w:pPr>
            <w:r>
              <w:t>Developed markets</w:t>
            </w:r>
          </w:p>
        </w:tc>
        <w:tc>
          <w:tcPr>
            <w:tcW w:w="1473" w:type="dxa"/>
          </w:tcPr>
          <w:p w14:paraId="657D5037" w14:textId="77777777" w:rsidR="008271CE" w:rsidRDefault="006905EA">
            <w:pPr>
              <w:pStyle w:val="Compact"/>
            </w:pPr>
            <w:r>
              <w:t>Financials, real estate, technology</w:t>
            </w:r>
          </w:p>
        </w:tc>
        <w:tc>
          <w:tcPr>
            <w:tcW w:w="2394" w:type="dxa"/>
          </w:tcPr>
          <w:p w14:paraId="137B3190" w14:textId="77777777" w:rsidR="008271CE" w:rsidRDefault="006905EA">
            <w:pPr>
              <w:pStyle w:val="Compact"/>
            </w:pPr>
            <w:r>
              <w:t>29</w:t>
            </w:r>
          </w:p>
        </w:tc>
      </w:tr>
      <w:tr w:rsidR="008271CE" w14:paraId="23EAE702" w14:textId="77777777">
        <w:tc>
          <w:tcPr>
            <w:tcW w:w="1473" w:type="dxa"/>
          </w:tcPr>
          <w:p w14:paraId="5D5CA08B" w14:textId="77777777" w:rsidR="008271CE" w:rsidRDefault="006905EA">
            <w:pPr>
              <w:pStyle w:val="Compact"/>
            </w:pPr>
            <w:r>
              <w:t>9</w:t>
            </w:r>
          </w:p>
        </w:tc>
        <w:tc>
          <w:tcPr>
            <w:tcW w:w="1105" w:type="dxa"/>
          </w:tcPr>
          <w:p w14:paraId="4587CD23" w14:textId="77777777" w:rsidR="008271CE" w:rsidRDefault="006905EA">
            <w:pPr>
              <w:pStyle w:val="Compact"/>
            </w:pPr>
            <w:r>
              <w:t>Small</w:t>
            </w:r>
          </w:p>
        </w:tc>
        <w:tc>
          <w:tcPr>
            <w:tcW w:w="1473" w:type="dxa"/>
          </w:tcPr>
          <w:p w14:paraId="05D58CFD" w14:textId="77777777" w:rsidR="008271CE" w:rsidRDefault="006905EA">
            <w:pPr>
              <w:pStyle w:val="Compact"/>
            </w:pPr>
            <w:r>
              <w:t xml:space="preserve">Emerging </w:t>
            </w:r>
            <w:r>
              <w:lastRenderedPageBreak/>
              <w:t>markets</w:t>
            </w:r>
          </w:p>
        </w:tc>
        <w:tc>
          <w:tcPr>
            <w:tcW w:w="1473" w:type="dxa"/>
          </w:tcPr>
          <w:p w14:paraId="6C8E6E25" w14:textId="77777777" w:rsidR="008271CE" w:rsidRDefault="006905EA">
            <w:pPr>
              <w:pStyle w:val="Compact"/>
            </w:pPr>
            <w:r>
              <w:lastRenderedPageBreak/>
              <w:t>All sectors</w:t>
            </w:r>
          </w:p>
        </w:tc>
        <w:tc>
          <w:tcPr>
            <w:tcW w:w="2394" w:type="dxa"/>
          </w:tcPr>
          <w:p w14:paraId="2F247009" w14:textId="77777777" w:rsidR="008271CE" w:rsidRDefault="006905EA">
            <w:pPr>
              <w:pStyle w:val="Compact"/>
            </w:pPr>
            <w:r>
              <w:t>32</w:t>
            </w:r>
          </w:p>
        </w:tc>
      </w:tr>
      <w:tr w:rsidR="008271CE" w14:paraId="540CFE03" w14:textId="77777777">
        <w:tc>
          <w:tcPr>
            <w:tcW w:w="1473" w:type="dxa"/>
          </w:tcPr>
          <w:p w14:paraId="05ACF41F" w14:textId="77777777" w:rsidR="008271CE" w:rsidRDefault="006905EA">
            <w:pPr>
              <w:pStyle w:val="Compact"/>
            </w:pPr>
            <w:r>
              <w:t>10</w:t>
            </w:r>
          </w:p>
        </w:tc>
        <w:tc>
          <w:tcPr>
            <w:tcW w:w="1105" w:type="dxa"/>
          </w:tcPr>
          <w:p w14:paraId="571E0C2C" w14:textId="77777777" w:rsidR="008271CE" w:rsidRDefault="006905EA">
            <w:pPr>
              <w:pStyle w:val="Compact"/>
            </w:pPr>
            <w:r>
              <w:t>Small</w:t>
            </w:r>
          </w:p>
        </w:tc>
        <w:tc>
          <w:tcPr>
            <w:tcW w:w="1473" w:type="dxa"/>
          </w:tcPr>
          <w:p w14:paraId="36C5D5B1" w14:textId="77777777" w:rsidR="008271CE" w:rsidRDefault="006905EA">
            <w:pPr>
              <w:pStyle w:val="Compact"/>
            </w:pPr>
            <w:r>
              <w:t>Developed markets</w:t>
            </w:r>
          </w:p>
        </w:tc>
        <w:tc>
          <w:tcPr>
            <w:tcW w:w="1473" w:type="dxa"/>
          </w:tcPr>
          <w:p w14:paraId="5EA3BBBE" w14:textId="77777777" w:rsidR="008271CE" w:rsidRDefault="006905EA">
            <w:pPr>
              <w:pStyle w:val="Compact"/>
            </w:pPr>
            <w:r>
              <w:t>All sectors</w:t>
            </w:r>
          </w:p>
        </w:tc>
        <w:tc>
          <w:tcPr>
            <w:tcW w:w="2394" w:type="dxa"/>
          </w:tcPr>
          <w:p w14:paraId="4A665D10" w14:textId="77777777" w:rsidR="008271CE" w:rsidRDefault="006905EA">
            <w:pPr>
              <w:pStyle w:val="Compact"/>
            </w:pPr>
            <w:r>
              <w:t>39</w:t>
            </w:r>
          </w:p>
        </w:tc>
      </w:tr>
      <w:tr w:rsidR="008271CE" w14:paraId="21EDCE68" w14:textId="77777777">
        <w:tc>
          <w:tcPr>
            <w:tcW w:w="1473" w:type="dxa"/>
          </w:tcPr>
          <w:p w14:paraId="117992B5" w14:textId="77777777" w:rsidR="008271CE" w:rsidRDefault="006905EA">
            <w:pPr>
              <w:pStyle w:val="Compact"/>
            </w:pPr>
            <w:r>
              <w:t>11</w:t>
            </w:r>
          </w:p>
        </w:tc>
        <w:tc>
          <w:tcPr>
            <w:tcW w:w="1105" w:type="dxa"/>
          </w:tcPr>
          <w:p w14:paraId="7FFDE684" w14:textId="77777777" w:rsidR="008271CE" w:rsidRDefault="006905EA">
            <w:pPr>
              <w:pStyle w:val="Compact"/>
            </w:pPr>
            <w:r>
              <w:t>All</w:t>
            </w:r>
          </w:p>
        </w:tc>
        <w:tc>
          <w:tcPr>
            <w:tcW w:w="1473" w:type="dxa"/>
          </w:tcPr>
          <w:p w14:paraId="4A816212" w14:textId="77777777" w:rsidR="008271CE" w:rsidRDefault="006905EA">
            <w:pPr>
              <w:pStyle w:val="Compact"/>
            </w:pPr>
            <w:r>
              <w:t>All</w:t>
            </w:r>
          </w:p>
        </w:tc>
        <w:tc>
          <w:tcPr>
            <w:tcW w:w="1473" w:type="dxa"/>
          </w:tcPr>
          <w:p w14:paraId="609C19CA" w14:textId="77777777" w:rsidR="008271CE" w:rsidRDefault="006905EA">
            <w:pPr>
              <w:pStyle w:val="Compact"/>
            </w:pPr>
            <w:r>
              <w:t>Indexes, Funds, ETFs</w:t>
            </w:r>
          </w:p>
        </w:tc>
        <w:tc>
          <w:tcPr>
            <w:tcW w:w="2394" w:type="dxa"/>
          </w:tcPr>
          <w:p w14:paraId="5F963EA3" w14:textId="77777777" w:rsidR="008271CE" w:rsidRDefault="006905EA">
            <w:pPr>
              <w:pStyle w:val="Compact"/>
            </w:pPr>
            <w:r>
              <w:t>17</w:t>
            </w:r>
          </w:p>
        </w:tc>
      </w:tr>
      <w:tr w:rsidR="008271CE" w14:paraId="0A62F166" w14:textId="77777777">
        <w:tc>
          <w:tcPr>
            <w:tcW w:w="1473" w:type="dxa"/>
          </w:tcPr>
          <w:p w14:paraId="3B14216E" w14:textId="77777777" w:rsidR="008271CE" w:rsidRDefault="006905EA">
            <w:pPr>
              <w:pStyle w:val="Compact"/>
            </w:pPr>
            <w:r>
              <w:t>12</w:t>
            </w:r>
          </w:p>
        </w:tc>
        <w:tc>
          <w:tcPr>
            <w:tcW w:w="1105" w:type="dxa"/>
          </w:tcPr>
          <w:p w14:paraId="0E5354E7" w14:textId="77777777" w:rsidR="008271CE" w:rsidRDefault="006905EA">
            <w:pPr>
              <w:pStyle w:val="Compact"/>
            </w:pPr>
            <w:r>
              <w:t>All</w:t>
            </w:r>
          </w:p>
        </w:tc>
        <w:tc>
          <w:tcPr>
            <w:tcW w:w="1473" w:type="dxa"/>
          </w:tcPr>
          <w:p w14:paraId="2DECD086" w14:textId="77777777" w:rsidR="008271CE" w:rsidRDefault="006905EA">
            <w:pPr>
              <w:pStyle w:val="Compact"/>
            </w:pPr>
            <w:r>
              <w:t>All</w:t>
            </w:r>
          </w:p>
        </w:tc>
        <w:tc>
          <w:tcPr>
            <w:tcW w:w="1473" w:type="dxa"/>
          </w:tcPr>
          <w:p w14:paraId="71087DC4" w14:textId="77777777" w:rsidR="008271CE" w:rsidRDefault="006905EA">
            <w:pPr>
              <w:pStyle w:val="Compact"/>
            </w:pPr>
            <w:r>
              <w:t>Volatility Indexes</w:t>
            </w:r>
          </w:p>
        </w:tc>
        <w:tc>
          <w:tcPr>
            <w:tcW w:w="2394" w:type="dxa"/>
          </w:tcPr>
          <w:p w14:paraId="6DCDC747" w14:textId="77777777" w:rsidR="008271CE" w:rsidRDefault="006905EA">
            <w:pPr>
              <w:pStyle w:val="Compact"/>
            </w:pPr>
            <w:r>
              <w:t>17</w:t>
            </w:r>
          </w:p>
        </w:tc>
      </w:tr>
      <w:tr w:rsidR="008271CE" w14:paraId="1B24D700" w14:textId="77777777">
        <w:tc>
          <w:tcPr>
            <w:tcW w:w="1473" w:type="dxa"/>
          </w:tcPr>
          <w:p w14:paraId="10D37A40" w14:textId="77777777" w:rsidR="008271CE" w:rsidRDefault="006905EA">
            <w:pPr>
              <w:pStyle w:val="Compact"/>
            </w:pPr>
            <w:r>
              <w:t>Residual</w:t>
            </w:r>
          </w:p>
        </w:tc>
        <w:tc>
          <w:tcPr>
            <w:tcW w:w="1105" w:type="dxa"/>
          </w:tcPr>
          <w:p w14:paraId="1C059277" w14:textId="77777777" w:rsidR="008271CE" w:rsidRDefault="006905EA">
            <w:pPr>
              <w:pStyle w:val="Compact"/>
            </w:pPr>
            <w:r>
              <w:t>Any</w:t>
            </w:r>
          </w:p>
        </w:tc>
        <w:tc>
          <w:tcPr>
            <w:tcW w:w="1473" w:type="dxa"/>
          </w:tcPr>
          <w:p w14:paraId="1CD08EF6" w14:textId="77777777" w:rsidR="008271CE" w:rsidRDefault="006905EA">
            <w:pPr>
              <w:pStyle w:val="Compact"/>
            </w:pPr>
            <w:r>
              <w:t>Any</w:t>
            </w:r>
          </w:p>
        </w:tc>
        <w:tc>
          <w:tcPr>
            <w:tcW w:w="1473" w:type="dxa"/>
          </w:tcPr>
          <w:p w14:paraId="080941E5" w14:textId="77777777" w:rsidR="008271CE" w:rsidRDefault="006905EA">
            <w:pPr>
              <w:pStyle w:val="Compact"/>
            </w:pPr>
            <w:r>
              <w:t>Not classified</w:t>
            </w:r>
          </w:p>
        </w:tc>
        <w:tc>
          <w:tcPr>
            <w:tcW w:w="2394" w:type="dxa"/>
          </w:tcPr>
          <w:p w14:paraId="6631AF74" w14:textId="77777777" w:rsidR="008271CE" w:rsidRDefault="006905EA">
            <w:pPr>
              <w:pStyle w:val="Compact"/>
            </w:pPr>
            <w:r>
              <w:t>39</w:t>
            </w:r>
          </w:p>
        </w:tc>
      </w:tr>
    </w:tbl>
    <w:p w14:paraId="6F58D704" w14:textId="23169B23" w:rsidR="008271CE" w:rsidRDefault="00304D4E">
      <w:pPr>
        <w:pStyle w:val="Heading2"/>
      </w:pPr>
      <w:bookmarkStart w:id="53" w:name="c.6-commodity-risk-weights-section-h.1"/>
      <w:bookmarkEnd w:id="52"/>
      <w:r>
        <w:rPr>
          <w:rStyle w:val="SectionNumber"/>
          <w:rFonts w:hint="eastAsia"/>
          <w:lang w:eastAsia="zh-CN"/>
        </w:rPr>
        <w:t>10</w:t>
      </w:r>
      <w:r w:rsidR="006905EA">
        <w:rPr>
          <w:rStyle w:val="SectionNumber"/>
        </w:rPr>
        <w:t>.6</w:t>
      </w:r>
      <w:r w:rsidR="006905EA">
        <w:tab/>
        <w:t>C.6 Commodity Risk Weights (Section H.1)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6"/>
        <w:gridCol w:w="3815"/>
        <w:gridCol w:w="1451"/>
      </w:tblGrid>
      <w:tr w:rsidR="008271CE" w14:paraId="32C7DE5E" w14:textId="77777777" w:rsidTr="008271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3DA140" w14:textId="77777777" w:rsidR="008271CE" w:rsidRDefault="006905EA">
            <w:pPr>
              <w:pStyle w:val="Compact"/>
            </w:pPr>
            <w:r>
              <w:t>Bucket</w:t>
            </w:r>
          </w:p>
        </w:tc>
        <w:tc>
          <w:tcPr>
            <w:tcW w:w="0" w:type="auto"/>
          </w:tcPr>
          <w:p w14:paraId="5D5FE432" w14:textId="77777777" w:rsidR="008271CE" w:rsidRDefault="006905EA">
            <w:pPr>
              <w:pStyle w:val="Compact"/>
            </w:pPr>
            <w:r>
              <w:t>Commodity</w:t>
            </w:r>
          </w:p>
        </w:tc>
        <w:tc>
          <w:tcPr>
            <w:tcW w:w="0" w:type="auto"/>
          </w:tcPr>
          <w:p w14:paraId="42C24B19" w14:textId="77777777" w:rsidR="008271CE" w:rsidRDefault="006905EA">
            <w:pPr>
              <w:pStyle w:val="Compact"/>
            </w:pPr>
            <w:r>
              <w:t>Risk Weight</w:t>
            </w:r>
          </w:p>
        </w:tc>
      </w:tr>
      <w:tr w:rsidR="008271CE" w14:paraId="4AE3E441" w14:textId="77777777">
        <w:tc>
          <w:tcPr>
            <w:tcW w:w="0" w:type="auto"/>
          </w:tcPr>
          <w:p w14:paraId="38AA7F49" w14:textId="77777777" w:rsidR="008271CE" w:rsidRDefault="006905E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FE1E3C4" w14:textId="77777777" w:rsidR="008271CE" w:rsidRDefault="006905EA">
            <w:pPr>
              <w:pStyle w:val="Compact"/>
            </w:pPr>
            <w:r>
              <w:t>Coal</w:t>
            </w:r>
          </w:p>
        </w:tc>
        <w:tc>
          <w:tcPr>
            <w:tcW w:w="0" w:type="auto"/>
          </w:tcPr>
          <w:p w14:paraId="17EBC4A6" w14:textId="77777777" w:rsidR="008271CE" w:rsidRDefault="006905EA">
            <w:pPr>
              <w:pStyle w:val="Compact"/>
            </w:pPr>
            <w:r>
              <w:t>25</w:t>
            </w:r>
          </w:p>
        </w:tc>
      </w:tr>
      <w:tr w:rsidR="008271CE" w14:paraId="5D6B9132" w14:textId="77777777">
        <w:tc>
          <w:tcPr>
            <w:tcW w:w="0" w:type="auto"/>
          </w:tcPr>
          <w:p w14:paraId="23B86430" w14:textId="77777777" w:rsidR="008271CE" w:rsidRDefault="006905EA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3E83F5B" w14:textId="77777777" w:rsidR="008271CE" w:rsidRDefault="006905EA">
            <w:pPr>
              <w:pStyle w:val="Compact"/>
            </w:pPr>
            <w:r>
              <w:t>Crude Oil</w:t>
            </w:r>
          </w:p>
        </w:tc>
        <w:tc>
          <w:tcPr>
            <w:tcW w:w="0" w:type="auto"/>
          </w:tcPr>
          <w:p w14:paraId="2FD36F8F" w14:textId="77777777" w:rsidR="008271CE" w:rsidRDefault="006905EA">
            <w:pPr>
              <w:pStyle w:val="Compact"/>
            </w:pPr>
            <w:r>
              <w:t>21</w:t>
            </w:r>
          </w:p>
        </w:tc>
      </w:tr>
      <w:tr w:rsidR="008271CE" w14:paraId="0E495B76" w14:textId="77777777">
        <w:tc>
          <w:tcPr>
            <w:tcW w:w="0" w:type="auto"/>
          </w:tcPr>
          <w:p w14:paraId="02AE199D" w14:textId="77777777" w:rsidR="008271CE" w:rsidRDefault="006905EA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C194578" w14:textId="77777777" w:rsidR="008271CE" w:rsidRDefault="006905EA">
            <w:pPr>
              <w:pStyle w:val="Compact"/>
            </w:pPr>
            <w:r>
              <w:t>Light Ends</w:t>
            </w:r>
          </w:p>
        </w:tc>
        <w:tc>
          <w:tcPr>
            <w:tcW w:w="0" w:type="auto"/>
          </w:tcPr>
          <w:p w14:paraId="208AF799" w14:textId="77777777" w:rsidR="008271CE" w:rsidRDefault="006905EA">
            <w:pPr>
              <w:pStyle w:val="Compact"/>
            </w:pPr>
            <w:r>
              <w:t>23</w:t>
            </w:r>
          </w:p>
        </w:tc>
      </w:tr>
      <w:tr w:rsidR="008271CE" w14:paraId="0A9BC4FF" w14:textId="77777777">
        <w:tc>
          <w:tcPr>
            <w:tcW w:w="0" w:type="auto"/>
          </w:tcPr>
          <w:p w14:paraId="2F467E28" w14:textId="77777777" w:rsidR="008271CE" w:rsidRDefault="006905EA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E629887" w14:textId="77777777" w:rsidR="008271CE" w:rsidRDefault="006905EA">
            <w:pPr>
              <w:pStyle w:val="Compact"/>
            </w:pPr>
            <w:r>
              <w:t>Middle Distillates</w:t>
            </w:r>
          </w:p>
        </w:tc>
        <w:tc>
          <w:tcPr>
            <w:tcW w:w="0" w:type="auto"/>
          </w:tcPr>
          <w:p w14:paraId="67823E45" w14:textId="77777777" w:rsidR="008271CE" w:rsidRDefault="006905EA">
            <w:pPr>
              <w:pStyle w:val="Compact"/>
            </w:pPr>
            <w:r>
              <w:t>19</w:t>
            </w:r>
          </w:p>
        </w:tc>
      </w:tr>
      <w:tr w:rsidR="008271CE" w14:paraId="5F2A2379" w14:textId="77777777">
        <w:tc>
          <w:tcPr>
            <w:tcW w:w="0" w:type="auto"/>
          </w:tcPr>
          <w:p w14:paraId="14E11BA5" w14:textId="77777777" w:rsidR="008271CE" w:rsidRDefault="006905EA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AEE347A" w14:textId="77777777" w:rsidR="008271CE" w:rsidRDefault="006905EA">
            <w:pPr>
              <w:pStyle w:val="Compact"/>
            </w:pPr>
            <w:r>
              <w:t>Heavy Distillates</w:t>
            </w:r>
          </w:p>
        </w:tc>
        <w:tc>
          <w:tcPr>
            <w:tcW w:w="0" w:type="auto"/>
          </w:tcPr>
          <w:p w14:paraId="3F5FF440" w14:textId="77777777" w:rsidR="008271CE" w:rsidRDefault="006905EA">
            <w:pPr>
              <w:pStyle w:val="Compact"/>
            </w:pPr>
            <w:r>
              <w:t>24</w:t>
            </w:r>
          </w:p>
        </w:tc>
      </w:tr>
      <w:tr w:rsidR="008271CE" w14:paraId="0F302E32" w14:textId="77777777">
        <w:tc>
          <w:tcPr>
            <w:tcW w:w="0" w:type="auto"/>
          </w:tcPr>
          <w:p w14:paraId="6E9FCC32" w14:textId="77777777" w:rsidR="008271CE" w:rsidRDefault="006905EA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36981F2" w14:textId="77777777" w:rsidR="008271CE" w:rsidRDefault="006905EA">
            <w:pPr>
              <w:pStyle w:val="Compact"/>
            </w:pPr>
            <w:r>
              <w:t>North America Natural Gas</w:t>
            </w:r>
          </w:p>
        </w:tc>
        <w:tc>
          <w:tcPr>
            <w:tcW w:w="0" w:type="auto"/>
          </w:tcPr>
          <w:p w14:paraId="01AAC40F" w14:textId="77777777" w:rsidR="008271CE" w:rsidRDefault="006905EA">
            <w:pPr>
              <w:pStyle w:val="Compact"/>
            </w:pPr>
            <w:r>
              <w:t>27</w:t>
            </w:r>
          </w:p>
        </w:tc>
      </w:tr>
      <w:tr w:rsidR="008271CE" w14:paraId="33D0086A" w14:textId="77777777">
        <w:tc>
          <w:tcPr>
            <w:tcW w:w="0" w:type="auto"/>
          </w:tcPr>
          <w:p w14:paraId="4668F73A" w14:textId="77777777" w:rsidR="008271CE" w:rsidRDefault="006905EA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3E14C5A" w14:textId="77777777" w:rsidR="008271CE" w:rsidRDefault="006905EA">
            <w:pPr>
              <w:pStyle w:val="Compact"/>
            </w:pPr>
            <w:r>
              <w:t>European Natural Gas</w:t>
            </w:r>
          </w:p>
        </w:tc>
        <w:tc>
          <w:tcPr>
            <w:tcW w:w="0" w:type="auto"/>
          </w:tcPr>
          <w:p w14:paraId="353B0232" w14:textId="77777777" w:rsidR="008271CE" w:rsidRDefault="006905EA">
            <w:pPr>
              <w:pStyle w:val="Compact"/>
            </w:pPr>
            <w:r>
              <w:t>33</w:t>
            </w:r>
          </w:p>
        </w:tc>
      </w:tr>
      <w:tr w:rsidR="008271CE" w14:paraId="2CA5B949" w14:textId="77777777">
        <w:tc>
          <w:tcPr>
            <w:tcW w:w="0" w:type="auto"/>
          </w:tcPr>
          <w:p w14:paraId="4EDF9297" w14:textId="77777777" w:rsidR="008271CE" w:rsidRDefault="006905E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2077AA7" w14:textId="77777777" w:rsidR="008271CE" w:rsidRDefault="006905EA">
            <w:pPr>
              <w:pStyle w:val="Compact"/>
            </w:pPr>
            <w:r>
              <w:t>North American Power and Carbon</w:t>
            </w:r>
          </w:p>
        </w:tc>
        <w:tc>
          <w:tcPr>
            <w:tcW w:w="0" w:type="auto"/>
          </w:tcPr>
          <w:p w14:paraId="23F943AB" w14:textId="77777777" w:rsidR="008271CE" w:rsidRDefault="006905EA">
            <w:pPr>
              <w:pStyle w:val="Compact"/>
            </w:pPr>
            <w:r>
              <w:t>37</w:t>
            </w:r>
          </w:p>
        </w:tc>
      </w:tr>
      <w:tr w:rsidR="008271CE" w14:paraId="45FFE8CD" w14:textId="77777777">
        <w:tc>
          <w:tcPr>
            <w:tcW w:w="0" w:type="auto"/>
          </w:tcPr>
          <w:p w14:paraId="6CC1E7E7" w14:textId="77777777" w:rsidR="008271CE" w:rsidRDefault="006905EA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65EA8692" w14:textId="77777777" w:rsidR="008271CE" w:rsidRDefault="006905EA">
            <w:pPr>
              <w:pStyle w:val="Compact"/>
            </w:pPr>
            <w:r>
              <w:t>European Power and Carbon</w:t>
            </w:r>
          </w:p>
        </w:tc>
        <w:tc>
          <w:tcPr>
            <w:tcW w:w="0" w:type="auto"/>
          </w:tcPr>
          <w:p w14:paraId="71398067" w14:textId="77777777" w:rsidR="008271CE" w:rsidRDefault="006905EA">
            <w:pPr>
              <w:pStyle w:val="Compact"/>
            </w:pPr>
            <w:r>
              <w:t>64</w:t>
            </w:r>
          </w:p>
        </w:tc>
      </w:tr>
      <w:tr w:rsidR="008271CE" w14:paraId="0FE35A02" w14:textId="77777777">
        <w:tc>
          <w:tcPr>
            <w:tcW w:w="0" w:type="auto"/>
          </w:tcPr>
          <w:p w14:paraId="0592E435" w14:textId="77777777" w:rsidR="008271CE" w:rsidRDefault="006905EA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6F496FA9" w14:textId="77777777" w:rsidR="008271CE" w:rsidRDefault="006905EA">
            <w:pPr>
              <w:pStyle w:val="Compact"/>
            </w:pPr>
            <w:r>
              <w:t>Freight</w:t>
            </w:r>
          </w:p>
        </w:tc>
        <w:tc>
          <w:tcPr>
            <w:tcW w:w="0" w:type="auto"/>
          </w:tcPr>
          <w:p w14:paraId="6F4D9F40" w14:textId="77777777" w:rsidR="008271CE" w:rsidRDefault="006905EA">
            <w:pPr>
              <w:pStyle w:val="Compact"/>
            </w:pPr>
            <w:r>
              <w:t>43</w:t>
            </w:r>
          </w:p>
        </w:tc>
      </w:tr>
      <w:tr w:rsidR="008271CE" w14:paraId="565D1764" w14:textId="77777777">
        <w:tc>
          <w:tcPr>
            <w:tcW w:w="0" w:type="auto"/>
          </w:tcPr>
          <w:p w14:paraId="2000A6AA" w14:textId="77777777" w:rsidR="008271CE" w:rsidRDefault="006905EA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54069A7A" w14:textId="77777777" w:rsidR="008271CE" w:rsidRDefault="006905EA">
            <w:pPr>
              <w:pStyle w:val="Compact"/>
            </w:pPr>
            <w:r>
              <w:t>Base Metals</w:t>
            </w:r>
          </w:p>
        </w:tc>
        <w:tc>
          <w:tcPr>
            <w:tcW w:w="0" w:type="auto"/>
          </w:tcPr>
          <w:p w14:paraId="1C61288B" w14:textId="77777777" w:rsidR="008271CE" w:rsidRDefault="006905EA">
            <w:pPr>
              <w:pStyle w:val="Compact"/>
            </w:pPr>
            <w:r>
              <w:t>21</w:t>
            </w:r>
          </w:p>
        </w:tc>
      </w:tr>
      <w:tr w:rsidR="008271CE" w14:paraId="778ED183" w14:textId="77777777">
        <w:tc>
          <w:tcPr>
            <w:tcW w:w="0" w:type="auto"/>
          </w:tcPr>
          <w:p w14:paraId="4C572853" w14:textId="77777777" w:rsidR="008271CE" w:rsidRDefault="006905EA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46B2DF8E" w14:textId="77777777" w:rsidR="008271CE" w:rsidRDefault="006905EA">
            <w:pPr>
              <w:pStyle w:val="Compact"/>
            </w:pPr>
            <w:r>
              <w:t>Precious Metals</w:t>
            </w:r>
          </w:p>
        </w:tc>
        <w:tc>
          <w:tcPr>
            <w:tcW w:w="0" w:type="auto"/>
          </w:tcPr>
          <w:p w14:paraId="57371789" w14:textId="77777777" w:rsidR="008271CE" w:rsidRDefault="006905EA">
            <w:pPr>
              <w:pStyle w:val="Compact"/>
            </w:pPr>
            <w:r>
              <w:t>19</w:t>
            </w:r>
          </w:p>
        </w:tc>
      </w:tr>
      <w:tr w:rsidR="008271CE" w14:paraId="52D02FE6" w14:textId="77777777">
        <w:tc>
          <w:tcPr>
            <w:tcW w:w="0" w:type="auto"/>
          </w:tcPr>
          <w:p w14:paraId="3D087A43" w14:textId="77777777" w:rsidR="008271CE" w:rsidRDefault="006905EA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094736EF" w14:textId="77777777" w:rsidR="008271CE" w:rsidRDefault="006905EA">
            <w:pPr>
              <w:pStyle w:val="Compact"/>
            </w:pPr>
            <w:r>
              <w:t>Grains and Oilseed</w:t>
            </w:r>
          </w:p>
        </w:tc>
        <w:tc>
          <w:tcPr>
            <w:tcW w:w="0" w:type="auto"/>
          </w:tcPr>
          <w:p w14:paraId="0C131318" w14:textId="77777777" w:rsidR="008271CE" w:rsidRDefault="006905EA">
            <w:pPr>
              <w:pStyle w:val="Compact"/>
            </w:pPr>
            <w:r>
              <w:t>14</w:t>
            </w:r>
          </w:p>
        </w:tc>
      </w:tr>
      <w:tr w:rsidR="008271CE" w14:paraId="0C823449" w14:textId="77777777">
        <w:tc>
          <w:tcPr>
            <w:tcW w:w="0" w:type="auto"/>
          </w:tcPr>
          <w:p w14:paraId="17CA5C87" w14:textId="77777777" w:rsidR="008271CE" w:rsidRDefault="006905EA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494C75F1" w14:textId="77777777" w:rsidR="008271CE" w:rsidRDefault="006905EA">
            <w:pPr>
              <w:pStyle w:val="Compact"/>
            </w:pPr>
            <w:r>
              <w:t>Softs and Other Agriculturals</w:t>
            </w:r>
          </w:p>
        </w:tc>
        <w:tc>
          <w:tcPr>
            <w:tcW w:w="0" w:type="auto"/>
          </w:tcPr>
          <w:p w14:paraId="155582A8" w14:textId="77777777" w:rsidR="008271CE" w:rsidRDefault="006905EA">
            <w:pPr>
              <w:pStyle w:val="Compact"/>
            </w:pPr>
            <w:r>
              <w:t>17</w:t>
            </w:r>
          </w:p>
        </w:tc>
      </w:tr>
      <w:tr w:rsidR="008271CE" w14:paraId="589A87A2" w14:textId="77777777">
        <w:tc>
          <w:tcPr>
            <w:tcW w:w="0" w:type="auto"/>
          </w:tcPr>
          <w:p w14:paraId="7A1C9268" w14:textId="77777777" w:rsidR="008271CE" w:rsidRDefault="006905EA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3529A155" w14:textId="77777777" w:rsidR="008271CE" w:rsidRDefault="006905EA">
            <w:pPr>
              <w:pStyle w:val="Compact"/>
            </w:pPr>
            <w:r>
              <w:t>Livestock and Dairy</w:t>
            </w:r>
          </w:p>
        </w:tc>
        <w:tc>
          <w:tcPr>
            <w:tcW w:w="0" w:type="auto"/>
          </w:tcPr>
          <w:p w14:paraId="191F15F8" w14:textId="77777777" w:rsidR="008271CE" w:rsidRDefault="006905EA">
            <w:pPr>
              <w:pStyle w:val="Compact"/>
            </w:pPr>
            <w:r>
              <w:t>11</w:t>
            </w:r>
          </w:p>
        </w:tc>
      </w:tr>
      <w:tr w:rsidR="008271CE" w14:paraId="0CA82D8C" w14:textId="77777777">
        <w:tc>
          <w:tcPr>
            <w:tcW w:w="0" w:type="auto"/>
          </w:tcPr>
          <w:p w14:paraId="3B524910" w14:textId="77777777" w:rsidR="008271CE" w:rsidRDefault="006905EA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5EC9C446" w14:textId="77777777" w:rsidR="008271CE" w:rsidRDefault="006905EA">
            <w:pPr>
              <w:pStyle w:val="Compact"/>
            </w:pPr>
            <w:r>
              <w:t>Other</w:t>
            </w:r>
          </w:p>
        </w:tc>
        <w:tc>
          <w:tcPr>
            <w:tcW w:w="0" w:type="auto"/>
          </w:tcPr>
          <w:p w14:paraId="7D7BACFC" w14:textId="77777777" w:rsidR="008271CE" w:rsidRDefault="006905EA">
            <w:pPr>
              <w:pStyle w:val="Compact"/>
            </w:pPr>
            <w:r>
              <w:t>64</w:t>
            </w:r>
          </w:p>
        </w:tc>
      </w:tr>
      <w:tr w:rsidR="008271CE" w14:paraId="34AA2BC8" w14:textId="77777777">
        <w:tc>
          <w:tcPr>
            <w:tcW w:w="0" w:type="auto"/>
          </w:tcPr>
          <w:p w14:paraId="2AE7F9DA" w14:textId="77777777" w:rsidR="008271CE" w:rsidRDefault="006905EA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2068D732" w14:textId="77777777" w:rsidR="008271CE" w:rsidRDefault="006905EA">
            <w:pPr>
              <w:pStyle w:val="Compact"/>
            </w:pPr>
            <w:r>
              <w:t>Indexes</w:t>
            </w:r>
          </w:p>
        </w:tc>
        <w:tc>
          <w:tcPr>
            <w:tcW w:w="0" w:type="auto"/>
          </w:tcPr>
          <w:p w14:paraId="71145913" w14:textId="77777777" w:rsidR="008271CE" w:rsidRDefault="006905EA">
            <w:pPr>
              <w:pStyle w:val="Compact"/>
            </w:pPr>
            <w:r>
              <w:t>16</w:t>
            </w:r>
          </w:p>
        </w:tc>
      </w:tr>
    </w:tbl>
    <w:p w14:paraId="7F5E777C" w14:textId="77777777" w:rsidR="008271CE" w:rsidRDefault="006905EA">
      <w:r>
        <w:pict w14:anchorId="54B8BA0A">
          <v:rect id="_x0000_i1117" style="width:0;height:1.5pt" o:hralign="center" o:hrstd="t" o:hr="t"/>
        </w:pict>
      </w:r>
    </w:p>
    <w:bookmarkEnd w:id="47"/>
    <w:bookmarkEnd w:id="53"/>
    <w:p w14:paraId="661ADC76" w14:textId="354A42D7" w:rsidR="008271CE" w:rsidRDefault="008271CE">
      <w:pPr>
        <w:pStyle w:val="FirstParagraph"/>
      </w:pPr>
    </w:p>
    <w:sectPr w:rsidR="008271CE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061B2" w14:textId="77777777" w:rsidR="006905EA" w:rsidRDefault="006905EA">
      <w:pPr>
        <w:spacing w:after="0"/>
      </w:pPr>
      <w:r>
        <w:separator/>
      </w:r>
    </w:p>
  </w:endnote>
  <w:endnote w:type="continuationSeparator" w:id="0">
    <w:p w14:paraId="615171A3" w14:textId="77777777" w:rsidR="006905EA" w:rsidRDefault="006905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B9D3C" w14:textId="77777777" w:rsidR="008271CE" w:rsidRDefault="006905EA">
      <w:r>
        <w:separator/>
      </w:r>
    </w:p>
  </w:footnote>
  <w:footnote w:type="continuationSeparator" w:id="0">
    <w:p w14:paraId="2D4AAC57" w14:textId="77777777" w:rsidR="008271CE" w:rsidRDefault="006905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F30DA6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31633A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6C09AF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535995261">
    <w:abstractNumId w:val="0"/>
  </w:num>
  <w:num w:numId="2" w16cid:durableId="1084955287">
    <w:abstractNumId w:val="1"/>
  </w:num>
  <w:num w:numId="3" w16cid:durableId="2003971787">
    <w:abstractNumId w:val="1"/>
  </w:num>
  <w:num w:numId="4" w16cid:durableId="14052233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71CE"/>
    <w:rsid w:val="00093F53"/>
    <w:rsid w:val="00304D4E"/>
    <w:rsid w:val="006905EA"/>
    <w:rsid w:val="0082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01BAD3"/>
  <w15:docId w15:val="{F938338C-8C88-45A1-901C-208870D7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rsid w:val="00304D4E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04D4E"/>
  </w:style>
  <w:style w:type="paragraph" w:styleId="Footer">
    <w:name w:val="footer"/>
    <w:basedOn w:val="Normal"/>
    <w:link w:val="FooterChar"/>
    <w:rsid w:val="00304D4E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304D4E"/>
  </w:style>
  <w:style w:type="paragraph" w:styleId="TOC1">
    <w:name w:val="toc 1"/>
    <w:basedOn w:val="Normal"/>
    <w:next w:val="Normal"/>
    <w:autoRedefine/>
    <w:uiPriority w:val="39"/>
    <w:rsid w:val="00304D4E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304D4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304D4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18</Pages>
  <Words>2824</Words>
  <Characters>16101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SIMM 2.8 Challenge Model Technical Specification</vt:lpstr>
    </vt:vector>
  </TitlesOfParts>
  <Company/>
  <LinksUpToDate>false</LinksUpToDate>
  <CharactersWithSpaces>18888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SIMM 2.8 Challenge Model Technical Specification</dc:title>
  <dc:creator>Risk Management Team</dc:creator>
  <cp:keywords/>
  <cp:lastModifiedBy>Liu, Nero Zheyu</cp:lastModifiedBy>
  <cp:revision>2</cp:revision>
  <dcterms:created xsi:type="dcterms:W3CDTF">2026-02-27T02:24:00Z</dcterms:created>
  <dcterms:modified xsi:type="dcterms:W3CDTF">2026-02-27T03:11:00Z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26, 2026</vt:lpwstr>
  </property>
  <property fmtid="{D5CDD505-2E9C-101B-9397-08002B2CF9AE}" pid="3" name="subtitle">
    <vt:lpwstr>Product-Level Verification Framework with Mathematical Circuit Breakers</vt:lpwstr>
  </property>
  <property fmtid="{D5CDD505-2E9C-101B-9397-08002B2CF9AE}" pid="4" name="version">
    <vt:lpwstr>1.1.0</vt:lpwstr>
  </property>
</Properties>
</file>