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15C" w:rsidRPr="003C615C" w:rsidRDefault="003C615C" w:rsidP="003C615C">
      <w:pPr>
        <w:spacing w:line="788" w:lineRule="atLeast"/>
        <w:jc w:val="center"/>
      </w:pPr>
    </w:p>
    <w:p w:rsidR="006A74BD" w:rsidRDefault="006A74BD" w:rsidP="006A74BD">
      <w:pPr>
        <w:widowControl/>
        <w:rPr>
          <w:rFonts w:asciiTheme="majorHAnsi" w:eastAsiaTheme="majorEastAsia" w:hAnsiTheme="majorHAnsi" w:cstheme="majorBidi"/>
          <w:color w:val="365F91" w:themeColor="accent1" w:themeShade="BF"/>
          <w:kern w:val="0"/>
          <w:sz w:val="28"/>
          <w:szCs w:val="28"/>
          <w:lang w:val="zh-CN"/>
        </w:rPr>
      </w:pPr>
    </w:p>
    <w:p w:rsidR="006A74BD" w:rsidRPr="006A74BD" w:rsidRDefault="006A74BD" w:rsidP="006A74BD">
      <w:pPr>
        <w:widowControl/>
        <w:rPr>
          <w:rFonts w:asciiTheme="majorHAnsi" w:eastAsiaTheme="majorEastAsia" w:hAnsiTheme="majorHAnsi" w:cstheme="majorBidi"/>
          <w:color w:val="365F91" w:themeColor="accent1" w:themeShade="BF"/>
          <w:kern w:val="0"/>
          <w:sz w:val="28"/>
          <w:szCs w:val="28"/>
          <w:lang w:val="zh-CN"/>
        </w:rPr>
      </w:pPr>
    </w:p>
    <w:p w:rsidR="006A74BD" w:rsidRPr="006A74BD" w:rsidRDefault="006A74BD" w:rsidP="006A74BD">
      <w:pPr>
        <w:widowControl/>
        <w:jc w:val="center"/>
        <w:rPr>
          <w:rFonts w:ascii="楷体" w:eastAsia="楷体" w:hAnsi="楷体"/>
          <w:b/>
          <w:sz w:val="56"/>
          <w:szCs w:val="44"/>
        </w:rPr>
      </w:pPr>
      <w:r w:rsidRPr="006A74BD">
        <w:rPr>
          <w:rFonts w:ascii="楷体" w:eastAsia="楷体" w:hAnsi="楷体" w:hint="eastAsia"/>
          <w:b/>
          <w:sz w:val="56"/>
          <w:szCs w:val="44"/>
        </w:rPr>
        <w:t>第七</w:t>
      </w:r>
      <w:r w:rsidRPr="006A74BD">
        <w:rPr>
          <w:rFonts w:ascii="楷体" w:eastAsia="楷体" w:hAnsi="楷体"/>
          <w:b/>
          <w:sz w:val="56"/>
          <w:szCs w:val="44"/>
        </w:rPr>
        <w:t>届</w:t>
      </w:r>
      <w:r w:rsidRPr="006A74BD">
        <w:rPr>
          <w:rFonts w:ascii="楷体" w:eastAsia="楷体" w:hAnsi="楷体" w:hint="eastAsia"/>
          <w:b/>
          <w:sz w:val="56"/>
          <w:szCs w:val="44"/>
        </w:rPr>
        <w:t>“挑战杯”安徽省</w:t>
      </w:r>
    </w:p>
    <w:p w:rsidR="006A74BD" w:rsidRPr="006A74BD" w:rsidRDefault="006A74BD" w:rsidP="006A74BD">
      <w:pPr>
        <w:widowControl/>
        <w:jc w:val="center"/>
        <w:rPr>
          <w:rFonts w:ascii="楷体" w:eastAsia="楷体" w:hAnsi="楷体"/>
          <w:b/>
          <w:sz w:val="56"/>
          <w:szCs w:val="44"/>
        </w:rPr>
      </w:pPr>
      <w:r w:rsidRPr="006A74BD">
        <w:rPr>
          <w:rFonts w:ascii="楷体" w:eastAsia="楷体" w:hAnsi="楷体"/>
          <w:b/>
          <w:sz w:val="56"/>
          <w:szCs w:val="44"/>
        </w:rPr>
        <w:t>大学生课外学术科技作品竞赛</w:t>
      </w:r>
    </w:p>
    <w:p w:rsidR="006A74BD" w:rsidRPr="006A74BD" w:rsidRDefault="006A74BD" w:rsidP="006A74BD">
      <w:pPr>
        <w:widowControl/>
        <w:jc w:val="center"/>
        <w:rPr>
          <w:rFonts w:ascii="楷体" w:eastAsia="楷体" w:hAnsi="楷体"/>
          <w:b/>
          <w:sz w:val="44"/>
          <w:szCs w:val="44"/>
        </w:rPr>
      </w:pPr>
    </w:p>
    <w:p w:rsidR="006A74BD" w:rsidRDefault="006A74BD" w:rsidP="006A74BD">
      <w:pPr>
        <w:widowControl/>
        <w:rPr>
          <w:rFonts w:ascii="楷体" w:eastAsia="楷体" w:hAnsi="楷体"/>
          <w:b/>
          <w:sz w:val="44"/>
          <w:szCs w:val="44"/>
        </w:rPr>
      </w:pPr>
    </w:p>
    <w:p w:rsidR="006A74BD" w:rsidRPr="006A74BD" w:rsidRDefault="006A74BD" w:rsidP="006A74BD">
      <w:pPr>
        <w:widowControl/>
        <w:rPr>
          <w:rFonts w:ascii="楷体" w:eastAsia="楷体" w:hAnsi="楷体"/>
          <w:b/>
          <w:sz w:val="44"/>
          <w:szCs w:val="44"/>
        </w:rPr>
      </w:pPr>
    </w:p>
    <w:p w:rsidR="006A74BD" w:rsidRPr="00AE3CEE" w:rsidRDefault="006A74BD" w:rsidP="006A74BD">
      <w:pPr>
        <w:widowControl/>
        <w:jc w:val="center"/>
        <w:rPr>
          <w:rFonts w:ascii="楷体" w:eastAsia="楷体" w:hAnsi="楷体"/>
          <w:b/>
          <w:sz w:val="32"/>
          <w:szCs w:val="44"/>
        </w:rPr>
      </w:pPr>
      <w:r w:rsidRPr="00AE3CEE">
        <w:rPr>
          <w:rFonts w:ascii="楷体" w:eastAsia="楷体" w:hAnsi="楷体" w:hint="eastAsia"/>
          <w:b/>
          <w:sz w:val="32"/>
          <w:szCs w:val="44"/>
        </w:rPr>
        <w:t>作品附件</w:t>
      </w:r>
      <w:r w:rsidR="00AE3CEE">
        <w:rPr>
          <w:rFonts w:ascii="楷体" w:eastAsia="楷体" w:hAnsi="楷体" w:hint="eastAsia"/>
          <w:b/>
          <w:sz w:val="32"/>
          <w:szCs w:val="44"/>
        </w:rPr>
        <w:t>：</w:t>
      </w:r>
    </w:p>
    <w:p w:rsidR="006A74BD" w:rsidRPr="00AE3CEE" w:rsidRDefault="006A74BD" w:rsidP="00AE3CEE">
      <w:pPr>
        <w:widowControl/>
        <w:jc w:val="center"/>
        <w:rPr>
          <w:rFonts w:ascii="楷体" w:eastAsia="楷体" w:hAnsi="楷体"/>
          <w:b/>
          <w:sz w:val="32"/>
          <w:szCs w:val="44"/>
        </w:rPr>
      </w:pPr>
      <w:r w:rsidRPr="00AE3CEE">
        <w:rPr>
          <w:rFonts w:ascii="楷体" w:eastAsia="楷体" w:hAnsi="楷体" w:hint="eastAsia"/>
          <w:b/>
          <w:sz w:val="32"/>
          <w:szCs w:val="44"/>
        </w:rPr>
        <w:t>《大别山北麓丹霞地貌洞穴景观的</w:t>
      </w:r>
      <w:r w:rsidR="00F862A2" w:rsidRPr="00AE3CEE">
        <w:rPr>
          <w:rFonts w:ascii="楷体" w:eastAsia="楷体" w:hAnsi="楷体" w:hint="eastAsia"/>
          <w:b/>
          <w:sz w:val="32"/>
          <w:szCs w:val="44"/>
        </w:rPr>
        <w:t>特征及其成因研究》</w:t>
      </w:r>
      <w:r w:rsidR="002B42CC" w:rsidRPr="00AE3CEE">
        <w:rPr>
          <w:rFonts w:ascii="楷体" w:eastAsia="楷体" w:hAnsi="楷体" w:hint="eastAsia"/>
          <w:b/>
          <w:sz w:val="32"/>
          <w:szCs w:val="44"/>
        </w:rPr>
        <w:t>报告</w:t>
      </w:r>
    </w:p>
    <w:p w:rsidR="006A74BD" w:rsidRPr="00AE3CEE" w:rsidRDefault="006A74BD" w:rsidP="006A74BD">
      <w:pPr>
        <w:spacing w:line="476" w:lineRule="atLeast"/>
        <w:rPr>
          <w:rFonts w:asciiTheme="majorHAnsi" w:eastAsiaTheme="majorEastAsia" w:hAnsiTheme="majorHAnsi" w:cstheme="majorBidi"/>
          <w:color w:val="365F91" w:themeColor="accent1" w:themeShade="BF"/>
          <w:kern w:val="0"/>
          <w:sz w:val="20"/>
          <w:szCs w:val="28"/>
        </w:rPr>
      </w:pPr>
    </w:p>
    <w:p w:rsidR="003C615C" w:rsidRDefault="003C615C" w:rsidP="003C615C">
      <w:pPr>
        <w:widowControl/>
        <w:jc w:val="left"/>
        <w:rPr>
          <w:rFonts w:ascii="隶书" w:eastAsia="隶书"/>
          <w:sz w:val="30"/>
        </w:rPr>
      </w:pPr>
    </w:p>
    <w:p w:rsidR="006A74BD" w:rsidRDefault="006A74BD" w:rsidP="003C615C">
      <w:pPr>
        <w:widowControl/>
        <w:jc w:val="left"/>
        <w:rPr>
          <w:rFonts w:ascii="隶书" w:eastAsia="隶书"/>
          <w:sz w:val="30"/>
        </w:rPr>
      </w:pPr>
    </w:p>
    <w:p w:rsidR="006A74BD" w:rsidRPr="006A74BD" w:rsidRDefault="006A74BD" w:rsidP="006A74BD">
      <w:pPr>
        <w:spacing w:line="476" w:lineRule="atLeast"/>
        <w:ind w:firstLineChars="150" w:firstLine="450"/>
      </w:pPr>
      <w:r w:rsidRPr="006A74BD">
        <w:rPr>
          <w:rFonts w:ascii="隶书" w:eastAsia="隶书"/>
          <w:sz w:val="30"/>
        </w:rPr>
        <w:t>类别：</w:t>
      </w:r>
    </w:p>
    <w:p w:rsidR="006A74BD" w:rsidRPr="006A74BD" w:rsidRDefault="006A74BD" w:rsidP="006A74BD">
      <w:pPr>
        <w:spacing w:line="476" w:lineRule="atLeast"/>
        <w:ind w:firstLineChars="294" w:firstLine="531"/>
      </w:pPr>
      <w:r w:rsidRPr="006A74BD">
        <w:rPr>
          <w:rFonts w:ascii="楷体" w:eastAsia="楷体" w:hAnsi="楷体"/>
          <w:b/>
          <w:sz w:val="18"/>
        </w:rPr>
        <w:fldChar w:fldCharType="begin"/>
      </w:r>
      <w:r w:rsidRPr="006A74BD">
        <w:rPr>
          <w:rFonts w:ascii="楷体" w:eastAsia="楷体" w:hAnsi="楷体"/>
          <w:b/>
          <w:sz w:val="18"/>
        </w:rPr>
        <w:instrText xml:space="preserve"> </w:instrText>
      </w:r>
      <w:r w:rsidRPr="006A74BD">
        <w:rPr>
          <w:rFonts w:ascii="楷体" w:eastAsia="楷体" w:hAnsi="楷体" w:hint="eastAsia"/>
          <w:b/>
          <w:sz w:val="18"/>
        </w:rPr>
        <w:instrText>eq \o\ac(□,</w:instrText>
      </w:r>
      <w:r w:rsidRPr="006A74BD">
        <w:rPr>
          <w:rFonts w:ascii="楷体" w:eastAsia="楷体" w:hAnsi="楷体" w:hint="eastAsia"/>
          <w:b/>
          <w:position w:val="1"/>
          <w:sz w:val="12"/>
        </w:rPr>
        <w:instrText>√</w:instrText>
      </w:r>
      <w:r w:rsidRPr="006A74BD">
        <w:rPr>
          <w:rFonts w:ascii="楷体" w:eastAsia="楷体" w:hAnsi="楷体" w:hint="eastAsia"/>
          <w:b/>
          <w:sz w:val="18"/>
        </w:rPr>
        <w:instrText>)</w:instrText>
      </w:r>
      <w:r w:rsidRPr="006A74BD">
        <w:rPr>
          <w:rFonts w:ascii="楷体" w:eastAsia="楷体" w:hAnsi="楷体"/>
          <w:b/>
          <w:sz w:val="18"/>
        </w:rPr>
        <w:fldChar w:fldCharType="end"/>
      </w:r>
      <w:r w:rsidRPr="006A74BD">
        <w:rPr>
          <w:rFonts w:ascii="楷体_GB2312" w:eastAsia="楷体_GB2312"/>
          <w:sz w:val="28"/>
        </w:rPr>
        <w:t>自然科学类学术论文</w:t>
      </w:r>
      <w:r w:rsidRPr="006A74BD">
        <w:rPr>
          <w:rFonts w:ascii="楷体_GB2312" w:eastAsia="楷体_GB2312"/>
          <w:sz w:val="28"/>
        </w:rPr>
        <w:tab/>
      </w:r>
      <w:r w:rsidRPr="006A74BD">
        <w:rPr>
          <w:rFonts w:ascii="楷体_GB2312" w:eastAsia="楷体_GB2312"/>
          <w:sz w:val="28"/>
        </w:rPr>
        <w:tab/>
      </w:r>
      <w:r w:rsidRPr="006A74BD">
        <w:rPr>
          <w:rFonts w:ascii="楷体_GB2312" w:eastAsia="楷体_GB2312"/>
          <w:sz w:val="28"/>
        </w:rPr>
        <w:tab/>
        <w:t xml:space="preserve">         </w:t>
      </w:r>
    </w:p>
    <w:p w:rsidR="006A74BD" w:rsidRPr="006A74BD" w:rsidRDefault="006A74BD" w:rsidP="006A74BD">
      <w:pPr>
        <w:spacing w:line="476" w:lineRule="atLeast"/>
      </w:pPr>
      <w:r w:rsidRPr="006A74BD">
        <w:rPr>
          <w:rFonts w:ascii="楷体_GB2312" w:eastAsia="楷体_GB2312"/>
          <w:sz w:val="28"/>
        </w:rPr>
        <w:t xml:space="preserve">   </w:t>
      </w:r>
      <w:r w:rsidRPr="006A74BD">
        <w:rPr>
          <w:rFonts w:ascii="楷体_GB2312" w:eastAsia="楷体_GB2312" w:hint="eastAsia"/>
          <w:sz w:val="28"/>
        </w:rPr>
        <w:t xml:space="preserve"> </w:t>
      </w:r>
      <w:r w:rsidRPr="006A74BD">
        <w:rPr>
          <w:rFonts w:ascii="楷体_GB2312" w:eastAsia="楷体_GB2312"/>
          <w:sz w:val="28"/>
        </w:rPr>
        <w:t>□</w:t>
      </w:r>
      <w:r w:rsidRPr="006A74BD">
        <w:rPr>
          <w:rFonts w:ascii="楷体_GB2312" w:eastAsia="楷体_GB2312"/>
          <w:sz w:val="28"/>
        </w:rPr>
        <w:t>哲学社会科学类社会调查报告和学术论文</w:t>
      </w:r>
    </w:p>
    <w:p w:rsidR="006A74BD" w:rsidRPr="006A74BD" w:rsidRDefault="006A74BD" w:rsidP="006A74BD">
      <w:pPr>
        <w:spacing w:line="476" w:lineRule="atLeast"/>
      </w:pPr>
      <w:r w:rsidRPr="006A74BD">
        <w:rPr>
          <w:rFonts w:ascii="楷体_GB2312" w:eastAsia="楷体_GB2312"/>
          <w:sz w:val="28"/>
        </w:rPr>
        <w:t xml:space="preserve">    </w:t>
      </w:r>
      <w:r w:rsidRPr="006A74BD">
        <w:rPr>
          <w:rFonts w:ascii="楷体_GB2312" w:eastAsia="楷体_GB2312"/>
          <w:sz w:val="28"/>
        </w:rPr>
        <w:t>□</w:t>
      </w:r>
      <w:r w:rsidRPr="006A74BD">
        <w:rPr>
          <w:rFonts w:ascii="楷体_GB2312" w:eastAsia="楷体_GB2312"/>
          <w:sz w:val="28"/>
        </w:rPr>
        <w:t xml:space="preserve">科技发明制作A类               </w:t>
      </w:r>
    </w:p>
    <w:p w:rsidR="006A74BD" w:rsidRPr="006A74BD" w:rsidRDefault="006A74BD" w:rsidP="006A74BD">
      <w:pPr>
        <w:spacing w:line="476" w:lineRule="atLeast"/>
      </w:pPr>
      <w:r w:rsidRPr="006A74BD">
        <w:rPr>
          <w:rFonts w:ascii="楷体_GB2312" w:eastAsia="楷体_GB2312"/>
          <w:sz w:val="28"/>
        </w:rPr>
        <w:t xml:space="preserve">    </w:t>
      </w:r>
      <w:r w:rsidRPr="006A74BD">
        <w:rPr>
          <w:rFonts w:ascii="楷体_GB2312" w:eastAsia="楷体_GB2312"/>
          <w:sz w:val="28"/>
        </w:rPr>
        <w:t>□</w:t>
      </w:r>
      <w:r w:rsidRPr="006A74BD">
        <w:rPr>
          <w:rFonts w:ascii="楷体_GB2312" w:eastAsia="楷体_GB2312"/>
          <w:sz w:val="28"/>
        </w:rPr>
        <w:t>科技发明制作B类</w:t>
      </w:r>
    </w:p>
    <w:p w:rsidR="006A74BD" w:rsidRDefault="006A74BD" w:rsidP="003C615C">
      <w:pPr>
        <w:widowControl/>
        <w:jc w:val="left"/>
        <w:rPr>
          <w:rFonts w:ascii="隶书" w:eastAsia="隶书" w:hint="eastAsia"/>
          <w:sz w:val="30"/>
        </w:rPr>
      </w:pPr>
    </w:p>
    <w:p w:rsidR="00AE3CEE" w:rsidRDefault="00AE3CEE" w:rsidP="003C615C">
      <w:pPr>
        <w:widowControl/>
        <w:jc w:val="left"/>
        <w:rPr>
          <w:rFonts w:ascii="隶书" w:eastAsia="隶书" w:hint="eastAsia"/>
          <w:sz w:val="30"/>
        </w:rPr>
      </w:pPr>
    </w:p>
    <w:p w:rsidR="00AE3CEE" w:rsidRPr="006A74BD" w:rsidRDefault="00AE3CEE" w:rsidP="003C615C">
      <w:pPr>
        <w:widowControl/>
        <w:jc w:val="left"/>
        <w:rPr>
          <w:rFonts w:ascii="隶书" w:eastAsia="隶书"/>
          <w:sz w:val="30"/>
        </w:rPr>
      </w:pPr>
    </w:p>
    <w:p w:rsidR="003C615C" w:rsidRPr="003C615C" w:rsidRDefault="003C615C" w:rsidP="003C615C">
      <w:pPr>
        <w:widowControl/>
        <w:jc w:val="left"/>
        <w:rPr>
          <w:rFonts w:asciiTheme="majorHAnsi" w:eastAsiaTheme="majorEastAsia" w:hAnsiTheme="majorHAnsi" w:cstheme="majorBidi"/>
          <w:color w:val="365F91" w:themeColor="accent1" w:themeShade="BF"/>
          <w:kern w:val="0"/>
          <w:sz w:val="28"/>
          <w:szCs w:val="28"/>
          <w:lang w:val="zh-CN"/>
        </w:rPr>
      </w:pPr>
    </w:p>
    <w:sdt>
      <w:sdtPr>
        <w:rPr>
          <w:b/>
          <w:bCs/>
          <w:lang w:val="zh-CN"/>
        </w:rPr>
        <w:id w:val="1973324245"/>
        <w:docPartObj>
          <w:docPartGallery w:val="Table of Contents"/>
          <w:docPartUnique/>
        </w:docPartObj>
      </w:sdtPr>
      <w:sdtEndPr>
        <w:rPr>
          <w:b w:val="0"/>
          <w:bCs w:val="0"/>
        </w:rPr>
      </w:sdtEndPr>
      <w:sdtContent>
        <w:p w:rsidR="0063519B" w:rsidRPr="007A4902" w:rsidRDefault="0063519B" w:rsidP="003C615C">
          <w:pPr>
            <w:spacing w:line="360" w:lineRule="auto"/>
            <w:jc w:val="center"/>
            <w:rPr>
              <w:rFonts w:ascii="楷体" w:eastAsia="楷体" w:hAnsi="楷体"/>
              <w:b/>
              <w:sz w:val="28"/>
              <w:szCs w:val="28"/>
            </w:rPr>
          </w:pPr>
          <w:r w:rsidRPr="007A4902">
            <w:rPr>
              <w:rFonts w:ascii="楷体" w:eastAsia="楷体" w:hAnsi="楷体"/>
              <w:b/>
              <w:sz w:val="28"/>
              <w:szCs w:val="28"/>
              <w:lang w:val="zh-CN"/>
            </w:rPr>
            <w:t>目</w:t>
          </w:r>
          <w:r w:rsidR="00B1678E" w:rsidRPr="007A4902">
            <w:rPr>
              <w:rFonts w:ascii="楷体" w:eastAsia="楷体" w:hAnsi="楷体" w:hint="eastAsia"/>
              <w:b/>
              <w:sz w:val="28"/>
              <w:szCs w:val="28"/>
              <w:lang w:val="zh-CN"/>
            </w:rPr>
            <w:t xml:space="preserve">   </w:t>
          </w:r>
          <w:r w:rsidRPr="007A4902">
            <w:rPr>
              <w:rFonts w:ascii="楷体" w:eastAsia="楷体" w:hAnsi="楷体"/>
              <w:b/>
              <w:sz w:val="28"/>
              <w:szCs w:val="28"/>
              <w:lang w:val="zh-CN"/>
            </w:rPr>
            <w:t>录</w:t>
          </w:r>
        </w:p>
        <w:p w:rsidR="0063519B" w:rsidRPr="003C615C" w:rsidRDefault="0063519B">
          <w:pPr>
            <w:pStyle w:val="10"/>
            <w:tabs>
              <w:tab w:val="right" w:leader="dot" w:pos="8296"/>
            </w:tabs>
            <w:rPr>
              <w:rFonts w:ascii="楷体" w:eastAsia="楷体" w:hAnsi="楷体"/>
              <w:noProof/>
              <w:sz w:val="28"/>
              <w:szCs w:val="28"/>
            </w:rPr>
          </w:pPr>
          <w:r w:rsidRPr="003C615C">
            <w:rPr>
              <w:rFonts w:ascii="楷体" w:eastAsia="楷体" w:hAnsi="楷体"/>
              <w:sz w:val="28"/>
              <w:szCs w:val="28"/>
            </w:rPr>
            <w:fldChar w:fldCharType="begin"/>
          </w:r>
          <w:r w:rsidRPr="003C615C">
            <w:rPr>
              <w:rFonts w:ascii="楷体" w:eastAsia="楷体" w:hAnsi="楷体"/>
              <w:sz w:val="28"/>
              <w:szCs w:val="28"/>
            </w:rPr>
            <w:instrText xml:space="preserve"> TOC \o "1-3" \h \z \u </w:instrText>
          </w:r>
          <w:r w:rsidRPr="003C615C">
            <w:rPr>
              <w:rFonts w:ascii="楷体" w:eastAsia="楷体" w:hAnsi="楷体"/>
              <w:sz w:val="28"/>
              <w:szCs w:val="28"/>
            </w:rPr>
            <w:fldChar w:fldCharType="separate"/>
          </w:r>
          <w:hyperlink w:anchor="_Toc480642142" w:history="1">
            <w:r w:rsidRPr="003C615C">
              <w:rPr>
                <w:rStyle w:val="a6"/>
                <w:rFonts w:ascii="楷体" w:eastAsia="楷体" w:hAnsi="楷体" w:hint="eastAsia"/>
                <w:noProof/>
                <w:sz w:val="28"/>
                <w:szCs w:val="28"/>
              </w:rPr>
              <w:t>摘要</w:t>
            </w:r>
            <w:r w:rsidRPr="003C615C">
              <w:rPr>
                <w:rFonts w:ascii="楷体" w:eastAsia="楷体" w:hAnsi="楷体"/>
                <w:noProof/>
                <w:webHidden/>
                <w:sz w:val="28"/>
                <w:szCs w:val="28"/>
              </w:rPr>
              <w:tab/>
            </w:r>
            <w:r w:rsidRPr="003C615C">
              <w:rPr>
                <w:rFonts w:ascii="楷体" w:eastAsia="楷体" w:hAnsi="楷体"/>
                <w:noProof/>
                <w:webHidden/>
                <w:sz w:val="28"/>
                <w:szCs w:val="28"/>
              </w:rPr>
              <w:fldChar w:fldCharType="begin"/>
            </w:r>
            <w:r w:rsidRPr="003C615C">
              <w:rPr>
                <w:rFonts w:ascii="楷体" w:eastAsia="楷体" w:hAnsi="楷体"/>
                <w:noProof/>
                <w:webHidden/>
                <w:sz w:val="28"/>
                <w:szCs w:val="28"/>
              </w:rPr>
              <w:instrText xml:space="preserve"> PAGEREF _Toc480642142 \h </w:instrText>
            </w:r>
            <w:r w:rsidRPr="003C615C">
              <w:rPr>
                <w:rFonts w:ascii="楷体" w:eastAsia="楷体" w:hAnsi="楷体"/>
                <w:noProof/>
                <w:webHidden/>
                <w:sz w:val="28"/>
                <w:szCs w:val="28"/>
              </w:rPr>
            </w:r>
            <w:r w:rsidRPr="003C615C">
              <w:rPr>
                <w:rFonts w:ascii="楷体" w:eastAsia="楷体" w:hAnsi="楷体"/>
                <w:noProof/>
                <w:webHidden/>
                <w:sz w:val="28"/>
                <w:szCs w:val="28"/>
              </w:rPr>
              <w:fldChar w:fldCharType="separate"/>
            </w:r>
            <w:r w:rsidRPr="003C615C">
              <w:rPr>
                <w:rFonts w:ascii="楷体" w:eastAsia="楷体" w:hAnsi="楷体"/>
                <w:noProof/>
                <w:webHidden/>
                <w:sz w:val="28"/>
                <w:szCs w:val="28"/>
              </w:rPr>
              <w:t>1</w:t>
            </w:r>
            <w:r w:rsidRPr="003C615C">
              <w:rPr>
                <w:rFonts w:ascii="楷体" w:eastAsia="楷体" w:hAnsi="楷体"/>
                <w:noProof/>
                <w:webHidden/>
                <w:sz w:val="28"/>
                <w:szCs w:val="28"/>
              </w:rPr>
              <w:fldChar w:fldCharType="end"/>
            </w:r>
          </w:hyperlink>
        </w:p>
        <w:p w:rsidR="0063519B" w:rsidRPr="003C615C" w:rsidRDefault="008516C0">
          <w:pPr>
            <w:pStyle w:val="10"/>
            <w:tabs>
              <w:tab w:val="right" w:leader="dot" w:pos="8296"/>
            </w:tabs>
            <w:rPr>
              <w:rFonts w:ascii="楷体" w:eastAsia="楷体" w:hAnsi="楷体"/>
              <w:noProof/>
              <w:sz w:val="28"/>
              <w:szCs w:val="28"/>
            </w:rPr>
          </w:pPr>
          <w:hyperlink w:anchor="_Toc480642143" w:history="1">
            <w:r w:rsidR="0063519B" w:rsidRPr="003C615C">
              <w:rPr>
                <w:rStyle w:val="a6"/>
                <w:rFonts w:ascii="楷体" w:eastAsia="楷体" w:hAnsi="楷体"/>
                <w:noProof/>
                <w:sz w:val="28"/>
                <w:szCs w:val="28"/>
              </w:rPr>
              <w:t xml:space="preserve">1 </w:t>
            </w:r>
            <w:r w:rsidR="0063519B" w:rsidRPr="003C615C">
              <w:rPr>
                <w:rStyle w:val="a6"/>
                <w:rFonts w:ascii="楷体" w:eastAsia="楷体" w:hAnsi="楷体" w:hint="eastAsia"/>
                <w:noProof/>
                <w:sz w:val="28"/>
                <w:szCs w:val="28"/>
              </w:rPr>
              <w:t>研究背景</w:t>
            </w:r>
            <w:r w:rsidR="0063519B" w:rsidRPr="003C615C">
              <w:rPr>
                <w:rFonts w:ascii="楷体" w:eastAsia="楷体" w:hAnsi="楷体"/>
                <w:noProof/>
                <w:webHidden/>
                <w:sz w:val="28"/>
                <w:szCs w:val="28"/>
              </w:rPr>
              <w:tab/>
            </w:r>
            <w:r w:rsidR="0063519B" w:rsidRPr="003C615C">
              <w:rPr>
                <w:rFonts w:ascii="楷体" w:eastAsia="楷体" w:hAnsi="楷体"/>
                <w:noProof/>
                <w:webHidden/>
                <w:sz w:val="28"/>
                <w:szCs w:val="28"/>
              </w:rPr>
              <w:fldChar w:fldCharType="begin"/>
            </w:r>
            <w:r w:rsidR="0063519B" w:rsidRPr="003C615C">
              <w:rPr>
                <w:rFonts w:ascii="楷体" w:eastAsia="楷体" w:hAnsi="楷体"/>
                <w:noProof/>
                <w:webHidden/>
                <w:sz w:val="28"/>
                <w:szCs w:val="28"/>
              </w:rPr>
              <w:instrText xml:space="preserve"> PAGEREF _Toc480642143 \h </w:instrText>
            </w:r>
            <w:r w:rsidR="0063519B" w:rsidRPr="003C615C">
              <w:rPr>
                <w:rFonts w:ascii="楷体" w:eastAsia="楷体" w:hAnsi="楷体"/>
                <w:noProof/>
                <w:webHidden/>
                <w:sz w:val="28"/>
                <w:szCs w:val="28"/>
              </w:rPr>
            </w:r>
            <w:r w:rsidR="0063519B" w:rsidRPr="003C615C">
              <w:rPr>
                <w:rFonts w:ascii="楷体" w:eastAsia="楷体" w:hAnsi="楷体"/>
                <w:noProof/>
                <w:webHidden/>
                <w:sz w:val="28"/>
                <w:szCs w:val="28"/>
              </w:rPr>
              <w:fldChar w:fldCharType="separate"/>
            </w:r>
            <w:r w:rsidR="0063519B" w:rsidRPr="003C615C">
              <w:rPr>
                <w:rFonts w:ascii="楷体" w:eastAsia="楷体" w:hAnsi="楷体"/>
                <w:noProof/>
                <w:webHidden/>
                <w:sz w:val="28"/>
                <w:szCs w:val="28"/>
              </w:rPr>
              <w:t>1</w:t>
            </w:r>
            <w:r w:rsidR="0063519B" w:rsidRPr="003C615C">
              <w:rPr>
                <w:rFonts w:ascii="楷体" w:eastAsia="楷体" w:hAnsi="楷体"/>
                <w:noProof/>
                <w:webHidden/>
                <w:sz w:val="28"/>
                <w:szCs w:val="28"/>
              </w:rPr>
              <w:fldChar w:fldCharType="end"/>
            </w:r>
          </w:hyperlink>
        </w:p>
        <w:p w:rsidR="0063519B" w:rsidRPr="003C615C" w:rsidRDefault="008516C0">
          <w:pPr>
            <w:pStyle w:val="10"/>
            <w:tabs>
              <w:tab w:val="right" w:leader="dot" w:pos="8296"/>
            </w:tabs>
            <w:rPr>
              <w:rFonts w:ascii="楷体" w:eastAsia="楷体" w:hAnsi="楷体"/>
              <w:noProof/>
              <w:sz w:val="28"/>
              <w:szCs w:val="28"/>
            </w:rPr>
          </w:pPr>
          <w:hyperlink w:anchor="_Toc480642144" w:history="1">
            <w:r w:rsidR="0063519B" w:rsidRPr="003C615C">
              <w:rPr>
                <w:rStyle w:val="a6"/>
                <w:rFonts w:ascii="楷体" w:eastAsia="楷体" w:hAnsi="楷体"/>
                <w:noProof/>
                <w:sz w:val="28"/>
                <w:szCs w:val="28"/>
              </w:rPr>
              <w:t xml:space="preserve">2 </w:t>
            </w:r>
            <w:r w:rsidR="0063519B" w:rsidRPr="003C615C">
              <w:rPr>
                <w:rStyle w:val="a6"/>
                <w:rFonts w:ascii="楷体" w:eastAsia="楷体" w:hAnsi="楷体" w:hint="eastAsia"/>
                <w:noProof/>
                <w:sz w:val="28"/>
                <w:szCs w:val="28"/>
              </w:rPr>
              <w:t>研究思路和方法</w:t>
            </w:r>
            <w:r w:rsidR="0063519B" w:rsidRPr="003C615C">
              <w:rPr>
                <w:rFonts w:ascii="楷体" w:eastAsia="楷体" w:hAnsi="楷体"/>
                <w:noProof/>
                <w:webHidden/>
                <w:sz w:val="28"/>
                <w:szCs w:val="28"/>
              </w:rPr>
              <w:tab/>
            </w:r>
            <w:r w:rsidR="0063519B" w:rsidRPr="003C615C">
              <w:rPr>
                <w:rFonts w:ascii="楷体" w:eastAsia="楷体" w:hAnsi="楷体"/>
                <w:noProof/>
                <w:webHidden/>
                <w:sz w:val="28"/>
                <w:szCs w:val="28"/>
              </w:rPr>
              <w:fldChar w:fldCharType="begin"/>
            </w:r>
            <w:r w:rsidR="0063519B" w:rsidRPr="003C615C">
              <w:rPr>
                <w:rFonts w:ascii="楷体" w:eastAsia="楷体" w:hAnsi="楷体"/>
                <w:noProof/>
                <w:webHidden/>
                <w:sz w:val="28"/>
                <w:szCs w:val="28"/>
              </w:rPr>
              <w:instrText xml:space="preserve"> PAGEREF _Toc480642144 \h </w:instrText>
            </w:r>
            <w:r w:rsidR="0063519B" w:rsidRPr="003C615C">
              <w:rPr>
                <w:rFonts w:ascii="楷体" w:eastAsia="楷体" w:hAnsi="楷体"/>
                <w:noProof/>
                <w:webHidden/>
                <w:sz w:val="28"/>
                <w:szCs w:val="28"/>
              </w:rPr>
            </w:r>
            <w:r w:rsidR="0063519B" w:rsidRPr="003C615C">
              <w:rPr>
                <w:rFonts w:ascii="楷体" w:eastAsia="楷体" w:hAnsi="楷体"/>
                <w:noProof/>
                <w:webHidden/>
                <w:sz w:val="28"/>
                <w:szCs w:val="28"/>
              </w:rPr>
              <w:fldChar w:fldCharType="separate"/>
            </w:r>
            <w:r w:rsidR="0063519B" w:rsidRPr="003C615C">
              <w:rPr>
                <w:rFonts w:ascii="楷体" w:eastAsia="楷体" w:hAnsi="楷体"/>
                <w:noProof/>
                <w:webHidden/>
                <w:sz w:val="28"/>
                <w:szCs w:val="28"/>
              </w:rPr>
              <w:t>3</w:t>
            </w:r>
            <w:r w:rsidR="0063519B" w:rsidRPr="003C615C">
              <w:rPr>
                <w:rFonts w:ascii="楷体" w:eastAsia="楷体" w:hAnsi="楷体"/>
                <w:noProof/>
                <w:webHidden/>
                <w:sz w:val="28"/>
                <w:szCs w:val="28"/>
              </w:rPr>
              <w:fldChar w:fldCharType="end"/>
            </w:r>
          </w:hyperlink>
        </w:p>
        <w:p w:rsidR="0063519B" w:rsidRPr="003C615C" w:rsidRDefault="008516C0">
          <w:pPr>
            <w:pStyle w:val="10"/>
            <w:tabs>
              <w:tab w:val="right" w:leader="dot" w:pos="8296"/>
            </w:tabs>
            <w:rPr>
              <w:rFonts w:ascii="楷体" w:eastAsia="楷体" w:hAnsi="楷体"/>
              <w:noProof/>
              <w:sz w:val="28"/>
              <w:szCs w:val="28"/>
            </w:rPr>
          </w:pPr>
          <w:hyperlink w:anchor="_Toc480642145" w:history="1">
            <w:r w:rsidR="0063519B" w:rsidRPr="003C615C">
              <w:rPr>
                <w:rStyle w:val="a6"/>
                <w:rFonts w:ascii="楷体" w:eastAsia="楷体" w:hAnsi="楷体"/>
                <w:noProof/>
                <w:sz w:val="28"/>
                <w:szCs w:val="28"/>
              </w:rPr>
              <w:t xml:space="preserve">3 </w:t>
            </w:r>
            <w:r w:rsidR="0063519B" w:rsidRPr="003C615C">
              <w:rPr>
                <w:rStyle w:val="a6"/>
                <w:rFonts w:ascii="楷体" w:eastAsia="楷体" w:hAnsi="楷体" w:hint="eastAsia"/>
                <w:noProof/>
                <w:sz w:val="28"/>
                <w:szCs w:val="28"/>
              </w:rPr>
              <w:t>研究时间安排</w:t>
            </w:r>
            <w:r w:rsidR="0063519B" w:rsidRPr="003C615C">
              <w:rPr>
                <w:rFonts w:ascii="楷体" w:eastAsia="楷体" w:hAnsi="楷体"/>
                <w:noProof/>
                <w:webHidden/>
                <w:sz w:val="28"/>
                <w:szCs w:val="28"/>
              </w:rPr>
              <w:tab/>
            </w:r>
            <w:r w:rsidR="0063519B" w:rsidRPr="003C615C">
              <w:rPr>
                <w:rFonts w:ascii="楷体" w:eastAsia="楷体" w:hAnsi="楷体"/>
                <w:noProof/>
                <w:webHidden/>
                <w:sz w:val="28"/>
                <w:szCs w:val="28"/>
              </w:rPr>
              <w:fldChar w:fldCharType="begin"/>
            </w:r>
            <w:r w:rsidR="0063519B" w:rsidRPr="003C615C">
              <w:rPr>
                <w:rFonts w:ascii="楷体" w:eastAsia="楷体" w:hAnsi="楷体"/>
                <w:noProof/>
                <w:webHidden/>
                <w:sz w:val="28"/>
                <w:szCs w:val="28"/>
              </w:rPr>
              <w:instrText xml:space="preserve"> PAGEREF _Toc480642145 \h </w:instrText>
            </w:r>
            <w:r w:rsidR="0063519B" w:rsidRPr="003C615C">
              <w:rPr>
                <w:rFonts w:ascii="楷体" w:eastAsia="楷体" w:hAnsi="楷体"/>
                <w:noProof/>
                <w:webHidden/>
                <w:sz w:val="28"/>
                <w:szCs w:val="28"/>
              </w:rPr>
            </w:r>
            <w:r w:rsidR="0063519B" w:rsidRPr="003C615C">
              <w:rPr>
                <w:rFonts w:ascii="楷体" w:eastAsia="楷体" w:hAnsi="楷体"/>
                <w:noProof/>
                <w:webHidden/>
                <w:sz w:val="28"/>
                <w:szCs w:val="28"/>
              </w:rPr>
              <w:fldChar w:fldCharType="separate"/>
            </w:r>
            <w:r w:rsidR="0063519B" w:rsidRPr="003C615C">
              <w:rPr>
                <w:rFonts w:ascii="楷体" w:eastAsia="楷体" w:hAnsi="楷体"/>
                <w:noProof/>
                <w:webHidden/>
                <w:sz w:val="28"/>
                <w:szCs w:val="28"/>
              </w:rPr>
              <w:t>4</w:t>
            </w:r>
            <w:r w:rsidR="0063519B" w:rsidRPr="003C615C">
              <w:rPr>
                <w:rFonts w:ascii="楷体" w:eastAsia="楷体" w:hAnsi="楷体"/>
                <w:noProof/>
                <w:webHidden/>
                <w:sz w:val="28"/>
                <w:szCs w:val="28"/>
              </w:rPr>
              <w:fldChar w:fldCharType="end"/>
            </w:r>
          </w:hyperlink>
        </w:p>
        <w:p w:rsidR="0063519B" w:rsidRPr="003C615C" w:rsidRDefault="008516C0">
          <w:pPr>
            <w:pStyle w:val="10"/>
            <w:tabs>
              <w:tab w:val="right" w:leader="dot" w:pos="8296"/>
            </w:tabs>
            <w:rPr>
              <w:rFonts w:ascii="楷体" w:eastAsia="楷体" w:hAnsi="楷体"/>
              <w:noProof/>
              <w:sz w:val="28"/>
              <w:szCs w:val="28"/>
            </w:rPr>
          </w:pPr>
          <w:hyperlink w:anchor="_Toc480642146" w:history="1">
            <w:r w:rsidR="0063519B" w:rsidRPr="003C615C">
              <w:rPr>
                <w:rStyle w:val="a6"/>
                <w:rFonts w:ascii="楷体" w:eastAsia="楷体" w:hAnsi="楷体"/>
                <w:noProof/>
                <w:sz w:val="28"/>
                <w:szCs w:val="28"/>
              </w:rPr>
              <w:t xml:space="preserve">4 </w:t>
            </w:r>
            <w:r w:rsidR="0063519B" w:rsidRPr="003C615C">
              <w:rPr>
                <w:rStyle w:val="a6"/>
                <w:rFonts w:ascii="楷体" w:eastAsia="楷体" w:hAnsi="楷体" w:hint="eastAsia"/>
                <w:noProof/>
                <w:sz w:val="28"/>
                <w:szCs w:val="28"/>
              </w:rPr>
              <w:t>总结报告</w:t>
            </w:r>
            <w:r w:rsidR="0063519B" w:rsidRPr="003C615C">
              <w:rPr>
                <w:rFonts w:ascii="楷体" w:eastAsia="楷体" w:hAnsi="楷体"/>
                <w:noProof/>
                <w:webHidden/>
                <w:sz w:val="28"/>
                <w:szCs w:val="28"/>
              </w:rPr>
              <w:tab/>
            </w:r>
            <w:r w:rsidR="0063519B" w:rsidRPr="003C615C">
              <w:rPr>
                <w:rFonts w:ascii="楷体" w:eastAsia="楷体" w:hAnsi="楷体"/>
                <w:noProof/>
                <w:webHidden/>
                <w:sz w:val="28"/>
                <w:szCs w:val="28"/>
              </w:rPr>
              <w:fldChar w:fldCharType="begin"/>
            </w:r>
            <w:r w:rsidR="0063519B" w:rsidRPr="003C615C">
              <w:rPr>
                <w:rFonts w:ascii="楷体" w:eastAsia="楷体" w:hAnsi="楷体"/>
                <w:noProof/>
                <w:webHidden/>
                <w:sz w:val="28"/>
                <w:szCs w:val="28"/>
              </w:rPr>
              <w:instrText xml:space="preserve"> PAGEREF _Toc480642146 \h </w:instrText>
            </w:r>
            <w:r w:rsidR="0063519B" w:rsidRPr="003C615C">
              <w:rPr>
                <w:rFonts w:ascii="楷体" w:eastAsia="楷体" w:hAnsi="楷体"/>
                <w:noProof/>
                <w:webHidden/>
                <w:sz w:val="28"/>
                <w:szCs w:val="28"/>
              </w:rPr>
            </w:r>
            <w:r w:rsidR="0063519B" w:rsidRPr="003C615C">
              <w:rPr>
                <w:rFonts w:ascii="楷体" w:eastAsia="楷体" w:hAnsi="楷体"/>
                <w:noProof/>
                <w:webHidden/>
                <w:sz w:val="28"/>
                <w:szCs w:val="28"/>
              </w:rPr>
              <w:fldChar w:fldCharType="separate"/>
            </w:r>
            <w:r w:rsidR="0063519B" w:rsidRPr="003C615C">
              <w:rPr>
                <w:rFonts w:ascii="楷体" w:eastAsia="楷体" w:hAnsi="楷体"/>
                <w:noProof/>
                <w:webHidden/>
                <w:sz w:val="28"/>
                <w:szCs w:val="28"/>
              </w:rPr>
              <w:t>5</w:t>
            </w:r>
            <w:r w:rsidR="0063519B" w:rsidRPr="003C615C">
              <w:rPr>
                <w:rFonts w:ascii="楷体" w:eastAsia="楷体" w:hAnsi="楷体"/>
                <w:noProof/>
                <w:webHidden/>
                <w:sz w:val="28"/>
                <w:szCs w:val="28"/>
              </w:rPr>
              <w:fldChar w:fldCharType="end"/>
            </w:r>
          </w:hyperlink>
        </w:p>
        <w:p w:rsidR="0063519B" w:rsidRPr="007A4902" w:rsidRDefault="008516C0">
          <w:pPr>
            <w:pStyle w:val="20"/>
            <w:tabs>
              <w:tab w:val="right" w:leader="dot" w:pos="8296"/>
            </w:tabs>
            <w:rPr>
              <w:rFonts w:ascii="楷体" w:eastAsia="楷体" w:hAnsi="楷体"/>
              <w:noProof/>
              <w:sz w:val="28"/>
              <w:szCs w:val="28"/>
            </w:rPr>
          </w:pPr>
          <w:hyperlink w:anchor="_Toc480642147" w:history="1">
            <w:r w:rsidR="0063519B" w:rsidRPr="007A4902">
              <w:rPr>
                <w:rStyle w:val="a6"/>
                <w:rFonts w:ascii="楷体" w:eastAsia="楷体" w:hAnsi="楷体"/>
                <w:noProof/>
                <w:sz w:val="28"/>
                <w:szCs w:val="28"/>
              </w:rPr>
              <w:t>4.1</w:t>
            </w:r>
            <w:r w:rsidR="0063519B" w:rsidRPr="007A4902">
              <w:rPr>
                <w:rStyle w:val="a6"/>
                <w:rFonts w:ascii="楷体" w:eastAsia="楷体" w:hAnsi="楷体" w:hint="eastAsia"/>
                <w:noProof/>
                <w:sz w:val="28"/>
                <w:szCs w:val="28"/>
              </w:rPr>
              <w:t>项目研究创新之处</w:t>
            </w:r>
            <w:r w:rsidR="0063519B" w:rsidRPr="007A4902">
              <w:rPr>
                <w:rFonts w:ascii="楷体" w:eastAsia="楷体" w:hAnsi="楷体"/>
                <w:noProof/>
                <w:webHidden/>
                <w:sz w:val="28"/>
                <w:szCs w:val="28"/>
              </w:rPr>
              <w:tab/>
            </w:r>
            <w:r w:rsidR="0063519B" w:rsidRPr="007A4902">
              <w:rPr>
                <w:rFonts w:ascii="楷体" w:eastAsia="楷体" w:hAnsi="楷体"/>
                <w:noProof/>
                <w:webHidden/>
                <w:sz w:val="28"/>
                <w:szCs w:val="28"/>
              </w:rPr>
              <w:fldChar w:fldCharType="begin"/>
            </w:r>
            <w:r w:rsidR="0063519B" w:rsidRPr="007A4902">
              <w:rPr>
                <w:rFonts w:ascii="楷体" w:eastAsia="楷体" w:hAnsi="楷体"/>
                <w:noProof/>
                <w:webHidden/>
                <w:sz w:val="28"/>
                <w:szCs w:val="28"/>
              </w:rPr>
              <w:instrText xml:space="preserve"> PAGEREF _Toc480642147 \h </w:instrText>
            </w:r>
            <w:r w:rsidR="0063519B" w:rsidRPr="007A4902">
              <w:rPr>
                <w:rFonts w:ascii="楷体" w:eastAsia="楷体" w:hAnsi="楷体"/>
                <w:noProof/>
                <w:webHidden/>
                <w:sz w:val="28"/>
                <w:szCs w:val="28"/>
              </w:rPr>
            </w:r>
            <w:r w:rsidR="0063519B" w:rsidRPr="007A4902">
              <w:rPr>
                <w:rFonts w:ascii="楷体" w:eastAsia="楷体" w:hAnsi="楷体"/>
                <w:noProof/>
                <w:webHidden/>
                <w:sz w:val="28"/>
                <w:szCs w:val="28"/>
              </w:rPr>
              <w:fldChar w:fldCharType="separate"/>
            </w:r>
            <w:r w:rsidR="0063519B" w:rsidRPr="007A4902">
              <w:rPr>
                <w:rFonts w:ascii="楷体" w:eastAsia="楷体" w:hAnsi="楷体"/>
                <w:noProof/>
                <w:webHidden/>
                <w:sz w:val="28"/>
                <w:szCs w:val="28"/>
              </w:rPr>
              <w:t>5</w:t>
            </w:r>
            <w:r w:rsidR="0063519B" w:rsidRPr="007A4902">
              <w:rPr>
                <w:rFonts w:ascii="楷体" w:eastAsia="楷体" w:hAnsi="楷体"/>
                <w:noProof/>
                <w:webHidden/>
                <w:sz w:val="28"/>
                <w:szCs w:val="28"/>
              </w:rPr>
              <w:fldChar w:fldCharType="end"/>
            </w:r>
          </w:hyperlink>
        </w:p>
        <w:p w:rsidR="0063519B" w:rsidRPr="007A4902" w:rsidRDefault="008516C0">
          <w:pPr>
            <w:pStyle w:val="20"/>
            <w:tabs>
              <w:tab w:val="right" w:leader="dot" w:pos="8296"/>
            </w:tabs>
            <w:rPr>
              <w:rFonts w:ascii="楷体" w:eastAsia="楷体" w:hAnsi="楷体"/>
              <w:noProof/>
              <w:sz w:val="28"/>
              <w:szCs w:val="28"/>
            </w:rPr>
          </w:pPr>
          <w:hyperlink w:anchor="_Toc480642148" w:history="1">
            <w:r w:rsidR="0063519B" w:rsidRPr="007A4902">
              <w:rPr>
                <w:rStyle w:val="a6"/>
                <w:rFonts w:ascii="楷体" w:eastAsia="楷体" w:hAnsi="楷体"/>
                <w:noProof/>
                <w:sz w:val="28"/>
                <w:szCs w:val="28"/>
              </w:rPr>
              <w:t>4.2</w:t>
            </w:r>
            <w:r w:rsidR="0063519B" w:rsidRPr="007A4902">
              <w:rPr>
                <w:rStyle w:val="a6"/>
                <w:rFonts w:ascii="楷体" w:eastAsia="楷体" w:hAnsi="楷体" w:hint="eastAsia"/>
                <w:noProof/>
                <w:sz w:val="28"/>
                <w:szCs w:val="28"/>
              </w:rPr>
              <w:t>主要研究成果概要</w:t>
            </w:r>
            <w:r w:rsidR="0063519B" w:rsidRPr="007A4902">
              <w:rPr>
                <w:rFonts w:ascii="楷体" w:eastAsia="楷体" w:hAnsi="楷体"/>
                <w:noProof/>
                <w:webHidden/>
                <w:sz w:val="28"/>
                <w:szCs w:val="28"/>
              </w:rPr>
              <w:tab/>
            </w:r>
            <w:r w:rsidR="0063519B" w:rsidRPr="007A4902">
              <w:rPr>
                <w:rFonts w:ascii="楷体" w:eastAsia="楷体" w:hAnsi="楷体"/>
                <w:noProof/>
                <w:webHidden/>
                <w:sz w:val="28"/>
                <w:szCs w:val="28"/>
              </w:rPr>
              <w:fldChar w:fldCharType="begin"/>
            </w:r>
            <w:r w:rsidR="0063519B" w:rsidRPr="007A4902">
              <w:rPr>
                <w:rFonts w:ascii="楷体" w:eastAsia="楷体" w:hAnsi="楷体"/>
                <w:noProof/>
                <w:webHidden/>
                <w:sz w:val="28"/>
                <w:szCs w:val="28"/>
              </w:rPr>
              <w:instrText xml:space="preserve"> PAGEREF _Toc480642148 \h </w:instrText>
            </w:r>
            <w:r w:rsidR="0063519B" w:rsidRPr="007A4902">
              <w:rPr>
                <w:rFonts w:ascii="楷体" w:eastAsia="楷体" w:hAnsi="楷体"/>
                <w:noProof/>
                <w:webHidden/>
                <w:sz w:val="28"/>
                <w:szCs w:val="28"/>
              </w:rPr>
            </w:r>
            <w:r w:rsidR="0063519B" w:rsidRPr="007A4902">
              <w:rPr>
                <w:rFonts w:ascii="楷体" w:eastAsia="楷体" w:hAnsi="楷体"/>
                <w:noProof/>
                <w:webHidden/>
                <w:sz w:val="28"/>
                <w:szCs w:val="28"/>
              </w:rPr>
              <w:fldChar w:fldCharType="separate"/>
            </w:r>
            <w:r w:rsidR="0063519B" w:rsidRPr="007A4902">
              <w:rPr>
                <w:rFonts w:ascii="楷体" w:eastAsia="楷体" w:hAnsi="楷体"/>
                <w:noProof/>
                <w:webHidden/>
                <w:sz w:val="28"/>
                <w:szCs w:val="28"/>
              </w:rPr>
              <w:t>5</w:t>
            </w:r>
            <w:r w:rsidR="0063519B" w:rsidRPr="007A4902">
              <w:rPr>
                <w:rFonts w:ascii="楷体" w:eastAsia="楷体" w:hAnsi="楷体"/>
                <w:noProof/>
                <w:webHidden/>
                <w:sz w:val="28"/>
                <w:szCs w:val="28"/>
              </w:rPr>
              <w:fldChar w:fldCharType="end"/>
            </w:r>
          </w:hyperlink>
        </w:p>
        <w:p w:rsidR="0063519B" w:rsidRPr="007A4902" w:rsidRDefault="008516C0">
          <w:pPr>
            <w:pStyle w:val="20"/>
            <w:tabs>
              <w:tab w:val="right" w:leader="dot" w:pos="8296"/>
            </w:tabs>
            <w:rPr>
              <w:rFonts w:ascii="楷体" w:eastAsia="楷体" w:hAnsi="楷体"/>
              <w:noProof/>
              <w:sz w:val="28"/>
              <w:szCs w:val="28"/>
            </w:rPr>
          </w:pPr>
          <w:hyperlink w:anchor="_Toc480642149" w:history="1">
            <w:r w:rsidR="0063519B" w:rsidRPr="007A4902">
              <w:rPr>
                <w:rStyle w:val="a6"/>
                <w:rFonts w:ascii="楷体" w:eastAsia="楷体" w:hAnsi="楷体"/>
                <w:noProof/>
                <w:sz w:val="28"/>
                <w:szCs w:val="28"/>
              </w:rPr>
              <w:t>4.3</w:t>
            </w:r>
            <w:r w:rsidR="0063519B" w:rsidRPr="007A4902">
              <w:rPr>
                <w:rStyle w:val="a6"/>
                <w:rFonts w:ascii="楷体" w:eastAsia="楷体" w:hAnsi="楷体" w:hint="eastAsia"/>
                <w:noProof/>
                <w:sz w:val="28"/>
                <w:szCs w:val="28"/>
              </w:rPr>
              <w:t>研究成果应用价值前景</w:t>
            </w:r>
            <w:r w:rsidR="0063519B" w:rsidRPr="007A4902">
              <w:rPr>
                <w:rFonts w:ascii="楷体" w:eastAsia="楷体" w:hAnsi="楷体"/>
                <w:noProof/>
                <w:webHidden/>
                <w:sz w:val="28"/>
                <w:szCs w:val="28"/>
              </w:rPr>
              <w:tab/>
            </w:r>
            <w:r w:rsidR="0063519B" w:rsidRPr="007A4902">
              <w:rPr>
                <w:rFonts w:ascii="楷体" w:eastAsia="楷体" w:hAnsi="楷体"/>
                <w:noProof/>
                <w:webHidden/>
                <w:sz w:val="28"/>
                <w:szCs w:val="28"/>
              </w:rPr>
              <w:fldChar w:fldCharType="begin"/>
            </w:r>
            <w:r w:rsidR="0063519B" w:rsidRPr="007A4902">
              <w:rPr>
                <w:rFonts w:ascii="楷体" w:eastAsia="楷体" w:hAnsi="楷体"/>
                <w:noProof/>
                <w:webHidden/>
                <w:sz w:val="28"/>
                <w:szCs w:val="28"/>
              </w:rPr>
              <w:instrText xml:space="preserve"> PAGEREF _Toc480642149 \h </w:instrText>
            </w:r>
            <w:r w:rsidR="0063519B" w:rsidRPr="007A4902">
              <w:rPr>
                <w:rFonts w:ascii="楷体" w:eastAsia="楷体" w:hAnsi="楷体"/>
                <w:noProof/>
                <w:webHidden/>
                <w:sz w:val="28"/>
                <w:szCs w:val="28"/>
              </w:rPr>
            </w:r>
            <w:r w:rsidR="0063519B" w:rsidRPr="007A4902">
              <w:rPr>
                <w:rFonts w:ascii="楷体" w:eastAsia="楷体" w:hAnsi="楷体"/>
                <w:noProof/>
                <w:webHidden/>
                <w:sz w:val="28"/>
                <w:szCs w:val="28"/>
              </w:rPr>
              <w:fldChar w:fldCharType="separate"/>
            </w:r>
            <w:r w:rsidR="0063519B" w:rsidRPr="007A4902">
              <w:rPr>
                <w:rFonts w:ascii="楷体" w:eastAsia="楷体" w:hAnsi="楷体"/>
                <w:noProof/>
                <w:webHidden/>
                <w:sz w:val="28"/>
                <w:szCs w:val="28"/>
              </w:rPr>
              <w:t>6</w:t>
            </w:r>
            <w:r w:rsidR="0063519B" w:rsidRPr="007A4902">
              <w:rPr>
                <w:rFonts w:ascii="楷体" w:eastAsia="楷体" w:hAnsi="楷体"/>
                <w:noProof/>
                <w:webHidden/>
                <w:sz w:val="28"/>
                <w:szCs w:val="28"/>
              </w:rPr>
              <w:fldChar w:fldCharType="end"/>
            </w:r>
          </w:hyperlink>
        </w:p>
        <w:p w:rsidR="0063519B" w:rsidRPr="003C615C" w:rsidRDefault="008516C0">
          <w:pPr>
            <w:pStyle w:val="10"/>
            <w:tabs>
              <w:tab w:val="right" w:leader="dot" w:pos="8296"/>
            </w:tabs>
            <w:rPr>
              <w:rFonts w:ascii="楷体" w:eastAsia="楷体" w:hAnsi="楷体"/>
              <w:noProof/>
              <w:sz w:val="28"/>
              <w:szCs w:val="28"/>
            </w:rPr>
          </w:pPr>
          <w:hyperlink w:anchor="_Toc480642150" w:history="1">
            <w:r w:rsidR="0063519B" w:rsidRPr="003C615C">
              <w:rPr>
                <w:rStyle w:val="a6"/>
                <w:rFonts w:ascii="楷体" w:eastAsia="楷体" w:hAnsi="楷体"/>
                <w:noProof/>
                <w:sz w:val="28"/>
                <w:szCs w:val="28"/>
              </w:rPr>
              <w:t xml:space="preserve">5 </w:t>
            </w:r>
            <w:r w:rsidR="0063519B" w:rsidRPr="003C615C">
              <w:rPr>
                <w:rStyle w:val="a6"/>
                <w:rFonts w:ascii="楷体" w:eastAsia="楷体" w:hAnsi="楷体" w:hint="eastAsia"/>
                <w:noProof/>
                <w:sz w:val="28"/>
                <w:szCs w:val="28"/>
              </w:rPr>
              <w:t>总结与反思</w:t>
            </w:r>
            <w:r w:rsidR="0063519B" w:rsidRPr="003C615C">
              <w:rPr>
                <w:rFonts w:ascii="楷体" w:eastAsia="楷体" w:hAnsi="楷体"/>
                <w:noProof/>
                <w:webHidden/>
                <w:sz w:val="28"/>
                <w:szCs w:val="28"/>
              </w:rPr>
              <w:tab/>
            </w:r>
            <w:r w:rsidR="0063519B" w:rsidRPr="003C615C">
              <w:rPr>
                <w:rFonts w:ascii="楷体" w:eastAsia="楷体" w:hAnsi="楷体"/>
                <w:noProof/>
                <w:webHidden/>
                <w:sz w:val="28"/>
                <w:szCs w:val="28"/>
              </w:rPr>
              <w:fldChar w:fldCharType="begin"/>
            </w:r>
            <w:r w:rsidR="0063519B" w:rsidRPr="003C615C">
              <w:rPr>
                <w:rFonts w:ascii="楷体" w:eastAsia="楷体" w:hAnsi="楷体"/>
                <w:noProof/>
                <w:webHidden/>
                <w:sz w:val="28"/>
                <w:szCs w:val="28"/>
              </w:rPr>
              <w:instrText xml:space="preserve"> PAGEREF _Toc480642150 \h </w:instrText>
            </w:r>
            <w:r w:rsidR="0063519B" w:rsidRPr="003C615C">
              <w:rPr>
                <w:rFonts w:ascii="楷体" w:eastAsia="楷体" w:hAnsi="楷体"/>
                <w:noProof/>
                <w:webHidden/>
                <w:sz w:val="28"/>
                <w:szCs w:val="28"/>
              </w:rPr>
            </w:r>
            <w:r w:rsidR="0063519B" w:rsidRPr="003C615C">
              <w:rPr>
                <w:rFonts w:ascii="楷体" w:eastAsia="楷体" w:hAnsi="楷体"/>
                <w:noProof/>
                <w:webHidden/>
                <w:sz w:val="28"/>
                <w:szCs w:val="28"/>
              </w:rPr>
              <w:fldChar w:fldCharType="separate"/>
            </w:r>
            <w:r w:rsidR="0063519B" w:rsidRPr="003C615C">
              <w:rPr>
                <w:rFonts w:ascii="楷体" w:eastAsia="楷体" w:hAnsi="楷体"/>
                <w:noProof/>
                <w:webHidden/>
                <w:sz w:val="28"/>
                <w:szCs w:val="28"/>
              </w:rPr>
              <w:t>7</w:t>
            </w:r>
            <w:r w:rsidR="0063519B" w:rsidRPr="003C615C">
              <w:rPr>
                <w:rFonts w:ascii="楷体" w:eastAsia="楷体" w:hAnsi="楷体"/>
                <w:noProof/>
                <w:webHidden/>
                <w:sz w:val="28"/>
                <w:szCs w:val="28"/>
              </w:rPr>
              <w:fldChar w:fldCharType="end"/>
            </w:r>
          </w:hyperlink>
        </w:p>
        <w:p w:rsidR="0063519B" w:rsidRDefault="0063519B">
          <w:r w:rsidRPr="003C615C">
            <w:rPr>
              <w:rFonts w:ascii="楷体" w:eastAsia="楷体" w:hAnsi="楷体"/>
              <w:b/>
              <w:bCs/>
              <w:sz w:val="28"/>
              <w:szCs w:val="28"/>
              <w:lang w:val="zh-CN"/>
            </w:rPr>
            <w:fldChar w:fldCharType="end"/>
          </w:r>
        </w:p>
      </w:sdtContent>
    </w:sdt>
    <w:p w:rsidR="0063519B" w:rsidRDefault="0063519B" w:rsidP="00A061D6">
      <w:pPr>
        <w:spacing w:line="460" w:lineRule="exact"/>
        <w:jc w:val="left"/>
        <w:rPr>
          <w:rFonts w:ascii="楷体" w:eastAsia="楷体" w:hAnsi="楷体"/>
          <w:b/>
          <w:sz w:val="28"/>
        </w:rPr>
      </w:pPr>
    </w:p>
    <w:p w:rsidR="0063519B" w:rsidRDefault="0063519B" w:rsidP="003C615C">
      <w:pPr>
        <w:spacing w:line="360" w:lineRule="auto"/>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63519B" w:rsidRDefault="0063519B" w:rsidP="00A061D6">
      <w:pPr>
        <w:spacing w:line="460" w:lineRule="exact"/>
        <w:jc w:val="left"/>
        <w:rPr>
          <w:rFonts w:ascii="楷体" w:eastAsia="楷体" w:hAnsi="楷体"/>
          <w:b/>
          <w:sz w:val="28"/>
        </w:rPr>
      </w:pPr>
    </w:p>
    <w:p w:rsidR="003C615C" w:rsidRDefault="003C615C" w:rsidP="00A061D6">
      <w:pPr>
        <w:spacing w:line="460" w:lineRule="exact"/>
        <w:jc w:val="left"/>
        <w:rPr>
          <w:rFonts w:ascii="楷体" w:eastAsia="楷体" w:hAnsi="楷体"/>
          <w:b/>
          <w:sz w:val="28"/>
        </w:rPr>
        <w:sectPr w:rsidR="003C615C">
          <w:footerReference w:type="default" r:id="rId8"/>
          <w:pgSz w:w="11906" w:h="16838"/>
          <w:pgMar w:top="1440" w:right="1800" w:bottom="1440" w:left="1800" w:header="851" w:footer="992" w:gutter="0"/>
          <w:cols w:space="425"/>
          <w:docGrid w:type="lines" w:linePitch="312"/>
        </w:sectPr>
      </w:pPr>
    </w:p>
    <w:p w:rsidR="00A061D6" w:rsidRPr="00AE3CEE" w:rsidRDefault="007C7968" w:rsidP="007C7968">
      <w:pPr>
        <w:spacing w:beforeLines="200" w:before="624" w:afterLines="100" w:after="312" w:line="520" w:lineRule="exact"/>
        <w:jc w:val="center"/>
        <w:rPr>
          <w:rFonts w:ascii="楷体" w:eastAsia="楷体" w:hAnsi="楷体"/>
          <w:b/>
          <w:sz w:val="32"/>
        </w:rPr>
      </w:pPr>
      <w:r w:rsidRPr="00AE3CEE">
        <w:rPr>
          <w:rFonts w:ascii="楷体" w:eastAsia="楷体" w:hAnsi="楷体" w:hint="eastAsia"/>
          <w:b/>
          <w:sz w:val="32"/>
        </w:rPr>
        <w:lastRenderedPageBreak/>
        <w:t>《大别山北麓丹霞地貌洞穴景观的特征及其成因研究》</w:t>
      </w:r>
      <w:r w:rsidR="00A061D6" w:rsidRPr="00AE3CEE">
        <w:rPr>
          <w:rFonts w:ascii="楷体" w:eastAsia="楷体" w:hAnsi="楷体" w:hint="eastAsia"/>
          <w:b/>
          <w:sz w:val="32"/>
        </w:rPr>
        <w:t>报告</w:t>
      </w:r>
    </w:p>
    <w:p w:rsidR="00A061D6" w:rsidRPr="00F60E2B" w:rsidRDefault="00A061D6" w:rsidP="007C7968">
      <w:pPr>
        <w:spacing w:line="520" w:lineRule="exact"/>
        <w:jc w:val="left"/>
        <w:rPr>
          <w:rFonts w:ascii="楷体" w:eastAsia="楷体" w:hAnsi="楷体"/>
          <w:sz w:val="28"/>
          <w:szCs w:val="22"/>
        </w:rPr>
      </w:pPr>
      <w:bookmarkStart w:id="0" w:name="_Toc480642142"/>
      <w:r w:rsidRPr="003C615C">
        <w:rPr>
          <w:rStyle w:val="1Char"/>
          <w:rFonts w:ascii="楷体" w:eastAsia="楷体" w:hAnsi="楷体" w:hint="eastAsia"/>
          <w:sz w:val="28"/>
          <w:szCs w:val="28"/>
        </w:rPr>
        <w:t>摘要</w:t>
      </w:r>
      <w:bookmarkEnd w:id="0"/>
      <w:r w:rsidRPr="00F60E2B">
        <w:rPr>
          <w:rFonts w:ascii="楷体" w:eastAsia="楷体" w:hAnsi="楷体" w:hint="eastAsia"/>
          <w:b/>
          <w:sz w:val="28"/>
          <w:szCs w:val="21"/>
        </w:rPr>
        <w:t>：</w:t>
      </w:r>
      <w:r w:rsidRPr="00F60E2B">
        <w:rPr>
          <w:rFonts w:ascii="楷体" w:eastAsia="楷体" w:hAnsi="楷体" w:hint="eastAsia"/>
          <w:sz w:val="28"/>
          <w:szCs w:val="22"/>
        </w:rPr>
        <w:t>大别山北麓形成发育有较为集中的丹霞地貌分布区（如皖西大裂谷、大别山石窟、嵩寮岩）。前期通过对该地区丹霞地貌的一种微地貌景观——丹霞地貌洞穴景观的研究调查发现，该地区丹霞洞穴在数量规模、形态特征等方面具有其独特性和开发价值。本文通过查阅文献、野外调查统计、室内分析等方法辅之以必要的实验手段，展开对该地区三处典型丹霞地貌洞穴景观的探索分析，旨在阐述其形成的物质基础、景观特征、内外力成因等。对大别山北麓地区丹霞地貌洞穴景观的特征及其成因研究将有助于人们进一步了解该地区丹霞地貌的形成过程，为大别山北麓丹霞地貌洞穴景观在旅游资源开发、科普价值实现等方面提供借鉴和参考。</w:t>
      </w:r>
    </w:p>
    <w:p w:rsidR="003C615C" w:rsidRDefault="00A061D6" w:rsidP="007C7968">
      <w:pPr>
        <w:spacing w:line="520" w:lineRule="exact"/>
        <w:jc w:val="left"/>
        <w:rPr>
          <w:rFonts w:ascii="楷体" w:eastAsia="楷体" w:hAnsi="楷体"/>
          <w:sz w:val="28"/>
          <w:szCs w:val="22"/>
        </w:rPr>
      </w:pPr>
      <w:r w:rsidRPr="00F60E2B">
        <w:rPr>
          <w:rFonts w:ascii="楷体" w:eastAsia="楷体" w:hAnsi="楷体" w:hint="eastAsia"/>
          <w:b/>
          <w:sz w:val="28"/>
          <w:szCs w:val="21"/>
        </w:rPr>
        <w:t>关键词：</w:t>
      </w:r>
      <w:r w:rsidRPr="00F60E2B">
        <w:rPr>
          <w:rFonts w:ascii="楷体" w:eastAsia="楷体" w:hAnsi="楷体" w:hint="eastAsia"/>
          <w:sz w:val="28"/>
          <w:szCs w:val="22"/>
        </w:rPr>
        <w:t>丹霞地貌；洞穴景观；形态特征；成因机制；大别山北麓</w:t>
      </w:r>
      <w:bookmarkStart w:id="1" w:name="_Toc480642143"/>
    </w:p>
    <w:p w:rsidR="00B1678E" w:rsidRDefault="00B1678E" w:rsidP="007C7968">
      <w:pPr>
        <w:spacing w:beforeLines="100" w:before="312" w:afterLines="100" w:after="312" w:line="520" w:lineRule="exact"/>
        <w:jc w:val="left"/>
        <w:rPr>
          <w:rStyle w:val="1Char"/>
          <w:rFonts w:ascii="楷体" w:eastAsia="楷体" w:hAnsi="楷体"/>
          <w:sz w:val="28"/>
          <w:szCs w:val="28"/>
        </w:rPr>
      </w:pPr>
    </w:p>
    <w:p w:rsidR="00A061D6" w:rsidRPr="003C615C" w:rsidRDefault="00A061D6" w:rsidP="00B1678E">
      <w:pPr>
        <w:spacing w:beforeLines="100" w:before="312" w:afterLines="50" w:after="156" w:line="520" w:lineRule="exact"/>
        <w:jc w:val="left"/>
        <w:rPr>
          <w:rStyle w:val="1Char"/>
          <w:rFonts w:ascii="楷体" w:eastAsia="楷体" w:hAnsi="楷体"/>
          <w:b w:val="0"/>
          <w:bCs w:val="0"/>
          <w:kern w:val="2"/>
          <w:sz w:val="28"/>
          <w:szCs w:val="22"/>
        </w:rPr>
      </w:pPr>
      <w:r w:rsidRPr="003C615C">
        <w:rPr>
          <w:rStyle w:val="1Char"/>
          <w:rFonts w:ascii="楷体" w:eastAsia="楷体" w:hAnsi="楷体" w:hint="eastAsia"/>
          <w:sz w:val="28"/>
          <w:szCs w:val="28"/>
        </w:rPr>
        <w:t>1 研究背景</w:t>
      </w:r>
      <w:bookmarkEnd w:id="1"/>
    </w:p>
    <w:p w:rsidR="00A061D6" w:rsidRPr="00F60E2B" w:rsidRDefault="00A061D6" w:rsidP="007C7968">
      <w:pPr>
        <w:spacing w:line="520" w:lineRule="exact"/>
        <w:ind w:firstLineChars="200" w:firstLine="560"/>
        <w:rPr>
          <w:rFonts w:ascii="楷体" w:eastAsia="楷体" w:hAnsi="楷体"/>
          <w:sz w:val="28"/>
          <w:szCs w:val="28"/>
        </w:rPr>
      </w:pPr>
      <w:r w:rsidRPr="00F60E2B">
        <w:rPr>
          <w:rFonts w:ascii="楷体" w:eastAsia="楷体" w:hAnsi="楷体" w:hint="eastAsia"/>
          <w:sz w:val="28"/>
          <w:szCs w:val="28"/>
        </w:rPr>
        <w:t>丹霞地貌主要是指发育在晚白垩系红色陆相砂砾地层之中，以赤壁丹崖为特征的地貌类型，包括石峰、石柱、石墙、裂谷、洞穴等一系列造型景观</w:t>
      </w:r>
      <w:r w:rsidRPr="00F60E2B">
        <w:rPr>
          <w:rFonts w:ascii="楷体" w:eastAsia="楷体" w:hAnsi="楷体" w:hint="eastAsia"/>
          <w:sz w:val="28"/>
          <w:szCs w:val="28"/>
          <w:vertAlign w:val="superscript"/>
        </w:rPr>
        <w:t>[1]</w:t>
      </w:r>
      <w:r w:rsidRPr="00F60E2B">
        <w:rPr>
          <w:rFonts w:ascii="楷体" w:eastAsia="楷体" w:hAnsi="楷体" w:hint="eastAsia"/>
          <w:sz w:val="28"/>
          <w:szCs w:val="28"/>
        </w:rPr>
        <w:t>。其因“色如渥丹，灿若明霞”而闻名于世，是一种具有很高美学价值和科学价值的地貌类型，也是一个与其它风景地貌颇为不同，但却更富于造景的自然地理实体和人文地理实体。特别自2010年8月世界遗产大会将“中国丹霞”列入“世界自然遗产名录”以来，丹霞地貌的相关研究迈向了新的高度</w:t>
      </w:r>
      <w:r w:rsidRPr="00F60E2B">
        <w:rPr>
          <w:rFonts w:ascii="楷体" w:eastAsia="楷体" w:hAnsi="楷体" w:hint="eastAsia"/>
          <w:sz w:val="28"/>
          <w:szCs w:val="28"/>
          <w:vertAlign w:val="superscript"/>
        </w:rPr>
        <w:t>[2]</w:t>
      </w:r>
      <w:r w:rsidRPr="00F60E2B">
        <w:rPr>
          <w:rFonts w:ascii="楷体" w:eastAsia="楷体" w:hAnsi="楷体" w:hint="eastAsia"/>
          <w:sz w:val="28"/>
          <w:szCs w:val="28"/>
        </w:rPr>
        <w:t>。前人在丹霞地貌的总体特征、成因探索和各种特色研究等方面已经取得了丰硕的成果</w:t>
      </w:r>
      <w:r w:rsidRPr="00F60E2B">
        <w:rPr>
          <w:rFonts w:ascii="楷体" w:eastAsia="楷体" w:hAnsi="楷体" w:hint="eastAsia"/>
          <w:sz w:val="28"/>
          <w:szCs w:val="28"/>
          <w:vertAlign w:val="superscript"/>
        </w:rPr>
        <w:t>[1-10]</w:t>
      </w:r>
      <w:r w:rsidRPr="00F60E2B">
        <w:rPr>
          <w:rFonts w:ascii="楷体" w:eastAsia="楷体" w:hAnsi="楷体" w:hint="eastAsia"/>
          <w:sz w:val="28"/>
          <w:szCs w:val="28"/>
        </w:rPr>
        <w:t>，但有关大别山北麓地区丹霞地貌微地貌的相关研究目前尚未形成完</w:t>
      </w:r>
      <w:r w:rsidRPr="00F60E2B">
        <w:rPr>
          <w:rFonts w:ascii="楷体" w:eastAsia="楷体" w:hAnsi="楷体" w:hint="eastAsia"/>
          <w:sz w:val="28"/>
          <w:szCs w:val="28"/>
        </w:rPr>
        <w:lastRenderedPageBreak/>
        <w:t>整的理论体系。丹霞洞穴作为一种独特的造型景观，其研究具有很高的理论意义和实际价值，因此本研究就大别山北麓丹霞地貌的一种造型景观──洞穴景观进行相关的特征和成因分析。</w:t>
      </w:r>
    </w:p>
    <w:p w:rsidR="00A061D6" w:rsidRPr="00F60E2B" w:rsidRDefault="00A061D6" w:rsidP="007C7968">
      <w:pPr>
        <w:spacing w:line="520" w:lineRule="exact"/>
        <w:ind w:firstLineChars="200" w:firstLine="560"/>
        <w:rPr>
          <w:rFonts w:ascii="楷体" w:eastAsia="楷体" w:hAnsi="楷体"/>
          <w:sz w:val="28"/>
          <w:szCs w:val="28"/>
        </w:rPr>
      </w:pPr>
      <w:r w:rsidRPr="00F60E2B">
        <w:rPr>
          <w:rFonts w:ascii="楷体" w:eastAsia="楷体" w:hAnsi="楷体" w:hint="eastAsia"/>
          <w:sz w:val="28"/>
          <w:szCs w:val="28"/>
        </w:rPr>
        <w:t>大别山位于中国湖北省、安徽省、河南省三省交界处，介于30°10′～32°30′N， 112°40′～117°10′E。西接桐柏山，东延为天柱山、张八岭，东西绵延约380km，南北宽约175km，西段作NW—SE走向，东段作NE—SW走向，平均海拔500～800m，山地主要部分海拔1500m左右，大别山主峰是白马尖（海拔1777m）、次主峰多云尖（海拔1763m）均位于安徽省六安市境内。该地区属北亚热带温暖湿润季风气候区，气候温和，雨量充沛，多年平均气温15.6℃-16.6℃，多年平均降水量为900-1600mm。其中大别山北麓地区主要包括安徽省六安市境内的广大地区丹霞地貌分布广泛</w:t>
      </w:r>
      <w:r w:rsidRPr="00F60E2B">
        <w:rPr>
          <w:rFonts w:ascii="楷体" w:eastAsia="楷体" w:hAnsi="楷体" w:hint="eastAsia"/>
          <w:sz w:val="28"/>
          <w:szCs w:val="28"/>
          <w:vertAlign w:val="superscript"/>
        </w:rPr>
        <w:t>[2]</w:t>
      </w:r>
      <w:r w:rsidRPr="00F60E2B">
        <w:rPr>
          <w:rFonts w:ascii="楷体" w:eastAsia="楷体" w:hAnsi="楷体" w:hint="eastAsia"/>
          <w:sz w:val="28"/>
          <w:szCs w:val="28"/>
        </w:rPr>
        <w:t>，其中皖西大裂谷、大别山石窟、嵩寮岩三处发育较为典型，也是本组重点研究区域。皖西大裂谷（116°34′20″Ｅ，31°28′14″Ｎ）丹霞地貌是一处发育在山前盆地的红层裂谷，其主要表现为以丹霞裂谷、丹霞赤壁 、洞穴、象形石等为主要特征的丹霞地貌景观；大别山石窟（116°34′07″Ｅ， 31°28′29″Ｎ）是一处发育在丹霞红层以洞穴群、丹霞赤壁等为主要特征的丹霞地貌景观；嵩寮岩（116°30′16″Ｅ，31°25′27″Ｎ）是一处发育在紫红色长石石英砂岩、砂砾岩和砾岩中典型的老年晚期丹霞地貌，以孤峰、单面山、残丘和洞穴等景观为主要特色</w:t>
      </w:r>
      <w:r w:rsidRPr="00F60E2B">
        <w:rPr>
          <w:rFonts w:ascii="楷体" w:eastAsia="楷体" w:hAnsi="楷体" w:hint="eastAsia"/>
          <w:sz w:val="28"/>
          <w:szCs w:val="28"/>
          <w:vertAlign w:val="superscript"/>
        </w:rPr>
        <w:t>[2、5]</w:t>
      </w:r>
      <w:r w:rsidRPr="00F60E2B">
        <w:rPr>
          <w:rFonts w:ascii="楷体" w:eastAsia="楷体" w:hAnsi="楷体" w:hint="eastAsia"/>
          <w:sz w:val="28"/>
          <w:szCs w:val="28"/>
        </w:rPr>
        <w:t>。</w:t>
      </w:r>
    </w:p>
    <w:p w:rsidR="00A061D6" w:rsidRPr="003C615C" w:rsidRDefault="00A061D6" w:rsidP="00B1678E">
      <w:pPr>
        <w:spacing w:beforeLines="100" w:before="312" w:afterLines="50" w:after="156" w:line="520" w:lineRule="exact"/>
        <w:jc w:val="left"/>
        <w:rPr>
          <w:rStyle w:val="1Char"/>
          <w:rFonts w:ascii="楷体" w:eastAsia="楷体" w:hAnsi="楷体"/>
          <w:sz w:val="28"/>
          <w:szCs w:val="28"/>
        </w:rPr>
      </w:pPr>
      <w:bookmarkStart w:id="2" w:name="_Toc480642144"/>
      <w:r w:rsidRPr="003C615C">
        <w:rPr>
          <w:rStyle w:val="1Char"/>
          <w:rFonts w:ascii="楷体" w:eastAsia="楷体" w:hAnsi="楷体" w:hint="eastAsia"/>
          <w:sz w:val="28"/>
          <w:szCs w:val="28"/>
        </w:rPr>
        <w:t>2 研究思路和方法</w:t>
      </w:r>
      <w:bookmarkEnd w:id="2"/>
    </w:p>
    <w:p w:rsidR="00A061D6" w:rsidRPr="00F60E2B" w:rsidRDefault="00A061D6" w:rsidP="007C7968">
      <w:pPr>
        <w:spacing w:line="520" w:lineRule="exact"/>
        <w:ind w:firstLineChars="200" w:firstLine="560"/>
        <w:jc w:val="left"/>
        <w:rPr>
          <w:rFonts w:ascii="楷体" w:eastAsia="楷体" w:hAnsi="楷体"/>
          <w:sz w:val="28"/>
          <w:szCs w:val="22"/>
        </w:rPr>
      </w:pPr>
      <w:r w:rsidRPr="00F60E2B">
        <w:rPr>
          <w:rFonts w:ascii="楷体" w:eastAsia="楷体" w:hAnsi="楷体" w:hint="eastAsia"/>
          <w:sz w:val="28"/>
          <w:szCs w:val="22"/>
        </w:rPr>
        <w:t>本项目通过文献资料搜集、野外调研、室内分析等方法对大别山北麓丹霞地貌洞穴景观的特征及其成因进行系统的调查研究，旨在揭示该地区丹霞洞穴的自然造景奇观的形成规律。在此基础之上，对该</w:t>
      </w:r>
      <w:r w:rsidRPr="00F60E2B">
        <w:rPr>
          <w:rFonts w:ascii="楷体" w:eastAsia="楷体" w:hAnsi="楷体" w:hint="eastAsia"/>
          <w:sz w:val="28"/>
          <w:szCs w:val="22"/>
        </w:rPr>
        <w:lastRenderedPageBreak/>
        <w:t>地区丹霞洞穴景观的特征进行较为科学系统的分析描述，主要研究技术路线图如下（图1）。</w:t>
      </w:r>
    </w:p>
    <w:p w:rsidR="00A061D6" w:rsidRPr="00F60E2B" w:rsidRDefault="00A061D6" w:rsidP="00A061D6">
      <w:pPr>
        <w:jc w:val="center"/>
        <w:rPr>
          <w:rFonts w:ascii="宋体" w:hAnsi="宋体"/>
          <w:sz w:val="24"/>
          <w:szCs w:val="22"/>
        </w:rPr>
      </w:pPr>
      <w:r>
        <w:rPr>
          <w:rFonts w:ascii="宋体" w:hAnsi="宋体"/>
          <w:noProof/>
          <w:sz w:val="24"/>
          <w:szCs w:val="22"/>
        </w:rPr>
        <w:drawing>
          <wp:inline distT="0" distB="0" distL="0" distR="0" wp14:anchorId="312B1F03" wp14:editId="5E51806B">
            <wp:extent cx="4552950" cy="3562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3562350"/>
                    </a:xfrm>
                    <a:prstGeom prst="rect">
                      <a:avLst/>
                    </a:prstGeom>
                    <a:noFill/>
                    <a:ln>
                      <a:noFill/>
                    </a:ln>
                  </pic:spPr>
                </pic:pic>
              </a:graphicData>
            </a:graphic>
          </wp:inline>
        </w:drawing>
      </w:r>
    </w:p>
    <w:p w:rsidR="00A061D6" w:rsidRDefault="00A061D6" w:rsidP="00A061D6">
      <w:pPr>
        <w:jc w:val="center"/>
        <w:rPr>
          <w:rFonts w:ascii="楷体" w:eastAsia="楷体" w:hAnsi="楷体"/>
          <w:sz w:val="22"/>
          <w:szCs w:val="22"/>
        </w:rPr>
      </w:pPr>
      <w:r w:rsidRPr="00F60E2B">
        <w:rPr>
          <w:rFonts w:ascii="楷体" w:eastAsia="楷体" w:hAnsi="楷体" w:hint="eastAsia"/>
          <w:sz w:val="22"/>
          <w:szCs w:val="22"/>
        </w:rPr>
        <w:t>（图1：研究技术路线图）</w:t>
      </w:r>
    </w:p>
    <w:p w:rsidR="00B1678E" w:rsidRDefault="00B1678E" w:rsidP="006479BD">
      <w:pPr>
        <w:rPr>
          <w:rFonts w:ascii="楷体" w:eastAsia="楷体" w:hAnsi="楷体"/>
          <w:sz w:val="22"/>
          <w:szCs w:val="22"/>
        </w:rPr>
      </w:pPr>
    </w:p>
    <w:p w:rsidR="006479BD" w:rsidRPr="00F60E2B" w:rsidRDefault="006479BD" w:rsidP="006479BD">
      <w:pPr>
        <w:rPr>
          <w:rFonts w:ascii="楷体" w:eastAsia="楷体" w:hAnsi="楷体"/>
          <w:sz w:val="22"/>
          <w:szCs w:val="22"/>
        </w:rPr>
      </w:pPr>
    </w:p>
    <w:p w:rsidR="00A061D6" w:rsidRPr="00F60E2B" w:rsidRDefault="00A061D6" w:rsidP="007C7968">
      <w:pPr>
        <w:spacing w:line="520" w:lineRule="exact"/>
        <w:jc w:val="left"/>
        <w:rPr>
          <w:rFonts w:ascii="楷体" w:eastAsia="楷体" w:hAnsi="楷体"/>
          <w:sz w:val="28"/>
          <w:szCs w:val="28"/>
        </w:rPr>
      </w:pPr>
      <w:r w:rsidRPr="00F60E2B">
        <w:rPr>
          <w:rFonts w:ascii="楷体" w:eastAsia="楷体" w:hAnsi="楷体" w:hint="eastAsia"/>
          <w:sz w:val="28"/>
          <w:szCs w:val="28"/>
        </w:rPr>
        <w:t>研究方法如下：</w:t>
      </w:r>
    </w:p>
    <w:p w:rsidR="00A061D6" w:rsidRPr="00F60E2B" w:rsidRDefault="00A061D6" w:rsidP="007C7968">
      <w:pPr>
        <w:spacing w:line="520" w:lineRule="exact"/>
        <w:jc w:val="left"/>
        <w:rPr>
          <w:rFonts w:ascii="楷体" w:eastAsia="楷体" w:hAnsi="楷体"/>
          <w:sz w:val="28"/>
          <w:szCs w:val="28"/>
        </w:rPr>
      </w:pPr>
      <w:r w:rsidRPr="00F60E2B">
        <w:rPr>
          <w:rFonts w:ascii="楷体" w:eastAsia="楷体" w:hAnsi="楷体"/>
          <w:sz w:val="28"/>
          <w:szCs w:val="28"/>
        </w:rPr>
        <w:t>(</w:t>
      </w:r>
      <w:r w:rsidRPr="00F60E2B">
        <w:rPr>
          <w:rFonts w:ascii="楷体" w:eastAsia="楷体" w:hAnsi="楷体" w:hint="eastAsia"/>
          <w:sz w:val="28"/>
          <w:szCs w:val="28"/>
        </w:rPr>
        <w:t>1</w:t>
      </w:r>
      <w:r w:rsidRPr="00F60E2B">
        <w:rPr>
          <w:rFonts w:ascii="楷体" w:eastAsia="楷体" w:hAnsi="楷体"/>
          <w:sz w:val="28"/>
          <w:szCs w:val="28"/>
        </w:rPr>
        <w:t>)</w:t>
      </w:r>
      <w:r w:rsidRPr="00F60E2B">
        <w:rPr>
          <w:rFonts w:ascii="楷体" w:eastAsia="楷体" w:hAnsi="楷体" w:hint="eastAsia"/>
          <w:sz w:val="28"/>
          <w:szCs w:val="28"/>
        </w:rPr>
        <w:t>查阅文献法。查阅大量文献，使其对丹霞地貌概念，空间分布和内动力作用机制有较为全面的了解。</w:t>
      </w:r>
    </w:p>
    <w:p w:rsidR="00A061D6" w:rsidRPr="00F60E2B" w:rsidRDefault="00A061D6" w:rsidP="007C7968">
      <w:pPr>
        <w:spacing w:line="520" w:lineRule="exact"/>
        <w:jc w:val="left"/>
        <w:rPr>
          <w:rFonts w:ascii="楷体" w:eastAsia="楷体" w:hAnsi="楷体"/>
          <w:sz w:val="28"/>
          <w:szCs w:val="28"/>
        </w:rPr>
      </w:pPr>
      <w:r w:rsidRPr="00F60E2B">
        <w:rPr>
          <w:rFonts w:ascii="楷体" w:eastAsia="楷体" w:hAnsi="楷体" w:hint="eastAsia"/>
          <w:sz w:val="28"/>
          <w:szCs w:val="28"/>
        </w:rPr>
        <w:t>(2)野外调研法。通过对丹霞地貌洞穴景观的实地调查，测量统计和采集岩石样品，为后期的成因研究分析，获取丹霞地貌洞穴景观的第一手资料。</w:t>
      </w:r>
    </w:p>
    <w:p w:rsidR="00A061D6" w:rsidRPr="00F60E2B" w:rsidRDefault="00A061D6" w:rsidP="007C7968">
      <w:pPr>
        <w:spacing w:line="520" w:lineRule="exact"/>
        <w:jc w:val="left"/>
        <w:rPr>
          <w:rFonts w:ascii="楷体" w:eastAsia="楷体" w:hAnsi="楷体"/>
          <w:sz w:val="28"/>
          <w:szCs w:val="28"/>
        </w:rPr>
      </w:pPr>
      <w:r w:rsidRPr="00F60E2B">
        <w:rPr>
          <w:rFonts w:ascii="楷体" w:eastAsia="楷体" w:hAnsi="楷体"/>
          <w:sz w:val="28"/>
          <w:szCs w:val="28"/>
        </w:rPr>
        <w:t>(</w:t>
      </w:r>
      <w:r w:rsidRPr="00F60E2B">
        <w:rPr>
          <w:rFonts w:ascii="楷体" w:eastAsia="楷体" w:hAnsi="楷体" w:hint="eastAsia"/>
          <w:sz w:val="28"/>
          <w:szCs w:val="28"/>
        </w:rPr>
        <w:t>3</w:t>
      </w:r>
      <w:r w:rsidRPr="00F60E2B">
        <w:rPr>
          <w:rFonts w:ascii="楷体" w:eastAsia="楷体" w:hAnsi="楷体"/>
          <w:sz w:val="28"/>
          <w:szCs w:val="28"/>
        </w:rPr>
        <w:t>)</w:t>
      </w:r>
      <w:r w:rsidRPr="00F60E2B">
        <w:rPr>
          <w:rFonts w:ascii="楷体" w:eastAsia="楷体" w:hAnsi="楷体" w:hint="eastAsia"/>
          <w:sz w:val="28"/>
          <w:szCs w:val="28"/>
        </w:rPr>
        <w:t>分类比较法。对该地区不同的洞穴景观进行分析，比较洞穴的异同，从而科学的进行该地区丹霞地貌洞穴景观的分类。</w:t>
      </w:r>
    </w:p>
    <w:p w:rsidR="00A061D6" w:rsidRPr="00F60E2B" w:rsidRDefault="00A061D6" w:rsidP="007C7968">
      <w:pPr>
        <w:spacing w:line="520" w:lineRule="exact"/>
        <w:jc w:val="left"/>
        <w:rPr>
          <w:rFonts w:ascii="楷体" w:eastAsia="楷体" w:hAnsi="楷体"/>
          <w:sz w:val="28"/>
          <w:szCs w:val="28"/>
        </w:rPr>
      </w:pPr>
      <w:r w:rsidRPr="00F60E2B">
        <w:rPr>
          <w:rFonts w:ascii="楷体" w:eastAsia="楷体" w:hAnsi="楷体"/>
          <w:sz w:val="28"/>
          <w:szCs w:val="28"/>
        </w:rPr>
        <w:t>(</w:t>
      </w:r>
      <w:r w:rsidRPr="00F60E2B">
        <w:rPr>
          <w:rFonts w:ascii="楷体" w:eastAsia="楷体" w:hAnsi="楷体" w:hint="eastAsia"/>
          <w:sz w:val="28"/>
          <w:szCs w:val="28"/>
        </w:rPr>
        <w:t>4</w:t>
      </w:r>
      <w:r w:rsidRPr="00F60E2B">
        <w:rPr>
          <w:rFonts w:ascii="楷体" w:eastAsia="楷体" w:hAnsi="楷体"/>
          <w:sz w:val="28"/>
          <w:szCs w:val="28"/>
        </w:rPr>
        <w:t>)</w:t>
      </w:r>
      <w:r w:rsidRPr="00F60E2B">
        <w:rPr>
          <w:rFonts w:ascii="楷体" w:eastAsia="楷体" w:hAnsi="楷体" w:hint="eastAsia"/>
          <w:sz w:val="28"/>
          <w:szCs w:val="28"/>
        </w:rPr>
        <w:t>综合分析法。对丹霞地貌所有的观测调查，测量统计等第一手资料和查阅文献获得的第二手资料，结合自然地理学因素进行综合对比分析，全面概括总结丹霞地貌洞穴景观的特征和成因。</w:t>
      </w:r>
    </w:p>
    <w:p w:rsidR="00A061D6" w:rsidRPr="003C615C" w:rsidRDefault="00A061D6" w:rsidP="00B1678E">
      <w:pPr>
        <w:spacing w:beforeLines="100" w:before="312" w:afterLines="50" w:after="156" w:line="520" w:lineRule="exact"/>
        <w:jc w:val="left"/>
        <w:rPr>
          <w:rStyle w:val="1Char"/>
          <w:rFonts w:ascii="楷体" w:eastAsia="楷体" w:hAnsi="楷体"/>
          <w:sz w:val="28"/>
          <w:szCs w:val="28"/>
        </w:rPr>
      </w:pPr>
      <w:bookmarkStart w:id="3" w:name="_Toc480642145"/>
      <w:r w:rsidRPr="003C615C">
        <w:rPr>
          <w:rStyle w:val="1Char"/>
          <w:rFonts w:ascii="楷体" w:eastAsia="楷体" w:hAnsi="楷体" w:hint="eastAsia"/>
          <w:sz w:val="28"/>
          <w:szCs w:val="28"/>
        </w:rPr>
        <w:lastRenderedPageBreak/>
        <w:t>3 研究时间安排</w:t>
      </w:r>
      <w:bookmarkEnd w:id="3"/>
    </w:p>
    <w:tbl>
      <w:tblPr>
        <w:tblW w:w="8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990"/>
        <w:gridCol w:w="6525"/>
      </w:tblGrid>
      <w:tr w:rsidR="00A061D6" w:rsidRPr="00B1678E" w:rsidTr="00722F93">
        <w:trPr>
          <w:trHeight w:val="422"/>
          <w:jc w:val="center"/>
        </w:trPr>
        <w:tc>
          <w:tcPr>
            <w:tcW w:w="836"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过程</w:t>
            </w:r>
          </w:p>
        </w:tc>
        <w:tc>
          <w:tcPr>
            <w:tcW w:w="990"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日期</w:t>
            </w:r>
          </w:p>
        </w:tc>
        <w:tc>
          <w:tcPr>
            <w:tcW w:w="6525"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主要工作内容</w:t>
            </w:r>
          </w:p>
        </w:tc>
      </w:tr>
      <w:tr w:rsidR="00A061D6" w:rsidRPr="00B1678E" w:rsidTr="00722F93">
        <w:trPr>
          <w:trHeight w:val="2500"/>
          <w:jc w:val="center"/>
        </w:trPr>
        <w:tc>
          <w:tcPr>
            <w:tcW w:w="836"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准</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备</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阶</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段</w:t>
            </w:r>
          </w:p>
        </w:tc>
        <w:tc>
          <w:tcPr>
            <w:tcW w:w="990" w:type="dxa"/>
            <w:shd w:val="clear" w:color="auto" w:fill="auto"/>
            <w:vAlign w:val="bottom"/>
          </w:tcPr>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2016年</w:t>
            </w:r>
          </w:p>
          <w:p w:rsidR="00A061D6" w:rsidRPr="00B1678E" w:rsidRDefault="00A061D6" w:rsidP="00722F93">
            <w:pPr>
              <w:jc w:val="center"/>
              <w:rPr>
                <w:rFonts w:ascii="楷体" w:eastAsia="楷体" w:hAnsi="楷体"/>
                <w:sz w:val="24"/>
              </w:rPr>
            </w:pPr>
            <w:r w:rsidRPr="00B1678E">
              <w:rPr>
                <w:rFonts w:ascii="楷体" w:eastAsia="楷体" w:hAnsi="楷体"/>
                <w:noProof/>
                <w:sz w:val="24"/>
              </w:rPr>
              <mc:AlternateContent>
                <mc:Choice Requires="wps">
                  <w:drawing>
                    <wp:anchor distT="0" distB="0" distL="114300" distR="114300" simplePos="0" relativeHeight="251661312" behindDoc="0" locked="0" layoutInCell="1" allowOverlap="1" wp14:anchorId="432AE206" wp14:editId="5F2DC902">
                      <wp:simplePos x="0" y="0"/>
                      <wp:positionH relativeFrom="column">
                        <wp:posOffset>217170</wp:posOffset>
                      </wp:positionH>
                      <wp:positionV relativeFrom="paragraph">
                        <wp:posOffset>184150</wp:posOffset>
                      </wp:positionV>
                      <wp:extent cx="635" cy="352425"/>
                      <wp:effectExtent l="0" t="0" r="3746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line">
                                <a:avLst/>
                              </a:prstGeom>
                              <a:noFill/>
                              <a:ln w="9525" cmpd="sng">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5pt" to="17.1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"/>
                  </w:pict>
                </mc:Fallback>
              </mc:AlternateContent>
            </w:r>
            <w:r w:rsidRPr="00B1678E">
              <w:rPr>
                <w:rFonts w:ascii="楷体" w:eastAsia="楷体" w:hAnsi="楷体" w:hint="eastAsia"/>
                <w:sz w:val="24"/>
              </w:rPr>
              <w:t>5月</w:t>
            </w:r>
          </w:p>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2016年</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8月</w:t>
            </w:r>
          </w:p>
        </w:tc>
        <w:tc>
          <w:tcPr>
            <w:tcW w:w="6525" w:type="dxa"/>
            <w:shd w:val="clear" w:color="auto" w:fill="auto"/>
            <w:vAlign w:val="center"/>
          </w:tcPr>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a</w:t>
            </w:r>
            <w:r w:rsidRPr="00B1678E">
              <w:rPr>
                <w:rFonts w:ascii="楷体" w:eastAsia="楷体" w:hAnsi="楷体" w:hint="eastAsia"/>
                <w:sz w:val="24"/>
              </w:rPr>
              <w:t>:全组成员进行明确的专题分工，共同进行大量的相关文献资料和研究资料查询、记录和整理。</w:t>
            </w:r>
          </w:p>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b</w:t>
            </w:r>
            <w:r w:rsidRPr="00B1678E">
              <w:rPr>
                <w:rFonts w:ascii="楷体" w:eastAsia="楷体" w:hAnsi="楷体" w:hint="eastAsia"/>
                <w:sz w:val="24"/>
              </w:rPr>
              <w:t>:了解丹霞地貌的概念，特征及丹霞地貌景观对旅游开发的意义，并熟悉主要丹霞地貌地区目前研究的热点问题等。</w:t>
            </w:r>
          </w:p>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c</w:t>
            </w:r>
            <w:r w:rsidRPr="00B1678E">
              <w:rPr>
                <w:rFonts w:ascii="楷体" w:eastAsia="楷体" w:hAnsi="楷体" w:hint="eastAsia"/>
                <w:sz w:val="24"/>
              </w:rPr>
              <w:t>:对研究区大别山北麓的地理背景，丹霞地貌的典型分布区（皖西大裂谷、大别山石窟、嵩寮岩）进行充分的了解。</w:t>
            </w:r>
          </w:p>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d</w:t>
            </w:r>
            <w:r w:rsidRPr="00B1678E">
              <w:rPr>
                <w:rFonts w:ascii="楷体" w:eastAsia="楷体" w:hAnsi="楷体" w:hint="eastAsia"/>
                <w:sz w:val="24"/>
              </w:rPr>
              <w:t>:对该地区三处丹霞地貌典型分布区进行一次预调查，直观了解丹霞地貌的特征，为后期工作的开展打下了基础。</w:t>
            </w:r>
          </w:p>
        </w:tc>
      </w:tr>
      <w:tr w:rsidR="00A061D6" w:rsidRPr="00B1678E" w:rsidTr="00722F93">
        <w:trPr>
          <w:jc w:val="center"/>
        </w:trPr>
        <w:tc>
          <w:tcPr>
            <w:tcW w:w="836"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调</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查</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分</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析</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研</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究</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阶</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段</w:t>
            </w:r>
          </w:p>
        </w:tc>
        <w:tc>
          <w:tcPr>
            <w:tcW w:w="990" w:type="dxa"/>
            <w:shd w:val="clear" w:color="auto" w:fill="auto"/>
            <w:vAlign w:val="center"/>
          </w:tcPr>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2016年</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9月</w:t>
            </w:r>
          </w:p>
          <w:p w:rsidR="00A061D6" w:rsidRPr="00B1678E" w:rsidRDefault="00A061D6" w:rsidP="00722F93">
            <w:pPr>
              <w:jc w:val="center"/>
              <w:rPr>
                <w:rFonts w:ascii="楷体" w:eastAsia="楷体" w:hAnsi="楷体"/>
                <w:sz w:val="24"/>
              </w:rPr>
            </w:pPr>
            <w:r w:rsidRPr="00B1678E">
              <w:rPr>
                <w:rFonts w:ascii="楷体" w:eastAsia="楷体" w:hAnsi="楷体"/>
                <w:noProof/>
                <w:sz w:val="24"/>
              </w:rPr>
              <mc:AlternateContent>
                <mc:Choice Requires="wps">
                  <w:drawing>
                    <wp:anchor distT="0" distB="0" distL="114300" distR="114300" simplePos="0" relativeHeight="251659264" behindDoc="0" locked="0" layoutInCell="1" allowOverlap="1" wp14:anchorId="7A8540D8" wp14:editId="6515869E">
                      <wp:simplePos x="0" y="0"/>
                      <wp:positionH relativeFrom="column">
                        <wp:posOffset>218440</wp:posOffset>
                      </wp:positionH>
                      <wp:positionV relativeFrom="paragraph">
                        <wp:posOffset>5715</wp:posOffset>
                      </wp:positionV>
                      <wp:extent cx="635" cy="375285"/>
                      <wp:effectExtent l="0" t="0" r="37465" b="2476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5285"/>
                              </a:xfrm>
                              <a:prstGeom prst="line">
                                <a:avLst/>
                              </a:prstGeom>
                              <a:noFill/>
                              <a:ln w="9525" cmpd="sng">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45pt" to="17.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"/>
                  </w:pict>
                </mc:Fallback>
              </mc:AlternateContent>
            </w:r>
          </w:p>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2016年</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12月</w:t>
            </w:r>
          </w:p>
        </w:tc>
        <w:tc>
          <w:tcPr>
            <w:tcW w:w="6525" w:type="dxa"/>
            <w:shd w:val="clear" w:color="auto" w:fill="auto"/>
            <w:vAlign w:val="center"/>
          </w:tcPr>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a</w:t>
            </w:r>
            <w:r w:rsidRPr="00B1678E">
              <w:rPr>
                <w:rFonts w:ascii="楷体" w:eastAsia="楷体" w:hAnsi="楷体" w:hint="eastAsia"/>
                <w:sz w:val="24"/>
              </w:rPr>
              <w:t>:小组与指导老师商讨，制定一套较为具体合理的行动方案。负责人进行行动前的资料、设备器材准备，并进行较为细化的分工，明确安全问题等。</w:t>
            </w:r>
          </w:p>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b</w:t>
            </w:r>
            <w:r w:rsidRPr="00B1678E">
              <w:rPr>
                <w:rFonts w:ascii="楷体" w:eastAsia="楷体" w:hAnsi="楷体" w:hint="eastAsia"/>
                <w:sz w:val="24"/>
              </w:rPr>
              <w:t>:全体成员对大别山北麓丹霞地貌地区进行全面系统的调查研究。野外主要工作内容包括丹霞地貌洞穴数量的统计、规模大小的测量、岩石样本的采集、组成物质的观测、照片的拍摄与标注、形态特征的表述与记录等。</w:t>
            </w:r>
          </w:p>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c</w:t>
            </w:r>
            <w:r w:rsidRPr="00B1678E">
              <w:rPr>
                <w:rFonts w:ascii="楷体" w:eastAsia="楷体" w:hAnsi="楷体" w:hint="eastAsia"/>
                <w:sz w:val="24"/>
              </w:rPr>
              <w:t>:室内主要工作任务包括小组进行照片编辑处理、野外数据的整合统计、不同洞穴景观的对比分析等。</w:t>
            </w:r>
          </w:p>
          <w:p w:rsidR="00A061D6" w:rsidRPr="00B1678E" w:rsidRDefault="00A061D6" w:rsidP="00722F93">
            <w:pPr>
              <w:jc w:val="left"/>
              <w:rPr>
                <w:rFonts w:ascii="楷体" w:eastAsia="楷体" w:hAnsi="楷体"/>
                <w:sz w:val="24"/>
              </w:rPr>
            </w:pPr>
            <w:r w:rsidRPr="00B1678E">
              <w:rPr>
                <w:rFonts w:ascii="楷体" w:eastAsia="楷体" w:hAnsi="楷体" w:hint="eastAsia"/>
                <w:b/>
                <w:bCs/>
                <w:sz w:val="24"/>
              </w:rPr>
              <w:t>d</w:t>
            </w:r>
            <w:r w:rsidRPr="00B1678E">
              <w:rPr>
                <w:rFonts w:ascii="楷体" w:eastAsia="楷体" w:hAnsi="楷体" w:hint="eastAsia"/>
                <w:sz w:val="24"/>
              </w:rPr>
              <w:t>:对大别山北麓丹霞地貌洞穴景观的特征及其成因进行分析，研究该地区丹霞地貌洞穴景观的发育条件、物质基础、发育过程、内外力动力机制及其未来发展总趋势等。</w:t>
            </w:r>
          </w:p>
        </w:tc>
      </w:tr>
      <w:tr w:rsidR="00A061D6" w:rsidRPr="00B1678E" w:rsidTr="00722F93">
        <w:trPr>
          <w:jc w:val="center"/>
        </w:trPr>
        <w:tc>
          <w:tcPr>
            <w:tcW w:w="836"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成</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果</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整</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理</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阶</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段</w:t>
            </w:r>
          </w:p>
        </w:tc>
        <w:tc>
          <w:tcPr>
            <w:tcW w:w="990" w:type="dxa"/>
            <w:shd w:val="clear" w:color="auto" w:fill="auto"/>
            <w:vAlign w:val="center"/>
          </w:tcPr>
          <w:p w:rsidR="00A061D6" w:rsidRPr="00B1678E" w:rsidRDefault="00A061D6" w:rsidP="00722F93">
            <w:pPr>
              <w:jc w:val="center"/>
              <w:rPr>
                <w:rFonts w:ascii="楷体" w:eastAsia="楷体" w:hAnsi="楷体"/>
                <w:sz w:val="24"/>
              </w:rPr>
            </w:pPr>
            <w:r w:rsidRPr="00B1678E">
              <w:rPr>
                <w:rFonts w:ascii="楷体" w:eastAsia="楷体" w:hAnsi="楷体" w:hint="eastAsia"/>
                <w:sz w:val="24"/>
              </w:rPr>
              <w:t>2017年</w:t>
            </w: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1月</w:t>
            </w:r>
          </w:p>
          <w:p w:rsidR="00A061D6" w:rsidRPr="00B1678E" w:rsidRDefault="00A061D6" w:rsidP="00722F93">
            <w:pPr>
              <w:jc w:val="center"/>
              <w:rPr>
                <w:rFonts w:ascii="楷体" w:eastAsia="楷体" w:hAnsi="楷体"/>
                <w:sz w:val="24"/>
              </w:rPr>
            </w:pPr>
            <w:r w:rsidRPr="00B1678E">
              <w:rPr>
                <w:rFonts w:ascii="楷体" w:eastAsia="楷体" w:hAnsi="楷体"/>
                <w:noProof/>
                <w:sz w:val="24"/>
              </w:rPr>
              <mc:AlternateContent>
                <mc:Choice Requires="wps">
                  <w:drawing>
                    <wp:anchor distT="0" distB="0" distL="114300" distR="114300" simplePos="0" relativeHeight="251660288" behindDoc="0" locked="0" layoutInCell="1" allowOverlap="1" wp14:anchorId="05DA47D3" wp14:editId="220216C3">
                      <wp:simplePos x="0" y="0"/>
                      <wp:positionH relativeFrom="column">
                        <wp:posOffset>198120</wp:posOffset>
                      </wp:positionH>
                      <wp:positionV relativeFrom="paragraph">
                        <wp:posOffset>635</wp:posOffset>
                      </wp:positionV>
                      <wp:extent cx="635" cy="352425"/>
                      <wp:effectExtent l="0" t="0" r="37465" b="952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line">
                                <a:avLst/>
                              </a:prstGeom>
                              <a:noFill/>
                              <a:ln w="9525" cmpd="sng">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05pt" to="15.6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"/>
                  </w:pict>
                </mc:Fallback>
              </mc:AlternateContent>
            </w:r>
          </w:p>
          <w:p w:rsidR="00A061D6" w:rsidRPr="00B1678E" w:rsidRDefault="00A061D6" w:rsidP="00722F93">
            <w:pPr>
              <w:jc w:val="center"/>
              <w:rPr>
                <w:rFonts w:ascii="楷体" w:eastAsia="楷体" w:hAnsi="楷体"/>
                <w:sz w:val="24"/>
              </w:rPr>
            </w:pPr>
          </w:p>
          <w:p w:rsidR="00A061D6" w:rsidRPr="00B1678E" w:rsidRDefault="00A061D6" w:rsidP="00722F93">
            <w:pPr>
              <w:jc w:val="center"/>
              <w:rPr>
                <w:rFonts w:ascii="楷体" w:eastAsia="楷体" w:hAnsi="楷体"/>
                <w:sz w:val="24"/>
              </w:rPr>
            </w:pPr>
            <w:r w:rsidRPr="00B1678E">
              <w:rPr>
                <w:rFonts w:ascii="楷体" w:eastAsia="楷体" w:hAnsi="楷体" w:hint="eastAsia"/>
                <w:sz w:val="24"/>
              </w:rPr>
              <w:t>2017年</w:t>
            </w:r>
          </w:p>
          <w:p w:rsidR="00A061D6" w:rsidRPr="00B1678E" w:rsidRDefault="006479BD" w:rsidP="00722F93">
            <w:pPr>
              <w:jc w:val="center"/>
              <w:rPr>
                <w:rFonts w:ascii="楷体" w:eastAsia="楷体" w:hAnsi="楷体"/>
                <w:sz w:val="24"/>
              </w:rPr>
            </w:pPr>
            <w:r>
              <w:rPr>
                <w:rFonts w:ascii="楷体" w:eastAsia="楷体" w:hAnsi="楷体" w:hint="eastAsia"/>
                <w:sz w:val="24"/>
              </w:rPr>
              <w:t>4</w:t>
            </w:r>
            <w:r w:rsidR="00A061D6" w:rsidRPr="00B1678E">
              <w:rPr>
                <w:rFonts w:ascii="楷体" w:eastAsia="楷体" w:hAnsi="楷体" w:hint="eastAsia"/>
                <w:sz w:val="24"/>
              </w:rPr>
              <w:t>月</w:t>
            </w:r>
          </w:p>
        </w:tc>
        <w:tc>
          <w:tcPr>
            <w:tcW w:w="6525" w:type="dxa"/>
            <w:shd w:val="clear" w:color="auto" w:fill="auto"/>
            <w:vAlign w:val="center"/>
          </w:tcPr>
          <w:p w:rsidR="00A061D6" w:rsidRPr="00B1678E" w:rsidRDefault="00A061D6" w:rsidP="00B1678E">
            <w:pPr>
              <w:ind w:firstLineChars="200" w:firstLine="480"/>
              <w:jc w:val="left"/>
              <w:rPr>
                <w:rFonts w:ascii="楷体" w:eastAsia="楷体" w:hAnsi="楷体"/>
                <w:sz w:val="24"/>
              </w:rPr>
            </w:pPr>
            <w:r w:rsidRPr="00B1678E">
              <w:rPr>
                <w:rFonts w:ascii="楷体" w:eastAsia="楷体" w:hAnsi="楷体" w:hint="eastAsia"/>
                <w:sz w:val="24"/>
              </w:rPr>
              <w:t>全体成员对调查研究阶段获得的资料进行较为全面系统的整理总结，在指导老师的帮助下认真思考在此期间发现的问题，探寻出较为合理的解决方案并提出改进建议，从而在此基础上得出一项成功的研究成果。</w:t>
            </w:r>
          </w:p>
        </w:tc>
      </w:tr>
    </w:tbl>
    <w:p w:rsidR="00A061D6" w:rsidRPr="003C615C" w:rsidRDefault="00A061D6" w:rsidP="00B1678E">
      <w:pPr>
        <w:spacing w:beforeLines="100" w:before="312" w:line="520" w:lineRule="exact"/>
        <w:jc w:val="left"/>
        <w:rPr>
          <w:rStyle w:val="1Char"/>
          <w:rFonts w:ascii="楷体" w:eastAsia="楷体" w:hAnsi="楷体"/>
          <w:sz w:val="28"/>
          <w:szCs w:val="28"/>
        </w:rPr>
      </w:pPr>
      <w:bookmarkStart w:id="4" w:name="_Toc480642146"/>
      <w:r w:rsidRPr="003C615C">
        <w:rPr>
          <w:rStyle w:val="1Char"/>
          <w:rFonts w:ascii="楷体" w:eastAsia="楷体" w:hAnsi="楷体" w:hint="eastAsia"/>
          <w:sz w:val="28"/>
          <w:szCs w:val="28"/>
        </w:rPr>
        <w:t>4 总结报告</w:t>
      </w:r>
      <w:bookmarkEnd w:id="4"/>
    </w:p>
    <w:p w:rsidR="00A061D6" w:rsidRPr="003C615C" w:rsidRDefault="00A061D6" w:rsidP="00B1678E">
      <w:pPr>
        <w:spacing w:beforeLines="50" w:before="156" w:line="520" w:lineRule="exact"/>
        <w:jc w:val="left"/>
        <w:rPr>
          <w:rStyle w:val="1Char"/>
          <w:rFonts w:ascii="楷体" w:eastAsia="楷体" w:hAnsi="楷体"/>
          <w:b w:val="0"/>
          <w:sz w:val="28"/>
          <w:szCs w:val="28"/>
        </w:rPr>
      </w:pPr>
      <w:bookmarkStart w:id="5" w:name="_Toc480642147"/>
      <w:r w:rsidRPr="003C615C">
        <w:rPr>
          <w:rStyle w:val="1Char"/>
          <w:rFonts w:ascii="楷体" w:eastAsia="楷体" w:hAnsi="楷体" w:hint="eastAsia"/>
          <w:b w:val="0"/>
          <w:sz w:val="28"/>
          <w:szCs w:val="28"/>
        </w:rPr>
        <w:t>4.1项目研究创新之处</w:t>
      </w:r>
      <w:bookmarkEnd w:id="5"/>
    </w:p>
    <w:p w:rsidR="00A061D6" w:rsidRPr="00E8129B" w:rsidRDefault="00A061D6" w:rsidP="006F4FDC">
      <w:pPr>
        <w:spacing w:line="520" w:lineRule="exact"/>
        <w:ind w:firstLineChars="200" w:firstLine="560"/>
        <w:jc w:val="left"/>
        <w:rPr>
          <w:rFonts w:ascii="楷体" w:eastAsia="楷体" w:hAnsi="楷体"/>
          <w:sz w:val="28"/>
          <w:szCs w:val="28"/>
        </w:rPr>
      </w:pPr>
      <w:r w:rsidRPr="00E8129B">
        <w:rPr>
          <w:rFonts w:ascii="楷体" w:eastAsia="楷体" w:hAnsi="楷体" w:hint="eastAsia"/>
          <w:sz w:val="28"/>
          <w:szCs w:val="28"/>
        </w:rPr>
        <w:t>在对大别山北麓地区丹霞地貌洞穴景观的特征研究上，采用了较为科学的统计分析方法，从丹霞洞穴的数量规模、形态特征、景观组合型等方面采用自然景观与人文风景线相结合的方式，对其进行了较为科学的定量与定性相结合的分析研究与专业描述。</w:t>
      </w:r>
    </w:p>
    <w:p w:rsidR="00A061D6" w:rsidRPr="00E8129B" w:rsidRDefault="00A061D6" w:rsidP="006F4FDC">
      <w:pPr>
        <w:spacing w:line="520" w:lineRule="exact"/>
        <w:ind w:firstLineChars="200" w:firstLine="560"/>
        <w:jc w:val="left"/>
        <w:rPr>
          <w:rFonts w:ascii="楷体" w:eastAsia="楷体" w:hAnsi="楷体"/>
          <w:sz w:val="28"/>
          <w:szCs w:val="28"/>
        </w:rPr>
      </w:pPr>
      <w:r w:rsidRPr="00E8129B">
        <w:rPr>
          <w:rFonts w:ascii="楷体" w:eastAsia="楷体" w:hAnsi="楷体" w:hint="eastAsia"/>
          <w:sz w:val="28"/>
          <w:szCs w:val="28"/>
        </w:rPr>
        <w:t>在对该地区丹霞地貌洞穴景观特征进行研究的基础之上，结合该地区的地质构造特性，从内力与外力作用两个方面对其进行了多角度、</w:t>
      </w:r>
      <w:r w:rsidR="00B1678E">
        <w:rPr>
          <w:rFonts w:ascii="楷体" w:eastAsia="楷体" w:hAnsi="楷体" w:hint="eastAsia"/>
          <w:sz w:val="28"/>
          <w:szCs w:val="28"/>
        </w:rPr>
        <w:lastRenderedPageBreak/>
        <w:t>深层次的分析，旨在科学系统的阐述大别山北麓丹霞地貌洞穴景观的成因。</w:t>
      </w:r>
    </w:p>
    <w:p w:rsidR="00A061D6" w:rsidRPr="003C615C" w:rsidRDefault="00A061D6" w:rsidP="00B1678E">
      <w:pPr>
        <w:spacing w:beforeLines="50" w:before="156" w:line="520" w:lineRule="exact"/>
        <w:jc w:val="left"/>
        <w:rPr>
          <w:rStyle w:val="1Char"/>
          <w:rFonts w:ascii="楷体" w:eastAsia="楷体" w:hAnsi="楷体"/>
          <w:b w:val="0"/>
          <w:sz w:val="28"/>
          <w:szCs w:val="28"/>
        </w:rPr>
      </w:pPr>
      <w:bookmarkStart w:id="6" w:name="_Toc480642148"/>
      <w:r w:rsidRPr="003C615C">
        <w:rPr>
          <w:rStyle w:val="1Char"/>
          <w:rFonts w:ascii="楷体" w:eastAsia="楷体" w:hAnsi="楷体" w:hint="eastAsia"/>
          <w:b w:val="0"/>
          <w:sz w:val="28"/>
          <w:szCs w:val="28"/>
        </w:rPr>
        <w:t>4.2主要研究成果概要</w:t>
      </w:r>
      <w:bookmarkEnd w:id="6"/>
    </w:p>
    <w:p w:rsidR="00A061D6" w:rsidRPr="00E8129B" w:rsidRDefault="00A061D6" w:rsidP="004036C6">
      <w:pPr>
        <w:spacing w:line="520" w:lineRule="exact"/>
        <w:ind w:firstLineChars="200" w:firstLine="560"/>
        <w:jc w:val="left"/>
        <w:rPr>
          <w:rFonts w:ascii="楷体" w:eastAsia="楷体" w:hAnsi="楷体"/>
          <w:sz w:val="28"/>
          <w:szCs w:val="28"/>
        </w:rPr>
      </w:pPr>
      <w:r w:rsidRPr="00E8129B">
        <w:rPr>
          <w:rFonts w:ascii="楷体" w:eastAsia="楷体" w:hAnsi="楷体"/>
          <w:sz w:val="28"/>
          <w:szCs w:val="28"/>
        </w:rPr>
        <w:t>(1)</w:t>
      </w:r>
      <w:r w:rsidRPr="00E8129B">
        <w:rPr>
          <w:rFonts w:ascii="楷体" w:eastAsia="楷体" w:hAnsi="楷体" w:hint="eastAsia"/>
          <w:sz w:val="28"/>
          <w:szCs w:val="28"/>
        </w:rPr>
        <w:t>大别山北麓丹霞地貌广布，各种形态的洞穴不计其数，造型优美，大与小，高与低，错落有致；深与浅，明与暗，相应成奇。该研究区域丹霞地貌洞穴景观的形成发育是以该地区特殊的构造断裂，岩层近似水平走向及岩性不同造成的差异分化等内力作用机制为基本前提。除此之外，流水侵蚀、风力剥蚀、生物风化、重力崩塌以及人类活动等外力作用对该地区丹霞洞穴的形成也起到至关重要的影响。</w:t>
      </w:r>
    </w:p>
    <w:p w:rsidR="00A061D6" w:rsidRPr="00E8129B" w:rsidRDefault="00A061D6" w:rsidP="004036C6">
      <w:pPr>
        <w:spacing w:line="520" w:lineRule="exact"/>
        <w:ind w:firstLineChars="200" w:firstLine="560"/>
        <w:jc w:val="left"/>
        <w:rPr>
          <w:rFonts w:ascii="楷体" w:eastAsia="楷体" w:hAnsi="楷体"/>
          <w:sz w:val="28"/>
          <w:szCs w:val="28"/>
        </w:rPr>
      </w:pPr>
      <w:r w:rsidRPr="00E8129B">
        <w:rPr>
          <w:rFonts w:ascii="楷体" w:eastAsia="楷体" w:hAnsi="楷体"/>
          <w:sz w:val="28"/>
          <w:szCs w:val="28"/>
        </w:rPr>
        <w:t>(</w:t>
      </w:r>
      <w:r w:rsidRPr="00E8129B">
        <w:rPr>
          <w:rFonts w:ascii="楷体" w:eastAsia="楷体" w:hAnsi="楷体" w:hint="eastAsia"/>
          <w:sz w:val="28"/>
          <w:szCs w:val="28"/>
        </w:rPr>
        <w:t>2</w:t>
      </w:r>
      <w:r w:rsidRPr="00E8129B">
        <w:rPr>
          <w:rFonts w:ascii="楷体" w:eastAsia="楷体" w:hAnsi="楷体"/>
          <w:sz w:val="28"/>
          <w:szCs w:val="28"/>
        </w:rPr>
        <w:t>)</w:t>
      </w:r>
      <w:r w:rsidRPr="00E8129B">
        <w:rPr>
          <w:rFonts w:ascii="楷体" w:eastAsia="楷体" w:hAnsi="楷体" w:hint="eastAsia"/>
          <w:sz w:val="28"/>
          <w:szCs w:val="28"/>
        </w:rPr>
        <w:t xml:space="preserve"> 大别山北麓丹霞地貌洞穴景观无论是在物质组成、数量规模、形态特征及景观组合方面，还是在洞穴成因等方面的典型性具有其独特的研究意义。皖西大裂谷、大别山石窟、嵩寮岩三处丹霞地貌分别发育了以狭长扁平边槽、圆弧形洞穴群、蜂窝状洞穴为代表的洞穴景观。大别造山带、区域断裂构造、凤凰台组砾岩与砂岩互层是该地区丹霞地貌发育的重要条件。与此同时，丹霞洞穴的发育还受到岩性及节理和裂隙控制，该气候区的季节性降水及流水冲刷侵蚀加速了表层岩体的物理风化，常年盛行的风向在洞穴形成的漫长过程中，也发挥了重要的作用，其中碎小石块的崩落除了与表层岩体植被的生物风化有关，也与后期叠加了其它外动力作用有关，从而产生重力崩塌改变了其原貌。于此之外，人类活动对丹霞洞穴的形成发育也起到了一定的影响。综上所述，丹霞地貌洞穴景观的形成过程漫长而错综复杂，或以某种外力作用为主，或为多种外动力综合作用的结果。</w:t>
      </w:r>
    </w:p>
    <w:p w:rsidR="00A061D6" w:rsidRPr="003C615C" w:rsidRDefault="00A061D6" w:rsidP="00B1678E">
      <w:pPr>
        <w:spacing w:beforeLines="50" w:before="156" w:line="520" w:lineRule="exact"/>
        <w:jc w:val="left"/>
        <w:rPr>
          <w:rStyle w:val="1Char"/>
          <w:rFonts w:ascii="楷体" w:eastAsia="楷体" w:hAnsi="楷体"/>
          <w:b w:val="0"/>
          <w:sz w:val="28"/>
          <w:szCs w:val="28"/>
        </w:rPr>
      </w:pPr>
      <w:bookmarkStart w:id="7" w:name="_Toc480642149"/>
      <w:r w:rsidRPr="003C615C">
        <w:rPr>
          <w:rStyle w:val="1Char"/>
          <w:rFonts w:ascii="楷体" w:eastAsia="楷体" w:hAnsi="楷体" w:hint="eastAsia"/>
          <w:b w:val="0"/>
          <w:sz w:val="28"/>
          <w:szCs w:val="28"/>
        </w:rPr>
        <w:t>4.3研究成果应用价值前景</w:t>
      </w:r>
      <w:bookmarkEnd w:id="7"/>
    </w:p>
    <w:p w:rsidR="00A061D6" w:rsidRPr="00E8129B" w:rsidRDefault="00A061D6" w:rsidP="006F4FDC">
      <w:pPr>
        <w:spacing w:line="520" w:lineRule="exact"/>
        <w:ind w:firstLineChars="200" w:firstLine="560"/>
        <w:jc w:val="left"/>
        <w:rPr>
          <w:rFonts w:ascii="楷体" w:eastAsia="楷体" w:hAnsi="楷体"/>
          <w:sz w:val="28"/>
          <w:szCs w:val="28"/>
        </w:rPr>
      </w:pPr>
      <w:r w:rsidRPr="00E8129B">
        <w:rPr>
          <w:rFonts w:ascii="楷体" w:eastAsia="楷体" w:hAnsi="楷体" w:hint="eastAsia"/>
          <w:sz w:val="28"/>
          <w:szCs w:val="28"/>
        </w:rPr>
        <w:t>丹霞地貌洞穴景观作为大别山北麓地区一种独特的地貌景观，该研究在提高该地区丹霞地貌景观知名度方面有着极高的价值，也有利</w:t>
      </w:r>
      <w:r w:rsidRPr="00E8129B">
        <w:rPr>
          <w:rFonts w:ascii="楷体" w:eastAsia="楷体" w:hAnsi="楷体" w:hint="eastAsia"/>
          <w:sz w:val="28"/>
          <w:szCs w:val="28"/>
        </w:rPr>
        <w:lastRenderedPageBreak/>
        <w:t>于该地区丹霞地貌微观形态的理论研究向实际应用方面推进。同时，对丹霞洞穴的科学阐述，能够有效地避免以往用神话故事错误的解释地质地貌现象，对今后大别山北麓丹霞地貌区的地质旅游资源开发与精确定位及科普价值的深层次挖掘有着重要的指导意义，有利于实现该地区地貌景观美学价值与科学价值的统一。</w:t>
      </w:r>
    </w:p>
    <w:p w:rsidR="00A061D6" w:rsidRPr="003C615C" w:rsidRDefault="00A061D6" w:rsidP="00B1678E">
      <w:pPr>
        <w:spacing w:beforeLines="100" w:before="312" w:afterLines="50" w:after="156" w:line="520" w:lineRule="exact"/>
        <w:jc w:val="left"/>
        <w:rPr>
          <w:rStyle w:val="1Char"/>
          <w:rFonts w:ascii="楷体" w:eastAsia="楷体" w:hAnsi="楷体"/>
          <w:sz w:val="28"/>
          <w:szCs w:val="28"/>
        </w:rPr>
      </w:pPr>
      <w:bookmarkStart w:id="8" w:name="_Toc480642150"/>
      <w:r w:rsidRPr="003C615C">
        <w:rPr>
          <w:rStyle w:val="1Char"/>
          <w:rFonts w:ascii="楷体" w:eastAsia="楷体" w:hAnsi="楷体" w:hint="eastAsia"/>
          <w:sz w:val="28"/>
          <w:szCs w:val="28"/>
        </w:rPr>
        <w:t>5 总结与反思</w:t>
      </w:r>
      <w:bookmarkEnd w:id="8"/>
    </w:p>
    <w:p w:rsidR="00A061D6" w:rsidRPr="00E8129B" w:rsidRDefault="00A061D6" w:rsidP="006F4FDC">
      <w:pPr>
        <w:spacing w:line="520" w:lineRule="exact"/>
        <w:ind w:firstLineChars="200" w:firstLine="560"/>
        <w:jc w:val="left"/>
        <w:rPr>
          <w:rFonts w:ascii="楷体" w:eastAsia="楷体" w:hAnsi="楷体"/>
          <w:sz w:val="28"/>
          <w:szCs w:val="28"/>
        </w:rPr>
      </w:pPr>
      <w:r w:rsidRPr="00E8129B">
        <w:rPr>
          <w:rFonts w:ascii="楷体" w:eastAsia="楷体" w:hAnsi="楷体" w:hint="eastAsia"/>
          <w:sz w:val="28"/>
          <w:szCs w:val="28"/>
        </w:rPr>
        <w:t>在项目的研究过程中，由于受到野外各种危险复杂的自然地理条件的限制，本组将大别山北麓的皖西大裂谷、大别山石窟、嵩寮岩作为主要研究区域进行数量规模、形态特征等方面的统计分析，而对除这三处研究区域之外的丹霞洞穴缺少相关的科学研究。同时大别山地区的地质构造条件复杂，各种地质营力交织作用，由于缺乏地质年代学、化学地理学等方面的专业知识，在对该地区丹霞地貌洞穴景观的成因分析时，主要侧重于对丹霞地貌洞穴景观的外动力作用机制的系统科学阐述。</w:t>
      </w:r>
      <w:r>
        <w:rPr>
          <w:rFonts w:ascii="楷体" w:eastAsia="楷体" w:hAnsi="楷体" w:hint="eastAsia"/>
          <w:sz w:val="28"/>
          <w:szCs w:val="28"/>
        </w:rPr>
        <w:t>上述问题，会在以后的工作中逐渐的改进完善。</w:t>
      </w:r>
    </w:p>
    <w:p w:rsidR="00A061D6" w:rsidRPr="00F60E2B" w:rsidRDefault="00A061D6" w:rsidP="00A061D6">
      <w:pPr>
        <w:rPr>
          <w:rFonts w:ascii="宋体" w:hAnsi="宋体"/>
          <w:sz w:val="24"/>
          <w:szCs w:val="22"/>
        </w:rPr>
      </w:pPr>
    </w:p>
    <w:p w:rsidR="00A061D6" w:rsidRPr="00F60E2B" w:rsidRDefault="00A061D6" w:rsidP="00A061D6">
      <w:pPr>
        <w:rPr>
          <w:rFonts w:ascii="宋体" w:hAnsi="宋体"/>
          <w:sz w:val="24"/>
          <w:szCs w:val="22"/>
        </w:rPr>
      </w:pPr>
    </w:p>
    <w:p w:rsidR="00A061D6" w:rsidRDefault="00A061D6" w:rsidP="00A061D6">
      <w:pPr>
        <w:rPr>
          <w:rFonts w:ascii="宋体" w:hAnsi="宋体" w:hint="eastAsia"/>
          <w:sz w:val="24"/>
          <w:szCs w:val="22"/>
        </w:rPr>
      </w:pPr>
    </w:p>
    <w:p w:rsidR="00AE3CEE" w:rsidRPr="00F60E2B" w:rsidRDefault="00AE3CEE" w:rsidP="00A061D6">
      <w:pPr>
        <w:rPr>
          <w:rFonts w:ascii="宋体" w:hAnsi="宋体"/>
          <w:sz w:val="24"/>
          <w:szCs w:val="22"/>
        </w:rPr>
      </w:pPr>
    </w:p>
    <w:p w:rsidR="00A061D6" w:rsidRPr="006F4FDC" w:rsidRDefault="00A061D6" w:rsidP="006F4FDC">
      <w:pPr>
        <w:spacing w:line="520" w:lineRule="exact"/>
        <w:jc w:val="left"/>
        <w:rPr>
          <w:rFonts w:ascii="楷体" w:eastAsia="楷体" w:hAnsi="楷体"/>
          <w:sz w:val="24"/>
        </w:rPr>
      </w:pPr>
      <w:r w:rsidRPr="006F4FDC">
        <w:rPr>
          <w:rFonts w:ascii="楷体" w:eastAsia="楷体" w:hAnsi="楷体" w:hint="eastAsia"/>
          <w:sz w:val="24"/>
        </w:rPr>
        <w:t>参考文献：</w:t>
      </w:r>
    </w:p>
    <w:p w:rsidR="00AE3CEE" w:rsidRPr="00AE3CEE" w:rsidRDefault="00AE3CEE" w:rsidP="00AE3CEE">
      <w:pPr>
        <w:spacing w:line="520" w:lineRule="exact"/>
        <w:rPr>
          <w:rFonts w:ascii="楷体" w:eastAsia="楷体" w:hAnsi="楷体" w:cs="Calibri"/>
          <w:sz w:val="24"/>
        </w:rPr>
      </w:pPr>
      <w:r w:rsidRPr="00AE3CEE">
        <w:rPr>
          <w:rFonts w:ascii="楷体" w:eastAsia="楷体" w:hAnsi="楷体" w:cs="Calibri"/>
          <w:sz w:val="24"/>
        </w:rPr>
        <w:t>[1]</w:t>
      </w:r>
      <w:r w:rsidRPr="00AE3CEE">
        <w:rPr>
          <w:rFonts w:ascii="楷体" w:eastAsia="楷体" w:hAnsi="楷体" w:hint="eastAsia"/>
          <w:sz w:val="24"/>
        </w:rPr>
        <w:t xml:space="preserve"> </w:t>
      </w:r>
      <w:r w:rsidRPr="00AE3CEE">
        <w:rPr>
          <w:rFonts w:ascii="楷体" w:eastAsia="楷体" w:hAnsi="楷体" w:cs="Calibri" w:hint="eastAsia"/>
          <w:sz w:val="24"/>
        </w:rPr>
        <w:t>彭华.中国丹霞地貌研究进展[J].地理学报，2000,20(3):203-211.</w:t>
      </w:r>
    </w:p>
    <w:p w:rsidR="00AE3CEE" w:rsidRPr="00AE3CEE" w:rsidRDefault="00AE3CEE" w:rsidP="00AE3CEE">
      <w:pPr>
        <w:spacing w:line="520" w:lineRule="exact"/>
        <w:ind w:left="480" w:hangingChars="200" w:hanging="480"/>
        <w:rPr>
          <w:rFonts w:ascii="楷体" w:eastAsia="楷体" w:hAnsi="楷体" w:cs="Calibri"/>
          <w:sz w:val="24"/>
        </w:rPr>
      </w:pPr>
      <w:r w:rsidRPr="00AE3CEE">
        <w:rPr>
          <w:rFonts w:ascii="楷体" w:eastAsia="楷体" w:hAnsi="楷体" w:cs="Calibri"/>
          <w:sz w:val="24"/>
        </w:rPr>
        <w:t>[2]</w:t>
      </w:r>
      <w:r w:rsidRPr="00AE3CEE">
        <w:rPr>
          <w:rFonts w:ascii="楷体" w:eastAsia="楷体" w:hAnsi="楷体" w:hint="eastAsia"/>
          <w:sz w:val="24"/>
        </w:rPr>
        <w:t xml:space="preserve"> </w:t>
      </w:r>
      <w:r w:rsidRPr="00AE3CEE">
        <w:rPr>
          <w:rFonts w:ascii="楷体" w:eastAsia="楷体" w:hAnsi="楷体" w:cs="Calibri" w:hint="eastAsia"/>
          <w:sz w:val="24"/>
        </w:rPr>
        <w:t>张广胜，郝李霞，谭绿贵</w:t>
      </w:r>
      <w:bookmarkStart w:id="9" w:name="_GoBack"/>
      <w:bookmarkEnd w:id="9"/>
      <w:r w:rsidRPr="00AE3CEE">
        <w:rPr>
          <w:rFonts w:ascii="楷体" w:eastAsia="楷体" w:hAnsi="楷体" w:cs="Calibri" w:hint="eastAsia"/>
          <w:sz w:val="24"/>
        </w:rPr>
        <w:t>等.大别山北麓丹霞地貌的地学背景与景观特征研究[A].皖西学院学报，1009-9735(2015)05-0001-06.</w:t>
      </w:r>
    </w:p>
    <w:p w:rsidR="00AE3CEE" w:rsidRPr="00AE3CEE" w:rsidRDefault="00AE3CEE" w:rsidP="00AE3CEE">
      <w:pPr>
        <w:spacing w:line="520" w:lineRule="exact"/>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3</w:t>
      </w:r>
      <w:r w:rsidRPr="00AE3CEE">
        <w:rPr>
          <w:rFonts w:ascii="楷体" w:eastAsia="楷体" w:hAnsi="楷体" w:cs="Calibri"/>
          <w:sz w:val="24"/>
        </w:rPr>
        <w:t>]</w:t>
      </w:r>
      <w:r w:rsidRPr="00AE3CEE">
        <w:rPr>
          <w:rFonts w:ascii="楷体" w:eastAsia="楷体" w:hAnsi="楷体" w:cs="Calibri" w:hint="eastAsia"/>
          <w:sz w:val="24"/>
        </w:rPr>
        <w:t xml:space="preserve"> </w:t>
      </w:r>
      <w:r w:rsidRPr="00AE3CEE">
        <w:rPr>
          <w:rFonts w:ascii="楷体" w:eastAsia="楷体" w:hAnsi="楷体" w:cs="Calibri"/>
          <w:sz w:val="24"/>
        </w:rPr>
        <w:t>彭华.丹霞山风景地貌研究[A].热带地貌[C].1992，(增刊）:66-76.</w:t>
      </w:r>
    </w:p>
    <w:p w:rsidR="00AE3CEE" w:rsidRPr="00AE3CEE" w:rsidRDefault="00AE3CEE" w:rsidP="00AE3CEE">
      <w:pPr>
        <w:spacing w:line="520" w:lineRule="exact"/>
        <w:ind w:left="480" w:hangingChars="200" w:hanging="480"/>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4</w:t>
      </w:r>
      <w:r w:rsidRPr="00AE3CEE">
        <w:rPr>
          <w:rFonts w:ascii="楷体" w:eastAsia="楷体" w:hAnsi="楷体" w:cs="Calibri"/>
          <w:sz w:val="24"/>
        </w:rPr>
        <w:t>]</w:t>
      </w:r>
      <w:r w:rsidRPr="00AE3CEE">
        <w:rPr>
          <w:rFonts w:ascii="楷体" w:eastAsia="楷体" w:hAnsi="楷体" w:cs="Calibri" w:hint="eastAsia"/>
          <w:sz w:val="24"/>
        </w:rPr>
        <w:t xml:space="preserve"> 张广胜，朱诚，俞锦标等.浙江江郎山丹霞地貌区岩性特征[J] .山地学报，2010,28（3）：:301-312．</w:t>
      </w:r>
    </w:p>
    <w:p w:rsidR="00AE3CEE" w:rsidRPr="00AE3CEE" w:rsidRDefault="00AE3CEE" w:rsidP="00AE3CEE">
      <w:pPr>
        <w:spacing w:line="520" w:lineRule="exact"/>
        <w:ind w:left="480" w:hangingChars="200" w:hanging="480"/>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5</w:t>
      </w:r>
      <w:r w:rsidRPr="00AE3CEE">
        <w:rPr>
          <w:rFonts w:ascii="楷体" w:eastAsia="楷体" w:hAnsi="楷体" w:cs="Calibri"/>
          <w:sz w:val="24"/>
        </w:rPr>
        <w:t>]</w:t>
      </w:r>
      <w:r w:rsidRPr="00AE3CEE">
        <w:rPr>
          <w:rFonts w:ascii="楷体" w:eastAsia="楷体" w:hAnsi="楷体" w:cs="Calibri" w:hint="eastAsia"/>
          <w:sz w:val="24"/>
        </w:rPr>
        <w:t xml:space="preserve"> </w:t>
      </w:r>
      <w:r w:rsidRPr="00AE3CEE">
        <w:rPr>
          <w:rFonts w:ascii="楷体" w:eastAsia="楷体" w:hAnsi="楷体" w:cs="Calibri"/>
          <w:sz w:val="24"/>
        </w:rPr>
        <w:t>张广胜</w:t>
      </w:r>
      <w:r w:rsidRPr="00AE3CEE">
        <w:rPr>
          <w:rFonts w:ascii="楷体" w:eastAsia="楷体" w:hAnsi="楷体" w:cs="Calibri" w:hint="eastAsia"/>
          <w:sz w:val="24"/>
        </w:rPr>
        <w:t>，</w:t>
      </w:r>
      <w:r w:rsidRPr="00AE3CEE">
        <w:rPr>
          <w:rFonts w:ascii="楷体" w:eastAsia="楷体" w:hAnsi="楷体" w:cs="Calibri"/>
          <w:sz w:val="24"/>
        </w:rPr>
        <w:t>郝李霞</w:t>
      </w:r>
      <w:r w:rsidRPr="00AE3CEE">
        <w:rPr>
          <w:rFonts w:ascii="楷体" w:eastAsia="楷体" w:hAnsi="楷体" w:cs="Calibri" w:hint="eastAsia"/>
          <w:sz w:val="24"/>
        </w:rPr>
        <w:t>，</w:t>
      </w:r>
      <w:r w:rsidRPr="00AE3CEE">
        <w:rPr>
          <w:rFonts w:ascii="楷体" w:eastAsia="楷体" w:hAnsi="楷体" w:cs="Calibri"/>
          <w:sz w:val="24"/>
        </w:rPr>
        <w:t>谭绿贵</w:t>
      </w:r>
      <w:r w:rsidRPr="00AE3CEE">
        <w:rPr>
          <w:rFonts w:ascii="楷体" w:eastAsia="楷体" w:hAnsi="楷体" w:cs="Calibri" w:hint="eastAsia"/>
          <w:sz w:val="24"/>
        </w:rPr>
        <w:t>，</w:t>
      </w:r>
      <w:r w:rsidRPr="00AE3CEE">
        <w:rPr>
          <w:rFonts w:ascii="楷体" w:eastAsia="楷体" w:hAnsi="楷体" w:cs="Calibri"/>
          <w:sz w:val="24"/>
        </w:rPr>
        <w:t>赵怀琼.大别山</w:t>
      </w:r>
      <w:r w:rsidRPr="00AE3CEE">
        <w:rPr>
          <w:rFonts w:ascii="楷体" w:eastAsia="楷体" w:hAnsi="楷体" w:cs="Calibri" w:hint="eastAsia"/>
          <w:sz w:val="24"/>
        </w:rPr>
        <w:t>（六安）</w:t>
      </w:r>
      <w:r w:rsidRPr="00AE3CEE">
        <w:rPr>
          <w:rFonts w:ascii="楷体" w:eastAsia="楷体" w:hAnsi="楷体" w:cs="Calibri"/>
          <w:sz w:val="24"/>
        </w:rPr>
        <w:t>国家地质公园皖西大裂谷的地学成因研究[A].皖西学院学报，1009-9735（2014）05-0086-05.</w:t>
      </w:r>
    </w:p>
    <w:p w:rsidR="00AE3CEE" w:rsidRPr="00AE3CEE" w:rsidRDefault="00AE3CEE" w:rsidP="00AE3CEE">
      <w:pPr>
        <w:spacing w:line="520" w:lineRule="exact"/>
        <w:ind w:left="480" w:hangingChars="200" w:hanging="480"/>
        <w:rPr>
          <w:rFonts w:ascii="楷体" w:eastAsia="楷体" w:hAnsi="楷体" w:cs="Calibri"/>
          <w:sz w:val="24"/>
        </w:rPr>
      </w:pPr>
      <w:r w:rsidRPr="00AE3CEE">
        <w:rPr>
          <w:rFonts w:ascii="楷体" w:eastAsia="楷体" w:hAnsi="楷体" w:cs="Calibri"/>
          <w:sz w:val="24"/>
        </w:rPr>
        <w:lastRenderedPageBreak/>
        <w:t>[</w:t>
      </w:r>
      <w:r w:rsidRPr="00AE3CEE">
        <w:rPr>
          <w:rFonts w:ascii="楷体" w:eastAsia="楷体" w:hAnsi="楷体" w:cs="Calibri" w:hint="eastAsia"/>
          <w:sz w:val="24"/>
        </w:rPr>
        <w:t>6</w:t>
      </w:r>
      <w:r w:rsidRPr="00AE3CEE">
        <w:rPr>
          <w:rFonts w:ascii="楷体" w:eastAsia="楷体" w:hAnsi="楷体" w:cs="Calibri"/>
          <w:sz w:val="24"/>
        </w:rPr>
        <w:t>]</w:t>
      </w:r>
      <w:r w:rsidRPr="00AE3CEE">
        <w:rPr>
          <w:rFonts w:ascii="楷体" w:eastAsia="楷体" w:hAnsi="楷体" w:cs="Calibri" w:hint="eastAsia"/>
          <w:sz w:val="24"/>
        </w:rPr>
        <w:t xml:space="preserve"> 朱诚，彭华，李世成等. 安徽齐云山丹霞地貌成因.地理学报，第60卷，第3期.445-455.</w:t>
      </w:r>
    </w:p>
    <w:p w:rsidR="00AE3CEE" w:rsidRPr="00AE3CEE" w:rsidRDefault="00AE3CEE" w:rsidP="00AE3CEE">
      <w:pPr>
        <w:spacing w:line="520" w:lineRule="exact"/>
        <w:ind w:left="480" w:hangingChars="200" w:hanging="480"/>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7</w:t>
      </w:r>
      <w:r w:rsidRPr="00AE3CEE">
        <w:rPr>
          <w:rFonts w:ascii="楷体" w:eastAsia="楷体" w:hAnsi="楷体" w:cs="Calibri"/>
          <w:sz w:val="24"/>
        </w:rPr>
        <w:t>]</w:t>
      </w:r>
      <w:r w:rsidRPr="00AE3CEE">
        <w:rPr>
          <w:rFonts w:ascii="楷体" w:eastAsia="楷体" w:hAnsi="楷体" w:cs="Calibri" w:hint="eastAsia"/>
          <w:sz w:val="24"/>
        </w:rPr>
        <w:t xml:space="preserve"> </w:t>
      </w:r>
      <w:r w:rsidRPr="00AE3CEE">
        <w:rPr>
          <w:rFonts w:ascii="楷体" w:eastAsia="楷体" w:hAnsi="楷体" w:cs="Calibri"/>
          <w:sz w:val="24"/>
        </w:rPr>
        <w:t>梁诗经</w:t>
      </w:r>
      <w:r w:rsidRPr="00AE3CEE">
        <w:rPr>
          <w:rFonts w:ascii="楷体" w:eastAsia="楷体" w:hAnsi="楷体" w:cs="Calibri" w:hint="eastAsia"/>
          <w:sz w:val="24"/>
        </w:rPr>
        <w:t>，</w:t>
      </w:r>
      <w:r w:rsidRPr="00AE3CEE">
        <w:rPr>
          <w:rFonts w:ascii="楷体" w:eastAsia="楷体" w:hAnsi="楷体" w:cs="Calibri"/>
          <w:sz w:val="24"/>
        </w:rPr>
        <w:t>文斐成</w:t>
      </w:r>
      <w:r w:rsidRPr="00AE3CEE">
        <w:rPr>
          <w:rFonts w:ascii="楷体" w:eastAsia="楷体" w:hAnsi="楷体" w:cs="Calibri" w:hint="eastAsia"/>
          <w:sz w:val="24"/>
        </w:rPr>
        <w:t>，</w:t>
      </w:r>
      <w:r w:rsidRPr="00AE3CEE">
        <w:rPr>
          <w:rFonts w:ascii="楷体" w:eastAsia="楷体" w:hAnsi="楷体" w:cs="Calibri"/>
          <w:sz w:val="24"/>
        </w:rPr>
        <w:t>陈斯盾. 福建泰宁丹霞地貌中的洞穴类型及成因浅析.福建地质. 第3期.2007</w:t>
      </w:r>
      <w:r w:rsidRPr="00AE3CEE">
        <w:rPr>
          <w:rFonts w:ascii="楷体" w:eastAsia="楷体" w:hAnsi="楷体" w:cs="Calibri" w:hint="eastAsia"/>
          <w:sz w:val="24"/>
        </w:rPr>
        <w:t>,</w:t>
      </w:r>
      <w:r w:rsidRPr="00AE3CEE">
        <w:rPr>
          <w:rFonts w:ascii="楷体" w:eastAsia="楷体" w:hAnsi="楷体" w:cs="Calibri"/>
          <w:sz w:val="24"/>
        </w:rPr>
        <w:t>296-307.</w:t>
      </w:r>
    </w:p>
    <w:p w:rsidR="00AE3CEE" w:rsidRPr="00AE3CEE" w:rsidRDefault="00AE3CEE" w:rsidP="00AE3CEE">
      <w:pPr>
        <w:spacing w:line="520" w:lineRule="exact"/>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8</w:t>
      </w:r>
      <w:r w:rsidRPr="00AE3CEE">
        <w:rPr>
          <w:rFonts w:ascii="楷体" w:eastAsia="楷体" w:hAnsi="楷体" w:cs="Calibri"/>
          <w:sz w:val="24"/>
        </w:rPr>
        <w:t>]</w:t>
      </w:r>
      <w:r w:rsidRPr="00AE3CEE">
        <w:rPr>
          <w:rFonts w:ascii="楷体" w:eastAsia="楷体" w:hAnsi="楷体" w:cs="Calibri" w:hint="eastAsia"/>
          <w:sz w:val="24"/>
        </w:rPr>
        <w:t xml:space="preserve"> </w:t>
      </w:r>
      <w:r w:rsidRPr="00AE3CEE">
        <w:rPr>
          <w:rFonts w:ascii="楷体" w:eastAsia="楷体" w:hAnsi="楷体" w:cs="Calibri"/>
          <w:sz w:val="24"/>
        </w:rPr>
        <w:t>黄进,苏泽霖等.丹霞洞穴地貌的初步研究.中国区域地质, 1994,增刊.</w:t>
      </w:r>
    </w:p>
    <w:p w:rsidR="00AE3CEE" w:rsidRPr="00AE3CEE" w:rsidRDefault="00AE3CEE" w:rsidP="00AE3CEE">
      <w:pPr>
        <w:spacing w:line="520" w:lineRule="exact"/>
        <w:ind w:left="480" w:hangingChars="200" w:hanging="480"/>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9</w:t>
      </w:r>
      <w:r w:rsidRPr="00AE3CEE">
        <w:rPr>
          <w:rFonts w:ascii="楷体" w:eastAsia="楷体" w:hAnsi="楷体" w:cs="Calibri"/>
          <w:sz w:val="24"/>
        </w:rPr>
        <w:t>]</w:t>
      </w:r>
      <w:r w:rsidRPr="00AE3CEE">
        <w:rPr>
          <w:rFonts w:ascii="楷体" w:eastAsia="楷体" w:hAnsi="楷体" w:cs="Calibri" w:hint="eastAsia"/>
          <w:sz w:val="24"/>
        </w:rPr>
        <w:t xml:space="preserve"> </w:t>
      </w:r>
      <w:r w:rsidRPr="00AE3CEE">
        <w:rPr>
          <w:rFonts w:ascii="楷体" w:eastAsia="楷体" w:hAnsi="楷体" w:cs="Calibri"/>
          <w:sz w:val="24"/>
        </w:rPr>
        <w:t>朱 诚，彭 华，欧阳杰，张广胜等，浙江方岩丹霞地貌发育的年代 、成因与特色研究[A].地理科学，1000 -0690( 2009) 02 -0229 -09.</w:t>
      </w:r>
    </w:p>
    <w:p w:rsidR="00AE3CEE" w:rsidRPr="00AE3CEE" w:rsidRDefault="00AE3CEE" w:rsidP="00AE3CEE">
      <w:pPr>
        <w:spacing w:line="520" w:lineRule="exact"/>
        <w:ind w:left="600" w:hangingChars="250" w:hanging="600"/>
        <w:rPr>
          <w:rFonts w:ascii="楷体" w:eastAsia="楷体" w:hAnsi="楷体" w:cs="Calibri"/>
          <w:sz w:val="24"/>
        </w:rPr>
      </w:pPr>
      <w:r w:rsidRPr="00AE3CEE">
        <w:rPr>
          <w:rFonts w:ascii="楷体" w:eastAsia="楷体" w:hAnsi="楷体" w:cs="Calibri"/>
          <w:sz w:val="24"/>
        </w:rPr>
        <w:t>[</w:t>
      </w:r>
      <w:r w:rsidRPr="00AE3CEE">
        <w:rPr>
          <w:rFonts w:ascii="楷体" w:eastAsia="楷体" w:hAnsi="楷体" w:cs="Calibri" w:hint="eastAsia"/>
          <w:sz w:val="24"/>
        </w:rPr>
        <w:t>10</w:t>
      </w:r>
      <w:r w:rsidRPr="00AE3CEE">
        <w:rPr>
          <w:rFonts w:ascii="楷体" w:eastAsia="楷体" w:hAnsi="楷体" w:cs="Calibri"/>
          <w:sz w:val="24"/>
        </w:rPr>
        <w:t>]</w:t>
      </w:r>
      <w:r w:rsidRPr="00AE3CEE">
        <w:rPr>
          <w:rFonts w:ascii="楷体" w:eastAsia="楷体" w:hAnsi="楷体" w:cs="Calibri" w:hint="eastAsia"/>
          <w:sz w:val="24"/>
        </w:rPr>
        <w:t xml:space="preserve"> 金福全，王道轩等.大别山北麓侏罗系一个典型的古冲积扇-凤凰台组[J].安徽地质，2001,11（11）：1-8.</w:t>
      </w:r>
    </w:p>
    <w:p w:rsidR="00A061D6" w:rsidRPr="00AE3CEE" w:rsidRDefault="00A061D6" w:rsidP="006F4FDC">
      <w:pPr>
        <w:spacing w:line="520" w:lineRule="exact"/>
        <w:ind w:left="480" w:hangingChars="200" w:hanging="480"/>
        <w:rPr>
          <w:rFonts w:ascii="楷体" w:eastAsia="楷体" w:hAnsi="楷体" w:cs="Calibri"/>
          <w:sz w:val="24"/>
        </w:rPr>
      </w:pPr>
    </w:p>
    <w:p w:rsidR="00A061D6" w:rsidRPr="00F60E2B" w:rsidRDefault="00A061D6" w:rsidP="00A061D6">
      <w:pPr>
        <w:spacing w:line="360" w:lineRule="auto"/>
        <w:ind w:left="420" w:hangingChars="200" w:hanging="420"/>
        <w:rPr>
          <w:rFonts w:ascii="宋体" w:hAnsi="宋体" w:cs="Calibri"/>
          <w:szCs w:val="22"/>
        </w:rPr>
      </w:pPr>
      <w:r w:rsidRPr="00F60E2B">
        <w:rPr>
          <w:rFonts w:ascii="宋体" w:hAnsi="宋体" w:cs="Calibri" w:hint="eastAsia"/>
          <w:szCs w:val="22"/>
        </w:rPr>
        <w:t xml:space="preserve"> </w:t>
      </w:r>
    </w:p>
    <w:p w:rsidR="00A061D6" w:rsidRDefault="00A061D6" w:rsidP="00A061D6">
      <w:pPr>
        <w:spacing w:line="460" w:lineRule="exact"/>
        <w:jc w:val="left"/>
        <w:rPr>
          <w:rFonts w:ascii="黑体" w:eastAsia="黑体" w:hAnsi="黑体"/>
          <w:sz w:val="28"/>
          <w:szCs w:val="22"/>
        </w:rPr>
      </w:pPr>
    </w:p>
    <w:p w:rsidR="00A061D6" w:rsidRDefault="00A061D6" w:rsidP="00A061D6">
      <w:pPr>
        <w:spacing w:line="460" w:lineRule="exact"/>
        <w:jc w:val="left"/>
        <w:rPr>
          <w:rFonts w:ascii="黑体" w:eastAsia="黑体" w:hAnsi="黑体"/>
          <w:sz w:val="28"/>
          <w:szCs w:val="22"/>
        </w:rPr>
      </w:pPr>
    </w:p>
    <w:p w:rsidR="00A061D6" w:rsidRDefault="00A061D6" w:rsidP="00A061D6">
      <w:pPr>
        <w:spacing w:line="460" w:lineRule="exact"/>
        <w:jc w:val="left"/>
        <w:rPr>
          <w:rFonts w:ascii="黑体" w:eastAsia="黑体" w:hAnsi="黑体"/>
          <w:sz w:val="28"/>
          <w:szCs w:val="22"/>
        </w:rPr>
      </w:pPr>
    </w:p>
    <w:p w:rsidR="00A061D6" w:rsidRDefault="00A061D6" w:rsidP="00A061D6">
      <w:pPr>
        <w:spacing w:line="460" w:lineRule="exact"/>
        <w:jc w:val="left"/>
        <w:rPr>
          <w:rFonts w:ascii="黑体" w:eastAsia="黑体" w:hAnsi="黑体"/>
          <w:sz w:val="28"/>
          <w:szCs w:val="22"/>
        </w:rPr>
      </w:pPr>
    </w:p>
    <w:p w:rsidR="00A061D6" w:rsidRDefault="00A061D6" w:rsidP="00A061D6">
      <w:pPr>
        <w:spacing w:line="460" w:lineRule="exact"/>
        <w:jc w:val="left"/>
        <w:rPr>
          <w:rFonts w:ascii="黑体" w:eastAsia="黑体" w:hAnsi="黑体"/>
          <w:sz w:val="28"/>
          <w:szCs w:val="22"/>
        </w:rPr>
      </w:pPr>
    </w:p>
    <w:p w:rsidR="0000333F" w:rsidRPr="00A061D6" w:rsidRDefault="0000333F"/>
    <w:sectPr w:rsidR="0000333F" w:rsidRPr="00A061D6" w:rsidSect="003C615C">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6C0" w:rsidRDefault="008516C0" w:rsidP="00A061D6">
      <w:r>
        <w:separator/>
      </w:r>
    </w:p>
  </w:endnote>
  <w:endnote w:type="continuationSeparator" w:id="0">
    <w:p w:rsidR="008516C0" w:rsidRDefault="008516C0" w:rsidP="00A0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15C" w:rsidRDefault="003C615C">
    <w:pPr>
      <w:pStyle w:val="a4"/>
      <w:jc w:val="center"/>
    </w:pPr>
  </w:p>
  <w:p w:rsidR="003C615C" w:rsidRDefault="003C61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149424"/>
      <w:docPartObj>
        <w:docPartGallery w:val="Page Numbers (Bottom of Page)"/>
        <w:docPartUnique/>
      </w:docPartObj>
    </w:sdtPr>
    <w:sdtEndPr/>
    <w:sdtContent>
      <w:p w:rsidR="003C615C" w:rsidRDefault="003C615C">
        <w:pPr>
          <w:pStyle w:val="a4"/>
          <w:jc w:val="center"/>
        </w:pPr>
        <w:r>
          <w:fldChar w:fldCharType="begin"/>
        </w:r>
        <w:r>
          <w:instrText>PAGE   \* MERGEFORMAT</w:instrText>
        </w:r>
        <w:r>
          <w:fldChar w:fldCharType="separate"/>
        </w:r>
        <w:r w:rsidR="00AE3CEE" w:rsidRPr="00AE3CEE">
          <w:rPr>
            <w:noProof/>
            <w:lang w:val="zh-CN"/>
          </w:rPr>
          <w:t>3</w:t>
        </w:r>
        <w:r>
          <w:fldChar w:fldCharType="end"/>
        </w:r>
      </w:p>
    </w:sdtContent>
  </w:sdt>
  <w:p w:rsidR="003C615C" w:rsidRDefault="003C61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6C0" w:rsidRDefault="008516C0" w:rsidP="00A061D6">
      <w:r>
        <w:separator/>
      </w:r>
    </w:p>
  </w:footnote>
  <w:footnote w:type="continuationSeparator" w:id="0">
    <w:p w:rsidR="008516C0" w:rsidRDefault="008516C0" w:rsidP="00A06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88D"/>
    <w:rsid w:val="0000333F"/>
    <w:rsid w:val="0009346E"/>
    <w:rsid w:val="002B42CC"/>
    <w:rsid w:val="003C615C"/>
    <w:rsid w:val="004036C6"/>
    <w:rsid w:val="0041488D"/>
    <w:rsid w:val="00447A25"/>
    <w:rsid w:val="005600AC"/>
    <w:rsid w:val="0063519B"/>
    <w:rsid w:val="006479BD"/>
    <w:rsid w:val="006A74BD"/>
    <w:rsid w:val="006F4FDC"/>
    <w:rsid w:val="007A4902"/>
    <w:rsid w:val="007C7968"/>
    <w:rsid w:val="008516C0"/>
    <w:rsid w:val="0090499B"/>
    <w:rsid w:val="00A061D6"/>
    <w:rsid w:val="00A932C9"/>
    <w:rsid w:val="00AE3CEE"/>
    <w:rsid w:val="00B1678E"/>
    <w:rsid w:val="00BA14E9"/>
    <w:rsid w:val="00C17D5B"/>
    <w:rsid w:val="00C22B9A"/>
    <w:rsid w:val="00DD77C4"/>
    <w:rsid w:val="00F8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1D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351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1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1D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061D6"/>
    <w:rPr>
      <w:sz w:val="18"/>
      <w:szCs w:val="18"/>
    </w:rPr>
  </w:style>
  <w:style w:type="paragraph" w:styleId="a4">
    <w:name w:val="footer"/>
    <w:basedOn w:val="a"/>
    <w:link w:val="Char0"/>
    <w:uiPriority w:val="99"/>
    <w:unhideWhenUsed/>
    <w:rsid w:val="00A061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061D6"/>
    <w:rPr>
      <w:sz w:val="18"/>
      <w:szCs w:val="18"/>
    </w:rPr>
  </w:style>
  <w:style w:type="paragraph" w:styleId="a5">
    <w:name w:val="Balloon Text"/>
    <w:basedOn w:val="a"/>
    <w:link w:val="Char1"/>
    <w:uiPriority w:val="99"/>
    <w:semiHidden/>
    <w:unhideWhenUsed/>
    <w:rsid w:val="00A061D6"/>
    <w:rPr>
      <w:sz w:val="18"/>
      <w:szCs w:val="18"/>
    </w:rPr>
  </w:style>
  <w:style w:type="character" w:customStyle="1" w:styleId="Char1">
    <w:name w:val="批注框文本 Char"/>
    <w:basedOn w:val="a0"/>
    <w:link w:val="a5"/>
    <w:uiPriority w:val="99"/>
    <w:semiHidden/>
    <w:rsid w:val="00A061D6"/>
    <w:rPr>
      <w:rFonts w:ascii="Times New Roman" w:eastAsia="宋体" w:hAnsi="Times New Roman" w:cs="Times New Roman"/>
      <w:sz w:val="18"/>
      <w:szCs w:val="18"/>
    </w:rPr>
  </w:style>
  <w:style w:type="character" w:customStyle="1" w:styleId="1Char">
    <w:name w:val="标题 1 Char"/>
    <w:basedOn w:val="a0"/>
    <w:link w:val="1"/>
    <w:uiPriority w:val="9"/>
    <w:rsid w:val="0063519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3519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3519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3519B"/>
  </w:style>
  <w:style w:type="paragraph" w:styleId="20">
    <w:name w:val="toc 2"/>
    <w:basedOn w:val="a"/>
    <w:next w:val="a"/>
    <w:autoRedefine/>
    <w:uiPriority w:val="39"/>
    <w:unhideWhenUsed/>
    <w:rsid w:val="0063519B"/>
    <w:pPr>
      <w:ind w:leftChars="200" w:left="420"/>
    </w:pPr>
  </w:style>
  <w:style w:type="character" w:styleId="a6">
    <w:name w:val="Hyperlink"/>
    <w:basedOn w:val="a0"/>
    <w:uiPriority w:val="99"/>
    <w:unhideWhenUsed/>
    <w:rsid w:val="006351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1D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351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1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1D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061D6"/>
    <w:rPr>
      <w:sz w:val="18"/>
      <w:szCs w:val="18"/>
    </w:rPr>
  </w:style>
  <w:style w:type="paragraph" w:styleId="a4">
    <w:name w:val="footer"/>
    <w:basedOn w:val="a"/>
    <w:link w:val="Char0"/>
    <w:uiPriority w:val="99"/>
    <w:unhideWhenUsed/>
    <w:rsid w:val="00A061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061D6"/>
    <w:rPr>
      <w:sz w:val="18"/>
      <w:szCs w:val="18"/>
    </w:rPr>
  </w:style>
  <w:style w:type="paragraph" w:styleId="a5">
    <w:name w:val="Balloon Text"/>
    <w:basedOn w:val="a"/>
    <w:link w:val="Char1"/>
    <w:uiPriority w:val="99"/>
    <w:semiHidden/>
    <w:unhideWhenUsed/>
    <w:rsid w:val="00A061D6"/>
    <w:rPr>
      <w:sz w:val="18"/>
      <w:szCs w:val="18"/>
    </w:rPr>
  </w:style>
  <w:style w:type="character" w:customStyle="1" w:styleId="Char1">
    <w:name w:val="批注框文本 Char"/>
    <w:basedOn w:val="a0"/>
    <w:link w:val="a5"/>
    <w:uiPriority w:val="99"/>
    <w:semiHidden/>
    <w:rsid w:val="00A061D6"/>
    <w:rPr>
      <w:rFonts w:ascii="Times New Roman" w:eastAsia="宋体" w:hAnsi="Times New Roman" w:cs="Times New Roman"/>
      <w:sz w:val="18"/>
      <w:szCs w:val="18"/>
    </w:rPr>
  </w:style>
  <w:style w:type="character" w:customStyle="1" w:styleId="1Char">
    <w:name w:val="标题 1 Char"/>
    <w:basedOn w:val="a0"/>
    <w:link w:val="1"/>
    <w:uiPriority w:val="9"/>
    <w:rsid w:val="0063519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3519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3519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3519B"/>
  </w:style>
  <w:style w:type="paragraph" w:styleId="20">
    <w:name w:val="toc 2"/>
    <w:basedOn w:val="a"/>
    <w:next w:val="a"/>
    <w:autoRedefine/>
    <w:uiPriority w:val="39"/>
    <w:unhideWhenUsed/>
    <w:rsid w:val="0063519B"/>
    <w:pPr>
      <w:ind w:leftChars="200" w:left="420"/>
    </w:pPr>
  </w:style>
  <w:style w:type="character" w:styleId="a6">
    <w:name w:val="Hyperlink"/>
    <w:basedOn w:val="a0"/>
    <w:uiPriority w:val="99"/>
    <w:unhideWhenUsed/>
    <w:rsid w:val="00635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9B23E-B1BC-486F-BEB3-5020B20B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777</Words>
  <Characters>4432</Characters>
  <Application>Microsoft Office Word</Application>
  <DocSecurity>0</DocSecurity>
  <Lines>36</Lines>
  <Paragraphs>10</Paragraphs>
  <ScaleCrop>false</ScaleCrop>
  <Company>Microsoft</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xingyuan</dc:creator>
  <cp:keywords/>
  <dc:description/>
  <cp:lastModifiedBy>xingyuan</cp:lastModifiedBy>
  <cp:revision>16</cp:revision>
  <dcterms:created xsi:type="dcterms:W3CDTF">2017-04-22T06:25:00Z</dcterms:created>
  <dcterms:modified xsi:type="dcterms:W3CDTF">2017-04-23T03:59:00Z</dcterms:modified>
</cp:coreProperties>
</file>