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800" w:lineRule="exact"/>
        <w:jc w:val="center"/>
        <w:rPr>
          <w:rFonts w:ascii="楷体" w:hAnsi="楷体" w:eastAsia="楷体"/>
          <w:sz w:val="44"/>
          <w:szCs w:val="44"/>
        </w:rPr>
      </w:pPr>
      <w:r>
        <w:drawing>
          <wp:anchor distT="0" distB="0" distL="114300" distR="114300" simplePos="0" relativeHeight="251659264" behindDoc="0" locked="0" layoutInCell="1" allowOverlap="1">
            <wp:simplePos x="0" y="0"/>
            <wp:positionH relativeFrom="column">
              <wp:posOffset>2245360</wp:posOffset>
            </wp:positionH>
            <wp:positionV relativeFrom="paragraph">
              <wp:posOffset>-48260</wp:posOffset>
            </wp:positionV>
            <wp:extent cx="687705" cy="1179195"/>
            <wp:effectExtent l="0" t="0" r="0" b="0"/>
            <wp:wrapNone/>
            <wp:docPr id="4" name="图片 4" descr="http://sanchuang.fsbuc.com/themes/default/skin/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anchuang.fsbuc.com/themes/default/skin/images/logo.png"/>
                    <pic:cNvPicPr>
                      <a:picLocks noChangeAspect="1" noChangeArrowheads="1"/>
                    </pic:cNvPicPr>
                  </pic:nvPicPr>
                  <pic:blipFill>
                    <a:blip r:embed="rId5">
                      <a:extLst>
                        <a:ext uri="{28A0092B-C50C-407E-A947-70E740481C1C}">
                          <a14:useLocalDpi xmlns:a14="http://schemas.microsoft.com/office/drawing/2010/main" val="0"/>
                        </a:ext>
                      </a:extLst>
                    </a:blip>
                    <a:srcRect r="90975"/>
                    <a:stretch>
                      <a:fillRect/>
                    </a:stretch>
                  </pic:blipFill>
                  <pic:spPr>
                    <a:xfrm>
                      <a:off x="0" y="0"/>
                      <a:ext cx="687705" cy="1179195"/>
                    </a:xfrm>
                    <a:prstGeom prst="rect">
                      <a:avLst/>
                    </a:prstGeom>
                    <a:noFill/>
                    <a:ln>
                      <a:noFill/>
                    </a:ln>
                  </pic:spPr>
                </pic:pic>
              </a:graphicData>
            </a:graphic>
          </wp:anchor>
        </w:drawing>
      </w:r>
    </w:p>
    <w:p>
      <w:pPr>
        <w:ind w:left="-124" w:leftChars="-59"/>
        <w:jc w:val="left"/>
        <w:rPr>
          <w:rFonts w:ascii="华文行楷" w:hAnsi="微软雅黑" w:eastAsia="华文行楷"/>
          <w:sz w:val="36"/>
          <w:szCs w:val="36"/>
        </w:rPr>
      </w:pPr>
      <w:r>
        <w:rPr>
          <w:rFonts w:hint="eastAsia" w:ascii="华文行楷" w:hAnsi="微软雅黑" w:eastAsia="华文行楷"/>
          <w:sz w:val="36"/>
          <w:szCs w:val="36"/>
        </w:rPr>
        <w:t>第十届</w:t>
      </w:r>
    </w:p>
    <w:p>
      <w:pPr>
        <w:rPr>
          <w:sz w:val="24"/>
          <w:szCs w:val="24"/>
        </w:rPr>
      </w:pPr>
      <w:r>
        <w:rPr>
          <w:rFonts w:hint="eastAsia"/>
          <w:sz w:val="24"/>
          <w:szCs w:val="24"/>
        </w:rPr>
        <w:t>The 8th</w:t>
      </w:r>
    </w:p>
    <w:p>
      <w:pPr>
        <w:ind w:left="-141" w:leftChars="-67"/>
        <w:jc w:val="center"/>
        <w:rPr>
          <w:rFonts w:ascii="华文行楷" w:hAnsi="微软雅黑" w:eastAsia="华文行楷"/>
          <w:sz w:val="36"/>
          <w:szCs w:val="36"/>
        </w:rPr>
      </w:pPr>
      <w:r>
        <w:rPr>
          <w:rFonts w:hint="eastAsia" w:ascii="华文行楷" w:hAnsi="微软雅黑" w:eastAsia="华文行楷"/>
          <w:sz w:val="36"/>
          <w:szCs w:val="36"/>
        </w:rPr>
        <w:t>大学生电子商务“创新、创意及创业”挑战赛</w:t>
      </w:r>
    </w:p>
    <w:p>
      <w:pPr>
        <w:ind w:left="120" w:hanging="120" w:hangingChars="50"/>
        <w:rPr>
          <w:sz w:val="24"/>
          <w:szCs w:val="24"/>
        </w:rPr>
      </w:pPr>
      <w:r>
        <w:rPr>
          <w:rFonts w:hint="eastAsia"/>
          <w:sz w:val="24"/>
          <w:szCs w:val="24"/>
        </w:rPr>
        <w:t xml:space="preserve">Anhui National College Student </w:t>
      </w:r>
      <w:r>
        <w:rPr>
          <w:sz w:val="24"/>
          <w:szCs w:val="24"/>
        </w:rPr>
        <w:t>“</w:t>
      </w:r>
      <w:r>
        <w:rPr>
          <w:rFonts w:hint="eastAsia"/>
          <w:sz w:val="24"/>
          <w:szCs w:val="24"/>
        </w:rPr>
        <w:t>Innovation,Originality and Entrepreneurship</w:t>
      </w:r>
      <w:r>
        <w:rPr>
          <w:sz w:val="24"/>
          <w:szCs w:val="24"/>
        </w:rPr>
        <w:t>”</w:t>
      </w:r>
      <w:r>
        <w:rPr>
          <w:rFonts w:hint="eastAsia"/>
          <w:sz w:val="24"/>
          <w:szCs w:val="24"/>
        </w:rPr>
        <w:t xml:space="preserve"> Challenge</w:t>
      </w:r>
    </w:p>
    <w:p>
      <w:pPr>
        <w:spacing w:line="800" w:lineRule="exact"/>
        <w:jc w:val="center"/>
        <w:rPr>
          <w:rFonts w:ascii="楷体" w:hAnsi="楷体" w:eastAsia="楷体"/>
          <w:sz w:val="44"/>
          <w:szCs w:val="44"/>
        </w:rPr>
      </w:pPr>
    </w:p>
    <w:p>
      <w:pPr>
        <w:spacing w:line="800" w:lineRule="exact"/>
        <w:jc w:val="center"/>
        <w:rPr>
          <w:rFonts w:ascii="楷体" w:hAnsi="楷体" w:eastAsia="楷体"/>
          <w:sz w:val="44"/>
          <w:szCs w:val="44"/>
        </w:rPr>
      </w:pPr>
    </w:p>
    <w:p>
      <w:pPr>
        <w:spacing w:line="800" w:lineRule="exact"/>
        <w:jc w:val="center"/>
        <w:rPr>
          <w:rFonts w:ascii="楷体" w:hAnsi="楷体" w:eastAsia="楷体"/>
          <w:b/>
          <w:sz w:val="84"/>
          <w:szCs w:val="84"/>
        </w:rPr>
      </w:pPr>
      <w:r>
        <w:rPr>
          <w:rFonts w:hint="eastAsia" w:ascii="楷体" w:hAnsi="楷体" w:eastAsia="楷体"/>
          <w:b/>
          <w:sz w:val="84"/>
          <w:szCs w:val="84"/>
        </w:rPr>
        <w:t>项目计划书</w:t>
      </w:r>
    </w:p>
    <w:p>
      <w:pPr>
        <w:spacing w:line="800" w:lineRule="exact"/>
        <w:jc w:val="center"/>
        <w:rPr>
          <w:rFonts w:ascii="楷体" w:hAnsi="楷体" w:eastAsia="楷体"/>
          <w:b/>
          <w:sz w:val="84"/>
          <w:szCs w:val="84"/>
        </w:rPr>
      </w:pPr>
    </w:p>
    <w:p>
      <w:pPr>
        <w:spacing w:line="800" w:lineRule="exact"/>
        <w:jc w:val="center"/>
        <w:rPr>
          <w:rFonts w:ascii="楷体" w:hAnsi="楷体" w:eastAsia="楷体"/>
          <w:b/>
          <w:sz w:val="84"/>
          <w:szCs w:val="84"/>
        </w:rPr>
      </w:pPr>
    </w:p>
    <w:p>
      <w:pPr>
        <w:spacing w:line="600" w:lineRule="exact"/>
        <w:ind w:left="991" w:leftChars="400" w:hanging="151" w:hangingChars="50"/>
        <w:rPr>
          <w:rFonts w:ascii="楷体" w:hAnsi="楷体" w:eastAsia="楷体"/>
          <w:b/>
          <w:sz w:val="30"/>
          <w:szCs w:val="30"/>
        </w:rPr>
      </w:pPr>
      <w:r>
        <w:rPr>
          <w:rFonts w:hint="eastAsia" w:ascii="楷体" w:hAnsi="楷体" w:eastAsia="楷体"/>
          <w:b/>
          <w:sz w:val="30"/>
          <w:szCs w:val="30"/>
        </w:rPr>
        <w:t xml:space="preserve">项目名称： </w:t>
      </w:r>
      <w:r>
        <w:rPr>
          <w:rFonts w:ascii="楷体" w:hAnsi="楷体" w:eastAsia="楷体"/>
          <w:b/>
          <w:sz w:val="30"/>
          <w:szCs w:val="30"/>
          <w:u w:val="single"/>
        </w:rPr>
        <w:t xml:space="preserve">        </w:t>
      </w:r>
      <w:r>
        <w:rPr>
          <w:rFonts w:hint="eastAsia" w:ascii="楷体" w:hAnsi="楷体" w:eastAsia="楷体"/>
          <w:b/>
          <w:sz w:val="30"/>
          <w:szCs w:val="30"/>
          <w:u w:val="single"/>
        </w:rPr>
        <w:t xml:space="preserve">学识 </w:t>
      </w:r>
      <w:r>
        <w:rPr>
          <w:rFonts w:ascii="楷体" w:hAnsi="楷体" w:eastAsia="楷体"/>
          <w:b/>
          <w:sz w:val="30"/>
          <w:szCs w:val="30"/>
          <w:u w:val="single"/>
        </w:rPr>
        <w:t xml:space="preserve">                </w:t>
      </w:r>
    </w:p>
    <w:p>
      <w:pPr>
        <w:spacing w:line="600" w:lineRule="exact"/>
        <w:ind w:left="840" w:leftChars="400"/>
        <w:jc w:val="left"/>
        <w:rPr>
          <w:rFonts w:ascii="楷体" w:hAnsi="楷体" w:eastAsia="楷体"/>
          <w:b/>
          <w:sz w:val="30"/>
          <w:szCs w:val="30"/>
          <w:u w:val="single"/>
        </w:rPr>
      </w:pPr>
      <w:r>
        <w:rPr>
          <w:rFonts w:hint="eastAsia" w:ascii="楷体" w:hAnsi="楷体" w:eastAsia="楷体"/>
          <w:b/>
          <w:sz w:val="30"/>
          <w:szCs w:val="30"/>
        </w:rPr>
        <w:t>报名ID号：__</w:t>
      </w:r>
      <w:r>
        <w:rPr>
          <w:rFonts w:ascii="楷体" w:hAnsi="楷体" w:eastAsia="楷体"/>
          <w:b/>
          <w:sz w:val="30"/>
          <w:szCs w:val="30"/>
          <w:u w:val="single"/>
        </w:rPr>
        <w:t xml:space="preserve">     </w:t>
      </w:r>
      <w:r>
        <w:rPr>
          <w:rFonts w:hint="eastAsia" w:ascii="楷体" w:hAnsi="楷体" w:eastAsia="楷体"/>
          <w:b/>
          <w:sz w:val="30"/>
          <w:szCs w:val="30"/>
          <w:u w:val="single"/>
        </w:rPr>
        <w:t>1</w:t>
      </w:r>
      <w:r>
        <w:rPr>
          <w:rFonts w:ascii="楷体" w:hAnsi="楷体" w:eastAsia="楷体"/>
          <w:b/>
          <w:sz w:val="30"/>
          <w:szCs w:val="30"/>
          <w:u w:val="single"/>
        </w:rPr>
        <w:t xml:space="preserve">06275                </w:t>
      </w:r>
      <w:r>
        <w:rPr>
          <w:rFonts w:ascii="楷体" w:hAnsi="楷体" w:eastAsia="楷体"/>
          <w:b/>
          <w:sz w:val="30"/>
          <w:szCs w:val="30"/>
        </w:rPr>
        <w:t xml:space="preserve">  </w:t>
      </w:r>
    </w:p>
    <w:p>
      <w:pPr>
        <w:spacing w:line="600" w:lineRule="exact"/>
        <w:ind w:left="840" w:leftChars="400"/>
        <w:jc w:val="left"/>
        <w:rPr>
          <w:rFonts w:ascii="楷体" w:hAnsi="楷体" w:eastAsia="楷体"/>
          <w:b/>
          <w:sz w:val="30"/>
          <w:szCs w:val="30"/>
        </w:rPr>
      </w:pPr>
      <w:r>
        <w:rPr>
          <w:rFonts w:hint="eastAsia" w:ascii="楷体" w:hAnsi="楷体" w:eastAsia="楷体"/>
          <w:b/>
          <w:sz w:val="30"/>
          <w:szCs w:val="30"/>
        </w:rPr>
        <w:t>团队名称：__</w:t>
      </w:r>
      <w:r>
        <w:rPr>
          <w:rFonts w:ascii="楷体" w:hAnsi="楷体" w:eastAsia="楷体"/>
          <w:b/>
          <w:sz w:val="30"/>
          <w:szCs w:val="30"/>
          <w:u w:val="single"/>
        </w:rPr>
        <w:t xml:space="preserve">       </w:t>
      </w:r>
      <w:r>
        <w:rPr>
          <w:rFonts w:hint="eastAsia" w:ascii="楷体" w:hAnsi="楷体" w:eastAsia="楷体"/>
          <w:b/>
          <w:sz w:val="30"/>
          <w:szCs w:val="30"/>
          <w:u w:val="single"/>
        </w:rPr>
        <w:t>LWJC</w:t>
      </w:r>
      <w:r>
        <w:rPr>
          <w:rFonts w:ascii="楷体" w:hAnsi="楷体" w:eastAsia="楷体"/>
          <w:b/>
          <w:sz w:val="30"/>
          <w:szCs w:val="30"/>
          <w:u w:val="single"/>
        </w:rPr>
        <w:t xml:space="preserve">   </w:t>
      </w:r>
      <w:r>
        <w:rPr>
          <w:rFonts w:hint="eastAsia" w:ascii="楷体" w:hAnsi="楷体" w:eastAsia="楷体"/>
          <w:b/>
          <w:sz w:val="30"/>
          <w:szCs w:val="30"/>
          <w:u w:val="single"/>
        </w:rPr>
        <w:t xml:space="preserve"> </w:t>
      </w:r>
      <w:r>
        <w:rPr>
          <w:rFonts w:ascii="楷体" w:hAnsi="楷体" w:eastAsia="楷体"/>
          <w:b/>
          <w:sz w:val="30"/>
          <w:szCs w:val="30"/>
          <w:u w:val="single"/>
        </w:rPr>
        <w:t xml:space="preserve">           </w:t>
      </w:r>
      <w:r>
        <w:rPr>
          <w:rFonts w:hint="eastAsia" w:ascii="楷体" w:hAnsi="楷体" w:eastAsia="楷体"/>
          <w:b/>
          <w:sz w:val="30"/>
          <w:szCs w:val="30"/>
        </w:rPr>
        <w:t>___</w:t>
      </w:r>
    </w:p>
    <w:p>
      <w:pPr>
        <w:spacing w:line="600" w:lineRule="exact"/>
        <w:ind w:left="1442" w:leftChars="400" w:hanging="602" w:hangingChars="200"/>
        <w:jc w:val="left"/>
        <w:rPr>
          <w:rFonts w:ascii="楷体" w:hAnsi="楷体" w:eastAsia="楷体"/>
          <w:b/>
          <w:sz w:val="30"/>
          <w:szCs w:val="30"/>
        </w:rPr>
      </w:pPr>
      <w:r>
        <w:rPr>
          <w:rFonts w:hint="eastAsia" w:ascii="楷体" w:hAnsi="楷体" w:eastAsia="楷体"/>
          <w:b/>
          <w:sz w:val="30"/>
          <w:szCs w:val="30"/>
        </w:rPr>
        <w:t>团队成员：_</w:t>
      </w:r>
      <w:r>
        <w:rPr>
          <w:rFonts w:hint="eastAsia" w:ascii="楷体" w:hAnsi="楷体" w:eastAsia="楷体"/>
          <w:b/>
          <w:sz w:val="30"/>
          <w:szCs w:val="30"/>
          <w:u w:val="single"/>
        </w:rPr>
        <w:t>武润泽 汤佳敏 桑永超 骆良伟</w:t>
      </w:r>
      <w:r>
        <w:rPr>
          <w:rFonts w:ascii="楷体" w:hAnsi="楷体" w:eastAsia="楷体"/>
          <w:b/>
          <w:sz w:val="30"/>
          <w:szCs w:val="30"/>
          <w:u w:val="single"/>
        </w:rPr>
        <w:t xml:space="preserve">   </w:t>
      </w:r>
    </w:p>
    <w:p>
      <w:pPr>
        <w:spacing w:line="600" w:lineRule="exact"/>
        <w:jc w:val="center"/>
        <w:rPr>
          <w:rFonts w:ascii="楷体" w:hAnsi="楷体" w:eastAsia="楷体"/>
          <w:b/>
          <w:sz w:val="30"/>
          <w:szCs w:val="30"/>
        </w:rPr>
      </w:pPr>
    </w:p>
    <w:p>
      <w:pPr>
        <w:spacing w:line="600" w:lineRule="exact"/>
        <w:jc w:val="center"/>
        <w:rPr>
          <w:rFonts w:ascii="楷体" w:hAnsi="楷体" w:eastAsia="楷体"/>
          <w:b/>
          <w:sz w:val="30"/>
          <w:szCs w:val="30"/>
        </w:rPr>
      </w:pPr>
    </w:p>
    <w:p>
      <w:pPr>
        <w:spacing w:line="600" w:lineRule="exact"/>
        <w:jc w:val="center"/>
        <w:rPr>
          <w:rFonts w:ascii="楷体" w:hAnsi="楷体" w:eastAsia="楷体"/>
          <w:b/>
          <w:sz w:val="30"/>
          <w:szCs w:val="30"/>
        </w:rPr>
      </w:pPr>
    </w:p>
    <w:p>
      <w:pPr>
        <w:spacing w:line="600" w:lineRule="exact"/>
        <w:jc w:val="center"/>
        <w:rPr>
          <w:rFonts w:ascii="楷体" w:hAnsi="楷体" w:eastAsia="楷体"/>
          <w:b/>
          <w:sz w:val="30"/>
          <w:szCs w:val="30"/>
        </w:rPr>
      </w:pPr>
    </w:p>
    <w:p>
      <w:pPr>
        <w:spacing w:line="600" w:lineRule="exact"/>
        <w:jc w:val="center"/>
        <w:rPr>
          <w:rFonts w:ascii="楷体" w:hAnsi="楷体" w:eastAsia="楷体"/>
          <w:b/>
          <w:sz w:val="30"/>
          <w:szCs w:val="30"/>
        </w:rPr>
      </w:pPr>
      <w:r>
        <w:rPr>
          <w:rFonts w:hint="eastAsia" w:ascii="楷体" w:hAnsi="楷体" w:eastAsia="楷体"/>
          <w:b/>
          <w:sz w:val="30"/>
          <w:szCs w:val="30"/>
        </w:rPr>
        <w:t>20</w:t>
      </w:r>
      <w:r>
        <w:rPr>
          <w:rFonts w:ascii="楷体" w:hAnsi="楷体" w:eastAsia="楷体"/>
          <w:b/>
          <w:sz w:val="30"/>
          <w:szCs w:val="30"/>
        </w:rPr>
        <w:t>20</w:t>
      </w:r>
      <w:r>
        <w:rPr>
          <w:rFonts w:hint="eastAsia" w:ascii="楷体" w:hAnsi="楷体" w:eastAsia="楷体"/>
          <w:b/>
          <w:sz w:val="30"/>
          <w:szCs w:val="30"/>
        </w:rPr>
        <w:t>年</w:t>
      </w:r>
      <w:r>
        <w:rPr>
          <w:rFonts w:ascii="楷体" w:hAnsi="楷体" w:eastAsia="楷体"/>
          <w:b/>
          <w:sz w:val="30"/>
          <w:szCs w:val="30"/>
        </w:rPr>
        <w:t>5</w:t>
      </w:r>
      <w:r>
        <w:rPr>
          <w:rFonts w:hint="eastAsia" w:ascii="楷体" w:hAnsi="楷体" w:eastAsia="楷体"/>
          <w:b/>
          <w:sz w:val="30"/>
          <w:szCs w:val="30"/>
        </w:rPr>
        <w:t>月</w:t>
      </w:r>
    </w:p>
    <w:p>
      <w:pPr>
        <w:widowControl/>
        <w:jc w:val="left"/>
        <w:rPr>
          <w:rFonts w:ascii="黑体" w:hAnsi="黑体" w:eastAsia="黑体"/>
          <w:sz w:val="32"/>
          <w:szCs w:val="32"/>
        </w:rPr>
      </w:pPr>
      <w:r>
        <w:rPr>
          <w:rFonts w:ascii="黑体" w:hAnsi="黑体" w:eastAsia="黑体"/>
          <w:sz w:val="32"/>
          <w:szCs w:val="32"/>
        </w:rPr>
        <w:br w:type="page"/>
      </w:r>
    </w:p>
    <w:p>
      <w:pPr>
        <w:spacing w:line="600" w:lineRule="exact"/>
        <w:rPr>
          <w:rFonts w:ascii="黑体" w:hAnsi="黑体" w:eastAsia="黑体"/>
          <w:sz w:val="32"/>
          <w:szCs w:val="32"/>
        </w:rPr>
      </w:pPr>
      <w:r>
        <w:rPr>
          <w:rFonts w:hint="eastAsia" w:ascii="黑体" w:hAnsi="黑体" w:eastAsia="黑体"/>
          <w:sz w:val="32"/>
          <w:szCs w:val="32"/>
        </w:rPr>
        <w:t>皖西学院大学生电子商务“创新、创意及创业”大赛申报表</w:t>
      </w:r>
    </w:p>
    <w:p>
      <w:pPr>
        <w:spacing w:line="600" w:lineRule="exact"/>
        <w:jc w:val="center"/>
        <w:rPr>
          <w:rFonts w:ascii="黑体" w:hAnsi="黑体" w:eastAsia="黑体"/>
          <w:sz w:val="32"/>
          <w:szCs w:val="32"/>
        </w:rPr>
      </w:pP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417"/>
        <w:gridCol w:w="851"/>
        <w:gridCol w:w="850"/>
        <w:gridCol w:w="2127"/>
        <w:gridCol w:w="1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exact"/>
          <w:jc w:val="center"/>
        </w:trPr>
        <w:tc>
          <w:tcPr>
            <w:tcW w:w="1526" w:type="dxa"/>
            <w:vAlign w:val="center"/>
          </w:tcPr>
          <w:p>
            <w:pPr>
              <w:jc w:val="center"/>
              <w:rPr>
                <w:rFonts w:ascii="华文仿宋" w:hAnsi="华文仿宋" w:eastAsia="华文仿宋"/>
                <w:b/>
                <w:sz w:val="24"/>
                <w:szCs w:val="24"/>
              </w:rPr>
            </w:pPr>
            <w:r>
              <w:rPr>
                <w:rFonts w:hint="eastAsia" w:ascii="华文仿宋" w:hAnsi="华文仿宋" w:eastAsia="华文仿宋"/>
                <w:b/>
                <w:sz w:val="24"/>
                <w:szCs w:val="24"/>
              </w:rPr>
              <w:t>项目名称</w:t>
            </w:r>
          </w:p>
        </w:tc>
        <w:tc>
          <w:tcPr>
            <w:tcW w:w="6996" w:type="dxa"/>
            <w:gridSpan w:val="5"/>
            <w:vAlign w:val="center"/>
          </w:tcPr>
          <w:p>
            <w:pPr>
              <w:ind w:firstLine="2640" w:firstLineChars="1100"/>
              <w:rPr>
                <w:rFonts w:ascii="华文仿宋" w:hAnsi="华文仿宋" w:eastAsia="华文仿宋"/>
                <w:sz w:val="24"/>
                <w:szCs w:val="24"/>
              </w:rPr>
            </w:pPr>
            <w:r>
              <w:rPr>
                <w:rFonts w:hint="eastAsia" w:ascii="华文仿宋" w:hAnsi="华文仿宋" w:eastAsia="华文仿宋"/>
                <w:sz w:val="24"/>
                <w:szCs w:val="24"/>
              </w:rPr>
              <w:t>学识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exact"/>
          <w:jc w:val="center"/>
        </w:trPr>
        <w:tc>
          <w:tcPr>
            <w:tcW w:w="1526" w:type="dxa"/>
            <w:vAlign w:val="center"/>
          </w:tcPr>
          <w:p>
            <w:pPr>
              <w:jc w:val="center"/>
              <w:rPr>
                <w:rFonts w:ascii="华文仿宋" w:hAnsi="华文仿宋" w:eastAsia="华文仿宋"/>
                <w:b/>
                <w:sz w:val="24"/>
                <w:szCs w:val="24"/>
              </w:rPr>
            </w:pPr>
            <w:r>
              <w:rPr>
                <w:rFonts w:hint="eastAsia" w:ascii="华文仿宋" w:hAnsi="华文仿宋" w:eastAsia="华文仿宋"/>
                <w:b/>
                <w:sz w:val="24"/>
                <w:szCs w:val="24"/>
              </w:rPr>
              <w:t>团队名称</w:t>
            </w:r>
          </w:p>
        </w:tc>
        <w:tc>
          <w:tcPr>
            <w:tcW w:w="6996" w:type="dxa"/>
            <w:gridSpan w:val="5"/>
            <w:vAlign w:val="center"/>
          </w:tcPr>
          <w:p>
            <w:pPr>
              <w:jc w:val="center"/>
              <w:rPr>
                <w:rFonts w:ascii="华文仿宋" w:hAnsi="华文仿宋" w:eastAsia="华文仿宋"/>
                <w:sz w:val="24"/>
                <w:szCs w:val="24"/>
              </w:rPr>
            </w:pPr>
            <w:r>
              <w:rPr>
                <w:rFonts w:hint="eastAsia" w:ascii="华文仿宋" w:hAnsi="华文仿宋" w:eastAsia="华文仿宋"/>
                <w:sz w:val="24"/>
                <w:szCs w:val="24"/>
              </w:rPr>
              <w:t>LWJC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7" w:hRule="atLeast"/>
          <w:jc w:val="center"/>
        </w:trPr>
        <w:tc>
          <w:tcPr>
            <w:tcW w:w="1526" w:type="dxa"/>
            <w:vAlign w:val="center"/>
          </w:tcPr>
          <w:p>
            <w:pPr>
              <w:jc w:val="center"/>
              <w:rPr>
                <w:rFonts w:ascii="华文仿宋" w:hAnsi="华文仿宋" w:eastAsia="华文仿宋"/>
                <w:b/>
                <w:sz w:val="24"/>
                <w:szCs w:val="24"/>
              </w:rPr>
            </w:pPr>
            <w:r>
              <w:rPr>
                <w:rFonts w:hint="eastAsia" w:ascii="华文仿宋" w:hAnsi="华文仿宋" w:eastAsia="华文仿宋"/>
                <w:b/>
                <w:sz w:val="24"/>
                <w:szCs w:val="24"/>
              </w:rPr>
              <w:t>作品类型</w:t>
            </w:r>
          </w:p>
        </w:tc>
        <w:tc>
          <w:tcPr>
            <w:tcW w:w="6996" w:type="dxa"/>
            <w:gridSpan w:val="5"/>
            <w:vAlign w:val="center"/>
          </w:tcPr>
          <w:p>
            <w:pPr>
              <w:jc w:val="left"/>
              <w:rPr>
                <w:rFonts w:ascii="方正仿宋_GBK" w:eastAsia="方正仿宋_GBK"/>
                <w:color w:val="000000"/>
                <w:sz w:val="32"/>
                <w:szCs w:val="32"/>
                <w:shd w:val="clear" w:color="auto" w:fill="FFFFFF"/>
              </w:rPr>
            </w:pPr>
            <w:r>
              <w:rPr>
                <w:rFonts w:hint="eastAsia" w:ascii="方正仿宋_GBK" w:eastAsia="方正仿宋_GBK"/>
                <w:color w:val="000000"/>
                <w:sz w:val="32"/>
                <w:szCs w:val="32"/>
                <w:shd w:val="clear" w:color="auto" w:fill="FFFFFF"/>
              </w:rPr>
              <w:t xml:space="preserve">□三农电子商务          □电子商务物流     </w:t>
            </w:r>
          </w:p>
          <w:p>
            <w:pPr>
              <w:jc w:val="left"/>
              <w:rPr>
                <w:rFonts w:ascii="方正仿宋_GBK" w:eastAsia="方正仿宋_GBK"/>
                <w:color w:val="000000"/>
                <w:sz w:val="32"/>
                <w:szCs w:val="32"/>
                <w:shd w:val="clear" w:color="auto" w:fill="FFFFFF"/>
              </w:rPr>
            </w:pPr>
            <w:r>
              <w:rPr>
                <w:rFonts w:hint="eastAsia" w:ascii="楷体" w:hAnsi="楷体" w:eastAsia="楷体"/>
                <w:b/>
                <w:color w:val="000000"/>
                <w:sz w:val="13"/>
                <w:szCs w:val="13"/>
                <w:bdr w:val="single" w:color="auto" w:sz="4" w:space="0"/>
                <w:shd w:val="clear" w:color="auto" w:fill="FFFFFF"/>
              </w:rPr>
              <w:t>√</w:t>
            </w:r>
            <w:r>
              <w:rPr>
                <w:rFonts w:hint="eastAsia" w:ascii="方正仿宋_GBK" w:eastAsia="方正仿宋_GBK"/>
                <w:color w:val="000000"/>
                <w:sz w:val="32"/>
                <w:szCs w:val="32"/>
                <w:shd w:val="clear" w:color="auto" w:fill="FFFFFF"/>
              </w:rPr>
              <w:t xml:space="preserve">移动电子商务          □跨境电子商务  </w:t>
            </w:r>
          </w:p>
          <w:p>
            <w:pPr>
              <w:jc w:val="left"/>
              <w:rPr>
                <w:rFonts w:ascii="方正仿宋_GBK" w:eastAsia="方正仿宋_GBK"/>
                <w:color w:val="000000"/>
                <w:sz w:val="32"/>
                <w:szCs w:val="32"/>
                <w:shd w:val="clear" w:color="auto" w:fill="FFFFFF"/>
              </w:rPr>
            </w:pPr>
            <w:r>
              <w:rPr>
                <w:rFonts w:hint="eastAsia" w:ascii="方正仿宋_GBK" w:eastAsia="方正仿宋_GBK"/>
                <w:color w:val="000000"/>
                <w:sz w:val="32"/>
                <w:szCs w:val="32"/>
                <w:shd w:val="clear" w:color="auto" w:fill="FFFFFF"/>
              </w:rPr>
              <w:t xml:space="preserve">□互联网金融            □校园电子商务    </w:t>
            </w:r>
          </w:p>
          <w:p>
            <w:pPr>
              <w:jc w:val="left"/>
              <w:rPr>
                <w:rFonts w:ascii="方正仿宋_GBK" w:eastAsia="方正仿宋_GBK"/>
                <w:color w:val="000000"/>
                <w:sz w:val="32"/>
                <w:szCs w:val="32"/>
                <w:shd w:val="clear" w:color="auto" w:fill="FFFFFF"/>
              </w:rPr>
            </w:pPr>
            <w:r>
              <w:rPr>
                <w:rFonts w:hint="eastAsia" w:ascii="方正仿宋_GBK" w:eastAsia="方正仿宋_GBK"/>
                <w:color w:val="000000"/>
                <w:sz w:val="32"/>
                <w:szCs w:val="32"/>
                <w:shd w:val="clear" w:color="auto" w:fill="FFFFFF"/>
              </w:rPr>
              <w:t xml:space="preserve">□旅游电子商务          □康养电子商务    </w:t>
            </w:r>
          </w:p>
          <w:p>
            <w:pPr>
              <w:jc w:val="left"/>
              <w:rPr>
                <w:rFonts w:ascii="仿宋_GB2312" w:hAnsi="宋体" w:eastAsia="仿宋_GB2312"/>
                <w:color w:val="000000"/>
                <w:sz w:val="24"/>
                <w:szCs w:val="24"/>
              </w:rPr>
            </w:pPr>
            <w:r>
              <w:rPr>
                <w:rFonts w:hint="eastAsia" w:ascii="方正仿宋_GBK" w:eastAsia="方正仿宋_GBK"/>
                <w:color w:val="000000"/>
                <w:sz w:val="32"/>
                <w:szCs w:val="32"/>
                <w:shd w:val="clear" w:color="auto" w:fill="FFFFFF"/>
              </w:rPr>
              <w:t>□其他类电子商务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exact"/>
          <w:jc w:val="center"/>
        </w:trPr>
        <w:tc>
          <w:tcPr>
            <w:tcW w:w="1526" w:type="dxa"/>
            <w:vAlign w:val="center"/>
          </w:tcPr>
          <w:p>
            <w:pPr>
              <w:jc w:val="center"/>
              <w:rPr>
                <w:rFonts w:ascii="华文仿宋" w:hAnsi="华文仿宋" w:eastAsia="华文仿宋"/>
                <w:b/>
                <w:sz w:val="24"/>
                <w:szCs w:val="24"/>
              </w:rPr>
            </w:pPr>
            <w:r>
              <w:rPr>
                <w:rFonts w:hint="eastAsia" w:ascii="华文仿宋" w:hAnsi="华文仿宋" w:eastAsia="华文仿宋"/>
                <w:b/>
                <w:sz w:val="24"/>
                <w:szCs w:val="24"/>
              </w:rPr>
              <w:t>参赛学校</w:t>
            </w:r>
          </w:p>
        </w:tc>
        <w:tc>
          <w:tcPr>
            <w:tcW w:w="3118" w:type="dxa"/>
            <w:gridSpan w:val="3"/>
            <w:vAlign w:val="center"/>
          </w:tcPr>
          <w:p>
            <w:pPr>
              <w:jc w:val="center"/>
              <w:rPr>
                <w:rFonts w:ascii="华文仿宋" w:hAnsi="华文仿宋" w:eastAsia="华文仿宋"/>
                <w:sz w:val="24"/>
                <w:szCs w:val="24"/>
              </w:rPr>
            </w:pPr>
            <w:r>
              <w:rPr>
                <w:rFonts w:hint="eastAsia" w:ascii="华文仿宋" w:hAnsi="华文仿宋" w:eastAsia="华文仿宋"/>
                <w:sz w:val="24"/>
                <w:szCs w:val="24"/>
              </w:rPr>
              <w:t>皖西学院</w:t>
            </w:r>
          </w:p>
        </w:tc>
        <w:tc>
          <w:tcPr>
            <w:tcW w:w="2127" w:type="dxa"/>
            <w:vAlign w:val="center"/>
          </w:tcPr>
          <w:p>
            <w:pPr>
              <w:jc w:val="center"/>
              <w:rPr>
                <w:rFonts w:ascii="华文仿宋" w:hAnsi="华文仿宋" w:eastAsia="华文仿宋"/>
                <w:b/>
                <w:sz w:val="24"/>
                <w:szCs w:val="24"/>
              </w:rPr>
            </w:pPr>
            <w:r>
              <w:rPr>
                <w:rFonts w:hint="eastAsia" w:ascii="华文仿宋" w:hAnsi="华文仿宋" w:eastAsia="华文仿宋"/>
                <w:b/>
                <w:sz w:val="24"/>
                <w:szCs w:val="24"/>
              </w:rPr>
              <w:t>报名ID</w:t>
            </w:r>
          </w:p>
        </w:tc>
        <w:tc>
          <w:tcPr>
            <w:tcW w:w="1751" w:type="dxa"/>
            <w:vAlign w:val="center"/>
          </w:tcPr>
          <w:p>
            <w:pPr>
              <w:jc w:val="center"/>
              <w:rPr>
                <w:rFonts w:ascii="华文仿宋" w:hAnsi="华文仿宋" w:eastAsia="华文仿宋"/>
                <w:sz w:val="24"/>
                <w:szCs w:val="24"/>
              </w:rPr>
            </w:pPr>
            <w:r>
              <w:rPr>
                <w:rFonts w:hint="eastAsia" w:ascii="华文仿宋" w:hAnsi="华文仿宋" w:eastAsia="华文仿宋"/>
                <w:sz w:val="24"/>
                <w:szCs w:val="24"/>
              </w:rPr>
              <w:t>17304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1" w:hRule="exact"/>
          <w:jc w:val="center"/>
        </w:trPr>
        <w:tc>
          <w:tcPr>
            <w:tcW w:w="1526" w:type="dxa"/>
            <w:vMerge w:val="restart"/>
            <w:vAlign w:val="center"/>
          </w:tcPr>
          <w:p>
            <w:pPr>
              <w:jc w:val="center"/>
              <w:rPr>
                <w:rFonts w:ascii="华文仿宋" w:hAnsi="华文仿宋" w:eastAsia="华文仿宋"/>
                <w:b/>
                <w:sz w:val="24"/>
                <w:szCs w:val="24"/>
              </w:rPr>
            </w:pPr>
            <w:r>
              <w:rPr>
                <w:rFonts w:hint="eastAsia" w:ascii="华文仿宋" w:hAnsi="华文仿宋" w:eastAsia="华文仿宋"/>
                <w:b/>
                <w:sz w:val="24"/>
                <w:szCs w:val="24"/>
              </w:rPr>
              <w:t>团队</w:t>
            </w:r>
          </w:p>
          <w:p>
            <w:pPr>
              <w:jc w:val="center"/>
              <w:rPr>
                <w:rFonts w:ascii="华文仿宋" w:hAnsi="华文仿宋" w:eastAsia="华文仿宋"/>
                <w:b/>
                <w:sz w:val="24"/>
                <w:szCs w:val="24"/>
              </w:rPr>
            </w:pPr>
            <w:r>
              <w:rPr>
                <w:rFonts w:hint="eastAsia" w:ascii="华文仿宋" w:hAnsi="华文仿宋" w:eastAsia="华文仿宋"/>
                <w:b/>
                <w:sz w:val="24"/>
                <w:szCs w:val="24"/>
              </w:rPr>
              <w:t>主要</w:t>
            </w:r>
          </w:p>
          <w:p>
            <w:pPr>
              <w:jc w:val="center"/>
              <w:rPr>
                <w:rFonts w:ascii="华文仿宋" w:hAnsi="华文仿宋" w:eastAsia="华文仿宋"/>
                <w:b/>
                <w:sz w:val="24"/>
                <w:szCs w:val="24"/>
              </w:rPr>
            </w:pPr>
            <w:r>
              <w:rPr>
                <w:rFonts w:hint="eastAsia" w:ascii="华文仿宋" w:hAnsi="华文仿宋" w:eastAsia="华文仿宋"/>
                <w:b/>
                <w:sz w:val="24"/>
                <w:szCs w:val="24"/>
              </w:rPr>
              <w:t>成员</w:t>
            </w:r>
          </w:p>
        </w:tc>
        <w:tc>
          <w:tcPr>
            <w:tcW w:w="1417" w:type="dxa"/>
            <w:vAlign w:val="center"/>
          </w:tcPr>
          <w:p>
            <w:pPr>
              <w:spacing w:line="360" w:lineRule="exact"/>
              <w:jc w:val="center"/>
              <w:rPr>
                <w:rFonts w:ascii="华文仿宋" w:hAnsi="华文仿宋" w:eastAsia="华文仿宋"/>
                <w:sz w:val="24"/>
                <w:szCs w:val="24"/>
              </w:rPr>
            </w:pPr>
            <w:r>
              <w:rPr>
                <w:rFonts w:hint="eastAsia" w:ascii="华文仿宋" w:hAnsi="华文仿宋" w:eastAsia="华文仿宋"/>
                <w:sz w:val="24"/>
                <w:szCs w:val="24"/>
              </w:rPr>
              <w:t>姓名</w:t>
            </w:r>
          </w:p>
        </w:tc>
        <w:tc>
          <w:tcPr>
            <w:tcW w:w="851" w:type="dxa"/>
            <w:vAlign w:val="center"/>
          </w:tcPr>
          <w:p>
            <w:pPr>
              <w:spacing w:line="360" w:lineRule="exact"/>
              <w:jc w:val="center"/>
              <w:rPr>
                <w:rFonts w:ascii="华文仿宋" w:hAnsi="华文仿宋" w:eastAsia="华文仿宋"/>
                <w:sz w:val="24"/>
                <w:szCs w:val="24"/>
              </w:rPr>
            </w:pPr>
            <w:r>
              <w:rPr>
                <w:rFonts w:hint="eastAsia" w:ascii="华文仿宋" w:hAnsi="华文仿宋" w:eastAsia="华文仿宋"/>
                <w:sz w:val="24"/>
                <w:szCs w:val="24"/>
              </w:rPr>
              <w:t>性别</w:t>
            </w:r>
          </w:p>
        </w:tc>
        <w:tc>
          <w:tcPr>
            <w:tcW w:w="850" w:type="dxa"/>
            <w:vAlign w:val="center"/>
          </w:tcPr>
          <w:p>
            <w:pPr>
              <w:spacing w:line="360" w:lineRule="exact"/>
              <w:jc w:val="center"/>
              <w:rPr>
                <w:rFonts w:ascii="华文仿宋" w:hAnsi="华文仿宋" w:eastAsia="华文仿宋"/>
                <w:sz w:val="24"/>
                <w:szCs w:val="24"/>
              </w:rPr>
            </w:pPr>
            <w:r>
              <w:rPr>
                <w:rFonts w:hint="eastAsia" w:ascii="华文仿宋" w:hAnsi="华文仿宋" w:eastAsia="华文仿宋"/>
                <w:sz w:val="24"/>
                <w:szCs w:val="24"/>
              </w:rPr>
              <w:t>年龄</w:t>
            </w:r>
          </w:p>
        </w:tc>
        <w:tc>
          <w:tcPr>
            <w:tcW w:w="2127" w:type="dxa"/>
            <w:vAlign w:val="center"/>
          </w:tcPr>
          <w:p>
            <w:pPr>
              <w:spacing w:line="360" w:lineRule="exact"/>
              <w:jc w:val="center"/>
              <w:rPr>
                <w:rFonts w:ascii="华文仿宋" w:hAnsi="华文仿宋" w:eastAsia="华文仿宋"/>
                <w:sz w:val="24"/>
                <w:szCs w:val="24"/>
              </w:rPr>
            </w:pPr>
            <w:r>
              <w:rPr>
                <w:rFonts w:hint="eastAsia" w:ascii="华文仿宋" w:hAnsi="华文仿宋" w:eastAsia="华文仿宋"/>
                <w:sz w:val="24"/>
                <w:szCs w:val="24"/>
              </w:rPr>
              <w:t>年级、专业</w:t>
            </w:r>
          </w:p>
        </w:tc>
        <w:tc>
          <w:tcPr>
            <w:tcW w:w="1751" w:type="dxa"/>
            <w:vAlign w:val="center"/>
          </w:tcPr>
          <w:p>
            <w:pPr>
              <w:spacing w:line="360" w:lineRule="exact"/>
              <w:jc w:val="center"/>
              <w:rPr>
                <w:rFonts w:ascii="华文仿宋" w:hAnsi="华文仿宋" w:eastAsia="华文仿宋"/>
                <w:sz w:val="24"/>
                <w:szCs w:val="24"/>
              </w:rPr>
            </w:pPr>
            <w:r>
              <w:rPr>
                <w:rFonts w:hint="eastAsia" w:ascii="华文仿宋" w:hAnsi="华文仿宋" w:eastAsia="华文仿宋"/>
                <w:sz w:val="24"/>
                <w:szCs w:val="24"/>
              </w:rPr>
              <w:t>分工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3" w:hRule="exact"/>
          <w:jc w:val="center"/>
        </w:trPr>
        <w:tc>
          <w:tcPr>
            <w:tcW w:w="1526" w:type="dxa"/>
            <w:vMerge w:val="continue"/>
            <w:vAlign w:val="center"/>
          </w:tcPr>
          <w:p>
            <w:pPr>
              <w:jc w:val="center"/>
              <w:rPr>
                <w:rFonts w:ascii="华文仿宋" w:hAnsi="华文仿宋" w:eastAsia="华文仿宋"/>
                <w:b/>
                <w:sz w:val="24"/>
                <w:szCs w:val="24"/>
              </w:rPr>
            </w:pPr>
          </w:p>
        </w:tc>
        <w:tc>
          <w:tcPr>
            <w:tcW w:w="1417" w:type="dxa"/>
            <w:vAlign w:val="center"/>
          </w:tcPr>
          <w:p>
            <w:pPr>
              <w:spacing w:line="360" w:lineRule="exact"/>
              <w:jc w:val="center"/>
              <w:rPr>
                <w:rFonts w:ascii="华文仿宋" w:hAnsi="华文仿宋" w:eastAsia="华文仿宋"/>
                <w:color w:val="000000" w:themeColor="text1"/>
                <w:sz w:val="24"/>
                <w:szCs w:val="24"/>
                <w14:textFill>
                  <w14:solidFill>
                    <w14:schemeClr w14:val="tx1"/>
                  </w14:solidFill>
                </w14:textFill>
              </w:rPr>
            </w:pPr>
            <w:r>
              <w:rPr>
                <w:rFonts w:hint="eastAsia" w:ascii="华文仿宋" w:hAnsi="华文仿宋" w:eastAsia="华文仿宋"/>
                <w:color w:val="000000" w:themeColor="text1"/>
                <w:sz w:val="24"/>
                <w:szCs w:val="24"/>
                <w14:textFill>
                  <w14:solidFill>
                    <w14:schemeClr w14:val="tx1"/>
                  </w14:solidFill>
                </w14:textFill>
              </w:rPr>
              <w:t>武润泽</w:t>
            </w:r>
          </w:p>
        </w:tc>
        <w:tc>
          <w:tcPr>
            <w:tcW w:w="851" w:type="dxa"/>
            <w:vAlign w:val="center"/>
          </w:tcPr>
          <w:p>
            <w:pPr>
              <w:spacing w:line="360" w:lineRule="exact"/>
              <w:jc w:val="center"/>
              <w:rPr>
                <w:rFonts w:ascii="华文仿宋" w:hAnsi="华文仿宋" w:eastAsia="华文仿宋"/>
                <w:color w:val="000000" w:themeColor="text1"/>
                <w:sz w:val="24"/>
                <w:szCs w:val="24"/>
                <w14:textFill>
                  <w14:solidFill>
                    <w14:schemeClr w14:val="tx1"/>
                  </w14:solidFill>
                </w14:textFill>
              </w:rPr>
            </w:pPr>
            <w:r>
              <w:rPr>
                <w:rFonts w:hint="eastAsia" w:ascii="华文仿宋" w:hAnsi="华文仿宋" w:eastAsia="华文仿宋"/>
                <w:color w:val="000000" w:themeColor="text1"/>
                <w:sz w:val="24"/>
                <w:szCs w:val="24"/>
                <w14:textFill>
                  <w14:solidFill>
                    <w14:schemeClr w14:val="tx1"/>
                  </w14:solidFill>
                </w14:textFill>
              </w:rPr>
              <w:t>男</w:t>
            </w:r>
          </w:p>
        </w:tc>
        <w:tc>
          <w:tcPr>
            <w:tcW w:w="850" w:type="dxa"/>
            <w:vAlign w:val="center"/>
          </w:tcPr>
          <w:p>
            <w:pPr>
              <w:spacing w:line="360" w:lineRule="exact"/>
              <w:jc w:val="center"/>
              <w:rPr>
                <w:rFonts w:ascii="华文仿宋" w:hAnsi="华文仿宋" w:eastAsia="华文仿宋"/>
                <w:color w:val="000000" w:themeColor="text1"/>
                <w:sz w:val="24"/>
                <w:szCs w:val="24"/>
                <w14:textFill>
                  <w14:solidFill>
                    <w14:schemeClr w14:val="tx1"/>
                  </w14:solidFill>
                </w14:textFill>
              </w:rPr>
            </w:pPr>
            <w:r>
              <w:rPr>
                <w:rFonts w:hint="eastAsia" w:ascii="华文仿宋" w:hAnsi="华文仿宋" w:eastAsia="华文仿宋"/>
                <w:color w:val="000000" w:themeColor="text1"/>
                <w:sz w:val="24"/>
                <w:szCs w:val="24"/>
                <w14:textFill>
                  <w14:solidFill>
                    <w14:schemeClr w14:val="tx1"/>
                  </w14:solidFill>
                </w14:textFill>
              </w:rPr>
              <w:t>20</w:t>
            </w:r>
          </w:p>
        </w:tc>
        <w:tc>
          <w:tcPr>
            <w:tcW w:w="2127" w:type="dxa"/>
            <w:vAlign w:val="center"/>
          </w:tcPr>
          <w:p>
            <w:pPr>
              <w:spacing w:line="360" w:lineRule="exact"/>
              <w:rPr>
                <w:rFonts w:ascii="华文仿宋" w:hAnsi="华文仿宋" w:eastAsia="华文仿宋"/>
                <w:color w:val="000000" w:themeColor="text1"/>
                <w:sz w:val="24"/>
                <w:szCs w:val="24"/>
                <w14:textFill>
                  <w14:solidFill>
                    <w14:schemeClr w14:val="tx1"/>
                  </w14:solidFill>
                </w14:textFill>
              </w:rPr>
            </w:pPr>
            <w:r>
              <w:rPr>
                <w:rFonts w:hint="eastAsia" w:ascii="华文仿宋" w:hAnsi="华文仿宋" w:eastAsia="华文仿宋"/>
                <w:color w:val="000000" w:themeColor="text1"/>
                <w:sz w:val="24"/>
                <w:szCs w:val="24"/>
                <w14:textFill>
                  <w14:solidFill>
                    <w14:schemeClr w14:val="tx1"/>
                  </w14:solidFill>
                </w14:textFill>
              </w:rPr>
              <w:t>201</w:t>
            </w:r>
            <w:r>
              <w:rPr>
                <w:rFonts w:ascii="华文仿宋" w:hAnsi="华文仿宋" w:eastAsia="华文仿宋"/>
                <w:color w:val="000000" w:themeColor="text1"/>
                <w:sz w:val="24"/>
                <w:szCs w:val="24"/>
                <w14:textFill>
                  <w14:solidFill>
                    <w14:schemeClr w14:val="tx1"/>
                  </w14:solidFill>
                </w14:textFill>
              </w:rPr>
              <w:t>8</w:t>
            </w:r>
            <w:r>
              <w:rPr>
                <w:rFonts w:hint="eastAsia" w:ascii="华文仿宋" w:hAnsi="华文仿宋" w:eastAsia="华文仿宋"/>
                <w:color w:val="000000" w:themeColor="text1"/>
                <w:sz w:val="24"/>
                <w:szCs w:val="24"/>
                <w14:textFill>
                  <w14:solidFill>
                    <w14:schemeClr w14:val="tx1"/>
                  </w14:solidFill>
                </w14:textFill>
              </w:rPr>
              <w:t>级、计算机</w:t>
            </w:r>
          </w:p>
        </w:tc>
        <w:tc>
          <w:tcPr>
            <w:tcW w:w="1751" w:type="dxa"/>
            <w:vAlign w:val="center"/>
          </w:tcPr>
          <w:p>
            <w:pPr>
              <w:spacing w:line="360" w:lineRule="exact"/>
              <w:jc w:val="center"/>
              <w:rPr>
                <w:rFonts w:ascii="华文仿宋" w:hAnsi="华文仿宋" w:eastAsia="华文仿宋"/>
                <w:color w:val="000000" w:themeColor="text1"/>
                <w:sz w:val="24"/>
                <w:szCs w:val="24"/>
                <w14:textFill>
                  <w14:solidFill>
                    <w14:schemeClr w14:val="tx1"/>
                  </w14:solidFill>
                </w14:textFill>
              </w:rPr>
            </w:pPr>
            <w:r>
              <w:rPr>
                <w:rFonts w:hint="eastAsia" w:ascii="华文仿宋" w:hAnsi="华文仿宋" w:eastAsia="华文仿宋"/>
                <w:color w:val="000000" w:themeColor="text1"/>
                <w:sz w:val="24"/>
                <w:szCs w:val="24"/>
                <w14:textFill>
                  <w14:solidFill>
                    <w14:schemeClr w14:val="tx1"/>
                  </w14:solidFill>
                </w14:textFill>
              </w:rPr>
              <w:t>队长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2" w:hRule="exact"/>
          <w:jc w:val="center"/>
        </w:trPr>
        <w:tc>
          <w:tcPr>
            <w:tcW w:w="1526" w:type="dxa"/>
            <w:vMerge w:val="continue"/>
            <w:vAlign w:val="center"/>
          </w:tcPr>
          <w:p>
            <w:pPr>
              <w:jc w:val="center"/>
              <w:rPr>
                <w:rFonts w:ascii="华文仿宋" w:hAnsi="华文仿宋" w:eastAsia="华文仿宋"/>
                <w:b/>
                <w:sz w:val="24"/>
                <w:szCs w:val="24"/>
              </w:rPr>
            </w:pPr>
          </w:p>
        </w:tc>
        <w:tc>
          <w:tcPr>
            <w:tcW w:w="1417" w:type="dxa"/>
            <w:vAlign w:val="center"/>
          </w:tcPr>
          <w:p>
            <w:pPr>
              <w:spacing w:line="360" w:lineRule="exact"/>
              <w:jc w:val="center"/>
              <w:rPr>
                <w:rFonts w:ascii="华文仿宋" w:hAnsi="华文仿宋" w:eastAsia="华文仿宋"/>
                <w:sz w:val="24"/>
                <w:szCs w:val="24"/>
              </w:rPr>
            </w:pPr>
            <w:r>
              <w:rPr>
                <w:rFonts w:hint="eastAsia" w:ascii="华文仿宋" w:hAnsi="华文仿宋" w:eastAsia="华文仿宋"/>
                <w:sz w:val="24"/>
                <w:szCs w:val="24"/>
              </w:rPr>
              <w:t>汤佳敏</w:t>
            </w:r>
          </w:p>
        </w:tc>
        <w:tc>
          <w:tcPr>
            <w:tcW w:w="851" w:type="dxa"/>
            <w:vAlign w:val="center"/>
          </w:tcPr>
          <w:p>
            <w:pPr>
              <w:spacing w:line="360" w:lineRule="exact"/>
              <w:jc w:val="center"/>
              <w:rPr>
                <w:rFonts w:ascii="华文仿宋" w:hAnsi="华文仿宋" w:eastAsia="华文仿宋"/>
                <w:sz w:val="24"/>
                <w:szCs w:val="24"/>
              </w:rPr>
            </w:pPr>
            <w:r>
              <w:rPr>
                <w:rFonts w:hint="eastAsia" w:ascii="华文仿宋" w:hAnsi="华文仿宋" w:eastAsia="华文仿宋"/>
                <w:sz w:val="24"/>
                <w:szCs w:val="24"/>
              </w:rPr>
              <w:t>女</w:t>
            </w:r>
          </w:p>
        </w:tc>
        <w:tc>
          <w:tcPr>
            <w:tcW w:w="850" w:type="dxa"/>
            <w:vAlign w:val="center"/>
          </w:tcPr>
          <w:p>
            <w:pPr>
              <w:spacing w:line="360" w:lineRule="exact"/>
              <w:jc w:val="center"/>
              <w:rPr>
                <w:rFonts w:ascii="华文仿宋" w:hAnsi="华文仿宋" w:eastAsia="华文仿宋"/>
                <w:sz w:val="24"/>
                <w:szCs w:val="24"/>
              </w:rPr>
            </w:pPr>
            <w:r>
              <w:rPr>
                <w:rFonts w:ascii="华文仿宋" w:hAnsi="华文仿宋" w:eastAsia="华文仿宋"/>
                <w:sz w:val="24"/>
                <w:szCs w:val="24"/>
              </w:rPr>
              <w:t>20</w:t>
            </w:r>
          </w:p>
        </w:tc>
        <w:tc>
          <w:tcPr>
            <w:tcW w:w="2127" w:type="dxa"/>
            <w:vAlign w:val="center"/>
          </w:tcPr>
          <w:p>
            <w:pPr>
              <w:spacing w:line="360" w:lineRule="exact"/>
              <w:rPr>
                <w:rFonts w:ascii="华文仿宋" w:hAnsi="华文仿宋" w:eastAsia="华文仿宋"/>
                <w:sz w:val="24"/>
                <w:szCs w:val="24"/>
              </w:rPr>
            </w:pPr>
            <w:r>
              <w:rPr>
                <w:rFonts w:hint="eastAsia" w:ascii="华文仿宋" w:hAnsi="华文仿宋" w:eastAsia="华文仿宋"/>
                <w:sz w:val="24"/>
                <w:szCs w:val="24"/>
              </w:rPr>
              <w:t>201</w:t>
            </w:r>
            <w:r>
              <w:rPr>
                <w:rFonts w:ascii="华文仿宋" w:hAnsi="华文仿宋" w:eastAsia="华文仿宋"/>
                <w:sz w:val="24"/>
                <w:szCs w:val="24"/>
              </w:rPr>
              <w:t>8</w:t>
            </w:r>
            <w:r>
              <w:rPr>
                <w:rFonts w:hint="eastAsia" w:ascii="华文仿宋" w:hAnsi="华文仿宋" w:eastAsia="华文仿宋"/>
                <w:sz w:val="24"/>
                <w:szCs w:val="24"/>
              </w:rPr>
              <w:t>级、计算机</w:t>
            </w:r>
          </w:p>
        </w:tc>
        <w:tc>
          <w:tcPr>
            <w:tcW w:w="1751" w:type="dxa"/>
            <w:vAlign w:val="center"/>
          </w:tcPr>
          <w:p>
            <w:pPr>
              <w:spacing w:line="360" w:lineRule="exact"/>
              <w:jc w:val="center"/>
              <w:rPr>
                <w:rFonts w:ascii="华文仿宋" w:hAnsi="华文仿宋" w:eastAsia="华文仿宋"/>
                <w:sz w:val="24"/>
                <w:szCs w:val="24"/>
              </w:rPr>
            </w:pPr>
            <w:r>
              <w:rPr>
                <w:rFonts w:hint="eastAsia" w:ascii="华文仿宋" w:hAnsi="华文仿宋" w:eastAsia="华文仿宋"/>
                <w:sz w:val="24"/>
                <w:szCs w:val="24"/>
              </w:rPr>
              <w:t>技术总监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3" w:hRule="exact"/>
          <w:jc w:val="center"/>
        </w:trPr>
        <w:tc>
          <w:tcPr>
            <w:tcW w:w="1526" w:type="dxa"/>
            <w:vMerge w:val="continue"/>
            <w:vAlign w:val="center"/>
          </w:tcPr>
          <w:p>
            <w:pPr>
              <w:jc w:val="center"/>
              <w:rPr>
                <w:rFonts w:ascii="华文仿宋" w:hAnsi="华文仿宋" w:eastAsia="华文仿宋"/>
                <w:b/>
                <w:sz w:val="24"/>
                <w:szCs w:val="24"/>
              </w:rPr>
            </w:pPr>
          </w:p>
        </w:tc>
        <w:tc>
          <w:tcPr>
            <w:tcW w:w="1417" w:type="dxa"/>
            <w:vAlign w:val="center"/>
          </w:tcPr>
          <w:p>
            <w:pPr>
              <w:spacing w:line="360" w:lineRule="exact"/>
              <w:jc w:val="center"/>
              <w:rPr>
                <w:rFonts w:ascii="华文仿宋" w:hAnsi="华文仿宋" w:eastAsia="华文仿宋"/>
                <w:sz w:val="24"/>
                <w:szCs w:val="24"/>
              </w:rPr>
            </w:pPr>
            <w:r>
              <w:rPr>
                <w:rFonts w:hint="eastAsia" w:ascii="华文仿宋" w:hAnsi="华文仿宋" w:eastAsia="华文仿宋"/>
                <w:sz w:val="24"/>
                <w:szCs w:val="24"/>
              </w:rPr>
              <w:t>桑永超</w:t>
            </w:r>
          </w:p>
        </w:tc>
        <w:tc>
          <w:tcPr>
            <w:tcW w:w="851" w:type="dxa"/>
            <w:vAlign w:val="center"/>
          </w:tcPr>
          <w:p>
            <w:pPr>
              <w:spacing w:line="360" w:lineRule="exact"/>
              <w:jc w:val="center"/>
              <w:rPr>
                <w:rFonts w:ascii="华文仿宋" w:hAnsi="华文仿宋" w:eastAsia="华文仿宋"/>
                <w:sz w:val="24"/>
                <w:szCs w:val="24"/>
              </w:rPr>
            </w:pPr>
            <w:r>
              <w:rPr>
                <w:rFonts w:hint="eastAsia" w:ascii="华文仿宋" w:hAnsi="华文仿宋" w:eastAsia="华文仿宋"/>
                <w:sz w:val="24"/>
                <w:szCs w:val="24"/>
              </w:rPr>
              <w:t>男</w:t>
            </w:r>
          </w:p>
        </w:tc>
        <w:tc>
          <w:tcPr>
            <w:tcW w:w="850" w:type="dxa"/>
            <w:vAlign w:val="center"/>
          </w:tcPr>
          <w:p>
            <w:pPr>
              <w:spacing w:line="360" w:lineRule="exact"/>
              <w:jc w:val="center"/>
              <w:rPr>
                <w:rFonts w:ascii="华文仿宋" w:hAnsi="华文仿宋" w:eastAsia="华文仿宋"/>
                <w:sz w:val="24"/>
                <w:szCs w:val="24"/>
              </w:rPr>
            </w:pPr>
            <w:r>
              <w:rPr>
                <w:rFonts w:ascii="华文仿宋" w:hAnsi="华文仿宋" w:eastAsia="华文仿宋"/>
                <w:sz w:val="24"/>
                <w:szCs w:val="24"/>
              </w:rPr>
              <w:t>20</w:t>
            </w:r>
          </w:p>
        </w:tc>
        <w:tc>
          <w:tcPr>
            <w:tcW w:w="2127" w:type="dxa"/>
            <w:vAlign w:val="center"/>
          </w:tcPr>
          <w:p>
            <w:pPr>
              <w:spacing w:line="360" w:lineRule="exact"/>
              <w:rPr>
                <w:rFonts w:ascii="华文仿宋" w:hAnsi="华文仿宋" w:eastAsia="华文仿宋"/>
                <w:sz w:val="24"/>
                <w:szCs w:val="24"/>
              </w:rPr>
            </w:pPr>
            <w:r>
              <w:rPr>
                <w:rFonts w:hint="eastAsia" w:ascii="华文仿宋" w:hAnsi="华文仿宋" w:eastAsia="华文仿宋"/>
                <w:sz w:val="24"/>
                <w:szCs w:val="24"/>
              </w:rPr>
              <w:t>201</w:t>
            </w:r>
            <w:r>
              <w:rPr>
                <w:rFonts w:ascii="华文仿宋" w:hAnsi="华文仿宋" w:eastAsia="华文仿宋"/>
                <w:sz w:val="24"/>
                <w:szCs w:val="24"/>
              </w:rPr>
              <w:t>8</w:t>
            </w:r>
            <w:r>
              <w:rPr>
                <w:rFonts w:hint="eastAsia" w:ascii="华文仿宋" w:hAnsi="华文仿宋" w:eastAsia="华文仿宋"/>
                <w:sz w:val="24"/>
                <w:szCs w:val="24"/>
              </w:rPr>
              <w:t>级、计算机</w:t>
            </w:r>
          </w:p>
        </w:tc>
        <w:tc>
          <w:tcPr>
            <w:tcW w:w="1751" w:type="dxa"/>
            <w:vAlign w:val="center"/>
          </w:tcPr>
          <w:p>
            <w:pPr>
              <w:spacing w:line="360" w:lineRule="exact"/>
              <w:jc w:val="center"/>
              <w:rPr>
                <w:rFonts w:ascii="华文仿宋" w:hAnsi="华文仿宋" w:eastAsia="华文仿宋"/>
                <w:sz w:val="24"/>
                <w:szCs w:val="24"/>
              </w:rPr>
            </w:pPr>
            <w:r>
              <w:rPr>
                <w:rFonts w:hint="eastAsia" w:ascii="华文仿宋" w:hAnsi="华文仿宋" w:eastAsia="华文仿宋"/>
                <w:sz w:val="24"/>
                <w:szCs w:val="24"/>
              </w:rPr>
              <w:t>运营经理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2" w:hRule="exact"/>
          <w:jc w:val="center"/>
        </w:trPr>
        <w:tc>
          <w:tcPr>
            <w:tcW w:w="1526" w:type="dxa"/>
            <w:vMerge w:val="continue"/>
            <w:vAlign w:val="center"/>
          </w:tcPr>
          <w:p>
            <w:pPr>
              <w:jc w:val="center"/>
              <w:rPr>
                <w:rFonts w:ascii="华文仿宋" w:hAnsi="华文仿宋" w:eastAsia="华文仿宋"/>
                <w:b/>
                <w:sz w:val="24"/>
                <w:szCs w:val="24"/>
              </w:rPr>
            </w:pPr>
          </w:p>
        </w:tc>
        <w:tc>
          <w:tcPr>
            <w:tcW w:w="1417" w:type="dxa"/>
            <w:vAlign w:val="center"/>
          </w:tcPr>
          <w:p>
            <w:pPr>
              <w:spacing w:line="360" w:lineRule="exact"/>
              <w:jc w:val="center"/>
              <w:rPr>
                <w:rFonts w:ascii="华文仿宋" w:hAnsi="华文仿宋" w:eastAsia="华文仿宋"/>
                <w:sz w:val="24"/>
                <w:szCs w:val="24"/>
              </w:rPr>
            </w:pPr>
            <w:r>
              <w:rPr>
                <w:rFonts w:hint="eastAsia" w:ascii="华文仿宋" w:hAnsi="华文仿宋" w:eastAsia="华文仿宋"/>
                <w:sz w:val="24"/>
                <w:szCs w:val="24"/>
              </w:rPr>
              <w:t>骆良伟</w:t>
            </w:r>
          </w:p>
        </w:tc>
        <w:tc>
          <w:tcPr>
            <w:tcW w:w="851" w:type="dxa"/>
            <w:vAlign w:val="center"/>
          </w:tcPr>
          <w:p>
            <w:pPr>
              <w:spacing w:line="360" w:lineRule="exact"/>
              <w:jc w:val="center"/>
              <w:rPr>
                <w:rFonts w:ascii="华文仿宋" w:hAnsi="华文仿宋" w:eastAsia="华文仿宋"/>
                <w:sz w:val="24"/>
                <w:szCs w:val="24"/>
              </w:rPr>
            </w:pPr>
            <w:r>
              <w:rPr>
                <w:rFonts w:hint="eastAsia" w:ascii="华文仿宋" w:hAnsi="华文仿宋" w:eastAsia="华文仿宋"/>
                <w:sz w:val="24"/>
                <w:szCs w:val="24"/>
              </w:rPr>
              <w:t>男</w:t>
            </w:r>
          </w:p>
        </w:tc>
        <w:tc>
          <w:tcPr>
            <w:tcW w:w="850" w:type="dxa"/>
            <w:vAlign w:val="center"/>
          </w:tcPr>
          <w:p>
            <w:pPr>
              <w:spacing w:line="360" w:lineRule="exact"/>
              <w:jc w:val="center"/>
              <w:rPr>
                <w:rFonts w:ascii="华文仿宋" w:hAnsi="华文仿宋" w:eastAsia="华文仿宋"/>
                <w:sz w:val="24"/>
                <w:szCs w:val="24"/>
              </w:rPr>
            </w:pPr>
            <w:r>
              <w:rPr>
                <w:rFonts w:hint="eastAsia" w:ascii="华文仿宋" w:hAnsi="华文仿宋" w:eastAsia="华文仿宋"/>
                <w:sz w:val="24"/>
                <w:szCs w:val="24"/>
              </w:rPr>
              <w:t>2</w:t>
            </w:r>
            <w:r>
              <w:rPr>
                <w:rFonts w:ascii="华文仿宋" w:hAnsi="华文仿宋" w:eastAsia="华文仿宋"/>
                <w:sz w:val="24"/>
                <w:szCs w:val="24"/>
              </w:rPr>
              <w:t>1</w:t>
            </w:r>
          </w:p>
        </w:tc>
        <w:tc>
          <w:tcPr>
            <w:tcW w:w="2127" w:type="dxa"/>
            <w:vAlign w:val="center"/>
          </w:tcPr>
          <w:p>
            <w:pPr>
              <w:spacing w:line="360" w:lineRule="exact"/>
              <w:rPr>
                <w:rFonts w:ascii="华文仿宋" w:hAnsi="华文仿宋" w:eastAsia="华文仿宋"/>
                <w:sz w:val="24"/>
                <w:szCs w:val="24"/>
              </w:rPr>
            </w:pPr>
            <w:r>
              <w:rPr>
                <w:rFonts w:hint="eastAsia" w:ascii="华文仿宋" w:hAnsi="华文仿宋" w:eastAsia="华文仿宋"/>
                <w:sz w:val="24"/>
                <w:szCs w:val="24"/>
              </w:rPr>
              <w:t>201</w:t>
            </w:r>
            <w:r>
              <w:rPr>
                <w:rFonts w:ascii="华文仿宋" w:hAnsi="华文仿宋" w:eastAsia="华文仿宋"/>
                <w:sz w:val="24"/>
                <w:szCs w:val="24"/>
              </w:rPr>
              <w:t>8</w:t>
            </w:r>
            <w:r>
              <w:rPr>
                <w:rFonts w:hint="eastAsia" w:ascii="华文仿宋" w:hAnsi="华文仿宋" w:eastAsia="华文仿宋"/>
                <w:sz w:val="24"/>
                <w:szCs w:val="24"/>
              </w:rPr>
              <w:t>级、计算机</w:t>
            </w:r>
          </w:p>
        </w:tc>
        <w:tc>
          <w:tcPr>
            <w:tcW w:w="1751" w:type="dxa"/>
            <w:vAlign w:val="center"/>
          </w:tcPr>
          <w:p>
            <w:pPr>
              <w:spacing w:line="360" w:lineRule="exact"/>
              <w:jc w:val="center"/>
              <w:rPr>
                <w:rFonts w:ascii="华文仿宋" w:hAnsi="华文仿宋" w:eastAsia="华文仿宋"/>
                <w:sz w:val="24"/>
                <w:szCs w:val="24"/>
              </w:rPr>
            </w:pPr>
            <w:r>
              <w:rPr>
                <w:rFonts w:hint="eastAsia" w:ascii="华文仿宋" w:hAnsi="华文仿宋" w:eastAsia="华文仿宋"/>
                <w:sz w:val="24"/>
                <w:szCs w:val="24"/>
              </w:rPr>
              <w:t>财务总监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exact"/>
          <w:jc w:val="center"/>
        </w:trPr>
        <w:tc>
          <w:tcPr>
            <w:tcW w:w="1526" w:type="dxa"/>
            <w:vMerge w:val="continue"/>
            <w:vAlign w:val="center"/>
          </w:tcPr>
          <w:p>
            <w:pPr>
              <w:jc w:val="center"/>
              <w:rPr>
                <w:rFonts w:ascii="华文仿宋" w:hAnsi="华文仿宋" w:eastAsia="华文仿宋"/>
                <w:b/>
                <w:sz w:val="24"/>
                <w:szCs w:val="24"/>
              </w:rPr>
            </w:pPr>
          </w:p>
        </w:tc>
        <w:tc>
          <w:tcPr>
            <w:tcW w:w="1417" w:type="dxa"/>
            <w:vAlign w:val="center"/>
          </w:tcPr>
          <w:p>
            <w:pPr>
              <w:spacing w:line="360" w:lineRule="exact"/>
              <w:jc w:val="center"/>
              <w:rPr>
                <w:rFonts w:ascii="华文仿宋" w:hAnsi="华文仿宋" w:eastAsia="华文仿宋"/>
                <w:sz w:val="24"/>
                <w:szCs w:val="24"/>
              </w:rPr>
            </w:pPr>
          </w:p>
        </w:tc>
        <w:tc>
          <w:tcPr>
            <w:tcW w:w="851" w:type="dxa"/>
            <w:vAlign w:val="center"/>
          </w:tcPr>
          <w:p>
            <w:pPr>
              <w:spacing w:line="360" w:lineRule="exact"/>
              <w:jc w:val="center"/>
              <w:rPr>
                <w:rFonts w:ascii="华文仿宋" w:hAnsi="华文仿宋" w:eastAsia="华文仿宋"/>
                <w:sz w:val="24"/>
                <w:szCs w:val="24"/>
              </w:rPr>
            </w:pPr>
          </w:p>
        </w:tc>
        <w:tc>
          <w:tcPr>
            <w:tcW w:w="850" w:type="dxa"/>
            <w:vAlign w:val="center"/>
          </w:tcPr>
          <w:p>
            <w:pPr>
              <w:spacing w:line="360" w:lineRule="exact"/>
              <w:jc w:val="center"/>
              <w:rPr>
                <w:rFonts w:ascii="华文仿宋" w:hAnsi="华文仿宋" w:eastAsia="华文仿宋"/>
                <w:sz w:val="24"/>
                <w:szCs w:val="24"/>
              </w:rPr>
            </w:pPr>
          </w:p>
        </w:tc>
        <w:tc>
          <w:tcPr>
            <w:tcW w:w="2127" w:type="dxa"/>
            <w:vAlign w:val="center"/>
          </w:tcPr>
          <w:p>
            <w:pPr>
              <w:spacing w:line="360" w:lineRule="exact"/>
              <w:rPr>
                <w:rFonts w:ascii="华文仿宋" w:hAnsi="华文仿宋" w:eastAsia="华文仿宋"/>
                <w:sz w:val="24"/>
                <w:szCs w:val="24"/>
              </w:rPr>
            </w:pPr>
          </w:p>
        </w:tc>
        <w:tc>
          <w:tcPr>
            <w:tcW w:w="1751" w:type="dxa"/>
            <w:vAlign w:val="center"/>
          </w:tcPr>
          <w:p>
            <w:pPr>
              <w:spacing w:line="360" w:lineRule="exact"/>
              <w:jc w:val="center"/>
              <w:rPr>
                <w:rFonts w:ascii="华文仿宋" w:hAnsi="华文仿宋" w:eastAsia="华文仿宋"/>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8" w:hRule="exact"/>
          <w:jc w:val="center"/>
        </w:trPr>
        <w:tc>
          <w:tcPr>
            <w:tcW w:w="1526" w:type="dxa"/>
            <w:vMerge w:val="restart"/>
            <w:vAlign w:val="center"/>
          </w:tcPr>
          <w:p>
            <w:pPr>
              <w:jc w:val="center"/>
              <w:rPr>
                <w:rFonts w:ascii="华文仿宋" w:hAnsi="华文仿宋" w:eastAsia="华文仿宋"/>
                <w:b/>
                <w:sz w:val="24"/>
                <w:szCs w:val="24"/>
              </w:rPr>
            </w:pPr>
            <w:r>
              <w:rPr>
                <w:rFonts w:hint="eastAsia" w:ascii="华文仿宋" w:hAnsi="华文仿宋" w:eastAsia="华文仿宋"/>
                <w:b/>
                <w:sz w:val="24"/>
                <w:szCs w:val="24"/>
              </w:rPr>
              <w:t>队长</w:t>
            </w:r>
          </w:p>
          <w:p>
            <w:pPr>
              <w:jc w:val="center"/>
              <w:rPr>
                <w:rFonts w:ascii="华文仿宋" w:hAnsi="华文仿宋" w:eastAsia="华文仿宋"/>
                <w:b/>
                <w:sz w:val="24"/>
                <w:szCs w:val="24"/>
              </w:rPr>
            </w:pPr>
            <w:r>
              <w:rPr>
                <w:rFonts w:hint="eastAsia" w:ascii="华文仿宋" w:hAnsi="华文仿宋" w:eastAsia="华文仿宋"/>
                <w:b/>
                <w:sz w:val="24"/>
                <w:szCs w:val="24"/>
              </w:rPr>
              <w:t>联系</w:t>
            </w:r>
          </w:p>
          <w:p>
            <w:pPr>
              <w:jc w:val="center"/>
              <w:rPr>
                <w:rFonts w:ascii="华文仿宋" w:hAnsi="华文仿宋" w:eastAsia="华文仿宋"/>
                <w:b/>
                <w:sz w:val="24"/>
                <w:szCs w:val="24"/>
              </w:rPr>
            </w:pPr>
            <w:r>
              <w:rPr>
                <w:rFonts w:hint="eastAsia" w:ascii="华文仿宋" w:hAnsi="华文仿宋" w:eastAsia="华文仿宋"/>
                <w:b/>
                <w:sz w:val="24"/>
                <w:szCs w:val="24"/>
              </w:rPr>
              <w:t>方式</w:t>
            </w:r>
          </w:p>
        </w:tc>
        <w:tc>
          <w:tcPr>
            <w:tcW w:w="1417" w:type="dxa"/>
            <w:vAlign w:val="center"/>
          </w:tcPr>
          <w:p>
            <w:pPr>
              <w:spacing w:line="360" w:lineRule="exact"/>
              <w:jc w:val="center"/>
              <w:rPr>
                <w:rFonts w:ascii="华文仿宋" w:hAnsi="华文仿宋" w:eastAsia="华文仿宋"/>
                <w:sz w:val="24"/>
                <w:szCs w:val="24"/>
              </w:rPr>
            </w:pPr>
            <w:r>
              <w:rPr>
                <w:rFonts w:hint="eastAsia" w:ascii="华文仿宋" w:hAnsi="华文仿宋" w:eastAsia="华文仿宋"/>
                <w:sz w:val="24"/>
                <w:szCs w:val="24"/>
              </w:rPr>
              <w:t>手机</w:t>
            </w:r>
          </w:p>
        </w:tc>
        <w:tc>
          <w:tcPr>
            <w:tcW w:w="1701" w:type="dxa"/>
            <w:gridSpan w:val="2"/>
            <w:vAlign w:val="center"/>
          </w:tcPr>
          <w:p>
            <w:pPr>
              <w:spacing w:line="360" w:lineRule="exact"/>
              <w:jc w:val="center"/>
              <w:rPr>
                <w:rFonts w:ascii="华文仿宋" w:hAnsi="华文仿宋" w:eastAsia="华文仿宋"/>
                <w:sz w:val="24"/>
                <w:szCs w:val="24"/>
              </w:rPr>
            </w:pPr>
            <w:r>
              <w:rPr>
                <w:rFonts w:ascii="华文仿宋" w:hAnsi="华文仿宋" w:eastAsia="华文仿宋"/>
                <w:sz w:val="24"/>
                <w:szCs w:val="24"/>
              </w:rPr>
              <w:t>17754147238</w:t>
            </w:r>
          </w:p>
        </w:tc>
        <w:tc>
          <w:tcPr>
            <w:tcW w:w="2127" w:type="dxa"/>
            <w:vAlign w:val="center"/>
          </w:tcPr>
          <w:p>
            <w:pPr>
              <w:spacing w:line="360" w:lineRule="exact"/>
              <w:jc w:val="center"/>
              <w:rPr>
                <w:rFonts w:ascii="华文仿宋" w:hAnsi="华文仿宋" w:eastAsia="华文仿宋"/>
                <w:sz w:val="24"/>
                <w:szCs w:val="24"/>
              </w:rPr>
            </w:pPr>
            <w:r>
              <w:rPr>
                <w:rFonts w:hint="eastAsia" w:ascii="华文仿宋" w:hAnsi="华文仿宋" w:eastAsia="华文仿宋"/>
                <w:sz w:val="24"/>
                <w:szCs w:val="24"/>
              </w:rPr>
              <w:t>邮箱</w:t>
            </w:r>
          </w:p>
        </w:tc>
        <w:tc>
          <w:tcPr>
            <w:tcW w:w="1751" w:type="dxa"/>
            <w:vAlign w:val="center"/>
          </w:tcPr>
          <w:p>
            <w:pPr>
              <w:spacing w:line="360" w:lineRule="exact"/>
              <w:jc w:val="center"/>
              <w:rPr>
                <w:rFonts w:ascii="华文仿宋" w:hAnsi="华文仿宋" w:eastAsia="华文仿宋"/>
                <w:sz w:val="24"/>
                <w:szCs w:val="24"/>
              </w:rPr>
            </w:pPr>
            <w:r>
              <w:fldChar w:fldCharType="begin"/>
            </w:r>
            <w:r>
              <w:instrText xml:space="preserve"> HYPERLINK "mailto:772245385@qq.com" </w:instrText>
            </w:r>
            <w:r>
              <w:fldChar w:fldCharType="separate"/>
            </w:r>
            <w:r>
              <w:rPr>
                <w:rFonts w:ascii="华文仿宋" w:hAnsi="华文仿宋" w:eastAsia="华文仿宋"/>
                <w:sz w:val="24"/>
                <w:szCs w:val="24"/>
              </w:rPr>
              <w:t>772245385@qq.com</w:t>
            </w:r>
            <w:r>
              <w:rPr>
                <w:rFonts w:ascii="华文仿宋" w:hAnsi="华文仿宋" w:eastAsia="华文仿宋"/>
                <w:sz w:val="24"/>
                <w:szCs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43" w:hRule="exact"/>
          <w:jc w:val="center"/>
        </w:trPr>
        <w:tc>
          <w:tcPr>
            <w:tcW w:w="1526" w:type="dxa"/>
            <w:vMerge w:val="continue"/>
            <w:vAlign w:val="center"/>
          </w:tcPr>
          <w:p>
            <w:pPr>
              <w:jc w:val="center"/>
              <w:rPr>
                <w:rFonts w:ascii="华文仿宋" w:hAnsi="华文仿宋" w:eastAsia="华文仿宋"/>
                <w:b/>
                <w:sz w:val="24"/>
                <w:szCs w:val="24"/>
              </w:rPr>
            </w:pPr>
          </w:p>
        </w:tc>
        <w:tc>
          <w:tcPr>
            <w:tcW w:w="1417" w:type="dxa"/>
            <w:vAlign w:val="center"/>
          </w:tcPr>
          <w:p>
            <w:pPr>
              <w:spacing w:line="360" w:lineRule="exact"/>
              <w:jc w:val="center"/>
              <w:rPr>
                <w:rFonts w:ascii="华文仿宋" w:hAnsi="华文仿宋" w:eastAsia="华文仿宋"/>
                <w:sz w:val="24"/>
                <w:szCs w:val="24"/>
              </w:rPr>
            </w:pPr>
            <w:r>
              <w:rPr>
                <w:rFonts w:hint="eastAsia" w:ascii="华文仿宋" w:hAnsi="华文仿宋" w:eastAsia="华文仿宋"/>
                <w:sz w:val="24"/>
                <w:szCs w:val="24"/>
              </w:rPr>
              <w:t>通讯地址</w:t>
            </w:r>
          </w:p>
        </w:tc>
        <w:tc>
          <w:tcPr>
            <w:tcW w:w="1701" w:type="dxa"/>
            <w:gridSpan w:val="2"/>
            <w:vAlign w:val="center"/>
          </w:tcPr>
          <w:p>
            <w:pPr>
              <w:spacing w:line="360" w:lineRule="exact"/>
              <w:jc w:val="center"/>
              <w:rPr>
                <w:rFonts w:ascii="华文仿宋" w:hAnsi="华文仿宋" w:eastAsia="华文仿宋"/>
                <w:sz w:val="24"/>
                <w:szCs w:val="24"/>
              </w:rPr>
            </w:pPr>
            <w:r>
              <w:rPr>
                <w:rFonts w:hint="eastAsia" w:ascii="华文仿宋" w:hAnsi="华文仿宋" w:eastAsia="华文仿宋"/>
                <w:sz w:val="24"/>
                <w:szCs w:val="24"/>
              </w:rPr>
              <w:t>安徽省六安市裕安区皖西学院本部</w:t>
            </w:r>
          </w:p>
        </w:tc>
        <w:tc>
          <w:tcPr>
            <w:tcW w:w="2127" w:type="dxa"/>
            <w:vAlign w:val="center"/>
          </w:tcPr>
          <w:p>
            <w:pPr>
              <w:spacing w:line="360" w:lineRule="exact"/>
              <w:jc w:val="center"/>
              <w:rPr>
                <w:rFonts w:ascii="华文仿宋" w:hAnsi="华文仿宋" w:eastAsia="华文仿宋"/>
                <w:sz w:val="24"/>
                <w:szCs w:val="24"/>
              </w:rPr>
            </w:pPr>
            <w:r>
              <w:rPr>
                <w:rFonts w:hint="eastAsia" w:ascii="华文仿宋" w:hAnsi="华文仿宋" w:eastAsia="华文仿宋"/>
                <w:sz w:val="24"/>
                <w:szCs w:val="24"/>
              </w:rPr>
              <w:t>邮编</w:t>
            </w:r>
          </w:p>
        </w:tc>
        <w:tc>
          <w:tcPr>
            <w:tcW w:w="1751" w:type="dxa"/>
            <w:vAlign w:val="center"/>
          </w:tcPr>
          <w:p>
            <w:pPr>
              <w:spacing w:line="360" w:lineRule="exact"/>
              <w:jc w:val="center"/>
              <w:rPr>
                <w:rFonts w:ascii="华文仿宋" w:hAnsi="华文仿宋" w:eastAsia="华文仿宋"/>
                <w:sz w:val="24"/>
                <w:szCs w:val="24"/>
              </w:rPr>
            </w:pPr>
            <w:r>
              <w:rPr>
                <w:rFonts w:hint="eastAsia" w:ascii="华文仿宋" w:hAnsi="华文仿宋" w:eastAsia="华文仿宋"/>
                <w:sz w:val="24"/>
                <w:szCs w:val="24"/>
              </w:rPr>
              <w:t>237000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77" w:hRule="atLeast"/>
          <w:jc w:val="center"/>
        </w:trPr>
        <w:tc>
          <w:tcPr>
            <w:tcW w:w="1526" w:type="dxa"/>
            <w:vAlign w:val="center"/>
          </w:tcPr>
          <w:p>
            <w:pPr>
              <w:jc w:val="center"/>
              <w:rPr>
                <w:rFonts w:ascii="华文仿宋" w:hAnsi="华文仿宋" w:eastAsia="华文仿宋"/>
                <w:b/>
                <w:sz w:val="24"/>
                <w:szCs w:val="24"/>
              </w:rPr>
            </w:pPr>
            <w:r>
              <w:rPr>
                <w:rFonts w:hint="eastAsia" w:ascii="华文仿宋" w:hAnsi="华文仿宋" w:eastAsia="华文仿宋"/>
                <w:b/>
                <w:sz w:val="24"/>
                <w:szCs w:val="24"/>
              </w:rPr>
              <w:t>项目简介</w:t>
            </w:r>
          </w:p>
          <w:p>
            <w:pPr>
              <w:jc w:val="center"/>
              <w:rPr>
                <w:rFonts w:ascii="华文仿宋" w:hAnsi="华文仿宋" w:eastAsia="华文仿宋"/>
                <w:b/>
                <w:sz w:val="24"/>
                <w:szCs w:val="24"/>
              </w:rPr>
            </w:pPr>
            <w:r>
              <w:rPr>
                <w:rFonts w:hint="eastAsia" w:ascii="华文仿宋" w:hAnsi="华文仿宋" w:eastAsia="华文仿宋"/>
                <w:b/>
                <w:sz w:val="24"/>
                <w:szCs w:val="24"/>
              </w:rPr>
              <w:t>（2</w:t>
            </w:r>
            <w:r>
              <w:rPr>
                <w:rFonts w:ascii="华文仿宋" w:hAnsi="华文仿宋" w:eastAsia="华文仿宋"/>
                <w:b/>
                <w:sz w:val="24"/>
                <w:szCs w:val="24"/>
              </w:rPr>
              <w:t>00</w:t>
            </w:r>
            <w:r>
              <w:rPr>
                <w:rFonts w:hint="eastAsia" w:ascii="华文仿宋" w:hAnsi="华文仿宋" w:eastAsia="华文仿宋"/>
                <w:b/>
                <w:sz w:val="24"/>
                <w:szCs w:val="24"/>
              </w:rPr>
              <w:t>字以内）</w:t>
            </w:r>
          </w:p>
        </w:tc>
        <w:tc>
          <w:tcPr>
            <w:tcW w:w="6996" w:type="dxa"/>
            <w:gridSpan w:val="5"/>
            <w:vAlign w:val="center"/>
          </w:tcPr>
          <w:p>
            <w:pPr>
              <w:spacing w:line="360" w:lineRule="auto"/>
              <w:ind w:firstLine="480" w:firstLineChars="200"/>
              <w:rPr>
                <w:rFonts w:ascii="Arial" w:hAnsi="Arial" w:cs="Arial"/>
                <w:color w:val="111111"/>
                <w:sz w:val="24"/>
                <w:szCs w:val="24"/>
                <w:shd w:val="clear" w:color="auto" w:fill="FFFFFF"/>
              </w:rPr>
            </w:pPr>
            <w:r>
              <w:rPr>
                <w:rFonts w:hint="eastAsia" w:ascii="Arial" w:hAnsi="Arial" w:cs="Arial"/>
                <w:color w:val="111111"/>
                <w:sz w:val="24"/>
                <w:szCs w:val="24"/>
                <w:shd w:val="clear" w:color="auto" w:fill="FFFFFF"/>
              </w:rPr>
              <w:t>“学识”是一款短视频移动电子软件，具备短视频平台的大部分功能，创新性的提出了“短视频+”的新型商业模式，让“短视频+学习”、“短视频+问答平台”这一系列功能得以面世。</w:t>
            </w:r>
          </w:p>
          <w:p>
            <w:pPr>
              <w:spacing w:line="360" w:lineRule="auto"/>
              <w:ind w:firstLine="480" w:firstLineChars="200"/>
              <w:rPr>
                <w:rFonts w:asciiTheme="minorEastAsia" w:hAnsiTheme="minorEastAsia"/>
                <w:sz w:val="24"/>
                <w:szCs w:val="24"/>
              </w:rPr>
            </w:pPr>
            <w:r>
              <w:rPr>
                <w:rFonts w:hint="eastAsia" w:asciiTheme="minorEastAsia" w:hAnsiTheme="minorEastAsia"/>
                <w:sz w:val="24"/>
                <w:szCs w:val="24"/>
              </w:rPr>
              <w:t>“学识”的</w:t>
            </w:r>
            <w:r>
              <w:rPr>
                <w:rFonts w:hint="eastAsia" w:ascii="Arial" w:hAnsi="Arial" w:cs="Arial"/>
                <w:color w:val="111111"/>
                <w:sz w:val="24"/>
                <w:szCs w:val="24"/>
                <w:shd w:val="clear" w:color="auto" w:fill="FFFFFF"/>
              </w:rPr>
              <w:t>主要目的就是要打破传统短视频平台低内涵的头衔</w:t>
            </w:r>
            <w:r>
              <w:rPr>
                <w:rFonts w:hint="eastAsia" w:asciiTheme="minorEastAsia" w:hAnsiTheme="minorEastAsia"/>
                <w:sz w:val="24"/>
                <w:szCs w:val="24"/>
              </w:rPr>
              <w:t>，让短视频不仅仅只是打发时间的工具，“学识”更像是一位生活的导师，尤其对于年轻人来说，时间不应该花费在毫无目的的下滑短视频之中，在“学识”之中每天都能有新的学识。</w:t>
            </w:r>
          </w:p>
          <w:p>
            <w:pPr>
              <w:spacing w:line="360" w:lineRule="exact"/>
              <w:ind w:firstLine="480" w:firstLineChars="200"/>
              <w:rPr>
                <w:rFonts w:ascii="华文仿宋" w:hAnsi="华文仿宋" w:eastAsia="华文仿宋"/>
                <w:sz w:val="24"/>
                <w:szCs w:val="24"/>
              </w:rPr>
            </w:pPr>
          </w:p>
          <w:p>
            <w:pPr>
              <w:spacing w:line="360" w:lineRule="exact"/>
              <w:ind w:firstLine="480" w:firstLineChars="200"/>
              <w:rPr>
                <w:rFonts w:ascii="华文仿宋" w:hAnsi="华文仿宋" w:eastAsia="华文仿宋"/>
                <w:sz w:val="24"/>
                <w:szCs w:val="24"/>
              </w:rPr>
            </w:pPr>
          </w:p>
          <w:p>
            <w:pPr>
              <w:spacing w:line="360" w:lineRule="exact"/>
              <w:ind w:firstLine="480" w:firstLineChars="200"/>
              <w:rPr>
                <w:rFonts w:ascii="华文仿宋" w:hAnsi="华文仿宋" w:eastAsia="华文仿宋"/>
                <w:sz w:val="24"/>
                <w:szCs w:val="24"/>
              </w:rPr>
            </w:pPr>
          </w:p>
          <w:p>
            <w:pPr>
              <w:spacing w:line="360" w:lineRule="exact"/>
              <w:ind w:firstLine="480" w:firstLineChars="200"/>
              <w:rPr>
                <w:rFonts w:ascii="华文仿宋" w:hAnsi="华文仿宋" w:eastAsia="华文仿宋"/>
                <w:sz w:val="24"/>
                <w:szCs w:val="24"/>
              </w:rPr>
            </w:pPr>
          </w:p>
          <w:p>
            <w:pPr>
              <w:spacing w:line="360" w:lineRule="exact"/>
              <w:ind w:firstLine="480" w:firstLineChars="200"/>
              <w:rPr>
                <w:rFonts w:ascii="华文仿宋" w:hAnsi="华文仿宋" w:eastAsia="华文仿宋"/>
                <w:sz w:val="24"/>
                <w:szCs w:val="24"/>
              </w:rPr>
            </w:pPr>
          </w:p>
          <w:p>
            <w:pPr>
              <w:spacing w:line="360" w:lineRule="exact"/>
              <w:ind w:firstLine="480" w:firstLineChars="200"/>
              <w:rPr>
                <w:rFonts w:ascii="华文仿宋" w:hAnsi="华文仿宋" w:eastAsia="华文仿宋"/>
                <w:sz w:val="24"/>
                <w:szCs w:val="24"/>
              </w:rPr>
            </w:pPr>
          </w:p>
          <w:p>
            <w:pPr>
              <w:spacing w:line="360" w:lineRule="exact"/>
              <w:ind w:firstLine="480" w:firstLineChars="200"/>
              <w:rPr>
                <w:rFonts w:ascii="华文仿宋" w:hAnsi="华文仿宋" w:eastAsia="华文仿宋"/>
                <w:sz w:val="24"/>
                <w:szCs w:val="24"/>
              </w:rPr>
            </w:pPr>
          </w:p>
          <w:p>
            <w:pPr>
              <w:spacing w:line="360" w:lineRule="exact"/>
              <w:ind w:firstLine="480" w:firstLineChars="200"/>
              <w:rPr>
                <w:rFonts w:ascii="华文仿宋" w:hAnsi="华文仿宋" w:eastAsia="华文仿宋"/>
                <w:sz w:val="24"/>
                <w:szCs w:val="24"/>
              </w:rPr>
            </w:pPr>
          </w:p>
          <w:p>
            <w:pPr>
              <w:spacing w:line="360" w:lineRule="exact"/>
              <w:rPr>
                <w:rFonts w:ascii="华文仿宋" w:hAnsi="华文仿宋" w:eastAsia="华文仿宋"/>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57" w:hRule="atLeast"/>
          <w:jc w:val="center"/>
        </w:trPr>
        <w:tc>
          <w:tcPr>
            <w:tcW w:w="1526" w:type="dxa"/>
            <w:vAlign w:val="center"/>
          </w:tcPr>
          <w:p>
            <w:pPr>
              <w:jc w:val="center"/>
              <w:rPr>
                <w:rFonts w:ascii="华文仿宋" w:hAnsi="华文仿宋" w:eastAsia="华文仿宋"/>
                <w:b/>
                <w:sz w:val="24"/>
                <w:szCs w:val="24"/>
              </w:rPr>
            </w:pPr>
            <w:r>
              <w:rPr>
                <w:rFonts w:hint="eastAsia" w:ascii="华文仿宋" w:hAnsi="华文仿宋" w:eastAsia="华文仿宋"/>
                <w:b/>
                <w:sz w:val="24"/>
                <w:szCs w:val="24"/>
              </w:rPr>
              <w:t xml:space="preserve"> 学校</w:t>
            </w:r>
          </w:p>
          <w:p>
            <w:pPr>
              <w:jc w:val="center"/>
              <w:rPr>
                <w:rFonts w:ascii="华文仿宋" w:hAnsi="华文仿宋" w:eastAsia="华文仿宋"/>
                <w:b/>
                <w:sz w:val="24"/>
                <w:szCs w:val="24"/>
              </w:rPr>
            </w:pPr>
            <w:r>
              <w:rPr>
                <w:rFonts w:hint="eastAsia" w:ascii="华文仿宋" w:hAnsi="华文仿宋" w:eastAsia="华文仿宋"/>
                <w:b/>
                <w:sz w:val="24"/>
                <w:szCs w:val="24"/>
              </w:rPr>
              <w:t>意见</w:t>
            </w:r>
          </w:p>
        </w:tc>
        <w:tc>
          <w:tcPr>
            <w:tcW w:w="6996" w:type="dxa"/>
            <w:gridSpan w:val="5"/>
            <w:vAlign w:val="center"/>
          </w:tcPr>
          <w:p>
            <w:pPr>
              <w:rPr>
                <w:rFonts w:ascii="华文仿宋" w:hAnsi="华文仿宋" w:eastAsia="华文仿宋"/>
                <w:sz w:val="24"/>
                <w:szCs w:val="24"/>
              </w:rPr>
            </w:pPr>
          </w:p>
          <w:p>
            <w:pPr>
              <w:jc w:val="center"/>
              <w:rPr>
                <w:rFonts w:ascii="华文仿宋" w:hAnsi="华文仿宋" w:eastAsia="华文仿宋"/>
                <w:sz w:val="24"/>
                <w:szCs w:val="24"/>
              </w:rPr>
            </w:pPr>
            <w:r>
              <w:rPr>
                <w:rFonts w:ascii="华文仿宋" w:hAnsi="华文仿宋" w:eastAsia="华文仿宋"/>
                <w:sz w:val="24"/>
                <w:szCs w:val="24"/>
              </w:rPr>
              <w:t xml:space="preserve">                          </w:t>
            </w:r>
            <w:r>
              <w:rPr>
                <w:rFonts w:hint="eastAsia" w:ascii="华文仿宋" w:hAnsi="华文仿宋" w:eastAsia="华文仿宋"/>
                <w:sz w:val="24"/>
                <w:szCs w:val="24"/>
              </w:rPr>
              <w:t>盖章：</w:t>
            </w:r>
          </w:p>
          <w:p>
            <w:pPr>
              <w:jc w:val="center"/>
              <w:rPr>
                <w:rFonts w:ascii="华文仿宋" w:hAnsi="华文仿宋" w:eastAsia="华文仿宋"/>
                <w:sz w:val="24"/>
                <w:szCs w:val="24"/>
              </w:rPr>
            </w:pPr>
            <w:r>
              <w:rPr>
                <w:rFonts w:ascii="华文仿宋" w:hAnsi="华文仿宋" w:eastAsia="华文仿宋"/>
                <w:sz w:val="24"/>
                <w:szCs w:val="24"/>
              </w:rPr>
              <w:t xml:space="preserve">                                          </w:t>
            </w:r>
            <w:r>
              <w:rPr>
                <w:rFonts w:hint="eastAsia" w:ascii="华文仿宋" w:hAnsi="华文仿宋" w:eastAsia="华文仿宋"/>
                <w:sz w:val="24"/>
                <w:szCs w:val="24"/>
              </w:rPr>
              <w:t>年</w:t>
            </w:r>
            <w:r>
              <w:rPr>
                <w:rFonts w:ascii="华文仿宋" w:hAnsi="华文仿宋" w:eastAsia="华文仿宋"/>
                <w:sz w:val="24"/>
                <w:szCs w:val="24"/>
              </w:rPr>
              <w:t xml:space="preserve">    </w:t>
            </w:r>
            <w:r>
              <w:rPr>
                <w:rFonts w:hint="eastAsia" w:ascii="华文仿宋" w:hAnsi="华文仿宋" w:eastAsia="华文仿宋"/>
                <w:sz w:val="24"/>
                <w:szCs w:val="24"/>
              </w:rPr>
              <w:t>月</w:t>
            </w:r>
            <w:r>
              <w:rPr>
                <w:rFonts w:ascii="华文仿宋" w:hAnsi="华文仿宋" w:eastAsia="华文仿宋"/>
                <w:sz w:val="24"/>
                <w:szCs w:val="24"/>
              </w:rPr>
              <w:t xml:space="preserve">    </w:t>
            </w:r>
            <w:r>
              <w:rPr>
                <w:rFonts w:hint="eastAsia" w:ascii="华文仿宋" w:hAnsi="华文仿宋" w:eastAsia="华文仿宋"/>
                <w:sz w:val="24"/>
                <w:szCs w:val="24"/>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85" w:hRule="atLeast"/>
          <w:jc w:val="center"/>
        </w:trPr>
        <w:tc>
          <w:tcPr>
            <w:tcW w:w="1526" w:type="dxa"/>
            <w:vAlign w:val="center"/>
          </w:tcPr>
          <w:p>
            <w:pPr>
              <w:jc w:val="center"/>
              <w:rPr>
                <w:rFonts w:ascii="华文仿宋" w:hAnsi="华文仿宋" w:eastAsia="华文仿宋"/>
                <w:b/>
                <w:sz w:val="24"/>
                <w:szCs w:val="24"/>
              </w:rPr>
            </w:pPr>
            <w:r>
              <w:rPr>
                <w:rFonts w:hint="eastAsia" w:ascii="华文仿宋" w:hAnsi="华文仿宋" w:eastAsia="华文仿宋"/>
                <w:b/>
                <w:sz w:val="24"/>
                <w:szCs w:val="24"/>
              </w:rPr>
              <w:t>省级评委会意见</w:t>
            </w:r>
          </w:p>
        </w:tc>
        <w:tc>
          <w:tcPr>
            <w:tcW w:w="6996" w:type="dxa"/>
            <w:gridSpan w:val="5"/>
            <w:vAlign w:val="center"/>
          </w:tcPr>
          <w:p>
            <w:pPr>
              <w:rPr>
                <w:rFonts w:ascii="华文仿宋" w:hAnsi="华文仿宋" w:eastAsia="华文仿宋"/>
                <w:sz w:val="24"/>
                <w:szCs w:val="24"/>
              </w:rPr>
            </w:pPr>
          </w:p>
          <w:p>
            <w:pPr>
              <w:jc w:val="center"/>
              <w:rPr>
                <w:rFonts w:ascii="华文仿宋" w:hAnsi="华文仿宋" w:eastAsia="华文仿宋"/>
                <w:sz w:val="24"/>
                <w:szCs w:val="24"/>
              </w:rPr>
            </w:pPr>
            <w:r>
              <w:rPr>
                <w:rFonts w:ascii="华文仿宋" w:hAnsi="华文仿宋" w:eastAsia="华文仿宋"/>
                <w:sz w:val="24"/>
                <w:szCs w:val="24"/>
              </w:rPr>
              <w:t xml:space="preserve">                           </w:t>
            </w:r>
            <w:r>
              <w:rPr>
                <w:rFonts w:hint="eastAsia" w:ascii="华文仿宋" w:hAnsi="华文仿宋" w:eastAsia="华文仿宋"/>
                <w:sz w:val="24"/>
                <w:szCs w:val="24"/>
              </w:rPr>
              <w:t>盖章：</w:t>
            </w:r>
          </w:p>
          <w:p>
            <w:pPr>
              <w:jc w:val="center"/>
              <w:rPr>
                <w:rFonts w:ascii="华文仿宋" w:hAnsi="华文仿宋" w:eastAsia="华文仿宋"/>
                <w:sz w:val="24"/>
                <w:szCs w:val="24"/>
              </w:rPr>
            </w:pPr>
            <w:r>
              <w:rPr>
                <w:rFonts w:ascii="华文仿宋" w:hAnsi="华文仿宋" w:eastAsia="华文仿宋"/>
                <w:sz w:val="24"/>
                <w:szCs w:val="24"/>
              </w:rPr>
              <w:t xml:space="preserve">                                         </w:t>
            </w:r>
            <w:r>
              <w:rPr>
                <w:rFonts w:hint="eastAsia" w:ascii="华文仿宋" w:hAnsi="华文仿宋" w:eastAsia="华文仿宋"/>
                <w:sz w:val="24"/>
                <w:szCs w:val="24"/>
              </w:rPr>
              <w:t>年</w:t>
            </w:r>
            <w:r>
              <w:rPr>
                <w:rFonts w:ascii="华文仿宋" w:hAnsi="华文仿宋" w:eastAsia="华文仿宋"/>
                <w:sz w:val="24"/>
                <w:szCs w:val="24"/>
              </w:rPr>
              <w:t xml:space="preserve">    </w:t>
            </w:r>
            <w:r>
              <w:rPr>
                <w:rFonts w:hint="eastAsia" w:ascii="华文仿宋" w:hAnsi="华文仿宋" w:eastAsia="华文仿宋"/>
                <w:sz w:val="24"/>
                <w:szCs w:val="24"/>
              </w:rPr>
              <w:t>月</w:t>
            </w:r>
            <w:r>
              <w:rPr>
                <w:rFonts w:ascii="华文仿宋" w:hAnsi="华文仿宋" w:eastAsia="华文仿宋"/>
                <w:sz w:val="24"/>
                <w:szCs w:val="24"/>
              </w:rPr>
              <w:t xml:space="preserve">    </w:t>
            </w:r>
            <w:r>
              <w:rPr>
                <w:rFonts w:hint="eastAsia" w:ascii="华文仿宋" w:hAnsi="华文仿宋" w:eastAsia="华文仿宋"/>
                <w:sz w:val="24"/>
                <w:szCs w:val="24"/>
              </w:rPr>
              <w:t>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jc w:val="center"/>
        </w:trPr>
        <w:tc>
          <w:tcPr>
            <w:tcW w:w="1526" w:type="dxa"/>
            <w:vAlign w:val="center"/>
          </w:tcPr>
          <w:p>
            <w:pPr>
              <w:jc w:val="center"/>
              <w:rPr>
                <w:rFonts w:ascii="华文仿宋" w:hAnsi="华文仿宋" w:eastAsia="华文仿宋"/>
                <w:b/>
                <w:sz w:val="24"/>
                <w:szCs w:val="24"/>
              </w:rPr>
            </w:pPr>
            <w:r>
              <w:rPr>
                <w:rFonts w:hint="eastAsia" w:ascii="华文仿宋" w:hAnsi="华文仿宋" w:eastAsia="华文仿宋"/>
                <w:b/>
                <w:sz w:val="24"/>
                <w:szCs w:val="24"/>
              </w:rPr>
              <w:t>备注</w:t>
            </w:r>
          </w:p>
        </w:tc>
        <w:tc>
          <w:tcPr>
            <w:tcW w:w="6996" w:type="dxa"/>
            <w:gridSpan w:val="5"/>
            <w:vAlign w:val="center"/>
          </w:tcPr>
          <w:p>
            <w:pPr>
              <w:rPr>
                <w:rFonts w:ascii="华文仿宋" w:hAnsi="华文仿宋" w:eastAsia="华文仿宋"/>
                <w:sz w:val="24"/>
                <w:szCs w:val="24"/>
              </w:rPr>
            </w:pPr>
          </w:p>
        </w:tc>
      </w:tr>
    </w:tbl>
    <w:p>
      <w:pPr>
        <w:spacing w:line="440" w:lineRule="exact"/>
        <w:rPr>
          <w:rFonts w:ascii="华文仿宋" w:hAnsi="华文仿宋" w:eastAsia="华文仿宋"/>
          <w:b/>
          <w:sz w:val="24"/>
          <w:szCs w:val="24"/>
        </w:rPr>
      </w:pPr>
      <w:r>
        <w:rPr>
          <w:rFonts w:hint="eastAsia" w:ascii="华文仿宋" w:hAnsi="华文仿宋" w:eastAsia="华文仿宋"/>
          <w:b/>
          <w:sz w:val="24"/>
          <w:szCs w:val="24"/>
        </w:rPr>
        <w:t>注意：此表不超过2页</w:t>
      </w:r>
    </w:p>
    <w:p>
      <w:pPr>
        <w:rPr>
          <w:lang w:val="zh-CN"/>
        </w:rPr>
      </w:pPr>
    </w:p>
    <w:sdt>
      <w:sdtPr>
        <w:rPr>
          <w:rFonts w:asciiTheme="minorHAnsi" w:hAnsiTheme="minorHAnsi" w:eastAsiaTheme="minorEastAsia" w:cstheme="minorBidi"/>
          <w:color w:val="auto"/>
          <w:kern w:val="2"/>
          <w:sz w:val="21"/>
          <w:szCs w:val="22"/>
          <w:lang w:val="zh-CN"/>
        </w:rPr>
        <w:id w:val="-2147188622"/>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28"/>
            <w:jc w:val="center"/>
            <w:rPr>
              <w:rFonts w:ascii="宋体" w:hAnsi="宋体" w:eastAsiaTheme="minorEastAsia" w:cstheme="minorBidi"/>
              <w:color w:val="auto"/>
              <w:sz w:val="44"/>
              <w:szCs w:val="52"/>
            </w:rPr>
          </w:pPr>
          <w:r>
            <w:rPr>
              <w:rFonts w:ascii="宋体" w:hAnsi="宋体" w:eastAsiaTheme="minorEastAsia" w:cstheme="minorBidi"/>
              <w:color w:val="auto"/>
              <w:sz w:val="44"/>
              <w:szCs w:val="52"/>
            </w:rPr>
            <w:t>目录</w:t>
          </w:r>
        </w:p>
        <w:p>
          <w:pPr>
            <w:pStyle w:val="10"/>
            <w:tabs>
              <w:tab w:val="right" w:leader="dot" w:pos="8296"/>
            </w:tabs>
            <w:rPr>
              <w:rFonts w:cstheme="minorBidi"/>
              <w:kern w:val="2"/>
              <w:sz w:val="21"/>
            </w:rPr>
          </w:pPr>
          <w:r>
            <w:fldChar w:fldCharType="begin"/>
          </w:r>
          <w:r>
            <w:instrText xml:space="preserve"> TOC \o "1-3" \h \z \u </w:instrText>
          </w:r>
          <w:r>
            <w:fldChar w:fldCharType="separate"/>
          </w:r>
          <w:r>
            <w:fldChar w:fldCharType="begin"/>
          </w:r>
          <w:r>
            <w:instrText xml:space="preserve"> HYPERLINK \l "_Toc40374507" </w:instrText>
          </w:r>
          <w:r>
            <w:fldChar w:fldCharType="separate"/>
          </w:r>
          <w:r>
            <w:rPr>
              <w:rStyle w:val="18"/>
              <w:rFonts w:ascii="黑体" w:hAnsi="黑体" w:eastAsia="黑体"/>
            </w:rPr>
            <w:t>1摘要</w:t>
          </w:r>
          <w:r>
            <w:tab/>
          </w:r>
          <w:r>
            <w:fldChar w:fldCharType="begin"/>
          </w:r>
          <w:r>
            <w:instrText xml:space="preserve"> PAGEREF _Toc40374507 \h </w:instrText>
          </w:r>
          <w:r>
            <w:fldChar w:fldCharType="separate"/>
          </w:r>
          <w:r>
            <w:t>6</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"_Toc40374508" </w:instrText>
          </w:r>
          <w:r>
            <w:fldChar w:fldCharType="separate"/>
          </w:r>
          <w:r>
            <w:rPr>
              <w:rStyle w:val="18"/>
              <w:rFonts w:ascii="黑体" w:hAnsi="黑体" w:eastAsia="黑体"/>
            </w:rPr>
            <w:t>1.1大环境</w:t>
          </w:r>
          <w:r>
            <w:tab/>
          </w:r>
          <w:r>
            <w:fldChar w:fldCharType="begin"/>
          </w:r>
          <w:r>
            <w:instrText xml:space="preserve"> PAGEREF _Toc40374508 \h </w:instrText>
          </w:r>
          <w:r>
            <w:fldChar w:fldCharType="separate"/>
          </w:r>
          <w:r>
            <w:t>6</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"_Toc40374509" </w:instrText>
          </w:r>
          <w:r>
            <w:fldChar w:fldCharType="separate"/>
          </w:r>
          <w:r>
            <w:rPr>
              <w:rStyle w:val="18"/>
              <w:rFonts w:ascii="宋体" w:hAnsi="宋体" w:eastAsia="宋体"/>
            </w:rPr>
            <w:t>1.1.1市场经济发展</w:t>
          </w:r>
          <w:r>
            <w:tab/>
          </w:r>
          <w:r>
            <w:fldChar w:fldCharType="begin"/>
          </w:r>
          <w:r>
            <w:instrText xml:space="preserve"> PAGEREF _Toc40374509 \h </w:instrText>
          </w:r>
          <w:r>
            <w:fldChar w:fldCharType="separate"/>
          </w:r>
          <w:r>
            <w:t>6</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"_Toc40374510" </w:instrText>
          </w:r>
          <w:r>
            <w:fldChar w:fldCharType="separate"/>
          </w:r>
          <w:r>
            <w:rPr>
              <w:rStyle w:val="18"/>
              <w:rFonts w:ascii="宋体" w:hAnsi="宋体" w:eastAsia="宋体"/>
            </w:rPr>
            <w:t>1.1.2网络基础发展</w:t>
          </w:r>
          <w:r>
            <w:tab/>
          </w:r>
          <w:r>
            <w:fldChar w:fldCharType="begin"/>
          </w:r>
          <w:r>
            <w:instrText xml:space="preserve"> PAGEREF _Toc40374510 \h </w:instrText>
          </w:r>
          <w:r>
            <w:fldChar w:fldCharType="separate"/>
          </w:r>
          <w:r>
            <w:t>6</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"_Toc40374511" </w:instrText>
          </w:r>
          <w:r>
            <w:fldChar w:fldCharType="separate"/>
          </w:r>
          <w:r>
            <w:rPr>
              <w:rStyle w:val="18"/>
              <w:rFonts w:ascii="宋体" w:hAnsi="宋体" w:eastAsia="宋体"/>
            </w:rPr>
            <w:t>1.1.3移动设备发展迅速</w:t>
          </w:r>
          <w:r>
            <w:tab/>
          </w:r>
          <w:r>
            <w:fldChar w:fldCharType="begin"/>
          </w:r>
          <w:r>
            <w:instrText xml:space="preserve"> PAGEREF _Toc40374511 \h </w:instrText>
          </w:r>
          <w:r>
            <w:fldChar w:fldCharType="separate"/>
          </w:r>
          <w:r>
            <w:t>7</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"_Toc40374512" </w:instrText>
          </w:r>
          <w:r>
            <w:fldChar w:fldCharType="separate"/>
          </w:r>
          <w:r>
            <w:rPr>
              <w:rStyle w:val="18"/>
              <w:rFonts w:ascii="黑体" w:hAnsi="黑体" w:eastAsia="黑体"/>
            </w:rPr>
            <w:t>1.2小环境</w:t>
          </w:r>
          <w:r>
            <w:tab/>
          </w:r>
          <w:r>
            <w:fldChar w:fldCharType="begin"/>
          </w:r>
          <w:r>
            <w:instrText xml:space="preserve"> PAGEREF _Toc40374512 \h </w:instrText>
          </w:r>
          <w:r>
            <w:fldChar w:fldCharType="separate"/>
          </w:r>
          <w:r>
            <w:t>7</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"_Toc40374513" </w:instrText>
          </w:r>
          <w:r>
            <w:fldChar w:fldCharType="separate"/>
          </w:r>
          <w:r>
            <w:rPr>
              <w:rStyle w:val="18"/>
              <w:rFonts w:ascii="宋体" w:hAnsi="宋体" w:eastAsia="宋体"/>
            </w:rPr>
            <w:t>1.2.1短视频概念及特点</w:t>
          </w:r>
          <w:r>
            <w:tab/>
          </w:r>
          <w:r>
            <w:fldChar w:fldCharType="begin"/>
          </w:r>
          <w:r>
            <w:instrText xml:space="preserve"> PAGEREF _Toc40374513 \h </w:instrText>
          </w:r>
          <w:r>
            <w:fldChar w:fldCharType="separate"/>
          </w:r>
          <w:r>
            <w:t>7</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"_Toc40374514" </w:instrText>
          </w:r>
          <w:r>
            <w:fldChar w:fldCharType="separate"/>
          </w:r>
          <w:r>
            <w:rPr>
              <w:rStyle w:val="18"/>
              <w:rFonts w:ascii="宋体" w:hAnsi="宋体" w:eastAsia="宋体"/>
            </w:rPr>
            <w:t>1.2.2短视频平台发展迅速</w:t>
          </w:r>
          <w:r>
            <w:tab/>
          </w:r>
          <w:r>
            <w:fldChar w:fldCharType="begin"/>
          </w:r>
          <w:r>
            <w:instrText xml:space="preserve"> PAGEREF _Toc40374514 \h </w:instrText>
          </w:r>
          <w:r>
            <w:fldChar w:fldCharType="separate"/>
          </w:r>
          <w:r>
            <w:t>8</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"_Toc40374515" </w:instrText>
          </w:r>
          <w:r>
            <w:fldChar w:fldCharType="separate"/>
          </w:r>
          <w:r>
            <w:rPr>
              <w:rStyle w:val="18"/>
              <w:rFonts w:ascii="宋体" w:hAnsi="宋体" w:eastAsia="宋体"/>
            </w:rPr>
            <w:t>1.2.3短视频发展趋势</w:t>
          </w:r>
          <w:r>
            <w:tab/>
          </w:r>
          <w:r>
            <w:fldChar w:fldCharType="begin"/>
          </w:r>
          <w:r>
            <w:instrText xml:space="preserve"> PAGEREF _Toc40374515 \h </w:instrText>
          </w:r>
          <w:r>
            <w:fldChar w:fldCharType="separate"/>
          </w:r>
          <w:r>
            <w:t>8</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"_Toc40374516" </w:instrText>
          </w:r>
          <w:r>
            <w:fldChar w:fldCharType="separate"/>
          </w:r>
          <w:r>
            <w:rPr>
              <w:rStyle w:val="18"/>
              <w:rFonts w:ascii="宋体" w:hAnsi="宋体" w:eastAsia="宋体"/>
            </w:rPr>
            <w:t>1.2.4现有的短视频的优缺点</w:t>
          </w:r>
          <w:r>
            <w:tab/>
          </w:r>
          <w:r>
            <w:fldChar w:fldCharType="begin"/>
          </w:r>
          <w:r>
            <w:instrText xml:space="preserve"> PAGEREF _Toc40374516 \h </w:instrText>
          </w:r>
          <w:r>
            <w:fldChar w:fldCharType="separate"/>
          </w:r>
          <w:r>
            <w:t>10</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"_Toc40374517" </w:instrText>
          </w:r>
          <w:r>
            <w:fldChar w:fldCharType="separate"/>
          </w:r>
          <w:r>
            <w:rPr>
              <w:rStyle w:val="18"/>
              <w:rFonts w:ascii="黑体" w:hAnsi="黑体" w:eastAsia="黑体"/>
            </w:rPr>
            <w:t>2业务描述</w:t>
          </w:r>
          <w:r>
            <w:tab/>
          </w:r>
          <w:r>
            <w:fldChar w:fldCharType="begin"/>
          </w:r>
          <w:r>
            <w:instrText xml:space="preserve"> PAGEREF _Toc40374517 \h </w:instrText>
          </w:r>
          <w:r>
            <w:fldChar w:fldCharType="separate"/>
          </w:r>
          <w:r>
            <w:t>11</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"_Toc40374518" </w:instrText>
          </w:r>
          <w:r>
            <w:fldChar w:fldCharType="separate"/>
          </w:r>
          <w:r>
            <w:rPr>
              <w:rStyle w:val="18"/>
              <w:rFonts w:ascii="黑体" w:hAnsi="黑体" w:eastAsia="黑体"/>
            </w:rPr>
            <w:t>2.1 W5+</w:t>
          </w:r>
          <w:r>
            <w:tab/>
          </w:r>
          <w:r>
            <w:fldChar w:fldCharType="begin"/>
          </w:r>
          <w:r>
            <w:instrText xml:space="preserve"> PAGEREF _Toc40374518 \h </w:instrText>
          </w:r>
          <w:r>
            <w:fldChar w:fldCharType="separate"/>
          </w:r>
          <w:r>
            <w:t>11</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"_Toc40374519" </w:instrText>
          </w:r>
          <w:r>
            <w:fldChar w:fldCharType="separate"/>
          </w:r>
          <w:r>
            <w:rPr>
              <w:rStyle w:val="18"/>
              <w:rFonts w:ascii="宋体" w:hAnsi="宋体" w:eastAsia="宋体"/>
            </w:rPr>
            <w:t>2.1.1 What:学识APP的定义</w:t>
          </w:r>
          <w:r>
            <w:tab/>
          </w:r>
          <w:r>
            <w:fldChar w:fldCharType="begin"/>
          </w:r>
          <w:r>
            <w:instrText xml:space="preserve"> PAGEREF _Toc40374519 \h </w:instrText>
          </w:r>
          <w:r>
            <w:fldChar w:fldCharType="separate"/>
          </w:r>
          <w:r>
            <w:t>11</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"_Toc40374520" </w:instrText>
          </w:r>
          <w:r>
            <w:fldChar w:fldCharType="separate"/>
          </w:r>
          <w:r>
            <w:rPr>
              <w:rStyle w:val="18"/>
              <w:rFonts w:ascii="宋体" w:hAnsi="宋体" w:eastAsia="宋体"/>
            </w:rPr>
            <w:t>2.1.2 Where：APP发布平台</w:t>
          </w:r>
          <w:r>
            <w:tab/>
          </w:r>
          <w:r>
            <w:fldChar w:fldCharType="begin"/>
          </w:r>
          <w:r>
            <w:instrText xml:space="preserve"> PAGEREF _Toc40374520 \h </w:instrText>
          </w:r>
          <w:r>
            <w:fldChar w:fldCharType="separate"/>
          </w:r>
          <w:r>
            <w:t>12</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"_Toc40374521" </w:instrText>
          </w:r>
          <w:r>
            <w:fldChar w:fldCharType="separate"/>
          </w:r>
          <w:r>
            <w:rPr>
              <w:rStyle w:val="18"/>
              <w:rFonts w:ascii="宋体" w:hAnsi="宋体" w:eastAsia="宋体"/>
            </w:rPr>
            <w:t>2.1.3 When：产品发布时间</w:t>
          </w:r>
          <w:r>
            <w:tab/>
          </w:r>
          <w:r>
            <w:fldChar w:fldCharType="begin"/>
          </w:r>
          <w:r>
            <w:instrText xml:space="preserve"> PAGEREF _Toc40374521 \h </w:instrText>
          </w:r>
          <w:r>
            <w:fldChar w:fldCharType="separate"/>
          </w:r>
          <w:r>
            <w:t>12</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"_Toc40374522" </w:instrText>
          </w:r>
          <w:r>
            <w:fldChar w:fldCharType="separate"/>
          </w:r>
          <w:r>
            <w:rPr>
              <w:rStyle w:val="18"/>
              <w:rFonts w:ascii="宋体" w:hAnsi="宋体" w:eastAsia="宋体"/>
            </w:rPr>
            <w:t>2.1.4 Why：APP的理论支持</w:t>
          </w:r>
          <w:r>
            <w:tab/>
          </w:r>
          <w:r>
            <w:fldChar w:fldCharType="begin"/>
          </w:r>
          <w:r>
            <w:instrText xml:space="preserve"> PAGEREF _Toc40374522 \h </w:instrText>
          </w:r>
          <w:r>
            <w:fldChar w:fldCharType="separate"/>
          </w:r>
          <w:r>
            <w:t>12</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"_Toc40374523" </w:instrText>
          </w:r>
          <w:r>
            <w:fldChar w:fldCharType="separate"/>
          </w:r>
          <w:r>
            <w:rPr>
              <w:rStyle w:val="18"/>
              <w:rFonts w:ascii="宋体" w:hAnsi="宋体" w:eastAsia="宋体"/>
            </w:rPr>
            <w:t>2.1.5 Whom：产品使用人群定义</w:t>
          </w:r>
          <w:r>
            <w:tab/>
          </w:r>
          <w:r>
            <w:fldChar w:fldCharType="begin"/>
          </w:r>
          <w:r>
            <w:instrText xml:space="preserve"> PAGEREF _Toc40374523 \h </w:instrText>
          </w:r>
          <w:r>
            <w:fldChar w:fldCharType="separate"/>
          </w:r>
          <w:r>
            <w:t>13</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"_Toc40374524" </w:instrText>
          </w:r>
          <w:r>
            <w:fldChar w:fldCharType="separate"/>
          </w:r>
          <w:r>
            <w:rPr>
              <w:rStyle w:val="18"/>
              <w:rFonts w:ascii="黑体" w:hAnsi="黑体" w:eastAsia="黑体"/>
            </w:rPr>
            <w:t>2.2 “学识”APP</w:t>
          </w:r>
          <w:r>
            <w:tab/>
          </w:r>
          <w:r>
            <w:fldChar w:fldCharType="begin"/>
          </w:r>
          <w:r>
            <w:instrText xml:space="preserve"> PAGEREF _Toc40374524 \h </w:instrText>
          </w:r>
          <w:r>
            <w:fldChar w:fldCharType="separate"/>
          </w:r>
          <w:r>
            <w:t>13</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"_Toc40374525" </w:instrText>
          </w:r>
          <w:r>
            <w:fldChar w:fldCharType="separate"/>
          </w:r>
          <w:r>
            <w:rPr>
              <w:rStyle w:val="18"/>
              <w:rFonts w:ascii="宋体" w:hAnsi="宋体" w:eastAsia="宋体"/>
            </w:rPr>
            <w:t>2.2.1平台对优质视频进行推荐播放</w:t>
          </w:r>
          <w:r>
            <w:tab/>
          </w:r>
          <w:r>
            <w:fldChar w:fldCharType="begin"/>
          </w:r>
          <w:r>
            <w:instrText xml:space="preserve"> PAGEREF _Toc40374525 \h </w:instrText>
          </w:r>
          <w:r>
            <w:fldChar w:fldCharType="separate"/>
          </w:r>
          <w:r>
            <w:t>13</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"_Toc40374526" </w:instrText>
          </w:r>
          <w:r>
            <w:fldChar w:fldCharType="separate"/>
          </w:r>
          <w:r>
            <w:rPr>
              <w:rStyle w:val="18"/>
              <w:rFonts w:ascii="宋体" w:hAnsi="宋体" w:eastAsia="宋体"/>
            </w:rPr>
            <w:t>2.2.2短视频+问答平台</w:t>
          </w:r>
          <w:r>
            <w:tab/>
          </w:r>
          <w:r>
            <w:fldChar w:fldCharType="begin"/>
          </w:r>
          <w:r>
            <w:instrText xml:space="preserve"> PAGEREF _Toc40374526 \h </w:instrText>
          </w:r>
          <w:r>
            <w:fldChar w:fldCharType="separate"/>
          </w:r>
          <w:r>
            <w:t>14</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"_Toc40374527" </w:instrText>
          </w:r>
          <w:r>
            <w:fldChar w:fldCharType="separate"/>
          </w:r>
          <w:r>
            <w:rPr>
              <w:rStyle w:val="18"/>
              <w:rFonts w:ascii="宋体" w:hAnsi="宋体" w:eastAsia="宋体"/>
            </w:rPr>
            <w:t>2.2.3用户自定义喜好标签进行视频播放</w:t>
          </w:r>
          <w:r>
            <w:tab/>
          </w:r>
          <w:r>
            <w:fldChar w:fldCharType="begin"/>
          </w:r>
          <w:r>
            <w:instrText xml:space="preserve"> PAGEREF _Toc40374527 \h </w:instrText>
          </w:r>
          <w:r>
            <w:fldChar w:fldCharType="separate"/>
          </w:r>
          <w:r>
            <w:t>15</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"_Toc40374528" </w:instrText>
          </w:r>
          <w:r>
            <w:fldChar w:fldCharType="separate"/>
          </w:r>
          <w:r>
            <w:rPr>
              <w:rStyle w:val="18"/>
              <w:rFonts w:ascii="宋体" w:hAnsi="宋体" w:eastAsia="宋体"/>
            </w:rPr>
            <w:t>2.2.4悬赏视频制作活动部分</w:t>
          </w:r>
          <w:r>
            <w:tab/>
          </w:r>
          <w:r>
            <w:fldChar w:fldCharType="begin"/>
          </w:r>
          <w:r>
            <w:instrText xml:space="preserve"> PAGEREF _Toc40374528 \h </w:instrText>
          </w:r>
          <w:r>
            <w:fldChar w:fldCharType="separate"/>
          </w:r>
          <w:r>
            <w:t>15</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"_Toc40374529" </w:instrText>
          </w:r>
          <w:r>
            <w:fldChar w:fldCharType="separate"/>
          </w:r>
          <w:r>
            <w:rPr>
              <w:rStyle w:val="18"/>
              <w:rFonts w:ascii="黑体" w:hAnsi="黑体" w:eastAsia="黑体"/>
            </w:rPr>
            <w:t>3 SWOT分析及行业发展趋势</w:t>
          </w:r>
          <w:r>
            <w:tab/>
          </w:r>
          <w:r>
            <w:fldChar w:fldCharType="begin"/>
          </w:r>
          <w:r>
            <w:instrText xml:space="preserve"> PAGEREF _Toc40374529 \h </w:instrText>
          </w:r>
          <w:r>
            <w:fldChar w:fldCharType="separate"/>
          </w:r>
          <w:r>
            <w:t>15</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"_Toc40374530" </w:instrText>
          </w:r>
          <w:r>
            <w:fldChar w:fldCharType="separate"/>
          </w:r>
          <w:r>
            <w:rPr>
              <w:rStyle w:val="18"/>
              <w:rFonts w:ascii="黑体" w:hAnsi="黑体" w:eastAsia="黑体"/>
            </w:rPr>
            <w:t>3.1市场环境与行业发展趋势分析</w:t>
          </w:r>
          <w:r>
            <w:tab/>
          </w:r>
          <w:r>
            <w:fldChar w:fldCharType="begin"/>
          </w:r>
          <w:r>
            <w:instrText xml:space="preserve"> PAGEREF _Toc40374530 \h </w:instrText>
          </w:r>
          <w:r>
            <w:fldChar w:fldCharType="separate"/>
          </w:r>
          <w:r>
            <w:t>15</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"_Toc40374531" </w:instrText>
          </w:r>
          <w:r>
            <w:fldChar w:fldCharType="separate"/>
          </w:r>
          <w:r>
            <w:rPr>
              <w:rStyle w:val="18"/>
              <w:rFonts w:ascii="宋体" w:hAnsi="宋体" w:eastAsia="宋体"/>
            </w:rPr>
            <w:t>3.1.1市场环境分析</w:t>
          </w:r>
          <w:r>
            <w:tab/>
          </w:r>
          <w:r>
            <w:fldChar w:fldCharType="begin"/>
          </w:r>
          <w:r>
            <w:instrText xml:space="preserve"> PAGEREF _Toc40374531 \h </w:instrText>
          </w:r>
          <w:r>
            <w:fldChar w:fldCharType="separate"/>
          </w:r>
          <w:r>
            <w:t>15</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"_Toc40374532" </w:instrText>
          </w:r>
          <w:r>
            <w:fldChar w:fldCharType="separate"/>
          </w:r>
          <w:r>
            <w:rPr>
              <w:rStyle w:val="18"/>
              <w:rFonts w:ascii="宋体" w:hAnsi="宋体" w:eastAsia="宋体"/>
            </w:rPr>
            <w:t>3.1.2 行业发展趋势</w:t>
          </w:r>
          <w:r>
            <w:tab/>
          </w:r>
          <w:r>
            <w:fldChar w:fldCharType="begin"/>
          </w:r>
          <w:r>
            <w:instrText xml:space="preserve"> PAGEREF _Toc40374532 \h </w:instrText>
          </w:r>
          <w:r>
            <w:fldChar w:fldCharType="separate"/>
          </w:r>
          <w:r>
            <w:t>16</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"_Toc40374533" </w:instrText>
          </w:r>
          <w:r>
            <w:fldChar w:fldCharType="separate"/>
          </w:r>
          <w:r>
            <w:rPr>
              <w:rStyle w:val="18"/>
              <w:rFonts w:ascii="宋体" w:hAnsi="宋体" w:eastAsia="宋体"/>
            </w:rPr>
            <w:t>3.1.3 SWOT分析</w:t>
          </w:r>
          <w:r>
            <w:tab/>
          </w:r>
          <w:r>
            <w:fldChar w:fldCharType="begin"/>
          </w:r>
          <w:r>
            <w:instrText xml:space="preserve"> PAGEREF _Toc40374533 \h </w:instrText>
          </w:r>
          <w:r>
            <w:fldChar w:fldCharType="separate"/>
          </w:r>
          <w:r>
            <w:t>16</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"_Toc40374534" </w:instrText>
          </w:r>
          <w:r>
            <w:fldChar w:fldCharType="separate"/>
          </w:r>
          <w:r>
            <w:rPr>
              <w:rStyle w:val="18"/>
              <w:rFonts w:ascii="黑体" w:hAnsi="黑体" w:eastAsia="黑体"/>
            </w:rPr>
            <w:t>3.2部门组织结构</w:t>
          </w:r>
          <w:r>
            <w:tab/>
          </w:r>
          <w:r>
            <w:fldChar w:fldCharType="begin"/>
          </w:r>
          <w:r>
            <w:instrText xml:space="preserve"> PAGEREF _Toc40374534 \h </w:instrText>
          </w:r>
          <w:r>
            <w:fldChar w:fldCharType="separate"/>
          </w:r>
          <w:r>
            <w:t>18</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"_Toc40374535" </w:instrText>
          </w:r>
          <w:r>
            <w:fldChar w:fldCharType="separate"/>
          </w:r>
          <w:r>
            <w:rPr>
              <w:rStyle w:val="18"/>
              <w:rFonts w:ascii="黑体" w:hAnsi="黑体" w:eastAsia="黑体"/>
            </w:rPr>
            <w:t>4营销策略</w:t>
          </w:r>
          <w:r>
            <w:tab/>
          </w:r>
          <w:r>
            <w:fldChar w:fldCharType="begin"/>
          </w:r>
          <w:r>
            <w:instrText xml:space="preserve"> PAGEREF _Toc40374535 \h </w:instrText>
          </w:r>
          <w:r>
            <w:fldChar w:fldCharType="separate"/>
          </w:r>
          <w:r>
            <w:t>19</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"_Toc40374536" </w:instrText>
          </w:r>
          <w:r>
            <w:fldChar w:fldCharType="separate"/>
          </w:r>
          <w:r>
            <w:rPr>
              <w:rStyle w:val="18"/>
              <w:rFonts w:ascii="黑体" w:hAnsi="黑体" w:eastAsia="黑体"/>
            </w:rPr>
            <w:t>4.1市场结构分析</w:t>
          </w:r>
          <w:r>
            <w:tab/>
          </w:r>
          <w:r>
            <w:fldChar w:fldCharType="begin"/>
          </w:r>
          <w:r>
            <w:instrText xml:space="preserve"> PAGEREF _Toc40374536 \h </w:instrText>
          </w:r>
          <w:r>
            <w:fldChar w:fldCharType="separate"/>
          </w:r>
          <w:r>
            <w:t>19</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"_Toc40374537" </w:instrText>
          </w:r>
          <w:r>
            <w:fldChar w:fldCharType="separate"/>
          </w:r>
          <w:r>
            <w:rPr>
              <w:rStyle w:val="18"/>
              <w:rFonts w:ascii="宋体" w:hAnsi="宋体" w:eastAsia="宋体"/>
            </w:rPr>
            <w:t>4.1.1 短视频行业发展历程</w:t>
          </w:r>
          <w:r>
            <w:tab/>
          </w:r>
          <w:r>
            <w:fldChar w:fldCharType="begin"/>
          </w:r>
          <w:r>
            <w:instrText xml:space="preserve"> PAGEREF _Toc40374537 \h </w:instrText>
          </w:r>
          <w:r>
            <w:fldChar w:fldCharType="separate"/>
          </w:r>
          <w:r>
            <w:t>19</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"_Toc40374538" </w:instrText>
          </w:r>
          <w:r>
            <w:fldChar w:fldCharType="separate"/>
          </w:r>
          <w:r>
            <w:rPr>
              <w:rStyle w:val="18"/>
              <w:rFonts w:ascii="宋体" w:hAnsi="宋体" w:eastAsia="宋体"/>
            </w:rPr>
            <w:t>4.1.2短视频行业市场规模</w:t>
          </w:r>
          <w:r>
            <w:tab/>
          </w:r>
          <w:r>
            <w:fldChar w:fldCharType="begin"/>
          </w:r>
          <w:r>
            <w:instrText xml:space="preserve"> PAGEREF _Toc40374538 \h </w:instrText>
          </w:r>
          <w:r>
            <w:fldChar w:fldCharType="separate"/>
          </w:r>
          <w:r>
            <w:t>20</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"_Toc40374539" </w:instrText>
          </w:r>
          <w:r>
            <w:fldChar w:fldCharType="separate"/>
          </w:r>
          <w:r>
            <w:rPr>
              <w:rStyle w:val="18"/>
              <w:rFonts w:ascii="宋体" w:hAnsi="宋体" w:eastAsia="宋体"/>
            </w:rPr>
            <w:t>4.1.3短视频内容偏好</w:t>
          </w:r>
          <w:r>
            <w:tab/>
          </w:r>
          <w:r>
            <w:fldChar w:fldCharType="begin"/>
          </w:r>
          <w:r>
            <w:instrText xml:space="preserve"> PAGEREF _Toc40374539 \h </w:instrText>
          </w:r>
          <w:r>
            <w:fldChar w:fldCharType="separate"/>
          </w:r>
          <w:r>
            <w:t>21</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"_Toc40374540" </w:instrText>
          </w:r>
          <w:r>
            <w:fldChar w:fldCharType="separate"/>
          </w:r>
          <w:r>
            <w:rPr>
              <w:rStyle w:val="18"/>
              <w:rFonts w:ascii="黑体" w:hAnsi="黑体" w:eastAsia="黑体"/>
            </w:rPr>
            <w:t>4.2选择目标客户，制定营销策略</w:t>
          </w:r>
          <w:r>
            <w:tab/>
          </w:r>
          <w:r>
            <w:fldChar w:fldCharType="begin"/>
          </w:r>
          <w:r>
            <w:instrText xml:space="preserve"> PAGEREF _Toc40374540 \h </w:instrText>
          </w:r>
          <w:r>
            <w:fldChar w:fldCharType="separate"/>
          </w:r>
          <w:r>
            <w:t>22</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"_Toc40374541" </w:instrText>
          </w:r>
          <w:r>
            <w:fldChar w:fldCharType="separate"/>
          </w:r>
          <w:r>
            <w:rPr>
              <w:rStyle w:val="18"/>
              <w:rFonts w:ascii="宋体" w:hAnsi="宋体" w:eastAsia="宋体"/>
            </w:rPr>
            <w:t>4.2.1客户选择</w:t>
          </w:r>
          <w:r>
            <w:tab/>
          </w:r>
          <w:r>
            <w:fldChar w:fldCharType="begin"/>
          </w:r>
          <w:r>
            <w:instrText xml:space="preserve"> PAGEREF _Toc40374541 \h </w:instrText>
          </w:r>
          <w:r>
            <w:fldChar w:fldCharType="separate"/>
          </w:r>
          <w:r>
            <w:t>22</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"_Toc40374542" </w:instrText>
          </w:r>
          <w:r>
            <w:fldChar w:fldCharType="separate"/>
          </w:r>
          <w:r>
            <w:rPr>
              <w:rStyle w:val="18"/>
              <w:rFonts w:ascii="宋体" w:hAnsi="宋体" w:eastAsia="宋体"/>
            </w:rPr>
            <w:t>4.2.2营销策略</w:t>
          </w:r>
          <w:r>
            <w:tab/>
          </w:r>
          <w:r>
            <w:fldChar w:fldCharType="begin"/>
          </w:r>
          <w:r>
            <w:instrText xml:space="preserve"> PAGEREF _Toc40374542 \h </w:instrText>
          </w:r>
          <w:r>
            <w:fldChar w:fldCharType="separate"/>
          </w:r>
          <w:r>
            <w:t>22</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"_Toc40374543" </w:instrText>
          </w:r>
          <w:r>
            <w:fldChar w:fldCharType="separate"/>
          </w:r>
          <w:r>
            <w:rPr>
              <w:rStyle w:val="18"/>
              <w:rFonts w:ascii="宋体" w:hAnsi="宋体" w:eastAsia="宋体"/>
            </w:rPr>
            <w:t>4.3推广方案</w:t>
          </w:r>
          <w:r>
            <w:tab/>
          </w:r>
          <w:r>
            <w:fldChar w:fldCharType="begin"/>
          </w:r>
          <w:r>
            <w:instrText xml:space="preserve"> PAGEREF _Toc40374543 \h </w:instrText>
          </w:r>
          <w:r>
            <w:fldChar w:fldCharType="separate"/>
          </w:r>
          <w:r>
            <w:t>24</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"_Toc40374544" </w:instrText>
          </w:r>
          <w:r>
            <w:fldChar w:fldCharType="separate"/>
          </w:r>
          <w:r>
            <w:rPr>
              <w:rStyle w:val="18"/>
              <w:rFonts w:ascii="黑体" w:hAnsi="黑体" w:eastAsia="黑体"/>
            </w:rPr>
            <w:t>5.业务规模，资源要求及风险部分</w:t>
          </w:r>
          <w:r>
            <w:tab/>
          </w:r>
          <w:r>
            <w:fldChar w:fldCharType="begin"/>
          </w:r>
          <w:r>
            <w:instrText xml:space="preserve"> PAGEREF _Toc40374544 \h </w:instrText>
          </w:r>
          <w:r>
            <w:fldChar w:fldCharType="separate"/>
          </w:r>
          <w:r>
            <w:t>24</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"_Toc40374545" </w:instrText>
          </w:r>
          <w:r>
            <w:fldChar w:fldCharType="separate"/>
          </w:r>
          <w:r>
            <w:rPr>
              <w:rStyle w:val="18"/>
              <w:rFonts w:ascii="黑体" w:hAnsi="黑体" w:eastAsia="黑体"/>
            </w:rPr>
            <w:t>5.1业务规模（现状及预测）</w:t>
          </w:r>
          <w:r>
            <w:tab/>
          </w:r>
          <w:r>
            <w:fldChar w:fldCharType="begin"/>
          </w:r>
          <w:r>
            <w:instrText xml:space="preserve"> PAGEREF _Toc40374545 \h </w:instrText>
          </w:r>
          <w:r>
            <w:fldChar w:fldCharType="separate"/>
          </w:r>
          <w:r>
            <w:t>24</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"_Toc40374546" </w:instrText>
          </w:r>
          <w:r>
            <w:fldChar w:fldCharType="separate"/>
          </w:r>
          <w:r>
            <w:rPr>
              <w:rStyle w:val="18"/>
              <w:rFonts w:ascii="黑体" w:hAnsi="黑体" w:eastAsia="黑体"/>
            </w:rPr>
            <w:t>5.2资源要求</w:t>
          </w:r>
          <w:r>
            <w:tab/>
          </w:r>
          <w:r>
            <w:fldChar w:fldCharType="begin"/>
          </w:r>
          <w:r>
            <w:instrText xml:space="preserve"> PAGEREF _Toc40374546 \h </w:instrText>
          </w:r>
          <w:r>
            <w:fldChar w:fldCharType="separate"/>
          </w:r>
          <w:r>
            <w:t>26</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"_Toc40374547" </w:instrText>
          </w:r>
          <w:r>
            <w:fldChar w:fldCharType="separate"/>
          </w:r>
          <w:r>
            <w:rPr>
              <w:rStyle w:val="18"/>
              <w:rFonts w:ascii="宋体" w:hAnsi="宋体" w:eastAsia="宋体"/>
            </w:rPr>
            <w:t>5.2.1 APP开发步骤详解</w:t>
          </w:r>
          <w:r>
            <w:tab/>
          </w:r>
          <w:r>
            <w:fldChar w:fldCharType="begin"/>
          </w:r>
          <w:r>
            <w:instrText xml:space="preserve"> PAGEREF _Toc40374547 \h </w:instrText>
          </w:r>
          <w:r>
            <w:fldChar w:fldCharType="separate"/>
          </w:r>
          <w:r>
            <w:t>26</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"_Toc40374548" </w:instrText>
          </w:r>
          <w:r>
            <w:fldChar w:fldCharType="separate"/>
          </w:r>
          <w:r>
            <w:rPr>
              <w:rStyle w:val="18"/>
              <w:rFonts w:ascii="宋体" w:hAnsi="宋体" w:eastAsia="宋体"/>
            </w:rPr>
            <w:t>5.2.2 APP开发所需资源</w:t>
          </w:r>
          <w:r>
            <w:tab/>
          </w:r>
          <w:r>
            <w:fldChar w:fldCharType="begin"/>
          </w:r>
          <w:r>
            <w:instrText xml:space="preserve"> PAGEREF _Toc40374548 \h </w:instrText>
          </w:r>
          <w:r>
            <w:fldChar w:fldCharType="separate"/>
          </w:r>
          <w:r>
            <w:t>27</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"_Toc40374549" </w:instrText>
          </w:r>
          <w:r>
            <w:fldChar w:fldCharType="separate"/>
          </w:r>
          <w:r>
            <w:rPr>
              <w:rStyle w:val="18"/>
              <w:rFonts w:ascii="黑体" w:hAnsi="黑体" w:eastAsia="黑体"/>
            </w:rPr>
            <w:t>5.3风险部分</w:t>
          </w:r>
          <w:r>
            <w:tab/>
          </w:r>
          <w:r>
            <w:fldChar w:fldCharType="begin"/>
          </w:r>
          <w:r>
            <w:instrText xml:space="preserve"> PAGEREF _Toc40374549 \h </w:instrText>
          </w:r>
          <w:r>
            <w:fldChar w:fldCharType="separate"/>
          </w:r>
          <w:r>
            <w:t>27</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"_Toc40374550" </w:instrText>
          </w:r>
          <w:r>
            <w:fldChar w:fldCharType="separate"/>
          </w:r>
          <w:r>
            <w:rPr>
              <w:rStyle w:val="18"/>
              <w:rFonts w:ascii="黑体" w:hAnsi="黑体" w:eastAsia="黑体"/>
            </w:rPr>
            <w:t>6.财务预算及风险分析</w:t>
          </w:r>
          <w:r>
            <w:tab/>
          </w:r>
          <w:r>
            <w:fldChar w:fldCharType="begin"/>
          </w:r>
          <w:r>
            <w:instrText xml:space="preserve"> PAGEREF _Toc40374550 \h </w:instrText>
          </w:r>
          <w:r>
            <w:fldChar w:fldCharType="separate"/>
          </w:r>
          <w:r>
            <w:t>28</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"_Toc40374551" </w:instrText>
          </w:r>
          <w:r>
            <w:fldChar w:fldCharType="separate"/>
          </w:r>
          <w:r>
            <w:rPr>
              <w:rStyle w:val="18"/>
              <w:rFonts w:ascii="黑体" w:hAnsi="黑体" w:eastAsia="黑体"/>
            </w:rPr>
            <w:t>6.1财务预算</w:t>
          </w:r>
          <w:r>
            <w:tab/>
          </w:r>
          <w:r>
            <w:fldChar w:fldCharType="begin"/>
          </w:r>
          <w:r>
            <w:instrText xml:space="preserve"> PAGEREF _Toc40374551 \h </w:instrText>
          </w:r>
          <w:r>
            <w:fldChar w:fldCharType="separate"/>
          </w:r>
          <w:r>
            <w:t>28</w:t>
          </w:r>
          <w:r>
            <w:fldChar w:fldCharType="end"/>
          </w:r>
          <w:r>
            <w:fldChar w:fldCharType="end"/>
          </w:r>
        </w:p>
        <w:p>
          <w:pPr>
            <w:pStyle w:val="11"/>
            <w:tabs>
              <w:tab w:val="right" w:leader="dot" w:pos="8296"/>
            </w:tabs>
            <w:rPr>
              <w:rFonts w:cstheme="minorBidi"/>
              <w:kern w:val="2"/>
              <w:sz w:val="21"/>
            </w:rPr>
          </w:pPr>
          <w:r>
            <w:fldChar w:fldCharType="begin"/>
          </w:r>
          <w:r>
            <w:instrText xml:space="preserve"> HYPERLINK \l "_Toc40374552" </w:instrText>
          </w:r>
          <w:r>
            <w:fldChar w:fldCharType="separate"/>
          </w:r>
          <w:r>
            <w:rPr>
              <w:rStyle w:val="18"/>
              <w:rFonts w:ascii="黑体" w:hAnsi="黑体" w:eastAsia="黑体"/>
            </w:rPr>
            <w:t>6.2环境分析</w:t>
          </w:r>
          <w:r>
            <w:tab/>
          </w:r>
          <w:r>
            <w:fldChar w:fldCharType="begin"/>
          </w:r>
          <w:r>
            <w:instrText xml:space="preserve"> PAGEREF _Toc40374552 \h </w:instrText>
          </w:r>
          <w:r>
            <w:fldChar w:fldCharType="separate"/>
          </w:r>
          <w:r>
            <w:t>29</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"_Toc40374553" </w:instrText>
          </w:r>
          <w:r>
            <w:fldChar w:fldCharType="separate"/>
          </w:r>
          <w:r>
            <w:rPr>
              <w:rStyle w:val="18"/>
              <w:rFonts w:ascii="宋体" w:hAnsi="宋体" w:eastAsia="宋体"/>
            </w:rPr>
            <w:t>6.2.1环境分析（产业及基本需求）</w:t>
          </w:r>
          <w:r>
            <w:tab/>
          </w:r>
          <w:r>
            <w:fldChar w:fldCharType="begin"/>
          </w:r>
          <w:r>
            <w:instrText xml:space="preserve"> PAGEREF _Toc40374553 \h </w:instrText>
          </w:r>
          <w:r>
            <w:fldChar w:fldCharType="separate"/>
          </w:r>
          <w:r>
            <w:t>29</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"_Toc40374554" </w:instrText>
          </w:r>
          <w:r>
            <w:fldChar w:fldCharType="separate"/>
          </w:r>
          <w:r>
            <w:rPr>
              <w:rStyle w:val="18"/>
              <w:rFonts w:ascii="宋体" w:hAnsi="宋体" w:eastAsia="宋体"/>
            </w:rPr>
            <w:t>6.2.2可行性分析</w:t>
          </w:r>
          <w:r>
            <w:tab/>
          </w:r>
          <w:r>
            <w:fldChar w:fldCharType="begin"/>
          </w:r>
          <w:r>
            <w:instrText xml:space="preserve"> PAGEREF _Toc40374554 \h </w:instrText>
          </w:r>
          <w:r>
            <w:fldChar w:fldCharType="separate"/>
          </w:r>
          <w:r>
            <w:t>31</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"_Toc40374555" </w:instrText>
          </w:r>
          <w:r>
            <w:fldChar w:fldCharType="separate"/>
          </w:r>
          <w:r>
            <w:rPr>
              <w:rStyle w:val="18"/>
              <w:rFonts w:ascii="宋体" w:hAnsi="宋体" w:eastAsia="宋体"/>
            </w:rPr>
            <w:t>6.2.3融资策略</w:t>
          </w:r>
          <w:r>
            <w:tab/>
          </w:r>
          <w:r>
            <w:fldChar w:fldCharType="begin"/>
          </w:r>
          <w:r>
            <w:instrText xml:space="preserve"> PAGEREF _Toc40374555 \h </w:instrText>
          </w:r>
          <w:r>
            <w:fldChar w:fldCharType="separate"/>
          </w:r>
          <w:r>
            <w:t>31</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"_Toc40374556" </w:instrText>
          </w:r>
          <w:r>
            <w:fldChar w:fldCharType="separate"/>
          </w:r>
          <w:r>
            <w:rPr>
              <w:rStyle w:val="18"/>
              <w:rFonts w:ascii="宋体" w:hAnsi="宋体" w:eastAsia="宋体"/>
            </w:rPr>
            <w:t>6.24 退出机制</w:t>
          </w:r>
          <w:r>
            <w:tab/>
          </w:r>
          <w:r>
            <w:fldChar w:fldCharType="begin"/>
          </w:r>
          <w:r>
            <w:instrText xml:space="preserve"> PAGEREF _Toc40374556 \h </w:instrText>
          </w:r>
          <w:r>
            <w:fldChar w:fldCharType="separate"/>
          </w:r>
          <w:r>
            <w:t>32</w:t>
          </w:r>
          <w:r>
            <w:fldChar w:fldCharType="end"/>
          </w:r>
          <w:r>
            <w:fldChar w:fldCharType="end"/>
          </w:r>
        </w:p>
        <w:p>
          <w:r>
            <w:rPr>
              <w:b/>
              <w:bCs/>
              <w:lang w:val="zh-CN"/>
            </w:rPr>
            <w:fldChar w:fldCharType="end"/>
          </w:r>
        </w:p>
      </w:sdtContent>
    </w:sdt>
    <w:p>
      <w:pPr>
        <w:widowControl/>
        <w:jc w:val="left"/>
      </w:pPr>
      <w:r>
        <w:br w:type="page"/>
      </w:r>
    </w:p>
    <w:p>
      <w:pPr>
        <w:pStyle w:val="2"/>
        <w:spacing w:before="0" w:after="0" w:line="240" w:lineRule="atLeast"/>
        <w:rPr>
          <w:rFonts w:ascii="黑体" w:hAnsi="黑体" w:eastAsia="黑体"/>
          <w:sz w:val="32"/>
          <w:szCs w:val="32"/>
        </w:rPr>
      </w:pPr>
      <w:bookmarkStart w:id="0" w:name="_Toc38809004"/>
      <w:bookmarkStart w:id="1" w:name="_Toc40374507"/>
      <w:r>
        <w:rPr>
          <w:rFonts w:hint="eastAsia" w:ascii="黑体" w:hAnsi="黑体" w:eastAsia="黑体"/>
          <w:sz w:val="32"/>
          <w:szCs w:val="32"/>
        </w:rPr>
        <w:t>1摘要</w:t>
      </w:r>
      <w:bookmarkEnd w:id="0"/>
      <w:bookmarkEnd w:id="1"/>
      <w:r>
        <w:rPr>
          <w:rFonts w:ascii="黑体" w:hAnsi="黑体" w:eastAsia="黑体"/>
          <w:sz w:val="32"/>
          <w:szCs w:val="32"/>
        </w:rPr>
        <w:tab/>
      </w:r>
    </w:p>
    <w:p>
      <w:pPr>
        <w:pStyle w:val="3"/>
        <w:spacing w:before="0" w:after="0" w:line="240" w:lineRule="atLeast"/>
        <w:rPr>
          <w:rFonts w:ascii="黑体" w:hAnsi="黑体" w:eastAsia="黑体"/>
          <w:b w:val="0"/>
          <w:bCs w:val="0"/>
          <w:sz w:val="24"/>
          <w:szCs w:val="24"/>
        </w:rPr>
      </w:pPr>
      <w:bookmarkStart w:id="2" w:name="_Toc38809005"/>
      <w:bookmarkStart w:id="3" w:name="_Toc40374508"/>
      <w:r>
        <w:rPr>
          <w:rFonts w:hint="eastAsia" w:ascii="黑体" w:hAnsi="黑体" w:eastAsia="黑体"/>
          <w:b w:val="0"/>
          <w:bCs w:val="0"/>
          <w:sz w:val="24"/>
          <w:szCs w:val="24"/>
        </w:rPr>
        <w:t>1.1大环境</w:t>
      </w:r>
      <w:bookmarkEnd w:id="2"/>
      <w:bookmarkEnd w:id="3"/>
    </w:p>
    <w:p>
      <w:pPr>
        <w:pStyle w:val="4"/>
        <w:spacing w:before="0" w:after="0" w:line="240" w:lineRule="atLeast"/>
        <w:rPr>
          <w:rFonts w:ascii="宋体" w:hAnsi="宋体" w:eastAsia="宋体"/>
          <w:bCs w:val="0"/>
          <w:sz w:val="24"/>
          <w:szCs w:val="24"/>
        </w:rPr>
      </w:pPr>
      <w:bookmarkStart w:id="4" w:name="_Toc38809006"/>
      <w:bookmarkStart w:id="5" w:name="_Toc40374509"/>
      <w:r>
        <w:rPr>
          <w:rFonts w:hint="eastAsia" w:ascii="宋体" w:hAnsi="宋体" w:eastAsia="宋体"/>
          <w:sz w:val="24"/>
          <w:szCs w:val="24"/>
        </w:rPr>
        <w:t>1.1.1市场经济发展</w:t>
      </w:r>
      <w:bookmarkEnd w:id="4"/>
      <w:bookmarkEnd w:id="5"/>
    </w:p>
    <w:p>
      <w:pPr>
        <w:pStyle w:val="27"/>
        <w:spacing w:line="360" w:lineRule="auto"/>
        <w:ind w:firstLine="480"/>
        <w:rPr>
          <w:rFonts w:ascii="宋体" w:hAnsi="宋体" w:eastAsia="宋体" w:cstheme="minorEastAsia"/>
          <w:color w:val="000000" w:themeColor="text1"/>
          <w:sz w:val="24"/>
          <w:szCs w:val="24"/>
          <w:shd w:val="clear" w:color="auto" w:fill="FFFFFF"/>
          <w14:textFill>
            <w14:solidFill>
              <w14:schemeClr w14:val="tx1"/>
            </w14:solidFill>
          </w14:textFill>
        </w:rPr>
      </w:pPr>
      <w:r>
        <w:rPr>
          <w:rFonts w:hint="eastAsia" w:ascii="宋体" w:hAnsi="宋体" w:eastAsia="宋体" w:cstheme="minorEastAsia"/>
          <w:color w:val="000000" w:themeColor="text1"/>
          <w:sz w:val="24"/>
          <w:szCs w:val="24"/>
          <w:shd w:val="clear" w:color="auto" w:fill="FFFFFF"/>
          <w14:textFill>
            <w14:solidFill>
              <w14:schemeClr w14:val="tx1"/>
            </w14:solidFill>
          </w14:textFill>
        </w:rPr>
        <w:t>经济的增长总体呈现出平稳的趋势，各个指标的变化在合理的区间内。经济发展的形式在不断地发生着变化，我国在宏观调控上不断创新，积极拓宽思路，主要致力于增长稳定、调整结构、促进改革、统筹发展，不断增加经济的增长，促进就业，保证各项指标都在年度预期的合理范围之内。</w:t>
      </w:r>
    </w:p>
    <w:p>
      <w:pPr>
        <w:pStyle w:val="27"/>
        <w:spacing w:line="360" w:lineRule="auto"/>
        <w:ind w:firstLine="480"/>
        <w:rPr>
          <w:rFonts w:ascii="宋体" w:hAnsi="宋体" w:eastAsia="宋体" w:cstheme="minorEastAsia"/>
          <w:color w:val="000000" w:themeColor="text1"/>
          <w:sz w:val="24"/>
          <w:szCs w:val="24"/>
          <w:shd w:val="clear" w:color="auto" w:fill="FFFFFF"/>
          <w14:textFill>
            <w14:solidFill>
              <w14:schemeClr w14:val="tx1"/>
            </w14:solidFill>
          </w14:textFill>
        </w:rPr>
      </w:pPr>
      <w:r>
        <w:rPr>
          <w:rFonts w:hint="eastAsia" w:ascii="宋体" w:hAnsi="宋体" w:eastAsia="宋体" w:cstheme="minorEastAsia"/>
          <w:color w:val="000000" w:themeColor="text1"/>
          <w:sz w:val="24"/>
          <w:szCs w:val="24"/>
          <w:shd w:val="clear" w:color="auto" w:fill="FFFFFF"/>
          <w14:textFill>
            <w14:solidFill>
              <w14:schemeClr w14:val="tx1"/>
            </w14:solidFill>
          </w14:textFill>
        </w:rPr>
        <w:t>经济运行平稳2013年上半年我国生产总值同比增长了7.7%，我国经济的增加速度连续5个季度在合理的范围内增长。在2013年全年当中，我国的消费、工业等都出现了回升。内需的增加成为了推动我国经济不断增加的最主要的动力，而消费是内需增长的主导。本项目在外部条件不是很稳定的大环境下，保持内消费的相对稳定，这说明在目前我国的内需对经济的增长起着不可忽视的拉动作用，相信在未来的经济发展中还会 有更多的发展空间。</w:t>
      </w:r>
    </w:p>
    <w:p>
      <w:pPr>
        <w:pStyle w:val="27"/>
        <w:spacing w:line="360" w:lineRule="auto"/>
        <w:ind w:firstLine="480"/>
        <w:rPr>
          <w:rFonts w:asciiTheme="minorEastAsia" w:hAnsiTheme="minorEastAsia" w:cstheme="minorEastAsia"/>
          <w:color w:val="000000" w:themeColor="text1"/>
          <w:sz w:val="24"/>
          <w:szCs w:val="24"/>
          <w14:textFill>
            <w14:solidFill>
              <w14:schemeClr w14:val="tx1"/>
            </w14:solidFill>
          </w14:textFill>
        </w:rPr>
      </w:pPr>
      <w:r>
        <w:rPr>
          <w:rFonts w:hint="eastAsia" w:ascii="宋体" w:hAnsi="宋体" w:eastAsia="宋体" w:cstheme="minorEastAsia"/>
          <w:color w:val="000000" w:themeColor="text1"/>
          <w:sz w:val="24"/>
          <w:szCs w:val="24"/>
          <w:shd w:val="clear" w:color="auto" w:fill="FFFFFF"/>
          <w14:textFill>
            <w14:solidFill>
              <w14:schemeClr w14:val="tx1"/>
            </w14:solidFill>
          </w14:textFill>
        </w:rPr>
        <w:t>我国的经济占全球经济的10%，是世界第二大经济体。如今，国际金融危机以及欧债危机逐渐退却之时，美国等发达国家的经济不断低迷，甚至出现衰退的迹象，虽然它们中有的保持着发达国家经济的增长率，但是它们的经济总量对全球经济的影响力在不断地下降。 </w:t>
      </w:r>
      <w:r>
        <w:rPr>
          <w:rFonts w:hint="eastAsia" w:ascii="宋体" w:hAnsi="宋体" w:eastAsia="宋体" w:cstheme="minorEastAsia"/>
          <w:color w:val="000000" w:themeColor="text1"/>
          <w:sz w:val="24"/>
          <w:szCs w:val="24"/>
          <w:shd w:val="clear" w:color="auto" w:fill="FFFFFF"/>
          <w14:textFill>
            <w14:solidFill>
              <w14:schemeClr w14:val="tx1"/>
            </w14:solidFill>
          </w14:textFill>
        </w:rPr>
        <w:br w:type="textWrapping"/>
      </w:r>
      <w:r>
        <w:rPr>
          <w:rFonts w:hint="eastAsia" w:ascii="宋体" w:hAnsi="宋体" w:eastAsia="宋体" w:cstheme="minorEastAsia"/>
          <w:color w:val="000000" w:themeColor="text1"/>
          <w:sz w:val="24"/>
          <w:szCs w:val="24"/>
          <w:shd w:val="clear" w:color="auto" w:fill="FFFFFF"/>
          <w14:textFill>
            <w14:solidFill>
              <w14:schemeClr w14:val="tx1"/>
            </w14:solidFill>
          </w14:textFill>
        </w:rPr>
        <w:t>　　中国共产党的十八大报告指出，现阶段，我国正处进入小康社会前的决胜时期，我国的经济也处在增长阶段的转换时期，从表面上来看我国经济的增长速度在不断地调整甚至是处于下降趋势，但是从其本质上来讲，这是经济增长动力的转换。在未来的中国经济中，经济的增长的新的动力来自于消费的不断扩张，我国经济的要想更好地发展要更多地依靠科学技术的创新、管理水平的创新以及劳动者综合素质的提高，而这就要在未来的一个阶段我国的经济目标是培育出具有高附加值以及高科技含量的产品，创造出我国经济发展的新优势。</w:t>
      </w:r>
      <w:r>
        <w:rPr>
          <w:rFonts w:hint="eastAsia" w:asciiTheme="minorEastAsia" w:hAnsiTheme="minorEastAsia" w:cstheme="minorEastAsia"/>
          <w:color w:val="000000" w:themeColor="text1"/>
          <w:sz w:val="24"/>
          <w:szCs w:val="24"/>
          <w:shd w:val="clear" w:color="auto" w:fill="FFFFFF"/>
          <w14:textFill>
            <w14:solidFill>
              <w14:schemeClr w14:val="tx1"/>
            </w14:solidFill>
          </w14:textFill>
        </w:rPr>
        <w:t> </w:t>
      </w:r>
    </w:p>
    <w:p>
      <w:pPr>
        <w:pStyle w:val="4"/>
        <w:spacing w:before="0" w:after="0" w:line="240" w:lineRule="atLeast"/>
        <w:rPr>
          <w:rFonts w:ascii="宋体" w:hAnsi="宋体" w:eastAsia="宋体"/>
          <w:sz w:val="24"/>
          <w:szCs w:val="24"/>
        </w:rPr>
      </w:pPr>
      <w:bookmarkStart w:id="6" w:name="_Toc38809007"/>
      <w:bookmarkStart w:id="7" w:name="_Toc40374510"/>
      <w:r>
        <w:rPr>
          <w:rFonts w:hint="eastAsia" w:ascii="宋体" w:hAnsi="宋体" w:eastAsia="宋体"/>
          <w:sz w:val="24"/>
          <w:szCs w:val="24"/>
        </w:rPr>
        <w:t>1.1.2网络基础发展</w:t>
      </w:r>
      <w:bookmarkEnd w:id="6"/>
      <w:bookmarkEnd w:id="7"/>
    </w:p>
    <w:p>
      <w:pPr>
        <w:pStyle w:val="27"/>
        <w:spacing w:line="360" w:lineRule="auto"/>
        <w:ind w:firstLine="480"/>
        <w:rPr>
          <w:rFonts w:ascii="宋体" w:hAnsi="宋体" w:eastAsia="宋体" w:cstheme="minorEastAsia"/>
          <w:color w:val="000000"/>
          <w:sz w:val="24"/>
          <w:szCs w:val="24"/>
          <w:shd w:val="clear" w:color="auto" w:fill="FFFFFF"/>
        </w:rPr>
      </w:pPr>
      <w:r>
        <w:rPr>
          <w:rFonts w:hint="eastAsia" w:ascii="宋体" w:hAnsi="宋体" w:eastAsia="宋体" w:cstheme="minorEastAsia"/>
          <w:color w:val="000000"/>
          <w:sz w:val="24"/>
          <w:szCs w:val="24"/>
          <w:shd w:val="clear" w:color="auto" w:fill="FFFFFF"/>
        </w:rPr>
        <w:t>我国关键信息基础设施的网络信息安全关乎党的执政之基、国家的经济发展，是国家安全的命门所在，是潜在网络战的主战场，是国家必须要重点保护的对象。关键信息基础设施建设之初，并未高度重视网络安全，形成信息化和网络安全分离的态势。习近平总书记强调“没有网络安全就没有国家安全”，提出网络强国号召之后，在中央的有力推动下，这种局面在一定程度上有了很大转变。</w:t>
      </w:r>
    </w:p>
    <w:p>
      <w:pPr>
        <w:pStyle w:val="27"/>
        <w:spacing w:line="360" w:lineRule="auto"/>
        <w:ind w:firstLine="480"/>
        <w:rPr>
          <w:rFonts w:ascii="宋体" w:hAnsi="宋体" w:eastAsia="宋体" w:cstheme="minorEastAsia"/>
          <w:color w:val="000000"/>
          <w:sz w:val="24"/>
          <w:szCs w:val="24"/>
          <w:shd w:val="clear" w:color="auto" w:fill="FFFFFF"/>
        </w:rPr>
      </w:pPr>
      <w:r>
        <w:rPr>
          <w:rFonts w:hint="eastAsia" w:ascii="宋体" w:hAnsi="宋体" w:eastAsia="宋体" w:cstheme="minorEastAsia"/>
          <w:color w:val="000000"/>
          <w:sz w:val="24"/>
          <w:szCs w:val="24"/>
          <w:shd w:val="clear" w:color="auto" w:fill="FFFFFF"/>
        </w:rPr>
        <w:t>进入中国特色社会主义新时代，开启伟大斗争、建设伟大工程、推动伟大事业、实现伟大梦想，就必须以关键信息基础设施为核心目标，维护网络空间国家主权，安全和发展利益，必然对网络安全和产业发展提出更高要求和更多需求。树立正确的网络安全观，从国际国内重大网络信息安全事件和技术发展趋势看，采取实时监测安全威胁、动态主动调整防护策略、安全事件快速应急处置等综合手段来应对日益严峻的网络安全威胁，构建全方位、全天候、全过程、全覆盖的体系化整体保障能力已成为确保关键信息基础设施网络安全的必然趋势。网络安全产业必须采取军民融合的方式，创新模式，担当责任，构建全方位、全天候、全过程、全覆盖的军民融合整体保障体系。</w:t>
      </w:r>
    </w:p>
    <w:p>
      <w:pPr>
        <w:pStyle w:val="4"/>
        <w:spacing w:before="0" w:after="0" w:line="240" w:lineRule="atLeast"/>
        <w:rPr>
          <w:rFonts w:ascii="宋体" w:hAnsi="宋体" w:eastAsia="宋体"/>
          <w:sz w:val="24"/>
          <w:szCs w:val="24"/>
        </w:rPr>
      </w:pPr>
      <w:bookmarkStart w:id="8" w:name="_Toc38809008"/>
      <w:bookmarkStart w:id="9" w:name="_Toc40374511"/>
      <w:r>
        <w:rPr>
          <w:rFonts w:hint="eastAsia" w:ascii="宋体" w:hAnsi="宋体" w:eastAsia="宋体"/>
          <w:sz w:val="24"/>
          <w:szCs w:val="24"/>
        </w:rPr>
        <w:t>1.1.3移动设备发展迅速</w:t>
      </w:r>
      <w:bookmarkEnd w:id="8"/>
      <w:bookmarkEnd w:id="9"/>
    </w:p>
    <w:p>
      <w:pPr>
        <w:pStyle w:val="27"/>
        <w:spacing w:line="360" w:lineRule="auto"/>
        <w:ind w:firstLine="480"/>
        <w:rPr>
          <w:rFonts w:asciiTheme="minorEastAsia" w:hAnsiTheme="minorEastAsia" w:cstheme="minorEastAsia"/>
          <w:sz w:val="24"/>
          <w:szCs w:val="24"/>
        </w:rPr>
      </w:pPr>
      <w:r>
        <w:rPr>
          <w:rFonts w:ascii="宋体" w:hAnsi="宋体" w:eastAsia="宋体" w:cs="宋体"/>
          <w:sz w:val="24"/>
          <w:szCs w:val="24"/>
        </w:rPr>
        <w:t>移动互联网时代下的短视频新闻正在以现代用户对新闻需求的形态快速发展</w:t>
      </w:r>
      <w:r>
        <w:rPr>
          <w:rFonts w:hint="eastAsia" w:ascii="宋体" w:hAnsi="宋体" w:eastAsia="宋体" w:cs="宋体"/>
          <w:sz w:val="24"/>
          <w:szCs w:val="24"/>
        </w:rPr>
        <w:t>，</w:t>
      </w:r>
      <w:r>
        <w:rPr>
          <w:rFonts w:ascii="宋体" w:hAnsi="宋体" w:eastAsia="宋体" w:cs="宋体"/>
          <w:sz w:val="24"/>
          <w:szCs w:val="24"/>
        </w:rPr>
        <w:t>尤其是在2017年呈现出从量到质的发展。短视频新闻是短视频与新闻资讯合作、衍生、发展出来的一种新的新闻传播模式，它的出现无疑在国内开辟了条全新的产业链，同时也指明了国内媒介融合的发展方向。随着时代的发展需求</w:t>
      </w:r>
      <w:r>
        <w:rPr>
          <w:rFonts w:hint="eastAsia" w:ascii="宋体" w:hAnsi="宋体" w:eastAsia="宋体" w:cs="宋体"/>
          <w:sz w:val="24"/>
          <w:szCs w:val="24"/>
        </w:rPr>
        <w:t>，</w:t>
      </w:r>
      <w:r>
        <w:rPr>
          <w:rFonts w:ascii="宋体" w:hAnsi="宋体" w:eastAsia="宋体" w:cs="宋体"/>
          <w:sz w:val="24"/>
          <w:szCs w:val="24"/>
        </w:rPr>
        <w:t>移动互联网越来越成熟</w:t>
      </w:r>
      <w:r>
        <w:rPr>
          <w:rFonts w:hint="eastAsia" w:ascii="宋体" w:hAnsi="宋体" w:eastAsia="宋体" w:cs="宋体"/>
          <w:sz w:val="24"/>
          <w:szCs w:val="24"/>
        </w:rPr>
        <w:t>，</w:t>
      </w:r>
      <w:r>
        <w:rPr>
          <w:rFonts w:ascii="宋体" w:hAnsi="宋体" w:eastAsia="宋体" w:cs="宋体"/>
          <w:sz w:val="24"/>
          <w:szCs w:val="24"/>
        </w:rPr>
        <w:t>国内各大媒体开始对短视频新闻展开了实践。但是由于我国目前还处于摸索阶段，所以对此系统化和理论化的研究还有些不足。本文首先梳理了移动互联网时代下的短视频及短视频新闻的概念及发展现状，然后就国内外的短视频新闻实践案例进行对比分析，并就受众对短视频新闻的态度及接触情况进行调查，最后在此基础上针对我国的短视频新闻当前存在的问题提出展望</w:t>
      </w:r>
      <w:r>
        <w:rPr>
          <w:rFonts w:hint="eastAsia" w:ascii="宋体" w:hAnsi="宋体" w:eastAsia="宋体" w:cs="宋体"/>
          <w:sz w:val="24"/>
          <w:szCs w:val="24"/>
        </w:rPr>
        <w:t>。</w:t>
      </w:r>
    </w:p>
    <w:p>
      <w:pPr>
        <w:pStyle w:val="3"/>
        <w:spacing w:before="0" w:after="0" w:line="240" w:lineRule="atLeast"/>
        <w:rPr>
          <w:rFonts w:ascii="黑体" w:hAnsi="黑体" w:eastAsia="黑体"/>
          <w:b w:val="0"/>
          <w:bCs w:val="0"/>
          <w:sz w:val="24"/>
          <w:szCs w:val="24"/>
        </w:rPr>
      </w:pPr>
      <w:bookmarkStart w:id="10" w:name="_Toc40374512"/>
      <w:bookmarkStart w:id="11" w:name="_Toc38809009"/>
      <w:r>
        <w:rPr>
          <w:rFonts w:hint="eastAsia" w:ascii="黑体" w:hAnsi="黑体" w:eastAsia="黑体"/>
          <w:b w:val="0"/>
          <w:bCs w:val="0"/>
          <w:sz w:val="24"/>
          <w:szCs w:val="24"/>
        </w:rPr>
        <w:t>1.2小环境</w:t>
      </w:r>
      <w:bookmarkEnd w:id="10"/>
      <w:bookmarkEnd w:id="11"/>
    </w:p>
    <w:p>
      <w:pPr>
        <w:pStyle w:val="4"/>
        <w:spacing w:before="0" w:after="0" w:line="240" w:lineRule="atLeast"/>
        <w:rPr>
          <w:rFonts w:ascii="宋体" w:hAnsi="宋体" w:eastAsia="宋体"/>
          <w:sz w:val="24"/>
          <w:szCs w:val="24"/>
        </w:rPr>
      </w:pPr>
      <w:bookmarkStart w:id="12" w:name="_Toc38809010"/>
      <w:bookmarkStart w:id="13" w:name="_Toc40374513"/>
      <w:r>
        <w:rPr>
          <w:rFonts w:hint="eastAsia" w:ascii="宋体" w:hAnsi="宋体" w:eastAsia="宋体"/>
          <w:sz w:val="24"/>
          <w:szCs w:val="24"/>
        </w:rPr>
        <w:t>1.2.1短视频概念及特点</w:t>
      </w:r>
      <w:bookmarkEnd w:id="12"/>
      <w:bookmarkEnd w:id="13"/>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短视频是指在各种新媒体平台上播放的、适合在移动状态和短时休闲状态下观看的、高频推送的视频内容，几秒到几分钟不等。内容融合了技能分享、幽默搞怪、时尚潮流、社会热点、街头采访、公益教育、广告创意、商业定制等主题。由于内容较短，可以单独成片，也可以成为系列栏目。</w:t>
      </w:r>
    </w:p>
    <w:p>
      <w:pPr>
        <w:pStyle w:val="27"/>
        <w:spacing w:line="360" w:lineRule="auto"/>
        <w:ind w:firstLine="480"/>
        <w:rPr>
          <w:rFonts w:ascii="宋体" w:hAnsi="宋体" w:eastAsia="宋体" w:cstheme="minorEastAsia"/>
          <w:sz w:val="24"/>
          <w:szCs w:val="24"/>
          <w:shd w:val="clear" w:color="auto" w:fill="FFFFFF"/>
        </w:rPr>
      </w:pPr>
      <w:r>
        <w:rPr>
          <w:rFonts w:hint="eastAsia" w:ascii="宋体" w:hAnsi="宋体" w:eastAsia="宋体" w:cstheme="minorEastAsia"/>
          <w:sz w:val="24"/>
          <w:szCs w:val="24"/>
          <w:shd w:val="clear" w:color="auto" w:fill="FFFFFF"/>
        </w:rPr>
        <w:t>不同于微电影和直播，短视频制作并没有像微电影一样具有特定的表达形式和团队配置要求，具有生产流程简单、制作门槛低、参与性强等特点，又比直播更具有传播价值，超短的制作周期和趣味化的内容对短视频制作团队的文案以及策划功底有着一定的挑战，优秀的短视频制作团队通常依托于成熟运营的自媒体或IP，除了高频稳定的内容输出外，也有强大的粉丝渠道;短视频的出现丰富了新媒体原生广告的形式。</w:t>
      </w:r>
    </w:p>
    <w:p>
      <w:pPr>
        <w:pStyle w:val="4"/>
        <w:spacing w:before="0" w:after="0" w:line="240" w:lineRule="atLeast"/>
        <w:rPr>
          <w:rFonts w:ascii="宋体" w:hAnsi="宋体" w:eastAsia="宋体"/>
          <w:sz w:val="24"/>
          <w:szCs w:val="24"/>
        </w:rPr>
      </w:pPr>
      <w:bookmarkStart w:id="14" w:name="_Toc40374514"/>
      <w:bookmarkStart w:id="15" w:name="_Toc38809011"/>
      <w:r>
        <w:rPr>
          <w:rFonts w:hint="eastAsia" w:ascii="宋体" w:hAnsi="宋体" w:eastAsia="宋体"/>
          <w:sz w:val="24"/>
          <w:szCs w:val="24"/>
        </w:rPr>
        <w:t>1.2.2短视频平台发展迅速</w:t>
      </w:r>
      <w:bookmarkEnd w:id="14"/>
      <w:bookmarkEnd w:id="15"/>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随着</w:t>
      </w:r>
      <w:r>
        <w:fldChar w:fldCharType="begin"/>
      </w:r>
      <w:r>
        <w:instrText xml:space="preserve"> HYPERLINK "https://baike.so.com/doc/23639317-24194231.html" \t "https://baike.so.com/doc/_blank" </w:instrText>
      </w:r>
      <w:r>
        <w:fldChar w:fldCharType="separate"/>
      </w:r>
      <w:r>
        <w:rPr>
          <w:rFonts w:hint="eastAsia"/>
        </w:rPr>
        <w:t>网红经济</w:t>
      </w:r>
      <w:r>
        <w:rPr>
          <w:rFonts w:hint="eastAsia"/>
        </w:rPr>
        <w:fldChar w:fldCharType="end"/>
      </w:r>
      <w:r>
        <w:rPr>
          <w:rFonts w:hint="eastAsia" w:ascii="宋体" w:hAnsi="宋体" w:eastAsia="宋体" w:cstheme="minorEastAsia"/>
          <w:szCs w:val="24"/>
          <w:shd w:val="clear" w:color="auto" w:fill="FFFFFF"/>
        </w:rPr>
        <w:t>的出现，视频行业逐渐崛起一批优质</w:t>
      </w:r>
      <w:r>
        <w:fldChar w:fldCharType="begin"/>
      </w:r>
      <w:r>
        <w:instrText xml:space="preserve"> HYPERLINK "https://baike.so.com/doc/2399603-2537113.html" \t "https://baike.so.com/doc/_blank" </w:instrText>
      </w:r>
      <w:r>
        <w:fldChar w:fldCharType="separate"/>
      </w:r>
      <w:r>
        <w:rPr>
          <w:rFonts w:hint="eastAsia"/>
        </w:rPr>
        <w:t>UGC</w:t>
      </w:r>
      <w:r>
        <w:rPr>
          <w:rFonts w:hint="eastAsia"/>
        </w:rPr>
        <w:fldChar w:fldCharType="end"/>
      </w:r>
      <w:r>
        <w:rPr>
          <w:rFonts w:hint="eastAsia" w:ascii="宋体" w:hAnsi="宋体" w:eastAsia="宋体" w:cstheme="minorEastAsia"/>
          <w:szCs w:val="24"/>
          <w:shd w:val="clear" w:color="auto" w:fill="FFFFFF"/>
        </w:rPr>
        <w:t>内容制作者，微博、秒拍、快手、今日头条纷纷入局短视频行业，募集一批优秀的内容制作团队入驻。到了2017年，短视频行业竞争进入白热化阶段，内容制作者也偏向</w:t>
      </w:r>
      <w:r>
        <w:rPr>
          <w:rFonts w:ascii="宋体" w:hAnsi="宋体" w:eastAsia="宋体" w:cstheme="minorEastAsia"/>
          <w:szCs w:val="24"/>
          <w:shd w:val="clear" w:color="auto" w:fill="FFFFFF"/>
        </w:rPr>
        <w:t>PGC</w:t>
      </w:r>
      <w:r>
        <w:rPr>
          <w:rFonts w:hint="eastAsia" w:ascii="宋体" w:hAnsi="宋体" w:eastAsia="宋体" w:cstheme="minorEastAsia"/>
          <w:szCs w:val="24"/>
          <w:shd w:val="clear" w:color="auto" w:fill="FFFFFF"/>
        </w:rPr>
        <w:t>化专业运作 。</w:t>
      </w:r>
      <w:bookmarkStart w:id="16" w:name="25771710-26906954-3_2"/>
      <w:bookmarkEnd w:id="16"/>
      <w:bookmarkStart w:id="17" w:name="25771710-26906954-3_1"/>
      <w:bookmarkEnd w:id="17"/>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众多网红形象在互联网上具有较高的认知度，其内容制作贴近生活。庞大的粉丝基数和用户粘性背后潜在着巨大的商业价值。</w:t>
      </w:r>
      <w:bookmarkStart w:id="18" w:name="25771710-26906954-3_3"/>
      <w:bookmarkEnd w:id="18"/>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以快手为代表，大量草根借助短视频风口在新媒体上输出搞笑内容，这类短视频虽然存在一定争议性，但是在碎片化传播的今天也为网民提供了不少娱乐谈资。</w:t>
      </w:r>
      <w:bookmarkStart w:id="19" w:name="25771710-26906954-3_4"/>
      <w:bookmarkEnd w:id="19"/>
    </w:p>
    <w:p>
      <w:pPr>
        <w:pStyle w:val="4"/>
        <w:spacing w:before="0" w:after="0" w:line="240" w:lineRule="atLeast"/>
        <w:rPr>
          <w:rFonts w:ascii="宋体" w:hAnsi="宋体" w:eastAsia="宋体"/>
          <w:sz w:val="24"/>
          <w:szCs w:val="24"/>
        </w:rPr>
      </w:pPr>
      <w:bookmarkStart w:id="20" w:name="_Toc38809012"/>
      <w:bookmarkStart w:id="21" w:name="_Toc40374515"/>
      <w:r>
        <w:rPr>
          <w:rFonts w:hint="eastAsia" w:ascii="宋体" w:hAnsi="宋体" w:eastAsia="宋体"/>
          <w:sz w:val="24"/>
          <w:szCs w:val="24"/>
        </w:rPr>
        <w:t>1.2.3短视频发展趋势</w:t>
      </w:r>
      <w:bookmarkEnd w:id="20"/>
      <w:bookmarkEnd w:id="21"/>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短视频平台用户的使用呈多元化，65%用户安装2个及以上短视频APP，内容全面多样化是用户选择短视频平台主要考虑因素，深度、独家内容正成新的平台竞争力。</w:t>
      </w:r>
      <w:r>
        <w:rPr>
          <w:rFonts w:hint="eastAsia" w:ascii="宋体" w:hAnsi="宋体" w:eastAsia="宋体" w:cstheme="minorEastAsia"/>
          <w:szCs w:val="24"/>
          <w:shd w:val="clear" w:color="auto" w:fill="FFFFFF"/>
        </w:rPr>
        <w:br w:type="textWrapping"/>
      </w:r>
      <w:r>
        <w:rPr>
          <w:rFonts w:hint="eastAsia" w:ascii="宋体" w:hAnsi="宋体" w:eastAsia="宋体" w:cstheme="minorEastAsia"/>
          <w:szCs w:val="24"/>
          <w:shd w:val="clear" w:color="auto" w:fill="FFFFFF"/>
        </w:rPr>
        <w:t>　　短视频营销价值较大，四成用户因观看短视频内容而产生消费，女性和三四线用户更容易受短视频营销影响而消费，是更具营销价值的用户群体。</w:t>
      </w:r>
      <w:r>
        <w:rPr>
          <w:rFonts w:hint="eastAsia" w:ascii="宋体" w:hAnsi="宋体" w:eastAsia="宋体" w:cstheme="minorEastAsia"/>
          <w:szCs w:val="24"/>
          <w:shd w:val="clear" w:color="auto" w:fill="FFFFFF"/>
        </w:rPr>
        <w:br w:type="textWrapping"/>
      </w:r>
      <w:r>
        <w:rPr>
          <w:rFonts w:hint="eastAsia" w:ascii="宋体" w:hAnsi="宋体" w:eastAsia="宋体" w:cstheme="minorEastAsia"/>
          <w:szCs w:val="24"/>
          <w:shd w:val="clear" w:color="auto" w:fill="FFFFFF"/>
        </w:rPr>
        <w:t>　　用户在短视频平台社交意愿低，用户之间的互动主要是基于内容层面的互动，私信聊天、分享等社交需求仍会转移到微信等社交平台满足。</w:t>
      </w:r>
    </w:p>
    <w:p>
      <w:pPr>
        <w:pStyle w:val="13"/>
        <w:widowControl/>
        <w:shd w:val="clear" w:color="auto" w:fill="FFFFFF"/>
        <w:spacing w:beforeAutospacing="0" w:afterAutospacing="0" w:line="360" w:lineRule="auto"/>
        <w:ind w:firstLine="480" w:firstLineChars="200"/>
        <w:jc w:val="center"/>
        <w:rPr>
          <w:rFonts w:ascii="宋体" w:hAnsi="宋体" w:eastAsia="宋体" w:cstheme="minorEastAsia"/>
          <w:color w:val="333333"/>
          <w:szCs w:val="24"/>
          <w:shd w:val="clear" w:color="auto" w:fill="FFFFFF"/>
        </w:rPr>
      </w:pPr>
      <w:r>
        <w:rPr>
          <w:rFonts w:hint="eastAsia" w:asciiTheme="minorEastAsia" w:hAnsiTheme="minorEastAsia" w:cstheme="minorEastAsia"/>
          <w:color w:val="000000" w:themeColor="text1"/>
          <w:szCs w:val="24"/>
          <w14:textFill>
            <w14:solidFill>
              <w14:schemeClr w14:val="tx1"/>
            </w14:solidFill>
          </w14:textFill>
        </w:rPr>
        <w:drawing>
          <wp:inline distT="0" distB="0" distL="114300" distR="114300">
            <wp:extent cx="2815590" cy="2553970"/>
            <wp:effectExtent l="0" t="0" r="3810" b="0"/>
            <wp:docPr id="5" name="图片 5" descr="QQ图片20200424153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图片20200424153042"/>
                    <pic:cNvPicPr>
                      <a:picLocks noChangeAspect="1"/>
                    </pic:cNvPicPr>
                  </pic:nvPicPr>
                  <pic:blipFill>
                    <a:blip r:embed="rId6"/>
                    <a:srcRect t="11741"/>
                    <a:stretch>
                      <a:fillRect/>
                    </a:stretch>
                  </pic:blipFill>
                  <pic:spPr>
                    <a:xfrm>
                      <a:off x="0" y="0"/>
                      <a:ext cx="2846336" cy="2582439"/>
                    </a:xfrm>
                    <a:prstGeom prst="rect">
                      <a:avLst/>
                    </a:prstGeom>
                  </pic:spPr>
                </pic:pic>
              </a:graphicData>
            </a:graphic>
          </wp:inline>
        </w:drawing>
      </w:r>
    </w:p>
    <w:p>
      <w:pPr>
        <w:shd w:val="clear" w:color="auto" w:fill="FFFFFF"/>
        <w:jc w:val="center"/>
        <w:rPr>
          <w:rFonts w:ascii="宋体" w:hAnsi="宋体" w:eastAsia="宋体" w:cs="宋体"/>
          <w:b/>
          <w:szCs w:val="21"/>
          <w:shd w:val="clear" w:color="auto" w:fill="FFFFFF"/>
        </w:rPr>
      </w:pPr>
      <w:r>
        <w:rPr>
          <w:rFonts w:ascii="宋体" w:hAnsi="宋体" w:eastAsia="宋体" w:cs="宋体"/>
          <w:b/>
          <w:szCs w:val="21"/>
          <w:shd w:val="clear" w:color="auto" w:fill="FFFFFF"/>
        </w:rPr>
        <w:t>图</w:t>
      </w:r>
      <w:r>
        <w:rPr>
          <w:rFonts w:ascii="宋体" w:hAnsi="宋体" w:eastAsia="宋体" w:cs="宋体"/>
          <w:b/>
          <w:szCs w:val="21"/>
          <w:shd w:val="clear" w:color="auto" w:fill="FFFFFF"/>
        </w:rPr>
        <w:fldChar w:fldCharType="begin"/>
      </w:r>
      <w:r>
        <w:rPr>
          <w:rFonts w:ascii="宋体" w:hAnsi="宋体" w:eastAsia="宋体" w:cs="宋体"/>
          <w:b/>
          <w:szCs w:val="21"/>
          <w:shd w:val="clear" w:color="auto" w:fill="FFFFFF"/>
        </w:rPr>
        <w:instrText xml:space="preserve"> SEQ 图表 \* ARABIC </w:instrText>
      </w:r>
      <w:r>
        <w:rPr>
          <w:rFonts w:ascii="宋体" w:hAnsi="宋体" w:eastAsia="宋体" w:cs="宋体"/>
          <w:b/>
          <w:szCs w:val="21"/>
          <w:shd w:val="clear" w:color="auto" w:fill="FFFFFF"/>
        </w:rPr>
        <w:fldChar w:fldCharType="separate"/>
      </w:r>
      <w:r>
        <w:rPr>
          <w:rFonts w:ascii="宋体" w:hAnsi="宋体" w:eastAsia="宋体" w:cs="宋体"/>
          <w:b/>
          <w:szCs w:val="21"/>
          <w:shd w:val="clear" w:color="auto" w:fill="FFFFFF"/>
        </w:rPr>
        <w:t>1</w:t>
      </w:r>
      <w:r>
        <w:rPr>
          <w:rFonts w:ascii="宋体" w:hAnsi="宋体" w:eastAsia="宋体" w:cs="宋体"/>
          <w:b/>
          <w:szCs w:val="21"/>
          <w:shd w:val="clear" w:color="auto" w:fill="FFFFFF"/>
        </w:rPr>
        <w:fldChar w:fldCharType="end"/>
      </w:r>
      <w:r>
        <w:rPr>
          <w:rFonts w:ascii="宋体" w:hAnsi="宋体" w:eastAsia="宋体" w:cs="宋体"/>
          <w:b/>
          <w:szCs w:val="21"/>
          <w:shd w:val="clear" w:color="auto" w:fill="FFFFFF"/>
        </w:rPr>
        <w:t>.</w:t>
      </w:r>
      <w:r>
        <w:rPr>
          <w:rFonts w:hint="eastAsia" w:ascii="宋体" w:hAnsi="宋体" w:eastAsia="宋体" w:cs="宋体"/>
          <w:b/>
          <w:szCs w:val="21"/>
          <w:shd w:val="clear" w:color="auto" w:fill="FFFFFF"/>
        </w:rPr>
        <w:t>网民各类互联网应用的使用率</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从图1中可以看出短视频用户数6.4亿，短视频网民使用率高达78%，已超越网络视频。</w:t>
      </w:r>
    </w:p>
    <w:p>
      <w:pPr>
        <w:pStyle w:val="13"/>
        <w:widowControl/>
        <w:shd w:val="clear" w:color="auto" w:fill="FFFFFF"/>
        <w:spacing w:beforeAutospacing="0" w:afterAutospacing="0" w:line="288" w:lineRule="atLeast"/>
        <w:jc w:val="center"/>
        <w:rPr>
          <w:rFonts w:asciiTheme="minorEastAsia" w:hAnsiTheme="minorEastAsia" w:cstheme="minorEastAsia"/>
          <w:color w:val="000000" w:themeColor="text1"/>
          <w:szCs w:val="24"/>
          <w14:textFill>
            <w14:solidFill>
              <w14:schemeClr w14:val="tx1"/>
            </w14:solidFill>
          </w14:textFill>
        </w:rPr>
      </w:pPr>
      <w:r>
        <w:rPr>
          <w:rFonts w:hint="eastAsia" w:asciiTheme="minorEastAsia" w:hAnsiTheme="minorEastAsia" w:cstheme="minorEastAsia"/>
          <w:color w:val="000000" w:themeColor="text1"/>
          <w:szCs w:val="24"/>
          <w14:textFill>
            <w14:solidFill>
              <w14:schemeClr w14:val="tx1"/>
            </w14:solidFill>
          </w14:textFill>
        </w:rPr>
        <w:drawing>
          <wp:inline distT="0" distB="0" distL="114300" distR="114300">
            <wp:extent cx="2954655" cy="2704465"/>
            <wp:effectExtent l="0" t="0" r="1905" b="8255"/>
            <wp:docPr id="9" name="图片 9" descr="QQ图片20200424153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图片20200424153059"/>
                    <pic:cNvPicPr>
                      <a:picLocks noChangeAspect="1"/>
                    </pic:cNvPicPr>
                  </pic:nvPicPr>
                  <pic:blipFill>
                    <a:blip r:embed="rId7"/>
                    <a:srcRect t="14728"/>
                    <a:stretch>
                      <a:fillRect/>
                    </a:stretch>
                  </pic:blipFill>
                  <pic:spPr>
                    <a:xfrm>
                      <a:off x="0" y="0"/>
                      <a:ext cx="2954655" cy="2704465"/>
                    </a:xfrm>
                    <a:prstGeom prst="rect">
                      <a:avLst/>
                    </a:prstGeom>
                  </pic:spPr>
                </pic:pic>
              </a:graphicData>
            </a:graphic>
          </wp:inline>
        </w:drawing>
      </w:r>
    </w:p>
    <w:p>
      <w:pPr>
        <w:shd w:val="clear" w:color="auto" w:fill="FFFFFF"/>
        <w:jc w:val="center"/>
        <w:rPr>
          <w:rFonts w:ascii="宋体" w:hAnsi="宋体" w:eastAsia="宋体" w:cs="宋体"/>
          <w:b/>
          <w:szCs w:val="21"/>
          <w:shd w:val="clear" w:color="auto" w:fill="FFFFFF"/>
        </w:rPr>
      </w:pPr>
      <w:r>
        <w:rPr>
          <w:rFonts w:hint="eastAsia" w:ascii="宋体" w:hAnsi="宋体" w:eastAsia="宋体" w:cs="宋体"/>
          <w:b/>
          <w:szCs w:val="21"/>
          <w:shd w:val="clear" w:color="auto" w:fill="FFFFFF"/>
        </w:rPr>
        <w:t>图2.中国移动互联网用户单日使用时长</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从图2中可以看出互联网用户使用互联网时长变长，而且其中短视频的占比到达36.6%。</w:t>
      </w:r>
    </w:p>
    <w:p>
      <w:pPr>
        <w:pStyle w:val="13"/>
        <w:widowControl/>
        <w:shd w:val="clear" w:color="auto" w:fill="FFFFFF"/>
        <w:spacing w:beforeAutospacing="0" w:afterAutospacing="0" w:line="288" w:lineRule="atLeast"/>
        <w:jc w:val="center"/>
        <w:rPr>
          <w:rFonts w:asciiTheme="minorEastAsia" w:hAnsiTheme="minorEastAsia" w:cstheme="minorEastAsia"/>
          <w:color w:val="000000" w:themeColor="text1"/>
          <w:szCs w:val="24"/>
          <w14:textFill>
            <w14:solidFill>
              <w14:schemeClr w14:val="tx1"/>
            </w14:solidFill>
          </w14:textFill>
        </w:rPr>
      </w:pPr>
      <w:r>
        <w:rPr>
          <w:rFonts w:hint="eastAsia" w:asciiTheme="minorEastAsia" w:hAnsiTheme="minorEastAsia" w:cstheme="minorEastAsia"/>
          <w:color w:val="000000" w:themeColor="text1"/>
          <w:szCs w:val="24"/>
          <w14:textFill>
            <w14:solidFill>
              <w14:schemeClr w14:val="tx1"/>
            </w14:solidFill>
          </w14:textFill>
        </w:rPr>
        <w:drawing>
          <wp:inline distT="0" distB="0" distL="114300" distR="114300">
            <wp:extent cx="2766060" cy="2507615"/>
            <wp:effectExtent l="0" t="0" r="7620" b="6985"/>
            <wp:docPr id="12" name="图片 12" descr="QQ图片20200424155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图片20200424155016"/>
                    <pic:cNvPicPr>
                      <a:picLocks noChangeAspect="1"/>
                    </pic:cNvPicPr>
                  </pic:nvPicPr>
                  <pic:blipFill>
                    <a:blip r:embed="rId8"/>
                    <a:srcRect t="9961"/>
                    <a:stretch>
                      <a:fillRect/>
                    </a:stretch>
                  </pic:blipFill>
                  <pic:spPr>
                    <a:xfrm>
                      <a:off x="0" y="0"/>
                      <a:ext cx="2766060" cy="2507615"/>
                    </a:xfrm>
                    <a:prstGeom prst="rect">
                      <a:avLst/>
                    </a:prstGeom>
                  </pic:spPr>
                </pic:pic>
              </a:graphicData>
            </a:graphic>
          </wp:inline>
        </w:drawing>
      </w:r>
    </w:p>
    <w:p>
      <w:pPr>
        <w:shd w:val="clear" w:color="auto" w:fill="FFFFFF"/>
        <w:jc w:val="center"/>
        <w:rPr>
          <w:rFonts w:ascii="宋体" w:hAnsi="宋体" w:eastAsia="宋体" w:cs="宋体"/>
          <w:b/>
          <w:szCs w:val="21"/>
          <w:shd w:val="clear" w:color="auto" w:fill="FFFFFF"/>
        </w:rPr>
      </w:pPr>
      <w:r>
        <w:rPr>
          <w:rFonts w:hint="eastAsia" w:ascii="宋体" w:hAnsi="宋体" w:eastAsia="宋体" w:cs="宋体"/>
          <w:b/>
          <w:szCs w:val="21"/>
          <w:shd w:val="clear" w:color="auto" w:fill="FFFFFF"/>
        </w:rPr>
        <w:t>图3.短视频阅读人群分布图</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从图3中可以看出短视频用户中，男性占52%，35岁以下用户占70%，大专及以下学历占77%，三四线城市用户占60%。</w:t>
      </w:r>
    </w:p>
    <w:p>
      <w:pPr>
        <w:pStyle w:val="13"/>
        <w:widowControl/>
        <w:shd w:val="clear" w:color="auto" w:fill="FFFFFF"/>
        <w:spacing w:beforeAutospacing="0" w:afterAutospacing="0" w:line="288" w:lineRule="atLeast"/>
        <w:jc w:val="center"/>
        <w:rPr>
          <w:rFonts w:asciiTheme="minorEastAsia" w:hAnsiTheme="minorEastAsia" w:cstheme="minorEastAsia"/>
          <w:color w:val="000000" w:themeColor="text1"/>
          <w:szCs w:val="24"/>
          <w14:textFill>
            <w14:solidFill>
              <w14:schemeClr w14:val="tx1"/>
            </w14:solidFill>
          </w14:textFill>
        </w:rPr>
      </w:pPr>
      <w:r>
        <w:rPr>
          <w:rFonts w:asciiTheme="minorEastAsia" w:hAnsiTheme="minorEastAsia" w:cstheme="minorEastAsia"/>
          <w:color w:val="000000" w:themeColor="text1"/>
          <w:szCs w:val="24"/>
          <w14:textFill>
            <w14:solidFill>
              <w14:schemeClr w14:val="tx1"/>
            </w14:solidFill>
          </w14:textFill>
        </w:rPr>
        <w:drawing>
          <wp:inline distT="0" distB="0" distL="114300" distR="114300">
            <wp:extent cx="2701290" cy="1741805"/>
            <wp:effectExtent l="0" t="0" r="11430" b="10795"/>
            <wp:docPr id="6" name="图片 6" descr="QQ图片20200424155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图片20200424155023"/>
                    <pic:cNvPicPr>
                      <a:picLocks noChangeAspect="1"/>
                    </pic:cNvPicPr>
                  </pic:nvPicPr>
                  <pic:blipFill>
                    <a:blip r:embed="rId9"/>
                    <a:srcRect t="19395"/>
                    <a:stretch>
                      <a:fillRect/>
                    </a:stretch>
                  </pic:blipFill>
                  <pic:spPr>
                    <a:xfrm>
                      <a:off x="0" y="0"/>
                      <a:ext cx="2701290" cy="1741805"/>
                    </a:xfrm>
                    <a:prstGeom prst="rect">
                      <a:avLst/>
                    </a:prstGeom>
                  </pic:spPr>
                </pic:pic>
              </a:graphicData>
            </a:graphic>
          </wp:inline>
        </w:drawing>
      </w:r>
    </w:p>
    <w:p>
      <w:pPr>
        <w:shd w:val="clear" w:color="auto" w:fill="FFFFFF"/>
        <w:jc w:val="center"/>
        <w:rPr>
          <w:rFonts w:ascii="宋体" w:hAnsi="宋体" w:eastAsia="宋体" w:cs="宋体"/>
          <w:b/>
          <w:szCs w:val="21"/>
          <w:shd w:val="clear" w:color="auto" w:fill="FFFFFF"/>
        </w:rPr>
      </w:pPr>
      <w:r>
        <w:rPr>
          <w:rFonts w:hint="eastAsia" w:ascii="宋体" w:hAnsi="宋体" w:eastAsia="宋体" w:cs="宋体"/>
          <w:b/>
          <w:szCs w:val="21"/>
          <w:shd w:val="clear" w:color="auto" w:fill="FFFFFF"/>
        </w:rPr>
        <w:t>图4</w:t>
      </w:r>
      <w:r>
        <w:rPr>
          <w:rFonts w:ascii="宋体" w:hAnsi="宋体" w:eastAsia="宋体" w:cs="宋体"/>
          <w:b/>
          <w:szCs w:val="21"/>
          <w:shd w:val="clear" w:color="auto" w:fill="FFFFFF"/>
        </w:rPr>
        <w:t>.</w:t>
      </w:r>
      <w:r>
        <w:rPr>
          <w:rFonts w:hint="eastAsia" w:ascii="宋体" w:hAnsi="宋体" w:eastAsia="宋体" w:cs="宋体"/>
          <w:b/>
          <w:szCs w:val="21"/>
          <w:shd w:val="clear" w:color="auto" w:fill="FFFFFF"/>
        </w:rPr>
        <w:t>短视频阅读人群目的分析</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从图4中可以看出用户观看短视频不止于娱乐放松，同时还有增长知识、兴趣满足的诉求。越来越多的用户通过短视频看到更大的世界，学到更多的知识与技能，并运行到自己的生活当中。</w:t>
      </w:r>
    </w:p>
    <w:p>
      <w:pPr>
        <w:pStyle w:val="4"/>
        <w:spacing w:before="0" w:after="0" w:line="240" w:lineRule="atLeast"/>
        <w:rPr>
          <w:rFonts w:ascii="宋体" w:hAnsi="宋体" w:eastAsia="宋体"/>
          <w:sz w:val="24"/>
          <w:szCs w:val="24"/>
        </w:rPr>
      </w:pPr>
      <w:bookmarkStart w:id="22" w:name="_Toc38809013"/>
      <w:bookmarkStart w:id="23" w:name="_Toc40374516"/>
      <w:r>
        <w:rPr>
          <w:rFonts w:hint="eastAsia" w:ascii="宋体" w:hAnsi="宋体" w:eastAsia="宋体"/>
          <w:sz w:val="24"/>
          <w:szCs w:val="24"/>
        </w:rPr>
        <w:t>1.2.4现有的短视频的优缺点</w:t>
      </w:r>
      <w:bookmarkEnd w:id="22"/>
      <w:bookmarkEnd w:id="23"/>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ascii="宋体" w:hAnsi="宋体" w:eastAsia="宋体" w:cstheme="minorEastAsia"/>
          <w:szCs w:val="24"/>
          <w:shd w:val="clear" w:color="auto" w:fill="FFFFFF"/>
        </w:rPr>
        <w:t>1.从综合角度立意</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ascii="宋体" w:hAnsi="宋体" w:eastAsia="宋体" w:cstheme="minorEastAsia"/>
          <w:szCs w:val="24"/>
          <w:shd w:val="clear" w:color="auto" w:fill="FFFFFF"/>
        </w:rPr>
        <w:t>科技只是手段，生活只是场景，自己オ是人生的主宰。抖音作为高科技的产物，无论是造福人类还是流弊无穷，从中折射出的都是人类的内心。坚守内心底线，追求适度之美，方能帯来和谐。</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ascii="宋体" w:hAnsi="宋体" w:eastAsia="宋体" w:cstheme="minorEastAsia"/>
          <w:szCs w:val="24"/>
          <w:shd w:val="clear" w:color="auto" w:fill="FFFFFF"/>
        </w:rPr>
        <w:t>2.从分析</w:t>
      </w:r>
      <w:r>
        <w:rPr>
          <w:rFonts w:hint="eastAsia" w:ascii="宋体" w:hAnsi="宋体" w:eastAsia="宋体" w:cstheme="minorEastAsia"/>
          <w:szCs w:val="24"/>
          <w:shd w:val="clear" w:color="auto" w:fill="FFFFFF"/>
        </w:rPr>
        <w:t>短视频</w:t>
      </w:r>
      <w:r>
        <w:rPr>
          <w:rFonts w:ascii="宋体" w:hAnsi="宋体" w:eastAsia="宋体" w:cstheme="minorEastAsia"/>
          <w:szCs w:val="24"/>
          <w:shd w:val="clear" w:color="auto" w:fill="FFFFFF"/>
        </w:rPr>
        <w:t>角度立意</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ascii="宋体" w:hAnsi="宋体" w:eastAsia="宋体" w:cstheme="minorEastAsia"/>
          <w:szCs w:val="24"/>
          <w:shd w:val="clear" w:color="auto" w:fill="FFFFFF"/>
        </w:rPr>
        <w:t>科技进步的贡献与破坏。依附于科技的发展，</w:t>
      </w:r>
      <w:r>
        <w:rPr>
          <w:rFonts w:hint="eastAsia" w:ascii="宋体" w:hAnsi="宋体" w:eastAsia="宋体" w:cstheme="minorEastAsia"/>
          <w:szCs w:val="24"/>
          <w:shd w:val="clear" w:color="auto" w:fill="FFFFFF"/>
        </w:rPr>
        <w:t>短视频</w:t>
      </w:r>
      <w:r>
        <w:rPr>
          <w:rFonts w:ascii="宋体" w:hAnsi="宋体" w:eastAsia="宋体" w:cstheme="minorEastAsia"/>
          <w:szCs w:val="24"/>
          <w:shd w:val="clear" w:color="auto" w:fill="FFFFFF"/>
        </w:rPr>
        <w:t>进入了千家万户。一方面，它丰富了人们的生活，广受欢迎，另一方面，</w:t>
      </w:r>
      <w:r>
        <w:rPr>
          <w:rFonts w:hint="eastAsia" w:ascii="宋体" w:hAnsi="宋体" w:eastAsia="宋体" w:cstheme="minorEastAsia"/>
          <w:szCs w:val="24"/>
          <w:shd w:val="clear" w:color="auto" w:fill="FFFFFF"/>
        </w:rPr>
        <w:t>短视频</w:t>
      </w:r>
      <w:r>
        <w:rPr>
          <w:rFonts w:ascii="宋体" w:hAnsi="宋体" w:eastAsia="宋体" w:cstheme="minorEastAsia"/>
          <w:szCs w:val="24"/>
          <w:shd w:val="clear" w:color="auto" w:fill="FFFFFF"/>
        </w:rPr>
        <w:t>上的内容五花八门，甚至充满低级趣味，为人们所诟病。大众应该扬其多彩身经，去其低俗之态，做到华不染，粗粝能甘。在纷华中谨防粗粝之患，在粗粝中追求纷华之境。只有这样，</w:t>
      </w:r>
      <w:r>
        <w:rPr>
          <w:rFonts w:hint="eastAsia" w:ascii="宋体" w:hAnsi="宋体" w:eastAsia="宋体" w:cstheme="minorEastAsia"/>
          <w:szCs w:val="24"/>
          <w:shd w:val="clear" w:color="auto" w:fill="FFFFFF"/>
        </w:rPr>
        <w:t>短视频</w:t>
      </w:r>
      <w:r>
        <w:rPr>
          <w:rFonts w:ascii="宋体" w:hAnsi="宋体" w:eastAsia="宋体" w:cstheme="minorEastAsia"/>
          <w:szCs w:val="24"/>
          <w:shd w:val="clear" w:color="auto" w:fill="FFFFFF"/>
        </w:rPr>
        <w:t>才能得到更好的发展。</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ascii="宋体" w:hAnsi="宋体" w:eastAsia="宋体" w:cstheme="minorEastAsia"/>
          <w:szCs w:val="24"/>
          <w:shd w:val="clear" w:color="auto" w:fill="FFFFFF"/>
        </w:rPr>
        <w:t>3.从</w:t>
      </w:r>
      <w:r>
        <w:rPr>
          <w:rFonts w:hint="eastAsia" w:ascii="宋体" w:hAnsi="宋体" w:eastAsia="宋体" w:cstheme="minorEastAsia"/>
          <w:szCs w:val="24"/>
          <w:shd w:val="clear" w:color="auto" w:fill="FFFFFF"/>
        </w:rPr>
        <w:t>短视频</w:t>
      </w:r>
      <w:r>
        <w:rPr>
          <w:rFonts w:ascii="宋体" w:hAnsi="宋体" w:eastAsia="宋体" w:cstheme="minorEastAsia"/>
          <w:szCs w:val="24"/>
          <w:shd w:val="clear" w:color="auto" w:fill="FFFFFF"/>
        </w:rPr>
        <w:t>用户角度立意科技面前，</w:t>
      </w:r>
      <w:r>
        <w:rPr>
          <w:rFonts w:hint="eastAsia" w:ascii="宋体" w:hAnsi="宋体" w:eastAsia="宋体" w:cstheme="minorEastAsia"/>
          <w:szCs w:val="24"/>
          <w:shd w:val="clear" w:color="auto" w:fill="FFFFFF"/>
        </w:rPr>
        <w:t>本项目</w:t>
      </w:r>
      <w:r>
        <w:rPr>
          <w:rFonts w:ascii="宋体" w:hAnsi="宋体" w:eastAsia="宋体" w:cstheme="minorEastAsia"/>
          <w:szCs w:val="24"/>
          <w:shd w:val="clear" w:color="auto" w:fill="FFFFFF"/>
        </w:rPr>
        <w:t>何为?</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ascii="宋体" w:hAnsi="宋体" w:eastAsia="宋体" w:cstheme="minorEastAsia"/>
          <w:szCs w:val="24"/>
          <w:shd w:val="clear" w:color="auto" w:fill="FFFFFF"/>
        </w:rPr>
        <w:t>科技的进步帯了来抖音的流行，它虽方便了生活，但也时而迷惑大众。科技与道德、人文、伦理形成了剧烈的冲突。由此，</w:t>
      </w:r>
      <w:r>
        <w:rPr>
          <w:rFonts w:hint="eastAsia" w:ascii="宋体" w:hAnsi="宋体" w:eastAsia="宋体" w:cstheme="minorEastAsia"/>
          <w:szCs w:val="24"/>
          <w:shd w:val="clear" w:color="auto" w:fill="FFFFFF"/>
        </w:rPr>
        <w:t>人们</w:t>
      </w:r>
      <w:r>
        <w:rPr>
          <w:rFonts w:ascii="宋体" w:hAnsi="宋体" w:eastAsia="宋体" w:cstheme="minorEastAsia"/>
          <w:szCs w:val="24"/>
          <w:shd w:val="clear" w:color="auto" w:fill="FFFFFF"/>
        </w:rPr>
        <w:t>应深思:科技面前，我们应有何作为?</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ascii="宋体" w:hAnsi="宋体" w:eastAsia="宋体" w:cstheme="minorEastAsia"/>
          <w:szCs w:val="24"/>
          <w:shd w:val="clear" w:color="auto" w:fill="FFFFFF"/>
        </w:rPr>
        <w:t>4.</w:t>
      </w:r>
      <w:r>
        <w:rPr>
          <w:rFonts w:hint="eastAsia" w:ascii="宋体" w:hAnsi="宋体" w:eastAsia="宋体" w:cstheme="minorEastAsia"/>
          <w:szCs w:val="24"/>
          <w:shd w:val="clear" w:color="auto" w:fill="FFFFFF"/>
        </w:rPr>
        <w:t>短视频</w:t>
      </w:r>
      <w:r>
        <w:rPr>
          <w:rFonts w:ascii="宋体" w:hAnsi="宋体" w:eastAsia="宋体" w:cstheme="minorEastAsia"/>
          <w:szCs w:val="24"/>
          <w:shd w:val="clear" w:color="auto" w:fill="FFFFFF"/>
        </w:rPr>
        <w:t>事件，谁负责?</w:t>
      </w:r>
    </w:p>
    <w:p>
      <w:pPr>
        <w:pStyle w:val="13"/>
        <w:widowControl/>
        <w:shd w:val="clear" w:color="auto" w:fill="FFFFFF"/>
        <w:spacing w:beforeAutospacing="0" w:afterAutospacing="0" w:line="360" w:lineRule="auto"/>
        <w:ind w:firstLine="480" w:firstLineChars="200"/>
        <w:rPr>
          <w:rFonts w:ascii="宋体" w:hAnsi="宋体" w:eastAsia="宋体" w:cstheme="minorEastAsia"/>
          <w:color w:val="000000" w:themeColor="text1"/>
          <w:szCs w:val="24"/>
          <w14:textFill>
            <w14:solidFill>
              <w14:schemeClr w14:val="tx1"/>
            </w14:solidFill>
          </w14:textFill>
        </w:rPr>
      </w:pPr>
      <w:r>
        <w:rPr>
          <w:rFonts w:hint="eastAsia" w:ascii="宋体" w:hAnsi="宋体" w:eastAsia="宋体" w:cstheme="minorEastAsia"/>
          <w:szCs w:val="24"/>
          <w:shd w:val="clear" w:color="auto" w:fill="FFFFFF"/>
        </w:rPr>
        <w:t>短视频</w:t>
      </w:r>
      <w:r>
        <w:rPr>
          <w:rFonts w:ascii="宋体" w:hAnsi="宋体" w:eastAsia="宋体" w:cstheme="minorEastAsia"/>
          <w:szCs w:val="24"/>
          <w:shd w:val="clear" w:color="auto" w:fill="FFFFFF"/>
        </w:rPr>
        <w:t>着实红火，深受欢迎的同时，又因为上传门檻低，审核力度弱，用户鱼龙混杂，以致出现低俗、炒作等现象，要出名不要脸等负面标签一度都是人们心里的</w:t>
      </w:r>
      <w:r>
        <w:rPr>
          <w:rFonts w:hint="eastAsia" w:ascii="宋体" w:hAnsi="宋体" w:eastAsia="宋体" w:cstheme="minorEastAsia"/>
          <w:szCs w:val="24"/>
          <w:shd w:val="clear" w:color="auto" w:fill="FFFFFF"/>
        </w:rPr>
        <w:t>短视频</w:t>
      </w:r>
      <w:r>
        <w:rPr>
          <w:rFonts w:ascii="宋体" w:hAnsi="宋体" w:eastAsia="宋体" w:cstheme="minorEastAsia"/>
          <w:szCs w:val="24"/>
          <w:shd w:val="clear" w:color="auto" w:fill="FFFFFF"/>
        </w:rPr>
        <w:t>关键词。在许多</w:t>
      </w:r>
      <w:r>
        <w:rPr>
          <w:rFonts w:hint="eastAsia" w:ascii="宋体" w:hAnsi="宋体" w:eastAsia="宋体" w:cstheme="minorEastAsia"/>
          <w:szCs w:val="24"/>
          <w:shd w:val="clear" w:color="auto" w:fill="FFFFFF"/>
        </w:rPr>
        <w:t>短视频</w:t>
      </w:r>
      <w:r>
        <w:rPr>
          <w:rFonts w:ascii="宋体" w:hAnsi="宋体" w:eastAsia="宋体" w:cstheme="minorEastAsia"/>
          <w:szCs w:val="24"/>
          <w:shd w:val="clear" w:color="auto" w:fill="FFFFFF"/>
        </w:rPr>
        <w:t>事件中，从理性旁观的角度来看，最应该问责的就是抖音作为视频平台的监管问题。为了加强对用户年龄层的控制，尽量减少不良信息对孩子的毒害，抖音势必要提高准入门槛。此外，相关部门要严加注意对视频的审核。</w:t>
      </w:r>
    </w:p>
    <w:p>
      <w:pPr>
        <w:pStyle w:val="2"/>
        <w:spacing w:before="0" w:after="0" w:line="240" w:lineRule="atLeast"/>
        <w:rPr>
          <w:rFonts w:ascii="黑体" w:hAnsi="黑体" w:eastAsia="黑体"/>
          <w:sz w:val="32"/>
          <w:szCs w:val="32"/>
        </w:rPr>
      </w:pPr>
      <w:bookmarkStart w:id="24" w:name="_Toc40374517"/>
      <w:bookmarkStart w:id="25" w:name="_Toc38809014"/>
      <w:r>
        <w:rPr>
          <w:rFonts w:ascii="黑体" w:hAnsi="黑体" w:eastAsia="黑体"/>
          <w:sz w:val="32"/>
          <w:szCs w:val="32"/>
        </w:rPr>
        <w:t>2</w:t>
      </w:r>
      <w:r>
        <w:rPr>
          <w:rFonts w:hint="eastAsia" w:ascii="黑体" w:hAnsi="黑体" w:eastAsia="黑体"/>
          <w:sz w:val="32"/>
          <w:szCs w:val="32"/>
        </w:rPr>
        <w:t>业务描述</w:t>
      </w:r>
      <w:bookmarkEnd w:id="24"/>
      <w:bookmarkEnd w:id="25"/>
    </w:p>
    <w:p>
      <w:pPr>
        <w:pStyle w:val="3"/>
        <w:spacing w:before="0" w:after="0" w:line="240" w:lineRule="atLeast"/>
        <w:rPr>
          <w:rFonts w:ascii="黑体" w:hAnsi="黑体" w:eastAsia="黑体"/>
          <w:b w:val="0"/>
          <w:bCs w:val="0"/>
          <w:sz w:val="24"/>
          <w:szCs w:val="24"/>
        </w:rPr>
      </w:pPr>
      <w:bookmarkStart w:id="26" w:name="_Toc40374518"/>
      <w:bookmarkStart w:id="27" w:name="_Toc38809015"/>
      <w:r>
        <w:rPr>
          <w:rFonts w:hint="eastAsia" w:ascii="黑体" w:hAnsi="黑体" w:eastAsia="黑体"/>
          <w:b w:val="0"/>
          <w:bCs w:val="0"/>
          <w:sz w:val="24"/>
          <w:szCs w:val="24"/>
        </w:rPr>
        <w:t>2</w:t>
      </w:r>
      <w:r>
        <w:rPr>
          <w:rFonts w:ascii="黑体" w:hAnsi="黑体" w:eastAsia="黑体"/>
          <w:b w:val="0"/>
          <w:bCs w:val="0"/>
          <w:sz w:val="24"/>
          <w:szCs w:val="24"/>
        </w:rPr>
        <w:t xml:space="preserve">.1 </w:t>
      </w:r>
      <w:r>
        <w:rPr>
          <w:rFonts w:hint="eastAsia" w:ascii="黑体" w:hAnsi="黑体" w:eastAsia="黑体"/>
          <w:b w:val="0"/>
          <w:bCs w:val="0"/>
          <w:sz w:val="24"/>
          <w:szCs w:val="24"/>
        </w:rPr>
        <w:t>W</w:t>
      </w:r>
      <w:r>
        <w:rPr>
          <w:rFonts w:ascii="黑体" w:hAnsi="黑体" w:eastAsia="黑体"/>
          <w:b w:val="0"/>
          <w:bCs w:val="0"/>
          <w:sz w:val="24"/>
          <w:szCs w:val="24"/>
        </w:rPr>
        <w:t>5+</w:t>
      </w:r>
      <w:bookmarkEnd w:id="26"/>
      <w:bookmarkEnd w:id="27"/>
    </w:p>
    <w:p>
      <w:pPr>
        <w:pStyle w:val="4"/>
        <w:spacing w:before="0" w:after="0" w:line="240" w:lineRule="atLeast"/>
        <w:rPr>
          <w:rFonts w:ascii="宋体" w:hAnsi="宋体" w:eastAsia="宋体"/>
          <w:sz w:val="24"/>
          <w:szCs w:val="24"/>
        </w:rPr>
      </w:pPr>
      <w:bookmarkStart w:id="28" w:name="_Toc38809016"/>
      <w:bookmarkStart w:id="29" w:name="_Toc40374519"/>
      <w:r>
        <w:rPr>
          <w:rFonts w:hint="eastAsia" w:ascii="宋体" w:hAnsi="宋体" w:eastAsia="宋体"/>
          <w:sz w:val="24"/>
          <w:szCs w:val="24"/>
        </w:rPr>
        <w:t>2</w:t>
      </w:r>
      <w:r>
        <w:rPr>
          <w:rFonts w:ascii="宋体" w:hAnsi="宋体" w:eastAsia="宋体"/>
          <w:sz w:val="24"/>
          <w:szCs w:val="24"/>
        </w:rPr>
        <w:t>.1.1 What:</w:t>
      </w:r>
      <w:r>
        <w:rPr>
          <w:rFonts w:hint="eastAsia" w:ascii="宋体" w:hAnsi="宋体" w:eastAsia="宋体"/>
          <w:sz w:val="24"/>
          <w:szCs w:val="24"/>
        </w:rPr>
        <w:t>学识APP的定义</w:t>
      </w:r>
      <w:bookmarkEnd w:id="28"/>
      <w:bookmarkEnd w:id="29"/>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学识”是一个依托于第三方平台（ios，android），面向社会各界人士，聚合短视频平台的功能，旨在打破陈旧的观点，以“短视频+”的方式融合目前市面上一些其它软件的优势，在前期主要探寻“短视频+”的商业模式盈利状况和用户接受程度，并在后期针对性加入投资于，吸收一切能够完美融于“短视频+”的项目之中。</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本项目相比于传统短视频平台，融合了标签分类，创造出学识一些独特的功能，如全民自定义短视频主题制作活动（由用户创造一个新的短视频制作风向）、联合实体培训店铺针对性制作宣传类短视频，一方面通过用户增加提高平台活跃性和知名度，另一方面通过与用户附近培训机构进行合作，以短视频的形式进行广告宣传。另外平台将于短视频培训机构展开积极合作，打破传统短视频制作者与平台为上下级关系，以一个坚强的后备力量鼓励和帮助用户，在用户想要成为一个短视频的过程中，平台将会从前期资源，技术指导，后期推广三个方向积极帮助制作者，以平台带动用户活跃。</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该APP主要是提供短视频观看的平台，推荐内容的部分将会收集大量的民间艺术、传统文化习俗与个人才艺等，平台将对视频进行筛选，选择出优质视频，当用户花费时间于短视频中，平台会推荐这些优质资源，让用户对一些简单的手艺产生兴趣，由一段美丽的钢琴弹奏到实际钢琴店铺参观最终报名学习钢琴，这就是我们的目的。另外该APP还提供了鼓励视频制作的功能，用户可以支付一定资金，从而发起视频制作活动，发布者可以自定义想看的主题，内容必须经过严格审核，让其他用户在规定时间内完成制作上传，最后根据点击率分配赏金，通过此种方法不仅可以刺激用户观看制作，还可以提高视频质量。</w:t>
      </w:r>
    </w:p>
    <w:p>
      <w:pPr>
        <w:pStyle w:val="4"/>
        <w:spacing w:before="0" w:after="0" w:line="240" w:lineRule="atLeast"/>
        <w:rPr>
          <w:rFonts w:ascii="宋体" w:hAnsi="宋体" w:eastAsia="宋体"/>
          <w:sz w:val="24"/>
          <w:szCs w:val="24"/>
        </w:rPr>
      </w:pPr>
      <w:bookmarkStart w:id="30" w:name="_Toc38809017"/>
      <w:bookmarkStart w:id="31" w:name="_Toc40374520"/>
      <w:r>
        <w:rPr>
          <w:rFonts w:hint="eastAsia" w:ascii="宋体" w:hAnsi="宋体" w:eastAsia="宋体"/>
          <w:sz w:val="24"/>
          <w:szCs w:val="24"/>
        </w:rPr>
        <w:t>2</w:t>
      </w:r>
      <w:r>
        <w:rPr>
          <w:rFonts w:ascii="宋体" w:hAnsi="宋体" w:eastAsia="宋体"/>
          <w:sz w:val="24"/>
          <w:szCs w:val="24"/>
        </w:rPr>
        <w:t xml:space="preserve">.1.2 </w:t>
      </w:r>
      <w:r>
        <w:rPr>
          <w:rFonts w:hint="eastAsia" w:ascii="宋体" w:hAnsi="宋体" w:eastAsia="宋体"/>
          <w:sz w:val="24"/>
          <w:szCs w:val="24"/>
        </w:rPr>
        <w:t>Where：APP发布平台</w:t>
      </w:r>
      <w:bookmarkEnd w:id="30"/>
      <w:bookmarkEnd w:id="31"/>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ascii="宋体" w:hAnsi="宋体" w:eastAsia="宋体"/>
          <w:szCs w:val="24"/>
        </w:rPr>
        <w:tab/>
      </w:r>
      <w:r>
        <w:rPr>
          <w:rFonts w:hint="eastAsia" w:ascii="宋体" w:hAnsi="宋体" w:eastAsia="宋体" w:cstheme="minorEastAsia"/>
          <w:szCs w:val="24"/>
          <w:shd w:val="clear" w:color="auto" w:fill="FFFFFF"/>
        </w:rPr>
        <w:t>“学识”APP发布的平台是IOS和Android两个平台，IOS用户通过App</w:t>
      </w:r>
      <w:r>
        <w:rPr>
          <w:rFonts w:ascii="宋体" w:hAnsi="宋体" w:eastAsia="宋体" w:cstheme="minorEastAsia"/>
          <w:szCs w:val="24"/>
          <w:shd w:val="clear" w:color="auto" w:fill="FFFFFF"/>
        </w:rPr>
        <w:t xml:space="preserve"> S</w:t>
      </w:r>
      <w:r>
        <w:rPr>
          <w:rFonts w:hint="eastAsia" w:ascii="宋体" w:hAnsi="宋体" w:eastAsia="宋体" w:cstheme="minorEastAsia"/>
          <w:szCs w:val="24"/>
          <w:shd w:val="clear" w:color="auto" w:fill="FFFFFF"/>
        </w:rPr>
        <w:t>tore下载客户端，Android用户可通过91助手，360手机助手及豌豆荚等来下载客户端。</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并且本项目将同时推进WEB网站的建立，让用户能够以任何你喜欢的形式进行浏览使用。</w:t>
      </w:r>
    </w:p>
    <w:p>
      <w:pPr>
        <w:pStyle w:val="4"/>
        <w:spacing w:before="0" w:after="0" w:line="240" w:lineRule="atLeast"/>
        <w:rPr>
          <w:rFonts w:ascii="宋体" w:hAnsi="宋体" w:eastAsia="宋体"/>
          <w:sz w:val="24"/>
          <w:szCs w:val="24"/>
        </w:rPr>
      </w:pPr>
      <w:bookmarkStart w:id="32" w:name="_Toc40374521"/>
      <w:bookmarkStart w:id="33" w:name="_Toc38809018"/>
      <w:r>
        <w:rPr>
          <w:rFonts w:hint="eastAsia" w:ascii="宋体" w:hAnsi="宋体" w:eastAsia="宋体"/>
          <w:sz w:val="24"/>
          <w:szCs w:val="24"/>
        </w:rPr>
        <w:t>2</w:t>
      </w:r>
      <w:r>
        <w:rPr>
          <w:rFonts w:ascii="宋体" w:hAnsi="宋体" w:eastAsia="宋体"/>
          <w:sz w:val="24"/>
          <w:szCs w:val="24"/>
        </w:rPr>
        <w:t xml:space="preserve">.1.3 </w:t>
      </w:r>
      <w:r>
        <w:rPr>
          <w:rFonts w:hint="eastAsia" w:ascii="宋体" w:hAnsi="宋体" w:eastAsia="宋体"/>
          <w:sz w:val="24"/>
          <w:szCs w:val="24"/>
        </w:rPr>
        <w:t>When：产品发布时间</w:t>
      </w:r>
      <w:bookmarkEnd w:id="32"/>
      <w:bookmarkEnd w:id="33"/>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ascii="宋体" w:hAnsi="宋体" w:eastAsia="宋体"/>
          <w:szCs w:val="24"/>
        </w:rPr>
        <w:tab/>
      </w:r>
      <w:r>
        <w:rPr>
          <w:rFonts w:hint="eastAsia" w:ascii="宋体" w:hAnsi="宋体" w:eastAsia="宋体" w:cstheme="minorEastAsia"/>
          <w:szCs w:val="24"/>
          <w:shd w:val="clear" w:color="auto" w:fill="FFFFFF"/>
        </w:rPr>
        <w:t>产品投放时间初步定位2020年7月低投放，运营6个月，期间针对用户使用反馈不断进行优化，并积极进行版本迭代。把握好前期积累用户量，优化完成后将再次上市。</w:t>
      </w:r>
    </w:p>
    <w:p>
      <w:pPr>
        <w:pStyle w:val="4"/>
        <w:spacing w:before="0" w:after="0" w:line="240" w:lineRule="atLeast"/>
        <w:rPr>
          <w:rFonts w:ascii="宋体" w:hAnsi="宋体" w:eastAsia="宋体"/>
          <w:sz w:val="24"/>
          <w:szCs w:val="24"/>
        </w:rPr>
      </w:pPr>
      <w:bookmarkStart w:id="34" w:name="_Toc40374522"/>
      <w:bookmarkStart w:id="35" w:name="_Toc38809019"/>
      <w:r>
        <w:rPr>
          <w:rFonts w:hint="eastAsia" w:ascii="宋体" w:hAnsi="宋体" w:eastAsia="宋体"/>
          <w:sz w:val="24"/>
          <w:szCs w:val="24"/>
        </w:rPr>
        <w:t>2.1.4</w:t>
      </w:r>
      <w:r>
        <w:rPr>
          <w:rFonts w:ascii="宋体" w:hAnsi="宋体" w:eastAsia="宋体"/>
          <w:sz w:val="24"/>
          <w:szCs w:val="24"/>
        </w:rPr>
        <w:t xml:space="preserve"> </w:t>
      </w:r>
      <w:r>
        <w:rPr>
          <w:rFonts w:hint="eastAsia" w:ascii="宋体" w:hAnsi="宋体" w:eastAsia="宋体"/>
          <w:sz w:val="24"/>
          <w:szCs w:val="24"/>
        </w:rPr>
        <w:t>Why：APP的理论支持</w:t>
      </w:r>
      <w:bookmarkEnd w:id="34"/>
      <w:bookmarkEnd w:id="35"/>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ascii="宋体" w:hAnsi="宋体" w:eastAsia="宋体"/>
          <w:szCs w:val="24"/>
        </w:rPr>
        <w:tab/>
      </w:r>
      <w:r>
        <w:rPr>
          <w:rFonts w:hint="eastAsia" w:ascii="宋体" w:hAnsi="宋体" w:eastAsia="宋体" w:cstheme="minorEastAsia"/>
          <w:szCs w:val="24"/>
          <w:shd w:val="clear" w:color="auto" w:fill="FFFFFF"/>
        </w:rPr>
        <w:t>我国经济发展势头迅猛，计算机网络技术全球化热潮的不断推进，使得人类社会进入了一个新的信息时代，网络技术被广泛应用到经济发展的各个领域中，以网络技术为首的第三产业也悄然崛起。2015年中国互联网用户数突破8.68亿，随着中国互联网用户群的日益增大，互联网产业在市场经济中正扮演着越来越重要角色。</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与此同时，信息时代的来临彻底改变了人们传统的通信手段。从寄信到打电话，从打电话到通话手机，从通话手机到能获取大信息量的智能手机，人们获取信息的主要手段发生了质的变化。据中国工业和信息化部发布的数据显示，截至2015年11月底，中国手机用户人数达11.7亿，较去年年底增长了近1.18亿。这意味着目前约82%的中国人是手机用户。4G手机用户人数达2.2亿，大约占到手机用户总人数的20%。本年度前11个月，互联网用户人数增长240.3万，移动互联网用户人数由1.11亿增长到了7.5亿。</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据艾瑞咨询的调研报告显示，2015年18-24岁的移动互联网网民占比超过半数，达到57.0%；25-30岁的网民占比为23.2%，居于第二位；40岁以上的移动互联网网民占比仅为2.1%，占比最小。从2015年和2014年调研数据的对比来看，24岁及以下的用户群体占比有较大幅度的上升，而25岁及以上的用户占比则呈现阶梯型的下降，显示出了移动互联网用户群体明显的低龄化趋势。 以学生为主体的年轻用户成为移动互联网消费主力。</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当前移动互联网网民的低龄化特征明显，而在未来三到五年，年轻用户作为移动互联网主体用户的特征将得到延续。这体现在，一方面，手机尤其是新型智能手机在年轻人中的普及率要高于其他年龄段的人群，这形成了年轻一族实现移动互联网应用的良好基础；另一方面，移动互联网便捷、互动以及新型应用体验的特点，对乐于接受新鲜事物的年轻人将产生持续吸引。24岁以下的群体以在校大学生为主，而大学生对于各种信息平台的接受度和依赖度普遍非常强。但是目前短视频平台也有着众多的青年人用户，本项目不仅需要让年轻人在短视频中学习收益，并且也要逐步提高青年人的生活质量。</w:t>
      </w:r>
    </w:p>
    <w:p>
      <w:pPr>
        <w:pStyle w:val="13"/>
        <w:widowControl/>
        <w:shd w:val="clear" w:color="auto" w:fill="FFFFFF"/>
        <w:spacing w:beforeAutospacing="0" w:afterAutospacing="0" w:line="360" w:lineRule="auto"/>
        <w:ind w:firstLine="480" w:firstLineChars="200"/>
        <w:rPr>
          <w:rFonts w:ascii="宋体" w:hAnsi="宋体" w:eastAsia="宋体"/>
          <w:szCs w:val="24"/>
        </w:rPr>
      </w:pPr>
      <w:r>
        <w:rPr>
          <w:rFonts w:hint="eastAsia" w:ascii="宋体" w:hAnsi="宋体" w:eastAsia="宋体" w:cstheme="minorEastAsia"/>
          <w:szCs w:val="24"/>
          <w:shd w:val="clear" w:color="auto" w:fill="FFFFFF"/>
        </w:rPr>
        <w:t>随着学历的提高，不会仅仅满足于手机只有通话与发短信的功能，而更多是把手机当成接受讯息的工具，了解时事的工具，建立社交网络的工具，便利生活的工具，而市面上的休闲服务类应用软件鱼龙混杂，软件内视频质量良莠不齐，“学识”APP以短视频分类为卖点，将视频内容让用户进行评价，划分优劣内容，优质视频推广，劣势内容帮助制作者进行修改二次发布宣传，吸引用户流量从而达到双赢。“学识”APP由此出现。</w:t>
      </w:r>
    </w:p>
    <w:p>
      <w:pPr>
        <w:pStyle w:val="4"/>
        <w:spacing w:before="0" w:after="0" w:line="240" w:lineRule="atLeast"/>
        <w:rPr>
          <w:rFonts w:ascii="宋体" w:hAnsi="宋体" w:eastAsia="宋体"/>
          <w:sz w:val="24"/>
          <w:szCs w:val="24"/>
        </w:rPr>
      </w:pPr>
      <w:bookmarkStart w:id="36" w:name="_Toc40374523"/>
      <w:bookmarkStart w:id="37" w:name="_Toc38809020"/>
      <w:r>
        <w:rPr>
          <w:rFonts w:hint="eastAsia" w:ascii="宋体" w:hAnsi="宋体" w:eastAsia="宋体"/>
          <w:sz w:val="24"/>
          <w:szCs w:val="24"/>
        </w:rPr>
        <w:t>2</w:t>
      </w:r>
      <w:r>
        <w:rPr>
          <w:rFonts w:ascii="宋体" w:hAnsi="宋体" w:eastAsia="宋体"/>
          <w:sz w:val="24"/>
          <w:szCs w:val="24"/>
        </w:rPr>
        <w:t xml:space="preserve">.1.5 </w:t>
      </w:r>
      <w:r>
        <w:rPr>
          <w:rFonts w:hint="eastAsia" w:ascii="宋体" w:hAnsi="宋体" w:eastAsia="宋体"/>
          <w:sz w:val="24"/>
          <w:szCs w:val="24"/>
        </w:rPr>
        <w:t>Whom：产品使用人群定义</w:t>
      </w:r>
      <w:bookmarkEnd w:id="36"/>
      <w:bookmarkEnd w:id="37"/>
    </w:p>
    <w:p>
      <w:pPr>
        <w:pStyle w:val="13"/>
        <w:widowControl/>
        <w:shd w:val="clear" w:color="auto" w:fill="FFFFFF"/>
        <w:spacing w:beforeAutospacing="0" w:afterAutospacing="0" w:line="360" w:lineRule="auto"/>
        <w:ind w:firstLine="480" w:firstLineChars="200"/>
        <w:rPr>
          <w:rFonts w:ascii="宋体" w:hAnsi="宋体" w:eastAsia="宋体"/>
          <w:szCs w:val="24"/>
        </w:rPr>
      </w:pPr>
      <w:r>
        <w:rPr>
          <w:rFonts w:ascii="宋体" w:hAnsi="宋体" w:eastAsia="宋体"/>
          <w:szCs w:val="24"/>
        </w:rPr>
        <w:tab/>
      </w:r>
      <w:r>
        <w:rPr>
          <w:rFonts w:hint="eastAsia" w:ascii="宋体" w:hAnsi="宋体" w:eastAsia="宋体" w:cstheme="minorEastAsia"/>
          <w:szCs w:val="24"/>
          <w:shd w:val="clear" w:color="auto" w:fill="FFFFFF"/>
        </w:rPr>
        <w:t>“学识面向大众”，只需要拥有一台智能手机，便可尽情在“学识”中充实自己的事件。喜欢刷短视频打发时间的人、希望在无聊生活中能够学习到知识的人、拥有自己的才艺如唱歌、跳舞、琴棋书画、剪纸、陶艺等技术想要分享的人，这些都是“学识</w:t>
      </w:r>
      <w:r>
        <w:rPr>
          <w:rFonts w:ascii="宋体" w:hAnsi="宋体" w:eastAsia="宋体" w:cstheme="minorEastAsia"/>
          <w:szCs w:val="24"/>
          <w:shd w:val="clear" w:color="auto" w:fill="FFFFFF"/>
        </w:rPr>
        <w:t>”</w:t>
      </w:r>
      <w:r>
        <w:rPr>
          <w:rFonts w:hint="eastAsia" w:ascii="宋体" w:hAnsi="宋体" w:eastAsia="宋体" w:cstheme="minorEastAsia"/>
          <w:szCs w:val="24"/>
          <w:shd w:val="clear" w:color="auto" w:fill="FFFFFF"/>
        </w:rPr>
        <w:t>需要的用户，正是由于“学识”能够满足这么多人的需要，所以适用人群也是十分宽广的。</w:t>
      </w:r>
    </w:p>
    <w:p>
      <w:pPr>
        <w:pStyle w:val="3"/>
        <w:spacing w:before="0" w:after="0" w:line="240" w:lineRule="atLeast"/>
        <w:rPr>
          <w:rFonts w:ascii="黑体" w:hAnsi="黑体" w:eastAsia="黑体"/>
          <w:b w:val="0"/>
          <w:bCs w:val="0"/>
          <w:sz w:val="24"/>
          <w:szCs w:val="24"/>
        </w:rPr>
      </w:pPr>
      <w:bookmarkStart w:id="38" w:name="_Toc40374524"/>
      <w:bookmarkStart w:id="39" w:name="_Toc38809021"/>
      <w:r>
        <w:rPr>
          <w:rFonts w:hint="eastAsia" w:ascii="黑体" w:hAnsi="黑体" w:eastAsia="黑体"/>
          <w:b w:val="0"/>
          <w:bCs w:val="0"/>
          <w:sz w:val="24"/>
          <w:szCs w:val="24"/>
        </w:rPr>
        <w:t>2</w:t>
      </w:r>
      <w:r>
        <w:rPr>
          <w:rFonts w:ascii="黑体" w:hAnsi="黑体" w:eastAsia="黑体"/>
          <w:b w:val="0"/>
          <w:bCs w:val="0"/>
          <w:sz w:val="24"/>
          <w:szCs w:val="24"/>
        </w:rPr>
        <w:t xml:space="preserve">.2 </w:t>
      </w:r>
      <w:r>
        <w:rPr>
          <w:rFonts w:hint="eastAsia" w:ascii="黑体" w:hAnsi="黑体" w:eastAsia="黑体"/>
          <w:b w:val="0"/>
          <w:bCs w:val="0"/>
          <w:sz w:val="24"/>
          <w:szCs w:val="24"/>
        </w:rPr>
        <w:t>“学识”APP</w:t>
      </w:r>
      <w:bookmarkEnd w:id="38"/>
      <w:bookmarkEnd w:id="39"/>
    </w:p>
    <w:p>
      <w:pPr>
        <w:pStyle w:val="4"/>
        <w:spacing w:before="0" w:after="0" w:line="240" w:lineRule="atLeast"/>
        <w:rPr>
          <w:rFonts w:ascii="宋体" w:hAnsi="宋体" w:eastAsia="宋体"/>
          <w:sz w:val="24"/>
          <w:szCs w:val="24"/>
        </w:rPr>
      </w:pPr>
      <w:bookmarkStart w:id="40" w:name="_Toc38809022"/>
      <w:bookmarkStart w:id="41" w:name="_Toc40374525"/>
      <w:r>
        <w:rPr>
          <w:rFonts w:hint="eastAsia" w:ascii="宋体" w:hAnsi="宋体" w:eastAsia="宋体"/>
          <w:sz w:val="24"/>
          <w:szCs w:val="24"/>
        </w:rPr>
        <w:t>2.2.1平台对优质视频进行推荐播放</w:t>
      </w:r>
      <w:bookmarkEnd w:id="40"/>
      <w:bookmarkEnd w:id="41"/>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如何划分优质视频，一个短视频的好坏定义并没有明确规定，但是视频点击量和已有用户评价这双重因素将会对视频内容进行简单定义，平台后期将会对评价较优秀的内容进行二次包装推广，以优质视频进行宣传，促进新用户的使用，并且加强本项目主推优质视频主旨。划分好坏的标准将由以下几部分作为评判标准，如下图</w:t>
      </w:r>
      <w:r>
        <w:rPr>
          <w:rFonts w:ascii="宋体" w:hAnsi="宋体" w:eastAsia="宋体" w:cstheme="minorEastAsia"/>
          <w:szCs w:val="24"/>
          <w:shd w:val="clear" w:color="auto" w:fill="FFFFFF"/>
        </w:rPr>
        <w:t>5</w:t>
      </w:r>
      <w:r>
        <w:rPr>
          <w:rFonts w:hint="eastAsia" w:ascii="宋体" w:hAnsi="宋体" w:eastAsia="宋体" w:cstheme="minorEastAsia"/>
          <w:szCs w:val="24"/>
          <w:shd w:val="clear" w:color="auto" w:fill="FFFFFF"/>
        </w:rPr>
        <w:t>所示。</w:t>
      </w:r>
    </w:p>
    <w:p>
      <w:pPr>
        <w:spacing w:line="360" w:lineRule="auto"/>
        <w:ind w:firstLine="420"/>
        <w:rPr>
          <w:rFonts w:ascii="宋体" w:hAnsi="宋体" w:eastAsia="宋体"/>
          <w:sz w:val="24"/>
          <w:szCs w:val="24"/>
        </w:rPr>
      </w:pPr>
      <w:r>
        <w:drawing>
          <wp:inline distT="0" distB="0" distL="0" distR="0">
            <wp:extent cx="5274310" cy="31026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4310" cy="3102610"/>
                    </a:xfrm>
                    <a:prstGeom prst="rect">
                      <a:avLst/>
                    </a:prstGeom>
                  </pic:spPr>
                </pic:pic>
              </a:graphicData>
            </a:graphic>
          </wp:inline>
        </w:drawing>
      </w:r>
    </w:p>
    <w:p>
      <w:pPr>
        <w:shd w:val="clear" w:color="auto" w:fill="FFFFFF"/>
        <w:jc w:val="center"/>
        <w:rPr>
          <w:rFonts w:ascii="宋体" w:hAnsi="宋体" w:eastAsia="宋体" w:cs="宋体"/>
          <w:b/>
          <w:szCs w:val="21"/>
          <w:shd w:val="clear" w:color="auto" w:fill="FFFFFF"/>
        </w:rPr>
      </w:pPr>
      <w:r>
        <w:rPr>
          <w:rFonts w:hint="eastAsia" w:ascii="宋体" w:hAnsi="宋体" w:eastAsia="宋体" w:cs="宋体"/>
          <w:b/>
          <w:szCs w:val="21"/>
          <w:shd w:val="clear" w:color="auto" w:fill="FFFFFF"/>
        </w:rPr>
        <w:t>图</w:t>
      </w:r>
      <w:r>
        <w:rPr>
          <w:rFonts w:ascii="宋体" w:hAnsi="宋体" w:eastAsia="宋体" w:cs="宋体"/>
          <w:b/>
          <w:szCs w:val="21"/>
          <w:shd w:val="clear" w:color="auto" w:fill="FFFFFF"/>
        </w:rPr>
        <w:t>5</w:t>
      </w:r>
      <w:r>
        <w:rPr>
          <w:rFonts w:hint="eastAsia" w:ascii="宋体" w:hAnsi="宋体" w:eastAsia="宋体" w:cs="宋体"/>
          <w:b/>
          <w:szCs w:val="21"/>
          <w:shd w:val="clear" w:color="auto" w:fill="FFFFFF"/>
        </w:rPr>
        <w:t>短视频优劣定义</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优质的视频需要有明确的定位，有良好的形象，本软件注重在各自领域的积极形象，并且短视频制作中语言的连贯与优美因素也值得考察，创新行与互动性原则则评判了短视频的存在意义和发展可能性，只有具备如图五所示6点内容的短视频才可以被称为优质短视频，平台也将以这6方面深入进行评价。</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平台将对一段时间内点赞量和点击量较多的视频进行质量划分，结合部分用户对视频进行的评价，平台将在前期寻找一个各方面所占分值的量值，做到最终得出的评分让用户更加感兴趣。</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比较特殊的是，“学识”平台内部将开创一个特殊的标签排序优先级，并不会将一些毫无营养但点击率高的无厘头视频当做平台推广视频，始终保持以学习性为主是平台一个重要宗旨。</w:t>
      </w:r>
    </w:p>
    <w:p>
      <w:pPr>
        <w:pStyle w:val="4"/>
        <w:spacing w:before="0" w:after="0" w:line="240" w:lineRule="atLeast"/>
        <w:rPr>
          <w:rFonts w:ascii="宋体" w:hAnsi="宋体" w:eastAsia="宋体"/>
          <w:sz w:val="24"/>
          <w:szCs w:val="24"/>
        </w:rPr>
      </w:pPr>
      <w:bookmarkStart w:id="42" w:name="_Toc40374526"/>
      <w:r>
        <w:rPr>
          <w:rFonts w:hint="eastAsia" w:ascii="宋体" w:hAnsi="宋体" w:eastAsia="宋体"/>
          <w:sz w:val="24"/>
          <w:szCs w:val="24"/>
        </w:rPr>
        <w:t>2.2.2短视频+问答平台</w:t>
      </w:r>
      <w:bookmarkEnd w:id="42"/>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学识”平台其中一大板块即为“短视频+”的概念，最近今年“互联网+”文化深入人心，但“学识”将目标投入到“短视频+”中，如何让短视频更加深入人们的生活，让其不单单只是打发时间的娱乐产品，更要成为用户生活所必需的一样工具。短视频+问答平台是其中一个创造性的分支，打破传统博客平台只能看的缺点，和一些论坛信息量过大，但内容质量不高的特点。短视频+问答平台，一切提问和回答必须使用短视频形式，使用短视频模拟场景解决问题，短视频共同吐露心事，此功能的创新，就是想让用户能够在互联网中收获到真正的友谊。</w:t>
      </w:r>
    </w:p>
    <w:p>
      <w:pPr>
        <w:pStyle w:val="4"/>
        <w:spacing w:before="0" w:after="0" w:line="240" w:lineRule="atLeast"/>
        <w:rPr>
          <w:rFonts w:ascii="宋体" w:hAnsi="宋体" w:eastAsia="宋体"/>
          <w:sz w:val="24"/>
          <w:szCs w:val="24"/>
        </w:rPr>
      </w:pPr>
      <w:bookmarkStart w:id="43" w:name="_Toc38809023"/>
      <w:bookmarkStart w:id="44" w:name="_Toc40374527"/>
      <w:r>
        <w:rPr>
          <w:rFonts w:hint="eastAsia" w:ascii="宋体" w:hAnsi="宋体" w:eastAsia="宋体"/>
          <w:sz w:val="24"/>
          <w:szCs w:val="24"/>
        </w:rPr>
        <w:t>2.2.</w:t>
      </w:r>
      <w:r>
        <w:rPr>
          <w:rFonts w:ascii="宋体" w:hAnsi="宋体" w:eastAsia="宋体"/>
          <w:sz w:val="24"/>
          <w:szCs w:val="24"/>
        </w:rPr>
        <w:t>3</w:t>
      </w:r>
      <w:r>
        <w:rPr>
          <w:rFonts w:hint="eastAsia" w:ascii="宋体" w:hAnsi="宋体" w:eastAsia="宋体"/>
          <w:sz w:val="24"/>
          <w:szCs w:val="24"/>
        </w:rPr>
        <w:t>用户自定义喜好标签进行视频播放</w:t>
      </w:r>
      <w:bookmarkEnd w:id="43"/>
      <w:bookmarkEnd w:id="44"/>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学识”平台一大卖点即为短视频+标签形式，用户自主选择感兴趣的标签，根据选中标签进行相应内容的短视频推荐，并且采用混合推荐算法的形式提供给用户，混合推荐算法可以让用户观看的短视频多数为自己选择的部分，同时也能获取一些其它领域的视频内容，确保了短视频推广与后期植入部分良性广告的功能。</w:t>
      </w:r>
    </w:p>
    <w:p>
      <w:pPr>
        <w:pStyle w:val="4"/>
        <w:spacing w:before="0" w:after="0" w:line="240" w:lineRule="atLeast"/>
        <w:rPr>
          <w:rFonts w:ascii="宋体" w:hAnsi="宋体" w:eastAsia="宋体"/>
          <w:sz w:val="24"/>
          <w:szCs w:val="24"/>
        </w:rPr>
      </w:pPr>
      <w:bookmarkStart w:id="45" w:name="_Toc40374528"/>
      <w:bookmarkStart w:id="46" w:name="_Toc38809024"/>
      <w:r>
        <w:rPr>
          <w:rFonts w:hint="eastAsia" w:ascii="宋体" w:hAnsi="宋体" w:eastAsia="宋体"/>
          <w:sz w:val="24"/>
          <w:szCs w:val="24"/>
        </w:rPr>
        <w:t>2.2.</w:t>
      </w:r>
      <w:r>
        <w:rPr>
          <w:rFonts w:ascii="宋体" w:hAnsi="宋体" w:eastAsia="宋体"/>
          <w:sz w:val="24"/>
          <w:szCs w:val="24"/>
        </w:rPr>
        <w:t>4</w:t>
      </w:r>
      <w:r>
        <w:rPr>
          <w:rFonts w:hint="eastAsia" w:ascii="宋体" w:hAnsi="宋体" w:eastAsia="宋体"/>
          <w:sz w:val="24"/>
          <w:szCs w:val="24"/>
        </w:rPr>
        <w:t>悬赏视频制作活动部分</w:t>
      </w:r>
      <w:bookmarkEnd w:id="45"/>
      <w:bookmarkEnd w:id="46"/>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ascii="宋体" w:hAnsi="宋体" w:eastAsia="宋体" w:cstheme="minorEastAsia"/>
          <w:szCs w:val="24"/>
          <w:shd w:val="clear" w:color="auto" w:fill="FFFFFF"/>
        </w:rPr>
        <w:t>“</w:t>
      </w:r>
      <w:r>
        <w:rPr>
          <w:rFonts w:hint="eastAsia" w:ascii="宋体" w:hAnsi="宋体" w:eastAsia="宋体" w:cstheme="minorEastAsia"/>
          <w:szCs w:val="24"/>
          <w:shd w:val="clear" w:color="auto" w:fill="FFFFFF"/>
        </w:rPr>
        <w:t>学识</w:t>
      </w:r>
      <w:r>
        <w:rPr>
          <w:rFonts w:ascii="宋体" w:hAnsi="宋体" w:eastAsia="宋体" w:cstheme="minorEastAsia"/>
          <w:szCs w:val="24"/>
          <w:shd w:val="clear" w:color="auto" w:fill="FFFFFF"/>
        </w:rPr>
        <w:t>”</w:t>
      </w:r>
      <w:r>
        <w:rPr>
          <w:rFonts w:hint="eastAsia" w:ascii="宋体" w:hAnsi="宋体" w:eastAsia="宋体" w:cstheme="minorEastAsia"/>
          <w:szCs w:val="24"/>
          <w:shd w:val="clear" w:color="auto" w:fill="FFFFFF"/>
        </w:rPr>
        <w:t>平台另一大卖点为用户可以自主发布视频制作活动，自费一定价格可以将你想要看到的短视频主题发布于平台，日常中往往非常想看到一个题材的短视频，可是优质视频往往是有限的，此功能可以刺激其他用户在活动期间内积极发布相关短视频，最终根据点赞量和播放量对发起时自费的资金进行划分。该功能不仅可以让发布用户感到喜悦，还可以让其他用户有参与感，让短视频进一步融入生活，真正做到记录美好生活。</w:t>
      </w:r>
    </w:p>
    <w:p>
      <w:pPr>
        <w:pStyle w:val="2"/>
        <w:spacing w:before="0" w:after="0" w:line="240" w:lineRule="atLeast"/>
        <w:rPr>
          <w:rFonts w:ascii="黑体" w:hAnsi="黑体" w:eastAsia="黑体"/>
          <w:sz w:val="32"/>
          <w:szCs w:val="32"/>
        </w:rPr>
      </w:pPr>
      <w:bookmarkStart w:id="47" w:name="_Toc40374529"/>
      <w:bookmarkStart w:id="48" w:name="_Toc38809025"/>
      <w:r>
        <w:rPr>
          <w:rFonts w:hint="eastAsia" w:ascii="黑体" w:hAnsi="黑体" w:eastAsia="黑体"/>
          <w:sz w:val="32"/>
          <w:szCs w:val="32"/>
        </w:rPr>
        <w:t>3</w:t>
      </w:r>
      <w:r>
        <w:rPr>
          <w:rFonts w:ascii="黑体" w:hAnsi="黑体" w:eastAsia="黑体"/>
          <w:sz w:val="32"/>
          <w:szCs w:val="32"/>
        </w:rPr>
        <w:t xml:space="preserve"> </w:t>
      </w:r>
      <w:r>
        <w:rPr>
          <w:rFonts w:hint="eastAsia" w:ascii="黑体" w:hAnsi="黑体" w:eastAsia="黑体"/>
          <w:sz w:val="32"/>
          <w:szCs w:val="32"/>
        </w:rPr>
        <w:t>SWOT分析及行业发展趋势</w:t>
      </w:r>
      <w:bookmarkEnd w:id="47"/>
      <w:bookmarkEnd w:id="48"/>
    </w:p>
    <w:p>
      <w:pPr>
        <w:pStyle w:val="3"/>
        <w:spacing w:before="0" w:after="0" w:line="240" w:lineRule="atLeast"/>
        <w:rPr>
          <w:rFonts w:ascii="黑体" w:hAnsi="黑体" w:eastAsia="黑体"/>
          <w:b w:val="0"/>
          <w:bCs w:val="0"/>
          <w:sz w:val="24"/>
          <w:szCs w:val="24"/>
        </w:rPr>
      </w:pPr>
      <w:bookmarkStart w:id="49" w:name="_Toc40374530"/>
      <w:bookmarkStart w:id="50" w:name="_Toc38809026"/>
      <w:r>
        <w:rPr>
          <w:rFonts w:hint="eastAsia" w:ascii="黑体" w:hAnsi="黑体" w:eastAsia="黑体"/>
          <w:b w:val="0"/>
          <w:bCs w:val="0"/>
          <w:sz w:val="24"/>
          <w:szCs w:val="24"/>
        </w:rPr>
        <w:t>3.1市场环境与行业发展趋势分析</w:t>
      </w:r>
      <w:bookmarkEnd w:id="49"/>
      <w:bookmarkEnd w:id="50"/>
    </w:p>
    <w:p>
      <w:pPr>
        <w:pStyle w:val="4"/>
        <w:spacing w:before="0" w:after="0" w:line="240" w:lineRule="atLeast"/>
        <w:rPr>
          <w:rFonts w:ascii="宋体" w:hAnsi="宋体" w:eastAsia="宋体"/>
          <w:sz w:val="24"/>
          <w:szCs w:val="24"/>
        </w:rPr>
      </w:pPr>
      <w:bookmarkStart w:id="51" w:name="_Toc40374531"/>
      <w:bookmarkStart w:id="52" w:name="_Toc38809027"/>
      <w:r>
        <w:rPr>
          <w:rFonts w:hint="eastAsia" w:ascii="宋体" w:hAnsi="宋体" w:eastAsia="宋体"/>
          <w:sz w:val="24"/>
          <w:szCs w:val="24"/>
        </w:rPr>
        <w:t>3.1.1市场环境分析</w:t>
      </w:r>
      <w:bookmarkEnd w:id="51"/>
      <w:bookmarkEnd w:id="52"/>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目前短视频行业中，最吃香的平台，快手、抖音都是集视频制作和视频分发为一体的，用户从生产内容到被消费者看到，都是在一个平台上完成，没有割裂感，体验较好。小公司如果在流量上争不过头部公司，可能会在视频制作上下足功夫，定位工具型APP。而技术背景、财力背景强悍的腾讯，则应将产品定位为制作、分发为一体的短视频APP。</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视频的背景音乐，多涉及到版权问题。这方面抖音非常强势，表面上是视频生产APP，但音乐生产一样繁盛，许多独家音乐热度非常高，甚至在KTV、音乐APP中出现了专门的抖音歌单。</w:t>
      </w:r>
    </w:p>
    <w:p>
      <w:pPr>
        <w:pStyle w:val="13"/>
        <w:widowControl/>
        <w:shd w:val="clear" w:color="auto" w:fill="FFFFFF"/>
        <w:spacing w:beforeAutospacing="0" w:afterAutospacing="0" w:line="360" w:lineRule="auto"/>
        <w:ind w:firstLine="480" w:firstLineChars="200"/>
        <w:rPr>
          <w:rFonts w:ascii="宋体" w:hAnsi="宋体" w:eastAsia="宋体" w:cstheme="minorEastAsia"/>
          <w:color w:val="000000" w:themeColor="text1"/>
          <w:szCs w:val="24"/>
          <w14:textFill>
            <w14:solidFill>
              <w14:schemeClr w14:val="tx1"/>
            </w14:solidFill>
          </w14:textFill>
        </w:rPr>
      </w:pPr>
      <w:r>
        <w:rPr>
          <w:rFonts w:hint="eastAsia" w:ascii="宋体" w:hAnsi="宋体" w:eastAsia="宋体" w:cstheme="minorEastAsia"/>
          <w:szCs w:val="24"/>
          <w:shd w:val="clear" w:color="auto" w:fill="FFFFFF"/>
        </w:rPr>
        <w:t>头部企业多集中在内容型短视频领域，社区型短视频平台尚没有一家独大的企业。内容型平台在社交属性上较弱，用户与好友进行互动的方式较少，内容分享多流入第三方平台，不利于用户留存。“学识”目前产品形态属于“社区型短视频APP”，强调人与人之间的互动，并且主推的学习性，也能够在前期打出特色，快速积累用户。</w:t>
      </w:r>
      <w:r>
        <w:rPr>
          <w:rFonts w:ascii="宋体" w:hAnsi="宋体" w:eastAsia="宋体" w:cstheme="minorEastAsia"/>
          <w:color w:val="000000" w:themeColor="text1"/>
          <w:szCs w:val="24"/>
          <w14:textFill>
            <w14:solidFill>
              <w14:schemeClr w14:val="tx1"/>
            </w14:solidFill>
          </w14:textFill>
        </w:rPr>
        <w:t xml:space="preserve"> </w:t>
      </w:r>
    </w:p>
    <w:p>
      <w:pPr>
        <w:pStyle w:val="4"/>
        <w:spacing w:before="0" w:after="0" w:line="240" w:lineRule="atLeast"/>
        <w:rPr>
          <w:rFonts w:ascii="宋体" w:hAnsi="宋体" w:eastAsia="宋体"/>
          <w:sz w:val="24"/>
          <w:szCs w:val="24"/>
        </w:rPr>
      </w:pPr>
      <w:bookmarkStart w:id="53" w:name="_Toc40374532"/>
      <w:r>
        <w:rPr>
          <w:rFonts w:hint="eastAsia" w:ascii="宋体" w:hAnsi="宋体" w:eastAsia="宋体"/>
          <w:sz w:val="24"/>
          <w:szCs w:val="24"/>
        </w:rPr>
        <w:t>3.1.2</w:t>
      </w:r>
      <w:r>
        <w:rPr>
          <w:rFonts w:ascii="宋体" w:hAnsi="宋体" w:eastAsia="宋体"/>
          <w:sz w:val="24"/>
          <w:szCs w:val="24"/>
        </w:rPr>
        <w:t xml:space="preserve"> </w:t>
      </w:r>
      <w:r>
        <w:rPr>
          <w:rFonts w:hint="eastAsia" w:ascii="宋体" w:hAnsi="宋体" w:eastAsia="宋体"/>
          <w:sz w:val="24"/>
          <w:szCs w:val="24"/>
        </w:rPr>
        <w:t>行业发展趋势</w:t>
      </w:r>
      <w:bookmarkEnd w:id="53"/>
    </w:p>
    <w:p>
      <w:pPr>
        <w:pStyle w:val="27"/>
        <w:ind w:firstLine="0" w:firstLineChars="0"/>
        <w:jc w:val="center"/>
        <w:rPr>
          <w:rFonts w:asciiTheme="minorEastAsia" w:hAnsiTheme="minorEastAsia" w:cstheme="minorEastAsia"/>
          <w:sz w:val="24"/>
          <w:szCs w:val="24"/>
        </w:rPr>
      </w:pPr>
      <w:r>
        <w:rPr>
          <w:rFonts w:hint="eastAsia" w:asciiTheme="minorEastAsia" w:hAnsiTheme="minorEastAsia" w:cstheme="minorEastAsia"/>
          <w:sz w:val="24"/>
          <w:szCs w:val="24"/>
        </w:rPr>
        <w:drawing>
          <wp:inline distT="0" distB="0" distL="114300" distR="114300">
            <wp:extent cx="3741420" cy="1758315"/>
            <wp:effectExtent l="0" t="0" r="0" b="0"/>
            <wp:docPr id="8" name="图片 8" descr="9357407-bb12fc53b4df9b1d.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9357407-bb12fc53b4df9b1d.webp"/>
                    <pic:cNvPicPr>
                      <a:picLocks noChangeAspect="1"/>
                    </pic:cNvPicPr>
                  </pic:nvPicPr>
                  <pic:blipFill>
                    <a:blip r:embed="rId11"/>
                    <a:stretch>
                      <a:fillRect/>
                    </a:stretch>
                  </pic:blipFill>
                  <pic:spPr>
                    <a:xfrm>
                      <a:off x="0" y="0"/>
                      <a:ext cx="3779265" cy="1776494"/>
                    </a:xfrm>
                    <a:prstGeom prst="rect">
                      <a:avLst/>
                    </a:prstGeom>
                  </pic:spPr>
                </pic:pic>
              </a:graphicData>
            </a:graphic>
          </wp:inline>
        </w:drawing>
      </w:r>
    </w:p>
    <w:p>
      <w:pPr>
        <w:shd w:val="clear" w:color="auto" w:fill="FFFFFF"/>
        <w:jc w:val="center"/>
        <w:rPr>
          <w:rFonts w:ascii="宋体" w:hAnsi="宋体" w:eastAsia="宋体" w:cs="宋体"/>
          <w:b/>
          <w:szCs w:val="21"/>
          <w:shd w:val="clear" w:color="auto" w:fill="FFFFFF"/>
        </w:rPr>
      </w:pPr>
      <w:r>
        <w:rPr>
          <w:rFonts w:hint="eastAsia" w:ascii="宋体" w:hAnsi="宋体" w:eastAsia="宋体" w:cs="宋体"/>
          <w:b/>
          <w:szCs w:val="21"/>
          <w:shd w:val="clear" w:color="auto" w:fill="FFFFFF"/>
        </w:rPr>
        <w:t>图6</w:t>
      </w:r>
      <w:r>
        <w:rPr>
          <w:rFonts w:ascii="宋体" w:hAnsi="宋体" w:eastAsia="宋体" w:cs="宋体"/>
          <w:b/>
          <w:szCs w:val="21"/>
          <w:shd w:val="clear" w:color="auto" w:fill="FFFFFF"/>
        </w:rPr>
        <w:t>.</w:t>
      </w:r>
      <w:r>
        <w:rPr>
          <w:rFonts w:hint="eastAsia" w:ascii="宋体" w:hAnsi="宋体" w:eastAsia="宋体" w:cs="宋体"/>
          <w:b/>
          <w:szCs w:val="21"/>
          <w:shd w:val="clear" w:color="auto" w:fill="FFFFFF"/>
        </w:rPr>
        <w:t>短视频平台使用者年龄分层</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从图6的用户群体年龄段分布来看，短视频用户群体主打“年轻态”。短视频使用者多为年轻人，他们在思想上比较开放，也乐于学习，一点简单的技术能够让他们对生活感到信心，并且一款新奇的软件也能通过年轻人快速推广开来。</w:t>
      </w:r>
    </w:p>
    <w:p>
      <w:pPr>
        <w:pStyle w:val="27"/>
        <w:ind w:firstLine="480"/>
        <w:jc w:val="left"/>
        <w:rPr>
          <w:rFonts w:asciiTheme="minorEastAsia" w:hAnsiTheme="minorEastAsia" w:cstheme="minorEastAsia"/>
          <w:sz w:val="24"/>
          <w:szCs w:val="24"/>
        </w:rPr>
      </w:pPr>
      <w:r>
        <w:rPr>
          <w:rFonts w:hint="eastAsia" w:asciiTheme="minorEastAsia" w:hAnsiTheme="minorEastAsia" w:cstheme="minorEastAsia"/>
          <w:sz w:val="24"/>
          <w:szCs w:val="24"/>
        </w:rPr>
        <w:drawing>
          <wp:inline distT="0" distB="0" distL="114300" distR="114300">
            <wp:extent cx="4412615" cy="1805305"/>
            <wp:effectExtent l="0" t="0" r="6985" b="8255"/>
            <wp:docPr id="7" name="图片 7" descr="9357407-dc6b71e517ec25a6.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357407-dc6b71e517ec25a6.webp"/>
                    <pic:cNvPicPr>
                      <a:picLocks noChangeAspect="1"/>
                    </pic:cNvPicPr>
                  </pic:nvPicPr>
                  <pic:blipFill>
                    <a:blip r:embed="rId12"/>
                    <a:stretch>
                      <a:fillRect/>
                    </a:stretch>
                  </pic:blipFill>
                  <pic:spPr>
                    <a:xfrm>
                      <a:off x="0" y="0"/>
                      <a:ext cx="4412615" cy="1805305"/>
                    </a:xfrm>
                    <a:prstGeom prst="rect">
                      <a:avLst/>
                    </a:prstGeom>
                  </pic:spPr>
                </pic:pic>
              </a:graphicData>
            </a:graphic>
          </wp:inline>
        </w:drawing>
      </w:r>
    </w:p>
    <w:p>
      <w:pPr>
        <w:shd w:val="clear" w:color="auto" w:fill="FFFFFF"/>
        <w:jc w:val="center"/>
        <w:rPr>
          <w:rFonts w:ascii="宋体" w:hAnsi="宋体" w:eastAsia="宋体" w:cs="宋体"/>
          <w:b/>
          <w:szCs w:val="21"/>
          <w:shd w:val="clear" w:color="auto" w:fill="FFFFFF"/>
        </w:rPr>
      </w:pPr>
      <w:r>
        <w:rPr>
          <w:rFonts w:hint="eastAsia" w:ascii="宋体" w:hAnsi="宋体" w:eastAsia="宋体" w:cs="宋体"/>
          <w:b/>
          <w:szCs w:val="21"/>
          <w:shd w:val="clear" w:color="auto" w:fill="FFFFFF"/>
        </w:rPr>
        <w:t>图7</w:t>
      </w:r>
      <w:r>
        <w:rPr>
          <w:rFonts w:ascii="宋体" w:hAnsi="宋体" w:eastAsia="宋体" w:cs="宋体"/>
          <w:b/>
          <w:szCs w:val="21"/>
          <w:shd w:val="clear" w:color="auto" w:fill="FFFFFF"/>
        </w:rPr>
        <w:t>.</w:t>
      </w:r>
      <w:r>
        <w:rPr>
          <w:rFonts w:hint="eastAsia" w:ascii="宋体" w:hAnsi="宋体" w:eastAsia="宋体" w:cs="宋体"/>
          <w:b/>
          <w:szCs w:val="21"/>
          <w:shd w:val="clear" w:color="auto" w:fill="FFFFFF"/>
        </w:rPr>
        <w:t>短视频平台省市人数比较</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从图7由此推断短视频的用户群体，普遍消费能力较强，且认知程度较高，对于新鲜事物的接受程度也更高，结合不同用户地区的文化与经济区别，我们将因地制宜，结合不同地区现状主推适合当地的内容推荐。</w:t>
      </w:r>
    </w:p>
    <w:p>
      <w:pPr>
        <w:pStyle w:val="4"/>
        <w:spacing w:before="0" w:after="0" w:line="240" w:lineRule="atLeast"/>
        <w:rPr>
          <w:rFonts w:ascii="宋体" w:hAnsi="宋体" w:eastAsia="宋体"/>
          <w:sz w:val="24"/>
          <w:szCs w:val="24"/>
        </w:rPr>
      </w:pPr>
      <w:bookmarkStart w:id="54" w:name="_Toc40374533"/>
      <w:bookmarkStart w:id="55" w:name="_Toc38809028"/>
      <w:r>
        <w:rPr>
          <w:rFonts w:hint="eastAsia" w:ascii="宋体" w:hAnsi="宋体" w:eastAsia="宋体"/>
          <w:sz w:val="24"/>
          <w:szCs w:val="24"/>
        </w:rPr>
        <w:t>3.1.3</w:t>
      </w:r>
      <w:r>
        <w:rPr>
          <w:rFonts w:ascii="宋体" w:hAnsi="宋体" w:eastAsia="宋体"/>
          <w:sz w:val="24"/>
          <w:szCs w:val="24"/>
        </w:rPr>
        <w:t xml:space="preserve"> </w:t>
      </w:r>
      <w:r>
        <w:rPr>
          <w:rFonts w:hint="eastAsia" w:ascii="宋体" w:hAnsi="宋体" w:eastAsia="宋体"/>
          <w:sz w:val="24"/>
          <w:szCs w:val="24"/>
        </w:rPr>
        <w:t>SWOT分析</w:t>
      </w:r>
      <w:bookmarkEnd w:id="54"/>
      <w:bookmarkEnd w:id="55"/>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ascii="宋体" w:hAnsi="宋体" w:eastAsia="宋体" w:cstheme="minorEastAsia"/>
          <w:szCs w:val="24"/>
          <w:shd w:val="clear" w:color="auto" w:fill="FFFFFF"/>
        </w:rPr>
        <w:t>1</w:t>
      </w:r>
      <w:r>
        <w:rPr>
          <w:rFonts w:hint="eastAsia" w:ascii="宋体" w:hAnsi="宋体" w:eastAsia="宋体" w:cstheme="minorEastAsia"/>
          <w:szCs w:val="24"/>
          <w:shd w:val="clear" w:color="auto" w:fill="FFFFFF"/>
        </w:rPr>
        <w:t>.学识</w:t>
      </w:r>
      <w:r>
        <w:rPr>
          <w:rFonts w:ascii="宋体" w:hAnsi="宋体" w:eastAsia="宋体" w:cstheme="minorEastAsia"/>
          <w:szCs w:val="24"/>
          <w:shd w:val="clear" w:color="auto" w:fill="FFFFFF"/>
        </w:rPr>
        <w:t>短视频的优势</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ascii="宋体" w:hAnsi="宋体" w:eastAsia="宋体" w:cstheme="minorEastAsia"/>
          <w:szCs w:val="24"/>
          <w:shd w:val="clear" w:color="auto" w:fill="FFFFFF"/>
        </w:rPr>
        <w:t>入</w:t>
      </w:r>
      <w:r>
        <w:rPr>
          <w:rFonts w:hint="eastAsia" w:ascii="宋体" w:hAnsi="宋体" w:eastAsia="宋体" w:cstheme="minorEastAsia"/>
          <w:szCs w:val="24"/>
          <w:shd w:val="clear" w:color="auto" w:fill="FFFFFF"/>
        </w:rPr>
        <w:t>驻</w:t>
      </w:r>
      <w:r>
        <w:rPr>
          <w:rFonts w:ascii="宋体" w:hAnsi="宋体" w:eastAsia="宋体" w:cstheme="minorEastAsia"/>
          <w:szCs w:val="24"/>
          <w:shd w:val="clear" w:color="auto" w:fill="FFFFFF"/>
        </w:rPr>
        <w:t>门低。个人和企业都可以注册</w:t>
      </w:r>
      <w:r>
        <w:rPr>
          <w:rFonts w:hint="eastAsia" w:ascii="宋体" w:hAnsi="宋体" w:eastAsia="宋体" w:cstheme="minorEastAsia"/>
          <w:szCs w:val="24"/>
          <w:shd w:val="clear" w:color="auto" w:fill="FFFFFF"/>
        </w:rPr>
        <w:t>学识</w:t>
      </w:r>
      <w:r>
        <w:rPr>
          <w:rFonts w:ascii="宋体" w:hAnsi="宋体" w:eastAsia="宋体" w:cstheme="minorEastAsia"/>
          <w:szCs w:val="24"/>
          <w:shd w:val="clear" w:color="auto" w:fill="FFFFFF"/>
        </w:rPr>
        <w:t>号，流程简单</w:t>
      </w:r>
      <w:r>
        <w:rPr>
          <w:rFonts w:hint="eastAsia" w:ascii="宋体" w:hAnsi="宋体" w:eastAsia="宋体" w:cstheme="minorEastAsia"/>
          <w:szCs w:val="24"/>
          <w:shd w:val="clear" w:color="auto" w:fill="FFFFFF"/>
        </w:rPr>
        <w:t>，</w:t>
      </w:r>
      <w:r>
        <w:rPr>
          <w:rFonts w:ascii="宋体" w:hAnsi="宋体" w:eastAsia="宋体" w:cstheme="minorEastAsia"/>
          <w:szCs w:val="24"/>
          <w:shd w:val="clear" w:color="auto" w:fill="FFFFFF"/>
        </w:rPr>
        <w:t>不需要纳手续费，注册通过后，个人只要有一部手机，就可以随时随地拍短视頻。企业可以在</w:t>
      </w:r>
      <w:r>
        <w:rPr>
          <w:rFonts w:hint="eastAsia" w:ascii="宋体" w:hAnsi="宋体" w:eastAsia="宋体" w:cstheme="minorEastAsia"/>
          <w:szCs w:val="24"/>
          <w:shd w:val="clear" w:color="auto" w:fill="FFFFFF"/>
        </w:rPr>
        <w:t>学识</w:t>
      </w:r>
      <w:r>
        <w:rPr>
          <w:rFonts w:ascii="宋体" w:hAnsi="宋体" w:eastAsia="宋体" w:cstheme="minorEastAsia"/>
          <w:szCs w:val="24"/>
          <w:shd w:val="clear" w:color="auto" w:fill="FFFFFF"/>
        </w:rPr>
        <w:t>上宣传自己的产品，提升企业的知名度</w:t>
      </w:r>
      <w:r>
        <w:rPr>
          <w:rFonts w:hint="eastAsia" w:ascii="宋体" w:hAnsi="宋体" w:eastAsia="宋体" w:cstheme="minorEastAsia"/>
          <w:szCs w:val="24"/>
          <w:shd w:val="clear" w:color="auto" w:fill="FFFFFF"/>
        </w:rPr>
        <w:t>。</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ascii="宋体" w:hAnsi="宋体" w:eastAsia="宋体" w:cstheme="minorEastAsia"/>
          <w:szCs w:val="24"/>
          <w:shd w:val="clear" w:color="auto" w:fill="FFFFFF"/>
        </w:rPr>
        <w:t>社区化。每个人都可以在</w:t>
      </w:r>
      <w:r>
        <w:rPr>
          <w:rFonts w:hint="eastAsia" w:ascii="宋体" w:hAnsi="宋体" w:eastAsia="宋体" w:cstheme="minorEastAsia"/>
          <w:szCs w:val="24"/>
          <w:shd w:val="clear" w:color="auto" w:fill="FFFFFF"/>
        </w:rPr>
        <w:t>学识</w:t>
      </w:r>
      <w:r>
        <w:rPr>
          <w:rFonts w:ascii="宋体" w:hAnsi="宋体" w:eastAsia="宋体" w:cstheme="minorEastAsia"/>
          <w:szCs w:val="24"/>
          <w:shd w:val="clear" w:color="auto" w:fill="FFFFFF"/>
        </w:rPr>
        <w:t>上发布关于自己的或者所见所闻的短</w:t>
      </w:r>
      <w:r>
        <w:rPr>
          <w:rFonts w:hint="eastAsia" w:ascii="宋体" w:hAnsi="宋体" w:eastAsia="宋体" w:cstheme="minorEastAsia"/>
          <w:szCs w:val="24"/>
          <w:shd w:val="clear" w:color="auto" w:fill="FFFFFF"/>
        </w:rPr>
        <w:t>视频</w:t>
      </w:r>
      <w:r>
        <w:rPr>
          <w:rFonts w:ascii="宋体" w:hAnsi="宋体" w:eastAsia="宋体" w:cstheme="minorEastAsia"/>
          <w:szCs w:val="24"/>
          <w:shd w:val="clear" w:color="auto" w:fill="FFFFFF"/>
        </w:rPr>
        <w:t>，在一定程度上，通过点赞评论互粉的方式，提高了信息传递的效率，同时让大南地北的玩家之间形成了一种具有较强关联的社区文化，</w:t>
      </w:r>
      <w:r>
        <w:rPr>
          <w:rFonts w:hint="eastAsia" w:ascii="宋体" w:hAnsi="宋体" w:eastAsia="宋体" w:cstheme="minorEastAsia"/>
          <w:szCs w:val="24"/>
          <w:shd w:val="clear" w:color="auto" w:fill="FFFFFF"/>
        </w:rPr>
        <w:t>网</w:t>
      </w:r>
      <w:r>
        <w:rPr>
          <w:rFonts w:ascii="宋体" w:hAnsi="宋体" w:eastAsia="宋体" w:cstheme="minorEastAsia"/>
          <w:szCs w:val="24"/>
          <w:shd w:val="clear" w:color="auto" w:fill="FFFFFF"/>
        </w:rPr>
        <w:t>友之间交流想法，分享感兴趣的资源等，高度互动，纵深性强</w:t>
      </w:r>
      <w:r>
        <w:rPr>
          <w:rFonts w:hint="eastAsia" w:ascii="宋体" w:hAnsi="宋体" w:eastAsia="宋体" w:cstheme="minorEastAsia"/>
          <w:szCs w:val="24"/>
          <w:shd w:val="clear" w:color="auto" w:fill="FFFFFF"/>
        </w:rPr>
        <w:t>。</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ascii="宋体" w:hAnsi="宋体" w:eastAsia="宋体" w:cstheme="minorEastAsia"/>
          <w:szCs w:val="24"/>
          <w:shd w:val="clear" w:color="auto" w:fill="FFFFFF"/>
        </w:rPr>
        <w:t>网红经济。在互联网经济下，人人都是自媒体。红成了一种热门职业，在</w:t>
      </w:r>
      <w:r>
        <w:rPr>
          <w:rFonts w:hint="eastAsia" w:ascii="宋体" w:hAnsi="宋体" w:eastAsia="宋体" w:cstheme="minorEastAsia"/>
          <w:szCs w:val="24"/>
          <w:shd w:val="clear" w:color="auto" w:fill="FFFFFF"/>
        </w:rPr>
        <w:t>学识</w:t>
      </w:r>
      <w:r>
        <w:rPr>
          <w:rFonts w:ascii="宋体" w:hAnsi="宋体" w:eastAsia="宋体" w:cstheme="minorEastAsia"/>
          <w:szCs w:val="24"/>
          <w:shd w:val="clear" w:color="auto" w:fill="FFFFFF"/>
        </w:rPr>
        <w:t>里发挥着不可或缺的作用。网红的主要功能就是吸引流量，本质是朝激消费者的需求，从面产生购买行动越来越多的人渴望变成网红，就会有更多的人去模仿，网红激发了用户的好奇心，能够有效的刺激消费，从这个层面看，网红不仅带</w:t>
      </w:r>
      <w:r>
        <w:rPr>
          <w:rFonts w:ascii="宋体" w:hAnsi="宋体" w:eastAsia="宋体" w:cstheme="minorEastAsia"/>
          <w:szCs w:val="24"/>
          <w:shd w:val="clear" w:color="auto" w:fill="FFFFFF"/>
        </w:rPr>
        <w:br w:type="textWrapping"/>
      </w:r>
      <w:r>
        <w:rPr>
          <w:rFonts w:ascii="宋体" w:hAnsi="宋体" w:eastAsia="宋体" w:cstheme="minorEastAsia"/>
          <w:szCs w:val="24"/>
          <w:shd w:val="clear" w:color="auto" w:fill="FFFFFF"/>
        </w:rPr>
        <w:t>动了相关产品的销量，也带动了一些城市的经济发展</w:t>
      </w:r>
      <w:r>
        <w:rPr>
          <w:rFonts w:hint="eastAsia" w:ascii="宋体" w:hAnsi="宋体" w:eastAsia="宋体" w:cstheme="minorEastAsia"/>
          <w:szCs w:val="24"/>
          <w:shd w:val="clear" w:color="auto" w:fill="FFFFFF"/>
        </w:rPr>
        <w:t>。</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2.其他短视频平台的缺点</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ascii="宋体" w:hAnsi="宋体" w:eastAsia="宋体" w:cstheme="minorEastAsia"/>
          <w:szCs w:val="24"/>
          <w:shd w:val="clear" w:color="auto" w:fill="FFFFFF"/>
        </w:rPr>
        <w:t>内部审查不严。</w:t>
      </w:r>
      <w:r>
        <w:rPr>
          <w:rFonts w:hint="eastAsia" w:ascii="宋体" w:hAnsi="宋体" w:eastAsia="宋体" w:cstheme="minorEastAsia"/>
          <w:szCs w:val="24"/>
          <w:shd w:val="clear" w:color="auto" w:fill="FFFFFF"/>
        </w:rPr>
        <w:t>现有的短视频平台</w:t>
      </w:r>
      <w:r>
        <w:rPr>
          <w:rFonts w:ascii="宋体" w:hAnsi="宋体" w:eastAsia="宋体" w:cstheme="minorEastAsia"/>
          <w:szCs w:val="24"/>
          <w:shd w:val="clear" w:color="auto" w:fill="FFFFFF"/>
        </w:rPr>
        <w:t>内容参差不齐，自上线以来违规视频数不胜数，严重降低了</w:t>
      </w:r>
      <w:r>
        <w:rPr>
          <w:rFonts w:hint="eastAsia" w:ascii="宋体" w:hAnsi="宋体" w:eastAsia="宋体" w:cstheme="minorEastAsia"/>
          <w:szCs w:val="24"/>
          <w:shd w:val="clear" w:color="auto" w:fill="FFFFFF"/>
        </w:rPr>
        <w:t>短视频</w:t>
      </w:r>
      <w:r>
        <w:rPr>
          <w:rFonts w:ascii="宋体" w:hAnsi="宋体" w:eastAsia="宋体" w:cstheme="minorEastAsia"/>
          <w:szCs w:val="24"/>
          <w:shd w:val="clear" w:color="auto" w:fill="FFFFFF"/>
        </w:rPr>
        <w:t>内容质量</w:t>
      </w:r>
      <w:r>
        <w:rPr>
          <w:rFonts w:hint="eastAsia" w:ascii="宋体" w:hAnsi="宋体" w:eastAsia="宋体" w:cstheme="minorEastAsia"/>
          <w:szCs w:val="24"/>
          <w:shd w:val="clear" w:color="auto" w:fill="FFFFFF"/>
        </w:rPr>
        <w:t>，也</w:t>
      </w:r>
      <w:r>
        <w:rPr>
          <w:rFonts w:ascii="宋体" w:hAnsi="宋体" w:eastAsia="宋体" w:cstheme="minorEastAsia"/>
          <w:szCs w:val="24"/>
          <w:shd w:val="clear" w:color="auto" w:fill="FFFFFF"/>
        </w:rPr>
        <w:t>降低了用户忠诚度。</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ascii="宋体" w:hAnsi="宋体" w:eastAsia="宋体" w:cstheme="minorEastAsia"/>
          <w:szCs w:val="24"/>
          <w:shd w:val="clear" w:color="auto" w:fill="FFFFFF"/>
        </w:rPr>
        <w:t>内容同质化。当用户想要效仿网红一夜成名，大量模仿</w:t>
      </w:r>
      <w:r>
        <w:rPr>
          <w:rFonts w:hint="eastAsia" w:ascii="宋体" w:hAnsi="宋体" w:eastAsia="宋体" w:cstheme="minorEastAsia"/>
          <w:szCs w:val="24"/>
          <w:shd w:val="clear" w:color="auto" w:fill="FFFFFF"/>
        </w:rPr>
        <w:t>视频</w:t>
      </w:r>
      <w:r>
        <w:rPr>
          <w:rFonts w:ascii="宋体" w:hAnsi="宋体" w:eastAsia="宋体" w:cstheme="minorEastAsia"/>
          <w:szCs w:val="24"/>
          <w:shd w:val="clear" w:color="auto" w:fill="FFFFFF"/>
        </w:rPr>
        <w:t>涌入，用户生活的细节被复制到平台上，同类型视频被推送到首页，后期的内容变得枯燥无味，随手一个视都是类似的内容，配乐也是用相似的曲调，没有新鲜感，用户对</w:t>
      </w:r>
      <w:r>
        <w:rPr>
          <w:rFonts w:hint="eastAsia" w:ascii="宋体" w:hAnsi="宋体" w:eastAsia="宋体" w:cstheme="minorEastAsia"/>
          <w:szCs w:val="24"/>
          <w:shd w:val="clear" w:color="auto" w:fill="FFFFFF"/>
        </w:rPr>
        <w:t>短视频</w:t>
      </w:r>
      <w:r>
        <w:rPr>
          <w:rFonts w:ascii="宋体" w:hAnsi="宋体" w:eastAsia="宋体" w:cstheme="minorEastAsia"/>
          <w:szCs w:val="24"/>
          <w:shd w:val="clear" w:color="auto" w:fill="FFFFFF"/>
        </w:rPr>
        <w:t>没有了当初那种狂热的感觉，导致视觉劳，</w:t>
      </w:r>
      <w:r>
        <w:rPr>
          <w:rFonts w:hint="eastAsia" w:ascii="宋体" w:hAnsi="宋体" w:eastAsia="宋体" w:cstheme="minorEastAsia"/>
          <w:szCs w:val="24"/>
          <w:shd w:val="clear" w:color="auto" w:fill="FFFFFF"/>
        </w:rPr>
        <w:t>使得短视频</w:t>
      </w:r>
      <w:r>
        <w:rPr>
          <w:rFonts w:ascii="宋体" w:hAnsi="宋体" w:eastAsia="宋体" w:cstheme="minorEastAsia"/>
          <w:szCs w:val="24"/>
          <w:shd w:val="clear" w:color="auto" w:fill="FFFFFF"/>
        </w:rPr>
        <w:t>卸载率越来越高。</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3.学识</w:t>
      </w:r>
      <w:r>
        <w:rPr>
          <w:rFonts w:ascii="宋体" w:hAnsi="宋体" w:eastAsia="宋体" w:cstheme="minorEastAsia"/>
          <w:szCs w:val="24"/>
          <w:shd w:val="clear" w:color="auto" w:fill="FFFFFF"/>
        </w:rPr>
        <w:t>短视频的</w:t>
      </w:r>
      <w:r>
        <w:rPr>
          <w:rFonts w:hint="eastAsia" w:ascii="宋体" w:hAnsi="宋体" w:eastAsia="宋体" w:cstheme="minorEastAsia"/>
          <w:szCs w:val="24"/>
          <w:shd w:val="clear" w:color="auto" w:fill="FFFFFF"/>
        </w:rPr>
        <w:t>特点</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学识平台是一个内容丰富、适合各界人士使用的短视频平台。当然学识平台不仅是短视频，也可以是博客、随笔、贴吧论坛等。鼓励用户在本平台发布积极健康，富有价值的短视频，更加鼓励用户发布一些个人才艺，像剪纸、陶艺、雕塑、手工、画画、种植等等。用户的才艺都可以发布在本平台中，其中优质部分可以让用户花费极少的费用去学习，并且学习过程平台会全程跟踪，你在学习的过程中随时可以平台取得联系，平台也将积极帮助发布者修改视频，做出更加优质的短视频。</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平台内容</w:t>
      </w:r>
      <w:r>
        <w:rPr>
          <w:rFonts w:ascii="宋体" w:hAnsi="宋体" w:eastAsia="宋体" w:cstheme="minorEastAsia"/>
          <w:szCs w:val="24"/>
          <w:shd w:val="clear" w:color="auto" w:fill="FFFFFF"/>
        </w:rPr>
        <w:t>审查严</w:t>
      </w:r>
      <w:r>
        <w:rPr>
          <w:rFonts w:hint="eastAsia" w:ascii="宋体" w:hAnsi="宋体" w:eastAsia="宋体" w:cstheme="minorEastAsia"/>
          <w:szCs w:val="24"/>
          <w:shd w:val="clear" w:color="auto" w:fill="FFFFFF"/>
        </w:rPr>
        <w:t>格</w:t>
      </w:r>
      <w:r>
        <w:rPr>
          <w:rFonts w:ascii="宋体" w:hAnsi="宋体" w:eastAsia="宋体" w:cstheme="minorEastAsia"/>
          <w:szCs w:val="24"/>
          <w:shd w:val="clear" w:color="auto" w:fill="FFFFFF"/>
        </w:rPr>
        <w:t>。</w:t>
      </w:r>
      <w:r>
        <w:rPr>
          <w:rFonts w:hint="eastAsia" w:ascii="宋体" w:hAnsi="宋体" w:eastAsia="宋体" w:cstheme="minorEastAsia"/>
          <w:szCs w:val="24"/>
          <w:shd w:val="clear" w:color="auto" w:fill="FFFFFF"/>
        </w:rPr>
        <w:t>该平台的内容积极、健康、向上，大力监管平台的内容，若出现</w:t>
      </w:r>
      <w:r>
        <w:rPr>
          <w:rFonts w:ascii="宋体" w:hAnsi="宋体" w:eastAsia="宋体" w:cstheme="minorEastAsia"/>
          <w:szCs w:val="24"/>
          <w:shd w:val="clear" w:color="auto" w:fill="FFFFFF"/>
        </w:rPr>
        <w:t>违规视频</w:t>
      </w:r>
      <w:r>
        <w:rPr>
          <w:rFonts w:hint="eastAsia" w:ascii="宋体" w:hAnsi="宋体" w:eastAsia="宋体" w:cstheme="minorEastAsia"/>
          <w:szCs w:val="24"/>
          <w:shd w:val="clear" w:color="auto" w:fill="FFFFFF"/>
        </w:rPr>
        <w:t>否文章，该平台将对</w:t>
      </w:r>
      <w:r>
        <w:rPr>
          <w:rFonts w:ascii="宋体" w:hAnsi="宋体" w:eastAsia="宋体" w:cstheme="minorEastAsia"/>
          <w:szCs w:val="24"/>
          <w:shd w:val="clear" w:color="auto" w:fill="FFFFFF"/>
        </w:rPr>
        <w:t>违规的发布者作出了严惩</w:t>
      </w:r>
      <w:r>
        <w:rPr>
          <w:rFonts w:hint="eastAsia" w:ascii="宋体" w:hAnsi="宋体" w:eastAsia="宋体" w:cstheme="minorEastAsia"/>
          <w:szCs w:val="24"/>
          <w:shd w:val="clear" w:color="auto" w:fill="FFFFFF"/>
        </w:rPr>
        <w:t>，同时对内部的</w:t>
      </w:r>
      <w:r>
        <w:rPr>
          <w:rFonts w:ascii="宋体" w:hAnsi="宋体" w:eastAsia="宋体" w:cstheme="minorEastAsia"/>
          <w:szCs w:val="24"/>
          <w:shd w:val="clear" w:color="auto" w:fill="FFFFFF"/>
        </w:rPr>
        <w:t>审查人员</w:t>
      </w:r>
      <w:r>
        <w:rPr>
          <w:rFonts w:hint="eastAsia" w:ascii="宋体" w:hAnsi="宋体" w:eastAsia="宋体" w:cstheme="minorEastAsia"/>
          <w:szCs w:val="24"/>
          <w:shd w:val="clear" w:color="auto" w:fill="FFFFFF"/>
        </w:rPr>
        <w:t>也作出严惩，创建文明平台。</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学识平台内容</w:t>
      </w:r>
      <w:r>
        <w:rPr>
          <w:rFonts w:ascii="宋体" w:hAnsi="宋体" w:eastAsia="宋体" w:cstheme="minorEastAsia"/>
          <w:szCs w:val="24"/>
          <w:shd w:val="clear" w:color="auto" w:fill="FFFFFF"/>
        </w:rPr>
        <w:t>覆盖面大。</w:t>
      </w:r>
      <w:r>
        <w:rPr>
          <w:rFonts w:hint="eastAsia" w:ascii="宋体" w:hAnsi="宋体" w:eastAsia="宋体" w:cstheme="minorEastAsia"/>
          <w:szCs w:val="24"/>
          <w:shd w:val="clear" w:color="auto" w:fill="FFFFFF"/>
        </w:rPr>
        <w:t>该平台</w:t>
      </w:r>
      <w:r>
        <w:rPr>
          <w:rFonts w:ascii="宋体" w:hAnsi="宋体" w:eastAsia="宋体" w:cstheme="minorEastAsia"/>
          <w:szCs w:val="24"/>
          <w:shd w:val="clear" w:color="auto" w:fill="FFFFFF"/>
        </w:rPr>
        <w:t>融合外国本土文化符合当地的文化需求，同时又遵循国内的简洁原则，更注重用户体验。</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ascii="宋体" w:hAnsi="宋体" w:eastAsia="宋体" w:cstheme="minorEastAsia"/>
          <w:szCs w:val="24"/>
          <w:shd w:val="clear" w:color="auto" w:fill="FFFFFF"/>
        </w:rPr>
        <w:t>随着经济高速发展，生活的快节奏化，时间的碎片</w:t>
      </w:r>
      <w:r>
        <w:rPr>
          <w:rFonts w:hint="eastAsia" w:ascii="宋体" w:hAnsi="宋体" w:eastAsia="宋体" w:cstheme="minorEastAsia"/>
          <w:szCs w:val="24"/>
          <w:shd w:val="clear" w:color="auto" w:fill="FFFFFF"/>
        </w:rPr>
        <w:t>化。而学识平台不仅可以</w:t>
      </w:r>
      <w:r>
        <w:rPr>
          <w:rFonts w:ascii="宋体" w:hAnsi="宋体" w:eastAsia="宋体" w:cstheme="minorEastAsia"/>
          <w:szCs w:val="24"/>
          <w:shd w:val="clear" w:color="auto" w:fill="FFFFFF"/>
        </w:rPr>
        <w:t>在短短的</w:t>
      </w:r>
      <w:r>
        <w:rPr>
          <w:rFonts w:hint="eastAsia" w:ascii="宋体" w:hAnsi="宋体" w:eastAsia="宋体" w:cstheme="minorEastAsia"/>
          <w:szCs w:val="24"/>
          <w:shd w:val="clear" w:color="auto" w:fill="FFFFFF"/>
        </w:rPr>
        <w:t>一分钟</w:t>
      </w:r>
      <w:r>
        <w:rPr>
          <w:rFonts w:ascii="宋体" w:hAnsi="宋体" w:eastAsia="宋体" w:cstheme="minorEastAsia"/>
          <w:szCs w:val="24"/>
          <w:shd w:val="clear" w:color="auto" w:fill="FFFFFF"/>
        </w:rPr>
        <w:t>里</w:t>
      </w:r>
      <w:r>
        <w:rPr>
          <w:rFonts w:hint="eastAsia" w:ascii="宋体" w:hAnsi="宋体" w:eastAsia="宋体" w:cstheme="minorEastAsia"/>
          <w:szCs w:val="24"/>
          <w:shd w:val="clear" w:color="auto" w:fill="FFFFFF"/>
        </w:rPr>
        <w:t>记录美好</w:t>
      </w:r>
      <w:r>
        <w:rPr>
          <w:rFonts w:ascii="宋体" w:hAnsi="宋体" w:eastAsia="宋体" w:cstheme="minorEastAsia"/>
          <w:szCs w:val="24"/>
          <w:shd w:val="clear" w:color="auto" w:fill="FFFFFF"/>
        </w:rPr>
        <w:t>生活，在</w:t>
      </w:r>
      <w:r>
        <w:rPr>
          <w:rFonts w:hint="eastAsia" w:ascii="宋体" w:hAnsi="宋体" w:eastAsia="宋体" w:cstheme="minorEastAsia"/>
          <w:szCs w:val="24"/>
          <w:shd w:val="clear" w:color="auto" w:fill="FFFFFF"/>
        </w:rPr>
        <w:t>自己或用</w:t>
      </w:r>
      <w:r>
        <w:rPr>
          <w:rFonts w:ascii="宋体" w:hAnsi="宋体" w:eastAsia="宋体" w:cstheme="minorEastAsia"/>
          <w:szCs w:val="24"/>
          <w:shd w:val="clear" w:color="auto" w:fill="FFFFFF"/>
        </w:rPr>
        <w:t>户的头脑中留下了</w:t>
      </w:r>
      <w:r>
        <w:rPr>
          <w:rFonts w:hint="eastAsia" w:ascii="宋体" w:hAnsi="宋体" w:eastAsia="宋体" w:cstheme="minorEastAsia"/>
          <w:szCs w:val="24"/>
          <w:shd w:val="clear" w:color="auto" w:fill="FFFFFF"/>
        </w:rPr>
        <w:t>印</w:t>
      </w:r>
      <w:r>
        <w:rPr>
          <w:rFonts w:ascii="宋体" w:hAnsi="宋体" w:eastAsia="宋体" w:cstheme="minorEastAsia"/>
          <w:szCs w:val="24"/>
          <w:shd w:val="clear" w:color="auto" w:fill="FFFFFF"/>
        </w:rPr>
        <w:t>象</w:t>
      </w:r>
      <w:r>
        <w:rPr>
          <w:rFonts w:hint="eastAsia" w:ascii="宋体" w:hAnsi="宋体" w:eastAsia="宋体" w:cstheme="minorEastAsia"/>
          <w:szCs w:val="24"/>
          <w:shd w:val="clear" w:color="auto" w:fill="FFFFFF"/>
        </w:rPr>
        <w:t>，还可以在那字里行间里记录生活或获取知识，行赏他人生活方式也让自己能够感到生活的快乐。</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4.学识平台</w:t>
      </w:r>
      <w:r>
        <w:rPr>
          <w:rFonts w:ascii="宋体" w:hAnsi="宋体" w:eastAsia="宋体" w:cstheme="minorEastAsia"/>
          <w:szCs w:val="24"/>
          <w:shd w:val="clear" w:color="auto" w:fill="FFFFFF"/>
        </w:rPr>
        <w:t>的威胁</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ascii="宋体" w:hAnsi="宋体" w:eastAsia="宋体" w:cstheme="minorEastAsia"/>
          <w:szCs w:val="24"/>
          <w:shd w:val="clear" w:color="auto" w:fill="FFFFFF"/>
        </w:rPr>
        <w:t>用户的态度改变。</w:t>
      </w:r>
      <w:r>
        <w:rPr>
          <w:rFonts w:hint="eastAsia" w:ascii="宋体" w:hAnsi="宋体" w:eastAsia="宋体" w:cstheme="minorEastAsia"/>
          <w:szCs w:val="24"/>
          <w:shd w:val="clear" w:color="auto" w:fill="FFFFFF"/>
        </w:rPr>
        <w:t>年轻</w:t>
      </w:r>
      <w:r>
        <w:rPr>
          <w:rFonts w:ascii="宋体" w:hAnsi="宋体" w:eastAsia="宋体" w:cstheme="minorEastAsia"/>
          <w:szCs w:val="24"/>
          <w:shd w:val="clear" w:color="auto" w:fill="FFFFFF"/>
        </w:rPr>
        <w:t>人追求个性化的心理特点</w:t>
      </w:r>
      <w:r>
        <w:rPr>
          <w:rFonts w:hint="eastAsia" w:ascii="宋体" w:hAnsi="宋体" w:eastAsia="宋体" w:cstheme="minorEastAsia"/>
          <w:szCs w:val="24"/>
          <w:shd w:val="clear" w:color="auto" w:fill="FFFFFF"/>
        </w:rPr>
        <w:t>，但是</w:t>
      </w:r>
      <w:r>
        <w:rPr>
          <w:rFonts w:ascii="宋体" w:hAnsi="宋体" w:eastAsia="宋体" w:cstheme="minorEastAsia"/>
          <w:szCs w:val="24"/>
          <w:shd w:val="clear" w:color="auto" w:fill="FFFFFF"/>
        </w:rPr>
        <w:t>年龄是不断增长的，每个年龄段都会表现出不同的心理特征，当这些人对</w:t>
      </w:r>
      <w:r>
        <w:rPr>
          <w:rFonts w:hint="eastAsia" w:ascii="宋体" w:hAnsi="宋体" w:eastAsia="宋体" w:cstheme="minorEastAsia"/>
          <w:szCs w:val="24"/>
          <w:shd w:val="clear" w:color="auto" w:fill="FFFFFF"/>
        </w:rPr>
        <w:t>学识平台</w:t>
      </w:r>
      <w:r>
        <w:rPr>
          <w:rFonts w:ascii="宋体" w:hAnsi="宋体" w:eastAsia="宋体" w:cstheme="minorEastAsia"/>
          <w:szCs w:val="24"/>
          <w:shd w:val="clear" w:color="auto" w:fill="FFFFFF"/>
        </w:rPr>
        <w:t>的态度发生变化，当预期期望大于实际期望，</w:t>
      </w:r>
      <w:r>
        <w:rPr>
          <w:rFonts w:hint="eastAsia" w:ascii="宋体" w:hAnsi="宋体" w:eastAsia="宋体" w:cstheme="minorEastAsia"/>
          <w:szCs w:val="24"/>
          <w:shd w:val="clear" w:color="auto" w:fill="FFFFFF"/>
        </w:rPr>
        <w:t>学识平台</w:t>
      </w:r>
      <w:r>
        <w:rPr>
          <w:rFonts w:ascii="宋体" w:hAnsi="宋体" w:eastAsia="宋体" w:cstheme="minorEastAsia"/>
          <w:szCs w:val="24"/>
          <w:shd w:val="clear" w:color="auto" w:fill="FFFFFF"/>
        </w:rPr>
        <w:t>还能否适应他们的需求，创造出符合另一个年龄段需求的作品。</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ascii="宋体" w:hAnsi="宋体" w:eastAsia="宋体" w:cstheme="minorEastAsia"/>
          <w:szCs w:val="24"/>
          <w:shd w:val="clear" w:color="auto" w:fill="FFFFFF"/>
        </w:rPr>
        <w:t>随着短视頻领域的飞速发展，政府对短视频行业越来越重视，制定了规范的制度，加大监管力度，短视从业者《信息网络传播视听节目许可证》的审查更加严格，增加了短视行业发展的难度，从业者将面临优胜劣汰的艰难处境，极大程度上缩小了实力海弱平台的生存空间</w:t>
      </w:r>
      <w:r>
        <w:rPr>
          <w:rFonts w:hint="eastAsia" w:ascii="宋体" w:hAnsi="宋体" w:eastAsia="宋体" w:cstheme="minorEastAsia"/>
          <w:szCs w:val="24"/>
          <w:shd w:val="clear" w:color="auto" w:fill="FFFFFF"/>
        </w:rPr>
        <w:t>。</w:t>
      </w:r>
    </w:p>
    <w:p>
      <w:pPr>
        <w:pStyle w:val="13"/>
        <w:widowControl/>
        <w:shd w:val="clear" w:color="auto" w:fill="FFFFFF"/>
        <w:spacing w:beforeAutospacing="0" w:afterAutospacing="0" w:line="360" w:lineRule="auto"/>
        <w:ind w:firstLine="480" w:firstLineChars="200"/>
        <w:rPr>
          <w:rFonts w:ascii="宋体" w:hAnsi="宋体" w:eastAsia="宋体"/>
          <w:szCs w:val="24"/>
        </w:rPr>
      </w:pPr>
      <w:r>
        <w:rPr>
          <w:rFonts w:hint="eastAsia" w:ascii="宋体" w:hAnsi="宋体" w:eastAsia="宋体" w:cstheme="minorEastAsia"/>
          <w:szCs w:val="24"/>
          <w:shd w:val="clear" w:color="auto" w:fill="FFFFFF"/>
        </w:rPr>
        <w:t>“学识”面临</w:t>
      </w:r>
      <w:r>
        <w:rPr>
          <w:rFonts w:ascii="宋体" w:hAnsi="宋体" w:eastAsia="宋体" w:cstheme="minorEastAsia"/>
          <w:szCs w:val="24"/>
          <w:shd w:val="clear" w:color="auto" w:fill="FFFFFF"/>
        </w:rPr>
        <w:t>同行</w:t>
      </w:r>
      <w:r>
        <w:rPr>
          <w:rFonts w:hint="eastAsia" w:ascii="宋体" w:hAnsi="宋体" w:eastAsia="宋体" w:cstheme="minorEastAsia"/>
          <w:szCs w:val="24"/>
          <w:shd w:val="clear" w:color="auto" w:fill="FFFFFF"/>
        </w:rPr>
        <w:t>的</w:t>
      </w:r>
      <w:r>
        <w:rPr>
          <w:rFonts w:ascii="宋体" w:hAnsi="宋体" w:eastAsia="宋体" w:cstheme="minorEastAsia"/>
          <w:szCs w:val="24"/>
          <w:shd w:val="clear" w:color="auto" w:fill="FFFFFF"/>
        </w:rPr>
        <w:t>激烈竞争。“南抖音，北快手”的局面僵持不下，快手作为抖音强大的竞争对手，时机上抢先占领了市场，创作内容和用户量跟抖音不相上下</w:t>
      </w:r>
      <w:r>
        <w:rPr>
          <w:rFonts w:hint="eastAsia" w:ascii="宋体" w:hAnsi="宋体" w:eastAsia="宋体" w:cstheme="minorEastAsia"/>
          <w:szCs w:val="24"/>
          <w:shd w:val="clear" w:color="auto" w:fill="FFFFFF"/>
        </w:rPr>
        <w:t>，学识如何从大山中脱颖而出，需要依靠自己独特的文化，“学识”文化即为不断学习的文化，我们一方面学习技术提升自己的价值，另一方面我们推广传统民间艺术，让古老的文化不仅仅只能通过电视才能看到，我们积极与传统文化继承人员联系，努力让传统文化重新回到人们的视野。</w:t>
      </w:r>
    </w:p>
    <w:p>
      <w:pPr>
        <w:pStyle w:val="3"/>
        <w:spacing w:before="0" w:after="0" w:line="240" w:lineRule="atLeast"/>
        <w:rPr>
          <w:rFonts w:ascii="黑体" w:hAnsi="黑体" w:eastAsia="黑体"/>
          <w:b w:val="0"/>
          <w:bCs w:val="0"/>
          <w:sz w:val="24"/>
          <w:szCs w:val="24"/>
        </w:rPr>
      </w:pPr>
      <w:bookmarkStart w:id="56" w:name="_Toc40374534"/>
      <w:bookmarkStart w:id="57" w:name="_Toc38809029"/>
      <w:r>
        <w:rPr>
          <w:rFonts w:hint="eastAsia" w:ascii="黑体" w:hAnsi="黑体" w:eastAsia="黑体"/>
          <w:b w:val="0"/>
          <w:bCs w:val="0"/>
          <w:sz w:val="24"/>
          <w:szCs w:val="24"/>
        </w:rPr>
        <w:t>3.2部门组织结构</w:t>
      </w:r>
      <w:bookmarkEnd w:id="56"/>
      <w:bookmarkEnd w:id="57"/>
    </w:p>
    <w:p>
      <w:pPr>
        <w:spacing w:line="0" w:lineRule="atLeast"/>
        <w:jc w:val="left"/>
      </w:pPr>
      <w:r>
        <w:drawing>
          <wp:inline distT="0" distB="0" distL="0" distR="0">
            <wp:extent cx="5274310" cy="23329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4310" cy="2332990"/>
                    </a:xfrm>
                    <a:prstGeom prst="rect">
                      <a:avLst/>
                    </a:prstGeom>
                  </pic:spPr>
                </pic:pic>
              </a:graphicData>
            </a:graphic>
          </wp:inline>
        </w:drawing>
      </w:r>
    </w:p>
    <w:p>
      <w:pPr>
        <w:shd w:val="clear" w:color="auto" w:fill="FFFFFF"/>
        <w:jc w:val="center"/>
        <w:rPr>
          <w:rFonts w:ascii="宋体" w:hAnsi="宋体" w:eastAsia="宋体" w:cs="宋体"/>
          <w:b/>
          <w:szCs w:val="21"/>
          <w:shd w:val="clear" w:color="auto" w:fill="FFFFFF"/>
        </w:rPr>
      </w:pPr>
      <w:r>
        <w:rPr>
          <w:rFonts w:hint="eastAsia" w:ascii="宋体" w:hAnsi="宋体" w:eastAsia="宋体" w:cs="宋体"/>
          <w:b/>
          <w:szCs w:val="21"/>
          <w:shd w:val="clear" w:color="auto" w:fill="FFFFFF"/>
        </w:rPr>
        <w:t>图8.部门组织结构</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项目经理：</w:t>
      </w:r>
      <w:r>
        <w:rPr>
          <w:rFonts w:ascii="宋体" w:hAnsi="宋体" w:eastAsia="宋体" w:cstheme="minorEastAsia"/>
          <w:szCs w:val="24"/>
          <w:shd w:val="clear" w:color="auto" w:fill="FFFFFF"/>
        </w:rPr>
        <w:t>负责整个项目的计划、执行、跟踪、发布。是项目的最终决策人和负责人</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技术经理：</w:t>
      </w:r>
      <w:r>
        <w:rPr>
          <w:rFonts w:ascii="宋体" w:hAnsi="宋体" w:eastAsia="宋体" w:cstheme="minorEastAsia"/>
          <w:szCs w:val="24"/>
          <w:shd w:val="clear" w:color="auto" w:fill="FFFFFF"/>
        </w:rPr>
        <w:t>负责项目的代码开发管理，包括：预估开发工作量、开发任务分配、开发日报发布、详细设计、代码BUG跟踪、发布前准备。 是在技术开发方面的最终负责人。</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产品设计经理：</w:t>
      </w:r>
      <w:r>
        <w:rPr>
          <w:rFonts w:ascii="宋体" w:hAnsi="宋体" w:eastAsia="宋体" w:cstheme="minorEastAsia"/>
          <w:szCs w:val="24"/>
          <w:shd w:val="clear" w:color="auto" w:fill="FFFFFF"/>
        </w:rPr>
        <w:t>负责项目的功能性需求与产品设计。是产品功能设计与交互设计的最终负责人。</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运营经理：</w:t>
      </w:r>
      <w:r>
        <w:rPr>
          <w:rFonts w:ascii="宋体" w:hAnsi="宋体" w:eastAsia="宋体" w:cstheme="minorEastAsia"/>
          <w:szCs w:val="24"/>
          <w:shd w:val="clear" w:color="auto" w:fill="FFFFFF"/>
        </w:rPr>
        <w:t>负责项目的非功能性需求，主要是运营、推广方面的设计与实施。</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测试经理：</w:t>
      </w:r>
      <w:r>
        <w:rPr>
          <w:rFonts w:ascii="宋体" w:hAnsi="宋体" w:eastAsia="宋体" w:cstheme="minorEastAsia"/>
          <w:szCs w:val="24"/>
          <w:shd w:val="clear" w:color="auto" w:fill="FFFFFF"/>
        </w:rPr>
        <w:t>负责项目的测试计划、测试任务分配、BUG跟踪。是项目最终是否通过测试</w:t>
      </w:r>
      <w:r>
        <w:rPr>
          <w:rFonts w:hint="eastAsia" w:ascii="宋体" w:hAnsi="宋体" w:eastAsia="宋体" w:cstheme="minorEastAsia"/>
          <w:szCs w:val="24"/>
          <w:shd w:val="clear" w:color="auto" w:fill="FFFFFF"/>
        </w:rPr>
        <w:t>，</w:t>
      </w:r>
      <w:r>
        <w:rPr>
          <w:rFonts w:ascii="宋体" w:hAnsi="宋体" w:eastAsia="宋体" w:cstheme="minorEastAsia"/>
          <w:szCs w:val="24"/>
          <w:shd w:val="clear" w:color="auto" w:fill="FFFFFF"/>
        </w:rPr>
        <w:t>是否可以上线的最终决策人。</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客服：</w:t>
      </w:r>
      <w:r>
        <w:rPr>
          <w:rFonts w:ascii="宋体" w:hAnsi="宋体" w:eastAsia="宋体" w:cstheme="minorEastAsia"/>
          <w:szCs w:val="24"/>
          <w:shd w:val="clear" w:color="auto" w:fill="FFFFFF"/>
        </w:rPr>
        <w:t>是项目的来自于客户需求的管理者。</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开发组长：</w:t>
      </w:r>
      <w:r>
        <w:rPr>
          <w:rFonts w:ascii="宋体" w:hAnsi="宋体" w:eastAsia="宋体" w:cstheme="minorEastAsia"/>
          <w:szCs w:val="24"/>
          <w:shd w:val="clear" w:color="auto" w:fill="FFFFFF"/>
        </w:rPr>
        <w:t>负责某一个开发小组的管理任务。受</w:t>
      </w:r>
      <w:r>
        <w:rPr>
          <w:rFonts w:hint="eastAsia" w:ascii="宋体" w:hAnsi="宋体" w:eastAsia="宋体" w:cstheme="minorEastAsia"/>
          <w:szCs w:val="24"/>
          <w:shd w:val="clear" w:color="auto" w:fill="FFFFFF"/>
        </w:rPr>
        <w:t>项目经理</w:t>
      </w:r>
      <w:r>
        <w:rPr>
          <w:rFonts w:ascii="宋体" w:hAnsi="宋体" w:eastAsia="宋体" w:cstheme="minorEastAsia"/>
          <w:szCs w:val="24"/>
          <w:shd w:val="clear" w:color="auto" w:fill="FFFFFF"/>
        </w:rPr>
        <w:t>领导</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开发工程师：</w:t>
      </w:r>
      <w:r>
        <w:rPr>
          <w:rFonts w:ascii="宋体" w:hAnsi="宋体" w:eastAsia="宋体" w:cstheme="minorEastAsia"/>
          <w:szCs w:val="24"/>
          <w:shd w:val="clear" w:color="auto" w:fill="FFFFFF"/>
        </w:rPr>
        <w:t>负责具体的设计、编码、测试。受</w:t>
      </w:r>
      <w:r>
        <w:rPr>
          <w:rFonts w:hint="eastAsia" w:ascii="宋体" w:hAnsi="宋体" w:eastAsia="宋体" w:cstheme="minorEastAsia"/>
          <w:szCs w:val="24"/>
          <w:shd w:val="clear" w:color="auto" w:fill="FFFFFF"/>
        </w:rPr>
        <w:t>项目经理</w:t>
      </w:r>
      <w:r>
        <w:rPr>
          <w:rFonts w:ascii="宋体" w:hAnsi="宋体" w:eastAsia="宋体" w:cstheme="minorEastAsia"/>
          <w:szCs w:val="24"/>
          <w:shd w:val="clear" w:color="auto" w:fill="FFFFFF"/>
        </w:rPr>
        <w:t>或</w:t>
      </w:r>
      <w:r>
        <w:rPr>
          <w:rFonts w:hint="eastAsia" w:ascii="宋体" w:hAnsi="宋体" w:eastAsia="宋体" w:cstheme="minorEastAsia"/>
          <w:szCs w:val="24"/>
          <w:shd w:val="clear" w:color="auto" w:fill="FFFFFF"/>
        </w:rPr>
        <w:t>技术经理</w:t>
      </w:r>
      <w:r>
        <w:rPr>
          <w:rFonts w:ascii="宋体" w:hAnsi="宋体" w:eastAsia="宋体" w:cstheme="minorEastAsia"/>
          <w:szCs w:val="24"/>
          <w:shd w:val="clear" w:color="auto" w:fill="FFFFFF"/>
        </w:rPr>
        <w:t>领导</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系统管理员：</w:t>
      </w:r>
      <w:r>
        <w:rPr>
          <w:rFonts w:ascii="宋体" w:hAnsi="宋体" w:eastAsia="宋体" w:cstheme="minorEastAsia"/>
          <w:szCs w:val="24"/>
          <w:shd w:val="clear" w:color="auto" w:fill="FFFFFF"/>
        </w:rPr>
        <w:t>负责环境部署、维护；网站流量或压力监控。</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界面设计师：</w:t>
      </w:r>
      <w:r>
        <w:rPr>
          <w:rFonts w:ascii="宋体" w:hAnsi="宋体" w:eastAsia="宋体" w:cstheme="minorEastAsia"/>
          <w:szCs w:val="24"/>
          <w:shd w:val="clear" w:color="auto" w:fill="FFFFFF"/>
        </w:rPr>
        <w:t>负责用户界面设计与交互设计。</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产品运营师：</w:t>
      </w:r>
      <w:r>
        <w:rPr>
          <w:rFonts w:ascii="宋体" w:hAnsi="宋体" w:eastAsia="宋体" w:cstheme="minorEastAsia"/>
          <w:szCs w:val="24"/>
          <w:shd w:val="clear" w:color="auto" w:fill="FFFFFF"/>
        </w:rPr>
        <w:t>负责产品的运营活动</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产品设计师：</w:t>
      </w:r>
      <w:r>
        <w:rPr>
          <w:rFonts w:ascii="宋体" w:hAnsi="宋体" w:eastAsia="宋体" w:cstheme="minorEastAsia"/>
          <w:szCs w:val="24"/>
          <w:shd w:val="clear" w:color="auto" w:fill="FFFFFF"/>
        </w:rPr>
        <w:t>负责需求的收集与分析，产品设计与交互设计。</w:t>
      </w:r>
    </w:p>
    <w:p>
      <w:pPr>
        <w:pStyle w:val="13"/>
        <w:widowControl/>
        <w:shd w:val="clear" w:color="auto" w:fill="FFFFFF"/>
        <w:spacing w:beforeAutospacing="0" w:afterAutospacing="0" w:line="360" w:lineRule="auto"/>
        <w:ind w:firstLine="480" w:firstLineChars="200"/>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发布员：</w:t>
      </w:r>
      <w:r>
        <w:rPr>
          <w:rFonts w:ascii="宋体" w:hAnsi="宋体" w:eastAsia="宋体" w:cstheme="minorEastAsia"/>
          <w:szCs w:val="24"/>
          <w:shd w:val="clear" w:color="auto" w:fill="FFFFFF"/>
        </w:rPr>
        <w:t>负责发布程序到：开发环境，测试环境，线上环境。</w:t>
      </w:r>
    </w:p>
    <w:p>
      <w:pPr>
        <w:pStyle w:val="2"/>
        <w:spacing w:before="0" w:after="0" w:line="240" w:lineRule="atLeast"/>
        <w:rPr>
          <w:rFonts w:ascii="黑体" w:hAnsi="黑体" w:eastAsia="黑体"/>
          <w:sz w:val="32"/>
          <w:szCs w:val="32"/>
        </w:rPr>
      </w:pPr>
      <w:bookmarkStart w:id="58" w:name="_Toc38809031"/>
      <w:bookmarkStart w:id="59" w:name="_Toc40374535"/>
      <w:r>
        <w:rPr>
          <w:rFonts w:hint="eastAsia" w:ascii="黑体" w:hAnsi="黑体" w:eastAsia="黑体"/>
          <w:sz w:val="32"/>
          <w:szCs w:val="32"/>
        </w:rPr>
        <w:t>4营销策略</w:t>
      </w:r>
      <w:bookmarkEnd w:id="58"/>
      <w:bookmarkEnd w:id="59"/>
    </w:p>
    <w:p>
      <w:pPr>
        <w:pStyle w:val="3"/>
        <w:spacing w:before="0" w:after="0" w:line="240" w:lineRule="atLeast"/>
        <w:rPr>
          <w:rFonts w:ascii="黑体" w:hAnsi="黑体" w:eastAsia="黑体"/>
          <w:b w:val="0"/>
          <w:bCs w:val="0"/>
          <w:sz w:val="24"/>
          <w:szCs w:val="24"/>
        </w:rPr>
      </w:pPr>
      <w:bookmarkStart w:id="60" w:name="_Toc40374536"/>
      <w:bookmarkStart w:id="61" w:name="_Toc38809032"/>
      <w:r>
        <w:rPr>
          <w:rFonts w:hint="eastAsia" w:ascii="黑体" w:hAnsi="黑体" w:eastAsia="黑体"/>
          <w:b w:val="0"/>
          <w:bCs w:val="0"/>
          <w:sz w:val="24"/>
          <w:szCs w:val="24"/>
        </w:rPr>
        <w:t>4</w:t>
      </w:r>
      <w:r>
        <w:rPr>
          <w:rFonts w:ascii="黑体" w:hAnsi="黑体" w:eastAsia="黑体"/>
          <w:b w:val="0"/>
          <w:bCs w:val="0"/>
          <w:sz w:val="24"/>
          <w:szCs w:val="24"/>
        </w:rPr>
        <w:t>.1</w:t>
      </w:r>
      <w:r>
        <w:rPr>
          <w:rFonts w:hint="eastAsia" w:ascii="黑体" w:hAnsi="黑体" w:eastAsia="黑体"/>
          <w:b w:val="0"/>
          <w:bCs w:val="0"/>
          <w:sz w:val="24"/>
          <w:szCs w:val="24"/>
        </w:rPr>
        <w:t>市场结构分析</w:t>
      </w:r>
      <w:bookmarkEnd w:id="60"/>
      <w:bookmarkEnd w:id="61"/>
    </w:p>
    <w:p>
      <w:pPr>
        <w:pStyle w:val="4"/>
        <w:spacing w:before="0" w:after="0" w:line="240" w:lineRule="atLeast"/>
        <w:rPr>
          <w:rFonts w:ascii="宋体" w:hAnsi="宋体" w:eastAsia="宋体"/>
          <w:sz w:val="24"/>
          <w:szCs w:val="24"/>
        </w:rPr>
      </w:pPr>
      <w:bookmarkStart w:id="62" w:name="_Toc38809033"/>
      <w:bookmarkStart w:id="63" w:name="_Toc40374537"/>
      <w:r>
        <w:rPr>
          <w:rFonts w:hint="eastAsia" w:ascii="宋体" w:hAnsi="宋体" w:eastAsia="宋体"/>
          <w:sz w:val="24"/>
          <w:szCs w:val="24"/>
        </w:rPr>
        <w:t>4</w:t>
      </w:r>
      <w:r>
        <w:rPr>
          <w:rFonts w:ascii="宋体" w:hAnsi="宋体" w:eastAsia="宋体"/>
          <w:sz w:val="24"/>
          <w:szCs w:val="24"/>
        </w:rPr>
        <w:t xml:space="preserve">.1.1 </w:t>
      </w:r>
      <w:r>
        <w:rPr>
          <w:rFonts w:hint="eastAsia" w:ascii="宋体" w:hAnsi="宋体" w:eastAsia="宋体"/>
          <w:sz w:val="24"/>
          <w:szCs w:val="24"/>
        </w:rPr>
        <w:t>短视频行业发展历程</w:t>
      </w:r>
      <w:bookmarkEnd w:id="62"/>
      <w:bookmarkEnd w:id="63"/>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近年来，随着智能手机的普及和移动互联网技术的快速发展，短视频APP呈现出井喷式发展态势。</w:t>
      </w:r>
      <w:r>
        <w:rPr>
          <w:rFonts w:ascii="宋体" w:hAnsi="宋体" w:eastAsia="宋体" w:cstheme="minorEastAsia"/>
          <w:szCs w:val="24"/>
          <w:shd w:val="clear" w:color="auto" w:fill="FFFFFF"/>
        </w:rPr>
        <w:t>2011年11月，正是移动互联网风起云涌的时代，成千上万的 App 在那一年诞生，其中也包括 GIF快手；2012年11月，快手从纯粹的工具应用转型为短视频社区。2013年起，短视频APP大规模上市场，1月Twitter旗下短视频分享应用Vine上架苹果商店，支持拍摄6s的短视频；2月爱奇艺推出视频剪辑和美化app啪啪奇；4月YouTube推出支持拍摄6s短视频的玩拍；8月推出支持拍摄16s短视频的MixBit；6月Instagram加入16s短视频功能；7月Yahoo收购短视频应用Qwiki；8月新浪微博推出秒拍；9月LINE推出微片，腾讯推出微视；12月趣维科技推出小影。2014年5月美图推出短视频社区美拍；2016年，抖音上线；2017年，今日头条10亿美元购北美音乐短视频社交平台Musica.ly，将之与抖音合并，抖音用户经历了爆发增长。随着短视频的走俏，越来越多的用户，专业内容制作者及平台级媒体加入短视频竞争行列，2018年迎来短视频爆发元年</w:t>
      </w:r>
      <w:r>
        <w:rPr>
          <w:rFonts w:hint="eastAsia" w:ascii="宋体" w:hAnsi="宋体" w:eastAsia="宋体" w:cstheme="minorEastAsia"/>
          <w:szCs w:val="24"/>
          <w:shd w:val="clear" w:color="auto" w:fill="FFFFFF"/>
        </w:rPr>
        <w:t>；</w:t>
      </w:r>
      <w:r>
        <w:rPr>
          <w:rFonts w:ascii="宋体" w:hAnsi="宋体" w:eastAsia="宋体" w:cstheme="minorEastAsia"/>
          <w:szCs w:val="24"/>
          <w:shd w:val="clear" w:color="auto" w:fill="FFFFFF"/>
        </w:rPr>
        <w:t>2019年，内容电商成为存量时代短视频行业发展又一重点。随着短</w:t>
      </w:r>
      <w:r>
        <w:rPr>
          <w:rFonts w:hint="eastAsia" w:ascii="宋体" w:hAnsi="宋体" w:eastAsia="宋体" w:cstheme="minorEastAsia"/>
          <w:szCs w:val="24"/>
          <w:shd w:val="clear" w:color="auto" w:fill="FFFFFF"/>
        </w:rPr>
        <w:t>视</w:t>
      </w:r>
      <w:r>
        <w:rPr>
          <w:rFonts w:ascii="宋体" w:hAnsi="宋体" w:eastAsia="宋体" w:cstheme="minorEastAsia"/>
          <w:szCs w:val="24"/>
          <w:shd w:val="clear" w:color="auto" w:fill="FFFFFF"/>
        </w:rPr>
        <w:t>频渗透率的增加，微信、B站、虎牙直播等APP都丰富了短</w:t>
      </w:r>
      <w:r>
        <w:rPr>
          <w:rFonts w:hint="eastAsia" w:ascii="宋体" w:hAnsi="宋体" w:eastAsia="宋体" w:cstheme="minorEastAsia"/>
          <w:szCs w:val="24"/>
          <w:shd w:val="clear" w:color="auto" w:fill="FFFFFF"/>
        </w:rPr>
        <w:t>视</w:t>
      </w:r>
      <w:r>
        <w:rPr>
          <w:rFonts w:ascii="宋体" w:hAnsi="宋体" w:eastAsia="宋体" w:cstheme="minorEastAsia"/>
          <w:szCs w:val="24"/>
          <w:shd w:val="clear" w:color="auto" w:fill="FFFFFF"/>
        </w:rPr>
        <w:t>频内容生态，短</w:t>
      </w:r>
      <w:r>
        <w:rPr>
          <w:rFonts w:hint="eastAsia" w:ascii="宋体" w:hAnsi="宋体" w:eastAsia="宋体" w:cstheme="minorEastAsia"/>
          <w:szCs w:val="24"/>
          <w:shd w:val="clear" w:color="auto" w:fill="FFFFFF"/>
        </w:rPr>
        <w:t>视</w:t>
      </w:r>
      <w:r>
        <w:rPr>
          <w:rFonts w:ascii="宋体" w:hAnsi="宋体" w:eastAsia="宋体" w:cstheme="minorEastAsia"/>
          <w:szCs w:val="24"/>
          <w:shd w:val="clear" w:color="auto" w:fill="FFFFFF"/>
        </w:rPr>
        <w:t>频逐渐成为互联网内容消费的重要一环。</w:t>
      </w:r>
    </w:p>
    <w:p>
      <w:pPr>
        <w:pStyle w:val="4"/>
        <w:spacing w:before="0" w:after="0" w:line="240" w:lineRule="atLeast"/>
        <w:rPr>
          <w:rFonts w:ascii="宋体" w:hAnsi="宋体" w:eastAsia="宋体"/>
          <w:sz w:val="24"/>
          <w:szCs w:val="24"/>
        </w:rPr>
      </w:pPr>
      <w:bookmarkStart w:id="64" w:name="_Toc38809034"/>
      <w:bookmarkStart w:id="65" w:name="_Toc40374538"/>
      <w:r>
        <w:rPr>
          <w:rFonts w:hint="eastAsia" w:ascii="宋体" w:hAnsi="宋体" w:eastAsia="宋体"/>
          <w:sz w:val="24"/>
          <w:szCs w:val="24"/>
        </w:rPr>
        <w:t>4</w:t>
      </w:r>
      <w:r>
        <w:rPr>
          <w:rFonts w:ascii="宋体" w:hAnsi="宋体" w:eastAsia="宋体"/>
          <w:sz w:val="24"/>
          <w:szCs w:val="24"/>
        </w:rPr>
        <w:t>.1</w:t>
      </w:r>
      <w:r>
        <w:rPr>
          <w:rFonts w:hint="eastAsia" w:ascii="宋体" w:hAnsi="宋体" w:eastAsia="宋体"/>
          <w:sz w:val="24"/>
          <w:szCs w:val="24"/>
        </w:rPr>
        <w:t>.</w:t>
      </w:r>
      <w:r>
        <w:rPr>
          <w:rFonts w:ascii="宋体" w:hAnsi="宋体" w:eastAsia="宋体"/>
          <w:sz w:val="24"/>
          <w:szCs w:val="24"/>
        </w:rPr>
        <w:t>2</w:t>
      </w:r>
      <w:r>
        <w:rPr>
          <w:rFonts w:hint="eastAsia" w:ascii="宋体" w:hAnsi="宋体" w:eastAsia="宋体"/>
          <w:sz w:val="24"/>
          <w:szCs w:val="24"/>
        </w:rPr>
        <w:t>短视频行业市场规模</w:t>
      </w:r>
      <w:bookmarkEnd w:id="64"/>
      <w:bookmarkEnd w:id="65"/>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ascii="宋体" w:hAnsi="宋体" w:eastAsia="宋体" w:cstheme="minorEastAsia"/>
          <w:szCs w:val="24"/>
          <w:shd w:val="clear" w:color="auto" w:fill="FFFFFF"/>
        </w:rPr>
        <w:t>短视频的快速传播使其市场规模也实现了高速扩容，各大短视频在创造巨大流量的同时，</w:t>
      </w:r>
      <w:r>
        <w:rPr>
          <w:rFonts w:hint="eastAsia" w:ascii="宋体" w:hAnsi="宋体" w:eastAsia="宋体" w:cstheme="minorEastAsia"/>
          <w:szCs w:val="24"/>
          <w:shd w:val="clear" w:color="auto" w:fill="FFFFFF"/>
        </w:rPr>
        <w:t>如下图9所示，</w:t>
      </w:r>
      <w:r>
        <w:rPr>
          <w:rFonts w:ascii="宋体" w:hAnsi="宋体" w:eastAsia="宋体" w:cstheme="minorEastAsia"/>
          <w:szCs w:val="24"/>
          <w:shd w:val="clear" w:color="auto" w:fill="FFFFFF"/>
        </w:rPr>
        <w:t>其市场规模也在飞速增长。根据中国网络视听节目服务协会数据，2018年我国短视频行业市场规模达到467.1亿元，较2017年的55.3亿元增长744.7%。预计未来1-2年内，短视频行业的市场机会还会不断增多，内容消费和广告营收还将拉动市场规模进一步增长，到2020年，市场规模或将达到600亿元。</w:t>
      </w: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ascii="宋体" w:hAnsi="宋体" w:eastAsia="宋体" w:cstheme="minorEastAsia"/>
          <w:szCs w:val="24"/>
          <w:shd w:val="clear" w:color="auto" w:fill="FFFFFF"/>
        </w:rPr>
        <w:t>与此同时，短视频用户规模也在迅速增长。截至2018年12月底，我国短视频用户规模达6.48亿，同比增长58.05%，高出长视频用户0.36亿，网民使用比例达78.2%；2019年6月，中国短视频行业的用户规模达8.57亿人。同时，短视频用户使用时长占总上网时长的11.4%，超过综合视频（8.3%），成为仅次于即时通讯的第二大应用类型。</w:t>
      </w:r>
    </w:p>
    <w:p>
      <w:pPr>
        <w:spacing w:line="360" w:lineRule="auto"/>
        <w:ind w:firstLine="420" w:firstLineChars="200"/>
        <w:jc w:val="center"/>
        <w:rPr>
          <w:rFonts w:ascii="宋体" w:hAnsi="宋体" w:eastAsia="宋体"/>
          <w:sz w:val="24"/>
        </w:rPr>
      </w:pPr>
      <w:r>
        <w:rPr>
          <w:rFonts w:ascii="宋体" w:hAnsi="宋体" w:eastAsia="宋体"/>
        </w:rPr>
        <w:fldChar w:fldCharType="begin"/>
      </w:r>
      <w:r>
        <w:rPr>
          <w:rFonts w:ascii="宋体" w:hAnsi="宋体" w:eastAsia="宋体"/>
        </w:rPr>
        <w:instrText xml:space="preserve"> INCLUDEPICTURE "https://p9-tt.byteimg.com/large/pgc-image/cf5deced2bf54f7793f4bf58fc70709a" \* MERGEFORMATINET </w:instrText>
      </w:r>
      <w:r>
        <w:rPr>
          <w:rFonts w:ascii="宋体" w:hAnsi="宋体" w:eastAsia="宋体"/>
        </w:rPr>
        <w:fldChar w:fldCharType="separate"/>
      </w:r>
      <w:r>
        <w:rPr>
          <w:rFonts w:ascii="宋体" w:hAnsi="宋体" w:eastAsia="宋体"/>
        </w:rPr>
        <w:fldChar w:fldCharType="begin"/>
      </w:r>
      <w:r>
        <w:rPr>
          <w:rFonts w:ascii="宋体" w:hAnsi="宋体" w:eastAsia="宋体"/>
        </w:rPr>
        <w:instrText xml:space="preserve"> INCLUDEPICTURE  "https://p9-tt.byteimg.com/large/pgc-image/cf5deced2bf54f7793f4bf58fc70709a" \* MERGEFORMATINET </w:instrText>
      </w:r>
      <w:r>
        <w:rPr>
          <w:rFonts w:ascii="宋体" w:hAnsi="宋体" w:eastAsia="宋体"/>
        </w:rPr>
        <w:fldChar w:fldCharType="separate"/>
      </w:r>
      <w:r>
        <w:rPr>
          <w:rFonts w:ascii="宋体" w:hAnsi="宋体" w:eastAsia="宋体"/>
        </w:rPr>
        <w:fldChar w:fldCharType="begin"/>
      </w:r>
      <w:r>
        <w:rPr>
          <w:rFonts w:ascii="宋体" w:hAnsi="宋体" w:eastAsia="宋体"/>
        </w:rPr>
        <w:instrText xml:space="preserve"> INCLUDEPICTURE  "https://p9-tt.byteimg.com/large/pgc-image/cf5deced2bf54f7793f4bf58fc70709a" \* MERGEFORMATINET </w:instrText>
      </w:r>
      <w:r>
        <w:rPr>
          <w:rFonts w:ascii="宋体" w:hAnsi="宋体" w:eastAsia="宋体"/>
        </w:rPr>
        <w:fldChar w:fldCharType="separate"/>
      </w:r>
      <w:r>
        <w:rPr>
          <w:rFonts w:ascii="宋体" w:hAnsi="宋体" w:eastAsia="宋体"/>
        </w:rPr>
        <w:fldChar w:fldCharType="begin"/>
      </w:r>
      <w:r>
        <w:rPr>
          <w:rFonts w:ascii="宋体" w:hAnsi="宋体" w:eastAsia="宋体"/>
        </w:rPr>
        <w:instrText xml:space="preserve"> INCLUDEPICTURE  "https://p9-tt.byteimg.com/large/pgc-image/cf5deced2bf54f7793f4bf58fc70709a" \* MERGEFORMATINET </w:instrText>
      </w:r>
      <w:r>
        <w:rPr>
          <w:rFonts w:ascii="宋体" w:hAnsi="宋体" w:eastAsia="宋体"/>
        </w:rPr>
        <w:fldChar w:fldCharType="separate"/>
      </w:r>
      <w:r>
        <w:rPr>
          <w:rFonts w:ascii="宋体" w:hAnsi="宋体" w:eastAsia="宋体"/>
        </w:rPr>
        <w:fldChar w:fldCharType="begin"/>
      </w:r>
      <w:r>
        <w:rPr>
          <w:rFonts w:ascii="宋体" w:hAnsi="宋体" w:eastAsia="宋体"/>
        </w:rPr>
        <w:instrText xml:space="preserve"> INCLUDEPICTURE  "https://p9-tt.byteimg.com/large/pgc-image/cf5deced2bf54f7793f4bf58fc70709a" \* MERGEFORMATINET </w:instrText>
      </w:r>
      <w:r>
        <w:rPr>
          <w:rFonts w:ascii="宋体" w:hAnsi="宋体" w:eastAsia="宋体"/>
        </w:rPr>
        <w:fldChar w:fldCharType="separate"/>
      </w:r>
      <w:r>
        <w:rPr>
          <w:rFonts w:ascii="宋体" w:hAnsi="宋体" w:eastAsia="宋体"/>
        </w:rPr>
        <w:fldChar w:fldCharType="begin"/>
      </w:r>
      <w:r>
        <w:rPr>
          <w:rFonts w:ascii="宋体" w:hAnsi="宋体" w:eastAsia="宋体"/>
        </w:rPr>
        <w:instrText xml:space="preserve"> INCLUDEPICTURE  "https://p9-tt.byteimg.com/large/pgc-image/cf5deced2bf54f7793f4bf58fc70709a" \* MERGEFORMATINET </w:instrText>
      </w:r>
      <w:r>
        <w:rPr>
          <w:rFonts w:ascii="宋体" w:hAnsi="宋体" w:eastAsia="宋体"/>
        </w:rPr>
        <w:fldChar w:fldCharType="separate"/>
      </w:r>
      <w:r>
        <w:rPr>
          <w:rFonts w:ascii="宋体" w:hAnsi="宋体" w:eastAsia="宋体"/>
        </w:rPr>
        <w:fldChar w:fldCharType="begin"/>
      </w:r>
      <w:r>
        <w:rPr>
          <w:rFonts w:ascii="宋体" w:hAnsi="宋体" w:eastAsia="宋体"/>
        </w:rPr>
        <w:instrText xml:space="preserve"> INCLUDEPICTURE  "https://p9-tt.byteimg.com/large/pgc-image/cf5deced2bf54f7793f4bf58fc70709a" \* MERGEFORMATINET </w:instrText>
      </w:r>
      <w:r>
        <w:rPr>
          <w:rFonts w:ascii="宋体" w:hAnsi="宋体" w:eastAsia="宋体"/>
        </w:rPr>
        <w:fldChar w:fldCharType="separate"/>
      </w:r>
      <w:r>
        <w:rPr>
          <w:rFonts w:ascii="宋体" w:hAnsi="宋体" w:eastAsia="宋体"/>
        </w:rPr>
        <w:fldChar w:fldCharType="begin"/>
      </w:r>
      <w:r>
        <w:rPr>
          <w:rFonts w:ascii="宋体" w:hAnsi="宋体" w:eastAsia="宋体"/>
        </w:rPr>
        <w:instrText xml:space="preserve"> INCLUDEPICTURE  "https://p9-tt.byteimg.com/large/pgc-image/cf5deced2bf54f7793f4bf58fc70709a" \* MERGEFORMATINET </w:instrText>
      </w:r>
      <w:r>
        <w:rPr>
          <w:rFonts w:ascii="宋体" w:hAnsi="宋体" w:eastAsia="宋体"/>
        </w:rPr>
        <w:fldChar w:fldCharType="separate"/>
      </w:r>
      <w:r>
        <w:rPr>
          <w:rFonts w:ascii="宋体" w:hAnsi="宋体" w:eastAsia="宋体"/>
        </w:rPr>
        <w:fldChar w:fldCharType="begin"/>
      </w:r>
      <w:r>
        <w:rPr>
          <w:rFonts w:ascii="宋体" w:hAnsi="宋体" w:eastAsia="宋体"/>
        </w:rPr>
        <w:instrText xml:space="preserve"> INCLUDEPICTURE  "https://p9-tt.byteimg.com/large/pgc-image/cf5deced2bf54f7793f4bf58fc70709a" \* MERGEFORMATINET </w:instrText>
      </w:r>
      <w:r>
        <w:rPr>
          <w:rFonts w:ascii="宋体" w:hAnsi="宋体" w:eastAsia="宋体"/>
        </w:rPr>
        <w:fldChar w:fldCharType="separate"/>
      </w:r>
      <w:r>
        <w:rPr>
          <w:rFonts w:ascii="宋体" w:hAnsi="宋体" w:eastAsia="宋体"/>
        </w:rPr>
        <w:fldChar w:fldCharType="begin"/>
      </w:r>
      <w:r>
        <w:rPr>
          <w:rFonts w:ascii="宋体" w:hAnsi="宋体" w:eastAsia="宋体"/>
        </w:rPr>
        <w:instrText xml:space="preserve"> INCLUDEPICTURE  "https://p9-tt.byteimg.com/large/pgc-image/cf5deced2bf54f7793f4bf58fc70709a" \* MERGEFORMATINET </w:instrText>
      </w:r>
      <w:r>
        <w:rPr>
          <w:rFonts w:ascii="宋体" w:hAnsi="宋体" w:eastAsia="宋体"/>
        </w:rPr>
        <w:fldChar w:fldCharType="separate"/>
      </w:r>
      <w:r>
        <w:rPr>
          <w:rFonts w:ascii="宋体" w:hAnsi="宋体" w:eastAsia="宋体"/>
        </w:rPr>
        <w:fldChar w:fldCharType="begin"/>
      </w:r>
      <w:r>
        <w:rPr>
          <w:rFonts w:ascii="宋体" w:hAnsi="宋体" w:eastAsia="宋体"/>
        </w:rPr>
        <w:instrText xml:space="preserve"> INCLUDEPICTURE  "https://p9-tt.byteimg.com/large/pgc-image/cf5deced2bf54f7793f4bf58fc70709a" \* MERGEFORMATINET </w:instrText>
      </w:r>
      <w:r>
        <w:rPr>
          <w:rFonts w:ascii="宋体" w:hAnsi="宋体" w:eastAsia="宋体"/>
        </w:rPr>
        <w:fldChar w:fldCharType="separate"/>
      </w:r>
      <w:r>
        <w:rPr>
          <w:rFonts w:ascii="宋体" w:hAnsi="宋体" w:eastAsia="宋体"/>
        </w:rPr>
        <w:fldChar w:fldCharType="begin"/>
      </w:r>
      <w:r>
        <w:rPr>
          <w:rFonts w:ascii="宋体" w:hAnsi="宋体" w:eastAsia="宋体"/>
        </w:rPr>
        <w:instrText xml:space="preserve"> INCLUDEPICTURE  "https://p9-tt.byteimg.com/large/pgc-image/cf5deced2bf54f7793f4bf58fc70709a" \* MERGEFORMATINET </w:instrText>
      </w:r>
      <w:r>
        <w:rPr>
          <w:rFonts w:ascii="宋体" w:hAnsi="宋体" w:eastAsia="宋体"/>
        </w:rPr>
        <w:fldChar w:fldCharType="separate"/>
      </w:r>
      <w:r>
        <w:rPr>
          <w:rFonts w:ascii="宋体" w:hAnsi="宋体" w:eastAsia="宋体"/>
        </w:rPr>
        <w:fldChar w:fldCharType="begin"/>
      </w:r>
      <w:r>
        <w:rPr>
          <w:rFonts w:ascii="宋体" w:hAnsi="宋体" w:eastAsia="宋体"/>
        </w:rPr>
        <w:instrText xml:space="preserve"> INCLUDEPICTURE  "https://p9-tt.byteimg.com/large/pgc-image/cf5deced2bf54f7793f4bf58fc70709a" \* MERGEFORMATINET </w:instrText>
      </w:r>
      <w:r>
        <w:rPr>
          <w:rFonts w:ascii="宋体" w:hAnsi="宋体" w:eastAsia="宋体"/>
        </w:rPr>
        <w:fldChar w:fldCharType="separate"/>
      </w:r>
      <w:r>
        <w:rPr>
          <w:rFonts w:ascii="宋体" w:hAnsi="宋体" w:eastAsia="宋体"/>
        </w:rPr>
        <w:fldChar w:fldCharType="begin"/>
      </w:r>
      <w:r>
        <w:rPr>
          <w:rFonts w:ascii="宋体" w:hAnsi="宋体" w:eastAsia="宋体"/>
        </w:rPr>
        <w:instrText xml:space="preserve"> INCLUDEPICTURE  "https://p9-tt.byteimg.com/large/pgc-image/cf5deced2bf54f7793f4bf58fc70709a" \* MERGEFORMATINET </w:instrText>
      </w:r>
      <w:r>
        <w:rPr>
          <w:rFonts w:ascii="宋体" w:hAnsi="宋体" w:eastAsia="宋体"/>
        </w:rPr>
        <w:fldChar w:fldCharType="separate"/>
      </w:r>
      <w:r>
        <w:rPr>
          <w:rFonts w:ascii="宋体" w:hAnsi="宋体" w:eastAsia="宋体"/>
        </w:rPr>
        <w:fldChar w:fldCharType="begin"/>
      </w:r>
      <w:r>
        <w:rPr>
          <w:rFonts w:ascii="宋体" w:hAnsi="宋体" w:eastAsia="宋体"/>
        </w:rPr>
        <w:instrText xml:space="preserve"> INCLUDEPICTURE  "https://p9-tt.byteimg.com/large/pgc-image/cf5deced2bf54f7793f4bf58fc70709a" \* MERGEFORMATINET </w:instrText>
      </w:r>
      <w:r>
        <w:rPr>
          <w:rFonts w:ascii="宋体" w:hAnsi="宋体" w:eastAsia="宋体"/>
        </w:rPr>
        <w:fldChar w:fldCharType="separate"/>
      </w:r>
      <w:r>
        <w:rPr>
          <w:rFonts w:ascii="宋体" w:hAnsi="宋体" w:eastAsia="宋体"/>
        </w:rPr>
        <w:fldChar w:fldCharType="begin"/>
      </w:r>
      <w:r>
        <w:rPr>
          <w:rFonts w:ascii="宋体" w:hAnsi="宋体" w:eastAsia="宋体"/>
        </w:rPr>
        <w:instrText xml:space="preserve"> INCLUDEPICTURE  "https://p9-tt.byteimg.com/large/pgc-image/cf5deced2bf54f7793f4bf58fc70709a" \* MERGEFORMATINET </w:instrText>
      </w:r>
      <w:r>
        <w:rPr>
          <w:rFonts w:ascii="宋体" w:hAnsi="宋体" w:eastAsia="宋体"/>
        </w:rPr>
        <w:fldChar w:fldCharType="separate"/>
      </w:r>
      <w:r>
        <w:rPr>
          <w:rFonts w:ascii="宋体" w:hAnsi="宋体" w:eastAsia="宋体"/>
        </w:rPr>
        <w:fldChar w:fldCharType="begin"/>
      </w:r>
      <w:r>
        <w:rPr>
          <w:rFonts w:ascii="宋体" w:hAnsi="宋体" w:eastAsia="宋体"/>
        </w:rPr>
        <w:instrText xml:space="preserve"> INCLUDEPICTURE  "https://p9-tt.byteimg.com/large/pgc-image/cf5deced2bf54f7793f4bf58fc70709a" \* MERGEFORMATINET </w:instrText>
      </w:r>
      <w:r>
        <w:rPr>
          <w:rFonts w:ascii="宋体" w:hAnsi="宋体" w:eastAsia="宋体"/>
        </w:rPr>
        <w:fldChar w:fldCharType="separate"/>
      </w:r>
      <w:r>
        <w:rPr>
          <w:rFonts w:ascii="宋体" w:hAnsi="宋体" w:eastAsia="宋体"/>
        </w:rPr>
        <w:fldChar w:fldCharType="begin"/>
      </w:r>
      <w:r>
        <w:rPr>
          <w:rFonts w:ascii="宋体" w:hAnsi="宋体" w:eastAsia="宋体"/>
        </w:rPr>
        <w:instrText xml:space="preserve"> INCLUDEPICTURE  "https://p9-tt.byteimg.com/large/pgc-image/cf5deced2bf54f7793f4bf58fc70709a" \* MERGEFORMATINET </w:instrText>
      </w:r>
      <w:r>
        <w:rPr>
          <w:rFonts w:ascii="宋体" w:hAnsi="宋体" w:eastAsia="宋体"/>
        </w:rPr>
        <w:fldChar w:fldCharType="separate"/>
      </w:r>
      <w:r>
        <w:rPr>
          <w:rFonts w:ascii="宋体" w:hAnsi="宋体" w:eastAsia="宋体"/>
        </w:rPr>
        <w:fldChar w:fldCharType="begin"/>
      </w:r>
      <w:r>
        <w:rPr>
          <w:rFonts w:ascii="宋体" w:hAnsi="宋体" w:eastAsia="宋体"/>
        </w:rPr>
        <w:instrText xml:space="preserve"> INCLUDEPICTURE  "https://p9-tt.byteimg.com/large/pgc-image/cf5deced2bf54f7793f4bf58fc70709a" \* MERGEFORMATINET </w:instrText>
      </w:r>
      <w:r>
        <w:rPr>
          <w:rFonts w:ascii="宋体" w:hAnsi="宋体" w:eastAsia="宋体"/>
        </w:rPr>
        <w:fldChar w:fldCharType="separate"/>
      </w:r>
      <w:r>
        <w:rPr>
          <w:rFonts w:ascii="宋体" w:hAnsi="宋体" w:eastAsia="宋体"/>
        </w:rPr>
        <w:fldChar w:fldCharType="begin"/>
      </w:r>
      <w:r>
        <w:rPr>
          <w:rFonts w:ascii="宋体" w:hAnsi="宋体" w:eastAsia="宋体"/>
        </w:rPr>
        <w:instrText xml:space="preserve"> INCLUDEPICTURE  "https://p9-tt.byteimg.com/large/pgc-image/cf5deced2bf54f7793f4bf58fc70709a" \* MERGEFORMATINET </w:instrText>
      </w:r>
      <w:r>
        <w:rPr>
          <w:rFonts w:ascii="宋体" w:hAnsi="宋体" w:eastAsia="宋体"/>
        </w:rPr>
        <w:fldChar w:fldCharType="separate"/>
      </w:r>
      <w:r>
        <w:rPr>
          <w:rFonts w:ascii="宋体" w:hAnsi="宋体" w:eastAsia="宋体"/>
        </w:rPr>
        <w:pict>
          <v:shape id="_x0000_i1025" o:spt="75" type="#_x0000_t75" style="height:298.5pt;width:400.5pt;" filled="f" o:preferrelative="t" stroked="f" coordsize="21600,21600">
            <v:path/>
            <v:fill on="f" focussize="0,0"/>
            <v:stroke on="f" joinstyle="miter"/>
            <v:imagedata r:id="rId14" r:href="rId15" o:title=""/>
            <o:lock v:ext="edit" aspectratio="t"/>
            <w10:wrap type="none"/>
            <w10:anchorlock/>
          </v:shape>
        </w:pict>
      </w:r>
      <w:r>
        <w:rPr>
          <w:rFonts w:ascii="宋体" w:hAnsi="宋体" w:eastAsia="宋体"/>
        </w:rPr>
        <w:fldChar w:fldCharType="end"/>
      </w:r>
      <w:r>
        <w:rPr>
          <w:rFonts w:ascii="宋体" w:hAnsi="宋体" w:eastAsia="宋体"/>
        </w:rPr>
        <w:fldChar w:fldCharType="end"/>
      </w:r>
      <w:r>
        <w:rPr>
          <w:rFonts w:ascii="宋体" w:hAnsi="宋体" w:eastAsia="宋体"/>
        </w:rPr>
        <w:fldChar w:fldCharType="end"/>
      </w:r>
      <w:r>
        <w:rPr>
          <w:rFonts w:ascii="宋体" w:hAnsi="宋体" w:eastAsia="宋体"/>
        </w:rPr>
        <w:fldChar w:fldCharType="end"/>
      </w:r>
      <w:r>
        <w:rPr>
          <w:rFonts w:ascii="宋体" w:hAnsi="宋体" w:eastAsia="宋体"/>
        </w:rPr>
        <w:fldChar w:fldCharType="end"/>
      </w:r>
      <w:r>
        <w:rPr>
          <w:rFonts w:ascii="宋体" w:hAnsi="宋体" w:eastAsia="宋体"/>
        </w:rPr>
        <w:fldChar w:fldCharType="end"/>
      </w:r>
      <w:r>
        <w:rPr>
          <w:rFonts w:ascii="宋体" w:hAnsi="宋体" w:eastAsia="宋体"/>
        </w:rPr>
        <w:fldChar w:fldCharType="end"/>
      </w:r>
      <w:r>
        <w:rPr>
          <w:rFonts w:ascii="宋体" w:hAnsi="宋体" w:eastAsia="宋体"/>
        </w:rPr>
        <w:fldChar w:fldCharType="end"/>
      </w:r>
      <w:r>
        <w:rPr>
          <w:rFonts w:ascii="宋体" w:hAnsi="宋体" w:eastAsia="宋体"/>
        </w:rPr>
        <w:fldChar w:fldCharType="end"/>
      </w:r>
      <w:r>
        <w:rPr>
          <w:rFonts w:ascii="宋体" w:hAnsi="宋体" w:eastAsia="宋体"/>
        </w:rPr>
        <w:fldChar w:fldCharType="end"/>
      </w:r>
      <w:r>
        <w:rPr>
          <w:rFonts w:ascii="宋体" w:hAnsi="宋体" w:eastAsia="宋体"/>
        </w:rPr>
        <w:fldChar w:fldCharType="end"/>
      </w:r>
      <w:r>
        <w:rPr>
          <w:rFonts w:ascii="宋体" w:hAnsi="宋体" w:eastAsia="宋体"/>
        </w:rPr>
        <w:fldChar w:fldCharType="end"/>
      </w:r>
      <w:r>
        <w:rPr>
          <w:rFonts w:ascii="宋体" w:hAnsi="宋体" w:eastAsia="宋体"/>
        </w:rPr>
        <w:fldChar w:fldCharType="end"/>
      </w:r>
      <w:r>
        <w:rPr>
          <w:rFonts w:ascii="宋体" w:hAnsi="宋体" w:eastAsia="宋体"/>
        </w:rPr>
        <w:fldChar w:fldCharType="end"/>
      </w:r>
      <w:r>
        <w:rPr>
          <w:rFonts w:ascii="宋体" w:hAnsi="宋体" w:eastAsia="宋体"/>
        </w:rPr>
        <w:fldChar w:fldCharType="end"/>
      </w:r>
      <w:r>
        <w:rPr>
          <w:rFonts w:ascii="宋体" w:hAnsi="宋体" w:eastAsia="宋体"/>
        </w:rPr>
        <w:fldChar w:fldCharType="end"/>
      </w:r>
      <w:r>
        <w:rPr>
          <w:rFonts w:ascii="宋体" w:hAnsi="宋体" w:eastAsia="宋体"/>
        </w:rPr>
        <w:fldChar w:fldCharType="end"/>
      </w:r>
      <w:r>
        <w:rPr>
          <w:rFonts w:ascii="宋体" w:hAnsi="宋体" w:eastAsia="宋体"/>
        </w:rPr>
        <w:fldChar w:fldCharType="end"/>
      </w:r>
      <w:r>
        <w:rPr>
          <w:rFonts w:ascii="宋体" w:hAnsi="宋体" w:eastAsia="宋体"/>
        </w:rPr>
        <w:fldChar w:fldCharType="end"/>
      </w:r>
      <w:r>
        <w:rPr>
          <w:rFonts w:ascii="宋体" w:hAnsi="宋体" w:eastAsia="宋体"/>
        </w:rPr>
        <w:fldChar w:fldCharType="end"/>
      </w:r>
    </w:p>
    <w:p>
      <w:pPr>
        <w:shd w:val="clear" w:color="auto" w:fill="FFFFFF"/>
        <w:jc w:val="center"/>
        <w:rPr>
          <w:rFonts w:ascii="宋体" w:hAnsi="宋体" w:eastAsia="宋体" w:cs="宋体"/>
          <w:b/>
          <w:szCs w:val="21"/>
          <w:shd w:val="clear" w:color="auto" w:fill="FFFFFF"/>
        </w:rPr>
      </w:pPr>
      <w:r>
        <w:rPr>
          <w:rFonts w:hint="eastAsia" w:ascii="宋体" w:hAnsi="宋体" w:eastAsia="宋体" w:cs="宋体"/>
          <w:b/>
          <w:szCs w:val="21"/>
          <w:shd w:val="clear" w:color="auto" w:fill="FFFFFF"/>
        </w:rPr>
        <w:t>图9.中国短视频平台行业市场规模及预测</w:t>
      </w: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从图9可以了解到</w:t>
      </w:r>
      <w:r>
        <w:rPr>
          <w:rFonts w:ascii="宋体" w:hAnsi="宋体" w:eastAsia="宋体" w:cstheme="minorEastAsia"/>
          <w:szCs w:val="24"/>
          <w:shd w:val="clear" w:color="auto" w:fill="FFFFFF"/>
        </w:rPr>
        <w:t>短视频的快速传播使其市场规模也实现了高速扩容，各大短视频在创造巨大流量的同时，其市场规模也在飞速增长。</w:t>
      </w:r>
      <w:r>
        <w:rPr>
          <w:rFonts w:hint="eastAsia" w:ascii="宋体" w:hAnsi="宋体" w:eastAsia="宋体" w:cstheme="minorEastAsia"/>
          <w:szCs w:val="24"/>
          <w:shd w:val="clear" w:color="auto" w:fill="FFFFFF"/>
        </w:rPr>
        <w:t xml:space="preserve"> </w:t>
      </w:r>
    </w:p>
    <w:p>
      <w:pPr>
        <w:shd w:val="clear" w:color="auto" w:fill="FFFFFF"/>
        <w:rPr>
          <w:rFonts w:ascii="宋体" w:hAnsi="宋体" w:eastAsia="宋体" w:cs="宋体"/>
          <w:b/>
          <w:szCs w:val="21"/>
          <w:shd w:val="clear" w:color="auto" w:fill="FFFFFF"/>
        </w:rPr>
      </w:pPr>
    </w:p>
    <w:p>
      <w:pPr>
        <w:pStyle w:val="4"/>
        <w:spacing w:before="0" w:after="0" w:line="240" w:lineRule="atLeast"/>
        <w:rPr>
          <w:rFonts w:ascii="宋体" w:hAnsi="宋体" w:eastAsia="宋体"/>
          <w:sz w:val="24"/>
          <w:szCs w:val="24"/>
        </w:rPr>
      </w:pPr>
      <w:bookmarkStart w:id="66" w:name="_Toc38809035"/>
      <w:bookmarkStart w:id="67" w:name="_Toc40374539"/>
      <w:r>
        <w:rPr>
          <w:rFonts w:hint="eastAsia" w:ascii="宋体" w:hAnsi="宋体" w:eastAsia="宋体"/>
          <w:sz w:val="24"/>
          <w:szCs w:val="24"/>
        </w:rPr>
        <w:t>4</w:t>
      </w:r>
      <w:r>
        <w:rPr>
          <w:rFonts w:ascii="宋体" w:hAnsi="宋体" w:eastAsia="宋体"/>
          <w:sz w:val="24"/>
          <w:szCs w:val="24"/>
        </w:rPr>
        <w:t>.1.3</w:t>
      </w:r>
      <w:r>
        <w:rPr>
          <w:rFonts w:hint="eastAsia" w:ascii="宋体" w:hAnsi="宋体" w:eastAsia="宋体"/>
          <w:sz w:val="24"/>
          <w:szCs w:val="24"/>
        </w:rPr>
        <w:t>短视频内容偏好</w:t>
      </w:r>
      <w:bookmarkEnd w:id="66"/>
      <w:bookmarkEnd w:id="67"/>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ascii="宋体" w:hAnsi="宋体" w:eastAsia="宋体" w:cstheme="minorEastAsia"/>
          <w:szCs w:val="24"/>
          <w:shd w:val="clear" w:color="auto" w:fill="FFFFFF"/>
        </w:rPr>
        <w:t>内容偏好：幽默、美食生活、技巧知识为最受欢迎的三大品类短视频，对于碎片化时间而言，轻松幽默、烹饪、技巧知识学习是用户首选的消遣方式。短视频以其相较于其他媒体形式（例如长视频、文字等）具有简练、快捷、生动的特点。因此用户对于技巧性、实用性强的知识内容接受性更强。63.3%的用户因学习知识与技能的原因开始使用短视频产品，而55.5%的用户表示喜欢技巧/知识类短视频内容</w:t>
      </w:r>
      <w:r>
        <w:rPr>
          <w:rFonts w:hint="eastAsia" w:ascii="宋体" w:hAnsi="宋体" w:eastAsia="宋体" w:cstheme="minorEastAsia"/>
          <w:szCs w:val="24"/>
          <w:shd w:val="clear" w:color="auto" w:fill="FFFFFF"/>
        </w:rPr>
        <w:t>。</w:t>
      </w:r>
    </w:p>
    <w:p>
      <w:pPr>
        <w:pStyle w:val="13"/>
        <w:widowControl/>
        <w:shd w:val="clear" w:color="auto" w:fill="FFFFFF"/>
        <w:spacing w:beforeAutospacing="0" w:afterAutospacing="0" w:line="360" w:lineRule="auto"/>
        <w:ind w:firstLine="480" w:firstLineChars="200"/>
        <w:jc w:val="both"/>
        <w:rPr>
          <w:rFonts w:ascii="宋体" w:hAnsi="宋体" w:eastAsia="宋体"/>
        </w:rPr>
      </w:pPr>
      <w:r>
        <w:rPr>
          <w:rFonts w:ascii="宋体" w:hAnsi="宋体" w:eastAsia="宋体" w:cstheme="minorEastAsia"/>
          <w:szCs w:val="24"/>
          <w:shd w:val="clear" w:color="auto" w:fill="FFFFFF"/>
        </w:rPr>
        <w:t>时长</w:t>
      </w:r>
      <w:r>
        <w:rPr>
          <w:rFonts w:hint="eastAsia" w:ascii="宋体" w:hAnsi="宋体" w:eastAsia="宋体" w:cstheme="minorEastAsia"/>
          <w:szCs w:val="24"/>
          <w:shd w:val="clear" w:color="auto" w:fill="FFFFFF"/>
        </w:rPr>
        <w:t>及</w:t>
      </w:r>
      <w:r>
        <w:rPr>
          <w:rFonts w:ascii="宋体" w:hAnsi="宋体" w:eastAsia="宋体" w:cstheme="minorEastAsia"/>
          <w:szCs w:val="24"/>
          <w:shd w:val="clear" w:color="auto" w:fill="FFFFFF"/>
        </w:rPr>
        <w:t>偏好：随着生活节奏加快，碎片化内容得以有效填补其休闲娱乐内容的消费，同时用户注意力也进而降低。在内容时长上，用户更喜欢观看1-3分钟的短视频，相比30秒到一分钟的短视频更具有内容浓度，同时也在用户注意力时限的合理范围内；而3-5分钟内容过长，对剧情节奏等要求较高，用户接受程度一般。根据调研数据显示，用户一般会同时使用2到3个短视频产品作为日常使用。而在使用频次上，近三成用户每天使用2-5次短视频产品，与睡前、通勤、间歇等使用场景一一对应。</w:t>
      </w:r>
    </w:p>
    <w:p>
      <w:pPr>
        <w:pStyle w:val="13"/>
        <w:spacing w:line="360" w:lineRule="auto"/>
        <w:ind w:firstLine="480" w:firstLineChars="200"/>
      </w:pPr>
      <w:r>
        <w:fldChar w:fldCharType="begin"/>
      </w:r>
      <w:r>
        <w:instrText xml:space="preserve"> INCLUDEPICTURE "http://img.iimedia.cn/10001920bb6161baace897f1419918c2baef15fa51b50a409ad3a25f864733664233d" \* MERGEFORMATINET </w:instrText>
      </w:r>
      <w:r>
        <w:fldChar w:fldCharType="separate"/>
      </w:r>
      <w:r>
        <w:fldChar w:fldCharType="begin"/>
      </w:r>
      <w:r>
        <w:instrText xml:space="preserve"> INCLUDEPICTURE  "http://img.iimedia.cn/10001920bb6161baace897f1419918c2baef15fa51b50a409ad3a25f864733664233d" \* MERGEFORMATINET </w:instrText>
      </w:r>
      <w:r>
        <w:fldChar w:fldCharType="separate"/>
      </w:r>
      <w:r>
        <w:fldChar w:fldCharType="begin"/>
      </w:r>
      <w:r>
        <w:instrText xml:space="preserve"> INCLUDEPICTURE  "http://img.iimedia.cn/10001920bb6161baace897f1419918c2baef15fa51b50a409ad3a25f864733664233d" \* MERGEFORMATINET </w:instrText>
      </w:r>
      <w:r>
        <w:fldChar w:fldCharType="separate"/>
      </w:r>
      <w:r>
        <w:fldChar w:fldCharType="begin"/>
      </w:r>
      <w:r>
        <w:instrText xml:space="preserve"> INCLUDEPICTURE  "http://img.iimedia.cn/10001920bb6161baace897f1419918c2baef15fa51b50a409ad3a25f864733664233d" \* MERGEFORMATINET </w:instrText>
      </w:r>
      <w:r>
        <w:fldChar w:fldCharType="separate"/>
      </w:r>
      <w:r>
        <w:fldChar w:fldCharType="begin"/>
      </w:r>
      <w:r>
        <w:instrText xml:space="preserve"> INCLUDEPICTURE  "http://img.iimedia.cn/10001920bb6161baace897f1419918c2baef15fa51b50a409ad3a25f864733664233d" \* MERGEFORMATINET </w:instrText>
      </w:r>
      <w:r>
        <w:fldChar w:fldCharType="separate"/>
      </w:r>
      <w:r>
        <w:fldChar w:fldCharType="begin"/>
      </w:r>
      <w:r>
        <w:instrText xml:space="preserve"> INCLUDEPICTURE  "http://img.iimedia.cn/10001920bb6161baace897f1419918c2baef15fa51b50a409ad3a25f864733664233d" \* MERGEFORMATINET </w:instrText>
      </w:r>
      <w:r>
        <w:fldChar w:fldCharType="separate"/>
      </w:r>
      <w:r>
        <w:fldChar w:fldCharType="begin"/>
      </w:r>
      <w:r>
        <w:instrText xml:space="preserve"> INCLUDEPICTURE  "http://img.iimedia.cn/10001920bb6161baace897f1419918c2baef15fa51b50a409ad3a25f864733664233d" \* MERGEFORMATINET </w:instrText>
      </w:r>
      <w:r>
        <w:fldChar w:fldCharType="separate"/>
      </w:r>
      <w:r>
        <w:fldChar w:fldCharType="begin"/>
      </w:r>
      <w:r>
        <w:instrText xml:space="preserve"> INCLUDEPICTURE  "http://img.iimedia.cn/10001920bb6161baace897f1419918c2baef15fa51b50a409ad3a25f864733664233d" \* MERGEFORMATINET </w:instrText>
      </w:r>
      <w:r>
        <w:fldChar w:fldCharType="separate"/>
      </w:r>
      <w:r>
        <w:fldChar w:fldCharType="begin"/>
      </w:r>
      <w:r>
        <w:instrText xml:space="preserve"> INCLUDEPICTURE  "http://img.iimedia.cn/10001920bb6161baace897f1419918c2baef15fa51b50a409ad3a25f864733664233d" \* MERGEFORMATINET </w:instrText>
      </w:r>
      <w:r>
        <w:fldChar w:fldCharType="separate"/>
      </w:r>
      <w:r>
        <w:fldChar w:fldCharType="begin"/>
      </w:r>
      <w:r>
        <w:instrText xml:space="preserve"> INCLUDEPICTURE  "http://img.iimedia.cn/10001920bb6161baace897f1419918c2baef15fa51b50a409ad3a25f864733664233d" \* MERGEFORMATINET </w:instrText>
      </w:r>
      <w:r>
        <w:fldChar w:fldCharType="separate"/>
      </w:r>
      <w:r>
        <w:pict>
          <v:shape id="_x0000_i1026" o:spt="75" type="#_x0000_t75" style="height:231pt;width:382.5pt;" filled="f" o:preferrelative="t" stroked="f" coordsize="21600,21600">
            <v:path/>
            <v:fill on="f" focussize="0,0"/>
            <v:stroke on="f" joinstyle="miter"/>
            <v:imagedata r:id="rId16" r:href="rId17"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Pr>
        <w:shd w:val="clear" w:color="auto" w:fill="FFFFFF"/>
        <w:jc w:val="center"/>
        <w:rPr>
          <w:rFonts w:ascii="宋体" w:hAnsi="宋体" w:eastAsia="宋体" w:cs="宋体"/>
          <w:b/>
          <w:szCs w:val="21"/>
          <w:shd w:val="clear" w:color="auto" w:fill="FFFFFF"/>
        </w:rPr>
      </w:pPr>
      <w:r>
        <w:rPr>
          <w:rFonts w:hint="eastAsia" w:ascii="宋体" w:hAnsi="宋体" w:eastAsia="宋体" w:cs="宋体"/>
          <w:b/>
          <w:szCs w:val="21"/>
          <w:shd w:val="clear" w:color="auto" w:fill="FFFFFF"/>
        </w:rPr>
        <w:t>图1</w:t>
      </w:r>
      <w:r>
        <w:rPr>
          <w:rFonts w:ascii="宋体" w:hAnsi="宋体" w:eastAsia="宋体" w:cs="宋体"/>
          <w:b/>
          <w:szCs w:val="21"/>
          <w:shd w:val="clear" w:color="auto" w:fill="FFFFFF"/>
        </w:rPr>
        <w:t>0.</w:t>
      </w:r>
      <w:r>
        <w:rPr>
          <w:rFonts w:hint="eastAsia" w:ascii="宋体" w:hAnsi="宋体" w:eastAsia="宋体" w:cs="宋体"/>
          <w:b/>
          <w:szCs w:val="21"/>
          <w:shd w:val="clear" w:color="auto" w:fill="FFFFFF"/>
        </w:rPr>
        <w:t>2019年中国短视频用户内容偏好</w:t>
      </w: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从图1</w:t>
      </w:r>
      <w:r>
        <w:rPr>
          <w:rFonts w:ascii="宋体" w:hAnsi="宋体" w:eastAsia="宋体" w:cstheme="minorEastAsia"/>
          <w:szCs w:val="24"/>
          <w:shd w:val="clear" w:color="auto" w:fill="FFFFFF"/>
        </w:rPr>
        <w:t>0</w:t>
      </w:r>
      <w:r>
        <w:rPr>
          <w:rFonts w:hint="eastAsia" w:ascii="宋体" w:hAnsi="宋体" w:eastAsia="宋体" w:cstheme="minorEastAsia"/>
          <w:szCs w:val="24"/>
          <w:shd w:val="clear" w:color="auto" w:fill="FFFFFF"/>
        </w:rPr>
        <w:t>可以了解到</w:t>
      </w:r>
      <w:r>
        <w:rPr>
          <w:rFonts w:ascii="宋体" w:hAnsi="宋体" w:eastAsia="宋体" w:cstheme="minorEastAsia"/>
          <w:szCs w:val="24"/>
          <w:shd w:val="clear" w:color="auto" w:fill="FFFFFF"/>
        </w:rPr>
        <w:t>2019上半年短视频用户对PGC内容（专业生产内容）表现出更高的偏好，偏好率由2017年的24.6%上升至33.8%，对于PGC和UGC（用户生产内容）结合的视频偏好率由37.4%上升至43.6%。艾媒咨询分析师认为，UGC的创作门槛低，内容贴近生活，能够拉近用户与创作者之间的距离，而PGC的质量相对较高，二者的结合更受用户喜爱；短视频平台用户正处于追求更高质量、更专业的视频内容的阶段</w:t>
      </w:r>
      <w:r>
        <w:rPr>
          <w:rFonts w:hint="eastAsia" w:ascii="宋体" w:hAnsi="宋体" w:eastAsia="宋体" w:cstheme="minorEastAsia"/>
          <w:szCs w:val="24"/>
          <w:shd w:val="clear" w:color="auto" w:fill="FFFFFF"/>
        </w:rPr>
        <w:t>，因此开发一款专业学习视频显得非常必要。</w:t>
      </w:r>
    </w:p>
    <w:p>
      <w:pPr>
        <w:pStyle w:val="3"/>
        <w:spacing w:before="0" w:after="0" w:line="240" w:lineRule="atLeast"/>
        <w:rPr>
          <w:rFonts w:ascii="黑体" w:hAnsi="黑体" w:eastAsia="黑体"/>
          <w:b w:val="0"/>
          <w:bCs w:val="0"/>
          <w:sz w:val="24"/>
          <w:szCs w:val="24"/>
        </w:rPr>
      </w:pPr>
      <w:bookmarkStart w:id="68" w:name="_Toc38809036"/>
      <w:bookmarkStart w:id="69" w:name="_Toc40374540"/>
      <w:r>
        <w:rPr>
          <w:rFonts w:hint="eastAsia" w:ascii="黑体" w:hAnsi="黑体" w:eastAsia="黑体"/>
          <w:b w:val="0"/>
          <w:bCs w:val="0"/>
          <w:sz w:val="24"/>
          <w:szCs w:val="24"/>
        </w:rPr>
        <w:t>4</w:t>
      </w:r>
      <w:r>
        <w:rPr>
          <w:rFonts w:ascii="黑体" w:hAnsi="黑体" w:eastAsia="黑体"/>
          <w:b w:val="0"/>
          <w:bCs w:val="0"/>
          <w:sz w:val="24"/>
          <w:szCs w:val="24"/>
        </w:rPr>
        <w:t>.2</w:t>
      </w:r>
      <w:r>
        <w:rPr>
          <w:rFonts w:hint="eastAsia" w:ascii="黑体" w:hAnsi="黑体" w:eastAsia="黑体"/>
          <w:b w:val="0"/>
          <w:bCs w:val="0"/>
          <w:sz w:val="24"/>
          <w:szCs w:val="24"/>
        </w:rPr>
        <w:t>选择目标客户，制定营销策略</w:t>
      </w:r>
      <w:bookmarkEnd w:id="68"/>
      <w:bookmarkEnd w:id="69"/>
    </w:p>
    <w:p>
      <w:pPr>
        <w:pStyle w:val="4"/>
        <w:spacing w:before="0" w:after="0" w:line="240" w:lineRule="atLeast"/>
        <w:rPr>
          <w:rFonts w:ascii="宋体" w:hAnsi="宋体" w:eastAsia="宋体"/>
          <w:sz w:val="24"/>
          <w:szCs w:val="24"/>
        </w:rPr>
      </w:pPr>
      <w:bookmarkStart w:id="70" w:name="_Toc40374541"/>
      <w:bookmarkStart w:id="71" w:name="_Toc38809037"/>
      <w:r>
        <w:rPr>
          <w:rFonts w:hint="eastAsia" w:ascii="宋体" w:hAnsi="宋体" w:eastAsia="宋体"/>
          <w:sz w:val="24"/>
          <w:szCs w:val="24"/>
        </w:rPr>
        <w:t>4</w:t>
      </w:r>
      <w:r>
        <w:rPr>
          <w:rFonts w:ascii="宋体" w:hAnsi="宋体" w:eastAsia="宋体"/>
          <w:sz w:val="24"/>
          <w:szCs w:val="24"/>
        </w:rPr>
        <w:t>.2</w:t>
      </w:r>
      <w:r>
        <w:rPr>
          <w:rFonts w:hint="eastAsia" w:ascii="宋体" w:hAnsi="宋体" w:eastAsia="宋体"/>
          <w:sz w:val="24"/>
          <w:szCs w:val="24"/>
        </w:rPr>
        <w:t>.</w:t>
      </w:r>
      <w:r>
        <w:rPr>
          <w:rFonts w:ascii="宋体" w:hAnsi="宋体" w:eastAsia="宋体"/>
          <w:sz w:val="24"/>
          <w:szCs w:val="24"/>
        </w:rPr>
        <w:t>1</w:t>
      </w:r>
      <w:r>
        <w:rPr>
          <w:rFonts w:hint="eastAsia" w:ascii="宋体" w:hAnsi="宋体" w:eastAsia="宋体"/>
          <w:sz w:val="24"/>
          <w:szCs w:val="24"/>
        </w:rPr>
        <w:t>客户选择</w:t>
      </w:r>
      <w:bookmarkEnd w:id="70"/>
      <w:bookmarkEnd w:id="71"/>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学识”是技能学习类APP，所以面向大众，但其创新性更容易被年轻人接受。目标用户有多种人员能够选择，一方面我们鼓励用户自己成为短视频制作者，另一方面我们积极与各类培训机构合作，并且我们独有的和传统文化继承者合作，因此目标客户的选择并不是个难题。</w:t>
      </w:r>
    </w:p>
    <w:p>
      <w:pPr>
        <w:pStyle w:val="4"/>
        <w:spacing w:before="0" w:after="0" w:line="240" w:lineRule="atLeast"/>
        <w:rPr>
          <w:rFonts w:ascii="宋体" w:hAnsi="宋体" w:eastAsia="宋体"/>
          <w:sz w:val="24"/>
          <w:szCs w:val="24"/>
        </w:rPr>
      </w:pPr>
      <w:bookmarkStart w:id="72" w:name="_Toc38809038"/>
      <w:bookmarkStart w:id="73" w:name="_Toc40374542"/>
      <w:r>
        <w:rPr>
          <w:rFonts w:hint="eastAsia" w:ascii="宋体" w:hAnsi="宋体" w:eastAsia="宋体"/>
          <w:sz w:val="24"/>
          <w:szCs w:val="24"/>
        </w:rPr>
        <w:t>4</w:t>
      </w:r>
      <w:r>
        <w:rPr>
          <w:rFonts w:ascii="宋体" w:hAnsi="宋体" w:eastAsia="宋体"/>
          <w:sz w:val="24"/>
          <w:szCs w:val="24"/>
        </w:rPr>
        <w:t>.2.2</w:t>
      </w:r>
      <w:r>
        <w:rPr>
          <w:rFonts w:hint="eastAsia" w:ascii="宋体" w:hAnsi="宋体" w:eastAsia="宋体"/>
          <w:sz w:val="24"/>
          <w:szCs w:val="24"/>
        </w:rPr>
        <w:t>营销策略</w:t>
      </w:r>
      <w:bookmarkEnd w:id="72"/>
      <w:bookmarkEnd w:id="73"/>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1.A</w:t>
      </w:r>
      <w:r>
        <w:rPr>
          <w:rFonts w:ascii="宋体" w:hAnsi="宋体" w:eastAsia="宋体" w:cstheme="minorEastAsia"/>
          <w:szCs w:val="24"/>
          <w:shd w:val="clear" w:color="auto" w:fill="FFFFFF"/>
        </w:rPr>
        <w:t>PP</w:t>
      </w:r>
      <w:r>
        <w:rPr>
          <w:rFonts w:hint="eastAsia" w:ascii="宋体" w:hAnsi="宋体" w:eastAsia="宋体" w:cstheme="minorEastAsia"/>
          <w:szCs w:val="24"/>
          <w:shd w:val="clear" w:color="auto" w:fill="FFFFFF"/>
        </w:rPr>
        <w:t>营销模式——广告模式与用户参与模式</w:t>
      </w: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一方面通过B</w:t>
      </w:r>
      <w:r>
        <w:rPr>
          <w:rFonts w:ascii="宋体" w:hAnsi="宋体" w:eastAsia="宋体" w:cstheme="minorEastAsia"/>
          <w:szCs w:val="24"/>
          <w:shd w:val="clear" w:color="auto" w:fill="FFFFFF"/>
        </w:rPr>
        <w:t>anner</w:t>
      </w:r>
      <w:r>
        <w:rPr>
          <w:rFonts w:hint="eastAsia" w:ascii="宋体" w:hAnsi="宋体" w:eastAsia="宋体" w:cstheme="minorEastAsia"/>
          <w:szCs w:val="24"/>
          <w:shd w:val="clear" w:color="auto" w:fill="FFFFFF"/>
        </w:rPr>
        <w:t>广告条、消费公告或插屏广告等方式进行广告植入，当用户点击时就会跳转至该A</w:t>
      </w:r>
      <w:r>
        <w:rPr>
          <w:rFonts w:ascii="宋体" w:hAnsi="宋体" w:eastAsia="宋体" w:cstheme="minorEastAsia"/>
          <w:szCs w:val="24"/>
          <w:shd w:val="clear" w:color="auto" w:fill="FFFFFF"/>
        </w:rPr>
        <w:t>PP</w:t>
      </w:r>
      <w:r>
        <w:rPr>
          <w:rFonts w:hint="eastAsia" w:ascii="宋体" w:hAnsi="宋体" w:eastAsia="宋体" w:cstheme="minorEastAsia"/>
          <w:szCs w:val="24"/>
          <w:shd w:val="clear" w:color="auto" w:fill="FFFFFF"/>
        </w:rPr>
        <w:t>，这种模式更加直观，能快速吸引用户注意，效果明显；另一方面将“学识”A</w:t>
      </w:r>
      <w:r>
        <w:rPr>
          <w:rFonts w:ascii="宋体" w:hAnsi="宋体" w:eastAsia="宋体" w:cstheme="minorEastAsia"/>
          <w:szCs w:val="24"/>
          <w:shd w:val="clear" w:color="auto" w:fill="FFFFFF"/>
        </w:rPr>
        <w:t>PP</w:t>
      </w:r>
      <w:r>
        <w:rPr>
          <w:rFonts w:hint="eastAsia" w:ascii="宋体" w:hAnsi="宋体" w:eastAsia="宋体" w:cstheme="minorEastAsia"/>
          <w:szCs w:val="24"/>
          <w:shd w:val="clear" w:color="auto" w:fill="FFFFFF"/>
        </w:rPr>
        <w:t>应用发布到应用商店内供智能手机用户下载，此APP能成为目标客户的一种工具，为客户带来新技能、赚取利润，用户可根据个人意愿对软件进行管理维护升级。</w:t>
      </w: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2.APP营销策略——功能策略、体系策略</w:t>
      </w: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学识APP的营销功能策略是为了让想学习某些技能或才艺的人能够快速便捷找到响应的资源并且又可供选择的方向同时又能让拥有技能或才艺的人的价值得以展现平台并且获得相应的，实现二者交互。平台吸引的绝不仅有用户，对培训机构的吸引更加强大，尤其是小型培训店铺，他们往往面临宣传上的问题，平台结合同城推广技术，积极帮助小型店铺在附近进行宣传，并且向其收取一定的费用。</w:t>
      </w: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3.APP营销策略——具体策略</w:t>
      </w: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bookmarkStart w:id="74" w:name="_Toc38809039"/>
      <w:r>
        <w:rPr>
          <w:rFonts w:hint="eastAsia" w:ascii="宋体" w:hAnsi="宋体" w:eastAsia="宋体" w:cstheme="minorEastAsia"/>
          <w:szCs w:val="24"/>
          <w:shd w:val="clear" w:color="auto" w:fill="FFFFFF"/>
        </w:rPr>
        <w:t>（1）与手工艺人合作</w:t>
      </w: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寻找合作商，为手工艺提供一个免费平台，并帮他们制作一些具有特色的视频，如剪纸、陶艺、雕塑等制作过程，让更多人了解到手工艺品并利用空闲时间学习制作的相关技能或者购买他们的剪纸、陶艺等手工产品。这样一方面帮助他们扩大自己的知名度同时也使中国一些传统手工品被更多人了解弘扬。</w:t>
      </w: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（2）与高校学生合作</w:t>
      </w: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 xml:space="preserve"> </w:t>
      </w:r>
      <w:r>
        <w:rPr>
          <w:rFonts w:ascii="宋体" w:hAnsi="宋体" w:eastAsia="宋体" w:cstheme="minorEastAsia"/>
          <w:szCs w:val="24"/>
          <w:shd w:val="clear" w:color="auto" w:fill="FFFFFF"/>
        </w:rPr>
        <w:t xml:space="preserve">    </w:t>
      </w:r>
      <w:r>
        <w:rPr>
          <w:rFonts w:hint="eastAsia" w:ascii="宋体" w:hAnsi="宋体" w:eastAsia="宋体" w:cstheme="minorEastAsia"/>
          <w:szCs w:val="24"/>
          <w:shd w:val="clear" w:color="auto" w:fill="FFFFFF"/>
        </w:rPr>
        <w:t>高校学生相对于企业工作人员而言有更多的空闲时间，且大部分高校学生都有各自的技能，如绘画、舞蹈、吉他、摄影等，同时也有很多高校学生想学习这些技能，而这款APP可以为他们提供一个展示自我的平台，使个人价值得到更加充分的使用，并且获得一定的酬金，此外还可以使高校学生不出门就学到很多技能。</w:t>
      </w: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（3）与企业人士合作</w:t>
      </w: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当产品有一定名气后，本项目可以与企业各界人士合作，他们有更多工作阅历经验，也有很多工作上的小技巧可以相互分享，</w:t>
      </w:r>
      <w:r>
        <w:rPr>
          <w:rFonts w:ascii="宋体" w:hAnsi="宋体" w:eastAsia="宋体" w:cstheme="minorEastAsia"/>
          <w:szCs w:val="24"/>
          <w:shd w:val="clear" w:color="auto" w:fill="FFFFFF"/>
        </w:rPr>
        <w:t>提高了信息传递的效率，同时让大南地北的</w:t>
      </w:r>
      <w:r>
        <w:rPr>
          <w:rFonts w:hint="eastAsia" w:ascii="宋体" w:hAnsi="宋体" w:eastAsia="宋体" w:cstheme="minorEastAsia"/>
          <w:szCs w:val="24"/>
          <w:shd w:val="clear" w:color="auto" w:fill="FFFFFF"/>
        </w:rPr>
        <w:t>企业人士</w:t>
      </w:r>
      <w:r>
        <w:rPr>
          <w:rFonts w:ascii="宋体" w:hAnsi="宋体" w:eastAsia="宋体" w:cstheme="minorEastAsia"/>
          <w:szCs w:val="24"/>
          <w:shd w:val="clear" w:color="auto" w:fill="FFFFFF"/>
        </w:rPr>
        <w:t>之间形成了一种具有较强关联的社区文化，</w:t>
      </w:r>
      <w:r>
        <w:rPr>
          <w:rFonts w:hint="eastAsia" w:ascii="宋体" w:hAnsi="宋体" w:eastAsia="宋体" w:cstheme="minorEastAsia"/>
          <w:szCs w:val="24"/>
          <w:shd w:val="clear" w:color="auto" w:fill="FFFFFF"/>
        </w:rPr>
        <w:t>他们</w:t>
      </w:r>
      <w:r>
        <w:rPr>
          <w:rFonts w:ascii="宋体" w:hAnsi="宋体" w:eastAsia="宋体" w:cstheme="minorEastAsia"/>
          <w:szCs w:val="24"/>
          <w:shd w:val="clear" w:color="auto" w:fill="FFFFFF"/>
        </w:rPr>
        <w:t>交流想法，分享感兴趣的资源等，高度互动，纵深性强</w:t>
      </w:r>
      <w:r>
        <w:rPr>
          <w:rFonts w:hint="eastAsia" w:ascii="宋体" w:hAnsi="宋体" w:eastAsia="宋体" w:cstheme="minorEastAsia"/>
          <w:szCs w:val="24"/>
          <w:shd w:val="clear" w:color="auto" w:fill="FFFFFF"/>
        </w:rPr>
        <w:t>，提高双方工作能力。</w:t>
      </w: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w:t>
      </w:r>
      <w:r>
        <w:rPr>
          <w:rFonts w:ascii="宋体" w:hAnsi="宋体" w:eastAsia="宋体" w:cstheme="minorEastAsia"/>
          <w:szCs w:val="24"/>
          <w:shd w:val="clear" w:color="auto" w:fill="FFFFFF"/>
        </w:rPr>
        <w:t>4</w:t>
      </w:r>
      <w:r>
        <w:rPr>
          <w:rFonts w:hint="eastAsia" w:ascii="宋体" w:hAnsi="宋体" w:eastAsia="宋体" w:cstheme="minorEastAsia"/>
          <w:szCs w:val="24"/>
          <w:shd w:val="clear" w:color="auto" w:fill="FFFFFF"/>
        </w:rPr>
        <w:t>）与培训机构合作</w:t>
      </w: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平台积极帮助小型培训机构，帮助坐落于小区周边的培训店铺吸引学员，让家长们对孩子的教育有明确的方向，通过“学识”平台，用户可以清晰的看大周边比较好的培训机构，更能看到周边最热门的学习风向，让自己的孩子不输在起跑线上，能够在以后的生活中有一技之长。</w:t>
      </w:r>
    </w:p>
    <w:p>
      <w:pPr>
        <w:pStyle w:val="4"/>
        <w:spacing w:before="0" w:after="0" w:line="240" w:lineRule="atLeast"/>
        <w:rPr>
          <w:rFonts w:ascii="宋体" w:hAnsi="宋体" w:eastAsia="宋体"/>
          <w:b w:val="0"/>
          <w:bCs w:val="0"/>
          <w:sz w:val="24"/>
          <w:szCs w:val="24"/>
        </w:rPr>
      </w:pPr>
      <w:bookmarkStart w:id="75" w:name="_Toc40374543"/>
      <w:r>
        <w:rPr>
          <w:rFonts w:hint="eastAsia" w:ascii="宋体" w:hAnsi="宋体" w:eastAsia="宋体"/>
          <w:b w:val="0"/>
          <w:bCs w:val="0"/>
          <w:sz w:val="24"/>
          <w:szCs w:val="24"/>
        </w:rPr>
        <w:t>4</w:t>
      </w:r>
      <w:r>
        <w:rPr>
          <w:rFonts w:ascii="宋体" w:hAnsi="宋体" w:eastAsia="宋体"/>
          <w:b w:val="0"/>
          <w:bCs w:val="0"/>
          <w:sz w:val="24"/>
          <w:szCs w:val="24"/>
        </w:rPr>
        <w:t>.3</w:t>
      </w:r>
      <w:r>
        <w:rPr>
          <w:rFonts w:hint="eastAsia" w:ascii="宋体" w:hAnsi="宋体" w:eastAsia="宋体"/>
          <w:b w:val="0"/>
          <w:bCs w:val="0"/>
          <w:sz w:val="24"/>
          <w:szCs w:val="24"/>
        </w:rPr>
        <w:t>推广方案</w:t>
      </w:r>
      <w:bookmarkEnd w:id="74"/>
      <w:bookmarkEnd w:id="75"/>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bookmarkStart w:id="76" w:name="_Toc38809040"/>
      <w:r>
        <w:rPr>
          <w:rFonts w:ascii="宋体" w:hAnsi="宋体" w:eastAsia="宋体" w:cstheme="minorEastAsia"/>
          <w:szCs w:val="24"/>
          <w:shd w:val="clear" w:color="auto" w:fill="FFFFFF"/>
        </w:rPr>
        <w:t>1.</w:t>
      </w:r>
      <w:r>
        <w:rPr>
          <w:rFonts w:hint="eastAsia" w:ascii="宋体" w:hAnsi="宋体" w:eastAsia="宋体" w:cstheme="minorEastAsia"/>
          <w:szCs w:val="24"/>
          <w:shd w:val="clear" w:color="auto" w:fill="FFFFFF"/>
        </w:rPr>
        <w:t>初期计划</w:t>
      </w: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先找合作商并且皖西学院做试点，免费提供给用户，测试市场和受众。采取线上宣传方式进行推广，增加用户量。与手工制作坊建立合作融资后采取实体广告方式进行进一步推广。</w:t>
      </w: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ascii="宋体" w:hAnsi="宋体" w:eastAsia="宋体" w:cstheme="minorEastAsia"/>
          <w:szCs w:val="24"/>
          <w:shd w:val="clear" w:color="auto" w:fill="FFFFFF"/>
        </w:rPr>
        <w:t>2.</w:t>
      </w:r>
      <w:r>
        <w:rPr>
          <w:rFonts w:hint="eastAsia" w:ascii="宋体" w:hAnsi="宋体" w:eastAsia="宋体" w:cstheme="minorEastAsia"/>
          <w:szCs w:val="24"/>
          <w:shd w:val="clear" w:color="auto" w:fill="FFFFFF"/>
        </w:rPr>
        <w:t>前期计划</w:t>
      </w: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 xml:space="preserve"> </w:t>
      </w:r>
      <w:r>
        <w:rPr>
          <w:rFonts w:ascii="宋体" w:hAnsi="宋体" w:eastAsia="宋体" w:cstheme="minorEastAsia"/>
          <w:szCs w:val="24"/>
          <w:shd w:val="clear" w:color="auto" w:fill="FFFFFF"/>
        </w:rPr>
        <w:t xml:space="preserve">   </w:t>
      </w:r>
      <w:r>
        <w:rPr>
          <w:rFonts w:hint="eastAsia" w:ascii="宋体" w:hAnsi="宋体" w:eastAsia="宋体" w:cstheme="minorEastAsia"/>
          <w:szCs w:val="24"/>
          <w:shd w:val="clear" w:color="auto" w:fill="FFFFFF"/>
        </w:rPr>
        <w:t>通过线上推广使更多学生了解到这款APP，使他们能够用自己的一技之长获取报酬，同时也为他们提供了一个锻炼和学习的平台。</w:t>
      </w:r>
      <w:r>
        <w:rPr>
          <w:rFonts w:ascii="宋体" w:hAnsi="宋体" w:eastAsia="宋体" w:cstheme="minorEastAsia"/>
          <w:szCs w:val="24"/>
          <w:shd w:val="clear" w:color="auto" w:fill="FFFFFF"/>
        </w:rPr>
        <w:t xml:space="preserve">                               </w:t>
      </w: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ascii="宋体" w:hAnsi="宋体" w:eastAsia="宋体" w:cstheme="minorEastAsia"/>
          <w:szCs w:val="24"/>
          <w:shd w:val="clear" w:color="auto" w:fill="FFFFFF"/>
        </w:rPr>
        <w:t>3.</w:t>
      </w:r>
      <w:r>
        <w:rPr>
          <w:rFonts w:hint="eastAsia" w:ascii="宋体" w:hAnsi="宋体" w:eastAsia="宋体" w:cstheme="minorEastAsia"/>
          <w:szCs w:val="24"/>
          <w:shd w:val="clear" w:color="auto" w:fill="FFFFFF"/>
        </w:rPr>
        <w:t>中期计划</w:t>
      </w:r>
      <w:r>
        <w:rPr>
          <w:rFonts w:ascii="宋体" w:hAnsi="宋体" w:eastAsia="宋体" w:cstheme="minorEastAsia"/>
          <w:szCs w:val="24"/>
          <w:shd w:val="clear" w:color="auto" w:fill="FFFFFF"/>
        </w:rPr>
        <w:t xml:space="preserve"> </w:t>
      </w: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在社会各界进一步推广，吸引更多人入驻该平台，上传各类技艺视频，使该平台内容更加丰富，使用的人群更加庞大，用户选择余地更加大。</w:t>
      </w: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ascii="宋体" w:hAnsi="宋体" w:eastAsia="宋体" w:cstheme="minorEastAsia"/>
          <w:szCs w:val="24"/>
          <w:shd w:val="clear" w:color="auto" w:fill="FFFFFF"/>
        </w:rPr>
        <w:t>4.</w:t>
      </w:r>
      <w:r>
        <w:rPr>
          <w:rFonts w:hint="eastAsia" w:ascii="宋体" w:hAnsi="宋体" w:eastAsia="宋体" w:cstheme="minorEastAsia"/>
          <w:szCs w:val="24"/>
          <w:shd w:val="clear" w:color="auto" w:fill="FFFFFF"/>
        </w:rPr>
        <w:t>后期计划</w:t>
      </w: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推动视频制作悬赏活动，鼓励更多的新用户参与制作视频展示自己的才能，同时严格把关视频质量。并且及时挖掘潜在的客户，注入新的知识保证内容新且精。</w:t>
      </w:r>
      <w:r>
        <w:rPr>
          <w:rFonts w:ascii="宋体" w:hAnsi="宋体" w:eastAsia="宋体" w:cstheme="minorEastAsia"/>
          <w:szCs w:val="24"/>
          <w:shd w:val="clear" w:color="auto" w:fill="FFFFFF"/>
        </w:rPr>
        <w:t xml:space="preserve"> </w:t>
      </w:r>
    </w:p>
    <w:p>
      <w:pPr>
        <w:pStyle w:val="2"/>
        <w:spacing w:before="0" w:after="0" w:line="240" w:lineRule="atLeast"/>
        <w:rPr>
          <w:rFonts w:ascii="黑体" w:hAnsi="黑体" w:eastAsia="黑体"/>
          <w:sz w:val="32"/>
          <w:szCs w:val="32"/>
        </w:rPr>
      </w:pPr>
      <w:bookmarkStart w:id="77" w:name="_Toc40374544"/>
      <w:r>
        <w:rPr>
          <w:rFonts w:hint="eastAsia" w:ascii="黑体" w:hAnsi="黑体" w:eastAsia="黑体"/>
          <w:sz w:val="32"/>
          <w:szCs w:val="32"/>
        </w:rPr>
        <w:t>5.业务规模，资源要求及风险部分</w:t>
      </w:r>
      <w:bookmarkEnd w:id="76"/>
      <w:bookmarkEnd w:id="77"/>
    </w:p>
    <w:p>
      <w:pPr>
        <w:pStyle w:val="3"/>
        <w:spacing w:before="0" w:after="0" w:line="240" w:lineRule="atLeast"/>
        <w:rPr>
          <w:rFonts w:ascii="黑体" w:hAnsi="黑体" w:eastAsia="黑体"/>
          <w:b w:val="0"/>
          <w:bCs w:val="0"/>
          <w:sz w:val="24"/>
          <w:szCs w:val="24"/>
        </w:rPr>
      </w:pPr>
      <w:bookmarkStart w:id="78" w:name="_Toc38809041"/>
      <w:bookmarkStart w:id="79" w:name="_Toc40374545"/>
      <w:r>
        <w:rPr>
          <w:rFonts w:hint="eastAsia" w:ascii="黑体" w:hAnsi="黑体" w:eastAsia="黑体"/>
          <w:b w:val="0"/>
          <w:bCs w:val="0"/>
          <w:sz w:val="24"/>
          <w:szCs w:val="24"/>
        </w:rPr>
        <w:t>5.1业务规模</w:t>
      </w:r>
      <w:bookmarkStart w:id="80" w:name="_Toc14645"/>
      <w:r>
        <w:rPr>
          <w:rFonts w:hint="eastAsia" w:ascii="黑体" w:hAnsi="黑体" w:eastAsia="黑体"/>
          <w:b w:val="0"/>
          <w:bCs w:val="0"/>
          <w:sz w:val="24"/>
          <w:szCs w:val="24"/>
        </w:rPr>
        <w:t>（现状及预测</w:t>
      </w:r>
      <w:bookmarkEnd w:id="80"/>
      <w:r>
        <w:rPr>
          <w:rFonts w:hint="eastAsia" w:ascii="黑体" w:hAnsi="黑体" w:eastAsia="黑体"/>
          <w:b w:val="0"/>
          <w:bCs w:val="0"/>
          <w:sz w:val="24"/>
          <w:szCs w:val="24"/>
        </w:rPr>
        <w:t>）</w:t>
      </w:r>
      <w:bookmarkEnd w:id="78"/>
      <w:bookmarkEnd w:id="79"/>
    </w:p>
    <w:p>
      <w:pPr>
        <w:pStyle w:val="1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20" w:afterAutospacing="0" w:line="360" w:lineRule="auto"/>
        <w:ind w:left="0" w:right="0" w:firstLine="0"/>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自4G时代的来临以后，直接影响和改变了我们这代人的生活，它带给了我们很多惊喜，让许多不可能成为可能。首先是网速的飞跃提升使得人们直接可以在线看视频，甚至构建了一个人人都可以随时随地直播的局面。这时，有很多App应运而生，其中就包括短视频App。</w:t>
      </w:r>
      <w:r>
        <w:rPr>
          <w:rFonts w:hint="eastAsia" w:ascii="宋体" w:hAnsi="宋体" w:eastAsia="宋体" w:cs="宋体"/>
          <w:i w:val="0"/>
          <w:caps w:val="0"/>
          <w:color w:val="000000"/>
          <w:spacing w:val="0"/>
          <w:sz w:val="24"/>
          <w:szCs w:val="24"/>
        </w:rPr>
        <w:t>根据调查数据显示，短视频备受用户们的喜爱。我国网络视频(含短视频)用户规模达9.27亿，较2020年3月增长7633万，占网民整体的93.7%。其中，短视频用户规模为8.73亿，较2020年3月增长1.00亿，占网民整体的88.3%。我国短视频行业自4G网络开始普及后便实现高速发展，并且诞生了抖音、快手等数亿用户量级的平台，在移动互联网时代建立起强大的影响力。</w:t>
      </w:r>
      <w:r>
        <w:rPr>
          <w:rFonts w:hint="eastAsia" w:ascii="宋体" w:hAnsi="宋体" w:eastAsia="宋体" w:cstheme="minorEastAsia"/>
          <w:szCs w:val="24"/>
          <w:shd w:val="clear" w:color="auto" w:fill="FFFFFF"/>
        </w:rPr>
        <w:t>他们占据大量的市场。但是他们也有很多不足之处，就比如：在这些平台就有很多质量很差的短视频，不仅是制作不精良，而且有的分享内容更是粗俗或者是没有什么营养。不仅如此,这将直接导致很多人浪费了大量的时间在上面。因为这些负面现状，市场上就需要一个可以提供一些高质量短视频的App。在这种App上人们更多的是学习，扩展自己的兴趣爱好。使人们的生活水平更加有质量。</w:t>
      </w: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1.市场有多大</w:t>
      </w: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市场有多大，取决于用户量有多大，用户量的观看时长有多大。根据中国商业研究院最近发表的报告显示。短视频平台于中国的用户规模及每名用户平均每月花费的时数由2017年分别226.9百万人及10.1小时迅速增加至2018年分别473.6百万人及26.0小时。短视频平台于中国的用户规模及每名用户平均每月花费的时数预计于2023年前将分别达到744.4百万人及40.0小时。短视频用户规模一直处于一个持续增长的局势。</w:t>
      </w:r>
    </w:p>
    <w:p>
      <w:pPr>
        <w:pStyle w:val="13"/>
        <w:widowControl/>
        <w:shd w:val="clear" w:color="auto" w:fill="FFFFFF"/>
        <w:spacing w:beforeAutospacing="0" w:afterAutospacing="0" w:line="360" w:lineRule="auto"/>
        <w:ind w:firstLine="512" w:firstLineChars="200"/>
        <w:jc w:val="both"/>
        <w:rPr>
          <w:rStyle w:val="17"/>
          <w:rFonts w:ascii="宋体" w:hAnsi="宋体" w:eastAsia="宋体"/>
          <w:b w:val="0"/>
          <w:bCs w:val="0"/>
          <w:color w:val="444444"/>
          <w:spacing w:val="8"/>
          <w:szCs w:val="24"/>
          <w:shd w:val="clear" w:color="auto" w:fill="FFFFFF"/>
        </w:rPr>
      </w:pPr>
      <w:r>
        <w:rPr>
          <w:rFonts w:hint="eastAsia" w:ascii="宋体" w:hAnsi="宋体" w:eastAsia="宋体"/>
          <w:color w:val="444444"/>
          <w:spacing w:val="8"/>
          <w:szCs w:val="24"/>
          <w:shd w:val="clear" w:color="auto" w:fill="FFFFFF"/>
        </w:rPr>
        <w:drawing>
          <wp:inline distT="0" distB="0" distL="0" distR="0">
            <wp:extent cx="4910455" cy="2451735"/>
            <wp:effectExtent l="0" t="0" r="444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15329" cy="2504488"/>
                    </a:xfrm>
                    <a:prstGeom prst="rect">
                      <a:avLst/>
                    </a:prstGeom>
                  </pic:spPr>
                </pic:pic>
              </a:graphicData>
            </a:graphic>
          </wp:inline>
        </w:drawing>
      </w:r>
    </w:p>
    <w:p>
      <w:pPr>
        <w:shd w:val="clear" w:color="auto" w:fill="FFFFFF"/>
        <w:jc w:val="center"/>
        <w:rPr>
          <w:rFonts w:ascii="宋体" w:hAnsi="宋体" w:eastAsia="宋体" w:cs="宋体"/>
          <w:b/>
          <w:szCs w:val="21"/>
          <w:shd w:val="clear" w:color="auto" w:fill="FFFFFF"/>
        </w:rPr>
      </w:pPr>
      <w:r>
        <w:rPr>
          <w:rFonts w:hint="eastAsia" w:ascii="宋体" w:hAnsi="宋体" w:eastAsia="宋体" w:cs="宋体"/>
          <w:b/>
          <w:szCs w:val="21"/>
          <w:shd w:val="clear" w:color="auto" w:fill="FFFFFF"/>
        </w:rPr>
        <w:t>图1</w:t>
      </w:r>
      <w:r>
        <w:rPr>
          <w:rFonts w:ascii="宋体" w:hAnsi="宋体" w:eastAsia="宋体" w:cs="宋体"/>
          <w:b/>
          <w:szCs w:val="21"/>
          <w:shd w:val="clear" w:color="auto" w:fill="FFFFFF"/>
        </w:rPr>
        <w:t>1</w:t>
      </w:r>
      <w:r>
        <w:rPr>
          <w:rFonts w:hint="eastAsia" w:ascii="宋体" w:hAnsi="宋体" w:eastAsia="宋体" w:cs="宋体"/>
          <w:b/>
          <w:szCs w:val="21"/>
          <w:shd w:val="clear" w:color="auto" w:fill="FFFFFF"/>
        </w:rPr>
        <w:t>.短视频平台用户规模及花费时间情况</w:t>
      </w:r>
    </w:p>
    <w:p>
      <w:pPr>
        <w:autoSpaceDE w:val="0"/>
        <w:autoSpaceDN w:val="0"/>
        <w:adjustRightInd w:val="0"/>
        <w:spacing w:line="360" w:lineRule="auto"/>
        <w:ind w:firstLine="420" w:firstLineChars="200"/>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不仅如此，</w:t>
      </w:r>
      <w:r>
        <w:rPr>
          <w:rFonts w:hint="eastAsia" w:ascii="宋体" w:hAnsi="宋体" w:eastAsia="宋体" w:cs="宋体"/>
          <w:i w:val="0"/>
          <w:caps w:val="0"/>
          <w:color w:val="252525"/>
          <w:spacing w:val="0"/>
          <w:sz w:val="24"/>
          <w:szCs w:val="24"/>
          <w:shd w:val="clear" w:fill="FFFFFF"/>
        </w:rPr>
        <w:t>2018年中国短视频MCN机构数量超过3000家，预计到2020年将出现超过5000家MCN机构。MCN机构模式在内容制作以及运营管理方面的突出表现获得了多方认可，持续的热度和巨大的发展前景让短视频行业成为资本的新宠，推动MCN机构持续增长。加深，行业规模存在继续上升的空间。</w:t>
      </w:r>
      <w:r>
        <w:rPr>
          <w:rFonts w:hint="eastAsia" w:ascii="宋体" w:hAnsi="宋体" w:eastAsia="宋体" w:cstheme="minorEastAsia"/>
          <w:szCs w:val="24"/>
          <w:shd w:val="clear" w:color="auto" w:fill="FFFFFF"/>
        </w:rPr>
        <w:t>具体如图1</w:t>
      </w:r>
      <w:r>
        <w:rPr>
          <w:rFonts w:ascii="宋体" w:hAnsi="宋体" w:eastAsia="宋体" w:cstheme="minorEastAsia"/>
          <w:szCs w:val="24"/>
          <w:shd w:val="clear" w:color="auto" w:fill="FFFFFF"/>
        </w:rPr>
        <w:t>2</w:t>
      </w:r>
      <w:r>
        <w:rPr>
          <w:rFonts w:hint="eastAsia" w:ascii="宋体" w:hAnsi="宋体" w:eastAsia="宋体" w:cstheme="minorEastAsia"/>
          <w:szCs w:val="24"/>
          <w:shd w:val="clear" w:color="auto" w:fill="FFFFFF"/>
        </w:rPr>
        <w:t>所示。</w:t>
      </w:r>
    </w:p>
    <w:p>
      <w:pPr>
        <w:spacing w:line="360" w:lineRule="auto"/>
        <w:jc w:val="center"/>
        <w:rPr>
          <w:rFonts w:ascii="宋体" w:hAnsi="宋体" w:eastAsia="宋体"/>
          <w:b/>
          <w:bCs/>
          <w:sz w:val="24"/>
          <w:szCs w:val="24"/>
        </w:rPr>
      </w:pPr>
      <w:r>
        <w:rPr>
          <w:rFonts w:hint="eastAsia" w:ascii="宋体" w:hAnsi="宋体" w:eastAsia="宋体"/>
          <w:b/>
          <w:bCs/>
          <w:sz w:val="24"/>
          <w:szCs w:val="24"/>
        </w:rPr>
        <w:drawing>
          <wp:inline distT="0" distB="0" distL="0" distR="0">
            <wp:extent cx="3574415" cy="2057400"/>
            <wp:effectExtent l="0" t="0" r="6985" b="0"/>
            <wp:docPr id="3" name="图片 3" descr="C:\Users\ASUS\Pictures\图片2.png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SUS\Pictures\图片2.png图片2"/>
                    <pic:cNvPicPr>
                      <a:picLocks noChangeAspect="1"/>
                    </pic:cNvPicPr>
                  </pic:nvPicPr>
                  <pic:blipFill>
                    <a:blip r:embed="rId19"/>
                    <a:srcRect/>
                    <a:stretch>
                      <a:fillRect/>
                    </a:stretch>
                  </pic:blipFill>
                  <pic:spPr>
                    <a:xfrm>
                      <a:off x="0" y="0"/>
                      <a:ext cx="3574415" cy="2094361"/>
                    </a:xfrm>
                    <a:prstGeom prst="rect">
                      <a:avLst/>
                    </a:prstGeom>
                  </pic:spPr>
                </pic:pic>
              </a:graphicData>
            </a:graphic>
          </wp:inline>
        </w:drawing>
      </w:r>
    </w:p>
    <w:p>
      <w:pPr>
        <w:shd w:val="clear" w:color="auto" w:fill="FFFFFF"/>
        <w:jc w:val="center"/>
        <w:rPr>
          <w:rFonts w:hint="default" w:ascii="宋体" w:hAnsi="宋体" w:eastAsia="宋体" w:cs="宋体"/>
          <w:b w:val="0"/>
          <w:bCs/>
          <w:szCs w:val="21"/>
          <w:shd w:val="clear" w:color="auto" w:fill="FFFFFF"/>
          <w:lang w:val="en-US" w:eastAsia="zh-CN"/>
        </w:rPr>
      </w:pPr>
      <w:r>
        <w:rPr>
          <w:rFonts w:hint="eastAsia" w:ascii="宋体" w:hAnsi="宋体" w:eastAsia="宋体" w:cs="宋体"/>
          <w:b/>
          <w:szCs w:val="21"/>
          <w:shd w:val="clear" w:color="auto" w:fill="FFFFFF"/>
        </w:rPr>
        <w:t>图1</w:t>
      </w:r>
      <w:r>
        <w:rPr>
          <w:rFonts w:ascii="宋体" w:hAnsi="宋体" w:eastAsia="宋体" w:cs="宋体"/>
          <w:b/>
          <w:szCs w:val="21"/>
          <w:shd w:val="clear" w:color="auto" w:fill="FFFFFF"/>
        </w:rPr>
        <w:t>2</w:t>
      </w:r>
      <w:r>
        <w:rPr>
          <w:rFonts w:hint="eastAsia" w:ascii="宋体" w:hAnsi="宋体" w:eastAsia="宋体" w:cs="宋体"/>
          <w:b/>
          <w:szCs w:val="21"/>
          <w:shd w:val="clear" w:color="auto" w:fill="FFFFFF"/>
        </w:rPr>
        <w:t>.</w:t>
      </w:r>
      <w:r>
        <w:rPr>
          <w:rFonts w:hint="eastAsia" w:ascii="宋体" w:hAnsi="宋体" w:eastAsia="宋体" w:cs="宋体"/>
          <w:b w:val="0"/>
          <w:bCs/>
          <w:szCs w:val="21"/>
          <w:shd w:val="clear" w:color="auto" w:fill="FFFFFF"/>
          <w:lang w:val="en-US" w:eastAsia="zh-CN"/>
        </w:rPr>
        <w:t>MCN机构仍保持快速增长</w:t>
      </w: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2.业务规模的具体实现</w:t>
      </w: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本项目需要经过：初期（研发期）、中期（推广期）、中后期（成长期）、成熟期（盈利期）这四个时期。在初期（研发期），本项目研发团队主要是制作网页和APP，实现APP的相关的功能，测试好以后再发布。在推广期本项目主要是向外宣传该短视频软件，可以通过广告宣传，微信推广，微博推广，社区媒体宣传，通过这些方式宣传此软件平台，增加本项目所研发软件的辨识度，扩大其影响范围。与此同时，本项目也会寻找适合的合作伙伴与投资人，优化该软件，增加用户的体验。本团队也会找一些店家和有才能的人合作，让他们率先使用该软件，发布他们的作品，让观看视频的用户可以从中收获到东西，再发布自己兴趣爱好、才艺或者学习经验。当然，本项目也会制作自己的网页，在这页面上不仅可以宣传介绍此产品信息，同时也可以在上面发表用户的意见，本团队看到以后就可以优化此产品。在中后期，虽然该项目可能会更加盈利，但是为了扩大本项目的市场份额与影响力，扩大用户量，本项目会用盈利的资金反向投资平台使用用户，让他们得到福利，鼓励更多的人来使用，让他们感受到平台的诚意。在成熟期（盈利期），平台会通过流量、拍广告、直播带货、直播礼物等收取一定的费用，不仅让买家和卖家得到盈利，更多的是让他们可以学习到他们想要学习的兴趣爱好或者技能。</w:t>
      </w:r>
    </w:p>
    <w:p>
      <w:pPr>
        <w:pStyle w:val="3"/>
        <w:spacing w:before="0" w:after="0" w:line="240" w:lineRule="atLeast"/>
        <w:rPr>
          <w:rFonts w:ascii="黑体" w:hAnsi="黑体" w:eastAsia="黑体"/>
          <w:b w:val="0"/>
          <w:bCs w:val="0"/>
          <w:sz w:val="24"/>
          <w:szCs w:val="24"/>
        </w:rPr>
      </w:pPr>
      <w:bookmarkStart w:id="81" w:name="_Toc38809042"/>
      <w:bookmarkStart w:id="82" w:name="_Toc40374546"/>
      <w:r>
        <w:rPr>
          <w:rFonts w:hint="eastAsia" w:ascii="黑体" w:hAnsi="黑体" w:eastAsia="黑体"/>
          <w:b w:val="0"/>
          <w:bCs w:val="0"/>
          <w:sz w:val="24"/>
          <w:szCs w:val="24"/>
        </w:rPr>
        <w:t>5.2资源要求</w:t>
      </w:r>
      <w:bookmarkEnd w:id="81"/>
      <w:bookmarkEnd w:id="82"/>
    </w:p>
    <w:p>
      <w:pPr>
        <w:pStyle w:val="4"/>
        <w:spacing w:before="0" w:after="0" w:line="240" w:lineRule="atLeast"/>
        <w:rPr>
          <w:rFonts w:ascii="宋体" w:hAnsi="宋体" w:eastAsia="宋体"/>
          <w:sz w:val="24"/>
          <w:szCs w:val="24"/>
        </w:rPr>
      </w:pPr>
      <w:bookmarkStart w:id="83" w:name="_Toc476853808"/>
      <w:bookmarkStart w:id="84" w:name="_Toc40374547"/>
      <w:bookmarkStart w:id="85" w:name="_Toc38809043"/>
      <w:r>
        <w:rPr>
          <w:rFonts w:hint="eastAsia" w:ascii="宋体" w:hAnsi="宋体" w:eastAsia="宋体"/>
          <w:sz w:val="24"/>
          <w:szCs w:val="24"/>
        </w:rPr>
        <w:t>5.2.1 APP开发步骤详解</w:t>
      </w:r>
      <w:bookmarkEnd w:id="83"/>
      <w:bookmarkEnd w:id="84"/>
      <w:bookmarkEnd w:id="85"/>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现在主流的系统是android和ios。因此本项目会做两个App分别匹配这两种系统。</w:t>
      </w: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随着移动互联网的普及，移动终端功能的日益完善，很多企业看重移动互联网的重要，开始在这个领域完善自己的品牌，开展营销活动。</w:t>
      </w: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关于这款APP需要哪些步骤？</w:t>
      </w: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步骤一. 规划应用UI</w:t>
      </w: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步骤二. 设计数据操作与存储</w:t>
      </w: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步骤三. 跳转多页面实现</w:t>
      </w: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步骤四. 实现Service</w:t>
      </w: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步骤五. 完善相关功能与细节</w:t>
      </w: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步骤六. 移动应用程序测试</w:t>
      </w: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步骤七. 打包，签名，发布</w:t>
      </w:r>
    </w:p>
    <w:p>
      <w:pPr>
        <w:pStyle w:val="4"/>
        <w:spacing w:before="0" w:after="0" w:line="240" w:lineRule="atLeast"/>
        <w:rPr>
          <w:rFonts w:ascii="宋体" w:hAnsi="宋体" w:eastAsia="宋体"/>
          <w:sz w:val="24"/>
          <w:szCs w:val="24"/>
        </w:rPr>
      </w:pPr>
      <w:bookmarkStart w:id="86" w:name="_Toc15783"/>
      <w:bookmarkStart w:id="87" w:name="_Toc8030"/>
      <w:bookmarkStart w:id="88" w:name="_Toc476853809"/>
      <w:bookmarkStart w:id="89" w:name="_Toc24820"/>
      <w:bookmarkStart w:id="90" w:name="_Toc5367"/>
      <w:bookmarkStart w:id="91" w:name="_Toc29763"/>
      <w:bookmarkStart w:id="92" w:name="_Toc12023"/>
      <w:bookmarkStart w:id="93" w:name="_Toc22347"/>
      <w:bookmarkStart w:id="94" w:name="_Toc38809044"/>
      <w:bookmarkStart w:id="95" w:name="_Toc40374548"/>
      <w:bookmarkStart w:id="96" w:name="_Toc352168615"/>
      <w:r>
        <w:rPr>
          <w:rFonts w:hint="eastAsia" w:ascii="宋体" w:hAnsi="宋体" w:eastAsia="宋体"/>
          <w:sz w:val="24"/>
          <w:szCs w:val="24"/>
        </w:rPr>
        <w:t>5.2.2 APP开发所需资源</w:t>
      </w:r>
      <w:bookmarkEnd w:id="86"/>
      <w:bookmarkEnd w:id="87"/>
      <w:bookmarkEnd w:id="88"/>
      <w:bookmarkEnd w:id="89"/>
      <w:bookmarkEnd w:id="90"/>
      <w:bookmarkEnd w:id="91"/>
      <w:bookmarkEnd w:id="92"/>
      <w:bookmarkEnd w:id="93"/>
      <w:bookmarkEnd w:id="94"/>
      <w:bookmarkEnd w:id="95"/>
      <w:bookmarkEnd w:id="96"/>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1．技术资源</w:t>
      </w: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在制作</w:t>
      </w:r>
      <w:r>
        <w:rPr>
          <w:rFonts w:ascii="宋体" w:hAnsi="宋体" w:eastAsia="宋体" w:cstheme="minorEastAsia"/>
          <w:szCs w:val="24"/>
          <w:shd w:val="clear" w:color="auto" w:fill="FFFFFF"/>
        </w:rPr>
        <w:t>APP</w:t>
      </w:r>
      <w:r>
        <w:rPr>
          <w:rFonts w:hint="eastAsia" w:ascii="宋体" w:hAnsi="宋体" w:eastAsia="宋体" w:cstheme="minorEastAsia"/>
          <w:szCs w:val="24"/>
          <w:shd w:val="clear" w:color="auto" w:fill="FFFFFF"/>
        </w:rPr>
        <w:t>的过程中，敲代码是不可避免的，而该项目的团队的成员就是计算机专业，该项目成员都拥有一定的技术，会制作网页和软件。所以在这方面不仅可以节约资金成本,还可以巩固研发小组的知识，加强个人的实战能力。如果在技术上遇到了难度，也可以找一些老师来提供帮助和技术上的支持。</w:t>
      </w: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2.资金资源</w:t>
      </w: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前期主要是一些研发费用，购买一些相应的设备和找一些技术人员的测试打磨费用；中期宣传投入为主，做好APP以后，本项目的团队的方向就是集中力量去宣传该产品，如何在前期与店铺进行合作和与传统文化继承者进行合作都是一大难点；后期主要是维护投入资金，和拓展此APP的功能等。让此APP更加强大。</w:t>
      </w:r>
    </w:p>
    <w:p>
      <w:pPr>
        <w:pStyle w:val="3"/>
        <w:spacing w:before="0" w:after="0" w:line="240" w:lineRule="atLeast"/>
        <w:rPr>
          <w:rFonts w:ascii="黑体" w:hAnsi="黑体" w:eastAsia="黑体"/>
          <w:b w:val="0"/>
          <w:bCs w:val="0"/>
          <w:sz w:val="24"/>
          <w:szCs w:val="24"/>
        </w:rPr>
      </w:pPr>
      <w:bookmarkStart w:id="97" w:name="_Toc38809045"/>
      <w:bookmarkStart w:id="98" w:name="_Toc40374549"/>
      <w:r>
        <w:rPr>
          <w:rFonts w:hint="eastAsia" w:ascii="黑体" w:hAnsi="黑体" w:eastAsia="黑体"/>
          <w:b w:val="0"/>
          <w:bCs w:val="0"/>
          <w:sz w:val="24"/>
          <w:szCs w:val="24"/>
        </w:rPr>
        <w:t>5.3风险部分</w:t>
      </w:r>
      <w:bookmarkEnd w:id="97"/>
      <w:bookmarkEnd w:id="98"/>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据分析，虽然短视频App在目前的市场非常的火，拥有很大的流量。所以对本项目来说，仍然面临的巨大的风险与挑战。</w:t>
      </w: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1.目前短视频在整个市场已经发展的相当成熟，很多大型企业公司都推出了短视频App。整个市场份额已经被这些公司瓜分了，尤其是抖音、快手、微视等。而本项目创新的短时频软件很难在短时间去占据市场份额，再加上知名度小，技术方面相对不够成熟，导致一时间本项目很难让本项目在这个行业扎住脚。</w:t>
      </w: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2.由于本项目成员才刚开始接触到这个行业，可能在经验上不足，因此在管理，运营，维护等各方面存在不足，所以此项目研发团队得更加努力学好相关的技能，以及在软件的功能方面，用户的体验上要求做到更好。再加上因为刚开始公司比较小，在发展运营的过程中可能会受到其他公司的打压。这个将会影响本项目研发团队的开发速度等。</w:t>
      </w: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3.产品差异不明显，用户可能会认为本项目与抖音快手等短视频软件非常类似，并且认为还不如其他短视频软件，但实际上不然，此软件贴近生活，并且能够让用户在使用过程中收获到自信和知识。</w:t>
      </w: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4.在娱乐方面内容不如其他短视频软件丰富，所以会导致用户的留存率变低。因为该产品更加针对的学习和扩张兴趣爱好。所以在娱乐这方面可能会存在不足。但是真正想要学习的人更能从其中得到了乐趣。</w:t>
      </w: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5.国内的知识产权环境比较差，导致个人的想法和创意很容易会被抄袭。</w:t>
      </w:r>
    </w:p>
    <w:p>
      <w:pPr>
        <w:pStyle w:val="2"/>
        <w:spacing w:before="0" w:after="0" w:line="240" w:lineRule="atLeast"/>
        <w:rPr>
          <w:rFonts w:ascii="黑体" w:hAnsi="黑体" w:eastAsia="黑体"/>
          <w:sz w:val="32"/>
          <w:szCs w:val="32"/>
        </w:rPr>
      </w:pPr>
      <w:bookmarkStart w:id="99" w:name="_Toc40374550"/>
      <w:bookmarkStart w:id="100" w:name="_Toc38809046"/>
      <w:r>
        <w:rPr>
          <w:rFonts w:hint="eastAsia" w:ascii="黑体" w:hAnsi="黑体" w:eastAsia="黑体"/>
          <w:sz w:val="32"/>
          <w:szCs w:val="32"/>
        </w:rPr>
        <w:t>6</w:t>
      </w:r>
      <w:r>
        <w:rPr>
          <w:rFonts w:ascii="黑体" w:hAnsi="黑体" w:eastAsia="黑体"/>
          <w:sz w:val="32"/>
          <w:szCs w:val="32"/>
        </w:rPr>
        <w:t>.</w:t>
      </w:r>
      <w:r>
        <w:rPr>
          <w:rFonts w:hint="eastAsia" w:ascii="黑体" w:hAnsi="黑体" w:eastAsia="黑体"/>
          <w:sz w:val="32"/>
          <w:szCs w:val="32"/>
        </w:rPr>
        <w:t>财务预算及风险分析</w:t>
      </w:r>
      <w:bookmarkEnd w:id="99"/>
      <w:bookmarkEnd w:id="100"/>
    </w:p>
    <w:p>
      <w:pPr>
        <w:pStyle w:val="3"/>
        <w:spacing w:before="0" w:after="0" w:line="240" w:lineRule="atLeast"/>
        <w:rPr>
          <w:rFonts w:ascii="黑体" w:hAnsi="黑体" w:eastAsia="黑体"/>
          <w:b w:val="0"/>
          <w:bCs w:val="0"/>
          <w:sz w:val="24"/>
          <w:szCs w:val="24"/>
        </w:rPr>
      </w:pPr>
      <w:bookmarkStart w:id="101" w:name="_Toc38809047"/>
      <w:bookmarkStart w:id="102" w:name="_Toc40374551"/>
      <w:r>
        <w:rPr>
          <w:rFonts w:hint="eastAsia" w:ascii="黑体" w:hAnsi="黑体" w:eastAsia="黑体"/>
          <w:b w:val="0"/>
          <w:bCs w:val="0"/>
          <w:sz w:val="24"/>
          <w:szCs w:val="24"/>
        </w:rPr>
        <w:t>6</w:t>
      </w:r>
      <w:r>
        <w:rPr>
          <w:rFonts w:ascii="黑体" w:hAnsi="黑体" w:eastAsia="黑体"/>
          <w:b w:val="0"/>
          <w:bCs w:val="0"/>
          <w:sz w:val="24"/>
          <w:szCs w:val="24"/>
        </w:rPr>
        <w:t>.1</w:t>
      </w:r>
      <w:r>
        <w:rPr>
          <w:rFonts w:hint="eastAsia" w:ascii="黑体" w:hAnsi="黑体" w:eastAsia="黑体"/>
          <w:b w:val="0"/>
          <w:bCs w:val="0"/>
          <w:sz w:val="24"/>
          <w:szCs w:val="24"/>
        </w:rPr>
        <w:t>财务预算</w:t>
      </w:r>
      <w:bookmarkEnd w:id="101"/>
      <w:bookmarkEnd w:id="102"/>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ascii="宋体" w:hAnsi="宋体" w:eastAsia="宋体"/>
          <w:szCs w:val="24"/>
        </w:rPr>
        <w:tab/>
      </w:r>
      <w:r>
        <w:rPr>
          <w:rFonts w:hint="eastAsia" w:ascii="宋体" w:hAnsi="宋体" w:eastAsia="宋体" w:cstheme="minorEastAsia"/>
          <w:szCs w:val="24"/>
          <w:shd w:val="clear" w:color="auto" w:fill="FFFFFF"/>
        </w:rPr>
        <w:t>“学识”APP建设期为6个月，202</w:t>
      </w:r>
      <w:r>
        <w:rPr>
          <w:rFonts w:hint="eastAsia" w:ascii="宋体" w:hAnsi="宋体" w:eastAsia="宋体" w:cstheme="minorEastAsia"/>
          <w:szCs w:val="24"/>
          <w:shd w:val="clear" w:color="auto" w:fill="FFFFFF"/>
          <w:lang w:val="en-US" w:eastAsia="zh-CN"/>
        </w:rPr>
        <w:t>1</w:t>
      </w:r>
      <w:r>
        <w:rPr>
          <w:rFonts w:hint="eastAsia" w:ascii="宋体" w:hAnsi="宋体" w:eastAsia="宋体" w:cstheme="minorEastAsia"/>
          <w:szCs w:val="24"/>
          <w:shd w:val="clear" w:color="auto" w:fill="FFFFFF"/>
        </w:rPr>
        <w:t>年10月初步投放，202</w:t>
      </w:r>
      <w:r>
        <w:rPr>
          <w:rFonts w:hint="eastAsia" w:ascii="宋体" w:hAnsi="宋体" w:eastAsia="宋体" w:cstheme="minorEastAsia"/>
          <w:szCs w:val="24"/>
          <w:shd w:val="clear" w:color="auto" w:fill="FFFFFF"/>
          <w:lang w:val="en-US" w:eastAsia="zh-CN"/>
        </w:rPr>
        <w:t>2</w:t>
      </w:r>
      <w:r>
        <w:rPr>
          <w:rFonts w:hint="eastAsia" w:ascii="宋体" w:hAnsi="宋体" w:eastAsia="宋体" w:cstheme="minorEastAsia"/>
          <w:szCs w:val="24"/>
          <w:shd w:val="clear" w:color="auto" w:fill="FFFFFF"/>
        </w:rPr>
        <w:t>年正式运营，前期费用总额为50000元，具体情况投入如表1所示：</w:t>
      </w:r>
    </w:p>
    <w:p>
      <w:pPr>
        <w:spacing w:line="300" w:lineRule="auto"/>
        <w:ind w:firstLine="420" w:firstLineChars="200"/>
        <w:jc w:val="center"/>
        <w:rPr>
          <w:rFonts w:ascii="宋体" w:hAnsi="宋体"/>
          <w:b/>
          <w:bCs/>
          <w:color w:val="000000" w:themeColor="text1"/>
          <w:szCs w:val="21"/>
          <w14:textFill>
            <w14:solidFill>
              <w14:schemeClr w14:val="tx1"/>
            </w14:solidFill>
          </w14:textFill>
        </w:rPr>
      </w:pPr>
      <w:bookmarkStart w:id="103" w:name="OLE_LINK1"/>
      <w:r>
        <w:rPr>
          <w:rFonts w:hint="eastAsia" w:ascii="宋体" w:hAnsi="宋体"/>
          <w:b/>
          <w:bCs/>
          <w:color w:val="000000" w:themeColor="text1"/>
          <w:szCs w:val="21"/>
          <w14:textFill>
            <w14:solidFill>
              <w14:schemeClr w14:val="tx1"/>
            </w14:solidFill>
          </w14:textFill>
        </w:rPr>
        <w:t>表1 项目经费支出预算表</w:t>
      </w:r>
      <w:bookmarkEnd w:id="103"/>
    </w:p>
    <w:tbl>
      <w:tblPr>
        <w:tblStyle w:val="15"/>
        <w:tblW w:w="0" w:type="auto"/>
        <w:tblInd w:w="0" w:type="dxa"/>
        <w:tblBorders>
          <w:top w:val="single" w:color="4472C4" w:themeColor="accent1" w:sz="18" w:space="0"/>
          <w:left w:val="none" w:color="auto" w:sz="0" w:space="0"/>
          <w:bottom w:val="single" w:color="4472C4" w:themeColor="accent1"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40"/>
        <w:gridCol w:w="2841"/>
        <w:gridCol w:w="2841"/>
      </w:tblGrid>
      <w:tr>
        <w:tblPrEx>
          <w:tblBorders>
            <w:top w:val="single" w:color="4472C4" w:themeColor="accent1" w:sz="18" w:space="0"/>
            <w:left w:val="none" w:color="auto" w:sz="0" w:space="0"/>
            <w:bottom w:val="single" w:color="4472C4" w:themeColor="accent1"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tcBorders>
              <w:bottom w:val="single" w:color="auto" w:sz="6" w:space="0"/>
            </w:tcBorders>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科目</w:t>
            </w:r>
          </w:p>
        </w:tc>
        <w:tc>
          <w:tcPr>
            <w:tcW w:w="2841" w:type="dxa"/>
            <w:tcBorders>
              <w:bottom w:val="single" w:color="auto" w:sz="6" w:space="0"/>
            </w:tcBorders>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金额</w:t>
            </w:r>
          </w:p>
        </w:tc>
        <w:tc>
          <w:tcPr>
            <w:tcW w:w="2841" w:type="dxa"/>
            <w:tcBorders>
              <w:bottom w:val="single" w:color="auto" w:sz="6" w:space="0"/>
            </w:tcBorders>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备注</w:t>
            </w:r>
          </w:p>
        </w:tc>
      </w:tr>
      <w:tr>
        <w:tblPrEx>
          <w:tblBorders>
            <w:top w:val="single" w:color="4472C4" w:themeColor="accent1" w:sz="18" w:space="0"/>
            <w:left w:val="none" w:color="auto" w:sz="0" w:space="0"/>
            <w:bottom w:val="single" w:color="4472C4" w:themeColor="accent1"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tcBorders>
              <w:top w:val="single" w:color="auto" w:sz="6" w:space="0"/>
              <w:bottom w:val="nil"/>
            </w:tcBorders>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研发设备</w:t>
            </w:r>
          </w:p>
        </w:tc>
        <w:tc>
          <w:tcPr>
            <w:tcW w:w="2841" w:type="dxa"/>
            <w:tcBorders>
              <w:top w:val="single" w:color="auto" w:sz="6" w:space="0"/>
              <w:bottom w:val="nil"/>
            </w:tcBorders>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20000</w:t>
            </w:r>
          </w:p>
        </w:tc>
        <w:tc>
          <w:tcPr>
            <w:tcW w:w="2841" w:type="dxa"/>
            <w:tcBorders>
              <w:top w:val="single" w:color="auto" w:sz="6" w:space="0"/>
              <w:bottom w:val="nil"/>
            </w:tcBorders>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电脑、服务器</w:t>
            </w:r>
          </w:p>
        </w:tc>
      </w:tr>
      <w:tr>
        <w:tblPrEx>
          <w:tblBorders>
            <w:top w:val="single" w:color="4472C4" w:themeColor="accent1" w:sz="18" w:space="0"/>
            <w:left w:val="none" w:color="auto" w:sz="0" w:space="0"/>
            <w:bottom w:val="single" w:color="4472C4" w:themeColor="accent1"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tcBorders>
              <w:top w:val="nil"/>
            </w:tcBorders>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设计费用</w:t>
            </w:r>
          </w:p>
        </w:tc>
        <w:tc>
          <w:tcPr>
            <w:tcW w:w="2841" w:type="dxa"/>
            <w:tcBorders>
              <w:top w:val="nil"/>
            </w:tcBorders>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5000</w:t>
            </w:r>
          </w:p>
        </w:tc>
        <w:tc>
          <w:tcPr>
            <w:tcW w:w="2841" w:type="dxa"/>
            <w:tcBorders>
              <w:top w:val="nil"/>
            </w:tcBorders>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UI设计费</w:t>
            </w:r>
          </w:p>
        </w:tc>
      </w:tr>
      <w:tr>
        <w:tblPrEx>
          <w:tblBorders>
            <w:top w:val="single" w:color="4472C4" w:themeColor="accent1" w:sz="18" w:space="0"/>
            <w:left w:val="none" w:color="auto" w:sz="0" w:space="0"/>
            <w:bottom w:val="single" w:color="4472C4" w:themeColor="accent1"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推广费用</w:t>
            </w:r>
          </w:p>
        </w:tc>
        <w:tc>
          <w:tcPr>
            <w:tcW w:w="2841" w:type="dxa"/>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20000</w:t>
            </w:r>
          </w:p>
        </w:tc>
        <w:tc>
          <w:tcPr>
            <w:tcW w:w="2841" w:type="dxa"/>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产品推广费</w:t>
            </w:r>
          </w:p>
        </w:tc>
      </w:tr>
      <w:tr>
        <w:tblPrEx>
          <w:tblBorders>
            <w:top w:val="single" w:color="4472C4" w:themeColor="accent1" w:sz="18" w:space="0"/>
            <w:left w:val="none" w:color="auto" w:sz="0" w:space="0"/>
            <w:bottom w:val="single" w:color="4472C4" w:themeColor="accent1"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其他</w:t>
            </w:r>
          </w:p>
        </w:tc>
        <w:tc>
          <w:tcPr>
            <w:tcW w:w="2841" w:type="dxa"/>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5000</w:t>
            </w:r>
          </w:p>
        </w:tc>
        <w:tc>
          <w:tcPr>
            <w:tcW w:w="2841" w:type="dxa"/>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研发活动投入费用</w:t>
            </w:r>
          </w:p>
        </w:tc>
      </w:tr>
      <w:tr>
        <w:tblPrEx>
          <w:tblBorders>
            <w:top w:val="single" w:color="4472C4" w:themeColor="accent1" w:sz="18" w:space="0"/>
            <w:left w:val="none" w:color="auto" w:sz="0" w:space="0"/>
            <w:bottom w:val="single" w:color="4472C4" w:themeColor="accent1"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2840" w:type="dxa"/>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总计</w:t>
            </w:r>
          </w:p>
        </w:tc>
        <w:tc>
          <w:tcPr>
            <w:tcW w:w="2841" w:type="dxa"/>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50000</w:t>
            </w:r>
          </w:p>
        </w:tc>
        <w:tc>
          <w:tcPr>
            <w:tcW w:w="2841" w:type="dxa"/>
          </w:tcPr>
          <w:p>
            <w:pPr>
              <w:spacing w:line="300" w:lineRule="auto"/>
              <w:ind w:firstLine="420" w:firstLineChars="200"/>
              <w:jc w:val="center"/>
              <w:rPr>
                <w:rFonts w:ascii="宋体" w:hAnsi="宋体"/>
                <w:color w:val="000000" w:themeColor="text1"/>
                <w:szCs w:val="21"/>
                <w14:textFill>
                  <w14:solidFill>
                    <w14:schemeClr w14:val="tx1"/>
                  </w14:solidFill>
                </w14:textFill>
              </w:rPr>
            </w:pPr>
          </w:p>
        </w:tc>
      </w:tr>
    </w:tbl>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项目前期，将通过与一些中小型培训机构如培训钢琴店铺、培训舞蹈店铺、一些手工艺爱好店和一些民间传统文化制作者建立合作关系，其次鼓励用户在平台中上传自己的技能，并让积极上传者得到一定的报酬，前期将会根据平台收入情况直接奖励上传者资金或实体物品奖励，前期主要以实体物品奖励为主，如印有平台logo的实体玩具，衣服，文具等，一方面鼓励用户，一方面进行二次宣传。根据项目发展规划，预计试运营一年内客户端囊括短视频分类有：</w:t>
      </w:r>
      <w:r>
        <w:rPr>
          <w:rFonts w:ascii="宋体" w:hAnsi="宋体" w:eastAsia="宋体" w:cstheme="minorEastAsia"/>
          <w:szCs w:val="24"/>
          <w:shd w:val="clear" w:color="auto" w:fill="FFFFFF"/>
        </w:rPr>
        <w:t>人文、科普、生活、兴趣、成长、职场、创业</w:t>
      </w:r>
      <w:r>
        <w:rPr>
          <w:rFonts w:hint="eastAsia" w:ascii="宋体" w:hAnsi="宋体" w:eastAsia="宋体" w:cstheme="minorEastAsia"/>
          <w:szCs w:val="24"/>
          <w:shd w:val="clear" w:color="auto" w:fill="FFFFFF"/>
        </w:rPr>
        <w:t>。为了平台能够有足够资金进行运转，本项目也支持用户进行直播，一方面推荐实体店铺在平台中将培训内容制作成短视频进行宣传，另一方面推荐用户前往线下学习，建立起线上线下推荐预习与完整性学习的学习网络。客户端将对这一过程收取5%广告费用，每年推荐优秀店铺进行重点宣传，并以此带动广告费用的提升，总计推荐费用最低为</w:t>
      </w:r>
      <w:r>
        <w:rPr>
          <w:rFonts w:ascii="宋体" w:hAnsi="宋体" w:eastAsia="宋体" w:cstheme="minorEastAsia"/>
          <w:szCs w:val="24"/>
          <w:shd w:val="clear" w:color="auto" w:fill="FFFFFF"/>
        </w:rPr>
        <w:t>2000</w:t>
      </w:r>
      <w:r>
        <w:rPr>
          <w:rFonts w:hint="eastAsia" w:ascii="宋体" w:hAnsi="宋体" w:eastAsia="宋体" w:cstheme="minorEastAsia"/>
          <w:szCs w:val="24"/>
          <w:shd w:val="clear" w:color="auto" w:fill="FFFFFF"/>
        </w:rPr>
        <w:t>元。项目第一年营收额为</w:t>
      </w:r>
      <w:r>
        <w:rPr>
          <w:rFonts w:ascii="宋体" w:hAnsi="宋体" w:eastAsia="宋体" w:cstheme="minorEastAsia"/>
          <w:szCs w:val="24"/>
          <w:shd w:val="clear" w:color="auto" w:fill="FFFFFF"/>
        </w:rPr>
        <w:t>40000</w:t>
      </w:r>
      <w:r>
        <w:rPr>
          <w:rFonts w:hint="eastAsia" w:ascii="宋体" w:hAnsi="宋体" w:eastAsia="宋体" w:cstheme="minorEastAsia"/>
          <w:szCs w:val="24"/>
          <w:shd w:val="clear" w:color="auto" w:fill="FFFFFF"/>
        </w:rPr>
        <w:t>元。第二、第三年分别按照</w:t>
      </w:r>
      <w:r>
        <w:rPr>
          <w:rFonts w:ascii="宋体" w:hAnsi="宋体" w:eastAsia="宋体" w:cstheme="minorEastAsia"/>
          <w:szCs w:val="24"/>
          <w:shd w:val="clear" w:color="auto" w:fill="FFFFFF"/>
        </w:rPr>
        <w:t>60</w:t>
      </w:r>
      <w:r>
        <w:rPr>
          <w:rFonts w:hint="eastAsia" w:ascii="宋体" w:hAnsi="宋体" w:eastAsia="宋体" w:cstheme="minorEastAsia"/>
          <w:szCs w:val="24"/>
          <w:shd w:val="clear" w:color="auto" w:fill="FFFFFF"/>
        </w:rPr>
        <w:t>%、</w:t>
      </w:r>
      <w:r>
        <w:rPr>
          <w:rFonts w:ascii="宋体" w:hAnsi="宋体" w:eastAsia="宋体" w:cstheme="minorEastAsia"/>
          <w:szCs w:val="24"/>
          <w:shd w:val="clear" w:color="auto" w:fill="FFFFFF"/>
        </w:rPr>
        <w:t>80</w:t>
      </w:r>
      <w:r>
        <w:rPr>
          <w:rFonts w:hint="eastAsia" w:ascii="宋体" w:hAnsi="宋体" w:eastAsia="宋体" w:cstheme="minorEastAsia"/>
          <w:szCs w:val="24"/>
          <w:shd w:val="clear" w:color="auto" w:fill="FFFFFF"/>
        </w:rPr>
        <w:t>%的速度增长、三年内财务收支情况如表2所示</w:t>
      </w: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p>
    <w:p>
      <w:pPr>
        <w:spacing w:line="300" w:lineRule="auto"/>
        <w:ind w:firstLine="420" w:firstLineChars="200"/>
        <w:jc w:val="center"/>
        <w:rPr>
          <w:rFonts w:ascii="宋体" w:hAnsi="宋体"/>
          <w:b/>
          <w:bCs/>
          <w:color w:val="000000" w:themeColor="text1"/>
          <w:szCs w:val="21"/>
          <w14:textFill>
            <w14:solidFill>
              <w14:schemeClr w14:val="tx1"/>
            </w14:solidFill>
          </w14:textFill>
        </w:rPr>
      </w:pPr>
      <w:bookmarkStart w:id="104" w:name="OLE_LINK3"/>
      <w:r>
        <w:rPr>
          <w:rFonts w:hint="eastAsia" w:ascii="宋体" w:hAnsi="宋体"/>
          <w:b/>
          <w:bCs/>
          <w:color w:val="000000" w:themeColor="text1"/>
          <w:szCs w:val="21"/>
          <w14:textFill>
            <w14:solidFill>
              <w14:schemeClr w14:val="tx1"/>
            </w14:solidFill>
          </w14:textFill>
        </w:rPr>
        <w:t>表2 三年内财务具体收支情况</w:t>
      </w:r>
    </w:p>
    <w:bookmarkEnd w:id="104"/>
    <w:p>
      <w:pPr>
        <w:pStyle w:val="25"/>
        <w:spacing w:line="300" w:lineRule="auto"/>
        <w:ind w:firstLine="480" w:firstLineChars="0"/>
        <w:rPr>
          <w:rFonts w:asciiTheme="minorEastAsia" w:hAnsiTheme="minorEastAsia"/>
          <w:sz w:val="24"/>
          <w:szCs w:val="24"/>
        </w:rPr>
      </w:pPr>
      <w:r>
        <w:rPr>
          <w:rFonts w:hint="eastAsia"/>
          <w:sz w:val="24"/>
        </w:rPr>
        <w:t>时间：20</w:t>
      </w:r>
      <w:r>
        <w:rPr>
          <w:sz w:val="24"/>
        </w:rPr>
        <w:t>2</w:t>
      </w:r>
      <w:r>
        <w:rPr>
          <w:rFonts w:hint="eastAsia"/>
          <w:sz w:val="24"/>
          <w:lang w:val="en-US" w:eastAsia="zh-CN"/>
        </w:rPr>
        <w:t>1</w:t>
      </w:r>
      <w:r>
        <w:rPr>
          <w:rFonts w:hint="eastAsia"/>
          <w:sz w:val="24"/>
        </w:rPr>
        <w:t>.0</w:t>
      </w:r>
      <w:r>
        <w:rPr>
          <w:sz w:val="24"/>
        </w:rPr>
        <w:t>9</w:t>
      </w:r>
      <w:r>
        <w:rPr>
          <w:rFonts w:hint="eastAsia"/>
          <w:sz w:val="24"/>
        </w:rPr>
        <w:t>～202</w:t>
      </w:r>
      <w:r>
        <w:rPr>
          <w:rFonts w:hint="eastAsia"/>
          <w:sz w:val="24"/>
          <w:lang w:val="en-US" w:eastAsia="zh-CN"/>
        </w:rPr>
        <w:t>2</w:t>
      </w:r>
      <w:r>
        <w:rPr>
          <w:rFonts w:hint="eastAsia"/>
          <w:sz w:val="24"/>
        </w:rPr>
        <w:t>.</w:t>
      </w:r>
      <w:r>
        <w:rPr>
          <w:sz w:val="24"/>
        </w:rPr>
        <w:t xml:space="preserve">09                             </w:t>
      </w:r>
      <w:r>
        <w:rPr>
          <w:sz w:val="24"/>
        </w:rPr>
        <w:tab/>
      </w:r>
      <w:r>
        <w:rPr>
          <w:rFonts w:hint="eastAsia"/>
          <w:sz w:val="24"/>
        </w:rPr>
        <w:t>单位: 元</w:t>
      </w:r>
    </w:p>
    <w:tbl>
      <w:tblPr>
        <w:tblStyle w:val="14"/>
        <w:tblW w:w="9269" w:type="dxa"/>
        <w:jc w:val="center"/>
        <w:tblBorders>
          <w:top w:val="single" w:color="4472C4" w:themeColor="accent1" w:sz="18" w:space="0"/>
          <w:left w:val="none" w:color="auto" w:sz="0" w:space="0"/>
          <w:bottom w:val="single" w:color="4472C4" w:themeColor="accent1"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92"/>
        <w:gridCol w:w="2441"/>
        <w:gridCol w:w="2268"/>
        <w:gridCol w:w="2268"/>
      </w:tblGrid>
      <w:tr>
        <w:tblPrEx>
          <w:tblBorders>
            <w:top w:val="single" w:color="4472C4" w:themeColor="accent1" w:sz="18" w:space="0"/>
            <w:left w:val="none" w:color="auto" w:sz="0" w:space="0"/>
            <w:bottom w:val="single" w:color="4472C4" w:themeColor="accent1"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2" w:type="dxa"/>
            <w:tcBorders>
              <w:bottom w:val="single" w:color="4472C4" w:themeColor="accent1" w:sz="6" w:space="0"/>
            </w:tcBorders>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项目</w:t>
            </w:r>
          </w:p>
        </w:tc>
        <w:tc>
          <w:tcPr>
            <w:tcW w:w="2441" w:type="dxa"/>
            <w:tcBorders>
              <w:bottom w:val="single" w:color="4472C4" w:themeColor="accent1" w:sz="6" w:space="0"/>
            </w:tcBorders>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20</w:t>
            </w:r>
            <w:r>
              <w:rPr>
                <w:rFonts w:ascii="宋体" w:hAnsi="宋体"/>
                <w:color w:val="000000" w:themeColor="text1"/>
                <w:szCs w:val="21"/>
                <w14:textFill>
                  <w14:solidFill>
                    <w14:schemeClr w14:val="tx1"/>
                  </w14:solidFill>
                </w14:textFill>
              </w:rPr>
              <w:t>2</w:t>
            </w:r>
            <w:r>
              <w:rPr>
                <w:rFonts w:hint="eastAsia" w:ascii="宋体" w:hAnsi="宋体"/>
                <w:color w:val="000000" w:themeColor="text1"/>
                <w:szCs w:val="21"/>
                <w:lang w:val="en-US" w:eastAsia="zh-CN"/>
                <w14:textFill>
                  <w14:solidFill>
                    <w14:schemeClr w14:val="tx1"/>
                  </w14:solidFill>
                </w14:textFill>
              </w:rPr>
              <w:t>1</w:t>
            </w:r>
            <w:r>
              <w:rPr>
                <w:rFonts w:hint="eastAsia" w:ascii="宋体" w:hAnsi="宋体"/>
                <w:color w:val="000000" w:themeColor="text1"/>
                <w:szCs w:val="21"/>
                <w14:textFill>
                  <w14:solidFill>
                    <w14:schemeClr w14:val="tx1"/>
                  </w14:solidFill>
                </w14:textFill>
              </w:rPr>
              <w:t>.0</w:t>
            </w:r>
            <w:r>
              <w:rPr>
                <w:rFonts w:ascii="宋体" w:hAnsi="宋体"/>
                <w:color w:val="000000" w:themeColor="text1"/>
                <w:szCs w:val="21"/>
                <w14:textFill>
                  <w14:solidFill>
                    <w14:schemeClr w14:val="tx1"/>
                  </w14:solidFill>
                </w14:textFill>
              </w:rPr>
              <w:t>9</w:t>
            </w:r>
            <w:r>
              <w:rPr>
                <w:rFonts w:hint="eastAsia" w:ascii="宋体" w:hAnsi="宋体"/>
                <w:color w:val="000000" w:themeColor="text1"/>
                <w:szCs w:val="21"/>
                <w14:textFill>
                  <w14:solidFill>
                    <w14:schemeClr w14:val="tx1"/>
                  </w14:solidFill>
                </w14:textFill>
              </w:rPr>
              <w:t>-20</w:t>
            </w:r>
            <w:r>
              <w:rPr>
                <w:rFonts w:ascii="宋体" w:hAnsi="宋体"/>
                <w:color w:val="000000" w:themeColor="text1"/>
                <w:szCs w:val="21"/>
                <w14:textFill>
                  <w14:solidFill>
                    <w14:schemeClr w14:val="tx1"/>
                  </w14:solidFill>
                </w14:textFill>
              </w:rPr>
              <w:t>2</w:t>
            </w:r>
            <w:r>
              <w:rPr>
                <w:rFonts w:hint="eastAsia" w:ascii="宋体" w:hAnsi="宋体"/>
                <w:color w:val="000000" w:themeColor="text1"/>
                <w:szCs w:val="21"/>
                <w:lang w:val="en-US" w:eastAsia="zh-CN"/>
                <w14:textFill>
                  <w14:solidFill>
                    <w14:schemeClr w14:val="tx1"/>
                  </w14:solidFill>
                </w14:textFill>
              </w:rPr>
              <w:t>2</w:t>
            </w:r>
            <w:r>
              <w:rPr>
                <w:rFonts w:hint="eastAsia" w:ascii="宋体" w:hAnsi="宋体"/>
                <w:color w:val="000000" w:themeColor="text1"/>
                <w:szCs w:val="21"/>
                <w14:textFill>
                  <w14:solidFill>
                    <w14:schemeClr w14:val="tx1"/>
                  </w14:solidFill>
                </w14:textFill>
              </w:rPr>
              <w:t>.0</w:t>
            </w:r>
            <w:r>
              <w:rPr>
                <w:rFonts w:ascii="宋体" w:hAnsi="宋体"/>
                <w:color w:val="000000" w:themeColor="text1"/>
                <w:szCs w:val="21"/>
                <w14:textFill>
                  <w14:solidFill>
                    <w14:schemeClr w14:val="tx1"/>
                  </w14:solidFill>
                </w14:textFill>
              </w:rPr>
              <w:t>9</w:t>
            </w:r>
          </w:p>
        </w:tc>
        <w:tc>
          <w:tcPr>
            <w:tcW w:w="2268" w:type="dxa"/>
            <w:tcBorders>
              <w:bottom w:val="single" w:color="4472C4" w:themeColor="accent1" w:sz="6" w:space="0"/>
            </w:tcBorders>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20</w:t>
            </w:r>
            <w:r>
              <w:rPr>
                <w:rFonts w:ascii="宋体" w:hAnsi="宋体"/>
                <w:color w:val="000000" w:themeColor="text1"/>
                <w:szCs w:val="21"/>
                <w14:textFill>
                  <w14:solidFill>
                    <w14:schemeClr w14:val="tx1"/>
                  </w14:solidFill>
                </w14:textFill>
              </w:rPr>
              <w:t>2</w:t>
            </w:r>
            <w:r>
              <w:rPr>
                <w:rFonts w:hint="eastAsia" w:ascii="宋体" w:hAnsi="宋体"/>
                <w:color w:val="000000" w:themeColor="text1"/>
                <w:szCs w:val="21"/>
                <w:lang w:val="en-US" w:eastAsia="zh-CN"/>
                <w14:textFill>
                  <w14:solidFill>
                    <w14:schemeClr w14:val="tx1"/>
                  </w14:solidFill>
                </w14:textFill>
              </w:rPr>
              <w:t>2</w:t>
            </w:r>
            <w:r>
              <w:rPr>
                <w:rFonts w:hint="eastAsia" w:ascii="宋体" w:hAnsi="宋体"/>
                <w:color w:val="000000" w:themeColor="text1"/>
                <w:szCs w:val="21"/>
                <w14:textFill>
                  <w14:solidFill>
                    <w14:schemeClr w14:val="tx1"/>
                  </w14:solidFill>
                </w14:textFill>
              </w:rPr>
              <w:t>.0</w:t>
            </w:r>
            <w:r>
              <w:rPr>
                <w:rFonts w:ascii="宋体" w:hAnsi="宋体"/>
                <w:color w:val="000000" w:themeColor="text1"/>
                <w:szCs w:val="21"/>
                <w14:textFill>
                  <w14:solidFill>
                    <w14:schemeClr w14:val="tx1"/>
                  </w14:solidFill>
                </w14:textFill>
              </w:rPr>
              <w:t>9</w:t>
            </w:r>
            <w:r>
              <w:rPr>
                <w:rFonts w:hint="eastAsia" w:ascii="宋体" w:hAnsi="宋体"/>
                <w:color w:val="000000" w:themeColor="text1"/>
                <w:szCs w:val="21"/>
                <w14:textFill>
                  <w14:solidFill>
                    <w14:schemeClr w14:val="tx1"/>
                  </w14:solidFill>
                </w14:textFill>
              </w:rPr>
              <w:t>-20</w:t>
            </w:r>
            <w:r>
              <w:rPr>
                <w:rFonts w:ascii="宋体" w:hAnsi="宋体"/>
                <w:color w:val="000000" w:themeColor="text1"/>
                <w:szCs w:val="21"/>
                <w14:textFill>
                  <w14:solidFill>
                    <w14:schemeClr w14:val="tx1"/>
                  </w14:solidFill>
                </w14:textFill>
              </w:rPr>
              <w:t>2</w:t>
            </w:r>
            <w:r>
              <w:rPr>
                <w:rFonts w:hint="eastAsia" w:ascii="宋体" w:hAnsi="宋体"/>
                <w:color w:val="000000" w:themeColor="text1"/>
                <w:szCs w:val="21"/>
                <w:lang w:val="en-US" w:eastAsia="zh-CN"/>
                <w14:textFill>
                  <w14:solidFill>
                    <w14:schemeClr w14:val="tx1"/>
                  </w14:solidFill>
                </w14:textFill>
              </w:rPr>
              <w:t>3</w:t>
            </w:r>
            <w:r>
              <w:rPr>
                <w:rFonts w:hint="eastAsia" w:ascii="宋体" w:hAnsi="宋体"/>
                <w:color w:val="000000" w:themeColor="text1"/>
                <w:szCs w:val="21"/>
                <w14:textFill>
                  <w14:solidFill>
                    <w14:schemeClr w14:val="tx1"/>
                  </w14:solidFill>
                </w14:textFill>
              </w:rPr>
              <w:t>.</w:t>
            </w:r>
            <w:r>
              <w:rPr>
                <w:rFonts w:ascii="宋体" w:hAnsi="宋体"/>
                <w:color w:val="000000" w:themeColor="text1"/>
                <w:szCs w:val="21"/>
                <w14:textFill>
                  <w14:solidFill>
                    <w14:schemeClr w14:val="tx1"/>
                  </w14:solidFill>
                </w14:textFill>
              </w:rPr>
              <w:t>09</w:t>
            </w:r>
          </w:p>
        </w:tc>
        <w:tc>
          <w:tcPr>
            <w:tcW w:w="2268" w:type="dxa"/>
            <w:tcBorders>
              <w:bottom w:val="single" w:color="4472C4" w:themeColor="accent1" w:sz="6" w:space="0"/>
            </w:tcBorders>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20</w:t>
            </w:r>
            <w:r>
              <w:rPr>
                <w:rFonts w:ascii="宋体" w:hAnsi="宋体"/>
                <w:color w:val="000000" w:themeColor="text1"/>
                <w:szCs w:val="21"/>
                <w14:textFill>
                  <w14:solidFill>
                    <w14:schemeClr w14:val="tx1"/>
                  </w14:solidFill>
                </w14:textFill>
              </w:rPr>
              <w:t>2</w:t>
            </w:r>
            <w:r>
              <w:rPr>
                <w:rFonts w:hint="eastAsia" w:ascii="宋体" w:hAnsi="宋体"/>
                <w:color w:val="000000" w:themeColor="text1"/>
                <w:szCs w:val="21"/>
                <w:lang w:val="en-US" w:eastAsia="zh-CN"/>
                <w14:textFill>
                  <w14:solidFill>
                    <w14:schemeClr w14:val="tx1"/>
                  </w14:solidFill>
                </w14:textFill>
              </w:rPr>
              <w:t>3</w:t>
            </w:r>
            <w:r>
              <w:rPr>
                <w:rFonts w:hint="eastAsia" w:ascii="宋体" w:hAnsi="宋体"/>
                <w:color w:val="000000" w:themeColor="text1"/>
                <w:szCs w:val="21"/>
                <w14:textFill>
                  <w14:solidFill>
                    <w14:schemeClr w14:val="tx1"/>
                  </w14:solidFill>
                </w14:textFill>
              </w:rPr>
              <w:t>.0</w:t>
            </w:r>
            <w:r>
              <w:rPr>
                <w:rFonts w:ascii="宋体" w:hAnsi="宋体"/>
                <w:color w:val="000000" w:themeColor="text1"/>
                <w:szCs w:val="21"/>
                <w14:textFill>
                  <w14:solidFill>
                    <w14:schemeClr w14:val="tx1"/>
                  </w14:solidFill>
                </w14:textFill>
              </w:rPr>
              <w:t>9</w:t>
            </w:r>
            <w:r>
              <w:rPr>
                <w:rFonts w:hint="eastAsia" w:ascii="宋体" w:hAnsi="宋体"/>
                <w:color w:val="000000" w:themeColor="text1"/>
                <w:szCs w:val="21"/>
                <w14:textFill>
                  <w14:solidFill>
                    <w14:schemeClr w14:val="tx1"/>
                  </w14:solidFill>
                </w14:textFill>
              </w:rPr>
              <w:t>-20</w:t>
            </w:r>
            <w:r>
              <w:rPr>
                <w:rFonts w:ascii="宋体" w:hAnsi="宋体"/>
                <w:color w:val="000000" w:themeColor="text1"/>
                <w:szCs w:val="21"/>
                <w14:textFill>
                  <w14:solidFill>
                    <w14:schemeClr w14:val="tx1"/>
                  </w14:solidFill>
                </w14:textFill>
              </w:rPr>
              <w:t>2</w:t>
            </w:r>
            <w:r>
              <w:rPr>
                <w:rFonts w:hint="eastAsia" w:ascii="宋体" w:hAnsi="宋体"/>
                <w:color w:val="000000" w:themeColor="text1"/>
                <w:szCs w:val="21"/>
                <w:lang w:val="en-US" w:eastAsia="zh-CN"/>
                <w14:textFill>
                  <w14:solidFill>
                    <w14:schemeClr w14:val="tx1"/>
                  </w14:solidFill>
                </w14:textFill>
              </w:rPr>
              <w:t>4</w:t>
            </w:r>
            <w:r>
              <w:rPr>
                <w:rFonts w:hint="eastAsia" w:ascii="宋体" w:hAnsi="宋体"/>
                <w:color w:val="000000" w:themeColor="text1"/>
                <w:szCs w:val="21"/>
                <w14:textFill>
                  <w14:solidFill>
                    <w14:schemeClr w14:val="tx1"/>
                  </w14:solidFill>
                </w14:textFill>
              </w:rPr>
              <w:t>.0</w:t>
            </w:r>
            <w:r>
              <w:rPr>
                <w:rFonts w:ascii="宋体" w:hAnsi="宋体"/>
                <w:color w:val="000000" w:themeColor="text1"/>
                <w:szCs w:val="21"/>
                <w14:textFill>
                  <w14:solidFill>
                    <w14:schemeClr w14:val="tx1"/>
                  </w14:solidFill>
                </w14:textFill>
              </w:rPr>
              <w:t>9</w:t>
            </w:r>
          </w:p>
        </w:tc>
      </w:tr>
      <w:tr>
        <w:tblPrEx>
          <w:tblBorders>
            <w:top w:val="single" w:color="4472C4" w:themeColor="accent1" w:sz="18" w:space="0"/>
            <w:left w:val="none" w:color="auto" w:sz="0" w:space="0"/>
            <w:bottom w:val="single" w:color="4472C4" w:themeColor="accent1"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2" w:type="dxa"/>
            <w:tcBorders>
              <w:top w:val="single" w:color="4472C4" w:themeColor="accent1" w:sz="6" w:space="0"/>
              <w:bottom w:val="nil"/>
            </w:tcBorders>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一、营业收入</w:t>
            </w:r>
          </w:p>
        </w:tc>
        <w:tc>
          <w:tcPr>
            <w:tcW w:w="2441" w:type="dxa"/>
            <w:tcBorders>
              <w:top w:val="single" w:color="4472C4" w:themeColor="accent1" w:sz="6" w:space="0"/>
              <w:bottom w:val="nil"/>
            </w:tcBorders>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40000</w:t>
            </w:r>
          </w:p>
        </w:tc>
        <w:tc>
          <w:tcPr>
            <w:tcW w:w="2268" w:type="dxa"/>
            <w:tcBorders>
              <w:top w:val="single" w:color="4472C4" w:themeColor="accent1" w:sz="6" w:space="0"/>
              <w:bottom w:val="nil"/>
            </w:tcBorders>
          </w:tcPr>
          <w:p>
            <w:pPr>
              <w:spacing w:line="300" w:lineRule="auto"/>
              <w:jc w:val="center"/>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66000</w:t>
            </w:r>
          </w:p>
        </w:tc>
        <w:tc>
          <w:tcPr>
            <w:tcW w:w="2268" w:type="dxa"/>
            <w:tcBorders>
              <w:top w:val="single" w:color="4472C4" w:themeColor="accent1" w:sz="6" w:space="0"/>
              <w:bottom w:val="nil"/>
            </w:tcBorders>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120000</w:t>
            </w:r>
          </w:p>
        </w:tc>
      </w:tr>
      <w:tr>
        <w:tblPrEx>
          <w:tblBorders>
            <w:top w:val="single" w:color="4472C4" w:themeColor="accent1" w:sz="18" w:space="0"/>
            <w:left w:val="none" w:color="auto" w:sz="0" w:space="0"/>
            <w:bottom w:val="single" w:color="4472C4" w:themeColor="accent1"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2" w:type="dxa"/>
            <w:tcBorders>
              <w:top w:val="nil"/>
            </w:tcBorders>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减:营业成本</w:t>
            </w:r>
          </w:p>
        </w:tc>
        <w:tc>
          <w:tcPr>
            <w:tcW w:w="2441" w:type="dxa"/>
            <w:tcBorders>
              <w:top w:val="nil"/>
            </w:tcBorders>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22000</w:t>
            </w:r>
          </w:p>
        </w:tc>
        <w:tc>
          <w:tcPr>
            <w:tcW w:w="2268" w:type="dxa"/>
            <w:tcBorders>
              <w:top w:val="nil"/>
            </w:tcBorders>
          </w:tcPr>
          <w:p>
            <w:pPr>
              <w:spacing w:line="300" w:lineRule="auto"/>
              <w:jc w:val="center"/>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32000</w:t>
            </w:r>
          </w:p>
        </w:tc>
        <w:tc>
          <w:tcPr>
            <w:tcW w:w="2268" w:type="dxa"/>
            <w:tcBorders>
              <w:top w:val="nil"/>
            </w:tcBorders>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60000</w:t>
            </w:r>
          </w:p>
        </w:tc>
      </w:tr>
      <w:tr>
        <w:tblPrEx>
          <w:tblBorders>
            <w:top w:val="single" w:color="4472C4" w:themeColor="accent1" w:sz="18" w:space="0"/>
            <w:left w:val="none" w:color="auto" w:sz="0" w:space="0"/>
            <w:bottom w:val="single" w:color="4472C4" w:themeColor="accent1"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2" w:type="dxa"/>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营业税金及附加</w:t>
            </w:r>
          </w:p>
        </w:tc>
        <w:tc>
          <w:tcPr>
            <w:tcW w:w="2441" w:type="dxa"/>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1200</w:t>
            </w:r>
          </w:p>
        </w:tc>
        <w:tc>
          <w:tcPr>
            <w:tcW w:w="2268" w:type="dxa"/>
          </w:tcPr>
          <w:p>
            <w:pPr>
              <w:spacing w:line="300" w:lineRule="auto"/>
              <w:jc w:val="center"/>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1960</w:t>
            </w:r>
          </w:p>
        </w:tc>
        <w:tc>
          <w:tcPr>
            <w:tcW w:w="2268" w:type="dxa"/>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3400</w:t>
            </w:r>
          </w:p>
        </w:tc>
      </w:tr>
      <w:tr>
        <w:tblPrEx>
          <w:tblBorders>
            <w:top w:val="single" w:color="4472C4" w:themeColor="accent1" w:sz="18" w:space="0"/>
            <w:left w:val="none" w:color="auto" w:sz="0" w:space="0"/>
            <w:bottom w:val="single" w:color="4472C4" w:themeColor="accent1"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2" w:type="dxa"/>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管理维护费用</w:t>
            </w:r>
          </w:p>
        </w:tc>
        <w:tc>
          <w:tcPr>
            <w:tcW w:w="2441" w:type="dxa"/>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2000</w:t>
            </w:r>
          </w:p>
        </w:tc>
        <w:tc>
          <w:tcPr>
            <w:tcW w:w="2268" w:type="dxa"/>
          </w:tcPr>
          <w:p>
            <w:pPr>
              <w:spacing w:line="300" w:lineRule="auto"/>
              <w:jc w:val="center"/>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4000</w:t>
            </w:r>
          </w:p>
        </w:tc>
        <w:tc>
          <w:tcPr>
            <w:tcW w:w="2268" w:type="dxa"/>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5000</w:t>
            </w:r>
          </w:p>
        </w:tc>
      </w:tr>
      <w:tr>
        <w:tblPrEx>
          <w:tblBorders>
            <w:top w:val="single" w:color="4472C4" w:themeColor="accent1" w:sz="18" w:space="0"/>
            <w:left w:val="none" w:color="auto" w:sz="0" w:space="0"/>
            <w:bottom w:val="single" w:color="4472C4" w:themeColor="accent1"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2" w:type="dxa"/>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资产减值损失</w:t>
            </w:r>
          </w:p>
        </w:tc>
        <w:tc>
          <w:tcPr>
            <w:tcW w:w="2441" w:type="dxa"/>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0</w:t>
            </w:r>
          </w:p>
        </w:tc>
        <w:tc>
          <w:tcPr>
            <w:tcW w:w="2268" w:type="dxa"/>
          </w:tcPr>
          <w:p>
            <w:pPr>
              <w:spacing w:line="300" w:lineRule="auto"/>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0</w:t>
            </w:r>
          </w:p>
        </w:tc>
        <w:tc>
          <w:tcPr>
            <w:tcW w:w="2268" w:type="dxa"/>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0</w:t>
            </w:r>
          </w:p>
        </w:tc>
      </w:tr>
      <w:tr>
        <w:tblPrEx>
          <w:tblBorders>
            <w:top w:val="single" w:color="4472C4" w:themeColor="accent1" w:sz="18" w:space="0"/>
            <w:left w:val="none" w:color="auto" w:sz="0" w:space="0"/>
            <w:bottom w:val="single" w:color="4472C4" w:themeColor="accent1"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2" w:type="dxa"/>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加：投资收益</w:t>
            </w:r>
          </w:p>
        </w:tc>
        <w:tc>
          <w:tcPr>
            <w:tcW w:w="2441" w:type="dxa"/>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10000</w:t>
            </w:r>
          </w:p>
        </w:tc>
        <w:tc>
          <w:tcPr>
            <w:tcW w:w="2268" w:type="dxa"/>
          </w:tcPr>
          <w:p>
            <w:pPr>
              <w:spacing w:line="300" w:lineRule="auto"/>
              <w:jc w:val="center"/>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30000</w:t>
            </w:r>
          </w:p>
        </w:tc>
        <w:tc>
          <w:tcPr>
            <w:tcW w:w="2268" w:type="dxa"/>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60000</w:t>
            </w:r>
          </w:p>
        </w:tc>
      </w:tr>
      <w:tr>
        <w:tblPrEx>
          <w:tblBorders>
            <w:top w:val="single" w:color="4472C4" w:themeColor="accent1" w:sz="18" w:space="0"/>
            <w:left w:val="none" w:color="auto" w:sz="0" w:space="0"/>
            <w:bottom w:val="single" w:color="4472C4" w:themeColor="accent1"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2" w:type="dxa"/>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二、营业利润</w:t>
            </w:r>
          </w:p>
        </w:tc>
        <w:tc>
          <w:tcPr>
            <w:tcW w:w="2441" w:type="dxa"/>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26800</w:t>
            </w:r>
          </w:p>
        </w:tc>
        <w:tc>
          <w:tcPr>
            <w:tcW w:w="2268" w:type="dxa"/>
          </w:tcPr>
          <w:p>
            <w:pPr>
              <w:spacing w:line="300" w:lineRule="auto"/>
              <w:jc w:val="center"/>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58040</w:t>
            </w:r>
          </w:p>
        </w:tc>
        <w:tc>
          <w:tcPr>
            <w:tcW w:w="2268" w:type="dxa"/>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111600</w:t>
            </w:r>
          </w:p>
        </w:tc>
      </w:tr>
      <w:tr>
        <w:tblPrEx>
          <w:tblBorders>
            <w:top w:val="single" w:color="4472C4" w:themeColor="accent1" w:sz="18" w:space="0"/>
            <w:left w:val="none" w:color="auto" w:sz="0" w:space="0"/>
            <w:bottom w:val="single" w:color="4472C4" w:themeColor="accent1"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2" w:type="dxa"/>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加：营业外收入</w:t>
            </w:r>
          </w:p>
        </w:tc>
        <w:tc>
          <w:tcPr>
            <w:tcW w:w="2441" w:type="dxa"/>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0</w:t>
            </w:r>
          </w:p>
        </w:tc>
        <w:tc>
          <w:tcPr>
            <w:tcW w:w="2268" w:type="dxa"/>
          </w:tcPr>
          <w:p>
            <w:pPr>
              <w:spacing w:line="300" w:lineRule="auto"/>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0</w:t>
            </w:r>
          </w:p>
        </w:tc>
        <w:tc>
          <w:tcPr>
            <w:tcW w:w="2268" w:type="dxa"/>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0</w:t>
            </w:r>
          </w:p>
        </w:tc>
      </w:tr>
      <w:tr>
        <w:tblPrEx>
          <w:tblBorders>
            <w:top w:val="single" w:color="4472C4" w:themeColor="accent1" w:sz="18" w:space="0"/>
            <w:left w:val="none" w:color="auto" w:sz="0" w:space="0"/>
            <w:bottom w:val="single" w:color="4472C4" w:themeColor="accent1"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2" w:type="dxa"/>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减：营业外支出</w:t>
            </w:r>
          </w:p>
        </w:tc>
        <w:tc>
          <w:tcPr>
            <w:tcW w:w="2441" w:type="dxa"/>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2000</w:t>
            </w:r>
          </w:p>
        </w:tc>
        <w:tc>
          <w:tcPr>
            <w:tcW w:w="2268" w:type="dxa"/>
          </w:tcPr>
          <w:p>
            <w:pPr>
              <w:spacing w:line="300" w:lineRule="auto"/>
              <w:jc w:val="center"/>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12000</w:t>
            </w:r>
          </w:p>
        </w:tc>
        <w:tc>
          <w:tcPr>
            <w:tcW w:w="2268" w:type="dxa"/>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22000</w:t>
            </w:r>
          </w:p>
        </w:tc>
      </w:tr>
      <w:tr>
        <w:tblPrEx>
          <w:tblBorders>
            <w:top w:val="single" w:color="4472C4" w:themeColor="accent1" w:sz="18" w:space="0"/>
            <w:left w:val="none" w:color="auto" w:sz="0" w:space="0"/>
            <w:bottom w:val="single" w:color="4472C4" w:themeColor="accent1"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2" w:type="dxa"/>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三、利润总额</w:t>
            </w:r>
          </w:p>
        </w:tc>
        <w:tc>
          <w:tcPr>
            <w:tcW w:w="2441" w:type="dxa"/>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28800</w:t>
            </w:r>
          </w:p>
        </w:tc>
        <w:tc>
          <w:tcPr>
            <w:tcW w:w="2268" w:type="dxa"/>
          </w:tcPr>
          <w:p>
            <w:pPr>
              <w:spacing w:line="300" w:lineRule="auto"/>
              <w:jc w:val="center"/>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46040</w:t>
            </w:r>
          </w:p>
        </w:tc>
        <w:tc>
          <w:tcPr>
            <w:tcW w:w="2268" w:type="dxa"/>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89400</w:t>
            </w:r>
          </w:p>
        </w:tc>
      </w:tr>
      <w:tr>
        <w:tblPrEx>
          <w:tblBorders>
            <w:top w:val="single" w:color="4472C4" w:themeColor="accent1" w:sz="18" w:space="0"/>
            <w:left w:val="none" w:color="auto" w:sz="0" w:space="0"/>
            <w:bottom w:val="single" w:color="4472C4" w:themeColor="accent1"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3" w:hRule="atLeast"/>
          <w:jc w:val="center"/>
        </w:trPr>
        <w:tc>
          <w:tcPr>
            <w:tcW w:w="2292" w:type="dxa"/>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减:所得税费用</w:t>
            </w:r>
          </w:p>
        </w:tc>
        <w:tc>
          <w:tcPr>
            <w:tcW w:w="2441" w:type="dxa"/>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0</w:t>
            </w:r>
          </w:p>
        </w:tc>
        <w:tc>
          <w:tcPr>
            <w:tcW w:w="2268" w:type="dxa"/>
          </w:tcPr>
          <w:p>
            <w:pPr>
              <w:spacing w:line="300" w:lineRule="auto"/>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0</w:t>
            </w:r>
          </w:p>
        </w:tc>
        <w:tc>
          <w:tcPr>
            <w:tcW w:w="2268" w:type="dxa"/>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0</w:t>
            </w:r>
          </w:p>
        </w:tc>
      </w:tr>
      <w:tr>
        <w:tblPrEx>
          <w:tblBorders>
            <w:top w:val="single" w:color="4472C4" w:themeColor="accent1" w:sz="18" w:space="0"/>
            <w:left w:val="none" w:color="auto" w:sz="0" w:space="0"/>
            <w:bottom w:val="single" w:color="4472C4" w:themeColor="accent1"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2" w:type="dxa"/>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hint="eastAsia" w:ascii="宋体" w:hAnsi="宋体"/>
                <w:color w:val="000000" w:themeColor="text1"/>
                <w:szCs w:val="21"/>
                <w14:textFill>
                  <w14:solidFill>
                    <w14:schemeClr w14:val="tx1"/>
                  </w14:solidFill>
                </w14:textFill>
              </w:rPr>
              <w:t>四、净利润</w:t>
            </w:r>
          </w:p>
        </w:tc>
        <w:tc>
          <w:tcPr>
            <w:tcW w:w="2441" w:type="dxa"/>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28800</w:t>
            </w:r>
          </w:p>
        </w:tc>
        <w:tc>
          <w:tcPr>
            <w:tcW w:w="2268" w:type="dxa"/>
          </w:tcPr>
          <w:p>
            <w:pPr>
              <w:spacing w:line="300" w:lineRule="auto"/>
              <w:jc w:val="center"/>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46040</w:t>
            </w:r>
          </w:p>
        </w:tc>
        <w:tc>
          <w:tcPr>
            <w:tcW w:w="2268" w:type="dxa"/>
          </w:tcPr>
          <w:p>
            <w:pPr>
              <w:spacing w:line="300" w:lineRule="auto"/>
              <w:ind w:firstLine="420" w:firstLineChars="200"/>
              <w:jc w:val="center"/>
              <w:rPr>
                <w:rFonts w:ascii="宋体" w:hAnsi="宋体"/>
                <w:color w:val="000000" w:themeColor="text1"/>
                <w:szCs w:val="21"/>
                <w14:textFill>
                  <w14:solidFill>
                    <w14:schemeClr w14:val="tx1"/>
                  </w14:solidFill>
                </w14:textFill>
              </w:rPr>
            </w:pPr>
            <w:r>
              <w:rPr>
                <w:rFonts w:ascii="宋体" w:hAnsi="宋体"/>
                <w:color w:val="000000" w:themeColor="text1"/>
                <w:szCs w:val="21"/>
                <w14:textFill>
                  <w14:solidFill>
                    <w14:schemeClr w14:val="tx1"/>
                  </w14:solidFill>
                </w14:textFill>
              </w:rPr>
              <w:t>89400</w:t>
            </w:r>
          </w:p>
        </w:tc>
      </w:tr>
    </w:tbl>
    <w:p>
      <w:pPr>
        <w:rPr>
          <w:rFonts w:ascii="宋体" w:hAnsi="宋体" w:eastAsia="宋体"/>
          <w:sz w:val="24"/>
          <w:szCs w:val="24"/>
        </w:rPr>
      </w:pPr>
    </w:p>
    <w:p>
      <w:pPr>
        <w:pStyle w:val="3"/>
        <w:spacing w:before="0" w:after="0" w:line="240" w:lineRule="atLeast"/>
        <w:rPr>
          <w:rFonts w:ascii="黑体" w:hAnsi="黑体" w:eastAsia="黑体"/>
          <w:b w:val="0"/>
          <w:bCs w:val="0"/>
          <w:sz w:val="24"/>
          <w:szCs w:val="24"/>
        </w:rPr>
      </w:pPr>
      <w:bookmarkStart w:id="105" w:name="_Toc38809048"/>
      <w:bookmarkStart w:id="106" w:name="_Toc40374552"/>
      <w:r>
        <w:rPr>
          <w:rFonts w:hint="eastAsia" w:ascii="黑体" w:hAnsi="黑体" w:eastAsia="黑体"/>
          <w:b w:val="0"/>
          <w:bCs w:val="0"/>
          <w:sz w:val="24"/>
          <w:szCs w:val="24"/>
        </w:rPr>
        <w:t>6</w:t>
      </w:r>
      <w:r>
        <w:rPr>
          <w:rFonts w:ascii="黑体" w:hAnsi="黑体" w:eastAsia="黑体"/>
          <w:b w:val="0"/>
          <w:bCs w:val="0"/>
          <w:sz w:val="24"/>
          <w:szCs w:val="24"/>
        </w:rPr>
        <w:t>.2</w:t>
      </w:r>
      <w:r>
        <w:rPr>
          <w:rFonts w:hint="eastAsia" w:ascii="黑体" w:hAnsi="黑体" w:eastAsia="黑体"/>
          <w:b w:val="0"/>
          <w:bCs w:val="0"/>
          <w:sz w:val="24"/>
          <w:szCs w:val="24"/>
        </w:rPr>
        <w:t>环境分析</w:t>
      </w:r>
      <w:bookmarkEnd w:id="105"/>
      <w:bookmarkEnd w:id="106"/>
    </w:p>
    <w:p>
      <w:pPr>
        <w:pStyle w:val="4"/>
        <w:spacing w:before="0" w:after="0" w:line="240" w:lineRule="atLeast"/>
        <w:rPr>
          <w:rFonts w:ascii="宋体" w:hAnsi="宋体" w:eastAsia="宋体"/>
          <w:sz w:val="24"/>
          <w:szCs w:val="24"/>
        </w:rPr>
      </w:pPr>
      <w:bookmarkStart w:id="107" w:name="_Toc40374553"/>
      <w:bookmarkStart w:id="108" w:name="_Toc38809049"/>
      <w:r>
        <w:rPr>
          <w:rFonts w:hint="eastAsia" w:ascii="宋体" w:hAnsi="宋体" w:eastAsia="宋体"/>
          <w:sz w:val="24"/>
          <w:szCs w:val="24"/>
        </w:rPr>
        <w:t>6</w:t>
      </w:r>
      <w:r>
        <w:rPr>
          <w:rFonts w:ascii="宋体" w:hAnsi="宋体" w:eastAsia="宋体"/>
          <w:sz w:val="24"/>
          <w:szCs w:val="24"/>
        </w:rPr>
        <w:t>.2.1</w:t>
      </w:r>
      <w:r>
        <w:rPr>
          <w:rFonts w:hint="eastAsia" w:ascii="宋体" w:hAnsi="宋体" w:eastAsia="宋体"/>
          <w:sz w:val="24"/>
          <w:szCs w:val="24"/>
        </w:rPr>
        <w:t>环境分析（产业及基本需求）</w:t>
      </w:r>
      <w:bookmarkEnd w:id="107"/>
      <w:bookmarkEnd w:id="108"/>
    </w:p>
    <w:p>
      <w:pPr>
        <w:spacing w:line="360" w:lineRule="auto"/>
        <w:ind w:firstLine="480" w:firstLineChars="200"/>
        <w:rPr>
          <w:rFonts w:ascii="宋体" w:hAnsi="宋体" w:eastAsia="宋体" w:cstheme="minorEastAsia"/>
          <w:szCs w:val="24"/>
          <w:shd w:val="clear" w:color="auto" w:fill="FFFFFF"/>
        </w:rPr>
      </w:pPr>
      <w:r>
        <w:rPr>
          <w:rFonts w:hint="eastAsia" w:ascii="宋体" w:hAnsi="宋体" w:eastAsia="宋体" w:cs="宋体"/>
          <w:i w:val="0"/>
          <w:caps w:val="0"/>
          <w:color w:val="121212"/>
          <w:spacing w:val="0"/>
          <w:sz w:val="24"/>
          <w:szCs w:val="24"/>
          <w:shd w:val="clear" w:fill="FFFFFF"/>
          <w:lang w:val="en-US" w:eastAsia="zh-CN"/>
        </w:rPr>
        <w:t>现如今</w:t>
      </w:r>
      <w:r>
        <w:rPr>
          <w:rFonts w:hint="eastAsia" w:ascii="宋体" w:hAnsi="宋体" w:eastAsia="宋体" w:cs="宋体"/>
          <w:i w:val="0"/>
          <w:caps w:val="0"/>
          <w:color w:val="121212"/>
          <w:spacing w:val="0"/>
          <w:sz w:val="24"/>
          <w:szCs w:val="24"/>
          <w:shd w:val="clear" w:fill="FFFFFF"/>
        </w:rPr>
        <w:t>我国短视频发展可以大致分为三个阶段：2013-2015年，以秒拍、小咖秀和美拍为起点，短视频平台逐渐进入公众视野，短视频这一传播形态开始被用户接受；2015-2017年，以快手为代表的短视频应用获得资本的青睐，各大互联网巨头围绕短视频领域展开争夺，电视、报纸等传统媒体也加入这场大潮；2017年至今，短视频垂直细分模式全面开启。根据艾瑞发布的《2019中国短视频创新趋势专题研究报告》显示，在去年中国短视频用户规模2018年已达5.01亿人，2019年预计用户规模将会达到6.27亿人，高达6亿多的用户规模，无一不在昭示着短视频作为娱乐方式的强大支配力。在</w:t>
      </w:r>
      <w:r>
        <w:rPr>
          <w:rFonts w:hint="eastAsia" w:ascii="宋体" w:hAnsi="宋体" w:eastAsia="宋体" w:cs="宋体"/>
          <w:i w:val="0"/>
          <w:caps w:val="0"/>
          <w:color w:val="121212"/>
          <w:spacing w:val="0"/>
          <w:sz w:val="24"/>
          <w:szCs w:val="24"/>
          <w:shd w:val="clear" w:fill="FFFFFF"/>
          <w:lang w:val="en-US" w:eastAsia="zh-CN"/>
        </w:rPr>
        <w:t>今天</w:t>
      </w:r>
      <w:r>
        <w:rPr>
          <w:rFonts w:hint="eastAsia" w:ascii="宋体" w:hAnsi="宋体" w:eastAsia="宋体" w:cs="宋体"/>
          <w:i w:val="0"/>
          <w:caps w:val="0"/>
          <w:color w:val="121212"/>
          <w:spacing w:val="0"/>
          <w:sz w:val="24"/>
          <w:szCs w:val="24"/>
          <w:shd w:val="clear" w:fill="FFFFFF"/>
        </w:rPr>
        <w:t>刷抖音/快手、拍短视频内容已经成为生活常态，无论是搞笑幽默、生活技能还是新闻现场类的内容都得到了爆发性的增长，短视频的渗透率与增长速度已经压过传统视频行业，这个兴起短短数年的娱乐方式无疑成为了时下最火的形式。</w:t>
      </w:r>
    </w:p>
    <w:p>
      <w:pPr>
        <w:spacing w:line="360" w:lineRule="auto"/>
        <w:ind w:firstLine="480" w:firstLineChars="200"/>
        <w:rPr>
          <w:rFonts w:hint="eastAsia"/>
          <w:lang w:val="en-US" w:eastAsia="zh-CN"/>
        </w:rPr>
      </w:pPr>
      <w:r>
        <w:rPr>
          <w:rFonts w:hint="eastAsia" w:ascii="宋体" w:hAnsi="宋体" w:eastAsia="宋体" w:cs="宋体"/>
          <w:i w:val="0"/>
          <w:caps w:val="0"/>
          <w:color w:val="252525"/>
          <w:spacing w:val="0"/>
          <w:sz w:val="24"/>
          <w:szCs w:val="24"/>
          <w:shd w:val="clear" w:fill="FFFFFF"/>
        </w:rPr>
        <w:t>近年来，我国短视频行业用户规模迅速增长，月活跃用户规模由2016年3月的1.34亿增长至2020年6月的8.52亿；2018年9月开始，我国短视频APP的移动互联网渗透率均稳定在50%以上。</w:t>
      </w:r>
    </w:p>
    <w:p>
      <w:pPr>
        <w:spacing w:line="360" w:lineRule="auto"/>
        <w:ind w:firstLine="480" w:firstLineChars="200"/>
        <w:jc w:val="center"/>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INCLUDEPICTURE "http://static.opp2.com/wp-content/uploads/2020/04/15d37c2fd95745cfaea4063e06500077.jpg" \* MERGEFORMATINET </w:instrText>
      </w:r>
      <w:r>
        <w:rPr>
          <w:rFonts w:ascii="宋体" w:hAnsi="宋体" w:eastAsia="宋体"/>
          <w:sz w:val="24"/>
          <w:szCs w:val="24"/>
        </w:rPr>
        <w:fldChar w:fldCharType="separate"/>
      </w:r>
      <w:r>
        <w:rPr>
          <w:rFonts w:ascii="宋体" w:hAnsi="宋体" w:eastAsia="宋体"/>
          <w:sz w:val="24"/>
          <w:szCs w:val="24"/>
        </w:rPr>
        <w:fldChar w:fldCharType="begin"/>
      </w:r>
      <w:r>
        <w:rPr>
          <w:rFonts w:ascii="宋体" w:hAnsi="宋体" w:eastAsia="宋体"/>
          <w:sz w:val="24"/>
          <w:szCs w:val="24"/>
        </w:rPr>
        <w:instrText xml:space="preserve"> INCLUDEPICTURE  "http://static.opp2.com/wp-content/uploads/2020/04/15d37c2fd95745cfaea4063e06500077.jpg" \* MERGEFORMATINET </w:instrText>
      </w:r>
      <w:r>
        <w:rPr>
          <w:rFonts w:ascii="宋体" w:hAnsi="宋体" w:eastAsia="宋体"/>
          <w:sz w:val="24"/>
          <w:szCs w:val="24"/>
        </w:rPr>
        <w:fldChar w:fldCharType="separate"/>
      </w:r>
      <w:r>
        <w:rPr>
          <w:rFonts w:ascii="宋体" w:hAnsi="宋体" w:eastAsia="宋体"/>
          <w:sz w:val="24"/>
          <w:szCs w:val="24"/>
        </w:rPr>
        <w:fldChar w:fldCharType="begin"/>
      </w:r>
      <w:r>
        <w:rPr>
          <w:rFonts w:ascii="宋体" w:hAnsi="宋体" w:eastAsia="宋体"/>
          <w:sz w:val="24"/>
          <w:szCs w:val="24"/>
        </w:rPr>
        <w:instrText xml:space="preserve"> INCLUDEPICTURE  "http://static.opp2.com/wp-content/uploads/2020/04/15d37c2fd95745cfaea4063e06500077.jpg" \* MERGEFORMATINET </w:instrText>
      </w:r>
      <w:r>
        <w:rPr>
          <w:rFonts w:ascii="宋体" w:hAnsi="宋体" w:eastAsia="宋体"/>
          <w:sz w:val="24"/>
          <w:szCs w:val="24"/>
        </w:rPr>
        <w:fldChar w:fldCharType="separate"/>
      </w:r>
      <w:r>
        <w:rPr>
          <w:rFonts w:ascii="宋体" w:hAnsi="宋体" w:eastAsia="宋体"/>
          <w:sz w:val="24"/>
          <w:szCs w:val="24"/>
        </w:rPr>
        <w:fldChar w:fldCharType="begin"/>
      </w:r>
      <w:r>
        <w:rPr>
          <w:rFonts w:ascii="宋体" w:hAnsi="宋体" w:eastAsia="宋体"/>
          <w:sz w:val="24"/>
          <w:szCs w:val="24"/>
        </w:rPr>
        <w:instrText xml:space="preserve"> INCLUDEPICTURE  "http://static.opp2.com/wp-content/uploads/2020/04/15d37c2fd95745cfaea4063e06500077.jpg" \* MERGEFORMATINET </w:instrText>
      </w:r>
      <w:r>
        <w:rPr>
          <w:rFonts w:ascii="宋体" w:hAnsi="宋体" w:eastAsia="宋体"/>
          <w:sz w:val="24"/>
          <w:szCs w:val="24"/>
        </w:rPr>
        <w:fldChar w:fldCharType="separate"/>
      </w:r>
      <w:r>
        <w:rPr>
          <w:rFonts w:ascii="宋体" w:hAnsi="宋体" w:eastAsia="宋体"/>
          <w:sz w:val="24"/>
          <w:szCs w:val="24"/>
        </w:rPr>
        <w:fldChar w:fldCharType="begin"/>
      </w:r>
      <w:r>
        <w:rPr>
          <w:rFonts w:ascii="宋体" w:hAnsi="宋体" w:eastAsia="宋体"/>
          <w:sz w:val="24"/>
          <w:szCs w:val="24"/>
        </w:rPr>
        <w:instrText xml:space="preserve"> INCLUDEPICTURE  "http://static.opp2.com/wp-content/uploads/2020/04/15d37c2fd95745cfaea4063e06500077.jpg" \* MERGEFORMATINET </w:instrText>
      </w:r>
      <w:r>
        <w:rPr>
          <w:rFonts w:ascii="宋体" w:hAnsi="宋体" w:eastAsia="宋体"/>
          <w:sz w:val="24"/>
          <w:szCs w:val="24"/>
        </w:rPr>
        <w:fldChar w:fldCharType="separate"/>
      </w:r>
      <w:r>
        <w:rPr>
          <w:rFonts w:ascii="宋体" w:hAnsi="宋体" w:eastAsia="宋体"/>
          <w:sz w:val="24"/>
          <w:szCs w:val="24"/>
        </w:rPr>
        <w:fldChar w:fldCharType="begin"/>
      </w:r>
      <w:r>
        <w:rPr>
          <w:rFonts w:ascii="宋体" w:hAnsi="宋体" w:eastAsia="宋体"/>
          <w:sz w:val="24"/>
          <w:szCs w:val="24"/>
        </w:rPr>
        <w:instrText xml:space="preserve"> INCLUDEPICTURE  "http://static.opp2.com/wp-content/uploads/2020/04/15d37c2fd95745cfaea4063e06500077.jpg" \* MERGEFORMATINET </w:instrText>
      </w:r>
      <w:r>
        <w:rPr>
          <w:rFonts w:ascii="宋体" w:hAnsi="宋体" w:eastAsia="宋体"/>
          <w:sz w:val="24"/>
          <w:szCs w:val="24"/>
        </w:rPr>
        <w:fldChar w:fldCharType="separate"/>
      </w:r>
      <w:r>
        <w:rPr>
          <w:rFonts w:ascii="宋体" w:hAnsi="宋体" w:eastAsia="宋体"/>
          <w:sz w:val="24"/>
          <w:szCs w:val="24"/>
        </w:rPr>
        <w:fldChar w:fldCharType="begin"/>
      </w:r>
      <w:r>
        <w:rPr>
          <w:rFonts w:ascii="宋体" w:hAnsi="宋体" w:eastAsia="宋体"/>
          <w:sz w:val="24"/>
          <w:szCs w:val="24"/>
        </w:rPr>
        <w:instrText xml:space="preserve"> INCLUDEPICTURE  "http://static.opp2.com/wp-content/uploads/2020/04/15d37c2fd95745cfaea4063e06500077.jpg" \* MERGEFORMATINET </w:instrText>
      </w:r>
      <w:r>
        <w:rPr>
          <w:rFonts w:ascii="宋体" w:hAnsi="宋体" w:eastAsia="宋体"/>
          <w:sz w:val="24"/>
          <w:szCs w:val="24"/>
        </w:rPr>
        <w:fldChar w:fldCharType="separate"/>
      </w:r>
      <w:r>
        <w:rPr>
          <w:rFonts w:ascii="宋体" w:hAnsi="宋体" w:eastAsia="宋体"/>
          <w:sz w:val="24"/>
          <w:szCs w:val="24"/>
        </w:rPr>
        <w:fldChar w:fldCharType="begin"/>
      </w:r>
      <w:r>
        <w:rPr>
          <w:rFonts w:ascii="宋体" w:hAnsi="宋体" w:eastAsia="宋体"/>
          <w:sz w:val="24"/>
          <w:szCs w:val="24"/>
        </w:rPr>
        <w:instrText xml:space="preserve"> INCLUDEPICTURE  "http://static.opp2.com/wp-content/uploads/2020/04/15d37c2fd95745cfaea4063e06500077.jpg" \* MERGEFORMATINET </w:instrText>
      </w:r>
      <w:r>
        <w:rPr>
          <w:rFonts w:ascii="宋体" w:hAnsi="宋体" w:eastAsia="宋体"/>
          <w:sz w:val="24"/>
          <w:szCs w:val="24"/>
        </w:rPr>
        <w:fldChar w:fldCharType="separate"/>
      </w:r>
      <w:r>
        <w:rPr>
          <w:rFonts w:ascii="宋体" w:hAnsi="宋体" w:eastAsia="宋体"/>
          <w:sz w:val="24"/>
          <w:szCs w:val="24"/>
        </w:rPr>
        <w:fldChar w:fldCharType="begin"/>
      </w:r>
      <w:r>
        <w:rPr>
          <w:rFonts w:ascii="宋体" w:hAnsi="宋体" w:eastAsia="宋体"/>
          <w:sz w:val="24"/>
          <w:szCs w:val="24"/>
        </w:rPr>
        <w:instrText xml:space="preserve"> INCLUDEPICTURE  "http://static.opp2.com/wp-content/uploads/2020/04/15d37c2fd95745cfaea4063e06500077.jpg" \* MERGEFORMATINET </w:instrText>
      </w:r>
      <w:r>
        <w:rPr>
          <w:rFonts w:ascii="宋体" w:hAnsi="宋体" w:eastAsia="宋体"/>
          <w:sz w:val="24"/>
          <w:szCs w:val="24"/>
        </w:rPr>
        <w:fldChar w:fldCharType="separate"/>
      </w:r>
      <w:r>
        <w:rPr>
          <w:rFonts w:ascii="宋体" w:hAnsi="宋体" w:eastAsia="宋体"/>
          <w:sz w:val="24"/>
          <w:szCs w:val="24"/>
        </w:rPr>
        <w:fldChar w:fldCharType="begin"/>
      </w:r>
      <w:r>
        <w:rPr>
          <w:rFonts w:ascii="宋体" w:hAnsi="宋体" w:eastAsia="宋体"/>
          <w:sz w:val="24"/>
          <w:szCs w:val="24"/>
        </w:rPr>
        <w:instrText xml:space="preserve"> INCLUDEPICTURE  "http://static.opp2.com/wp-content/uploads/2020/04/15d37c2fd95745cfaea4063e06500077.jpg" \* MERGEFORMATINET </w:instrText>
      </w:r>
      <w:r>
        <w:rPr>
          <w:rFonts w:ascii="宋体" w:hAnsi="宋体" w:eastAsia="宋体"/>
          <w:sz w:val="24"/>
          <w:szCs w:val="24"/>
        </w:rPr>
        <w:fldChar w:fldCharType="separate"/>
      </w:r>
      <w:r>
        <w:rPr>
          <w:rFonts w:ascii="宋体" w:hAnsi="宋体" w:eastAsia="宋体"/>
          <w:sz w:val="24"/>
          <w:szCs w:val="24"/>
        </w:rPr>
        <w:fldChar w:fldCharType="begin"/>
      </w:r>
      <w:r>
        <w:rPr>
          <w:rFonts w:ascii="宋体" w:hAnsi="宋体" w:eastAsia="宋体"/>
          <w:sz w:val="24"/>
          <w:szCs w:val="24"/>
        </w:rPr>
        <w:instrText xml:space="preserve"> INCLUDEPICTURE  "http://static.opp2.com/wp-content/uploads/2020/04/15d37c2fd95745cfaea4063e06500077.jpg" \* MERGEFORMATINET </w:instrText>
      </w:r>
      <w:r>
        <w:rPr>
          <w:rFonts w:ascii="宋体" w:hAnsi="宋体" w:eastAsia="宋体"/>
          <w:sz w:val="24"/>
          <w:szCs w:val="24"/>
        </w:rPr>
        <w:fldChar w:fldCharType="separate"/>
      </w:r>
      <w:r>
        <w:rPr>
          <w:rFonts w:ascii="宋体" w:hAnsi="宋体" w:eastAsia="宋体"/>
          <w:sz w:val="24"/>
          <w:szCs w:val="24"/>
        </w:rPr>
        <w:fldChar w:fldCharType="begin"/>
      </w:r>
      <w:r>
        <w:rPr>
          <w:rFonts w:ascii="宋体" w:hAnsi="宋体" w:eastAsia="宋体"/>
          <w:sz w:val="24"/>
          <w:szCs w:val="24"/>
        </w:rPr>
        <w:instrText xml:space="preserve"> INCLUDEPICTURE  "http://static.opp2.com/wp-content/uploads/2020/04/15d37c2fd95745cfaea4063e06500077.jpg" \* MERGEFORMATINET </w:instrText>
      </w:r>
      <w:r>
        <w:rPr>
          <w:rFonts w:ascii="宋体" w:hAnsi="宋体" w:eastAsia="宋体"/>
          <w:sz w:val="24"/>
          <w:szCs w:val="24"/>
        </w:rPr>
        <w:fldChar w:fldCharType="separate"/>
      </w:r>
      <w:r>
        <w:rPr>
          <w:rFonts w:ascii="宋体" w:hAnsi="宋体" w:eastAsia="宋体"/>
          <w:sz w:val="24"/>
          <w:szCs w:val="24"/>
        </w:rPr>
        <w:fldChar w:fldCharType="begin"/>
      </w:r>
      <w:r>
        <w:rPr>
          <w:rFonts w:ascii="宋体" w:hAnsi="宋体" w:eastAsia="宋体"/>
          <w:sz w:val="24"/>
          <w:szCs w:val="24"/>
        </w:rPr>
        <w:instrText xml:space="preserve"> INCLUDEPICTURE  "http://static.opp2.com/wp-content/uploads/2020/04/15d37c2fd95745cfaea4063e06500077.jpg" \* MERGEFORMATINET </w:instrText>
      </w:r>
      <w:r>
        <w:rPr>
          <w:rFonts w:ascii="宋体" w:hAnsi="宋体" w:eastAsia="宋体"/>
          <w:sz w:val="24"/>
          <w:szCs w:val="24"/>
        </w:rPr>
        <w:fldChar w:fldCharType="separate"/>
      </w:r>
      <w:r>
        <w:rPr>
          <w:rFonts w:ascii="宋体" w:hAnsi="宋体" w:eastAsia="宋体"/>
          <w:sz w:val="24"/>
          <w:szCs w:val="24"/>
        </w:rPr>
        <w:fldChar w:fldCharType="begin"/>
      </w:r>
      <w:r>
        <w:rPr>
          <w:rFonts w:ascii="宋体" w:hAnsi="宋体" w:eastAsia="宋体"/>
          <w:sz w:val="24"/>
          <w:szCs w:val="24"/>
        </w:rPr>
        <w:instrText xml:space="preserve"> INCLUDEPICTURE  "http://static.opp2.com/wp-content/uploads/2020/04/15d37c2fd95745cfaea4063e06500077.jpg" \* MERGEFORMATINET </w:instrText>
      </w:r>
      <w:r>
        <w:rPr>
          <w:rFonts w:ascii="宋体" w:hAnsi="宋体" w:eastAsia="宋体"/>
          <w:sz w:val="24"/>
          <w:szCs w:val="24"/>
        </w:rPr>
        <w:fldChar w:fldCharType="separate"/>
      </w:r>
      <w:r>
        <w:rPr>
          <w:rFonts w:ascii="宋体" w:hAnsi="宋体" w:eastAsia="宋体"/>
          <w:sz w:val="24"/>
          <w:szCs w:val="24"/>
        </w:rPr>
        <w:fldChar w:fldCharType="begin"/>
      </w:r>
      <w:r>
        <w:rPr>
          <w:rFonts w:ascii="宋体" w:hAnsi="宋体" w:eastAsia="宋体"/>
          <w:sz w:val="24"/>
          <w:szCs w:val="24"/>
        </w:rPr>
        <w:instrText xml:space="preserve"> INCLUDEPICTURE  "http://static.opp2.com/wp-content/uploads/2020/04/15d37c2fd95745cfaea4063e06500077.jpg" \* MERGEFORMATINET </w:instrText>
      </w:r>
      <w:r>
        <w:rPr>
          <w:rFonts w:ascii="宋体" w:hAnsi="宋体" w:eastAsia="宋体"/>
          <w:sz w:val="24"/>
          <w:szCs w:val="24"/>
        </w:rPr>
        <w:fldChar w:fldCharType="separate"/>
      </w:r>
      <w:r>
        <w:rPr>
          <w:rFonts w:ascii="宋体" w:hAnsi="宋体" w:eastAsia="宋体"/>
          <w:sz w:val="24"/>
          <w:szCs w:val="24"/>
        </w:rPr>
        <w:fldChar w:fldCharType="begin"/>
      </w:r>
      <w:r>
        <w:rPr>
          <w:rFonts w:ascii="宋体" w:hAnsi="宋体" w:eastAsia="宋体"/>
          <w:sz w:val="24"/>
          <w:szCs w:val="24"/>
        </w:rPr>
        <w:instrText xml:space="preserve"> INCLUDEPICTURE  "http://static.opp2.com/wp-content/uploads/2020/04/15d37c2fd95745cfaea4063e06500077.jpg" \* MERGEFORMATINET </w:instrText>
      </w:r>
      <w:r>
        <w:rPr>
          <w:rFonts w:ascii="宋体" w:hAnsi="宋体" w:eastAsia="宋体"/>
          <w:sz w:val="24"/>
          <w:szCs w:val="24"/>
        </w:rPr>
        <w:fldChar w:fldCharType="separate"/>
      </w:r>
      <w:r>
        <w:rPr>
          <w:rFonts w:ascii="宋体" w:hAnsi="宋体" w:eastAsia="宋体"/>
          <w:sz w:val="24"/>
          <w:szCs w:val="24"/>
        </w:rPr>
        <w:fldChar w:fldCharType="begin"/>
      </w:r>
      <w:r>
        <w:rPr>
          <w:rFonts w:ascii="宋体" w:hAnsi="宋体" w:eastAsia="宋体"/>
          <w:sz w:val="24"/>
          <w:szCs w:val="24"/>
        </w:rPr>
        <w:instrText xml:space="preserve"> INCLUDEPICTURE  "http://static.opp2.com/wp-content/uploads/2020/04/15d37c2fd95745cfaea4063e06500077.jpg" \* MERGEFORMATINET </w:instrText>
      </w:r>
      <w:r>
        <w:rPr>
          <w:rFonts w:ascii="宋体" w:hAnsi="宋体" w:eastAsia="宋体"/>
          <w:sz w:val="24"/>
          <w:szCs w:val="24"/>
        </w:rPr>
        <w:fldChar w:fldCharType="separate"/>
      </w:r>
      <w:r>
        <w:rPr>
          <w:rFonts w:ascii="宋体" w:hAnsi="宋体" w:eastAsia="宋体"/>
          <w:sz w:val="24"/>
          <w:szCs w:val="24"/>
        </w:rPr>
        <w:fldChar w:fldCharType="begin"/>
      </w:r>
      <w:r>
        <w:rPr>
          <w:rFonts w:ascii="宋体" w:hAnsi="宋体" w:eastAsia="宋体"/>
          <w:sz w:val="24"/>
          <w:szCs w:val="24"/>
        </w:rPr>
        <w:instrText xml:space="preserve"> INCLUDEPICTURE  "http://static.opp2.com/wp-content/uploads/2020/04/15d37c2fd95745cfaea4063e06500077.jpg" \* MERGEFORMATINET </w:instrText>
      </w:r>
      <w:r>
        <w:rPr>
          <w:rFonts w:ascii="宋体" w:hAnsi="宋体" w:eastAsia="宋体"/>
          <w:sz w:val="24"/>
          <w:szCs w:val="24"/>
        </w:rPr>
        <w:fldChar w:fldCharType="separate"/>
      </w:r>
      <w:r>
        <w:rPr>
          <w:rFonts w:ascii="宋体" w:hAnsi="宋体" w:eastAsia="宋体"/>
          <w:sz w:val="24"/>
          <w:szCs w:val="24"/>
        </w:rPr>
        <w:fldChar w:fldCharType="begin"/>
      </w:r>
      <w:r>
        <w:rPr>
          <w:rFonts w:ascii="宋体" w:hAnsi="宋体" w:eastAsia="宋体"/>
          <w:sz w:val="24"/>
          <w:szCs w:val="24"/>
        </w:rPr>
        <w:instrText xml:space="preserve"> INCLUDEPICTURE  "http://static.opp2.com/wp-content/uploads/2020/04/15d37c2fd95745cfaea4063e06500077.jpg" \* MERGEFORMATINET </w:instrText>
      </w:r>
      <w:r>
        <w:rPr>
          <w:rFonts w:ascii="宋体" w:hAnsi="宋体" w:eastAsia="宋体"/>
          <w:sz w:val="24"/>
          <w:szCs w:val="24"/>
        </w:rPr>
        <w:fldChar w:fldCharType="separate"/>
      </w:r>
      <w:r>
        <w:rPr>
          <w:rFonts w:ascii="宋体" w:hAnsi="宋体" w:eastAsia="宋体"/>
          <w:sz w:val="24"/>
          <w:szCs w:val="24"/>
        </w:rPr>
        <w:fldChar w:fldCharType="begin"/>
      </w:r>
      <w:r>
        <w:instrText xml:space="preserve"> INCLUDEPICTURE "C:\\Users\\ASUS\\Pictures\\图片1.png" \*MERGEFORMATINET \* MERGEFORMAT</w:instrText>
      </w:r>
      <w:r>
        <w:rPr>
          <w:rFonts w:ascii="宋体" w:hAnsi="宋体" w:eastAsia="宋体"/>
          <w:sz w:val="24"/>
          <w:szCs w:val="24"/>
        </w:rPr>
        <w:fldChar w:fldCharType="separate"/>
      </w:r>
      <w:r>
        <w:rPr>
          <w:rFonts w:ascii="宋体" w:hAnsi="宋体" w:eastAsia="宋体"/>
          <w:sz w:val="24"/>
          <w:szCs w:val="24"/>
        </w:rPr>
        <w:pict>
          <v:shape id="_x0000_i1027" o:spt="75" alt="C:\Users\ASUS\Pictures\图片1.png" type="#_x0000_t75" style="height:161pt;width:331pt;" filled="f" o:preferrelative="t" stroked="f" coordsize="21600,21600">
            <v:path/>
            <v:fill on="f" focussize="0,0"/>
            <v:stroke on="f"/>
            <v:imagedata o:title=""/>
            <o:lock v:ext="edit" aspectratio="t"/>
            <w10:wrap type="none"/>
            <w10:anchorlock/>
          </v:shape>
        </w:pict>
      </w:r>
      <w:r>
        <w:rPr>
          <w:rFonts w:ascii="宋体" w:hAnsi="宋体" w:eastAsia="宋体"/>
          <w:sz w:val="24"/>
          <w:szCs w:val="24"/>
        </w:rPr>
        <w:fldChar w:fldCharType="end"/>
      </w:r>
      <w:r>
        <w:rPr>
          <w:rFonts w:ascii="宋体" w:hAnsi="宋体" w:eastAsia="宋体"/>
          <w:sz w:val="24"/>
          <w:szCs w:val="24"/>
        </w:rPr>
        <w:fldChar w:fldCharType="end"/>
      </w:r>
      <w:r>
        <w:rPr>
          <w:rFonts w:ascii="宋体" w:hAnsi="宋体" w:eastAsia="宋体"/>
          <w:sz w:val="24"/>
          <w:szCs w:val="24"/>
        </w:rPr>
        <w:fldChar w:fldCharType="end"/>
      </w:r>
      <w:r>
        <w:rPr>
          <w:rFonts w:ascii="宋体" w:hAnsi="宋体" w:eastAsia="宋体"/>
          <w:sz w:val="24"/>
          <w:szCs w:val="24"/>
        </w:rPr>
        <w:fldChar w:fldCharType="end"/>
      </w:r>
      <w:r>
        <w:rPr>
          <w:rFonts w:ascii="宋体" w:hAnsi="宋体" w:eastAsia="宋体"/>
          <w:sz w:val="24"/>
          <w:szCs w:val="24"/>
        </w:rPr>
        <w:fldChar w:fldCharType="end"/>
      </w:r>
      <w:r>
        <w:rPr>
          <w:rFonts w:ascii="宋体" w:hAnsi="宋体" w:eastAsia="宋体"/>
          <w:sz w:val="24"/>
          <w:szCs w:val="24"/>
        </w:rPr>
        <w:fldChar w:fldCharType="end"/>
      </w:r>
      <w:r>
        <w:rPr>
          <w:rFonts w:ascii="宋体" w:hAnsi="宋体" w:eastAsia="宋体"/>
          <w:sz w:val="24"/>
          <w:szCs w:val="24"/>
        </w:rPr>
        <w:fldChar w:fldCharType="end"/>
      </w:r>
      <w:r>
        <w:rPr>
          <w:rFonts w:ascii="宋体" w:hAnsi="宋体" w:eastAsia="宋体"/>
          <w:sz w:val="24"/>
          <w:szCs w:val="24"/>
        </w:rPr>
        <w:fldChar w:fldCharType="end"/>
      </w:r>
      <w:r>
        <w:rPr>
          <w:rFonts w:ascii="宋体" w:hAnsi="宋体" w:eastAsia="宋体"/>
          <w:sz w:val="24"/>
          <w:szCs w:val="24"/>
        </w:rPr>
        <w:fldChar w:fldCharType="end"/>
      </w:r>
      <w:r>
        <w:rPr>
          <w:rFonts w:ascii="宋体" w:hAnsi="宋体" w:eastAsia="宋体"/>
          <w:sz w:val="24"/>
          <w:szCs w:val="24"/>
        </w:rPr>
        <w:fldChar w:fldCharType="end"/>
      </w:r>
      <w:r>
        <w:rPr>
          <w:rFonts w:ascii="宋体" w:hAnsi="宋体" w:eastAsia="宋体"/>
          <w:sz w:val="24"/>
          <w:szCs w:val="24"/>
        </w:rPr>
        <w:fldChar w:fldCharType="end"/>
      </w:r>
      <w:r>
        <w:rPr>
          <w:rFonts w:ascii="宋体" w:hAnsi="宋体" w:eastAsia="宋体"/>
          <w:sz w:val="24"/>
          <w:szCs w:val="24"/>
        </w:rPr>
        <w:fldChar w:fldCharType="end"/>
      </w:r>
      <w:r>
        <w:rPr>
          <w:rFonts w:ascii="宋体" w:hAnsi="宋体" w:eastAsia="宋体"/>
          <w:sz w:val="24"/>
          <w:szCs w:val="24"/>
        </w:rPr>
        <w:fldChar w:fldCharType="end"/>
      </w:r>
      <w:r>
        <w:rPr>
          <w:rFonts w:ascii="宋体" w:hAnsi="宋体" w:eastAsia="宋体"/>
          <w:sz w:val="24"/>
          <w:szCs w:val="24"/>
        </w:rPr>
        <w:fldChar w:fldCharType="end"/>
      </w:r>
      <w:r>
        <w:rPr>
          <w:rFonts w:ascii="宋体" w:hAnsi="宋体" w:eastAsia="宋体"/>
          <w:sz w:val="24"/>
          <w:szCs w:val="24"/>
        </w:rPr>
        <w:fldChar w:fldCharType="end"/>
      </w:r>
      <w:r>
        <w:rPr>
          <w:rFonts w:ascii="宋体" w:hAnsi="宋体" w:eastAsia="宋体"/>
          <w:sz w:val="24"/>
          <w:szCs w:val="24"/>
        </w:rPr>
        <w:fldChar w:fldCharType="end"/>
      </w:r>
      <w:r>
        <w:rPr>
          <w:rFonts w:ascii="宋体" w:hAnsi="宋体" w:eastAsia="宋体"/>
          <w:sz w:val="24"/>
          <w:szCs w:val="24"/>
        </w:rPr>
        <w:fldChar w:fldCharType="end"/>
      </w:r>
      <w:r>
        <w:rPr>
          <w:rFonts w:ascii="宋体" w:hAnsi="宋体" w:eastAsia="宋体"/>
          <w:sz w:val="24"/>
          <w:szCs w:val="24"/>
        </w:rPr>
        <w:fldChar w:fldCharType="end"/>
      </w:r>
      <w:r>
        <w:rPr>
          <w:rFonts w:ascii="宋体" w:hAnsi="宋体" w:eastAsia="宋体"/>
          <w:sz w:val="24"/>
          <w:szCs w:val="24"/>
        </w:rPr>
        <w:fldChar w:fldCharType="end"/>
      </w:r>
      <w:r>
        <w:rPr>
          <w:rFonts w:ascii="宋体" w:hAnsi="宋体" w:eastAsia="宋体"/>
          <w:sz w:val="24"/>
          <w:szCs w:val="24"/>
        </w:rPr>
        <w:fldChar w:fldCharType="end"/>
      </w:r>
    </w:p>
    <w:p>
      <w:pPr>
        <w:shd w:val="clear" w:color="auto" w:fill="FFFFFF"/>
        <w:jc w:val="center"/>
        <w:rPr>
          <w:rFonts w:ascii="宋体" w:hAnsi="宋体" w:eastAsia="宋体" w:cs="宋体"/>
          <w:b/>
          <w:szCs w:val="21"/>
          <w:shd w:val="clear" w:color="auto" w:fill="FFFFFF"/>
        </w:rPr>
      </w:pPr>
      <w:r>
        <w:rPr>
          <w:rFonts w:hint="eastAsia" w:ascii="宋体" w:hAnsi="宋体" w:eastAsia="宋体" w:cs="宋体"/>
          <w:b/>
          <w:szCs w:val="21"/>
          <w:shd w:val="clear" w:color="auto" w:fill="FFFFFF"/>
        </w:rPr>
        <w:t>图1</w:t>
      </w:r>
      <w:r>
        <w:rPr>
          <w:rFonts w:ascii="宋体" w:hAnsi="宋体" w:eastAsia="宋体" w:cs="宋体"/>
          <w:b/>
          <w:szCs w:val="21"/>
          <w:shd w:val="clear" w:color="auto" w:fill="FFFFFF"/>
        </w:rPr>
        <w:t>3.</w:t>
      </w:r>
      <w:r>
        <w:rPr>
          <w:rFonts w:hint="eastAsia" w:ascii="宋体" w:hAnsi="宋体" w:eastAsia="宋体" w:cs="宋体"/>
          <w:i w:val="0"/>
          <w:caps w:val="0"/>
          <w:color w:val="252525"/>
          <w:spacing w:val="0"/>
          <w:sz w:val="21"/>
          <w:szCs w:val="21"/>
          <w:shd w:val="clear" w:fill="FFFFFF"/>
        </w:rPr>
        <w:t>2016-2020年6月中国短视频行业月活跃用户规模及渗透率</w:t>
      </w: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宋体"/>
          <w:i w:val="0"/>
          <w:caps w:val="0"/>
          <w:color w:val="252525"/>
          <w:spacing w:val="0"/>
          <w:sz w:val="24"/>
          <w:szCs w:val="24"/>
          <w:shd w:val="clear" w:fill="FFFFFF"/>
        </w:rPr>
        <w:t>随着短视频平台方发展更加规范、内容制作方出品质量逐渐提高，短视频在与各行业融合会越来越深入，市场规模也将维持高速增长态势。</w:t>
      </w:r>
      <w:r>
        <w:rPr>
          <w:rFonts w:ascii="宋体" w:hAnsi="宋体" w:eastAsia="宋体" w:cstheme="minorEastAsia"/>
          <w:szCs w:val="24"/>
          <w:shd w:val="clear" w:color="auto" w:fill="FFFFFF"/>
        </w:rPr>
        <w:t>说明整个社会的经济、生活处于一个相对和谐的状态，人的生理、安全、社交、尊重等基础需求得到较好的满足，目前整个社会急需的是马斯洛需求三角形最顶端的需求——自我实现。所以他们需要一个展示自己，凸显个性的平台。</w:t>
      </w:r>
      <w:r>
        <w:rPr>
          <w:rFonts w:hint="eastAsia" w:ascii="宋体" w:hAnsi="宋体" w:eastAsia="宋体" w:cstheme="minorEastAsia"/>
          <w:szCs w:val="24"/>
          <w:shd w:val="clear" w:color="auto" w:fill="FFFFFF"/>
        </w:rPr>
        <w:t>而现有的短视频平台没有专门针对技能类且大部分内容缺乏营养。</w:t>
      </w:r>
    </w:p>
    <w:p>
      <w:pPr>
        <w:spacing w:line="360" w:lineRule="auto"/>
        <w:ind w:firstLine="480" w:firstLineChars="200"/>
        <w:jc w:val="center"/>
        <w:rPr>
          <w:rFonts w:ascii="宋体" w:hAnsi="宋体" w:eastAsia="宋体"/>
          <w:sz w:val="24"/>
          <w:szCs w:val="24"/>
        </w:rPr>
      </w:pPr>
      <w:r>
        <w:rPr>
          <w:rFonts w:ascii="宋体" w:hAnsi="宋体" w:eastAsia="宋体"/>
          <w:sz w:val="24"/>
          <w:szCs w:val="24"/>
        </w:rPr>
        <w:fldChar w:fldCharType="begin"/>
      </w:r>
      <w:r>
        <w:rPr>
          <w:rFonts w:ascii="宋体" w:hAnsi="宋体" w:eastAsia="宋体"/>
          <w:sz w:val="24"/>
          <w:szCs w:val="24"/>
        </w:rPr>
        <w:instrText xml:space="preserve"> INCLUDEPICTURE "../Documents/Tencent%20Files/873339264/Image/C2C/%7d~F)G~398YJSSQYHOT~~6JM.jpg" \* MERGEFORMAT </w:instrText>
      </w:r>
      <w:r>
        <w:rPr>
          <w:rFonts w:ascii="宋体" w:hAnsi="宋体" w:eastAsia="宋体"/>
          <w:sz w:val="24"/>
          <w:szCs w:val="24"/>
        </w:rPr>
        <w:fldChar w:fldCharType="separate"/>
      </w:r>
      <w:r>
        <w:rPr>
          <w:rFonts w:ascii="宋体" w:hAnsi="宋体" w:eastAsia="宋体"/>
          <w:sz w:val="24"/>
          <w:szCs w:val="24"/>
        </w:rPr>
        <w:fldChar w:fldCharType="begin"/>
      </w:r>
      <w:r>
        <w:rPr>
          <w:rFonts w:ascii="宋体" w:hAnsi="宋体" w:eastAsia="宋体"/>
          <w:sz w:val="24"/>
          <w:szCs w:val="24"/>
        </w:rPr>
        <w:instrText xml:space="preserve"> INCLUDEPICTURE  "C:\\Users\\asus\\Documents\\Tencent Files\\873339264\\Image\\C2C\\}~F)G~398YJSSQYHOT~~6JM.jpg" \* MERGEFORMATINET </w:instrText>
      </w:r>
      <w:r>
        <w:rPr>
          <w:rFonts w:ascii="宋体" w:hAnsi="宋体" w:eastAsia="宋体"/>
          <w:sz w:val="24"/>
          <w:szCs w:val="24"/>
        </w:rPr>
        <w:fldChar w:fldCharType="separate"/>
      </w:r>
      <w:r>
        <w:rPr>
          <w:rFonts w:ascii="宋体" w:hAnsi="宋体" w:eastAsia="宋体"/>
          <w:sz w:val="24"/>
          <w:szCs w:val="24"/>
        </w:rPr>
        <w:fldChar w:fldCharType="begin"/>
      </w:r>
      <w:r>
        <w:rPr>
          <w:rFonts w:ascii="宋体" w:hAnsi="宋体" w:eastAsia="宋体"/>
          <w:sz w:val="24"/>
          <w:szCs w:val="24"/>
        </w:rPr>
        <w:instrText xml:space="preserve"> INCLUDEPICTURE  "C:\\Users\\asus\\Documents\\Tencent Files\\873339264\\Image\\C2C\\}~F)G~398YJSSQYHOT~~6JM.jpg" \* MERGEFORMATINET </w:instrText>
      </w:r>
      <w:r>
        <w:rPr>
          <w:rFonts w:ascii="宋体" w:hAnsi="宋体" w:eastAsia="宋体"/>
          <w:sz w:val="24"/>
          <w:szCs w:val="24"/>
        </w:rPr>
        <w:fldChar w:fldCharType="separate"/>
      </w:r>
      <w:r>
        <w:rPr>
          <w:rFonts w:ascii="宋体" w:hAnsi="宋体" w:eastAsia="宋体"/>
          <w:sz w:val="24"/>
          <w:szCs w:val="24"/>
        </w:rPr>
        <w:fldChar w:fldCharType="begin"/>
      </w:r>
      <w:r>
        <w:rPr>
          <w:rFonts w:ascii="宋体" w:hAnsi="宋体" w:eastAsia="宋体"/>
          <w:sz w:val="24"/>
          <w:szCs w:val="24"/>
        </w:rPr>
        <w:instrText xml:space="preserve"> INCLUDEPICTURE  "C:\\Users\\asus\\Documents\\Tencent Files\\873339264\\Image\\C2C\\}~F)G~398YJSSQYHOT~~6JM.jpg" \* MERGEFORMATINET </w:instrText>
      </w:r>
      <w:r>
        <w:rPr>
          <w:rFonts w:ascii="宋体" w:hAnsi="宋体" w:eastAsia="宋体"/>
          <w:sz w:val="24"/>
          <w:szCs w:val="24"/>
        </w:rPr>
        <w:fldChar w:fldCharType="separate"/>
      </w:r>
      <w:r>
        <w:rPr>
          <w:rFonts w:ascii="宋体" w:hAnsi="宋体" w:eastAsia="宋体"/>
          <w:sz w:val="24"/>
          <w:szCs w:val="24"/>
        </w:rPr>
        <w:fldChar w:fldCharType="begin"/>
      </w:r>
      <w:r>
        <w:rPr>
          <w:rFonts w:ascii="宋体" w:hAnsi="宋体" w:eastAsia="宋体"/>
          <w:sz w:val="24"/>
          <w:szCs w:val="24"/>
        </w:rPr>
        <w:instrText xml:space="preserve"> INCLUDEPICTURE  "C:\\Users\\asus\\Documents\\Tencent Files\\873339264\\Image\\C2C\\}~F)G~398YJSSQYHOT~~6JM.jpg" \* MERGEFORMATINET </w:instrText>
      </w:r>
      <w:r>
        <w:rPr>
          <w:rFonts w:ascii="宋体" w:hAnsi="宋体" w:eastAsia="宋体"/>
          <w:sz w:val="24"/>
          <w:szCs w:val="24"/>
        </w:rPr>
        <w:fldChar w:fldCharType="separate"/>
      </w:r>
      <w:r>
        <w:rPr>
          <w:rFonts w:ascii="宋体" w:hAnsi="宋体" w:eastAsia="宋体"/>
          <w:sz w:val="24"/>
          <w:szCs w:val="24"/>
        </w:rPr>
        <w:fldChar w:fldCharType="begin"/>
      </w:r>
      <w:r>
        <w:rPr>
          <w:rFonts w:ascii="宋体" w:hAnsi="宋体" w:eastAsia="宋体"/>
          <w:sz w:val="24"/>
          <w:szCs w:val="24"/>
        </w:rPr>
        <w:instrText xml:space="preserve"> INCLUDEPICTURE  "C:\\Users\\asus\\Documents\\Tencent Files\\873339264\\Image\\C2C\\}~F)G~398YJSSQYHOT~~6JM.jpg" \* MERGEFORMATINET </w:instrText>
      </w:r>
      <w:r>
        <w:rPr>
          <w:rFonts w:ascii="宋体" w:hAnsi="宋体" w:eastAsia="宋体"/>
          <w:sz w:val="24"/>
          <w:szCs w:val="24"/>
        </w:rPr>
        <w:fldChar w:fldCharType="separate"/>
      </w:r>
      <w:r>
        <w:rPr>
          <w:rFonts w:ascii="宋体" w:hAnsi="宋体" w:eastAsia="宋体"/>
          <w:sz w:val="24"/>
          <w:szCs w:val="24"/>
        </w:rPr>
        <w:fldChar w:fldCharType="begin"/>
      </w:r>
      <w:r>
        <w:rPr>
          <w:rFonts w:ascii="宋体" w:hAnsi="宋体" w:eastAsia="宋体"/>
          <w:sz w:val="24"/>
          <w:szCs w:val="24"/>
        </w:rPr>
        <w:instrText xml:space="preserve"> INCLUDEPICTURE  "C:\\Users\\asus\\Documents\\Tencent Files\\873339264\\Image\\C2C\\}~F)G~398YJSSQYHOT~~6JM.jpg" \* MERGEFORMATINET </w:instrText>
      </w:r>
      <w:r>
        <w:rPr>
          <w:rFonts w:ascii="宋体" w:hAnsi="宋体" w:eastAsia="宋体"/>
          <w:sz w:val="24"/>
          <w:szCs w:val="24"/>
        </w:rPr>
        <w:fldChar w:fldCharType="separate"/>
      </w:r>
      <w:r>
        <w:rPr>
          <w:rFonts w:ascii="宋体" w:hAnsi="宋体" w:eastAsia="宋体"/>
          <w:sz w:val="24"/>
          <w:szCs w:val="24"/>
        </w:rPr>
        <w:fldChar w:fldCharType="begin"/>
      </w:r>
      <w:r>
        <w:rPr>
          <w:rFonts w:ascii="宋体" w:hAnsi="宋体" w:eastAsia="宋体"/>
          <w:sz w:val="24"/>
          <w:szCs w:val="24"/>
        </w:rPr>
        <w:instrText xml:space="preserve"> INCLUDEPICTURE  "C:\\Users\\asus\\Desktop\\三创赛\\Documents\\Tencent Files\\873339264\\Image\\C2C\\}~F)G~398YJSSQYHOT~~6JM.jpg" \* MERGEFORMATINET </w:instrText>
      </w:r>
      <w:r>
        <w:rPr>
          <w:rFonts w:ascii="宋体" w:hAnsi="宋体" w:eastAsia="宋体"/>
          <w:sz w:val="24"/>
          <w:szCs w:val="24"/>
        </w:rPr>
        <w:fldChar w:fldCharType="separate"/>
      </w:r>
      <w:r>
        <w:rPr>
          <w:rFonts w:ascii="宋体" w:hAnsi="宋体" w:eastAsia="宋体"/>
          <w:sz w:val="24"/>
          <w:szCs w:val="24"/>
        </w:rPr>
        <w:fldChar w:fldCharType="begin"/>
      </w:r>
      <w:r>
        <w:rPr>
          <w:rFonts w:ascii="宋体" w:hAnsi="宋体" w:eastAsia="宋体"/>
          <w:sz w:val="24"/>
          <w:szCs w:val="24"/>
        </w:rPr>
        <w:instrText xml:space="preserve"> INCLUDEPICTURE  "C:\\Users\\asus\\Desktop\\三创赛\\Documents\\Tencent Files\\873339264\\Image\\C2C\\}~F)G~398YJSSQYHOT~~6JM.jpg" \* MERGEFORMATINET </w:instrText>
      </w:r>
      <w:r>
        <w:rPr>
          <w:rFonts w:ascii="宋体" w:hAnsi="宋体" w:eastAsia="宋体"/>
          <w:sz w:val="24"/>
          <w:szCs w:val="24"/>
        </w:rPr>
        <w:fldChar w:fldCharType="separate"/>
      </w:r>
      <w:r>
        <w:rPr>
          <w:rFonts w:ascii="宋体" w:hAnsi="宋体" w:eastAsia="宋体"/>
          <w:sz w:val="24"/>
          <w:szCs w:val="24"/>
        </w:rPr>
        <w:fldChar w:fldCharType="begin"/>
      </w:r>
      <w:r>
        <w:rPr>
          <w:rFonts w:ascii="宋体" w:hAnsi="宋体" w:eastAsia="宋体"/>
          <w:sz w:val="24"/>
          <w:szCs w:val="24"/>
        </w:rPr>
        <w:instrText xml:space="preserve"> INCLUDEPICTURE  "C:\\Users\\asus\\Desktop\\三创赛\\Documents\\Tencent Files\\873339264\\Image\\C2C\\}~F)G~398YJSSQYHOT~~6JM.jpg" \* MERGEFORMATINET </w:instrText>
      </w:r>
      <w:r>
        <w:rPr>
          <w:rFonts w:ascii="宋体" w:hAnsi="宋体" w:eastAsia="宋体"/>
          <w:sz w:val="24"/>
          <w:szCs w:val="24"/>
        </w:rPr>
        <w:fldChar w:fldCharType="separate"/>
      </w:r>
      <w:r>
        <w:rPr>
          <w:rFonts w:ascii="宋体" w:hAnsi="宋体" w:eastAsia="宋体"/>
          <w:sz w:val="24"/>
          <w:szCs w:val="24"/>
        </w:rPr>
        <w:fldChar w:fldCharType="begin"/>
      </w:r>
      <w:r>
        <w:rPr>
          <w:rFonts w:ascii="宋体" w:hAnsi="宋体" w:eastAsia="宋体"/>
          <w:sz w:val="24"/>
          <w:szCs w:val="24"/>
        </w:rPr>
        <w:instrText xml:space="preserve"> INCLUDEPICTURE  "C:\\Users\\DELL\\Documents\\Tencent Files\\873339264\\Image\\C2C\\}~F)G~398YJSSQYHOT~~6JM.jpg" \* MERGEFORMATINET </w:instrText>
      </w:r>
      <w:r>
        <w:rPr>
          <w:rFonts w:ascii="宋体" w:hAnsi="宋体" w:eastAsia="宋体"/>
          <w:sz w:val="24"/>
          <w:szCs w:val="24"/>
        </w:rPr>
        <w:fldChar w:fldCharType="separate"/>
      </w:r>
      <w:r>
        <w:rPr>
          <w:rFonts w:ascii="宋体" w:hAnsi="宋体" w:eastAsia="宋体"/>
          <w:sz w:val="24"/>
          <w:szCs w:val="24"/>
        </w:rPr>
        <w:fldChar w:fldCharType="begin"/>
      </w:r>
      <w:r>
        <w:rPr>
          <w:rFonts w:ascii="宋体" w:hAnsi="宋体" w:eastAsia="宋体"/>
          <w:sz w:val="24"/>
          <w:szCs w:val="24"/>
        </w:rPr>
        <w:instrText xml:space="preserve"> INCLUDEPICTURE  "C:\\Users\\asus\\Documents\\Tencent Files\\873339264\\Image\\C2C\\}~F)G~398YJSSQYHOT~~6JM.jpg" \* MERGEFORMATINET </w:instrText>
      </w:r>
      <w:r>
        <w:rPr>
          <w:rFonts w:ascii="宋体" w:hAnsi="宋体" w:eastAsia="宋体"/>
          <w:sz w:val="24"/>
          <w:szCs w:val="24"/>
        </w:rPr>
        <w:fldChar w:fldCharType="separate"/>
      </w:r>
      <w:r>
        <w:rPr>
          <w:rFonts w:ascii="宋体" w:hAnsi="宋体" w:eastAsia="宋体"/>
          <w:sz w:val="24"/>
          <w:szCs w:val="24"/>
        </w:rPr>
        <w:fldChar w:fldCharType="begin"/>
      </w:r>
      <w:r>
        <w:rPr>
          <w:rFonts w:ascii="宋体" w:hAnsi="宋体" w:eastAsia="宋体"/>
          <w:sz w:val="24"/>
          <w:szCs w:val="24"/>
        </w:rPr>
        <w:instrText xml:space="preserve"> INCLUDEPICTURE  "C:\\Users\\asus\\Desktop\\三创赛\\Documents\\Tencent Files\\873339264\\Image\\C2C\\}~F)G~398YJSSQYHOT~~6JM.jpg" \* MERGEFORMATINET </w:instrText>
      </w:r>
      <w:r>
        <w:rPr>
          <w:rFonts w:ascii="宋体" w:hAnsi="宋体" w:eastAsia="宋体"/>
          <w:sz w:val="24"/>
          <w:szCs w:val="24"/>
        </w:rPr>
        <w:fldChar w:fldCharType="separate"/>
      </w:r>
      <w:r>
        <w:rPr>
          <w:rFonts w:ascii="宋体" w:hAnsi="宋体" w:eastAsia="宋体"/>
          <w:sz w:val="24"/>
          <w:szCs w:val="24"/>
        </w:rPr>
        <w:fldChar w:fldCharType="begin"/>
      </w:r>
      <w:r>
        <w:rPr>
          <w:rFonts w:ascii="宋体" w:hAnsi="宋体" w:eastAsia="宋体"/>
          <w:sz w:val="24"/>
          <w:szCs w:val="24"/>
        </w:rPr>
        <w:instrText xml:space="preserve"> INCLUDEPICTURE  "C:\\Users\\asus\\Desktop\\三创赛\\Documents\\Tencent Files\\873339264\\Image\\C2C\\}~F)G~398YJSSQYHOT~~6JM.jpg" \* MERGEFORMATINET </w:instrText>
      </w:r>
      <w:r>
        <w:rPr>
          <w:rFonts w:ascii="宋体" w:hAnsi="宋体" w:eastAsia="宋体"/>
          <w:sz w:val="24"/>
          <w:szCs w:val="24"/>
        </w:rPr>
        <w:fldChar w:fldCharType="separate"/>
      </w:r>
      <w:r>
        <w:rPr>
          <w:rFonts w:ascii="宋体" w:hAnsi="宋体" w:eastAsia="宋体"/>
          <w:sz w:val="24"/>
          <w:szCs w:val="24"/>
        </w:rPr>
        <w:fldChar w:fldCharType="begin"/>
      </w:r>
      <w:r>
        <w:rPr>
          <w:rFonts w:ascii="宋体" w:hAnsi="宋体" w:eastAsia="宋体"/>
          <w:sz w:val="24"/>
          <w:szCs w:val="24"/>
        </w:rPr>
        <w:instrText xml:space="preserve"> INCLUDEPICTURE  "C:\\Users\\asus\\Desktop\\三创赛\\Documents\\Tencent Files\\873339264\\Image\\C2C\\}~F)G~398YJSSQYHOT~~6JM.jpg" \* MERGEFORMATINET </w:instrText>
      </w:r>
      <w:r>
        <w:rPr>
          <w:rFonts w:ascii="宋体" w:hAnsi="宋体" w:eastAsia="宋体"/>
          <w:sz w:val="24"/>
          <w:szCs w:val="24"/>
        </w:rPr>
        <w:fldChar w:fldCharType="separate"/>
      </w:r>
      <w:r>
        <w:rPr>
          <w:rFonts w:ascii="宋体" w:hAnsi="宋体" w:eastAsia="宋体"/>
          <w:sz w:val="24"/>
          <w:szCs w:val="24"/>
        </w:rPr>
        <w:fldChar w:fldCharType="begin"/>
      </w:r>
      <w:r>
        <w:rPr>
          <w:rFonts w:ascii="宋体" w:hAnsi="宋体" w:eastAsia="宋体"/>
          <w:sz w:val="24"/>
          <w:szCs w:val="24"/>
        </w:rPr>
        <w:instrText xml:space="preserve"> INCLUDEPICTURE  "C:\\Users\\asus\\Desktop\\三创赛\\Documents\\Tencent Files\\873339264\\Image\\C2C\\}~F)G~398YJSSQYHOT~~6JM.jpg" \* MERGEFORMATINET </w:instrText>
      </w:r>
      <w:r>
        <w:rPr>
          <w:rFonts w:ascii="宋体" w:hAnsi="宋体" w:eastAsia="宋体"/>
          <w:sz w:val="24"/>
          <w:szCs w:val="24"/>
        </w:rPr>
        <w:fldChar w:fldCharType="separate"/>
      </w:r>
      <w:r>
        <w:rPr>
          <w:rFonts w:ascii="宋体" w:hAnsi="宋体" w:eastAsia="宋体"/>
          <w:sz w:val="24"/>
          <w:szCs w:val="24"/>
        </w:rPr>
        <w:fldChar w:fldCharType="begin"/>
      </w:r>
      <w:r>
        <w:rPr>
          <w:rFonts w:ascii="宋体" w:hAnsi="宋体" w:eastAsia="宋体"/>
          <w:sz w:val="24"/>
          <w:szCs w:val="24"/>
        </w:rPr>
        <w:instrText xml:space="preserve"> INCLUDEPICTURE  "C:\\Users\\1\\Desktop\\Documents\\Tencent Files\\873339264\\Image\\C2C\\}~F)G~398YJSSQYHOT~~6JM.jpg" \* MERGEFORMATINET </w:instrText>
      </w:r>
      <w:r>
        <w:rPr>
          <w:rFonts w:ascii="宋体" w:hAnsi="宋体" w:eastAsia="宋体"/>
          <w:sz w:val="24"/>
          <w:szCs w:val="24"/>
        </w:rPr>
        <w:fldChar w:fldCharType="separate"/>
      </w:r>
      <w:r>
        <w:rPr>
          <w:rFonts w:ascii="宋体" w:hAnsi="宋体" w:eastAsia="宋体"/>
          <w:sz w:val="24"/>
          <w:szCs w:val="24"/>
        </w:rPr>
        <w:fldChar w:fldCharType="begin"/>
      </w:r>
      <w:r>
        <w:rPr>
          <w:rFonts w:ascii="宋体" w:hAnsi="宋体" w:eastAsia="宋体"/>
          <w:sz w:val="24"/>
          <w:szCs w:val="24"/>
        </w:rPr>
        <w:instrText xml:space="preserve"> INCLUDEPICTURE  "C:\\Users\\asus\\Desktop\\比赛\\三创赛\\Documents\\Tencent Files\\873339264\\Image\\C2C\\}~F)G~398YJSSQYHOT~~6JM.jpg" \* MERGEFORMATINET </w:instrText>
      </w:r>
      <w:r>
        <w:rPr>
          <w:rFonts w:ascii="宋体" w:hAnsi="宋体" w:eastAsia="宋体"/>
          <w:sz w:val="24"/>
          <w:szCs w:val="24"/>
        </w:rPr>
        <w:fldChar w:fldCharType="separate"/>
      </w:r>
      <w:r>
        <w:rPr>
          <w:rFonts w:ascii="宋体" w:hAnsi="宋体" w:eastAsia="宋体"/>
          <w:sz w:val="24"/>
          <w:szCs w:val="24"/>
        </w:rPr>
        <w:fldChar w:fldCharType="begin"/>
      </w:r>
      <w:r>
        <w:rPr>
          <w:rFonts w:ascii="宋体" w:hAnsi="宋体" w:eastAsia="宋体"/>
          <w:sz w:val="24"/>
          <w:szCs w:val="24"/>
        </w:rPr>
        <w:instrText xml:space="preserve"> INCLUDEPICTURE  "C:\\Users\\asus\\Desktop\\比赛\\三创赛\\Documents\\Tencent Files\\873339264\\Image\\C2C\\}~F)G~398YJSSQYHOT~~6JM.jpg" \* MERGEFORMATINET </w:instrText>
      </w:r>
      <w:r>
        <w:rPr>
          <w:rFonts w:ascii="宋体" w:hAnsi="宋体" w:eastAsia="宋体"/>
          <w:sz w:val="24"/>
          <w:szCs w:val="24"/>
        </w:rPr>
        <w:fldChar w:fldCharType="separate"/>
      </w:r>
      <w:r>
        <w:rPr>
          <w:rFonts w:ascii="宋体" w:hAnsi="宋体" w:eastAsia="宋体"/>
          <w:sz w:val="24"/>
          <w:szCs w:val="24"/>
        </w:rPr>
        <w:fldChar w:fldCharType="begin"/>
      </w:r>
      <w:r>
        <w:rPr>
          <w:rFonts w:ascii="宋体" w:hAnsi="宋体" w:eastAsia="宋体"/>
          <w:sz w:val="24"/>
          <w:szCs w:val="24"/>
        </w:rPr>
        <w:instrText xml:space="preserve"> INCLUDEPICTURE  "C:\\Users\\asus\\Desktop\\比赛\\三创赛\\Documents\\Tencent Files\\873339264\\Image\\C2C\\}~F)G~398YJSSQYHOT~~6JM.jpg" \* MERGEFORMATINET </w:instrText>
      </w:r>
      <w:r>
        <w:rPr>
          <w:rFonts w:ascii="宋体" w:hAnsi="宋体" w:eastAsia="宋体"/>
          <w:sz w:val="24"/>
          <w:szCs w:val="24"/>
        </w:rPr>
        <w:fldChar w:fldCharType="separate"/>
      </w:r>
      <w:r>
        <w:rPr>
          <w:rFonts w:ascii="宋体" w:hAnsi="宋体" w:eastAsia="宋体"/>
          <w:sz w:val="24"/>
          <w:szCs w:val="24"/>
        </w:rPr>
        <w:pict>
          <v:shape id="_x0000_i1028" o:spt="75" type="#_x0000_t75" style="height:187.5pt;width:273.5pt;" filled="f" o:preferrelative="t" stroked="f" coordsize="21600,21600">
            <v:path/>
            <v:fill on="f" focussize="0,0"/>
            <v:stroke on="f" joinstyle="miter"/>
            <v:imagedata r:id="rId20" r:href="rId21" cropleft="2483f" croptop="2369f" cropright="2317f" cropbottom="3034f" o:title=""/>
            <o:lock v:ext="edit" aspectratio="t"/>
            <w10:wrap type="none"/>
            <w10:anchorlock/>
          </v:shape>
        </w:pict>
      </w:r>
      <w:r>
        <w:rPr>
          <w:rFonts w:ascii="宋体" w:hAnsi="宋体" w:eastAsia="宋体"/>
          <w:sz w:val="24"/>
          <w:szCs w:val="24"/>
        </w:rPr>
        <w:fldChar w:fldCharType="end"/>
      </w:r>
      <w:r>
        <w:rPr>
          <w:rFonts w:ascii="宋体" w:hAnsi="宋体" w:eastAsia="宋体"/>
          <w:sz w:val="24"/>
          <w:szCs w:val="24"/>
        </w:rPr>
        <w:fldChar w:fldCharType="end"/>
      </w:r>
      <w:r>
        <w:rPr>
          <w:rFonts w:ascii="宋体" w:hAnsi="宋体" w:eastAsia="宋体"/>
          <w:sz w:val="24"/>
          <w:szCs w:val="24"/>
        </w:rPr>
        <w:fldChar w:fldCharType="end"/>
      </w:r>
      <w:r>
        <w:rPr>
          <w:rFonts w:ascii="宋体" w:hAnsi="宋体" w:eastAsia="宋体"/>
          <w:sz w:val="24"/>
          <w:szCs w:val="24"/>
        </w:rPr>
        <w:fldChar w:fldCharType="end"/>
      </w:r>
      <w:r>
        <w:rPr>
          <w:rFonts w:ascii="宋体" w:hAnsi="宋体" w:eastAsia="宋体"/>
          <w:sz w:val="24"/>
          <w:szCs w:val="24"/>
        </w:rPr>
        <w:fldChar w:fldCharType="end"/>
      </w:r>
      <w:r>
        <w:rPr>
          <w:rFonts w:ascii="宋体" w:hAnsi="宋体" w:eastAsia="宋体"/>
          <w:sz w:val="24"/>
          <w:szCs w:val="24"/>
        </w:rPr>
        <w:fldChar w:fldCharType="end"/>
      </w:r>
      <w:r>
        <w:rPr>
          <w:rFonts w:ascii="宋体" w:hAnsi="宋体" w:eastAsia="宋体"/>
          <w:sz w:val="24"/>
          <w:szCs w:val="24"/>
        </w:rPr>
        <w:fldChar w:fldCharType="end"/>
      </w:r>
      <w:r>
        <w:rPr>
          <w:rFonts w:ascii="宋体" w:hAnsi="宋体" w:eastAsia="宋体"/>
          <w:sz w:val="24"/>
          <w:szCs w:val="24"/>
        </w:rPr>
        <w:fldChar w:fldCharType="end"/>
      </w:r>
      <w:r>
        <w:rPr>
          <w:rFonts w:ascii="宋体" w:hAnsi="宋体" w:eastAsia="宋体"/>
          <w:sz w:val="24"/>
          <w:szCs w:val="24"/>
        </w:rPr>
        <w:fldChar w:fldCharType="end"/>
      </w:r>
      <w:r>
        <w:rPr>
          <w:rFonts w:ascii="宋体" w:hAnsi="宋体" w:eastAsia="宋体"/>
          <w:sz w:val="24"/>
          <w:szCs w:val="24"/>
        </w:rPr>
        <w:fldChar w:fldCharType="end"/>
      </w:r>
      <w:r>
        <w:rPr>
          <w:rFonts w:ascii="宋体" w:hAnsi="宋体" w:eastAsia="宋体"/>
          <w:sz w:val="24"/>
          <w:szCs w:val="24"/>
        </w:rPr>
        <w:fldChar w:fldCharType="end"/>
      </w:r>
      <w:r>
        <w:rPr>
          <w:rFonts w:ascii="宋体" w:hAnsi="宋体" w:eastAsia="宋体"/>
          <w:sz w:val="24"/>
          <w:szCs w:val="24"/>
        </w:rPr>
        <w:fldChar w:fldCharType="end"/>
      </w:r>
      <w:r>
        <w:rPr>
          <w:rFonts w:ascii="宋体" w:hAnsi="宋体" w:eastAsia="宋体"/>
          <w:sz w:val="24"/>
          <w:szCs w:val="24"/>
        </w:rPr>
        <w:fldChar w:fldCharType="end"/>
      </w:r>
      <w:r>
        <w:rPr>
          <w:rFonts w:ascii="宋体" w:hAnsi="宋体" w:eastAsia="宋体"/>
          <w:sz w:val="24"/>
          <w:szCs w:val="24"/>
        </w:rPr>
        <w:fldChar w:fldCharType="end"/>
      </w:r>
      <w:r>
        <w:rPr>
          <w:rFonts w:ascii="宋体" w:hAnsi="宋体" w:eastAsia="宋体"/>
          <w:sz w:val="24"/>
          <w:szCs w:val="24"/>
        </w:rPr>
        <w:fldChar w:fldCharType="end"/>
      </w:r>
      <w:r>
        <w:rPr>
          <w:rFonts w:ascii="宋体" w:hAnsi="宋体" w:eastAsia="宋体"/>
          <w:sz w:val="24"/>
          <w:szCs w:val="24"/>
        </w:rPr>
        <w:fldChar w:fldCharType="end"/>
      </w:r>
      <w:r>
        <w:rPr>
          <w:rFonts w:ascii="宋体" w:hAnsi="宋体" w:eastAsia="宋体"/>
          <w:sz w:val="24"/>
          <w:szCs w:val="24"/>
        </w:rPr>
        <w:fldChar w:fldCharType="end"/>
      </w:r>
      <w:r>
        <w:rPr>
          <w:rFonts w:ascii="宋体" w:hAnsi="宋体" w:eastAsia="宋体"/>
          <w:sz w:val="24"/>
          <w:szCs w:val="24"/>
        </w:rPr>
        <w:fldChar w:fldCharType="end"/>
      </w:r>
      <w:r>
        <w:rPr>
          <w:rFonts w:ascii="宋体" w:hAnsi="宋体" w:eastAsia="宋体"/>
          <w:sz w:val="24"/>
          <w:szCs w:val="24"/>
        </w:rPr>
        <w:fldChar w:fldCharType="end"/>
      </w:r>
      <w:r>
        <w:rPr>
          <w:rFonts w:ascii="宋体" w:hAnsi="宋体" w:eastAsia="宋体"/>
          <w:sz w:val="24"/>
          <w:szCs w:val="24"/>
        </w:rPr>
        <w:fldChar w:fldCharType="end"/>
      </w:r>
    </w:p>
    <w:p>
      <w:pPr>
        <w:shd w:val="clear" w:color="auto" w:fill="FFFFFF"/>
        <w:jc w:val="center"/>
        <w:rPr>
          <w:rFonts w:ascii="宋体" w:hAnsi="宋体" w:eastAsia="宋体" w:cs="宋体"/>
          <w:b/>
          <w:szCs w:val="21"/>
          <w:shd w:val="clear" w:color="auto" w:fill="FFFFFF"/>
        </w:rPr>
      </w:pPr>
      <w:r>
        <w:rPr>
          <w:rFonts w:hint="eastAsia" w:ascii="宋体" w:hAnsi="宋体" w:eastAsia="宋体" w:cs="宋体"/>
          <w:b/>
          <w:szCs w:val="21"/>
          <w:shd w:val="clear" w:color="auto" w:fill="FFFFFF"/>
        </w:rPr>
        <w:t>图1</w:t>
      </w:r>
      <w:r>
        <w:rPr>
          <w:rFonts w:ascii="宋体" w:hAnsi="宋体" w:eastAsia="宋体" w:cs="宋体"/>
          <w:b/>
          <w:szCs w:val="21"/>
          <w:shd w:val="clear" w:color="auto" w:fill="FFFFFF"/>
        </w:rPr>
        <w:t>4.</w:t>
      </w:r>
      <w:r>
        <w:rPr>
          <w:rFonts w:hint="eastAsia" w:ascii="宋体" w:hAnsi="宋体" w:eastAsia="宋体" w:cs="宋体"/>
          <w:b/>
          <w:szCs w:val="21"/>
          <w:shd w:val="clear" w:color="auto" w:fill="FFFFFF"/>
        </w:rPr>
        <w:t>短视频内容涵盖类别</w:t>
      </w:r>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ascii="宋体" w:hAnsi="宋体" w:eastAsia="宋体" w:cstheme="minorEastAsia"/>
          <w:szCs w:val="24"/>
          <w:shd w:val="clear" w:color="auto" w:fill="FFFFFF"/>
        </w:rPr>
        <w:t>目前，短视频市场入局者的势头越来越猛，海内外短视频产品的竞争也愈演愈烈；短视频产业链也相对完整，主要包括平台运营商及MCN、内容生产者、用户、广告商、监管部门；充分基于短视频内容特点和交互特点，最大化挖掘用户价值实现短视频商业化是当下需要深度思考的重要问题。</w:t>
      </w:r>
      <w:r>
        <w:rPr>
          <w:rFonts w:hint="eastAsia" w:ascii="宋体" w:hAnsi="宋体" w:eastAsia="宋体" w:cstheme="minorEastAsia"/>
          <w:szCs w:val="24"/>
          <w:shd w:val="clear" w:color="auto" w:fill="FFFFFF"/>
        </w:rPr>
        <w:t>而学识APP就是这样一个平台，可为各界人士提供一个展示自己的平台，并且可以学到各式各样的技艺才能。</w:t>
      </w:r>
    </w:p>
    <w:p>
      <w:pPr>
        <w:pStyle w:val="4"/>
        <w:spacing w:before="0" w:after="0" w:line="240" w:lineRule="atLeast"/>
        <w:rPr>
          <w:rFonts w:ascii="宋体" w:hAnsi="宋体" w:eastAsia="宋体"/>
          <w:sz w:val="24"/>
          <w:szCs w:val="24"/>
        </w:rPr>
      </w:pPr>
      <w:bookmarkStart w:id="109" w:name="_Toc38809050"/>
      <w:bookmarkStart w:id="110" w:name="_Toc40374554"/>
      <w:r>
        <w:rPr>
          <w:rFonts w:hint="eastAsia" w:ascii="宋体" w:hAnsi="宋体" w:eastAsia="宋体"/>
          <w:sz w:val="24"/>
          <w:szCs w:val="24"/>
        </w:rPr>
        <w:t>6</w:t>
      </w:r>
      <w:r>
        <w:rPr>
          <w:rFonts w:ascii="宋体" w:hAnsi="宋体" w:eastAsia="宋体"/>
          <w:sz w:val="24"/>
          <w:szCs w:val="24"/>
        </w:rPr>
        <w:t>.2.2</w:t>
      </w:r>
      <w:r>
        <w:rPr>
          <w:rFonts w:hint="eastAsia" w:ascii="宋体" w:hAnsi="宋体" w:eastAsia="宋体"/>
          <w:sz w:val="24"/>
          <w:szCs w:val="24"/>
        </w:rPr>
        <w:t>可行性分析</w:t>
      </w:r>
      <w:bookmarkEnd w:id="109"/>
      <w:bookmarkEnd w:id="110"/>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该项目预计前期投入</w:t>
      </w:r>
      <w:r>
        <w:rPr>
          <w:rFonts w:ascii="宋体" w:hAnsi="宋体" w:eastAsia="宋体" w:cstheme="minorEastAsia"/>
          <w:szCs w:val="24"/>
          <w:shd w:val="clear" w:color="auto" w:fill="FFFFFF"/>
        </w:rPr>
        <w:t>50000</w:t>
      </w:r>
      <w:r>
        <w:rPr>
          <w:rFonts w:hint="eastAsia" w:ascii="宋体" w:hAnsi="宋体" w:eastAsia="宋体" w:cstheme="minorEastAsia"/>
          <w:szCs w:val="24"/>
          <w:shd w:val="clear" w:color="auto" w:fill="FFFFFF"/>
        </w:rPr>
        <w:t>元，未来三年净现金流量分别为</w:t>
      </w:r>
      <w:r>
        <w:rPr>
          <w:rFonts w:ascii="宋体" w:hAnsi="宋体" w:eastAsia="宋体" w:cstheme="minorEastAsia"/>
          <w:szCs w:val="24"/>
          <w:shd w:val="clear" w:color="auto" w:fill="FFFFFF"/>
        </w:rPr>
        <w:t>28800</w:t>
      </w:r>
      <w:r>
        <w:rPr>
          <w:rFonts w:hint="eastAsia" w:ascii="宋体" w:hAnsi="宋体" w:eastAsia="宋体" w:cstheme="minorEastAsia"/>
          <w:szCs w:val="24"/>
          <w:shd w:val="clear" w:color="auto" w:fill="FFFFFF"/>
        </w:rPr>
        <w:t>元、</w:t>
      </w:r>
      <w:r>
        <w:rPr>
          <w:rFonts w:ascii="宋体" w:hAnsi="宋体" w:eastAsia="宋体" w:cstheme="minorEastAsia"/>
          <w:szCs w:val="24"/>
          <w:shd w:val="clear" w:color="auto" w:fill="FFFFFF"/>
        </w:rPr>
        <w:t>74840</w:t>
      </w:r>
      <w:r>
        <w:rPr>
          <w:rFonts w:hint="eastAsia" w:ascii="宋体" w:hAnsi="宋体" w:eastAsia="宋体" w:cstheme="minorEastAsia"/>
          <w:szCs w:val="24"/>
          <w:shd w:val="clear" w:color="auto" w:fill="FFFFFF"/>
        </w:rPr>
        <w:t>元、</w:t>
      </w:r>
      <w:r>
        <w:rPr>
          <w:rFonts w:ascii="宋体" w:hAnsi="宋体" w:eastAsia="宋体" w:cstheme="minorEastAsia"/>
          <w:szCs w:val="24"/>
          <w:shd w:val="clear" w:color="auto" w:fill="FFFFFF"/>
        </w:rPr>
        <w:t>164240</w:t>
      </w:r>
      <w:r>
        <w:rPr>
          <w:rFonts w:hint="eastAsia" w:ascii="宋体" w:hAnsi="宋体" w:eastAsia="宋体" w:cstheme="minorEastAsia"/>
          <w:szCs w:val="24"/>
          <w:shd w:val="clear" w:color="auto" w:fill="FFFFFF"/>
        </w:rPr>
        <w:t>元。根据“包括建设期的静态投资回收期(</w:t>
      </w:r>
      <w:r>
        <w:rPr>
          <w:rFonts w:ascii="宋体" w:hAnsi="宋体" w:eastAsia="宋体" w:cstheme="minorEastAsia"/>
          <w:szCs w:val="24"/>
          <w:shd w:val="clear" w:color="auto" w:fill="FFFFFF"/>
        </w:rPr>
        <w:t>PP</w:t>
      </w:r>
      <w:r>
        <w:rPr>
          <w:rFonts w:hint="eastAsia" w:ascii="宋体" w:hAnsi="宋体" w:eastAsia="宋体" w:cstheme="minorEastAsia"/>
          <w:szCs w:val="24"/>
          <w:shd w:val="clear" w:color="auto" w:fill="FFFFFF"/>
        </w:rPr>
        <w:t>) = 最后一项为负值的累计净现金流量对应的年数</w:t>
      </w:r>
      <w:r>
        <w:rPr>
          <w:rFonts w:ascii="宋体" w:hAnsi="宋体" w:eastAsia="宋体" w:cstheme="minorEastAsia"/>
          <w:szCs w:val="24"/>
          <w:shd w:val="clear" w:color="auto" w:fill="FFFFFF"/>
        </w:rPr>
        <w:t>+</w:t>
      </w:r>
      <w:r>
        <w:rPr>
          <w:rFonts w:hint="eastAsia" w:ascii="宋体" w:hAnsi="宋体" w:eastAsia="宋体" w:cstheme="minorEastAsia"/>
          <w:szCs w:val="24"/>
          <w:shd w:val="clear" w:color="auto" w:fill="FFFFFF"/>
        </w:rPr>
        <w:t>最后一项为负值的累计净现金流量绝对值÷下年净现金流量”可得，PP =</w:t>
      </w:r>
      <w:r>
        <w:rPr>
          <w:rFonts w:ascii="宋体" w:hAnsi="宋体" w:eastAsia="宋体" w:cstheme="minorEastAsia"/>
          <w:szCs w:val="24"/>
          <w:shd w:val="clear" w:color="auto" w:fill="FFFFFF"/>
        </w:rPr>
        <w:t>1</w:t>
      </w:r>
      <w:r>
        <w:rPr>
          <w:rFonts w:hint="eastAsia" w:ascii="宋体" w:hAnsi="宋体" w:eastAsia="宋体" w:cstheme="minorEastAsia"/>
          <w:szCs w:val="24"/>
          <w:shd w:val="clear" w:color="auto" w:fill="FFFFFF"/>
        </w:rPr>
        <w:t>.</w:t>
      </w:r>
      <w:r>
        <w:rPr>
          <w:rFonts w:ascii="宋体" w:hAnsi="宋体" w:eastAsia="宋体" w:cstheme="minorEastAsia"/>
          <w:szCs w:val="24"/>
          <w:shd w:val="clear" w:color="auto" w:fill="FFFFFF"/>
        </w:rPr>
        <w:t>6</w:t>
      </w:r>
      <w:r>
        <w:rPr>
          <w:rFonts w:hint="eastAsia" w:ascii="宋体" w:hAnsi="宋体" w:eastAsia="宋体" w:cstheme="minorEastAsia"/>
          <w:szCs w:val="24"/>
          <w:shd w:val="clear" w:color="auto" w:fill="FFFFFF"/>
        </w:rPr>
        <w:t>(年)，预计一至两年内可回收前期投资所有资金，投资回报率较高，是值得开发的项目。在智能手机日益普及当下，手机客户端具有很大的发展空间。并且本项目在技术、资源、政策上都享有很大的优势，项目投资风险小。如表</w:t>
      </w:r>
      <w:r>
        <w:rPr>
          <w:rFonts w:ascii="宋体" w:hAnsi="宋体" w:eastAsia="宋体" w:cstheme="minorEastAsia"/>
          <w:szCs w:val="24"/>
          <w:shd w:val="clear" w:color="auto" w:fill="FFFFFF"/>
        </w:rPr>
        <w:t>3</w:t>
      </w:r>
      <w:r>
        <w:rPr>
          <w:rFonts w:hint="eastAsia" w:ascii="宋体" w:hAnsi="宋体" w:eastAsia="宋体" w:cstheme="minorEastAsia"/>
          <w:szCs w:val="24"/>
          <w:shd w:val="clear" w:color="auto" w:fill="FFFFFF"/>
        </w:rPr>
        <w:t>所示。</w:t>
      </w:r>
    </w:p>
    <w:p>
      <w:pPr>
        <w:spacing w:line="300" w:lineRule="auto"/>
        <w:ind w:firstLine="420" w:firstLineChars="200"/>
        <w:jc w:val="center"/>
        <w:rPr>
          <w:rFonts w:ascii="宋体" w:hAnsi="宋体"/>
          <w:b/>
          <w:bCs/>
          <w:color w:val="000000" w:themeColor="text1"/>
          <w:szCs w:val="21"/>
          <w14:textFill>
            <w14:solidFill>
              <w14:schemeClr w14:val="tx1"/>
            </w14:solidFill>
          </w14:textFill>
        </w:rPr>
      </w:pPr>
      <w:r>
        <w:rPr>
          <w:rFonts w:hint="eastAsia" w:ascii="宋体" w:hAnsi="宋体"/>
          <w:b/>
          <w:bCs/>
          <w:color w:val="000000" w:themeColor="text1"/>
          <w:szCs w:val="21"/>
          <w14:textFill>
            <w14:solidFill>
              <w14:schemeClr w14:val="tx1"/>
            </w14:solidFill>
          </w14:textFill>
        </w:rPr>
        <w:t>表</w:t>
      </w:r>
      <w:r>
        <w:rPr>
          <w:rFonts w:ascii="宋体" w:hAnsi="宋体"/>
          <w:b/>
          <w:bCs/>
          <w:color w:val="000000" w:themeColor="text1"/>
          <w:szCs w:val="21"/>
          <w14:textFill>
            <w14:solidFill>
              <w14:schemeClr w14:val="tx1"/>
            </w14:solidFill>
          </w14:textFill>
        </w:rPr>
        <w:t>3</w:t>
      </w:r>
      <w:r>
        <w:rPr>
          <w:rFonts w:hint="eastAsia" w:ascii="宋体" w:hAnsi="宋体"/>
          <w:b/>
          <w:bCs/>
          <w:color w:val="000000" w:themeColor="text1"/>
          <w:szCs w:val="21"/>
          <w14:textFill>
            <w14:solidFill>
              <w14:schemeClr w14:val="tx1"/>
            </w14:solidFill>
          </w14:textFill>
        </w:rPr>
        <w:t>静态回收期计算表</w:t>
      </w:r>
    </w:p>
    <w:p>
      <w:pPr>
        <w:spacing w:before="120" w:after="120"/>
        <w:ind w:left="6300" w:firstLine="482"/>
        <w:jc w:val="left"/>
        <w:rPr>
          <w:rFonts w:ascii="宋体" w:hAnsi="宋体"/>
          <w:b/>
        </w:rPr>
      </w:pPr>
      <w:r>
        <w:rPr>
          <w:rFonts w:hint="eastAsia" w:ascii="宋体" w:hAnsi="宋体"/>
          <w:b/>
        </w:rPr>
        <w:t xml:space="preserve">  单位: 元</w:t>
      </w:r>
    </w:p>
    <w:tbl>
      <w:tblPr>
        <w:tblStyle w:val="14"/>
        <w:tblW w:w="6476"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32"/>
        <w:gridCol w:w="1646"/>
        <w:gridCol w:w="1237"/>
        <w:gridCol w:w="126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6" w:hRule="atLeast"/>
          <w:jc w:val="center"/>
        </w:trPr>
        <w:tc>
          <w:tcPr>
            <w:tcW w:w="2332" w:type="dxa"/>
            <w:tcBorders>
              <w:top w:val="single" w:color="auto" w:sz="4" w:space="0"/>
              <w:bottom w:val="single" w:color="auto" w:sz="4" w:space="0"/>
            </w:tcBorders>
            <w:vAlign w:val="center"/>
          </w:tcPr>
          <w:p>
            <w:pPr>
              <w:widowControl/>
              <w:shd w:val="clear" w:color="auto" w:fill="FFFFFF"/>
              <w:spacing w:before="120" w:after="120" w:line="60" w:lineRule="auto"/>
              <w:ind w:firstLine="480"/>
              <w:jc w:val="left"/>
              <w:rPr>
                <w:kern w:val="0"/>
                <w:szCs w:val="24"/>
              </w:rPr>
            </w:pPr>
            <w:r>
              <w:rPr>
                <w:rFonts w:hint="eastAsia"/>
                <w:kern w:val="0"/>
                <w:szCs w:val="24"/>
              </w:rPr>
              <w:t>年份</w:t>
            </w:r>
          </w:p>
        </w:tc>
        <w:tc>
          <w:tcPr>
            <w:tcW w:w="1646" w:type="dxa"/>
            <w:tcBorders>
              <w:top w:val="single" w:color="auto" w:sz="4" w:space="0"/>
              <w:bottom w:val="single" w:color="auto" w:sz="4" w:space="0"/>
            </w:tcBorders>
            <w:vAlign w:val="center"/>
          </w:tcPr>
          <w:p>
            <w:pPr>
              <w:widowControl/>
              <w:shd w:val="clear" w:color="auto" w:fill="FFFFFF"/>
              <w:spacing w:before="120" w:after="120" w:line="60" w:lineRule="auto"/>
              <w:jc w:val="left"/>
              <w:rPr>
                <w:rFonts w:ascii="Times New Roman" w:hAnsi="Times New Roman"/>
                <w:kern w:val="0"/>
                <w:sz w:val="28"/>
                <w:szCs w:val="28"/>
              </w:rPr>
            </w:pPr>
            <w:r>
              <w:rPr>
                <w:rFonts w:ascii="Times New Roman" w:hAnsi="Times New Roman"/>
                <w:kern w:val="0"/>
                <w:sz w:val="28"/>
                <w:szCs w:val="28"/>
              </w:rPr>
              <w:t>2021</w:t>
            </w:r>
          </w:p>
        </w:tc>
        <w:tc>
          <w:tcPr>
            <w:tcW w:w="1237" w:type="dxa"/>
            <w:tcBorders>
              <w:top w:val="single" w:color="auto" w:sz="4" w:space="0"/>
              <w:bottom w:val="single" w:color="auto" w:sz="4" w:space="0"/>
            </w:tcBorders>
            <w:vAlign w:val="center"/>
          </w:tcPr>
          <w:p>
            <w:pPr>
              <w:widowControl/>
              <w:shd w:val="clear" w:color="auto" w:fill="FFFFFF"/>
              <w:spacing w:before="120" w:after="120" w:line="60" w:lineRule="auto"/>
              <w:jc w:val="left"/>
              <w:rPr>
                <w:rFonts w:ascii="Times New Roman" w:hAnsi="Times New Roman"/>
                <w:kern w:val="0"/>
                <w:sz w:val="28"/>
                <w:szCs w:val="28"/>
              </w:rPr>
            </w:pPr>
            <w:r>
              <w:rPr>
                <w:rFonts w:ascii="Times New Roman" w:hAnsi="Times New Roman"/>
                <w:kern w:val="0"/>
                <w:sz w:val="28"/>
                <w:szCs w:val="28"/>
              </w:rPr>
              <w:t>2022</w:t>
            </w:r>
          </w:p>
        </w:tc>
        <w:tc>
          <w:tcPr>
            <w:tcW w:w="1261" w:type="dxa"/>
            <w:tcBorders>
              <w:top w:val="single" w:color="auto" w:sz="4" w:space="0"/>
              <w:bottom w:val="single" w:color="auto" w:sz="4" w:space="0"/>
            </w:tcBorders>
            <w:vAlign w:val="center"/>
          </w:tcPr>
          <w:p>
            <w:pPr>
              <w:widowControl/>
              <w:shd w:val="clear" w:color="auto" w:fill="FFFFFF"/>
              <w:spacing w:before="120" w:after="120" w:line="60" w:lineRule="auto"/>
              <w:jc w:val="left"/>
              <w:rPr>
                <w:rFonts w:ascii="Times New Roman" w:hAnsi="Times New Roman"/>
                <w:kern w:val="0"/>
                <w:sz w:val="28"/>
                <w:szCs w:val="28"/>
              </w:rPr>
            </w:pPr>
            <w:r>
              <w:rPr>
                <w:rFonts w:ascii="Times New Roman" w:hAnsi="Times New Roman"/>
                <w:kern w:val="0"/>
                <w:sz w:val="28"/>
                <w:szCs w:val="28"/>
              </w:rPr>
              <w:t>2023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0" w:hRule="atLeast"/>
          <w:jc w:val="center"/>
        </w:trPr>
        <w:tc>
          <w:tcPr>
            <w:tcW w:w="2332" w:type="dxa"/>
            <w:tcBorders>
              <w:top w:val="single" w:color="auto" w:sz="4" w:space="0"/>
            </w:tcBorders>
            <w:vAlign w:val="center"/>
          </w:tcPr>
          <w:p>
            <w:pPr>
              <w:widowControl/>
              <w:shd w:val="clear" w:color="auto" w:fill="FFFFFF"/>
              <w:spacing w:before="120" w:after="120" w:line="60" w:lineRule="auto"/>
              <w:jc w:val="left"/>
              <w:rPr>
                <w:kern w:val="0"/>
                <w:szCs w:val="24"/>
              </w:rPr>
            </w:pPr>
            <w:bookmarkStart w:id="111" w:name="OLE_LINK8" w:colFirst="0" w:colLast="4"/>
            <w:r>
              <w:rPr>
                <w:rFonts w:hint="eastAsia"/>
                <w:kern w:val="0"/>
                <w:szCs w:val="24"/>
              </w:rPr>
              <w:t>净现金流量</w:t>
            </w:r>
          </w:p>
        </w:tc>
        <w:tc>
          <w:tcPr>
            <w:tcW w:w="1646" w:type="dxa"/>
            <w:tcBorders>
              <w:top w:val="single" w:color="auto" w:sz="4" w:space="0"/>
            </w:tcBorders>
            <w:vAlign w:val="center"/>
          </w:tcPr>
          <w:p>
            <w:pPr>
              <w:widowControl/>
              <w:shd w:val="clear" w:color="auto" w:fill="FFFFFF"/>
              <w:spacing w:before="120" w:after="120" w:line="60" w:lineRule="auto"/>
              <w:jc w:val="left"/>
              <w:rPr>
                <w:rFonts w:ascii="Times New Roman" w:hAnsi="Times New Roman"/>
                <w:kern w:val="0"/>
                <w:sz w:val="28"/>
                <w:szCs w:val="28"/>
              </w:rPr>
            </w:pPr>
            <w:r>
              <w:rPr>
                <w:rFonts w:hint="eastAsia" w:ascii="Times New Roman" w:hAnsi="Times New Roman"/>
                <w:kern w:val="0"/>
                <w:sz w:val="28"/>
                <w:szCs w:val="28"/>
              </w:rPr>
              <w:t>2</w:t>
            </w:r>
            <w:r>
              <w:rPr>
                <w:rFonts w:ascii="Times New Roman" w:hAnsi="Times New Roman"/>
                <w:kern w:val="0"/>
                <w:sz w:val="28"/>
                <w:szCs w:val="28"/>
              </w:rPr>
              <w:t>8800</w:t>
            </w:r>
          </w:p>
        </w:tc>
        <w:tc>
          <w:tcPr>
            <w:tcW w:w="1237" w:type="dxa"/>
            <w:tcBorders>
              <w:top w:val="single" w:color="auto" w:sz="4" w:space="0"/>
            </w:tcBorders>
            <w:vAlign w:val="center"/>
          </w:tcPr>
          <w:p>
            <w:pPr>
              <w:widowControl/>
              <w:shd w:val="clear" w:color="auto" w:fill="FFFFFF"/>
              <w:spacing w:before="120" w:after="120" w:line="60" w:lineRule="auto"/>
              <w:jc w:val="left"/>
              <w:rPr>
                <w:rFonts w:ascii="Times New Roman" w:hAnsi="Times New Roman"/>
                <w:kern w:val="0"/>
                <w:sz w:val="28"/>
                <w:szCs w:val="28"/>
              </w:rPr>
            </w:pPr>
            <w:r>
              <w:rPr>
                <w:rFonts w:hint="eastAsia" w:ascii="Times New Roman" w:hAnsi="Times New Roman"/>
                <w:kern w:val="0"/>
                <w:sz w:val="28"/>
                <w:szCs w:val="28"/>
              </w:rPr>
              <w:t>4</w:t>
            </w:r>
            <w:r>
              <w:rPr>
                <w:rFonts w:ascii="Times New Roman" w:hAnsi="Times New Roman"/>
                <w:kern w:val="0"/>
                <w:sz w:val="28"/>
                <w:szCs w:val="28"/>
              </w:rPr>
              <w:t>6040</w:t>
            </w:r>
          </w:p>
        </w:tc>
        <w:tc>
          <w:tcPr>
            <w:tcW w:w="1261" w:type="dxa"/>
            <w:tcBorders>
              <w:top w:val="single" w:color="auto" w:sz="4" w:space="0"/>
            </w:tcBorders>
            <w:vAlign w:val="center"/>
          </w:tcPr>
          <w:p>
            <w:pPr>
              <w:widowControl/>
              <w:shd w:val="clear" w:color="auto" w:fill="FFFFFF"/>
              <w:spacing w:before="120" w:after="120" w:line="60" w:lineRule="auto"/>
              <w:jc w:val="left"/>
              <w:rPr>
                <w:rFonts w:ascii="Times New Roman" w:hAnsi="Times New Roman"/>
                <w:kern w:val="0"/>
                <w:sz w:val="28"/>
                <w:szCs w:val="28"/>
              </w:rPr>
            </w:pPr>
            <w:r>
              <w:rPr>
                <w:rFonts w:hint="eastAsia" w:ascii="Times New Roman" w:hAnsi="Times New Roman"/>
                <w:kern w:val="0"/>
                <w:sz w:val="28"/>
                <w:szCs w:val="28"/>
              </w:rPr>
              <w:t>8</w:t>
            </w:r>
            <w:r>
              <w:rPr>
                <w:rFonts w:ascii="Times New Roman" w:hAnsi="Times New Roman"/>
                <w:kern w:val="0"/>
                <w:sz w:val="28"/>
                <w:szCs w:val="28"/>
              </w:rPr>
              <w:t>9400</w:t>
            </w:r>
          </w:p>
        </w:tc>
      </w:tr>
      <w:bookmarkEnd w:id="111"/>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8" w:hRule="atLeast"/>
          <w:jc w:val="center"/>
        </w:trPr>
        <w:tc>
          <w:tcPr>
            <w:tcW w:w="2332" w:type="dxa"/>
            <w:vAlign w:val="center"/>
          </w:tcPr>
          <w:p>
            <w:pPr>
              <w:widowControl/>
              <w:shd w:val="clear" w:color="auto" w:fill="FFFFFF"/>
              <w:spacing w:before="120" w:after="120" w:line="60" w:lineRule="auto"/>
              <w:jc w:val="left"/>
              <w:rPr>
                <w:kern w:val="0"/>
                <w:szCs w:val="24"/>
              </w:rPr>
            </w:pPr>
            <w:r>
              <w:rPr>
                <w:rFonts w:hint="eastAsia"/>
                <w:kern w:val="0"/>
                <w:szCs w:val="24"/>
              </w:rPr>
              <w:t>累计净现金流量</w:t>
            </w:r>
          </w:p>
        </w:tc>
        <w:tc>
          <w:tcPr>
            <w:tcW w:w="1646" w:type="dxa"/>
            <w:vAlign w:val="center"/>
          </w:tcPr>
          <w:p>
            <w:pPr>
              <w:widowControl/>
              <w:shd w:val="clear" w:color="auto" w:fill="FFFFFF"/>
              <w:spacing w:before="120" w:after="120" w:line="60" w:lineRule="auto"/>
              <w:jc w:val="left"/>
              <w:rPr>
                <w:rFonts w:ascii="Times New Roman" w:hAnsi="Times New Roman"/>
                <w:kern w:val="0"/>
                <w:sz w:val="28"/>
                <w:szCs w:val="28"/>
              </w:rPr>
            </w:pPr>
            <w:r>
              <w:rPr>
                <w:rFonts w:hint="eastAsia" w:ascii="Times New Roman" w:hAnsi="Times New Roman"/>
                <w:kern w:val="0"/>
                <w:sz w:val="28"/>
                <w:szCs w:val="28"/>
              </w:rPr>
              <w:t>2</w:t>
            </w:r>
            <w:r>
              <w:rPr>
                <w:rFonts w:ascii="Times New Roman" w:hAnsi="Times New Roman"/>
                <w:kern w:val="0"/>
                <w:sz w:val="28"/>
                <w:szCs w:val="28"/>
              </w:rPr>
              <w:t>8800</w:t>
            </w:r>
          </w:p>
        </w:tc>
        <w:tc>
          <w:tcPr>
            <w:tcW w:w="1237" w:type="dxa"/>
            <w:vAlign w:val="center"/>
          </w:tcPr>
          <w:p>
            <w:pPr>
              <w:widowControl/>
              <w:shd w:val="clear" w:color="auto" w:fill="FFFFFF"/>
              <w:spacing w:before="120" w:after="120" w:line="60" w:lineRule="auto"/>
              <w:jc w:val="left"/>
              <w:rPr>
                <w:rFonts w:ascii="Times New Roman" w:hAnsi="Times New Roman"/>
                <w:kern w:val="0"/>
                <w:sz w:val="28"/>
                <w:szCs w:val="28"/>
              </w:rPr>
            </w:pPr>
            <w:r>
              <w:rPr>
                <w:rFonts w:ascii="Times New Roman" w:hAnsi="Times New Roman"/>
                <w:kern w:val="0"/>
                <w:sz w:val="28"/>
                <w:szCs w:val="28"/>
              </w:rPr>
              <w:t>74840</w:t>
            </w:r>
          </w:p>
        </w:tc>
        <w:tc>
          <w:tcPr>
            <w:tcW w:w="1261" w:type="dxa"/>
            <w:vAlign w:val="center"/>
          </w:tcPr>
          <w:p>
            <w:pPr>
              <w:widowControl/>
              <w:shd w:val="clear" w:color="auto" w:fill="FFFFFF"/>
              <w:spacing w:before="120" w:after="120" w:line="60" w:lineRule="auto"/>
              <w:jc w:val="left"/>
              <w:rPr>
                <w:rFonts w:ascii="Times New Roman" w:hAnsi="Times New Roman"/>
                <w:kern w:val="0"/>
                <w:sz w:val="28"/>
                <w:szCs w:val="28"/>
              </w:rPr>
            </w:pPr>
            <w:r>
              <w:rPr>
                <w:rFonts w:hint="eastAsia" w:ascii="Times New Roman" w:hAnsi="Times New Roman"/>
                <w:kern w:val="0"/>
                <w:sz w:val="28"/>
                <w:szCs w:val="28"/>
              </w:rPr>
              <w:t>1</w:t>
            </w:r>
            <w:r>
              <w:rPr>
                <w:rFonts w:ascii="Times New Roman" w:hAnsi="Times New Roman"/>
                <w:kern w:val="0"/>
                <w:sz w:val="28"/>
                <w:szCs w:val="28"/>
              </w:rPr>
              <w:t>64240</w:t>
            </w:r>
          </w:p>
        </w:tc>
      </w:tr>
    </w:tbl>
    <w:p>
      <w:pPr>
        <w:widowControl/>
        <w:jc w:val="left"/>
        <w:rPr>
          <w:rFonts w:ascii="宋体" w:hAnsi="宋体" w:eastAsia="宋体" w:cs="宋体"/>
          <w:kern w:val="0"/>
          <w:sz w:val="24"/>
          <w:szCs w:val="24"/>
        </w:rPr>
      </w:pPr>
    </w:p>
    <w:p>
      <w:pPr>
        <w:pStyle w:val="4"/>
        <w:spacing w:before="0" w:after="0" w:line="240" w:lineRule="atLeast"/>
        <w:rPr>
          <w:rFonts w:ascii="宋体" w:hAnsi="宋体" w:eastAsia="宋体"/>
          <w:sz w:val="24"/>
          <w:szCs w:val="24"/>
        </w:rPr>
      </w:pPr>
      <w:bookmarkStart w:id="112" w:name="_Toc40374555"/>
      <w:bookmarkStart w:id="113" w:name="_Toc38809051"/>
      <w:r>
        <w:rPr>
          <w:rFonts w:hint="eastAsia" w:ascii="宋体" w:hAnsi="宋体" w:eastAsia="宋体"/>
          <w:sz w:val="24"/>
          <w:szCs w:val="24"/>
        </w:rPr>
        <w:t>6.2.3融资策略</w:t>
      </w:r>
      <w:bookmarkEnd w:id="112"/>
      <w:bookmarkEnd w:id="113"/>
    </w:p>
    <w:p>
      <w:pPr>
        <w:pStyle w:val="13"/>
        <w:widowControl/>
        <w:shd w:val="clear" w:color="auto" w:fill="FFFFFF"/>
        <w:spacing w:beforeAutospacing="0" w:afterAutospacing="0" w:line="360" w:lineRule="auto"/>
        <w:ind w:firstLine="480" w:firstLineChars="200"/>
        <w:jc w:val="both"/>
        <w:rPr>
          <w:rFonts w:ascii="宋体" w:hAnsi="宋体" w:eastAsia="宋体" w:cstheme="minorEastAsia"/>
          <w:szCs w:val="24"/>
          <w:shd w:val="clear" w:color="auto" w:fill="FFFFFF"/>
        </w:rPr>
      </w:pPr>
      <w:r>
        <w:rPr>
          <w:rFonts w:hint="eastAsia" w:ascii="宋体" w:hAnsi="宋体" w:eastAsia="宋体" w:cstheme="minorEastAsia"/>
          <w:szCs w:val="24"/>
          <w:shd w:val="clear" w:color="auto" w:fill="FFFFFF"/>
        </w:rPr>
        <w:t>作为大学生创新创业项目,本项目会有很多融资方式，这些融资方式各有优势，也存在不同的劣势。</w:t>
      </w:r>
    </w:p>
    <w:p>
      <w:pPr>
        <w:pStyle w:val="13"/>
        <w:widowControl/>
        <w:numPr>
          <w:ilvl w:val="0"/>
          <w:numId w:val="1"/>
        </w:numPr>
        <w:shd w:val="clear" w:color="auto" w:fill="FFFFFF"/>
        <w:spacing w:beforeAutospacing="0" w:afterAutospacing="0" w:line="360" w:lineRule="auto"/>
        <w:ind w:left="719" w:leftChars="228" w:hanging="240" w:hangingChars="100"/>
        <w:jc w:val="both"/>
        <w:rPr>
          <w:rFonts w:hint="eastAsia" w:ascii="宋体" w:hAnsi="宋体" w:eastAsia="宋体" w:cs="宋体"/>
          <w:i w:val="0"/>
          <w:caps w:val="0"/>
          <w:color w:val="333333"/>
          <w:spacing w:val="0"/>
          <w:sz w:val="24"/>
          <w:szCs w:val="24"/>
          <w:shd w:val="clear" w:fill="FFFFFF"/>
        </w:rPr>
      </w:pPr>
      <w:r>
        <w:rPr>
          <w:rFonts w:hint="eastAsia" w:ascii="宋体" w:hAnsi="宋体" w:eastAsia="宋体" w:cs="宋体"/>
          <w:i w:val="0"/>
          <w:caps w:val="0"/>
          <w:color w:val="333333"/>
          <w:spacing w:val="0"/>
          <w:sz w:val="24"/>
          <w:szCs w:val="24"/>
          <w:shd w:val="clear" w:fill="FFFFFF"/>
        </w:rPr>
        <w:t>高校创业基金</w:t>
      </w:r>
    </w:p>
    <w:p>
      <w:pPr>
        <w:pStyle w:val="13"/>
        <w:widowControl/>
        <w:numPr>
          <w:ilvl w:val="0"/>
          <w:numId w:val="0"/>
        </w:numPr>
        <w:shd w:val="clear" w:color="auto" w:fill="FFFFFF"/>
        <w:spacing w:beforeAutospacing="0" w:afterAutospacing="0" w:line="360" w:lineRule="auto"/>
        <w:ind w:leftChars="128" w:firstLine="480" w:firstLineChars="200"/>
        <w:jc w:val="both"/>
        <w:rPr>
          <w:rFonts w:hint="default"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rPr>
        <w:t>高校在大学生创业期间起到一种鼓励、促进的作用，大多数高校都有设立相关的创业基金以鼓励本校学生进行创业尝试。优势：相对于大学生这个群体而言通过此途径融资比较有利。劣势：资金规模不大，支撑力度有限，面向的对象不广。</w:t>
      </w:r>
    </w:p>
    <w:p>
      <w:pPr>
        <w:pStyle w:val="13"/>
        <w:widowControl/>
        <w:numPr>
          <w:ilvl w:val="0"/>
          <w:numId w:val="1"/>
        </w:numPr>
        <w:shd w:val="clear" w:color="auto" w:fill="FFFFFF"/>
        <w:spacing w:beforeAutospacing="0" w:afterAutospacing="0" w:line="360" w:lineRule="auto"/>
        <w:ind w:left="719" w:leftChars="228" w:hanging="240" w:hangingChars="100"/>
        <w:jc w:val="both"/>
        <w:rPr>
          <w:rFonts w:hint="eastAsia" w:ascii="宋体" w:hAnsi="宋体" w:eastAsia="宋体" w:cs="宋体"/>
          <w:i w:val="0"/>
          <w:caps w:val="0"/>
          <w:color w:val="333333"/>
          <w:spacing w:val="0"/>
          <w:sz w:val="24"/>
          <w:szCs w:val="24"/>
          <w:shd w:val="clear" w:fill="FFFFFF"/>
        </w:rPr>
      </w:pPr>
      <w:r>
        <w:rPr>
          <w:rFonts w:hint="eastAsia" w:ascii="宋体" w:hAnsi="宋体" w:eastAsia="宋体" w:cs="宋体"/>
          <w:i w:val="0"/>
          <w:caps w:val="0"/>
          <w:color w:val="333333"/>
          <w:spacing w:val="0"/>
          <w:sz w:val="24"/>
          <w:szCs w:val="24"/>
          <w:shd w:val="clear" w:fill="FFFFFF"/>
        </w:rPr>
        <w:t>政策基金</w:t>
      </w:r>
    </w:p>
    <w:p>
      <w:pPr>
        <w:pStyle w:val="13"/>
        <w:widowControl/>
        <w:numPr>
          <w:ilvl w:val="0"/>
          <w:numId w:val="0"/>
        </w:numPr>
        <w:shd w:val="clear" w:color="auto" w:fill="FFFFFF"/>
        <w:spacing w:beforeAutospacing="0" w:afterAutospacing="0" w:line="360" w:lineRule="auto"/>
        <w:ind w:firstLine="480" w:firstLineChars="200"/>
        <w:jc w:val="both"/>
        <w:rPr>
          <w:rFonts w:hint="eastAsia" w:ascii="宋体" w:hAnsi="宋体" w:eastAsia="宋体" w:cs="宋体"/>
          <w:i w:val="0"/>
          <w:caps w:val="0"/>
          <w:color w:val="333333"/>
          <w:spacing w:val="0"/>
          <w:sz w:val="24"/>
          <w:szCs w:val="24"/>
          <w:shd w:val="clear" w:fill="FFFFFF"/>
        </w:rPr>
      </w:pPr>
      <w:r>
        <w:rPr>
          <w:rFonts w:hint="eastAsia" w:ascii="宋体" w:hAnsi="宋体" w:eastAsia="宋体" w:cs="宋体"/>
          <w:i w:val="0"/>
          <w:caps w:val="0"/>
          <w:color w:val="333333"/>
          <w:spacing w:val="0"/>
          <w:sz w:val="24"/>
          <w:szCs w:val="24"/>
          <w:shd w:val="clear" w:fill="FFFFFF"/>
        </w:rPr>
        <w:t>政府提供的创业基金。优势：利用政府资金，不用担心投资方的信用问题；政府的投资一般都是免费的，降低或者免除了融资成本。劣势：申请创业基金有严格程序要求；政府每年的投入有限，融资者需面对其他融资者的竞争。</w:t>
      </w:r>
    </w:p>
    <w:p>
      <w:pPr>
        <w:pStyle w:val="13"/>
        <w:widowControl/>
        <w:numPr>
          <w:ilvl w:val="0"/>
          <w:numId w:val="1"/>
        </w:numPr>
        <w:shd w:val="clear" w:color="auto" w:fill="FFFFFF"/>
        <w:spacing w:beforeAutospacing="0" w:afterAutospacing="0" w:line="360" w:lineRule="auto"/>
        <w:ind w:left="719" w:leftChars="228" w:hanging="240" w:hangingChars="100"/>
        <w:jc w:val="both"/>
        <w:rPr>
          <w:rFonts w:hint="eastAsia" w:ascii="宋体" w:hAnsi="宋体" w:eastAsia="宋体" w:cs="宋体"/>
          <w:i w:val="0"/>
          <w:caps w:val="0"/>
          <w:color w:val="333333"/>
          <w:spacing w:val="0"/>
          <w:sz w:val="24"/>
          <w:szCs w:val="24"/>
          <w:shd w:val="clear" w:fill="FFFFFF"/>
        </w:rPr>
      </w:pPr>
      <w:r>
        <w:rPr>
          <w:rFonts w:hint="eastAsia" w:ascii="宋体" w:hAnsi="宋体" w:eastAsia="宋体" w:cs="宋体"/>
          <w:i w:val="0"/>
          <w:caps w:val="0"/>
          <w:color w:val="333333"/>
          <w:spacing w:val="0"/>
          <w:sz w:val="24"/>
          <w:szCs w:val="24"/>
          <w:shd w:val="clear" w:fill="FFFFFF"/>
        </w:rPr>
        <w:t>天使基金</w:t>
      </w:r>
    </w:p>
    <w:p>
      <w:pPr>
        <w:pStyle w:val="13"/>
        <w:widowControl/>
        <w:numPr>
          <w:ilvl w:val="0"/>
          <w:numId w:val="0"/>
        </w:numPr>
        <w:shd w:val="clear" w:color="auto" w:fill="FFFFFF"/>
        <w:spacing w:beforeAutospacing="0" w:afterAutospacing="0" w:line="360" w:lineRule="auto"/>
        <w:ind w:firstLine="480" w:firstLineChars="200"/>
        <w:jc w:val="both"/>
        <w:rPr>
          <w:rFonts w:hint="eastAsia" w:ascii="宋体" w:hAnsi="宋体" w:eastAsia="宋体" w:cs="宋体"/>
          <w:i w:val="0"/>
          <w:caps w:val="0"/>
          <w:color w:val="333333"/>
          <w:spacing w:val="0"/>
          <w:sz w:val="24"/>
          <w:szCs w:val="24"/>
          <w:shd w:val="clear" w:fill="FFFFFF"/>
        </w:rPr>
      </w:pPr>
      <w:r>
        <w:rPr>
          <w:rFonts w:hint="eastAsia" w:ascii="宋体" w:hAnsi="宋体" w:eastAsia="宋体" w:cs="宋体"/>
          <w:i w:val="0"/>
          <w:caps w:val="0"/>
          <w:color w:val="333333"/>
          <w:spacing w:val="0"/>
          <w:sz w:val="24"/>
          <w:szCs w:val="24"/>
          <w:shd w:val="clear" w:fill="FFFFFF"/>
        </w:rPr>
        <w:t>天使投资是自由投资者或非正式风险投资机构，对处于构思状态的原创项目或小型初创企业进行的一次性的前期投资。优势：民间资本的投资操作程序较为简单，融资速度快，门槛也较低。劣势：很多民间投资者在投资的时候总想控股，因此容易与创业者发生一些矛盾</w:t>
      </w:r>
    </w:p>
    <w:p>
      <w:pPr>
        <w:pStyle w:val="13"/>
        <w:widowControl/>
        <w:numPr>
          <w:ilvl w:val="0"/>
          <w:numId w:val="1"/>
        </w:numPr>
        <w:shd w:val="clear" w:color="auto" w:fill="FFFFFF"/>
        <w:spacing w:beforeAutospacing="0" w:afterAutospacing="0" w:line="360" w:lineRule="auto"/>
        <w:ind w:left="719" w:leftChars="228" w:hanging="240" w:hangingChars="100"/>
        <w:jc w:val="both"/>
        <w:rPr>
          <w:rFonts w:hint="eastAsia" w:ascii="宋体" w:hAnsi="宋体" w:eastAsia="宋体" w:cs="宋体"/>
          <w:i w:val="0"/>
          <w:caps w:val="0"/>
          <w:color w:val="333333"/>
          <w:spacing w:val="0"/>
          <w:sz w:val="24"/>
          <w:szCs w:val="24"/>
          <w:shd w:val="clear" w:fill="FFFFFF"/>
        </w:rPr>
      </w:pPr>
      <w:r>
        <w:rPr>
          <w:rFonts w:hint="eastAsia" w:ascii="宋体" w:hAnsi="宋体" w:eastAsia="宋体" w:cs="宋体"/>
          <w:i w:val="0"/>
          <w:caps w:val="0"/>
          <w:color w:val="333333"/>
          <w:spacing w:val="0"/>
          <w:sz w:val="24"/>
          <w:szCs w:val="24"/>
          <w:shd w:val="clear" w:fill="FFFFFF"/>
        </w:rPr>
        <w:t>亲情融资</w:t>
      </w:r>
    </w:p>
    <w:p>
      <w:pPr>
        <w:pStyle w:val="13"/>
        <w:widowControl/>
        <w:numPr>
          <w:ilvl w:val="0"/>
          <w:numId w:val="0"/>
        </w:numPr>
        <w:shd w:val="clear" w:color="auto" w:fill="FFFFFF"/>
        <w:spacing w:beforeAutospacing="0" w:afterAutospacing="0" w:line="360" w:lineRule="auto"/>
        <w:ind w:leftChars="128"/>
        <w:jc w:val="both"/>
        <w:rPr>
          <w:rFonts w:hint="default"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t xml:space="preserve">  </w:t>
      </w:r>
      <w:r>
        <w:rPr>
          <w:rFonts w:hint="eastAsia" w:ascii="宋体" w:hAnsi="宋体" w:eastAsia="宋体" w:cs="宋体"/>
          <w:i w:val="0"/>
          <w:caps w:val="0"/>
          <w:color w:val="333333"/>
          <w:spacing w:val="0"/>
          <w:sz w:val="24"/>
          <w:szCs w:val="24"/>
          <w:shd w:val="clear" w:fill="FFFFFF"/>
        </w:rPr>
        <w:t>亲情融资即向家庭成员或亲朋好友的筹款。优势：这个方法筹措资金速度快</w:t>
      </w:r>
      <w:bookmarkStart w:id="115" w:name="_GoBack"/>
      <w:bookmarkEnd w:id="115"/>
      <w:r>
        <w:rPr>
          <w:rFonts w:hint="eastAsia" w:ascii="宋体" w:hAnsi="宋体" w:eastAsia="宋体" w:cs="宋体"/>
          <w:i w:val="0"/>
          <w:caps w:val="0"/>
          <w:color w:val="333333"/>
          <w:spacing w:val="0"/>
          <w:sz w:val="24"/>
          <w:szCs w:val="24"/>
          <w:shd w:val="clear" w:fill="FFFFFF"/>
        </w:rPr>
        <w:t>，风险小，成本低。劣势：向亲友借钱创业，会给亲友带来资金风险，甚至是资金损失，如果创业失败就会影响双方感情。</w:t>
      </w:r>
    </w:p>
    <w:p>
      <w:pPr>
        <w:pStyle w:val="13"/>
        <w:widowControl/>
        <w:numPr>
          <w:ilvl w:val="0"/>
          <w:numId w:val="1"/>
        </w:numPr>
        <w:shd w:val="clear" w:color="auto" w:fill="FFFFFF"/>
        <w:spacing w:beforeAutospacing="0" w:afterAutospacing="0" w:line="360" w:lineRule="auto"/>
        <w:ind w:left="719" w:leftChars="228" w:hanging="240" w:hangingChars="100"/>
        <w:jc w:val="both"/>
        <w:rPr>
          <w:rFonts w:hint="eastAsia" w:ascii="宋体" w:hAnsi="宋体" w:eastAsia="宋体" w:cs="宋体"/>
          <w:i w:val="0"/>
          <w:caps w:val="0"/>
          <w:color w:val="333333"/>
          <w:spacing w:val="0"/>
          <w:sz w:val="24"/>
          <w:szCs w:val="24"/>
          <w:shd w:val="clear" w:fill="FFFFFF"/>
        </w:rPr>
      </w:pPr>
      <w:r>
        <w:rPr>
          <w:rFonts w:hint="eastAsia" w:ascii="宋体" w:hAnsi="宋体" w:eastAsia="宋体" w:cs="宋体"/>
          <w:i w:val="0"/>
          <w:caps w:val="0"/>
          <w:color w:val="333333"/>
          <w:spacing w:val="0"/>
          <w:sz w:val="24"/>
          <w:szCs w:val="24"/>
          <w:shd w:val="clear" w:fill="FFFFFF"/>
        </w:rPr>
        <w:t>风险投资</w:t>
      </w:r>
    </w:p>
    <w:p>
      <w:pPr>
        <w:pStyle w:val="13"/>
        <w:widowControl/>
        <w:numPr>
          <w:ilvl w:val="0"/>
          <w:numId w:val="0"/>
        </w:numPr>
        <w:shd w:val="clear" w:color="auto" w:fill="FFFFFF"/>
        <w:spacing w:beforeAutospacing="0" w:afterAutospacing="0" w:line="360" w:lineRule="auto"/>
        <w:ind w:leftChars="128"/>
        <w:jc w:val="both"/>
        <w:rPr>
          <w:rFonts w:hint="default" w:ascii="宋体" w:hAnsi="宋体" w:eastAsia="宋体" w:cs="宋体"/>
          <w:i w:val="0"/>
          <w:caps w:val="0"/>
          <w:color w:val="333333"/>
          <w:spacing w:val="0"/>
          <w:sz w:val="24"/>
          <w:szCs w:val="24"/>
          <w:shd w:val="clear" w:fill="FFFFFF"/>
          <w:lang w:val="en-US" w:eastAsia="zh-CN"/>
        </w:rPr>
      </w:pPr>
      <w:r>
        <w:rPr>
          <w:rFonts w:hint="eastAsia" w:ascii="宋体" w:hAnsi="宋体" w:eastAsia="宋体" w:cs="宋体"/>
          <w:i w:val="0"/>
          <w:caps w:val="0"/>
          <w:color w:val="333333"/>
          <w:spacing w:val="0"/>
          <w:sz w:val="24"/>
          <w:szCs w:val="24"/>
          <w:shd w:val="clear" w:fill="FFFFFF"/>
          <w:lang w:val="en-US" w:eastAsia="zh-CN"/>
        </w:rPr>
        <w:t xml:space="preserve">  </w:t>
      </w:r>
      <w:r>
        <w:rPr>
          <w:rFonts w:hint="eastAsia" w:ascii="宋体" w:hAnsi="宋体" w:eastAsia="宋体" w:cs="宋体"/>
          <w:i w:val="0"/>
          <w:caps w:val="0"/>
          <w:color w:val="333333"/>
          <w:spacing w:val="0"/>
          <w:sz w:val="24"/>
          <w:szCs w:val="24"/>
          <w:shd w:val="clear" w:fill="FFFFFF"/>
        </w:rPr>
        <w:t>风险投资是一种融资和投资相结合的全新投资方式，是指创业者通过出售自己的一部分股权给风险投资者获得一笔资金，用于发展企业、开拓市场，当企业发展到一定规模时，风险投资者出卖自己拥有的企业股权获取收益，再进行下一轮投资，许多创业者就是利用风险投资使企业渡过幼小阶段。优势：有利于有科技含量、创新商业模式运营、有豪华团队背景和现金流良好、发展迅猛的有关项目融资。劣势：融资项目局限。</w:t>
      </w:r>
    </w:p>
    <w:p>
      <w:pPr>
        <w:pStyle w:val="13"/>
        <w:widowControl/>
        <w:numPr>
          <w:ilvl w:val="0"/>
          <w:numId w:val="1"/>
        </w:numPr>
        <w:shd w:val="clear" w:color="auto" w:fill="FFFFFF"/>
        <w:spacing w:beforeAutospacing="0" w:afterAutospacing="0" w:line="360" w:lineRule="auto"/>
        <w:ind w:left="719" w:leftChars="228" w:hanging="240" w:hangingChars="100"/>
        <w:jc w:val="both"/>
        <w:rPr>
          <w:rFonts w:hint="eastAsia" w:ascii="宋体" w:hAnsi="宋体" w:eastAsia="宋体" w:cs="宋体"/>
          <w:i w:val="0"/>
          <w:caps w:val="0"/>
          <w:color w:val="333333"/>
          <w:spacing w:val="0"/>
          <w:sz w:val="24"/>
          <w:szCs w:val="24"/>
          <w:shd w:val="clear" w:fill="FFFFFF"/>
        </w:rPr>
      </w:pPr>
      <w:r>
        <w:rPr>
          <w:rFonts w:hint="eastAsia" w:ascii="宋体" w:hAnsi="宋体" w:eastAsia="宋体" w:cs="宋体"/>
          <w:i w:val="0"/>
          <w:caps w:val="0"/>
          <w:color w:val="333333"/>
          <w:spacing w:val="0"/>
          <w:sz w:val="24"/>
          <w:szCs w:val="24"/>
          <w:shd w:val="clear" w:fill="FFFFFF"/>
        </w:rPr>
        <w:t>合伙融资</w:t>
      </w:r>
    </w:p>
    <w:p>
      <w:pPr>
        <w:pStyle w:val="13"/>
        <w:widowControl/>
        <w:numPr>
          <w:ilvl w:val="0"/>
          <w:numId w:val="0"/>
        </w:numPr>
        <w:shd w:val="clear" w:color="auto" w:fill="FFFFFF"/>
        <w:spacing w:beforeAutospacing="0" w:afterAutospacing="0" w:line="360" w:lineRule="auto"/>
        <w:ind w:leftChars="128"/>
        <w:jc w:val="both"/>
        <w:rPr>
          <w:rFonts w:hint="eastAsia" w:ascii="宋体" w:hAnsi="宋体" w:eastAsia="宋体" w:cs="宋体"/>
          <w:i w:val="0"/>
          <w:caps w:val="0"/>
          <w:color w:val="333333"/>
          <w:spacing w:val="0"/>
          <w:sz w:val="24"/>
          <w:szCs w:val="24"/>
          <w:shd w:val="clear" w:fill="FFFFFF"/>
        </w:rPr>
      </w:pPr>
      <w:r>
        <w:rPr>
          <w:rFonts w:hint="eastAsia" w:ascii="宋体" w:hAnsi="宋体" w:eastAsia="宋体" w:cs="宋体"/>
          <w:i w:val="0"/>
          <w:caps w:val="0"/>
          <w:color w:val="333333"/>
          <w:spacing w:val="0"/>
          <w:sz w:val="24"/>
          <w:szCs w:val="24"/>
          <w:shd w:val="clear" w:fill="FFFFFF"/>
          <w:lang w:val="en-US" w:eastAsia="zh-CN"/>
        </w:rPr>
        <w:t xml:space="preserve">  </w:t>
      </w:r>
      <w:r>
        <w:rPr>
          <w:rFonts w:hint="eastAsia" w:ascii="宋体" w:hAnsi="宋体" w:eastAsia="宋体" w:cs="宋体"/>
          <w:i w:val="0"/>
          <w:caps w:val="0"/>
          <w:color w:val="333333"/>
          <w:spacing w:val="0"/>
          <w:sz w:val="24"/>
          <w:szCs w:val="24"/>
          <w:shd w:val="clear" w:fill="FFFFFF"/>
        </w:rPr>
        <w:t>寻找合伙人投资是指按照“共同投资、共同经营、共担风险、共享利润”的原则，直接吸收单位或者个人投资合伙创业的一种融资途径和方法。优势：有利于对各种资源的利用和整合，增强企业信誉，能尽快形成生产能力，有利于降低创业风险。劣势：很容易产生意见分歧，降低了办事效率，也有可能因为权利与义务的不对等而产生合伙人之间的矛盾，不利于合伙基础的稳定。</w:t>
      </w:r>
    </w:p>
    <w:p>
      <w:pPr>
        <w:pStyle w:val="13"/>
        <w:widowControl/>
        <w:numPr>
          <w:ilvl w:val="0"/>
          <w:numId w:val="0"/>
        </w:numPr>
        <w:shd w:val="clear" w:color="auto" w:fill="FFFFFF"/>
        <w:spacing w:beforeAutospacing="0" w:afterAutospacing="0" w:line="360" w:lineRule="auto"/>
        <w:ind w:leftChars="128"/>
        <w:jc w:val="both"/>
        <w:rPr>
          <w:rFonts w:hint="eastAsia" w:ascii="宋体" w:hAnsi="宋体" w:eastAsia="宋体" w:cs="宋体"/>
          <w:i w:val="0"/>
          <w:caps w:val="0"/>
          <w:color w:val="333333"/>
          <w:spacing w:val="0"/>
          <w:sz w:val="24"/>
          <w:szCs w:val="24"/>
          <w:shd w:val="clear" w:fill="FFFFFF"/>
        </w:rPr>
      </w:pPr>
    </w:p>
    <w:p>
      <w:pPr>
        <w:pStyle w:val="4"/>
        <w:spacing w:before="0" w:after="0" w:line="240" w:lineRule="atLeast"/>
        <w:rPr>
          <w:rFonts w:ascii="宋体" w:hAnsi="宋体" w:eastAsia="宋体"/>
          <w:sz w:val="24"/>
          <w:szCs w:val="24"/>
        </w:rPr>
      </w:pPr>
      <w:bookmarkStart w:id="114" w:name="_Toc40374556"/>
      <w:r>
        <w:rPr>
          <w:rFonts w:hint="eastAsia" w:ascii="宋体" w:hAnsi="宋体" w:eastAsia="宋体"/>
          <w:sz w:val="24"/>
          <w:szCs w:val="24"/>
        </w:rPr>
        <w:t>6</w:t>
      </w:r>
      <w:r>
        <w:rPr>
          <w:rFonts w:ascii="宋体" w:hAnsi="宋体" w:eastAsia="宋体"/>
          <w:sz w:val="24"/>
          <w:szCs w:val="24"/>
        </w:rPr>
        <w:t xml:space="preserve">.24 </w:t>
      </w:r>
      <w:r>
        <w:rPr>
          <w:rFonts w:hint="eastAsia" w:ascii="宋体" w:hAnsi="宋体" w:eastAsia="宋体"/>
          <w:sz w:val="24"/>
          <w:szCs w:val="24"/>
        </w:rPr>
        <w:t>退出机制</w:t>
      </w:r>
      <w:bookmarkEnd w:id="114"/>
    </w:p>
    <w:p>
      <w:pPr>
        <w:autoSpaceDE w:val="0"/>
        <w:autoSpaceDN w:val="0"/>
        <w:adjustRightInd w:val="0"/>
        <w:spacing w:line="360" w:lineRule="auto"/>
        <w:ind w:firstLine="480" w:firstLineChars="200"/>
        <w:rPr>
          <w:rFonts w:hint="eastAsia" w:ascii="宋体" w:hAnsi="宋体" w:eastAsia="宋体" w:cs="宋体"/>
          <w:i w:val="0"/>
          <w:caps w:val="0"/>
          <w:color w:val="252525"/>
          <w:spacing w:val="0"/>
          <w:sz w:val="24"/>
          <w:szCs w:val="24"/>
          <w:shd w:val="clear" w:fill="FFFFFF"/>
          <w:lang w:val="en-US" w:eastAsia="zh-CN"/>
        </w:rPr>
      </w:pPr>
      <w:r>
        <w:rPr>
          <w:rFonts w:hint="eastAsia" w:ascii="宋体" w:hAnsi="宋体" w:eastAsia="宋体" w:cs="宋体"/>
          <w:sz w:val="24"/>
          <w:szCs w:val="24"/>
          <w:lang w:val="zh-CN"/>
        </w:rPr>
        <w:t>一种资本提前退出的方式，现行风险投资多采用这种方式退出。股份的出售或回购退出是指风险企业发展到一定程度，要想再继续发展就需大额追加投资，如果风险投资家和风险企业家不愿或不能追加投资，就会通过转卖风险企业资产或股份的形式退出。这包括公司整体转让、部分转让和部分资产出售。可以作为风险投资企业回避风险的一种工具。公司在导人期和成长期，比较适合采取这种方法，资本可以顺利退出并且取得较高回报。</w:t>
      </w:r>
    </w:p>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swiss"/>
    <w:pitch w:val="default"/>
    <w:sig w:usb0="80000287" w:usb1="2ACF3C50" w:usb2="00000016" w:usb3="00000000" w:csb0="0004001F" w:csb1="00000000"/>
  </w:font>
  <w:font w:name="华文仿宋">
    <w:panose1 w:val="02010600040101010101"/>
    <w:charset w:val="86"/>
    <w:family w:val="auto"/>
    <w:pitch w:val="default"/>
    <w:sig w:usb0="00000287" w:usb1="080F0000" w:usb2="00000000" w:usb3="00000000" w:csb0="0004009F" w:csb1="DFD70000"/>
  </w:font>
  <w:font w:name="方正仿宋_GBK">
    <w:altName w:val="微软雅黑"/>
    <w:panose1 w:val="00000000000000000000"/>
    <w:charset w:val="86"/>
    <w:family w:val="script"/>
    <w:pitch w:val="default"/>
    <w:sig w:usb0="00000000" w:usb1="0000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018DAF"/>
    <w:multiLevelType w:val="singleLevel"/>
    <w:tmpl w:val="CD018DAF"/>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04B"/>
    <w:rsid w:val="00005A08"/>
    <w:rsid w:val="00007285"/>
    <w:rsid w:val="00010E2B"/>
    <w:rsid w:val="000121FF"/>
    <w:rsid w:val="0003230B"/>
    <w:rsid w:val="00054107"/>
    <w:rsid w:val="00062763"/>
    <w:rsid w:val="000879BA"/>
    <w:rsid w:val="000915A6"/>
    <w:rsid w:val="000A08DC"/>
    <w:rsid w:val="000C37FB"/>
    <w:rsid w:val="000C7F96"/>
    <w:rsid w:val="000D5007"/>
    <w:rsid w:val="000D624C"/>
    <w:rsid w:val="000E40E6"/>
    <w:rsid w:val="001017CE"/>
    <w:rsid w:val="001033A1"/>
    <w:rsid w:val="00117C06"/>
    <w:rsid w:val="0016351E"/>
    <w:rsid w:val="00166137"/>
    <w:rsid w:val="001673A2"/>
    <w:rsid w:val="00176EE0"/>
    <w:rsid w:val="001904A1"/>
    <w:rsid w:val="001966F9"/>
    <w:rsid w:val="001A556B"/>
    <w:rsid w:val="001A5FA6"/>
    <w:rsid w:val="001B0F1B"/>
    <w:rsid w:val="001C457A"/>
    <w:rsid w:val="001C582C"/>
    <w:rsid w:val="001E714D"/>
    <w:rsid w:val="001F1127"/>
    <w:rsid w:val="00204F8F"/>
    <w:rsid w:val="00206FFB"/>
    <w:rsid w:val="002145E1"/>
    <w:rsid w:val="0022468E"/>
    <w:rsid w:val="00255C24"/>
    <w:rsid w:val="00264ADF"/>
    <w:rsid w:val="00276135"/>
    <w:rsid w:val="002957CB"/>
    <w:rsid w:val="002958AA"/>
    <w:rsid w:val="002A3236"/>
    <w:rsid w:val="002E03B4"/>
    <w:rsid w:val="002E1B24"/>
    <w:rsid w:val="002E6A5D"/>
    <w:rsid w:val="00303C20"/>
    <w:rsid w:val="00315770"/>
    <w:rsid w:val="003354B7"/>
    <w:rsid w:val="00345CBA"/>
    <w:rsid w:val="003946AD"/>
    <w:rsid w:val="003B62BA"/>
    <w:rsid w:val="003E72D4"/>
    <w:rsid w:val="003F21B2"/>
    <w:rsid w:val="004016FF"/>
    <w:rsid w:val="004040E5"/>
    <w:rsid w:val="00415BE7"/>
    <w:rsid w:val="00415DA7"/>
    <w:rsid w:val="00434885"/>
    <w:rsid w:val="004367F5"/>
    <w:rsid w:val="004556D7"/>
    <w:rsid w:val="00457795"/>
    <w:rsid w:val="00462AB8"/>
    <w:rsid w:val="004640DD"/>
    <w:rsid w:val="00481ED0"/>
    <w:rsid w:val="004840DB"/>
    <w:rsid w:val="00492949"/>
    <w:rsid w:val="0049311E"/>
    <w:rsid w:val="00495176"/>
    <w:rsid w:val="004A5504"/>
    <w:rsid w:val="004D663A"/>
    <w:rsid w:val="004E6BA9"/>
    <w:rsid w:val="004F476F"/>
    <w:rsid w:val="004F4A07"/>
    <w:rsid w:val="004F61A1"/>
    <w:rsid w:val="004F7C8E"/>
    <w:rsid w:val="00501F6A"/>
    <w:rsid w:val="00535D07"/>
    <w:rsid w:val="0054471A"/>
    <w:rsid w:val="005543F7"/>
    <w:rsid w:val="005636B8"/>
    <w:rsid w:val="005664CC"/>
    <w:rsid w:val="005676C5"/>
    <w:rsid w:val="005676D9"/>
    <w:rsid w:val="00594EBC"/>
    <w:rsid w:val="005A078D"/>
    <w:rsid w:val="005A29BF"/>
    <w:rsid w:val="005A38B8"/>
    <w:rsid w:val="005C14D8"/>
    <w:rsid w:val="005C27D8"/>
    <w:rsid w:val="005C63B0"/>
    <w:rsid w:val="005E1819"/>
    <w:rsid w:val="005E7A98"/>
    <w:rsid w:val="005F4204"/>
    <w:rsid w:val="00603029"/>
    <w:rsid w:val="00613535"/>
    <w:rsid w:val="0061369B"/>
    <w:rsid w:val="006149D8"/>
    <w:rsid w:val="00616AFE"/>
    <w:rsid w:val="006229D9"/>
    <w:rsid w:val="00625866"/>
    <w:rsid w:val="006349A7"/>
    <w:rsid w:val="00637E54"/>
    <w:rsid w:val="00640DB8"/>
    <w:rsid w:val="00653DA2"/>
    <w:rsid w:val="00662917"/>
    <w:rsid w:val="006A74EF"/>
    <w:rsid w:val="006A7641"/>
    <w:rsid w:val="006D588F"/>
    <w:rsid w:val="006E0118"/>
    <w:rsid w:val="006E0EEE"/>
    <w:rsid w:val="006E14F9"/>
    <w:rsid w:val="006E7468"/>
    <w:rsid w:val="00706CA9"/>
    <w:rsid w:val="00714DA7"/>
    <w:rsid w:val="00721F91"/>
    <w:rsid w:val="0073490D"/>
    <w:rsid w:val="00734D33"/>
    <w:rsid w:val="00737D0B"/>
    <w:rsid w:val="0074505F"/>
    <w:rsid w:val="00754B94"/>
    <w:rsid w:val="00760C75"/>
    <w:rsid w:val="007611F7"/>
    <w:rsid w:val="0076271D"/>
    <w:rsid w:val="007706FE"/>
    <w:rsid w:val="00784E74"/>
    <w:rsid w:val="007A7E9C"/>
    <w:rsid w:val="007B258A"/>
    <w:rsid w:val="007C22AB"/>
    <w:rsid w:val="007D2E55"/>
    <w:rsid w:val="007D3AE3"/>
    <w:rsid w:val="007F42D4"/>
    <w:rsid w:val="007F49FC"/>
    <w:rsid w:val="008123FD"/>
    <w:rsid w:val="0081386A"/>
    <w:rsid w:val="008150F4"/>
    <w:rsid w:val="008246C3"/>
    <w:rsid w:val="00824C8F"/>
    <w:rsid w:val="0083604B"/>
    <w:rsid w:val="00837851"/>
    <w:rsid w:val="00840DA3"/>
    <w:rsid w:val="008565C9"/>
    <w:rsid w:val="00862B28"/>
    <w:rsid w:val="00862B7B"/>
    <w:rsid w:val="00871595"/>
    <w:rsid w:val="00875DBB"/>
    <w:rsid w:val="00891D36"/>
    <w:rsid w:val="008A1600"/>
    <w:rsid w:val="008A20B4"/>
    <w:rsid w:val="008D6F0F"/>
    <w:rsid w:val="008F0880"/>
    <w:rsid w:val="0090285B"/>
    <w:rsid w:val="0091448A"/>
    <w:rsid w:val="00931D8C"/>
    <w:rsid w:val="0098021B"/>
    <w:rsid w:val="009929F9"/>
    <w:rsid w:val="009A187F"/>
    <w:rsid w:val="009B14CE"/>
    <w:rsid w:val="009B61F7"/>
    <w:rsid w:val="009B7336"/>
    <w:rsid w:val="009C76B2"/>
    <w:rsid w:val="009D4830"/>
    <w:rsid w:val="009F79DE"/>
    <w:rsid w:val="00A10A5D"/>
    <w:rsid w:val="00A36FEE"/>
    <w:rsid w:val="00A5254E"/>
    <w:rsid w:val="00A92120"/>
    <w:rsid w:val="00A97703"/>
    <w:rsid w:val="00A97976"/>
    <w:rsid w:val="00AB16D9"/>
    <w:rsid w:val="00AC0230"/>
    <w:rsid w:val="00AC2D03"/>
    <w:rsid w:val="00B0700B"/>
    <w:rsid w:val="00B07A25"/>
    <w:rsid w:val="00B1023D"/>
    <w:rsid w:val="00B2145F"/>
    <w:rsid w:val="00B54655"/>
    <w:rsid w:val="00B65ACC"/>
    <w:rsid w:val="00B7218D"/>
    <w:rsid w:val="00B74E40"/>
    <w:rsid w:val="00B8000D"/>
    <w:rsid w:val="00B936A8"/>
    <w:rsid w:val="00BA30FA"/>
    <w:rsid w:val="00BA3A53"/>
    <w:rsid w:val="00BB4075"/>
    <w:rsid w:val="00BC25E5"/>
    <w:rsid w:val="00BC79B6"/>
    <w:rsid w:val="00BC7E9F"/>
    <w:rsid w:val="00BD0076"/>
    <w:rsid w:val="00BD2AC9"/>
    <w:rsid w:val="00BE2A65"/>
    <w:rsid w:val="00C015CC"/>
    <w:rsid w:val="00C021D5"/>
    <w:rsid w:val="00C03D51"/>
    <w:rsid w:val="00C0535D"/>
    <w:rsid w:val="00C1596D"/>
    <w:rsid w:val="00C2681E"/>
    <w:rsid w:val="00C3788E"/>
    <w:rsid w:val="00C40EF6"/>
    <w:rsid w:val="00C501DD"/>
    <w:rsid w:val="00C50C54"/>
    <w:rsid w:val="00C57E68"/>
    <w:rsid w:val="00C6138C"/>
    <w:rsid w:val="00C618B7"/>
    <w:rsid w:val="00C82CCA"/>
    <w:rsid w:val="00C858EB"/>
    <w:rsid w:val="00C86D63"/>
    <w:rsid w:val="00CB4506"/>
    <w:rsid w:val="00CD00D1"/>
    <w:rsid w:val="00CD25CD"/>
    <w:rsid w:val="00CF0CF3"/>
    <w:rsid w:val="00CF4A35"/>
    <w:rsid w:val="00D00178"/>
    <w:rsid w:val="00D051DB"/>
    <w:rsid w:val="00D07FB8"/>
    <w:rsid w:val="00D1184A"/>
    <w:rsid w:val="00D1495E"/>
    <w:rsid w:val="00D177A5"/>
    <w:rsid w:val="00D179A6"/>
    <w:rsid w:val="00D34C49"/>
    <w:rsid w:val="00D41D50"/>
    <w:rsid w:val="00D60286"/>
    <w:rsid w:val="00D72CBB"/>
    <w:rsid w:val="00D959DD"/>
    <w:rsid w:val="00D97A92"/>
    <w:rsid w:val="00DC78D3"/>
    <w:rsid w:val="00DD031F"/>
    <w:rsid w:val="00DD0A96"/>
    <w:rsid w:val="00DD1B7A"/>
    <w:rsid w:val="00DD53FC"/>
    <w:rsid w:val="00DE393F"/>
    <w:rsid w:val="00DF41E5"/>
    <w:rsid w:val="00DF5A41"/>
    <w:rsid w:val="00E1733E"/>
    <w:rsid w:val="00E27349"/>
    <w:rsid w:val="00E32AB3"/>
    <w:rsid w:val="00E50C48"/>
    <w:rsid w:val="00E567B6"/>
    <w:rsid w:val="00E57D18"/>
    <w:rsid w:val="00E756DC"/>
    <w:rsid w:val="00E866DD"/>
    <w:rsid w:val="00EA74F1"/>
    <w:rsid w:val="00EB154E"/>
    <w:rsid w:val="00ED71D0"/>
    <w:rsid w:val="00EE55AC"/>
    <w:rsid w:val="00EF1CA2"/>
    <w:rsid w:val="00F17AF4"/>
    <w:rsid w:val="00F34B2A"/>
    <w:rsid w:val="00F356EE"/>
    <w:rsid w:val="00F37BD3"/>
    <w:rsid w:val="00F53659"/>
    <w:rsid w:val="00F5563F"/>
    <w:rsid w:val="00F557E5"/>
    <w:rsid w:val="00F83E97"/>
    <w:rsid w:val="00F87E00"/>
    <w:rsid w:val="00FD75F2"/>
    <w:rsid w:val="00FF61EC"/>
    <w:rsid w:val="3A5335BC"/>
    <w:rsid w:val="4A267FDC"/>
    <w:rsid w:val="590378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character" w:default="1" w:styleId="16">
    <w:name w:val="Default Paragraph Font"/>
    <w:semiHidden/>
    <w:unhideWhenUsed/>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unhideWhenUsed/>
    <w:qFormat/>
    <w:uiPriority w:val="35"/>
    <w:rPr>
      <w:rFonts w:eastAsia="黑体" w:asciiTheme="majorHAnsi" w:hAnsiTheme="majorHAnsi" w:cstheme="majorBidi"/>
      <w:sz w:val="20"/>
      <w:szCs w:val="20"/>
    </w:rPr>
  </w:style>
  <w:style w:type="paragraph" w:styleId="6">
    <w:name w:val="toc 3"/>
    <w:basedOn w:val="1"/>
    <w:next w:val="1"/>
    <w:unhideWhenUsed/>
    <w:qFormat/>
    <w:uiPriority w:val="39"/>
    <w:pPr>
      <w:widowControl/>
      <w:spacing w:after="100" w:line="259" w:lineRule="auto"/>
      <w:ind w:left="440"/>
      <w:jc w:val="left"/>
    </w:pPr>
    <w:rPr>
      <w:rFonts w:cs="Times New Roman"/>
      <w:kern w:val="0"/>
      <w:sz w:val="22"/>
    </w:rPr>
  </w:style>
  <w:style w:type="paragraph" w:styleId="7">
    <w:name w:val="Balloon Text"/>
    <w:basedOn w:val="1"/>
    <w:link w:val="29"/>
    <w:semiHidden/>
    <w:unhideWhenUsed/>
    <w:qFormat/>
    <w:uiPriority w:val="99"/>
    <w:rPr>
      <w:sz w:val="18"/>
      <w:szCs w:val="18"/>
    </w:rPr>
  </w:style>
  <w:style w:type="paragraph" w:styleId="8">
    <w:name w:val="footer"/>
    <w:basedOn w:val="1"/>
    <w:link w:val="20"/>
    <w:unhideWhenUsed/>
    <w:uiPriority w:val="99"/>
    <w:pPr>
      <w:tabs>
        <w:tab w:val="center" w:pos="4153"/>
        <w:tab w:val="right" w:pos="8306"/>
      </w:tabs>
      <w:snapToGrid w:val="0"/>
      <w:jc w:val="left"/>
    </w:pPr>
    <w:rPr>
      <w:sz w:val="18"/>
      <w:szCs w:val="18"/>
    </w:rPr>
  </w:style>
  <w:style w:type="paragraph" w:styleId="9">
    <w:name w:val="header"/>
    <w:basedOn w:val="1"/>
    <w:link w:val="19"/>
    <w:unhideWhenUsed/>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pPr>
      <w:widowControl/>
      <w:spacing w:after="100" w:line="259" w:lineRule="auto"/>
      <w:jc w:val="left"/>
    </w:pPr>
    <w:rPr>
      <w:rFonts w:cs="Times New Roman"/>
      <w:kern w:val="0"/>
      <w:sz w:val="22"/>
    </w:rPr>
  </w:style>
  <w:style w:type="paragraph" w:styleId="11">
    <w:name w:val="toc 2"/>
    <w:basedOn w:val="1"/>
    <w:next w:val="1"/>
    <w:unhideWhenUsed/>
    <w:qFormat/>
    <w:uiPriority w:val="39"/>
    <w:pPr>
      <w:widowControl/>
      <w:spacing w:after="100" w:line="259" w:lineRule="auto"/>
      <w:ind w:left="220"/>
      <w:jc w:val="left"/>
    </w:pPr>
    <w:rPr>
      <w:rFonts w:cs="Times New Roman"/>
      <w:kern w:val="0"/>
      <w:sz w:val="22"/>
    </w:rPr>
  </w:style>
  <w:style w:type="paragraph" w:styleId="12">
    <w:name w:val="HTML Preformatted"/>
    <w:basedOn w:val="1"/>
    <w:link w:val="26"/>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3">
    <w:name w:val="Normal (Web)"/>
    <w:basedOn w:val="1"/>
    <w:qFormat/>
    <w:uiPriority w:val="99"/>
    <w:pPr>
      <w:spacing w:beforeAutospacing="1" w:afterAutospacing="1"/>
      <w:jc w:val="left"/>
    </w:pPr>
    <w:rPr>
      <w:rFonts w:cs="Times New Roman"/>
      <w:kern w:val="0"/>
      <w:sz w:val="24"/>
    </w:rPr>
  </w:style>
  <w:style w:type="table" w:styleId="15">
    <w:name w:val="Table Grid"/>
    <w:basedOn w:val="14"/>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22"/>
    <w:rPr>
      <w:b/>
      <w:bCs/>
    </w:rPr>
  </w:style>
  <w:style w:type="character" w:styleId="18">
    <w:name w:val="Hyperlink"/>
    <w:basedOn w:val="16"/>
    <w:qFormat/>
    <w:uiPriority w:val="99"/>
    <w:rPr>
      <w:color w:val="0000FF"/>
      <w:u w:val="single"/>
    </w:rPr>
  </w:style>
  <w:style w:type="character" w:customStyle="1" w:styleId="19">
    <w:name w:val="页眉 字符"/>
    <w:basedOn w:val="16"/>
    <w:link w:val="9"/>
    <w:uiPriority w:val="99"/>
    <w:rPr>
      <w:sz w:val="18"/>
      <w:szCs w:val="18"/>
    </w:rPr>
  </w:style>
  <w:style w:type="character" w:customStyle="1" w:styleId="20">
    <w:name w:val="页脚 字符"/>
    <w:basedOn w:val="16"/>
    <w:link w:val="8"/>
    <w:uiPriority w:val="99"/>
    <w:rPr>
      <w:sz w:val="18"/>
      <w:szCs w:val="18"/>
    </w:rPr>
  </w:style>
  <w:style w:type="character" w:customStyle="1" w:styleId="21">
    <w:name w:val="标题 1 字符"/>
    <w:basedOn w:val="16"/>
    <w:link w:val="2"/>
    <w:qFormat/>
    <w:uiPriority w:val="9"/>
    <w:rPr>
      <w:b/>
      <w:bCs/>
      <w:kern w:val="44"/>
      <w:sz w:val="44"/>
      <w:szCs w:val="44"/>
    </w:rPr>
  </w:style>
  <w:style w:type="character" w:customStyle="1" w:styleId="22">
    <w:name w:val="标题 2 字符"/>
    <w:basedOn w:val="16"/>
    <w:link w:val="3"/>
    <w:qFormat/>
    <w:uiPriority w:val="9"/>
    <w:rPr>
      <w:rFonts w:asciiTheme="majorHAnsi" w:hAnsiTheme="majorHAnsi" w:eastAsiaTheme="majorEastAsia" w:cstheme="majorBidi"/>
      <w:b/>
      <w:bCs/>
      <w:sz w:val="32"/>
      <w:szCs w:val="32"/>
    </w:rPr>
  </w:style>
  <w:style w:type="character" w:customStyle="1" w:styleId="23">
    <w:name w:val="标题 3 字符"/>
    <w:basedOn w:val="16"/>
    <w:link w:val="4"/>
    <w:qFormat/>
    <w:uiPriority w:val="9"/>
    <w:rPr>
      <w:b/>
      <w:bCs/>
      <w:sz w:val="32"/>
      <w:szCs w:val="32"/>
    </w:rPr>
  </w:style>
  <w:style w:type="character" w:customStyle="1" w:styleId="24">
    <w:name w:val="我的正文 Char"/>
    <w:link w:val="25"/>
    <w:qFormat/>
    <w:uiPriority w:val="0"/>
    <w:rPr>
      <w:rFonts w:ascii="宋体" w:hAnsi="宋体"/>
      <w:color w:val="000000"/>
      <w:szCs w:val="21"/>
    </w:rPr>
  </w:style>
  <w:style w:type="paragraph" w:customStyle="1" w:styleId="25">
    <w:name w:val="我的正文"/>
    <w:basedOn w:val="1"/>
    <w:link w:val="24"/>
    <w:qFormat/>
    <w:uiPriority w:val="0"/>
    <w:pPr>
      <w:ind w:firstLine="420" w:firstLineChars="200"/>
    </w:pPr>
    <w:rPr>
      <w:rFonts w:ascii="宋体" w:hAnsi="宋体"/>
      <w:color w:val="000000"/>
      <w:szCs w:val="21"/>
    </w:rPr>
  </w:style>
  <w:style w:type="character" w:customStyle="1" w:styleId="26">
    <w:name w:val="HTML 预设格式 字符"/>
    <w:basedOn w:val="16"/>
    <w:link w:val="12"/>
    <w:semiHidden/>
    <w:qFormat/>
    <w:uiPriority w:val="99"/>
    <w:rPr>
      <w:rFonts w:ascii="宋体" w:hAnsi="宋体" w:eastAsia="宋体" w:cs="宋体"/>
      <w:kern w:val="0"/>
      <w:sz w:val="24"/>
      <w:szCs w:val="24"/>
    </w:rPr>
  </w:style>
  <w:style w:type="paragraph" w:styleId="27">
    <w:name w:val="List Paragraph"/>
    <w:basedOn w:val="1"/>
    <w:qFormat/>
    <w:uiPriority w:val="34"/>
    <w:pPr>
      <w:ind w:firstLine="420" w:firstLineChars="200"/>
    </w:pPr>
  </w:style>
  <w:style w:type="paragraph" w:customStyle="1" w:styleId="2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29">
    <w:name w:val="批注框文本 字符"/>
    <w:basedOn w:val="16"/>
    <w:link w:val="7"/>
    <w:semiHidden/>
    <w:qFormat/>
    <w:uiPriority w:val="99"/>
    <w:rPr>
      <w:sz w:val="18"/>
      <w:szCs w:val="18"/>
    </w:rPr>
  </w:style>
  <w:style w:type="character" w:customStyle="1" w:styleId="30">
    <w:name w:val="未处理的提及1"/>
    <w:basedOn w:val="16"/>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Documents/Tencent%252520Files/873339264/Image/C2C/%25257d~F)G~398YJSSQYHOT~~6JM.jpg" TargetMode="External"/><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http://img.iimedia.cn/10001920bb6161baace897f1419918c2baef15fa51b50a409ad3a25f864733664233d" TargetMode="External"/><Relationship Id="rId16" Type="http://schemas.openxmlformats.org/officeDocument/2006/relationships/image" Target="media/image11.jpeg"/><Relationship Id="rId15" Type="http://schemas.openxmlformats.org/officeDocument/2006/relationships/image" Target="https://p9-tt.byteimg.com/large/pgc-image/cf5deced2bf54f7793f4bf58fc70709a" TargetMode="External"/><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1AC850-E66E-4A36-B77D-B0AD41BE1B3C}">
  <ds:schemaRefs/>
</ds:datastoreItem>
</file>

<file path=docProps/app.xml><?xml version="1.0" encoding="utf-8"?>
<Properties xmlns="http://schemas.openxmlformats.org/officeDocument/2006/extended-properties" xmlns:vt="http://schemas.openxmlformats.org/officeDocument/2006/docPropsVTypes">
  <Template>Normal.dotm</Template>
  <Pages>32</Pages>
  <Words>4792</Words>
  <Characters>27315</Characters>
  <Lines>227</Lines>
  <Paragraphs>64</Paragraphs>
  <TotalTime>47</TotalTime>
  <ScaleCrop>false</ScaleCrop>
  <LinksUpToDate>false</LinksUpToDate>
  <CharactersWithSpaces>32043</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2020-04-24T01:48:00Z</dcterms:created>
  <dc:creator>asus</dc:creator>
  <cp:lastModifiedBy>正在输入......</cp:lastModifiedBy>
  <cp:lastPrinted>2020-07-08T11:41:00Z</cp:lastPrinted>
  <dcterms:modified xsi:type="dcterms:W3CDTF">2021-03-21T07:49:51Z</dcterms:modified>
  <cp:revision>235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CE50C92307CD4E819C05B4BBB9E82D9A</vt:lpwstr>
  </property>
</Properties>
</file>