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E4B0" w14:textId="186A50B7" w:rsidR="005E3B6E" w:rsidRPr="00CF0DA5" w:rsidRDefault="001E407C">
      <w:pPr>
        <w:rPr>
          <w:b/>
          <w:bCs/>
          <w:sz w:val="28"/>
          <w:szCs w:val="28"/>
        </w:rPr>
      </w:pPr>
      <w:r w:rsidRPr="00CF0DA5">
        <w:rPr>
          <w:b/>
          <w:bCs/>
          <w:sz w:val="28"/>
          <w:szCs w:val="28"/>
        </w:rPr>
        <w:t>Employment share:</w:t>
      </w:r>
    </w:p>
    <w:p w14:paraId="48C1BAD4" w14:textId="058160FB" w:rsidR="001E407C" w:rsidRDefault="001E407C">
      <w:r>
        <w:t>For each industry, employment share is computed as employment divided by a denominator that reflects the industry's position in the CES hierarchy. The user can choose from five denominator options.</w:t>
      </w:r>
    </w:p>
    <w:p w14:paraId="089F222C" w14:textId="1ECD61DD" w:rsidR="001E407C" w:rsidRDefault="001E407C">
      <w:r>
        <w:rPr>
          <w:rStyle w:val="Strong"/>
        </w:rPr>
        <w:t xml:space="preserve">Default </w:t>
      </w:r>
      <w:r>
        <w:rPr>
          <w:rStyle w:val="Strong"/>
        </w:rPr>
        <w:t>Option 1 —</w:t>
      </w:r>
      <w:r>
        <w:rPr>
          <w:rStyle w:val="Strong"/>
        </w:rPr>
        <w:t xml:space="preserve"> Level 4</w:t>
      </w:r>
      <w:r>
        <w:rPr>
          <w:rStyle w:val="Strong"/>
        </w:rPr>
        <w:t xml:space="preserve"> parent (</w:t>
      </w:r>
      <w:proofErr w:type="gramStart"/>
      <w:r>
        <w:rPr>
          <w:rStyle w:val="Strong"/>
        </w:rPr>
        <w:t>3 digit</w:t>
      </w:r>
      <w:proofErr w:type="gramEnd"/>
      <w:r>
        <w:rPr>
          <w:rStyle w:val="Strong"/>
        </w:rPr>
        <w:t xml:space="preserve"> NAICS</w:t>
      </w:r>
      <w:r>
        <w:rPr>
          <w:rStyle w:val="Strong"/>
        </w:rPr>
        <w:t>)</w:t>
      </w:r>
    </w:p>
    <w:p w14:paraId="026A7FDC" w14:textId="1AD463A4" w:rsidR="001E407C" w:rsidRDefault="001E407C" w:rsidP="001E407C">
      <w:pPr>
        <w:pStyle w:val="ListParagraph"/>
        <w:numPr>
          <w:ilvl w:val="0"/>
          <w:numId w:val="1"/>
        </w:numPr>
      </w:pPr>
      <w:r>
        <w:t xml:space="preserve">Industries at display level 5 or below </w:t>
      </w:r>
      <w:r>
        <w:t xml:space="preserve">(with longer than 3 NAICS code) </w:t>
      </w:r>
      <w:r>
        <w:t xml:space="preserve">divide by their closest </w:t>
      </w:r>
      <w:r w:rsidR="008645E7">
        <w:t>level 4</w:t>
      </w:r>
      <w:r>
        <w:t xml:space="preserve"> </w:t>
      </w:r>
      <w:r>
        <w:t>parent (parent industry with 3-digit NAICS)</w:t>
      </w:r>
      <w:r>
        <w:t xml:space="preserve">. </w:t>
      </w:r>
    </w:p>
    <w:p w14:paraId="69B630E3" w14:textId="1C61FCD3" w:rsidR="001E407C" w:rsidRDefault="001E407C" w:rsidP="001E407C">
      <w:pPr>
        <w:pStyle w:val="ListParagraph"/>
        <w:numPr>
          <w:ilvl w:val="1"/>
          <w:numId w:val="1"/>
        </w:numPr>
      </w:pPr>
      <w:r w:rsidRPr="001E407C">
        <w:rPr>
          <w:rStyle w:val="Emphasis"/>
        </w:rPr>
        <w:t xml:space="preserve"> Roofing contractors (level 6</w:t>
      </w:r>
      <w:r w:rsidRPr="001E407C">
        <w:rPr>
          <w:rStyle w:val="Emphasis"/>
        </w:rPr>
        <w:t xml:space="preserve">: </w:t>
      </w:r>
      <w:r w:rsidRPr="001E407C">
        <w:t>23816</w:t>
      </w:r>
      <w:r w:rsidRPr="001E407C">
        <w:rPr>
          <w:rStyle w:val="Emphasis"/>
        </w:rPr>
        <w:t>) divides by Specialty trade contractors (level 4</w:t>
      </w:r>
      <w:r w:rsidRPr="001E407C">
        <w:rPr>
          <w:rStyle w:val="Emphasis"/>
        </w:rPr>
        <w:t>: 238</w:t>
      </w:r>
      <w:r>
        <w:rPr>
          <w:rStyle w:val="Emphasis"/>
        </w:rPr>
        <w:t>).</w:t>
      </w:r>
    </w:p>
    <w:p w14:paraId="3418E007" w14:textId="77777777" w:rsidR="001E407C" w:rsidRDefault="001E407C" w:rsidP="001E407C">
      <w:pPr>
        <w:pStyle w:val="ListParagraph"/>
        <w:numPr>
          <w:ilvl w:val="0"/>
          <w:numId w:val="1"/>
        </w:numPr>
      </w:pPr>
      <w:r>
        <w:t>Industries at level 4 or above divide by Goods-producing or Service-providing depending on their super</w:t>
      </w:r>
      <w:r>
        <w:t>-</w:t>
      </w:r>
      <w:r>
        <w:t xml:space="preserve">sector. </w:t>
      </w:r>
    </w:p>
    <w:p w14:paraId="08BD3592" w14:textId="762CDCC7" w:rsidR="001E407C" w:rsidRPr="001E407C" w:rsidRDefault="001E407C" w:rsidP="001E407C">
      <w:pPr>
        <w:pStyle w:val="ListParagraph"/>
        <w:numPr>
          <w:ilvl w:val="1"/>
          <w:numId w:val="1"/>
        </w:numPr>
        <w:rPr>
          <w:rStyle w:val="Emphasis"/>
        </w:rPr>
      </w:pPr>
      <w:r w:rsidRPr="001E407C">
        <w:rPr>
          <w:rStyle w:val="Emphasis"/>
        </w:rPr>
        <w:t>Construction of buildings (level 4</w:t>
      </w:r>
      <w:r w:rsidRPr="001E407C">
        <w:rPr>
          <w:rStyle w:val="Emphasis"/>
        </w:rPr>
        <w:t>: 236</w:t>
      </w:r>
      <w:r w:rsidRPr="001E407C">
        <w:rPr>
          <w:rStyle w:val="Emphasis"/>
        </w:rPr>
        <w:t>) divides by Goods-producing.</w:t>
      </w:r>
    </w:p>
    <w:p w14:paraId="4B4F9F3A" w14:textId="3C5E00DA" w:rsidR="001E407C" w:rsidRDefault="001E407C" w:rsidP="001E407C">
      <w:pPr>
        <w:pStyle w:val="ListParagraph"/>
        <w:numPr>
          <w:ilvl w:val="0"/>
          <w:numId w:val="1"/>
        </w:numPr>
      </w:pPr>
      <w:r>
        <w:t xml:space="preserve">If </w:t>
      </w:r>
      <w:r w:rsidR="008645E7">
        <w:t>level 4</w:t>
      </w:r>
      <w:r>
        <w:t xml:space="preserve"> </w:t>
      </w:r>
      <w:r w:rsidR="008645E7">
        <w:t>parent</w:t>
      </w:r>
      <w:r>
        <w:t xml:space="preserve"> does not exist, use closest level 3 (2-digit NAICS) parent</w:t>
      </w:r>
    </w:p>
    <w:p w14:paraId="07DD3741" w14:textId="5DB8DFC0" w:rsidR="001E407C" w:rsidRPr="00815E2E" w:rsidRDefault="001E407C" w:rsidP="001E407C">
      <w:pPr>
        <w:pStyle w:val="ListParagraph"/>
        <w:numPr>
          <w:ilvl w:val="1"/>
          <w:numId w:val="1"/>
        </w:numPr>
        <w:rPr>
          <w:i/>
          <w:iCs/>
        </w:rPr>
      </w:pPr>
      <w:r w:rsidRPr="00815E2E">
        <w:rPr>
          <w:i/>
          <w:iCs/>
        </w:rPr>
        <w:t>Legal services (level 5: 5411) divides by Professional, scientific, and technical services (level 3: 54)</w:t>
      </w:r>
      <w:r w:rsidR="00815E2E">
        <w:rPr>
          <w:i/>
          <w:iCs/>
        </w:rPr>
        <w:t xml:space="preserve"> since no level 4 parent. </w:t>
      </w:r>
    </w:p>
    <w:p w14:paraId="14D22B19" w14:textId="4DB3AABE" w:rsidR="00815E2E" w:rsidRDefault="001E407C" w:rsidP="00815E2E">
      <w:pPr>
        <w:rPr>
          <w:rStyle w:val="Strong"/>
        </w:rPr>
      </w:pPr>
      <w:r w:rsidRPr="001E407C">
        <w:rPr>
          <w:b/>
          <w:bCs/>
        </w:rPr>
        <w:t>Option 2</w:t>
      </w:r>
      <w:r w:rsidRPr="001E407C">
        <w:t xml:space="preserve"> </w:t>
      </w:r>
      <w:r>
        <w:rPr>
          <w:rStyle w:val="Strong"/>
        </w:rPr>
        <w:t>—</w:t>
      </w:r>
      <w:r>
        <w:rPr>
          <w:rStyle w:val="Strong"/>
        </w:rPr>
        <w:t xml:space="preserve"> </w:t>
      </w:r>
      <w:r w:rsidRPr="001E407C">
        <w:rPr>
          <w:rStyle w:val="Strong"/>
        </w:rPr>
        <w:t xml:space="preserve">Level </w:t>
      </w:r>
      <w:r>
        <w:rPr>
          <w:rStyle w:val="Strong"/>
        </w:rPr>
        <w:t>3</w:t>
      </w:r>
      <w:r w:rsidRPr="001E407C">
        <w:rPr>
          <w:rStyle w:val="Strong"/>
        </w:rPr>
        <w:t xml:space="preserve"> parent</w:t>
      </w:r>
      <w:r w:rsidR="00815E2E">
        <w:rPr>
          <w:rStyle w:val="Strong"/>
        </w:rPr>
        <w:t xml:space="preserve"> </w:t>
      </w:r>
      <w:r w:rsidR="00815E2E" w:rsidRPr="00815E2E">
        <w:rPr>
          <w:b/>
          <w:bCs/>
        </w:rPr>
        <w:t>(</w:t>
      </w:r>
      <w:proofErr w:type="gramStart"/>
      <w:r w:rsidR="00815E2E" w:rsidRPr="00815E2E">
        <w:rPr>
          <w:b/>
          <w:bCs/>
        </w:rPr>
        <w:t>2 digit</w:t>
      </w:r>
      <w:proofErr w:type="gramEnd"/>
      <w:r w:rsidR="00815E2E" w:rsidRPr="00815E2E">
        <w:rPr>
          <w:b/>
          <w:bCs/>
        </w:rPr>
        <w:t xml:space="preserve"> NAICS or no code)</w:t>
      </w:r>
    </w:p>
    <w:p w14:paraId="1648220D" w14:textId="06D8EAD1" w:rsidR="001E407C" w:rsidRDefault="001E407C" w:rsidP="00815E2E">
      <w:pPr>
        <w:pStyle w:val="ListParagraph"/>
        <w:numPr>
          <w:ilvl w:val="0"/>
          <w:numId w:val="1"/>
        </w:numPr>
      </w:pPr>
      <w:r>
        <w:t xml:space="preserve">Same logic but targeting the closest </w:t>
      </w:r>
      <w:r w:rsidR="008645E7">
        <w:t>level 3</w:t>
      </w:r>
      <w:r>
        <w:t xml:space="preserve"> </w:t>
      </w:r>
      <w:r>
        <w:t>parent (</w:t>
      </w:r>
      <w:proofErr w:type="gramStart"/>
      <w:r>
        <w:t>2 digit</w:t>
      </w:r>
      <w:proofErr w:type="gramEnd"/>
      <w:r>
        <w:t xml:space="preserve"> NAICS</w:t>
      </w:r>
      <w:r w:rsidR="00815E2E">
        <w:t xml:space="preserve"> or no code</w:t>
      </w:r>
      <w:r>
        <w:t>)</w:t>
      </w:r>
      <w:r>
        <w:t>.</w:t>
      </w:r>
    </w:p>
    <w:p w14:paraId="7CCB9D6E" w14:textId="321EABFD" w:rsidR="001E407C" w:rsidRPr="00CF0DA5" w:rsidRDefault="00815E2E" w:rsidP="00CF0DA5">
      <w:pPr>
        <w:pStyle w:val="ListParagraph"/>
        <w:numPr>
          <w:ilvl w:val="1"/>
          <w:numId w:val="1"/>
        </w:numPr>
        <w:rPr>
          <w:i/>
          <w:iCs/>
        </w:rPr>
      </w:pPr>
      <w:r w:rsidRPr="00815E2E">
        <w:rPr>
          <w:rStyle w:val="Emphasis"/>
        </w:rPr>
        <w:t>Primary metal manufacturing</w:t>
      </w:r>
      <w:r w:rsidRPr="00815E2E">
        <w:rPr>
          <w:rStyle w:val="Emphasis"/>
        </w:rPr>
        <w:t xml:space="preserve"> </w:t>
      </w:r>
      <w:r w:rsidR="001E407C" w:rsidRPr="001E407C">
        <w:rPr>
          <w:rStyle w:val="Emphasis"/>
        </w:rPr>
        <w:t xml:space="preserve">(level </w:t>
      </w:r>
      <w:r>
        <w:rPr>
          <w:rStyle w:val="Emphasis"/>
        </w:rPr>
        <w:t>4</w:t>
      </w:r>
      <w:r w:rsidR="001E407C" w:rsidRPr="001E407C">
        <w:rPr>
          <w:rStyle w:val="Emphasis"/>
        </w:rPr>
        <w:t xml:space="preserve">: </w:t>
      </w:r>
      <w:r>
        <w:t>331</w:t>
      </w:r>
      <w:r w:rsidR="001E407C" w:rsidRPr="001E407C">
        <w:rPr>
          <w:rStyle w:val="Emphasis"/>
        </w:rPr>
        <w:t xml:space="preserve">) divides by </w:t>
      </w:r>
      <w:r w:rsidRPr="00815E2E">
        <w:rPr>
          <w:rStyle w:val="Emphasis"/>
        </w:rPr>
        <w:t>Durable goods</w:t>
      </w:r>
      <w:r w:rsidR="001E407C" w:rsidRPr="001E407C">
        <w:rPr>
          <w:rStyle w:val="Emphasis"/>
        </w:rPr>
        <w:t xml:space="preserve"> (level </w:t>
      </w:r>
      <w:r>
        <w:rPr>
          <w:rStyle w:val="Emphasis"/>
        </w:rPr>
        <w:t>3</w:t>
      </w:r>
      <w:r w:rsidR="001E407C">
        <w:rPr>
          <w:rStyle w:val="Emphasis"/>
        </w:rPr>
        <w:t>).</w:t>
      </w:r>
      <w:r w:rsidR="00CF0DA5">
        <w:rPr>
          <w:rStyle w:val="Emphasis"/>
        </w:rPr>
        <w:t xml:space="preserve"> </w:t>
      </w:r>
      <w:r w:rsidR="00CF0DA5" w:rsidRPr="00134BDF">
        <w:rPr>
          <w:rStyle w:val="Emphasis"/>
        </w:rPr>
        <w:t>Motor vehicle and parts dealers (level 4: 441) divides by retail trade (level 3)</w:t>
      </w:r>
    </w:p>
    <w:p w14:paraId="4D4575F9" w14:textId="09E45857" w:rsidR="001E407C" w:rsidRPr="00134BDF" w:rsidRDefault="00815E2E" w:rsidP="001E407C">
      <w:pPr>
        <w:pStyle w:val="ListParagraph"/>
        <w:numPr>
          <w:ilvl w:val="1"/>
          <w:numId w:val="1"/>
        </w:numPr>
        <w:rPr>
          <w:rStyle w:val="Emphasis"/>
          <w:i w:val="0"/>
          <w:iCs w:val="0"/>
        </w:rPr>
      </w:pPr>
      <w:r w:rsidRPr="001E407C">
        <w:rPr>
          <w:rStyle w:val="Emphasis"/>
        </w:rPr>
        <w:t xml:space="preserve">Roofing contractors (level 6: </w:t>
      </w:r>
      <w:r w:rsidRPr="001E407C">
        <w:t>23816</w:t>
      </w:r>
      <w:r w:rsidRPr="001E407C">
        <w:rPr>
          <w:rStyle w:val="Emphasis"/>
        </w:rPr>
        <w:t>) divides by</w:t>
      </w:r>
      <w:r w:rsidR="001E407C" w:rsidRPr="001E407C">
        <w:rPr>
          <w:rStyle w:val="Emphasis"/>
        </w:rPr>
        <w:t xml:space="preserve"> </w:t>
      </w:r>
      <w:r>
        <w:rPr>
          <w:rStyle w:val="Emphasis"/>
        </w:rPr>
        <w:t xml:space="preserve">Construction (level 2: 23), since there is no level 3 parent. </w:t>
      </w:r>
    </w:p>
    <w:p w14:paraId="264789E0" w14:textId="21E0CF0B" w:rsidR="00CF0DA5" w:rsidRPr="001B2052" w:rsidRDefault="00CF0DA5" w:rsidP="00CF0DA5">
      <w:pPr>
        <w:pStyle w:val="ListParagraph"/>
        <w:numPr>
          <w:ilvl w:val="0"/>
          <w:numId w:val="1"/>
        </w:numPr>
        <w:rPr>
          <w:rStyle w:val="Emphasis"/>
          <w:i w:val="0"/>
          <w:iCs w:val="0"/>
          <w:sz w:val="20"/>
          <w:szCs w:val="20"/>
        </w:rPr>
      </w:pPr>
      <w:r>
        <w:rPr>
          <w:rStyle w:val="Emphasis"/>
          <w:i w:val="0"/>
          <w:iCs w:val="0"/>
        </w:rPr>
        <w:t xml:space="preserve">These sectors include: </w:t>
      </w:r>
      <w:r w:rsidRPr="001B2052">
        <w:rPr>
          <w:rStyle w:val="Emphasis"/>
          <w:i w:val="0"/>
          <w:iCs w:val="0"/>
          <w:sz w:val="20"/>
          <w:szCs w:val="20"/>
        </w:rPr>
        <w:t>mining quarrying and oil and gas extraction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durable goods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nondurable goods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wholesale trade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retail trade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transportation and warehousing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utilities</w:t>
      </w:r>
      <w:r w:rsidRPr="001B2052">
        <w:rPr>
          <w:rStyle w:val="Emphasis"/>
          <w:i w:val="0"/>
          <w:iCs w:val="0"/>
          <w:sz w:val="20"/>
          <w:szCs w:val="20"/>
        </w:rPr>
        <w:t>, f</w:t>
      </w:r>
      <w:r w:rsidRPr="001B2052">
        <w:rPr>
          <w:rStyle w:val="Emphasis"/>
          <w:i w:val="0"/>
          <w:iCs w:val="0"/>
          <w:sz w:val="20"/>
          <w:szCs w:val="20"/>
        </w:rPr>
        <w:t>inance and insurance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real estate and rental and leasing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professional scientific and technical services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management of companies and enterprises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administrative and support and waste management and remediation services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private educational services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health care and social assistance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arts entertainment</w:t>
      </w:r>
      <w:r w:rsidRPr="001B2052">
        <w:rPr>
          <w:rStyle w:val="Emphasis"/>
          <w:i w:val="0"/>
          <w:iCs w:val="0"/>
          <w:sz w:val="20"/>
          <w:szCs w:val="20"/>
        </w:rPr>
        <w:t xml:space="preserve"> </w:t>
      </w:r>
      <w:r w:rsidRPr="001B2052">
        <w:rPr>
          <w:rStyle w:val="Emphasis"/>
          <w:i w:val="0"/>
          <w:iCs w:val="0"/>
          <w:sz w:val="20"/>
          <w:szCs w:val="20"/>
        </w:rPr>
        <w:t>and recreation</w:t>
      </w:r>
      <w:r w:rsidRPr="001B2052">
        <w:rPr>
          <w:rStyle w:val="Emphasis"/>
          <w:i w:val="0"/>
          <w:iCs w:val="0"/>
          <w:sz w:val="20"/>
          <w:szCs w:val="20"/>
        </w:rPr>
        <w:t xml:space="preserve">, </w:t>
      </w:r>
      <w:r w:rsidRPr="001B2052">
        <w:rPr>
          <w:rStyle w:val="Emphasis"/>
          <w:i w:val="0"/>
          <w:iCs w:val="0"/>
          <w:sz w:val="20"/>
          <w:szCs w:val="20"/>
        </w:rPr>
        <w:t>accommodation and food services</w:t>
      </w:r>
    </w:p>
    <w:p w14:paraId="42EEBF26" w14:textId="72F38DDE" w:rsidR="00815E2E" w:rsidRDefault="00815E2E" w:rsidP="00815E2E">
      <w:pPr>
        <w:rPr>
          <w:b/>
          <w:bCs/>
        </w:rPr>
      </w:pPr>
      <w:r w:rsidRPr="00815E2E">
        <w:rPr>
          <w:b/>
          <w:bCs/>
        </w:rPr>
        <w:t xml:space="preserve">Option </w:t>
      </w:r>
      <w:r>
        <w:rPr>
          <w:b/>
          <w:bCs/>
        </w:rPr>
        <w:t>3</w:t>
      </w:r>
      <w:r w:rsidRPr="001E407C">
        <w:t xml:space="preserve"> </w:t>
      </w:r>
      <w:r>
        <w:rPr>
          <w:rStyle w:val="Strong"/>
        </w:rPr>
        <w:t xml:space="preserve">— </w:t>
      </w:r>
      <w:r w:rsidRPr="001E407C">
        <w:rPr>
          <w:rStyle w:val="Strong"/>
        </w:rPr>
        <w:t xml:space="preserve">Level </w:t>
      </w:r>
      <w:r>
        <w:rPr>
          <w:rStyle w:val="Strong"/>
        </w:rPr>
        <w:t>2</w:t>
      </w:r>
      <w:r w:rsidRPr="001E407C">
        <w:rPr>
          <w:rStyle w:val="Strong"/>
        </w:rPr>
        <w:t xml:space="preserve"> parent</w:t>
      </w:r>
      <w:r>
        <w:rPr>
          <w:rStyle w:val="Strong"/>
        </w:rPr>
        <w:t xml:space="preserve"> </w:t>
      </w:r>
    </w:p>
    <w:p w14:paraId="1D471BDB" w14:textId="16EAE341" w:rsidR="00134BDF" w:rsidRPr="001B2052" w:rsidRDefault="00134BDF" w:rsidP="00134BDF">
      <w:pPr>
        <w:pStyle w:val="ListParagraph"/>
        <w:numPr>
          <w:ilvl w:val="0"/>
          <w:numId w:val="1"/>
        </w:numPr>
        <w:rPr>
          <w:rStyle w:val="Strong"/>
          <w:sz w:val="20"/>
          <w:szCs w:val="20"/>
        </w:rPr>
      </w:pPr>
      <w:r>
        <w:rPr>
          <w:rStyle w:val="Strong"/>
          <w:b w:val="0"/>
          <w:bCs w:val="0"/>
        </w:rPr>
        <w:t xml:space="preserve">These are large sectors that include: </w:t>
      </w:r>
      <w:r w:rsidRPr="001B2052">
        <w:rPr>
          <w:rStyle w:val="Strong"/>
          <w:b w:val="0"/>
          <w:bCs w:val="0"/>
          <w:sz w:val="20"/>
          <w:szCs w:val="20"/>
        </w:rPr>
        <w:t xml:space="preserve">Mining and lodging, Construction, Manufacturing, </w:t>
      </w:r>
      <w:r w:rsidRPr="001B2052">
        <w:rPr>
          <w:rStyle w:val="Strong"/>
          <w:b w:val="0"/>
          <w:bCs w:val="0"/>
          <w:sz w:val="20"/>
          <w:szCs w:val="20"/>
        </w:rPr>
        <w:t>Trade transportation and utilities</w:t>
      </w:r>
      <w:r w:rsidRPr="001B2052">
        <w:rPr>
          <w:rStyle w:val="Strong"/>
          <w:b w:val="0"/>
          <w:bCs w:val="0"/>
          <w:sz w:val="20"/>
          <w:szCs w:val="20"/>
        </w:rPr>
        <w:t xml:space="preserve">, Information, Financial Activities, Professional and business services, </w:t>
      </w:r>
      <w:r w:rsidRPr="001B2052">
        <w:rPr>
          <w:rStyle w:val="Strong"/>
          <w:b w:val="0"/>
          <w:bCs w:val="0"/>
          <w:sz w:val="20"/>
          <w:szCs w:val="20"/>
        </w:rPr>
        <w:t>Private education and health services</w:t>
      </w:r>
      <w:r w:rsidRPr="001B2052">
        <w:rPr>
          <w:rStyle w:val="Strong"/>
          <w:b w:val="0"/>
          <w:bCs w:val="0"/>
          <w:sz w:val="20"/>
          <w:szCs w:val="20"/>
        </w:rPr>
        <w:t xml:space="preserve">, </w:t>
      </w:r>
      <w:r w:rsidRPr="001B2052">
        <w:rPr>
          <w:rStyle w:val="Strong"/>
          <w:b w:val="0"/>
          <w:bCs w:val="0"/>
          <w:sz w:val="20"/>
          <w:szCs w:val="20"/>
        </w:rPr>
        <w:t>Leisure and hospitality</w:t>
      </w:r>
      <w:r w:rsidRPr="001B2052">
        <w:rPr>
          <w:rStyle w:val="Strong"/>
          <w:b w:val="0"/>
          <w:bCs w:val="0"/>
          <w:sz w:val="20"/>
          <w:szCs w:val="20"/>
        </w:rPr>
        <w:t xml:space="preserve">, </w:t>
      </w:r>
      <w:proofErr w:type="gramStart"/>
      <w:r w:rsidRPr="001B2052">
        <w:rPr>
          <w:rStyle w:val="Strong"/>
          <w:b w:val="0"/>
          <w:bCs w:val="0"/>
          <w:sz w:val="20"/>
          <w:szCs w:val="20"/>
        </w:rPr>
        <w:t>Other</w:t>
      </w:r>
      <w:proofErr w:type="gramEnd"/>
      <w:r w:rsidRPr="001B2052">
        <w:rPr>
          <w:rStyle w:val="Strong"/>
          <w:b w:val="0"/>
          <w:bCs w:val="0"/>
          <w:sz w:val="20"/>
          <w:szCs w:val="20"/>
        </w:rPr>
        <w:t xml:space="preserve"> services</w:t>
      </w:r>
    </w:p>
    <w:p w14:paraId="0FCC2052" w14:textId="18C58D26" w:rsidR="00134BDF" w:rsidRDefault="00134BDF" w:rsidP="00134BDF">
      <w:pPr>
        <w:rPr>
          <w:rStyle w:val="Strong"/>
        </w:rPr>
      </w:pPr>
      <w:r>
        <w:rPr>
          <w:rStyle w:val="Strong"/>
        </w:rPr>
        <w:t>Option 4 – Good</w:t>
      </w:r>
      <w:r w:rsidR="001B2052">
        <w:rPr>
          <w:rStyle w:val="Strong"/>
        </w:rPr>
        <w:t>s</w:t>
      </w:r>
      <w:r>
        <w:rPr>
          <w:rStyle w:val="Strong"/>
        </w:rPr>
        <w:t xml:space="preserve"> producing total employment or service producing total employment</w:t>
      </w:r>
    </w:p>
    <w:p w14:paraId="06F702C6" w14:textId="0B980B94" w:rsidR="00134BDF" w:rsidRDefault="00134BDF" w:rsidP="00134BDF">
      <w:pPr>
        <w:rPr>
          <w:rStyle w:val="Strong"/>
        </w:rPr>
      </w:pPr>
      <w:r>
        <w:rPr>
          <w:rStyle w:val="Strong"/>
        </w:rPr>
        <w:t xml:space="preserve">Option 5 – Total private </w:t>
      </w:r>
    </w:p>
    <w:p w14:paraId="251A8E93" w14:textId="77777777" w:rsidR="001B2052" w:rsidRDefault="001B2052" w:rsidP="001B2052">
      <w:pPr>
        <w:rPr>
          <w:b/>
          <w:bCs/>
          <w:sz w:val="28"/>
          <w:szCs w:val="28"/>
        </w:rPr>
      </w:pPr>
    </w:p>
    <w:p w14:paraId="706F174B" w14:textId="1BAF09E0" w:rsidR="001B2052" w:rsidRPr="00CF0DA5" w:rsidRDefault="001B2052" w:rsidP="001B20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Detrending</w:t>
      </w:r>
      <w:r w:rsidRPr="00CF0DA5">
        <w:rPr>
          <w:b/>
          <w:bCs/>
          <w:sz w:val="28"/>
          <w:szCs w:val="28"/>
        </w:rPr>
        <w:t>:</w:t>
      </w:r>
    </w:p>
    <w:p w14:paraId="2D3B0218" w14:textId="62DA4E09" w:rsidR="001B2052" w:rsidRDefault="001B2052" w:rsidP="00134BDF">
      <w:r>
        <w:t>For each industry, the goal is to identify how employment — both in level and as a share of a broader aggregate — deviates from a pre-COVID baseline. All methods use data</w:t>
      </w:r>
      <w:r>
        <w:t xml:space="preserve"> from </w:t>
      </w:r>
      <w:r w:rsidRPr="001B2052">
        <w:rPr>
          <w:b/>
          <w:bCs/>
        </w:rPr>
        <w:t>2010/1</w:t>
      </w:r>
      <w:r w:rsidRPr="001B2052">
        <w:rPr>
          <w:b/>
          <w:bCs/>
        </w:rPr>
        <w:t xml:space="preserve"> through 2020</w:t>
      </w:r>
      <w:r w:rsidRPr="001B2052">
        <w:rPr>
          <w:b/>
          <w:bCs/>
        </w:rPr>
        <w:t>/2</w:t>
      </w:r>
      <w:r>
        <w:t xml:space="preserve"> to estimate a baseline trend, then measure how the actual series diverges from that baseline afterward.</w:t>
      </w:r>
    </w:p>
    <w:p w14:paraId="05D44855" w14:textId="6BB51B75" w:rsidR="001B2052" w:rsidRDefault="00C90C4F" w:rsidP="00134BDF">
      <w:r w:rsidRPr="00C90C4F">
        <w:rPr>
          <w:b/>
          <w:bCs/>
        </w:rPr>
        <w:t>Employment level</w:t>
      </w:r>
      <w:r>
        <w:t xml:space="preserve">: </w:t>
      </w:r>
    </w:p>
    <w:p w14:paraId="63D0A321" w14:textId="00287E02" w:rsidR="00C90C4F" w:rsidRPr="00C90C4F" w:rsidRDefault="00C90C4F" w:rsidP="00C90C4F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  <w:b w:val="0"/>
          <w:bCs w:val="0"/>
        </w:rPr>
        <w:t>I fit a linear time trend to log employment level between 2010-20, and extrapolate after 2020/2</w:t>
      </w:r>
    </w:p>
    <w:p w14:paraId="0D5DAC27" w14:textId="77777777" w:rsidR="00C90C4F" w:rsidRDefault="00C90C4F" w:rsidP="00C90C4F">
      <w:pPr>
        <w:ind w:left="2160" w:firstLine="720"/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α+βt+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644A5750" w14:textId="46C66AF5" w:rsidR="00C90C4F" w:rsidRDefault="00C90C4F" w:rsidP="00C90C4F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C90C4F">
        <w:rPr>
          <w:rStyle w:val="Strong"/>
          <w:b w:val="0"/>
          <w:bCs w:val="0"/>
        </w:rPr>
        <w:t>The residual can be interpreted as approximate “percentage” deviation from pre-Covid trend.</w:t>
      </w:r>
    </w:p>
    <w:p w14:paraId="69E9D3EF" w14:textId="39FEE193" w:rsidR="00C90C4F" w:rsidRDefault="00C90C4F" w:rsidP="00C90C4F">
      <w:pPr>
        <w:rPr>
          <w:rStyle w:val="Strong"/>
          <w:b w:val="0"/>
          <w:bCs w:val="0"/>
        </w:rPr>
      </w:pPr>
      <w:r w:rsidRPr="00C90C4F">
        <w:rPr>
          <w:rStyle w:val="Strong"/>
        </w:rPr>
        <w:t>Log Employment share</w:t>
      </w:r>
      <w:r>
        <w:rPr>
          <w:rStyle w:val="Strong"/>
          <w:b w:val="0"/>
          <w:bCs w:val="0"/>
        </w:rPr>
        <w:t xml:space="preserve">: </w:t>
      </w:r>
    </w:p>
    <w:p w14:paraId="393278E2" w14:textId="0578BC11" w:rsidR="00C90C4F" w:rsidRDefault="00C90C4F" w:rsidP="00C90C4F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Note </w:t>
      </w:r>
      <w:r w:rsidR="00D117CE">
        <w:rPr>
          <w:rStyle w:val="Strong"/>
          <w:b w:val="0"/>
          <w:bCs w:val="0"/>
        </w:rPr>
        <w:t>employment</w:t>
      </w:r>
      <w:r>
        <w:rPr>
          <w:rStyle w:val="Strong"/>
          <w:b w:val="0"/>
          <w:bCs w:val="0"/>
        </w:rPr>
        <w:t xml:space="preserve"> share</w:t>
      </w:r>
      <w:r w:rsidR="00D117CE">
        <w:rPr>
          <w:rStyle w:val="Strong"/>
          <w:b w:val="0"/>
          <w:bCs w:val="0"/>
        </w:rPr>
        <w:t xml:space="preserve"> </w:t>
      </w:r>
      <m:oMath>
        <m:sSub>
          <m:sSub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w:rPr>
                <w:rStyle w:val="Strong"/>
                <w:rFonts w:ascii="Cambria Math" w:hAnsi="Cambria Math"/>
              </w:rPr>
              <m:t>y</m:t>
            </m:r>
          </m:e>
          <m:sub>
            <m:r>
              <w:rPr>
                <w:rStyle w:val="Strong"/>
                <w:rFonts w:ascii="Cambria Math" w:hAnsi="Cambria Math"/>
              </w:rPr>
              <m:t>t</m:t>
            </m:r>
          </m:sub>
        </m:sSub>
      </m:oMath>
      <w:r>
        <w:rPr>
          <w:rStyle w:val="Strong"/>
          <w:b w:val="0"/>
          <w:bCs w:val="0"/>
        </w:rPr>
        <w:t xml:space="preserve"> is different depending on the denominator you choose. </w:t>
      </w:r>
    </w:p>
    <w:p w14:paraId="3617CBA8" w14:textId="2C279997" w:rsidR="00C90C4F" w:rsidRDefault="00C90C4F" w:rsidP="00C90C4F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D117CE">
        <w:rPr>
          <w:rStyle w:val="Strong"/>
        </w:rPr>
        <w:t>Method 1</w:t>
      </w:r>
      <w:r w:rsidR="00D117CE">
        <w:rPr>
          <w:rStyle w:val="Strong"/>
          <w:b w:val="0"/>
          <w:bCs w:val="0"/>
        </w:rPr>
        <w:t>: linear trend between 2010-2020</w:t>
      </w:r>
    </w:p>
    <w:p w14:paraId="247D11BC" w14:textId="1E343D9B" w:rsidR="00D117CE" w:rsidRDefault="00D117CE" w:rsidP="00D117CE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α+βt+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</w:p>
    <w:p w14:paraId="65C73A43" w14:textId="7AC468E7" w:rsidR="00D117CE" w:rsidRDefault="00D117CE" w:rsidP="00D117CE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 w:rsidRPr="00D117CE">
        <w:rPr>
          <w:rStyle w:val="Strong"/>
        </w:rPr>
        <w:t xml:space="preserve">Method </w:t>
      </w:r>
      <w:r>
        <w:rPr>
          <w:rStyle w:val="Strong"/>
        </w:rPr>
        <w:t>2</w:t>
      </w:r>
      <w:r>
        <w:rPr>
          <w:rStyle w:val="Strong"/>
          <w:b w:val="0"/>
          <w:bCs w:val="0"/>
        </w:rPr>
        <w:t xml:space="preserve">: </w:t>
      </w:r>
      <w:r>
        <w:rPr>
          <w:rStyle w:val="Strong"/>
          <w:b w:val="0"/>
          <w:bCs w:val="0"/>
        </w:rPr>
        <w:t>HP filter</w:t>
      </w:r>
      <w:r>
        <w:rPr>
          <w:rStyle w:val="Strong"/>
          <w:b w:val="0"/>
          <w:bCs w:val="0"/>
        </w:rPr>
        <w:t xml:space="preserve"> between 2010-2020</w:t>
      </w:r>
      <w:r>
        <w:rPr>
          <w:rStyle w:val="Strong"/>
          <w:b w:val="0"/>
          <w:bCs w:val="0"/>
        </w:rPr>
        <w:t xml:space="preserve"> and use slope near 2020</w:t>
      </w:r>
    </w:p>
    <w:p w14:paraId="6EC9CD06" w14:textId="245A20DE" w:rsidR="00D117CE" w:rsidRPr="00724063" w:rsidRDefault="00D117CE" w:rsidP="00D117CE">
      <w:pPr>
        <w:pStyle w:val="ListParagraph"/>
        <w:numPr>
          <w:ilvl w:val="1"/>
          <w:numId w:val="1"/>
        </w:numPr>
      </w:pPr>
      <w:r>
        <w:t>HP filter chooses</w:t>
      </w:r>
      <w:r>
        <w:t xml:space="preserve"> trend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to solve for </w:t>
      </w:r>
    </w:p>
    <w:p w14:paraId="4ECB52A5" w14:textId="77777777" w:rsidR="00D117CE" w:rsidRPr="00724063" w:rsidRDefault="00D117CE" w:rsidP="00D117CE">
      <w:pPr>
        <w:pStyle w:val="ListParagraph"/>
        <w:ind w:left="1440"/>
        <w:rPr>
          <w:iCs/>
        </w:rPr>
      </w:pPr>
      <m:oMathPara>
        <m:oMath>
          <m:r>
            <w:rPr>
              <w:rFonts w:ascii="Cambria Math" w:hAnsi="Cambria Math"/>
            </w:rPr>
            <m:t>mi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t=2</m:t>
              </m:r>
            </m:sub>
            <m:sup>
              <m:r>
                <w:rPr>
                  <w:rFonts w:ascii="Cambria Math" w:hAnsi="Cambria Math"/>
                </w:rPr>
                <m:t>T-1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sup/>
              </m:sSup>
            </m:e>
          </m:nary>
        </m:oMath>
      </m:oMathPara>
    </w:p>
    <w:p w14:paraId="3B1A5BAD" w14:textId="24136AF5" w:rsidR="00D117CE" w:rsidRPr="00D117CE" w:rsidRDefault="00D117CE" w:rsidP="00D117CE">
      <w:pPr>
        <w:pStyle w:val="ListParagraph"/>
        <w:numPr>
          <w:ilvl w:val="1"/>
          <w:numId w:val="1"/>
        </w:numPr>
      </w:pPr>
      <w:r w:rsidRPr="00D117CE">
        <w:t>The HP trend is extrapolated forward as a straight line from 2020</w:t>
      </w:r>
      <w:r>
        <w:t>/2</w:t>
      </w:r>
      <w:r w:rsidRPr="00D117CE">
        <w:t>. The slope is the average monthly change in the HP trend over the 24 months ending in</w:t>
      </w:r>
      <w:r>
        <w:t xml:space="preserve"> 2020/2</w:t>
      </w:r>
      <w:r w:rsidRPr="00D117CE">
        <w:t>:</w:t>
      </w:r>
    </w:p>
    <w:p w14:paraId="1713472F" w14:textId="22FFCBB0" w:rsidR="00D117CE" w:rsidRPr="00D117CE" w:rsidRDefault="00D117CE" w:rsidP="00D117CE">
      <w:pPr>
        <w:pStyle w:val="ListParagraph"/>
        <w:ind w:left="1440"/>
        <w:rPr>
          <w:rStyle w:val="Strong"/>
          <w:b w:val="0"/>
          <w:bCs w:val="0"/>
        </w:rPr>
      </w:pPr>
      <m:oMathPara>
        <m:oMath>
          <m:r>
            <m:rPr>
              <m:nor/>
            </m:rPr>
            <m:t>slope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HP trend</m:t>
                  </m:r>
                </m:e>
                <m:sub>
                  <m:r>
                    <w:rPr>
                      <w:rFonts w:ascii="Cambria Math" w:hAnsi="Cambria Math"/>
                    </w:rPr>
                    <m:t>t=</m:t>
                  </m:r>
                  <m:r>
                    <m:rPr>
                      <m:nor/>
                    </m:rPr>
                    <m:t>Feb 2020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HP trend</m:t>
                  </m:r>
                </m:e>
                <m:sub>
                  <m:r>
                    <w:rPr>
                      <w:rFonts w:ascii="Cambria Math" w:hAnsi="Cambria Math"/>
                    </w:rPr>
                    <m:t>t=</m:t>
                  </m:r>
                  <m:r>
                    <m:rPr>
                      <m:nor/>
                    </m:rPr>
                    <m:t>Feb 2018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2B87645F" w14:textId="788886BF" w:rsidR="00D117CE" w:rsidRDefault="00D117CE" w:rsidP="00D117CE">
      <w:pPr>
        <w:pStyle w:val="ListParagraph"/>
        <w:numPr>
          <w:ilvl w:val="1"/>
          <w:numId w:val="1"/>
        </w:numPr>
      </w:pPr>
      <w:r>
        <w:t>This allows the pre-COVID baseline to follow a non-linear path — capturing, for example, a share that was growing but gradually decelerating — without committing that curvature to continue indefinitely into the extrapolation.</w:t>
      </w:r>
    </w:p>
    <w:p w14:paraId="3673F4CA" w14:textId="3BE9129B" w:rsidR="00D117CE" w:rsidRDefault="00D117CE" w:rsidP="00D117CE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t xml:space="preserve">The deviation before </w:t>
      </w:r>
      <w:r w:rsidR="001B19C0">
        <w:t>202</w:t>
      </w:r>
      <w:r>
        <w:t>0</w:t>
      </w:r>
      <w:r w:rsidR="001B19C0">
        <w:t>/2</w:t>
      </w:r>
      <w:r>
        <w:t xml:space="preserve"> is the HP cycle component. After </w:t>
      </w:r>
      <w:r w:rsidR="001B19C0">
        <w:t>2020/2</w:t>
      </w:r>
      <w:r>
        <w:t>, it is the gap between the actual log share and the linearly extrapolated HP trend.</w:t>
      </w:r>
    </w:p>
    <w:p w14:paraId="7122F96A" w14:textId="7B920EFA" w:rsidR="00D117CE" w:rsidRDefault="00D117CE" w:rsidP="00D117CE">
      <w:pPr>
        <w:rPr>
          <w:rStyle w:val="Strong"/>
          <w:b w:val="0"/>
          <w:bCs w:val="0"/>
        </w:rPr>
      </w:pPr>
      <w:r w:rsidRPr="00C90C4F">
        <w:rPr>
          <w:rStyle w:val="Strong"/>
        </w:rPr>
        <w:t>Employment share</w:t>
      </w:r>
      <w:r>
        <w:rPr>
          <w:rStyle w:val="Strong"/>
          <w:b w:val="0"/>
          <w:bCs w:val="0"/>
        </w:rPr>
        <w:t>:</w:t>
      </w:r>
    </w:p>
    <w:p w14:paraId="43698F73" w14:textId="777B953A" w:rsidR="00D117CE" w:rsidRDefault="00D117CE" w:rsidP="00D117CE">
      <w:pPr>
        <w:pStyle w:val="ListParagraph"/>
        <w:numPr>
          <w:ilvl w:val="0"/>
          <w:numId w:val="1"/>
        </w:numPr>
      </w:pPr>
      <w:r>
        <w:t>I also fit the raw employment share between 2010-2020/2 to a linear trend</w:t>
      </w:r>
    </w:p>
    <w:p w14:paraId="45C98731" w14:textId="69D49F8E" w:rsidR="00D117CE" w:rsidRDefault="00D117CE" w:rsidP="00D117CE">
      <w:pPr>
        <w:pStyle w:val="ListParagraph"/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α+βt+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</w:p>
    <w:p w14:paraId="4F520B6A" w14:textId="2D769F59" w:rsidR="00C90C4F" w:rsidRPr="001B19C0" w:rsidRDefault="00D117CE" w:rsidP="001B19C0">
      <w:pPr>
        <w:pStyle w:val="ListParagraph"/>
        <w:numPr>
          <w:ilvl w:val="1"/>
          <w:numId w:val="1"/>
        </w:numPr>
        <w:rPr>
          <w:rStyle w:val="Strong"/>
          <w:b w:val="0"/>
          <w:bCs w:val="0"/>
        </w:rPr>
      </w:pPr>
      <w:r>
        <w:t xml:space="preserve">Deviation is reported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 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  <m:r>
          <w:rPr>
            <w:rFonts w:ascii="Cambria Math" w:hAnsi="Cambria Math"/>
          </w:rPr>
          <m:t>)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 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</w:p>
    <w:p w14:paraId="4F2A5D04" w14:textId="77777777" w:rsidR="00CF0DA5" w:rsidRDefault="00CF0DA5" w:rsidP="00134BDF">
      <w:pPr>
        <w:rPr>
          <w:rStyle w:val="Strong"/>
        </w:rPr>
      </w:pPr>
    </w:p>
    <w:p w14:paraId="400CFA03" w14:textId="77777777" w:rsidR="00CF0DA5" w:rsidRDefault="00CF0DA5" w:rsidP="00134BDF">
      <w:pPr>
        <w:rPr>
          <w:rStyle w:val="Strong"/>
        </w:rPr>
      </w:pPr>
    </w:p>
    <w:p w14:paraId="485F454A" w14:textId="77777777" w:rsidR="00815E2E" w:rsidRDefault="00815E2E" w:rsidP="00815E2E"/>
    <w:sectPr w:rsidR="0081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F1F"/>
    <w:multiLevelType w:val="hybridMultilevel"/>
    <w:tmpl w:val="AED00442"/>
    <w:lvl w:ilvl="0" w:tplc="429E22A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36020"/>
    <w:multiLevelType w:val="hybridMultilevel"/>
    <w:tmpl w:val="21E0D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749506">
    <w:abstractNumId w:val="0"/>
  </w:num>
  <w:num w:numId="2" w16cid:durableId="102159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7C"/>
    <w:rsid w:val="0004716E"/>
    <w:rsid w:val="00134BDF"/>
    <w:rsid w:val="001B19C0"/>
    <w:rsid w:val="001B2052"/>
    <w:rsid w:val="001E407C"/>
    <w:rsid w:val="005E3B6E"/>
    <w:rsid w:val="00815E2E"/>
    <w:rsid w:val="008645E7"/>
    <w:rsid w:val="008B6772"/>
    <w:rsid w:val="00942DCB"/>
    <w:rsid w:val="00C90C4F"/>
    <w:rsid w:val="00CB558E"/>
    <w:rsid w:val="00CF0DA5"/>
    <w:rsid w:val="00D01678"/>
    <w:rsid w:val="00D117CE"/>
    <w:rsid w:val="00D2262B"/>
    <w:rsid w:val="00DD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BBFC0"/>
  <w15:chartTrackingRefBased/>
  <w15:docId w15:val="{B90B90BB-6762-C748-A138-C8700B49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407C"/>
    <w:rPr>
      <w:b/>
      <w:bCs/>
    </w:rPr>
  </w:style>
  <w:style w:type="character" w:styleId="Emphasis">
    <w:name w:val="Emphasis"/>
    <w:basedOn w:val="DefaultParagraphFont"/>
    <w:uiPriority w:val="20"/>
    <w:qFormat/>
    <w:rsid w:val="001E407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90C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618</Words>
  <Characters>3342</Characters>
  <Application>Microsoft Office Word</Application>
  <DocSecurity>0</DocSecurity>
  <Lines>90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Guanyu</dc:creator>
  <cp:keywords/>
  <dc:description/>
  <cp:lastModifiedBy>Zhou, Guanyu</cp:lastModifiedBy>
  <cp:revision>4</cp:revision>
  <dcterms:created xsi:type="dcterms:W3CDTF">2026-03-06T01:48:00Z</dcterms:created>
  <dcterms:modified xsi:type="dcterms:W3CDTF">2026-03-06T02:52:00Z</dcterms:modified>
</cp:coreProperties>
</file>