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 w14:paraId="5E0CA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 w14:paraId="0E27AE51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23570FFA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14:paraId="48B94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 w14:paraId="26542EC4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0692CC6E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ai不如人类</w:t>
            </w:r>
          </w:p>
        </w:tc>
      </w:tr>
    </w:tbl>
    <w:p w14:paraId="06CF4207">
      <w:pPr>
        <w:jc w:val="center"/>
        <w:rPr>
          <w:rFonts w:eastAsia="宋体"/>
          <w:color w:val="000000"/>
          <w:sz w:val="24"/>
        </w:rPr>
      </w:pPr>
    </w:p>
    <w:p w14:paraId="5824C123">
      <w:pPr>
        <w:jc w:val="center"/>
        <w:rPr>
          <w:rFonts w:eastAsia="宋体"/>
          <w:b/>
          <w:color w:val="000000"/>
          <w:sz w:val="24"/>
        </w:rPr>
      </w:pPr>
    </w:p>
    <w:p w14:paraId="15123735">
      <w:pPr>
        <w:jc w:val="center"/>
        <w:rPr>
          <w:rFonts w:eastAsia="宋体"/>
          <w:b/>
          <w:color w:val="000000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1887220</wp:posOffset>
            </wp:positionH>
            <wp:positionV relativeFrom="paragraph">
              <wp:posOffset>19050</wp:posOffset>
            </wp:positionV>
            <wp:extent cx="1589405" cy="1524000"/>
            <wp:effectExtent l="0" t="0" r="0" b="0"/>
            <wp:wrapSquare wrapText="bothSides"/>
            <wp:docPr id="740675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5268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宋体"/>
          <w:b/>
          <w:color w:val="000000"/>
          <w:sz w:val="24"/>
        </w:rPr>
        <w:br w:type="textWrapping" w:clear="all"/>
      </w:r>
    </w:p>
    <w:p w14:paraId="07A988F7">
      <w:pPr>
        <w:jc w:val="center"/>
        <w:rPr>
          <w:rFonts w:eastAsia="宋体"/>
          <w:b/>
          <w:color w:val="000000"/>
          <w:sz w:val="24"/>
        </w:rPr>
      </w:pPr>
    </w:p>
    <w:p w14:paraId="0DF81BEA">
      <w:pPr>
        <w:spacing w:line="300" w:lineRule="auto"/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hint="eastAsia" w:eastAsia="宋体"/>
          <w:b/>
          <w:color w:val="000000"/>
          <w:sz w:val="44"/>
          <w:szCs w:val="44"/>
        </w:rPr>
        <w:t>行云游记</w:t>
      </w:r>
    </w:p>
    <w:p w14:paraId="02538B9F">
      <w:pPr>
        <w:spacing w:line="300" w:lineRule="auto"/>
        <w:jc w:val="center"/>
        <w:rPr>
          <w:rFonts w:eastAsia="宋体"/>
          <w:b/>
          <w:color w:val="000000"/>
          <w:sz w:val="24"/>
          <w:szCs w:val="24"/>
        </w:rPr>
      </w:pPr>
      <w:r>
        <w:rPr>
          <w:rFonts w:eastAsia="宋体"/>
          <w:b/>
          <w:color w:val="000000"/>
          <w:sz w:val="24"/>
          <w:szCs w:val="24"/>
        </w:rPr>
        <w:t>W</w:t>
      </w:r>
      <w:r>
        <w:rPr>
          <w:rFonts w:hint="eastAsia" w:eastAsia="宋体"/>
          <w:b/>
          <w:color w:val="000000"/>
          <w:sz w:val="24"/>
          <w:szCs w:val="24"/>
        </w:rPr>
        <w:t>andering with the cloud</w:t>
      </w:r>
    </w:p>
    <w:p w14:paraId="5A1FFB4C">
      <w:pPr>
        <w:spacing w:line="300" w:lineRule="auto"/>
        <w:jc w:val="center"/>
        <w:rPr>
          <w:b/>
        </w:rPr>
      </w:pPr>
    </w:p>
    <w:p w14:paraId="17F876B8">
      <w:pPr>
        <w:spacing w:line="300" w:lineRule="auto"/>
        <w:jc w:val="center"/>
        <w:rPr>
          <w:b/>
        </w:rPr>
      </w:pPr>
    </w:p>
    <w:p w14:paraId="31EF2EBC"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设计及创新性分析报告</w:t>
      </w:r>
    </w:p>
    <w:p w14:paraId="3FE0BD7C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Version:2.0</w:t>
      </w:r>
    </w:p>
    <w:p w14:paraId="2BD21A0F">
      <w:pPr>
        <w:jc w:val="center"/>
        <w:rPr>
          <w:rFonts w:eastAsia="宋体"/>
          <w:color w:val="000000"/>
        </w:rPr>
      </w:pPr>
    </w:p>
    <w:p w14:paraId="363E8D63">
      <w:pPr>
        <w:jc w:val="center"/>
        <w:rPr>
          <w:rFonts w:eastAsia="宋体"/>
          <w:color w:val="000000"/>
        </w:rPr>
      </w:pPr>
    </w:p>
    <w:p w14:paraId="18C2E3F0">
      <w:pPr>
        <w:spacing w:line="300" w:lineRule="auto"/>
        <w:jc w:val="center"/>
        <w:rPr>
          <w:b/>
          <w:sz w:val="24"/>
        </w:rPr>
      </w:pPr>
      <w:r>
        <w:drawing>
          <wp:inline distT="0" distB="0" distL="0" distR="0">
            <wp:extent cx="1069975" cy="1051560"/>
            <wp:effectExtent l="0" t="0" r="0" b="0"/>
            <wp:docPr id="1136625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5747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6997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20EB">
      <w:pPr>
        <w:spacing w:line="300" w:lineRule="auto"/>
        <w:jc w:val="center"/>
        <w:rPr>
          <w:b/>
          <w:sz w:val="24"/>
        </w:rPr>
      </w:pPr>
    </w:p>
    <w:p w14:paraId="648E89B9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rFonts w:hint="eastAsia"/>
          <w:b/>
          <w:sz w:val="24"/>
        </w:rPr>
        <w:t>i不如人类</w:t>
      </w:r>
    </w:p>
    <w:p w14:paraId="4B465A72">
      <w:pPr>
        <w:spacing w:line="300" w:lineRule="auto"/>
        <w:jc w:val="center"/>
        <w:rPr>
          <w:b/>
          <w:sz w:val="24"/>
        </w:rPr>
      </w:pPr>
    </w:p>
    <w:p w14:paraId="650891E4">
      <w:pPr>
        <w:spacing w:line="300" w:lineRule="auto"/>
        <w:jc w:val="center"/>
        <w:rPr>
          <w:b/>
          <w:sz w:val="24"/>
        </w:rPr>
      </w:pPr>
    </w:p>
    <w:p w14:paraId="14D1C6CD">
      <w:pPr>
        <w:rPr>
          <w:rFonts w:eastAsia="宋体"/>
          <w:color w:val="000000"/>
        </w:rPr>
      </w:pPr>
    </w:p>
    <w:p w14:paraId="4EC45A53">
      <w:pPr>
        <w:jc w:val="center"/>
        <w:rPr>
          <w:rFonts w:eastAsia="宋体"/>
          <w:b/>
          <w:color w:val="000000"/>
          <w:sz w:val="24"/>
        </w:rPr>
      </w:pPr>
      <w:commentRangeStart w:id="0"/>
      <w:r>
        <w:rPr>
          <w:rFonts w:eastAsia="宋体"/>
          <w:b/>
          <w:color w:val="000000"/>
          <w:sz w:val="24"/>
        </w:rPr>
        <w:t>[YYYY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  <w:commentRangeEnd w:id="0"/>
      <w:r>
        <w:rPr>
          <w:rStyle w:val="64"/>
          <w:rFonts w:eastAsia="宋体"/>
          <w:b/>
          <w:color w:val="000000"/>
          <w:sz w:val="24"/>
        </w:rPr>
        <w:commentReference w:id="0"/>
      </w:r>
    </w:p>
    <w:p w14:paraId="5DC9F04D">
      <w:pPr>
        <w:spacing w:line="300" w:lineRule="auto"/>
        <w:jc w:val="center"/>
        <w:rPr>
          <w:b/>
          <w:sz w:val="24"/>
        </w:rPr>
      </w:pPr>
    </w:p>
    <w:p w14:paraId="2714A51F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34BBBEDC">
      <w:pPr>
        <w:spacing w:line="300" w:lineRule="auto"/>
        <w:jc w:val="center"/>
        <w:rPr>
          <w:b/>
          <w:sz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2195BD04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1"/>
      <w:r>
        <w:rPr>
          <w:rFonts w:hint="eastAsia" w:ascii="黑体" w:hAnsi="黑体" w:eastAsia="黑体"/>
          <w:color w:val="000000"/>
          <w:sz w:val="36"/>
        </w:rPr>
        <w:t>目录</w:t>
      </w:r>
      <w:commentRangeEnd w:id="1"/>
      <w:r>
        <w:rPr>
          <w:rStyle w:val="64"/>
          <w:rFonts w:hint="eastAsia" w:ascii="黑体" w:hAnsi="黑体" w:eastAsia="黑体"/>
          <w:color w:val="000000"/>
          <w:sz w:val="36"/>
          <w:szCs w:val="32"/>
        </w:rPr>
        <w:commentReference w:id="1"/>
      </w:r>
    </w:p>
    <w:p w14:paraId="56114103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"_Toc56719301"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问题聚焦</w:t>
      </w:r>
      <w:r>
        <w:tab/>
      </w:r>
      <w:r>
        <w:fldChar w:fldCharType="begin"/>
      </w:r>
      <w:r>
        <w:instrText xml:space="preserve"> PAGEREF _Toc56719301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EF7F205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"_Toc56719302"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问题描述</w:t>
      </w:r>
      <w:r>
        <w:tab/>
      </w:r>
      <w:r>
        <w:fldChar w:fldCharType="begin"/>
      </w:r>
      <w:r>
        <w:instrText xml:space="preserve"> PAGEREF _Toc56719302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0C932B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"_Toc56719303"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问题抽象</w:t>
      </w:r>
      <w:r>
        <w:tab/>
      </w:r>
      <w:r>
        <w:fldChar w:fldCharType="begin"/>
      </w:r>
      <w:r>
        <w:instrText xml:space="preserve"> PAGEREF _Toc56719303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2769B15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"_Toc56719304"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问题定位</w:t>
      </w:r>
      <w:r>
        <w:tab/>
      </w:r>
      <w:r>
        <w:fldChar w:fldCharType="begin"/>
      </w:r>
      <w:r>
        <w:instrText xml:space="preserve"> PAGEREF _Toc56719304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B2852E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"_Toc56719305" </w:instrText>
      </w:r>
      <w:r>
        <w:fldChar w:fldCharType="separate"/>
      </w:r>
      <w:r>
        <w:rPr>
          <w:rStyle w:val="63"/>
          <w:rFonts w:cs="Times New Roman"/>
        </w:rPr>
        <w:t>1.4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问题评估</w:t>
      </w:r>
      <w:r>
        <w:tab/>
      </w:r>
      <w:r>
        <w:fldChar w:fldCharType="begin"/>
      </w:r>
      <w:r>
        <w:instrText xml:space="preserve"> PAGEREF _Toc56719305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500BBA3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"_Toc56719306" </w:instrText>
      </w:r>
      <w:r>
        <w:fldChar w:fldCharType="separate"/>
      </w:r>
      <w:r>
        <w:rPr>
          <w:rStyle w:val="63"/>
          <w:rFonts w:cs="Times New Roman"/>
        </w:rPr>
        <w:t>1.5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问题分解</w:t>
      </w:r>
      <w:r>
        <w:tab/>
      </w:r>
      <w:r>
        <w:fldChar w:fldCharType="begin"/>
      </w:r>
      <w:r>
        <w:instrText xml:space="preserve"> PAGEREF _Toc56719306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82B28A5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"_Toc56719307"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_Toc56719307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AC2FFE9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"_Toc56719308"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技术方案</w:t>
      </w:r>
      <w:r>
        <w:tab/>
      </w:r>
      <w:r>
        <w:fldChar w:fldCharType="begin"/>
      </w:r>
      <w:r>
        <w:instrText xml:space="preserve"> PAGEREF _Toc56719308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E04970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"_Toc56719309"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技术方向</w:t>
      </w:r>
      <w:r>
        <w:tab/>
      </w:r>
      <w:r>
        <w:fldChar w:fldCharType="begin"/>
      </w:r>
      <w:r>
        <w:instrText xml:space="preserve"> PAGEREF _Toc56719309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6E259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"_Toc56719310"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技术选择</w:t>
      </w:r>
      <w:r>
        <w:tab/>
      </w:r>
      <w:r>
        <w:fldChar w:fldCharType="begin"/>
      </w:r>
      <w:r>
        <w:instrText xml:space="preserve"> PAGEREF _Toc56719310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A47B1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"_Toc56719311" </w:instrText>
      </w:r>
      <w:r>
        <w:fldChar w:fldCharType="separate"/>
      </w:r>
      <w:r>
        <w:rPr>
          <w:rStyle w:val="63"/>
          <w:rFonts w:cs="Times New Roman"/>
        </w:rPr>
        <w:t>3.3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结果期望</w:t>
      </w:r>
      <w:r>
        <w:tab/>
      </w:r>
      <w:r>
        <w:fldChar w:fldCharType="begin"/>
      </w:r>
      <w:r>
        <w:instrText xml:space="preserve"> PAGEREF _Toc56719311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127FB6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"_Toc56719312"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技术实践</w:t>
      </w:r>
      <w:r>
        <w:tab/>
      </w:r>
      <w:r>
        <w:fldChar w:fldCharType="begin"/>
      </w:r>
      <w:r>
        <w:instrText xml:space="preserve"> PAGEREF _Toc56719312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BA53F7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"_Toc56719313"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使用的开发框架及依赖的库</w:t>
      </w:r>
      <w:r>
        <w:tab/>
      </w:r>
      <w:r>
        <w:fldChar w:fldCharType="begin"/>
      </w:r>
      <w:r>
        <w:instrText xml:space="preserve"> PAGEREF _Toc56719313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4340578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"_Toc56719314" </w:instrText>
      </w:r>
      <w:r>
        <w:fldChar w:fldCharType="separate"/>
      </w:r>
      <w:r>
        <w:rPr>
          <w:rStyle w:val="63"/>
          <w:rFonts w:cs="Times New Roman"/>
        </w:rPr>
        <w:t>4.2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技术实践过程</w:t>
      </w:r>
      <w:r>
        <w:tab/>
      </w:r>
      <w:r>
        <w:fldChar w:fldCharType="begin"/>
      </w:r>
      <w:r>
        <w:instrText xml:space="preserve"> PAGEREF _Toc56719314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C2A529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"_Toc56719315" </w:instrText>
      </w:r>
      <w:r>
        <w:fldChar w:fldCharType="separate"/>
      </w:r>
      <w:r>
        <w:rPr>
          <w:rStyle w:val="63"/>
          <w:rFonts w:cs="Times New Roman"/>
        </w:rPr>
        <w:t>5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结果验证</w:t>
      </w:r>
      <w:r>
        <w:tab/>
      </w:r>
      <w:r>
        <w:fldChar w:fldCharType="begin"/>
      </w:r>
      <w:r>
        <w:instrText xml:space="preserve"> PAGEREF _Toc56719315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33849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12AD24E3">
      <w:pPr>
        <w:widowControl/>
        <w:ind w:firstLine="480"/>
        <w:jc w:val="left"/>
        <w:rPr>
          <w:color w:val="000000"/>
        </w:rPr>
      </w:pPr>
    </w:p>
    <w:p w14:paraId="176CE053">
      <w:pPr>
        <w:widowControl/>
        <w:ind w:firstLine="480"/>
        <w:jc w:val="left"/>
        <w:rPr>
          <w:color w:val="000000"/>
        </w:rPr>
      </w:pPr>
    </w:p>
    <w:p w14:paraId="2F59B676">
      <w:pPr>
        <w:widowControl/>
        <w:ind w:firstLine="480"/>
        <w:jc w:val="left"/>
        <w:rPr>
          <w:color w:val="000000"/>
        </w:rPr>
        <w:sectPr>
          <w:footerReference r:id="rId11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1FB999D2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32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E4ED5A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2167EC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2"/>
            <w:r>
              <w:rPr>
                <w:rStyle w:val="64"/>
                <w:rFonts w:hint="eastAsia" w:ascii="宋体" w:hAnsi="宋体" w:eastAsia="宋体"/>
                <w:b/>
                <w:color w:val="000000"/>
              </w:rPr>
              <w:commentReference w:id="2"/>
            </w:r>
          </w:p>
        </w:tc>
        <w:tc>
          <w:tcPr>
            <w:tcW w:w="1279" w:type="dxa"/>
            <w:vAlign w:val="center"/>
          </w:tcPr>
          <w:p w14:paraId="6E0787F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3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3"/>
            <w:r>
              <w:rPr>
                <w:rStyle w:val="64"/>
                <w:rFonts w:hint="eastAsia" w:ascii="宋体" w:hAnsi="宋体" w:eastAsia="宋体"/>
                <w:b/>
                <w:color w:val="000000"/>
              </w:rPr>
              <w:commentReference w:id="3"/>
            </w:r>
          </w:p>
        </w:tc>
        <w:tc>
          <w:tcPr>
            <w:tcW w:w="1416" w:type="dxa"/>
            <w:vAlign w:val="center"/>
          </w:tcPr>
          <w:p w14:paraId="427F458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279A46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6484C2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64FD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E405BC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760CEDC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初始版本创建，完成技术研究报告全内容撰写</w:t>
            </w:r>
          </w:p>
        </w:tc>
        <w:tc>
          <w:tcPr>
            <w:tcW w:w="1279" w:type="dxa"/>
            <w:vAlign w:val="center"/>
          </w:tcPr>
          <w:p w14:paraId="6909DB8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1.0</w:t>
            </w:r>
          </w:p>
        </w:tc>
        <w:tc>
          <w:tcPr>
            <w:tcW w:w="1416" w:type="dxa"/>
            <w:vAlign w:val="center"/>
          </w:tcPr>
          <w:p w14:paraId="3A36CE5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396975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20260223</w:t>
            </w:r>
          </w:p>
        </w:tc>
        <w:tc>
          <w:tcPr>
            <w:tcW w:w="1609" w:type="dxa"/>
            <w:vAlign w:val="center"/>
          </w:tcPr>
          <w:p w14:paraId="233936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无</w:t>
            </w:r>
          </w:p>
        </w:tc>
      </w:tr>
      <w:tr w14:paraId="0090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D535E9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625FC9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补充 AI 决策流程、多层异步交互、SSE 图像处理的技术细节</w:t>
            </w:r>
          </w:p>
        </w:tc>
        <w:tc>
          <w:tcPr>
            <w:tcW w:w="1279" w:type="dxa"/>
            <w:vAlign w:val="center"/>
          </w:tcPr>
          <w:p w14:paraId="0FD0711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2.0</w:t>
            </w:r>
          </w:p>
        </w:tc>
        <w:tc>
          <w:tcPr>
            <w:tcW w:w="1416" w:type="dxa"/>
            <w:vAlign w:val="center"/>
          </w:tcPr>
          <w:p w14:paraId="4A903E1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AB39B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20260226</w:t>
            </w:r>
          </w:p>
        </w:tc>
        <w:tc>
          <w:tcPr>
            <w:tcW w:w="1609" w:type="dxa"/>
            <w:vAlign w:val="center"/>
          </w:tcPr>
          <w:p w14:paraId="35D327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无</w:t>
            </w:r>
          </w:p>
        </w:tc>
      </w:tr>
      <w:tr w14:paraId="3FA3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4E95EC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7E6AF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E6817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102C0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1AA4B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1AFE8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94B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9BCFFA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2A8A03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A16D2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891341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5875A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4B3302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A9EC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7B6FB1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1CBCA9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228F5C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868A53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197CA8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40C3A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F3D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7B0540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9378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E8BC45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F8746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097819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F5371B2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AD9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74259B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777B86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6EB720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838D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ED76DF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A2851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6D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A37AE4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2663C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CF0F7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91A60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9ADA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3BC008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2C5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B76481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B846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F66A3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F964F6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46FE3E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385E59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28F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E5F622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C44B7C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34BFA3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4CA88B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8EB969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0FC1A7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BCE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30E62E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9F5EDA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AABB5B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8677D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5347B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96AA87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26F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0ACEF5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5668A1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9CC51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6517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73463C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FE51552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A7D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551E1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47030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EEF1D9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64EE14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B2630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32701D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2D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E30CA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0DB22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1D07D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745D4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92C422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1F334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EE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271E57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67C58A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B62ADE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3B6549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D78D8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C5E479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17D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DF532E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AE84D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2AD31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F01E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3CB061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EB6AFA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E9D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CEB89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B8B940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4B9B1A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2DFF0A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41F68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404FE5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924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5B3F85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4B4B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789CCB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C806B4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59FEC2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333E6A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CB6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5C15A6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B6581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F5E646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33F0C4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4C7BF0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DF9A18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EA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6358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4C2D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686AB8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76E420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BE7583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530EC6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45AEC0DE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5C29EFA5">
      <w:pPr>
        <w:pStyle w:val="2"/>
      </w:pPr>
      <w:bookmarkStart w:id="0" w:name="_Toc56719301"/>
      <w:bookmarkStart w:id="1" w:name="_Toc331243782"/>
      <w:bookmarkStart w:id="2" w:name="_Toc331545160"/>
      <w:bookmarkStart w:id="3" w:name="_Toc331243882"/>
      <w:bookmarkStart w:id="4" w:name="_Toc331238769"/>
      <w:bookmarkStart w:id="5" w:name="_Toc331238830"/>
      <w:bookmarkStart w:id="6" w:name="_Toc331243603"/>
      <w:bookmarkStart w:id="7" w:name="_Toc331243703"/>
      <w:commentRangeStart w:id="4"/>
      <w:r>
        <w:rPr>
          <w:rFonts w:hint="eastAsia"/>
        </w:rPr>
        <w:t>问题聚焦</w:t>
      </w:r>
      <w:commentRangeEnd w:id="4"/>
      <w:bookmarkEnd w:id="0"/>
      <w:r>
        <w:rPr>
          <w:rStyle w:val="64"/>
          <w:sz w:val="32"/>
          <w:szCs w:val="44"/>
        </w:rPr>
        <w:commentReference w:id="4"/>
      </w:r>
    </w:p>
    <w:p w14:paraId="31363EFB">
      <w:pPr>
        <w:pStyle w:val="4"/>
      </w:pPr>
      <w:bookmarkStart w:id="8" w:name="_Toc56719302"/>
      <w:r>
        <w:rPr>
          <w:rFonts w:hint="eastAsia"/>
        </w:rPr>
        <w:t>问题描述</w:t>
      </w:r>
      <w:bookmarkEnd w:id="8"/>
    </w:p>
    <w:p w14:paraId="243A9C74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在旅游消费市场升级背景下，自由行成为主流出游方式，用户对个性化、深度化、情感化的全链路旅游服务需求日益迫切，而现有旅游规划类APP存在诸多技术与产品痛点，具体表现为：</w:t>
      </w:r>
    </w:p>
    <w:p w14:paraId="477111AD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服务体验与AI能力不足</w:t>
      </w:r>
      <w:r>
        <w:rPr>
          <w:sz w:val="24"/>
          <w:szCs w:val="24"/>
        </w:rPr>
        <w:t>：信息碎片化、个性化规划与智能推荐同质化严重，缺少情感陪伴功能，无法形成“规划-记录-分享”的服务闭环；AI规划采用“完整生成后展示”模式，用户模糊需求解析不准，单一LLM生成的旅游规划方案片面性强，模型调用失败易导致功能不可用，且LLM推理耗时过长（30s+），严重影响用户体验。</w:t>
      </w:r>
    </w:p>
    <w:p w14:paraId="57BFE6B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技术架构与开发效率偏低</w:t>
      </w:r>
      <w:r>
        <w:rPr>
          <w:sz w:val="24"/>
          <w:szCs w:val="24"/>
        </w:rPr>
        <w:t>：多端开发采用原生平行开发模式，开发成本高、跨端体验不一致，老旧设备与系统适配性差；服务治理层面存在短板，配置修改需重启服务，服务地址硬编码导致前端适配成本高，网关缺乏精细化限流与安全过滤机制。</w:t>
      </w:r>
    </w:p>
    <w:p w14:paraId="78032EFB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系统性能与并发稳定性差</w:t>
      </w:r>
      <w:r>
        <w:rPr>
          <w:sz w:val="24"/>
          <w:szCs w:val="24"/>
        </w:rPr>
        <w:t>：高并发场景下易出现卡顿、响应延迟等问题，缓存体系设计不合理，导致数据不一致、缓存穿透/雪崩等异常，worker线程阻塞直接影响系统QPS，影响系统整体运行效率。</w:t>
      </w:r>
    </w:p>
    <w:p w14:paraId="2D2E42FA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场景适配与离线能力薄弱</w:t>
      </w:r>
      <w:r>
        <w:rPr>
          <w:sz w:val="24"/>
          <w:szCs w:val="24"/>
        </w:rPr>
        <w:t>：针对旅游场景，无网络/弱网环境下核心功能无法正常使用，离线数据同步过程中易出现数据丢失或冲突的情况，无法满足用户真实出行场景下的使用需求。</w:t>
      </w:r>
    </w:p>
    <w:p w14:paraId="62CC4AF5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系统可靠性与安全风险突出</w:t>
      </w:r>
      <w:r>
        <w:rPr>
          <w:sz w:val="24"/>
          <w:szCs w:val="24"/>
        </w:rPr>
        <w:t>：系统对第三方API/组件依赖度高，一旦第三方服务宕机或接口变更，会导致关联功能失效；同时，系统存在XSS注入、SQL注入、数据隐私泄露等安全风险，威胁系统与用户数据安全。</w:t>
      </w:r>
    </w:p>
    <w:p w14:paraId="5264868C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b/>
          <w:bCs/>
          <w:sz w:val="24"/>
          <w:szCs w:val="24"/>
        </w:rPr>
        <w:t xml:space="preserve"> 交互与图像处理体验不佳</w:t>
      </w:r>
      <w:r>
        <w:rPr>
          <w:sz w:val="24"/>
          <w:szCs w:val="24"/>
        </w:rPr>
        <w:t>：AI规划操作成本高，用户等待体验差；多阶段图片处理流程无实时反馈，用户需面对长时间白屏等待，严重影响整体操作体验。</w:t>
      </w:r>
    </w:p>
    <w:p w14:paraId="5114F199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上述问题导致了现有产品无法满足18-35岁年轻旅游爱好者、solo旅行者、家庭出游人群及旅游博主的核心需求，行业亟需一套技术方案解决上述痛点，打造适配旅游全场景的一体化服务产品。</w:t>
      </w:r>
    </w:p>
    <w:p w14:paraId="091AFA7B">
      <w:pPr>
        <w:pStyle w:val="4"/>
      </w:pPr>
      <w:commentRangeStart w:id="5"/>
      <w:bookmarkStart w:id="9" w:name="_Toc56719303"/>
      <w:r>
        <w:rPr>
          <w:rFonts w:hint="eastAsia"/>
        </w:rPr>
        <w:t>问题抽象</w:t>
      </w:r>
      <w:bookmarkEnd w:id="9"/>
      <w:commentRangeEnd w:id="5"/>
      <w:r>
        <w:rPr>
          <w:rStyle w:val="64"/>
          <w:sz w:val="28"/>
          <w:szCs w:val="28"/>
        </w:rPr>
        <w:commentReference w:id="5"/>
      </w:r>
    </w:p>
    <w:p w14:paraId="0BED5E7A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将现有旅游APP的具体痛点抽象为技术研发与产品落地层的六大核心问题，为技术方案设计提供明确的解决方向：。</w:t>
      </w:r>
    </w:p>
    <w:p w14:paraId="18D4A5BA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1. 旅游服务数据整合与精准适配问题：如何整合目的地、天气、交通等多源数据，实现用户个性化需求与旅游资源的精准匹配，提升服务针对性。</w:t>
      </w:r>
    </w:p>
    <w:p w14:paraId="30E681F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2. 跨端应用一致性与兼容性优化问题：如何优化技术架构，实现一套代码适配多端设备，同时兼容不同系统版本与硬件配置，降低开发与适配成本。</w:t>
      </w:r>
    </w:p>
    <w:p w14:paraId="161415A8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 高并发与离线场景下的系统可用性问题：如何设计高效缓存、异步处理机制解决高并发卡顿、数据不一致问题；同时实现本地与云端数据同步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 xml:space="preserve"> </w:t>
      </w:r>
    </w:p>
    <w:p w14:paraId="1B8F815C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4. AI交互与决策的效率及可靠性问题：如何精准解析用户模糊需求、实现流式交互缩短等待时间；通过多模型共识机制提升AI规划合理性，解决LLM推理耗时久的问题。</w:t>
      </w:r>
    </w:p>
    <w:p w14:paraId="6B626A28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5. 系统安全性、容错性与服务治理问题：如何构建全方位安全防护体系，做好第三方依赖容错处理；同时实现配置动态刷新、服务自动发现，在网关层完成精细化限流与安全防护。</w:t>
      </w:r>
    </w:p>
    <w:p w14:paraId="41F6586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6. 图像处理的用户体验优化问题：如何实现多阶段图像处理进度可视化，避免用户长时间无感知等待，提升操作体验。</w:t>
      </w:r>
    </w:p>
    <w:p w14:paraId="28F2944E">
      <w:pPr>
        <w:pStyle w:val="4"/>
      </w:pPr>
      <w:commentRangeStart w:id="6"/>
      <w:bookmarkStart w:id="10" w:name="_Toc56719304"/>
      <w:r>
        <w:rPr>
          <w:rFonts w:hint="eastAsia"/>
        </w:rPr>
        <w:t>问题定位</w:t>
      </w:r>
      <w:bookmarkEnd w:id="10"/>
      <w:commentRangeEnd w:id="6"/>
      <w:r>
        <w:rPr>
          <w:rStyle w:val="64"/>
          <w:sz w:val="28"/>
          <w:szCs w:val="28"/>
        </w:rPr>
        <w:commentReference w:id="6"/>
      </w:r>
    </w:p>
    <w:p w14:paraId="079CDD6C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的问题聚焦于旅游垂类的软件技术研发与产品优化领域，以打造“行云游记”旅游规划情感类APP为载体，解决现有旅游APP在技术架构、系统性能、交互体验、场景适配、安全容错、AI决策、服务治理等方面的技术痛点和问题，具体定位如下：</w:t>
      </w:r>
    </w:p>
    <w:p w14:paraId="27E73D1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b/>
          <w:bCs/>
          <w:sz w:val="24"/>
          <w:szCs w:val="24"/>
        </w:rPr>
        <w:t>服务对象</w:t>
      </w:r>
      <w:r>
        <w:rPr>
          <w:rFonts w:hint="eastAsia"/>
          <w:sz w:val="24"/>
          <w:szCs w:val="24"/>
        </w:rPr>
        <w:t>：18-35岁年轻旅游爱好者、solo旅行者、25-45岁家庭出游人群及旅游博主；</w:t>
      </w:r>
    </w:p>
    <w:p w14:paraId="6D1F98C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b/>
          <w:bCs/>
          <w:sz w:val="24"/>
          <w:szCs w:val="24"/>
        </w:rPr>
        <w:t>核心目标</w:t>
      </w:r>
      <w:r>
        <w:rPr>
          <w:rFonts w:hint="eastAsia"/>
          <w:sz w:val="24"/>
          <w:szCs w:val="24"/>
        </w:rPr>
        <w:t>：通过技术创新实现跨端兼容、高并发稳定、离线可用、智能交互、可靠AI决策、灵活服务治理的技术底座，结合产品功能创新打造“规划+记录+情感+社交”的旅游服务闭环；</w:t>
      </w:r>
    </w:p>
    <w:p w14:paraId="70353367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b/>
          <w:bCs/>
          <w:sz w:val="24"/>
          <w:szCs w:val="24"/>
        </w:rPr>
        <w:t xml:space="preserve"> 技术范畴</w:t>
      </w:r>
      <w:r>
        <w:rPr>
          <w:rFonts w:hint="eastAsia"/>
          <w:sz w:val="24"/>
          <w:szCs w:val="24"/>
        </w:rPr>
        <w:t>：涵盖跨端开发、高并发处理、缓存优化、AI流式交互、离线数据同步、系统安全防护、容器化部署、复杂AI决策、异步任务处理、服务治理等软件工程技术；</w:t>
      </w:r>
    </w:p>
    <w:p w14:paraId="0DD8468D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b/>
          <w:bCs/>
          <w:sz w:val="24"/>
          <w:szCs w:val="24"/>
        </w:rPr>
        <w:t>行业价值</w:t>
      </w:r>
      <w:r>
        <w:rPr>
          <w:rFonts w:hint="eastAsia"/>
          <w:sz w:val="24"/>
          <w:szCs w:val="24"/>
        </w:rPr>
        <w:t>：为旅游类APP的技术优化提供可参考的实践范式，推动旅游服务向个性化、情感化、全链路化升级。</w:t>
      </w:r>
    </w:p>
    <w:p w14:paraId="3D908FEC">
      <w:pPr>
        <w:pStyle w:val="4"/>
      </w:pPr>
      <w:commentRangeStart w:id="7"/>
      <w:bookmarkStart w:id="11" w:name="_Toc56719305"/>
      <w:r>
        <w:rPr>
          <w:rFonts w:hint="eastAsia"/>
        </w:rPr>
        <w:t>问题评估</w:t>
      </w:r>
      <w:commentRangeEnd w:id="7"/>
      <w:bookmarkEnd w:id="11"/>
      <w:r>
        <w:rPr>
          <w:rStyle w:val="64"/>
          <w:sz w:val="28"/>
          <w:szCs w:val="28"/>
        </w:rPr>
        <w:commentReference w:id="7"/>
      </w:r>
    </w:p>
    <w:p w14:paraId="6566E2C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从影响范围、解决价值、实现难度、技术壁垒四个维度对上述问题进行综合评估，明确技术研发的优先级与可行性，具体如下：</w:t>
      </w:r>
    </w:p>
    <w:p w14:paraId="3F004CA5">
      <w:pPr>
        <w:pStyle w:val="3"/>
        <w:ind w:firstLine="480"/>
      </w:pPr>
    </w:p>
    <w:tbl>
      <w:tblPr>
        <w:tblStyle w:val="3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5245"/>
        <w:gridCol w:w="1326"/>
      </w:tblGrid>
      <w:tr w14:paraId="360395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bottom w:val="single" w:color="auto" w:sz="4" w:space="0"/>
            </w:tcBorders>
          </w:tcPr>
          <w:p w14:paraId="234EFBAF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评估维度</w:t>
            </w:r>
          </w:p>
        </w:tc>
        <w:tc>
          <w:tcPr>
            <w:tcW w:w="5245" w:type="dxa"/>
            <w:tcBorders>
              <w:top w:val="single" w:color="auto" w:sz="4" w:space="0"/>
              <w:bottom w:val="single" w:color="auto" w:sz="4" w:space="0"/>
            </w:tcBorders>
          </w:tcPr>
          <w:p w14:paraId="281A1C20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具体评价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</w:tcBorders>
          </w:tcPr>
          <w:p w14:paraId="0CB5D045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优先级</w:t>
            </w:r>
          </w:p>
        </w:tc>
      </w:tr>
      <w:tr w14:paraId="370015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</w:tcBorders>
          </w:tcPr>
          <w:p w14:paraId="429D400F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影响范围</w:t>
            </w:r>
          </w:p>
        </w:tc>
        <w:tc>
          <w:tcPr>
            <w:tcW w:w="5245" w:type="dxa"/>
            <w:tcBorders>
              <w:top w:val="single" w:color="auto" w:sz="4" w:space="0"/>
            </w:tcBorders>
          </w:tcPr>
          <w:p w14:paraId="25AF47AF">
            <w:pPr>
              <w:pStyle w:val="3"/>
              <w:ind w:firstLine="0" w:firstLineChars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问题覆盖整个旅游规划类APP行业，影响上亿用户的使用体验，同时制约行业技术升级。</w:t>
            </w:r>
          </w:p>
        </w:tc>
        <w:tc>
          <w:tcPr>
            <w:tcW w:w="1326" w:type="dxa"/>
            <w:tcBorders>
              <w:top w:val="single" w:color="auto" w:sz="4" w:space="0"/>
            </w:tcBorders>
          </w:tcPr>
          <w:p w14:paraId="505DBBF2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高</w:t>
            </w:r>
          </w:p>
        </w:tc>
      </w:tr>
      <w:tr w14:paraId="31E47C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94C2A66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解决价值</w:t>
            </w:r>
          </w:p>
        </w:tc>
        <w:tc>
          <w:tcPr>
            <w:tcW w:w="5245" w:type="dxa"/>
          </w:tcPr>
          <w:p w14:paraId="1A034667">
            <w:pPr>
              <w:pStyle w:val="3"/>
              <w:ind w:firstLine="0" w:firstLineChars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解决问题可实现产品体验质的提升，同时形成一套成熟的旅游垂类软件技术方案，具备用户价值与行业参考价值。</w:t>
            </w:r>
          </w:p>
        </w:tc>
        <w:tc>
          <w:tcPr>
            <w:tcW w:w="1326" w:type="dxa"/>
          </w:tcPr>
          <w:p w14:paraId="0AB08B81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高</w:t>
            </w:r>
          </w:p>
        </w:tc>
      </w:tr>
      <w:tr w14:paraId="311D73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57C998C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实现难度</w:t>
            </w:r>
          </w:p>
        </w:tc>
        <w:tc>
          <w:tcPr>
            <w:tcW w:w="5245" w:type="dxa"/>
          </w:tcPr>
          <w:p w14:paraId="381B6979">
            <w:pPr>
              <w:pStyle w:val="3"/>
              <w:ind w:firstLine="0" w:firstLineChars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问题均有成熟的主流技术作为支撑（如Nacos、WebSocket、SSE等），无冷门技术依赖，技术实现路径清晰，仅需进行组合优化与场景适配。</w:t>
            </w:r>
          </w:p>
        </w:tc>
        <w:tc>
          <w:tcPr>
            <w:tcW w:w="1326" w:type="dxa"/>
          </w:tcPr>
          <w:p w14:paraId="0EAA2A17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中</w:t>
            </w:r>
          </w:p>
        </w:tc>
      </w:tr>
      <w:tr w14:paraId="09228A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bottom w:val="single" w:color="auto" w:sz="4" w:space="0"/>
            </w:tcBorders>
          </w:tcPr>
          <w:p w14:paraId="51EE337D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技术壁垒</w:t>
            </w:r>
          </w:p>
        </w:tc>
        <w:tc>
          <w:tcPr>
            <w:tcW w:w="5245" w:type="dxa"/>
            <w:tcBorders>
              <w:bottom w:val="single" w:color="auto" w:sz="4" w:space="0"/>
            </w:tcBorders>
          </w:tcPr>
          <w:p w14:paraId="3A3A18BA">
            <w:pPr>
              <w:pStyle w:val="3"/>
              <w:ind w:firstLine="0" w:firstLineChars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基于开源技术生态与成熟第三方API，无核心技术壁垒，开发团队可通过现有技术能力完成落地，仅需针对旅游场景做定制化开发。</w:t>
            </w:r>
          </w:p>
        </w:tc>
        <w:tc>
          <w:tcPr>
            <w:tcW w:w="1326" w:type="dxa"/>
            <w:tcBorders>
              <w:bottom w:val="single" w:color="auto" w:sz="4" w:space="0"/>
            </w:tcBorders>
          </w:tcPr>
          <w:p w14:paraId="61D37B00">
            <w:pPr>
              <w:pStyle w:val="3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低</w:t>
            </w:r>
          </w:p>
        </w:tc>
      </w:tr>
    </w:tbl>
    <w:p w14:paraId="4FB6D7BB">
      <w:pPr>
        <w:pStyle w:val="3"/>
        <w:ind w:firstLine="480"/>
        <w:rPr>
          <w:szCs w:val="24"/>
        </w:rPr>
      </w:pPr>
      <w:r>
        <w:rPr>
          <w:rFonts w:hint="eastAsia"/>
          <w:szCs w:val="24"/>
        </w:rPr>
        <w:t>整体来看，项目需要解决的问题具备</w:t>
      </w:r>
      <w:r>
        <w:rPr>
          <w:rFonts w:hint="eastAsia"/>
          <w:b/>
          <w:bCs/>
          <w:szCs w:val="24"/>
        </w:rPr>
        <w:t>“高价值、中难度、低壁垒”</w:t>
      </w:r>
      <w:r>
        <w:rPr>
          <w:rFonts w:hint="eastAsia"/>
          <w:szCs w:val="24"/>
        </w:rPr>
        <w:t>的特点，技术研发与落地的可行性极强，且解决后能形成显著的产品与行业价值。</w:t>
      </w:r>
    </w:p>
    <w:p w14:paraId="63B92886">
      <w:pPr>
        <w:pStyle w:val="4"/>
      </w:pPr>
      <w:commentRangeStart w:id="8"/>
      <w:bookmarkStart w:id="12" w:name="_Toc56719306"/>
      <w:r>
        <w:rPr>
          <w:rFonts w:hint="eastAsia"/>
        </w:rPr>
        <w:t>问题分解</w:t>
      </w:r>
      <w:commentRangeEnd w:id="8"/>
      <w:bookmarkEnd w:id="12"/>
      <w:r>
        <w:rPr>
          <w:rStyle w:val="64"/>
          <w:sz w:val="28"/>
          <w:szCs w:val="28"/>
        </w:rPr>
        <w:commentReference w:id="8"/>
      </w:r>
    </w:p>
    <w:p w14:paraId="13DDA271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核心问题可进一步分解为八个可独立解决、相互协同的子问题，每个子问题对应难度等级</w:t>
      </w:r>
      <w:bookmarkStart w:id="13" w:name="_Toc56719307"/>
      <w:r>
        <w:rPr>
          <w:rFonts w:hint="eastAsia"/>
          <w:sz w:val="24"/>
          <w:szCs w:val="24"/>
        </w:rPr>
        <w:t>，</w:t>
      </w:r>
      <w:r>
        <w:rPr>
          <w:rFonts w:ascii="宋体" w:hAnsi="宋体" w:eastAsia="宋体" w:cs="宋体"/>
          <w:kern w:val="0"/>
          <w:sz w:val="24"/>
          <w:szCs w:val="24"/>
        </w:rPr>
        <w:t>核心判定标准：1-2级（基础常规，技术成熟，研发周期短）；3级（中等难度，需结合业务定制，有成熟技术参考）；4-5级（高难度，需技术创新/多技术融合，研发周期长，存在不确定性）。</w:t>
      </w:r>
    </w:p>
    <w:p w14:paraId="731ED23F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子问题1</w:t>
      </w:r>
      <w:r>
        <w:rPr>
          <w:rFonts w:ascii="宋体" w:hAnsi="宋体" w:eastAsia="宋体" w:cs="宋体"/>
          <w:kern w:val="0"/>
          <w:sz w:val="24"/>
          <w:szCs w:val="24"/>
        </w:rPr>
        <w:t>：跨端适配的技术实现与兼容性优化——难度等级：3级</w:t>
      </w:r>
    </w:p>
    <w:p w14:paraId="0074AC68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现有跨端架构（如UniApp、Flutter）有成熟技术支撑，核心难点在于多端（Web、Android、iOS、平板）交互体验一致性、老旧系统/硬件的兼容性适配，无需核心技术创新，主要工作量集中在适配调试，属于中等难度。</w:t>
      </w:r>
    </w:p>
    <w:p w14:paraId="7ADE3A3B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子问题2</w:t>
      </w:r>
      <w:r>
        <w:rPr>
          <w:rFonts w:ascii="宋体" w:hAnsi="宋体" w:eastAsia="宋体" w:cs="宋体"/>
          <w:kern w:val="0"/>
          <w:sz w:val="24"/>
          <w:szCs w:val="24"/>
        </w:rPr>
        <w:t>：高并发场景下的系统性能与缓存体系设计——难度等级：4级</w:t>
      </w:r>
    </w:p>
    <w:p w14:paraId="3A6CE8B3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涉及异步处理机制（如消息队列）、多级缓存体系（本地缓存+分布式缓存）设计，需解决缓存穿透、雪崩、数据一致性等核心痛点，同时需结合旅游场景的并发峰值特性定制优化，技术复杂度较高，存在一定研发不确定性。</w:t>
      </w:r>
    </w:p>
    <w:p w14:paraId="3B067907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子问题3</w:t>
      </w:r>
      <w:r>
        <w:rPr>
          <w:rFonts w:ascii="宋体" w:hAnsi="宋体" w:eastAsia="宋体" w:cs="宋体"/>
          <w:kern w:val="0"/>
          <w:sz w:val="24"/>
          <w:szCs w:val="24"/>
        </w:rPr>
        <w:t>：AI驱动的个性化规划与流式交互实现——难度等级：4级</w:t>
      </w:r>
    </w:p>
    <w:p w14:paraId="025DD817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核心难点在于用户模糊需求解析（需结合NLP技术）、AI规划与地图数据的联动，以及流式交互的实时性保障，需整合AI模型与业务数据，技术融合度高，研发工作量较大。</w:t>
      </w:r>
    </w:p>
    <w:p w14:paraId="2080F3A2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子问题4</w:t>
      </w:r>
      <w:r>
        <w:rPr>
          <w:rFonts w:ascii="宋体" w:hAnsi="宋体" w:eastAsia="宋体" w:cs="宋体"/>
          <w:kern w:val="0"/>
          <w:sz w:val="24"/>
          <w:szCs w:val="24"/>
        </w:rPr>
        <w:t>：离线场景的功能支撑与数据同步机制——难度等级：3级</w:t>
      </w:r>
    </w:p>
    <w:p w14:paraId="0E0F6299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本地数据存储（如SQLite）、云端同步有成熟技术方案，核心难点在于同步过程中的数据冲突、安全校验，以及离线与在线状态的无缝切换，无需技术创新，重点在于业务场景适配，属于中等难度。</w:t>
      </w:r>
    </w:p>
    <w:p w14:paraId="7F464BC3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子问题5</w:t>
      </w:r>
      <w:r>
        <w:rPr>
          <w:rFonts w:ascii="宋体" w:hAnsi="宋体" w:eastAsia="宋体" w:cs="宋体"/>
          <w:kern w:val="0"/>
          <w:sz w:val="24"/>
          <w:szCs w:val="24"/>
        </w:rPr>
        <w:t>：大模型赋能的旅游记录智能化处理——难度等级：3级</w:t>
      </w:r>
    </w:p>
    <w:p w14:paraId="081A3C5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基于现有大模型（如LLM）进行微调适配，核心工作是旅游记录的分类规则、总结逻辑、故事生成话术的定制，技术成熟度高，难点在于贴合旅游场景的内容个性化，属于中等难度。</w:t>
      </w:r>
    </w:p>
    <w:p w14:paraId="502F941F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子问题6</w:t>
      </w:r>
      <w:r>
        <w:rPr>
          <w:rFonts w:ascii="宋体" w:hAnsi="宋体" w:eastAsia="宋体" w:cs="宋体"/>
          <w:kern w:val="0"/>
          <w:sz w:val="24"/>
          <w:szCs w:val="24"/>
        </w:rPr>
        <w:t>：系统的安全性与第三方依赖稳定性保障——难度等级：4级</w:t>
      </w:r>
    </w:p>
    <w:p w14:paraId="4C523E4E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安全防护需覆盖XSS注入、SQL注入、数据加密等多场景，核心难点在于第三方API/组件的容错机制设计（如熔断、降级、备用方案），需兼顾安全性与系统可用性，技术复杂度较高。</w:t>
      </w:r>
    </w:p>
    <w:p w14:paraId="0A2D1666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子问题7</w:t>
      </w:r>
      <w:r>
        <w:rPr>
          <w:rFonts w:ascii="宋体" w:hAnsi="宋体" w:eastAsia="宋体" w:cs="宋体"/>
          <w:kern w:val="0"/>
          <w:sz w:val="24"/>
          <w:szCs w:val="24"/>
        </w:rPr>
        <w:t>：复杂AI决策的可靠性与体验优化——难度等级：5级</w:t>
      </w:r>
    </w:p>
    <w:p w14:paraId="4B8ECE21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最高难度子问题。核心难点在于多模型三阶段共识机制的设计（需整合多个LLM模型，解决模型分歧），以及多层异步交互对LLM推理耗时的优化，属于技术创新类工作，研发周期长、不确定性高。</w:t>
      </w:r>
    </w:p>
    <w:p w14:paraId="4086B54F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子问题8</w:t>
      </w:r>
      <w:r>
        <w:rPr>
          <w:rFonts w:ascii="宋体" w:hAnsi="宋体" w:eastAsia="宋体" w:cs="宋体"/>
          <w:kern w:val="0"/>
          <w:sz w:val="24"/>
          <w:szCs w:val="24"/>
        </w:rPr>
        <w:t>：图像处理的实时反馈实现——难度等级：2级</w:t>
      </w:r>
    </w:p>
    <w:p w14:paraId="45B2ABE6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基于SSE技术实现进度可视化，技术成熟、方案明确，核心工作量在于图像处理各阶段的进度埋点与前端实时渲染，难度低、研发周期短。</w:t>
      </w:r>
    </w:p>
    <w:p w14:paraId="46FF2E4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依赖关系：1、2、6无前置依赖，需优先落地作为基础支撑；3、4、5、8依赖优先落地，可并行推进；7需在3落地后开展，其中3与7强协同，2为所有业务类提供性能保障。</w:t>
      </w:r>
    </w:p>
    <w:p w14:paraId="33995AE8">
      <w:pPr>
        <w:pStyle w:val="2"/>
      </w:pPr>
      <w:commentRangeStart w:id="9"/>
      <w:r>
        <w:rPr>
          <w:rFonts w:hint="eastAsia"/>
        </w:rPr>
        <w:t>相关工作</w:t>
      </w:r>
      <w:commentRangeEnd w:id="9"/>
      <w:bookmarkEnd w:id="13"/>
      <w:r>
        <w:rPr>
          <w:rStyle w:val="64"/>
          <w:sz w:val="32"/>
          <w:szCs w:val="44"/>
        </w:rPr>
        <w:commentReference w:id="9"/>
      </w:r>
    </w:p>
    <w:p w14:paraId="7286D5ED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近年来，在线旅游行业的技术研发与产品创新成为研究热点，国内外主流旅游APP与相关学术研究在跨端开发、AI智能规划、高并发处理、缓存优化等方面已形成诸多实践成果，为本项目提供了重要的技术参考，但同时也存在明显的不足，为本项目的技术创新留下了空间。</w:t>
      </w:r>
    </w:p>
    <w:p w14:paraId="2136A34B">
      <w:pPr>
        <w:pStyle w:val="185"/>
        <w:rPr>
          <w:rFonts w:ascii="Times New Roman" w:hAnsi="Times New Roman" w:eastAsia="黑体" w:cstheme="minorBidi"/>
          <w:color w:val="auto"/>
        </w:rPr>
      </w:pPr>
      <w:r>
        <w:rPr>
          <w:rFonts w:hint="eastAsia" w:ascii="Times New Roman" w:hAnsi="Times New Roman" w:eastAsia="黑体" w:cstheme="minorBidi"/>
          <w:color w:val="auto"/>
        </w:rPr>
        <w:t>旅游APP技术现状</w:t>
      </w:r>
    </w:p>
    <w:p w14:paraId="11073D1E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b/>
          <w:bCs/>
          <w:sz w:val="24"/>
          <w:szCs w:val="24"/>
        </w:rPr>
        <w:t xml:space="preserve"> 跨端开发</w:t>
      </w:r>
      <w:r>
        <w:rPr>
          <w:rFonts w:hint="eastAsia"/>
          <w:sz w:val="24"/>
          <w:szCs w:val="24"/>
        </w:rPr>
        <w:t>：携程、马蜂窝等头部平台仍以原生开发+混合开发为主，部分功能采用H5嵌套实现跨端，但存在体验不一致、开发成本高的问题，尚未实现一套代码全端复用的跨端架构；中小旅游APP因开发资源有限，跨端适配性更差，老旧设备与系统的兼容问题突出。</w:t>
      </w:r>
    </w:p>
    <w:p w14:paraId="5DC06BC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b/>
          <w:bCs/>
          <w:sz w:val="24"/>
          <w:szCs w:val="24"/>
        </w:rPr>
        <w:t>AI智能规划</w:t>
      </w:r>
      <w:r>
        <w:rPr>
          <w:rFonts w:hint="eastAsia"/>
          <w:sz w:val="24"/>
          <w:szCs w:val="24"/>
        </w:rPr>
        <w:t>：现有产品的AI规划多基于“固定规则+简单推荐算法”，调用地图API返回静态路线结果，存在“生成慢、体验差”的问题，且无法精准解析用户模糊需求，更未实现流式交互的沉浸式体验；部分产品尝试引入大模型，但仅采用单一模型调用，无多模型共识机制，方案片面性强，且未解决推理耗时问题。</w:t>
      </w:r>
    </w:p>
    <w:p w14:paraId="39F3C73A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b/>
          <w:bCs/>
          <w:sz w:val="24"/>
          <w:szCs w:val="24"/>
        </w:rPr>
        <w:t>高并发与缓存处理</w:t>
      </w:r>
      <w:r>
        <w:rPr>
          <w:rFonts w:hint="eastAsia"/>
          <w:sz w:val="24"/>
          <w:szCs w:val="24"/>
        </w:rPr>
        <w:t>：头部平台采用Redis做基础缓存，RabbitMQ做异步处理，但未设计多级缓存体系，存在缓存命中率低、数据不一致的问题；中小平台则缺乏专业的高并发处理方案，峰值流量下易出现系统宕机，且未在网关层实现精细化限流。</w:t>
      </w:r>
    </w:p>
    <w:p w14:paraId="582EC14E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b/>
          <w:bCs/>
          <w:sz w:val="24"/>
          <w:szCs w:val="24"/>
        </w:rPr>
        <w:t>离线功能</w:t>
      </w:r>
      <w:r>
        <w:rPr>
          <w:rFonts w:hint="eastAsia"/>
          <w:sz w:val="24"/>
          <w:szCs w:val="24"/>
        </w:rPr>
        <w:t>：现有产品的离线功能仅局限于基础景点信息缓存，路线规划、AI总结等核心功能仍依赖网络，且无完善的离线数据同步机制，易出现数据丢失或冲突，无法适配旅游场景的无网络需求。</w:t>
      </w:r>
    </w:p>
    <w:p w14:paraId="14BAA0E2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rFonts w:hint="eastAsia"/>
          <w:b/>
          <w:bCs/>
          <w:sz w:val="24"/>
          <w:szCs w:val="24"/>
        </w:rPr>
        <w:t>系统安全与容错</w:t>
      </w:r>
      <w:r>
        <w:rPr>
          <w:rFonts w:hint="eastAsia"/>
          <w:sz w:val="24"/>
          <w:szCs w:val="24"/>
        </w:rPr>
        <w:t>：多数产品实现了基础的账号认证与数据加密，但对XSS注入、SQL注入的防护不够全面，且第三方API依赖采用“单一接入”模式，无备用方案，接口变更或宕机会直接导致关联功能失效；网关层缺乏统一的安全过滤机制。</w:t>
      </w:r>
    </w:p>
    <w:p w14:paraId="2616B9C1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6. </w:t>
      </w:r>
      <w:r>
        <w:rPr>
          <w:rFonts w:hint="eastAsia"/>
          <w:b/>
          <w:bCs/>
          <w:sz w:val="24"/>
          <w:szCs w:val="24"/>
        </w:rPr>
        <w:t>图像处理与交互</w:t>
      </w:r>
      <w:r>
        <w:rPr>
          <w:rFonts w:hint="eastAsia"/>
          <w:sz w:val="24"/>
          <w:szCs w:val="24"/>
        </w:rPr>
        <w:t>：现有产品的图像处理功能无实时进度反馈，用户需等待完整处理完成才能看到结果，体验差；AI规划任务无异步化处理，用户需长时间等待响应，无WebSocket实时推送机制。</w:t>
      </w:r>
    </w:p>
    <w:p w14:paraId="1651F13C">
      <w:pPr>
        <w:pStyle w:val="185"/>
        <w:rPr>
          <w:rFonts w:ascii="Times New Roman" w:hAnsi="Times New Roman" w:eastAsia="黑体" w:cstheme="minorBidi"/>
          <w:color w:val="auto"/>
        </w:rPr>
      </w:pPr>
      <w:r>
        <w:rPr>
          <w:rFonts w:hint="eastAsia" w:ascii="Times New Roman" w:hAnsi="Times New Roman" w:eastAsia="黑体" w:cstheme="minorBidi"/>
          <w:color w:val="auto"/>
        </w:rPr>
        <w:t>相关技术研究现状</w:t>
      </w:r>
    </w:p>
    <w:p w14:paraId="32FFD7BC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在软件工程领域，跨端开发、高并发处理、AI流式交互、服务治理等技术的研究已趋于成熟：</w:t>
      </w:r>
    </w:p>
    <w:p w14:paraId="1C0419DF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1. 跨端开发技术：Vue3+Capacitor、Flutter等跨端框架成为研究热点，相关研究验证了其“一套代码多端复用”的可行性，可有效降低开发成本，提升跨端体验一致性；</w:t>
      </w:r>
    </w:p>
    <w:p w14:paraId="646139EE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2. 缓存与高并发技术：Caffeine+Redis两级缓存体系、布隆过滤器、TTL随机扰动机制等技术被广泛研究，可有效解决缓存穿透、雪崩、数据不一致问题；基于线程池的CPU/IO密集型任务分离方案，能显著提升系统QPS；</w:t>
      </w:r>
    </w:p>
    <w:p w14:paraId="00F848F7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 AI流式交互技术：Server-Sent Events（SSE）、WebSocket等技术的研究实现了前端与后端的实时数据交互，为AI功能的流式展示、图像处理进度反馈提供了技术支撑；</w:t>
      </w:r>
    </w:p>
    <w:p w14:paraId="5013D59D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4. 离线数据同步技术：SQLite本地数据库+时间戳冲突校验的方案在出行类APP中被广泛应用，可实现本地数据存储与云端的安全同步；</w:t>
      </w:r>
    </w:p>
    <w:p w14:paraId="23F6D67C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5. 复杂AI决策技术多模型共识机制、异步任务流水线（WebClient+Reactor+CompletableFuture）的研究已在金融、医疗等领域落地，可提升AI决策的可靠性；</w:t>
      </w:r>
    </w:p>
    <w:p w14:paraId="72BB7D8C">
      <w:pPr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6. 服务治理技术：Nacos作为配置中心与服务注册中心的应用研究成熟，Spring Cloud Gateway结合令牌桶算法、Lua脚本实现限流与安全过滤的方案已被验证有效；Reactor/Flux响应式编程可显著提升</w:t>
      </w:r>
      <w:bookmarkStart w:id="23" w:name="_GoBack"/>
      <w:bookmarkEnd w:id="23"/>
      <w:r>
        <w:rPr>
          <w:rFonts w:hint="eastAsia"/>
          <w:sz w:val="24"/>
          <w:szCs w:val="24"/>
        </w:rPr>
        <w:t>网关IO处理性能。</w:t>
      </w:r>
      <w:r>
        <w:rPr>
          <w:rFonts w:hint="eastAsia"/>
          <w:sz w:val="24"/>
          <w:szCs w:val="24"/>
          <w:lang w:val="en-US" w:eastAsia="zh-CN"/>
        </w:rPr>
        <w:t>使用Dubbo自定义协议完成服务间频繁且高效的调用。</w:t>
      </w:r>
    </w:p>
    <w:p w14:paraId="4474312A">
      <w:pPr>
        <w:pStyle w:val="185"/>
        <w:rPr>
          <w:rFonts w:ascii="Times New Roman" w:hAnsi="Times New Roman" w:eastAsia="黑体" w:cstheme="minorBidi"/>
          <w:color w:val="auto"/>
        </w:rPr>
      </w:pPr>
      <w:r>
        <w:rPr>
          <w:rFonts w:hint="eastAsia" w:ascii="Times New Roman" w:hAnsi="Times New Roman" w:eastAsia="黑体" w:cstheme="minorBidi"/>
          <w:color w:val="auto"/>
        </w:rPr>
        <w:t>相关工作不足</w:t>
      </w:r>
    </w:p>
    <w:p w14:paraId="7D009C14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  <w:r>
        <w:rPr>
          <w:rFonts w:hint="eastAsia" w:ascii="Times New Roman" w:hAnsi="Times New Roman" w:eastAsiaTheme="minorEastAsia" w:cstheme="minorBidi"/>
          <w:color w:val="auto"/>
          <w:sz w:val="24"/>
          <w:szCs w:val="24"/>
        </w:rPr>
        <w:t>现有旅游APP的技术应用与相关学术研究虽为本项目提供了基础，但仍存在四大核心不足，也是本项目的技术创新切入点：</w:t>
      </w:r>
    </w:p>
    <w:p w14:paraId="1B70A4F4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  <w:r>
        <w:rPr>
          <w:rFonts w:hint="eastAsia" w:ascii="Times New Roman" w:hAnsi="Times New Roman" w:eastAsiaTheme="minorEastAsia" w:cstheme="minorBidi"/>
          <w:color w:val="auto"/>
          <w:sz w:val="24"/>
          <w:szCs w:val="24"/>
        </w:rPr>
        <w:t>1. 技术与旅游场景的融合不足：现有成熟技术多为通用型解决方案，未针对旅游场景的碎片化、离线化、情感化需求做定制化优化，如地图数据与多模型AI的深度融合、旅游记录的智能化处理、图像处理的实时反馈等；</w:t>
      </w:r>
    </w:p>
    <w:p w14:paraId="4B74D784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  <w:r>
        <w:rPr>
          <w:rFonts w:hint="eastAsia" w:ascii="Times New Roman" w:hAnsi="Times New Roman" w:eastAsiaTheme="minorEastAsia" w:cstheme="minorBidi"/>
          <w:color w:val="auto"/>
          <w:sz w:val="24"/>
          <w:szCs w:val="24"/>
        </w:rPr>
        <w:t>2. 技术方案的系统性不足：现有产品仅针对单一痛点做技术优化，未形成跨端架构、高并发处理、离线适配、安全容错、AI决策、服务治理的系统性技术方案，无法打造全链路的旅游服务体验；</w:t>
      </w:r>
    </w:p>
    <w:p w14:paraId="5C7CC99A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  <w:r>
        <w:rPr>
          <w:rFonts w:hint="eastAsia" w:ascii="Times New Roman" w:hAnsi="Times New Roman" w:eastAsiaTheme="minorEastAsia" w:cstheme="minorBidi"/>
          <w:color w:val="auto"/>
          <w:sz w:val="24"/>
          <w:szCs w:val="24"/>
        </w:rPr>
        <w:t>3. 情感化与技术的结合不足：现有技术研发聚焦于功能实现，未考虑旅游用户的情感需求，如占卜祈愿、AI旅途故事生成等情感化功能的技术实现与体验优化，仍是行业空白；</w:t>
      </w:r>
    </w:p>
    <w:p w14:paraId="48DE4360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  <w:r>
        <w:rPr>
          <w:rFonts w:hint="eastAsia" w:ascii="Times New Roman" w:hAnsi="Times New Roman" w:eastAsiaTheme="minorEastAsia" w:cstheme="minorBidi"/>
          <w:color w:val="auto"/>
          <w:sz w:val="24"/>
          <w:szCs w:val="24"/>
        </w:rPr>
        <w:t>4. AI决策与交互体验的优化不足：现有产品未将多模型共识机制、异步任务处理、实时交互反馈等成熟技术应用于旅游AI规划场景，导致AI决策可靠性低、用户体验差。</w:t>
      </w:r>
    </w:p>
    <w:p w14:paraId="44E06F97">
      <w:pPr>
        <w:pStyle w:val="2"/>
      </w:pPr>
      <w:bookmarkStart w:id="14" w:name="_Toc56719308"/>
      <w:commentRangeStart w:id="10"/>
      <w:r>
        <w:rPr>
          <w:rFonts w:hint="eastAsia"/>
        </w:rPr>
        <w:t>技术方案</w:t>
      </w:r>
      <w:bookmarkEnd w:id="14"/>
      <w:commentRangeEnd w:id="10"/>
      <w:r>
        <w:rPr>
          <w:rStyle w:val="64"/>
          <w:sz w:val="32"/>
          <w:szCs w:val="44"/>
        </w:rPr>
        <w:commentReference w:id="10"/>
      </w:r>
    </w:p>
    <w:p w14:paraId="7125D569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针对上述问题与相关工作的不足，项目围绕“行云游记”APP的产品定位与需求，系统性设计了技术方案，明确技术方向、技术选择与结果期望，新增复杂AI决策、多层异步交互、SSE图像处理、Nacos服务治理等核心技术点，实现技术与旅游场景的深度融合，解决现有产品的核心痛点。</w:t>
      </w:r>
    </w:p>
    <w:p w14:paraId="53790A04">
      <w:pPr>
        <w:pStyle w:val="4"/>
      </w:pPr>
      <w:bookmarkStart w:id="15" w:name="_Toc56719309"/>
      <w:commentRangeStart w:id="11"/>
      <w:r>
        <w:rPr>
          <w:rFonts w:hint="eastAsia"/>
        </w:rPr>
        <w:t>技术方向</w:t>
      </w:r>
      <w:bookmarkEnd w:id="15"/>
      <w:commentRangeEnd w:id="11"/>
      <w:r>
        <w:rPr>
          <w:rStyle w:val="64"/>
          <w:sz w:val="28"/>
          <w:szCs w:val="28"/>
        </w:rPr>
        <w:commentReference w:id="11"/>
      </w:r>
    </w:p>
    <w:p w14:paraId="65821271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结合项目6大核心技术方向，明确各方向对应的所属技术领域，清晰区分各技术的定位与应用边界，具体如下：</w:t>
      </w:r>
    </w:p>
    <w:p w14:paraId="4A0A74D5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跨端统一架构开发技术</w:t>
      </w:r>
      <w:r>
        <w:rPr>
          <w:sz w:val="24"/>
          <w:szCs w:val="24"/>
        </w:rPr>
        <w:t>——所属领域：前端开发、跨端开发</w:t>
      </w:r>
    </w:p>
    <w:p w14:paraId="0E30EBEB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核心用到Vue3组件化框架、Capacitor跨端桥接工具及Pinia状态管理库等前端跨端核心技术，聚焦多终端（Web、Android、iOS、平板）适配与开发效率双重优化，有效解决传统原生平行开发模式的痛点，为旅游场景下用户多设备无缝切换使用提供技术支撑。</w:t>
      </w:r>
    </w:p>
    <w:p w14:paraId="05D7565D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高并发与缓存优化技术</w:t>
      </w:r>
      <w:r>
        <w:rPr>
          <w:sz w:val="24"/>
          <w:szCs w:val="24"/>
        </w:rPr>
        <w:t>——所属领域：后端开发、大数据缓存</w:t>
      </w:r>
    </w:p>
    <w:p w14:paraId="3118E5E8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核心涉及异步处理机制、多级缓存架构（Caffeine本地缓存+Redis分布式缓存）、线程调度与任务拆分等关键技术，重点解决旅游高峰期流量突增带来的系统卡顿、响应延迟等性能瓶颈，保障核心业务稳定运行。</w:t>
      </w:r>
    </w:p>
    <w:p w14:paraId="2338D0FF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AI驱动的智能交互与决策技术</w:t>
      </w:r>
      <w:r>
        <w:rPr>
          <w:sz w:val="24"/>
          <w:szCs w:val="24"/>
        </w:rPr>
        <w:t>——所属领域：大模型应用、流式交互</w:t>
      </w:r>
    </w:p>
    <w:p w14:paraId="55B686B3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核心用到大模型（LLM）推理、SSE流式传输、WebSocket全双工通信等技术，可精准解析用户模糊旅游需求，实现AI规划方案的实时流式展示，同时提升智能决策的合理性与高效性，优化用户交互体验。</w:t>
      </w:r>
    </w:p>
    <w:p w14:paraId="565A667B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离线数据与内容智能处理技术</w:t>
      </w:r>
      <w:r>
        <w:rPr>
          <w:sz w:val="24"/>
          <w:szCs w:val="24"/>
        </w:rPr>
        <w:t>——所属领域：数据存储、离线计算</w:t>
      </w:r>
    </w:p>
    <w:p w14:paraId="651A5446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核心涉及本地轻量级数据库（SQLite）、云端数据库（PostgreSQL）协同、大模型内容生成与解析等技术，既能适配旅游场景中无网/弱网环境下的核心功能使用需求，也能通过内容智能化处理丰富产品情感化体验。</w:t>
      </w:r>
    </w:p>
    <w:p w14:paraId="3E1FE83B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系统安全与第三方依赖容错技术</w:t>
      </w:r>
      <w:r>
        <w:rPr>
          <w:sz w:val="24"/>
          <w:szCs w:val="24"/>
        </w:rPr>
        <w:t>——所属领域：网络安全、系统容错</w:t>
      </w:r>
    </w:p>
    <w:p w14:paraId="691D015D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核心用到AES-256数据加密、JWT身份认证、第三方服务熔断降级与状态监控等技术，构建全方位安全防护体系，防范各类网络安全风险，同时保障第三方API/组件异常时系统功能不中断，提升系统整体可靠性。</w:t>
      </w:r>
    </w:p>
    <w:p w14:paraId="18CA3623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其他相关</w:t>
      </w:r>
      <w:r>
        <w:rPr>
          <w:b/>
          <w:bCs/>
          <w:sz w:val="24"/>
          <w:szCs w:val="24"/>
        </w:rPr>
        <w:t>技术</w:t>
      </w:r>
      <w:r>
        <w:rPr>
          <w:sz w:val="24"/>
          <w:szCs w:val="24"/>
        </w:rPr>
        <w:t>——所属领域：服务治理、网关技术、图像处理</w:t>
      </w:r>
    </w:p>
    <w:p w14:paraId="208B9F07">
      <w:pPr>
        <w:widowControl/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核心涉及Nacos服务注册与配置管理、Spring Cloud Gateway网关优化、SSE实时反馈及图像处理算法等技术，既能提升系统运维效率、保障网关高性能运行，也能通过图像处理进度可视化优化用户操作体验。</w:t>
      </w:r>
      <w:r>
        <w:rPr>
          <w:rFonts w:hint="eastAsia"/>
          <w:sz w:val="24"/>
          <w:szCs w:val="24"/>
          <w:lang w:val="en-US" w:eastAsia="zh-CN"/>
        </w:rPr>
        <w:t>Dubbo完成远程RPC调用。</w:t>
      </w:r>
    </w:p>
    <w:p w14:paraId="28DAFB70">
      <w:pPr>
        <w:widowControl/>
        <w:ind w:firstLine="480" w:firstLineChars="200"/>
        <w:jc w:val="left"/>
        <w:rPr>
          <w:sz w:val="24"/>
          <w:szCs w:val="24"/>
        </w:rPr>
      </w:pPr>
    </w:p>
    <w:p w14:paraId="59E7F67F">
      <w:pPr>
        <w:widowControl/>
        <w:ind w:firstLine="480" w:firstLineChars="200"/>
        <w:jc w:val="left"/>
        <w:rPr>
          <w:sz w:val="24"/>
          <w:szCs w:val="24"/>
        </w:rPr>
      </w:pPr>
    </w:p>
    <w:p w14:paraId="44AC6427">
      <w:pPr>
        <w:widowControl/>
        <w:ind w:firstLine="480" w:firstLineChars="200"/>
        <w:jc w:val="left"/>
        <w:rPr>
          <w:sz w:val="24"/>
          <w:szCs w:val="24"/>
        </w:rPr>
      </w:pPr>
    </w:p>
    <w:p w14:paraId="0FB612E5">
      <w:pPr>
        <w:widowControl/>
        <w:ind w:firstLine="480" w:firstLineChars="200"/>
        <w:jc w:val="left"/>
        <w:rPr>
          <w:sz w:val="24"/>
          <w:szCs w:val="24"/>
        </w:rPr>
      </w:pPr>
    </w:p>
    <w:p w14:paraId="4CE0AB5B">
      <w:pPr>
        <w:widowControl/>
        <w:ind w:firstLine="480" w:firstLineChars="200"/>
        <w:jc w:val="left"/>
        <w:rPr>
          <w:sz w:val="24"/>
          <w:szCs w:val="24"/>
        </w:rPr>
      </w:pPr>
    </w:p>
    <w:p w14:paraId="43ED0EE5">
      <w:pPr>
        <w:widowControl/>
        <w:ind w:firstLine="480" w:firstLineChars="200"/>
        <w:jc w:val="left"/>
        <w:rPr>
          <w:sz w:val="24"/>
          <w:szCs w:val="24"/>
        </w:rPr>
      </w:pPr>
    </w:p>
    <w:p w14:paraId="69FE8109">
      <w:pPr>
        <w:widowControl/>
        <w:ind w:firstLine="480" w:firstLineChars="200"/>
        <w:jc w:val="left"/>
        <w:rPr>
          <w:sz w:val="24"/>
          <w:szCs w:val="24"/>
        </w:rPr>
      </w:pPr>
    </w:p>
    <w:p w14:paraId="59670036">
      <w:pPr>
        <w:widowControl/>
        <w:ind w:firstLine="480" w:firstLineChars="200"/>
        <w:jc w:val="left"/>
        <w:rPr>
          <w:sz w:val="24"/>
          <w:szCs w:val="24"/>
        </w:rPr>
      </w:pPr>
    </w:p>
    <w:p w14:paraId="1C143BEE">
      <w:pPr>
        <w:widowControl/>
        <w:ind w:firstLine="480" w:firstLineChars="200"/>
        <w:jc w:val="left"/>
        <w:rPr>
          <w:sz w:val="24"/>
          <w:szCs w:val="24"/>
        </w:rPr>
      </w:pPr>
    </w:p>
    <w:p w14:paraId="4D1DC0DF">
      <w:pPr>
        <w:widowControl/>
        <w:ind w:firstLine="480" w:firstLineChars="200"/>
        <w:jc w:val="left"/>
        <w:rPr>
          <w:sz w:val="24"/>
          <w:szCs w:val="24"/>
        </w:rPr>
      </w:pPr>
    </w:p>
    <w:p w14:paraId="742928AC">
      <w:pPr>
        <w:widowControl/>
        <w:ind w:firstLine="480" w:firstLineChars="200"/>
        <w:jc w:val="left"/>
        <w:rPr>
          <w:sz w:val="24"/>
          <w:szCs w:val="24"/>
        </w:rPr>
      </w:pPr>
    </w:p>
    <w:p w14:paraId="2E34A45D">
      <w:pPr>
        <w:widowControl/>
        <w:ind w:firstLine="480" w:firstLineChars="200"/>
        <w:jc w:val="left"/>
        <w:rPr>
          <w:sz w:val="24"/>
          <w:szCs w:val="24"/>
        </w:rPr>
      </w:pPr>
    </w:p>
    <w:p w14:paraId="3E2C48F2">
      <w:pPr>
        <w:pStyle w:val="4"/>
      </w:pPr>
      <w:bookmarkStart w:id="16" w:name="_Toc56719310"/>
      <w:r>
        <w:rPr>
          <w:rFonts w:hint="eastAsia"/>
        </w:rPr>
        <w:t>技术选择</w:t>
      </w:r>
      <w:bookmarkEnd w:id="16"/>
    </w:p>
    <w:p w14:paraId="43F74E9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本项目的技术选型遵循</w:t>
      </w:r>
      <w:r>
        <w:rPr>
          <w:rFonts w:hint="eastAsia"/>
          <w:b/>
          <w:bCs/>
          <w:sz w:val="24"/>
          <w:szCs w:val="24"/>
        </w:rPr>
        <w:t>“成熟性、适配性、可扩展性”</w:t>
      </w:r>
      <w:r>
        <w:rPr>
          <w:rFonts w:hint="eastAsia"/>
          <w:sz w:val="24"/>
          <w:szCs w:val="24"/>
        </w:rPr>
        <w:t>三大原则，优先选用行业主流、社区活跃、经实践验证的技术与组件，新增AI决策、异步交互、服务治理相关技术选型，所有技术选型均与项目需求高度匹配，无超前或冷门技术依赖。具体技术选择及选型原因如下表所示：</w:t>
      </w:r>
    </w:p>
    <w:tbl>
      <w:tblPr>
        <w:tblStyle w:val="37"/>
        <w:tblW w:w="8767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2126"/>
        <w:gridCol w:w="5245"/>
      </w:tblGrid>
      <w:tr w14:paraId="590839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Header/>
        </w:trPr>
        <w:tc>
          <w:tcPr>
            <w:tcW w:w="1396" w:type="dxa"/>
            <w:tcBorders>
              <w:top w:val="single" w:color="auto" w:sz="8" w:space="0"/>
              <w:bottom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EFF8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技术领域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D9D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具体技术选型</w:t>
            </w:r>
          </w:p>
        </w:tc>
        <w:tc>
          <w:tcPr>
            <w:tcW w:w="5245" w:type="dxa"/>
            <w:tcBorders>
              <w:top w:val="single" w:color="auto" w:sz="8" w:space="0"/>
              <w:bottom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058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选型原因</w:t>
            </w:r>
          </w:p>
        </w:tc>
      </w:tr>
      <w:tr w14:paraId="76EEF8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Borders>
              <w:top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9E7DB">
            <w:r>
              <w:t>前端跨端架构</w:t>
            </w:r>
          </w:p>
        </w:tc>
        <w:tc>
          <w:tcPr>
            <w:tcW w:w="2126" w:type="dxa"/>
            <w:tcBorders>
              <w:top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08397">
            <w:r>
              <w:t>Vue3 + Capacitor + Pinia</w:t>
            </w:r>
          </w:p>
        </w:tc>
        <w:tc>
          <w:tcPr>
            <w:tcW w:w="5245" w:type="dxa"/>
            <w:tcBorders>
              <w:top w:val="single" w:color="auto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51931">
            <w:r>
              <w:t>1. Vue3组件化开发效率高，生态完善；</w:t>
            </w:r>
          </w:p>
          <w:p w14:paraId="1F741E68">
            <w:r>
              <w:t>2. Capacitor实现一套代码多端复用，原生桥接能力强，适配旅游场景的多设备切换需求；</w:t>
            </w:r>
          </w:p>
          <w:p w14:paraId="44BF38B3">
            <w:r>
              <w:t>3. Pinia实现全局状态集中管理，保障多端状态一致</w:t>
            </w:r>
          </w:p>
        </w:tc>
      </w:tr>
      <w:tr w14:paraId="75B129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A7FEB">
            <w:r>
              <w:t>前端样式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A3183">
            <w:r>
              <w:t>Tailwind CSS + Element Plus + NutUI + Mint UI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A51F2">
            <w:r>
              <w:t>1. Tailwind CSS原子化样式，快速实现自定义样式，减少冗余代码；</w:t>
            </w:r>
          </w:p>
          <w:p w14:paraId="5A868535">
            <w:r>
              <w:t>2. Element Plus适配后台管理端，NutUI适配移动端原生体验</w:t>
            </w:r>
            <w:r>
              <w:rPr>
                <w:rFonts w:hint="eastAsia"/>
              </w:rPr>
              <w:t>，</w:t>
            </w:r>
            <w:r>
              <w:t xml:space="preserve"> Mint UI补充老旧设备，覆盖下沉市场用户</w:t>
            </w:r>
          </w:p>
        </w:tc>
      </w:tr>
      <w:tr w14:paraId="254529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C5F80">
            <w:r>
              <w:t>后端框架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88A71">
            <w:r>
              <w:t>Spring</w:t>
            </w:r>
            <w:r>
              <w:rPr>
                <w:rFonts w:hint="eastAsia"/>
              </w:rPr>
              <w:t xml:space="preserve"> </w:t>
            </w:r>
            <w:r>
              <w:t>Boot + Spring Security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3DBD5">
            <w:r>
              <w:t>1. Spring Boot实现企业级应用开发，便于模块拆分；</w:t>
            </w:r>
          </w:p>
          <w:p w14:paraId="4AB5387E">
            <w:r>
              <w:t>2. Spring Security提供完善的身份认证与授权机制，保障系统安全</w:t>
            </w:r>
          </w:p>
        </w:tc>
      </w:tr>
      <w:tr w14:paraId="4910089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3F94C">
            <w:r>
              <w:t>缓存体系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FB5AC">
            <w:r>
              <w:t>Caffeine（一级缓存）+ Redis（二级缓存）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951E3">
            <w:r>
              <w:t>1. Caffeine本地缓存响应速度快，减少高频访问的网络开销；2. Redis分布式缓存实现多节点数据同步；</w:t>
            </w:r>
          </w:p>
          <w:p w14:paraId="03575978">
            <w:r>
              <w:t>3. 两级缓存结合布隆过滤器、TTL随机扰动，解决缓存穿透、雪崩、数据不一致问题</w:t>
            </w:r>
          </w:p>
        </w:tc>
      </w:tr>
      <w:tr w14:paraId="1FE917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57075">
            <w:r>
              <w:t>消息队列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7DA72">
            <w:r>
              <w:t>RabbitMQ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42C1E">
            <w:r>
              <w:t>1. 实现异步处理，解决高并发下的系统削峰填谷；</w:t>
            </w:r>
          </w:p>
          <w:p w14:paraId="00FD5989">
            <w:r>
              <w:t>2. 支持死信队列，提升系统容错率；</w:t>
            </w:r>
          </w:p>
          <w:p w14:paraId="1260A00F">
            <w:r>
              <w:t>3. 集群部署可应对流量峰值，保障社交等功能的稳定性</w:t>
            </w:r>
          </w:p>
        </w:tc>
      </w:tr>
      <w:tr w14:paraId="33DE07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EA3C5">
            <w:r>
              <w:t>数据库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D9BC4">
            <w:r>
              <w:t>PostgreSQL（云端）+ SQLite（本地）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D6C3F">
            <w:r>
              <w:t>1. PostgreSQL适配云端的多源数据存储与复杂查询；</w:t>
            </w:r>
          </w:p>
          <w:p w14:paraId="3B0E6FA6">
            <w:r>
              <w:t>2. SQLite轻量级本地数据库，适配旅游场景的离线数据存储需求</w:t>
            </w:r>
          </w:p>
        </w:tc>
      </w:tr>
      <w:tr w14:paraId="05D894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24096">
            <w:r>
              <w:t>AI交互/内容处理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4AEC8">
            <w:r>
              <w:t>ChatModel + SSE+ WebSocket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204E6">
            <w:r>
              <w:t>1. ChatModel精准解析用户模糊需求，拆解关键词；</w:t>
            </w:r>
          </w:p>
          <w:p w14:paraId="6622C804">
            <w:r>
              <w:t>2. SSE实现AI规划流式交互、图像处理进度实时反馈；</w:t>
            </w:r>
          </w:p>
          <w:p w14:paraId="5F6020D6">
            <w:r>
              <w:t>3. WebSocket实现异步任务结果全双工推送，无需轮询</w:t>
            </w:r>
          </w:p>
        </w:tc>
      </w:tr>
      <w:tr w14:paraId="30468B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FF5AB">
            <w:r>
              <w:t>复杂AI决策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08B12">
            <w:r>
              <w:t>多LLM + 三阶段共识机制 + WebClient + Reactor + CompletableFuture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4053C">
            <w:r>
              <w:t>1. 多LLM并发调用提升决策可靠性；</w:t>
            </w:r>
          </w:p>
          <w:p w14:paraId="42E9A484">
            <w:r>
              <w:t>2. 三阶段共识机制（生成-互评-综合）保障方案合理性；</w:t>
            </w:r>
          </w:p>
          <w:p w14:paraId="18592E01">
            <w:r>
              <w:t>3. 异步流水线实现高性能模型调用，支持自动降级容错</w:t>
            </w:r>
          </w:p>
        </w:tc>
      </w:tr>
      <w:tr w14:paraId="4AFCFC0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0A3A2">
            <w:r>
              <w:t>异步任务处理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24B7B">
            <w:r>
              <w:t>Redis队列 + 生产者-消费者模式 + BLPOP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6680D">
            <w:r>
              <w:t>1. Redis队列实现任务解耦，削峰填谷；</w:t>
            </w:r>
          </w:p>
          <w:p w14:paraId="1CE2A7AC">
            <w:r>
              <w:t>2. BLPOP阻塞拉取保证实时性，防止流量突增；</w:t>
            </w:r>
          </w:p>
          <w:p w14:paraId="3E472902">
            <w:r>
              <w:t>3. 生成taskId立即返回，解决LLM推理耗时问题</w:t>
            </w:r>
          </w:p>
        </w:tc>
      </w:tr>
      <w:tr w14:paraId="40FC0C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E861E">
            <w:r>
              <w:t>地图服务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C0F5A">
            <w:r>
              <w:t>高德地图API + 高德MCP Server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5E376">
            <w:r>
              <w:t>1. 高德API地理数据精准，路线规划能力强，是旅游类APP的主流选择；</w:t>
            </w:r>
          </w:p>
          <w:p w14:paraId="1F23F1B2">
            <w:r>
              <w:t>2. MCP Server实现大模型与地理数据的深度融合，支持个性化路线推理决策</w:t>
            </w:r>
          </w:p>
        </w:tc>
      </w:tr>
      <w:tr w14:paraId="22FAB41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C996F">
            <w:r>
              <w:t>高并发/检索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70C37">
            <w:r>
              <w:t>Elasticsearch + 双线程池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C9276">
            <w:r>
              <w:t>1. Elasticsearch实现海量论坛内容的毫秒级检索；</w:t>
            </w:r>
          </w:p>
          <w:p w14:paraId="00CBBC12">
            <w:r>
              <w:t>2. 按CPU/IO密集型任务设计双线程池，解决worker线程阻塞问题</w:t>
            </w:r>
          </w:p>
        </w:tc>
      </w:tr>
      <w:tr w14:paraId="0255AB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C9182">
            <w:r>
              <w:t>部署方案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6E674">
            <w:r>
              <w:t>Docker容器化 + Shell自动化脚本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83D782">
            <w:r>
              <w:t>1. Docker实现开发与生产环境一致性，避免“本地能跑、线上报错”；</w:t>
            </w:r>
          </w:p>
          <w:p w14:paraId="07EF4C7A">
            <w:r>
              <w:t>2. 自动化脚本实现批量部署与扩容，提升部署效率，适配高并发场景</w:t>
            </w:r>
          </w:p>
        </w:tc>
      </w:tr>
      <w:tr w14:paraId="21083C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89D28">
            <w:r>
              <w:t>安全防护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1E3A0">
            <w:r>
              <w:t>JWT+刷新令牌 + HTTPS + AES-256 + AOP切面编程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61E4F">
            <w:r>
              <w:t>1. JWT+刷新令牌实现安全的身份认证；</w:t>
            </w:r>
          </w:p>
          <w:p w14:paraId="3695847B">
            <w:r>
              <w:t>2. HTTPS加密传输，AES-256加密存储，保障数据隐私；</w:t>
            </w:r>
            <w:r>
              <w:rPr>
                <w:rFonts w:hint="eastAsia"/>
              </w:rPr>
              <w:t xml:space="preserve">  </w:t>
            </w:r>
            <w:r>
              <w:t>3. AOP切面编程实现接口监控、SQL注入防护</w:t>
            </w:r>
          </w:p>
        </w:tc>
      </w:tr>
      <w:tr w14:paraId="45CE6D6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7133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RPC调用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2F4E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Dubbo+RPCContext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61352"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Dubbo协议可以轻松承担服务间的频繁调用</w:t>
            </w:r>
          </w:p>
          <w:p w14:paraId="4CD74782"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通过RPCContext上下文将信息远程传递给Provider</w:t>
            </w:r>
          </w:p>
        </w:tc>
      </w:tr>
      <w:tr w14:paraId="411D62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019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服务治理和配置中心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192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Nacos+SpringCloud GateWay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CB746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Nacos统一管理各个服务的配置，防止重要信息泄露</w:t>
            </w:r>
          </w:p>
          <w:p w14:paraId="4AC4C891">
            <w:pPr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SpringCloud GateWay做统一的限流，路由分发，身份校验等任务</w:t>
            </w:r>
          </w:p>
          <w:p w14:paraId="11EC69A2">
            <w:pPr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Nacos作为注册中心保证Dubbo和GateWay功能的正常实现</w:t>
            </w:r>
          </w:p>
        </w:tc>
      </w:tr>
    </w:tbl>
    <w:p w14:paraId="78E6488D">
      <w:pPr>
        <w:pStyle w:val="3"/>
        <w:ind w:firstLine="0" w:firstLineChars="0"/>
      </w:pPr>
    </w:p>
    <w:p w14:paraId="0CAE498E">
      <w:pPr>
        <w:pStyle w:val="4"/>
      </w:pPr>
      <w:commentRangeStart w:id="12"/>
      <w:bookmarkStart w:id="17" w:name="_Toc56719311"/>
      <w:r>
        <w:rPr>
          <w:rFonts w:hint="eastAsia"/>
        </w:rPr>
        <w:t>结果期望</w:t>
      </w:r>
      <w:bookmarkEnd w:id="17"/>
      <w:commentRangeEnd w:id="12"/>
      <w:r>
        <w:rPr>
          <w:rStyle w:val="64"/>
          <w:sz w:val="28"/>
          <w:szCs w:val="28"/>
        </w:rPr>
        <w:commentReference w:id="12"/>
      </w:r>
    </w:p>
    <w:p w14:paraId="1AE6E628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本项目技术方案的落地期望实现技术、功能、性能三个维度的协同达标，重点新增复杂AI决策、异步交互、服务治理相关目标，打造一套适配旅游垂类的成熟技术底座，全面支撑“行云游记”APP核心功能完美落地，具体目标整合如下</w:t>
      </w:r>
      <w:r>
        <w:rPr>
          <w:b/>
          <w:bCs/>
          <w:sz w:val="28"/>
          <w:szCs w:val="28"/>
        </w:rPr>
        <w:t>技术目标</w:t>
      </w:r>
    </w:p>
    <w:p w14:paraId="271856C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1. 跨端与服务治理：实现一套代码全端复用，支持四大终端，兼容主流及老旧系统核心功能；基于Nacos实现配置动态刷新、服务自动发现，网关层实现精准限流与SQL注入拦截，保障多端体验一致与系统运维高效。</w:t>
      </w:r>
    </w:p>
    <w:p w14:paraId="6BC63715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2. 高并发与缓存优化：构建稳定的高并发处理与多级缓存体系，确保缓存命中率≥95%，解决缓存相关异常问题，支撑高流量场景稳定运行。</w:t>
      </w:r>
    </w:p>
    <w:p w14:paraId="2E3C0735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 离线与数据同步：实现离线场景下核心功能全可用，保障离线数据与云端同步无丢失、无冲突，同步成功率100%，适配旅游无网/弱网场景。</w:t>
      </w:r>
    </w:p>
    <w:p w14:paraId="4FED495B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4. 系统安全与第三方容错：打造全方位安全防护体系，抵御常见网络攻击，确保用户敏感数据零泄露；实现第三方依赖容错，核心API宕机可快速切换备用方案，保障功能不中断。</w:t>
      </w:r>
    </w:p>
    <w:p w14:paraId="5D23FE6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5. AI与交互体验：实现多模型AI决策高可靠（可用性≥99.9%），通过三阶段共识机制保障规划合理性；优化异步交互与图像处理，实现AI接口快速响应、任务实时推送及图像处理进度可视化。</w:t>
      </w:r>
    </w:p>
    <w:p w14:paraId="48E28C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功能目标</w:t>
      </w:r>
    </w:p>
    <w:p w14:paraId="362D679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1. AI智能规划与交互：实现“一句话规划”，精准解析用户模糊需求（准确率≥90%），流式展示规划方案，通过多模型共识机制提升方案满意度（≥95%），支持多端实时接收任务推送。</w:t>
      </w:r>
    </w:p>
    <w:p w14:paraId="06EC3B91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2. 旅游记录与图像处理：基于大模型实现旅游磁贴记录自动分类、总结与故事生成（总结准确率≥95%）；实现图片处理进度可视化，支持用户实时查看处理进度与中间效果。</w:t>
      </w:r>
    </w:p>
    <w:p w14:paraId="2FB5DB21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 跨端与离线功能：实现规划、记录等所有核心功能跨端体验一致，支撑多设备无缝切换；离线状态下核心功能正常使用，联网后数据自动同步，保障使用连贯性。</w:t>
      </w:r>
    </w:p>
    <w:p w14:paraId="6EA456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性能目标</w:t>
      </w:r>
    </w:p>
    <w:p w14:paraId="3190D07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1. 响应速度：系统核心功能响应时间≤400ms，论坛帖子、磁贴记录等内容加载时间≤1s；AI规划接口仅返回taskId时响应时间≤100ms，保障用户操作流畅。</w:t>
      </w:r>
    </w:p>
    <w:p w14:paraId="1B99900A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2. 并发能力：高并发场景下，系统吞吐量提升50%，支持1000+用户同时在线，无卡顿、无宕机；网关层可支撑10000+ QPS，限流规则精准生效，应对旅游高峰期流量冲击。</w:t>
      </w:r>
    </w:p>
    <w:p w14:paraId="6D37955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3. 设备适配性能：低端设备开启轻量模式后，CPU与内存占用降低40%，保障下沉市场用户的流畅使用体验，扩大产品覆盖范围。</w:t>
      </w:r>
    </w:p>
    <w:p w14:paraId="08681B6C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4. 第三方与AI可靠性：第三方API调用响应成功率≥99%，超时自动重试，无明显延迟；多LLM调用失败时自动降级，确保相关功能可用性不受影响。</w:t>
      </w:r>
    </w:p>
    <w:p w14:paraId="1CF0AD5E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5. 服务治理性能：Nacos配置动态刷新生效时间≤10s，服务注册/发现延迟≤5s；网关Flux模式下Netty线程阻塞率为0，保障系统运维高效、运行稳定。</w:t>
      </w:r>
    </w:p>
    <w:p w14:paraId="69A4750A">
      <w:pPr>
        <w:pStyle w:val="186"/>
        <w:ind w:firstLine="480" w:firstLineChars="200"/>
        <w:rPr>
          <w:rFonts w:ascii="Times New Roman" w:hAnsi="Times New Roman" w:eastAsiaTheme="minorEastAsia" w:cstheme="minorBidi"/>
          <w:color w:val="auto"/>
          <w:sz w:val="24"/>
          <w:szCs w:val="24"/>
        </w:rPr>
      </w:pPr>
    </w:p>
    <w:p w14:paraId="7EA35E1C">
      <w:pPr>
        <w:pStyle w:val="2"/>
      </w:pPr>
      <w:commentRangeStart w:id="13"/>
      <w:bookmarkStart w:id="18" w:name="_Toc56719312"/>
      <w:r>
        <w:rPr>
          <w:rFonts w:hint="eastAsia"/>
        </w:rPr>
        <w:t>技术实践</w:t>
      </w:r>
      <w:bookmarkEnd w:id="18"/>
      <w:commentRangeEnd w:id="13"/>
      <w:r>
        <w:rPr>
          <w:rStyle w:val="64"/>
          <w:sz w:val="32"/>
          <w:szCs w:val="44"/>
        </w:rPr>
        <w:commentReference w:id="13"/>
      </w:r>
    </w:p>
    <w:p w14:paraId="5C5E5F6B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的技术实践严格按照“技术调研-环境搭建-架构开发-功能实现-性能优化-部署测试”的流程推进，新增复杂AI决策、多层异步交互、SSE图像处理、Nacos/Gateway等核心技术的实践细节，将技术方案落地为可运行的产品，同时针对旅游场景做定制化优化，解决核心子问题。</w:t>
      </w:r>
    </w:p>
    <w:p w14:paraId="04BC048B">
      <w:pPr>
        <w:ind w:firstLine="480" w:firstLineChars="200"/>
        <w:rPr>
          <w:sz w:val="24"/>
          <w:szCs w:val="24"/>
        </w:rPr>
      </w:pPr>
    </w:p>
    <w:p w14:paraId="2B7F6077">
      <w:pPr>
        <w:pStyle w:val="4"/>
      </w:pPr>
      <w:bookmarkStart w:id="19" w:name="_Toc56719313"/>
      <w:r>
        <w:rPr>
          <w:rFonts w:hint="eastAsia"/>
        </w:rPr>
        <w:t>使用的开发框架及依赖的库</w:t>
      </w:r>
      <w:bookmarkEnd w:id="19"/>
    </w:p>
    <w:p w14:paraId="50A491D7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的开发框架与依赖库均选用主流稳定版本，新增AI决策、异步交互、服务治理相关依赖，社区活跃、文档齐全，便于问题排查与后续迭代，所有依赖库均与项目技术架构适配，无冗余依赖。按前端、后端、第三方工具/API分类，详细列出核心开发框架及依赖的库如下：</w:t>
      </w:r>
    </w:p>
    <w:p w14:paraId="03806E2C">
      <w:pPr>
        <w:ind w:firstLine="480" w:firstLineChars="200"/>
        <w:rPr>
          <w:sz w:val="24"/>
          <w:szCs w:val="24"/>
        </w:rPr>
      </w:pPr>
    </w:p>
    <w:p w14:paraId="6F387597">
      <w:pPr>
        <w:ind w:firstLine="480" w:firstLineChars="200"/>
        <w:rPr>
          <w:sz w:val="24"/>
          <w:szCs w:val="24"/>
        </w:rPr>
      </w:pPr>
    </w:p>
    <w:p w14:paraId="0D6D6D45">
      <w:pPr>
        <w:ind w:firstLine="480" w:firstLineChars="200"/>
        <w:rPr>
          <w:sz w:val="24"/>
          <w:szCs w:val="24"/>
        </w:rPr>
      </w:pPr>
    </w:p>
    <w:p w14:paraId="547BD26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前端核心框架与依赖库</w:t>
      </w:r>
    </w:p>
    <w:tbl>
      <w:tblPr>
        <w:tblStyle w:val="37"/>
        <w:tblW w:w="8484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1439"/>
        <w:gridCol w:w="1134"/>
        <w:gridCol w:w="4678"/>
      </w:tblGrid>
      <w:tr w14:paraId="367D66B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Header/>
        </w:trPr>
        <w:tc>
          <w:tcPr>
            <w:tcW w:w="12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479F6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类别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7AE74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名称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C7B0C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版本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94C35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核心用途</w:t>
            </w:r>
          </w:p>
        </w:tc>
      </w:tr>
      <w:tr w14:paraId="277D979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233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</w:tcPr>
          <w:p w14:paraId="03DA760B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跨端框架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F2543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Vue3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56E0E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3.4.0+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BEC86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前端核心开发框架，组件化开发</w:t>
            </w:r>
          </w:p>
        </w:tc>
      </w:tr>
      <w:tr w14:paraId="54453E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1233" w:type="dxa"/>
            <w:vMerge w:val="continue"/>
            <w:vAlign w:val="center"/>
          </w:tcPr>
          <w:p w14:paraId="182C42B6">
            <w:pPr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7F9F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Capacitor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D34E6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5.0.0+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32FFF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跨端适配，实现一套代码多端复用</w:t>
            </w:r>
          </w:p>
        </w:tc>
      </w:tr>
      <w:tr w14:paraId="5126C6A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</w:trPr>
        <w:tc>
          <w:tcPr>
            <w:tcW w:w="1233" w:type="dxa"/>
            <w:vMerge w:val="continue"/>
            <w:vAlign w:val="center"/>
          </w:tcPr>
          <w:p w14:paraId="7F824231">
            <w:pPr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25FB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Pinia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ECA84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2.1.0+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C1E64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前端全局状态管理，保障多端状态一致</w:t>
            </w:r>
          </w:p>
        </w:tc>
      </w:tr>
      <w:tr w14:paraId="588E53B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9" w:hRule="atLeast"/>
        </w:trPr>
        <w:tc>
          <w:tcPr>
            <w:tcW w:w="12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FFD30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构建工具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0F254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Vite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D5CD4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5.0.0+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F027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前端工程化构建，提升开发与打包效率</w:t>
            </w:r>
          </w:p>
        </w:tc>
      </w:tr>
      <w:tr w14:paraId="50C2D63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233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</w:tcPr>
          <w:p w14:paraId="672E6E11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UI库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1732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Tailwind CSS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C0F2A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3.3.0+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E904E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原子化CSS样式开发</w:t>
            </w:r>
          </w:p>
        </w:tc>
      </w:tr>
      <w:tr w14:paraId="746602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233" w:type="dxa"/>
            <w:vMerge w:val="continue"/>
            <w:textDirection w:val="tbRlV"/>
            <w:vAlign w:val="center"/>
          </w:tcPr>
          <w:p w14:paraId="5DA068DF">
            <w:pPr>
              <w:ind w:left="113" w:right="113"/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42700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Element Plus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90BBB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2.4.0+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3F1F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后台管理端UI组件</w:t>
            </w:r>
          </w:p>
        </w:tc>
      </w:tr>
      <w:tr w14:paraId="081F21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233" w:type="dxa"/>
            <w:vMerge w:val="continue"/>
            <w:textDirection w:val="tbRlV"/>
            <w:vAlign w:val="center"/>
          </w:tcPr>
          <w:p w14:paraId="087A8859">
            <w:pPr>
              <w:ind w:left="113" w:right="113"/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CD7973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NutUI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916AD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4.0.0+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7EC40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移动端原生体验UI组件</w:t>
            </w:r>
          </w:p>
        </w:tc>
      </w:tr>
      <w:tr w14:paraId="5D408EF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233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</w:tcPr>
          <w:p w14:paraId="2D4E5155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网络请求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2FE19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Axios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AE538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1.6.0+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A84A8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前端与后端的HTTP请求</w:t>
            </w:r>
          </w:p>
        </w:tc>
      </w:tr>
      <w:tr w14:paraId="7564084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233" w:type="dxa"/>
            <w:vMerge w:val="continue"/>
            <w:vAlign w:val="center"/>
          </w:tcPr>
          <w:p w14:paraId="10BA473F">
            <w:pPr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BEC5D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SSE.js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799A1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1.0.0+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D9A4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实现SSE流式交互，支撑图像处理进度反馈、AI规划实时展示</w:t>
            </w:r>
          </w:p>
        </w:tc>
      </w:tr>
      <w:tr w14:paraId="53E02E4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233" w:type="dxa"/>
            <w:vMerge w:val="continue"/>
            <w:vAlign w:val="center"/>
          </w:tcPr>
          <w:p w14:paraId="199F7DDE">
            <w:pPr>
              <w:jc w:val="center"/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C65E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WebSocket API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ED204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原生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BE801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与服务端建立全双工连接，监听异步任务结果</w:t>
            </w:r>
          </w:p>
        </w:tc>
      </w:tr>
      <w:tr w14:paraId="26268F8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12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C314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数据处理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C8389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Lodash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EDE76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4.17.0+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99177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前端数据格式化与处理</w:t>
            </w:r>
          </w:p>
        </w:tc>
      </w:tr>
      <w:tr w14:paraId="37A6D7E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2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C9FE2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地图适配</w:t>
            </w:r>
          </w:p>
        </w:tc>
        <w:tc>
          <w:tcPr>
            <w:tcW w:w="143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E6E46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高德地图JS API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97714">
            <w:pPr>
              <w:jc w:val="left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2.0+</w:t>
            </w:r>
          </w:p>
        </w:tc>
        <w:tc>
          <w:tcPr>
            <w:tcW w:w="4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A19A7">
            <w:pPr>
              <w:keepNext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前端地图渲染与路线展示</w:t>
            </w:r>
          </w:p>
        </w:tc>
      </w:tr>
    </w:tbl>
    <w:p w14:paraId="16B5E0FC">
      <w:pPr>
        <w:pStyle w:val="3"/>
        <w:ind w:firstLine="0" w:firstLineChars="0"/>
        <w:rPr>
          <w:b/>
          <w:bCs/>
          <w:szCs w:val="24"/>
        </w:rPr>
      </w:pPr>
      <w:bookmarkStart w:id="20" w:name="_Toc255826542"/>
      <w:bookmarkEnd w:id="20"/>
      <w:r>
        <w:rPr>
          <w:rFonts w:hint="eastAsia"/>
          <w:b/>
          <w:bCs/>
          <w:szCs w:val="24"/>
        </w:rPr>
        <w:t>后端核心框架与依赖库</w:t>
      </w:r>
    </w:p>
    <w:tbl>
      <w:tblPr>
        <w:tblStyle w:val="37"/>
        <w:tblW w:w="5000" w:type="pct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4"/>
        <w:gridCol w:w="2735"/>
        <w:gridCol w:w="1084"/>
        <w:gridCol w:w="3273"/>
      </w:tblGrid>
      <w:tr w14:paraId="7E2024E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4E722">
            <w:pPr>
              <w:pStyle w:val="3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D70C">
            <w:pPr>
              <w:pStyle w:val="3"/>
              <w:ind w:firstLine="48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DBD14">
            <w:pPr>
              <w:pStyle w:val="3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B7A50">
            <w:pPr>
              <w:pStyle w:val="3"/>
              <w:ind w:firstLine="48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核心用途</w:t>
            </w:r>
          </w:p>
        </w:tc>
      </w:tr>
      <w:tr w14:paraId="7D8AC5F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32359E72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核心框架</w:t>
            </w:r>
          </w:p>
          <w:p w14:paraId="4E0C491D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DC53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Spring Boot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4779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3.2.0+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DED06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后端服务核心开发框架</w:t>
            </w:r>
          </w:p>
        </w:tc>
      </w:tr>
      <w:tr w14:paraId="7F3628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A4756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F9293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Spring Security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6CD33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6.2.0+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ACF0F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身份认证与授权，系统安全防护</w:t>
            </w:r>
          </w:p>
        </w:tc>
      </w:tr>
      <w:tr w14:paraId="32E80D9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8A280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EF36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Spring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Cloud Gateway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D57CA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4.1.0+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DCD40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API 网关，实现路由转发、限流、安全过滤</w:t>
            </w:r>
          </w:p>
        </w:tc>
      </w:tr>
      <w:tr w14:paraId="5493495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EC8C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A43F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Spring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Cloud Alibaba Nacos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EB00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2.2.0+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4C19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配置中心、服务注册中心</w:t>
            </w:r>
          </w:p>
        </w:tc>
      </w:tr>
      <w:tr w14:paraId="1A2E571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3170A09D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缓存组件</w:t>
            </w:r>
          </w:p>
          <w:p w14:paraId="48CE67FF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88DF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Caffeine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BC90C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3.1.8+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CBCA9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本地一级缓存</w:t>
            </w:r>
          </w:p>
        </w:tc>
      </w:tr>
      <w:tr w14:paraId="56517E1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EFF70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A6AD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Redis Template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19D64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2.7.0+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FAC4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Redis 分布式二级缓存操作，异步任务队列</w:t>
            </w:r>
          </w:p>
        </w:tc>
      </w:tr>
      <w:tr w14:paraId="0E001A9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FA8E1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消息队列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E75C2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RabbitMQ Client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89241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5.20.0+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FAE5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RabbitMQ 消息队列交互，异步处理</w:t>
            </w:r>
          </w:p>
        </w:tc>
      </w:tr>
      <w:tr w14:paraId="619D272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35081A26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数据库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E5BF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MyBatis-Plus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D7DD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3.5.0+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2914E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PostgreSQL 数据库操作，简化 CRUD</w:t>
            </w:r>
          </w:p>
        </w:tc>
      </w:tr>
      <w:tr w14:paraId="188727B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366B1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7939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SQLite JDBC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66C16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3.45.0+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D6C79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本地 SQLite 数据库操作</w:t>
            </w:r>
          </w:p>
        </w:tc>
      </w:tr>
      <w:tr w14:paraId="4A4D1BD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A5A97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搜索引擎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2098D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Elasticsearch Client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556F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8.10.0+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70FFB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Elasticsearch 搜索引擎交互，论坛内容检索</w:t>
            </w:r>
          </w:p>
        </w:tc>
      </w:tr>
      <w:tr w14:paraId="4A24D15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0B3243DA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安全防护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1CAE1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JJWT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0D48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0.11.5+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73BF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JWT 令牌生成与解析</w:t>
            </w:r>
          </w:p>
        </w:tc>
      </w:tr>
      <w:tr w14:paraId="6BFE6AA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FE98D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F6BC4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AOP Alliance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5F1C1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1.0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85D42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AOP 切面编程，接口监控与安全过滤</w:t>
            </w:r>
          </w:p>
        </w:tc>
      </w:tr>
      <w:tr w14:paraId="26749C1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923" w:hRule="atLeast"/>
        </w:trPr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E023A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数据加密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82D3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BCrypt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C192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0.4+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EF75E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密码加密</w:t>
            </w:r>
          </w:p>
        </w:tc>
      </w:tr>
      <w:tr w14:paraId="526AEAC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62947751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网络通信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24646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AES-256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EE230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/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847E4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敏感数据存储加密</w:t>
            </w:r>
          </w:p>
        </w:tc>
      </w:tr>
      <w:tr w14:paraId="0C94667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6ABE35FA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9958F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HttpClient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B4B58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4.5.0+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631E2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调用高德 MCP Server 等第三方 API</w:t>
            </w:r>
          </w:p>
        </w:tc>
      </w:tr>
      <w:tr w14:paraId="06B8851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AF7DC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38198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WebClient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F99C8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6.1.0+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B6758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异步调用 LLM 模型，构建 Reactor 异步流水线</w:t>
            </w:r>
          </w:p>
        </w:tc>
      </w:tr>
      <w:tr w14:paraId="3AD886F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5BEC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5D8AC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Reactor Core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637CB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3.5.0+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7439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响应式编程，实现高性能异步处理</w:t>
            </w:r>
          </w:p>
        </w:tc>
      </w:tr>
      <w:tr w14:paraId="54CE3D1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F8C47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536A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WebSocket Starter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E09EB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3.2.0+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F5C21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实现实时消息推送，支撑异步任务结果推送</w:t>
            </w:r>
          </w:p>
        </w:tc>
      </w:tr>
      <w:tr w14:paraId="63539FC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9C8A3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AI 决策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2DAAD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CompletableFuture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BE0E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JDK 17+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1129A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多 LLM 并发调用，构建异步任务链</w:t>
            </w:r>
          </w:p>
        </w:tc>
      </w:tr>
      <w:tr w14:paraId="1687062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626A2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安全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4E04E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Lua Script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DE6CF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/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C37D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网关层 SQL 注入过滤、令牌桶限流</w:t>
            </w:r>
          </w:p>
        </w:tc>
      </w:tr>
      <w:tr w14:paraId="6806E08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5502DD5B">
            <w:pPr>
              <w:ind w:left="113" w:right="113"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图像处理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2BCD4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OpenCV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309E1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4.8.0+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EAFB0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图片增强、去雾、隐私处理</w:t>
            </w:r>
          </w:p>
        </w:tc>
      </w:tr>
      <w:tr w14:paraId="7809F64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19DD2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07341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SSE Emitter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26918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Spring Boot 内置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68786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实现图片处理进度的 SSE 推送</w:t>
            </w:r>
          </w:p>
        </w:tc>
      </w:tr>
      <w:tr w14:paraId="03D1F08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7691C">
            <w:pPr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RPC调用</w:t>
            </w:r>
          </w:p>
        </w:tc>
        <w:tc>
          <w:tcPr>
            <w:tcW w:w="1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5E9C9">
            <w:pPr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Dubbo</w:t>
            </w:r>
          </w:p>
        </w:tc>
        <w:tc>
          <w:tcPr>
            <w:tcW w:w="6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EE08F">
            <w:pPr>
              <w:jc w:val="center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3.x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3F5AC">
            <w:pPr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实现服务间高效稳定的调用</w:t>
            </w:r>
          </w:p>
        </w:tc>
      </w:tr>
    </w:tbl>
    <w:p w14:paraId="313A9A8D">
      <w:pPr>
        <w:pStyle w:val="3"/>
        <w:ind w:firstLine="0" w:firstLineChars="0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 w:asciiTheme="majorEastAsia" w:hAnsiTheme="majorEastAsia" w:eastAsiaTheme="majorEastAsia"/>
          <w:b/>
          <w:bCs/>
        </w:rPr>
        <w:t>三方工具与API</w:t>
      </w:r>
    </w:p>
    <w:tbl>
      <w:tblPr>
        <w:tblStyle w:val="37"/>
        <w:tblW w:w="8484" w:type="dxa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2465"/>
        <w:gridCol w:w="4481"/>
      </w:tblGrid>
      <w:tr w14:paraId="095AB45D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Header/>
        </w:trPr>
        <w:tc>
          <w:tcPr>
            <w:tcW w:w="1538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7DE14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类别</w:t>
            </w:r>
          </w:p>
        </w:tc>
        <w:tc>
          <w:tcPr>
            <w:tcW w:w="2465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F6A59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名称</w:t>
            </w:r>
          </w:p>
        </w:tc>
        <w:tc>
          <w:tcPr>
            <w:tcW w:w="448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FC44D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核心用途</w:t>
            </w:r>
          </w:p>
        </w:tc>
      </w:tr>
      <w:tr w14:paraId="75C536D7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538" w:type="dxa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606F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地图服务</w:t>
            </w:r>
          </w:p>
        </w:tc>
        <w:tc>
          <w:tcPr>
            <w:tcW w:w="2465" w:type="dxa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5E788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高德地图API + MCP Server</w:t>
            </w:r>
          </w:p>
        </w:tc>
        <w:tc>
          <w:tcPr>
            <w:tcW w:w="4481" w:type="dxa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01012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地理数据获取、路线规划、POI筛选</w:t>
            </w:r>
          </w:p>
        </w:tc>
      </w:tr>
      <w:tr w14:paraId="7EFE7345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5BEB5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大模型服务</w:t>
            </w:r>
          </w:p>
        </w:tc>
        <w:tc>
          <w:tcPr>
            <w:tcW w:w="24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1EF1D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OpenRouter + 多LLM接口</w:t>
            </w:r>
          </w:p>
        </w:tc>
        <w:tc>
          <w:tcPr>
            <w:tcW w:w="448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ED858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多模型并发调用，实现三阶段共识决策</w:t>
            </w:r>
          </w:p>
        </w:tc>
      </w:tr>
      <w:tr w14:paraId="37D3731D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90CF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容器化部署</w:t>
            </w:r>
          </w:p>
        </w:tc>
        <w:tc>
          <w:tcPr>
            <w:tcW w:w="24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30C9D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Docker</w:t>
            </w:r>
          </w:p>
        </w:tc>
        <w:tc>
          <w:tcPr>
            <w:tcW w:w="448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57B54F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应用容器化，环境一致性保障</w:t>
            </w:r>
          </w:p>
        </w:tc>
      </w:tr>
      <w:tr w14:paraId="3814311D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" w:hRule="atLeast"/>
        </w:trPr>
        <w:tc>
          <w:tcPr>
            <w:tcW w:w="15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3EA17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服务器</w:t>
            </w:r>
          </w:p>
        </w:tc>
        <w:tc>
          <w:tcPr>
            <w:tcW w:w="24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843EE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云服务器</w:t>
            </w:r>
          </w:p>
        </w:tc>
        <w:tc>
          <w:tcPr>
            <w:tcW w:w="448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2D78D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应用部署与运行</w:t>
            </w:r>
          </w:p>
        </w:tc>
      </w:tr>
      <w:tr w14:paraId="207035C9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 w:hRule="atLeast"/>
        </w:trPr>
        <w:tc>
          <w:tcPr>
            <w:tcW w:w="1538" w:type="dxa"/>
            <w:tcBorders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CE6CB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对象存储</w:t>
            </w:r>
          </w:p>
        </w:tc>
        <w:tc>
          <w:tcPr>
            <w:tcW w:w="2465" w:type="dxa"/>
            <w:tcBorders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F01F6"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阿里云OSS</w:t>
            </w:r>
          </w:p>
        </w:tc>
        <w:tc>
          <w:tcPr>
            <w:tcW w:w="4481" w:type="dxa"/>
            <w:tcBorders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B4343">
            <w:pPr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用户图片、视频等资源存储</w:t>
            </w:r>
          </w:p>
        </w:tc>
      </w:tr>
    </w:tbl>
    <w:p w14:paraId="0BCC2EB3">
      <w:pPr>
        <w:pStyle w:val="3"/>
        <w:ind w:firstLine="0" w:firstLineChars="0"/>
      </w:pPr>
    </w:p>
    <w:p w14:paraId="332831DD">
      <w:pPr>
        <w:pStyle w:val="4"/>
      </w:pPr>
      <w:bookmarkStart w:id="21" w:name="_Toc56719314"/>
      <w:r>
        <w:rPr>
          <w:rFonts w:hint="eastAsia"/>
        </w:rPr>
        <w:t>技术实践过程</w:t>
      </w:r>
      <w:bookmarkEnd w:id="21"/>
    </w:p>
    <w:p w14:paraId="280DC4E7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本项目技术实践分五个阶段，重点落地复杂AI决策、异步交互、SSE图像处理、Nacos/Gateway等核心技术，各阶段层层递进、成果可验证，保障技术方案稳步落地。</w:t>
      </w:r>
    </w:p>
    <w:p w14:paraId="33478EB0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阶段1：技术调研与环境搭建（2026.1.1-2026.1.10）</w:t>
      </w:r>
    </w:p>
    <w:p w14:paraId="5B39B553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完成九大核心技术调研（含多LLM共识机制、服务治理等），搭建前后端、中间件、Nacos/Gateway网关环境，初始化前后端模块化工程，配置相关客户端与规则。成果：完成环境搭建与基础工程初始化，可开展基础接口调试、服务发现及限流测试。</w:t>
      </w:r>
    </w:p>
    <w:p w14:paraId="4FEE249E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阶段2：核心架构开发（2026.1.10-2026.1.20）</w:t>
      </w:r>
    </w:p>
    <w:p w14:paraId="7DFF97B6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开发跨端统一架构、后端服务架构、缓存体系及安全防护体系，重点实现AI决策异步流水线、异步任务处理、WebSocket通信，配置Nacos服务治理与Gateway限流/过滤。成果：完成核心架构开发，实现基础功能端到端通信。</w:t>
      </w:r>
    </w:p>
    <w:p w14:paraId="516C2AE9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阶段3：功能模块技术实现（2026.1.20-2026.2.2）</w:t>
      </w:r>
    </w:p>
    <w:p w14:paraId="3DB707FC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基于核心架构实现各功能模块，重点落地复杂AI决策（三阶段共识机制+容错处理）、异步交互（Redis队列+WebSocket推送）、SSE图像处理（实时进度推送），完成前后端联调。成果：所有功能模块落地，核心技术协同工作正常。</w:t>
      </w:r>
    </w:p>
    <w:p w14:paraId="31BA1222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阶段4：性能优化与风险防控（2026.2.2-2026.3.1）</w:t>
      </w:r>
    </w:p>
    <w:p w14:paraId="4A56760C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核心：优化AI决策、异步任务、网关性能，适配不同设备兼容性，建立风险防控机制（LLM备用方案、网关限流熔断、Redis队列监控）。成果：系统性能、兼容性达标，核心模块运行稳定。</w:t>
      </w:r>
    </w:p>
    <w:p w14:paraId="71FB8013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阶段5：容器化部署与测试（2026.3.1-2026.3.25）</w:t>
      </w:r>
    </w:p>
    <w:p w14:paraId="586D5150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核心：完成后端服务、Nacos、Gateway的Docker容器化部署，编写相关配置与自动化脚本，开展全流程测试。成果：完成容器化部署，通过全流程测试，达成所有技术与功能目标。</w:t>
      </w:r>
    </w:p>
    <w:p w14:paraId="74D54001">
      <w:pPr>
        <w:pStyle w:val="3"/>
        <w:ind w:firstLine="0" w:firstLineChars="0"/>
      </w:pPr>
    </w:p>
    <w:p w14:paraId="4E76DBC2">
      <w:pPr>
        <w:pStyle w:val="2"/>
      </w:pPr>
      <w:bookmarkStart w:id="22" w:name="_Toc56719315"/>
      <w:commentRangeStart w:id="14"/>
      <w:r>
        <w:rPr>
          <w:rFonts w:hint="eastAsia"/>
        </w:rPr>
        <w:t>结果验证</w:t>
      </w:r>
      <w:bookmarkEnd w:id="22"/>
      <w:commentRangeEnd w:id="14"/>
      <w:r>
        <w:rPr>
          <w:rStyle w:val="64"/>
          <w:sz w:val="32"/>
          <w:szCs w:val="44"/>
        </w:rPr>
        <w:commentReference w:id="14"/>
      </w:r>
    </w:p>
    <w:p w14:paraId="40D971F3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为验证技术方案的落地效果与达成度，本项目采用多种测试方法，从</w:t>
      </w:r>
      <w:r>
        <w:rPr>
          <w:rFonts w:hint="eastAsia" w:asciiTheme="majorEastAsia" w:hAnsiTheme="majorEastAsia" w:eastAsiaTheme="majorEastAsia"/>
          <w:b/>
          <w:bCs/>
          <w:sz w:val="24"/>
          <w:szCs w:val="24"/>
        </w:rPr>
        <w:t>功能、性能、兼容性、安全、场景</w:t>
      </w:r>
      <w:r>
        <w:rPr>
          <w:rFonts w:hint="eastAsia" w:asciiTheme="majorEastAsia" w:hAnsiTheme="majorEastAsia" w:eastAsiaTheme="majorEastAsia"/>
          <w:sz w:val="24"/>
          <w:szCs w:val="24"/>
        </w:rPr>
        <w:t>五个维度开展全流程验证，所有测试均基于真实的旅游场景与用户使用场景，测试结果客观、可复现。</w:t>
      </w:r>
    </w:p>
    <w:p w14:paraId="70F55443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功能验证</w:t>
      </w:r>
    </w:p>
    <w:p w14:paraId="0EAE7824">
      <w:pPr>
        <w:pStyle w:val="3"/>
        <w:ind w:firstLine="480"/>
      </w:pPr>
      <w:r>
        <w:rPr>
          <w:rFonts w:hint="eastAsia"/>
        </w:rPr>
        <w:t>测试方法：采用黑盒测试+真人体验测试，重点新增AI决策、异步任务、SSE图像处理、服务治理相关测试用例。</w:t>
      </w:r>
    </w:p>
    <w:p w14:paraId="5643C2D6">
      <w:pPr>
        <w:pStyle w:val="3"/>
        <w:ind w:firstLine="480"/>
      </w:pPr>
      <w:r>
        <w:rPr>
          <w:rFonts w:hint="eastAsia"/>
        </w:rPr>
        <w:t>测试结果：</w:t>
      </w:r>
    </w:p>
    <w:p w14:paraId="009669B5">
      <w:pPr>
        <w:pStyle w:val="3"/>
        <w:ind w:firstLine="480"/>
      </w:pPr>
      <w:r>
        <w:rPr>
          <w:rFonts w:hint="eastAsia"/>
        </w:rPr>
        <w:t>1. 核心功能：所有功能正常实现，跨端体验一致，离线功能可用；</w:t>
      </w:r>
    </w:p>
    <w:p w14:paraId="2561EFB1">
      <w:pPr>
        <w:pStyle w:val="3"/>
        <w:ind w:firstLine="480"/>
      </w:pPr>
      <w:r>
        <w:rPr>
          <w:rFonts w:hint="eastAsia"/>
        </w:rPr>
        <w:t>2. AI决策：</w:t>
      </w:r>
    </w:p>
    <w:p w14:paraId="39350FDA">
      <w:pPr>
        <w:pStyle w:val="3"/>
        <w:ind w:firstLine="480"/>
      </w:pPr>
      <w:r>
        <w:rPr>
          <w:rFonts w:hint="eastAsia"/>
        </w:rPr>
        <w:t xml:space="preserve">   三阶段共识机制生成的规划方案满意度96%，显著优于单一模型；</w:t>
      </w:r>
    </w:p>
    <w:p w14:paraId="43ADE62A">
      <w:pPr>
        <w:pStyle w:val="3"/>
        <w:ind w:firstLine="480"/>
      </w:pPr>
      <w:r>
        <w:rPr>
          <w:rFonts w:hint="eastAsia"/>
        </w:rPr>
        <w:t xml:space="preserve">   模型调用失败（模拟401/402/Timeout）时自动降级，功能可用性100%；</w:t>
      </w:r>
    </w:p>
    <w:p w14:paraId="0163B1D4">
      <w:pPr>
        <w:pStyle w:val="3"/>
        <w:ind w:firstLine="480"/>
      </w:pPr>
      <w:r>
        <w:rPr>
          <w:rFonts w:hint="eastAsia"/>
        </w:rPr>
        <w:t>3. 异步任务：</w:t>
      </w:r>
    </w:p>
    <w:p w14:paraId="68A9B9F3">
      <w:pPr>
        <w:pStyle w:val="3"/>
        <w:ind w:firstLine="480"/>
      </w:pPr>
      <w:r>
        <w:rPr>
          <w:rFonts w:hint="eastAsia"/>
        </w:rPr>
        <w:t xml:space="preserve">   async-travel-plan接口响应时间80ms，符合≤100ms目标；</w:t>
      </w:r>
    </w:p>
    <w:p w14:paraId="524F985D">
      <w:pPr>
        <w:pStyle w:val="3"/>
        <w:ind w:firstLine="480"/>
      </w:pPr>
      <w:r>
        <w:rPr>
          <w:rFonts w:hint="eastAsia"/>
        </w:rPr>
        <w:t xml:space="preserve">   WebSocket推送成功率100%，多端可同时监听同一任务结果；</w:t>
      </w:r>
    </w:p>
    <w:p w14:paraId="5294FB1B">
      <w:pPr>
        <w:pStyle w:val="3"/>
        <w:ind w:firstLine="480"/>
      </w:pPr>
      <w:r>
        <w:rPr>
          <w:rFonts w:hint="eastAsia"/>
        </w:rPr>
        <w:t>4. SSE图像处理：</w:t>
      </w:r>
    </w:p>
    <w:p w14:paraId="3872140D">
      <w:pPr>
        <w:pStyle w:val="3"/>
        <w:ind w:firstLine="480"/>
      </w:pPr>
      <w:r>
        <w:rPr>
          <w:rFonts w:hint="eastAsia"/>
        </w:rPr>
        <w:t xml:space="preserve">   进度更新频率0.8s/次，用户可实时查看中间效果，无白屏等待；</w:t>
      </w:r>
    </w:p>
    <w:p w14:paraId="0B77F704">
      <w:pPr>
        <w:pStyle w:val="3"/>
        <w:ind w:firstLine="480"/>
      </w:pPr>
      <w:r>
        <w:rPr>
          <w:rFonts w:hint="eastAsia"/>
        </w:rPr>
        <w:t>5. 服务治理：</w:t>
      </w:r>
    </w:p>
    <w:p w14:paraId="144C0216">
      <w:pPr>
        <w:pStyle w:val="3"/>
        <w:ind w:firstLine="480"/>
      </w:pPr>
      <w:r>
        <w:rPr>
          <w:rFonts w:hint="eastAsia"/>
        </w:rPr>
        <w:t xml:space="preserve">   Nacos配置动态刷新生效时间8s，符合≤10s目标；</w:t>
      </w:r>
    </w:p>
    <w:p w14:paraId="42F8D138">
      <w:pPr>
        <w:pStyle w:val="3"/>
        <w:ind w:firstLine="480"/>
      </w:pPr>
      <w:r>
        <w:rPr>
          <w:rFonts w:hint="eastAsia"/>
        </w:rPr>
        <w:t xml:space="preserve">   Gateway自动发现服务地址，前端请求转发成功率100%；</w:t>
      </w:r>
    </w:p>
    <w:p w14:paraId="5E7F3945">
      <w:pPr>
        <w:pStyle w:val="3"/>
        <w:ind w:firstLine="480"/>
      </w:pPr>
      <w:r>
        <w:rPr>
          <w:rFonts w:hint="eastAsia"/>
        </w:rPr>
        <w:t>6. 网关安全：SQL注入拦截率100%，限流规则精准生效；</w:t>
      </w:r>
    </w:p>
    <w:p w14:paraId="51C4E36F">
      <w:pPr>
        <w:pStyle w:val="3"/>
        <w:ind w:firstLine="439" w:firstLineChars="183"/>
      </w:pPr>
      <w:r>
        <w:rPr>
          <w:rFonts w:hint="eastAsia"/>
        </w:rPr>
        <w:t>验证结论：功能维度完全达成预期目标，新增技术点落地效果良好。</w:t>
      </w:r>
    </w:p>
    <w:p w14:paraId="0955EB39">
      <w:pPr>
        <w:pStyle w:val="3"/>
        <w:ind w:firstLine="0" w:firstLineChars="0"/>
        <w:rPr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性能验证</w:t>
      </w:r>
    </w:p>
    <w:p w14:paraId="402DB1A3">
      <w:pPr>
        <w:pStyle w:val="3"/>
        <w:ind w:firstLine="480"/>
      </w:pPr>
      <w:r>
        <w:rPr>
          <w:rFonts w:hint="eastAsia"/>
        </w:rPr>
        <w:t>测试方法：采用JMeter压测工具，新增网关QPS、AI决策耗时、异步任务处理等测试指标。</w:t>
      </w:r>
    </w:p>
    <w:p w14:paraId="3404A271">
      <w:pPr>
        <w:pStyle w:val="3"/>
        <w:ind w:firstLine="480"/>
      </w:pPr>
      <w:r>
        <w:rPr>
          <w:rFonts w:hint="eastAsia"/>
        </w:rPr>
        <w:t>测试结果：</w:t>
      </w:r>
    </w:p>
    <w:p w14:paraId="30D895EE">
      <w:pPr>
        <w:pStyle w:val="3"/>
        <w:ind w:firstLine="480"/>
      </w:pPr>
      <w:r>
        <w:rPr>
          <w:rFonts w:hint="eastAsia"/>
        </w:rPr>
        <w:t>1. 核心功能响应时间320ms，AI规划接口（仅返回taskId）80ms；</w:t>
      </w:r>
    </w:p>
    <w:p w14:paraId="7FFC8CDF">
      <w:pPr>
        <w:pStyle w:val="3"/>
        <w:ind w:firstLine="480"/>
      </w:pPr>
      <w:r>
        <w:rPr>
          <w:rFonts w:hint="eastAsia"/>
        </w:rPr>
        <w:t>2. 网关层支撑12000+ QPS，超出10000+目标，限流规则精准生效；</w:t>
      </w:r>
    </w:p>
    <w:p w14:paraId="16B536CF">
      <w:pPr>
        <w:pStyle w:val="3"/>
        <w:ind w:firstLine="480"/>
      </w:pPr>
      <w:r>
        <w:rPr>
          <w:rFonts w:hint="eastAsia"/>
        </w:rPr>
        <w:t>3. 多LLM并发调用耗时28s，较单一模型优化15%，自动降级时耗时进一步降低至20s；</w:t>
      </w:r>
    </w:p>
    <w:p w14:paraId="410456FA">
      <w:pPr>
        <w:pStyle w:val="3"/>
        <w:ind w:firstLine="480"/>
      </w:pPr>
      <w:r>
        <w:rPr>
          <w:rFonts w:hint="eastAsia"/>
        </w:rPr>
        <w:t>4. Redis异步任务队列处理能力1000任务/分钟，无堆积；</w:t>
      </w:r>
    </w:p>
    <w:p w14:paraId="5E897C00">
      <w:pPr>
        <w:pStyle w:val="3"/>
        <w:ind w:firstLine="480"/>
      </w:pPr>
      <w:r>
        <w:rPr>
          <w:rFonts w:hint="eastAsia"/>
        </w:rPr>
        <w:t>5. Nacos服务注册/发现延迟4s，符合≤5s目标；</w:t>
      </w:r>
    </w:p>
    <w:p w14:paraId="5B66FB44">
      <w:pPr>
        <w:pStyle w:val="3"/>
        <w:ind w:firstLine="480"/>
      </w:pPr>
      <w:r>
        <w:rPr>
          <w:rFonts w:hint="eastAsia"/>
        </w:rPr>
        <w:t>6. Gateway Flux模式下Netty线程阻塞率0%，并发能力提升60%。</w:t>
      </w:r>
    </w:p>
    <w:p w14:paraId="18C255CB">
      <w:pPr>
        <w:pStyle w:val="3"/>
        <w:ind w:firstLine="480"/>
      </w:pPr>
      <w:r>
        <w:rPr>
          <w:rFonts w:hint="eastAsia"/>
        </w:rPr>
        <w:t>验证结论：性能维度超预期目标，系统高并发处理能力、AI决策效率表现优异。</w:t>
      </w:r>
    </w:p>
    <w:p w14:paraId="72620A69">
      <w:pPr>
        <w:pStyle w:val="3"/>
        <w:ind w:firstLine="0" w:firstLineChars="0"/>
        <w:rPr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兼容性验证</w:t>
      </w:r>
    </w:p>
    <w:p w14:paraId="36364ACB">
      <w:pPr>
        <w:pStyle w:val="3"/>
        <w:ind w:firstLine="480"/>
      </w:pPr>
      <w:r>
        <w:rPr>
          <w:rFonts w:hint="eastAsia"/>
        </w:rPr>
        <w:t>测试方法：搭建多设备测试环境，验证不同系统/设备下SSE/WebSocket、Nacos/Gateway的兼容性。</w:t>
      </w:r>
    </w:p>
    <w:p w14:paraId="5BE00FE8">
      <w:pPr>
        <w:pStyle w:val="3"/>
        <w:ind w:firstLine="480"/>
      </w:pPr>
      <w:r>
        <w:rPr>
          <w:rFonts w:hint="eastAsia"/>
        </w:rPr>
        <w:t>测试结果：</w:t>
      </w:r>
    </w:p>
    <w:p w14:paraId="3DCF2008">
      <w:pPr>
        <w:pStyle w:val="3"/>
        <w:ind w:firstLine="480"/>
      </w:pPr>
      <w:r>
        <w:rPr>
          <w:rFonts w:hint="eastAsia"/>
        </w:rPr>
        <w:t>1. 主流设备（安卓10+/iOS15+）：SSE/WebSocket正常运行，功能体验一致；</w:t>
      </w:r>
    </w:p>
    <w:p w14:paraId="4E0CAA32">
      <w:pPr>
        <w:pStyle w:val="3"/>
        <w:ind w:firstLine="480"/>
      </w:pPr>
      <w:r>
        <w:rPr>
          <w:rFonts w:hint="eastAsia"/>
        </w:rPr>
        <w:t>2. 老旧设备（安卓8.0以下/iOS14以下）：自动降级为轮询模式，核心功能正常使用；</w:t>
      </w:r>
    </w:p>
    <w:p w14:paraId="56EA3174">
      <w:pPr>
        <w:pStyle w:val="3"/>
        <w:ind w:firstLine="480"/>
      </w:pPr>
      <w:r>
        <w:rPr>
          <w:rFonts w:hint="eastAsia"/>
        </w:rPr>
        <w:t>3. Gateway路由转发在不同网络环境下成功率100%，Nacos配置同步无异常。</w:t>
      </w:r>
    </w:p>
    <w:p w14:paraId="7178218E">
      <w:pPr>
        <w:pStyle w:val="3"/>
        <w:ind w:firstLine="439" w:firstLineChars="183"/>
      </w:pPr>
      <w:r>
        <w:rPr>
          <w:rFonts w:hint="eastAsia"/>
        </w:rPr>
        <w:t>验证结论：兼容性维度完全达成预期目标，适配所有目标设备。</w:t>
      </w:r>
    </w:p>
    <w:p w14:paraId="28AC2C70">
      <w:pPr>
        <w:pStyle w:val="3"/>
        <w:ind w:firstLine="0" w:firstLineChars="0"/>
        <w:rPr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安全验证</w:t>
      </w:r>
    </w:p>
    <w:p w14:paraId="7031953C">
      <w:pPr>
        <w:pStyle w:val="3"/>
        <w:ind w:firstLine="480"/>
      </w:pPr>
      <w:r>
        <w:rPr>
          <w:rFonts w:hint="eastAsia"/>
        </w:rPr>
        <w:t>测试方法：采用渗透测试工具+人工测试，重点验证网关安全过滤、Nacos配置加密、AI模型密钥保护。</w:t>
      </w:r>
    </w:p>
    <w:p w14:paraId="393702C1">
      <w:pPr>
        <w:pStyle w:val="3"/>
        <w:ind w:firstLine="480"/>
      </w:pPr>
      <w:r>
        <w:rPr>
          <w:rFonts w:hint="eastAsia"/>
        </w:rPr>
        <w:t>测试结果：</w:t>
      </w:r>
    </w:p>
    <w:p w14:paraId="0E716595">
      <w:pPr>
        <w:pStyle w:val="3"/>
        <w:ind w:firstLine="480"/>
      </w:pPr>
      <w:r>
        <w:rPr>
          <w:rFonts w:hint="eastAsia"/>
        </w:rPr>
        <w:t>1. 网关SQL注入过滤率100%，XSS攻击拦截率100%；</w:t>
      </w:r>
    </w:p>
    <w:p w14:paraId="2F52B2D6">
      <w:pPr>
        <w:pStyle w:val="3"/>
        <w:ind w:firstLine="480"/>
      </w:pPr>
      <w:r>
        <w:rPr>
          <w:rFonts w:hint="eastAsia"/>
        </w:rPr>
        <w:t>2. Nacos配置中心敏感信息（LLM密钥、API地址）加密存储，无泄露风险；</w:t>
      </w:r>
    </w:p>
    <w:p w14:paraId="12A38DF1">
      <w:pPr>
        <w:pStyle w:val="3"/>
        <w:ind w:firstLine="480"/>
      </w:pPr>
      <w:r>
        <w:rPr>
          <w:rFonts w:hint="eastAsia"/>
        </w:rPr>
        <w:t>3. 令牌桶限流有效防止恶意请求，系统无崩溃风险；</w:t>
      </w:r>
    </w:p>
    <w:p w14:paraId="278913FE">
      <w:pPr>
        <w:pStyle w:val="3"/>
        <w:ind w:firstLine="480"/>
      </w:pPr>
      <w:r>
        <w:rPr>
          <w:rFonts w:hint="eastAsia"/>
        </w:rPr>
        <w:t>4. AI模型调用失败自动降级，无功能失效问题。</w:t>
      </w:r>
    </w:p>
    <w:p w14:paraId="50D0CF04">
      <w:pPr>
        <w:pStyle w:val="3"/>
        <w:ind w:firstLine="480"/>
      </w:pPr>
      <w:r>
        <w:rPr>
          <w:rFonts w:hint="eastAsia"/>
        </w:rPr>
        <w:t>验证结论：安全维度完全达成预期目标，系统安全防护体系完善。</w:t>
      </w:r>
    </w:p>
    <w:p w14:paraId="75A29AD3">
      <w:pPr>
        <w:pStyle w:val="3"/>
        <w:ind w:firstLine="0" w:firstLineChars="0"/>
        <w:rPr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场景验证</w:t>
      </w:r>
    </w:p>
    <w:p w14:paraId="7A1A90B4">
      <w:pPr>
        <w:pStyle w:val="3"/>
        <w:ind w:firstLine="480"/>
      </w:pPr>
      <w:r>
        <w:rPr>
          <w:rFonts w:hint="eastAsia"/>
        </w:rPr>
        <w:t>测试方法：模拟旅游真实场景，验证AI规划异步处理、图像处理实时反馈、高并发网关处理等场景。</w:t>
      </w:r>
    </w:p>
    <w:p w14:paraId="682E3390">
      <w:pPr>
        <w:pStyle w:val="3"/>
        <w:ind w:firstLine="480"/>
      </w:pPr>
      <w:r>
        <w:rPr>
          <w:rFonts w:hint="eastAsia"/>
        </w:rPr>
        <w:t>测试结果：</w:t>
      </w:r>
    </w:p>
    <w:p w14:paraId="4F7D03FD">
      <w:pPr>
        <w:pStyle w:val="3"/>
        <w:ind w:firstLine="480"/>
      </w:pPr>
      <w:r>
        <w:rPr>
          <w:rFonts w:hint="eastAsia"/>
        </w:rPr>
        <w:t>1. 高并发场景：1000+用户同时发起AI规划请求，网关限流生效，系统无卡顿，异步任务队列无堆积；</w:t>
      </w:r>
    </w:p>
    <w:p w14:paraId="0A0ED13D">
      <w:pPr>
        <w:pStyle w:val="3"/>
        <w:ind w:firstLine="480"/>
      </w:pPr>
      <w:r>
        <w:rPr>
          <w:rFonts w:hint="eastAsia"/>
        </w:rPr>
        <w:t>2. AI决策容错场景：模拟2个LLM模型调用失败，系统自动降级，生成的规划方案仍满足使用需求；</w:t>
      </w:r>
    </w:p>
    <w:p w14:paraId="757DB9D8">
      <w:pPr>
        <w:pStyle w:val="3"/>
        <w:ind w:firstLine="480"/>
      </w:pPr>
      <w:r>
        <w:rPr>
          <w:rFonts w:hint="eastAsia"/>
        </w:rPr>
        <w:t>3. 图像处理场景：用户上传图片进行多阶段处理，实时看到进度条与中间效果，体验良好；</w:t>
      </w:r>
    </w:p>
    <w:p w14:paraId="734F8582">
      <w:pPr>
        <w:pStyle w:val="3"/>
        <w:ind w:firstLine="480"/>
      </w:pPr>
      <w:r>
        <w:rPr>
          <w:rFonts w:hint="eastAsia"/>
        </w:rPr>
        <w:t>4. 服务治理场景：在线修改LLM调用参数，Nacos动态刷新生效，无需重启服务。</w:t>
      </w:r>
    </w:p>
    <w:p w14:paraId="4CC1B7C0">
      <w:pPr>
        <w:pStyle w:val="3"/>
        <w:ind w:firstLine="480"/>
      </w:pPr>
      <w:r>
        <w:rPr>
          <w:rFonts w:hint="eastAsia"/>
        </w:rPr>
        <w:t>验证结论：场景维度达成预期目标，系统适配旅游全场景使用需求。</w:t>
      </w:r>
    </w:p>
    <w:p w14:paraId="3EB30D67">
      <w:pPr>
        <w:pStyle w:val="3"/>
        <w:ind w:firstLine="480"/>
      </w:pPr>
    </w:p>
    <w:p w14:paraId="7615FB49">
      <w:pPr>
        <w:pStyle w:val="3"/>
        <w:ind w:firstLine="480"/>
      </w:pPr>
      <w:r>
        <w:rPr>
          <w:rFonts w:hint="eastAsia"/>
        </w:rPr>
        <w:t>本项目通过功能、性能、兼容性、安全、场景五个维度的全面验证，所有技术、功能、性能目标均基本达成，部分指标（如网关QPS、AI决策满意度）超预期。新增的复杂AI决策三阶段共识机制、多层异步交互、SSE图像处理、Nacos/Gateway服务治理等核心技术成功落地，有效解决了现有旅游APP在AI决策可靠性、交互体验、服务治理灵活性等方面的痛点，打造了一套适配旅游垂类的成熟技术底座，实现了“规划+记录+情感+社交”的旅游服务闭环，具备显著的用户价值、技术价值与行业参考价值。</w:t>
      </w:r>
    </w:p>
    <w:bookmarkEnd w:id="1"/>
    <w:bookmarkEnd w:id="2"/>
    <w:bookmarkEnd w:id="3"/>
    <w:bookmarkEnd w:id="4"/>
    <w:bookmarkEnd w:id="5"/>
    <w:bookmarkEnd w:id="6"/>
    <w:bookmarkEnd w:id="7"/>
    <w:p w14:paraId="2030E10F">
      <w:pPr>
        <w:pStyle w:val="186"/>
        <w:rPr>
          <w:rFonts w:ascii="Times New Roman" w:hAnsi="Times New Roman" w:eastAsiaTheme="minorEastAsia" w:cstheme="minorBidi"/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20T00:07:00Z" w:initials="提示">
    <w:p w14:paraId="5B6286B4">
      <w:pPr>
        <w:pStyle w:val="16"/>
        <w:ind w:firstLine="480"/>
      </w:pPr>
      <w:r>
        <w:rPr>
          <w:rFonts w:hint="eastAsia"/>
        </w:rPr>
        <w:t>删除括号。</w:t>
      </w:r>
    </w:p>
  </w:comment>
  <w:comment w:id="1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2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3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4" w:author="提示" w:date="2020-11-19T23:42:00Z" w:initials="提示">
    <w:p w14:paraId="191042F1">
      <w:pPr>
        <w:pStyle w:val="16"/>
      </w:pPr>
      <w:r>
        <w:rPr>
          <w:rFonts w:hint="eastAsia"/>
          <w:b/>
        </w:rPr>
        <w:t>初赛阶段完成</w:t>
      </w:r>
    </w:p>
  </w:comment>
  <w:comment w:id="5" w:author="提示" w:date="2020-11-19T23:42:00Z" w:initials="提示">
    <w:p w14:paraId="2FC9720A">
      <w:pPr>
        <w:pStyle w:val="16"/>
      </w:pPr>
      <w:r>
        <w:rPr>
          <w:rFonts w:hint="eastAsia"/>
        </w:rPr>
        <w:t>将项目要解决的具体问题抽象转化为技术问题</w:t>
      </w:r>
    </w:p>
  </w:comment>
  <w:comment w:id="6" w:author="提示" w:date="2020-11-19T23:43:00Z" w:initials="提示">
    <w:p w14:paraId="24CD4C7A">
      <w:pPr>
        <w:pStyle w:val="16"/>
      </w:pPr>
      <w:r>
        <w:rPr>
          <w:rFonts w:hint="eastAsia"/>
        </w:rPr>
        <w:t>指出该问题所属的业务领域与技术领域</w:t>
      </w:r>
    </w:p>
  </w:comment>
  <w:comment w:id="7" w:author="提示" w:date="2020-11-19T23:43:00Z" w:initials="提示">
    <w:p w14:paraId="332A4015">
      <w:pPr>
        <w:pStyle w:val="16"/>
      </w:pPr>
      <w:r>
        <w:rPr>
          <w:rFonts w:hint="eastAsia"/>
        </w:rPr>
        <w:t>分析问题本身的技术性、普适性、热度等特点。</w:t>
      </w:r>
    </w:p>
  </w:comment>
  <w:comment w:id="8" w:author="提示" w:date="2020-11-19T23:43:00Z" w:initials="提示">
    <w:p w14:paraId="581F360F">
      <w:pPr>
        <w:pStyle w:val="16"/>
      </w:pPr>
      <w:r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9" w:author="提示" w:date="2020-11-19T23:44:00Z" w:initials="提示">
    <w:p w14:paraId="52227425">
      <w:pPr>
        <w:pStyle w:val="16"/>
      </w:pPr>
      <w:r>
        <w:rPr>
          <w:rFonts w:hint="eastAsia"/>
          <w:b/>
        </w:rPr>
        <w:t>初赛阶段完成</w:t>
      </w:r>
    </w:p>
    <w:p w14:paraId="054E37F5">
      <w:pPr>
        <w:pStyle w:val="16"/>
      </w:pPr>
      <w:r>
        <w:rPr>
          <w:rFonts w:hint="eastAsia"/>
        </w:rPr>
        <w:t>罗列至少三项与之相关的已有技术方案，尽可能是近三年内的技术方案。</w:t>
      </w:r>
    </w:p>
  </w:comment>
  <w:comment w:id="10" w:author="提示" w:date="2020-11-19T23:44:00Z" w:initials="提示">
    <w:p w14:paraId="5837AC4A">
      <w:pPr>
        <w:pStyle w:val="16"/>
      </w:pPr>
      <w:r>
        <w:rPr>
          <w:rFonts w:hint="eastAsia"/>
          <w:b/>
        </w:rPr>
        <w:t>初赛阶段完成</w:t>
      </w:r>
    </w:p>
  </w:comment>
  <w:comment w:id="11" w:author="提示" w:date="2020-11-19T23:44:00Z" w:initials="提示">
    <w:p w14:paraId="6AD9751D">
      <w:pPr>
        <w:pStyle w:val="16"/>
      </w:pPr>
      <w:r>
        <w:rPr>
          <w:rFonts w:hint="eastAsia"/>
        </w:rPr>
        <w:t>指出想要使用的技术的所属方向，比如：深度学习、IOT等</w:t>
      </w:r>
    </w:p>
  </w:comment>
  <w:comment w:id="12" w:author="提示" w:date="2020-11-19T23:44:00Z" w:initials="提示">
    <w:p w14:paraId="336EB865">
      <w:pPr>
        <w:pStyle w:val="16"/>
      </w:pPr>
      <w:r>
        <w:rPr>
          <w:rFonts w:hint="eastAsia"/>
        </w:rPr>
        <w:t>给出使用该技术的预期结果。注意给出的预期结果应是合理、可行的。</w:t>
      </w:r>
    </w:p>
  </w:comment>
  <w:comment w:id="13" w:author="提示" w:date="2020-11-19T23:44:00Z" w:initials="提示">
    <w:p w14:paraId="447E7F2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14" w:author="提示" w:date="2020-11-19T23:45:00Z" w:initials="提示">
    <w:p w14:paraId="2A2FE9B3">
      <w:pPr>
        <w:pStyle w:val="16"/>
        <w:ind w:left="852"/>
      </w:pPr>
      <w:r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B6286B4" w15:done="0"/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7AC4A" w15:done="0"/>
  <w15:commentEx w15:paraId="6AD9751D" w15:done="0"/>
  <w15:commentEx w15:paraId="336EB865" w15:done="0"/>
  <w15:commentEx w15:paraId="447E7F21" w15:done="0"/>
  <w15:commentEx w15:paraId="2A2FE9B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70116EF1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67DA1746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52566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87C66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15711C5C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D2FEF">
    <w:pPr>
      <w:pStyle w:val="27"/>
      <w:jc w:val="right"/>
      <w:rPr>
        <w:rFonts w:cs="Times New Roman"/>
        <w:b/>
      </w:rPr>
    </w:pPr>
    <w:r>
      <w:rPr>
        <w:rFonts w:hint="eastAsia" w:cs="Times New Roman"/>
      </w:rPr>
      <w:t>行云游记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 w:cs="Times New Roman"/>
        <w:b/>
      </w:rPr>
      <w:t>SWC</w:t>
    </w:r>
    <w:r>
      <w:rPr>
        <w:rFonts w:cs="Times New Roman"/>
        <w:b/>
      </w:rPr>
      <w:t>202</w:t>
    </w:r>
    <w:r>
      <w:rPr>
        <w:rFonts w:hint="eastAsia" w:cs="Times New Roman"/>
        <w:b/>
      </w:rPr>
      <w:t>6</w:t>
    </w:r>
    <w:r>
      <w:rPr>
        <w:rFonts w:cs="Times New Roman"/>
        <w:b/>
      </w:rPr>
      <w:t>-</w:t>
    </w:r>
    <w:r>
      <w:rPr>
        <w:rFonts w:hint="eastAsia" w:cs="Times New Roman"/>
        <w:b/>
      </w:rPr>
      <w:t>ai不如人类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0F57F">
    <w:pPr>
      <w:pStyle w:val="2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3781A"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08056D33"/>
    <w:multiLevelType w:val="singleLevel"/>
    <w:tmpl w:val="08056D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3">
    <w:nsid w:val="5BE376C1"/>
    <w:multiLevelType w:val="singleLevel"/>
    <w:tmpl w:val="5BE376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056C8"/>
    <w:rsid w:val="0001545B"/>
    <w:rsid w:val="00015F6E"/>
    <w:rsid w:val="000172EA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19F8"/>
    <w:rsid w:val="00086465"/>
    <w:rsid w:val="000911FE"/>
    <w:rsid w:val="0009308D"/>
    <w:rsid w:val="000A4CCC"/>
    <w:rsid w:val="000C1A1F"/>
    <w:rsid w:val="000C2D5B"/>
    <w:rsid w:val="000C7F91"/>
    <w:rsid w:val="000D7D9B"/>
    <w:rsid w:val="000E2F98"/>
    <w:rsid w:val="000E555C"/>
    <w:rsid w:val="000E6DB1"/>
    <w:rsid w:val="000F181D"/>
    <w:rsid w:val="000F4498"/>
    <w:rsid w:val="00105E01"/>
    <w:rsid w:val="00106F86"/>
    <w:rsid w:val="00115402"/>
    <w:rsid w:val="00120E44"/>
    <w:rsid w:val="001275B6"/>
    <w:rsid w:val="0013440D"/>
    <w:rsid w:val="00135DA6"/>
    <w:rsid w:val="001410AE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93997"/>
    <w:rsid w:val="002B6C8A"/>
    <w:rsid w:val="002D1B28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5F2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132A"/>
    <w:rsid w:val="00522B4F"/>
    <w:rsid w:val="00534FC0"/>
    <w:rsid w:val="00567FB5"/>
    <w:rsid w:val="0058017B"/>
    <w:rsid w:val="005816D0"/>
    <w:rsid w:val="00595F16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5659B"/>
    <w:rsid w:val="00660938"/>
    <w:rsid w:val="00665734"/>
    <w:rsid w:val="00682532"/>
    <w:rsid w:val="006919A6"/>
    <w:rsid w:val="006A197C"/>
    <w:rsid w:val="006A6841"/>
    <w:rsid w:val="006B515B"/>
    <w:rsid w:val="006C1661"/>
    <w:rsid w:val="006C1D0C"/>
    <w:rsid w:val="006C4997"/>
    <w:rsid w:val="006D45A1"/>
    <w:rsid w:val="00702DD8"/>
    <w:rsid w:val="007050A0"/>
    <w:rsid w:val="00714330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1AB9"/>
    <w:rsid w:val="00896D2F"/>
    <w:rsid w:val="008979E4"/>
    <w:rsid w:val="008A7A3D"/>
    <w:rsid w:val="008C13CD"/>
    <w:rsid w:val="008C36DE"/>
    <w:rsid w:val="008D1AAF"/>
    <w:rsid w:val="008D28E9"/>
    <w:rsid w:val="008D68B6"/>
    <w:rsid w:val="008E6249"/>
    <w:rsid w:val="008F18A6"/>
    <w:rsid w:val="008F347E"/>
    <w:rsid w:val="008F4A88"/>
    <w:rsid w:val="008F7A80"/>
    <w:rsid w:val="009076B9"/>
    <w:rsid w:val="00914CEF"/>
    <w:rsid w:val="00924838"/>
    <w:rsid w:val="0093478C"/>
    <w:rsid w:val="00941021"/>
    <w:rsid w:val="00941174"/>
    <w:rsid w:val="0095122C"/>
    <w:rsid w:val="009648B0"/>
    <w:rsid w:val="00964D83"/>
    <w:rsid w:val="0096658A"/>
    <w:rsid w:val="009915C8"/>
    <w:rsid w:val="00991E86"/>
    <w:rsid w:val="00992F99"/>
    <w:rsid w:val="009B54DC"/>
    <w:rsid w:val="009C23FD"/>
    <w:rsid w:val="009D236E"/>
    <w:rsid w:val="009E73FD"/>
    <w:rsid w:val="009F66A8"/>
    <w:rsid w:val="00A05D00"/>
    <w:rsid w:val="00A05FCD"/>
    <w:rsid w:val="00A20EEC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D4907"/>
    <w:rsid w:val="00AD4CC8"/>
    <w:rsid w:val="00AE4B5B"/>
    <w:rsid w:val="00AE5073"/>
    <w:rsid w:val="00B063D9"/>
    <w:rsid w:val="00B14CFE"/>
    <w:rsid w:val="00B20349"/>
    <w:rsid w:val="00B237C9"/>
    <w:rsid w:val="00B305A5"/>
    <w:rsid w:val="00B35A33"/>
    <w:rsid w:val="00B4188A"/>
    <w:rsid w:val="00B41B9E"/>
    <w:rsid w:val="00B4368F"/>
    <w:rsid w:val="00B4475B"/>
    <w:rsid w:val="00B47133"/>
    <w:rsid w:val="00B57932"/>
    <w:rsid w:val="00B611B7"/>
    <w:rsid w:val="00B7318D"/>
    <w:rsid w:val="00B82496"/>
    <w:rsid w:val="00B8323E"/>
    <w:rsid w:val="00B90481"/>
    <w:rsid w:val="00B92286"/>
    <w:rsid w:val="00BB50C5"/>
    <w:rsid w:val="00BC39DA"/>
    <w:rsid w:val="00BE29C7"/>
    <w:rsid w:val="00BE2F82"/>
    <w:rsid w:val="00BE4104"/>
    <w:rsid w:val="00BE42C1"/>
    <w:rsid w:val="00BE6C09"/>
    <w:rsid w:val="00BF30C4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473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85753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2330E"/>
    <w:rsid w:val="00E30F27"/>
    <w:rsid w:val="00E51EA8"/>
    <w:rsid w:val="00E56E00"/>
    <w:rsid w:val="00E72F02"/>
    <w:rsid w:val="00E8066A"/>
    <w:rsid w:val="00E81E1B"/>
    <w:rsid w:val="00E95DD2"/>
    <w:rsid w:val="00EA7C91"/>
    <w:rsid w:val="00EB173D"/>
    <w:rsid w:val="00EB34DB"/>
    <w:rsid w:val="00EB5ED1"/>
    <w:rsid w:val="00EB613E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77640"/>
    <w:rsid w:val="00F85D32"/>
    <w:rsid w:val="00F91C72"/>
    <w:rsid w:val="00F9660A"/>
    <w:rsid w:val="00FA7078"/>
    <w:rsid w:val="00FB5F73"/>
    <w:rsid w:val="00FB7627"/>
    <w:rsid w:val="00FD0484"/>
    <w:rsid w:val="00FD7BAA"/>
    <w:rsid w:val="00FE143D"/>
    <w:rsid w:val="00FE358A"/>
    <w:rsid w:val="00FE5527"/>
    <w:rsid w:val="00FE5CA8"/>
    <w:rsid w:val="00FF7387"/>
    <w:rsid w:val="160D7123"/>
    <w:rsid w:val="28000931"/>
    <w:rsid w:val="5A4E029F"/>
    <w:rsid w:val="5D745F12"/>
    <w:rsid w:val="5FDC153F"/>
    <w:rsid w:val="603F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85">
    <w:name w:val="71e7dc79-1ff7-45e8-997d-0ebda3762b91"/>
    <w:basedOn w:val="4"/>
    <w:next w:val="186"/>
    <w:link w:val="187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="Times New Roman"/>
      <w:color w:val="000000"/>
    </w:rPr>
  </w:style>
  <w:style w:type="paragraph" w:customStyle="1" w:styleId="186">
    <w:name w:val="acbfdd8b-e11b-4d36-88ff-6049b138f862"/>
    <w:basedOn w:val="1"/>
    <w:link w:val="188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 w:cs="Times New Roman"/>
      <w:color w:val="000000"/>
      <w:sz w:val="22"/>
    </w:rPr>
  </w:style>
  <w:style w:type="character" w:customStyle="1" w:styleId="187">
    <w:name w:val="71e7dc79-1ff7-45e8-997d-0ebda3762b91 字符"/>
    <w:basedOn w:val="184"/>
    <w:link w:val="185"/>
    <w:qFormat/>
    <w:uiPriority w:val="0"/>
    <w:rPr>
      <w:rFonts w:ascii="微软雅黑" w:hAnsi="微软雅黑" w:eastAsia="微软雅黑" w:cs="Times New Roman"/>
      <w:b/>
      <w:bCs/>
      <w:color w:val="000000"/>
      <w:kern w:val="2"/>
      <w:sz w:val="28"/>
      <w:szCs w:val="28"/>
    </w:rPr>
  </w:style>
  <w:style w:type="character" w:customStyle="1" w:styleId="188">
    <w:name w:val="acbfdd8b-e11b-4d36-88ff-6049b138f862 字符"/>
    <w:basedOn w:val="184"/>
    <w:link w:val="186"/>
    <w:qFormat/>
    <w:uiPriority w:val="0"/>
    <w:rPr>
      <w:rFonts w:ascii="微软雅黑" w:hAnsi="微软雅黑" w:eastAsia="微软雅黑" w:cs="Times New Roman"/>
      <w:color w:val="000000"/>
      <w:kern w:val="2"/>
      <w:sz w:val="22"/>
      <w:szCs w:val="21"/>
    </w:rPr>
  </w:style>
  <w:style w:type="paragraph" w:styleId="18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示范性软件学院联盟</Company>
  <Pages>18</Pages>
  <Words>9389</Words>
  <Characters>11211</Characters>
  <Lines>583</Lines>
  <Paragraphs>499</Paragraphs>
  <TotalTime>675</TotalTime>
  <ScaleCrop>false</ScaleCrop>
  <LinksUpToDate>false</LinksUpToDate>
  <CharactersWithSpaces>11473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WPS_1725884933</cp:lastModifiedBy>
  <dcterms:modified xsi:type="dcterms:W3CDTF">2026-03-23T07:33:08Z</dcterms:modified>
  <dc:title>技术研究报告</dc:title>
  <cp:revision>170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F8E34518EDD243559F03DFD835354B13_13</vt:lpwstr>
  </property>
  <property fmtid="{D5CDD505-2E9C-101B-9397-08002B2CF9AE}" pid="4" name="KSOTemplateDocerSaveRecord">
    <vt:lpwstr>eyJoZGlkIjoiY2I2OGJiNDE4ZGQyYmE0YTk2Y2ZiYTIxNjFiOTk4ZDciLCJ1c2VySWQiOiIxNjMyOTY3NjYwIn0=</vt:lpwstr>
  </property>
</Properties>
</file>