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JVM 进程核心构成与作用详解</w:t>
      </w:r>
    </w:p>
    <w:p>
      <w:pPr>
        <w:pStyle w:val="Heading2"/>
      </w:pPr>
      <w:r>
        <w:t xml:space="preserve">一、文档引言</w:t>
      </w:r>
    </w:p>
    <w:p>
      <w:pPr>
        <w:pStyle w:val="text"/>
      </w:pPr>
      <w:r>
        <w:t xml:space="preserve">JVM（Java Virtual Machine）进程是 Java 程序运行的载体，本质是</w:t>
      </w:r>
      <w:r>
        <w:rPr>
          <w:b/>
          <w:bCs/>
        </w:rPr>
        <w:t xml:space="preserve">操作系统调度的用户态进程</w:t>
      </w:r>
      <w:r>
        <w:t xml:space="preserve">。它通过封装 “可执行代码、内存数据、系统资源、功能组件” 四大核心模块，实现 Java“一次编写、到处运行” 的跨平台特性，同时承担代码执行、内存管理、资源调度等关键任务。本文将从进程内部结构出发，逐层解析各模块的内容与作用，并通过实际案例说明模块间的协同逻辑。</w:t>
      </w:r>
    </w:p>
    <w:p>
      <w:pPr>
        <w:pStyle w:val="Heading2"/>
      </w:pPr>
      <w:r>
        <w:t xml:space="preserve">二、JVM 进程的四大核心构成</w:t>
      </w:r>
    </w:p>
    <w:p>
      <w:pPr>
        <w:pStyle w:val="Heading3"/>
      </w:pPr>
      <w:r>
        <w:t xml:space="preserve">2.1 第一部分：可执行代码（进程的 “逻辑指令库”）</w:t>
      </w:r>
    </w:p>
    <w:p>
      <w:pPr>
        <w:pStyle w:val="text"/>
      </w:pPr>
      <w:r>
        <w:t xml:space="preserve">可执行代码存储于进程的</w:t>
      </w:r>
      <w:r>
        <w:rPr>
          <w:b/>
          <w:bCs/>
        </w:rPr>
        <w:t xml:space="preserve">代码段</w:t>
      </w:r>
      <w:r>
        <w:t xml:space="preserve">（内存中专门存放指令的区域），是 CPU 执行操作的 “行动指南”，按功能分为三类：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代码类型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存储内容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来源文件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核心作用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JVM 核心 C/C++ 机器码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包含 GC 算法、类加载逻辑、执行引擎（解释器 / JIT）、内存管理、线程调度、JNI 接口实现等底层逻辑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Windows：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jvm.dll</w:t>
            </w:r>
            <w:r>
              <w:t xml:space="preserve">  Linux：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libjvm.so</w:t>
            </w:r>
            <w:r>
              <w:t xml:space="preserve">  macOS：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libjvm.dylib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构成 JVM 的 “骨架能力”，负责对接操作系统内核（如调用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socket()</w:t>
            </w:r>
            <w:r>
              <w:t xml:space="preserve">、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write()</w:t>
            </w:r>
            <w:r>
              <w:t xml:space="preserve">等 API），支撑 Java 程序的底层运行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JNI 桥接 C/C++ 机器码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Java 标准库（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java.net</w:t>
            </w:r>
            <w:r>
              <w:t xml:space="preserve">/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java.io</w:t>
            </w:r>
            <w:r>
              <w:t xml:space="preserve">等）的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native</w:t>
            </w:r>
            <w:r>
              <w:t xml:space="preserve">方法实现，如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Socket</w:t>
            </w:r>
            <w:r>
              <w:t xml:space="preserve">创建、文件读写逻辑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Windows：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net.dll</w:t>
            </w:r>
            <w:r>
              <w:t xml:space="preserve">/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io.dll</w:t>
            </w:r>
            <w:r>
              <w:t xml:space="preserve">  Linux：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libnet.so</w:t>
            </w:r>
            <w:r>
              <w:t xml:space="preserve">/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libio.so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作为 Java 代码与操作系统的 “中间桥梁”，将 Java 的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native</w:t>
            </w:r>
            <w:r>
              <w:t xml:space="preserve">方法映射为内核 API 调用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Java 字节码 + JIT 机器码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业务代码（如 Netty HTTP 服务、Spring Boot 应用）2. Java 标准库 Java 代码（如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String</w:t>
            </w:r>
            <w:r>
              <w:t xml:space="preserve">、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ArrayList</w:t>
            </w:r>
            <w:r>
              <w:t xml:space="preserve">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业务 Jar 包、JDK 的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rt.jar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承载 Java 程序的业务逻辑：字节码由解释器逐行翻译执行，热点代码（如高频循环）由 JIT 编译为机器码缓存，提升执行效率</w:t>
            </w:r>
          </w:p>
        </w:tc>
      </w:tr>
    </w:tbl>
    <w:p>
      <w:pPr>
        <w:pStyle w:val="Heading4"/>
      </w:pPr>
      <w:r>
        <w:t xml:space="preserve">关键特性：</w:t>
      </w:r>
    </w:p>
    <w:p>
      <w:pPr>
        <w:pStyle w:val="text"/>
        <w:numPr>
          <w:ilvl w:val="0"/>
          <w:numId w:val="2"/>
        </w:numPr>
      </w:pPr>
      <w:r>
        <w:t xml:space="preserve">代码段指令仅可读，避免运行时被篡改；</w:t>
      </w:r>
    </w:p>
    <w:p>
      <w:pPr>
        <w:pStyle w:val="text"/>
        <w:numPr>
          <w:ilvl w:val="0"/>
          <w:numId w:val="2"/>
        </w:numPr>
      </w:pPr>
      <w:r>
        <w:t xml:space="preserve">不同类型代码分工明确：C/C++ 代码负责底层能力，Java 相关代码负责业务逻辑，JNI 代码负责跨层桥接。</w:t>
      </w:r>
    </w:p>
    <w:p>
      <w:pPr>
        <w:pStyle w:val="Heading3"/>
      </w:pPr>
      <w:r>
        <w:t xml:space="preserve">2.2 第二部分：内存数据（进程的 “数据存储中心”）</w:t>
      </w:r>
    </w:p>
    <w:p>
      <w:pPr>
        <w:pStyle w:val="text"/>
      </w:pPr>
      <w:r>
        <w:t xml:space="preserve">JVM 进程的内存是 “数据存储与计算的载体”，按</w:t>
      </w:r>
      <w:r>
        <w:rPr>
          <w:b/>
          <w:bCs/>
        </w:rPr>
        <w:t xml:space="preserve">JVM 规范</w:t>
      </w:r>
      <w:r>
        <w:t xml:space="preserve">和</w:t>
      </w:r>
      <w:r>
        <w:rPr>
          <w:b/>
          <w:bCs/>
        </w:rPr>
        <w:t xml:space="preserve">操作系统进程内存布局</w:t>
      </w:r>
      <w:r>
        <w:t xml:space="preserve">分为两大块：</w:t>
      </w:r>
    </w:p>
    <w:p>
      <w:pPr>
        <w:pStyle w:val="Heading4"/>
      </w:pPr>
      <w:r>
        <w:t xml:space="preserve">2.2.1 核心：JVM 运行时数据区（Java 程序专属存储）</w:t>
      </w:r>
    </w:p>
    <w:p>
      <w:pPr>
        <w:pStyle w:val="text"/>
      </w:pPr>
      <w:r>
        <w:t xml:space="preserve">这是 JVM 规范定义的内存区域，专门存储 Java 程序相关数据，也是 GC（垃圾回收）的主要作用范围，分为 5 个线程私有或共享区域：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内存区域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存储内容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生命周期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核心作用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程序计数器（PC）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当前线程执行的 Java 字节码指令地址（执行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native</w:t>
            </w:r>
            <w:r>
              <w:t xml:space="preserve">方法时为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undefined</w:t>
            </w:r>
            <w:r>
              <w:t xml:space="preserve">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线程私有（每线程 1 份）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线程切换后恢复执行位置，确保多线程环境下指令执行的连续性（类似 “书签”）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Java 虚拟机栈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线程执行方法时的 “栈帧”，包含：1. 局部变量表（如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int a=1</w:t>
            </w:r>
            <w:r>
              <w:t xml:space="preserve">、对象引用）2. 操作数栈（方法计算的临时数据）3. 方法返回地址、异常表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线程私有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支撑方法调用：方法执行时栈帧入栈，执行完毕后出栈，局部变量随栈帧销毁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本地方法栈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线程执行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native</w:t>
            </w:r>
            <w:r>
              <w:t xml:space="preserve">方法（如 JNI 调用的 C/C++ 方法）时的栈帧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线程私有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存储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native</w:t>
            </w:r>
            <w:r>
              <w:t xml:space="preserve">方法的局部变量、参数，与 Java 虚拟机栈功能类似，但服务于底层代码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方法区（元空间）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类元数据（类名、父类、字段、方法、访问权限）2. 静态变量（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static</w:t>
            </w:r>
            <w:r>
              <w:t xml:space="preserve">修饰）3. 常量池（如字符串常量、数字常量）4. JIT 编译后的机器码缓存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进程共享（所有线程共用）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避免类重复加载，支撑字节码执行（如方法调用时查找类信息）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堆（Heap）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Java 对象（如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new User()</w:t>
            </w:r>
            <w:r>
              <w:t xml:space="preserve">、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new ArrayList&lt;&gt;()</w:t>
            </w:r>
            <w:r>
              <w:t xml:space="preserve">）2. 数组（如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int[] arr</w:t>
            </w:r>
            <w:r>
              <w:t xml:space="preserve">）3. JDK1.7 后字符串常量（从方法区迁移至此）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进程共享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Java 程序的 “对象存储中心”：所有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new</w:t>
            </w:r>
            <w:r>
              <w:t xml:space="preserve">创建的对象均在此分配内存，GC 的核心工作区域</w:t>
            </w:r>
          </w:p>
        </w:tc>
      </w:tr>
    </w:tbl>
    <w:p>
      <w:pPr>
        <w:pStyle w:val="Heading4"/>
      </w:pPr>
      <w:r>
        <w:t xml:space="preserve">2.2.2 补充：进程通用内存区（JVM 自身存储）</w:t>
      </w:r>
    </w:p>
    <w:p>
      <w:pPr>
        <w:pStyle w:val="text"/>
      </w:pPr>
      <w:r>
        <w:t xml:space="preserve">除 JVM 运行时数据区外，进程还包含操作系统通用的内存区域，存储 JVM 自身（C/C++ 代码）运行所需数据：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数据段</w:t>
      </w:r>
      <w:r>
        <w:t xml:space="preserve">：存储 JVM 全局变量、静态常量（如 GC 算法参数默认值、JVM 启动状态标识）；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BSS 段</w:t>
      </w:r>
      <w:r>
        <w:t xml:space="preserve">：存储未初始化的 JVM 全局变量和静态变量（操作系统默认初始化为 0）；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共享库映射区</w:t>
      </w:r>
      <w:r>
        <w:t xml:space="preserve">：映射动态库（如</w:t>
      </w:r>
      <w:r>
        <w:rPr>
          <w:highlight w:val="cyan"/>
          <w:highlightCs w:val="cyan"/>
          <w:bdr w:val="single" w:color="dee0e3" w:sz="4" w:space="0"/>
        </w:rPr>
        <w:t xml:space="preserve">libjvm.so</w:t>
      </w:r>
      <w:r>
        <w:t xml:space="preserve">、</w:t>
      </w:r>
      <w:r>
        <w:rPr>
          <w:highlight w:val="cyan"/>
          <w:highlightCs w:val="cyan"/>
          <w:bdr w:val="single" w:color="dee0e3" w:sz="4" w:space="0"/>
        </w:rPr>
        <w:t xml:space="preserve">libnet.so</w:t>
      </w:r>
      <w:r>
        <w:t xml:space="preserve">）到进程内存，方便代码段调用动态库指令；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进程栈</w:t>
      </w:r>
      <w:r>
        <w:t xml:space="preserve">：存储 JVM 自身 C/C++ 线程的局部变量、函数调用栈（如 GC 线程、启动线程的执行栈）。</w:t>
      </w:r>
    </w:p>
    <w:p>
      <w:pPr>
        <w:pStyle w:val="Heading4"/>
      </w:pPr>
      <w:r>
        <w:t xml:space="preserve">关键特性：</w:t>
      </w:r>
    </w:p>
    <w:p>
      <w:pPr>
        <w:pStyle w:val="text"/>
        <w:numPr>
          <w:ilvl w:val="0"/>
          <w:numId w:val="2"/>
        </w:numPr>
      </w:pPr>
      <w:r>
        <w:t xml:space="preserve">分区设计的核心是 “高效管理”：线程私有区域避免线程竞争，共享区域支撑多线程协作；</w:t>
      </w:r>
    </w:p>
    <w:p>
      <w:pPr>
        <w:pStyle w:val="text"/>
        <w:numPr>
          <w:ilvl w:val="0"/>
          <w:numId w:val="2"/>
        </w:numPr>
      </w:pPr>
      <w:r>
        <w:t xml:space="preserve">内存分配与回收由 JVM 统一管控（如堆内存的 GC、栈帧的自动入栈出栈），减少开发者手动操作。</w:t>
      </w:r>
    </w:p>
    <w:p>
      <w:pPr>
        <w:pStyle w:val="Heading3"/>
      </w:pPr>
      <w:r>
        <w:t xml:space="preserve">2.3 第三部分：系统资源句柄（进程的 “外部交互接口”）</w:t>
      </w:r>
    </w:p>
    <w:p>
      <w:pPr>
        <w:pStyle w:val="text"/>
      </w:pPr>
      <w:r>
        <w:t xml:space="preserve">JVM 进程运行时需向操作系统申请</w:t>
      </w:r>
      <w:r>
        <w:rPr>
          <w:b/>
          <w:bCs/>
        </w:rPr>
        <w:t xml:space="preserve">资源句柄</w:t>
      </w:r>
      <w:r>
        <w:t xml:space="preserve">，作为与外部系统交互的 “桥梁”。Java 程序操作文件、网络、线程等能力，本质是通过 JVM 持有这些句柄实现：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资源类型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具体内容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申请时机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核心作用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文件描述符（FD）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标准输入（stdin，FD=0）、标准输出（stdout，FD=1）、标准错误（stderr，FD=2）2. 网络套接字（TCP/UDP 连接、ServerSocket 监听端口）3. 本地文件（配置文件、日志文件）4. IPC 资源（管道、共享内存）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Java 调用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Socket</w:t>
            </w:r>
            <w:r>
              <w:t xml:space="preserve">、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FileInputStream</w:t>
            </w:r>
            <w:r>
              <w:t xml:space="preserve">时，JVM 通过 C/C++ 代码调用内核 API（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socket()</w:t>
            </w:r>
            <w:r>
              <w:t xml:space="preserve">、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open()</w:t>
            </w:r>
            <w:r>
              <w:t xml:space="preserve">）申请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操作系统通过 FD 标识进程占用的资源，JVM 通过 FD 读写数据（如 Socket 收发报文、文件读写）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线程资源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映射为操作系统原生线程（Linux：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pthread</w:t>
            </w:r>
            <w:r>
              <w:t xml:space="preserve">；Windows：Win32 线程），包含线程 ID、执行栈、状态（运行 / 阻塞）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Java 调用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new Thread().start()</w:t>
            </w:r>
            <w:r>
              <w:t xml:space="preserve">时，JVM 向操作系统申请原生线程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支撑 Java 多线程：JVM 调度 Java 线程本质是操作系统调度原生线程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同步资源（信号量 / 互斥锁）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用于线程同步的系统级锁（如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 synchronized</w:t>
            </w:r>
            <w:r>
              <w:t xml:space="preserve">底层依赖的操作系统互斥锁）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JVM 启动时初始化，或线程竞争资源时动态申请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保证多线程安全，避免共享资源（如堆对象）被并发篡改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内存映射文件（mmap）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JDK 的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rt.jar</w:t>
            </w:r>
            <w:r>
              <w:t xml:space="preserve">、大文件（如日志文件）的内存映射（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MappedByteBuffer</w:t>
            </w:r>
            <w:r>
              <w:t xml:space="preserve">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类加载时（映射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rt.jar</w:t>
            </w:r>
            <w:r>
              <w:t xml:space="preserve">）或 Java 调用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FileChannel.map()</w:t>
            </w:r>
            <w:r>
              <w:t xml:space="preserve">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提升 IO 效率：将文件直接映射到进程内存，避免频繁磁盘 IO 拷贝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调试通信资源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与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jconsole</w:t>
            </w:r>
            <w:r>
              <w:t xml:space="preserve">、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jmap</w:t>
            </w:r>
            <w:r>
              <w:t xml:space="preserve">等工具通信的 Socket / 共享内存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JVM 启动时（调试模式下，如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-agentlib:jdwp</w:t>
            </w:r>
            <w:r>
              <w:t xml:space="preserve">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支撑 JVM 监控与调试：工具通过这些资源读取进程内存、线程状态</w:t>
            </w:r>
          </w:p>
        </w:tc>
      </w:tr>
    </w:tbl>
    <w:p>
      <w:pPr>
        <w:pStyle w:val="Heading4"/>
      </w:pPr>
      <w:r>
        <w:t xml:space="preserve">关键特性：</w:t>
      </w:r>
    </w:p>
    <w:p>
      <w:pPr>
        <w:pStyle w:val="text"/>
        <w:numPr>
          <w:ilvl w:val="0"/>
          <w:numId w:val="2"/>
        </w:numPr>
      </w:pPr>
      <w:r>
        <w:t xml:space="preserve">资源句柄由 JVM 统一管理：申请、使用、释放全生命周期管控（如关闭</w:t>
      </w:r>
      <w:r>
        <w:rPr>
          <w:highlight w:val="cyan"/>
          <w:highlightCs w:val="cyan"/>
          <w:bdr w:val="single" w:color="dee0e3" w:sz="4" w:space="0"/>
        </w:rPr>
        <w:t xml:space="preserve">Socket</w:t>
      </w:r>
      <w:r>
        <w:t xml:space="preserve">时释放 FD），避免资源泄漏；</w:t>
      </w:r>
    </w:p>
    <w:p>
      <w:pPr>
        <w:pStyle w:val="text"/>
        <w:numPr>
          <w:ilvl w:val="0"/>
          <w:numId w:val="2"/>
        </w:numPr>
      </w:pPr>
      <w:r>
        <w:t xml:space="preserve">Java 程序仅需调用高层 API（如</w:t>
      </w:r>
      <w:r>
        <w:rPr>
          <w:highlight w:val="cyan"/>
          <w:highlightCs w:val="cyan"/>
          <w:bdr w:val="single" w:color="dee0e3" w:sz="4" w:space="0"/>
        </w:rPr>
        <w:t xml:space="preserve">Socket</w:t>
      </w:r>
      <w:r>
        <w:t xml:space="preserve">、</w:t>
      </w:r>
      <w:r>
        <w:rPr>
          <w:highlight w:val="cyan"/>
          <w:highlightCs w:val="cyan"/>
          <w:bdr w:val="single" w:color="dee0e3" w:sz="4" w:space="0"/>
        </w:rPr>
        <w:t xml:space="preserve">File</w:t>
      </w:r>
      <w:r>
        <w:t xml:space="preserve">），无需感知底层句柄细节。</w:t>
      </w:r>
    </w:p>
    <w:p>
      <w:pPr>
        <w:pStyle w:val="Heading3"/>
      </w:pPr>
      <w:r>
        <w:t xml:space="preserve">2.4 第四部分：JVM 核心功能组件（进程的 “能力执行单元”）</w:t>
      </w:r>
    </w:p>
    <w:p>
      <w:pPr>
        <w:pStyle w:val="text"/>
      </w:pPr>
      <w:r>
        <w:t xml:space="preserve">功能组件是 JVM 进程的 “逻辑模块”，由 “C/C++ 代码 + 内存数据” 组成，负责执行具体任务（如类加载、字节码执行），是 JVM 核心能力的载体：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组件名称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组成（代码 + 数据）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核心任务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工作流程举例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类加载器 subsystem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代码：C/C++ 实现的双亲委派模型、类加载（加载 / 验证 / 准备 / 解析 / 初始化）逻辑数据：方法区中的类元数据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加载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.class</w:t>
            </w:r>
            <w:r>
              <w:t xml:space="preserve">字节码，生成可执行的类对象，避免类重复加载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加载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java.net.Socket</w:t>
            </w:r>
            <w:r>
              <w:t xml:space="preserve">时：1. Bootstrap ClassLoader 加载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rt.jar</w:t>
            </w:r>
            <w:r>
              <w:t xml:space="preserve">中的字节码2. 验证字节码合法性，准备静态变量3. 初始化静态代码块，生成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Socket</w:t>
            </w:r>
            <w:r>
              <w:t xml:space="preserve">类对象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执行引擎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代码：解释器（逐行翻译字节码）、JIT 编译器（热点代码编译）、汇编优化逻辑数据：方法区中的 JIT 机器码缓存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将 Java 字节码翻译成 CPU 可执行的机器码，平衡启动速度与运行效率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执行高频循环方法：1. 解释器先逐行翻译执行2. JIT 识别为热点代码，编译为机器码缓存3. 后续调用直接执行缓存的机器码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垃圾回收器（GC）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代码：C/C++ 实现的 GC 算法（G1、ZGC、SerialGC）、对象标记 / 回收逻辑数据：堆内存的对象引用、垃圾标记表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自动回收堆 / 方法区中 “无用对象”（无引用指向），释放内存，避免内存泄漏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堆内存不足时：1. GC 线程标记不可达对象2. 回收标记对象的内存3. 整理内存碎片（部分算法）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JNI 接口 subsystem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代码：C/C++ 实现的 JNI 注册、参数转换、异常抛出逻辑数据：Java 对象与 C/C++ 数据的映射表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桥接 Java 代码与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native</w:t>
            </w:r>
            <w:r>
              <w:t xml:space="preserve">代码，实现跨语言调用（Java→C/C++→操作系统内核）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Java 调用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Socket.create()</w:t>
            </w:r>
            <w:r>
              <w:t xml:space="preserve">时：1. JNI 将 Java 参数（端口）转为 C/C++ 类型2. 调用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socket()</w:t>
            </w:r>
            <w:r>
              <w:t xml:space="preserve">内核 API 创建套接字3. 将 FD 回传给 Java 的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SocketImpl</w:t>
            </w:r>
            <w:r>
              <w:t xml:space="preserve">对象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线程调度器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代码：C/C++ 实现的线程映射、状态切换（运行 / 阻塞 / 唤醒）逻辑数据：线程状态表、等待队列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将 Java 线程映射为操作系统原生线程，调度线程生命周期（启动 / 阻塞 / 终止）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Java 线程调用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sleep(1000)</w:t>
            </w:r>
            <w:r>
              <w:t xml:space="preserve">时：1. 线程调度器通知操作系统阻塞原生线程2. 1 秒后唤醒线程，恢复执行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内存管理器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代码：C/C++ 实现的内存分配（TLAB、大对象分配）、分区管理逻辑数据：堆内存的空闲块链表、内存使用统计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管理堆 / 栈 / 方法区的内存分配与释放，支撑对象创建和方法调用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创建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new User()</w:t>
            </w:r>
            <w:r>
              <w:t xml:space="preserve">时：1. 从线程本地分配缓冲（TLAB）分配内存2. 若对象过大，直接从堆的老年代分配3. 记录内存使用情况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异常处理 subsystem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代码：C/C++ 实现的异常捕获、抛出、栈回溯逻辑数据：Java 虚拟机栈的异常表、异常对象（如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NullPointerException</w:t>
            </w:r>
            <w:r>
              <w:t xml:space="preserve">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处理 Java 程序异常（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try-catch-finally</w:t>
            </w:r>
            <w:r>
              <w:t xml:space="preserve">）和 JVM 自身异常（如 OOM）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抛出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NullPointerException</w:t>
            </w:r>
            <w:r>
              <w:t xml:space="preserve">时：1. 异常处理组件查找当前栈帧的异常表2. 匹配对应的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catch</w:t>
            </w:r>
            <w:r>
              <w:t xml:space="preserve">块执行3. 若无匹配，终止线程并打印栈轨迹</w:t>
            </w:r>
          </w:p>
        </w:tc>
      </w:tr>
    </w:tbl>
    <w:p>
      <w:pPr>
        <w:pStyle w:val="Heading2"/>
      </w:pPr>
      <w:r>
        <w:t xml:space="preserve">三、JVM 进程模块协同流程（案例：创建 Socket）</w:t>
      </w:r>
    </w:p>
    <w:p>
      <w:pPr>
        <w:pStyle w:val="text"/>
      </w:pPr>
      <w:r>
        <w:t xml:space="preserve">以 Java 代码</w:t>
      </w:r>
      <w:r>
        <w:rPr>
          <w:highlight w:val="cyan"/>
          <w:highlightCs w:val="cyan"/>
          <w:bdr w:val="single" w:color="dee0e3" w:sz="4" w:space="0"/>
        </w:rPr>
        <w:t xml:space="preserve">new Socket("</w:t>
      </w:r>
      <w:r>
        <w:rPr>
          <w:highlight w:val="cyan"/>
          <w:highlightCs w:val="cyan"/>
          <w:bdr w:val="single" w:color="dee0e3" w:sz="4" w:space="0"/>
        </w:rPr>
        <w:t xml:space="preserve">www.baidu.com</w:t>
      </w:r>
      <w:r>
        <w:rPr>
          <w:highlight w:val="cyan"/>
          <w:highlightCs w:val="cyan"/>
          <w:bdr w:val="single" w:color="dee0e3" w:sz="4" w:space="0"/>
        </w:rPr>
        <w:t xml:space="preserve">", 80)</w:t>
      </w:r>
      <w:r>
        <w:t xml:space="preserve">为例，解析各模块的协同逻辑：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代码触发</w:t>
      </w:r>
      <w:r>
        <w:t xml:space="preserve">：业务代码（Java 字节码）调用</w:t>
      </w:r>
      <w:r>
        <w:rPr>
          <w:highlight w:val="cyan"/>
          <w:highlightCs w:val="cyan"/>
          <w:bdr w:val="single" w:color="dee0e3" w:sz="4" w:space="0"/>
        </w:rPr>
        <w:t xml:space="preserve">Socket</w:t>
      </w:r>
      <w:r>
        <w:t xml:space="preserve">构造方法，执行引擎的解释器逐行翻译字节码；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JNI 桥接</w:t>
      </w:r>
      <w:r>
        <w:t xml:space="preserve">：</w:t>
      </w:r>
      <w:r>
        <w:rPr>
          <w:highlight w:val="cyan"/>
          <w:highlightCs w:val="cyan"/>
          <w:bdr w:val="single" w:color="dee0e3" w:sz="4" w:space="0"/>
        </w:rPr>
        <w:t xml:space="preserve">Socket</w:t>
      </w:r>
      <w:r>
        <w:t xml:space="preserve">构造方法调用</w:t>
      </w:r>
      <w:r>
        <w:rPr>
          <w:highlight w:val="cyan"/>
          <w:highlightCs w:val="cyan"/>
          <w:bdr w:val="single" w:color="dee0e3" w:sz="4" w:space="0"/>
        </w:rPr>
        <w:t xml:space="preserve">SocketImpl.create()</w:t>
      </w:r>
      <w:r>
        <w:t xml:space="preserve">（</w:t>
      </w:r>
      <w:r>
        <w:rPr>
          <w:highlight w:val="cyan"/>
          <w:highlightCs w:val="cyan"/>
          <w:bdr w:val="single" w:color="dee0e3" w:sz="4" w:space="0"/>
        </w:rPr>
        <w:t xml:space="preserve">native</w:t>
      </w:r>
      <w:r>
        <w:t xml:space="preserve">方法），JNI 组件找到</w:t>
      </w:r>
      <w:r>
        <w:rPr>
          <w:highlight w:val="cyan"/>
          <w:highlightCs w:val="cyan"/>
          <w:bdr w:val="single" w:color="dee0e3" w:sz="4" w:space="0"/>
        </w:rPr>
        <w:t xml:space="preserve">libnet.so</w:t>
      </w:r>
      <w:r>
        <w:t xml:space="preserve">中的</w:t>
      </w:r>
      <w:r>
        <w:rPr>
          <w:highlight w:val="cyan"/>
          <w:highlightCs w:val="cyan"/>
          <w:bdr w:val="single" w:color="dee0e3" w:sz="4" w:space="0"/>
        </w:rPr>
        <w:t xml:space="preserve">Java_java_net_SocketImpl_create</w:t>
      </w:r>
      <w:r>
        <w:t xml:space="preserve">函数，触发 C/C++ 代码执行；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资源申请</w:t>
      </w:r>
      <w:r>
        <w:t xml:space="preserve">：C/C++ 代码调用操作系统内核 API（</w:t>
      </w:r>
      <w:r>
        <w:rPr>
          <w:highlight w:val="cyan"/>
          <w:highlightCs w:val="cyan"/>
          <w:bdr w:val="single" w:color="dee0e3" w:sz="4" w:space="0"/>
        </w:rPr>
        <w:t xml:space="preserve">socket()</w:t>
      </w:r>
      <w:r>
        <w:t xml:space="preserve">），申请网络套接字资源，操作系统返回文件描述符（FD）；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内存存储</w:t>
      </w:r>
      <w:r>
        <w:t xml:space="preserve">：内存管理器将 FD 存储到</w:t>
      </w:r>
      <w:r>
        <w:rPr>
          <w:highlight w:val="cyan"/>
          <w:highlightCs w:val="cyan"/>
          <w:bdr w:val="single" w:color="dee0e3" w:sz="4" w:space="0"/>
        </w:rPr>
        <w:t xml:space="preserve">SocketImpl</w:t>
      </w:r>
      <w:r>
        <w:t xml:space="preserve">对象的字段中，该对象分配于堆内存；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线程调度</w:t>
      </w:r>
      <w:r>
        <w:t xml:space="preserve">：若 TCP 三次握手需要阻塞，线程调度器通知操作系统将当前原生线程阻塞，等待连接完成；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结果返回</w:t>
      </w:r>
      <w:r>
        <w:t xml:space="preserve">：连接成功后，线程被唤醒，JNI 组件将</w:t>
      </w:r>
      <w:r>
        <w:rPr>
          <w:highlight w:val="cyan"/>
          <w:highlightCs w:val="cyan"/>
          <w:bdr w:val="single" w:color="dee0e3" w:sz="4" w:space="0"/>
        </w:rPr>
        <w:t xml:space="preserve">SocketImpl</w:t>
      </w:r>
      <w:r>
        <w:t xml:space="preserve">对象引用回传给 Java 代码，</w:t>
      </w:r>
      <w:r>
        <w:rPr>
          <w:highlight w:val="cyan"/>
          <w:highlightCs w:val="cyan"/>
          <w:bdr w:val="single" w:color="dee0e3" w:sz="4" w:space="0"/>
        </w:rPr>
        <w:t xml:space="preserve">Socket</w:t>
      </w:r>
      <w:r>
        <w:t xml:space="preserve">实例创建完成。</w:t>
      </w:r>
    </w:p>
    <w:p>
      <w:pPr>
        <w:pStyle w:val="Heading2"/>
      </w:pPr>
      <w:r>
        <w:t xml:space="preserve">四、文档总结</w:t>
      </w:r>
    </w:p>
    <w:p>
      <w:pPr>
        <w:pStyle w:val="text"/>
      </w:pPr>
      <w:r>
        <w:t xml:space="preserve">JVM 进程的核心价值在于</w:t>
      </w:r>
      <w:r>
        <w:rPr>
          <w:b/>
          <w:bCs/>
        </w:rPr>
        <w:t xml:space="preserve">隔离 Java 程序与底层操作系统</w:t>
      </w:r>
      <w:r>
        <w:t xml:space="preserve">，通过 “可执行代码（逻辑基础）+ 内存数据（存储载体）+ 系统资源（外部接口）+ 功能组件（执行单元）” 的协同，实现三大目标：</w:t>
      </w:r>
    </w:p>
    <w:p>
      <w:pPr>
        <w:pStyle w:val="text"/>
        <w:numPr>
          <w:ilvl w:val="0"/>
          <w:numId w:val="4"/>
        </w:numPr>
      </w:pPr>
      <w:r>
        <w:t xml:space="preserve">跨平台：通过动态库适配不同操作系统，Java 程序无需修改即可运行；</w:t>
      </w:r>
    </w:p>
    <w:p>
      <w:pPr>
        <w:pStyle w:val="text"/>
        <w:numPr>
          <w:ilvl w:val="0"/>
          <w:numId w:val="4"/>
        </w:numPr>
      </w:pPr>
      <w:r>
        <w:t xml:space="preserve">高效运行：JIT 编译优化热点代码，GC 自动管理内存，平衡性能与开发效率；</w:t>
      </w:r>
    </w:p>
    <w:p>
      <w:pPr>
        <w:pStyle w:val="text"/>
        <w:numPr>
          <w:ilvl w:val="0"/>
          <w:numId w:val="4"/>
        </w:numPr>
      </w:pPr>
      <w:r>
        <w:t xml:space="preserve">安全稳定：统一管控资源与执行逻辑，避免内存泄漏、资源竞争等问题。</w:t>
      </w:r>
    </w:p>
    <w:p>
      <w:pPr>
        <w:pStyle w:val="text"/>
      </w:pPr>
      <w:r>
        <w:t xml:space="preserve">简言之，JVM 进程是 Java 生态的 “基石”—— 它将复杂的底层操作封装为高层 API，让开发者专注业务逻辑，同时保障程序的跨平台性与稳定性。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2025-11-29T03:35:20.452Z</dcterms:created>
  <dcterms:modified xsi:type="dcterms:W3CDTF">2025-11-29T03:35:20.452Z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