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4A13BB" w:rsidRPr="006D3CF7" w14:paraId="08488460" w14:textId="77777777" w:rsidTr="00B536DE">
        <w:trPr>
          <w:trHeight w:val="873"/>
        </w:trPr>
        <w:tc>
          <w:tcPr>
            <w:tcW w:w="3192" w:type="dxa"/>
            <w:tcBorders>
              <w:top w:val="nil"/>
              <w:left w:val="nil"/>
              <w:bottom w:val="nil"/>
              <w:right w:val="nil"/>
            </w:tcBorders>
          </w:tcPr>
          <w:p w14:paraId="7FC3424C" w14:textId="77777777" w:rsidR="004A13BB" w:rsidRPr="006D3CF7" w:rsidRDefault="00A85B33" w:rsidP="00B536DE">
            <w:pPr>
              <w:rPr>
                <w:rFonts w:ascii="Helvetica" w:eastAsia="Calibri" w:hAnsi="Helvetica" w:cs="Arial"/>
                <w:szCs w:val="22"/>
              </w:rPr>
            </w:pPr>
            <w:r w:rsidRPr="006D3CF7">
              <w:rPr>
                <w:rFonts w:ascii="Helvetica" w:eastAsia="Calibri" w:hAnsi="Helvetica" w:cs="Arial"/>
                <w:b/>
                <w:szCs w:val="22"/>
              </w:rPr>
              <w:t xml:space="preserve">Healthcare </w:t>
            </w:r>
            <w:r w:rsidR="004A13BB" w:rsidRPr="006D3CF7">
              <w:rPr>
                <w:rFonts w:ascii="Helvetica" w:eastAsia="Calibri" w:hAnsi="Helvetica" w:cs="Arial"/>
                <w:b/>
                <w:szCs w:val="22"/>
              </w:rPr>
              <w:t>Regulatory Agreement – Borrower</w:t>
            </w:r>
          </w:p>
          <w:p w14:paraId="00D35593" w14:textId="77777777" w:rsidR="004A13BB" w:rsidRPr="006D3CF7" w:rsidRDefault="004A13BB" w:rsidP="00B536DE">
            <w:pPr>
              <w:rPr>
                <w:rFonts w:ascii="Helvetica" w:eastAsia="Calibri" w:hAnsi="Helvetica" w:cs="Arial"/>
                <w:szCs w:val="22"/>
              </w:rPr>
            </w:pPr>
            <w:r w:rsidRPr="006D3CF7">
              <w:rPr>
                <w:rFonts w:ascii="Helvetica" w:eastAsia="Calibri" w:hAnsi="Helvetica" w:cs="Arial"/>
                <w:szCs w:val="22"/>
              </w:rPr>
              <w:t>Section 232</w:t>
            </w:r>
          </w:p>
          <w:p w14:paraId="46869489" w14:textId="77777777" w:rsidR="004A13BB" w:rsidRPr="006D3CF7" w:rsidRDefault="004A13BB" w:rsidP="00B536DE">
            <w:pPr>
              <w:rPr>
                <w:rFonts w:ascii="Helvetica" w:eastAsia="Calibri" w:hAnsi="Helvetica" w:cs="Arial"/>
                <w:b/>
                <w:sz w:val="22"/>
                <w:szCs w:val="22"/>
              </w:rPr>
            </w:pPr>
          </w:p>
        </w:tc>
        <w:tc>
          <w:tcPr>
            <w:tcW w:w="3192" w:type="dxa"/>
            <w:tcBorders>
              <w:top w:val="nil"/>
              <w:left w:val="nil"/>
              <w:bottom w:val="nil"/>
              <w:right w:val="nil"/>
            </w:tcBorders>
          </w:tcPr>
          <w:p w14:paraId="33FD2516" w14:textId="77777777" w:rsidR="00B536DE" w:rsidRDefault="00B536DE" w:rsidP="00B536DE">
            <w:pPr>
              <w:jc w:val="center"/>
              <w:rPr>
                <w:rFonts w:ascii="Helvetica" w:hAnsi="Helvetica" w:cs="Arial"/>
                <w:b/>
                <w:sz w:val="20"/>
              </w:rPr>
            </w:pPr>
            <w:r w:rsidRPr="00E2492A">
              <w:rPr>
                <w:rFonts w:ascii="Helvetica" w:hAnsi="Helvetica" w:cs="Arial"/>
                <w:b/>
                <w:sz w:val="20"/>
              </w:rPr>
              <w:t xml:space="preserve">U.S. Department of Housing </w:t>
            </w:r>
          </w:p>
          <w:p w14:paraId="11848FB7" w14:textId="77777777" w:rsidR="00B536DE" w:rsidRPr="00E2492A" w:rsidRDefault="00B536DE" w:rsidP="00B536DE">
            <w:pPr>
              <w:jc w:val="center"/>
              <w:rPr>
                <w:rFonts w:ascii="Helvetica" w:hAnsi="Helvetica" w:cs="Arial"/>
                <w:b/>
                <w:sz w:val="20"/>
              </w:rPr>
            </w:pPr>
            <w:r w:rsidRPr="00E2492A">
              <w:rPr>
                <w:rFonts w:ascii="Helvetica" w:hAnsi="Helvetica" w:cs="Arial"/>
                <w:b/>
                <w:sz w:val="20"/>
              </w:rPr>
              <w:t>and Urban Development</w:t>
            </w:r>
          </w:p>
          <w:p w14:paraId="258A2757" w14:textId="77777777" w:rsidR="00B536DE" w:rsidRDefault="00B536DE" w:rsidP="00B536DE">
            <w:pPr>
              <w:jc w:val="center"/>
              <w:rPr>
                <w:rFonts w:ascii="Helvetica" w:hAnsi="Helvetica" w:cs="Arial"/>
                <w:sz w:val="20"/>
              </w:rPr>
            </w:pPr>
            <w:r>
              <w:rPr>
                <w:rFonts w:ascii="Helvetica" w:hAnsi="Helvetica" w:cs="Arial"/>
                <w:sz w:val="20"/>
              </w:rPr>
              <w:t xml:space="preserve">Office of Residential </w:t>
            </w:r>
          </w:p>
          <w:p w14:paraId="4013EF80" w14:textId="77777777" w:rsidR="00B536DE" w:rsidRDefault="00B536DE" w:rsidP="00B536DE">
            <w:pPr>
              <w:jc w:val="center"/>
              <w:rPr>
                <w:rFonts w:ascii="Helvetica" w:hAnsi="Helvetica" w:cs="Arial"/>
                <w:b/>
                <w:sz w:val="16"/>
                <w:szCs w:val="16"/>
              </w:rPr>
            </w:pPr>
            <w:r>
              <w:rPr>
                <w:rFonts w:ascii="Helvetica" w:hAnsi="Helvetica" w:cs="Arial"/>
                <w:sz w:val="20"/>
              </w:rPr>
              <w:t>Care Facilities</w:t>
            </w:r>
          </w:p>
          <w:p w14:paraId="57D7D27F" w14:textId="77777777" w:rsidR="004A13BB" w:rsidRPr="006D3CF7" w:rsidRDefault="004A13BB" w:rsidP="00B536DE">
            <w:pPr>
              <w:jc w:val="center"/>
              <w:rPr>
                <w:rFonts w:ascii="Helvetica" w:eastAsia="Calibri" w:hAnsi="Helvetica" w:cs="Arial"/>
                <w:sz w:val="22"/>
                <w:szCs w:val="22"/>
              </w:rPr>
            </w:pPr>
          </w:p>
        </w:tc>
        <w:tc>
          <w:tcPr>
            <w:tcW w:w="3192" w:type="dxa"/>
            <w:tcBorders>
              <w:top w:val="nil"/>
              <w:left w:val="nil"/>
              <w:bottom w:val="nil"/>
              <w:right w:val="nil"/>
            </w:tcBorders>
          </w:tcPr>
          <w:p w14:paraId="39114B87" w14:textId="77777777" w:rsidR="00230C49" w:rsidRDefault="00230C49" w:rsidP="00230C49">
            <w:pPr>
              <w:jc w:val="right"/>
              <w:rPr>
                <w:rFonts w:ascii="Helvetica" w:hAnsi="Helvetica" w:cs="Arial"/>
                <w:sz w:val="18"/>
              </w:rPr>
            </w:pPr>
            <w:r>
              <w:rPr>
                <w:rFonts w:ascii="Helvetica" w:hAnsi="Helvetica" w:cs="Arial"/>
                <w:sz w:val="18"/>
              </w:rPr>
              <w:t>OMB Approval No. 2502-0605</w:t>
            </w:r>
          </w:p>
          <w:p w14:paraId="2FB33016" w14:textId="678B433F" w:rsidR="004A13BB" w:rsidRPr="006D3CF7" w:rsidRDefault="00230C49" w:rsidP="00230C49">
            <w:pPr>
              <w:jc w:val="right"/>
              <w:rPr>
                <w:rFonts w:ascii="Helvetica" w:eastAsia="Calibri" w:hAnsi="Helvetica" w:cs="Arial"/>
                <w:sz w:val="18"/>
                <w:szCs w:val="22"/>
              </w:rPr>
            </w:pPr>
            <w:r>
              <w:rPr>
                <w:rFonts w:ascii="Helvetica" w:hAnsi="Helvetica" w:cs="Arial"/>
                <w:sz w:val="18"/>
              </w:rPr>
              <w:t>(exp. 03/31/2014)</w:t>
            </w:r>
            <w:bookmarkStart w:id="0" w:name="_GoBack"/>
            <w:bookmarkEnd w:id="0"/>
          </w:p>
        </w:tc>
      </w:tr>
    </w:tbl>
    <w:p w14:paraId="610B1C2F" w14:textId="77777777" w:rsidR="004A13BB" w:rsidRPr="006D3CF7" w:rsidRDefault="004A13BB" w:rsidP="004A13BB">
      <w:pPr>
        <w:rPr>
          <w:rFonts w:ascii="Helvetica" w:hAnsi="Helvetica"/>
        </w:rPr>
      </w:pPr>
    </w:p>
    <w:p w14:paraId="02451197" w14:textId="69A6FF04" w:rsidR="004A13BB" w:rsidRPr="006D3CF7" w:rsidRDefault="004A13BB" w:rsidP="004A13BB">
      <w:pPr>
        <w:rPr>
          <w:rFonts w:ascii="Helvetica" w:hAnsi="Helvetica" w:cs="Arial"/>
          <w:sz w:val="16"/>
          <w:szCs w:val="16"/>
        </w:rPr>
      </w:pPr>
      <w:r w:rsidRPr="006D3CF7">
        <w:rPr>
          <w:rFonts w:ascii="Helvetica" w:hAnsi="Helvetica" w:cs="Arial"/>
          <w:b/>
          <w:sz w:val="16"/>
          <w:szCs w:val="16"/>
        </w:rPr>
        <w:t>Public reporting</w:t>
      </w:r>
      <w:r w:rsidRPr="006D3CF7">
        <w:rPr>
          <w:rFonts w:ascii="Helvetica" w:hAnsi="Helvetica" w:cs="Arial"/>
          <w:sz w:val="16"/>
          <w:szCs w:val="16"/>
        </w:rPr>
        <w:t xml:space="preserve"> burden for this collection of information is estimated to average </w:t>
      </w:r>
      <w:r w:rsidR="001A24BD">
        <w:rPr>
          <w:rFonts w:ascii="Helvetica" w:hAnsi="Helvetica" w:cs="Arial"/>
          <w:bCs/>
          <w:sz w:val="16"/>
          <w:szCs w:val="16"/>
        </w:rPr>
        <w:t>0.5</w:t>
      </w:r>
      <w:r w:rsidRPr="006D3CF7">
        <w:rPr>
          <w:rFonts w:ascii="Helvetica" w:hAnsi="Helvetica" w:cs="Arial"/>
          <w:sz w:val="16"/>
          <w:szCs w:val="16"/>
        </w:rPr>
        <w:t xml:space="preserve"> hour</w:t>
      </w:r>
      <w:r w:rsidR="001A24BD">
        <w:rPr>
          <w:rFonts w:ascii="Helvetica" w:hAnsi="Helvetica" w:cs="Arial"/>
          <w:sz w:val="16"/>
          <w:szCs w:val="16"/>
        </w:rPr>
        <w:t>s</w:t>
      </w:r>
      <w:r w:rsidRPr="006D3CF7">
        <w:rPr>
          <w:rFonts w:ascii="Helvetica" w:hAnsi="Helvetica" w:cs="Arial"/>
          <w:sz w:val="16"/>
          <w:szCs w:val="16"/>
        </w:rPr>
        <w:t>.  This includes the time for collecting, reviewing, and reporting the data.  The information is being collected to obtain the supportive documentation which must be submitted to HUD for approval, and is necessary to ensure that viable projects are developed and maintained.  The Department will use this information to determine if properties meet HUD requirements with respect to development, operation and/or asset management, as well as ensuring the continued marketability of the properties</w:t>
      </w:r>
      <w:r w:rsidRPr="006D3CF7">
        <w:rPr>
          <w:rFonts w:ascii="Helvetica" w:hAnsi="Helvetica" w:cs="Arial"/>
          <w:bCs/>
          <w:sz w:val="16"/>
          <w:szCs w:val="16"/>
        </w:rPr>
        <w:t>.</w:t>
      </w:r>
      <w:r w:rsidRPr="006D3CF7">
        <w:rPr>
          <w:rFonts w:ascii="Helvetica" w:hAnsi="Helvetica" w:cs="Arial"/>
          <w:sz w:val="16"/>
          <w:szCs w:val="16"/>
        </w:rPr>
        <w:t xml:space="preserve">  </w:t>
      </w:r>
      <w:r w:rsidR="001A24BD" w:rsidRPr="007E15EF">
        <w:rPr>
          <w:rFonts w:ascii="Helvetica" w:hAnsi="Helvetica" w:cs="Arial"/>
          <w:sz w:val="16"/>
          <w:szCs w:val="16"/>
        </w:rPr>
        <w:t>This agency may not collect this information, and you are not required to complete this form</w:t>
      </w:r>
      <w:r w:rsidR="001A24BD">
        <w:rPr>
          <w:rFonts w:ascii="Helvetica" w:hAnsi="Helvetica" w:cs="Arial"/>
          <w:sz w:val="16"/>
          <w:szCs w:val="16"/>
        </w:rPr>
        <w:t>,</w:t>
      </w:r>
      <w:r w:rsidR="001A24BD" w:rsidRPr="007E15EF">
        <w:rPr>
          <w:rFonts w:ascii="Helvetica" w:hAnsi="Helvetica" w:cs="Arial"/>
          <w:sz w:val="16"/>
          <w:szCs w:val="16"/>
        </w:rPr>
        <w:t xml:space="preserve"> unless it displays a currently valid OMB control number.</w:t>
      </w:r>
      <w:r w:rsidR="001A24BD" w:rsidRPr="00F54A5E">
        <w:rPr>
          <w:rFonts w:ascii="Helvetica" w:hAnsi="Helvetica" w:cs="Arial"/>
          <w:sz w:val="16"/>
          <w:szCs w:val="16"/>
        </w:rPr>
        <w:t> </w:t>
      </w:r>
    </w:p>
    <w:p w14:paraId="2EC09184" w14:textId="77777777" w:rsidR="004A13BB" w:rsidRPr="006D3CF7" w:rsidRDefault="004A13BB" w:rsidP="004A13BB">
      <w:pPr>
        <w:rPr>
          <w:rFonts w:ascii="Helvetica" w:hAnsi="Helvetica" w:cs="Arial"/>
          <w:sz w:val="16"/>
          <w:szCs w:val="16"/>
        </w:rPr>
      </w:pPr>
    </w:p>
    <w:p w14:paraId="2C9B4F9F" w14:textId="77777777" w:rsidR="00B536DE" w:rsidRDefault="00B536DE" w:rsidP="00B536DE">
      <w:pPr>
        <w:rPr>
          <w:rFonts w:ascii="Helvetica" w:hAnsi="Helvetica" w:cs="Arial"/>
          <w:sz w:val="16"/>
          <w:szCs w:val="16"/>
        </w:rPr>
      </w:pPr>
      <w:r w:rsidRPr="00936877">
        <w:rPr>
          <w:rFonts w:ascii="Helvetica" w:hAnsi="Helvetica" w:cs="Arial"/>
          <w:b/>
          <w:sz w:val="16"/>
          <w:szCs w:val="16"/>
        </w:rPr>
        <w:t>Warning:</w:t>
      </w:r>
      <w:r>
        <w:rPr>
          <w:rFonts w:ascii="Helvetica" w:hAnsi="Helvetica" w:cs="Arial"/>
          <w:sz w:val="16"/>
          <w:szCs w:val="16"/>
        </w:rPr>
        <w:t xml:space="preserve"> </w:t>
      </w:r>
      <w:r w:rsidRPr="00936877">
        <w:rPr>
          <w:rFonts w:ascii="Helvetica" w:hAnsi="Helvetica" w:cs="Arial"/>
          <w:sz w:val="16"/>
          <w:szCs w:val="16"/>
        </w:rPr>
        <w:t xml:space="preserve">Any person who knowingly presents a false, fictitious, or fraudulent statement or claim in a matter within the jurisdiction of the U.S. Department of Housing and Urban Development </w:t>
      </w:r>
      <w:r w:rsidR="00725D5E">
        <w:rPr>
          <w:rFonts w:ascii="Helvetica" w:hAnsi="Helvetica" w:cs="Arial"/>
          <w:sz w:val="16"/>
          <w:szCs w:val="16"/>
        </w:rPr>
        <w:t xml:space="preserve">is </w:t>
      </w:r>
      <w:r w:rsidRPr="00936877">
        <w:rPr>
          <w:rFonts w:ascii="Helvetica" w:hAnsi="Helvetica" w:cs="Arial"/>
          <w:sz w:val="16"/>
          <w:szCs w:val="16"/>
        </w:rPr>
        <w:t xml:space="preserve">subject to criminal penalties, civil liability, and administrative sanctions.  </w:t>
      </w:r>
    </w:p>
    <w:p w14:paraId="5D4A48FF" w14:textId="77777777" w:rsidR="004A13BB" w:rsidRPr="006D3CF7" w:rsidRDefault="004A13BB" w:rsidP="004A13BB">
      <w:pPr>
        <w:rPr>
          <w:rFonts w:ascii="Helvetica" w:hAnsi="Helvetica" w:cs="Arial"/>
          <w:sz w:val="16"/>
          <w:szCs w:val="16"/>
        </w:rPr>
      </w:pPr>
    </w:p>
    <w:p w14:paraId="05DF4E5C" w14:textId="77777777" w:rsidR="00786AA9" w:rsidRPr="00336936" w:rsidRDefault="00786AA9">
      <w:pPr>
        <w:pStyle w:val="Heading1"/>
        <w:rPr>
          <w:rFonts w:ascii="Times New Roman" w:hAnsi="Times New Roman"/>
          <w:b w:val="0"/>
          <w:kern w:val="0"/>
          <w:sz w:val="24"/>
        </w:rPr>
      </w:pPr>
      <w:r w:rsidRPr="00336936">
        <w:rPr>
          <w:rFonts w:ascii="Times New Roman" w:hAnsi="Times New Roman"/>
          <w:b w:val="0"/>
          <w:kern w:val="0"/>
          <w:sz w:val="24"/>
        </w:rPr>
        <w:t xml:space="preserve">Recording </w:t>
      </w:r>
      <w:r w:rsidR="004A6EEF" w:rsidRPr="00336936">
        <w:rPr>
          <w:rFonts w:ascii="Times New Roman" w:hAnsi="Times New Roman"/>
          <w:b w:val="0"/>
          <w:kern w:val="0"/>
          <w:sz w:val="24"/>
        </w:rPr>
        <w:t>r</w:t>
      </w:r>
      <w:r w:rsidRPr="00336936">
        <w:rPr>
          <w:rFonts w:ascii="Times New Roman" w:hAnsi="Times New Roman"/>
          <w:b w:val="0"/>
          <w:kern w:val="0"/>
          <w:sz w:val="24"/>
        </w:rPr>
        <w:t>equested by:</w:t>
      </w:r>
    </w:p>
    <w:p w14:paraId="62CDCC3A" w14:textId="77777777" w:rsidR="00786AA9" w:rsidRPr="00336936" w:rsidRDefault="00786AA9">
      <w:pPr>
        <w:rPr>
          <w:rFonts w:ascii="Times New Roman" w:hAnsi="Times New Roman"/>
        </w:rPr>
      </w:pPr>
      <w:r w:rsidRPr="00336936">
        <w:rPr>
          <w:rFonts w:ascii="Times New Roman" w:hAnsi="Times New Roman"/>
        </w:rPr>
        <w:t>_____________________</w:t>
      </w:r>
    </w:p>
    <w:p w14:paraId="0C20BEBD" w14:textId="77777777" w:rsidR="00786AA9" w:rsidRPr="00336936" w:rsidRDefault="00786AA9">
      <w:pPr>
        <w:rPr>
          <w:rFonts w:ascii="Times New Roman" w:hAnsi="Times New Roman"/>
        </w:rPr>
      </w:pPr>
      <w:r w:rsidRPr="00336936">
        <w:rPr>
          <w:rFonts w:ascii="Times New Roman" w:hAnsi="Times New Roman"/>
        </w:rPr>
        <w:t>_____________________</w:t>
      </w:r>
    </w:p>
    <w:p w14:paraId="5F422130" w14:textId="77777777" w:rsidR="00786AA9" w:rsidRPr="00336936" w:rsidRDefault="00786AA9">
      <w:pPr>
        <w:rPr>
          <w:rFonts w:ascii="Times New Roman" w:hAnsi="Times New Roman"/>
        </w:rPr>
      </w:pPr>
      <w:r w:rsidRPr="00336936">
        <w:rPr>
          <w:rFonts w:ascii="Times New Roman" w:hAnsi="Times New Roman"/>
        </w:rPr>
        <w:t>_____________________</w:t>
      </w:r>
    </w:p>
    <w:p w14:paraId="0700280D" w14:textId="77777777" w:rsidR="00786AA9" w:rsidRPr="00336936" w:rsidRDefault="00786AA9">
      <w:pPr>
        <w:rPr>
          <w:rFonts w:ascii="Times New Roman" w:hAnsi="Times New Roman"/>
        </w:rPr>
      </w:pPr>
      <w:r w:rsidRPr="00336936">
        <w:rPr>
          <w:rFonts w:ascii="Times New Roman" w:hAnsi="Times New Roman"/>
        </w:rPr>
        <w:t>_____________________</w:t>
      </w:r>
    </w:p>
    <w:p w14:paraId="2C0D26A2" w14:textId="77777777" w:rsidR="00786AA9" w:rsidRPr="00336936" w:rsidRDefault="00786AA9">
      <w:pPr>
        <w:rPr>
          <w:rFonts w:ascii="Times New Roman" w:hAnsi="Times New Roman"/>
        </w:rPr>
      </w:pPr>
    </w:p>
    <w:p w14:paraId="0F8FD944" w14:textId="77777777" w:rsidR="00786AA9" w:rsidRPr="00336936" w:rsidRDefault="00786AA9">
      <w:pPr>
        <w:rPr>
          <w:rFonts w:ascii="Times New Roman" w:hAnsi="Times New Roman"/>
        </w:rPr>
      </w:pPr>
      <w:r w:rsidRPr="00336936">
        <w:rPr>
          <w:rFonts w:ascii="Times New Roman" w:hAnsi="Times New Roman"/>
        </w:rPr>
        <w:t xml:space="preserve">After </w:t>
      </w:r>
      <w:r w:rsidR="004A6EEF" w:rsidRPr="00336936">
        <w:rPr>
          <w:rFonts w:ascii="Times New Roman" w:hAnsi="Times New Roman"/>
        </w:rPr>
        <w:t>r</w:t>
      </w:r>
      <w:r w:rsidRPr="00336936">
        <w:rPr>
          <w:rFonts w:ascii="Times New Roman" w:hAnsi="Times New Roman"/>
        </w:rPr>
        <w:t>ecording return to:</w:t>
      </w:r>
    </w:p>
    <w:p w14:paraId="1C8EB2F6" w14:textId="77777777" w:rsidR="00786AA9" w:rsidRPr="00336936" w:rsidRDefault="00786AA9">
      <w:pPr>
        <w:rPr>
          <w:rFonts w:ascii="Times New Roman" w:hAnsi="Times New Roman"/>
        </w:rPr>
      </w:pPr>
      <w:r w:rsidRPr="00336936">
        <w:rPr>
          <w:rFonts w:ascii="Times New Roman" w:hAnsi="Times New Roman"/>
        </w:rPr>
        <w:t>_____________________</w:t>
      </w:r>
    </w:p>
    <w:p w14:paraId="2974561E" w14:textId="77777777" w:rsidR="00786AA9" w:rsidRPr="00336936" w:rsidRDefault="00786AA9">
      <w:pPr>
        <w:rPr>
          <w:rFonts w:ascii="Times New Roman" w:hAnsi="Times New Roman"/>
        </w:rPr>
      </w:pPr>
      <w:r w:rsidRPr="00336936">
        <w:rPr>
          <w:rFonts w:ascii="Times New Roman" w:hAnsi="Times New Roman"/>
        </w:rPr>
        <w:t>_____________________</w:t>
      </w:r>
    </w:p>
    <w:p w14:paraId="6F189310" w14:textId="77777777" w:rsidR="00786AA9" w:rsidRPr="00336936" w:rsidRDefault="00786AA9">
      <w:pPr>
        <w:rPr>
          <w:rFonts w:ascii="Times New Roman" w:hAnsi="Times New Roman"/>
        </w:rPr>
      </w:pPr>
      <w:r w:rsidRPr="00336936">
        <w:rPr>
          <w:rFonts w:ascii="Times New Roman" w:hAnsi="Times New Roman"/>
        </w:rPr>
        <w:t>_____________________</w:t>
      </w:r>
    </w:p>
    <w:p w14:paraId="1CCEC8AC" w14:textId="77777777" w:rsidR="00786AA9" w:rsidRPr="00336936" w:rsidRDefault="00786AA9">
      <w:pPr>
        <w:rPr>
          <w:rFonts w:ascii="Times New Roman" w:hAnsi="Times New Roman"/>
          <w:sz w:val="32"/>
        </w:rPr>
      </w:pPr>
      <w:r w:rsidRPr="00336936">
        <w:rPr>
          <w:rFonts w:ascii="Times New Roman" w:hAnsi="Times New Roman"/>
        </w:rPr>
        <w:t>_____________________</w:t>
      </w:r>
    </w:p>
    <w:p w14:paraId="43F52BB3" w14:textId="77777777" w:rsidR="00786AA9" w:rsidRPr="00DF368B" w:rsidRDefault="00786AA9" w:rsidP="00DF368B">
      <w:pPr>
        <w:tabs>
          <w:tab w:val="left" w:pos="-720"/>
        </w:tabs>
        <w:suppressAutoHyphens/>
        <w:rPr>
          <w:rFonts w:ascii="Times New Roman" w:hAnsi="Times New Roman"/>
        </w:rPr>
      </w:pPr>
    </w:p>
    <w:p w14:paraId="2F9A5B3A" w14:textId="77777777" w:rsidR="00DF368B" w:rsidRPr="00DF368B" w:rsidRDefault="00DF368B" w:rsidP="00216F02">
      <w:pPr>
        <w:suppressAutoHyphens/>
        <w:rPr>
          <w:rFonts w:ascii="Times New Roman" w:hAnsi="Times New Roman"/>
          <w:b/>
          <w:u w:val="single"/>
        </w:rPr>
      </w:pPr>
    </w:p>
    <w:p w14:paraId="4FAA9ACF" w14:textId="77777777" w:rsidR="00786AA9" w:rsidRPr="00B536DE" w:rsidRDefault="00786AA9" w:rsidP="00216F02">
      <w:pPr>
        <w:suppressAutoHyphens/>
        <w:rPr>
          <w:rFonts w:ascii="Times New Roman" w:hAnsi="Times New Roman"/>
          <w:b/>
          <w:u w:val="single"/>
        </w:rPr>
      </w:pPr>
      <w:r w:rsidRPr="00B536DE">
        <w:rPr>
          <w:rFonts w:ascii="Times New Roman" w:hAnsi="Times New Roman"/>
          <w:b/>
          <w:u w:val="single"/>
        </w:rPr>
        <w:t>Project Name</w:t>
      </w:r>
      <w:r w:rsidRPr="00B536DE">
        <w:rPr>
          <w:rFonts w:ascii="Times New Roman" w:hAnsi="Times New Roman"/>
          <w:b/>
        </w:rPr>
        <w:t>:</w:t>
      </w:r>
    </w:p>
    <w:p w14:paraId="5F01CFC3" w14:textId="77777777" w:rsidR="00786AA9" w:rsidRPr="00B536DE" w:rsidRDefault="00786AA9" w:rsidP="00216F02">
      <w:pPr>
        <w:suppressAutoHyphens/>
        <w:rPr>
          <w:rFonts w:ascii="Times New Roman" w:hAnsi="Times New Roman"/>
          <w:b/>
          <w:u w:val="single"/>
        </w:rPr>
      </w:pPr>
    </w:p>
    <w:p w14:paraId="638C6080" w14:textId="77777777" w:rsidR="00786AA9" w:rsidRPr="00B536DE" w:rsidRDefault="00B536DE" w:rsidP="00216F02">
      <w:pPr>
        <w:suppressAutoHyphens/>
        <w:rPr>
          <w:rFonts w:ascii="Times New Roman" w:hAnsi="Times New Roman"/>
          <w:b/>
        </w:rPr>
      </w:pPr>
      <w:r>
        <w:rPr>
          <w:rFonts w:ascii="Times New Roman" w:hAnsi="Times New Roman"/>
          <w:b/>
          <w:u w:val="single"/>
        </w:rPr>
        <w:t>FHA</w:t>
      </w:r>
      <w:r w:rsidR="002C702D" w:rsidRPr="00B536DE">
        <w:rPr>
          <w:rFonts w:ascii="Times New Roman" w:hAnsi="Times New Roman"/>
          <w:b/>
          <w:u w:val="single"/>
        </w:rPr>
        <w:t xml:space="preserve"> </w:t>
      </w:r>
      <w:r w:rsidR="00786AA9" w:rsidRPr="00B536DE">
        <w:rPr>
          <w:rFonts w:ascii="Times New Roman" w:hAnsi="Times New Roman"/>
          <w:b/>
          <w:u w:val="single"/>
        </w:rPr>
        <w:t>Project No.</w:t>
      </w:r>
      <w:r w:rsidR="00DF368B" w:rsidRPr="00B536DE">
        <w:rPr>
          <w:rFonts w:ascii="Times New Roman" w:hAnsi="Times New Roman"/>
          <w:b/>
        </w:rPr>
        <w:t>:</w:t>
      </w:r>
    </w:p>
    <w:p w14:paraId="1B5F0796" w14:textId="77777777" w:rsidR="00786AA9" w:rsidRPr="00B536DE" w:rsidRDefault="00786AA9" w:rsidP="00216F02">
      <w:pPr>
        <w:suppressAutoHyphens/>
        <w:rPr>
          <w:rFonts w:ascii="Times New Roman" w:hAnsi="Times New Roman"/>
          <w:b/>
        </w:rPr>
      </w:pPr>
    </w:p>
    <w:p w14:paraId="27B2CD5A" w14:textId="77777777" w:rsidR="00786AA9" w:rsidRPr="00B536DE" w:rsidRDefault="00786AA9" w:rsidP="00216F02">
      <w:pPr>
        <w:suppressAutoHyphens/>
        <w:rPr>
          <w:rFonts w:ascii="Times New Roman" w:hAnsi="Times New Roman"/>
          <w:b/>
          <w:u w:val="single"/>
        </w:rPr>
      </w:pPr>
      <w:r w:rsidRPr="00B536DE">
        <w:rPr>
          <w:rFonts w:ascii="Times New Roman" w:hAnsi="Times New Roman"/>
          <w:b/>
          <w:u w:val="single"/>
        </w:rPr>
        <w:t>Project Location</w:t>
      </w:r>
      <w:r w:rsidRPr="00B536DE">
        <w:rPr>
          <w:rFonts w:ascii="Times New Roman" w:hAnsi="Times New Roman"/>
          <w:b/>
        </w:rPr>
        <w:t>:</w:t>
      </w:r>
    </w:p>
    <w:p w14:paraId="117CB098" w14:textId="77777777" w:rsidR="00786AA9" w:rsidRPr="00B536DE" w:rsidRDefault="00786AA9" w:rsidP="00216F02">
      <w:pPr>
        <w:suppressAutoHyphens/>
        <w:rPr>
          <w:rFonts w:ascii="Times New Roman" w:hAnsi="Times New Roman"/>
          <w:b/>
          <w:u w:val="single"/>
        </w:rPr>
      </w:pPr>
    </w:p>
    <w:p w14:paraId="778F61DA" w14:textId="77777777" w:rsidR="00786AA9" w:rsidRPr="00B536DE" w:rsidRDefault="00786AA9" w:rsidP="00216F02">
      <w:pPr>
        <w:suppressAutoHyphens/>
        <w:rPr>
          <w:rFonts w:ascii="Times New Roman" w:hAnsi="Times New Roman"/>
          <w:b/>
        </w:rPr>
      </w:pPr>
      <w:r w:rsidRPr="00B536DE">
        <w:rPr>
          <w:rFonts w:ascii="Times New Roman" w:hAnsi="Times New Roman"/>
          <w:b/>
          <w:u w:val="single"/>
        </w:rPr>
        <w:t>Lender</w:t>
      </w:r>
      <w:r w:rsidR="00DF368B" w:rsidRPr="00B536DE">
        <w:rPr>
          <w:rFonts w:ascii="Times New Roman" w:hAnsi="Times New Roman"/>
          <w:b/>
        </w:rPr>
        <w:t>:</w:t>
      </w:r>
    </w:p>
    <w:p w14:paraId="52A9CF98" w14:textId="77777777" w:rsidR="00786AA9" w:rsidRPr="00B536DE" w:rsidRDefault="00786AA9" w:rsidP="00216F02">
      <w:pPr>
        <w:suppressAutoHyphens/>
        <w:rPr>
          <w:rFonts w:ascii="Times New Roman" w:hAnsi="Times New Roman"/>
        </w:rPr>
      </w:pPr>
    </w:p>
    <w:p w14:paraId="578DED88" w14:textId="77777777" w:rsidR="00786AA9" w:rsidRPr="00B536DE" w:rsidRDefault="00786AA9" w:rsidP="00216F02">
      <w:pPr>
        <w:suppressAutoHyphens/>
        <w:rPr>
          <w:rFonts w:ascii="Times New Roman" w:hAnsi="Times New Roman"/>
          <w:b/>
        </w:rPr>
      </w:pPr>
      <w:r w:rsidRPr="00B536DE">
        <w:rPr>
          <w:rFonts w:ascii="Times New Roman" w:hAnsi="Times New Roman"/>
          <w:b/>
          <w:u w:val="single"/>
        </w:rPr>
        <w:t>Original Principal Amount of Note</w:t>
      </w:r>
      <w:r w:rsidRPr="00B536DE">
        <w:rPr>
          <w:rFonts w:ascii="Times New Roman" w:hAnsi="Times New Roman"/>
          <w:b/>
        </w:rPr>
        <w:t>:</w:t>
      </w:r>
      <w:r w:rsidR="00725D9E" w:rsidRPr="00B536DE">
        <w:rPr>
          <w:rFonts w:ascii="Times New Roman" w:hAnsi="Times New Roman"/>
          <w:b/>
        </w:rPr>
        <w:tab/>
      </w:r>
      <w:r w:rsidR="00B536DE">
        <w:rPr>
          <w:rFonts w:ascii="Times New Roman" w:hAnsi="Times New Roman"/>
          <w:b/>
        </w:rPr>
        <w:t xml:space="preserve">           </w:t>
      </w:r>
      <w:r w:rsidR="00725D9E" w:rsidRPr="00B536DE">
        <w:rPr>
          <w:rFonts w:ascii="Times New Roman" w:hAnsi="Times New Roman"/>
          <w:b/>
          <w:u w:val="single"/>
        </w:rPr>
        <w:t>Date of Not</w:t>
      </w:r>
      <w:r w:rsidR="00DF368B" w:rsidRPr="00B536DE">
        <w:rPr>
          <w:rFonts w:ascii="Times New Roman" w:hAnsi="Times New Roman"/>
          <w:b/>
          <w:u w:val="single"/>
        </w:rPr>
        <w:t>e</w:t>
      </w:r>
      <w:r w:rsidR="00DF368B" w:rsidRPr="00B536DE">
        <w:rPr>
          <w:rFonts w:ascii="Times New Roman" w:hAnsi="Times New Roman"/>
          <w:b/>
        </w:rPr>
        <w:t>:</w:t>
      </w:r>
    </w:p>
    <w:p w14:paraId="7ADE6926" w14:textId="77777777" w:rsidR="00786AA9" w:rsidRPr="00B536DE" w:rsidRDefault="00786AA9" w:rsidP="00216F02">
      <w:pPr>
        <w:suppressAutoHyphens/>
        <w:rPr>
          <w:rFonts w:ascii="Times New Roman" w:hAnsi="Times New Roman"/>
          <w:b/>
        </w:rPr>
      </w:pPr>
    </w:p>
    <w:p w14:paraId="4174C27A" w14:textId="77777777" w:rsidR="00786AA9" w:rsidRPr="00B536DE" w:rsidRDefault="00786AA9" w:rsidP="00216F02">
      <w:pPr>
        <w:suppressAutoHyphens/>
        <w:rPr>
          <w:rFonts w:ascii="Times New Roman" w:hAnsi="Times New Roman"/>
          <w:b/>
          <w:u w:val="single"/>
        </w:rPr>
      </w:pPr>
      <w:r w:rsidRPr="00B536DE">
        <w:rPr>
          <w:rFonts w:ascii="Times New Roman" w:hAnsi="Times New Roman"/>
          <w:b/>
          <w:u w:val="single"/>
        </w:rPr>
        <w:t>Originally endorsed for insurance under Section</w:t>
      </w:r>
      <w:r w:rsidR="00216F02">
        <w:rPr>
          <w:rFonts w:ascii="Times New Roman" w:hAnsi="Times New Roman"/>
          <w:b/>
          <w:u w:val="single"/>
        </w:rPr>
        <w:t xml:space="preserve">    </w:t>
      </w:r>
    </w:p>
    <w:p w14:paraId="37559CE9" w14:textId="77777777" w:rsidR="00786AA9" w:rsidRPr="00B536DE" w:rsidRDefault="00786AA9" w:rsidP="00216F02">
      <w:pPr>
        <w:suppressAutoHyphens/>
        <w:rPr>
          <w:rFonts w:ascii="Times New Roman" w:hAnsi="Times New Roman"/>
          <w:b/>
        </w:rPr>
      </w:pPr>
    </w:p>
    <w:p w14:paraId="6A716145" w14:textId="77777777" w:rsidR="00786AA9" w:rsidRPr="00B536DE" w:rsidRDefault="00721225" w:rsidP="00216F02">
      <w:pPr>
        <w:suppressAutoHyphens/>
        <w:rPr>
          <w:rFonts w:ascii="Times New Roman" w:hAnsi="Times New Roman"/>
          <w:b/>
        </w:rPr>
      </w:pPr>
      <w:r w:rsidRPr="00B536DE">
        <w:rPr>
          <w:rFonts w:ascii="Times New Roman" w:hAnsi="Times New Roman"/>
          <w:b/>
          <w:u w:val="single"/>
        </w:rPr>
        <w:t>Borrower</w:t>
      </w:r>
      <w:r w:rsidR="00786AA9" w:rsidRPr="00B536DE">
        <w:rPr>
          <w:rFonts w:ascii="Times New Roman" w:hAnsi="Times New Roman"/>
          <w:b/>
        </w:rPr>
        <w:t>:  Profit-Motivated ___   Non-Profit ___</w:t>
      </w:r>
    </w:p>
    <w:p w14:paraId="1AAD90F9" w14:textId="77777777" w:rsidR="00500023" w:rsidRPr="00B536DE" w:rsidRDefault="00916A10" w:rsidP="00216F02">
      <w:pPr>
        <w:suppressAutoHyphens/>
        <w:rPr>
          <w:rFonts w:ascii="Times New Roman" w:hAnsi="Times New Roman"/>
          <w:b/>
        </w:rPr>
      </w:pPr>
      <w:r w:rsidRPr="00B536DE">
        <w:rPr>
          <w:rFonts w:ascii="Times New Roman" w:hAnsi="Times New Roman"/>
          <w:b/>
        </w:rPr>
        <w:t xml:space="preserve">Is </w:t>
      </w:r>
      <w:r w:rsidR="00500023" w:rsidRPr="00B536DE">
        <w:rPr>
          <w:rFonts w:ascii="Times New Roman" w:hAnsi="Times New Roman"/>
          <w:b/>
        </w:rPr>
        <w:t xml:space="preserve">Non-Profit </w:t>
      </w:r>
      <w:r w:rsidR="00BA630B" w:rsidRPr="00B536DE">
        <w:rPr>
          <w:rFonts w:ascii="Times New Roman" w:hAnsi="Times New Roman"/>
          <w:b/>
        </w:rPr>
        <w:t xml:space="preserve">Borrower </w:t>
      </w:r>
      <w:r w:rsidRPr="00B536DE">
        <w:rPr>
          <w:rFonts w:ascii="Times New Roman" w:hAnsi="Times New Roman"/>
          <w:b/>
        </w:rPr>
        <w:t>permitted to take Distributions</w:t>
      </w:r>
      <w:r w:rsidR="00500023" w:rsidRPr="00B536DE">
        <w:rPr>
          <w:rFonts w:ascii="Times New Roman" w:hAnsi="Times New Roman"/>
          <w:b/>
        </w:rPr>
        <w:t>? Yes__</w:t>
      </w:r>
      <w:proofErr w:type="gramStart"/>
      <w:r w:rsidR="00500023" w:rsidRPr="00B536DE">
        <w:rPr>
          <w:rFonts w:ascii="Times New Roman" w:hAnsi="Times New Roman"/>
          <w:b/>
        </w:rPr>
        <w:t>_  No</w:t>
      </w:r>
      <w:proofErr w:type="gramEnd"/>
      <w:r w:rsidR="00500023" w:rsidRPr="00B536DE">
        <w:rPr>
          <w:rFonts w:ascii="Times New Roman" w:hAnsi="Times New Roman"/>
          <w:b/>
        </w:rPr>
        <w:t>___</w:t>
      </w:r>
    </w:p>
    <w:p w14:paraId="0F9F726F" w14:textId="77777777" w:rsidR="00500023" w:rsidRPr="00B536DE" w:rsidRDefault="00500023" w:rsidP="00216F02">
      <w:pPr>
        <w:suppressAutoHyphens/>
        <w:rPr>
          <w:rFonts w:ascii="Times New Roman" w:hAnsi="Times New Roman"/>
          <w:b/>
        </w:rPr>
      </w:pPr>
      <w:r w:rsidRPr="00B536DE">
        <w:rPr>
          <w:rFonts w:ascii="Times New Roman" w:hAnsi="Times New Roman"/>
          <w:b/>
        </w:rPr>
        <w:t>(Failure to check the appropriate space</w:t>
      </w:r>
      <w:r w:rsidR="00916A10" w:rsidRPr="00B536DE">
        <w:rPr>
          <w:rFonts w:ascii="Times New Roman" w:hAnsi="Times New Roman"/>
          <w:b/>
        </w:rPr>
        <w:t>(s)</w:t>
      </w:r>
      <w:r w:rsidRPr="00B536DE">
        <w:rPr>
          <w:rFonts w:ascii="Times New Roman" w:hAnsi="Times New Roman"/>
          <w:b/>
        </w:rPr>
        <w:t xml:space="preserve"> shall not affect the enforceability or application of this Agreement.)</w:t>
      </w:r>
    </w:p>
    <w:p w14:paraId="72F5B4DC" w14:textId="77777777" w:rsidR="00E877C6" w:rsidRPr="006D3CF7" w:rsidRDefault="00E877C6" w:rsidP="00216F02">
      <w:pPr>
        <w:suppressAutoHyphens/>
        <w:rPr>
          <w:rFonts w:ascii="Times New Roman" w:hAnsi="Times New Roman"/>
          <w:b/>
          <w:sz w:val="20"/>
        </w:rPr>
      </w:pPr>
    </w:p>
    <w:p w14:paraId="57284006" w14:textId="77777777" w:rsidR="00500023" w:rsidRPr="006D3CF7" w:rsidRDefault="00500023" w:rsidP="00216F02">
      <w:pPr>
        <w:suppressAutoHyphens/>
        <w:rPr>
          <w:rFonts w:ascii="Times New Roman" w:hAnsi="Times New Roman"/>
          <w:b/>
          <w:sz w:val="20"/>
        </w:rPr>
      </w:pPr>
    </w:p>
    <w:p w14:paraId="3E2D19CB" w14:textId="77777777" w:rsidR="00D17FD2" w:rsidRPr="00FF1BFE" w:rsidRDefault="00786AA9" w:rsidP="008613BE">
      <w:pPr>
        <w:keepNext/>
        <w:keepLines/>
        <w:suppressAutoHyphens/>
        <w:ind w:firstLine="720"/>
        <w:rPr>
          <w:rFonts w:ascii="Times New Roman" w:hAnsi="Times New Roman"/>
          <w:szCs w:val="24"/>
        </w:rPr>
      </w:pPr>
      <w:r w:rsidRPr="00FF1BFE">
        <w:rPr>
          <w:rFonts w:ascii="Times New Roman" w:hAnsi="Times New Roman"/>
          <w:szCs w:val="24"/>
        </w:rPr>
        <w:lastRenderedPageBreak/>
        <w:t>This</w:t>
      </w:r>
      <w:r w:rsidR="00800D44" w:rsidRPr="00FF1BFE">
        <w:rPr>
          <w:rFonts w:ascii="Times New Roman" w:hAnsi="Times New Roman"/>
          <w:szCs w:val="24"/>
        </w:rPr>
        <w:t xml:space="preserve"> Healthcare Regulatory</w:t>
      </w:r>
      <w:r w:rsidRPr="00FF1BFE">
        <w:rPr>
          <w:rFonts w:ascii="Times New Roman" w:hAnsi="Times New Roman"/>
          <w:szCs w:val="24"/>
        </w:rPr>
        <w:t xml:space="preserve"> Agreement</w:t>
      </w:r>
      <w:r w:rsidR="00FF1BFE" w:rsidRPr="00FF1BFE">
        <w:rPr>
          <w:rFonts w:ascii="Times New Roman" w:hAnsi="Times New Roman"/>
          <w:szCs w:val="24"/>
        </w:rPr>
        <w:t xml:space="preserve"> –</w:t>
      </w:r>
      <w:r w:rsidR="00800D44" w:rsidRPr="00FF1BFE">
        <w:rPr>
          <w:rFonts w:ascii="Times New Roman" w:hAnsi="Times New Roman"/>
          <w:szCs w:val="24"/>
        </w:rPr>
        <w:t xml:space="preserve"> Borrower (this “</w:t>
      </w:r>
      <w:r w:rsidR="00800D44" w:rsidRPr="00FF1BFE">
        <w:rPr>
          <w:rFonts w:ascii="Times New Roman" w:hAnsi="Times New Roman"/>
          <w:b/>
          <w:szCs w:val="24"/>
        </w:rPr>
        <w:t>Agreement</w:t>
      </w:r>
      <w:r w:rsidR="00800D44" w:rsidRPr="00FF1BFE">
        <w:rPr>
          <w:rFonts w:ascii="Times New Roman" w:hAnsi="Times New Roman"/>
          <w:szCs w:val="24"/>
        </w:rPr>
        <w:t>”)</w:t>
      </w:r>
      <w:r w:rsidRPr="00FF1BFE">
        <w:rPr>
          <w:rFonts w:ascii="Times New Roman" w:hAnsi="Times New Roman"/>
          <w:szCs w:val="24"/>
        </w:rPr>
        <w:t xml:space="preserve"> is entered into this </w:t>
      </w:r>
      <w:r w:rsidR="00FF1BFE" w:rsidRPr="00FF1BFE">
        <w:rPr>
          <w:rFonts w:ascii="Times New Roman" w:hAnsi="Times New Roman"/>
          <w:szCs w:val="24"/>
          <w:u w:val="single"/>
        </w:rPr>
        <w:t>____</w:t>
      </w:r>
      <w:r w:rsidRPr="00FF1BFE">
        <w:rPr>
          <w:rFonts w:ascii="Times New Roman" w:hAnsi="Times New Roman"/>
          <w:szCs w:val="24"/>
        </w:rPr>
        <w:t xml:space="preserve"> day of </w:t>
      </w:r>
      <w:r w:rsidR="00FF1BFE" w:rsidRPr="00FF1BFE">
        <w:rPr>
          <w:rFonts w:ascii="Times New Roman" w:hAnsi="Times New Roman"/>
          <w:szCs w:val="24"/>
          <w:u w:val="single"/>
        </w:rPr>
        <w:t>__________</w:t>
      </w:r>
      <w:r w:rsidR="00FF1BFE" w:rsidRPr="00FF1BFE">
        <w:rPr>
          <w:rFonts w:ascii="Times New Roman" w:hAnsi="Times New Roman"/>
          <w:szCs w:val="24"/>
        </w:rPr>
        <w:t>,</w:t>
      </w:r>
      <w:r w:rsidRPr="00FF1BFE">
        <w:rPr>
          <w:rFonts w:ascii="Times New Roman" w:hAnsi="Times New Roman"/>
          <w:szCs w:val="24"/>
        </w:rPr>
        <w:t xml:space="preserve"> 20</w:t>
      </w:r>
      <w:r w:rsidRPr="00FF1BFE">
        <w:rPr>
          <w:rFonts w:ascii="Times New Roman" w:hAnsi="Times New Roman"/>
          <w:szCs w:val="24"/>
          <w:u w:val="single"/>
        </w:rPr>
        <w:t xml:space="preserve">  </w:t>
      </w:r>
      <w:r w:rsidR="00FF1BFE" w:rsidRPr="00FF1BFE">
        <w:rPr>
          <w:rFonts w:ascii="Times New Roman" w:hAnsi="Times New Roman"/>
          <w:szCs w:val="24"/>
        </w:rPr>
        <w:t xml:space="preserve">, between </w:t>
      </w:r>
      <w:r w:rsidRPr="00FF1BFE">
        <w:rPr>
          <w:rFonts w:ascii="Times New Roman" w:hAnsi="Times New Roman"/>
          <w:szCs w:val="24"/>
        </w:rPr>
        <w:t xml:space="preserve">__________, </w:t>
      </w:r>
      <w:proofErr w:type="spellStart"/>
      <w:r w:rsidR="00FF1BFE">
        <w:rPr>
          <w:rFonts w:ascii="Times New Roman" w:hAnsi="Times New Roman"/>
          <w:szCs w:val="24"/>
        </w:rPr>
        <w:t>a</w:t>
      </w:r>
      <w:proofErr w:type="spellEnd"/>
      <w:r w:rsidR="00FF1BFE">
        <w:rPr>
          <w:rFonts w:ascii="Times New Roman" w:hAnsi="Times New Roman"/>
          <w:szCs w:val="24"/>
        </w:rPr>
        <w:t xml:space="preserve"> __________ </w:t>
      </w:r>
      <w:r w:rsidRPr="00FF1BFE">
        <w:rPr>
          <w:rFonts w:ascii="Times New Roman" w:hAnsi="Times New Roman"/>
          <w:szCs w:val="24"/>
        </w:rPr>
        <w:t>organized and existing under the laws</w:t>
      </w:r>
      <w:r w:rsidR="00FF1BFE">
        <w:rPr>
          <w:rFonts w:ascii="Times New Roman" w:hAnsi="Times New Roman"/>
          <w:szCs w:val="24"/>
        </w:rPr>
        <w:t xml:space="preserve"> of __________</w:t>
      </w:r>
      <w:r w:rsidRPr="00FF1BFE">
        <w:rPr>
          <w:rFonts w:ascii="Times New Roman" w:hAnsi="Times New Roman"/>
          <w:szCs w:val="24"/>
        </w:rPr>
        <w:t>, whose address is</w:t>
      </w:r>
      <w:r w:rsidR="00FF1BFE">
        <w:rPr>
          <w:rFonts w:ascii="Times New Roman" w:hAnsi="Times New Roman"/>
          <w:szCs w:val="24"/>
        </w:rPr>
        <w:t xml:space="preserve"> __________</w:t>
      </w:r>
      <w:r w:rsidRPr="00FF1BFE">
        <w:rPr>
          <w:rFonts w:ascii="Times New Roman" w:hAnsi="Times New Roman"/>
          <w:szCs w:val="24"/>
        </w:rPr>
        <w:t>, its successors, heirs, and assigns (jointly and severally) (</w:t>
      </w:r>
      <w:r w:rsidR="00FF1BFE">
        <w:rPr>
          <w:rFonts w:ascii="Times New Roman" w:hAnsi="Times New Roman"/>
          <w:szCs w:val="24"/>
        </w:rPr>
        <w:t>“</w:t>
      </w:r>
      <w:r w:rsidR="004B65F2" w:rsidRPr="00FF1BFE">
        <w:rPr>
          <w:rFonts w:ascii="Times New Roman" w:hAnsi="Times New Roman"/>
          <w:b/>
          <w:szCs w:val="24"/>
        </w:rPr>
        <w:t>Borrower</w:t>
      </w:r>
      <w:r w:rsidR="00F13591" w:rsidRPr="00FF1BFE">
        <w:rPr>
          <w:rFonts w:ascii="Times New Roman" w:hAnsi="Times New Roman"/>
          <w:szCs w:val="24"/>
        </w:rPr>
        <w:t>”</w:t>
      </w:r>
      <w:r w:rsidR="00FF1BFE">
        <w:rPr>
          <w:rFonts w:ascii="Times New Roman" w:hAnsi="Times New Roman"/>
          <w:szCs w:val="24"/>
        </w:rPr>
        <w:t>) and the U.S.</w:t>
      </w:r>
      <w:r w:rsidRPr="00FF1BFE">
        <w:rPr>
          <w:rFonts w:ascii="Times New Roman" w:hAnsi="Times New Roman"/>
          <w:szCs w:val="24"/>
        </w:rPr>
        <w:t xml:space="preserve"> Department of Housing and Urban Development, acting by and through the Secretary, his or her successors, assigns or designates (</w:t>
      </w:r>
      <w:r w:rsidR="00F13591" w:rsidRPr="00FF1BFE">
        <w:rPr>
          <w:rFonts w:ascii="Times New Roman" w:hAnsi="Times New Roman"/>
          <w:szCs w:val="24"/>
        </w:rPr>
        <w:t>“</w:t>
      </w:r>
      <w:r w:rsidRPr="00FF1BFE">
        <w:rPr>
          <w:rFonts w:ascii="Times New Roman" w:hAnsi="Times New Roman"/>
          <w:b/>
          <w:szCs w:val="24"/>
        </w:rPr>
        <w:t>HUD</w:t>
      </w:r>
      <w:r w:rsidR="00F13591" w:rsidRPr="00FF1BFE">
        <w:rPr>
          <w:rFonts w:ascii="Times New Roman" w:hAnsi="Times New Roman"/>
          <w:szCs w:val="24"/>
        </w:rPr>
        <w:t>”</w:t>
      </w:r>
      <w:r w:rsidRPr="00FF1BFE">
        <w:rPr>
          <w:rFonts w:ascii="Times New Roman" w:hAnsi="Times New Roman"/>
          <w:szCs w:val="24"/>
        </w:rPr>
        <w:t>).</w:t>
      </w:r>
      <w:r w:rsidR="00F13591" w:rsidRPr="00FF1BFE">
        <w:rPr>
          <w:rFonts w:ascii="Times New Roman" w:hAnsi="Times New Roman"/>
          <w:szCs w:val="24"/>
        </w:rPr>
        <w:t xml:space="preserve"> </w:t>
      </w:r>
      <w:r w:rsidR="00AE3BC2" w:rsidRPr="00FF1BFE">
        <w:rPr>
          <w:rFonts w:ascii="Times New Roman" w:hAnsi="Times New Roman"/>
          <w:szCs w:val="24"/>
        </w:rPr>
        <w:t xml:space="preserve"> Borrower is sometimes also referred to as “Owner” or “Mortgagor” in the Loan Documents and Program Obligations. </w:t>
      </w:r>
      <w:r w:rsidR="00F13591" w:rsidRPr="00FF1BFE">
        <w:rPr>
          <w:rFonts w:ascii="Times New Roman" w:hAnsi="Times New Roman"/>
          <w:szCs w:val="24"/>
        </w:rPr>
        <w:t xml:space="preserve"> </w:t>
      </w:r>
      <w:r w:rsidR="00633431" w:rsidRPr="00FF1BFE">
        <w:rPr>
          <w:rFonts w:ascii="Times New Roman" w:hAnsi="Times New Roman"/>
          <w:szCs w:val="24"/>
        </w:rPr>
        <w:t xml:space="preserve">If Borrower is also Operator, references in this Agreement to Operator refer to Borrower.  </w:t>
      </w:r>
      <w:proofErr w:type="gramStart"/>
      <w:r w:rsidR="002B01C9" w:rsidRPr="00FF1BFE">
        <w:rPr>
          <w:rFonts w:ascii="Times New Roman" w:hAnsi="Times New Roman"/>
          <w:szCs w:val="24"/>
        </w:rPr>
        <w:t xml:space="preserve">To the extent that Borrower contracts with any other party to perform any functions included in </w:t>
      </w:r>
      <w:r w:rsidR="00DF6C91">
        <w:rPr>
          <w:rFonts w:ascii="Times New Roman" w:hAnsi="Times New Roman"/>
          <w:szCs w:val="24"/>
        </w:rPr>
        <w:t>this</w:t>
      </w:r>
      <w:r w:rsidR="002B01C9" w:rsidRPr="00FF1BFE">
        <w:rPr>
          <w:rFonts w:ascii="Times New Roman" w:hAnsi="Times New Roman"/>
          <w:szCs w:val="24"/>
        </w:rPr>
        <w:t xml:space="preserve"> Agreement, Borrower shall maintain ultimate responsibility for performance of all required functions included herein.</w:t>
      </w:r>
      <w:proofErr w:type="gramEnd"/>
    </w:p>
    <w:p w14:paraId="63436500" w14:textId="77777777" w:rsidR="00786AA9" w:rsidRPr="006D3CF7" w:rsidRDefault="00786AA9" w:rsidP="008613BE">
      <w:pPr>
        <w:keepNext/>
        <w:keepLines/>
        <w:suppressAutoHyphens/>
        <w:rPr>
          <w:rFonts w:ascii="Times New Roman" w:hAnsi="Times New Roman"/>
        </w:rPr>
      </w:pPr>
    </w:p>
    <w:p w14:paraId="2B868C30" w14:textId="77777777" w:rsidR="00786AA9" w:rsidRPr="006D3CF7" w:rsidRDefault="00786AA9" w:rsidP="008613BE">
      <w:pPr>
        <w:keepNext/>
        <w:keepLines/>
        <w:suppressAutoHyphens/>
        <w:ind w:firstLine="720"/>
        <w:rPr>
          <w:rFonts w:ascii="Times New Roman" w:hAnsi="Times New Roman"/>
        </w:rPr>
      </w:pPr>
      <w:r w:rsidRPr="006D3CF7">
        <w:rPr>
          <w:rFonts w:ascii="Times New Roman" w:hAnsi="Times New Roman"/>
        </w:rPr>
        <w:t xml:space="preserve">In consideration of, and in exchange for an action by HUD, HUD and </w:t>
      </w:r>
      <w:r w:rsidR="004B65F2" w:rsidRPr="006D3CF7">
        <w:rPr>
          <w:rFonts w:ascii="Times New Roman" w:hAnsi="Times New Roman"/>
        </w:rPr>
        <w:t>Borrower</w:t>
      </w:r>
      <w:r w:rsidRPr="006D3CF7">
        <w:rPr>
          <w:rFonts w:ascii="Times New Roman" w:hAnsi="Times New Roman"/>
        </w:rPr>
        <w:t xml:space="preserve"> agree to the terms of this Agreement.  The HUD action may be one of the following:  HUD’s endorsement for insurance of the Note, HUD’s consent to the transfer of </w:t>
      </w:r>
      <w:r w:rsidR="00717B93" w:rsidRPr="006D3CF7">
        <w:rPr>
          <w:rFonts w:ascii="Times New Roman" w:hAnsi="Times New Roman"/>
        </w:rPr>
        <w:t xml:space="preserve">any of </w:t>
      </w:r>
      <w:r w:rsidRPr="006D3CF7">
        <w:rPr>
          <w:rFonts w:ascii="Times New Roman" w:hAnsi="Times New Roman"/>
        </w:rPr>
        <w:t xml:space="preserve">the Mortgaged Property, HUD’s sale and conveyance of </w:t>
      </w:r>
      <w:r w:rsidR="00717B93" w:rsidRPr="006D3CF7">
        <w:rPr>
          <w:rFonts w:ascii="Times New Roman" w:hAnsi="Times New Roman"/>
        </w:rPr>
        <w:t xml:space="preserve">any of </w:t>
      </w:r>
      <w:r w:rsidRPr="006D3CF7">
        <w:rPr>
          <w:rFonts w:ascii="Times New Roman" w:hAnsi="Times New Roman"/>
        </w:rPr>
        <w:t xml:space="preserve">the Mortgaged Property, or HUD’s consent to other actions related to </w:t>
      </w:r>
      <w:r w:rsidR="004B65F2" w:rsidRPr="006D3CF7">
        <w:rPr>
          <w:rFonts w:ascii="Times New Roman" w:hAnsi="Times New Roman"/>
        </w:rPr>
        <w:t>Borrower</w:t>
      </w:r>
      <w:r w:rsidR="00717B93" w:rsidRPr="006D3CF7">
        <w:rPr>
          <w:rFonts w:ascii="Times New Roman" w:hAnsi="Times New Roman"/>
        </w:rPr>
        <w:t>, the Project,</w:t>
      </w:r>
      <w:r w:rsidRPr="006D3CF7">
        <w:rPr>
          <w:rFonts w:ascii="Times New Roman" w:hAnsi="Times New Roman"/>
        </w:rPr>
        <w:t xml:space="preserve"> or to the Mortgaged Property.</w:t>
      </w:r>
    </w:p>
    <w:p w14:paraId="63BCE973" w14:textId="77777777" w:rsidR="00786AA9" w:rsidRPr="006D3CF7" w:rsidRDefault="00786AA9" w:rsidP="00216F02">
      <w:pPr>
        <w:suppressAutoHyphens/>
        <w:rPr>
          <w:rFonts w:ascii="Times New Roman" w:hAnsi="Times New Roman"/>
        </w:rPr>
      </w:pPr>
    </w:p>
    <w:p w14:paraId="6154BCB6" w14:textId="77777777" w:rsidR="00786AA9" w:rsidRPr="006D3CF7" w:rsidRDefault="004B65F2" w:rsidP="00216F02">
      <w:pPr>
        <w:suppressAutoHyphens/>
        <w:ind w:firstLine="720"/>
        <w:rPr>
          <w:rFonts w:ascii="Times New Roman" w:hAnsi="Times New Roman"/>
        </w:rPr>
      </w:pPr>
      <w:r w:rsidRPr="006D3CF7">
        <w:rPr>
          <w:rFonts w:ascii="Times New Roman" w:hAnsi="Times New Roman"/>
        </w:rPr>
        <w:t>Borrower</w:t>
      </w:r>
      <w:r w:rsidR="00786AA9" w:rsidRPr="006D3CF7">
        <w:rPr>
          <w:rFonts w:ascii="Times New Roman" w:hAnsi="Times New Roman"/>
        </w:rPr>
        <w:t xml:space="preserve"> and HUD execute this Agreement in order to comply with Program Obligations</w:t>
      </w:r>
      <w:r w:rsidR="00D558B3" w:rsidRPr="006D3CF7">
        <w:rPr>
          <w:rFonts w:ascii="Times New Roman" w:hAnsi="Times New Roman"/>
        </w:rPr>
        <w:t>, with the requirements of the National Housing Act, as amended, and the regulations adopted by HUD pursuant thereto.</w:t>
      </w:r>
      <w:r w:rsidR="00786AA9" w:rsidRPr="006D3CF7">
        <w:rPr>
          <w:rFonts w:ascii="Times New Roman" w:hAnsi="Times New Roman"/>
        </w:rPr>
        <w:t xml:space="preserve"> </w:t>
      </w:r>
      <w:r w:rsidR="00D558B3" w:rsidRPr="006D3CF7">
        <w:rPr>
          <w:rFonts w:ascii="Times New Roman" w:hAnsi="Times New Roman"/>
        </w:rPr>
        <w:t xml:space="preserve"> </w:t>
      </w:r>
      <w:r w:rsidR="00786AA9" w:rsidRPr="006D3CF7">
        <w:rPr>
          <w:rFonts w:ascii="Times New Roman" w:hAnsi="Times New Roman"/>
        </w:rPr>
        <w:t>This Agreement shall continue during such period of time as HUD shall be the owner, holder, or insurer of the Note.</w:t>
      </w:r>
      <w:r w:rsidR="00815BDC" w:rsidRPr="006D3CF7">
        <w:rPr>
          <w:rFonts w:ascii="Times New Roman" w:hAnsi="Times New Roman"/>
        </w:rPr>
        <w:t xml:space="preserve">  Upon </w:t>
      </w:r>
      <w:r w:rsidR="004F0BD7" w:rsidRPr="006D3CF7">
        <w:rPr>
          <w:rFonts w:ascii="Times New Roman" w:hAnsi="Times New Roman"/>
        </w:rPr>
        <w:t xml:space="preserve">satisfaction of </w:t>
      </w:r>
      <w:r w:rsidR="00795B5B">
        <w:rPr>
          <w:rFonts w:ascii="Times New Roman" w:hAnsi="Times New Roman"/>
        </w:rPr>
        <w:t>the</w:t>
      </w:r>
      <w:r w:rsidR="004F0BD7" w:rsidRPr="006D3CF7">
        <w:rPr>
          <w:rFonts w:ascii="Times New Roman" w:hAnsi="Times New Roman"/>
        </w:rPr>
        <w:t xml:space="preserve"> Note,</w:t>
      </w:r>
      <w:r w:rsidR="00800D44" w:rsidRPr="006D3CF7">
        <w:rPr>
          <w:rFonts w:ascii="Times New Roman" w:hAnsi="Times New Roman"/>
        </w:rPr>
        <w:t xml:space="preserve"> as evidenced by the discharge or release of the </w:t>
      </w:r>
      <w:r w:rsidR="006A439B">
        <w:rPr>
          <w:rFonts w:ascii="Times New Roman" w:hAnsi="Times New Roman"/>
        </w:rPr>
        <w:t xml:space="preserve">Borrower’s </w:t>
      </w:r>
      <w:r w:rsidR="00800D44" w:rsidRPr="006D3CF7">
        <w:rPr>
          <w:rFonts w:ascii="Times New Roman" w:hAnsi="Times New Roman"/>
        </w:rPr>
        <w:t>Security Instrument,</w:t>
      </w:r>
      <w:r w:rsidR="004F0BD7" w:rsidRPr="006D3CF7">
        <w:rPr>
          <w:rFonts w:ascii="Times New Roman" w:hAnsi="Times New Roman"/>
        </w:rPr>
        <w:t xml:space="preserve"> t</w:t>
      </w:r>
      <w:r w:rsidR="00430373" w:rsidRPr="006D3CF7">
        <w:rPr>
          <w:rFonts w:ascii="Times New Roman" w:hAnsi="Times New Roman"/>
        </w:rPr>
        <w:t>h</w:t>
      </w:r>
      <w:r w:rsidR="004F0BD7" w:rsidRPr="006D3CF7">
        <w:rPr>
          <w:rFonts w:ascii="Times New Roman" w:hAnsi="Times New Roman"/>
        </w:rPr>
        <w:t xml:space="preserve">is Agreement shall automatically terminate.  However, </w:t>
      </w:r>
      <w:r w:rsidRPr="006D3CF7">
        <w:rPr>
          <w:rFonts w:ascii="Times New Roman" w:hAnsi="Times New Roman"/>
        </w:rPr>
        <w:t>Borrower</w:t>
      </w:r>
      <w:r w:rsidR="004F0BD7" w:rsidRPr="006D3CF7">
        <w:rPr>
          <w:rFonts w:ascii="Times New Roman" w:hAnsi="Times New Roman"/>
        </w:rPr>
        <w:t xml:space="preserve"> shall be responsible for any </w:t>
      </w:r>
      <w:r w:rsidR="000D51FD" w:rsidRPr="006D3CF7">
        <w:rPr>
          <w:rFonts w:ascii="Times New Roman" w:hAnsi="Times New Roman"/>
        </w:rPr>
        <w:t>v</w:t>
      </w:r>
      <w:r w:rsidR="004F0BD7" w:rsidRPr="006D3CF7">
        <w:rPr>
          <w:rFonts w:ascii="Times New Roman" w:hAnsi="Times New Roman"/>
        </w:rPr>
        <w:t>iolations of this Agreement which occurred prior to termination.</w:t>
      </w:r>
    </w:p>
    <w:p w14:paraId="0AD88D74" w14:textId="77777777" w:rsidR="00786AA9" w:rsidRPr="006D3CF7" w:rsidRDefault="00786AA9" w:rsidP="00216F02">
      <w:pPr>
        <w:suppressAutoHyphens/>
        <w:rPr>
          <w:rFonts w:ascii="Times New Roman" w:hAnsi="Times New Roman"/>
        </w:rPr>
      </w:pPr>
    </w:p>
    <w:p w14:paraId="30B74DDE" w14:textId="77777777" w:rsidR="00786AA9" w:rsidRPr="006D3CF7" w:rsidRDefault="00786AA9" w:rsidP="00216F02">
      <w:pPr>
        <w:suppressAutoHyphens/>
        <w:ind w:firstLine="720"/>
        <w:rPr>
          <w:rFonts w:ascii="Times New Roman" w:hAnsi="Times New Roman"/>
        </w:rPr>
      </w:pPr>
      <w:r w:rsidRPr="006D3CF7">
        <w:rPr>
          <w:rFonts w:ascii="Times New Roman" w:hAnsi="Times New Roman"/>
        </w:rPr>
        <w:t>Vi</w:t>
      </w:r>
      <w:r w:rsidR="00DF6C91">
        <w:rPr>
          <w:rFonts w:ascii="Times New Roman" w:hAnsi="Times New Roman"/>
        </w:rPr>
        <w:t xml:space="preserve">olation of this Agreement or </w:t>
      </w:r>
      <w:r w:rsidRPr="006D3CF7">
        <w:rPr>
          <w:rFonts w:ascii="Times New Roman" w:hAnsi="Times New Roman"/>
        </w:rPr>
        <w:t xml:space="preserve">Program Obligations may subject </w:t>
      </w:r>
      <w:r w:rsidR="004B65F2" w:rsidRPr="006D3CF7">
        <w:rPr>
          <w:rFonts w:ascii="Times New Roman" w:hAnsi="Times New Roman"/>
        </w:rPr>
        <w:t>Borrower</w:t>
      </w:r>
      <w:r w:rsidRPr="006D3CF7">
        <w:rPr>
          <w:rFonts w:ascii="Times New Roman" w:hAnsi="Times New Roman"/>
        </w:rPr>
        <w:t xml:space="preserve"> and other signatories hereto to adve</w:t>
      </w:r>
      <w:r w:rsidR="00657BF9">
        <w:rPr>
          <w:rFonts w:ascii="Times New Roman" w:hAnsi="Times New Roman"/>
        </w:rPr>
        <w:t>rse actions.</w:t>
      </w:r>
    </w:p>
    <w:p w14:paraId="0333165E" w14:textId="77777777" w:rsidR="00800D44" w:rsidRPr="006D3CF7" w:rsidRDefault="00800D44" w:rsidP="00216F02">
      <w:pPr>
        <w:suppressAutoHyphens/>
        <w:rPr>
          <w:rFonts w:ascii="Times New Roman" w:hAnsi="Times New Roman"/>
        </w:rPr>
      </w:pPr>
    </w:p>
    <w:p w14:paraId="59EDCA05" w14:textId="77777777" w:rsidR="00786AA9" w:rsidRPr="006D3CF7" w:rsidRDefault="004B65F2" w:rsidP="00F36009">
      <w:pPr>
        <w:suppressAutoHyphens/>
        <w:ind w:firstLine="720"/>
        <w:rPr>
          <w:rFonts w:ascii="Times New Roman" w:hAnsi="Times New Roman"/>
        </w:rPr>
      </w:pPr>
      <w:r w:rsidRPr="006D3CF7">
        <w:rPr>
          <w:rFonts w:ascii="Times New Roman" w:hAnsi="Times New Roman"/>
        </w:rPr>
        <w:t>Borrower</w:t>
      </w:r>
      <w:r w:rsidR="00786AA9" w:rsidRPr="006D3CF7">
        <w:rPr>
          <w:rFonts w:ascii="Times New Roman" w:hAnsi="Times New Roman"/>
        </w:rPr>
        <w:t xml:space="preserve"> and HUD covenant and agree as follows:</w:t>
      </w:r>
    </w:p>
    <w:p w14:paraId="126C12AA" w14:textId="77777777" w:rsidR="00786AA9" w:rsidRPr="006D3CF7" w:rsidRDefault="00786AA9" w:rsidP="00216F02">
      <w:pPr>
        <w:suppressAutoHyphens/>
        <w:rPr>
          <w:rFonts w:ascii="Times New Roman" w:hAnsi="Times New Roman"/>
        </w:rPr>
      </w:pPr>
    </w:p>
    <w:p w14:paraId="5714BD00" w14:textId="77777777" w:rsidR="00786AA9" w:rsidRPr="006D3CF7" w:rsidRDefault="00786AA9" w:rsidP="00216F02">
      <w:pPr>
        <w:pStyle w:val="Heading6"/>
        <w:tabs>
          <w:tab w:val="clear" w:pos="-1440"/>
          <w:tab w:val="clear" w:pos="-720"/>
          <w:tab w:val="clear" w:pos="0"/>
          <w:tab w:val="clear" w:pos="360"/>
          <w:tab w:val="clear" w:pos="720"/>
        </w:tabs>
        <w:rPr>
          <w:rFonts w:ascii="Times New Roman" w:hAnsi="Times New Roman"/>
        </w:rPr>
      </w:pPr>
      <w:r w:rsidRPr="006D3CF7">
        <w:rPr>
          <w:rFonts w:ascii="Times New Roman" w:hAnsi="Times New Roman"/>
        </w:rPr>
        <w:t>I.  DEFINITIONS</w:t>
      </w:r>
      <w:r w:rsidR="00FF1BFE">
        <w:rPr>
          <w:rFonts w:ascii="Times New Roman" w:hAnsi="Times New Roman"/>
        </w:rPr>
        <w:t>.</w:t>
      </w:r>
    </w:p>
    <w:p w14:paraId="51A3A083" w14:textId="77777777" w:rsidR="00563C42" w:rsidRDefault="00563C42" w:rsidP="00216F02">
      <w:pPr>
        <w:suppressAutoHyphens/>
        <w:rPr>
          <w:rFonts w:ascii="Times New Roman" w:hAnsi="Times New Roman"/>
        </w:rPr>
      </w:pPr>
    </w:p>
    <w:p w14:paraId="0D519091" w14:textId="77777777" w:rsidR="00786AA9" w:rsidRDefault="00786AA9" w:rsidP="00216F02">
      <w:pPr>
        <w:pStyle w:val="ListParagraph"/>
        <w:numPr>
          <w:ilvl w:val="0"/>
          <w:numId w:val="21"/>
        </w:numPr>
        <w:suppressAutoHyphens/>
        <w:spacing w:after="0"/>
        <w:ind w:left="0" w:firstLine="720"/>
        <w:contextualSpacing w:val="0"/>
      </w:pPr>
      <w:r w:rsidRPr="00563C42">
        <w:rPr>
          <w:b/>
        </w:rPr>
        <w:t>DEFINITIONS</w:t>
      </w:r>
      <w:r w:rsidRPr="005E15E2">
        <w:rPr>
          <w:b/>
        </w:rPr>
        <w:t>.</w:t>
      </w:r>
      <w:r w:rsidRPr="00563C42">
        <w:t xml:space="preserve">  Any capitalized term or word used herein but not defined shall have the meaning given to such term in the </w:t>
      </w:r>
      <w:r w:rsidR="00804155" w:rsidRPr="00563C42">
        <w:t>Borrower’s Security Instrument</w:t>
      </w:r>
      <w:r w:rsidRPr="00563C42">
        <w:t>.  The following terms, when used in this Agreement (including when used in the above recitals), shall have the following meanings, whether capitalized or not and whether singular or plural, unless, in the context, an incongruity results:</w:t>
      </w:r>
    </w:p>
    <w:p w14:paraId="0D23CF63" w14:textId="77777777" w:rsidR="00563C42" w:rsidRPr="00563C42" w:rsidRDefault="00563C42" w:rsidP="00216F02">
      <w:pPr>
        <w:pStyle w:val="ListParagraph"/>
        <w:suppressAutoHyphens/>
        <w:spacing w:after="0"/>
        <w:ind w:left="0"/>
        <w:contextualSpacing w:val="0"/>
      </w:pPr>
    </w:p>
    <w:p w14:paraId="31D7D219" w14:textId="77777777" w:rsidR="00DE548F" w:rsidRPr="006D3CF7" w:rsidRDefault="00786AA9" w:rsidP="00216F02">
      <w:pPr>
        <w:pStyle w:val="a"/>
        <w:tabs>
          <w:tab w:val="clear" w:pos="2160"/>
        </w:tabs>
        <w:ind w:left="0" w:firstLine="0"/>
        <w:rPr>
          <w:rFonts w:ascii="Times New Roman" w:hAnsi="Times New Roman"/>
          <w:color w:val="auto"/>
        </w:rPr>
      </w:pPr>
      <w:r w:rsidRPr="00563C42">
        <w:rPr>
          <w:rFonts w:ascii="Times New Roman" w:hAnsi="Times New Roman"/>
          <w:color w:val="auto"/>
        </w:rPr>
        <w:t>“</w:t>
      </w:r>
      <w:r w:rsidRPr="006D3CF7">
        <w:rPr>
          <w:rFonts w:ascii="Times New Roman" w:hAnsi="Times New Roman"/>
          <w:b/>
          <w:color w:val="auto"/>
        </w:rPr>
        <w:t>Affiliate</w:t>
      </w:r>
      <w:r w:rsidRPr="00563C42">
        <w:rPr>
          <w:rFonts w:ascii="Times New Roman" w:hAnsi="Times New Roman"/>
          <w:color w:val="auto"/>
        </w:rPr>
        <w:t xml:space="preserve">” </w:t>
      </w:r>
      <w:r w:rsidR="00C17DA1" w:rsidRPr="006D3CF7">
        <w:rPr>
          <w:rFonts w:ascii="Times New Roman" w:hAnsi="Times New Roman"/>
          <w:color w:val="auto"/>
        </w:rPr>
        <w:t>is defined in 24 C</w:t>
      </w:r>
      <w:r w:rsidR="0036675D">
        <w:rPr>
          <w:rFonts w:ascii="Times New Roman" w:hAnsi="Times New Roman"/>
          <w:color w:val="auto"/>
        </w:rPr>
        <w:t>.</w:t>
      </w:r>
      <w:r w:rsidR="00C17DA1" w:rsidRPr="006D3CF7">
        <w:rPr>
          <w:rFonts w:ascii="Times New Roman" w:hAnsi="Times New Roman"/>
          <w:color w:val="auto"/>
        </w:rPr>
        <w:t>F</w:t>
      </w:r>
      <w:r w:rsidR="0036675D">
        <w:rPr>
          <w:rFonts w:ascii="Times New Roman" w:hAnsi="Times New Roman"/>
          <w:color w:val="auto"/>
        </w:rPr>
        <w:t>.</w:t>
      </w:r>
      <w:r w:rsidR="00C17DA1" w:rsidRPr="006D3CF7">
        <w:rPr>
          <w:rFonts w:ascii="Times New Roman" w:hAnsi="Times New Roman"/>
          <w:color w:val="auto"/>
        </w:rPr>
        <w:t>R</w:t>
      </w:r>
      <w:r w:rsidR="0036675D">
        <w:rPr>
          <w:rFonts w:ascii="Times New Roman" w:hAnsi="Times New Roman"/>
          <w:color w:val="auto"/>
        </w:rPr>
        <w:t>.</w:t>
      </w:r>
      <w:r w:rsidR="00C17DA1" w:rsidRPr="006D3CF7">
        <w:rPr>
          <w:rFonts w:ascii="Times New Roman" w:hAnsi="Times New Roman"/>
          <w:color w:val="auto"/>
        </w:rPr>
        <w:t xml:space="preserve"> 200.215, or any successor regulation</w:t>
      </w:r>
      <w:r w:rsidR="003254B9" w:rsidRPr="006D3CF7">
        <w:rPr>
          <w:rFonts w:ascii="Times New Roman" w:hAnsi="Times New Roman"/>
          <w:color w:val="auto"/>
        </w:rPr>
        <w:t>.</w:t>
      </w:r>
    </w:p>
    <w:p w14:paraId="3FA3C759" w14:textId="77777777" w:rsidR="00D27737" w:rsidRPr="006D3CF7" w:rsidRDefault="00D27737" w:rsidP="00385408">
      <w:pPr>
        <w:pStyle w:val="a"/>
        <w:tabs>
          <w:tab w:val="clear" w:pos="2160"/>
        </w:tabs>
        <w:ind w:left="0" w:firstLine="0"/>
        <w:rPr>
          <w:rFonts w:ascii="Times New Roman" w:hAnsi="Times New Roman"/>
          <w:b/>
          <w:color w:val="auto"/>
        </w:rPr>
      </w:pPr>
    </w:p>
    <w:p w14:paraId="09237900" w14:textId="77777777" w:rsidR="001F6E97" w:rsidRPr="006D3CF7" w:rsidRDefault="001F6E97" w:rsidP="00736D09">
      <w:pPr>
        <w:pStyle w:val="a"/>
        <w:tabs>
          <w:tab w:val="clear" w:pos="2160"/>
        </w:tabs>
        <w:ind w:left="0" w:firstLine="0"/>
        <w:rPr>
          <w:rFonts w:ascii="Times New Roman" w:hAnsi="Times New Roman"/>
          <w:color w:val="auto"/>
        </w:rPr>
      </w:pPr>
      <w:r w:rsidRPr="00736D09">
        <w:rPr>
          <w:rFonts w:ascii="Times New Roman" w:hAnsi="Times New Roman"/>
          <w:color w:val="auto"/>
        </w:rPr>
        <w:t>“</w:t>
      </w:r>
      <w:r w:rsidRPr="006D3CF7">
        <w:rPr>
          <w:rFonts w:ascii="Times New Roman" w:hAnsi="Times New Roman"/>
          <w:b/>
          <w:color w:val="auto"/>
        </w:rPr>
        <w:t>Approved Use</w:t>
      </w:r>
      <w:r w:rsidRPr="00736D09">
        <w:rPr>
          <w:rFonts w:ascii="Times New Roman" w:hAnsi="Times New Roman"/>
          <w:color w:val="auto"/>
        </w:rPr>
        <w:t>”</w:t>
      </w:r>
      <w:r w:rsidRPr="006D3CF7">
        <w:rPr>
          <w:rFonts w:ascii="Times New Roman" w:hAnsi="Times New Roman"/>
          <w:color w:val="auto"/>
        </w:rPr>
        <w:t xml:space="preserve"> means the use of the </w:t>
      </w:r>
      <w:r w:rsidR="005F2E64" w:rsidRPr="006D3CF7">
        <w:rPr>
          <w:rFonts w:ascii="Times New Roman" w:hAnsi="Times New Roman"/>
          <w:color w:val="auto"/>
        </w:rPr>
        <w:t>P</w:t>
      </w:r>
      <w:r w:rsidRPr="006D3CF7">
        <w:rPr>
          <w:rFonts w:ascii="Times New Roman" w:hAnsi="Times New Roman"/>
          <w:color w:val="auto"/>
        </w:rPr>
        <w:t xml:space="preserve">roject </w:t>
      </w:r>
      <w:r w:rsidR="005F2E64" w:rsidRPr="006D3CF7">
        <w:rPr>
          <w:rFonts w:ascii="Times New Roman" w:hAnsi="Times New Roman"/>
          <w:color w:val="auto"/>
        </w:rPr>
        <w:t xml:space="preserve">for the operation of the </w:t>
      </w:r>
      <w:r w:rsidR="00E877C6" w:rsidRPr="006D3CF7">
        <w:rPr>
          <w:rFonts w:ascii="Times New Roman" w:hAnsi="Times New Roman"/>
          <w:color w:val="auto"/>
        </w:rPr>
        <w:t>Healthcare Facility</w:t>
      </w:r>
      <w:r w:rsidR="000962B7" w:rsidRPr="006D3CF7">
        <w:rPr>
          <w:rFonts w:ascii="Times New Roman" w:hAnsi="Times New Roman"/>
          <w:color w:val="auto"/>
        </w:rPr>
        <w:t xml:space="preserve"> </w:t>
      </w:r>
      <w:r w:rsidRPr="006D3CF7">
        <w:rPr>
          <w:rFonts w:ascii="Times New Roman" w:hAnsi="Times New Roman"/>
          <w:color w:val="auto"/>
        </w:rPr>
        <w:t>as a</w:t>
      </w:r>
      <w:r w:rsidR="009F3F34" w:rsidRPr="009F3F34">
        <w:rPr>
          <w:rFonts w:ascii="Times New Roman" w:hAnsi="Times New Roman"/>
          <w:szCs w:val="24"/>
        </w:rPr>
        <w:t xml:space="preserve"> </w:t>
      </w:r>
      <w:r w:rsidR="002B6D44">
        <w:rPr>
          <w:rFonts w:ascii="Times New Roman" w:hAnsi="Times New Roman"/>
          <w:szCs w:val="24"/>
        </w:rPr>
        <w:t>__________</w:t>
      </w:r>
      <w:r w:rsidR="009F3F34">
        <w:rPr>
          <w:rFonts w:ascii="Times New Roman" w:hAnsi="Times New Roman"/>
          <w:szCs w:val="24"/>
        </w:rPr>
        <w:t xml:space="preserve"> </w:t>
      </w:r>
      <w:r w:rsidR="00736D09" w:rsidRPr="002B6D44">
        <w:rPr>
          <w:rFonts w:ascii="Times New Roman" w:hAnsi="Times New Roman"/>
          <w:bCs/>
          <w:szCs w:val="24"/>
        </w:rPr>
        <w:t>[</w:t>
      </w:r>
      <w:r w:rsidR="00736D09" w:rsidRPr="002B6D44">
        <w:rPr>
          <w:rFonts w:ascii="Times New Roman" w:hAnsi="Times New Roman"/>
          <w:bCs/>
          <w:i/>
          <w:szCs w:val="24"/>
        </w:rPr>
        <w:t>i</w:t>
      </w:r>
      <w:r w:rsidR="009F3F34" w:rsidRPr="002B6D44">
        <w:rPr>
          <w:rFonts w:ascii="Times New Roman" w:hAnsi="Times New Roman"/>
          <w:bCs/>
          <w:i/>
          <w:szCs w:val="24"/>
        </w:rPr>
        <w:t>nsert type of facility</w:t>
      </w:r>
      <w:r w:rsidR="009F3F34" w:rsidRPr="002B6D44">
        <w:rPr>
          <w:rFonts w:ascii="Times New Roman" w:hAnsi="Times New Roman"/>
          <w:bCs/>
          <w:szCs w:val="24"/>
        </w:rPr>
        <w:t>]</w:t>
      </w:r>
      <w:r w:rsidR="002B6D44">
        <w:rPr>
          <w:rFonts w:ascii="Times New Roman" w:hAnsi="Times New Roman"/>
          <w:szCs w:val="24"/>
        </w:rPr>
        <w:t xml:space="preserve"> </w:t>
      </w:r>
      <w:r w:rsidR="009F3F34">
        <w:rPr>
          <w:rFonts w:ascii="Times New Roman" w:hAnsi="Times New Roman"/>
          <w:szCs w:val="24"/>
        </w:rPr>
        <w:t xml:space="preserve">with </w:t>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r>
      <w:r w:rsidR="009F3F34">
        <w:rPr>
          <w:rFonts w:ascii="Times New Roman" w:hAnsi="Times New Roman"/>
          <w:szCs w:val="24"/>
        </w:rPr>
        <w:softHyphen/>
        <w:t xml:space="preserve">____________ </w:t>
      </w:r>
      <w:r w:rsidR="009F3F34" w:rsidRPr="002B6D44">
        <w:rPr>
          <w:rFonts w:ascii="Times New Roman" w:hAnsi="Times New Roman"/>
          <w:bCs/>
          <w:szCs w:val="24"/>
        </w:rPr>
        <w:t>[</w:t>
      </w:r>
      <w:r w:rsidR="009F3F34" w:rsidRPr="002B6D44">
        <w:rPr>
          <w:rFonts w:ascii="Times New Roman" w:hAnsi="Times New Roman"/>
          <w:bCs/>
          <w:i/>
          <w:szCs w:val="24"/>
        </w:rPr>
        <w:t>beds/units</w:t>
      </w:r>
      <w:r w:rsidR="009F3F34" w:rsidRPr="002B6D44">
        <w:rPr>
          <w:rFonts w:ascii="Times New Roman" w:hAnsi="Times New Roman"/>
          <w:bCs/>
          <w:szCs w:val="24"/>
        </w:rPr>
        <w:t>]</w:t>
      </w:r>
      <w:r w:rsidR="009F3F34" w:rsidRPr="002B6D44">
        <w:rPr>
          <w:rFonts w:ascii="Times New Roman" w:hAnsi="Times New Roman"/>
          <w:szCs w:val="24"/>
        </w:rPr>
        <w:t xml:space="preserve"> [</w:t>
      </w:r>
      <w:r w:rsidR="009F3F34">
        <w:rPr>
          <w:rFonts w:ascii="Times New Roman" w:hAnsi="Times New Roman"/>
          <w:szCs w:val="24"/>
        </w:rPr>
        <w:t xml:space="preserve">of which not less than __________ </w:t>
      </w:r>
      <w:r w:rsidR="009F3F34" w:rsidRPr="002B6D44">
        <w:rPr>
          <w:rFonts w:ascii="Times New Roman" w:hAnsi="Times New Roman"/>
          <w:bCs/>
          <w:szCs w:val="24"/>
        </w:rPr>
        <w:t>[</w:t>
      </w:r>
      <w:r w:rsidR="009F3F34" w:rsidRPr="002B6D44">
        <w:rPr>
          <w:rFonts w:ascii="Times New Roman" w:hAnsi="Times New Roman"/>
          <w:bCs/>
          <w:i/>
          <w:szCs w:val="24"/>
        </w:rPr>
        <w:t>beds/units</w:t>
      </w:r>
      <w:r w:rsidR="009F3F34" w:rsidRPr="002B6D44">
        <w:rPr>
          <w:rFonts w:ascii="Times New Roman" w:hAnsi="Times New Roman"/>
          <w:bCs/>
          <w:szCs w:val="24"/>
        </w:rPr>
        <w:t>]</w:t>
      </w:r>
      <w:r w:rsidR="009F3F34">
        <w:rPr>
          <w:rFonts w:ascii="Times New Roman" w:hAnsi="Times New Roman"/>
          <w:szCs w:val="24"/>
        </w:rPr>
        <w:t xml:space="preserve"> are </w:t>
      </w:r>
      <w:r w:rsidR="009F3F34" w:rsidRPr="002B6D44">
        <w:rPr>
          <w:rFonts w:ascii="Times New Roman" w:hAnsi="Times New Roman"/>
          <w:bCs/>
          <w:szCs w:val="24"/>
        </w:rPr>
        <w:t>[</w:t>
      </w:r>
      <w:r w:rsidR="009F3F34" w:rsidRPr="002B6D44">
        <w:rPr>
          <w:rFonts w:ascii="Times New Roman" w:hAnsi="Times New Roman"/>
          <w:bCs/>
          <w:i/>
          <w:szCs w:val="24"/>
        </w:rPr>
        <w:t>to be</w:t>
      </w:r>
      <w:r w:rsidR="009F3F34" w:rsidRPr="002B6D44">
        <w:rPr>
          <w:rFonts w:ascii="Times New Roman" w:hAnsi="Times New Roman"/>
          <w:bCs/>
          <w:szCs w:val="24"/>
        </w:rPr>
        <w:t>]</w:t>
      </w:r>
      <w:r w:rsidR="009F3F34">
        <w:rPr>
          <w:rFonts w:ascii="Times New Roman" w:hAnsi="Times New Roman"/>
          <w:szCs w:val="24"/>
        </w:rPr>
        <w:t xml:space="preserve"> in use] </w:t>
      </w:r>
      <w:r w:rsidRPr="006D3CF7">
        <w:rPr>
          <w:rFonts w:ascii="Times New Roman" w:hAnsi="Times New Roman"/>
          <w:color w:val="auto"/>
        </w:rPr>
        <w:t xml:space="preserve">and such other uses as may be approved in writing </w:t>
      </w:r>
      <w:r w:rsidRPr="006D3CF7">
        <w:rPr>
          <w:rFonts w:ascii="Times New Roman" w:hAnsi="Times New Roman"/>
          <w:color w:val="auto"/>
        </w:rPr>
        <w:lastRenderedPageBreak/>
        <w:t xml:space="preserve">from time to time by </w:t>
      </w:r>
      <w:r w:rsidR="00F13591" w:rsidRPr="006D3CF7">
        <w:rPr>
          <w:rFonts w:ascii="Times New Roman" w:hAnsi="Times New Roman"/>
          <w:color w:val="auto"/>
        </w:rPr>
        <w:t>HUD</w:t>
      </w:r>
      <w:r w:rsidRPr="006D3CF7">
        <w:rPr>
          <w:rFonts w:ascii="Times New Roman" w:hAnsi="Times New Roman"/>
          <w:color w:val="auto"/>
        </w:rPr>
        <w:t xml:space="preserve"> based upon a request made by </w:t>
      </w:r>
      <w:r w:rsidR="004B65F2" w:rsidRPr="006D3CF7">
        <w:rPr>
          <w:rFonts w:ascii="Times New Roman" w:hAnsi="Times New Roman"/>
          <w:color w:val="auto"/>
        </w:rPr>
        <w:t>Borrower</w:t>
      </w:r>
      <w:r w:rsidRPr="006D3CF7">
        <w:rPr>
          <w:rFonts w:ascii="Times New Roman" w:hAnsi="Times New Roman"/>
          <w:color w:val="auto"/>
        </w:rPr>
        <w:t xml:space="preserve">, </w:t>
      </w:r>
      <w:r w:rsidR="00BD5F10" w:rsidRPr="006D3CF7">
        <w:rPr>
          <w:rFonts w:ascii="Times New Roman" w:hAnsi="Times New Roman"/>
          <w:color w:val="auto"/>
        </w:rPr>
        <w:t>[</w:t>
      </w:r>
      <w:r w:rsidR="00BD5F10" w:rsidRPr="002B6D44">
        <w:rPr>
          <w:rFonts w:ascii="Times New Roman" w:hAnsi="Times New Roman"/>
          <w:i/>
          <w:color w:val="auto"/>
        </w:rPr>
        <w:t>Master Tenant,</w:t>
      </w:r>
      <w:r w:rsidR="00BD5F10" w:rsidRPr="006D3CF7">
        <w:rPr>
          <w:rFonts w:ascii="Times New Roman" w:hAnsi="Times New Roman"/>
          <w:color w:val="auto"/>
        </w:rPr>
        <w:t xml:space="preserve">] </w:t>
      </w:r>
      <w:r w:rsidR="00F36009">
        <w:rPr>
          <w:rFonts w:ascii="Times New Roman" w:hAnsi="Times New Roman"/>
          <w:color w:val="auto"/>
        </w:rPr>
        <w:t xml:space="preserve">or </w:t>
      </w:r>
      <w:r w:rsidR="00F13591" w:rsidRPr="006D3CF7">
        <w:rPr>
          <w:rFonts w:ascii="Times New Roman" w:hAnsi="Times New Roman"/>
          <w:color w:val="auto"/>
        </w:rPr>
        <w:t xml:space="preserve">Operator, </w:t>
      </w:r>
      <w:r w:rsidRPr="006D3CF7">
        <w:rPr>
          <w:rFonts w:ascii="Times New Roman" w:hAnsi="Times New Roman"/>
          <w:color w:val="auto"/>
        </w:rPr>
        <w:t xml:space="preserve">but excluding any uses that are discontinued with the written approval of </w:t>
      </w:r>
      <w:r w:rsidR="00F13591" w:rsidRPr="006D3CF7">
        <w:rPr>
          <w:rFonts w:ascii="Times New Roman" w:hAnsi="Times New Roman"/>
          <w:color w:val="auto"/>
        </w:rPr>
        <w:t>HUD</w:t>
      </w:r>
      <w:r w:rsidRPr="006D3CF7">
        <w:rPr>
          <w:rFonts w:ascii="Times New Roman" w:hAnsi="Times New Roman"/>
          <w:color w:val="auto"/>
        </w:rPr>
        <w:t>.</w:t>
      </w:r>
    </w:p>
    <w:p w14:paraId="30E5BC68" w14:textId="77777777" w:rsidR="001F6E97" w:rsidRPr="006D3CF7" w:rsidRDefault="001F6E97" w:rsidP="00385408">
      <w:pPr>
        <w:pStyle w:val="a"/>
        <w:tabs>
          <w:tab w:val="clear" w:pos="2160"/>
        </w:tabs>
        <w:ind w:left="0" w:firstLine="0"/>
        <w:rPr>
          <w:rFonts w:ascii="Times New Roman" w:hAnsi="Times New Roman"/>
          <w:color w:val="auto"/>
        </w:rPr>
      </w:pPr>
    </w:p>
    <w:p w14:paraId="7879BF97" w14:textId="77777777" w:rsidR="00786AA9" w:rsidRPr="006D3CF7" w:rsidRDefault="00786AA9" w:rsidP="00003EDA">
      <w:pPr>
        <w:rPr>
          <w:rFonts w:ascii="Times New Roman" w:hAnsi="Times New Roman"/>
        </w:rPr>
      </w:pPr>
      <w:r w:rsidRPr="00736D09">
        <w:rPr>
          <w:rFonts w:ascii="Times New Roman" w:hAnsi="Times New Roman"/>
          <w:szCs w:val="24"/>
        </w:rPr>
        <w:t>“</w:t>
      </w:r>
      <w:r w:rsidR="004B65F2" w:rsidRPr="006D3CF7">
        <w:rPr>
          <w:rFonts w:ascii="Times New Roman" w:hAnsi="Times New Roman"/>
          <w:b/>
          <w:szCs w:val="24"/>
        </w:rPr>
        <w:t>Borrower</w:t>
      </w:r>
      <w:r w:rsidRPr="00736D09">
        <w:rPr>
          <w:rFonts w:ascii="Times New Roman" w:hAnsi="Times New Roman"/>
          <w:szCs w:val="24"/>
        </w:rPr>
        <w:t>”</w:t>
      </w:r>
      <w:r w:rsidR="006930C0" w:rsidRPr="006D3CF7">
        <w:rPr>
          <w:rFonts w:ascii="Times New Roman" w:hAnsi="Times New Roman"/>
          <w:szCs w:val="24"/>
        </w:rPr>
        <w:t xml:space="preserve"> </w:t>
      </w:r>
      <w:r w:rsidR="00046678" w:rsidRPr="006D3CF7">
        <w:rPr>
          <w:rFonts w:ascii="Times New Roman" w:hAnsi="Times New Roman"/>
          <w:szCs w:val="24"/>
        </w:rPr>
        <w:t xml:space="preserve">shall mean the entity </w:t>
      </w:r>
      <w:r w:rsidRPr="006D3CF7">
        <w:rPr>
          <w:rFonts w:ascii="Times New Roman" w:hAnsi="Times New Roman"/>
        </w:rPr>
        <w:t>identified as “</w:t>
      </w:r>
      <w:r w:rsidR="004B65F2" w:rsidRPr="006D3CF7">
        <w:rPr>
          <w:rFonts w:ascii="Times New Roman" w:hAnsi="Times New Roman"/>
        </w:rPr>
        <w:t>Borrower</w:t>
      </w:r>
      <w:r w:rsidRPr="006D3CF7">
        <w:rPr>
          <w:rFonts w:ascii="Times New Roman" w:hAnsi="Times New Roman"/>
        </w:rPr>
        <w:t>” in the first paragraph of th</w:t>
      </w:r>
      <w:r w:rsidR="00F36009">
        <w:rPr>
          <w:rFonts w:ascii="Times New Roman" w:hAnsi="Times New Roman"/>
        </w:rPr>
        <w:t xml:space="preserve">is </w:t>
      </w:r>
      <w:r w:rsidR="00003EDA">
        <w:rPr>
          <w:rFonts w:ascii="Times New Roman" w:hAnsi="Times New Roman"/>
        </w:rPr>
        <w:t>A</w:t>
      </w:r>
      <w:r w:rsidR="00F36009">
        <w:rPr>
          <w:rFonts w:ascii="Times New Roman" w:hAnsi="Times New Roman"/>
        </w:rPr>
        <w:t>greement</w:t>
      </w:r>
      <w:r w:rsidRPr="006D3CF7">
        <w:rPr>
          <w:rFonts w:ascii="Times New Roman" w:hAnsi="Times New Roman"/>
        </w:rPr>
        <w:t xml:space="preserve">, together with any successors, heirs, and assigns (jointly and severally).  </w:t>
      </w:r>
      <w:r w:rsidR="00657BF9">
        <w:rPr>
          <w:rFonts w:ascii="Times New Roman" w:hAnsi="Times New Roman"/>
        </w:rPr>
        <w:t>“</w:t>
      </w:r>
      <w:r w:rsidR="004B65F2" w:rsidRPr="006D3CF7">
        <w:rPr>
          <w:rFonts w:ascii="Times New Roman" w:hAnsi="Times New Roman"/>
        </w:rPr>
        <w:t>Borrower</w:t>
      </w:r>
      <w:r w:rsidR="00657BF9">
        <w:rPr>
          <w:rFonts w:ascii="Times New Roman" w:hAnsi="Times New Roman"/>
        </w:rPr>
        <w:t>”</w:t>
      </w:r>
      <w:r w:rsidRPr="006D3CF7">
        <w:rPr>
          <w:rFonts w:ascii="Times New Roman" w:hAnsi="Times New Roman"/>
        </w:rPr>
        <w:t xml:space="preserve"> shall include any person or entity taking title to the Mortgaged Property whether or not such person or entity assumes the Note.  </w:t>
      </w:r>
      <w:r w:rsidR="00657BF9">
        <w:rPr>
          <w:rFonts w:ascii="Times New Roman" w:hAnsi="Times New Roman"/>
        </w:rPr>
        <w:t>“</w:t>
      </w:r>
      <w:r w:rsidR="005F2E64" w:rsidRPr="006D3CF7">
        <w:rPr>
          <w:rFonts w:ascii="Times New Roman" w:hAnsi="Times New Roman"/>
        </w:rPr>
        <w:t>Borrower</w:t>
      </w:r>
      <w:r w:rsidR="00657BF9">
        <w:rPr>
          <w:rFonts w:ascii="Times New Roman" w:hAnsi="Times New Roman"/>
        </w:rPr>
        <w:t>”</w:t>
      </w:r>
      <w:r w:rsidR="005F2E64" w:rsidRPr="006D3CF7">
        <w:rPr>
          <w:rFonts w:ascii="Times New Roman" w:hAnsi="Times New Roman"/>
        </w:rPr>
        <w:t xml:space="preserve"> is sometimes also referred to in the Loan Documents and Program Obligations as the </w:t>
      </w:r>
      <w:r w:rsidR="00F13591" w:rsidRPr="006D3CF7">
        <w:rPr>
          <w:rFonts w:ascii="Times New Roman" w:hAnsi="Times New Roman"/>
        </w:rPr>
        <w:t>“</w:t>
      </w:r>
      <w:r w:rsidRPr="006D3CF7">
        <w:rPr>
          <w:rFonts w:ascii="Times New Roman" w:hAnsi="Times New Roman"/>
        </w:rPr>
        <w:t>Obligor</w:t>
      </w:r>
      <w:r w:rsidR="005F2E64" w:rsidRPr="006D3CF7">
        <w:rPr>
          <w:rFonts w:ascii="Times New Roman" w:hAnsi="Times New Roman"/>
        </w:rPr>
        <w:t>,</w:t>
      </w:r>
      <w:r w:rsidR="00F13591" w:rsidRPr="006D3CF7">
        <w:rPr>
          <w:rFonts w:ascii="Times New Roman" w:hAnsi="Times New Roman"/>
        </w:rPr>
        <w:t>”</w:t>
      </w:r>
      <w:r w:rsidRPr="006D3CF7">
        <w:rPr>
          <w:rFonts w:ascii="Times New Roman" w:hAnsi="Times New Roman"/>
        </w:rPr>
        <w:t xml:space="preserve"> </w:t>
      </w:r>
      <w:r w:rsidR="005F2E64" w:rsidRPr="006D3CF7">
        <w:rPr>
          <w:rFonts w:ascii="Times New Roman" w:hAnsi="Times New Roman"/>
        </w:rPr>
        <w:t>the “Owner,” and/or the “Mortgago</w:t>
      </w:r>
      <w:r w:rsidR="00657BF9">
        <w:rPr>
          <w:rFonts w:ascii="Times New Roman" w:hAnsi="Times New Roman"/>
        </w:rPr>
        <w:t>r.”</w:t>
      </w:r>
    </w:p>
    <w:p w14:paraId="71B7ED94" w14:textId="77777777" w:rsidR="00786AA9" w:rsidRPr="006D3CF7" w:rsidRDefault="00786AA9" w:rsidP="00216F02">
      <w:pPr>
        <w:suppressAutoHyphens/>
        <w:rPr>
          <w:rFonts w:ascii="Times New Roman" w:hAnsi="Times New Roman"/>
        </w:rPr>
      </w:pPr>
    </w:p>
    <w:p w14:paraId="38222BFF" w14:textId="77777777" w:rsidR="00D34758" w:rsidRPr="006D3CF7" w:rsidRDefault="00D34758" w:rsidP="00216F02">
      <w:pPr>
        <w:suppressAutoHyphens/>
        <w:rPr>
          <w:rFonts w:ascii="Times New Roman" w:hAnsi="Times New Roman"/>
        </w:rPr>
      </w:pPr>
      <w:r w:rsidRPr="00736D09">
        <w:rPr>
          <w:rFonts w:ascii="Times New Roman" w:hAnsi="Times New Roman"/>
        </w:rPr>
        <w:t>“</w:t>
      </w:r>
      <w:r w:rsidRPr="006D3CF7">
        <w:rPr>
          <w:rFonts w:ascii="Times New Roman" w:hAnsi="Times New Roman"/>
          <w:b/>
        </w:rPr>
        <w:t>Borrower-Operator Agreement</w:t>
      </w:r>
      <w:r w:rsidRPr="00736D09">
        <w:rPr>
          <w:rFonts w:ascii="Times New Roman" w:hAnsi="Times New Roman"/>
        </w:rPr>
        <w:t>”</w:t>
      </w:r>
      <w:r w:rsidRPr="006D3CF7">
        <w:rPr>
          <w:rFonts w:ascii="Times New Roman" w:hAnsi="Times New Roman"/>
        </w:rPr>
        <w:t xml:space="preserve"> means any agreement relating to the operation of the </w:t>
      </w:r>
      <w:proofErr w:type="spellStart"/>
      <w:r w:rsidRPr="006D3CF7">
        <w:rPr>
          <w:rFonts w:ascii="Times New Roman" w:hAnsi="Times New Roman"/>
        </w:rPr>
        <w:t>Heath</w:t>
      </w:r>
      <w:r w:rsidR="00C05DC6" w:rsidRPr="006D3CF7">
        <w:rPr>
          <w:rFonts w:ascii="Times New Roman" w:hAnsi="Times New Roman"/>
        </w:rPr>
        <w:t>c</w:t>
      </w:r>
      <w:r w:rsidRPr="006D3CF7">
        <w:rPr>
          <w:rFonts w:ascii="Times New Roman" w:hAnsi="Times New Roman"/>
        </w:rPr>
        <w:t>are</w:t>
      </w:r>
      <w:proofErr w:type="spellEnd"/>
      <w:r w:rsidRPr="006D3CF7">
        <w:rPr>
          <w:rFonts w:ascii="Times New Roman" w:hAnsi="Times New Roman"/>
        </w:rPr>
        <w:t xml:space="preserve"> Facility by and between </w:t>
      </w:r>
      <w:r w:rsidR="00BD5F10" w:rsidRPr="006D3CF7">
        <w:rPr>
          <w:rFonts w:ascii="Times New Roman" w:hAnsi="Times New Roman"/>
        </w:rPr>
        <w:t>[</w:t>
      </w:r>
      <w:r w:rsidRPr="006D3CF7">
        <w:rPr>
          <w:rFonts w:ascii="Times New Roman" w:hAnsi="Times New Roman"/>
        </w:rPr>
        <w:t xml:space="preserve">Borrower </w:t>
      </w:r>
      <w:r w:rsidR="00BD5F10" w:rsidRPr="006D3CF7">
        <w:rPr>
          <w:rFonts w:ascii="Times New Roman" w:hAnsi="Times New Roman"/>
          <w:i/>
        </w:rPr>
        <w:t xml:space="preserve">OR </w:t>
      </w:r>
      <w:r w:rsidR="00BD5F10" w:rsidRPr="006D3CF7">
        <w:rPr>
          <w:rFonts w:ascii="Times New Roman" w:hAnsi="Times New Roman"/>
        </w:rPr>
        <w:t xml:space="preserve">Master Tenant] </w:t>
      </w:r>
      <w:r w:rsidRPr="006D3CF7">
        <w:rPr>
          <w:rFonts w:ascii="Times New Roman" w:hAnsi="Times New Roman"/>
        </w:rPr>
        <w:t>and Operator,</w:t>
      </w:r>
      <w:r w:rsidR="00736D09">
        <w:rPr>
          <w:rFonts w:ascii="Times New Roman" w:hAnsi="Times New Roman"/>
        </w:rPr>
        <w:t xml:space="preserve"> including any Operator Lease.</w:t>
      </w:r>
    </w:p>
    <w:p w14:paraId="11FE9867" w14:textId="77777777" w:rsidR="00D34758" w:rsidRPr="006D3CF7" w:rsidRDefault="00D34758" w:rsidP="00216F02">
      <w:pPr>
        <w:suppressAutoHyphens/>
        <w:rPr>
          <w:rFonts w:ascii="Times New Roman" w:hAnsi="Times New Roman"/>
        </w:rPr>
      </w:pPr>
    </w:p>
    <w:p w14:paraId="6F2954D2" w14:textId="77777777" w:rsidR="00D27737" w:rsidRPr="006D3CF7" w:rsidRDefault="00D27737" w:rsidP="00736D09">
      <w:pPr>
        <w:rPr>
          <w:rFonts w:ascii="Times New Roman" w:hAnsi="Times New Roman"/>
        </w:rPr>
      </w:pPr>
      <w:r w:rsidRPr="00736D09">
        <w:rPr>
          <w:rFonts w:ascii="Times New Roman" w:hAnsi="Times New Roman"/>
        </w:rPr>
        <w:t>“</w:t>
      </w:r>
      <w:r w:rsidRPr="006D3CF7">
        <w:rPr>
          <w:rFonts w:ascii="Times New Roman" w:hAnsi="Times New Roman"/>
          <w:b/>
        </w:rPr>
        <w:t>Borrower’s Security Instrument</w:t>
      </w:r>
      <w:r w:rsidRPr="00736D09">
        <w:rPr>
          <w:rFonts w:ascii="Times New Roman" w:hAnsi="Times New Roman"/>
        </w:rPr>
        <w:t>”</w:t>
      </w:r>
      <w:r w:rsidRPr="006D3CF7">
        <w:rPr>
          <w:rFonts w:ascii="Times New Roman" w:hAnsi="Times New Roman"/>
        </w:rPr>
        <w:t xml:space="preserve"> means the Healthcare [</w:t>
      </w:r>
      <w:r w:rsidRPr="006D3CF7">
        <w:rPr>
          <w:rFonts w:ascii="Times New Roman" w:hAnsi="Times New Roman"/>
          <w:i/>
        </w:rPr>
        <w:t>Mortgage, Deed of Trust, Deed to Secure Debt, or other designation as appropriate in Jurisdiction</w:t>
      </w:r>
      <w:r w:rsidRPr="006D3CF7">
        <w:rPr>
          <w:rFonts w:ascii="Times New Roman" w:hAnsi="Times New Roman"/>
        </w:rPr>
        <w:t>], Assignment of Leases</w:t>
      </w:r>
      <w:r w:rsidR="009F3F34">
        <w:rPr>
          <w:rFonts w:ascii="Times New Roman" w:hAnsi="Times New Roman"/>
        </w:rPr>
        <w:t>, Rents</w:t>
      </w:r>
      <w:r w:rsidRPr="006D3CF7">
        <w:rPr>
          <w:rFonts w:ascii="Times New Roman" w:hAnsi="Times New Roman"/>
        </w:rPr>
        <w:t xml:space="preserve"> and Revenue and Security Agreement, and shall be deemed to be t</w:t>
      </w:r>
      <w:r w:rsidR="00D0377D" w:rsidRPr="006D3CF7">
        <w:rPr>
          <w:rFonts w:ascii="Times New Roman" w:hAnsi="Times New Roman"/>
        </w:rPr>
        <w:t xml:space="preserve">he </w:t>
      </w:r>
      <w:r w:rsidRPr="006D3CF7">
        <w:rPr>
          <w:rFonts w:ascii="Times New Roman" w:hAnsi="Times New Roman"/>
        </w:rPr>
        <w:t>mortgage as defined by Program Obligations.</w:t>
      </w:r>
    </w:p>
    <w:p w14:paraId="1FA7FF57" w14:textId="77777777" w:rsidR="00D27737" w:rsidRPr="006D3CF7" w:rsidRDefault="00D27737" w:rsidP="00385408">
      <w:pPr>
        <w:pStyle w:val="BodyText2"/>
        <w:tabs>
          <w:tab w:val="clear" w:pos="2160"/>
        </w:tabs>
        <w:ind w:left="0"/>
        <w:rPr>
          <w:rFonts w:ascii="Times New Roman" w:hAnsi="Times New Roman"/>
          <w:b/>
          <w:color w:val="auto"/>
        </w:rPr>
      </w:pPr>
    </w:p>
    <w:p w14:paraId="0AFB7A9C" w14:textId="77777777" w:rsidR="00786AA9" w:rsidRPr="006D3CF7" w:rsidRDefault="00786AA9" w:rsidP="00736D09">
      <w:pPr>
        <w:pStyle w:val="BodyText2"/>
        <w:tabs>
          <w:tab w:val="clear" w:pos="2160"/>
        </w:tabs>
        <w:ind w:left="0"/>
        <w:rPr>
          <w:rFonts w:ascii="Times New Roman" w:hAnsi="Times New Roman"/>
          <w:color w:val="auto"/>
        </w:rPr>
      </w:pPr>
      <w:r w:rsidRPr="00736D09">
        <w:rPr>
          <w:rFonts w:ascii="Times New Roman" w:hAnsi="Times New Roman"/>
          <w:color w:val="auto"/>
        </w:rPr>
        <w:t>“</w:t>
      </w:r>
      <w:r w:rsidRPr="006D3CF7">
        <w:rPr>
          <w:rFonts w:ascii="Times New Roman" w:hAnsi="Times New Roman"/>
          <w:b/>
          <w:color w:val="auto"/>
        </w:rPr>
        <w:t>Distribution</w:t>
      </w:r>
      <w:r w:rsidRPr="00736D09">
        <w:rPr>
          <w:rFonts w:ascii="Times New Roman" w:hAnsi="Times New Roman"/>
          <w:color w:val="auto"/>
        </w:rPr>
        <w:t>”</w:t>
      </w:r>
      <w:r w:rsidRPr="006D3CF7">
        <w:rPr>
          <w:rFonts w:ascii="Times New Roman" w:hAnsi="Times New Roman"/>
          <w:color w:val="auto"/>
        </w:rPr>
        <w:t xml:space="preserve"> means any disbursal, conveyance</w:t>
      </w:r>
      <w:r w:rsidR="0059241E" w:rsidRPr="006D3CF7">
        <w:rPr>
          <w:rFonts w:ascii="Times New Roman" w:hAnsi="Times New Roman"/>
          <w:color w:val="auto"/>
        </w:rPr>
        <w:t>, loan</w:t>
      </w:r>
      <w:r w:rsidRPr="006D3CF7">
        <w:rPr>
          <w:rFonts w:ascii="Times New Roman" w:hAnsi="Times New Roman"/>
          <w:color w:val="auto"/>
        </w:rPr>
        <w:t xml:space="preserve"> or transfer of cash, any asset of </w:t>
      </w:r>
      <w:r w:rsidR="00737830" w:rsidRPr="006D3CF7">
        <w:rPr>
          <w:rFonts w:ascii="Times New Roman" w:hAnsi="Times New Roman"/>
          <w:color w:val="auto"/>
        </w:rPr>
        <w:t>Borrower</w:t>
      </w:r>
      <w:r w:rsidRPr="006D3CF7">
        <w:rPr>
          <w:rFonts w:ascii="Times New Roman" w:hAnsi="Times New Roman"/>
          <w:color w:val="auto"/>
        </w:rPr>
        <w:t xml:space="preserve">, or any </w:t>
      </w:r>
      <w:r w:rsidR="00E8487B" w:rsidRPr="006D3CF7">
        <w:rPr>
          <w:rFonts w:ascii="Times New Roman" w:hAnsi="Times New Roman"/>
          <w:color w:val="auto"/>
        </w:rPr>
        <w:t xml:space="preserve">other </w:t>
      </w:r>
      <w:r w:rsidRPr="006D3CF7">
        <w:rPr>
          <w:rFonts w:ascii="Times New Roman" w:hAnsi="Times New Roman"/>
          <w:color w:val="auto"/>
        </w:rPr>
        <w:t>portion of the Mortgaged Property, other than in payment of Reasonable Operating Expenses.</w:t>
      </w:r>
    </w:p>
    <w:p w14:paraId="6C9B6984" w14:textId="77777777" w:rsidR="00786AA9" w:rsidRPr="006D3CF7" w:rsidRDefault="00786AA9" w:rsidP="00385408">
      <w:pPr>
        <w:pStyle w:val="BodyText2"/>
        <w:tabs>
          <w:tab w:val="clear" w:pos="2160"/>
        </w:tabs>
        <w:ind w:left="0"/>
        <w:rPr>
          <w:rFonts w:ascii="Times New Roman" w:hAnsi="Times New Roman"/>
          <w:color w:val="auto"/>
        </w:rPr>
      </w:pPr>
    </w:p>
    <w:p w14:paraId="212BEBA9" w14:textId="77777777" w:rsidR="00015619" w:rsidRPr="006D3CF7" w:rsidRDefault="00015619" w:rsidP="002B6D44">
      <w:pPr>
        <w:pStyle w:val="BodyText2"/>
        <w:tabs>
          <w:tab w:val="clear" w:pos="2160"/>
        </w:tabs>
        <w:ind w:left="0"/>
        <w:rPr>
          <w:rFonts w:ascii="Times New Roman" w:hAnsi="Times New Roman"/>
          <w:b/>
          <w:color w:val="auto"/>
        </w:rPr>
      </w:pPr>
      <w:r w:rsidRPr="00736D09">
        <w:rPr>
          <w:rFonts w:ascii="Times New Roman" w:hAnsi="Times New Roman"/>
          <w:color w:val="auto"/>
        </w:rPr>
        <w:t>“</w:t>
      </w:r>
      <w:r w:rsidRPr="006D3CF7">
        <w:rPr>
          <w:rFonts w:ascii="Times New Roman" w:hAnsi="Times New Roman"/>
          <w:b/>
          <w:color w:val="auto"/>
        </w:rPr>
        <w:t>Firm Commitment</w:t>
      </w:r>
      <w:r w:rsidRPr="00736D09">
        <w:rPr>
          <w:rFonts w:ascii="Times New Roman" w:hAnsi="Times New Roman"/>
          <w:color w:val="auto"/>
        </w:rPr>
        <w:t>”</w:t>
      </w:r>
      <w:r w:rsidRPr="006D3CF7">
        <w:rPr>
          <w:rFonts w:ascii="Times New Roman" w:hAnsi="Times New Roman"/>
          <w:b/>
          <w:color w:val="auto"/>
        </w:rPr>
        <w:t xml:space="preserve"> </w:t>
      </w:r>
      <w:r w:rsidRPr="006D3CF7">
        <w:rPr>
          <w:rFonts w:ascii="Times New Roman" w:hAnsi="Times New Roman"/>
          <w:color w:val="auto"/>
        </w:rPr>
        <w:t>means the commitment for insurance of advances or commitment for insurance upon completion</w:t>
      </w:r>
      <w:r w:rsidR="00DE0294" w:rsidRPr="006D3CF7">
        <w:rPr>
          <w:rFonts w:ascii="Times New Roman" w:hAnsi="Times New Roman"/>
          <w:color w:val="auto"/>
        </w:rPr>
        <w:t xml:space="preserve">, dated </w:t>
      </w:r>
      <w:r w:rsidR="00736D09">
        <w:rPr>
          <w:rFonts w:ascii="Times New Roman" w:hAnsi="Times New Roman"/>
          <w:color w:val="auto"/>
        </w:rPr>
        <w:t>__________</w:t>
      </w:r>
      <w:r w:rsidR="00DE0294" w:rsidRPr="006D3CF7">
        <w:rPr>
          <w:rFonts w:ascii="Times New Roman" w:hAnsi="Times New Roman"/>
          <w:color w:val="auto"/>
        </w:rPr>
        <w:t xml:space="preserve">, </w:t>
      </w:r>
      <w:r w:rsidRPr="006D3CF7">
        <w:rPr>
          <w:rFonts w:ascii="Times New Roman" w:hAnsi="Times New Roman"/>
          <w:color w:val="auto"/>
        </w:rPr>
        <w:t xml:space="preserve">issued to Lender by HUD under which the debt evidenced by the Note is to be insured pursuant to a Section of the </w:t>
      </w:r>
      <w:r w:rsidR="00DE0294" w:rsidRPr="006D3CF7">
        <w:rPr>
          <w:rFonts w:ascii="Times New Roman" w:hAnsi="Times New Roman"/>
          <w:color w:val="auto"/>
        </w:rPr>
        <w:t>National Housing Act</w:t>
      </w:r>
      <w:r w:rsidRPr="006D3CF7">
        <w:rPr>
          <w:rFonts w:ascii="Times New Roman" w:hAnsi="Times New Roman"/>
          <w:color w:val="auto"/>
        </w:rPr>
        <w:t>.</w:t>
      </w:r>
    </w:p>
    <w:p w14:paraId="2CFC6BDE" w14:textId="77777777" w:rsidR="00BF2A60" w:rsidRPr="006D3CF7" w:rsidRDefault="00BF2A60" w:rsidP="00385408">
      <w:pPr>
        <w:pStyle w:val="BodyText2"/>
        <w:tabs>
          <w:tab w:val="clear" w:pos="2160"/>
        </w:tabs>
        <w:ind w:left="0"/>
        <w:rPr>
          <w:rFonts w:ascii="Times New Roman" w:hAnsi="Times New Roman"/>
          <w:color w:val="auto"/>
        </w:rPr>
      </w:pPr>
    </w:p>
    <w:p w14:paraId="6AC2E356" w14:textId="77777777" w:rsidR="00786AA9" w:rsidRPr="006D3CF7" w:rsidRDefault="00786AA9" w:rsidP="00216F02">
      <w:pPr>
        <w:rPr>
          <w:rFonts w:ascii="Times New Roman" w:hAnsi="Times New Roman"/>
        </w:rPr>
      </w:pPr>
      <w:r w:rsidRPr="00736D09">
        <w:rPr>
          <w:rFonts w:ascii="Times New Roman" w:hAnsi="Times New Roman"/>
        </w:rPr>
        <w:t>“</w:t>
      </w:r>
      <w:r w:rsidRPr="006D3CF7">
        <w:rPr>
          <w:rFonts w:ascii="Times New Roman" w:hAnsi="Times New Roman"/>
          <w:b/>
        </w:rPr>
        <w:t>Fixtures</w:t>
      </w:r>
      <w:r w:rsidRPr="00736D09">
        <w:rPr>
          <w:rFonts w:ascii="Times New Roman" w:hAnsi="Times New Roman"/>
        </w:rPr>
        <w:t>”</w:t>
      </w:r>
      <w:r w:rsidRPr="006D3CF7">
        <w:rPr>
          <w:rFonts w:ascii="Times New Roman" w:hAnsi="Times New Roman"/>
        </w:rPr>
        <w:t xml:space="preserve"> </w:t>
      </w:r>
      <w:r w:rsidR="007942B4" w:rsidRPr="006D3CF7">
        <w:rPr>
          <w:rFonts w:ascii="Times New Roman" w:hAnsi="Times New Roman"/>
        </w:rPr>
        <w:t>has the meaning set forth in the Borrow</w:t>
      </w:r>
      <w:r w:rsidR="00657BF9">
        <w:rPr>
          <w:rFonts w:ascii="Times New Roman" w:hAnsi="Times New Roman"/>
        </w:rPr>
        <w:t>er’s Security Instrument.</w:t>
      </w:r>
    </w:p>
    <w:p w14:paraId="51984337" w14:textId="77777777" w:rsidR="00786AA9" w:rsidRPr="006D3CF7" w:rsidRDefault="00786AA9" w:rsidP="00385408">
      <w:pPr>
        <w:rPr>
          <w:rFonts w:ascii="Times New Roman" w:hAnsi="Times New Roman"/>
        </w:rPr>
      </w:pPr>
    </w:p>
    <w:p w14:paraId="5957812D" w14:textId="77777777" w:rsidR="0005530D" w:rsidRDefault="0005530D" w:rsidP="00385408">
      <w:pPr>
        <w:rPr>
          <w:rFonts w:ascii="Times New Roman" w:hAnsi="Times New Roman"/>
        </w:rPr>
      </w:pPr>
      <w:r w:rsidRPr="00736D09">
        <w:rPr>
          <w:rFonts w:ascii="Times New Roman" w:hAnsi="Times New Roman"/>
        </w:rPr>
        <w:t>“</w:t>
      </w:r>
      <w:r w:rsidR="00E877C6" w:rsidRPr="006D3CF7">
        <w:rPr>
          <w:rFonts w:ascii="Times New Roman" w:hAnsi="Times New Roman"/>
          <w:b/>
        </w:rPr>
        <w:t>Healthcare Facility</w:t>
      </w:r>
      <w:r w:rsidRPr="00736D09">
        <w:rPr>
          <w:rFonts w:ascii="Times New Roman" w:hAnsi="Times New Roman"/>
        </w:rPr>
        <w:t>”</w:t>
      </w:r>
      <w:r w:rsidRPr="006D3CF7">
        <w:rPr>
          <w:rFonts w:ascii="Times New Roman" w:hAnsi="Times New Roman"/>
          <w:b/>
        </w:rPr>
        <w:t xml:space="preserve"> </w:t>
      </w:r>
      <w:r w:rsidR="00BD4477" w:rsidRPr="006D3CF7">
        <w:rPr>
          <w:rFonts w:ascii="Times New Roman" w:hAnsi="Times New Roman"/>
          <w:szCs w:val="24"/>
        </w:rPr>
        <w:t>means that portion of the Project operated on the Land as a Nursing Home, Intermediate Care Facility, Board and Care Home, Assist</w:t>
      </w:r>
      <w:r w:rsidR="00433B07" w:rsidRPr="006D3CF7">
        <w:rPr>
          <w:rFonts w:ascii="Times New Roman" w:hAnsi="Times New Roman"/>
          <w:szCs w:val="24"/>
        </w:rPr>
        <w:t>ed</w:t>
      </w:r>
      <w:r w:rsidR="00BD4477" w:rsidRPr="006D3CF7">
        <w:rPr>
          <w:rFonts w:ascii="Times New Roman" w:hAnsi="Times New Roman"/>
          <w:szCs w:val="24"/>
        </w:rPr>
        <w:t xml:space="preserve"> Living Facility </w:t>
      </w:r>
      <w:r w:rsidR="00DE0294" w:rsidRPr="006D3CF7">
        <w:rPr>
          <w:rFonts w:ascii="Times New Roman" w:hAnsi="Times New Roman"/>
          <w:szCs w:val="24"/>
        </w:rPr>
        <w:t>and/</w:t>
      </w:r>
      <w:r w:rsidR="00BD4477" w:rsidRPr="006D3CF7">
        <w:rPr>
          <w:rFonts w:ascii="Times New Roman" w:hAnsi="Times New Roman"/>
          <w:szCs w:val="24"/>
        </w:rPr>
        <w:t xml:space="preserve">or any other healthcare facility authorized to receive </w:t>
      </w:r>
      <w:r w:rsidR="000C4B4F" w:rsidRPr="000C4B4F">
        <w:rPr>
          <w:rFonts w:ascii="Times New Roman" w:hAnsi="Times New Roman"/>
          <w:szCs w:val="24"/>
        </w:rPr>
        <w:t xml:space="preserve">insured mortgage financing </w:t>
      </w:r>
      <w:r w:rsidR="00BD4477" w:rsidRPr="006D3CF7">
        <w:rPr>
          <w:rFonts w:ascii="Times New Roman" w:hAnsi="Times New Roman"/>
          <w:szCs w:val="24"/>
        </w:rPr>
        <w:t xml:space="preserve"> pursuant to Section 232 of the National Housing Act, as amended</w:t>
      </w:r>
      <w:r w:rsidR="005F1C3C">
        <w:rPr>
          <w:rFonts w:ascii="Times New Roman" w:hAnsi="Times New Roman"/>
          <w:szCs w:val="24"/>
        </w:rPr>
        <w:t>, including any commercial space included in the facility.</w:t>
      </w:r>
    </w:p>
    <w:p w14:paraId="0D038048" w14:textId="77777777" w:rsidR="00657BF9" w:rsidRPr="006D3CF7" w:rsidRDefault="00657BF9" w:rsidP="00385408">
      <w:pPr>
        <w:rPr>
          <w:rFonts w:ascii="Times New Roman" w:hAnsi="Times New Roman"/>
        </w:rPr>
      </w:pPr>
    </w:p>
    <w:p w14:paraId="5A5CF0F8" w14:textId="77777777" w:rsidR="00786AA9" w:rsidRPr="006D3CF7" w:rsidRDefault="00786AA9" w:rsidP="00736D09">
      <w:pPr>
        <w:rPr>
          <w:rFonts w:ascii="Times New Roman" w:hAnsi="Times New Roman"/>
        </w:rPr>
      </w:pPr>
      <w:r w:rsidRPr="00736D09">
        <w:rPr>
          <w:rFonts w:ascii="Times New Roman" w:hAnsi="Times New Roman"/>
        </w:rPr>
        <w:t>“</w:t>
      </w:r>
      <w:r w:rsidRPr="006D3CF7">
        <w:rPr>
          <w:rFonts w:ascii="Times New Roman" w:hAnsi="Times New Roman"/>
          <w:b/>
        </w:rPr>
        <w:t>HUD</w:t>
      </w:r>
      <w:r w:rsidRPr="00736D09">
        <w:rPr>
          <w:rFonts w:ascii="Times New Roman" w:hAnsi="Times New Roman"/>
        </w:rPr>
        <w:t>”</w:t>
      </w:r>
      <w:r w:rsidR="00736D09">
        <w:rPr>
          <w:rFonts w:ascii="Times New Roman" w:hAnsi="Times New Roman"/>
        </w:rPr>
        <w:t xml:space="preserve"> means the U.S.</w:t>
      </w:r>
      <w:r w:rsidRPr="006D3CF7">
        <w:rPr>
          <w:rFonts w:ascii="Times New Roman" w:hAnsi="Times New Roman"/>
        </w:rPr>
        <w:t xml:space="preserve"> Department of Housing and Urban Development acting by and through the Secretary in the capacity as insurer or holder of the Loan under the authority of the National Housing Act, as amended, the Department of Housing and Urban Development Act, as amended, or any other federal law or regulation pertaining to the Loan or the </w:t>
      </w:r>
      <w:r w:rsidR="00672085" w:rsidRPr="006D3CF7">
        <w:rPr>
          <w:rFonts w:ascii="Times New Roman" w:hAnsi="Times New Roman"/>
        </w:rPr>
        <w:t>Project</w:t>
      </w:r>
      <w:r w:rsidRPr="006D3CF7">
        <w:rPr>
          <w:rFonts w:ascii="Times New Roman" w:hAnsi="Times New Roman"/>
        </w:rPr>
        <w:t>.</w:t>
      </w:r>
    </w:p>
    <w:p w14:paraId="3A953761" w14:textId="77777777" w:rsidR="00344627" w:rsidRPr="006D3CF7" w:rsidRDefault="00344627">
      <w:pPr>
        <w:rPr>
          <w:rFonts w:ascii="Times New Roman" w:hAnsi="Times New Roman"/>
        </w:rPr>
      </w:pPr>
    </w:p>
    <w:p w14:paraId="097A638D" w14:textId="77777777" w:rsidR="00786AA9" w:rsidRPr="006D3CF7" w:rsidRDefault="00786AA9" w:rsidP="00736D09">
      <w:pPr>
        <w:rPr>
          <w:rFonts w:ascii="Times New Roman" w:hAnsi="Times New Roman"/>
        </w:rPr>
      </w:pPr>
      <w:r w:rsidRPr="00736D09">
        <w:rPr>
          <w:rFonts w:ascii="Times New Roman" w:hAnsi="Times New Roman"/>
        </w:rPr>
        <w:t>“</w:t>
      </w:r>
      <w:r w:rsidRPr="006D3CF7">
        <w:rPr>
          <w:rFonts w:ascii="Times New Roman" w:hAnsi="Times New Roman"/>
          <w:b/>
        </w:rPr>
        <w:t>Improvements</w:t>
      </w:r>
      <w:r w:rsidRPr="00736D09">
        <w:rPr>
          <w:rFonts w:ascii="Times New Roman" w:hAnsi="Times New Roman"/>
        </w:rPr>
        <w:t>”</w:t>
      </w:r>
      <w:r w:rsidRPr="006D3CF7">
        <w:rPr>
          <w:rFonts w:ascii="Times New Roman" w:hAnsi="Times New Roman"/>
        </w:rPr>
        <w:t xml:space="preserve"> </w:t>
      </w:r>
      <w:r w:rsidR="007942B4" w:rsidRPr="006D3CF7">
        <w:rPr>
          <w:rFonts w:ascii="Times New Roman" w:hAnsi="Times New Roman"/>
        </w:rPr>
        <w:t>has the meaning set forth in the Borrower’s Security Instrument.</w:t>
      </w:r>
    </w:p>
    <w:p w14:paraId="3749CD7F" w14:textId="77777777" w:rsidR="00786AA9" w:rsidRPr="006D3CF7" w:rsidRDefault="00786AA9">
      <w:pPr>
        <w:rPr>
          <w:rFonts w:ascii="Times New Roman" w:hAnsi="Times New Roman"/>
        </w:rPr>
      </w:pPr>
    </w:p>
    <w:p w14:paraId="255D6099" w14:textId="77777777" w:rsidR="00786AA9" w:rsidRPr="006D3CF7" w:rsidRDefault="00786AA9" w:rsidP="00736D09">
      <w:pPr>
        <w:rPr>
          <w:rFonts w:ascii="Times New Roman" w:hAnsi="Times New Roman"/>
        </w:rPr>
      </w:pPr>
      <w:r w:rsidRPr="00736D09">
        <w:rPr>
          <w:rFonts w:ascii="Times New Roman" w:hAnsi="Times New Roman"/>
        </w:rPr>
        <w:lastRenderedPageBreak/>
        <w:t>“</w:t>
      </w:r>
      <w:r w:rsidRPr="006D3CF7">
        <w:rPr>
          <w:rFonts w:ascii="Times New Roman" w:hAnsi="Times New Roman"/>
          <w:b/>
        </w:rPr>
        <w:t>Indebtedness</w:t>
      </w:r>
      <w:r w:rsidRPr="00736D09">
        <w:rPr>
          <w:rFonts w:ascii="Times New Roman" w:hAnsi="Times New Roman"/>
        </w:rPr>
        <w:t>”</w:t>
      </w:r>
      <w:r w:rsidRPr="006D3CF7">
        <w:rPr>
          <w:rFonts w:ascii="Times New Roman" w:hAnsi="Times New Roman"/>
        </w:rPr>
        <w:t xml:space="preserve"> means the principal of, interest on, and all other amounts due at any time under the Note or the </w:t>
      </w:r>
      <w:r w:rsidR="00672085" w:rsidRPr="006D3CF7">
        <w:rPr>
          <w:rFonts w:ascii="Times New Roman" w:hAnsi="Times New Roman"/>
        </w:rPr>
        <w:t>Loan Documents</w:t>
      </w:r>
      <w:r w:rsidRPr="006D3CF7">
        <w:rPr>
          <w:rFonts w:ascii="Times New Roman" w:hAnsi="Times New Roman"/>
        </w:rPr>
        <w:t xml:space="preserve">, including prepayment premiums, late charges, default interest, and advances to protect the security as provided in the </w:t>
      </w:r>
      <w:r w:rsidR="00672085" w:rsidRPr="006D3CF7">
        <w:rPr>
          <w:rFonts w:ascii="Times New Roman" w:hAnsi="Times New Roman"/>
        </w:rPr>
        <w:t>Loan Documents</w:t>
      </w:r>
      <w:r w:rsidRPr="006D3CF7">
        <w:rPr>
          <w:rFonts w:ascii="Times New Roman" w:hAnsi="Times New Roman"/>
        </w:rPr>
        <w:t>.</w:t>
      </w:r>
    </w:p>
    <w:p w14:paraId="0A4F90CC" w14:textId="77777777" w:rsidR="00786AA9" w:rsidRPr="006D3CF7" w:rsidRDefault="00786AA9" w:rsidP="00385408">
      <w:pPr>
        <w:rPr>
          <w:rFonts w:ascii="Times New Roman" w:hAnsi="Times New Roman"/>
        </w:rPr>
      </w:pPr>
    </w:p>
    <w:p w14:paraId="297292F7" w14:textId="77777777" w:rsidR="00786AA9" w:rsidRPr="006D3CF7" w:rsidRDefault="00786AA9" w:rsidP="00736D09">
      <w:pPr>
        <w:rPr>
          <w:rFonts w:ascii="Times New Roman" w:hAnsi="Times New Roman"/>
        </w:rPr>
      </w:pPr>
      <w:r w:rsidRPr="00736D09">
        <w:rPr>
          <w:rFonts w:ascii="Times New Roman" w:hAnsi="Times New Roman"/>
        </w:rPr>
        <w:t>“</w:t>
      </w:r>
      <w:r w:rsidRPr="006D3CF7">
        <w:rPr>
          <w:rFonts w:ascii="Times New Roman" w:hAnsi="Times New Roman"/>
          <w:b/>
        </w:rPr>
        <w:t>Land</w:t>
      </w:r>
      <w:r w:rsidRPr="00736D09">
        <w:rPr>
          <w:rFonts w:ascii="Times New Roman" w:hAnsi="Times New Roman"/>
        </w:rPr>
        <w:t>”</w:t>
      </w:r>
      <w:r w:rsidRPr="006D3CF7">
        <w:rPr>
          <w:rFonts w:ascii="Times New Roman" w:hAnsi="Times New Roman"/>
        </w:rPr>
        <w:t xml:space="preserve"> </w:t>
      </w:r>
      <w:r w:rsidR="00672085" w:rsidRPr="006D3CF7">
        <w:rPr>
          <w:rFonts w:ascii="Times New Roman" w:hAnsi="Times New Roman"/>
        </w:rPr>
        <w:t xml:space="preserve">has the meaning set forth in the Borrower’s Security Instrument and is also legally described on </w:t>
      </w:r>
      <w:r w:rsidRPr="006D3CF7">
        <w:rPr>
          <w:rFonts w:ascii="Times New Roman" w:hAnsi="Times New Roman"/>
          <w:u w:val="single"/>
        </w:rPr>
        <w:t>Exhibit A</w:t>
      </w:r>
      <w:r w:rsidR="00672085" w:rsidRPr="006D3CF7">
        <w:rPr>
          <w:rFonts w:ascii="Times New Roman" w:hAnsi="Times New Roman"/>
        </w:rPr>
        <w:t>, attached hereto and incorporated herein</w:t>
      </w:r>
      <w:r w:rsidRPr="006D3CF7">
        <w:rPr>
          <w:rFonts w:ascii="Times New Roman" w:hAnsi="Times New Roman"/>
        </w:rPr>
        <w:t>.</w:t>
      </w:r>
    </w:p>
    <w:p w14:paraId="2B7CD1B1" w14:textId="77777777" w:rsidR="00786AA9" w:rsidRPr="006D3CF7" w:rsidRDefault="00786AA9">
      <w:pPr>
        <w:rPr>
          <w:rFonts w:ascii="Times New Roman" w:hAnsi="Times New Roman"/>
        </w:rPr>
      </w:pPr>
    </w:p>
    <w:p w14:paraId="6E854379" w14:textId="77777777" w:rsidR="00786AA9" w:rsidRPr="006D3CF7" w:rsidRDefault="00786AA9" w:rsidP="00736D09">
      <w:pPr>
        <w:rPr>
          <w:rFonts w:ascii="Times New Roman" w:hAnsi="Times New Roman"/>
        </w:rPr>
      </w:pPr>
      <w:r w:rsidRPr="00736D09">
        <w:rPr>
          <w:rFonts w:ascii="Times New Roman" w:hAnsi="Times New Roman"/>
        </w:rPr>
        <w:t>“</w:t>
      </w:r>
      <w:r w:rsidRPr="006D3CF7">
        <w:rPr>
          <w:rFonts w:ascii="Times New Roman" w:hAnsi="Times New Roman"/>
          <w:b/>
        </w:rPr>
        <w:t>Lender</w:t>
      </w:r>
      <w:r w:rsidRPr="00736D09">
        <w:rPr>
          <w:rFonts w:ascii="Times New Roman" w:hAnsi="Times New Roman"/>
        </w:rPr>
        <w:t>”</w:t>
      </w:r>
      <w:r w:rsidRPr="006D3CF7">
        <w:rPr>
          <w:rFonts w:ascii="Times New Roman" w:hAnsi="Times New Roman"/>
        </w:rPr>
        <w:t xml:space="preserve"> </w:t>
      </w:r>
      <w:r w:rsidR="00736D09">
        <w:rPr>
          <w:rFonts w:ascii="Times New Roman" w:hAnsi="Times New Roman"/>
        </w:rPr>
        <w:t>means the entity identified as “Lender”</w:t>
      </w:r>
      <w:r w:rsidRPr="006D3CF7">
        <w:rPr>
          <w:rFonts w:ascii="Times New Roman" w:hAnsi="Times New Roman"/>
        </w:rPr>
        <w:t xml:space="preserve"> in the first paragraph of the </w:t>
      </w:r>
      <w:r w:rsidR="00804155" w:rsidRPr="006D3CF7">
        <w:rPr>
          <w:rFonts w:ascii="Times New Roman" w:hAnsi="Times New Roman"/>
        </w:rPr>
        <w:t xml:space="preserve">Borrower’s </w:t>
      </w:r>
      <w:r w:rsidRPr="006D3CF7">
        <w:rPr>
          <w:rFonts w:ascii="Times New Roman" w:hAnsi="Times New Roman"/>
        </w:rPr>
        <w:t xml:space="preserve">Security Instrument, or any subsequent holder of the Note, and whenever the term “Lender” is used herein, the same shall be deemed to include the </w:t>
      </w:r>
      <w:r w:rsidR="00703C3B">
        <w:rPr>
          <w:rFonts w:ascii="Times New Roman" w:hAnsi="Times New Roman"/>
        </w:rPr>
        <w:t>“</w:t>
      </w:r>
      <w:proofErr w:type="spellStart"/>
      <w:r w:rsidRPr="006D3CF7">
        <w:rPr>
          <w:rFonts w:ascii="Times New Roman" w:hAnsi="Times New Roman"/>
        </w:rPr>
        <w:t>Obligee</w:t>
      </w:r>
      <w:proofErr w:type="spellEnd"/>
      <w:r w:rsidR="00703C3B">
        <w:rPr>
          <w:rFonts w:ascii="Times New Roman" w:hAnsi="Times New Roman"/>
        </w:rPr>
        <w:t>”</w:t>
      </w:r>
      <w:r w:rsidRPr="006D3CF7">
        <w:rPr>
          <w:rFonts w:ascii="Times New Roman" w:hAnsi="Times New Roman"/>
        </w:rPr>
        <w:t xml:space="preserve">, or the </w:t>
      </w:r>
      <w:r w:rsidR="00703C3B">
        <w:rPr>
          <w:rFonts w:ascii="Times New Roman" w:hAnsi="Times New Roman"/>
        </w:rPr>
        <w:t>“Trustee(s)” and the “B</w:t>
      </w:r>
      <w:r w:rsidRPr="006D3CF7">
        <w:rPr>
          <w:rFonts w:ascii="Times New Roman" w:hAnsi="Times New Roman"/>
        </w:rPr>
        <w:t>eneficiary</w:t>
      </w:r>
      <w:r w:rsidR="00703C3B">
        <w:rPr>
          <w:rFonts w:ascii="Times New Roman" w:hAnsi="Times New Roman"/>
        </w:rPr>
        <w:t>”</w:t>
      </w:r>
      <w:r w:rsidRPr="006D3CF7">
        <w:rPr>
          <w:rFonts w:ascii="Times New Roman" w:hAnsi="Times New Roman"/>
        </w:rPr>
        <w:t xml:space="preserve"> of the </w:t>
      </w:r>
      <w:r w:rsidR="00804155" w:rsidRPr="006D3CF7">
        <w:rPr>
          <w:rFonts w:ascii="Times New Roman" w:hAnsi="Times New Roman"/>
        </w:rPr>
        <w:t xml:space="preserve">Borrower’s </w:t>
      </w:r>
      <w:r w:rsidRPr="006D3CF7">
        <w:rPr>
          <w:rFonts w:ascii="Times New Roman" w:hAnsi="Times New Roman"/>
        </w:rPr>
        <w:t>Security Instrument</w:t>
      </w:r>
      <w:r w:rsidR="00703C3B">
        <w:rPr>
          <w:rFonts w:ascii="Times New Roman" w:hAnsi="Times New Roman"/>
        </w:rPr>
        <w:t>,</w:t>
      </w:r>
      <w:r w:rsidRPr="006D3CF7">
        <w:rPr>
          <w:rFonts w:ascii="Times New Roman" w:hAnsi="Times New Roman"/>
        </w:rPr>
        <w:t xml:space="preserve"> and shall also be deemed to be the </w:t>
      </w:r>
      <w:r w:rsidR="00703C3B">
        <w:rPr>
          <w:rFonts w:ascii="Times New Roman" w:hAnsi="Times New Roman"/>
        </w:rPr>
        <w:t>“</w:t>
      </w:r>
      <w:r w:rsidRPr="006D3CF7">
        <w:rPr>
          <w:rFonts w:ascii="Times New Roman" w:hAnsi="Times New Roman"/>
        </w:rPr>
        <w:t>Mortgagee</w:t>
      </w:r>
      <w:r w:rsidR="00703C3B">
        <w:rPr>
          <w:rFonts w:ascii="Times New Roman" w:hAnsi="Times New Roman"/>
        </w:rPr>
        <w:t>”</w:t>
      </w:r>
      <w:r w:rsidRPr="006D3CF7">
        <w:rPr>
          <w:rFonts w:ascii="Times New Roman" w:hAnsi="Times New Roman"/>
        </w:rPr>
        <w:t xml:space="preserve"> as defined by Program Obligations.</w:t>
      </w:r>
    </w:p>
    <w:p w14:paraId="097A6070" w14:textId="77777777" w:rsidR="00786AA9" w:rsidRPr="006D3CF7" w:rsidRDefault="00786AA9">
      <w:pPr>
        <w:rPr>
          <w:rFonts w:ascii="Times New Roman" w:hAnsi="Times New Roman"/>
        </w:rPr>
      </w:pPr>
    </w:p>
    <w:p w14:paraId="36D25652" w14:textId="77777777" w:rsidR="00DC659E" w:rsidRPr="006D3CF7" w:rsidRDefault="00DC659E">
      <w:pPr>
        <w:rPr>
          <w:rFonts w:ascii="Times New Roman" w:hAnsi="Times New Roman"/>
        </w:rPr>
      </w:pPr>
      <w:r w:rsidRPr="00736D09">
        <w:rPr>
          <w:rFonts w:ascii="Times New Roman" w:hAnsi="Times New Roman"/>
        </w:rPr>
        <w:t>“</w:t>
      </w:r>
      <w:r w:rsidRPr="006D3CF7">
        <w:rPr>
          <w:rFonts w:ascii="Times New Roman" w:hAnsi="Times New Roman"/>
          <w:b/>
        </w:rPr>
        <w:t>Loan Documents</w:t>
      </w:r>
      <w:r w:rsidRPr="00736D09">
        <w:rPr>
          <w:rFonts w:ascii="Times New Roman" w:hAnsi="Times New Roman"/>
        </w:rPr>
        <w:t>”</w:t>
      </w:r>
      <w:r w:rsidRPr="006D3CF7">
        <w:rPr>
          <w:rFonts w:ascii="Times New Roman" w:hAnsi="Times New Roman"/>
        </w:rPr>
        <w:t xml:space="preserve"> has the meaning set forth in the </w:t>
      </w:r>
      <w:r w:rsidR="00703C3B">
        <w:rPr>
          <w:rFonts w:ascii="Times New Roman" w:hAnsi="Times New Roman"/>
        </w:rPr>
        <w:t xml:space="preserve">Borrower’s </w:t>
      </w:r>
      <w:r w:rsidRPr="006D3CF7">
        <w:rPr>
          <w:rFonts w:ascii="Times New Roman" w:hAnsi="Times New Roman"/>
        </w:rPr>
        <w:t>Security Instrument.</w:t>
      </w:r>
    </w:p>
    <w:p w14:paraId="3E465304" w14:textId="77777777" w:rsidR="00DC659E" w:rsidRPr="006D3CF7" w:rsidRDefault="00DC659E">
      <w:pPr>
        <w:rPr>
          <w:rFonts w:ascii="Times New Roman" w:hAnsi="Times New Roman"/>
        </w:rPr>
      </w:pPr>
    </w:p>
    <w:p w14:paraId="2AEBA861" w14:textId="77777777" w:rsidR="00BD5F10" w:rsidRPr="006D3CF7" w:rsidRDefault="00BD5F10" w:rsidP="00736D09">
      <w:pPr>
        <w:jc w:val="both"/>
        <w:rPr>
          <w:rFonts w:ascii="Times New Roman" w:hAnsi="Times New Roman"/>
        </w:rPr>
      </w:pPr>
      <w:r w:rsidRPr="006D3CF7">
        <w:rPr>
          <w:rFonts w:ascii="Times New Roman" w:hAnsi="Times New Roman"/>
        </w:rPr>
        <w:t>[</w:t>
      </w:r>
      <w:r w:rsidRPr="00736D09">
        <w:rPr>
          <w:rFonts w:ascii="Times New Roman" w:hAnsi="Times New Roman"/>
        </w:rPr>
        <w:t>“</w:t>
      </w:r>
      <w:r w:rsidRPr="006D3CF7">
        <w:rPr>
          <w:rFonts w:ascii="Times New Roman" w:hAnsi="Times New Roman"/>
          <w:b/>
        </w:rPr>
        <w:t>Master Lease</w:t>
      </w:r>
      <w:r w:rsidRPr="00736D09">
        <w:rPr>
          <w:rFonts w:ascii="Times New Roman" w:hAnsi="Times New Roman"/>
        </w:rPr>
        <w:t>”</w:t>
      </w:r>
      <w:r w:rsidRPr="006D3CF7">
        <w:rPr>
          <w:rFonts w:ascii="Times New Roman" w:hAnsi="Times New Roman"/>
        </w:rPr>
        <w:t xml:space="preserve"> means that certain [</w:t>
      </w:r>
      <w:r w:rsidR="00703C3B" w:rsidRPr="00703C3B">
        <w:rPr>
          <w:rFonts w:ascii="Times New Roman" w:hAnsi="Times New Roman"/>
          <w:i/>
        </w:rPr>
        <w:t>N</w:t>
      </w:r>
      <w:r w:rsidRPr="006D3CF7">
        <w:rPr>
          <w:rFonts w:ascii="Times New Roman" w:hAnsi="Times New Roman"/>
          <w:i/>
        </w:rPr>
        <w:t>ame of Master Lease</w:t>
      </w:r>
      <w:r w:rsidRPr="006D3CF7">
        <w:rPr>
          <w:rFonts w:ascii="Times New Roman" w:hAnsi="Times New Roman"/>
        </w:rPr>
        <w:t>], in which the Healthcare Facility is aggregated with other HUD-insured healthcare facilities and</w:t>
      </w:r>
      <w:r w:rsidR="00736D09">
        <w:rPr>
          <w:rFonts w:ascii="Times New Roman" w:hAnsi="Times New Roman"/>
        </w:rPr>
        <w:t xml:space="preserve"> leased to the Master Tenant.]</w:t>
      </w:r>
    </w:p>
    <w:p w14:paraId="2DA7689B" w14:textId="77777777" w:rsidR="00BD5F10" w:rsidRPr="006D3CF7" w:rsidRDefault="00BD5F10" w:rsidP="00385408">
      <w:pPr>
        <w:jc w:val="both"/>
        <w:rPr>
          <w:rFonts w:ascii="Times New Roman" w:hAnsi="Times New Roman"/>
        </w:rPr>
      </w:pPr>
    </w:p>
    <w:p w14:paraId="0A64D435" w14:textId="77777777" w:rsidR="00BD5F10" w:rsidRPr="006D3CF7" w:rsidRDefault="00BD5F10" w:rsidP="00C9311D">
      <w:pPr>
        <w:rPr>
          <w:rFonts w:ascii="Times New Roman" w:hAnsi="Times New Roman"/>
        </w:rPr>
      </w:pPr>
      <w:r w:rsidRPr="006D3CF7">
        <w:rPr>
          <w:rFonts w:ascii="Times New Roman" w:hAnsi="Times New Roman"/>
        </w:rPr>
        <w:t>[</w:t>
      </w:r>
      <w:r w:rsidRPr="00736D09">
        <w:rPr>
          <w:rFonts w:ascii="Times New Roman" w:hAnsi="Times New Roman"/>
        </w:rPr>
        <w:t>“</w:t>
      </w:r>
      <w:r w:rsidRPr="006D3CF7">
        <w:rPr>
          <w:rFonts w:ascii="Times New Roman" w:hAnsi="Times New Roman"/>
          <w:b/>
        </w:rPr>
        <w:t>Master Tenant</w:t>
      </w:r>
      <w:r w:rsidRPr="00736D09">
        <w:rPr>
          <w:rFonts w:ascii="Times New Roman" w:hAnsi="Times New Roman"/>
        </w:rPr>
        <w:t>”</w:t>
      </w:r>
      <w:r w:rsidRPr="006D3CF7">
        <w:rPr>
          <w:rFonts w:ascii="Times New Roman" w:hAnsi="Times New Roman"/>
        </w:rPr>
        <w:t xml:space="preserve"> means </w:t>
      </w:r>
      <w:r w:rsidR="000A6E82">
        <w:rPr>
          <w:rFonts w:ascii="Times New Roman" w:hAnsi="Times New Roman"/>
        </w:rPr>
        <w:t xml:space="preserve">__________, </w:t>
      </w:r>
      <w:proofErr w:type="spellStart"/>
      <w:r w:rsidR="000A6E82">
        <w:rPr>
          <w:rFonts w:ascii="Times New Roman" w:hAnsi="Times New Roman"/>
        </w:rPr>
        <w:t>a</w:t>
      </w:r>
      <w:proofErr w:type="spellEnd"/>
      <w:r w:rsidR="000A6E82">
        <w:rPr>
          <w:rFonts w:ascii="Times New Roman" w:hAnsi="Times New Roman"/>
        </w:rPr>
        <w:t xml:space="preserve"> __________ organized and existing under the laws of __________</w:t>
      </w:r>
      <w:r w:rsidRPr="006D3CF7">
        <w:rPr>
          <w:rFonts w:ascii="Times New Roman" w:hAnsi="Times New Roman"/>
        </w:rPr>
        <w:t>, the master tenant</w:t>
      </w:r>
      <w:r w:rsidR="00736D09">
        <w:rPr>
          <w:rFonts w:ascii="Times New Roman" w:hAnsi="Times New Roman"/>
        </w:rPr>
        <w:t xml:space="preserve"> pursuant to the Master Lease.]</w:t>
      </w:r>
    </w:p>
    <w:p w14:paraId="592DBD2F" w14:textId="77777777" w:rsidR="00BD5F10" w:rsidRPr="006D3CF7" w:rsidRDefault="00BD5F10" w:rsidP="00385408">
      <w:pPr>
        <w:jc w:val="both"/>
        <w:rPr>
          <w:rFonts w:ascii="Times New Roman" w:hAnsi="Times New Roman"/>
        </w:rPr>
      </w:pPr>
    </w:p>
    <w:p w14:paraId="4ABF9C4D" w14:textId="77777777" w:rsidR="00BD5F10" w:rsidRPr="006D3CF7" w:rsidRDefault="00BD5F10" w:rsidP="00736D09">
      <w:pPr>
        <w:rPr>
          <w:rFonts w:ascii="Times New Roman" w:hAnsi="Times New Roman"/>
        </w:rPr>
      </w:pPr>
      <w:r w:rsidRPr="006D3CF7">
        <w:rPr>
          <w:rFonts w:ascii="Times New Roman" w:hAnsi="Times New Roman"/>
        </w:rPr>
        <w:t>[</w:t>
      </w:r>
      <w:r w:rsidRPr="00736D09">
        <w:rPr>
          <w:rFonts w:ascii="Times New Roman" w:hAnsi="Times New Roman"/>
        </w:rPr>
        <w:t>“</w:t>
      </w:r>
      <w:r w:rsidRPr="006D3CF7">
        <w:rPr>
          <w:rFonts w:ascii="Times New Roman" w:hAnsi="Times New Roman"/>
          <w:b/>
        </w:rPr>
        <w:t>Master Tenant’s Regulatory Agreement</w:t>
      </w:r>
      <w:r w:rsidRPr="00736D09">
        <w:rPr>
          <w:rFonts w:ascii="Times New Roman" w:hAnsi="Times New Roman"/>
        </w:rPr>
        <w:t>”</w:t>
      </w:r>
      <w:r w:rsidRPr="006D3CF7">
        <w:rPr>
          <w:rFonts w:ascii="Times New Roman" w:hAnsi="Times New Roman"/>
        </w:rPr>
        <w:t xml:space="preserve"> means </w:t>
      </w:r>
      <w:r w:rsidRPr="006D3CF7">
        <w:rPr>
          <w:rFonts w:ascii="Times New Roman" w:hAnsi="Times New Roman"/>
          <w:bCs/>
        </w:rPr>
        <w:t xml:space="preserve">that certain </w:t>
      </w:r>
      <w:r w:rsidR="003C4C36" w:rsidRPr="006D3CF7">
        <w:rPr>
          <w:rFonts w:ascii="Times New Roman" w:hAnsi="Times New Roman"/>
        </w:rPr>
        <w:t>Healthcare Regulatory Agreement – Master Tenant</w:t>
      </w:r>
      <w:r w:rsidRPr="006D3CF7">
        <w:rPr>
          <w:rFonts w:ascii="Times New Roman" w:hAnsi="Times New Roman"/>
          <w:bCs/>
        </w:rPr>
        <w:t>, relating to the Project and entered into by Master Tenant for the benefit of HUD.]</w:t>
      </w:r>
    </w:p>
    <w:p w14:paraId="33DC02DA" w14:textId="77777777" w:rsidR="00BD5F10" w:rsidRPr="006D3CF7" w:rsidRDefault="00BD5F10" w:rsidP="00385408">
      <w:pPr>
        <w:rPr>
          <w:rFonts w:ascii="Times New Roman" w:hAnsi="Times New Roman"/>
          <w:b/>
        </w:rPr>
      </w:pPr>
    </w:p>
    <w:p w14:paraId="1A66269C" w14:textId="77777777" w:rsidR="009223E4" w:rsidRPr="006D3CF7" w:rsidRDefault="00786AA9" w:rsidP="00C9311D">
      <w:pPr>
        <w:rPr>
          <w:rFonts w:ascii="Times New Roman" w:hAnsi="Times New Roman"/>
        </w:rPr>
      </w:pPr>
      <w:r w:rsidRPr="00C9311D">
        <w:rPr>
          <w:rFonts w:ascii="Times New Roman" w:hAnsi="Times New Roman"/>
        </w:rPr>
        <w:t>“</w:t>
      </w:r>
      <w:r w:rsidRPr="006D3CF7">
        <w:rPr>
          <w:rFonts w:ascii="Times New Roman" w:hAnsi="Times New Roman"/>
          <w:b/>
        </w:rPr>
        <w:t>Mortgaged Property</w:t>
      </w:r>
      <w:r w:rsidRPr="00C9311D">
        <w:rPr>
          <w:rFonts w:ascii="Times New Roman" w:hAnsi="Times New Roman"/>
        </w:rPr>
        <w:t>”</w:t>
      </w:r>
      <w:r w:rsidRPr="006D3CF7">
        <w:rPr>
          <w:rFonts w:ascii="Times New Roman" w:hAnsi="Times New Roman"/>
        </w:rPr>
        <w:t xml:space="preserve"> </w:t>
      </w:r>
      <w:r w:rsidR="009223E4" w:rsidRPr="006D3CF7">
        <w:rPr>
          <w:rFonts w:ascii="Times New Roman" w:hAnsi="Times New Roman"/>
        </w:rPr>
        <w:t>has the meaning set forth in the B</w:t>
      </w:r>
      <w:r w:rsidR="00C9311D">
        <w:rPr>
          <w:rFonts w:ascii="Times New Roman" w:hAnsi="Times New Roman"/>
        </w:rPr>
        <w:t>orrower’s Security Instrument.</w:t>
      </w:r>
    </w:p>
    <w:p w14:paraId="5BE3F81A" w14:textId="77777777" w:rsidR="009223E4" w:rsidRPr="006D3CF7" w:rsidRDefault="009223E4" w:rsidP="00385408">
      <w:pPr>
        <w:rPr>
          <w:rFonts w:ascii="Times New Roman" w:hAnsi="Times New Roman"/>
        </w:rPr>
      </w:pPr>
    </w:p>
    <w:p w14:paraId="53B1D795" w14:textId="77777777" w:rsidR="00786AA9" w:rsidRPr="006D3CF7" w:rsidRDefault="00786AA9" w:rsidP="00C9311D">
      <w:pPr>
        <w:rPr>
          <w:rFonts w:ascii="Times New Roman" w:hAnsi="Times New Roman"/>
        </w:rPr>
      </w:pPr>
      <w:r w:rsidRPr="00C9311D">
        <w:rPr>
          <w:rFonts w:ascii="Times New Roman" w:hAnsi="Times New Roman"/>
        </w:rPr>
        <w:t>“</w:t>
      </w:r>
      <w:r w:rsidRPr="006D3CF7">
        <w:rPr>
          <w:rFonts w:ascii="Times New Roman" w:hAnsi="Times New Roman"/>
          <w:b/>
        </w:rPr>
        <w:t xml:space="preserve">Non-Profit </w:t>
      </w:r>
      <w:r w:rsidR="004B65F2" w:rsidRPr="006D3CF7">
        <w:rPr>
          <w:rFonts w:ascii="Times New Roman" w:hAnsi="Times New Roman"/>
          <w:b/>
        </w:rPr>
        <w:t>Borrower</w:t>
      </w:r>
      <w:r w:rsidRPr="00C9311D">
        <w:rPr>
          <w:rFonts w:ascii="Times New Roman" w:hAnsi="Times New Roman"/>
        </w:rPr>
        <w:t>”</w:t>
      </w:r>
      <w:r w:rsidRPr="006D3CF7">
        <w:rPr>
          <w:rFonts w:ascii="Times New Roman" w:hAnsi="Times New Roman"/>
        </w:rPr>
        <w:t xml:space="preserve"> means a </w:t>
      </w:r>
      <w:r w:rsidR="004B65F2" w:rsidRPr="006D3CF7">
        <w:rPr>
          <w:rFonts w:ascii="Times New Roman" w:hAnsi="Times New Roman"/>
        </w:rPr>
        <w:t>Borrower</w:t>
      </w:r>
      <w:r w:rsidRPr="006D3CF7">
        <w:rPr>
          <w:rFonts w:ascii="Times New Roman" w:hAnsi="Times New Roman"/>
        </w:rPr>
        <w:t xml:space="preserve"> that is </w:t>
      </w:r>
      <w:r w:rsidR="00703C3B">
        <w:rPr>
          <w:rFonts w:ascii="Times New Roman" w:hAnsi="Times New Roman"/>
        </w:rPr>
        <w:t>treated under the Firm C</w:t>
      </w:r>
      <w:r w:rsidR="00A47BF3" w:rsidRPr="006D3CF7">
        <w:rPr>
          <w:rFonts w:ascii="Times New Roman" w:hAnsi="Times New Roman"/>
        </w:rPr>
        <w:t xml:space="preserve">ommitment as </w:t>
      </w:r>
      <w:r w:rsidRPr="006D3CF7">
        <w:rPr>
          <w:rFonts w:ascii="Times New Roman" w:hAnsi="Times New Roman"/>
        </w:rPr>
        <w:t>a</w:t>
      </w:r>
      <w:r w:rsidR="007C6E13" w:rsidRPr="006D3CF7">
        <w:rPr>
          <w:rFonts w:ascii="Times New Roman" w:hAnsi="Times New Roman"/>
        </w:rPr>
        <w:t xml:space="preserve">n entity </w:t>
      </w:r>
      <w:r w:rsidRPr="006D3CF7">
        <w:rPr>
          <w:rFonts w:ascii="Times New Roman" w:hAnsi="Times New Roman"/>
        </w:rPr>
        <w:t>organized for purposes other than profit or gain for itself or persons identified therewith</w:t>
      </w:r>
      <w:r w:rsidR="000963B0" w:rsidRPr="006D3CF7">
        <w:rPr>
          <w:rFonts w:ascii="Times New Roman" w:hAnsi="Times New Roman"/>
        </w:rPr>
        <w:t xml:space="preserve">, pursuant to </w:t>
      </w:r>
      <w:r w:rsidR="00DE7368" w:rsidRPr="006D3CF7">
        <w:rPr>
          <w:rFonts w:ascii="Times New Roman" w:hAnsi="Times New Roman"/>
        </w:rPr>
        <w:t xml:space="preserve">Section </w:t>
      </w:r>
      <w:r w:rsidR="000963B0" w:rsidRPr="006D3CF7">
        <w:rPr>
          <w:rFonts w:ascii="Times New Roman" w:hAnsi="Times New Roman"/>
        </w:rPr>
        <w:t>501(c)(3) or other applicable provisions</w:t>
      </w:r>
      <w:r w:rsidR="00C9311D">
        <w:rPr>
          <w:rFonts w:ascii="Times New Roman" w:hAnsi="Times New Roman"/>
        </w:rPr>
        <w:t xml:space="preserve"> of the Internal Revenue Code.</w:t>
      </w:r>
      <w:r w:rsidR="00477291">
        <w:rPr>
          <w:rFonts w:ascii="Times New Roman" w:hAnsi="Times New Roman"/>
        </w:rPr>
        <w:t xml:space="preserve">  </w:t>
      </w:r>
      <w:r w:rsidR="00A5460F">
        <w:rPr>
          <w:rFonts w:ascii="Times New Roman" w:hAnsi="Times New Roman"/>
        </w:rPr>
        <w:t xml:space="preserve">For transactions entered into pursuant to Section 223(a)(7) of the National Housing Act, a Borrower who </w:t>
      </w:r>
      <w:r w:rsidR="00A5460F" w:rsidRPr="00A5460F">
        <w:rPr>
          <w:rFonts w:ascii="Times New Roman" w:hAnsi="Times New Roman"/>
        </w:rPr>
        <w:t xml:space="preserve">executed with HUD’s permission a </w:t>
      </w:r>
      <w:r w:rsidR="00A5460F">
        <w:rPr>
          <w:rFonts w:ascii="Times New Roman" w:hAnsi="Times New Roman"/>
        </w:rPr>
        <w:t>“</w:t>
      </w:r>
      <w:r w:rsidR="00A5460F" w:rsidRPr="00A5460F">
        <w:rPr>
          <w:rFonts w:ascii="Times New Roman" w:hAnsi="Times New Roman"/>
        </w:rPr>
        <w:t>for-profit</w:t>
      </w:r>
      <w:r w:rsidR="00A5460F">
        <w:rPr>
          <w:rFonts w:ascii="Times New Roman" w:hAnsi="Times New Roman"/>
        </w:rPr>
        <w:t>”</w:t>
      </w:r>
      <w:r w:rsidR="00A5460F" w:rsidRPr="00A5460F">
        <w:rPr>
          <w:rFonts w:ascii="Times New Roman" w:hAnsi="Times New Roman"/>
        </w:rPr>
        <w:t xml:space="preserve"> regulatory agreement </w:t>
      </w:r>
      <w:r w:rsidR="00A5460F">
        <w:rPr>
          <w:rFonts w:ascii="Times New Roman" w:hAnsi="Times New Roman"/>
        </w:rPr>
        <w:t xml:space="preserve">in connection with the original loan being refinanced through this transaction shall not be considered a “Non-Profit Borrower” for purposes of this Agreement and </w:t>
      </w:r>
      <w:r w:rsidR="00A5460F" w:rsidRPr="00A5460F">
        <w:rPr>
          <w:rFonts w:ascii="Times New Roman" w:hAnsi="Times New Roman"/>
        </w:rPr>
        <w:t xml:space="preserve">may designate itself </w:t>
      </w:r>
      <w:r w:rsidR="00A5460F">
        <w:rPr>
          <w:rFonts w:ascii="Times New Roman" w:hAnsi="Times New Roman"/>
        </w:rPr>
        <w:t xml:space="preserve">as a </w:t>
      </w:r>
      <w:r w:rsidR="00A5460F" w:rsidRPr="00A5460F">
        <w:rPr>
          <w:rFonts w:ascii="Times New Roman" w:hAnsi="Times New Roman"/>
        </w:rPr>
        <w:t xml:space="preserve">“Profit-Motivated” </w:t>
      </w:r>
      <w:r w:rsidR="00A5460F">
        <w:rPr>
          <w:rFonts w:ascii="Times New Roman" w:hAnsi="Times New Roman"/>
        </w:rPr>
        <w:t xml:space="preserve">entity </w:t>
      </w:r>
      <w:r w:rsidR="00A5460F" w:rsidRPr="00A5460F">
        <w:rPr>
          <w:rFonts w:ascii="Times New Roman" w:hAnsi="Times New Roman"/>
        </w:rPr>
        <w:t xml:space="preserve">on page </w:t>
      </w:r>
      <w:r w:rsidR="00A5460F">
        <w:rPr>
          <w:rFonts w:ascii="Times New Roman" w:hAnsi="Times New Roman"/>
        </w:rPr>
        <w:t xml:space="preserve">1, provided, however, that any conditions in the Firm Commitment conflicting with the above statement shall control.  </w:t>
      </w:r>
      <w:r w:rsidR="00A5460F" w:rsidRPr="00A5460F">
        <w:rPr>
          <w:rFonts w:ascii="Times New Roman" w:hAnsi="Times New Roman"/>
        </w:rPr>
        <w:t xml:space="preserve"> </w:t>
      </w:r>
    </w:p>
    <w:p w14:paraId="68A85CAC" w14:textId="77777777" w:rsidR="00786AA9" w:rsidRPr="006D3CF7" w:rsidRDefault="00786AA9">
      <w:pPr>
        <w:rPr>
          <w:rFonts w:ascii="Times New Roman" w:hAnsi="Times New Roman"/>
        </w:rPr>
      </w:pPr>
    </w:p>
    <w:p w14:paraId="1DF821C1" w14:textId="77777777" w:rsidR="00786AA9" w:rsidRPr="006D3CF7" w:rsidRDefault="00786AA9" w:rsidP="00C9311D">
      <w:pPr>
        <w:rPr>
          <w:rFonts w:ascii="Times New Roman" w:hAnsi="Times New Roman"/>
        </w:rPr>
      </w:pPr>
      <w:r w:rsidRPr="00C9311D">
        <w:rPr>
          <w:rFonts w:ascii="Times New Roman" w:hAnsi="Times New Roman"/>
        </w:rPr>
        <w:t>“</w:t>
      </w:r>
      <w:r w:rsidRPr="006D3CF7">
        <w:rPr>
          <w:rFonts w:ascii="Times New Roman" w:hAnsi="Times New Roman"/>
          <w:b/>
        </w:rPr>
        <w:t>Note</w:t>
      </w:r>
      <w:r w:rsidRPr="00C9311D">
        <w:rPr>
          <w:rFonts w:ascii="Times New Roman" w:hAnsi="Times New Roman"/>
        </w:rPr>
        <w:t>”</w:t>
      </w:r>
      <w:r w:rsidRPr="006D3CF7">
        <w:rPr>
          <w:rFonts w:ascii="Times New Roman" w:hAnsi="Times New Roman"/>
        </w:rPr>
        <w:t xml:space="preserve"> means the </w:t>
      </w:r>
      <w:r w:rsidR="003327AE" w:rsidRPr="006D3CF7">
        <w:rPr>
          <w:rFonts w:ascii="Times New Roman" w:hAnsi="Times New Roman"/>
        </w:rPr>
        <w:t xml:space="preserve">Note executed by </w:t>
      </w:r>
      <w:r w:rsidR="004B65F2" w:rsidRPr="006D3CF7">
        <w:rPr>
          <w:rFonts w:ascii="Times New Roman" w:hAnsi="Times New Roman"/>
        </w:rPr>
        <w:t>Borrower</w:t>
      </w:r>
      <w:r w:rsidR="004C3F80" w:rsidRPr="006D3CF7">
        <w:rPr>
          <w:rFonts w:ascii="Times New Roman" w:hAnsi="Times New Roman"/>
        </w:rPr>
        <w:t xml:space="preserve">, </w:t>
      </w:r>
      <w:r w:rsidRPr="006D3CF7">
        <w:rPr>
          <w:rFonts w:ascii="Times New Roman" w:hAnsi="Times New Roman"/>
        </w:rPr>
        <w:t xml:space="preserve">described in the </w:t>
      </w:r>
      <w:r w:rsidR="00804155" w:rsidRPr="006D3CF7">
        <w:rPr>
          <w:rFonts w:ascii="Times New Roman" w:hAnsi="Times New Roman"/>
        </w:rPr>
        <w:t xml:space="preserve">Borrower’s </w:t>
      </w:r>
      <w:r w:rsidRPr="006D3CF7">
        <w:rPr>
          <w:rFonts w:ascii="Times New Roman" w:hAnsi="Times New Roman"/>
        </w:rPr>
        <w:t xml:space="preserve">Security Instrument, including all schedules, riders, </w:t>
      </w:r>
      <w:proofErr w:type="spellStart"/>
      <w:r w:rsidRPr="006D3CF7">
        <w:rPr>
          <w:rFonts w:ascii="Times New Roman" w:hAnsi="Times New Roman"/>
        </w:rPr>
        <w:t>allonges</w:t>
      </w:r>
      <w:proofErr w:type="spellEnd"/>
      <w:r w:rsidRPr="006D3CF7">
        <w:rPr>
          <w:rFonts w:ascii="Times New Roman" w:hAnsi="Times New Roman"/>
        </w:rPr>
        <w:t xml:space="preserve"> and addenda, as such Note ma</w:t>
      </w:r>
      <w:r w:rsidR="00C9311D">
        <w:rPr>
          <w:rFonts w:ascii="Times New Roman" w:hAnsi="Times New Roman"/>
        </w:rPr>
        <w:t>y be amended from time to time.</w:t>
      </w:r>
    </w:p>
    <w:p w14:paraId="5333B8D6" w14:textId="77777777" w:rsidR="00786AA9" w:rsidRPr="006D3CF7" w:rsidRDefault="00786AA9" w:rsidP="00385408">
      <w:pPr>
        <w:rPr>
          <w:rFonts w:ascii="Times New Roman" w:hAnsi="Times New Roman"/>
        </w:rPr>
      </w:pPr>
    </w:p>
    <w:p w14:paraId="0246CDC7" w14:textId="77777777" w:rsidR="00786AA9" w:rsidRPr="006D3CF7" w:rsidRDefault="00786AA9" w:rsidP="00C9311D">
      <w:pPr>
        <w:rPr>
          <w:rFonts w:ascii="Times New Roman" w:hAnsi="Times New Roman"/>
        </w:rPr>
      </w:pPr>
      <w:r w:rsidRPr="00C9311D">
        <w:rPr>
          <w:rFonts w:ascii="Times New Roman" w:hAnsi="Times New Roman"/>
        </w:rPr>
        <w:t>“</w:t>
      </w:r>
      <w:r w:rsidRPr="006D3CF7">
        <w:rPr>
          <w:rFonts w:ascii="Times New Roman" w:hAnsi="Times New Roman"/>
          <w:b/>
        </w:rPr>
        <w:t>Notice</w:t>
      </w:r>
      <w:r w:rsidRPr="00C9311D">
        <w:rPr>
          <w:rFonts w:ascii="Times New Roman" w:hAnsi="Times New Roman"/>
        </w:rPr>
        <w:t>”</w:t>
      </w:r>
      <w:r w:rsidRPr="006D3CF7">
        <w:rPr>
          <w:rFonts w:ascii="Times New Roman" w:hAnsi="Times New Roman"/>
        </w:rPr>
        <w:t xml:space="preserve"> is defined in Section </w:t>
      </w:r>
      <w:r w:rsidR="001C0E5C" w:rsidRPr="006D3CF7">
        <w:rPr>
          <w:rFonts w:ascii="Times New Roman" w:hAnsi="Times New Roman"/>
        </w:rPr>
        <w:t>4</w:t>
      </w:r>
      <w:r w:rsidR="00F26D33" w:rsidRPr="006D3CF7">
        <w:rPr>
          <w:rFonts w:ascii="Times New Roman" w:hAnsi="Times New Roman"/>
        </w:rPr>
        <w:t>5</w:t>
      </w:r>
      <w:r w:rsidRPr="006D3CF7">
        <w:rPr>
          <w:rFonts w:ascii="Times New Roman" w:hAnsi="Times New Roman"/>
        </w:rPr>
        <w:t>.</w:t>
      </w:r>
    </w:p>
    <w:p w14:paraId="7150EB36" w14:textId="77777777" w:rsidR="00B66058" w:rsidRPr="006D3CF7" w:rsidRDefault="00B66058">
      <w:pPr>
        <w:rPr>
          <w:rFonts w:ascii="Times New Roman" w:hAnsi="Times New Roman"/>
        </w:rPr>
      </w:pPr>
    </w:p>
    <w:p w14:paraId="485C5EFF" w14:textId="77777777" w:rsidR="001200A1" w:rsidRPr="006D3CF7" w:rsidRDefault="001200A1" w:rsidP="001200A1">
      <w:pPr>
        <w:rPr>
          <w:rFonts w:ascii="Times New Roman" w:hAnsi="Times New Roman"/>
        </w:rPr>
      </w:pPr>
      <w:r w:rsidRPr="00C9311D">
        <w:rPr>
          <w:rFonts w:ascii="Times New Roman" w:hAnsi="Times New Roman"/>
        </w:rPr>
        <w:lastRenderedPageBreak/>
        <w:t>“</w:t>
      </w:r>
      <w:r w:rsidRPr="006D3CF7">
        <w:rPr>
          <w:rFonts w:ascii="Times New Roman" w:hAnsi="Times New Roman"/>
          <w:b/>
        </w:rPr>
        <w:t>Operator</w:t>
      </w:r>
      <w:r w:rsidRPr="00C9311D">
        <w:rPr>
          <w:rFonts w:ascii="Times New Roman" w:hAnsi="Times New Roman"/>
        </w:rPr>
        <w:t>”</w:t>
      </w:r>
      <w:r w:rsidRPr="006D3CF7">
        <w:rPr>
          <w:rFonts w:ascii="Times New Roman" w:hAnsi="Times New Roman"/>
          <w:b/>
        </w:rPr>
        <w:t xml:space="preserve"> </w:t>
      </w:r>
      <w:r w:rsidR="00C9311D">
        <w:rPr>
          <w:rFonts w:ascii="Times New Roman" w:hAnsi="Times New Roman"/>
        </w:rPr>
        <w:t xml:space="preserve">means __________, </w:t>
      </w:r>
      <w:proofErr w:type="spellStart"/>
      <w:r w:rsidR="00C9311D">
        <w:rPr>
          <w:rFonts w:ascii="Times New Roman" w:hAnsi="Times New Roman"/>
        </w:rPr>
        <w:t>a</w:t>
      </w:r>
      <w:proofErr w:type="spellEnd"/>
      <w:r w:rsidR="00C9311D">
        <w:rPr>
          <w:rFonts w:ascii="Times New Roman" w:hAnsi="Times New Roman"/>
        </w:rPr>
        <w:t xml:space="preserve"> __________</w:t>
      </w:r>
      <w:r w:rsidR="00A760EA">
        <w:rPr>
          <w:rFonts w:ascii="Times New Roman" w:hAnsi="Times New Roman"/>
        </w:rPr>
        <w:t xml:space="preserve"> organized and existing under the laws of __________</w:t>
      </w:r>
      <w:r w:rsidRPr="006D3CF7">
        <w:rPr>
          <w:rFonts w:ascii="Times New Roman" w:hAnsi="Times New Roman"/>
        </w:rPr>
        <w:t>, or any subse</w:t>
      </w:r>
      <w:r w:rsidR="00C9311D">
        <w:rPr>
          <w:rFonts w:ascii="Times New Roman" w:hAnsi="Times New Roman"/>
        </w:rPr>
        <w:t>quent operator approved by HUD.</w:t>
      </w:r>
    </w:p>
    <w:p w14:paraId="1AB52818" w14:textId="77777777" w:rsidR="001200A1" w:rsidRPr="006D3CF7" w:rsidRDefault="001200A1" w:rsidP="001200A1">
      <w:pPr>
        <w:rPr>
          <w:rFonts w:ascii="Times New Roman" w:hAnsi="Times New Roman"/>
        </w:rPr>
      </w:pPr>
    </w:p>
    <w:p w14:paraId="32CFD0D3" w14:textId="77777777" w:rsidR="00AB391F" w:rsidRPr="006D3CF7" w:rsidRDefault="00AB391F" w:rsidP="00216F02">
      <w:pPr>
        <w:suppressAutoHyphens/>
        <w:rPr>
          <w:rFonts w:ascii="Times New Roman" w:hAnsi="Times New Roman"/>
        </w:rPr>
      </w:pPr>
      <w:r w:rsidRPr="00523BE1">
        <w:rPr>
          <w:rFonts w:ascii="Times New Roman" w:hAnsi="Times New Roman"/>
        </w:rPr>
        <w:t>“</w:t>
      </w:r>
      <w:r w:rsidRPr="006D3CF7">
        <w:rPr>
          <w:rFonts w:ascii="Times New Roman" w:hAnsi="Times New Roman"/>
          <w:b/>
        </w:rPr>
        <w:t>Operator Lease</w:t>
      </w:r>
      <w:r w:rsidRPr="00523BE1">
        <w:rPr>
          <w:rFonts w:ascii="Times New Roman" w:hAnsi="Times New Roman"/>
        </w:rPr>
        <w:t>”</w:t>
      </w:r>
      <w:r w:rsidRPr="006D3CF7">
        <w:rPr>
          <w:rFonts w:ascii="Times New Roman" w:hAnsi="Times New Roman"/>
        </w:rPr>
        <w:t xml:space="preserve"> means a lease by [Borrower </w:t>
      </w:r>
      <w:r w:rsidRPr="006D3CF7">
        <w:rPr>
          <w:rFonts w:ascii="Times New Roman" w:hAnsi="Times New Roman"/>
          <w:i/>
        </w:rPr>
        <w:t>OR</w:t>
      </w:r>
      <w:r w:rsidRPr="006D3CF7">
        <w:rPr>
          <w:rFonts w:ascii="Times New Roman" w:hAnsi="Times New Roman"/>
        </w:rPr>
        <w:t xml:space="preserve"> Master Tenant] to Operator providing for the operation of the Healthcare Facility.</w:t>
      </w:r>
    </w:p>
    <w:p w14:paraId="698AF9A7" w14:textId="77777777" w:rsidR="007862DA" w:rsidRPr="006D3CF7" w:rsidRDefault="007862DA" w:rsidP="001200A1">
      <w:pPr>
        <w:rPr>
          <w:rFonts w:ascii="Times New Roman" w:hAnsi="Times New Roman"/>
        </w:rPr>
      </w:pPr>
    </w:p>
    <w:p w14:paraId="1398750E" w14:textId="77777777" w:rsidR="001200A1" w:rsidRPr="006D3CF7" w:rsidRDefault="001200A1" w:rsidP="001200A1">
      <w:pPr>
        <w:rPr>
          <w:rFonts w:ascii="Times New Roman" w:hAnsi="Times New Roman"/>
        </w:rPr>
      </w:pPr>
      <w:r w:rsidRPr="00523BE1">
        <w:rPr>
          <w:rFonts w:ascii="Times New Roman" w:hAnsi="Times New Roman"/>
        </w:rPr>
        <w:t>“</w:t>
      </w:r>
      <w:r w:rsidRPr="006D3CF7">
        <w:rPr>
          <w:rFonts w:ascii="Times New Roman" w:hAnsi="Times New Roman"/>
          <w:b/>
        </w:rPr>
        <w:t>Operator</w:t>
      </w:r>
      <w:r w:rsidR="00D34758" w:rsidRPr="006D3CF7">
        <w:rPr>
          <w:rFonts w:ascii="Times New Roman" w:hAnsi="Times New Roman"/>
          <w:b/>
        </w:rPr>
        <w:t>’s</w:t>
      </w:r>
      <w:r w:rsidRPr="006D3CF7">
        <w:rPr>
          <w:rFonts w:ascii="Times New Roman" w:hAnsi="Times New Roman"/>
          <w:b/>
        </w:rPr>
        <w:t xml:space="preserve"> Regulatory Agreement</w:t>
      </w:r>
      <w:r w:rsidRPr="00523BE1">
        <w:rPr>
          <w:rFonts w:ascii="Times New Roman" w:hAnsi="Times New Roman"/>
        </w:rPr>
        <w:t>”</w:t>
      </w:r>
      <w:r w:rsidRPr="006D3CF7">
        <w:rPr>
          <w:rFonts w:ascii="Times New Roman" w:hAnsi="Times New Roman"/>
        </w:rPr>
        <w:t xml:space="preserve"> means that certain </w:t>
      </w:r>
      <w:r w:rsidR="00703C3B">
        <w:rPr>
          <w:rFonts w:ascii="Times New Roman" w:hAnsi="Times New Roman"/>
        </w:rPr>
        <w:t xml:space="preserve">Healthcare Regulatory Agreement - </w:t>
      </w:r>
      <w:r w:rsidRPr="006D3CF7">
        <w:rPr>
          <w:rFonts w:ascii="Times New Roman" w:hAnsi="Times New Roman"/>
        </w:rPr>
        <w:t xml:space="preserve">Operator relating to the Project and entered into by </w:t>
      </w:r>
      <w:r w:rsidR="00C9311D">
        <w:rPr>
          <w:rFonts w:ascii="Times New Roman" w:hAnsi="Times New Roman"/>
        </w:rPr>
        <w:t>Operator for the benefit of HUD.</w:t>
      </w:r>
    </w:p>
    <w:p w14:paraId="5ACF5773" w14:textId="77777777" w:rsidR="001200A1" w:rsidRPr="006D3CF7" w:rsidRDefault="001200A1">
      <w:pPr>
        <w:rPr>
          <w:rFonts w:ascii="Times New Roman" w:hAnsi="Times New Roman"/>
        </w:rPr>
      </w:pPr>
    </w:p>
    <w:p w14:paraId="5F5ACDE9" w14:textId="77777777" w:rsidR="00786AA9" w:rsidRPr="006D3CF7" w:rsidRDefault="00786AA9" w:rsidP="00523BE1">
      <w:pPr>
        <w:rPr>
          <w:rFonts w:ascii="Times New Roman" w:hAnsi="Times New Roman"/>
        </w:rPr>
      </w:pPr>
      <w:r w:rsidRPr="00523BE1">
        <w:rPr>
          <w:rFonts w:ascii="Times New Roman" w:hAnsi="Times New Roman"/>
        </w:rPr>
        <w:t>“</w:t>
      </w:r>
      <w:proofErr w:type="spellStart"/>
      <w:r w:rsidRPr="006D3CF7">
        <w:rPr>
          <w:rFonts w:ascii="Times New Roman" w:hAnsi="Times New Roman"/>
          <w:b/>
        </w:rPr>
        <w:t>Personalty</w:t>
      </w:r>
      <w:proofErr w:type="spellEnd"/>
      <w:r w:rsidRPr="00523BE1">
        <w:rPr>
          <w:rFonts w:ascii="Times New Roman" w:hAnsi="Times New Roman"/>
        </w:rPr>
        <w:t>”</w:t>
      </w:r>
      <w:r w:rsidR="009223E4" w:rsidRPr="006D3CF7">
        <w:rPr>
          <w:rFonts w:ascii="Times New Roman" w:hAnsi="Times New Roman"/>
          <w:b/>
        </w:rPr>
        <w:t xml:space="preserve"> </w:t>
      </w:r>
      <w:r w:rsidR="009223E4" w:rsidRPr="006D3CF7">
        <w:rPr>
          <w:rFonts w:ascii="Times New Roman" w:hAnsi="Times New Roman"/>
        </w:rPr>
        <w:t>has the meaning set forth in the Borrower’s Security Instrument.</w:t>
      </w:r>
    </w:p>
    <w:p w14:paraId="399A5C81" w14:textId="77777777" w:rsidR="00786AA9" w:rsidRPr="006D3CF7" w:rsidRDefault="00786AA9">
      <w:pPr>
        <w:rPr>
          <w:rFonts w:ascii="Times New Roman" w:hAnsi="Times New Roman"/>
        </w:rPr>
      </w:pPr>
    </w:p>
    <w:p w14:paraId="71DB9A2D" w14:textId="77777777" w:rsidR="00786AA9" w:rsidRPr="006D3CF7" w:rsidRDefault="00786AA9" w:rsidP="00306E16">
      <w:pPr>
        <w:rPr>
          <w:rFonts w:ascii="Times New Roman" w:hAnsi="Times New Roman"/>
        </w:rPr>
      </w:pPr>
      <w:r w:rsidRPr="00306E16">
        <w:rPr>
          <w:rFonts w:ascii="Times New Roman" w:hAnsi="Times New Roman"/>
        </w:rPr>
        <w:t>“</w:t>
      </w:r>
      <w:r w:rsidRPr="006D3CF7">
        <w:rPr>
          <w:rFonts w:ascii="Times New Roman" w:hAnsi="Times New Roman"/>
          <w:b/>
        </w:rPr>
        <w:t>Principal</w:t>
      </w:r>
      <w:r w:rsidRPr="00306E16">
        <w:rPr>
          <w:rFonts w:ascii="Times New Roman" w:hAnsi="Times New Roman"/>
        </w:rPr>
        <w:t>”</w:t>
      </w:r>
      <w:r w:rsidR="00FB4AA4" w:rsidRPr="006D3CF7">
        <w:rPr>
          <w:rFonts w:ascii="Times New Roman" w:hAnsi="Times New Roman"/>
          <w:b/>
        </w:rPr>
        <w:t xml:space="preserve"> </w:t>
      </w:r>
      <w:r w:rsidR="00FB4AA4" w:rsidRPr="006D3CF7">
        <w:rPr>
          <w:rFonts w:ascii="Times New Roman" w:hAnsi="Times New Roman"/>
        </w:rPr>
        <w:t>is defined in 24 C</w:t>
      </w:r>
      <w:r w:rsidR="0036675D">
        <w:rPr>
          <w:rFonts w:ascii="Times New Roman" w:hAnsi="Times New Roman"/>
        </w:rPr>
        <w:t>.</w:t>
      </w:r>
      <w:r w:rsidR="00FB4AA4" w:rsidRPr="006D3CF7">
        <w:rPr>
          <w:rFonts w:ascii="Times New Roman" w:hAnsi="Times New Roman"/>
        </w:rPr>
        <w:t>F</w:t>
      </w:r>
      <w:r w:rsidR="0036675D">
        <w:rPr>
          <w:rFonts w:ascii="Times New Roman" w:hAnsi="Times New Roman"/>
        </w:rPr>
        <w:t>.</w:t>
      </w:r>
      <w:r w:rsidR="00FB4AA4" w:rsidRPr="006D3CF7">
        <w:rPr>
          <w:rFonts w:ascii="Times New Roman" w:hAnsi="Times New Roman"/>
        </w:rPr>
        <w:t>R</w:t>
      </w:r>
      <w:r w:rsidR="0036675D">
        <w:rPr>
          <w:rFonts w:ascii="Times New Roman" w:hAnsi="Times New Roman"/>
        </w:rPr>
        <w:t>.</w:t>
      </w:r>
      <w:r w:rsidR="00FB4AA4" w:rsidRPr="006D3CF7">
        <w:rPr>
          <w:rFonts w:ascii="Times New Roman" w:hAnsi="Times New Roman"/>
        </w:rPr>
        <w:t xml:space="preserve"> 200.215, and any successor regulation, provided that</w:t>
      </w:r>
      <w:r w:rsidR="00AA0B12" w:rsidRPr="006D3CF7">
        <w:rPr>
          <w:rFonts w:ascii="Times New Roman" w:hAnsi="Times New Roman"/>
        </w:rPr>
        <w:t xml:space="preserve"> for purposes of </w:t>
      </w:r>
      <w:r w:rsidR="0006229A">
        <w:rPr>
          <w:rFonts w:ascii="Times New Roman" w:hAnsi="Times New Roman"/>
        </w:rPr>
        <w:t xml:space="preserve">the Loan Documents, </w:t>
      </w:r>
      <w:r w:rsidR="00703C3B">
        <w:rPr>
          <w:rFonts w:ascii="Times New Roman" w:hAnsi="Times New Roman"/>
        </w:rPr>
        <w:t>“</w:t>
      </w:r>
      <w:r w:rsidR="00AA0B12" w:rsidRPr="006D3CF7">
        <w:rPr>
          <w:rFonts w:ascii="Times New Roman" w:hAnsi="Times New Roman"/>
        </w:rPr>
        <w:t>Principal</w:t>
      </w:r>
      <w:r w:rsidR="00703C3B">
        <w:rPr>
          <w:rFonts w:ascii="Times New Roman" w:hAnsi="Times New Roman"/>
        </w:rPr>
        <w:t>”</w:t>
      </w:r>
      <w:r w:rsidR="00AA0B12" w:rsidRPr="006D3CF7">
        <w:rPr>
          <w:rFonts w:ascii="Times New Roman" w:hAnsi="Times New Roman"/>
        </w:rPr>
        <w:t xml:space="preserve"> shall also include the managing member and any other member that has a twenty-five percent (25%) or more interest i</w:t>
      </w:r>
      <w:r w:rsidR="00306E16">
        <w:rPr>
          <w:rFonts w:ascii="Times New Roman" w:hAnsi="Times New Roman"/>
        </w:rPr>
        <w:t>n a limited liability company.</w:t>
      </w:r>
    </w:p>
    <w:p w14:paraId="10B69DF9" w14:textId="77777777" w:rsidR="00786AA9" w:rsidRPr="006D3CF7" w:rsidRDefault="00786AA9" w:rsidP="00385408">
      <w:pPr>
        <w:rPr>
          <w:rFonts w:ascii="Times New Roman" w:hAnsi="Times New Roman"/>
        </w:rPr>
      </w:pPr>
    </w:p>
    <w:p w14:paraId="48D7030B" w14:textId="77777777" w:rsidR="00786AA9" w:rsidRPr="00306E16" w:rsidRDefault="00306E16" w:rsidP="00306E16">
      <w:pPr>
        <w:rPr>
          <w:rFonts w:ascii="Times New Roman" w:hAnsi="Times New Roman"/>
          <w:sz w:val="20"/>
        </w:rPr>
      </w:pPr>
      <w:r w:rsidRPr="00306E16">
        <w:rPr>
          <w:rFonts w:ascii="Times New Roman" w:hAnsi="Times New Roman"/>
        </w:rPr>
        <w:t>“</w:t>
      </w:r>
      <w:r w:rsidR="00786AA9" w:rsidRPr="00306E16">
        <w:rPr>
          <w:rFonts w:ascii="Times New Roman" w:hAnsi="Times New Roman"/>
          <w:b/>
        </w:rPr>
        <w:t>Program Obligations</w:t>
      </w:r>
      <w:r w:rsidRPr="00306E16">
        <w:rPr>
          <w:rFonts w:ascii="Times New Roman" w:hAnsi="Times New Roman"/>
        </w:rPr>
        <w:t>”</w:t>
      </w:r>
      <w:r w:rsidR="00786AA9" w:rsidRPr="00306E16">
        <w:rPr>
          <w:rFonts w:ascii="Times New Roman" w:hAnsi="Times New Roman"/>
        </w:rPr>
        <w:t xml:space="preserve"> means </w:t>
      </w:r>
      <w:r w:rsidR="003327AE" w:rsidRPr="00306E16">
        <w:rPr>
          <w:rFonts w:ascii="Times New Roman" w:hAnsi="Times New Roman"/>
        </w:rPr>
        <w:t xml:space="preserve">(1) </w:t>
      </w:r>
      <w:r w:rsidR="00657BF9">
        <w:rPr>
          <w:rFonts w:ascii="Times New Roman" w:hAnsi="Times New Roman"/>
        </w:rPr>
        <w:t>all applicable statutes and any</w:t>
      </w:r>
      <w:r w:rsidR="003327AE" w:rsidRPr="00306E16">
        <w:rPr>
          <w:rFonts w:ascii="Times New Roman" w:hAnsi="Times New Roman"/>
        </w:rPr>
        <w:t xml:space="preserve"> regulations issued by </w:t>
      </w:r>
      <w:r w:rsidR="000D51FD" w:rsidRPr="00306E16">
        <w:rPr>
          <w:rFonts w:ascii="Times New Roman" w:hAnsi="Times New Roman"/>
        </w:rPr>
        <w:t>HUD</w:t>
      </w:r>
      <w:r w:rsidR="003327AE" w:rsidRPr="00306E16">
        <w:rPr>
          <w:rFonts w:ascii="Times New Roman" w:hAnsi="Times New Roman"/>
        </w:rPr>
        <w:t xml:space="preserve"> pursuant thereto that apply to the Project, including all amendments to such statutes and regulations, as the</w:t>
      </w:r>
      <w:r w:rsidR="00657BF9">
        <w:rPr>
          <w:rFonts w:ascii="Times New Roman" w:hAnsi="Times New Roman"/>
        </w:rPr>
        <w:t>y become effective, except that</w:t>
      </w:r>
      <w:r w:rsidR="003327AE" w:rsidRPr="00306E16">
        <w:rPr>
          <w:rFonts w:ascii="Times New Roman" w:hAnsi="Times New Roman"/>
        </w:rPr>
        <w:t xml:space="preserve"> changes subject to notice and comment rulemaking s</w:t>
      </w:r>
      <w:r w:rsidR="00657BF9">
        <w:rPr>
          <w:rFonts w:ascii="Times New Roman" w:hAnsi="Times New Roman"/>
        </w:rPr>
        <w:t>hall become effective only upon</w:t>
      </w:r>
      <w:r w:rsidR="003327AE" w:rsidRPr="00306E16">
        <w:rPr>
          <w:rFonts w:ascii="Times New Roman" w:hAnsi="Times New Roman"/>
        </w:rPr>
        <w:t xml:space="preserve"> completion of the rulemakin</w:t>
      </w:r>
      <w:r w:rsidR="00657BF9">
        <w:rPr>
          <w:rFonts w:ascii="Times New Roman" w:hAnsi="Times New Roman"/>
        </w:rPr>
        <w:t xml:space="preserve">g process, and (2) all current requirements in HUD handbooks </w:t>
      </w:r>
      <w:r w:rsidR="003327AE" w:rsidRPr="00306E16">
        <w:rPr>
          <w:rFonts w:ascii="Times New Roman" w:hAnsi="Times New Roman"/>
        </w:rPr>
        <w:t>and guides, notices, and mortgagee letters that apply to the Pr</w:t>
      </w:r>
      <w:r>
        <w:rPr>
          <w:rFonts w:ascii="Times New Roman" w:hAnsi="Times New Roman"/>
        </w:rPr>
        <w:t xml:space="preserve">oject, and all future updates, </w:t>
      </w:r>
      <w:r w:rsidR="003327AE" w:rsidRPr="00306E16">
        <w:rPr>
          <w:rFonts w:ascii="Times New Roman" w:hAnsi="Times New Roman"/>
        </w:rPr>
        <w:t>changes and am</w:t>
      </w:r>
      <w:r w:rsidR="00657BF9">
        <w:rPr>
          <w:rFonts w:ascii="Times New Roman" w:hAnsi="Times New Roman"/>
        </w:rPr>
        <w:t xml:space="preserve">endments </w:t>
      </w:r>
      <w:r w:rsidR="003327AE" w:rsidRPr="00306E16">
        <w:rPr>
          <w:rFonts w:ascii="Times New Roman" w:hAnsi="Times New Roman"/>
        </w:rPr>
        <w:t>thereto, as they become effective, except that changes</w:t>
      </w:r>
      <w:r w:rsidR="00657BF9">
        <w:rPr>
          <w:rFonts w:ascii="Times New Roman" w:hAnsi="Times New Roman"/>
        </w:rPr>
        <w:t xml:space="preserve"> subject to notice and comment </w:t>
      </w:r>
      <w:r w:rsidR="003327AE" w:rsidRPr="00306E16">
        <w:rPr>
          <w:rFonts w:ascii="Times New Roman" w:hAnsi="Times New Roman"/>
        </w:rPr>
        <w:t xml:space="preserve">rulemaking shall become effective only upon completion </w:t>
      </w:r>
      <w:r w:rsidR="00657BF9">
        <w:rPr>
          <w:rFonts w:ascii="Times New Roman" w:hAnsi="Times New Roman"/>
        </w:rPr>
        <w:t xml:space="preserve">of the rulemaking process, and </w:t>
      </w:r>
      <w:r w:rsidR="003327AE" w:rsidRPr="00306E16">
        <w:rPr>
          <w:rFonts w:ascii="Times New Roman" w:hAnsi="Times New Roman"/>
        </w:rPr>
        <w:t>provided that such future updates, changes and amendm</w:t>
      </w:r>
      <w:r w:rsidR="00703C3B">
        <w:rPr>
          <w:rFonts w:ascii="Times New Roman" w:hAnsi="Times New Roman"/>
        </w:rPr>
        <w:t>ents shall be applicable to the</w:t>
      </w:r>
      <w:r w:rsidR="003327AE" w:rsidRPr="00306E16">
        <w:rPr>
          <w:rFonts w:ascii="Times New Roman" w:hAnsi="Times New Roman"/>
        </w:rPr>
        <w:t xml:space="preserve"> Project only to the extent that they interpret, clar</w:t>
      </w:r>
      <w:r>
        <w:rPr>
          <w:rFonts w:ascii="Times New Roman" w:hAnsi="Times New Roman"/>
        </w:rPr>
        <w:t>ify and implement terms in this</w:t>
      </w:r>
      <w:r w:rsidR="003327AE" w:rsidRPr="00306E16">
        <w:rPr>
          <w:rFonts w:ascii="Times New Roman" w:hAnsi="Times New Roman"/>
        </w:rPr>
        <w:t xml:space="preserve"> Agreement rather than add or delete provisions from such document. </w:t>
      </w:r>
      <w:r w:rsidR="00522DB0" w:rsidRPr="00306E16">
        <w:rPr>
          <w:rFonts w:ascii="Times New Roman" w:hAnsi="Times New Roman"/>
        </w:rPr>
        <w:t xml:space="preserve"> </w:t>
      </w:r>
      <w:r w:rsidR="003327AE" w:rsidRPr="00306E16">
        <w:rPr>
          <w:rFonts w:ascii="Times New Roman" w:hAnsi="Times New Roman"/>
        </w:rPr>
        <w:t>Handbooks, guides, notices, and mortgagee letters are available on</w:t>
      </w:r>
      <w:r w:rsidR="00B51371" w:rsidRPr="00306E16">
        <w:rPr>
          <w:rFonts w:ascii="Times New Roman" w:hAnsi="Times New Roman"/>
        </w:rPr>
        <w:t xml:space="preserve"> </w:t>
      </w:r>
      <w:r w:rsidR="00657BF9">
        <w:rPr>
          <w:rFonts w:ascii="Times New Roman" w:hAnsi="Times New Roman"/>
        </w:rPr>
        <w:t>HUD’</w:t>
      </w:r>
      <w:r w:rsidR="003327AE" w:rsidRPr="00306E16">
        <w:rPr>
          <w:rFonts w:ascii="Times New Roman" w:hAnsi="Times New Roman"/>
        </w:rPr>
        <w:t>s</w:t>
      </w:r>
      <w:r w:rsidR="00B51371" w:rsidRPr="00306E16">
        <w:rPr>
          <w:rFonts w:ascii="Times New Roman" w:hAnsi="Times New Roman"/>
        </w:rPr>
        <w:t xml:space="preserve"> </w:t>
      </w:r>
      <w:r w:rsidR="003327AE" w:rsidRPr="00306E16">
        <w:rPr>
          <w:rFonts w:ascii="Times New Roman" w:hAnsi="Times New Roman"/>
        </w:rPr>
        <w:t>official</w:t>
      </w:r>
      <w:r w:rsidR="00B51371" w:rsidRPr="00306E16">
        <w:rPr>
          <w:rFonts w:ascii="Times New Roman" w:hAnsi="Times New Roman"/>
        </w:rPr>
        <w:t xml:space="preserve"> </w:t>
      </w:r>
      <w:r w:rsidR="003327AE" w:rsidRPr="00306E16">
        <w:rPr>
          <w:rFonts w:ascii="Times New Roman" w:hAnsi="Times New Roman"/>
        </w:rPr>
        <w:t>website:</w:t>
      </w:r>
      <w:r w:rsidR="004C3F80" w:rsidRPr="00306E16">
        <w:rPr>
          <w:rFonts w:ascii="Times New Roman" w:hAnsi="Times New Roman"/>
        </w:rPr>
        <w:t xml:space="preserve"> </w:t>
      </w:r>
      <w:r w:rsidR="00A760EA">
        <w:rPr>
          <w:rFonts w:ascii="Times New Roman" w:hAnsi="Times New Roman"/>
        </w:rPr>
        <w:t xml:space="preserve"> </w:t>
      </w:r>
      <w:r w:rsidR="003327AE" w:rsidRPr="00306E16">
        <w:rPr>
          <w:rFonts w:ascii="Times New Roman" w:hAnsi="Times New Roman"/>
          <w:u w:val="single"/>
        </w:rPr>
        <w:t>http://www.hud.gov/offices/adm/hudclips/index.cfm</w:t>
      </w:r>
      <w:r w:rsidR="003327AE" w:rsidRPr="00306E16">
        <w:rPr>
          <w:rFonts w:ascii="Times New Roman" w:hAnsi="Times New Roman"/>
        </w:rPr>
        <w:t xml:space="preserve"> or a </w:t>
      </w:r>
      <w:r w:rsidR="00A760EA">
        <w:rPr>
          <w:rFonts w:ascii="Times New Roman" w:hAnsi="Times New Roman"/>
        </w:rPr>
        <w:t>successor location to that site</w:t>
      </w:r>
      <w:r w:rsidR="003327AE" w:rsidRPr="00306E16">
        <w:rPr>
          <w:rFonts w:ascii="Times New Roman" w:hAnsi="Times New Roman"/>
        </w:rPr>
        <w:t>.</w:t>
      </w:r>
    </w:p>
    <w:p w14:paraId="7B9C8F90" w14:textId="77777777" w:rsidR="00363079" w:rsidRPr="006D3CF7" w:rsidRDefault="00363079" w:rsidP="00073F51">
      <w:pPr>
        <w:rPr>
          <w:rFonts w:ascii="Times New Roman" w:hAnsi="Times New Roman"/>
        </w:rPr>
      </w:pPr>
    </w:p>
    <w:p w14:paraId="403C8DF5" w14:textId="77777777" w:rsidR="00363079" w:rsidRPr="006D3CF7" w:rsidRDefault="00363079" w:rsidP="00306E16">
      <w:pPr>
        <w:rPr>
          <w:rFonts w:ascii="Times New Roman" w:hAnsi="Times New Roman"/>
        </w:rPr>
      </w:pPr>
      <w:r w:rsidRPr="00306E16">
        <w:rPr>
          <w:rFonts w:ascii="Times New Roman" w:hAnsi="Times New Roman"/>
        </w:rPr>
        <w:t>“</w:t>
      </w:r>
      <w:r w:rsidRPr="006D3CF7">
        <w:rPr>
          <w:rFonts w:ascii="Times New Roman" w:hAnsi="Times New Roman"/>
          <w:b/>
        </w:rPr>
        <w:t>Project</w:t>
      </w:r>
      <w:r w:rsidRPr="00306E16">
        <w:rPr>
          <w:rFonts w:ascii="Times New Roman" w:hAnsi="Times New Roman"/>
        </w:rPr>
        <w:t>”</w:t>
      </w:r>
      <w:r w:rsidRPr="006D3CF7">
        <w:rPr>
          <w:rFonts w:ascii="Times New Roman" w:hAnsi="Times New Roman"/>
          <w:b/>
        </w:rPr>
        <w:t xml:space="preserve"> </w:t>
      </w:r>
      <w:r w:rsidRPr="006D3CF7">
        <w:rPr>
          <w:rFonts w:ascii="Times New Roman" w:hAnsi="Times New Roman"/>
        </w:rPr>
        <w:t>has the meaning set forth in the B</w:t>
      </w:r>
      <w:r w:rsidR="00306E16">
        <w:rPr>
          <w:rFonts w:ascii="Times New Roman" w:hAnsi="Times New Roman"/>
        </w:rPr>
        <w:t>orrower’s Security Instrument.</w:t>
      </w:r>
    </w:p>
    <w:p w14:paraId="6E1ED993" w14:textId="77777777" w:rsidR="00786AA9" w:rsidRPr="006D3CF7" w:rsidRDefault="00786AA9" w:rsidP="00385408">
      <w:pPr>
        <w:rPr>
          <w:rFonts w:ascii="Times New Roman" w:hAnsi="Times New Roman"/>
        </w:rPr>
      </w:pPr>
    </w:p>
    <w:p w14:paraId="308DD9FC" w14:textId="77777777" w:rsidR="00786AA9" w:rsidRPr="006D3CF7" w:rsidRDefault="00786AA9" w:rsidP="00306E16">
      <w:pPr>
        <w:rPr>
          <w:rFonts w:ascii="Times New Roman" w:hAnsi="Times New Roman"/>
        </w:rPr>
      </w:pPr>
      <w:r w:rsidRPr="00306E16">
        <w:rPr>
          <w:rFonts w:ascii="Times New Roman" w:hAnsi="Times New Roman"/>
        </w:rPr>
        <w:t>“</w:t>
      </w:r>
      <w:r w:rsidRPr="006D3CF7">
        <w:rPr>
          <w:rFonts w:ascii="Times New Roman" w:hAnsi="Times New Roman"/>
          <w:b/>
        </w:rPr>
        <w:t>Property Jurisdiction</w:t>
      </w:r>
      <w:r w:rsidRPr="00306E16">
        <w:rPr>
          <w:rFonts w:ascii="Times New Roman" w:hAnsi="Times New Roman"/>
        </w:rPr>
        <w:t>”</w:t>
      </w:r>
      <w:r w:rsidRPr="006D3CF7">
        <w:rPr>
          <w:rFonts w:ascii="Times New Roman" w:hAnsi="Times New Roman"/>
        </w:rPr>
        <w:t xml:space="preserve"> is </w:t>
      </w:r>
      <w:r w:rsidR="00A760EA">
        <w:rPr>
          <w:rFonts w:ascii="Times New Roman" w:hAnsi="Times New Roman"/>
        </w:rPr>
        <w:t>any jurisdiction</w:t>
      </w:r>
      <w:r w:rsidR="00306E16">
        <w:rPr>
          <w:rFonts w:ascii="Times New Roman" w:hAnsi="Times New Roman"/>
        </w:rPr>
        <w:t xml:space="preserve"> in which the Land is located.</w:t>
      </w:r>
    </w:p>
    <w:p w14:paraId="4CF05C82" w14:textId="77777777" w:rsidR="00786AA9" w:rsidRPr="006D3CF7" w:rsidRDefault="00786AA9">
      <w:pPr>
        <w:rPr>
          <w:rFonts w:ascii="Times New Roman" w:hAnsi="Times New Roman"/>
        </w:rPr>
      </w:pPr>
    </w:p>
    <w:p w14:paraId="3C19B767" w14:textId="77777777" w:rsidR="00073D26" w:rsidRPr="009F3F34" w:rsidRDefault="00786AA9" w:rsidP="00216F02">
      <w:pPr>
        <w:suppressAutoHyphens/>
        <w:rPr>
          <w:rFonts w:ascii="Times New Roman" w:hAnsi="Times New Roman"/>
        </w:rPr>
      </w:pPr>
      <w:r w:rsidRPr="00306E16">
        <w:rPr>
          <w:rFonts w:ascii="Times New Roman" w:hAnsi="Times New Roman"/>
        </w:rPr>
        <w:t>“</w:t>
      </w:r>
      <w:r w:rsidRPr="009F3F34">
        <w:rPr>
          <w:rFonts w:ascii="Times New Roman" w:hAnsi="Times New Roman"/>
          <w:b/>
        </w:rPr>
        <w:t>Reasonable Operating Expenses</w:t>
      </w:r>
      <w:r w:rsidRPr="00306E16">
        <w:rPr>
          <w:rFonts w:ascii="Times New Roman" w:hAnsi="Times New Roman"/>
        </w:rPr>
        <w:t>”</w:t>
      </w:r>
      <w:r w:rsidRPr="009F3F34">
        <w:rPr>
          <w:rFonts w:ascii="Times New Roman" w:hAnsi="Times New Roman"/>
        </w:rPr>
        <w:t xml:space="preserve"> </w:t>
      </w:r>
      <w:r w:rsidR="0006229A" w:rsidRPr="009F3F34">
        <w:rPr>
          <w:rFonts w:ascii="Times New Roman" w:hAnsi="Times New Roman"/>
        </w:rPr>
        <w:t xml:space="preserve">means expenses that arise from the operation, maintenance and routine repair of the Project, including all payments and deposits required under this Agreement and any </w:t>
      </w:r>
      <w:r w:rsidR="00703C3B">
        <w:rPr>
          <w:rFonts w:ascii="Times New Roman" w:hAnsi="Times New Roman"/>
        </w:rPr>
        <w:t xml:space="preserve">of the </w:t>
      </w:r>
      <w:r w:rsidR="0006229A" w:rsidRPr="009F3F34">
        <w:rPr>
          <w:rFonts w:ascii="Times New Roman" w:hAnsi="Times New Roman"/>
        </w:rPr>
        <w:t>Loan Document</w:t>
      </w:r>
      <w:r w:rsidR="00703C3B">
        <w:rPr>
          <w:rFonts w:ascii="Times New Roman" w:hAnsi="Times New Roman"/>
        </w:rPr>
        <w:t>s</w:t>
      </w:r>
      <w:r w:rsidR="009F3F34">
        <w:rPr>
          <w:rFonts w:ascii="Times New Roman" w:hAnsi="Times New Roman"/>
        </w:rPr>
        <w:t>,</w:t>
      </w:r>
      <w:r w:rsidR="00AE3C8A">
        <w:rPr>
          <w:rFonts w:ascii="Times New Roman" w:hAnsi="Times New Roman"/>
        </w:rPr>
        <w:t xml:space="preserve"> and </w:t>
      </w:r>
      <w:r w:rsidR="0006229A" w:rsidRPr="009F3F34">
        <w:rPr>
          <w:rFonts w:ascii="Times New Roman" w:hAnsi="Times New Roman"/>
        </w:rPr>
        <w:t>comply with the requirements of 24 C</w:t>
      </w:r>
      <w:r w:rsidR="00306E16">
        <w:rPr>
          <w:rFonts w:ascii="Times New Roman" w:hAnsi="Times New Roman"/>
        </w:rPr>
        <w:t>.</w:t>
      </w:r>
      <w:r w:rsidR="0006229A" w:rsidRPr="009F3F34">
        <w:rPr>
          <w:rFonts w:ascii="Times New Roman" w:hAnsi="Times New Roman"/>
        </w:rPr>
        <w:t>F</w:t>
      </w:r>
      <w:r w:rsidR="00306E16">
        <w:rPr>
          <w:rFonts w:ascii="Times New Roman" w:hAnsi="Times New Roman"/>
        </w:rPr>
        <w:t>.</w:t>
      </w:r>
      <w:r w:rsidR="0006229A" w:rsidRPr="009F3F34">
        <w:rPr>
          <w:rFonts w:ascii="Times New Roman" w:hAnsi="Times New Roman"/>
        </w:rPr>
        <w:t>R</w:t>
      </w:r>
      <w:r w:rsidR="00306E16">
        <w:rPr>
          <w:rFonts w:ascii="Times New Roman" w:hAnsi="Times New Roman"/>
        </w:rPr>
        <w:t>.</w:t>
      </w:r>
      <w:r w:rsidR="0006229A" w:rsidRPr="009F3F34">
        <w:rPr>
          <w:rFonts w:ascii="Times New Roman" w:hAnsi="Times New Roman"/>
        </w:rPr>
        <w:t xml:space="preserve"> 232.1007, or successor regulation.</w:t>
      </w:r>
    </w:p>
    <w:p w14:paraId="419DAB88" w14:textId="77777777" w:rsidR="00073D26" w:rsidRPr="006D3CF7" w:rsidRDefault="00073D26" w:rsidP="00385408">
      <w:pPr>
        <w:rPr>
          <w:rFonts w:ascii="Times New Roman" w:hAnsi="Times New Roman"/>
          <w:b/>
        </w:rPr>
      </w:pPr>
    </w:p>
    <w:p w14:paraId="58CA5453" w14:textId="77777777" w:rsidR="00A62FC0" w:rsidRPr="006D3CF7" w:rsidRDefault="00A62FC0" w:rsidP="006148AE">
      <w:pPr>
        <w:rPr>
          <w:rFonts w:ascii="Times New Roman" w:hAnsi="Times New Roman"/>
        </w:rPr>
      </w:pPr>
      <w:r w:rsidRPr="006148AE">
        <w:rPr>
          <w:rFonts w:ascii="Times New Roman" w:hAnsi="Times New Roman"/>
        </w:rPr>
        <w:t>“</w:t>
      </w:r>
      <w:r w:rsidRPr="006D3CF7">
        <w:rPr>
          <w:rFonts w:ascii="Times New Roman" w:hAnsi="Times New Roman"/>
          <w:b/>
        </w:rPr>
        <w:t>Rent</w:t>
      </w:r>
      <w:r w:rsidRPr="006148AE">
        <w:rPr>
          <w:rFonts w:ascii="Times New Roman" w:hAnsi="Times New Roman"/>
        </w:rPr>
        <w:t>,”</w:t>
      </w:r>
      <w:r w:rsidRPr="006D3CF7">
        <w:rPr>
          <w:rFonts w:ascii="Times New Roman" w:hAnsi="Times New Roman"/>
          <w:b/>
        </w:rPr>
        <w:t xml:space="preserve"> </w:t>
      </w:r>
      <w:r w:rsidRPr="006148AE">
        <w:rPr>
          <w:rFonts w:ascii="Times New Roman" w:hAnsi="Times New Roman"/>
        </w:rPr>
        <w:t>“</w:t>
      </w:r>
      <w:r w:rsidRPr="006D3CF7">
        <w:rPr>
          <w:rFonts w:ascii="Times New Roman" w:hAnsi="Times New Roman"/>
          <w:b/>
        </w:rPr>
        <w:t>Profits</w:t>
      </w:r>
      <w:r w:rsidRPr="006148AE">
        <w:rPr>
          <w:rFonts w:ascii="Times New Roman" w:hAnsi="Times New Roman"/>
        </w:rPr>
        <w:t>”</w:t>
      </w:r>
      <w:r w:rsidRPr="006D3CF7">
        <w:rPr>
          <w:rFonts w:ascii="Times New Roman" w:hAnsi="Times New Roman"/>
          <w:b/>
        </w:rPr>
        <w:t xml:space="preserve"> and </w:t>
      </w:r>
      <w:r w:rsidRPr="006148AE">
        <w:rPr>
          <w:rFonts w:ascii="Times New Roman" w:hAnsi="Times New Roman"/>
        </w:rPr>
        <w:t>“</w:t>
      </w:r>
      <w:r w:rsidRPr="006D3CF7">
        <w:rPr>
          <w:rFonts w:ascii="Times New Roman" w:hAnsi="Times New Roman"/>
          <w:b/>
        </w:rPr>
        <w:t>Income</w:t>
      </w:r>
      <w:r w:rsidRPr="006148AE">
        <w:rPr>
          <w:rFonts w:ascii="Times New Roman" w:hAnsi="Times New Roman"/>
        </w:rPr>
        <w:t>”</w:t>
      </w:r>
      <w:r w:rsidRPr="006D3CF7">
        <w:rPr>
          <w:rFonts w:ascii="Times New Roman" w:hAnsi="Times New Roman"/>
        </w:rPr>
        <w:t xml:space="preserve"> shall include: </w:t>
      </w:r>
      <w:r w:rsidR="00A760EA">
        <w:rPr>
          <w:rFonts w:ascii="Times New Roman" w:hAnsi="Times New Roman"/>
        </w:rPr>
        <w:t xml:space="preserve"> </w:t>
      </w:r>
      <w:r w:rsidRPr="006D3CF7">
        <w:rPr>
          <w:rFonts w:ascii="Times New Roman" w:hAnsi="Times New Roman"/>
        </w:rPr>
        <w:t xml:space="preserve">all </w:t>
      </w:r>
      <w:r w:rsidR="007C2250" w:rsidRPr="006D3CF7">
        <w:rPr>
          <w:rFonts w:ascii="Times New Roman" w:hAnsi="Times New Roman"/>
        </w:rPr>
        <w:t xml:space="preserve">rent due pursuant to any </w:t>
      </w:r>
      <w:r w:rsidR="00B80C32" w:rsidRPr="006D3CF7">
        <w:rPr>
          <w:rFonts w:ascii="Times New Roman" w:hAnsi="Times New Roman"/>
        </w:rPr>
        <w:t xml:space="preserve">Master Lease or </w:t>
      </w:r>
      <w:r w:rsidR="007C2250" w:rsidRPr="006D3CF7">
        <w:rPr>
          <w:rFonts w:ascii="Times New Roman" w:hAnsi="Times New Roman"/>
        </w:rPr>
        <w:t xml:space="preserve">Operator Lease; any </w:t>
      </w:r>
      <w:r w:rsidRPr="006D3CF7">
        <w:rPr>
          <w:rFonts w:ascii="Times New Roman" w:hAnsi="Times New Roman"/>
        </w:rPr>
        <w:t>payments</w:t>
      </w:r>
      <w:r w:rsidR="00B80C32" w:rsidRPr="006D3CF7">
        <w:rPr>
          <w:rFonts w:ascii="Times New Roman" w:hAnsi="Times New Roman"/>
        </w:rPr>
        <w:t xml:space="preserve"> due pursuant to any Residential Agreement; any other lease payments</w:t>
      </w:r>
      <w:r w:rsidRPr="006D3CF7">
        <w:rPr>
          <w:rFonts w:ascii="Times New Roman" w:hAnsi="Times New Roman"/>
        </w:rPr>
        <w:t xml:space="preserve">, revenues, charges, fees and assistance payments arising from the operation of the </w:t>
      </w:r>
      <w:r w:rsidR="007862DA" w:rsidRPr="006D3CF7">
        <w:rPr>
          <w:rFonts w:ascii="Times New Roman" w:hAnsi="Times New Roman"/>
        </w:rPr>
        <w:t>P</w:t>
      </w:r>
      <w:r w:rsidRPr="006D3CF7">
        <w:rPr>
          <w:rFonts w:ascii="Times New Roman" w:hAnsi="Times New Roman"/>
        </w:rPr>
        <w:t>roject, including but not limited to</w:t>
      </w:r>
      <w:r w:rsidR="007C2250" w:rsidRPr="006D3CF7">
        <w:rPr>
          <w:rFonts w:ascii="Times New Roman" w:hAnsi="Times New Roman"/>
        </w:rPr>
        <w:t>, if and for so long as applicable,</w:t>
      </w:r>
      <w:r w:rsidRPr="006D3CF7">
        <w:rPr>
          <w:rFonts w:ascii="Times New Roman" w:hAnsi="Times New Roman"/>
        </w:rPr>
        <w:t xml:space="preserve"> </w:t>
      </w:r>
      <w:r w:rsidR="00433B07" w:rsidRPr="006D3CF7">
        <w:rPr>
          <w:rFonts w:ascii="Times New Roman" w:hAnsi="Times New Roman"/>
        </w:rPr>
        <w:t xml:space="preserve">commercial leases, </w:t>
      </w:r>
      <w:r w:rsidRPr="006D3CF7">
        <w:rPr>
          <w:rFonts w:ascii="Times New Roman" w:hAnsi="Times New Roman"/>
        </w:rPr>
        <w:t>workers’ compensation, social security</w:t>
      </w:r>
      <w:r w:rsidR="007C2250" w:rsidRPr="006D3CF7">
        <w:rPr>
          <w:rFonts w:ascii="Times New Roman" w:hAnsi="Times New Roman"/>
        </w:rPr>
        <w:t>, Medicare, Medicaid,</w:t>
      </w:r>
      <w:r w:rsidRPr="006D3CF7">
        <w:rPr>
          <w:rFonts w:ascii="Times New Roman" w:hAnsi="Times New Roman"/>
        </w:rPr>
        <w:t xml:space="preserve"> and other third-party </w:t>
      </w:r>
      <w:r w:rsidRPr="006D3CF7">
        <w:rPr>
          <w:rFonts w:ascii="Times New Roman" w:hAnsi="Times New Roman"/>
        </w:rPr>
        <w:lastRenderedPageBreak/>
        <w:t xml:space="preserve">reimbursement payments, Accounts Receivable (as defined in the </w:t>
      </w:r>
      <w:r w:rsidR="00717B93" w:rsidRPr="006D3CF7">
        <w:rPr>
          <w:rFonts w:ascii="Times New Roman" w:hAnsi="Times New Roman"/>
        </w:rPr>
        <w:t>Borrower’s Security Instrument</w:t>
      </w:r>
      <w:r w:rsidRPr="006D3CF7">
        <w:rPr>
          <w:rFonts w:ascii="Times New Roman" w:hAnsi="Times New Roman"/>
        </w:rPr>
        <w:t xml:space="preserve">) and all payments and income arising from the operation of the </w:t>
      </w:r>
      <w:r w:rsidR="00E877C6" w:rsidRPr="006D3CF7">
        <w:rPr>
          <w:rFonts w:ascii="Times New Roman" w:hAnsi="Times New Roman"/>
        </w:rPr>
        <w:t>Healthcare Facility</w:t>
      </w:r>
      <w:r w:rsidRPr="006D3CF7">
        <w:rPr>
          <w:rFonts w:ascii="Times New Roman" w:hAnsi="Times New Roman"/>
        </w:rPr>
        <w:t xml:space="preserve"> and/or the provision of services to residents thereof.</w:t>
      </w:r>
    </w:p>
    <w:p w14:paraId="6511DEC6" w14:textId="77777777" w:rsidR="00A62FC0" w:rsidRPr="006D3CF7" w:rsidRDefault="00A62FC0" w:rsidP="00385408">
      <w:pPr>
        <w:rPr>
          <w:rFonts w:ascii="Times New Roman" w:hAnsi="Times New Roman"/>
        </w:rPr>
      </w:pPr>
    </w:p>
    <w:p w14:paraId="799C3DF9" w14:textId="77777777" w:rsidR="00786AA9" w:rsidRPr="006D3CF7" w:rsidRDefault="00786AA9" w:rsidP="006148AE">
      <w:pPr>
        <w:rPr>
          <w:rFonts w:ascii="Times New Roman" w:hAnsi="Times New Roman"/>
        </w:rPr>
      </w:pPr>
      <w:r w:rsidRPr="006148AE">
        <w:rPr>
          <w:rFonts w:ascii="Times New Roman" w:hAnsi="Times New Roman"/>
        </w:rPr>
        <w:t>“</w:t>
      </w:r>
      <w:r w:rsidRPr="006D3CF7">
        <w:rPr>
          <w:rFonts w:ascii="Times New Roman" w:hAnsi="Times New Roman"/>
          <w:b/>
        </w:rPr>
        <w:t>Reserve for Replacement</w:t>
      </w:r>
      <w:r w:rsidRPr="006148AE">
        <w:rPr>
          <w:rFonts w:ascii="Times New Roman" w:hAnsi="Times New Roman"/>
        </w:rPr>
        <w:t>”</w:t>
      </w:r>
      <w:r w:rsidRPr="006D3CF7">
        <w:rPr>
          <w:rFonts w:ascii="Times New Roman" w:hAnsi="Times New Roman"/>
        </w:rPr>
        <w:t xml:space="preserve"> is defined in Section 1</w:t>
      </w:r>
      <w:r w:rsidR="00F26D33" w:rsidRPr="006D3CF7">
        <w:rPr>
          <w:rFonts w:ascii="Times New Roman" w:hAnsi="Times New Roman"/>
        </w:rPr>
        <w:t>3</w:t>
      </w:r>
      <w:r w:rsidRPr="006D3CF7">
        <w:rPr>
          <w:rFonts w:ascii="Times New Roman" w:hAnsi="Times New Roman"/>
        </w:rPr>
        <w:t>.</w:t>
      </w:r>
    </w:p>
    <w:p w14:paraId="7A0276CF" w14:textId="77777777" w:rsidR="00786AA9" w:rsidRPr="006D3CF7" w:rsidRDefault="00786AA9">
      <w:pPr>
        <w:rPr>
          <w:rFonts w:ascii="Times New Roman" w:hAnsi="Times New Roman"/>
        </w:rPr>
      </w:pPr>
    </w:p>
    <w:p w14:paraId="4B94DF0E" w14:textId="77777777" w:rsidR="00D27737" w:rsidRPr="006D3CF7" w:rsidRDefault="00D27737" w:rsidP="006148AE">
      <w:pPr>
        <w:rPr>
          <w:rFonts w:ascii="Times New Roman" w:hAnsi="Times New Roman"/>
        </w:rPr>
      </w:pPr>
      <w:r w:rsidRPr="006148AE">
        <w:rPr>
          <w:rFonts w:ascii="Times New Roman" w:hAnsi="Times New Roman"/>
        </w:rPr>
        <w:t>“</w:t>
      </w:r>
      <w:r w:rsidRPr="006D3CF7">
        <w:rPr>
          <w:rFonts w:ascii="Times New Roman" w:hAnsi="Times New Roman"/>
          <w:b/>
        </w:rPr>
        <w:t>Residential Agreement</w:t>
      </w:r>
      <w:r w:rsidRPr="006148AE">
        <w:rPr>
          <w:rFonts w:ascii="Times New Roman" w:hAnsi="Times New Roman"/>
        </w:rPr>
        <w:t>”</w:t>
      </w:r>
      <w:r w:rsidRPr="006D3CF7">
        <w:rPr>
          <w:rFonts w:ascii="Times New Roman" w:hAnsi="Times New Roman"/>
        </w:rPr>
        <w:t xml:space="preserve"> means a lease or other resident agreement between the operator of the Healthcare Facility and a resident setting forth the terms of the resident’s living arrangement and the prov</w:t>
      </w:r>
      <w:r w:rsidR="006148AE">
        <w:rPr>
          <w:rFonts w:ascii="Times New Roman" w:hAnsi="Times New Roman"/>
        </w:rPr>
        <w:t>ision of any related services.</w:t>
      </w:r>
    </w:p>
    <w:p w14:paraId="293DFFAB" w14:textId="77777777" w:rsidR="00363079" w:rsidRPr="006D3CF7" w:rsidRDefault="00363079" w:rsidP="00385408">
      <w:pPr>
        <w:rPr>
          <w:rFonts w:ascii="Times New Roman" w:hAnsi="Times New Roman"/>
        </w:rPr>
      </w:pPr>
    </w:p>
    <w:p w14:paraId="4A8605F5" w14:textId="77777777" w:rsidR="00363079" w:rsidRPr="006D3CF7" w:rsidRDefault="00363079" w:rsidP="00655C87">
      <w:pPr>
        <w:suppressAutoHyphens/>
        <w:rPr>
          <w:rFonts w:ascii="Times New Roman" w:hAnsi="Times New Roman"/>
        </w:rPr>
      </w:pPr>
      <w:r w:rsidRPr="006148AE">
        <w:rPr>
          <w:rFonts w:ascii="Times New Roman" w:hAnsi="Times New Roman"/>
        </w:rPr>
        <w:t>“</w:t>
      </w:r>
      <w:r w:rsidRPr="006D3CF7">
        <w:rPr>
          <w:rFonts w:ascii="Times New Roman" w:hAnsi="Times New Roman"/>
          <w:b/>
        </w:rPr>
        <w:t>Residual Receipts</w:t>
      </w:r>
      <w:r w:rsidRPr="006148AE">
        <w:rPr>
          <w:rFonts w:ascii="Times New Roman" w:hAnsi="Times New Roman"/>
        </w:rPr>
        <w:t>”</w:t>
      </w:r>
      <w:r w:rsidRPr="006D3CF7">
        <w:rPr>
          <w:rFonts w:ascii="Times New Roman" w:hAnsi="Times New Roman"/>
        </w:rPr>
        <w:t xml:space="preserve"> means certain funds held by </w:t>
      </w:r>
      <w:r w:rsidR="0078253B" w:rsidRPr="006D3CF7">
        <w:rPr>
          <w:rFonts w:ascii="Times New Roman" w:hAnsi="Times New Roman"/>
        </w:rPr>
        <w:t>a</w:t>
      </w:r>
      <w:r w:rsidRPr="006D3CF7">
        <w:rPr>
          <w:rFonts w:ascii="Times New Roman" w:hAnsi="Times New Roman"/>
        </w:rPr>
        <w:t xml:space="preserve"> Non-Profit</w:t>
      </w:r>
      <w:r w:rsidR="00657BF9">
        <w:rPr>
          <w:rFonts w:ascii="Times New Roman" w:hAnsi="Times New Roman"/>
        </w:rPr>
        <w:t xml:space="preserve"> Borrower</w:t>
      </w:r>
      <w:r w:rsidRPr="006D3CF7">
        <w:rPr>
          <w:rFonts w:ascii="Times New Roman" w:hAnsi="Times New Roman"/>
        </w:rPr>
        <w:t xml:space="preserve"> which are restricted in their use by this Agreement and Program Obligations</w:t>
      </w:r>
      <w:r w:rsidR="009E0A5D" w:rsidRPr="006D3CF7">
        <w:rPr>
          <w:rFonts w:ascii="Times New Roman" w:hAnsi="Times New Roman"/>
        </w:rPr>
        <w:t xml:space="preserve">, and </w:t>
      </w:r>
      <w:r w:rsidR="00AE387C">
        <w:rPr>
          <w:rFonts w:ascii="Times New Roman" w:hAnsi="Times New Roman"/>
        </w:rPr>
        <w:t>otherwise described in Section 17</w:t>
      </w:r>
      <w:r w:rsidR="006148AE">
        <w:rPr>
          <w:rFonts w:ascii="Times New Roman" w:hAnsi="Times New Roman"/>
        </w:rPr>
        <w:t>.</w:t>
      </w:r>
    </w:p>
    <w:p w14:paraId="129F62BF" w14:textId="77777777" w:rsidR="00363079" w:rsidRPr="006D3CF7" w:rsidRDefault="00363079" w:rsidP="00385408">
      <w:pPr>
        <w:rPr>
          <w:rFonts w:ascii="Times New Roman" w:hAnsi="Times New Roman"/>
          <w:b/>
        </w:rPr>
      </w:pPr>
    </w:p>
    <w:p w14:paraId="079BEB98" w14:textId="77777777" w:rsidR="00786AA9" w:rsidRPr="006D3CF7" w:rsidRDefault="00786AA9" w:rsidP="00655C87">
      <w:pPr>
        <w:suppressAutoHyphens/>
        <w:rPr>
          <w:rFonts w:ascii="Times New Roman" w:hAnsi="Times New Roman"/>
        </w:rPr>
      </w:pPr>
      <w:r w:rsidRPr="006148AE">
        <w:rPr>
          <w:rFonts w:ascii="Times New Roman" w:hAnsi="Times New Roman"/>
        </w:rPr>
        <w:t>“</w:t>
      </w:r>
      <w:r w:rsidRPr="006D3CF7">
        <w:rPr>
          <w:rFonts w:ascii="Times New Roman" w:hAnsi="Times New Roman"/>
          <w:b/>
        </w:rPr>
        <w:t>Surplus Cash</w:t>
      </w:r>
      <w:r w:rsidRPr="006148AE">
        <w:rPr>
          <w:rFonts w:ascii="Times New Roman" w:hAnsi="Times New Roman"/>
        </w:rPr>
        <w:t>”</w:t>
      </w:r>
      <w:r w:rsidRPr="006D3CF7">
        <w:rPr>
          <w:rFonts w:ascii="Times New Roman" w:hAnsi="Times New Roman"/>
        </w:rPr>
        <w:t xml:space="preserve"> </w:t>
      </w:r>
      <w:r w:rsidR="00AE387C">
        <w:rPr>
          <w:rFonts w:ascii="Times New Roman" w:hAnsi="Times New Roman"/>
        </w:rPr>
        <w:t>is defined in Section 15</w:t>
      </w:r>
      <w:r w:rsidR="00433B07" w:rsidRPr="006D3CF7">
        <w:rPr>
          <w:rFonts w:ascii="Times New Roman" w:hAnsi="Times New Roman"/>
        </w:rPr>
        <w:t>.</w:t>
      </w:r>
    </w:p>
    <w:p w14:paraId="03A9CE29" w14:textId="77777777" w:rsidR="00786AA9" w:rsidRPr="006D3CF7" w:rsidRDefault="00786AA9" w:rsidP="00655C87">
      <w:pPr>
        <w:suppressAutoHyphens/>
        <w:rPr>
          <w:rFonts w:ascii="Times New Roman" w:hAnsi="Times New Roman"/>
        </w:rPr>
      </w:pPr>
    </w:p>
    <w:p w14:paraId="2456A741" w14:textId="77777777" w:rsidR="00025CA3" w:rsidRPr="006D3CF7" w:rsidRDefault="00786AA9" w:rsidP="006148AE">
      <w:pPr>
        <w:rPr>
          <w:rFonts w:ascii="Times New Roman" w:hAnsi="Times New Roman"/>
        </w:rPr>
      </w:pPr>
      <w:r w:rsidRPr="006148AE">
        <w:rPr>
          <w:rFonts w:ascii="Times New Roman" w:hAnsi="Times New Roman"/>
        </w:rPr>
        <w:t>“</w:t>
      </w:r>
      <w:r w:rsidRPr="006D3CF7">
        <w:rPr>
          <w:rFonts w:ascii="Times New Roman" w:hAnsi="Times New Roman"/>
          <w:b/>
        </w:rPr>
        <w:t>Taxes</w:t>
      </w:r>
      <w:r w:rsidRPr="006148AE">
        <w:rPr>
          <w:rFonts w:ascii="Times New Roman" w:hAnsi="Times New Roman"/>
        </w:rPr>
        <w:t>”</w:t>
      </w:r>
      <w:r w:rsidRPr="006D3CF7">
        <w:rPr>
          <w:rFonts w:ascii="Times New Roman" w:hAnsi="Times New Roman"/>
        </w:rPr>
        <w:t xml:space="preserve"> means all taxes, assessments, vault rentals and other charges, if any, general, special or otherwise, including all assessments for schools, public betterments and general or local improvements, that are levied, assessed or imposed by any public authority or quasi-public authority, and that, if not paid, could become a lien on the Land or the Improvements.</w:t>
      </w:r>
    </w:p>
    <w:p w14:paraId="2B5B3079" w14:textId="77777777" w:rsidR="00F10124" w:rsidRPr="006D3CF7" w:rsidRDefault="00F10124" w:rsidP="00385408">
      <w:pPr>
        <w:rPr>
          <w:rFonts w:ascii="Times New Roman" w:hAnsi="Times New Roman"/>
        </w:rPr>
      </w:pPr>
    </w:p>
    <w:p w14:paraId="645F4CD9" w14:textId="77777777" w:rsidR="001647C3" w:rsidRDefault="00D27737" w:rsidP="006148AE">
      <w:pPr>
        <w:pStyle w:val="ListParagraph"/>
        <w:ind w:left="0"/>
      </w:pPr>
      <w:r w:rsidRPr="006148AE">
        <w:t>“</w:t>
      </w:r>
      <w:r w:rsidR="001647C3" w:rsidRPr="006D3CF7">
        <w:rPr>
          <w:b/>
        </w:rPr>
        <w:t>Waste</w:t>
      </w:r>
      <w:r w:rsidR="001647C3" w:rsidRPr="006148AE">
        <w:t>”</w:t>
      </w:r>
      <w:r w:rsidR="001647C3" w:rsidRPr="006D3CF7">
        <w:t xml:space="preserve"> means a failure to keep the </w:t>
      </w:r>
      <w:r w:rsidR="00B80C32" w:rsidRPr="006D3CF7">
        <w:t xml:space="preserve">Project </w:t>
      </w:r>
      <w:r w:rsidR="001647C3" w:rsidRPr="006D3CF7">
        <w:t xml:space="preserve">in decent, safe and sanitary condition and in good repair.  </w:t>
      </w:r>
      <w:r w:rsidR="00703C3B">
        <w:t>“</w:t>
      </w:r>
      <w:r w:rsidR="001647C3" w:rsidRPr="006D3CF7">
        <w:t>Waste</w:t>
      </w:r>
      <w:r w:rsidR="00703C3B">
        <w:t>”</w:t>
      </w:r>
      <w:r w:rsidR="001647C3" w:rsidRPr="006D3CF7">
        <w:t xml:space="preserve"> also means the failure to meet certain financial obligations regarding the payment of Taxes and the relinquishment of the possession of Rents.  During any period in which HUD insures the Loan or holds a security interest on the Mortgaged Property, Waste is committed when, without Lender’s and HUD’s express written consent, </w:t>
      </w:r>
      <w:r w:rsidR="004B65F2" w:rsidRPr="006D3CF7">
        <w:t>Borrower</w:t>
      </w:r>
      <w:r w:rsidR="001647C3" w:rsidRPr="006D3CF7">
        <w:t>:</w:t>
      </w:r>
    </w:p>
    <w:p w14:paraId="37141832" w14:textId="77777777" w:rsidR="006148AE" w:rsidRPr="006D3CF7" w:rsidRDefault="006148AE" w:rsidP="006148AE">
      <w:pPr>
        <w:pStyle w:val="ListParagraph"/>
        <w:ind w:left="0"/>
      </w:pPr>
    </w:p>
    <w:p w14:paraId="18F0F734" w14:textId="77777777" w:rsidR="00786AA9" w:rsidRDefault="00786AA9" w:rsidP="00385408">
      <w:pPr>
        <w:pStyle w:val="ListParagraph"/>
        <w:numPr>
          <w:ilvl w:val="0"/>
          <w:numId w:val="1"/>
        </w:numPr>
        <w:spacing w:before="240" w:after="0"/>
        <w:ind w:left="1440" w:hanging="720"/>
        <w:contextualSpacing w:val="0"/>
      </w:pPr>
      <w:r w:rsidRPr="006148AE">
        <w:t>physically changes</w:t>
      </w:r>
      <w:r w:rsidR="00E1399C" w:rsidRPr="006148AE">
        <w:t>, or permits changes to,</w:t>
      </w:r>
      <w:r w:rsidRPr="006148AE">
        <w:t xml:space="preserve"> the Mortgaged Property, whether negligently or intentionally, in a manner that reduces its value;</w:t>
      </w:r>
    </w:p>
    <w:p w14:paraId="6F4852D7" w14:textId="77777777" w:rsidR="00385408" w:rsidRDefault="00786AA9" w:rsidP="00385408">
      <w:pPr>
        <w:pStyle w:val="ListParagraph"/>
        <w:numPr>
          <w:ilvl w:val="0"/>
          <w:numId w:val="1"/>
        </w:numPr>
        <w:spacing w:before="240" w:after="0"/>
        <w:ind w:left="1440" w:hanging="720"/>
        <w:contextualSpacing w:val="0"/>
      </w:pPr>
      <w:r w:rsidRPr="00385408">
        <w:t xml:space="preserve">fails to maintain the Mortgaged Property in </w:t>
      </w:r>
      <w:r w:rsidR="00753EC5" w:rsidRPr="00385408">
        <w:t>decent, safe, and sanitary condition and in good repair</w:t>
      </w:r>
      <w:r w:rsidR="00385408">
        <w:t>;</w:t>
      </w:r>
    </w:p>
    <w:p w14:paraId="449EF0D9" w14:textId="77777777" w:rsidR="00385408" w:rsidRDefault="00022F09" w:rsidP="00385408">
      <w:pPr>
        <w:pStyle w:val="ListParagraph"/>
        <w:numPr>
          <w:ilvl w:val="0"/>
          <w:numId w:val="1"/>
        </w:numPr>
        <w:spacing w:before="240" w:after="0"/>
        <w:ind w:left="1440" w:hanging="720"/>
        <w:contextualSpacing w:val="0"/>
      </w:pPr>
      <w:r w:rsidRPr="00385408">
        <w:t>fails to pay, or cause to be paid, before delinquency any Taxes that because of such failure, may subject the Project to a lien having priority over the Borrower’s Security Instrument;</w:t>
      </w:r>
    </w:p>
    <w:p w14:paraId="208AA082" w14:textId="77777777" w:rsidR="00385408" w:rsidRDefault="00786AA9" w:rsidP="00385408">
      <w:pPr>
        <w:pStyle w:val="ListParagraph"/>
        <w:numPr>
          <w:ilvl w:val="0"/>
          <w:numId w:val="1"/>
        </w:numPr>
        <w:spacing w:before="240" w:after="0"/>
        <w:ind w:left="1440" w:hanging="720"/>
        <w:contextualSpacing w:val="0"/>
      </w:pPr>
      <w:r w:rsidRPr="00385408">
        <w:t xml:space="preserve">materially fails to comply with covenants in the Note, the </w:t>
      </w:r>
      <w:r w:rsidR="00804155" w:rsidRPr="00385408">
        <w:t xml:space="preserve">Borrower’s </w:t>
      </w:r>
      <w:r w:rsidRPr="00385408">
        <w:t>Security Instrument</w:t>
      </w:r>
      <w:r w:rsidR="00E1399C" w:rsidRPr="00385408">
        <w:t>,</w:t>
      </w:r>
      <w:r w:rsidRPr="00385408">
        <w:t xml:space="preserve"> this Agreement</w:t>
      </w:r>
      <w:r w:rsidR="00E1399C" w:rsidRPr="00385408">
        <w:t xml:space="preserve">, or any </w:t>
      </w:r>
      <w:r w:rsidR="00703C3B">
        <w:t xml:space="preserve">of the </w:t>
      </w:r>
      <w:r w:rsidR="00E1399C" w:rsidRPr="00385408">
        <w:t>Loan Document</w:t>
      </w:r>
      <w:r w:rsidR="00703C3B">
        <w:t>s</w:t>
      </w:r>
      <w:r w:rsidRPr="00385408">
        <w:t xml:space="preserve"> respecting physical care, maintenance, construction, abandonment, demolition, or insurance against casualt</w:t>
      </w:r>
      <w:r w:rsidR="00385408">
        <w:t>y of the Mortgaged Property; or</w:t>
      </w:r>
    </w:p>
    <w:p w14:paraId="013C4F61" w14:textId="77777777" w:rsidR="00786AA9" w:rsidRPr="00385408" w:rsidRDefault="00786AA9" w:rsidP="00385408">
      <w:pPr>
        <w:pStyle w:val="ListParagraph"/>
        <w:numPr>
          <w:ilvl w:val="0"/>
          <w:numId w:val="1"/>
        </w:numPr>
        <w:spacing w:before="240" w:after="0"/>
        <w:ind w:left="1440" w:hanging="720"/>
        <w:contextualSpacing w:val="0"/>
      </w:pPr>
      <w:proofErr w:type="gramStart"/>
      <w:r w:rsidRPr="00385408">
        <w:t>retains</w:t>
      </w:r>
      <w:proofErr w:type="gramEnd"/>
      <w:r w:rsidRPr="00385408">
        <w:t xml:space="preserve"> possession of Rents to which Lender or its assigns have the right of possession under </w:t>
      </w:r>
      <w:r w:rsidR="00D27737" w:rsidRPr="00385408">
        <w:t>the terms of the Loan Documents.</w:t>
      </w:r>
    </w:p>
    <w:p w14:paraId="01BDFFE7" w14:textId="77777777" w:rsidR="004C3F80" w:rsidRPr="006D3CF7" w:rsidRDefault="004C3F80">
      <w:pPr>
        <w:overflowPunct/>
        <w:autoSpaceDE/>
        <w:autoSpaceDN/>
        <w:adjustRightInd/>
        <w:textAlignment w:val="auto"/>
        <w:rPr>
          <w:rFonts w:ascii="Times New Roman" w:hAnsi="Times New Roman"/>
          <w:b/>
        </w:rPr>
      </w:pPr>
    </w:p>
    <w:p w14:paraId="710EF537" w14:textId="77777777" w:rsidR="00786AA9" w:rsidRPr="006D3CF7" w:rsidRDefault="00786AA9">
      <w:pPr>
        <w:pStyle w:val="Heading6"/>
        <w:tabs>
          <w:tab w:val="clear" w:pos="-1440"/>
          <w:tab w:val="clear" w:pos="-720"/>
          <w:tab w:val="clear" w:pos="0"/>
          <w:tab w:val="clear" w:pos="360"/>
          <w:tab w:val="clear" w:pos="720"/>
        </w:tabs>
        <w:suppressAutoHyphens w:val="0"/>
        <w:rPr>
          <w:rFonts w:ascii="Times New Roman" w:hAnsi="Times New Roman"/>
        </w:rPr>
      </w:pPr>
      <w:r w:rsidRPr="006D3CF7">
        <w:rPr>
          <w:rFonts w:ascii="Times New Roman" w:hAnsi="Times New Roman"/>
        </w:rPr>
        <w:t>II</w:t>
      </w:r>
      <w:proofErr w:type="gramStart"/>
      <w:r w:rsidRPr="006D3CF7">
        <w:rPr>
          <w:rFonts w:ascii="Times New Roman" w:hAnsi="Times New Roman"/>
        </w:rPr>
        <w:t>.  CONSTRUCTION</w:t>
      </w:r>
      <w:proofErr w:type="gramEnd"/>
      <w:r w:rsidR="00016A66" w:rsidRPr="006D3CF7">
        <w:rPr>
          <w:rFonts w:ascii="Times New Roman" w:hAnsi="Times New Roman"/>
        </w:rPr>
        <w:t>; REPAIRS</w:t>
      </w:r>
      <w:r w:rsidR="00385408">
        <w:rPr>
          <w:rFonts w:ascii="Times New Roman" w:hAnsi="Times New Roman"/>
        </w:rPr>
        <w:t>.</w:t>
      </w:r>
    </w:p>
    <w:p w14:paraId="65E24270" w14:textId="77777777" w:rsidR="00786AA9" w:rsidRPr="006D3CF7" w:rsidRDefault="00786AA9">
      <w:pPr>
        <w:rPr>
          <w:rFonts w:ascii="Times New Roman" w:hAnsi="Times New Roman"/>
        </w:rPr>
      </w:pPr>
    </w:p>
    <w:p w14:paraId="341BB328" w14:textId="77777777" w:rsidR="00385408" w:rsidRDefault="00786AA9" w:rsidP="00385408">
      <w:pPr>
        <w:pStyle w:val="ListParagraph"/>
        <w:numPr>
          <w:ilvl w:val="0"/>
          <w:numId w:val="8"/>
        </w:numPr>
        <w:spacing w:after="0"/>
        <w:ind w:left="0" w:firstLine="720"/>
        <w:contextualSpacing w:val="0"/>
      </w:pPr>
      <w:r w:rsidRPr="006D3CF7">
        <w:rPr>
          <w:b/>
        </w:rPr>
        <w:t>CONSTRUCTION FUNDS</w:t>
      </w:r>
      <w:r w:rsidRPr="005E15E2">
        <w:rPr>
          <w:b/>
        </w:rPr>
        <w:t>.</w:t>
      </w:r>
      <w:r w:rsidRPr="006D3CF7">
        <w:t xml:space="preserve">  </w:t>
      </w:r>
      <w:r w:rsidR="004B65F2" w:rsidRPr="006D3CF7">
        <w:t>Borrower</w:t>
      </w:r>
      <w:r w:rsidRPr="006D3CF7">
        <w:t xml:space="preserve"> shall keep construction funds of the </w:t>
      </w:r>
      <w:r w:rsidR="00E1399C" w:rsidRPr="006D3CF7">
        <w:t>Project</w:t>
      </w:r>
      <w:r w:rsidR="009009CB" w:rsidRPr="006D3CF7">
        <w:t>, if any,</w:t>
      </w:r>
      <w:r w:rsidR="00E1399C" w:rsidRPr="006D3CF7">
        <w:t xml:space="preserve"> </w:t>
      </w:r>
      <w:r w:rsidRPr="006D3CF7">
        <w:t xml:space="preserve">separate and apart from operating funds of the </w:t>
      </w:r>
      <w:r w:rsidR="00E1399C" w:rsidRPr="006D3CF7">
        <w:t xml:space="preserve">Project, including without limitation any funds necessary to operate the </w:t>
      </w:r>
      <w:r w:rsidR="00E877C6" w:rsidRPr="006D3CF7">
        <w:t>Healthcare Facility</w:t>
      </w:r>
      <w:r w:rsidRPr="006D3CF7">
        <w:t>.</w:t>
      </w:r>
    </w:p>
    <w:p w14:paraId="25B4D1A9" w14:textId="77777777" w:rsidR="00385408" w:rsidRPr="006D3CF7" w:rsidRDefault="00385408" w:rsidP="00385408">
      <w:pPr>
        <w:pStyle w:val="ListParagraph"/>
        <w:spacing w:after="0"/>
        <w:ind w:left="0"/>
        <w:contextualSpacing w:val="0"/>
      </w:pPr>
    </w:p>
    <w:p w14:paraId="24DC08DA" w14:textId="77777777" w:rsidR="00786AA9" w:rsidRPr="006D3CF7" w:rsidRDefault="00786AA9" w:rsidP="00655C87">
      <w:pPr>
        <w:pStyle w:val="ListParagraph"/>
        <w:numPr>
          <w:ilvl w:val="0"/>
          <w:numId w:val="8"/>
        </w:numPr>
        <w:suppressAutoHyphens/>
        <w:spacing w:after="0"/>
        <w:ind w:left="0" w:firstLine="720"/>
      </w:pPr>
      <w:r w:rsidRPr="006D3CF7">
        <w:rPr>
          <w:b/>
        </w:rPr>
        <w:t>UNPAID OBLIGATION</w:t>
      </w:r>
      <w:r w:rsidRPr="005E15E2">
        <w:rPr>
          <w:b/>
        </w:rPr>
        <w:t>S.</w:t>
      </w:r>
      <w:r w:rsidRPr="006D3CF7">
        <w:t xml:space="preserve">  </w:t>
      </w:r>
      <w:r w:rsidR="004B65F2" w:rsidRPr="006D3CF7">
        <w:t>Borrower</w:t>
      </w:r>
      <w:r w:rsidR="008F5006" w:rsidRPr="006D3CF7">
        <w:t xml:space="preserve"> certifies that u</w:t>
      </w:r>
      <w:r w:rsidRPr="006D3CF7">
        <w:t xml:space="preserve">pon final endorsement of the Note by HUD, </w:t>
      </w:r>
      <w:r w:rsidR="004B65F2" w:rsidRPr="006D3CF7">
        <w:t>Borrower</w:t>
      </w:r>
      <w:r w:rsidRPr="006D3CF7">
        <w:t xml:space="preserve"> shall have no unpaid obligations in connection with the purchase of the Mortgaged Property, the construction of the Mortgaged Property, or with respect to the </w:t>
      </w:r>
      <w:r w:rsidR="00804155" w:rsidRPr="006D3CF7">
        <w:t xml:space="preserve">Borrower’s </w:t>
      </w:r>
      <w:r w:rsidRPr="006D3CF7">
        <w:t>Security Instrument except such unpaid obligations as have the written approval of HUD as to terms, form and amount.</w:t>
      </w:r>
    </w:p>
    <w:p w14:paraId="284C5F79" w14:textId="77777777" w:rsidR="009009CB" w:rsidRPr="006D3CF7" w:rsidRDefault="009009CB" w:rsidP="00655C87">
      <w:pPr>
        <w:pStyle w:val="ListParagraph"/>
        <w:suppressAutoHyphens/>
        <w:spacing w:after="0"/>
        <w:ind w:left="0"/>
      </w:pPr>
    </w:p>
    <w:p w14:paraId="14F77B5A" w14:textId="77777777" w:rsidR="00786AA9" w:rsidRDefault="00786AA9" w:rsidP="00655C87">
      <w:pPr>
        <w:pStyle w:val="ListParagraph"/>
        <w:numPr>
          <w:ilvl w:val="0"/>
          <w:numId w:val="8"/>
        </w:numPr>
        <w:suppressAutoHyphens/>
        <w:spacing w:after="0"/>
        <w:ind w:left="0" w:firstLine="720"/>
        <w:contextualSpacing w:val="0"/>
      </w:pPr>
      <w:r w:rsidRPr="006D3CF7">
        <w:rPr>
          <w:b/>
        </w:rPr>
        <w:t>LENDER’S CERTIFICATE</w:t>
      </w:r>
      <w:r w:rsidRPr="005E15E2">
        <w:rPr>
          <w:b/>
        </w:rPr>
        <w:t>.</w:t>
      </w:r>
      <w:r w:rsidRPr="006D3CF7">
        <w:t xml:space="preserve">  </w:t>
      </w:r>
      <w:r w:rsidR="004B65F2" w:rsidRPr="006D3CF7">
        <w:t>Borrower</w:t>
      </w:r>
      <w:r w:rsidRPr="006D3CF7">
        <w:t xml:space="preserve"> shall be bound by the terms of either the Lender’s Certificate</w:t>
      </w:r>
      <w:r w:rsidR="008F5006" w:rsidRPr="006D3CF7">
        <w:t>,</w:t>
      </w:r>
      <w:r w:rsidRPr="006D3CF7">
        <w:t xml:space="preserve"> </w:t>
      </w:r>
      <w:r w:rsidR="008F5006" w:rsidRPr="006D3CF7">
        <w:t xml:space="preserve">a copy of which has been provided to </w:t>
      </w:r>
      <w:r w:rsidR="004B65F2" w:rsidRPr="006D3CF7">
        <w:t>Borrower</w:t>
      </w:r>
      <w:r w:rsidR="008F5006" w:rsidRPr="006D3CF7">
        <w:t>, and/</w:t>
      </w:r>
      <w:r w:rsidRPr="006D3CF7">
        <w:t xml:space="preserve">or the Request for Endorsement of Credit Instrument &amp; Certificate of Lender, </w:t>
      </w:r>
      <w:r w:rsidR="004B65F2" w:rsidRPr="006D3CF7">
        <w:t>Borrower</w:t>
      </w:r>
      <w:r w:rsidRPr="006D3CF7">
        <w:t xml:space="preserve"> &amp; General Contractor</w:t>
      </w:r>
      <w:r w:rsidR="008F5006" w:rsidRPr="006D3CF7">
        <w:t xml:space="preserve">, as applicable (a copy of which has been provided to </w:t>
      </w:r>
      <w:r w:rsidR="004B65F2" w:rsidRPr="006D3CF7">
        <w:t>Borrower</w:t>
      </w:r>
      <w:r w:rsidR="008F5006" w:rsidRPr="006D3CF7">
        <w:t>),</w:t>
      </w:r>
      <w:r w:rsidRPr="006D3CF7">
        <w:t xml:space="preserve"> insofar as the applicable document establishes or reflects obligations of </w:t>
      </w:r>
      <w:r w:rsidR="004B65F2" w:rsidRPr="006D3CF7">
        <w:t>Borrower</w:t>
      </w:r>
      <w:r w:rsidRPr="006D3CF7">
        <w:t xml:space="preserve">, and </w:t>
      </w:r>
      <w:r w:rsidR="004B65F2" w:rsidRPr="006D3CF7">
        <w:t>Borrower</w:t>
      </w:r>
      <w:r w:rsidRPr="006D3CF7">
        <w:t xml:space="preserve"> agrees that the fees and expenses enumerated in the applicable document have been fully paid or payment has been </w:t>
      </w:r>
      <w:r w:rsidR="009009CB" w:rsidRPr="006D3CF7">
        <w:t xml:space="preserve">provided for as </w:t>
      </w:r>
      <w:r w:rsidR="008F5006" w:rsidRPr="006D3CF7">
        <w:t>set forth</w:t>
      </w:r>
      <w:r w:rsidRPr="006D3CF7">
        <w:t xml:space="preserve"> in the applicable document and that all funds deposited with Lender shall be used for the purposes set forth in the applicable document insofar as </w:t>
      </w:r>
      <w:r w:rsidR="004B65F2" w:rsidRPr="006D3CF7">
        <w:t>Borrower</w:t>
      </w:r>
      <w:r w:rsidRPr="006D3CF7">
        <w:t xml:space="preserve"> has rights and obligations in respect thereto.</w:t>
      </w:r>
    </w:p>
    <w:p w14:paraId="7543EFBA" w14:textId="77777777" w:rsidR="00385408" w:rsidRPr="006D3CF7" w:rsidRDefault="00385408" w:rsidP="00655C87">
      <w:pPr>
        <w:pStyle w:val="ListParagraph"/>
        <w:suppressAutoHyphens/>
        <w:spacing w:after="0"/>
        <w:ind w:left="0"/>
        <w:contextualSpacing w:val="0"/>
      </w:pPr>
    </w:p>
    <w:p w14:paraId="4A50B013" w14:textId="77777777" w:rsidR="00D27737" w:rsidRPr="006D3CF7" w:rsidRDefault="00786AA9" w:rsidP="00655C87">
      <w:pPr>
        <w:pStyle w:val="ListParagraph"/>
        <w:numPr>
          <w:ilvl w:val="0"/>
          <w:numId w:val="8"/>
        </w:numPr>
        <w:suppressAutoHyphens/>
        <w:spacing w:after="0"/>
        <w:ind w:left="0" w:firstLine="720"/>
        <w:rPr>
          <w:b/>
        </w:rPr>
      </w:pPr>
      <w:r w:rsidRPr="006D3CF7">
        <w:rPr>
          <w:b/>
        </w:rPr>
        <w:t>CONSTRUCTION COMMENCEMENT/REPAIRS</w:t>
      </w:r>
      <w:r w:rsidRPr="005E15E2">
        <w:rPr>
          <w:b/>
        </w:rPr>
        <w:t>.</w:t>
      </w:r>
      <w:r w:rsidRPr="006D3CF7">
        <w:t xml:space="preserve">  </w:t>
      </w:r>
      <w:r w:rsidR="004B65F2" w:rsidRPr="006D3CF7">
        <w:t>Borrower</w:t>
      </w:r>
      <w:r w:rsidRPr="006D3CF7">
        <w:t xml:space="preserve"> shall not commence, and has not commenced, construction or substantial rehabilitation of the Mortgaged Property prior to HUD endorsement of the Note</w:t>
      </w:r>
      <w:r w:rsidR="00FB4DA6" w:rsidRPr="006D3CF7">
        <w:t xml:space="preserve"> except as permitted by Program Obligations or as otherwise permitted by HUD, and provided that </w:t>
      </w:r>
      <w:r w:rsidRPr="006D3CF7">
        <w:t xml:space="preserve">this Section 5 is not applicable if HUD has given prior written approval to an </w:t>
      </w:r>
      <w:r w:rsidR="002C702D" w:rsidRPr="006D3CF7">
        <w:t xml:space="preserve">early commencement or </w:t>
      </w:r>
      <w:r w:rsidRPr="006D3CF7">
        <w:t xml:space="preserve">early start of construction, or if this Project is an Insurance Upon Completion </w:t>
      </w:r>
      <w:r w:rsidR="004A6EEF" w:rsidRPr="006D3CF7">
        <w:t xml:space="preserve">loan </w:t>
      </w:r>
      <w:r w:rsidRPr="006D3CF7">
        <w:t>o</w:t>
      </w:r>
      <w:r w:rsidR="00385408">
        <w:t>r involves a loan refinancing.</w:t>
      </w:r>
    </w:p>
    <w:p w14:paraId="147FAC56" w14:textId="77777777" w:rsidR="00E97910" w:rsidRPr="006D3CF7" w:rsidRDefault="00E97910" w:rsidP="00655C87">
      <w:pPr>
        <w:pStyle w:val="ListParagraph"/>
        <w:suppressAutoHyphens/>
        <w:ind w:left="0"/>
        <w:rPr>
          <w:b/>
        </w:rPr>
      </w:pPr>
    </w:p>
    <w:p w14:paraId="01031425" w14:textId="77777777" w:rsidR="00073D26" w:rsidRPr="006D3CF7" w:rsidRDefault="00786AA9" w:rsidP="00385408">
      <w:pPr>
        <w:pStyle w:val="ListParagraph"/>
        <w:numPr>
          <w:ilvl w:val="0"/>
          <w:numId w:val="8"/>
        </w:numPr>
        <w:suppressAutoHyphens/>
        <w:ind w:left="0" w:firstLine="720"/>
      </w:pPr>
      <w:r w:rsidRPr="006D3CF7">
        <w:rPr>
          <w:b/>
        </w:rPr>
        <w:t>DRAWINGS AND SPECIFICATIONS</w:t>
      </w:r>
      <w:r w:rsidRPr="005E15E2">
        <w:rPr>
          <w:b/>
        </w:rPr>
        <w:t>.</w:t>
      </w:r>
      <w:r w:rsidRPr="006D3CF7">
        <w:t xml:space="preserve">  The </w:t>
      </w:r>
      <w:r w:rsidR="00C475BA" w:rsidRPr="006D3CF7">
        <w:t xml:space="preserve">Project </w:t>
      </w:r>
      <w:r w:rsidRPr="006D3CF7">
        <w:t>shall be constructed in accordance with the terms of the Construction Contract as approved by HUD, if any, and with the “Drawings and Specifications</w:t>
      </w:r>
      <w:r w:rsidR="00E97910" w:rsidRPr="006D3CF7">
        <w:t>,” as such term is referred to in such Construction Contract.</w:t>
      </w:r>
    </w:p>
    <w:p w14:paraId="6E288C0E" w14:textId="77777777" w:rsidR="00073D26" w:rsidRPr="006D3CF7" w:rsidRDefault="00073D26" w:rsidP="00385408">
      <w:pPr>
        <w:pStyle w:val="ListParagraph"/>
        <w:ind w:left="0"/>
        <w:rPr>
          <w:b/>
        </w:rPr>
      </w:pPr>
    </w:p>
    <w:p w14:paraId="2491F345" w14:textId="77777777" w:rsidR="00D27737" w:rsidRDefault="00786AA9" w:rsidP="00655C87">
      <w:pPr>
        <w:pStyle w:val="ListParagraph"/>
        <w:numPr>
          <w:ilvl w:val="0"/>
          <w:numId w:val="8"/>
        </w:numPr>
        <w:suppressAutoHyphens/>
        <w:spacing w:after="0"/>
        <w:ind w:left="0" w:firstLine="720"/>
        <w:contextualSpacing w:val="0"/>
      </w:pPr>
      <w:r w:rsidRPr="006D3CF7">
        <w:rPr>
          <w:b/>
        </w:rPr>
        <w:t xml:space="preserve">REQUIRED </w:t>
      </w:r>
      <w:r w:rsidR="00E84E34" w:rsidRPr="006D3CF7">
        <w:rPr>
          <w:b/>
        </w:rPr>
        <w:t xml:space="preserve">CONSTRUCTION </w:t>
      </w:r>
      <w:r w:rsidRPr="006D3CF7">
        <w:rPr>
          <w:b/>
        </w:rPr>
        <w:t>PERMITS</w:t>
      </w:r>
      <w:r w:rsidRPr="005E15E2">
        <w:rPr>
          <w:b/>
        </w:rPr>
        <w:t>.</w:t>
      </w:r>
      <w:r w:rsidRPr="006D3CF7">
        <w:t xml:space="preserve">  </w:t>
      </w:r>
      <w:r w:rsidR="00CB0ABF" w:rsidRPr="006D3CF7">
        <w:t xml:space="preserve">Unless otherwise required in the Construction Contract and Building Loan Agreement, </w:t>
      </w:r>
      <w:r w:rsidR="004B65F2" w:rsidRPr="006D3CF7">
        <w:t>Borrower</w:t>
      </w:r>
      <w:r w:rsidR="00CB0ABF" w:rsidRPr="006D3CF7">
        <w:t xml:space="preserve"> has obtained all necessary certificates, permits, licenses, qualifications, authorizations, consents and approvals from all necessary Governmental Authorities to own</w:t>
      </w:r>
      <w:r w:rsidR="00880E2A" w:rsidRPr="006D3CF7">
        <w:t>, construct or substantially rehabilitate,</w:t>
      </w:r>
      <w:r w:rsidR="00CB0ABF" w:rsidRPr="006D3CF7">
        <w:t xml:space="preserve"> to carry out all of the transactions required by the Loan Documents and to comply with all applicable federal statutes and regulations of HUD in effect on the date of the Firm Commitment, except for those, if any, which customarily would be </w:t>
      </w:r>
      <w:r w:rsidR="001E1B2C" w:rsidRPr="006D3CF7">
        <w:t xml:space="preserve">obtained at a later date, at an appropriate stage of construction or completion thereof, and which the </w:t>
      </w:r>
      <w:r w:rsidR="00477291">
        <w:t xml:space="preserve">Borrower </w:t>
      </w:r>
      <w:r w:rsidR="001E1B2C" w:rsidRPr="006D3CF7">
        <w:t>shall obtain in the future.</w:t>
      </w:r>
      <w:r w:rsidR="00385408">
        <w:t xml:space="preserve"> </w:t>
      </w:r>
      <w:r w:rsidR="001E1B2C" w:rsidRPr="006D3CF7">
        <w:t xml:space="preserve"> The licenses and permits that are in effect as of the date hereof are sufficient to allow any </w:t>
      </w:r>
      <w:r w:rsidR="001E1B2C" w:rsidRPr="006D3CF7">
        <w:lastRenderedPageBreak/>
        <w:t xml:space="preserve">construction </w:t>
      </w:r>
      <w:r w:rsidR="00B03A8E">
        <w:t xml:space="preserve">(or substantial rehabilitation, as applicable) </w:t>
      </w:r>
      <w:r w:rsidR="001E1B2C" w:rsidRPr="006D3CF7">
        <w:t xml:space="preserve">of the </w:t>
      </w:r>
      <w:r w:rsidR="00F36009">
        <w:t>I</w:t>
      </w:r>
      <w:r w:rsidR="001E1B2C" w:rsidRPr="006D3CF7">
        <w:t>mprovements to proceed to completion in the ordinary course.</w:t>
      </w:r>
      <w:r w:rsidR="00D20D14" w:rsidRPr="006D3CF7">
        <w:t xml:space="preserve"> </w:t>
      </w:r>
      <w:r w:rsidR="001E1B2C" w:rsidRPr="006D3CF7">
        <w:t xml:space="preserve"> As the construction</w:t>
      </w:r>
      <w:r w:rsidR="00B03A8E">
        <w:t xml:space="preserve"> (or substantial rehabilitation, as applicable)</w:t>
      </w:r>
      <w:r w:rsidR="001E1B2C" w:rsidRPr="006D3CF7">
        <w:t xml:space="preserve"> of the Project progresses, unless otherwise required by the Construction Contract, </w:t>
      </w:r>
      <w:r w:rsidR="004B65F2" w:rsidRPr="006D3CF7">
        <w:t>Borrower</w:t>
      </w:r>
      <w:r w:rsidR="001E1B2C" w:rsidRPr="006D3CF7">
        <w:t xml:space="preserve"> </w:t>
      </w:r>
      <w:r w:rsidR="00181399">
        <w:t>shall</w:t>
      </w:r>
      <w:r w:rsidR="001E1B2C" w:rsidRPr="006D3CF7">
        <w:t xml:space="preserve"> procure and submit all necessary building and other permits required by Governmental Authorities. </w:t>
      </w:r>
      <w:r w:rsidR="00385408">
        <w:t xml:space="preserve"> </w:t>
      </w:r>
      <w:r w:rsidR="001E1B2C" w:rsidRPr="006D3CF7">
        <w:t>The</w:t>
      </w:r>
      <w:r w:rsidR="00880E2A" w:rsidRPr="006D3CF7">
        <w:t xml:space="preserve"> </w:t>
      </w:r>
      <w:r w:rsidR="00D20D14" w:rsidRPr="006D3CF7">
        <w:t xml:space="preserve">Project </w:t>
      </w:r>
      <w:r w:rsidR="001E1B2C" w:rsidRPr="006D3CF7">
        <w:t xml:space="preserve">shall not be available for </w:t>
      </w:r>
      <w:r w:rsidR="00D20D14" w:rsidRPr="006D3CF7">
        <w:t xml:space="preserve">residency </w:t>
      </w:r>
      <w:r w:rsidR="001E1B2C" w:rsidRPr="006D3CF7">
        <w:t xml:space="preserve">by any </w:t>
      </w:r>
      <w:r w:rsidR="00884EDB" w:rsidRPr="006D3CF7">
        <w:t>resident</w:t>
      </w:r>
      <w:r w:rsidR="00880E2A" w:rsidRPr="006D3CF7">
        <w:t xml:space="preserve">, nor shall the </w:t>
      </w:r>
      <w:r w:rsidR="00E877C6" w:rsidRPr="006D3CF7">
        <w:t>Healthcare Facility</w:t>
      </w:r>
      <w:r w:rsidR="00880E2A" w:rsidRPr="006D3CF7">
        <w:t xml:space="preserve"> commence operations, except to the extent approved by </w:t>
      </w:r>
      <w:r w:rsidR="001E1B2C" w:rsidRPr="006D3CF7">
        <w:t xml:space="preserve">prior written </w:t>
      </w:r>
      <w:r w:rsidR="00880E2A" w:rsidRPr="006D3CF7">
        <w:t xml:space="preserve">consent </w:t>
      </w:r>
      <w:r w:rsidR="001E1B2C" w:rsidRPr="006D3CF7">
        <w:t xml:space="preserve">of HUD and of all other legal authorities having jurisdiction of the </w:t>
      </w:r>
      <w:r w:rsidR="00385408">
        <w:t>Project.</w:t>
      </w:r>
    </w:p>
    <w:p w14:paraId="0E2E5897" w14:textId="77777777" w:rsidR="00385408" w:rsidRPr="006D3CF7" w:rsidRDefault="00385408" w:rsidP="00655C87">
      <w:pPr>
        <w:pStyle w:val="ListParagraph"/>
        <w:suppressAutoHyphens/>
        <w:spacing w:after="0"/>
        <w:ind w:left="0"/>
        <w:contextualSpacing w:val="0"/>
      </w:pPr>
    </w:p>
    <w:p w14:paraId="23094703" w14:textId="77777777" w:rsidR="007800F4" w:rsidRDefault="00D27737" w:rsidP="00655C87">
      <w:pPr>
        <w:pStyle w:val="ListParagraph"/>
        <w:numPr>
          <w:ilvl w:val="0"/>
          <w:numId w:val="8"/>
        </w:numPr>
        <w:suppressAutoHyphens/>
        <w:spacing w:after="0"/>
        <w:ind w:left="0" w:firstLine="720"/>
      </w:pPr>
      <w:r w:rsidRPr="006D3CF7">
        <w:rPr>
          <w:b/>
        </w:rPr>
        <w:t>PRE-COMPLETION</w:t>
      </w:r>
      <w:r w:rsidR="00861312" w:rsidRPr="006D3CF7">
        <w:rPr>
          <w:b/>
        </w:rPr>
        <w:t xml:space="preserve"> </w:t>
      </w:r>
      <w:r w:rsidR="00786AA9" w:rsidRPr="006D3CF7">
        <w:rPr>
          <w:b/>
        </w:rPr>
        <w:t>ACCOUNTING REQUIREMENTS</w:t>
      </w:r>
      <w:r w:rsidR="00786AA9" w:rsidRPr="005E15E2">
        <w:rPr>
          <w:b/>
        </w:rPr>
        <w:t>.</w:t>
      </w:r>
      <w:r w:rsidR="00786AA9" w:rsidRPr="006D3CF7">
        <w:t xml:space="preserve">  </w:t>
      </w:r>
      <w:r w:rsidR="004B65F2" w:rsidRPr="006D3CF7">
        <w:t>Borrower</w:t>
      </w:r>
      <w:r w:rsidR="00CB0ABF" w:rsidRPr="006D3CF7">
        <w:t xml:space="preserve"> shall submit an accounting to HUD, as required by Program Obligations, for all receipts and disbursements during the period starting with the date of first occupancy of the Mortgaged Property </w:t>
      </w:r>
      <w:r w:rsidR="00181399">
        <w:t xml:space="preserve">after </w:t>
      </w:r>
      <w:r w:rsidR="00F36009">
        <w:t>[</w:t>
      </w:r>
      <w:r w:rsidR="00181399">
        <w:t>initial</w:t>
      </w:r>
      <w:r w:rsidR="00F36009">
        <w:t>]</w:t>
      </w:r>
      <w:r w:rsidR="00861312" w:rsidRPr="006D3CF7">
        <w:t xml:space="preserve"> endorsement of the Note </w:t>
      </w:r>
      <w:r w:rsidR="00CB0ABF" w:rsidRPr="006D3CF7">
        <w:t xml:space="preserve">and ending, at the option of </w:t>
      </w:r>
      <w:r w:rsidR="004B65F2" w:rsidRPr="006D3CF7">
        <w:t>Borrower</w:t>
      </w:r>
      <w:r w:rsidR="00861312" w:rsidRPr="006D3CF7">
        <w:t xml:space="preserve">, any date after </w:t>
      </w:r>
      <w:r w:rsidR="00073D26" w:rsidRPr="006D3CF7">
        <w:t>c</w:t>
      </w:r>
      <w:r w:rsidR="00861312" w:rsidRPr="006D3CF7">
        <w:t>ompletion of the Project, as determined in accordance with Program Obligations</w:t>
      </w:r>
      <w:r w:rsidR="005E3549" w:rsidRPr="006D3CF7">
        <w:t>.  A</w:t>
      </w:r>
      <w:r w:rsidR="00861312" w:rsidRPr="006D3CF7">
        <w:t xml:space="preserve">ny </w:t>
      </w:r>
      <w:r w:rsidR="00CB0ABF" w:rsidRPr="006D3CF7">
        <w:t>income</w:t>
      </w:r>
      <w:r w:rsidR="00181399">
        <w:t xml:space="preserve"> of the Project</w:t>
      </w:r>
      <w:r w:rsidR="00CB0ABF" w:rsidRPr="006D3CF7">
        <w:t xml:space="preserve"> </w:t>
      </w:r>
      <w:r w:rsidR="00861312" w:rsidRPr="006D3CF7">
        <w:t xml:space="preserve">in excess of disbursements for HUD-approved construction and development costs and Reasonable Operating Expenses, </w:t>
      </w:r>
      <w:r w:rsidR="00CB0ABF" w:rsidRPr="006D3CF7">
        <w:t xml:space="preserve">as </w:t>
      </w:r>
      <w:r w:rsidR="00861312" w:rsidRPr="006D3CF7">
        <w:t xml:space="preserve">such excess is </w:t>
      </w:r>
      <w:r w:rsidR="00CB0ABF" w:rsidRPr="006D3CF7">
        <w:t xml:space="preserve">determined by HUD, shall be treated as a recovery </w:t>
      </w:r>
      <w:r w:rsidR="00CC685D">
        <w:t>of construction cost, except as</w:t>
      </w:r>
      <w:r w:rsidR="00CB0ABF" w:rsidRPr="006D3CF7">
        <w:t xml:space="preserve"> otherwise allowed in Program Obligations.</w:t>
      </w:r>
    </w:p>
    <w:p w14:paraId="35F613BC" w14:textId="77777777" w:rsidR="00385408" w:rsidRPr="00385408" w:rsidRDefault="00385408" w:rsidP="00655C87">
      <w:pPr>
        <w:pStyle w:val="ListParagraph"/>
        <w:suppressAutoHyphens/>
        <w:spacing w:after="0"/>
        <w:ind w:left="0"/>
      </w:pPr>
    </w:p>
    <w:p w14:paraId="3C5FDE60" w14:textId="77777777" w:rsidR="00786AA9" w:rsidRPr="006D3CF7" w:rsidRDefault="00786AA9" w:rsidP="00655C87">
      <w:pPr>
        <w:pStyle w:val="Heading6"/>
        <w:tabs>
          <w:tab w:val="clear" w:pos="-1440"/>
          <w:tab w:val="clear" w:pos="-720"/>
          <w:tab w:val="clear" w:pos="0"/>
          <w:tab w:val="clear" w:pos="360"/>
          <w:tab w:val="clear" w:pos="720"/>
        </w:tabs>
        <w:rPr>
          <w:rFonts w:ascii="Times New Roman" w:hAnsi="Times New Roman"/>
        </w:rPr>
      </w:pPr>
      <w:r w:rsidRPr="006D3CF7">
        <w:rPr>
          <w:rFonts w:ascii="Times New Roman" w:hAnsi="Times New Roman"/>
        </w:rPr>
        <w:t>III</w:t>
      </w:r>
      <w:proofErr w:type="gramStart"/>
      <w:r w:rsidRPr="006D3CF7">
        <w:rPr>
          <w:rFonts w:ascii="Times New Roman" w:hAnsi="Times New Roman"/>
        </w:rPr>
        <w:t>.  FINANCIAL</w:t>
      </w:r>
      <w:proofErr w:type="gramEnd"/>
      <w:r w:rsidRPr="006D3CF7">
        <w:rPr>
          <w:rFonts w:ascii="Times New Roman" w:hAnsi="Times New Roman"/>
        </w:rPr>
        <w:t xml:space="preserve"> MANAGEMENT</w:t>
      </w:r>
      <w:r w:rsidR="00385408">
        <w:rPr>
          <w:rFonts w:ascii="Times New Roman" w:hAnsi="Times New Roman"/>
        </w:rPr>
        <w:t>.</w:t>
      </w:r>
    </w:p>
    <w:p w14:paraId="44E2E2DD" w14:textId="77777777" w:rsidR="00786AA9" w:rsidRPr="006D3CF7" w:rsidRDefault="00786AA9" w:rsidP="005E15E2">
      <w:pPr>
        <w:suppressAutoHyphens/>
        <w:rPr>
          <w:rFonts w:ascii="Times New Roman" w:hAnsi="Times New Roman"/>
        </w:rPr>
      </w:pPr>
    </w:p>
    <w:p w14:paraId="4F2617E5" w14:textId="77777777" w:rsidR="00FB4DA6" w:rsidRPr="006D3CF7" w:rsidRDefault="00FB4DA6" w:rsidP="00655C87">
      <w:pPr>
        <w:pStyle w:val="ListParagraph"/>
        <w:numPr>
          <w:ilvl w:val="0"/>
          <w:numId w:val="8"/>
        </w:numPr>
        <w:suppressAutoHyphens/>
        <w:ind w:left="0" w:firstLine="720"/>
      </w:pPr>
      <w:r w:rsidRPr="006D3CF7">
        <w:rPr>
          <w:b/>
        </w:rPr>
        <w:t>OUTSTANDING OBLIGATIONS</w:t>
      </w:r>
      <w:r w:rsidRPr="005E15E2">
        <w:rPr>
          <w:b/>
        </w:rPr>
        <w:t>.</w:t>
      </w:r>
      <w:r w:rsidRPr="006D3CF7">
        <w:t xml:space="preserve">  Borrower shall have no obligations as of the date of this Agreement except those approved by HUD in writing and, except for those approved obligations, the Land has been paid for in full</w:t>
      </w:r>
      <w:r w:rsidR="00677C03" w:rsidRPr="006D3CF7">
        <w:t xml:space="preserve"> (or if the Land is subject to a leasehold intere</w:t>
      </w:r>
      <w:r w:rsidR="00181399">
        <w:t>st, it must be subject to a HUD-</w:t>
      </w:r>
      <w:r w:rsidR="00677C03" w:rsidRPr="006D3CF7">
        <w:t xml:space="preserve">approved lease), </w:t>
      </w:r>
      <w:r w:rsidRPr="006D3CF7">
        <w:t>and is free from any liens or purchase money obligations</w:t>
      </w:r>
      <w:r w:rsidR="00677C03" w:rsidRPr="006D3CF7">
        <w:t>, except as approved by HUD</w:t>
      </w:r>
      <w:r w:rsidRPr="006D3CF7">
        <w:t>.  As of the date hereof, all contractual obligations relating to the Project have been fully disclosed to HUD.</w:t>
      </w:r>
    </w:p>
    <w:p w14:paraId="036F7D58" w14:textId="77777777" w:rsidR="00FB4DA6" w:rsidRPr="006D3CF7" w:rsidRDefault="00FB4DA6" w:rsidP="005E15E2">
      <w:pPr>
        <w:pStyle w:val="ListParagraph"/>
        <w:suppressAutoHyphens/>
        <w:ind w:left="0"/>
      </w:pPr>
    </w:p>
    <w:p w14:paraId="67284194" w14:textId="77777777" w:rsidR="00D27737" w:rsidRPr="006D3CF7" w:rsidRDefault="00786AA9" w:rsidP="00655C87">
      <w:pPr>
        <w:pStyle w:val="ListParagraph"/>
        <w:numPr>
          <w:ilvl w:val="0"/>
          <w:numId w:val="8"/>
        </w:numPr>
        <w:suppressAutoHyphens/>
        <w:ind w:left="0" w:firstLine="720"/>
      </w:pPr>
      <w:r w:rsidRPr="006D3CF7">
        <w:rPr>
          <w:b/>
        </w:rPr>
        <w:t>PAYMENTS</w:t>
      </w:r>
      <w:r w:rsidRPr="00CC685D">
        <w:rPr>
          <w:b/>
        </w:rPr>
        <w:t>.</w:t>
      </w:r>
      <w:r w:rsidRPr="006D3CF7">
        <w:t xml:space="preserve">  </w:t>
      </w:r>
      <w:r w:rsidR="004B65F2" w:rsidRPr="006D3CF7">
        <w:t>Borrower</w:t>
      </w:r>
      <w:r w:rsidRPr="006D3CF7">
        <w:t xml:space="preserve"> shall make promptly all payments</w:t>
      </w:r>
      <w:r w:rsidR="00C40D55" w:rsidRPr="006D3CF7">
        <w:t>, including any deposits to required reserves,</w:t>
      </w:r>
      <w:r w:rsidRPr="006D3CF7">
        <w:t xml:space="preserve"> due under the</w:t>
      </w:r>
      <w:r w:rsidR="006171F5" w:rsidRPr="006D3CF7">
        <w:t xml:space="preserve"> Loan Documents, including without limitation the</w:t>
      </w:r>
      <w:r w:rsidRPr="006D3CF7">
        <w:t xml:space="preserve"> Note and </w:t>
      </w:r>
      <w:r w:rsidR="00181399">
        <w:t xml:space="preserve">the </w:t>
      </w:r>
      <w:r w:rsidR="00804155" w:rsidRPr="006D3CF7">
        <w:t xml:space="preserve">Borrower’s </w:t>
      </w:r>
      <w:r w:rsidRPr="006D3CF7">
        <w:t>Security Instrument.</w:t>
      </w:r>
    </w:p>
    <w:p w14:paraId="0E68B5D7" w14:textId="77777777" w:rsidR="00D27737" w:rsidRPr="006D3CF7" w:rsidRDefault="00D27737" w:rsidP="005E15E2">
      <w:pPr>
        <w:pStyle w:val="ListParagraph"/>
        <w:suppressAutoHyphens/>
        <w:ind w:left="0"/>
      </w:pPr>
    </w:p>
    <w:p w14:paraId="6214C23C" w14:textId="77777777" w:rsidR="00D27737" w:rsidRPr="006D3CF7" w:rsidRDefault="00D27737" w:rsidP="00655C87">
      <w:pPr>
        <w:pStyle w:val="ListParagraph"/>
        <w:numPr>
          <w:ilvl w:val="0"/>
          <w:numId w:val="8"/>
        </w:numPr>
        <w:suppressAutoHyphens/>
        <w:spacing w:after="0"/>
        <w:ind w:left="0" w:firstLine="720"/>
      </w:pPr>
      <w:r w:rsidRPr="006D3CF7">
        <w:rPr>
          <w:b/>
        </w:rPr>
        <w:t>P</w:t>
      </w:r>
      <w:r w:rsidR="001E0778" w:rsidRPr="006D3CF7">
        <w:rPr>
          <w:b/>
        </w:rPr>
        <w:t>ROPERTY AND OPERATION; ENCUMBRANCES</w:t>
      </w:r>
      <w:r w:rsidR="00CC685D" w:rsidRPr="00CC685D">
        <w:rPr>
          <w:b/>
        </w:rPr>
        <w:t>.</w:t>
      </w:r>
    </w:p>
    <w:p w14:paraId="516C5C6D" w14:textId="77777777" w:rsidR="00D27737" w:rsidRPr="006D3CF7" w:rsidRDefault="00D27737" w:rsidP="00655C87">
      <w:pPr>
        <w:pStyle w:val="ListParagraph"/>
        <w:spacing w:after="0"/>
        <w:ind w:left="0"/>
      </w:pPr>
    </w:p>
    <w:p w14:paraId="45229944" w14:textId="77777777" w:rsidR="003202EE" w:rsidRDefault="001E0778" w:rsidP="00655C87">
      <w:pPr>
        <w:pStyle w:val="ListParagraph"/>
        <w:numPr>
          <w:ilvl w:val="1"/>
          <w:numId w:val="8"/>
        </w:numPr>
        <w:suppressAutoHyphens/>
        <w:spacing w:after="0"/>
        <w:ind w:left="0" w:firstLine="720"/>
        <w:contextualSpacing w:val="0"/>
      </w:pPr>
      <w:r w:rsidRPr="006D3CF7">
        <w:t xml:space="preserve">Borrower shall deposit all receipts </w:t>
      </w:r>
      <w:r w:rsidR="00181399">
        <w:t xml:space="preserve">of Borrower </w:t>
      </w:r>
      <w:r w:rsidRPr="006D3CF7">
        <w:t>relating to the Project including all Rents, Advances, and equity or capital c</w:t>
      </w:r>
      <w:r w:rsidR="00CE7469">
        <w:t>ontributions required under the</w:t>
      </w:r>
      <w:r w:rsidRPr="006D3CF7">
        <w:t xml:space="preserve"> Firm Commitment or otherwise advanced for the purpose and as part of th</w:t>
      </w:r>
      <w:r w:rsidR="00CE7469">
        <w:t>e Mortgaged</w:t>
      </w:r>
      <w:r w:rsidRPr="006D3CF7">
        <w:t xml:space="preserve"> Property, in the name of Borrower, for the benefit of the Project, in a federally insured depository or depositories and in accordance with Program Obligations</w:t>
      </w:r>
      <w:r w:rsidR="00362876" w:rsidRPr="006D3CF7">
        <w:t xml:space="preserve">, provided that, in accordance with Program Obligations, </w:t>
      </w:r>
      <w:r w:rsidR="005348FF" w:rsidRPr="006D3CF7">
        <w:t xml:space="preserve">an account </w:t>
      </w:r>
      <w:r w:rsidR="00A20CFA" w:rsidRPr="006D3CF7">
        <w:t xml:space="preserve">held in an institution </w:t>
      </w:r>
      <w:r w:rsidR="00633431" w:rsidRPr="006D3CF7">
        <w:t xml:space="preserve">approved </w:t>
      </w:r>
      <w:r w:rsidR="00A20CFA" w:rsidRPr="006D3CF7">
        <w:t xml:space="preserve">by the Government National Mortgage Association may </w:t>
      </w:r>
      <w:r w:rsidR="005348FF" w:rsidRPr="006D3CF7">
        <w:t xml:space="preserve">have a balance that </w:t>
      </w:r>
      <w:r w:rsidR="00A20CFA" w:rsidRPr="006D3CF7">
        <w:t>exceed</w:t>
      </w:r>
      <w:r w:rsidR="005348FF" w:rsidRPr="006D3CF7">
        <w:t>s</w:t>
      </w:r>
      <w:r w:rsidR="00A20CFA" w:rsidRPr="006D3CF7">
        <w:t xml:space="preserve"> the amount to which such </w:t>
      </w:r>
      <w:r w:rsidR="00633431" w:rsidRPr="006D3CF7">
        <w:t xml:space="preserve">deposit </w:t>
      </w:r>
      <w:r w:rsidR="00A20CFA" w:rsidRPr="006D3CF7">
        <w:t>insurance is limited</w:t>
      </w:r>
      <w:r w:rsidRPr="006D3CF7">
        <w:t>.  Equity or capital contributions shall not include certain syndication proceeds, such as proceeds from Low Income Housing Tax Credit transactions used to repay bridge loans, all as more fully set forth in Program Obligations.</w:t>
      </w:r>
      <w:r w:rsidRPr="006D3CF7">
        <w:rPr>
          <w:sz w:val="20"/>
        </w:rPr>
        <w:t xml:space="preserve">  </w:t>
      </w:r>
      <w:r w:rsidRPr="006D3CF7">
        <w:t xml:space="preserve">Such funds shall be withdrawn only in accordance with the </w:t>
      </w:r>
      <w:r w:rsidRPr="006D3CF7">
        <w:lastRenderedPageBreak/>
        <w:t xml:space="preserve">provisions of this Agreement and Program Obligations.  Any person or entity receiving Mortgaged Property or any other proceeds of the Project other than for eligible purposes pursuant to this Agreement shall immediately deliver </w:t>
      </w:r>
      <w:r w:rsidR="00F36009">
        <w:t xml:space="preserve">such </w:t>
      </w:r>
      <w:r w:rsidRPr="006D3CF7">
        <w:t xml:space="preserve">Mortgaged Property or other proceeds to </w:t>
      </w:r>
      <w:r w:rsidR="00427311" w:rsidRPr="006D3CF7">
        <w:t>Borrower</w:t>
      </w:r>
      <w:r w:rsidRPr="006D3CF7">
        <w:t xml:space="preserve"> for the benefit of the Project and failing so to do shall hold and be deemed to hold </w:t>
      </w:r>
      <w:r w:rsidR="00F36009">
        <w:t xml:space="preserve">such </w:t>
      </w:r>
      <w:r w:rsidRPr="006D3CF7">
        <w:t>Mortgaged Property in trust f</w:t>
      </w:r>
      <w:r w:rsidR="00CC685D">
        <w:t>or the benefit of the Project.</w:t>
      </w:r>
    </w:p>
    <w:p w14:paraId="5B5E8D1C" w14:textId="77777777" w:rsidR="00655C87" w:rsidRPr="006D3CF7" w:rsidRDefault="00655C87" w:rsidP="00655C87">
      <w:pPr>
        <w:pStyle w:val="ListParagraph"/>
        <w:suppressAutoHyphens/>
        <w:spacing w:after="0"/>
        <w:ind w:left="0"/>
        <w:contextualSpacing w:val="0"/>
      </w:pPr>
    </w:p>
    <w:p w14:paraId="555848FB" w14:textId="77777777" w:rsidR="003202EE" w:rsidRDefault="001E0778" w:rsidP="00655C87">
      <w:pPr>
        <w:pStyle w:val="ListParagraph"/>
        <w:numPr>
          <w:ilvl w:val="1"/>
          <w:numId w:val="8"/>
        </w:numPr>
        <w:tabs>
          <w:tab w:val="left" w:pos="-1440"/>
          <w:tab w:val="left" w:pos="-720"/>
        </w:tabs>
        <w:suppressAutoHyphens/>
        <w:spacing w:after="0"/>
        <w:ind w:left="0" w:firstLine="720"/>
        <w:contextualSpacing w:val="0"/>
      </w:pPr>
      <w:r w:rsidRPr="006D3CF7">
        <w:t xml:space="preserve">Borrower shall not engage in any business or activity, including the operation of any other project or other </w:t>
      </w:r>
      <w:r w:rsidR="0088092E" w:rsidRPr="006D3CF7">
        <w:t>h</w:t>
      </w:r>
      <w:r w:rsidR="00E877C6" w:rsidRPr="006D3CF7">
        <w:t xml:space="preserve">ealthcare </w:t>
      </w:r>
      <w:r w:rsidR="0088092E" w:rsidRPr="006D3CF7">
        <w:t>f</w:t>
      </w:r>
      <w:r w:rsidR="00E877C6" w:rsidRPr="006D3CF7">
        <w:t>acility</w:t>
      </w:r>
      <w:r w:rsidRPr="006D3CF7">
        <w:t>, or other ancillary businesses, or incur any liability or obligation not in connection with the Project.  Borrower shall not acquire an Affiliate or contract to enter into any affiliation with any par</w:t>
      </w:r>
      <w:r w:rsidR="00CC685D">
        <w:t>ty, except as approved by HUD.</w:t>
      </w:r>
    </w:p>
    <w:p w14:paraId="36F4AEE9" w14:textId="77777777" w:rsidR="00655C87" w:rsidRPr="006D3CF7" w:rsidRDefault="00655C87" w:rsidP="00655C87">
      <w:pPr>
        <w:pStyle w:val="ListParagraph"/>
        <w:suppressAutoHyphens/>
        <w:spacing w:after="0"/>
        <w:ind w:left="0"/>
        <w:contextualSpacing w:val="0"/>
      </w:pPr>
    </w:p>
    <w:p w14:paraId="63E6DF6F" w14:textId="77777777" w:rsidR="003202EE" w:rsidRDefault="001E0778" w:rsidP="00655C87">
      <w:pPr>
        <w:pStyle w:val="ListParagraph"/>
        <w:numPr>
          <w:ilvl w:val="1"/>
          <w:numId w:val="8"/>
        </w:numPr>
        <w:suppressAutoHyphens/>
        <w:spacing w:after="0"/>
        <w:ind w:left="0" w:firstLine="720"/>
        <w:contextualSpacing w:val="0"/>
      </w:pPr>
      <w:r w:rsidRPr="006D3CF7">
        <w:t>Borrower shall immediately satisfy or obtain a release of any mechanic’s lien, attachment, judgment lien, or any other lien that attaches to the Mortgaged Property, except t</w:t>
      </w:r>
      <w:r w:rsidR="00CC685D">
        <w:t>o the extent permitted by HUD.</w:t>
      </w:r>
    </w:p>
    <w:p w14:paraId="2B168768" w14:textId="77777777" w:rsidR="00655C87" w:rsidRPr="006D3CF7" w:rsidRDefault="00655C87" w:rsidP="00655C87">
      <w:pPr>
        <w:pStyle w:val="ListParagraph"/>
        <w:suppressAutoHyphens/>
        <w:spacing w:after="0"/>
        <w:ind w:left="0"/>
        <w:contextualSpacing w:val="0"/>
      </w:pPr>
    </w:p>
    <w:p w14:paraId="1A5571B5" w14:textId="77777777" w:rsidR="00655C87" w:rsidRDefault="001E0778" w:rsidP="00655C87">
      <w:pPr>
        <w:pStyle w:val="ListParagraph"/>
        <w:numPr>
          <w:ilvl w:val="1"/>
          <w:numId w:val="8"/>
        </w:numPr>
        <w:suppressAutoHyphens/>
        <w:spacing w:after="0"/>
        <w:ind w:left="0" w:firstLine="720"/>
        <w:contextualSpacing w:val="0"/>
      </w:pPr>
      <w:r w:rsidRPr="006D3CF7">
        <w:t xml:space="preserve">Penalties, including but not limited to delinquent tax penalties, shall not be paid from </w:t>
      </w:r>
      <w:r w:rsidR="00F43021">
        <w:t xml:space="preserve">the </w:t>
      </w:r>
      <w:r w:rsidRPr="006D3CF7">
        <w:t xml:space="preserve">Mortgaged Property except to the extent </w:t>
      </w:r>
      <w:r w:rsidR="00433B07" w:rsidRPr="006D3CF7">
        <w:t>such payments are considered Distributions and are allowed pursuant to this Agreement.</w:t>
      </w:r>
    </w:p>
    <w:p w14:paraId="5AF7E6D2" w14:textId="77777777" w:rsidR="00655C87" w:rsidRDefault="00655C87" w:rsidP="00655C87">
      <w:pPr>
        <w:pStyle w:val="ListParagraph"/>
        <w:ind w:left="0"/>
      </w:pPr>
    </w:p>
    <w:p w14:paraId="735EFDB9" w14:textId="77777777" w:rsidR="00655C87" w:rsidRDefault="001E0778" w:rsidP="00655C87">
      <w:pPr>
        <w:pStyle w:val="ListParagraph"/>
        <w:numPr>
          <w:ilvl w:val="1"/>
          <w:numId w:val="8"/>
        </w:numPr>
        <w:suppressAutoHyphens/>
        <w:spacing w:after="0"/>
        <w:ind w:left="0" w:firstLine="720"/>
        <w:contextualSpacing w:val="0"/>
      </w:pPr>
      <w:r w:rsidRPr="006D3CF7">
        <w:t xml:space="preserve">Borrower shall promptly notify HUD of the appointment of any receiver for the Project, the filing of a petition in bankruptcy or insolvency or for reorganization, as well as the retention of any attorneys, consultants or other professionals in anticipation of </w:t>
      </w:r>
      <w:r w:rsidR="00CC685D">
        <w:t>such an appointment or filing.</w:t>
      </w:r>
    </w:p>
    <w:p w14:paraId="1E389094" w14:textId="77777777" w:rsidR="00655C87" w:rsidRDefault="00655C87" w:rsidP="00655C87">
      <w:pPr>
        <w:pStyle w:val="ListParagraph"/>
        <w:ind w:left="0"/>
      </w:pPr>
    </w:p>
    <w:p w14:paraId="7B0F46AB" w14:textId="77777777" w:rsidR="00655C87" w:rsidRDefault="001E0778" w:rsidP="00655C87">
      <w:pPr>
        <w:pStyle w:val="ListParagraph"/>
        <w:numPr>
          <w:ilvl w:val="1"/>
          <w:numId w:val="8"/>
        </w:numPr>
        <w:suppressAutoHyphens/>
        <w:spacing w:after="0"/>
        <w:ind w:left="0" w:firstLine="720"/>
        <w:contextualSpacing w:val="0"/>
      </w:pPr>
      <w:r w:rsidRPr="006D3CF7">
        <w:t>Borrower shall cause the Project to be insured at all times in accordance with the Borrower’s Security Instrument and Program Obligations, and Borrower shall notify HUD of all payments received, or claimed, from an insurer</w:t>
      </w:r>
      <w:r w:rsidR="00655C87">
        <w:t>.</w:t>
      </w:r>
    </w:p>
    <w:p w14:paraId="14170436" w14:textId="77777777" w:rsidR="00655C87" w:rsidRDefault="00655C87" w:rsidP="00655C87">
      <w:pPr>
        <w:pStyle w:val="ListParagraph"/>
        <w:ind w:left="0"/>
      </w:pPr>
    </w:p>
    <w:p w14:paraId="52094948" w14:textId="77777777" w:rsidR="00655C87" w:rsidRDefault="001E0778" w:rsidP="00655C87">
      <w:pPr>
        <w:pStyle w:val="ListParagraph"/>
        <w:numPr>
          <w:ilvl w:val="1"/>
          <w:numId w:val="8"/>
        </w:numPr>
        <w:suppressAutoHyphens/>
        <w:spacing w:after="0"/>
        <w:ind w:left="0" w:firstLine="720"/>
        <w:contextualSpacing w:val="0"/>
      </w:pPr>
      <w:r w:rsidRPr="006D3CF7">
        <w:t>Borrower shall notify HUD of any action or proceeding relating to any condemnation or other taking, or conveyance in lieu thereof, of all or any part of the Mortgaged Property, whether direct or indirect condemnation.</w:t>
      </w:r>
    </w:p>
    <w:p w14:paraId="494D3BCD" w14:textId="77777777" w:rsidR="00655C87" w:rsidRDefault="00655C87" w:rsidP="00655C87">
      <w:pPr>
        <w:pStyle w:val="ListParagraph"/>
        <w:ind w:left="0"/>
      </w:pPr>
    </w:p>
    <w:p w14:paraId="32FC0FD9" w14:textId="77777777" w:rsidR="00655C87" w:rsidRDefault="001E0778" w:rsidP="00655C87">
      <w:pPr>
        <w:pStyle w:val="ListParagraph"/>
        <w:numPr>
          <w:ilvl w:val="1"/>
          <w:numId w:val="8"/>
        </w:numPr>
        <w:suppressAutoHyphens/>
        <w:spacing w:after="0"/>
        <w:ind w:left="0" w:firstLine="720"/>
        <w:contextualSpacing w:val="0"/>
      </w:pPr>
      <w:r w:rsidRPr="006D3CF7">
        <w:t xml:space="preserve">Borrower shall notify HUD of any litigation proceeding filed against Borrower or Principals, Operator, the </w:t>
      </w:r>
      <w:r w:rsidR="00E877C6" w:rsidRPr="006D3CF7">
        <w:t>Healthcare Facility</w:t>
      </w:r>
      <w:r w:rsidRPr="006D3CF7">
        <w:t>, or the Project, or any litigation proceeding filed by Borrower</w:t>
      </w:r>
      <w:r w:rsidR="0088092E" w:rsidRPr="006D3CF7">
        <w:t>, pursuant to Program Obligations</w:t>
      </w:r>
      <w:r w:rsidRPr="006D3CF7">
        <w:t>.</w:t>
      </w:r>
    </w:p>
    <w:p w14:paraId="0AF8D2A6" w14:textId="77777777" w:rsidR="00655C87" w:rsidRDefault="00655C87" w:rsidP="00655C87">
      <w:pPr>
        <w:pStyle w:val="ListParagraph"/>
        <w:ind w:left="0"/>
      </w:pPr>
    </w:p>
    <w:p w14:paraId="06B5E37B" w14:textId="77777777" w:rsidR="001E0778" w:rsidRDefault="001B7EB6" w:rsidP="00655C87">
      <w:pPr>
        <w:pStyle w:val="ListParagraph"/>
        <w:numPr>
          <w:ilvl w:val="1"/>
          <w:numId w:val="8"/>
        </w:numPr>
        <w:suppressAutoHyphens/>
        <w:spacing w:after="0"/>
        <w:ind w:left="0" w:firstLine="720"/>
        <w:contextualSpacing w:val="0"/>
      </w:pPr>
      <w:r w:rsidRPr="006D3CF7">
        <w:t>If the Healthcare Facility is an Assisted Living Facility, Borrower shall require that no more than one person shall occupy any residential unit of the Healthcare Facility unless Operator receives prior written consent from all residents of such unit.</w:t>
      </w:r>
    </w:p>
    <w:p w14:paraId="0AE48981" w14:textId="77777777" w:rsidR="00CC685D" w:rsidRPr="00CC685D" w:rsidRDefault="00CC685D" w:rsidP="00655C87">
      <w:pPr>
        <w:pStyle w:val="ListParagraph"/>
        <w:suppressAutoHyphens/>
        <w:spacing w:after="0"/>
        <w:ind w:left="0"/>
        <w:contextualSpacing w:val="0"/>
      </w:pPr>
    </w:p>
    <w:p w14:paraId="7C7BC698" w14:textId="77777777" w:rsidR="003202EE" w:rsidRPr="006D3CF7" w:rsidRDefault="001E0778" w:rsidP="00CC685D">
      <w:pPr>
        <w:pStyle w:val="List2"/>
        <w:numPr>
          <w:ilvl w:val="0"/>
          <w:numId w:val="8"/>
        </w:numPr>
        <w:ind w:left="0" w:firstLine="720"/>
        <w:rPr>
          <w:rFonts w:ascii="Times New Roman" w:hAnsi="Times New Roman"/>
          <w:sz w:val="24"/>
          <w:szCs w:val="24"/>
        </w:rPr>
      </w:pPr>
      <w:r w:rsidRPr="006D3CF7">
        <w:rPr>
          <w:rFonts w:ascii="Times New Roman" w:hAnsi="Times New Roman"/>
          <w:b/>
          <w:sz w:val="24"/>
          <w:szCs w:val="24"/>
        </w:rPr>
        <w:t>FINANCIAL ACCOUNTING</w:t>
      </w:r>
      <w:r w:rsidRPr="00CC685D">
        <w:rPr>
          <w:rFonts w:ascii="Times New Roman" w:hAnsi="Times New Roman"/>
          <w:b/>
          <w:sz w:val="24"/>
          <w:szCs w:val="24"/>
        </w:rPr>
        <w:t>.</w:t>
      </w:r>
      <w:r w:rsidR="0088092E" w:rsidRPr="006D3CF7">
        <w:rPr>
          <w:rFonts w:ascii="Times New Roman" w:hAnsi="Times New Roman"/>
          <w:sz w:val="24"/>
          <w:szCs w:val="24"/>
        </w:rPr>
        <w:t xml:space="preserve">  Borrower shall keep the books and accounts of the operation of the Mortgaged Property in accordance with Program Obligations.</w:t>
      </w:r>
      <w:r w:rsidR="00F43021">
        <w:rPr>
          <w:rFonts w:ascii="Times New Roman" w:hAnsi="Times New Roman"/>
          <w:sz w:val="24"/>
          <w:szCs w:val="24"/>
        </w:rPr>
        <w:t xml:space="preserve">  F</w:t>
      </w:r>
      <w:r w:rsidRPr="006D3CF7">
        <w:rPr>
          <w:rFonts w:ascii="Times New Roman" w:hAnsi="Times New Roman"/>
          <w:sz w:val="24"/>
          <w:szCs w:val="24"/>
        </w:rPr>
        <w:t xml:space="preserve">inancial records </w:t>
      </w:r>
      <w:r w:rsidR="00F43021">
        <w:rPr>
          <w:rFonts w:ascii="Times New Roman" w:hAnsi="Times New Roman"/>
          <w:sz w:val="24"/>
          <w:szCs w:val="24"/>
        </w:rPr>
        <w:t xml:space="preserve">of Borrower and the Project </w:t>
      </w:r>
      <w:r w:rsidRPr="006D3CF7">
        <w:rPr>
          <w:rFonts w:ascii="Times New Roman" w:hAnsi="Times New Roman"/>
          <w:sz w:val="24"/>
          <w:szCs w:val="24"/>
        </w:rPr>
        <w:t xml:space="preserve">shall be complete, accurate and current at all times.  Posting </w:t>
      </w:r>
      <w:r w:rsidRPr="006D3CF7">
        <w:rPr>
          <w:rFonts w:ascii="Times New Roman" w:hAnsi="Times New Roman"/>
          <w:sz w:val="24"/>
          <w:szCs w:val="24"/>
        </w:rPr>
        <w:lastRenderedPageBreak/>
        <w:t xml:space="preserve">must be made at least monthly to the ledger accounts, and year-end adjusting entries must be posted promptly in accordance with sound accounting principles.  </w:t>
      </w:r>
      <w:r w:rsidR="00916A10">
        <w:rPr>
          <w:rFonts w:ascii="Times New Roman" w:hAnsi="Times New Roman"/>
          <w:sz w:val="24"/>
          <w:szCs w:val="24"/>
        </w:rPr>
        <w:t>All expenditures in connection with the Project</w:t>
      </w:r>
      <w:r w:rsidRPr="006D3CF7">
        <w:rPr>
          <w:rFonts w:ascii="Times New Roman" w:hAnsi="Times New Roman"/>
          <w:sz w:val="24"/>
          <w:szCs w:val="24"/>
        </w:rPr>
        <w:t xml:space="preserve"> must be fully documented so as to provide reasonable assurance to all persons or entities that review such expen</w:t>
      </w:r>
      <w:r w:rsidR="00916A10">
        <w:rPr>
          <w:rFonts w:ascii="Times New Roman" w:hAnsi="Times New Roman"/>
          <w:sz w:val="24"/>
          <w:szCs w:val="24"/>
        </w:rPr>
        <w:t>ditures</w:t>
      </w:r>
      <w:r w:rsidRPr="006D3CF7">
        <w:rPr>
          <w:rFonts w:ascii="Times New Roman" w:hAnsi="Times New Roman"/>
          <w:sz w:val="24"/>
          <w:szCs w:val="24"/>
        </w:rPr>
        <w:t xml:space="preserve"> </w:t>
      </w:r>
      <w:proofErr w:type="gramStart"/>
      <w:r w:rsidRPr="006D3CF7">
        <w:rPr>
          <w:rFonts w:ascii="Times New Roman" w:hAnsi="Times New Roman"/>
          <w:sz w:val="24"/>
          <w:szCs w:val="24"/>
        </w:rPr>
        <w:t xml:space="preserve">that </w:t>
      </w:r>
      <w:r w:rsidR="00916A10">
        <w:rPr>
          <w:rFonts w:ascii="Times New Roman" w:hAnsi="Times New Roman"/>
          <w:sz w:val="24"/>
          <w:szCs w:val="24"/>
        </w:rPr>
        <w:t>such expenditures</w:t>
      </w:r>
      <w:proofErr w:type="gramEnd"/>
      <w:r w:rsidR="00916A10">
        <w:rPr>
          <w:rFonts w:ascii="Times New Roman" w:hAnsi="Times New Roman"/>
          <w:sz w:val="24"/>
          <w:szCs w:val="24"/>
        </w:rPr>
        <w:t xml:space="preserve"> </w:t>
      </w:r>
      <w:r w:rsidRPr="006D3CF7">
        <w:rPr>
          <w:rFonts w:ascii="Times New Roman" w:hAnsi="Times New Roman"/>
          <w:sz w:val="24"/>
          <w:szCs w:val="24"/>
        </w:rPr>
        <w:t xml:space="preserve">are </w:t>
      </w:r>
      <w:r w:rsidR="00B03A8E">
        <w:rPr>
          <w:rFonts w:ascii="Times New Roman" w:hAnsi="Times New Roman"/>
          <w:sz w:val="24"/>
          <w:szCs w:val="24"/>
        </w:rPr>
        <w:t>permitted under Program Obligations</w:t>
      </w:r>
      <w:r w:rsidRPr="006D3CF7">
        <w:rPr>
          <w:rFonts w:ascii="Times New Roman" w:hAnsi="Times New Roman"/>
          <w:sz w:val="24"/>
          <w:szCs w:val="24"/>
        </w:rPr>
        <w:t>.  Undocumented expenses shall not be considered Reasonable Operating Expenses.</w:t>
      </w:r>
    </w:p>
    <w:p w14:paraId="337E9FEB" w14:textId="77777777" w:rsidR="003202EE" w:rsidRPr="006D3CF7" w:rsidRDefault="003202EE" w:rsidP="00655C87">
      <w:pPr>
        <w:pStyle w:val="List2"/>
        <w:ind w:left="0" w:firstLine="0"/>
        <w:rPr>
          <w:rFonts w:ascii="Times New Roman" w:hAnsi="Times New Roman"/>
          <w:sz w:val="24"/>
          <w:szCs w:val="24"/>
        </w:rPr>
      </w:pPr>
    </w:p>
    <w:p w14:paraId="1BC9C706" w14:textId="77777777" w:rsidR="003202EE" w:rsidRPr="006D3CF7" w:rsidRDefault="00786AA9" w:rsidP="00CC685D">
      <w:pPr>
        <w:pStyle w:val="List2"/>
        <w:numPr>
          <w:ilvl w:val="0"/>
          <w:numId w:val="8"/>
        </w:numPr>
        <w:ind w:left="0" w:firstLine="720"/>
        <w:rPr>
          <w:rFonts w:ascii="Times New Roman" w:hAnsi="Times New Roman"/>
          <w:sz w:val="24"/>
          <w:szCs w:val="24"/>
        </w:rPr>
      </w:pPr>
      <w:r w:rsidRPr="006D3CF7">
        <w:rPr>
          <w:rFonts w:ascii="Times New Roman" w:hAnsi="Times New Roman"/>
          <w:b/>
          <w:sz w:val="24"/>
          <w:szCs w:val="24"/>
        </w:rPr>
        <w:t>RESERVE FOR REPLACEMENT</w:t>
      </w:r>
      <w:r w:rsidRPr="00CC685D">
        <w:rPr>
          <w:rFonts w:ascii="Times New Roman" w:hAnsi="Times New Roman"/>
          <w:b/>
          <w:sz w:val="24"/>
          <w:szCs w:val="24"/>
        </w:rPr>
        <w:t>.</w:t>
      </w:r>
    </w:p>
    <w:p w14:paraId="26E5040D" w14:textId="77777777" w:rsidR="003202EE" w:rsidRPr="006D3CF7" w:rsidRDefault="003202EE" w:rsidP="00655C87">
      <w:pPr>
        <w:pStyle w:val="List2"/>
        <w:ind w:left="0" w:firstLine="0"/>
        <w:rPr>
          <w:rFonts w:ascii="Times New Roman" w:hAnsi="Times New Roman"/>
          <w:sz w:val="24"/>
          <w:szCs w:val="24"/>
        </w:rPr>
      </w:pPr>
    </w:p>
    <w:p w14:paraId="3AD93C84" w14:textId="77777777" w:rsidR="003202EE" w:rsidRPr="006D3CF7" w:rsidRDefault="003202EE" w:rsidP="00CC685D">
      <w:pPr>
        <w:pStyle w:val="List2"/>
        <w:numPr>
          <w:ilvl w:val="1"/>
          <w:numId w:val="8"/>
        </w:numPr>
        <w:ind w:left="0" w:firstLine="720"/>
        <w:rPr>
          <w:rFonts w:ascii="Times New Roman" w:hAnsi="Times New Roman"/>
          <w:sz w:val="24"/>
          <w:szCs w:val="24"/>
        </w:rPr>
      </w:pPr>
      <w:r w:rsidRPr="006D3CF7">
        <w:rPr>
          <w:rFonts w:ascii="Times New Roman" w:hAnsi="Times New Roman"/>
          <w:sz w:val="24"/>
          <w:szCs w:val="24"/>
        </w:rPr>
        <w:t xml:space="preserve">Borrower shall establish and maintain a Reserve for Replacement account for defraying certain costs for replacing major structural elements and mechanical equipment of the Project or for any other purpose.  </w:t>
      </w:r>
      <w:r w:rsidR="00786AA9" w:rsidRPr="006D3CF7">
        <w:rPr>
          <w:rFonts w:ascii="Times New Roman" w:hAnsi="Times New Roman"/>
          <w:sz w:val="24"/>
          <w:szCs w:val="24"/>
        </w:rPr>
        <w:t xml:space="preserve">The Reserve for Replacement shall be deposited with Lender or in a safe and responsible depository designated by Lender </w:t>
      </w:r>
      <w:r w:rsidR="00353D6E" w:rsidRPr="006D3CF7">
        <w:rPr>
          <w:rFonts w:ascii="Times New Roman" w:hAnsi="Times New Roman"/>
          <w:sz w:val="24"/>
          <w:szCs w:val="24"/>
        </w:rPr>
        <w:t>in accordance with Program Obligations.</w:t>
      </w:r>
      <w:r w:rsidR="00786AA9" w:rsidRPr="006D3CF7">
        <w:rPr>
          <w:rFonts w:ascii="Times New Roman" w:hAnsi="Times New Roman"/>
          <w:sz w:val="24"/>
          <w:szCs w:val="24"/>
        </w:rPr>
        <w:t xml:space="preserve">  Such funds shall at all times remain under the control of Lender</w:t>
      </w:r>
      <w:r w:rsidR="00353D6E" w:rsidRPr="006D3CF7">
        <w:rPr>
          <w:rFonts w:ascii="Times New Roman" w:hAnsi="Times New Roman"/>
          <w:sz w:val="24"/>
          <w:szCs w:val="24"/>
        </w:rPr>
        <w:t xml:space="preserve"> or Lender’s designee</w:t>
      </w:r>
      <w:r w:rsidR="00786AA9" w:rsidRPr="006D3CF7">
        <w:rPr>
          <w:rFonts w:ascii="Times New Roman" w:hAnsi="Times New Roman"/>
          <w:sz w:val="24"/>
          <w:szCs w:val="24"/>
        </w:rPr>
        <w:t>, whether in the form of a cash deposit or invested in obligations of, or fully guaranteed as to principal by, the United States of America or in such other investments as may be allowed by HUD</w:t>
      </w:r>
      <w:r w:rsidR="00CC685D">
        <w:rPr>
          <w:rFonts w:ascii="Times New Roman" w:hAnsi="Times New Roman"/>
          <w:sz w:val="24"/>
          <w:szCs w:val="24"/>
        </w:rPr>
        <w:t xml:space="preserve"> </w:t>
      </w:r>
      <w:r w:rsidR="00353D6E" w:rsidRPr="006D3CF7">
        <w:rPr>
          <w:rFonts w:ascii="Times New Roman" w:hAnsi="Times New Roman"/>
          <w:sz w:val="24"/>
          <w:szCs w:val="24"/>
        </w:rPr>
        <w:t>and shall be held in accounts insured or guaranteed by a federal agency and in accordance with Program Obligations</w:t>
      </w:r>
      <w:r w:rsidR="00786AA9" w:rsidRPr="006D3CF7">
        <w:rPr>
          <w:rFonts w:ascii="Times New Roman" w:hAnsi="Times New Roman"/>
          <w:sz w:val="24"/>
          <w:szCs w:val="24"/>
        </w:rPr>
        <w:t>.</w:t>
      </w:r>
    </w:p>
    <w:p w14:paraId="3AF36CF8" w14:textId="77777777" w:rsidR="003202EE" w:rsidRPr="006D3CF7" w:rsidRDefault="003202EE" w:rsidP="0058556C">
      <w:pPr>
        <w:pStyle w:val="List2"/>
        <w:ind w:left="0" w:firstLine="0"/>
        <w:rPr>
          <w:rFonts w:ascii="Times New Roman" w:hAnsi="Times New Roman"/>
          <w:sz w:val="24"/>
          <w:szCs w:val="24"/>
        </w:rPr>
      </w:pPr>
    </w:p>
    <w:p w14:paraId="27A837D8" w14:textId="77777777" w:rsidR="003202EE" w:rsidRPr="006D3CF7" w:rsidRDefault="004B65F2" w:rsidP="00CC685D">
      <w:pPr>
        <w:pStyle w:val="List2"/>
        <w:numPr>
          <w:ilvl w:val="1"/>
          <w:numId w:val="8"/>
        </w:numPr>
        <w:suppressAutoHyphens/>
        <w:ind w:left="0" w:firstLine="720"/>
        <w:rPr>
          <w:rFonts w:ascii="Times New Roman" w:hAnsi="Times New Roman"/>
          <w:b/>
          <w:sz w:val="24"/>
          <w:szCs w:val="24"/>
        </w:rPr>
      </w:pPr>
      <w:r w:rsidRPr="006D3CF7">
        <w:rPr>
          <w:rFonts w:ascii="Times New Roman" w:hAnsi="Times New Roman"/>
          <w:sz w:val="24"/>
          <w:szCs w:val="24"/>
        </w:rPr>
        <w:t>Borrower</w:t>
      </w:r>
      <w:r w:rsidR="00786AA9" w:rsidRPr="006D3CF7">
        <w:rPr>
          <w:rFonts w:ascii="Times New Roman" w:hAnsi="Times New Roman"/>
          <w:sz w:val="24"/>
          <w:szCs w:val="24"/>
        </w:rPr>
        <w:t xml:space="preserve"> shall deposit at endorsement of the Note an initial amount of </w:t>
      </w:r>
      <w:r w:rsidR="00CC685D">
        <w:rPr>
          <w:rFonts w:ascii="Times New Roman" w:hAnsi="Times New Roman"/>
          <w:sz w:val="24"/>
          <w:szCs w:val="24"/>
        </w:rPr>
        <w:t>$__________</w:t>
      </w:r>
      <w:r w:rsidR="00786AA9" w:rsidRPr="006D3CF7">
        <w:rPr>
          <w:rFonts w:ascii="Times New Roman" w:hAnsi="Times New Roman"/>
          <w:sz w:val="24"/>
          <w:szCs w:val="24"/>
        </w:rPr>
        <w:t xml:space="preserve">, if applicable, and </w:t>
      </w:r>
      <w:r w:rsidRPr="006D3CF7">
        <w:rPr>
          <w:rFonts w:ascii="Times New Roman" w:hAnsi="Times New Roman"/>
          <w:sz w:val="24"/>
          <w:szCs w:val="24"/>
        </w:rPr>
        <w:t>Borrower</w:t>
      </w:r>
      <w:r w:rsidR="00786AA9" w:rsidRPr="006D3CF7">
        <w:rPr>
          <w:rFonts w:ascii="Times New Roman" w:hAnsi="Times New Roman"/>
          <w:sz w:val="24"/>
          <w:szCs w:val="24"/>
        </w:rPr>
        <w:t xml:space="preserve"> shall dep</w:t>
      </w:r>
      <w:r w:rsidR="00CC685D">
        <w:rPr>
          <w:rFonts w:ascii="Times New Roman" w:hAnsi="Times New Roman"/>
          <w:sz w:val="24"/>
          <w:szCs w:val="24"/>
        </w:rPr>
        <w:t>osit a monthly amount of $__________</w:t>
      </w:r>
      <w:r w:rsidR="00786AA9" w:rsidRPr="006D3CF7">
        <w:rPr>
          <w:rFonts w:ascii="Times New Roman" w:hAnsi="Times New Roman"/>
          <w:sz w:val="24"/>
          <w:szCs w:val="24"/>
        </w:rPr>
        <w:t xml:space="preserve">, concurrently with the beginning of payments towards amortization of the Note unless a different date or amount is established by HUD.  At least every ten years, starting </w:t>
      </w:r>
      <w:r w:rsidR="00FC3DBB">
        <w:rPr>
          <w:rFonts w:ascii="Times New Roman" w:hAnsi="Times New Roman"/>
          <w:sz w:val="24"/>
          <w:szCs w:val="24"/>
        </w:rPr>
        <w:t xml:space="preserve">20____, </w:t>
      </w:r>
      <w:r w:rsidR="00786AA9" w:rsidRPr="006D3CF7">
        <w:rPr>
          <w:rFonts w:ascii="Times New Roman" w:hAnsi="Times New Roman"/>
          <w:sz w:val="24"/>
          <w:szCs w:val="24"/>
        </w:rPr>
        <w:t xml:space="preserve">and more frequently at HUD’s discretion, </w:t>
      </w:r>
      <w:r w:rsidRPr="006D3CF7">
        <w:rPr>
          <w:rFonts w:ascii="Times New Roman" w:hAnsi="Times New Roman"/>
          <w:sz w:val="24"/>
          <w:szCs w:val="24"/>
        </w:rPr>
        <w:t>Borrower</w:t>
      </w:r>
      <w:r w:rsidR="00786AA9" w:rsidRPr="006D3CF7">
        <w:rPr>
          <w:rFonts w:ascii="Times New Roman" w:hAnsi="Times New Roman"/>
          <w:sz w:val="24"/>
          <w:szCs w:val="24"/>
        </w:rPr>
        <w:t xml:space="preserve"> shall submit to HUD a written analysis of its use of the Reserve for Replacement during the prior ten years and the projected use of the Reserve for Replacement funds during the coming ten years</w:t>
      </w:r>
      <w:r w:rsidR="00353D6E" w:rsidRPr="006D3CF7">
        <w:rPr>
          <w:rFonts w:ascii="Times New Roman" w:hAnsi="Times New Roman"/>
          <w:sz w:val="24"/>
          <w:szCs w:val="24"/>
        </w:rPr>
        <w:t xml:space="preserve"> in accordance with Program Obligations</w:t>
      </w:r>
      <w:r w:rsidR="00786AA9" w:rsidRPr="006D3CF7">
        <w:rPr>
          <w:rFonts w:ascii="Times New Roman" w:hAnsi="Times New Roman"/>
          <w:sz w:val="24"/>
          <w:szCs w:val="24"/>
        </w:rPr>
        <w:t>.  The amount of the monthly deposit may be increased or decreased from time to time at the written direction of HUD without a recorded amendment to this Agreement.</w:t>
      </w:r>
      <w:r w:rsidR="00BD534A" w:rsidRPr="006D3CF7">
        <w:rPr>
          <w:rFonts w:ascii="Times New Roman" w:hAnsi="Times New Roman"/>
          <w:sz w:val="24"/>
          <w:szCs w:val="24"/>
        </w:rPr>
        <w:t xml:space="preserve">  In connection therewith, every ten years</w:t>
      </w:r>
      <w:r w:rsidR="00FC3DBB">
        <w:rPr>
          <w:rFonts w:ascii="Times New Roman" w:hAnsi="Times New Roman"/>
          <w:sz w:val="24"/>
          <w:szCs w:val="24"/>
        </w:rPr>
        <w:t xml:space="preserve"> starting 20____</w:t>
      </w:r>
      <w:r w:rsidR="00BD534A" w:rsidRPr="006D3CF7">
        <w:rPr>
          <w:rFonts w:ascii="Times New Roman" w:hAnsi="Times New Roman"/>
          <w:sz w:val="24"/>
          <w:szCs w:val="24"/>
        </w:rPr>
        <w:t xml:space="preserve">, the Lender shall obtain a physical and capital needs assessment report for HUD to evaluate.  The cost of such report may be paid from the </w:t>
      </w:r>
      <w:r w:rsidR="00433B07" w:rsidRPr="006D3CF7">
        <w:rPr>
          <w:rFonts w:ascii="Times New Roman" w:hAnsi="Times New Roman"/>
          <w:sz w:val="24"/>
          <w:szCs w:val="24"/>
        </w:rPr>
        <w:t>R</w:t>
      </w:r>
      <w:r w:rsidR="00BD534A" w:rsidRPr="006D3CF7">
        <w:rPr>
          <w:rFonts w:ascii="Times New Roman" w:hAnsi="Times New Roman"/>
          <w:sz w:val="24"/>
          <w:szCs w:val="24"/>
        </w:rPr>
        <w:t xml:space="preserve">eserve for </w:t>
      </w:r>
      <w:r w:rsidR="00433B07" w:rsidRPr="006D3CF7">
        <w:rPr>
          <w:rFonts w:ascii="Times New Roman" w:hAnsi="Times New Roman"/>
          <w:sz w:val="24"/>
          <w:szCs w:val="24"/>
        </w:rPr>
        <w:t>R</w:t>
      </w:r>
      <w:r w:rsidR="00BD534A" w:rsidRPr="006D3CF7">
        <w:rPr>
          <w:rFonts w:ascii="Times New Roman" w:hAnsi="Times New Roman"/>
          <w:sz w:val="24"/>
          <w:szCs w:val="24"/>
        </w:rPr>
        <w:t>eplacements.</w:t>
      </w:r>
      <w:r w:rsidR="00786AA9" w:rsidRPr="006D3CF7">
        <w:rPr>
          <w:rFonts w:ascii="Times New Roman" w:hAnsi="Times New Roman"/>
          <w:sz w:val="24"/>
          <w:szCs w:val="24"/>
        </w:rPr>
        <w:t xml:space="preserve">  </w:t>
      </w:r>
      <w:r w:rsidR="00101BB5" w:rsidRPr="006D3CF7">
        <w:rPr>
          <w:rFonts w:ascii="Times New Roman" w:hAnsi="Times New Roman"/>
          <w:sz w:val="24"/>
          <w:szCs w:val="24"/>
        </w:rPr>
        <w:t xml:space="preserve">HUD </w:t>
      </w:r>
      <w:r w:rsidR="00E00A94" w:rsidRPr="006D3CF7">
        <w:rPr>
          <w:rFonts w:ascii="Times New Roman" w:hAnsi="Times New Roman"/>
          <w:sz w:val="24"/>
          <w:szCs w:val="24"/>
        </w:rPr>
        <w:t xml:space="preserve">may, in </w:t>
      </w:r>
      <w:r w:rsidR="00101BB5" w:rsidRPr="006D3CF7">
        <w:rPr>
          <w:rFonts w:ascii="Times New Roman" w:hAnsi="Times New Roman"/>
          <w:sz w:val="24"/>
          <w:szCs w:val="24"/>
        </w:rPr>
        <w:t xml:space="preserve">its </w:t>
      </w:r>
      <w:r w:rsidR="00E00A94" w:rsidRPr="006D3CF7">
        <w:rPr>
          <w:rFonts w:ascii="Times New Roman" w:hAnsi="Times New Roman"/>
          <w:sz w:val="24"/>
          <w:szCs w:val="24"/>
        </w:rPr>
        <w:t xml:space="preserve">sole discretion, require Borrower to maintain a minimum balance in the account, in an amount to be set by </w:t>
      </w:r>
      <w:r w:rsidR="00101BB5" w:rsidRPr="006D3CF7">
        <w:rPr>
          <w:rFonts w:ascii="Times New Roman" w:hAnsi="Times New Roman"/>
          <w:sz w:val="24"/>
          <w:szCs w:val="24"/>
        </w:rPr>
        <w:t>HUD.  [Insert if applicable:  The amount of such required</w:t>
      </w:r>
      <w:r w:rsidR="00CC685D">
        <w:rPr>
          <w:rFonts w:ascii="Times New Roman" w:hAnsi="Times New Roman"/>
          <w:sz w:val="24"/>
          <w:szCs w:val="24"/>
        </w:rPr>
        <w:t xml:space="preserve"> minimum balance is: __________</w:t>
      </w:r>
      <w:r w:rsidR="00101BB5" w:rsidRPr="006D3CF7">
        <w:rPr>
          <w:rFonts w:ascii="Times New Roman" w:hAnsi="Times New Roman"/>
          <w:sz w:val="24"/>
          <w:szCs w:val="24"/>
        </w:rPr>
        <w:t>]</w:t>
      </w:r>
      <w:r w:rsidR="003202EE" w:rsidRPr="006D3CF7">
        <w:rPr>
          <w:rFonts w:ascii="Times New Roman" w:hAnsi="Times New Roman"/>
          <w:sz w:val="24"/>
          <w:szCs w:val="24"/>
        </w:rPr>
        <w:t xml:space="preserve">  </w:t>
      </w:r>
      <w:r w:rsidR="001A5E4F" w:rsidRPr="00B10C41">
        <w:rPr>
          <w:rFonts w:ascii="Times New Roman" w:hAnsi="Times New Roman"/>
          <w:sz w:val="24"/>
          <w:szCs w:val="24"/>
        </w:rPr>
        <w:t>[</w:t>
      </w:r>
      <w:r w:rsidR="001A5E4F" w:rsidRPr="00B10C41">
        <w:rPr>
          <w:rFonts w:ascii="Times New Roman" w:hAnsi="Times New Roman"/>
          <w:b/>
          <w:sz w:val="24"/>
          <w:szCs w:val="24"/>
        </w:rPr>
        <w:t>I</w:t>
      </w:r>
      <w:r w:rsidR="00BD534A" w:rsidRPr="00B10C41">
        <w:rPr>
          <w:rFonts w:ascii="Times New Roman" w:hAnsi="Times New Roman"/>
          <w:b/>
          <w:sz w:val="24"/>
          <w:szCs w:val="24"/>
        </w:rPr>
        <w:t xml:space="preserve">nsert </w:t>
      </w:r>
      <w:r w:rsidR="00101BB5" w:rsidRPr="00B10C41">
        <w:rPr>
          <w:rFonts w:ascii="Times New Roman" w:hAnsi="Times New Roman"/>
          <w:b/>
          <w:sz w:val="24"/>
          <w:szCs w:val="24"/>
        </w:rPr>
        <w:t xml:space="preserve">the following sentence, </w:t>
      </w:r>
      <w:r w:rsidR="00BD534A" w:rsidRPr="00B10C41">
        <w:rPr>
          <w:rFonts w:ascii="Times New Roman" w:hAnsi="Times New Roman"/>
          <w:b/>
          <w:sz w:val="24"/>
          <w:szCs w:val="24"/>
        </w:rPr>
        <w:t>if applicable</w:t>
      </w:r>
      <w:r w:rsidR="00101BB5" w:rsidRPr="00B10C41">
        <w:rPr>
          <w:rFonts w:ascii="Times New Roman" w:hAnsi="Times New Roman"/>
          <w:b/>
          <w:sz w:val="24"/>
          <w:szCs w:val="24"/>
        </w:rPr>
        <w:t>:</w:t>
      </w:r>
      <w:r w:rsidR="003202EE" w:rsidRPr="006D3CF7">
        <w:rPr>
          <w:rFonts w:ascii="Times New Roman" w:hAnsi="Times New Roman"/>
          <w:b/>
          <w:sz w:val="24"/>
          <w:szCs w:val="24"/>
        </w:rPr>
        <w:t xml:space="preserve">  </w:t>
      </w:r>
      <w:r w:rsidR="00BD534A" w:rsidRPr="006D3CF7">
        <w:rPr>
          <w:rFonts w:ascii="Times New Roman" w:hAnsi="Times New Roman"/>
          <w:sz w:val="24"/>
          <w:szCs w:val="24"/>
        </w:rPr>
        <w:t xml:space="preserve">In addition to the required monthly deposits to the said reserve fund, the balance in the replacement reserve fund existing with respect to the </w:t>
      </w:r>
      <w:r w:rsidR="000962B7" w:rsidRPr="006D3CF7">
        <w:rPr>
          <w:rFonts w:ascii="Times New Roman" w:hAnsi="Times New Roman"/>
          <w:sz w:val="24"/>
          <w:szCs w:val="24"/>
        </w:rPr>
        <w:t>Project</w:t>
      </w:r>
      <w:r w:rsidR="00BD534A" w:rsidRPr="006D3CF7">
        <w:rPr>
          <w:rFonts w:ascii="Times New Roman" w:hAnsi="Times New Roman"/>
          <w:sz w:val="24"/>
          <w:szCs w:val="24"/>
        </w:rPr>
        <w:t xml:space="preserve"> und</w:t>
      </w:r>
      <w:r w:rsidR="00CC685D">
        <w:rPr>
          <w:rFonts w:ascii="Times New Roman" w:hAnsi="Times New Roman"/>
          <w:sz w:val="24"/>
          <w:szCs w:val="24"/>
        </w:rPr>
        <w:t xml:space="preserve">er </w:t>
      </w:r>
      <w:r w:rsidR="00B536DE">
        <w:rPr>
          <w:rFonts w:ascii="Times New Roman" w:hAnsi="Times New Roman"/>
          <w:sz w:val="24"/>
          <w:szCs w:val="24"/>
        </w:rPr>
        <w:t>FHA</w:t>
      </w:r>
      <w:r w:rsidR="00CC685D">
        <w:rPr>
          <w:rFonts w:ascii="Times New Roman" w:hAnsi="Times New Roman"/>
          <w:sz w:val="24"/>
          <w:szCs w:val="24"/>
        </w:rPr>
        <w:t xml:space="preserve"> Project No. __________</w:t>
      </w:r>
      <w:r w:rsidR="00BD534A" w:rsidRPr="006D3CF7">
        <w:rPr>
          <w:rFonts w:ascii="Times New Roman" w:hAnsi="Times New Roman"/>
          <w:sz w:val="24"/>
          <w:szCs w:val="24"/>
        </w:rPr>
        <w:t xml:space="preserve"> </w:t>
      </w:r>
      <w:r w:rsidR="00BD534A" w:rsidRPr="00B10C41">
        <w:rPr>
          <w:rFonts w:ascii="Times New Roman" w:hAnsi="Times New Roman"/>
          <w:sz w:val="24"/>
          <w:szCs w:val="24"/>
        </w:rPr>
        <w:t>[</w:t>
      </w:r>
      <w:r w:rsidR="001A5E4F" w:rsidRPr="00B10C41">
        <w:rPr>
          <w:rFonts w:ascii="Times New Roman" w:hAnsi="Times New Roman"/>
          <w:i/>
          <w:sz w:val="24"/>
          <w:szCs w:val="24"/>
        </w:rPr>
        <w:t xml:space="preserve">Insert </w:t>
      </w:r>
      <w:r w:rsidR="00B10C41">
        <w:rPr>
          <w:rFonts w:ascii="Times New Roman" w:hAnsi="Times New Roman"/>
          <w:i/>
          <w:sz w:val="24"/>
          <w:szCs w:val="24"/>
        </w:rPr>
        <w:t>old</w:t>
      </w:r>
      <w:r w:rsidR="00BD534A" w:rsidRPr="00B10C41">
        <w:rPr>
          <w:rFonts w:ascii="Times New Roman" w:hAnsi="Times New Roman"/>
          <w:i/>
          <w:sz w:val="24"/>
          <w:szCs w:val="24"/>
        </w:rPr>
        <w:t xml:space="preserve"> </w:t>
      </w:r>
      <w:r w:rsidR="00B536DE" w:rsidRPr="00B10C41">
        <w:rPr>
          <w:rFonts w:ascii="Times New Roman" w:hAnsi="Times New Roman"/>
          <w:i/>
          <w:sz w:val="24"/>
          <w:szCs w:val="24"/>
        </w:rPr>
        <w:t>FHA</w:t>
      </w:r>
      <w:r w:rsidR="001A5E4F" w:rsidRPr="00B10C41">
        <w:rPr>
          <w:rFonts w:ascii="Times New Roman" w:hAnsi="Times New Roman"/>
          <w:i/>
          <w:sz w:val="24"/>
          <w:szCs w:val="24"/>
        </w:rPr>
        <w:t xml:space="preserve"> Project N</w:t>
      </w:r>
      <w:r w:rsidR="00BD534A" w:rsidRPr="00B10C41">
        <w:rPr>
          <w:rFonts w:ascii="Times New Roman" w:hAnsi="Times New Roman"/>
          <w:i/>
          <w:sz w:val="24"/>
          <w:szCs w:val="24"/>
        </w:rPr>
        <w:t>umber</w:t>
      </w:r>
      <w:r w:rsidR="00BD534A" w:rsidRPr="00B10C41">
        <w:rPr>
          <w:rFonts w:ascii="Times New Roman" w:hAnsi="Times New Roman"/>
          <w:sz w:val="24"/>
          <w:szCs w:val="24"/>
        </w:rPr>
        <w:t>]</w:t>
      </w:r>
      <w:r w:rsidR="00BD534A" w:rsidRPr="006D3CF7">
        <w:rPr>
          <w:rFonts w:ascii="Times New Roman" w:hAnsi="Times New Roman"/>
          <w:sz w:val="24"/>
          <w:szCs w:val="24"/>
        </w:rPr>
        <w:t xml:space="preserve"> shall be transferred to the replacement reserve fund to be established pursuant to this Agreement </w:t>
      </w:r>
      <w:r w:rsidR="00CC685D">
        <w:rPr>
          <w:rFonts w:ascii="Times New Roman" w:hAnsi="Times New Roman"/>
          <w:sz w:val="24"/>
          <w:szCs w:val="24"/>
        </w:rPr>
        <w:t xml:space="preserve">under </w:t>
      </w:r>
      <w:r w:rsidR="00B536DE">
        <w:rPr>
          <w:rFonts w:ascii="Times New Roman" w:hAnsi="Times New Roman"/>
          <w:sz w:val="24"/>
          <w:szCs w:val="24"/>
        </w:rPr>
        <w:t>FHA</w:t>
      </w:r>
      <w:r w:rsidR="00CC685D">
        <w:rPr>
          <w:rFonts w:ascii="Times New Roman" w:hAnsi="Times New Roman"/>
          <w:sz w:val="24"/>
          <w:szCs w:val="24"/>
        </w:rPr>
        <w:t xml:space="preserve"> Project No. __________</w:t>
      </w:r>
      <w:r w:rsidR="00BD534A" w:rsidRPr="006D3CF7">
        <w:rPr>
          <w:rFonts w:ascii="Times New Roman" w:hAnsi="Times New Roman"/>
          <w:sz w:val="24"/>
          <w:szCs w:val="24"/>
        </w:rPr>
        <w:t xml:space="preserve"> </w:t>
      </w:r>
      <w:r w:rsidR="00BD534A" w:rsidRPr="00B10C41">
        <w:rPr>
          <w:rFonts w:ascii="Times New Roman" w:hAnsi="Times New Roman"/>
          <w:sz w:val="24"/>
          <w:szCs w:val="24"/>
        </w:rPr>
        <w:t>[</w:t>
      </w:r>
      <w:r w:rsidR="001A5E4F" w:rsidRPr="00B10C41">
        <w:rPr>
          <w:rFonts w:ascii="Times New Roman" w:hAnsi="Times New Roman"/>
          <w:i/>
          <w:sz w:val="24"/>
          <w:szCs w:val="24"/>
        </w:rPr>
        <w:t xml:space="preserve">Insert New </w:t>
      </w:r>
      <w:r w:rsidR="00B536DE" w:rsidRPr="00B10C41">
        <w:rPr>
          <w:rFonts w:ascii="Times New Roman" w:hAnsi="Times New Roman"/>
          <w:i/>
          <w:sz w:val="24"/>
          <w:szCs w:val="24"/>
        </w:rPr>
        <w:t>FHA</w:t>
      </w:r>
      <w:r w:rsidR="001A5E4F" w:rsidRPr="00B10C41">
        <w:rPr>
          <w:rFonts w:ascii="Times New Roman" w:hAnsi="Times New Roman"/>
          <w:i/>
          <w:sz w:val="24"/>
          <w:szCs w:val="24"/>
        </w:rPr>
        <w:t xml:space="preserve"> Project N</w:t>
      </w:r>
      <w:r w:rsidR="003E66FC" w:rsidRPr="00B10C41">
        <w:rPr>
          <w:rFonts w:ascii="Times New Roman" w:hAnsi="Times New Roman"/>
          <w:i/>
          <w:sz w:val="24"/>
          <w:szCs w:val="24"/>
        </w:rPr>
        <w:t>umber</w:t>
      </w:r>
      <w:r w:rsidR="003E66FC" w:rsidRPr="00B10C41">
        <w:rPr>
          <w:rFonts w:ascii="Times New Roman" w:hAnsi="Times New Roman"/>
          <w:sz w:val="24"/>
          <w:szCs w:val="24"/>
        </w:rPr>
        <w:t>]</w:t>
      </w:r>
      <w:r w:rsidR="003E66FC">
        <w:rPr>
          <w:rFonts w:ascii="Times New Roman" w:hAnsi="Times New Roman"/>
          <w:sz w:val="24"/>
          <w:szCs w:val="24"/>
        </w:rPr>
        <w:t>.</w:t>
      </w:r>
    </w:p>
    <w:p w14:paraId="7B731376" w14:textId="77777777" w:rsidR="003202EE" w:rsidRPr="006D3CF7" w:rsidRDefault="003202EE" w:rsidP="00655C87">
      <w:pPr>
        <w:pStyle w:val="List2"/>
        <w:suppressAutoHyphens/>
        <w:ind w:left="0" w:firstLine="0"/>
        <w:rPr>
          <w:rFonts w:ascii="Times New Roman" w:hAnsi="Times New Roman"/>
          <w:b/>
          <w:sz w:val="24"/>
          <w:szCs w:val="24"/>
        </w:rPr>
      </w:pPr>
    </w:p>
    <w:p w14:paraId="08BE8657" w14:textId="77777777" w:rsidR="003202EE" w:rsidRPr="006D3CF7" w:rsidRDefault="004B65F2" w:rsidP="00CC685D">
      <w:pPr>
        <w:pStyle w:val="List2"/>
        <w:numPr>
          <w:ilvl w:val="1"/>
          <w:numId w:val="8"/>
        </w:numPr>
        <w:suppressAutoHyphens/>
        <w:ind w:left="0" w:firstLine="720"/>
        <w:rPr>
          <w:rFonts w:ascii="Times New Roman" w:hAnsi="Times New Roman"/>
          <w:b/>
          <w:sz w:val="24"/>
          <w:szCs w:val="24"/>
        </w:rPr>
      </w:pPr>
      <w:r w:rsidRPr="006D3CF7">
        <w:rPr>
          <w:rFonts w:ascii="Times New Roman" w:hAnsi="Times New Roman"/>
          <w:sz w:val="24"/>
          <w:szCs w:val="24"/>
        </w:rPr>
        <w:t>Borrower</w:t>
      </w:r>
      <w:r w:rsidR="00786AA9" w:rsidRPr="006D3CF7">
        <w:rPr>
          <w:rFonts w:ascii="Times New Roman" w:hAnsi="Times New Roman"/>
          <w:sz w:val="24"/>
          <w:szCs w:val="24"/>
        </w:rPr>
        <w:t xml:space="preserve"> shall carry the balance in this account on the financial records as a restricted asset.  The Reserve for Replacement shall be invested in </w:t>
      </w:r>
      <w:r w:rsidR="008639C3" w:rsidRPr="006D3CF7">
        <w:rPr>
          <w:rFonts w:ascii="Times New Roman" w:hAnsi="Times New Roman"/>
          <w:sz w:val="24"/>
          <w:szCs w:val="24"/>
        </w:rPr>
        <w:t>accordance with Program Obligations</w:t>
      </w:r>
      <w:r w:rsidR="00786AA9" w:rsidRPr="006D3CF7">
        <w:rPr>
          <w:rFonts w:ascii="Times New Roman" w:hAnsi="Times New Roman"/>
          <w:sz w:val="24"/>
          <w:szCs w:val="24"/>
        </w:rPr>
        <w:t xml:space="preserve">, and any interest earned on the investment shall be deposited in the Reserve for Replacement for use by the Project in accordance with this Section </w:t>
      </w:r>
      <w:r w:rsidR="00433B07" w:rsidRPr="006D3CF7">
        <w:rPr>
          <w:rFonts w:ascii="Times New Roman" w:hAnsi="Times New Roman"/>
          <w:sz w:val="24"/>
          <w:szCs w:val="24"/>
        </w:rPr>
        <w:t>13</w:t>
      </w:r>
      <w:r w:rsidR="00786AA9" w:rsidRPr="006D3CF7">
        <w:rPr>
          <w:rFonts w:ascii="Times New Roman" w:hAnsi="Times New Roman"/>
          <w:sz w:val="24"/>
          <w:szCs w:val="24"/>
        </w:rPr>
        <w:t>.</w:t>
      </w:r>
    </w:p>
    <w:p w14:paraId="10345D73" w14:textId="77777777" w:rsidR="003202EE" w:rsidRPr="006D3CF7" w:rsidRDefault="003202EE" w:rsidP="00655C87">
      <w:pPr>
        <w:pStyle w:val="List2"/>
        <w:suppressAutoHyphens/>
        <w:ind w:left="0" w:firstLine="0"/>
        <w:rPr>
          <w:rFonts w:ascii="Times New Roman" w:hAnsi="Times New Roman"/>
          <w:b/>
          <w:sz w:val="24"/>
          <w:szCs w:val="24"/>
        </w:rPr>
      </w:pPr>
    </w:p>
    <w:p w14:paraId="43F1ADD7" w14:textId="77777777" w:rsidR="002407D5" w:rsidRPr="006D3CF7" w:rsidRDefault="00786AA9" w:rsidP="000224A7">
      <w:pPr>
        <w:pStyle w:val="List2"/>
        <w:numPr>
          <w:ilvl w:val="1"/>
          <w:numId w:val="8"/>
        </w:numPr>
        <w:suppressAutoHyphens/>
        <w:ind w:left="0" w:firstLine="720"/>
        <w:rPr>
          <w:rFonts w:ascii="Times New Roman" w:hAnsi="Times New Roman"/>
          <w:b/>
          <w:sz w:val="24"/>
          <w:szCs w:val="24"/>
        </w:rPr>
      </w:pPr>
      <w:r w:rsidRPr="006D3CF7">
        <w:rPr>
          <w:rFonts w:ascii="Times New Roman" w:hAnsi="Times New Roman"/>
          <w:sz w:val="24"/>
          <w:szCs w:val="24"/>
        </w:rPr>
        <w:lastRenderedPageBreak/>
        <w:t>Disbursements from such account shall only be made after consent, in writing, of HUD</w:t>
      </w:r>
      <w:r w:rsidR="00E00A94" w:rsidRPr="006D3CF7">
        <w:rPr>
          <w:rFonts w:ascii="Times New Roman" w:hAnsi="Times New Roman"/>
          <w:sz w:val="24"/>
          <w:szCs w:val="24"/>
        </w:rPr>
        <w:t xml:space="preserve">, which may be given or withheld in </w:t>
      </w:r>
      <w:r w:rsidR="001C568E" w:rsidRPr="006D3CF7">
        <w:rPr>
          <w:rFonts w:ascii="Times New Roman" w:hAnsi="Times New Roman"/>
          <w:sz w:val="24"/>
          <w:szCs w:val="24"/>
        </w:rPr>
        <w:t>HUD</w:t>
      </w:r>
      <w:r w:rsidR="00E00A94" w:rsidRPr="006D3CF7">
        <w:rPr>
          <w:rFonts w:ascii="Times New Roman" w:hAnsi="Times New Roman"/>
          <w:sz w:val="24"/>
          <w:szCs w:val="24"/>
        </w:rPr>
        <w:t>’s sole discretion</w:t>
      </w:r>
      <w:r w:rsidRPr="006D3CF7">
        <w:rPr>
          <w:rFonts w:ascii="Times New Roman" w:hAnsi="Times New Roman"/>
          <w:sz w:val="24"/>
          <w:szCs w:val="24"/>
        </w:rPr>
        <w:t xml:space="preserve">.  In the event of a </w:t>
      </w:r>
      <w:r w:rsidR="005617B8" w:rsidRPr="006D3CF7">
        <w:rPr>
          <w:rFonts w:ascii="Times New Roman" w:hAnsi="Times New Roman"/>
          <w:sz w:val="24"/>
          <w:szCs w:val="24"/>
        </w:rPr>
        <w:t xml:space="preserve">notification </w:t>
      </w:r>
      <w:r w:rsidRPr="006D3CF7">
        <w:rPr>
          <w:rFonts w:ascii="Times New Roman" w:hAnsi="Times New Roman"/>
          <w:sz w:val="24"/>
          <w:szCs w:val="24"/>
        </w:rPr>
        <w:t xml:space="preserve">of </w:t>
      </w:r>
      <w:r w:rsidR="005617B8" w:rsidRPr="006D3CF7">
        <w:rPr>
          <w:rFonts w:ascii="Times New Roman" w:hAnsi="Times New Roman"/>
          <w:sz w:val="24"/>
          <w:szCs w:val="24"/>
        </w:rPr>
        <w:t>d</w:t>
      </w:r>
      <w:r w:rsidRPr="006D3CF7">
        <w:rPr>
          <w:rFonts w:ascii="Times New Roman" w:hAnsi="Times New Roman"/>
          <w:sz w:val="24"/>
          <w:szCs w:val="24"/>
        </w:rPr>
        <w:t xml:space="preserve">efault under the terms of the </w:t>
      </w:r>
      <w:r w:rsidR="00804155" w:rsidRPr="006D3CF7">
        <w:rPr>
          <w:rFonts w:ascii="Times New Roman" w:hAnsi="Times New Roman"/>
          <w:sz w:val="24"/>
          <w:szCs w:val="24"/>
        </w:rPr>
        <w:t xml:space="preserve">Borrower’s </w:t>
      </w:r>
      <w:r w:rsidRPr="006D3CF7">
        <w:rPr>
          <w:rFonts w:ascii="Times New Roman" w:hAnsi="Times New Roman"/>
          <w:sz w:val="24"/>
          <w:szCs w:val="24"/>
        </w:rPr>
        <w:t xml:space="preserve">Security Instrument pursuant to which the Indebtedness has been accelerated, a written notification by HUD to </w:t>
      </w:r>
      <w:r w:rsidR="004B65F2" w:rsidRPr="006D3CF7">
        <w:rPr>
          <w:rFonts w:ascii="Times New Roman" w:hAnsi="Times New Roman"/>
          <w:sz w:val="24"/>
          <w:szCs w:val="24"/>
        </w:rPr>
        <w:t>Borrower</w:t>
      </w:r>
      <w:r w:rsidRPr="006D3CF7">
        <w:rPr>
          <w:rFonts w:ascii="Times New Roman" w:hAnsi="Times New Roman"/>
          <w:sz w:val="24"/>
          <w:szCs w:val="24"/>
        </w:rPr>
        <w:t xml:space="preserve"> of a violation of this Agreement</w:t>
      </w:r>
      <w:r w:rsidR="00DE1517" w:rsidRPr="006D3CF7">
        <w:rPr>
          <w:rFonts w:ascii="Times New Roman" w:hAnsi="Times New Roman"/>
          <w:sz w:val="24"/>
          <w:szCs w:val="24"/>
        </w:rPr>
        <w:t>,</w:t>
      </w:r>
      <w:r w:rsidRPr="006D3CF7">
        <w:rPr>
          <w:rFonts w:ascii="Times New Roman" w:hAnsi="Times New Roman"/>
          <w:sz w:val="24"/>
          <w:szCs w:val="24"/>
        </w:rPr>
        <w:t xml:space="preserve"> or at such other times as determined solely by HUD, HUD may direct the application of the balance in such account to the amount due on the Indebtedness as accelerated or for such other purposes as may be determined solely by HUD.</w:t>
      </w:r>
    </w:p>
    <w:p w14:paraId="29A6D943" w14:textId="77777777" w:rsidR="002407D5" w:rsidRPr="006D3CF7" w:rsidRDefault="002407D5" w:rsidP="0058556C">
      <w:pPr>
        <w:pStyle w:val="List2"/>
        <w:suppressAutoHyphens/>
        <w:ind w:left="0" w:firstLine="0"/>
        <w:rPr>
          <w:rStyle w:val="CommentReference"/>
          <w:rFonts w:ascii="Times New Roman" w:hAnsi="Times New Roman"/>
          <w:b/>
          <w:sz w:val="24"/>
          <w:szCs w:val="24"/>
        </w:rPr>
      </w:pPr>
    </w:p>
    <w:p w14:paraId="00E9B61C" w14:textId="77777777" w:rsidR="003202EE" w:rsidRPr="0058556C" w:rsidRDefault="008639C3" w:rsidP="000224A7">
      <w:pPr>
        <w:pStyle w:val="List2"/>
        <w:numPr>
          <w:ilvl w:val="1"/>
          <w:numId w:val="8"/>
        </w:numPr>
        <w:suppressAutoHyphens/>
        <w:ind w:left="0" w:firstLine="720"/>
        <w:rPr>
          <w:rFonts w:ascii="Times New Roman" w:hAnsi="Times New Roman"/>
          <w:b/>
          <w:sz w:val="24"/>
          <w:szCs w:val="24"/>
        </w:rPr>
      </w:pPr>
      <w:r w:rsidRPr="006D3CF7">
        <w:rPr>
          <w:rFonts w:ascii="Times New Roman" w:hAnsi="Times New Roman"/>
          <w:sz w:val="24"/>
          <w:szCs w:val="24"/>
        </w:rPr>
        <w:t xml:space="preserve">Upon </w:t>
      </w:r>
      <w:r w:rsidR="004B65F2" w:rsidRPr="006D3CF7">
        <w:rPr>
          <w:rFonts w:ascii="Times New Roman" w:hAnsi="Times New Roman"/>
          <w:sz w:val="24"/>
          <w:szCs w:val="24"/>
        </w:rPr>
        <w:t>Borrower</w:t>
      </w:r>
      <w:r w:rsidRPr="006D3CF7">
        <w:rPr>
          <w:rFonts w:ascii="Times New Roman" w:hAnsi="Times New Roman"/>
          <w:sz w:val="24"/>
          <w:szCs w:val="24"/>
        </w:rPr>
        <w:t xml:space="preserve">’s full satisfaction of all </w:t>
      </w:r>
      <w:r w:rsidR="002A73E2" w:rsidRPr="006D3CF7">
        <w:rPr>
          <w:rFonts w:ascii="Times New Roman" w:hAnsi="Times New Roman"/>
          <w:sz w:val="24"/>
          <w:szCs w:val="24"/>
        </w:rPr>
        <w:t xml:space="preserve">of its </w:t>
      </w:r>
      <w:r w:rsidRPr="006D3CF7">
        <w:rPr>
          <w:rFonts w:ascii="Times New Roman" w:hAnsi="Times New Roman"/>
          <w:sz w:val="24"/>
          <w:szCs w:val="24"/>
        </w:rPr>
        <w:t>obligations</w:t>
      </w:r>
      <w:r w:rsidR="002A73E2" w:rsidRPr="006D3CF7">
        <w:rPr>
          <w:rFonts w:ascii="Times New Roman" w:hAnsi="Times New Roman"/>
          <w:sz w:val="24"/>
          <w:szCs w:val="24"/>
        </w:rPr>
        <w:t xml:space="preserve"> under the Loan Documents,</w:t>
      </w:r>
      <w:r w:rsidR="006F159F" w:rsidRPr="006D3CF7">
        <w:rPr>
          <w:rFonts w:ascii="Times New Roman" w:hAnsi="Times New Roman"/>
          <w:sz w:val="24"/>
          <w:szCs w:val="24"/>
        </w:rPr>
        <w:t xml:space="preserve"> </w:t>
      </w:r>
      <w:r w:rsidR="00D36A80" w:rsidRPr="006D3CF7">
        <w:rPr>
          <w:rFonts w:ascii="Times New Roman" w:hAnsi="Times New Roman"/>
          <w:sz w:val="24"/>
          <w:szCs w:val="24"/>
        </w:rPr>
        <w:t>any monies remaining in the Reserve for Replacement</w:t>
      </w:r>
      <w:r w:rsidR="002A73E2" w:rsidRPr="006D3CF7">
        <w:rPr>
          <w:rFonts w:ascii="Times New Roman" w:hAnsi="Times New Roman"/>
          <w:sz w:val="24"/>
          <w:szCs w:val="24"/>
        </w:rPr>
        <w:t xml:space="preserve"> account shall be released</w:t>
      </w:r>
      <w:r w:rsidR="006758C8" w:rsidRPr="006D3CF7">
        <w:rPr>
          <w:rFonts w:ascii="Times New Roman" w:hAnsi="Times New Roman"/>
          <w:sz w:val="24"/>
          <w:szCs w:val="24"/>
        </w:rPr>
        <w:t xml:space="preserve"> to Borrower.</w:t>
      </w:r>
    </w:p>
    <w:p w14:paraId="20FC10B0" w14:textId="77777777" w:rsidR="0058556C" w:rsidRPr="006D3CF7" w:rsidRDefault="0058556C" w:rsidP="000224A7">
      <w:pPr>
        <w:pStyle w:val="List2"/>
        <w:suppressAutoHyphens/>
        <w:ind w:left="0" w:firstLine="0"/>
        <w:rPr>
          <w:rFonts w:ascii="Times New Roman" w:hAnsi="Times New Roman"/>
          <w:b/>
          <w:sz w:val="24"/>
          <w:szCs w:val="24"/>
        </w:rPr>
      </w:pPr>
    </w:p>
    <w:p w14:paraId="0118F27B" w14:textId="77777777" w:rsidR="00F62220" w:rsidRPr="0058556C" w:rsidRDefault="004B65F2" w:rsidP="000224A7">
      <w:pPr>
        <w:pStyle w:val="List2"/>
        <w:numPr>
          <w:ilvl w:val="1"/>
          <w:numId w:val="8"/>
        </w:numPr>
        <w:suppressAutoHyphens/>
        <w:ind w:left="0" w:firstLine="720"/>
        <w:rPr>
          <w:rFonts w:ascii="Times New Roman" w:hAnsi="Times New Roman"/>
          <w:b/>
          <w:sz w:val="24"/>
          <w:szCs w:val="24"/>
        </w:rPr>
      </w:pPr>
      <w:r w:rsidRPr="006D3CF7">
        <w:rPr>
          <w:rFonts w:ascii="Times New Roman" w:hAnsi="Times New Roman"/>
          <w:sz w:val="24"/>
          <w:szCs w:val="24"/>
        </w:rPr>
        <w:t>Borrower</w:t>
      </w:r>
      <w:r w:rsidR="00F62220" w:rsidRPr="006D3CF7">
        <w:rPr>
          <w:rFonts w:ascii="Times New Roman" w:hAnsi="Times New Roman"/>
          <w:sz w:val="24"/>
          <w:szCs w:val="24"/>
        </w:rPr>
        <w:t xml:space="preserve"> may, only with the advance written approval of HUD, borrow</w:t>
      </w:r>
      <w:r w:rsidR="00467ACC" w:rsidRPr="006D3CF7">
        <w:rPr>
          <w:rFonts w:ascii="Times New Roman" w:hAnsi="Times New Roman"/>
          <w:sz w:val="24"/>
          <w:szCs w:val="24"/>
        </w:rPr>
        <w:t xml:space="preserve"> </w:t>
      </w:r>
      <w:r w:rsidR="00F62220" w:rsidRPr="006D3CF7">
        <w:rPr>
          <w:rFonts w:ascii="Times New Roman" w:hAnsi="Times New Roman"/>
          <w:sz w:val="24"/>
          <w:szCs w:val="24"/>
        </w:rPr>
        <w:t xml:space="preserve">funds from the Reserve for Replacement for Reasonable Operating Expenses as provided in Program Obligations.  Such funds shall be </w:t>
      </w:r>
      <w:r w:rsidR="00481842" w:rsidRPr="006D3CF7">
        <w:rPr>
          <w:rFonts w:ascii="Times New Roman" w:hAnsi="Times New Roman"/>
          <w:sz w:val="24"/>
          <w:szCs w:val="24"/>
        </w:rPr>
        <w:t xml:space="preserve">repaid </w:t>
      </w:r>
      <w:r w:rsidR="00F62220" w:rsidRPr="006D3CF7">
        <w:rPr>
          <w:rFonts w:ascii="Times New Roman" w:hAnsi="Times New Roman"/>
          <w:sz w:val="24"/>
          <w:szCs w:val="24"/>
        </w:rPr>
        <w:t xml:space="preserve">to the Reserve for Replacement </w:t>
      </w:r>
      <w:r w:rsidR="00481842" w:rsidRPr="006D3CF7">
        <w:rPr>
          <w:rFonts w:ascii="Times New Roman" w:hAnsi="Times New Roman"/>
          <w:sz w:val="24"/>
          <w:szCs w:val="24"/>
        </w:rPr>
        <w:t xml:space="preserve">by Borrower </w:t>
      </w:r>
      <w:r w:rsidR="00F62220" w:rsidRPr="006D3CF7">
        <w:rPr>
          <w:rFonts w:ascii="Times New Roman" w:hAnsi="Times New Roman"/>
          <w:sz w:val="24"/>
          <w:szCs w:val="24"/>
        </w:rPr>
        <w:t xml:space="preserve">pursuant to the terms approved by HUD prior to </w:t>
      </w:r>
      <w:r w:rsidR="005C5002" w:rsidRPr="006D3CF7">
        <w:rPr>
          <w:rFonts w:ascii="Times New Roman" w:hAnsi="Times New Roman"/>
          <w:sz w:val="24"/>
          <w:szCs w:val="24"/>
        </w:rPr>
        <w:t>the making of</w:t>
      </w:r>
      <w:r w:rsidR="00F62220" w:rsidRPr="006D3CF7">
        <w:rPr>
          <w:rFonts w:ascii="Times New Roman" w:hAnsi="Times New Roman"/>
          <w:sz w:val="24"/>
          <w:szCs w:val="24"/>
        </w:rPr>
        <w:t xml:space="preserve"> such loan</w:t>
      </w:r>
      <w:r w:rsidR="005C5002" w:rsidRPr="006D3CF7">
        <w:rPr>
          <w:rFonts w:ascii="Times New Roman" w:hAnsi="Times New Roman"/>
          <w:sz w:val="24"/>
          <w:szCs w:val="24"/>
        </w:rPr>
        <w:t xml:space="preserve">.  </w:t>
      </w:r>
      <w:r w:rsidR="004A15BF" w:rsidRPr="006D3CF7">
        <w:rPr>
          <w:rFonts w:ascii="Times New Roman" w:hAnsi="Times New Roman"/>
          <w:sz w:val="24"/>
          <w:szCs w:val="24"/>
        </w:rPr>
        <w:t xml:space="preserve">To the extent HUD does not specify </w:t>
      </w:r>
      <w:r w:rsidR="00481842" w:rsidRPr="006D3CF7">
        <w:rPr>
          <w:rFonts w:ascii="Times New Roman" w:hAnsi="Times New Roman"/>
          <w:sz w:val="24"/>
          <w:szCs w:val="24"/>
        </w:rPr>
        <w:t xml:space="preserve">repayment </w:t>
      </w:r>
      <w:proofErr w:type="gramStart"/>
      <w:r w:rsidR="004A15BF" w:rsidRPr="006D3CF7">
        <w:rPr>
          <w:rFonts w:ascii="Times New Roman" w:hAnsi="Times New Roman"/>
          <w:sz w:val="24"/>
          <w:szCs w:val="24"/>
        </w:rPr>
        <w:t>requirements,</w:t>
      </w:r>
      <w:proofErr w:type="gramEnd"/>
      <w:r w:rsidR="004A15BF" w:rsidRPr="006D3CF7">
        <w:rPr>
          <w:rFonts w:ascii="Times New Roman" w:hAnsi="Times New Roman"/>
          <w:sz w:val="24"/>
          <w:szCs w:val="24"/>
        </w:rPr>
        <w:t xml:space="preserve"> </w:t>
      </w:r>
      <w:r w:rsidRPr="006D3CF7">
        <w:rPr>
          <w:rFonts w:ascii="Times New Roman" w:hAnsi="Times New Roman"/>
          <w:sz w:val="24"/>
          <w:szCs w:val="24"/>
        </w:rPr>
        <w:t>Borrower</w:t>
      </w:r>
      <w:r w:rsidR="004A15BF" w:rsidRPr="006D3CF7">
        <w:rPr>
          <w:rFonts w:ascii="Times New Roman" w:hAnsi="Times New Roman"/>
          <w:sz w:val="24"/>
          <w:szCs w:val="24"/>
        </w:rPr>
        <w:t xml:space="preserve"> shall </w:t>
      </w:r>
      <w:r w:rsidR="00481842" w:rsidRPr="006D3CF7">
        <w:rPr>
          <w:rFonts w:ascii="Times New Roman" w:hAnsi="Times New Roman"/>
          <w:sz w:val="24"/>
          <w:szCs w:val="24"/>
        </w:rPr>
        <w:t xml:space="preserve">repay </w:t>
      </w:r>
      <w:r w:rsidR="004A15BF" w:rsidRPr="006D3CF7">
        <w:rPr>
          <w:rFonts w:ascii="Times New Roman" w:hAnsi="Times New Roman"/>
          <w:sz w:val="24"/>
          <w:szCs w:val="24"/>
        </w:rPr>
        <w:t xml:space="preserve">the Reserve for Replacement in full within thirty (30) days of the approved withdrawal.  </w:t>
      </w:r>
      <w:r w:rsidR="005C5002" w:rsidRPr="006D3CF7">
        <w:rPr>
          <w:rFonts w:ascii="Times New Roman" w:hAnsi="Times New Roman"/>
          <w:sz w:val="24"/>
          <w:szCs w:val="24"/>
        </w:rPr>
        <w:t xml:space="preserve">If </w:t>
      </w:r>
      <w:r w:rsidRPr="006D3CF7">
        <w:rPr>
          <w:rFonts w:ascii="Times New Roman" w:hAnsi="Times New Roman"/>
          <w:sz w:val="24"/>
          <w:szCs w:val="24"/>
        </w:rPr>
        <w:t>Borrower</w:t>
      </w:r>
      <w:r w:rsidR="00F62220" w:rsidRPr="006D3CF7">
        <w:rPr>
          <w:rFonts w:ascii="Times New Roman" w:hAnsi="Times New Roman"/>
          <w:sz w:val="24"/>
          <w:szCs w:val="24"/>
        </w:rPr>
        <w:t xml:space="preserve"> </w:t>
      </w:r>
      <w:r w:rsidR="005C5002" w:rsidRPr="006D3CF7">
        <w:rPr>
          <w:rFonts w:ascii="Times New Roman" w:hAnsi="Times New Roman"/>
          <w:sz w:val="24"/>
          <w:szCs w:val="24"/>
        </w:rPr>
        <w:t>fails</w:t>
      </w:r>
      <w:r w:rsidR="00F62220" w:rsidRPr="006D3CF7">
        <w:rPr>
          <w:rFonts w:ascii="Times New Roman" w:hAnsi="Times New Roman"/>
          <w:sz w:val="24"/>
          <w:szCs w:val="24"/>
        </w:rPr>
        <w:t xml:space="preserve"> to</w:t>
      </w:r>
      <w:r w:rsidR="005C5002" w:rsidRPr="006D3CF7">
        <w:rPr>
          <w:rFonts w:ascii="Times New Roman" w:hAnsi="Times New Roman"/>
          <w:sz w:val="24"/>
          <w:szCs w:val="24"/>
        </w:rPr>
        <w:t xml:space="preserve"> timely make any </w:t>
      </w:r>
      <w:r w:rsidR="00481842" w:rsidRPr="006D3CF7">
        <w:rPr>
          <w:rFonts w:ascii="Times New Roman" w:hAnsi="Times New Roman"/>
          <w:sz w:val="24"/>
          <w:szCs w:val="24"/>
        </w:rPr>
        <w:t xml:space="preserve">repayment </w:t>
      </w:r>
      <w:r w:rsidR="004A15BF" w:rsidRPr="006D3CF7">
        <w:rPr>
          <w:rFonts w:ascii="Times New Roman" w:hAnsi="Times New Roman"/>
          <w:sz w:val="24"/>
          <w:szCs w:val="24"/>
        </w:rPr>
        <w:t>installment</w:t>
      </w:r>
      <w:r w:rsidR="005C5002" w:rsidRPr="006D3CF7">
        <w:rPr>
          <w:rFonts w:ascii="Times New Roman" w:hAnsi="Times New Roman"/>
          <w:sz w:val="24"/>
          <w:szCs w:val="24"/>
        </w:rPr>
        <w:t xml:space="preserve"> </w:t>
      </w:r>
      <w:r w:rsidR="00F62220" w:rsidRPr="006D3CF7">
        <w:rPr>
          <w:rFonts w:ascii="Times New Roman" w:hAnsi="Times New Roman"/>
          <w:sz w:val="24"/>
          <w:szCs w:val="24"/>
        </w:rPr>
        <w:t>pursuant to the terms approved by HUD</w:t>
      </w:r>
      <w:r w:rsidR="005C5002" w:rsidRPr="006D3CF7">
        <w:rPr>
          <w:rFonts w:ascii="Times New Roman" w:hAnsi="Times New Roman"/>
          <w:sz w:val="24"/>
          <w:szCs w:val="24"/>
        </w:rPr>
        <w:t xml:space="preserve">, upon notice from HUD, </w:t>
      </w:r>
      <w:r w:rsidRPr="006D3CF7">
        <w:rPr>
          <w:rFonts w:ascii="Times New Roman" w:hAnsi="Times New Roman"/>
          <w:sz w:val="24"/>
          <w:szCs w:val="24"/>
        </w:rPr>
        <w:t>Borrower</w:t>
      </w:r>
      <w:r w:rsidR="005C5002" w:rsidRPr="006D3CF7">
        <w:rPr>
          <w:rFonts w:ascii="Times New Roman" w:hAnsi="Times New Roman"/>
          <w:sz w:val="24"/>
          <w:szCs w:val="24"/>
        </w:rPr>
        <w:t xml:space="preserve"> shall immediately </w:t>
      </w:r>
      <w:r w:rsidR="00481842" w:rsidRPr="006D3CF7">
        <w:rPr>
          <w:rFonts w:ascii="Times New Roman" w:hAnsi="Times New Roman"/>
          <w:sz w:val="24"/>
          <w:szCs w:val="24"/>
        </w:rPr>
        <w:t xml:space="preserve">repay the full amount of </w:t>
      </w:r>
      <w:r w:rsidR="005C5002" w:rsidRPr="006D3CF7">
        <w:rPr>
          <w:rFonts w:ascii="Times New Roman" w:hAnsi="Times New Roman"/>
          <w:sz w:val="24"/>
          <w:szCs w:val="24"/>
        </w:rPr>
        <w:t>such loan from non-Project funds.</w:t>
      </w:r>
    </w:p>
    <w:p w14:paraId="351AFCB0" w14:textId="77777777" w:rsidR="0058556C" w:rsidRPr="006D3CF7" w:rsidRDefault="0058556C" w:rsidP="000224A7">
      <w:pPr>
        <w:pStyle w:val="List2"/>
        <w:suppressAutoHyphens/>
        <w:ind w:left="0" w:firstLine="0"/>
        <w:rPr>
          <w:rFonts w:ascii="Times New Roman" w:hAnsi="Times New Roman"/>
          <w:b/>
          <w:sz w:val="24"/>
          <w:szCs w:val="24"/>
        </w:rPr>
      </w:pPr>
    </w:p>
    <w:p w14:paraId="675CBD45" w14:textId="77777777" w:rsidR="001C568E" w:rsidRDefault="00951340" w:rsidP="000224A7">
      <w:pPr>
        <w:pStyle w:val="ListParagraph"/>
        <w:numPr>
          <w:ilvl w:val="0"/>
          <w:numId w:val="8"/>
        </w:numPr>
        <w:suppressAutoHyphens/>
        <w:spacing w:after="0"/>
        <w:ind w:left="0" w:firstLine="720"/>
        <w:contextualSpacing w:val="0"/>
      </w:pPr>
      <w:r>
        <w:rPr>
          <w:b/>
        </w:rPr>
        <w:t>[RESERVED</w:t>
      </w:r>
      <w:r w:rsidR="00DE2F15" w:rsidRPr="006D3CF7">
        <w:rPr>
          <w:b/>
        </w:rPr>
        <w:t>.]  [</w:t>
      </w:r>
      <w:r w:rsidR="00DE2F15" w:rsidRPr="006D3CF7">
        <w:rPr>
          <w:b/>
          <w:i/>
        </w:rPr>
        <w:t>If a long-term debt service reserve is required, insert deal-specific provisions in accordance with Program Obligations and the Firm Commitment.</w:t>
      </w:r>
      <w:r w:rsidR="00DE2F15" w:rsidRPr="006D3CF7">
        <w:t>]</w:t>
      </w:r>
    </w:p>
    <w:p w14:paraId="6BD5FF24" w14:textId="77777777" w:rsidR="0058556C" w:rsidRPr="0058556C" w:rsidRDefault="0058556C" w:rsidP="000224A7">
      <w:pPr>
        <w:pStyle w:val="ListParagraph"/>
        <w:suppressAutoHyphens/>
        <w:spacing w:after="0"/>
        <w:ind w:left="0"/>
        <w:contextualSpacing w:val="0"/>
      </w:pPr>
    </w:p>
    <w:p w14:paraId="0BAA0AAF" w14:textId="77777777" w:rsidR="0058556C" w:rsidRPr="000224A7" w:rsidRDefault="00F41277" w:rsidP="000224A7">
      <w:pPr>
        <w:pStyle w:val="List4"/>
        <w:numPr>
          <w:ilvl w:val="0"/>
          <w:numId w:val="8"/>
        </w:numPr>
        <w:ind w:left="0" w:firstLine="720"/>
        <w:rPr>
          <w:rFonts w:ascii="Times New Roman" w:hAnsi="Times New Roman"/>
          <w:b/>
          <w:sz w:val="22"/>
          <w:szCs w:val="22"/>
        </w:rPr>
      </w:pPr>
      <w:r w:rsidRPr="00791D8B">
        <w:rPr>
          <w:rFonts w:ascii="Times New Roman" w:hAnsi="Times New Roman"/>
          <w:b/>
          <w:sz w:val="24"/>
          <w:szCs w:val="24"/>
        </w:rPr>
        <w:t>SURPLUS CASH</w:t>
      </w:r>
      <w:r w:rsidR="0058556C">
        <w:rPr>
          <w:rFonts w:ascii="Times New Roman" w:hAnsi="Times New Roman"/>
          <w:b/>
          <w:sz w:val="24"/>
          <w:szCs w:val="24"/>
        </w:rPr>
        <w:t>.</w:t>
      </w:r>
    </w:p>
    <w:p w14:paraId="15687FC4" w14:textId="77777777" w:rsidR="000224A7" w:rsidRPr="0058556C" w:rsidRDefault="000224A7" w:rsidP="000224A7">
      <w:pPr>
        <w:pStyle w:val="List4"/>
        <w:ind w:left="0" w:firstLine="0"/>
        <w:rPr>
          <w:rFonts w:ascii="Times New Roman" w:hAnsi="Times New Roman"/>
          <w:b/>
          <w:sz w:val="22"/>
          <w:szCs w:val="22"/>
        </w:rPr>
      </w:pPr>
    </w:p>
    <w:p w14:paraId="64FA51C6" w14:textId="77777777" w:rsidR="00AA0B12" w:rsidRDefault="00AA0B12" w:rsidP="000224A7">
      <w:pPr>
        <w:pStyle w:val="ListParagraph"/>
        <w:numPr>
          <w:ilvl w:val="1"/>
          <w:numId w:val="8"/>
        </w:numPr>
        <w:spacing w:after="0"/>
        <w:ind w:left="0" w:firstLine="720"/>
      </w:pPr>
      <w:r w:rsidRPr="0058556C">
        <w:t>Surplus Cash shall be calculated semi-annually, at the end of the first six months of the Borrower’s annual fiscal year, and at the end of the Borrower’s annual fiscal year.  Each Surplus Cash calculation shall be submitted to Lender and HUD with the filing of Borrower’s Annual Financial Reports, unless otherwise required by HUD.</w:t>
      </w:r>
    </w:p>
    <w:p w14:paraId="72201562" w14:textId="77777777" w:rsidR="000224A7" w:rsidRPr="0058556C" w:rsidRDefault="000224A7" w:rsidP="000224A7">
      <w:pPr>
        <w:pStyle w:val="ListParagraph"/>
        <w:spacing w:after="0"/>
        <w:ind w:left="0"/>
      </w:pPr>
    </w:p>
    <w:p w14:paraId="53E1457D" w14:textId="77777777" w:rsidR="0058556C" w:rsidRDefault="00AA0B12" w:rsidP="000224A7">
      <w:pPr>
        <w:numPr>
          <w:ilvl w:val="1"/>
          <w:numId w:val="8"/>
        </w:numPr>
        <w:overflowPunct/>
        <w:autoSpaceDE/>
        <w:autoSpaceDN/>
        <w:adjustRightInd/>
        <w:ind w:left="0" w:firstLine="720"/>
        <w:textAlignment w:val="auto"/>
        <w:rPr>
          <w:rFonts w:ascii="Times New Roman" w:hAnsi="Times New Roman"/>
          <w:szCs w:val="24"/>
        </w:rPr>
      </w:pPr>
      <w:r w:rsidRPr="006D3CF7">
        <w:rPr>
          <w:rFonts w:ascii="Times New Roman" w:hAnsi="Times New Roman"/>
          <w:szCs w:val="24"/>
        </w:rPr>
        <w:t>“</w:t>
      </w:r>
      <w:r w:rsidRPr="0058556C">
        <w:rPr>
          <w:rFonts w:ascii="Times New Roman" w:hAnsi="Times New Roman"/>
          <w:b/>
          <w:szCs w:val="24"/>
        </w:rPr>
        <w:t>Surplus Cash</w:t>
      </w:r>
      <w:r w:rsidRPr="006D3CF7">
        <w:rPr>
          <w:rFonts w:ascii="Times New Roman" w:hAnsi="Times New Roman"/>
          <w:szCs w:val="24"/>
        </w:rPr>
        <w:t xml:space="preserve">” </w:t>
      </w:r>
      <w:r w:rsidR="0006229A">
        <w:rPr>
          <w:rFonts w:ascii="Times New Roman" w:hAnsi="Times New Roman"/>
          <w:szCs w:val="24"/>
        </w:rPr>
        <w:t>mea</w:t>
      </w:r>
      <w:r w:rsidR="0058556C">
        <w:rPr>
          <w:rFonts w:ascii="Times New Roman" w:hAnsi="Times New Roman"/>
          <w:szCs w:val="24"/>
        </w:rPr>
        <w:t>ns any cash remaining after:</w:t>
      </w:r>
    </w:p>
    <w:p w14:paraId="0433B40A" w14:textId="77777777" w:rsidR="000224A7" w:rsidRPr="0058556C" w:rsidRDefault="000224A7" w:rsidP="000224A7">
      <w:pPr>
        <w:overflowPunct/>
        <w:autoSpaceDE/>
        <w:autoSpaceDN/>
        <w:adjustRightInd/>
        <w:textAlignment w:val="auto"/>
        <w:rPr>
          <w:rFonts w:ascii="Times New Roman" w:hAnsi="Times New Roman"/>
          <w:szCs w:val="24"/>
        </w:rPr>
      </w:pPr>
    </w:p>
    <w:p w14:paraId="4E8E9F20" w14:textId="77777777" w:rsidR="004E3BC0" w:rsidRPr="000224A7" w:rsidRDefault="00AE3C8A" w:rsidP="000224A7">
      <w:pPr>
        <w:pStyle w:val="ListParagraph"/>
        <w:numPr>
          <w:ilvl w:val="2"/>
          <w:numId w:val="5"/>
        </w:numPr>
        <w:spacing w:after="0"/>
        <w:ind w:left="2160" w:hanging="720"/>
        <w:contextualSpacing w:val="0"/>
        <w:rPr>
          <w:strike/>
        </w:rPr>
      </w:pPr>
      <w:r>
        <w:t xml:space="preserve">the payment of </w:t>
      </w:r>
      <w:r w:rsidR="004E3BC0">
        <w:t xml:space="preserve">(1) all sums due or </w:t>
      </w:r>
      <w:r w:rsidR="00AA0B12" w:rsidRPr="006D3CF7">
        <w:t>currently required to be paid by Borrower under the Loan Documents</w:t>
      </w:r>
      <w:r w:rsidR="004E3BC0">
        <w:t>, including any required deposits into reserves</w:t>
      </w:r>
      <w:r w:rsidR="00AA0B12" w:rsidRPr="006D3CF7">
        <w:t xml:space="preserve">; </w:t>
      </w:r>
      <w:r w:rsidR="004E3BC0">
        <w:t xml:space="preserve">and </w:t>
      </w:r>
      <w:r w:rsidR="00AA0B12" w:rsidRPr="006D3CF7">
        <w:t>(</w:t>
      </w:r>
      <w:r w:rsidR="004E3BC0">
        <w:t>2</w:t>
      </w:r>
      <w:r w:rsidR="00AA0B12" w:rsidRPr="006D3CF7">
        <w:t xml:space="preserve">) </w:t>
      </w:r>
      <w:r w:rsidR="004E3BC0">
        <w:t xml:space="preserve">all </w:t>
      </w:r>
      <w:r w:rsidR="00AA0B12" w:rsidRPr="006D3CF7">
        <w:t xml:space="preserve">of Borrower’s obligations relating to the Project other than those required to be paid under the Loan Documents, unless funds for such payments have been set aside </w:t>
      </w:r>
      <w:r w:rsidR="004E3BC0">
        <w:t xml:space="preserve">or deferment of payment has been approved by HUD; </w:t>
      </w:r>
      <w:r w:rsidR="0058556C">
        <w:t>and</w:t>
      </w:r>
    </w:p>
    <w:p w14:paraId="507B7101" w14:textId="77777777" w:rsidR="000224A7" w:rsidRPr="004E3BC0" w:rsidRDefault="000224A7" w:rsidP="000224A7">
      <w:pPr>
        <w:pStyle w:val="ListParagraph"/>
        <w:spacing w:after="0"/>
        <w:ind w:left="0"/>
        <w:contextualSpacing w:val="0"/>
        <w:rPr>
          <w:strike/>
        </w:rPr>
      </w:pPr>
    </w:p>
    <w:p w14:paraId="2AAB2029" w14:textId="77777777" w:rsidR="0058556C" w:rsidRPr="0058556C" w:rsidRDefault="004E3BC0" w:rsidP="000224A7">
      <w:pPr>
        <w:pStyle w:val="ListParagraph"/>
        <w:numPr>
          <w:ilvl w:val="2"/>
          <w:numId w:val="5"/>
        </w:numPr>
        <w:spacing w:after="0"/>
        <w:ind w:left="2160" w:hanging="720"/>
        <w:contextualSpacing w:val="0"/>
        <w:rPr>
          <w:strike/>
        </w:rPr>
      </w:pPr>
      <w:proofErr w:type="gramStart"/>
      <w:r>
        <w:t>the</w:t>
      </w:r>
      <w:proofErr w:type="gramEnd"/>
      <w:r>
        <w:t xml:space="preserve"> segregation of </w:t>
      </w:r>
      <w:r w:rsidR="00AA0B12" w:rsidRPr="006D3CF7">
        <w:t>all amounts required to be held in trust (</w:t>
      </w:r>
      <w:r w:rsidR="00AA0B12" w:rsidRPr="0036675D">
        <w:t>e.g.</w:t>
      </w:r>
      <w:r>
        <w:t>,</w:t>
      </w:r>
      <w:r w:rsidR="00AA0B12" w:rsidRPr="006D3CF7">
        <w:t xml:space="preserve"> tenant </w:t>
      </w:r>
      <w:r>
        <w:t xml:space="preserve">security </w:t>
      </w:r>
      <w:r w:rsidR="00AA0B12" w:rsidRPr="006D3CF7">
        <w:t>deposits) and all amounts required to be held (segregated) in other restricted asset accounts</w:t>
      </w:r>
      <w:r w:rsidR="001A5E4F">
        <w:t xml:space="preserve"> of the Project </w:t>
      </w:r>
      <w:r w:rsidR="00AA0B12" w:rsidRPr="006D3CF7">
        <w:t>(</w:t>
      </w:r>
      <w:r w:rsidR="00AA0B12" w:rsidRPr="0036675D">
        <w:t>e.g.</w:t>
      </w:r>
      <w:r w:rsidR="00AA0B12" w:rsidRPr="006D3CF7">
        <w:t xml:space="preserve">, Reserve for Replacements) </w:t>
      </w:r>
      <w:r w:rsidR="00AA0B12" w:rsidRPr="006D3CF7">
        <w:lastRenderedPageBreak/>
        <w:t>pursuant to this Agreement, the Loan Do</w:t>
      </w:r>
      <w:r w:rsidR="0058556C">
        <w:t>cuments and Program Obligations.</w:t>
      </w:r>
    </w:p>
    <w:p w14:paraId="01FD94D9" w14:textId="77777777" w:rsidR="0058556C" w:rsidRPr="0058556C" w:rsidRDefault="0058556C" w:rsidP="00BB6AFC">
      <w:pPr>
        <w:pStyle w:val="ListParagraph"/>
        <w:spacing w:after="0"/>
        <w:ind w:left="0"/>
        <w:contextualSpacing w:val="0"/>
        <w:rPr>
          <w:strike/>
        </w:rPr>
      </w:pPr>
    </w:p>
    <w:p w14:paraId="7843F509" w14:textId="77777777" w:rsidR="005F63DC" w:rsidRPr="00BB6AFC" w:rsidRDefault="00B10CB0" w:rsidP="0058556C">
      <w:pPr>
        <w:pStyle w:val="List4"/>
        <w:numPr>
          <w:ilvl w:val="0"/>
          <w:numId w:val="8"/>
        </w:numPr>
        <w:ind w:left="0" w:firstLine="720"/>
        <w:rPr>
          <w:rFonts w:ascii="Times New Roman" w:hAnsi="Times New Roman"/>
          <w:sz w:val="24"/>
        </w:rPr>
      </w:pPr>
      <w:r w:rsidRPr="006D3CF7">
        <w:rPr>
          <w:rFonts w:ascii="Times New Roman" w:hAnsi="Times New Roman"/>
          <w:b/>
          <w:sz w:val="24"/>
        </w:rPr>
        <w:t>DISTRIBUTIONS</w:t>
      </w:r>
      <w:r w:rsidR="0058556C">
        <w:rPr>
          <w:rFonts w:ascii="Times New Roman" w:hAnsi="Times New Roman"/>
          <w:b/>
          <w:sz w:val="24"/>
        </w:rPr>
        <w:t>.</w:t>
      </w:r>
    </w:p>
    <w:p w14:paraId="621C60EB" w14:textId="77777777" w:rsidR="00BB6AFC" w:rsidRDefault="00BB6AFC" w:rsidP="00BB6AFC">
      <w:pPr>
        <w:pStyle w:val="List4"/>
        <w:ind w:left="0" w:firstLine="0"/>
        <w:rPr>
          <w:rFonts w:ascii="Times New Roman" w:hAnsi="Times New Roman"/>
          <w:b/>
          <w:sz w:val="24"/>
        </w:rPr>
      </w:pPr>
    </w:p>
    <w:p w14:paraId="75BEF182" w14:textId="77777777" w:rsidR="00BB6AFC" w:rsidRPr="006D3CF7" w:rsidRDefault="00BB6AFC" w:rsidP="00BB6AFC">
      <w:pPr>
        <w:pStyle w:val="List4"/>
        <w:numPr>
          <w:ilvl w:val="1"/>
          <w:numId w:val="8"/>
        </w:numPr>
        <w:ind w:left="0" w:firstLine="720"/>
        <w:rPr>
          <w:rFonts w:ascii="Times New Roman" w:hAnsi="Times New Roman"/>
          <w:sz w:val="24"/>
          <w:szCs w:val="24"/>
        </w:rPr>
      </w:pPr>
      <w:r w:rsidRPr="006D3CF7">
        <w:rPr>
          <w:rFonts w:ascii="Times New Roman" w:hAnsi="Times New Roman"/>
          <w:sz w:val="24"/>
        </w:rPr>
        <w:t xml:space="preserve">Borrower may make and take Distributions of Mortgaged Property, to the extent </w:t>
      </w:r>
      <w:r w:rsidRPr="006D3CF7">
        <w:rPr>
          <w:rFonts w:ascii="Times New Roman" w:hAnsi="Times New Roman"/>
          <w:sz w:val="24"/>
          <w:szCs w:val="24"/>
        </w:rPr>
        <w:t>and as permitted by the law of the applicable jurisdiction, pursuant to the restrictions below, including without limitation the reconciliation requi</w:t>
      </w:r>
      <w:r w:rsidR="003E66FC">
        <w:rPr>
          <w:rFonts w:ascii="Times New Roman" w:hAnsi="Times New Roman"/>
          <w:sz w:val="24"/>
          <w:szCs w:val="24"/>
        </w:rPr>
        <w:t>rements set forth in Section 16(</w:t>
      </w:r>
      <w:r w:rsidRPr="006D3CF7">
        <w:rPr>
          <w:rFonts w:ascii="Times New Roman" w:hAnsi="Times New Roman"/>
          <w:sz w:val="24"/>
          <w:szCs w:val="24"/>
        </w:rPr>
        <w:t>d</w:t>
      </w:r>
      <w:r w:rsidR="003E66FC">
        <w:rPr>
          <w:rFonts w:ascii="Times New Roman" w:hAnsi="Times New Roman"/>
          <w:sz w:val="24"/>
          <w:szCs w:val="24"/>
        </w:rPr>
        <w:t>)</w:t>
      </w:r>
      <w:r w:rsidR="00B03A8E">
        <w:rPr>
          <w:rFonts w:ascii="Times New Roman" w:hAnsi="Times New Roman"/>
          <w:sz w:val="24"/>
          <w:szCs w:val="24"/>
        </w:rPr>
        <w:t>;</w:t>
      </w:r>
      <w:r w:rsidRPr="006D3CF7">
        <w:rPr>
          <w:rFonts w:ascii="Times New Roman" w:hAnsi="Times New Roman"/>
          <w:sz w:val="24"/>
          <w:szCs w:val="24"/>
        </w:rPr>
        <w:t xml:space="preserve"> provided </w:t>
      </w:r>
      <w:r w:rsidR="00B03A8E">
        <w:rPr>
          <w:rFonts w:ascii="Times New Roman" w:hAnsi="Times New Roman"/>
          <w:sz w:val="24"/>
          <w:szCs w:val="24"/>
        </w:rPr>
        <w:t xml:space="preserve">however </w:t>
      </w:r>
      <w:r w:rsidRPr="006D3CF7">
        <w:rPr>
          <w:rFonts w:ascii="Times New Roman" w:hAnsi="Times New Roman"/>
          <w:sz w:val="24"/>
          <w:szCs w:val="24"/>
        </w:rPr>
        <w:t xml:space="preserve">that, except as may be approved by </w:t>
      </w:r>
      <w:proofErr w:type="gramStart"/>
      <w:r w:rsidRPr="006D3CF7">
        <w:rPr>
          <w:rFonts w:ascii="Times New Roman" w:hAnsi="Times New Roman"/>
          <w:sz w:val="24"/>
          <w:szCs w:val="24"/>
        </w:rPr>
        <w:t>HUD</w:t>
      </w:r>
      <w:r w:rsidR="00B03A8E">
        <w:rPr>
          <w:rFonts w:ascii="Times New Roman" w:hAnsi="Times New Roman"/>
          <w:sz w:val="24"/>
          <w:szCs w:val="24"/>
        </w:rPr>
        <w:t xml:space="preserve"> </w:t>
      </w:r>
      <w:r w:rsidRPr="006D3CF7">
        <w:rPr>
          <w:rFonts w:ascii="Times New Roman" w:hAnsi="Times New Roman"/>
          <w:sz w:val="24"/>
          <w:szCs w:val="24"/>
        </w:rPr>
        <w:t xml:space="preserve"> or</w:t>
      </w:r>
      <w:proofErr w:type="gramEnd"/>
      <w:r w:rsidRPr="006D3CF7">
        <w:rPr>
          <w:rFonts w:ascii="Times New Roman" w:hAnsi="Times New Roman"/>
          <w:sz w:val="24"/>
          <w:szCs w:val="24"/>
        </w:rPr>
        <w:t xml:space="preserve"> permitted under Program Obligations</w:t>
      </w:r>
      <w:r w:rsidR="00B03A8E">
        <w:rPr>
          <w:rFonts w:ascii="Times New Roman" w:hAnsi="Times New Roman"/>
          <w:sz w:val="24"/>
          <w:szCs w:val="24"/>
        </w:rPr>
        <w:t>,</w:t>
      </w:r>
      <w:r w:rsidRPr="006D3CF7">
        <w:rPr>
          <w:rFonts w:ascii="Times New Roman" w:hAnsi="Times New Roman"/>
          <w:sz w:val="24"/>
          <w:szCs w:val="24"/>
        </w:rPr>
        <w:t xml:space="preserve">  </w:t>
      </w:r>
      <w:r w:rsidR="00B03A8E">
        <w:rPr>
          <w:rFonts w:ascii="Times New Roman" w:hAnsi="Times New Roman"/>
          <w:sz w:val="24"/>
          <w:szCs w:val="24"/>
        </w:rPr>
        <w:t xml:space="preserve">or </w:t>
      </w:r>
      <w:r w:rsidRPr="006D3CF7">
        <w:rPr>
          <w:rFonts w:ascii="Times New Roman" w:hAnsi="Times New Roman"/>
          <w:sz w:val="24"/>
          <w:szCs w:val="24"/>
        </w:rPr>
        <w:t xml:space="preserve">as otherwise provided in this </w:t>
      </w:r>
      <w:r w:rsidR="00B03A8E">
        <w:rPr>
          <w:rFonts w:ascii="Times New Roman" w:hAnsi="Times New Roman"/>
          <w:sz w:val="24"/>
          <w:szCs w:val="24"/>
        </w:rPr>
        <w:t>A</w:t>
      </w:r>
      <w:r w:rsidRPr="006D3CF7">
        <w:rPr>
          <w:rFonts w:ascii="Times New Roman" w:hAnsi="Times New Roman"/>
          <w:sz w:val="24"/>
          <w:szCs w:val="24"/>
        </w:rPr>
        <w:t xml:space="preserve">greement, Distributions of Mortgaged Property are prohibited for Non-Profit </w:t>
      </w:r>
      <w:r>
        <w:rPr>
          <w:rFonts w:ascii="Times New Roman" w:hAnsi="Times New Roman"/>
          <w:sz w:val="24"/>
          <w:szCs w:val="24"/>
        </w:rPr>
        <w:t>Borrowers.</w:t>
      </w:r>
    </w:p>
    <w:p w14:paraId="3943F5C6" w14:textId="77777777" w:rsidR="00BB6AFC" w:rsidRPr="006D3CF7" w:rsidRDefault="00BB6AFC" w:rsidP="00BB6AFC">
      <w:pPr>
        <w:pStyle w:val="List4"/>
        <w:ind w:left="0" w:firstLine="0"/>
        <w:rPr>
          <w:rFonts w:ascii="Times New Roman" w:hAnsi="Times New Roman"/>
          <w:sz w:val="24"/>
          <w:szCs w:val="24"/>
        </w:rPr>
      </w:pPr>
    </w:p>
    <w:p w14:paraId="7F3875D5" w14:textId="77777777" w:rsidR="00BB6AFC" w:rsidRPr="00BB6AFC" w:rsidRDefault="00BB6AFC" w:rsidP="00BB6AFC">
      <w:pPr>
        <w:pStyle w:val="List4"/>
        <w:numPr>
          <w:ilvl w:val="1"/>
          <w:numId w:val="8"/>
        </w:numPr>
        <w:ind w:left="0" w:firstLine="720"/>
        <w:rPr>
          <w:rFonts w:ascii="Times New Roman" w:hAnsi="Times New Roman"/>
          <w:sz w:val="24"/>
          <w:szCs w:val="24"/>
        </w:rPr>
      </w:pPr>
      <w:r w:rsidRPr="006D3CF7">
        <w:rPr>
          <w:rFonts w:ascii="Times New Roman" w:hAnsi="Times New Roman"/>
          <w:sz w:val="24"/>
          <w:szCs w:val="24"/>
        </w:rPr>
        <w:t>D</w:t>
      </w:r>
      <w:r>
        <w:rPr>
          <w:rFonts w:ascii="Times New Roman" w:hAnsi="Times New Roman"/>
          <w:sz w:val="24"/>
          <w:szCs w:val="24"/>
        </w:rPr>
        <w:t>istributions shall not be made:</w:t>
      </w:r>
    </w:p>
    <w:p w14:paraId="340D6278" w14:textId="77777777" w:rsidR="00BB6AFC" w:rsidRPr="006D3CF7" w:rsidRDefault="00BB6AFC" w:rsidP="000224A7">
      <w:pPr>
        <w:pStyle w:val="ListParagraph"/>
        <w:numPr>
          <w:ilvl w:val="0"/>
          <w:numId w:val="10"/>
        </w:numPr>
        <w:suppressAutoHyphens/>
        <w:spacing w:before="240" w:after="0"/>
        <w:ind w:left="2160" w:hanging="720"/>
        <w:contextualSpacing w:val="0"/>
      </w:pPr>
      <w:r w:rsidRPr="006D3CF7">
        <w:t>from borrowed funds</w:t>
      </w:r>
      <w:r>
        <w:t xml:space="preserve"> </w:t>
      </w:r>
      <w:r w:rsidRPr="006D3CF7">
        <w:t>(unless the Borrower is Operator and such Distribution is permitted under the Operator</w:t>
      </w:r>
      <w:r w:rsidR="00C63E24">
        <w:t>’s</w:t>
      </w:r>
      <w:r w:rsidRPr="006D3CF7">
        <w:t xml:space="preserve"> Regulatory Agreement and Program Obligations) or prior to the completion of the construction or rehabilitation of the Project;</w:t>
      </w:r>
    </w:p>
    <w:p w14:paraId="00875344" w14:textId="77777777" w:rsidR="00BB6AFC" w:rsidRPr="006D3CF7" w:rsidRDefault="00C63E24" w:rsidP="00BB6AFC">
      <w:pPr>
        <w:pStyle w:val="ListParagraph"/>
        <w:numPr>
          <w:ilvl w:val="0"/>
          <w:numId w:val="10"/>
        </w:numPr>
        <w:suppressAutoHyphens/>
        <w:spacing w:before="240" w:after="0"/>
        <w:ind w:left="2160" w:hanging="720"/>
        <w:contextualSpacing w:val="0"/>
      </w:pPr>
      <w:r>
        <w:t>after HUD has given</w:t>
      </w:r>
      <w:r w:rsidR="00BB6AFC" w:rsidRPr="006D3CF7">
        <w:t xml:space="preserve"> written notice to Borrower of a violation or default under this Agreement and/or after Lender has given written notice to Borrower of a violation or default under any </w:t>
      </w:r>
      <w:r>
        <w:t xml:space="preserve">of the </w:t>
      </w:r>
      <w:r w:rsidR="00BB6AFC" w:rsidRPr="006D3CF7">
        <w:t>Loan Document</w:t>
      </w:r>
      <w:r>
        <w:t>s</w:t>
      </w:r>
      <w:r w:rsidR="00BB6AFC" w:rsidRPr="006D3CF7">
        <w:t>, and until the terms of such notices of violation or default have been satisfied to the satisfaction of HUD and/or Lender, as applicable</w:t>
      </w:r>
      <w:r w:rsidR="00BB6AFC">
        <w:t>;</w:t>
      </w:r>
    </w:p>
    <w:p w14:paraId="6291F79F" w14:textId="77777777" w:rsidR="00BB6AFC" w:rsidRPr="006D3CF7" w:rsidRDefault="00BB6AFC" w:rsidP="000224A7">
      <w:pPr>
        <w:pStyle w:val="ListParagraph"/>
        <w:numPr>
          <w:ilvl w:val="0"/>
          <w:numId w:val="10"/>
        </w:numPr>
        <w:suppressAutoHyphens/>
        <w:spacing w:before="240" w:after="0"/>
        <w:ind w:left="2160" w:hanging="720"/>
        <w:contextualSpacing w:val="0"/>
      </w:pPr>
      <w:r w:rsidRPr="006D3CF7">
        <w:t>when Borrower or the Project is under a forbearance agreement</w:t>
      </w:r>
      <w:r>
        <w:t>;</w:t>
      </w:r>
    </w:p>
    <w:p w14:paraId="14D57724" w14:textId="77777777" w:rsidR="00BB6AFC" w:rsidRDefault="00BB6AFC" w:rsidP="00BB6AFC">
      <w:pPr>
        <w:pStyle w:val="ListParagraph"/>
        <w:numPr>
          <w:ilvl w:val="0"/>
          <w:numId w:val="10"/>
        </w:numPr>
        <w:suppressAutoHyphens/>
        <w:spacing w:before="240" w:after="0"/>
        <w:ind w:left="2160" w:hanging="720"/>
        <w:contextualSpacing w:val="0"/>
      </w:pPr>
      <w:r w:rsidRPr="006D3CF7">
        <w:t>If: (A) necessary services for the operation o</w:t>
      </w:r>
      <w:r w:rsidR="00AE3C8A">
        <w:t>f the Healthcare Facility</w:t>
      </w:r>
      <w:r w:rsidRPr="006D3CF7">
        <w:t xml:space="preserve"> are not being provided on a regular basis, which failure Borrower knows or should have known about in the exercise of due care; (B) written notices of necessary physical repairs or deficiencies involving </w:t>
      </w:r>
      <w:r w:rsidR="00F36009">
        <w:t xml:space="preserve">exigent or </w:t>
      </w:r>
      <w:r w:rsidRPr="006D3CF7">
        <w:t xml:space="preserve">significant health or safety risks to residents in connection with the Project (including but not limited to building code violations) by other Governmental Authorities and/or by HUD have been issued and remain unresolved to the satisfaction of the issuing Governmental Authority, (C) Borrower has been notified in writing by HUD, Lender or other Governmental Authority that necessary physical repairs and/or deficiencies exist in connection with the Project and Borrower has not corrected or cured, or caused to be corrected or cured, the identified items to HUD’s satisfaction, (D) there remain any outstanding loans from the Reserve for Replacement or Residual Receipts account, or any required deposits to such accounts have not been made when due, or (E) the </w:t>
      </w:r>
      <w:r w:rsidRPr="006D3CF7">
        <w:lastRenderedPageBreak/>
        <w:t>Reserve for Replacement</w:t>
      </w:r>
      <w:r w:rsidR="00C63E24">
        <w:t xml:space="preserve"> account</w:t>
      </w:r>
      <w:r w:rsidRPr="006D3CF7">
        <w:t xml:space="preserve"> or any other required reserve does not have the minimum balance required by HUD</w:t>
      </w:r>
      <w:r>
        <w:t>; and/or</w:t>
      </w:r>
    </w:p>
    <w:p w14:paraId="5C485FFE" w14:textId="77777777" w:rsidR="00BB6AFC" w:rsidRDefault="00BB6AFC" w:rsidP="00BB6AFC">
      <w:pPr>
        <w:pStyle w:val="ListParagraph"/>
        <w:numPr>
          <w:ilvl w:val="0"/>
          <w:numId w:val="10"/>
        </w:numPr>
        <w:suppressAutoHyphens/>
        <w:spacing w:before="240" w:after="0"/>
        <w:ind w:left="2160" w:hanging="720"/>
        <w:contextualSpacing w:val="0"/>
      </w:pPr>
      <w:proofErr w:type="gramStart"/>
      <w:r>
        <w:t>if</w:t>
      </w:r>
      <w:proofErr w:type="gramEnd"/>
      <w:r>
        <w:t xml:space="preserve"> the Borrower is also Operator, at any time that Operator is prohibited from </w:t>
      </w:r>
      <w:r w:rsidRPr="00B443A5">
        <w:t>distribut</w:t>
      </w:r>
      <w:r>
        <w:t>ing</w:t>
      </w:r>
      <w:r w:rsidRPr="00B443A5">
        <w:t>, advanc</w:t>
      </w:r>
      <w:r>
        <w:t>ing</w:t>
      </w:r>
      <w:r w:rsidRPr="00B443A5">
        <w:t xml:space="preserve"> or otherwise us</w:t>
      </w:r>
      <w:r>
        <w:t>ing</w:t>
      </w:r>
      <w:r w:rsidRPr="00B443A5">
        <w:t xml:space="preserve"> funds attributable to </w:t>
      </w:r>
      <w:r>
        <w:t>the Healthcare Facility (e.g., failure to timely file financial reports or when Healthcare Facility Working Capital is negative).</w:t>
      </w:r>
    </w:p>
    <w:p w14:paraId="5F976ACA" w14:textId="77777777" w:rsidR="00BB6AFC" w:rsidRPr="006D3CF7" w:rsidRDefault="00BB6AFC" w:rsidP="00BB6AFC">
      <w:pPr>
        <w:pStyle w:val="ListParagraph"/>
        <w:suppressAutoHyphens/>
        <w:spacing w:after="0"/>
        <w:ind w:left="0"/>
        <w:contextualSpacing w:val="0"/>
      </w:pPr>
    </w:p>
    <w:p w14:paraId="4EE8A737" w14:textId="77777777" w:rsidR="00BB6AFC" w:rsidRPr="006D3CF7" w:rsidRDefault="00BB6AFC" w:rsidP="00BB6AFC">
      <w:pPr>
        <w:pStyle w:val="List5"/>
        <w:numPr>
          <w:ilvl w:val="1"/>
          <w:numId w:val="8"/>
        </w:numPr>
        <w:ind w:left="0" w:firstLine="720"/>
        <w:rPr>
          <w:rFonts w:ascii="Times New Roman" w:hAnsi="Times New Roman"/>
        </w:rPr>
      </w:pPr>
      <w:r w:rsidRPr="006D3CF7">
        <w:rPr>
          <w:rFonts w:ascii="Times New Roman" w:hAnsi="Times New Roman"/>
        </w:rPr>
        <w:t>Any Distribution of any funds, which the party receiving such funds is not entitled to retain hereunder, shall be returned to Borrower’s Project-related accounts immediately.</w:t>
      </w:r>
    </w:p>
    <w:p w14:paraId="4E63CF08" w14:textId="77777777" w:rsidR="00BB6AFC" w:rsidRPr="006D3CF7" w:rsidRDefault="00BB6AFC" w:rsidP="00BB6AFC">
      <w:pPr>
        <w:pStyle w:val="List5"/>
        <w:ind w:left="0" w:firstLine="0"/>
        <w:rPr>
          <w:rFonts w:ascii="Times New Roman" w:hAnsi="Times New Roman"/>
        </w:rPr>
      </w:pPr>
    </w:p>
    <w:p w14:paraId="660A4EE1" w14:textId="77777777" w:rsidR="00BB6AFC" w:rsidRPr="0084404A" w:rsidRDefault="00BB6AFC" w:rsidP="0084404A">
      <w:pPr>
        <w:pStyle w:val="List5"/>
        <w:numPr>
          <w:ilvl w:val="1"/>
          <w:numId w:val="8"/>
        </w:numPr>
        <w:ind w:left="0" w:firstLine="720"/>
        <w:rPr>
          <w:rFonts w:ascii="Times New Roman" w:hAnsi="Times New Roman"/>
        </w:rPr>
      </w:pPr>
      <w:r w:rsidRPr="0084404A">
        <w:rPr>
          <w:rFonts w:ascii="Times New Roman" w:hAnsi="Times New Roman"/>
        </w:rPr>
        <w:t xml:space="preserve">Upon each required calculation of Surplus Cash, Borrower must demonstrate positive Surplus Cash, or to the extent Surplus Cash is negative, repay to Project-related accounts any Distributions taken during such calculation period.  Such repayment must be made within </w:t>
      </w:r>
      <w:r w:rsidR="0084404A">
        <w:rPr>
          <w:rFonts w:ascii="Times New Roman" w:hAnsi="Times New Roman"/>
        </w:rPr>
        <w:t>thirty (</w:t>
      </w:r>
      <w:r w:rsidRPr="0084404A">
        <w:rPr>
          <w:rFonts w:ascii="Times New Roman" w:hAnsi="Times New Roman"/>
        </w:rPr>
        <w:t>30</w:t>
      </w:r>
      <w:r w:rsidR="0084404A">
        <w:rPr>
          <w:rFonts w:ascii="Times New Roman" w:hAnsi="Times New Roman"/>
        </w:rPr>
        <w:t>)</w:t>
      </w:r>
      <w:r w:rsidRPr="0084404A">
        <w:rPr>
          <w:rFonts w:ascii="Times New Roman" w:hAnsi="Times New Roman"/>
        </w:rPr>
        <w:t xml:space="preserve"> days of the conclusion of the reporting period, or such l</w:t>
      </w:r>
      <w:r w:rsidR="0084404A">
        <w:rPr>
          <w:rFonts w:ascii="Times New Roman" w:hAnsi="Times New Roman"/>
        </w:rPr>
        <w:t>onger period approved by HUD.</w:t>
      </w:r>
    </w:p>
    <w:p w14:paraId="3480F9F0" w14:textId="77777777" w:rsidR="00BB6AFC" w:rsidRPr="0084404A" w:rsidRDefault="00BB6AFC" w:rsidP="00BB6AFC">
      <w:pPr>
        <w:pStyle w:val="List5"/>
        <w:ind w:left="0" w:firstLine="0"/>
        <w:rPr>
          <w:rFonts w:ascii="Times New Roman" w:hAnsi="Times New Roman"/>
        </w:rPr>
      </w:pPr>
    </w:p>
    <w:p w14:paraId="53012AC0" w14:textId="77777777" w:rsidR="00BB6AFC" w:rsidRPr="0084404A" w:rsidRDefault="00BB6AFC" w:rsidP="0084404A">
      <w:pPr>
        <w:pStyle w:val="List5"/>
        <w:numPr>
          <w:ilvl w:val="1"/>
          <w:numId w:val="8"/>
        </w:numPr>
        <w:ind w:left="0" w:firstLine="720"/>
        <w:rPr>
          <w:rFonts w:ascii="Times New Roman" w:hAnsi="Times New Roman"/>
        </w:rPr>
      </w:pPr>
      <w:r w:rsidRPr="0084404A">
        <w:rPr>
          <w:rFonts w:ascii="Times New Roman" w:hAnsi="Times New Roman"/>
        </w:rPr>
        <w:t xml:space="preserve">If a Non-Profit Borrower has been </w:t>
      </w:r>
      <w:r w:rsidR="00B03A8E">
        <w:rPr>
          <w:rFonts w:ascii="Times New Roman" w:hAnsi="Times New Roman"/>
        </w:rPr>
        <w:t xml:space="preserve">permitted to take Distributions, </w:t>
      </w:r>
      <w:r w:rsidRPr="0084404A">
        <w:rPr>
          <w:rFonts w:ascii="Times New Roman" w:hAnsi="Times New Roman"/>
        </w:rPr>
        <w:t>as indicated on the first page of this Agreement, and to the extent the annual audited financial statement of such Non-Profit Borrower demonstrates Surplus Cash, such Non-Profit Borrower may make Distributions of such Surplus Cash, upon the</w:t>
      </w:r>
      <w:r w:rsidR="0084404A">
        <w:rPr>
          <w:rFonts w:ascii="Times New Roman" w:hAnsi="Times New Roman"/>
        </w:rPr>
        <w:t xml:space="preserve"> following conditions:</w:t>
      </w:r>
    </w:p>
    <w:p w14:paraId="6ED1FB49" w14:textId="77777777" w:rsidR="00BB6AFC" w:rsidRPr="006A5E80" w:rsidRDefault="00BB6AFC" w:rsidP="00BB6AFC">
      <w:pPr>
        <w:pStyle w:val="ListParagraph"/>
        <w:ind w:left="0"/>
      </w:pPr>
    </w:p>
    <w:p w14:paraId="08A2232C" w14:textId="77777777" w:rsidR="00BB6AFC" w:rsidRDefault="00BB6AFC" w:rsidP="0084404A">
      <w:pPr>
        <w:pStyle w:val="ListParagraph"/>
        <w:numPr>
          <w:ilvl w:val="2"/>
          <w:numId w:val="8"/>
        </w:numPr>
        <w:suppressAutoHyphens/>
        <w:spacing w:before="240" w:after="0"/>
        <w:ind w:left="2160" w:hanging="720"/>
        <w:contextualSpacing w:val="0"/>
      </w:pPr>
      <w:r>
        <w:t xml:space="preserve">Distributions may only be made after the end of any annual or semi-annual fiscal period, and when the Borrower can demonstrate positive Surplus Cash pursuant to Section 15, at the end of the immediately prior annual or semi-annual </w:t>
      </w:r>
      <w:r w:rsidR="0084404A">
        <w:t>fiscal period;</w:t>
      </w:r>
    </w:p>
    <w:p w14:paraId="4F2C0801" w14:textId="77777777" w:rsidR="00BB6AFC" w:rsidRPr="006A5E80" w:rsidRDefault="00BB6AFC" w:rsidP="0084404A">
      <w:pPr>
        <w:pStyle w:val="ListParagraph"/>
        <w:numPr>
          <w:ilvl w:val="2"/>
          <w:numId w:val="8"/>
        </w:numPr>
        <w:suppressAutoHyphens/>
        <w:spacing w:before="240" w:after="0"/>
        <w:ind w:left="2160" w:hanging="720"/>
        <w:contextualSpacing w:val="0"/>
      </w:pPr>
      <w:r w:rsidRPr="006A5E80">
        <w:t xml:space="preserve">Operator is in good standing with the applicable licensing agency and has no open state compliance issues or special focus facility designation; </w:t>
      </w:r>
    </w:p>
    <w:p w14:paraId="673BF0F8" w14:textId="77777777" w:rsidR="00BB6AFC" w:rsidRPr="006A5E80" w:rsidRDefault="00BB6AFC" w:rsidP="0084404A">
      <w:pPr>
        <w:pStyle w:val="ListParagraph"/>
        <w:numPr>
          <w:ilvl w:val="2"/>
          <w:numId w:val="8"/>
        </w:numPr>
        <w:suppressAutoHyphens/>
        <w:spacing w:before="240" w:after="0"/>
        <w:ind w:left="2160" w:hanging="720"/>
        <w:contextualSpacing w:val="0"/>
      </w:pPr>
      <w:r w:rsidRPr="006A5E80">
        <w:t xml:space="preserve">No unresolved audit findings </w:t>
      </w:r>
      <w:r>
        <w:t xml:space="preserve">in the annual audited financial statements </w:t>
      </w:r>
      <w:r w:rsidRPr="006A5E80">
        <w:t>exist relating to the Project;</w:t>
      </w:r>
    </w:p>
    <w:p w14:paraId="0198356F" w14:textId="77777777" w:rsidR="00BB6AFC" w:rsidRPr="006A5E80" w:rsidRDefault="00BB6AFC" w:rsidP="0084404A">
      <w:pPr>
        <w:pStyle w:val="ListParagraph"/>
        <w:numPr>
          <w:ilvl w:val="2"/>
          <w:numId w:val="8"/>
        </w:numPr>
        <w:suppressAutoHyphens/>
        <w:spacing w:before="240" w:after="0"/>
        <w:ind w:left="2160" w:hanging="720"/>
        <w:contextualSpacing w:val="0"/>
      </w:pPr>
      <w:r w:rsidRPr="006A5E80">
        <w:t xml:space="preserve">Borrower and </w:t>
      </w:r>
      <w:r w:rsidR="008777B0" w:rsidRPr="006A5E80">
        <w:t>Operator</w:t>
      </w:r>
      <w:r w:rsidRPr="006A5E80">
        <w:t xml:space="preserve"> are in compliance with the terms of this Agreement and the Operator’s Regulatory Agreement, respectively, with no notice of noncompliance or violation from HUD; </w:t>
      </w:r>
    </w:p>
    <w:p w14:paraId="4746A6E9" w14:textId="77777777" w:rsidR="00BB6AFC" w:rsidRDefault="00BB6AFC" w:rsidP="0084404A">
      <w:pPr>
        <w:pStyle w:val="ListParagraph"/>
        <w:numPr>
          <w:ilvl w:val="2"/>
          <w:numId w:val="8"/>
        </w:numPr>
        <w:suppressAutoHyphens/>
        <w:spacing w:before="240" w:after="0"/>
        <w:ind w:left="2160" w:hanging="720"/>
        <w:contextualSpacing w:val="0"/>
      </w:pPr>
      <w:r w:rsidRPr="006A5E80">
        <w:t>No defaults exist under any of the Loan Documents and all payments required by any of the L</w:t>
      </w:r>
      <w:r>
        <w:t xml:space="preserve">oan Documents are current, </w:t>
      </w:r>
      <w:r w:rsidRPr="006A5E80">
        <w:t>with no notice of noncompliance or violation from HUD</w:t>
      </w:r>
      <w:r w:rsidR="000224A7">
        <w:t>; and</w:t>
      </w:r>
    </w:p>
    <w:p w14:paraId="7C7E0C56" w14:textId="77777777" w:rsidR="0084404A" w:rsidRDefault="00BB6AFC" w:rsidP="0084404A">
      <w:pPr>
        <w:pStyle w:val="ListParagraph"/>
        <w:numPr>
          <w:ilvl w:val="2"/>
          <w:numId w:val="8"/>
        </w:numPr>
        <w:suppressAutoHyphens/>
        <w:spacing w:before="240" w:after="0"/>
        <w:ind w:left="2160" w:hanging="720"/>
        <w:contextualSpacing w:val="0"/>
      </w:pPr>
      <w:r w:rsidRPr="006A5E80">
        <w:t xml:space="preserve">The balance of the Residual Receipts </w:t>
      </w:r>
      <w:r>
        <w:t xml:space="preserve">account </w:t>
      </w:r>
      <w:r w:rsidRPr="006A5E80">
        <w:t xml:space="preserve">remains equal to no less than six months of the Borrower’s required debt service (including any </w:t>
      </w:r>
      <w:r w:rsidRPr="006A5E80">
        <w:lastRenderedPageBreak/>
        <w:t>mortgage insurance premium, escrow deposit, reserve deposits, or any other payments required by Borrower pursuant to the Loan Documents)</w:t>
      </w:r>
      <w:r w:rsidR="0084404A">
        <w:t>.</w:t>
      </w:r>
    </w:p>
    <w:p w14:paraId="0AAC46CB" w14:textId="77777777" w:rsidR="005E4893" w:rsidRDefault="005E4893" w:rsidP="005E4893">
      <w:pPr>
        <w:pStyle w:val="ListParagraph"/>
        <w:suppressAutoHyphens/>
        <w:spacing w:before="240" w:after="0"/>
        <w:ind w:left="0"/>
        <w:contextualSpacing w:val="0"/>
      </w:pPr>
      <w:r>
        <w:t>The Non-Profit Borrower making Distributions must evidence</w:t>
      </w:r>
      <w:r w:rsidR="0085673B">
        <w:t xml:space="preserve">, with appropriate documentation sufficient for audit and HUD monitoring purposes, </w:t>
      </w:r>
      <w:r>
        <w:t xml:space="preserve">compliance with each condition listed above at the time such Distribution is made, and must retain such </w:t>
      </w:r>
      <w:r w:rsidR="0085673B">
        <w:t xml:space="preserve">documentation </w:t>
      </w:r>
      <w:r>
        <w:t>in accordance with Program Obligations,</w:t>
      </w:r>
      <w:r w:rsidR="0085673B">
        <w:t xml:space="preserve"> for audit and HUD monitoring purposes.  </w:t>
      </w:r>
    </w:p>
    <w:p w14:paraId="0E247D7E" w14:textId="77777777" w:rsidR="0084404A" w:rsidRPr="00BB6AFC" w:rsidRDefault="0084404A" w:rsidP="0084404A">
      <w:pPr>
        <w:pStyle w:val="ListParagraph"/>
        <w:suppressAutoHyphens/>
        <w:spacing w:after="0"/>
        <w:ind w:left="0"/>
        <w:contextualSpacing w:val="0"/>
      </w:pPr>
    </w:p>
    <w:p w14:paraId="28EEF08A" w14:textId="77777777" w:rsidR="00BB6AFC" w:rsidRPr="00BB6AFC" w:rsidRDefault="00D34758" w:rsidP="0084404A">
      <w:pPr>
        <w:pStyle w:val="List4"/>
        <w:numPr>
          <w:ilvl w:val="0"/>
          <w:numId w:val="8"/>
        </w:numPr>
        <w:ind w:left="0" w:firstLine="720"/>
        <w:rPr>
          <w:rFonts w:ascii="Times New Roman" w:hAnsi="Times New Roman"/>
          <w:sz w:val="24"/>
          <w:szCs w:val="24"/>
        </w:rPr>
      </w:pPr>
      <w:r w:rsidRPr="00BB6AFC">
        <w:rPr>
          <w:rFonts w:ascii="Times New Roman" w:hAnsi="Times New Roman"/>
          <w:b/>
          <w:sz w:val="24"/>
          <w:szCs w:val="24"/>
        </w:rPr>
        <w:t>RESIDUAL RECEIPTS.</w:t>
      </w:r>
    </w:p>
    <w:p w14:paraId="718EA696" w14:textId="77777777" w:rsidR="00D34758" w:rsidRPr="006D3CF7" w:rsidRDefault="00D34758" w:rsidP="000224A7">
      <w:pPr>
        <w:suppressAutoHyphens/>
        <w:rPr>
          <w:rFonts w:ascii="Times New Roman" w:hAnsi="Times New Roman"/>
        </w:rPr>
      </w:pPr>
    </w:p>
    <w:p w14:paraId="0899BB23" w14:textId="77777777" w:rsidR="000E254B" w:rsidRPr="006D3CF7" w:rsidRDefault="00E26465" w:rsidP="0084404A">
      <w:pPr>
        <w:pStyle w:val="ListParagraph"/>
        <w:numPr>
          <w:ilvl w:val="1"/>
          <w:numId w:val="8"/>
        </w:numPr>
        <w:suppressAutoHyphens/>
        <w:spacing w:after="0"/>
        <w:ind w:left="0" w:firstLine="720"/>
        <w:contextualSpacing w:val="0"/>
      </w:pPr>
      <w:r>
        <w:rPr>
          <w:bCs/>
        </w:rPr>
        <w:t xml:space="preserve">Any </w:t>
      </w:r>
      <w:r w:rsidR="006C6F6C" w:rsidRPr="006D3CF7">
        <w:rPr>
          <w:bCs/>
        </w:rPr>
        <w:t>Non-Profit</w:t>
      </w:r>
      <w:r w:rsidR="00F602EE" w:rsidRPr="006D3CF7">
        <w:rPr>
          <w:bCs/>
        </w:rPr>
        <w:t xml:space="preserve"> </w:t>
      </w:r>
      <w:r w:rsidR="006C6F6C" w:rsidRPr="006D3CF7">
        <w:rPr>
          <w:bCs/>
        </w:rPr>
        <w:t>Borrower shall establish and maintain a Residual Receipts account.  Unless and until otherwise approved in writing by HUD, Residual Receipts and the Residual Receipts account shall be restricted as set forth in this Section 17.</w:t>
      </w:r>
      <w:r w:rsidR="006D3CF7">
        <w:rPr>
          <w:bCs/>
        </w:rPr>
        <w:t xml:space="preserve">  </w:t>
      </w:r>
      <w:r w:rsidR="00C408CF" w:rsidRPr="006D3CF7">
        <w:t xml:space="preserve">Within </w:t>
      </w:r>
      <w:r w:rsidR="000E254B" w:rsidRPr="006D3CF7">
        <w:t xml:space="preserve">ninety (90) days after the end of the annual or semi-annual fiscal period for which Surplus Cash </w:t>
      </w:r>
      <w:r w:rsidR="00C408CF" w:rsidRPr="006D3CF7">
        <w:t xml:space="preserve">is calculated, Borrower shall deposit into the Residual Receipts account an amount equal to the </w:t>
      </w:r>
      <w:r w:rsidR="0084404A">
        <w:t>excess, if any, of (i) Surplus C</w:t>
      </w:r>
      <w:r w:rsidR="00C408CF" w:rsidRPr="006D3CF7">
        <w:t xml:space="preserve">ash as of the </w:t>
      </w:r>
      <w:r w:rsidR="0084404A">
        <w:t xml:space="preserve">end of such fiscal period over </w:t>
      </w:r>
      <w:r w:rsidR="00C408CF" w:rsidRPr="006D3CF7">
        <w:t>(ii) the amount of any permitted Distributions therefrom.</w:t>
      </w:r>
    </w:p>
    <w:p w14:paraId="0CACDDBF" w14:textId="77777777" w:rsidR="00D34758" w:rsidRPr="006D3CF7" w:rsidRDefault="00D34758" w:rsidP="0084404A">
      <w:pPr>
        <w:pStyle w:val="ListParagraph"/>
        <w:suppressAutoHyphens/>
        <w:ind w:left="0"/>
        <w:rPr>
          <w:strike/>
        </w:rPr>
      </w:pPr>
    </w:p>
    <w:p w14:paraId="5EC3AC6C" w14:textId="77777777" w:rsidR="000E254B" w:rsidRPr="006D3CF7" w:rsidRDefault="006E4DB7" w:rsidP="0084404A">
      <w:pPr>
        <w:pStyle w:val="ListParagraph"/>
        <w:numPr>
          <w:ilvl w:val="1"/>
          <w:numId w:val="8"/>
        </w:numPr>
        <w:suppressAutoHyphens/>
        <w:ind w:left="0" w:firstLine="720"/>
      </w:pPr>
      <w:r w:rsidRPr="006D3CF7">
        <w:t xml:space="preserve">Residual Receipts </w:t>
      </w:r>
      <w:r w:rsidR="000E254B" w:rsidRPr="006D3CF7">
        <w:t xml:space="preserve">shall be deposited with Lender or in a safe and responsible depository designated by Lender in accordance with Program Obligations.  </w:t>
      </w:r>
      <w:r w:rsidRPr="006D3CF7">
        <w:t xml:space="preserve">Residual Receipts </w:t>
      </w:r>
      <w:r w:rsidR="000E254B" w:rsidRPr="006D3CF7">
        <w:t>shall at all times remain under the control of Lender or Lender’s designee, whether in the form of a cash deposit or invested in obligations of, or fully guaranteed as to principal by, the United States of America or in such other investments as may be allowed by HUD</w:t>
      </w:r>
      <w:r w:rsidR="00A20CFA" w:rsidRPr="006D3CF7">
        <w:t xml:space="preserve"> </w:t>
      </w:r>
      <w:r w:rsidR="000E254B" w:rsidRPr="006D3CF7">
        <w:t>and shall be held in accounts insured or guaranteed by a federal agency and in accordance with Program Obligations.</w:t>
      </w:r>
    </w:p>
    <w:p w14:paraId="13BA8261" w14:textId="77777777" w:rsidR="00D34758" w:rsidRPr="006D3CF7" w:rsidRDefault="00D34758" w:rsidP="0084404A">
      <w:pPr>
        <w:pStyle w:val="ListParagraph"/>
        <w:suppressAutoHyphens/>
        <w:ind w:left="0"/>
      </w:pPr>
    </w:p>
    <w:p w14:paraId="7528803A" w14:textId="77777777" w:rsidR="00C374A1" w:rsidRPr="006D3CF7" w:rsidRDefault="00A01335" w:rsidP="0084404A">
      <w:pPr>
        <w:pStyle w:val="ListParagraph"/>
        <w:numPr>
          <w:ilvl w:val="1"/>
          <w:numId w:val="8"/>
        </w:numPr>
        <w:suppressAutoHyphens/>
        <w:ind w:left="0" w:firstLine="720"/>
      </w:pPr>
      <w:r w:rsidRPr="006D3CF7">
        <w:t>Borrower</w:t>
      </w:r>
      <w:r w:rsidR="00C374A1" w:rsidRPr="006D3CF7">
        <w:t xml:space="preserve"> shall carry the balance in </w:t>
      </w:r>
      <w:r w:rsidR="00513B41" w:rsidRPr="006D3CF7">
        <w:t>such</w:t>
      </w:r>
      <w:r w:rsidR="00C374A1" w:rsidRPr="006D3CF7">
        <w:t xml:space="preserve"> account on the financial records as a restricted asset.  </w:t>
      </w:r>
      <w:r w:rsidR="006E4DB7" w:rsidRPr="006D3CF7">
        <w:t xml:space="preserve">Residual Receipts </w:t>
      </w:r>
      <w:r w:rsidR="00C374A1" w:rsidRPr="006D3CF7">
        <w:t xml:space="preserve">shall be invested in accordance with Program Obligations, and any interest earned on the investment shall be deposited in the </w:t>
      </w:r>
      <w:r w:rsidR="00513B41" w:rsidRPr="006D3CF7">
        <w:t>Residual Receipts account</w:t>
      </w:r>
      <w:r w:rsidR="00C374A1" w:rsidRPr="006D3CF7">
        <w:t xml:space="preserve"> for use by the Project in accordance with this Section </w:t>
      </w:r>
      <w:r w:rsidR="00B10CB0" w:rsidRPr="006D3CF7">
        <w:t>17</w:t>
      </w:r>
      <w:r w:rsidR="00C374A1" w:rsidRPr="006D3CF7">
        <w:t>.</w:t>
      </w:r>
    </w:p>
    <w:p w14:paraId="2DCC2BBB" w14:textId="77777777" w:rsidR="00D34758" w:rsidRPr="006D3CF7" w:rsidRDefault="00D34758" w:rsidP="0084404A">
      <w:pPr>
        <w:pStyle w:val="ListParagraph"/>
        <w:suppressAutoHyphens/>
        <w:ind w:left="0"/>
      </w:pPr>
    </w:p>
    <w:p w14:paraId="0CB665C0" w14:textId="77777777" w:rsidR="00D34758" w:rsidRPr="006D3CF7" w:rsidRDefault="00C374A1" w:rsidP="0084404A">
      <w:pPr>
        <w:pStyle w:val="ListParagraph"/>
        <w:numPr>
          <w:ilvl w:val="1"/>
          <w:numId w:val="8"/>
        </w:numPr>
        <w:suppressAutoHyphens/>
        <w:ind w:left="0" w:firstLine="720"/>
      </w:pPr>
      <w:r w:rsidRPr="006D3CF7">
        <w:t xml:space="preserve">Disbursements from such account shall only be made after consent, in writing, of HUD, which may be given or withheld in </w:t>
      </w:r>
      <w:r w:rsidR="00713681" w:rsidRPr="006D3CF7">
        <w:t xml:space="preserve">its </w:t>
      </w:r>
      <w:r w:rsidRPr="006D3CF7">
        <w:t>sole discretion</w:t>
      </w:r>
      <w:r w:rsidR="0085673B">
        <w:t xml:space="preserve">, provided that, if the Non-Profit Borrower has been </w:t>
      </w:r>
      <w:r w:rsidR="004A6D1B">
        <w:t xml:space="preserve">permitted to take Distributions </w:t>
      </w:r>
      <w:r w:rsidR="0085673B">
        <w:t>as indicated on the first page of this Agreement, then HUD shall apply the conditions enumerated in Section 16(e) in granting or withholding such consent</w:t>
      </w:r>
      <w:r w:rsidRPr="006D3CF7">
        <w:t xml:space="preserve">.  In the event of a </w:t>
      </w:r>
      <w:r w:rsidR="005F2E64" w:rsidRPr="006D3CF7">
        <w:t xml:space="preserve">notification </w:t>
      </w:r>
      <w:r w:rsidRPr="006D3CF7">
        <w:t xml:space="preserve">of </w:t>
      </w:r>
      <w:r w:rsidR="005F2E64" w:rsidRPr="006D3CF7">
        <w:t>d</w:t>
      </w:r>
      <w:r w:rsidRPr="006D3CF7">
        <w:t xml:space="preserve">efault under the terms of the </w:t>
      </w:r>
      <w:r w:rsidR="00804155" w:rsidRPr="006D3CF7">
        <w:t xml:space="preserve">Borrower’s </w:t>
      </w:r>
      <w:r w:rsidRPr="006D3CF7">
        <w:t xml:space="preserve">Security Instrument, pursuant to which the Indebtedness has been accelerated, a written notification by HUD to </w:t>
      </w:r>
      <w:r w:rsidR="00A01335" w:rsidRPr="006D3CF7">
        <w:t>Borrower</w:t>
      </w:r>
      <w:r w:rsidRPr="006D3CF7">
        <w:t xml:space="preserve"> of a violation of this Agreement or at such other times as determined solely by HUD, HUD may direct the application of the balance in such account to the amount due on the Indebtedness as accelerated or for such other purposes as may be determined solely by HUD.</w:t>
      </w:r>
    </w:p>
    <w:p w14:paraId="4C6A2ECC" w14:textId="77777777" w:rsidR="00D34758" w:rsidRPr="006D3CF7" w:rsidRDefault="00D34758" w:rsidP="0084404A">
      <w:pPr>
        <w:pStyle w:val="ListParagraph"/>
        <w:suppressAutoHyphens/>
        <w:ind w:left="0"/>
      </w:pPr>
    </w:p>
    <w:p w14:paraId="20921CDB" w14:textId="77777777" w:rsidR="00C374A1" w:rsidRPr="006D3CF7" w:rsidRDefault="00C374A1" w:rsidP="0084404A">
      <w:pPr>
        <w:pStyle w:val="ListParagraph"/>
        <w:numPr>
          <w:ilvl w:val="1"/>
          <w:numId w:val="8"/>
        </w:numPr>
        <w:suppressAutoHyphens/>
        <w:ind w:left="0" w:firstLine="720"/>
      </w:pPr>
      <w:r w:rsidRPr="006D3CF7">
        <w:lastRenderedPageBreak/>
        <w:t xml:space="preserve">Upon </w:t>
      </w:r>
      <w:r w:rsidR="00A01335" w:rsidRPr="006D3CF7">
        <w:t>Borrower</w:t>
      </w:r>
      <w:r w:rsidRPr="006D3CF7">
        <w:t xml:space="preserve">’s full satisfaction of all </w:t>
      </w:r>
      <w:r w:rsidR="00C408CF" w:rsidRPr="006D3CF7">
        <w:t xml:space="preserve">its </w:t>
      </w:r>
      <w:r w:rsidRPr="006D3CF7">
        <w:t>obligations</w:t>
      </w:r>
      <w:r w:rsidR="00C408CF" w:rsidRPr="006D3CF7">
        <w:t xml:space="preserve"> under the Loan Documents</w:t>
      </w:r>
      <w:r w:rsidRPr="006D3CF7">
        <w:t xml:space="preserve">, </w:t>
      </w:r>
      <w:r w:rsidR="00513B41" w:rsidRPr="006D3CF7">
        <w:t xml:space="preserve">all funds remaining in the Residual Receipts account shall </w:t>
      </w:r>
      <w:r w:rsidR="00E26465">
        <w:t xml:space="preserve">be </w:t>
      </w:r>
      <w:r w:rsidR="0044110F" w:rsidRPr="006D3CF7">
        <w:t>released</w:t>
      </w:r>
      <w:r w:rsidR="00513B41" w:rsidRPr="006D3CF7">
        <w:t xml:space="preserve"> to </w:t>
      </w:r>
      <w:r w:rsidR="0084404A">
        <w:t>the Borrower.</w:t>
      </w:r>
    </w:p>
    <w:p w14:paraId="2069C1BF" w14:textId="77777777" w:rsidR="00D34758" w:rsidRPr="006D3CF7" w:rsidRDefault="00D34758" w:rsidP="0084404A">
      <w:pPr>
        <w:pStyle w:val="ListParagraph"/>
        <w:suppressAutoHyphens/>
        <w:ind w:left="0"/>
      </w:pPr>
    </w:p>
    <w:p w14:paraId="143A7B1B" w14:textId="77777777" w:rsidR="005C5002" w:rsidRDefault="00A01335" w:rsidP="0084404A">
      <w:pPr>
        <w:pStyle w:val="ListParagraph"/>
        <w:numPr>
          <w:ilvl w:val="1"/>
          <w:numId w:val="8"/>
        </w:numPr>
        <w:spacing w:after="0"/>
        <w:ind w:left="0" w:firstLine="720"/>
        <w:contextualSpacing w:val="0"/>
      </w:pPr>
      <w:r w:rsidRPr="0084404A">
        <w:t>Borrower</w:t>
      </w:r>
      <w:r w:rsidR="004A15BF" w:rsidRPr="0084404A">
        <w:t xml:space="preserve"> may, only with the advance written approval of HUD, borrow funds from </w:t>
      </w:r>
      <w:r w:rsidR="002A31C0" w:rsidRPr="0084404A">
        <w:t>Residual Receipts</w:t>
      </w:r>
      <w:r w:rsidR="004A15BF" w:rsidRPr="0084404A">
        <w:t xml:space="preserve"> for Reasonable Operating Expenses as provided in Program Obligations</w:t>
      </w:r>
      <w:r w:rsidR="0044110F" w:rsidRPr="0084404A">
        <w:t xml:space="preserve"> or for such other purposes as HUD may permit</w:t>
      </w:r>
      <w:r w:rsidR="004A15BF" w:rsidRPr="0084404A">
        <w:t xml:space="preserve">.  Such funds shall be </w:t>
      </w:r>
      <w:r w:rsidR="0044110F" w:rsidRPr="0084404A">
        <w:t xml:space="preserve">repaid </w:t>
      </w:r>
      <w:r w:rsidR="004A15BF" w:rsidRPr="0084404A">
        <w:t xml:space="preserve">to the </w:t>
      </w:r>
      <w:r w:rsidR="002A31C0" w:rsidRPr="0084404A">
        <w:t>Residual Receipts account</w:t>
      </w:r>
      <w:r w:rsidR="004A15BF" w:rsidRPr="0084404A">
        <w:t xml:space="preserve"> pursuant to the terms approved by HUD prior to the making of such loan.  To the extent HUD does not specify </w:t>
      </w:r>
      <w:r w:rsidR="0044110F" w:rsidRPr="0084404A">
        <w:t xml:space="preserve">repayment </w:t>
      </w:r>
      <w:proofErr w:type="gramStart"/>
      <w:r w:rsidR="004A15BF" w:rsidRPr="0084404A">
        <w:t>requirements,</w:t>
      </w:r>
      <w:proofErr w:type="gramEnd"/>
      <w:r w:rsidR="004A15BF" w:rsidRPr="0084404A">
        <w:t xml:space="preserve"> </w:t>
      </w:r>
      <w:r w:rsidRPr="0084404A">
        <w:t>Borrower</w:t>
      </w:r>
      <w:r w:rsidR="004A15BF" w:rsidRPr="0084404A">
        <w:t xml:space="preserve"> shall </w:t>
      </w:r>
      <w:r w:rsidR="0044110F" w:rsidRPr="0084404A">
        <w:t xml:space="preserve">repay </w:t>
      </w:r>
      <w:r w:rsidR="004A15BF" w:rsidRPr="0084404A">
        <w:t xml:space="preserve">the </w:t>
      </w:r>
      <w:r w:rsidR="002A31C0" w:rsidRPr="0084404A">
        <w:t>Residual Receipts accoun</w:t>
      </w:r>
      <w:r w:rsidR="004A15BF" w:rsidRPr="0084404A">
        <w:t xml:space="preserve">t in full within thirty (30) days of the approved withdrawal.  If </w:t>
      </w:r>
      <w:r w:rsidRPr="0084404A">
        <w:t>Borrower</w:t>
      </w:r>
      <w:r w:rsidR="004A15BF" w:rsidRPr="0084404A">
        <w:t xml:space="preserve"> fails to timely make any </w:t>
      </w:r>
      <w:r w:rsidR="0044110F" w:rsidRPr="0084404A">
        <w:t xml:space="preserve">repayment </w:t>
      </w:r>
      <w:r w:rsidR="004A15BF" w:rsidRPr="0084404A">
        <w:t xml:space="preserve">installment pursuant to the terms approved by HUD, upon notice from HUD, </w:t>
      </w:r>
      <w:r w:rsidRPr="0084404A">
        <w:t>Borrower</w:t>
      </w:r>
      <w:r w:rsidR="004A15BF" w:rsidRPr="0084404A">
        <w:t xml:space="preserve"> shall immediately </w:t>
      </w:r>
      <w:r w:rsidR="0044110F" w:rsidRPr="0084404A">
        <w:t xml:space="preserve">repay the full </w:t>
      </w:r>
      <w:proofErr w:type="spellStart"/>
      <w:r w:rsidR="0044110F" w:rsidRPr="0084404A">
        <w:t>unrepaid</w:t>
      </w:r>
      <w:proofErr w:type="spellEnd"/>
      <w:r w:rsidR="0044110F" w:rsidRPr="0084404A">
        <w:t xml:space="preserve"> amount of all </w:t>
      </w:r>
      <w:r w:rsidR="004A15BF" w:rsidRPr="0084404A">
        <w:t>s</w:t>
      </w:r>
      <w:r w:rsidR="0084404A">
        <w:t>uch loan from non-Project funds.</w:t>
      </w:r>
    </w:p>
    <w:p w14:paraId="22916F8F" w14:textId="77777777" w:rsidR="0084404A" w:rsidRPr="0084404A" w:rsidRDefault="0084404A" w:rsidP="0084404A">
      <w:pPr>
        <w:pStyle w:val="ListParagraph"/>
        <w:spacing w:after="0"/>
        <w:ind w:left="0"/>
        <w:contextualSpacing w:val="0"/>
      </w:pPr>
    </w:p>
    <w:p w14:paraId="407195FE" w14:textId="77777777" w:rsidR="00B508D3" w:rsidRDefault="00786AA9" w:rsidP="0085673B">
      <w:pPr>
        <w:pStyle w:val="ListParagraph"/>
        <w:keepNext/>
        <w:numPr>
          <w:ilvl w:val="0"/>
          <w:numId w:val="8"/>
        </w:numPr>
        <w:ind w:left="0" w:firstLine="720"/>
      </w:pPr>
      <w:r w:rsidRPr="0084404A">
        <w:rPr>
          <w:b/>
        </w:rPr>
        <w:t>ADVANCES</w:t>
      </w:r>
      <w:r w:rsidR="00951340">
        <w:rPr>
          <w:b/>
        </w:rPr>
        <w:t>.</w:t>
      </w:r>
    </w:p>
    <w:p w14:paraId="60941154" w14:textId="77777777" w:rsidR="0084404A" w:rsidRPr="0084404A" w:rsidRDefault="0084404A" w:rsidP="0084404A">
      <w:pPr>
        <w:pStyle w:val="ListParagraph"/>
        <w:ind w:left="0"/>
      </w:pPr>
    </w:p>
    <w:p w14:paraId="2B69BE79" w14:textId="77777777" w:rsidR="004D6C03" w:rsidRDefault="004D6C03" w:rsidP="004D6C03">
      <w:pPr>
        <w:pStyle w:val="ListParagraph"/>
        <w:numPr>
          <w:ilvl w:val="1"/>
          <w:numId w:val="8"/>
        </w:numPr>
        <w:ind w:left="0" w:firstLine="720"/>
      </w:pPr>
      <w:r>
        <w:t xml:space="preserve">All advances made by Borrower (or by a member, partner, shareholder of Borrower, or other individual or entity acting on behalf of Borrower) for Reasonable Operating Expenses or otherwise for the benefit of the Project must be deposited into the Project’s operating account, or otherwise as directed by HUD, as required by Program Obligations.  </w:t>
      </w:r>
    </w:p>
    <w:p w14:paraId="12BD0492" w14:textId="77777777" w:rsidR="004D6C03" w:rsidRDefault="004D6C03" w:rsidP="004D6C03">
      <w:pPr>
        <w:pStyle w:val="ListParagraph"/>
      </w:pPr>
    </w:p>
    <w:p w14:paraId="78651BFE" w14:textId="77777777" w:rsidR="004D6C03" w:rsidRDefault="004D6C03" w:rsidP="004D6C03">
      <w:pPr>
        <w:pStyle w:val="ListParagraph"/>
        <w:numPr>
          <w:ilvl w:val="1"/>
          <w:numId w:val="8"/>
        </w:numPr>
        <w:ind w:left="0" w:firstLine="720"/>
      </w:pPr>
      <w:r>
        <w:t xml:space="preserve">Interest may accrue, and be paid, on such advances pursuant to terms approved by HUD in advance in writing.  </w:t>
      </w:r>
    </w:p>
    <w:p w14:paraId="59EFE000" w14:textId="77777777" w:rsidR="004D6C03" w:rsidRDefault="004D6C03" w:rsidP="004D6C03">
      <w:pPr>
        <w:pStyle w:val="ListParagraph"/>
      </w:pPr>
    </w:p>
    <w:p w14:paraId="62713C16" w14:textId="77777777" w:rsidR="00B10CB0" w:rsidRPr="007D77D9" w:rsidRDefault="004D6C03" w:rsidP="004D6C03">
      <w:pPr>
        <w:pStyle w:val="ListParagraph"/>
        <w:numPr>
          <w:ilvl w:val="1"/>
          <w:numId w:val="8"/>
        </w:numPr>
        <w:spacing w:after="0"/>
        <w:ind w:left="0" w:firstLine="720"/>
        <w:contextualSpacing w:val="0"/>
        <w:rPr>
          <w:szCs w:val="20"/>
        </w:rPr>
      </w:pPr>
      <w:r>
        <w:t xml:space="preserve">Repayments of advances must be approved by HUD, or as otherwise provided in Program Obligations.  </w:t>
      </w:r>
    </w:p>
    <w:p w14:paraId="2D1AFAE6" w14:textId="77777777" w:rsidR="007D77D9" w:rsidRPr="0084404A" w:rsidRDefault="007D77D9" w:rsidP="007D77D9">
      <w:pPr>
        <w:pStyle w:val="ListParagraph"/>
        <w:spacing w:after="0"/>
        <w:ind w:left="0"/>
        <w:contextualSpacing w:val="0"/>
        <w:rPr>
          <w:szCs w:val="20"/>
        </w:rPr>
      </w:pPr>
    </w:p>
    <w:p w14:paraId="7F181A66" w14:textId="77777777" w:rsidR="007D77D9" w:rsidRDefault="00F07FA4" w:rsidP="007D77D9">
      <w:pPr>
        <w:pStyle w:val="ListParagraph"/>
        <w:numPr>
          <w:ilvl w:val="0"/>
          <w:numId w:val="8"/>
        </w:numPr>
        <w:spacing w:after="0"/>
        <w:ind w:left="0" w:firstLine="720"/>
        <w:contextualSpacing w:val="0"/>
      </w:pPr>
      <w:r w:rsidRPr="007D77D9">
        <w:rPr>
          <w:b/>
        </w:rPr>
        <w:t>PROJECT RECORDS</w:t>
      </w:r>
      <w:r w:rsidR="00786AA9" w:rsidRPr="007D77D9">
        <w:rPr>
          <w:b/>
        </w:rPr>
        <w:t>.</w:t>
      </w:r>
      <w:r w:rsidR="00786AA9" w:rsidRPr="007D77D9">
        <w:t xml:space="preserve"> </w:t>
      </w:r>
      <w:r w:rsidR="007D77D9">
        <w:t xml:space="preserve"> </w:t>
      </w:r>
      <w:r w:rsidR="007D77D9" w:rsidRPr="007D77D9">
        <w:t>Borrower shall:</w:t>
      </w:r>
    </w:p>
    <w:p w14:paraId="5AB9BAE2" w14:textId="77777777" w:rsidR="007D77D9" w:rsidRPr="007D77D9" w:rsidRDefault="007D77D9" w:rsidP="007D77D9">
      <w:pPr>
        <w:pStyle w:val="ListParagraph"/>
        <w:spacing w:after="0"/>
        <w:ind w:left="0"/>
        <w:contextualSpacing w:val="0"/>
      </w:pPr>
    </w:p>
    <w:p w14:paraId="2243454C" w14:textId="77777777" w:rsidR="008D7C90" w:rsidRDefault="008D7C90" w:rsidP="007D77D9">
      <w:pPr>
        <w:pStyle w:val="List5"/>
        <w:numPr>
          <w:ilvl w:val="0"/>
          <w:numId w:val="12"/>
        </w:numPr>
        <w:ind w:left="0" w:firstLine="720"/>
        <w:rPr>
          <w:rFonts w:ascii="Times New Roman" w:hAnsi="Times New Roman"/>
          <w:szCs w:val="24"/>
        </w:rPr>
      </w:pPr>
      <w:r w:rsidRPr="006D3CF7">
        <w:rPr>
          <w:rFonts w:ascii="Times New Roman" w:hAnsi="Times New Roman"/>
          <w:szCs w:val="24"/>
        </w:rPr>
        <w:t>Make and keep books, records, and accounts, in such reasonable detail, so as to fully, accurately, and fairly reflect the activities of Borrower.</w:t>
      </w:r>
    </w:p>
    <w:p w14:paraId="09C63C3F" w14:textId="77777777" w:rsidR="007D77D9" w:rsidRPr="006D3CF7" w:rsidRDefault="007D77D9" w:rsidP="007D77D9">
      <w:pPr>
        <w:pStyle w:val="List5"/>
        <w:ind w:left="0" w:firstLine="0"/>
        <w:rPr>
          <w:rFonts w:ascii="Times New Roman" w:hAnsi="Times New Roman"/>
          <w:szCs w:val="24"/>
        </w:rPr>
      </w:pPr>
    </w:p>
    <w:p w14:paraId="1501E2E1" w14:textId="77777777" w:rsidR="008D7C90" w:rsidRDefault="008D7C90" w:rsidP="007D77D9">
      <w:pPr>
        <w:pStyle w:val="List5"/>
        <w:numPr>
          <w:ilvl w:val="0"/>
          <w:numId w:val="12"/>
        </w:numPr>
        <w:ind w:left="0" w:firstLine="720"/>
        <w:rPr>
          <w:rFonts w:ascii="Times New Roman" w:hAnsi="Times New Roman"/>
          <w:szCs w:val="24"/>
        </w:rPr>
      </w:pPr>
      <w:r w:rsidRPr="006D3CF7">
        <w:rPr>
          <w:rFonts w:ascii="Times New Roman" w:hAnsi="Times New Roman"/>
          <w:szCs w:val="24"/>
        </w:rPr>
        <w:t xml:space="preserve">Record the Project’s assets, liabilities, revenues, expenses, receipts and disbursements in separate accounts from any other assets, liabilities, revenues, expenses, receipts and disbursements of Borrower so as to permit the production of a Statement of Financial Position, a Statement of Profit and Loss (Statement of Activities), and a Statement of Cash Flows for Borrower in which the activities of </w:t>
      </w:r>
      <w:r w:rsidR="00BE607B" w:rsidRPr="006D3CF7">
        <w:rPr>
          <w:rFonts w:ascii="Times New Roman" w:hAnsi="Times New Roman"/>
          <w:szCs w:val="24"/>
        </w:rPr>
        <w:t xml:space="preserve">Borrower </w:t>
      </w:r>
      <w:r w:rsidRPr="006D3CF7">
        <w:rPr>
          <w:rFonts w:ascii="Times New Roman" w:hAnsi="Times New Roman"/>
          <w:szCs w:val="24"/>
        </w:rPr>
        <w:t xml:space="preserve">are separately identifiable from the </w:t>
      </w:r>
      <w:r w:rsidR="00BE607B" w:rsidRPr="006D3CF7">
        <w:rPr>
          <w:rFonts w:ascii="Times New Roman" w:hAnsi="Times New Roman"/>
          <w:szCs w:val="24"/>
        </w:rPr>
        <w:t>activities of the Operator</w:t>
      </w:r>
      <w:r w:rsidRPr="006D3CF7">
        <w:rPr>
          <w:rFonts w:ascii="Times New Roman" w:hAnsi="Times New Roman"/>
          <w:szCs w:val="24"/>
        </w:rPr>
        <w:t>, unless Borrower is also Operator.</w:t>
      </w:r>
    </w:p>
    <w:p w14:paraId="046988BD" w14:textId="77777777" w:rsidR="007D77D9" w:rsidRPr="006D3CF7" w:rsidRDefault="007D77D9" w:rsidP="007D77D9">
      <w:pPr>
        <w:pStyle w:val="List5"/>
        <w:ind w:left="0" w:firstLine="0"/>
        <w:rPr>
          <w:rFonts w:ascii="Times New Roman" w:hAnsi="Times New Roman"/>
          <w:szCs w:val="24"/>
        </w:rPr>
      </w:pPr>
    </w:p>
    <w:p w14:paraId="5FAF7A93" w14:textId="77777777" w:rsidR="008D7C90" w:rsidRDefault="008D7C90" w:rsidP="007E2FD6">
      <w:pPr>
        <w:pStyle w:val="List5"/>
        <w:numPr>
          <w:ilvl w:val="0"/>
          <w:numId w:val="12"/>
        </w:numPr>
        <w:ind w:left="0" w:firstLine="720"/>
        <w:rPr>
          <w:rFonts w:ascii="Times New Roman" w:hAnsi="Times New Roman"/>
          <w:szCs w:val="24"/>
        </w:rPr>
      </w:pPr>
      <w:r w:rsidRPr="006D3CF7">
        <w:rPr>
          <w:rFonts w:ascii="Times New Roman" w:hAnsi="Times New Roman"/>
          <w:szCs w:val="24"/>
        </w:rPr>
        <w:t>Devise and maintain a system of internal accounting controls sufficient to provide reasonable assurances that:</w:t>
      </w:r>
    </w:p>
    <w:p w14:paraId="69FE30EB" w14:textId="77777777" w:rsidR="007E2FD6" w:rsidRPr="006D3CF7" w:rsidRDefault="007E2FD6" w:rsidP="007E2FD6">
      <w:pPr>
        <w:pStyle w:val="List5"/>
        <w:ind w:left="0" w:firstLine="0"/>
        <w:rPr>
          <w:rFonts w:ascii="Times New Roman" w:hAnsi="Times New Roman"/>
          <w:szCs w:val="24"/>
        </w:rPr>
      </w:pPr>
    </w:p>
    <w:p w14:paraId="57A78734" w14:textId="77777777" w:rsidR="008D7C90" w:rsidRPr="006D3CF7" w:rsidRDefault="008D7C90" w:rsidP="007E2FD6">
      <w:pPr>
        <w:pStyle w:val="List5"/>
        <w:numPr>
          <w:ilvl w:val="2"/>
          <w:numId w:val="13"/>
        </w:numPr>
        <w:ind w:left="2160" w:hanging="720"/>
        <w:rPr>
          <w:rFonts w:ascii="Times New Roman" w:hAnsi="Times New Roman"/>
          <w:szCs w:val="24"/>
        </w:rPr>
      </w:pPr>
      <w:r w:rsidRPr="006D3CF7">
        <w:rPr>
          <w:rFonts w:ascii="Times New Roman" w:hAnsi="Times New Roman"/>
          <w:szCs w:val="24"/>
        </w:rPr>
        <w:t xml:space="preserve">Transactions are executed, and access to assets is permitted, only in </w:t>
      </w:r>
      <w:r w:rsidRPr="006D3CF7">
        <w:rPr>
          <w:rFonts w:ascii="Times New Roman" w:hAnsi="Times New Roman"/>
          <w:szCs w:val="24"/>
        </w:rPr>
        <w:lastRenderedPageBreak/>
        <w:t>accordance wi</w:t>
      </w:r>
      <w:r w:rsidR="007E2FD6">
        <w:rPr>
          <w:rFonts w:ascii="Times New Roman" w:hAnsi="Times New Roman"/>
          <w:szCs w:val="24"/>
        </w:rPr>
        <w:t>th Borrower’s authorization;</w:t>
      </w:r>
    </w:p>
    <w:p w14:paraId="50FABBF1" w14:textId="77777777" w:rsidR="008D7C90" w:rsidRPr="006D3CF7" w:rsidRDefault="008D7C90" w:rsidP="007E2FD6">
      <w:pPr>
        <w:pStyle w:val="List5"/>
        <w:numPr>
          <w:ilvl w:val="2"/>
          <w:numId w:val="13"/>
        </w:numPr>
        <w:spacing w:before="240"/>
        <w:ind w:left="2160" w:hanging="720"/>
        <w:rPr>
          <w:rFonts w:ascii="Times New Roman" w:hAnsi="Times New Roman"/>
          <w:szCs w:val="24"/>
        </w:rPr>
      </w:pPr>
      <w:r w:rsidRPr="006D3CF7">
        <w:rPr>
          <w:rFonts w:ascii="Times New Roman" w:hAnsi="Times New Roman"/>
          <w:szCs w:val="24"/>
        </w:rPr>
        <w:t xml:space="preserve">Transactions are accurately and timely recorded to permit the preparation of quarterly and annual financial reports in conformity with </w:t>
      </w:r>
      <w:r w:rsidR="00BE607B" w:rsidRPr="006D3CF7">
        <w:rPr>
          <w:rFonts w:ascii="Times New Roman" w:hAnsi="Times New Roman"/>
          <w:szCs w:val="24"/>
        </w:rPr>
        <w:t xml:space="preserve">applicable </w:t>
      </w:r>
      <w:r w:rsidR="001F1101" w:rsidRPr="006D3CF7">
        <w:rPr>
          <w:rFonts w:ascii="Times New Roman" w:hAnsi="Times New Roman"/>
          <w:szCs w:val="24"/>
        </w:rPr>
        <w:t>Program Obligations</w:t>
      </w:r>
      <w:r w:rsidR="007E2FD6">
        <w:rPr>
          <w:rFonts w:ascii="Times New Roman" w:hAnsi="Times New Roman"/>
          <w:szCs w:val="24"/>
        </w:rPr>
        <w:t>;</w:t>
      </w:r>
    </w:p>
    <w:p w14:paraId="3E08F587" w14:textId="77777777" w:rsidR="008D7C90" w:rsidRPr="006D3CF7" w:rsidRDefault="008D7C90" w:rsidP="007E2FD6">
      <w:pPr>
        <w:pStyle w:val="List5"/>
        <w:numPr>
          <w:ilvl w:val="2"/>
          <w:numId w:val="13"/>
        </w:numPr>
        <w:spacing w:before="240"/>
        <w:ind w:left="2160" w:hanging="720"/>
        <w:rPr>
          <w:rFonts w:ascii="Times New Roman" w:hAnsi="Times New Roman"/>
          <w:szCs w:val="24"/>
        </w:rPr>
      </w:pPr>
      <w:r w:rsidRPr="006D3CF7">
        <w:rPr>
          <w:rFonts w:ascii="Times New Roman" w:hAnsi="Times New Roman"/>
          <w:szCs w:val="24"/>
        </w:rPr>
        <w:t xml:space="preserve">Transactions are timely recorded in sufficient detail so as to permit an efficient audit of the Borrower’s books and records in accordance with Generally Accepted Auditing Standards (GAAS), Generally Accepted Government Auditing Standards (GAGAS), and other applicable </w:t>
      </w:r>
      <w:r w:rsidR="001F1101" w:rsidRPr="006D3CF7">
        <w:rPr>
          <w:rFonts w:ascii="Times New Roman" w:hAnsi="Times New Roman"/>
          <w:szCs w:val="24"/>
        </w:rPr>
        <w:t>Program Obligations</w:t>
      </w:r>
      <w:r w:rsidR="007E2FD6">
        <w:rPr>
          <w:rFonts w:ascii="Times New Roman" w:hAnsi="Times New Roman"/>
          <w:szCs w:val="24"/>
        </w:rPr>
        <w:t>; and</w:t>
      </w:r>
    </w:p>
    <w:p w14:paraId="78C001DF" w14:textId="77777777" w:rsidR="008D7C90" w:rsidRDefault="008D7C90" w:rsidP="007E2FD6">
      <w:pPr>
        <w:pStyle w:val="List5"/>
        <w:numPr>
          <w:ilvl w:val="2"/>
          <w:numId w:val="13"/>
        </w:numPr>
        <w:spacing w:before="240"/>
        <w:ind w:left="2160" w:hanging="720"/>
        <w:rPr>
          <w:rFonts w:ascii="Times New Roman" w:hAnsi="Times New Roman"/>
          <w:szCs w:val="24"/>
        </w:rPr>
      </w:pPr>
      <w:r w:rsidRPr="006D3CF7">
        <w:rPr>
          <w:rFonts w:ascii="Times New Roman" w:hAnsi="Times New Roman"/>
          <w:szCs w:val="24"/>
        </w:rPr>
        <w:t xml:space="preserve">Transactions are timely recorded in sufficient detail so as to maintain accountability of the Borrower’s assets.  The recorded accountability for assets </w:t>
      </w:r>
      <w:r w:rsidR="00BE607B" w:rsidRPr="006D3CF7">
        <w:rPr>
          <w:rFonts w:ascii="Times New Roman" w:hAnsi="Times New Roman"/>
          <w:szCs w:val="24"/>
        </w:rPr>
        <w:t xml:space="preserve">shall be </w:t>
      </w:r>
      <w:r w:rsidRPr="006D3CF7">
        <w:rPr>
          <w:rFonts w:ascii="Times New Roman" w:hAnsi="Times New Roman"/>
          <w:szCs w:val="24"/>
        </w:rPr>
        <w:t xml:space="preserve">compared with the existing assets at reasonable intervals, but not less than annually, and appropriate action </w:t>
      </w:r>
      <w:r w:rsidR="00BE607B" w:rsidRPr="006D3CF7">
        <w:rPr>
          <w:rFonts w:ascii="Times New Roman" w:hAnsi="Times New Roman"/>
          <w:szCs w:val="24"/>
        </w:rPr>
        <w:t xml:space="preserve">shall be </w:t>
      </w:r>
      <w:r w:rsidRPr="006D3CF7">
        <w:rPr>
          <w:rFonts w:ascii="Times New Roman" w:hAnsi="Times New Roman"/>
          <w:szCs w:val="24"/>
        </w:rPr>
        <w:t>taken with respect to any differences.</w:t>
      </w:r>
    </w:p>
    <w:p w14:paraId="7914D34D" w14:textId="77777777" w:rsidR="007E2FD6" w:rsidRPr="006D3CF7" w:rsidRDefault="007E2FD6" w:rsidP="007E2FD6">
      <w:pPr>
        <w:pStyle w:val="List5"/>
        <w:ind w:left="0" w:firstLine="0"/>
        <w:rPr>
          <w:rFonts w:ascii="Times New Roman" w:hAnsi="Times New Roman"/>
          <w:szCs w:val="24"/>
        </w:rPr>
      </w:pPr>
    </w:p>
    <w:p w14:paraId="2EFB2497" w14:textId="77777777" w:rsidR="007E2FD6" w:rsidRDefault="008D7C90" w:rsidP="007E2FD6">
      <w:pPr>
        <w:pStyle w:val="List5"/>
        <w:numPr>
          <w:ilvl w:val="0"/>
          <w:numId w:val="12"/>
        </w:numPr>
        <w:ind w:left="0" w:firstLine="720"/>
        <w:rPr>
          <w:rFonts w:ascii="Times New Roman" w:hAnsi="Times New Roman"/>
          <w:szCs w:val="24"/>
        </w:rPr>
      </w:pPr>
      <w:r w:rsidRPr="006D3CF7">
        <w:rPr>
          <w:rFonts w:ascii="Times New Roman" w:hAnsi="Times New Roman"/>
          <w:szCs w:val="24"/>
        </w:rPr>
        <w:t>Make the books, records and accounts of Borrower available for inspection by HUD or its authorized representatives, after reasonable prior notice, during normal business hours, at the Project or other mutually agreeable location or, at HUD’s request, shall provide legible copies of such documents to HUD or its authorized representatives within a reasonable time after HUD or its authorized representative makes a request for such documents.</w:t>
      </w:r>
    </w:p>
    <w:p w14:paraId="73B772D1" w14:textId="77777777" w:rsidR="00B10CB0" w:rsidRPr="006D3CF7" w:rsidRDefault="00B10CB0" w:rsidP="007E2FD6">
      <w:pPr>
        <w:pStyle w:val="List5"/>
        <w:ind w:left="0" w:firstLine="0"/>
        <w:rPr>
          <w:rFonts w:ascii="Times New Roman" w:hAnsi="Times New Roman"/>
          <w:szCs w:val="24"/>
        </w:rPr>
      </w:pPr>
      <w:r w:rsidRPr="006D3CF7">
        <w:rPr>
          <w:rFonts w:ascii="Times New Roman" w:hAnsi="Times New Roman"/>
          <w:szCs w:val="24"/>
        </w:rPr>
        <w:t xml:space="preserve"> </w:t>
      </w:r>
    </w:p>
    <w:p w14:paraId="5FBCC472" w14:textId="77777777" w:rsidR="00195614" w:rsidRPr="006D3CF7" w:rsidRDefault="00B10CB0" w:rsidP="007E2FD6">
      <w:pPr>
        <w:pStyle w:val="List5"/>
        <w:numPr>
          <w:ilvl w:val="0"/>
          <w:numId w:val="12"/>
        </w:numPr>
        <w:ind w:left="0" w:firstLine="720"/>
        <w:rPr>
          <w:rFonts w:ascii="Times New Roman" w:hAnsi="Times New Roman"/>
          <w:szCs w:val="24"/>
        </w:rPr>
      </w:pPr>
      <w:r w:rsidRPr="006D3CF7">
        <w:rPr>
          <w:rFonts w:ascii="Times New Roman" w:hAnsi="Times New Roman"/>
          <w:szCs w:val="24"/>
        </w:rPr>
        <w:t>Include as a requirement in any operating or management contract that the books, records, and accounts of any agent of Borrower, as they pertain to the operations of the Project, shall be kept in accordance with th</w:t>
      </w:r>
      <w:r w:rsidR="00AE387C">
        <w:rPr>
          <w:rFonts w:ascii="Times New Roman" w:hAnsi="Times New Roman"/>
          <w:szCs w:val="24"/>
        </w:rPr>
        <w:t xml:space="preserve">e requirements of this Section </w:t>
      </w:r>
      <w:r w:rsidR="00101E3C" w:rsidRPr="006D3CF7">
        <w:rPr>
          <w:rFonts w:ascii="Times New Roman" w:hAnsi="Times New Roman"/>
          <w:szCs w:val="24"/>
        </w:rPr>
        <w:t>19</w:t>
      </w:r>
      <w:r w:rsidRPr="006D3CF7">
        <w:rPr>
          <w:rFonts w:ascii="Times New Roman" w:hAnsi="Times New Roman"/>
          <w:szCs w:val="24"/>
        </w:rPr>
        <w:t xml:space="preserve"> and be available for examination by HUD or its authorized representatives after reasonable prior notice during customary business hours at the Project or other mutually agreeable location or, at HUD’s request, the </w:t>
      </w:r>
      <w:r w:rsidR="00BE607B" w:rsidRPr="006D3CF7">
        <w:rPr>
          <w:rFonts w:ascii="Times New Roman" w:hAnsi="Times New Roman"/>
          <w:szCs w:val="24"/>
        </w:rPr>
        <w:t xml:space="preserve">Management Agent </w:t>
      </w:r>
      <w:r w:rsidRPr="006D3CF7">
        <w:rPr>
          <w:rFonts w:ascii="Times New Roman" w:hAnsi="Times New Roman"/>
          <w:szCs w:val="24"/>
        </w:rPr>
        <w:t>shall provide legible copies of such documents to HUD or its authorized representatives within a reasonable time after HUD or its authorized representative makes the request.</w:t>
      </w:r>
    </w:p>
    <w:p w14:paraId="67C9214E" w14:textId="77777777" w:rsidR="00786AA9" w:rsidRPr="006D3CF7" w:rsidRDefault="00786AA9" w:rsidP="007E2FD6">
      <w:pPr>
        <w:rPr>
          <w:rFonts w:ascii="Times New Roman" w:hAnsi="Times New Roman"/>
        </w:rPr>
      </w:pPr>
    </w:p>
    <w:p w14:paraId="2A0F89A6" w14:textId="77777777" w:rsidR="00074CD6" w:rsidRPr="00131DB5" w:rsidRDefault="00786AA9" w:rsidP="00131DB5">
      <w:pPr>
        <w:pStyle w:val="ListParagraph"/>
        <w:numPr>
          <w:ilvl w:val="0"/>
          <w:numId w:val="8"/>
        </w:numPr>
        <w:spacing w:after="0"/>
        <w:ind w:left="0" w:firstLine="720"/>
        <w:contextualSpacing w:val="0"/>
      </w:pPr>
      <w:r w:rsidRPr="00131DB5">
        <w:rPr>
          <w:b/>
        </w:rPr>
        <w:t xml:space="preserve">ANNUAL FINANCIAL </w:t>
      </w:r>
      <w:r w:rsidR="00552FF4" w:rsidRPr="00131DB5">
        <w:rPr>
          <w:b/>
        </w:rPr>
        <w:t>REPORTS</w:t>
      </w:r>
      <w:r w:rsidR="00131DB5" w:rsidRPr="00131DB5">
        <w:rPr>
          <w:b/>
        </w:rPr>
        <w:t>.</w:t>
      </w:r>
    </w:p>
    <w:p w14:paraId="312076C1" w14:textId="77777777" w:rsidR="00131DB5" w:rsidRPr="00131DB5" w:rsidRDefault="00131DB5" w:rsidP="00131DB5">
      <w:pPr>
        <w:pStyle w:val="ListParagraph"/>
        <w:spacing w:after="0"/>
        <w:ind w:left="0"/>
        <w:contextualSpacing w:val="0"/>
      </w:pPr>
    </w:p>
    <w:p w14:paraId="45788E99" w14:textId="77777777" w:rsidR="008E1121" w:rsidRDefault="00C13BAC" w:rsidP="00131DB5">
      <w:pPr>
        <w:pStyle w:val="ListParagraph"/>
        <w:numPr>
          <w:ilvl w:val="1"/>
          <w:numId w:val="8"/>
        </w:numPr>
        <w:spacing w:after="0"/>
        <w:ind w:left="0" w:firstLine="720"/>
        <w:contextualSpacing w:val="0"/>
      </w:pPr>
      <w:r w:rsidRPr="00131DB5">
        <w:t xml:space="preserve">For so long as any portion or portions of this Section </w:t>
      </w:r>
      <w:r w:rsidR="00B10CB0" w:rsidRPr="00131DB5">
        <w:t>20</w:t>
      </w:r>
      <w:r w:rsidRPr="00131DB5">
        <w:t xml:space="preserve"> are not expressly waived </w:t>
      </w:r>
      <w:r w:rsidR="00BE607B" w:rsidRPr="00131DB5">
        <w:t xml:space="preserve">or modified </w:t>
      </w:r>
      <w:r w:rsidRPr="00131DB5">
        <w:t>in writing by HUD, w</w:t>
      </w:r>
      <w:r w:rsidR="00786AA9" w:rsidRPr="00131DB5">
        <w:t xml:space="preserve">ithin ninety (90) days, or such longer period established in writing by HUD, following the end of each fiscal year, </w:t>
      </w:r>
      <w:r w:rsidR="00A01335" w:rsidRPr="00131DB5">
        <w:t>Borrower</w:t>
      </w:r>
      <w:r w:rsidR="00786AA9" w:rsidRPr="00131DB5">
        <w:t xml:space="preserve"> shall furnish HUD and Lender with a complete annual financial report </w:t>
      </w:r>
      <w:r w:rsidR="00FC28D0" w:rsidRPr="00131DB5">
        <w:t xml:space="preserve">of all of </w:t>
      </w:r>
      <w:r w:rsidR="00A01335" w:rsidRPr="00131DB5">
        <w:t>Borrower</w:t>
      </w:r>
      <w:r w:rsidR="00FC28D0" w:rsidRPr="00131DB5">
        <w:t xml:space="preserve">’s </w:t>
      </w:r>
      <w:r w:rsidR="005B39E1" w:rsidRPr="00131DB5">
        <w:t xml:space="preserve">financial </w:t>
      </w:r>
      <w:r w:rsidR="00FC28D0" w:rsidRPr="00131DB5">
        <w:t xml:space="preserve">activities for the immediately preceding fiscal year, or </w:t>
      </w:r>
      <w:r w:rsidRPr="00131DB5">
        <w:t xml:space="preserve">for </w:t>
      </w:r>
      <w:r w:rsidR="00FC28D0" w:rsidRPr="00131DB5">
        <w:t>such other period as approved by HUD</w:t>
      </w:r>
      <w:r w:rsidR="00826C95" w:rsidRPr="00131DB5">
        <w:t xml:space="preserve"> in writing</w:t>
      </w:r>
      <w:r w:rsidR="00FC28D0" w:rsidRPr="00131DB5">
        <w:t>,</w:t>
      </w:r>
      <w:r w:rsidR="00786AA9" w:rsidRPr="00131DB5">
        <w:t xml:space="preserve"> prepared in accordance with </w:t>
      </w:r>
      <w:r w:rsidR="00FC28D0" w:rsidRPr="00131DB5">
        <w:t xml:space="preserve">Generally Accepted Accounting </w:t>
      </w:r>
      <w:r w:rsidR="00330221" w:rsidRPr="00131DB5">
        <w:t>Principl</w:t>
      </w:r>
      <w:r w:rsidR="00F82ABF" w:rsidRPr="00131DB5">
        <w:t>es</w:t>
      </w:r>
      <w:r w:rsidR="00FC28D0" w:rsidRPr="00131DB5">
        <w:t xml:space="preserve"> (</w:t>
      </w:r>
      <w:r w:rsidR="00786AA9" w:rsidRPr="00131DB5">
        <w:t>GAAP</w:t>
      </w:r>
      <w:r w:rsidR="00FC28D0" w:rsidRPr="00131DB5">
        <w:t>)</w:t>
      </w:r>
      <w:r w:rsidR="005C22BB" w:rsidRPr="00131DB5">
        <w:t xml:space="preserve">.  </w:t>
      </w:r>
      <w:r w:rsidR="00195614" w:rsidRPr="00131DB5">
        <w:t xml:space="preserve">For purposes of this Section </w:t>
      </w:r>
      <w:r w:rsidR="00AE387C">
        <w:t>20</w:t>
      </w:r>
      <w:r w:rsidR="00195614" w:rsidRPr="00131DB5">
        <w:t xml:space="preserve">, where Borrower is also Operator, </w:t>
      </w:r>
      <w:r w:rsidR="00732532" w:rsidRPr="00131DB5">
        <w:t xml:space="preserve">and without limiting the requirements for Operator’s submission of financial reports to HUD under </w:t>
      </w:r>
      <w:r w:rsidR="00D17779">
        <w:t xml:space="preserve">the </w:t>
      </w:r>
      <w:r w:rsidR="00732532" w:rsidRPr="00131DB5">
        <w:t xml:space="preserve">Operator’s Regulatory Agreement, </w:t>
      </w:r>
      <w:r w:rsidR="00195614" w:rsidRPr="00131DB5">
        <w:lastRenderedPageBreak/>
        <w:t xml:space="preserve">financial activities </w:t>
      </w:r>
      <w:r w:rsidR="00D17779">
        <w:t xml:space="preserve">of Borrower and the Project </w:t>
      </w:r>
      <w:r w:rsidR="00195614" w:rsidRPr="00131DB5">
        <w:t xml:space="preserve">shall include all of the activities of both Borrower and Operator.  </w:t>
      </w:r>
      <w:r w:rsidR="00993A70" w:rsidRPr="00131DB5">
        <w:t xml:space="preserve">To the extent </w:t>
      </w:r>
      <w:r w:rsidR="00B95D91">
        <w:t>any</w:t>
      </w:r>
      <w:r w:rsidR="00993A70" w:rsidRPr="00131DB5">
        <w:t xml:space="preserve"> records or other information </w:t>
      </w:r>
      <w:r w:rsidR="00B95D91">
        <w:t>of the Project is held by Operator, or any management agent</w:t>
      </w:r>
      <w:r w:rsidR="00993A70" w:rsidRPr="00131DB5">
        <w:t xml:space="preserve"> or Affiliate, Borrower shall cause such entity to provide such information to Borrower, Lender, and HUD, and every contract r</w:t>
      </w:r>
      <w:r w:rsidR="00B95D91">
        <w:t>elated to the Project with O</w:t>
      </w:r>
      <w:r w:rsidR="00993A70" w:rsidRPr="00131DB5">
        <w:t xml:space="preserve">perator, </w:t>
      </w:r>
      <w:r w:rsidR="00B95D91">
        <w:t xml:space="preserve">or any </w:t>
      </w:r>
      <w:r w:rsidR="00993A70" w:rsidRPr="00131DB5">
        <w:t>management ag</w:t>
      </w:r>
      <w:r w:rsidR="00B95D91">
        <w:t>ent</w:t>
      </w:r>
      <w:r w:rsidR="00993A70" w:rsidRPr="00131DB5">
        <w:t xml:space="preserve"> or Affiliate</w:t>
      </w:r>
      <w:r w:rsidR="00B95D91">
        <w:t>,</w:t>
      </w:r>
      <w:r w:rsidR="00993A70" w:rsidRPr="00131DB5">
        <w:t xml:space="preserve"> shall include the provision that such information shall be provided on demand.  </w:t>
      </w:r>
      <w:r w:rsidR="005C22BB" w:rsidRPr="00131DB5">
        <w:t>A</w:t>
      </w:r>
      <w:r w:rsidR="00616882" w:rsidRPr="00131DB5">
        <w:t>ll a</w:t>
      </w:r>
      <w:r w:rsidR="005C22BB" w:rsidRPr="00131DB5">
        <w:t xml:space="preserve">nnual </w:t>
      </w:r>
      <w:r w:rsidR="00616882" w:rsidRPr="00131DB5">
        <w:t>f</w:t>
      </w:r>
      <w:r w:rsidR="005C22BB" w:rsidRPr="00131DB5">
        <w:t xml:space="preserve">inancial </w:t>
      </w:r>
      <w:r w:rsidR="00616882" w:rsidRPr="00131DB5">
        <w:t>r</w:t>
      </w:r>
      <w:r w:rsidR="005C22BB" w:rsidRPr="00131DB5">
        <w:t xml:space="preserve">eports furnished to HUD </w:t>
      </w:r>
      <w:r w:rsidR="00744C42" w:rsidRPr="00131DB5">
        <w:t>required herein</w:t>
      </w:r>
      <w:r w:rsidR="00616882" w:rsidRPr="00131DB5">
        <w:t xml:space="preserve"> </w:t>
      </w:r>
      <w:r w:rsidR="005C22BB" w:rsidRPr="00131DB5">
        <w:t xml:space="preserve">shall be furnished in accordance with </w:t>
      </w:r>
      <w:r w:rsidR="005258B9" w:rsidRPr="00131DB5">
        <w:t>24 C</w:t>
      </w:r>
      <w:r w:rsidR="003E66FC">
        <w:t>.</w:t>
      </w:r>
      <w:r w:rsidR="005258B9" w:rsidRPr="00131DB5">
        <w:t>F</w:t>
      </w:r>
      <w:r w:rsidR="003E66FC">
        <w:t>.</w:t>
      </w:r>
      <w:r w:rsidR="005258B9" w:rsidRPr="00131DB5">
        <w:t>R</w:t>
      </w:r>
      <w:r w:rsidR="003E66FC">
        <w:t>.</w:t>
      </w:r>
      <w:r w:rsidR="005258B9" w:rsidRPr="00131DB5">
        <w:t xml:space="preserve"> 5</w:t>
      </w:r>
      <w:r w:rsidR="002B4E8D" w:rsidRPr="00131DB5">
        <w:t>.801</w:t>
      </w:r>
      <w:r w:rsidR="005258B9" w:rsidRPr="00131DB5">
        <w:t xml:space="preserve"> and other Program Obligations</w:t>
      </w:r>
      <w:r w:rsidR="00616882" w:rsidRPr="00131DB5">
        <w:t>, and</w:t>
      </w:r>
      <w:r w:rsidR="0072281B" w:rsidRPr="00131DB5">
        <w:t xml:space="preserve"> shall include a certification in content and form prescribed by HUD and certified by </w:t>
      </w:r>
      <w:r w:rsidR="00A01335" w:rsidRPr="00131DB5">
        <w:t>Borrower</w:t>
      </w:r>
      <w:r w:rsidR="0072281B" w:rsidRPr="00131DB5">
        <w:t>.</w:t>
      </w:r>
    </w:p>
    <w:p w14:paraId="3D035E2C" w14:textId="77777777" w:rsidR="00131DB5" w:rsidRDefault="00131DB5" w:rsidP="00131DB5">
      <w:pPr>
        <w:pStyle w:val="ListParagraph"/>
        <w:spacing w:after="0"/>
        <w:ind w:left="0"/>
        <w:contextualSpacing w:val="0"/>
      </w:pPr>
    </w:p>
    <w:p w14:paraId="4540889D" w14:textId="77777777" w:rsidR="00F82ABF" w:rsidRDefault="004A0951" w:rsidP="00131DB5">
      <w:pPr>
        <w:pStyle w:val="ListParagraph"/>
        <w:numPr>
          <w:ilvl w:val="1"/>
          <w:numId w:val="8"/>
        </w:numPr>
        <w:spacing w:after="0"/>
        <w:ind w:left="0" w:firstLine="720"/>
        <w:contextualSpacing w:val="0"/>
      </w:pPr>
      <w:r w:rsidRPr="00131DB5">
        <w:t xml:space="preserve">In addition, except as otherwise provided in this Section </w:t>
      </w:r>
      <w:r w:rsidR="00B10CB0" w:rsidRPr="00131DB5">
        <w:t>20</w:t>
      </w:r>
      <w:r w:rsidRPr="00131DB5">
        <w:t xml:space="preserve">, </w:t>
      </w:r>
      <w:r w:rsidR="008E1121" w:rsidRPr="00131DB5">
        <w:t>annual financial reports shall be</w:t>
      </w:r>
      <w:r w:rsidR="00993A70" w:rsidRPr="00131DB5">
        <w:t xml:space="preserve"> </w:t>
      </w:r>
      <w:r w:rsidR="00786AA9" w:rsidRPr="00131DB5">
        <w:t>audited in accordance with Generally Accepted Auditing Standards (GAAS) and Government Auditing Standards (GAS</w:t>
      </w:r>
      <w:r w:rsidR="003E66FC">
        <w:t>), and certified by a certified public accountant</w:t>
      </w:r>
      <w:r w:rsidR="0072281B" w:rsidRPr="00131DB5">
        <w:t xml:space="preserve"> licensed or certified by a regulatory authority of a state or other political subdivision of the United States, which authority makes </w:t>
      </w:r>
      <w:r w:rsidR="003E66FC">
        <w:t>such certified public a</w:t>
      </w:r>
      <w:r w:rsidR="0072281B" w:rsidRPr="00131DB5">
        <w:t xml:space="preserve">ccountant subject to regulations, disciplinary measures, or codes of ethics prescribed by law.  </w:t>
      </w:r>
      <w:r w:rsidR="003E66FC">
        <w:t>Such certified public a</w:t>
      </w:r>
      <w:r w:rsidR="0072281B" w:rsidRPr="00131DB5">
        <w:t xml:space="preserve">ccountant must have no business relationship with </w:t>
      </w:r>
      <w:r w:rsidR="00A01335" w:rsidRPr="00131DB5">
        <w:t>Borrower</w:t>
      </w:r>
      <w:r w:rsidR="008A1C94" w:rsidRPr="00131DB5">
        <w:t xml:space="preserve"> other than for the provision of tax</w:t>
      </w:r>
      <w:r w:rsidR="00791D8B" w:rsidRPr="00131DB5">
        <w:t xml:space="preserve"> </w:t>
      </w:r>
      <w:r w:rsidR="008A1C94" w:rsidRPr="00131DB5">
        <w:t>consulting and return preparation and auditing services.</w:t>
      </w:r>
    </w:p>
    <w:p w14:paraId="57C5C594" w14:textId="77777777" w:rsidR="00131DB5" w:rsidRDefault="00131DB5" w:rsidP="00131DB5">
      <w:pPr>
        <w:pStyle w:val="ListParagraph"/>
        <w:ind w:left="0"/>
      </w:pPr>
    </w:p>
    <w:p w14:paraId="593990BC" w14:textId="77777777" w:rsidR="00F82ABF" w:rsidRPr="00131DB5" w:rsidRDefault="00D17779" w:rsidP="00131DB5">
      <w:pPr>
        <w:pStyle w:val="ListParagraph"/>
        <w:numPr>
          <w:ilvl w:val="1"/>
          <w:numId w:val="8"/>
        </w:numPr>
        <w:spacing w:after="0"/>
        <w:ind w:left="0" w:firstLine="720"/>
        <w:contextualSpacing w:val="0"/>
      </w:pPr>
      <w:r>
        <w:t xml:space="preserve">Any </w:t>
      </w:r>
      <w:r w:rsidR="00FA76CE" w:rsidRPr="00131DB5">
        <w:t>Non-Profit</w:t>
      </w:r>
      <w:r>
        <w:t xml:space="preserve"> Borrower</w:t>
      </w:r>
      <w:r w:rsidR="00FA76CE" w:rsidRPr="00131DB5">
        <w:t xml:space="preserve"> shall </w:t>
      </w:r>
      <w:r w:rsidR="004E4E25" w:rsidRPr="00131DB5">
        <w:t>submit audited annual financial report</w:t>
      </w:r>
      <w:r w:rsidR="003F07A5" w:rsidRPr="00131DB5">
        <w:t>s</w:t>
      </w:r>
      <w:r w:rsidR="004E4E25" w:rsidRPr="00131DB5">
        <w:t xml:space="preserve">, as </w:t>
      </w:r>
      <w:r w:rsidR="000A0891" w:rsidRPr="00131DB5">
        <w:t>applicable</w:t>
      </w:r>
      <w:r w:rsidR="004E4E25" w:rsidRPr="00131DB5">
        <w:t>, pursuant to</w:t>
      </w:r>
      <w:r w:rsidR="003E66FC">
        <w:t xml:space="preserve"> federal notice (e.g</w:t>
      </w:r>
      <w:r w:rsidR="00FA76CE" w:rsidRPr="00131DB5">
        <w:t>.</w:t>
      </w:r>
      <w:r w:rsidR="003E66FC">
        <w:t>,</w:t>
      </w:r>
      <w:r w:rsidR="00FA76CE" w:rsidRPr="00131DB5">
        <w:t xml:space="preserve"> O</w:t>
      </w:r>
      <w:r w:rsidR="003E66FC">
        <w:t xml:space="preserve">ffice of Management and Budget </w:t>
      </w:r>
      <w:r w:rsidR="00FA76CE" w:rsidRPr="00131DB5">
        <w:t>Circular A-133)</w:t>
      </w:r>
      <w:r w:rsidR="004E4E25" w:rsidRPr="00131DB5">
        <w:t>.  However, n</w:t>
      </w:r>
      <w:r w:rsidR="00563E39" w:rsidRPr="00131DB5">
        <w:t xml:space="preserve">otwithstanding </w:t>
      </w:r>
      <w:r w:rsidR="00FA76CE" w:rsidRPr="00131DB5">
        <w:t xml:space="preserve">any additional time provided </w:t>
      </w:r>
      <w:r w:rsidR="004E4E25" w:rsidRPr="00131DB5">
        <w:t>for</w:t>
      </w:r>
      <w:r w:rsidR="00AE3C8A">
        <w:t xml:space="preserve"> </w:t>
      </w:r>
      <w:r w:rsidR="0066403A" w:rsidRPr="00131DB5">
        <w:t xml:space="preserve">Non-Profit </w:t>
      </w:r>
      <w:r w:rsidR="00A01335" w:rsidRPr="00131DB5">
        <w:t>Borrower</w:t>
      </w:r>
      <w:r w:rsidR="004A6D1B">
        <w:t>s</w:t>
      </w:r>
      <w:r w:rsidR="0066403A" w:rsidRPr="00131DB5">
        <w:t xml:space="preserve"> </w:t>
      </w:r>
      <w:r w:rsidR="00FA76CE" w:rsidRPr="00131DB5">
        <w:t xml:space="preserve">to submit audited annual financial reports, such </w:t>
      </w:r>
      <w:r w:rsidR="00A01335" w:rsidRPr="00131DB5">
        <w:t>Borrower</w:t>
      </w:r>
      <w:r w:rsidR="00FA76CE" w:rsidRPr="00131DB5">
        <w:t xml:space="preserve">s </w:t>
      </w:r>
      <w:r w:rsidR="0066403A" w:rsidRPr="00131DB5">
        <w:t>shall</w:t>
      </w:r>
      <w:r w:rsidR="00563E39" w:rsidRPr="00131DB5">
        <w:t xml:space="preserve"> </w:t>
      </w:r>
      <w:r w:rsidR="004E4E25" w:rsidRPr="00131DB5">
        <w:t>still be required to</w:t>
      </w:r>
      <w:r w:rsidR="0066403A" w:rsidRPr="00131DB5">
        <w:t xml:space="preserve"> s</w:t>
      </w:r>
      <w:r w:rsidR="004E4E25" w:rsidRPr="00131DB5">
        <w:t xml:space="preserve">ubmit </w:t>
      </w:r>
      <w:r w:rsidR="00E56EA2" w:rsidRPr="00131DB5">
        <w:t xml:space="preserve">unaudited annual financial reports pursuant to Section </w:t>
      </w:r>
      <w:r w:rsidR="00B10CB0" w:rsidRPr="00131DB5">
        <w:t>20</w:t>
      </w:r>
      <w:r w:rsidR="00F36920" w:rsidRPr="00131DB5">
        <w:t>(a)</w:t>
      </w:r>
      <w:r w:rsidR="00E579D1" w:rsidRPr="00131DB5">
        <w:t>,</w:t>
      </w:r>
      <w:r w:rsidR="00F36920" w:rsidRPr="00131DB5">
        <w:t xml:space="preserve"> except that</w:t>
      </w:r>
      <w:r w:rsidR="004E4E25" w:rsidRPr="00131DB5">
        <w:t>, for</w:t>
      </w:r>
      <w:r w:rsidR="00F36920" w:rsidRPr="00131DB5">
        <w:t xml:space="preserve"> </w:t>
      </w:r>
      <w:r w:rsidR="00A01335" w:rsidRPr="00131DB5">
        <w:t>Borrower</w:t>
      </w:r>
      <w:r w:rsidR="00E56EA2" w:rsidRPr="00131DB5">
        <w:t xml:space="preserve">s that elect to submit their </w:t>
      </w:r>
      <w:r w:rsidR="00F36920" w:rsidRPr="00131DB5">
        <w:t xml:space="preserve">required </w:t>
      </w:r>
      <w:r w:rsidR="00E56EA2" w:rsidRPr="00131DB5">
        <w:t xml:space="preserve">audited annual financial reports early (i.e. within the time specified in Section </w:t>
      </w:r>
      <w:r w:rsidR="004D1E6B" w:rsidRPr="00131DB5">
        <w:t>20</w:t>
      </w:r>
      <w:r w:rsidR="00E56EA2" w:rsidRPr="00131DB5">
        <w:t>(a)</w:t>
      </w:r>
      <w:r w:rsidR="00F36920" w:rsidRPr="00131DB5">
        <w:t>)</w:t>
      </w:r>
      <w:r w:rsidR="00E56EA2" w:rsidRPr="00131DB5">
        <w:t>, the requirement to submit unaudited annual financial reports shall be waived.</w:t>
      </w:r>
    </w:p>
    <w:p w14:paraId="10727190" w14:textId="77777777" w:rsidR="0072281B" w:rsidRPr="006D3CF7" w:rsidRDefault="0072281B" w:rsidP="00131DB5">
      <w:pPr>
        <w:rPr>
          <w:rFonts w:ascii="Times New Roman" w:hAnsi="Times New Roman"/>
        </w:rPr>
      </w:pPr>
    </w:p>
    <w:p w14:paraId="117B5F0E" w14:textId="77777777" w:rsidR="007109F8" w:rsidRDefault="00786AA9" w:rsidP="00951340">
      <w:pPr>
        <w:pStyle w:val="ListParagraph"/>
        <w:numPr>
          <w:ilvl w:val="1"/>
          <w:numId w:val="8"/>
        </w:numPr>
        <w:ind w:left="0" w:firstLine="720"/>
      </w:pPr>
      <w:r w:rsidRPr="00131DB5">
        <w:t xml:space="preserve">If </w:t>
      </w:r>
      <w:r w:rsidR="00A01335" w:rsidRPr="00131DB5">
        <w:t>Borrower</w:t>
      </w:r>
      <w:r w:rsidRPr="00131DB5">
        <w:t xml:space="preserve"> fails to submit </w:t>
      </w:r>
      <w:r w:rsidR="00A63255" w:rsidRPr="00131DB5">
        <w:t xml:space="preserve">any </w:t>
      </w:r>
      <w:r w:rsidRPr="00131DB5">
        <w:t xml:space="preserve">annual financial report </w:t>
      </w:r>
      <w:r w:rsidR="00A63255" w:rsidRPr="00131DB5">
        <w:t xml:space="preserve">required </w:t>
      </w:r>
      <w:r w:rsidR="00B16462" w:rsidRPr="00131DB5">
        <w:t xml:space="preserve">by this Section </w:t>
      </w:r>
      <w:r w:rsidR="00B10CB0" w:rsidRPr="00131DB5">
        <w:t>20</w:t>
      </w:r>
      <w:r w:rsidR="00A63255" w:rsidRPr="00131DB5">
        <w:t xml:space="preserve"> </w:t>
      </w:r>
      <w:r w:rsidRPr="00131DB5">
        <w:t xml:space="preserve">within ninety (90) days of </w:t>
      </w:r>
      <w:r w:rsidR="00A63255" w:rsidRPr="00131DB5">
        <w:t xml:space="preserve">the required </w:t>
      </w:r>
      <w:r w:rsidRPr="00131DB5">
        <w:t>due date</w:t>
      </w:r>
      <w:r w:rsidR="004860C2" w:rsidRPr="00131DB5">
        <w:t>,</w:t>
      </w:r>
      <w:r w:rsidRPr="00131DB5">
        <w:t xml:space="preserve"> HUD</w:t>
      </w:r>
      <w:r w:rsidR="00880C7E" w:rsidRPr="00131DB5">
        <w:t xml:space="preserve">, at its sole election, and without relieving </w:t>
      </w:r>
      <w:r w:rsidR="00A01335" w:rsidRPr="00131DB5">
        <w:t>Borrower</w:t>
      </w:r>
      <w:r w:rsidR="00880C7E" w:rsidRPr="00131DB5">
        <w:t xml:space="preserve"> of its requirement to file such report, </w:t>
      </w:r>
      <w:r w:rsidRPr="00131DB5">
        <w:t>may</w:t>
      </w:r>
      <w:r w:rsidR="00880C7E" w:rsidRPr="00131DB5">
        <w:t xml:space="preserve"> </w:t>
      </w:r>
      <w:r w:rsidRPr="00131DB5">
        <w:t xml:space="preserve">thereafter </w:t>
      </w:r>
      <w:r w:rsidR="00544E4A" w:rsidRPr="00131DB5">
        <w:t xml:space="preserve">examine, or cause to be examined at </w:t>
      </w:r>
      <w:r w:rsidR="00A01335" w:rsidRPr="00131DB5">
        <w:t>Borrower</w:t>
      </w:r>
      <w:r w:rsidR="00544E4A" w:rsidRPr="00131DB5">
        <w:t xml:space="preserve">’s expense, the books and records of </w:t>
      </w:r>
      <w:r w:rsidR="00A01335" w:rsidRPr="00131DB5">
        <w:t>Borrower</w:t>
      </w:r>
      <w:r w:rsidR="00470DF9" w:rsidRPr="00131DB5">
        <w:t xml:space="preserve"> and the Project</w:t>
      </w:r>
      <w:r w:rsidR="00544E4A" w:rsidRPr="00131DB5">
        <w:t xml:space="preserve"> for purposes of </w:t>
      </w:r>
      <w:r w:rsidR="00470DF9" w:rsidRPr="00131DB5">
        <w:t>preparing a report of the operations of the Project for HUD’s use</w:t>
      </w:r>
      <w:r w:rsidR="00951340">
        <w:t>.</w:t>
      </w:r>
    </w:p>
    <w:p w14:paraId="44FA6956" w14:textId="77777777" w:rsidR="00951340" w:rsidRPr="00951340" w:rsidRDefault="00951340" w:rsidP="00951340">
      <w:pPr>
        <w:pStyle w:val="ListParagraph"/>
        <w:ind w:left="0"/>
      </w:pPr>
    </w:p>
    <w:p w14:paraId="55A7EC7F" w14:textId="77777777" w:rsidR="00786AA9" w:rsidRDefault="00786AA9" w:rsidP="00371A0D">
      <w:pPr>
        <w:pStyle w:val="ListParagraph"/>
        <w:numPr>
          <w:ilvl w:val="1"/>
          <w:numId w:val="8"/>
        </w:numPr>
        <w:spacing w:after="0"/>
        <w:ind w:left="0" w:firstLine="720"/>
        <w:contextualSpacing w:val="0"/>
      </w:pPr>
      <w:r w:rsidRPr="00951340">
        <w:t xml:space="preserve">Auditing costs and tax </w:t>
      </w:r>
      <w:r w:rsidR="008A1C94" w:rsidRPr="00951340">
        <w:t xml:space="preserve">return </w:t>
      </w:r>
      <w:r w:rsidRPr="00951340">
        <w:t xml:space="preserve">preparation costs may be charged as </w:t>
      </w:r>
      <w:r w:rsidR="00402C9D" w:rsidRPr="00951340">
        <w:t>Reasonable Operating Expense</w:t>
      </w:r>
      <w:r w:rsidR="00BD109B" w:rsidRPr="00951340">
        <w:t>s</w:t>
      </w:r>
      <w:r w:rsidRPr="00951340">
        <w:t xml:space="preserve"> only to the extent they are required of </w:t>
      </w:r>
      <w:r w:rsidR="00A01335" w:rsidRPr="00951340">
        <w:t>Borrower</w:t>
      </w:r>
      <w:r w:rsidRPr="00951340">
        <w:t xml:space="preserve"> itself by state law, the Internal Revenue Service (</w:t>
      </w:r>
      <w:r w:rsidR="003E66FC">
        <w:t>“</w:t>
      </w:r>
      <w:r w:rsidRPr="003E66FC">
        <w:rPr>
          <w:b/>
        </w:rPr>
        <w:t>IRS</w:t>
      </w:r>
      <w:r w:rsidR="003E66FC">
        <w:t>”</w:t>
      </w:r>
      <w:r w:rsidRPr="00951340">
        <w:t xml:space="preserve">), the Securities and Exchange Commission, or HUD.  Neither IRS audit costs nor costs of tax </w:t>
      </w:r>
      <w:r w:rsidR="008A1C94" w:rsidRPr="00951340">
        <w:t xml:space="preserve">return </w:t>
      </w:r>
      <w:r w:rsidRPr="00951340">
        <w:t xml:space="preserve">preparation for partners, members, shareholders, </w:t>
      </w:r>
      <w:r w:rsidR="00BD109B" w:rsidRPr="00951340">
        <w:t xml:space="preserve">Principals </w:t>
      </w:r>
      <w:r w:rsidRPr="00951340">
        <w:t xml:space="preserve">or </w:t>
      </w:r>
      <w:r w:rsidR="00BD109B" w:rsidRPr="00951340">
        <w:t>Affiliates</w:t>
      </w:r>
      <w:r w:rsidRPr="00951340">
        <w:t xml:space="preserve"> </w:t>
      </w:r>
      <w:r w:rsidR="003E66FC">
        <w:t xml:space="preserve">of Borrower </w:t>
      </w:r>
      <w:r w:rsidR="00BD109B" w:rsidRPr="00951340">
        <w:t>are considered Reasonable Operating Expenses</w:t>
      </w:r>
      <w:r w:rsidRPr="00951340">
        <w:t>.</w:t>
      </w:r>
    </w:p>
    <w:p w14:paraId="26289F54" w14:textId="77777777" w:rsidR="00371A0D" w:rsidRPr="00951340" w:rsidRDefault="00371A0D" w:rsidP="00371A0D">
      <w:pPr>
        <w:pStyle w:val="ListParagraph"/>
        <w:spacing w:after="0"/>
        <w:ind w:left="0"/>
        <w:contextualSpacing w:val="0"/>
      </w:pPr>
    </w:p>
    <w:p w14:paraId="7F750F29" w14:textId="77777777" w:rsidR="00786AA9" w:rsidRPr="006D3CF7" w:rsidRDefault="00786AA9" w:rsidP="00371A0D">
      <w:pPr>
        <w:pStyle w:val="Heading6"/>
        <w:tabs>
          <w:tab w:val="clear" w:pos="-1440"/>
          <w:tab w:val="clear" w:pos="-720"/>
          <w:tab w:val="clear" w:pos="0"/>
          <w:tab w:val="clear" w:pos="360"/>
          <w:tab w:val="clear" w:pos="720"/>
        </w:tabs>
        <w:rPr>
          <w:rFonts w:ascii="Times New Roman" w:hAnsi="Times New Roman"/>
        </w:rPr>
      </w:pPr>
      <w:r w:rsidRPr="006D3CF7">
        <w:rPr>
          <w:rFonts w:ascii="Times New Roman" w:hAnsi="Times New Roman"/>
        </w:rPr>
        <w:t>IV</w:t>
      </w:r>
      <w:proofErr w:type="gramStart"/>
      <w:r w:rsidRPr="006D3CF7">
        <w:rPr>
          <w:rFonts w:ascii="Times New Roman" w:hAnsi="Times New Roman"/>
        </w:rPr>
        <w:t>.  PROJECT</w:t>
      </w:r>
      <w:proofErr w:type="gramEnd"/>
      <w:r w:rsidRPr="006D3CF7">
        <w:rPr>
          <w:rFonts w:ascii="Times New Roman" w:hAnsi="Times New Roman"/>
        </w:rPr>
        <w:t xml:space="preserve"> MANAGEMENT</w:t>
      </w:r>
      <w:r w:rsidR="00951340">
        <w:rPr>
          <w:rFonts w:ascii="Times New Roman" w:hAnsi="Times New Roman"/>
        </w:rPr>
        <w:t>.</w:t>
      </w:r>
    </w:p>
    <w:p w14:paraId="48D39A32" w14:textId="77777777" w:rsidR="00786AA9" w:rsidRPr="006D3CF7" w:rsidRDefault="00786AA9" w:rsidP="00951340">
      <w:pPr>
        <w:suppressAutoHyphens/>
        <w:rPr>
          <w:rFonts w:ascii="Times New Roman" w:hAnsi="Times New Roman"/>
        </w:rPr>
      </w:pPr>
    </w:p>
    <w:p w14:paraId="78CF4534" w14:textId="77777777" w:rsidR="00786AA9" w:rsidRPr="00D57293" w:rsidRDefault="00786AA9" w:rsidP="00D57293">
      <w:pPr>
        <w:pStyle w:val="ListParagraph"/>
        <w:numPr>
          <w:ilvl w:val="0"/>
          <w:numId w:val="8"/>
        </w:numPr>
        <w:spacing w:after="0"/>
        <w:ind w:left="0" w:firstLine="720"/>
      </w:pPr>
      <w:r w:rsidRPr="00D57293">
        <w:rPr>
          <w:b/>
        </w:rPr>
        <w:t>PRESERVATION, MANAGEMENT AND MAINTENANCE OF THE MORTGAGED PROPERTY.</w:t>
      </w:r>
      <w:r w:rsidRPr="00D57293">
        <w:t xml:space="preserve">  </w:t>
      </w:r>
      <w:r w:rsidR="00A01335" w:rsidRPr="00D57293">
        <w:t>Borrower</w:t>
      </w:r>
      <w:r w:rsidRPr="00D57293">
        <w:t xml:space="preserve"> (a) shall not commit </w:t>
      </w:r>
      <w:r w:rsidR="00993A70" w:rsidRPr="00D57293">
        <w:t xml:space="preserve">or permit </w:t>
      </w:r>
      <w:r w:rsidRPr="00D57293">
        <w:t xml:space="preserve">Waste, (b) shall not abandon the Mortgaged Property, (c) shall restore or repair promptly, </w:t>
      </w:r>
      <w:r w:rsidR="00784122" w:rsidRPr="00D57293">
        <w:t>or cause to be re</w:t>
      </w:r>
      <w:r w:rsidR="00887CFC" w:rsidRPr="00D57293">
        <w:t>s</w:t>
      </w:r>
      <w:r w:rsidR="00784122" w:rsidRPr="00D57293">
        <w:t xml:space="preserve">tored or </w:t>
      </w:r>
      <w:r w:rsidR="00784122" w:rsidRPr="00D57293">
        <w:lastRenderedPageBreak/>
        <w:t xml:space="preserve">repaired promptly, </w:t>
      </w:r>
      <w:r w:rsidRPr="00D57293">
        <w:t xml:space="preserve">in a good and workmanlike manner, any damaged part of the </w:t>
      </w:r>
      <w:r w:rsidR="00784122" w:rsidRPr="00D57293">
        <w:t>Project</w:t>
      </w:r>
      <w:r w:rsidRPr="00D57293">
        <w:t xml:space="preserve"> to the equivalent of its original condition, or such other condition as HUD may approve in writing, whether or not litigation or insurance proceeds or condemnation awards are available to cover any costs of such restoration or repair, and (d) shall keep</w:t>
      </w:r>
      <w:r w:rsidR="00784122" w:rsidRPr="00D57293">
        <w:t>, or cause to be kept,</w:t>
      </w:r>
      <w:r w:rsidRPr="00D57293">
        <w:t xml:space="preserve"> the </w:t>
      </w:r>
      <w:r w:rsidR="00784122" w:rsidRPr="00D57293">
        <w:t>Project</w:t>
      </w:r>
      <w:r w:rsidRPr="00D57293">
        <w:t xml:space="preserve"> in decent, safe, sanitary condition and good repair, including the replacement of </w:t>
      </w:r>
      <w:proofErr w:type="spellStart"/>
      <w:r w:rsidRPr="00D57293">
        <w:t>Personalty</w:t>
      </w:r>
      <w:proofErr w:type="spellEnd"/>
      <w:r w:rsidRPr="00D57293">
        <w:t xml:space="preserve"> and Fixtures with items of equal or better function and quality.  Obligations (a) through (d) of this Section 2</w:t>
      </w:r>
      <w:r w:rsidR="00C1150A" w:rsidRPr="00D57293">
        <w:t>1</w:t>
      </w:r>
      <w:r w:rsidRPr="00D57293">
        <w:t xml:space="preserve"> are absolute and unconditional and are not limited by any conditions precedent and are not contingent on the availability of financial assistance from HUD or on HUD’s performance of any administrative or contractual obligations.  In the event all or any of the Improvements shall be destroyed or damaged by fire, by an exercise of the power of eminent domain, by failure of warranty, or other casualty, the money derived from any settlement, judgment, or insurance on </w:t>
      </w:r>
      <w:r w:rsidR="00784122" w:rsidRPr="00D57293">
        <w:t xml:space="preserve">any portion of the Project </w:t>
      </w:r>
      <w:r w:rsidRPr="00D57293">
        <w:t xml:space="preserve">shall be applied in accordance with the terms of </w:t>
      </w:r>
      <w:r w:rsidR="00784122" w:rsidRPr="00D57293">
        <w:t xml:space="preserve">Program Obligations and </w:t>
      </w:r>
      <w:r w:rsidRPr="00D57293">
        <w:t xml:space="preserve">the </w:t>
      </w:r>
      <w:r w:rsidR="00804155" w:rsidRPr="00D57293">
        <w:t xml:space="preserve">Borrower’s </w:t>
      </w:r>
      <w:r w:rsidRPr="00D57293">
        <w:t>Security Instrument or as otherwise may be directed in writing by HUD.</w:t>
      </w:r>
    </w:p>
    <w:p w14:paraId="429EE250" w14:textId="77777777" w:rsidR="00786AA9" w:rsidRPr="006D3CF7" w:rsidRDefault="00786AA9">
      <w:pPr>
        <w:rPr>
          <w:rFonts w:ascii="Times New Roman" w:hAnsi="Times New Roman"/>
        </w:rPr>
      </w:pPr>
    </w:p>
    <w:p w14:paraId="645CEBA8" w14:textId="77777777" w:rsidR="00CB48BA" w:rsidRDefault="00786AA9" w:rsidP="00D57293">
      <w:pPr>
        <w:pStyle w:val="ListParagraph"/>
        <w:numPr>
          <w:ilvl w:val="0"/>
          <w:numId w:val="8"/>
        </w:numPr>
        <w:ind w:left="0" w:firstLine="720"/>
      </w:pPr>
      <w:r w:rsidRPr="00D57293">
        <w:rPr>
          <w:b/>
        </w:rPr>
        <w:t>FLOOD HAZARDS</w:t>
      </w:r>
      <w:r w:rsidRPr="00AE3C8A">
        <w:rPr>
          <w:b/>
        </w:rPr>
        <w:t>.</w:t>
      </w:r>
      <w:r w:rsidRPr="00D57293">
        <w:t xml:space="preserve">  </w:t>
      </w:r>
      <w:r w:rsidR="00A01335" w:rsidRPr="00D57293">
        <w:t>Borrower</w:t>
      </w:r>
      <w:r w:rsidR="004412DF" w:rsidRPr="00D57293">
        <w:t xml:space="preserve"> shall maintain</w:t>
      </w:r>
      <w:r w:rsidR="00784122" w:rsidRPr="00D57293">
        <w:t>, or cause to be maintained,</w:t>
      </w:r>
      <w:r w:rsidR="004412DF" w:rsidRPr="00D57293">
        <w:t xml:space="preserve"> flood insurance as required by </w:t>
      </w:r>
      <w:r w:rsidR="00784122" w:rsidRPr="00D57293">
        <w:t>Program Obligations.</w:t>
      </w:r>
    </w:p>
    <w:p w14:paraId="5BC968A4" w14:textId="77777777" w:rsidR="00D57293" w:rsidRPr="00D57293" w:rsidRDefault="00D57293" w:rsidP="00D57293">
      <w:pPr>
        <w:pStyle w:val="ListParagraph"/>
        <w:ind w:left="0"/>
      </w:pPr>
    </w:p>
    <w:p w14:paraId="58C048E6" w14:textId="77777777" w:rsidR="00786AA9" w:rsidRPr="00D57293" w:rsidRDefault="00786AA9" w:rsidP="00D57293">
      <w:pPr>
        <w:pStyle w:val="ListParagraph"/>
        <w:numPr>
          <w:ilvl w:val="0"/>
          <w:numId w:val="8"/>
        </w:numPr>
        <w:spacing w:after="0"/>
        <w:ind w:left="0" w:firstLine="720"/>
      </w:pPr>
      <w:r w:rsidRPr="00D57293">
        <w:rPr>
          <w:b/>
        </w:rPr>
        <w:t>CONTRACTS FOR GOODS AND SERVICES</w:t>
      </w:r>
      <w:r w:rsidRPr="005E15E2">
        <w:rPr>
          <w:b/>
        </w:rPr>
        <w:t>.</w:t>
      </w:r>
      <w:r w:rsidRPr="00D57293">
        <w:t xml:space="preserve">  Consistent with Program Obligations, </w:t>
      </w:r>
      <w:r w:rsidR="00A01335" w:rsidRPr="00D57293">
        <w:t>Borrower</w:t>
      </w:r>
      <w:r w:rsidRPr="00D57293">
        <w:t xml:space="preserve"> shall obtain</w:t>
      </w:r>
      <w:r w:rsidR="00890A13" w:rsidRPr="00D57293">
        <w:t>, or cause to be obtained,</w:t>
      </w:r>
      <w:r w:rsidRPr="00D57293">
        <w:t xml:space="preserve"> contracts for goods, materials, supplies, and services (</w:t>
      </w:r>
      <w:r w:rsidR="00890A13" w:rsidRPr="00D57293">
        <w:t>“</w:t>
      </w:r>
      <w:r w:rsidRPr="00D17779">
        <w:rPr>
          <w:b/>
        </w:rPr>
        <w:t>Goods and Services</w:t>
      </w:r>
      <w:r w:rsidR="00890A13" w:rsidRPr="00D57293">
        <w:t>”</w:t>
      </w:r>
      <w:r w:rsidRPr="00D57293">
        <w:t xml:space="preserve">) at costs, amounts, and terms that do not exceed reasonable and necessary levels and those customarily paid in the vicinity of the Land for Goods and Services received.  The purchase price of Goods and Services shall be based on quality, durability and scope of work.  Reasonable Operating Expenses do not include amounts paid for betterments as defined in the Property Jurisdiction or </w:t>
      </w:r>
      <w:r w:rsidR="00D17779">
        <w:t xml:space="preserve">the </w:t>
      </w:r>
      <w:r w:rsidRPr="00D57293">
        <w:t xml:space="preserve">Improvements unless determined by HUD to be prudent and appropriate.  </w:t>
      </w:r>
      <w:r w:rsidR="00890A13" w:rsidRPr="00D57293">
        <w:t xml:space="preserve">If the Borrower is </w:t>
      </w:r>
      <w:r w:rsidRPr="00D57293">
        <w:t>acquiring goods and servi</w:t>
      </w:r>
      <w:r w:rsidR="00D17779">
        <w:t xml:space="preserve">ces whose costs exceed five </w:t>
      </w:r>
      <w:r w:rsidRPr="00D57293">
        <w:t>percent</w:t>
      </w:r>
      <w:r w:rsidR="00D17779">
        <w:t xml:space="preserve"> (5</w:t>
      </w:r>
      <w:r w:rsidR="00795B5B">
        <w:t>.00</w:t>
      </w:r>
      <w:r w:rsidR="00D17779">
        <w:t>%)</w:t>
      </w:r>
      <w:r w:rsidRPr="00D57293">
        <w:t xml:space="preserve"> of the </w:t>
      </w:r>
      <w:r w:rsidR="009F3F34" w:rsidRPr="00D57293">
        <w:t xml:space="preserve">Healthcare Facility’s </w:t>
      </w:r>
      <w:r w:rsidRPr="00D57293">
        <w:t xml:space="preserve">gross annual revenue, </w:t>
      </w:r>
      <w:r w:rsidR="00A01335" w:rsidRPr="00D57293">
        <w:t>Borrower</w:t>
      </w:r>
      <w:r w:rsidRPr="00D57293">
        <w:t xml:space="preserve"> shall solicit written cost estimates</w:t>
      </w:r>
      <w:r w:rsidR="009F3F34" w:rsidRPr="00D57293">
        <w:t xml:space="preserve">.  </w:t>
      </w:r>
      <w:r w:rsidR="00A01335" w:rsidRPr="00D57293">
        <w:t>Borrower</w:t>
      </w:r>
      <w:r w:rsidRPr="00D57293">
        <w:t xml:space="preserve"> shall keep copies of all written </w:t>
      </w:r>
      <w:r w:rsidR="009F3F34" w:rsidRPr="00D57293">
        <w:t xml:space="preserve">cost estimates and </w:t>
      </w:r>
      <w:r w:rsidRPr="00D57293">
        <w:t xml:space="preserve">contracts or other instruments </w:t>
      </w:r>
      <w:r w:rsidR="00890A13" w:rsidRPr="00D57293">
        <w:t>relating to the Project</w:t>
      </w:r>
      <w:r w:rsidRPr="00D57293">
        <w:t>, all or any of which may be subject to inspection and examination by HUD at the Project or other mutually agreeable location.</w:t>
      </w:r>
    </w:p>
    <w:p w14:paraId="63B979EB" w14:textId="77777777" w:rsidR="00786AA9" w:rsidRPr="006D3CF7" w:rsidRDefault="00786AA9" w:rsidP="000224A7">
      <w:pPr>
        <w:rPr>
          <w:rFonts w:ascii="Times New Roman" w:hAnsi="Times New Roman"/>
        </w:rPr>
      </w:pPr>
    </w:p>
    <w:p w14:paraId="5D870875" w14:textId="77777777" w:rsidR="00786AA9" w:rsidRPr="00D57293" w:rsidRDefault="00786AA9" w:rsidP="00D57293">
      <w:pPr>
        <w:pStyle w:val="ListParagraph"/>
        <w:numPr>
          <w:ilvl w:val="0"/>
          <w:numId w:val="8"/>
        </w:numPr>
        <w:ind w:left="0" w:firstLine="720"/>
        <w:rPr>
          <w:b/>
        </w:rPr>
      </w:pPr>
      <w:r w:rsidRPr="00D57293">
        <w:rPr>
          <w:b/>
        </w:rPr>
        <w:t>RESPONSIVENESS TO INQUIRIES</w:t>
      </w:r>
      <w:r w:rsidRPr="005E15E2">
        <w:rPr>
          <w:b/>
        </w:rPr>
        <w:t xml:space="preserve">. </w:t>
      </w:r>
      <w:r w:rsidRPr="00D57293">
        <w:t xml:space="preserve"> At the request of HUD, </w:t>
      </w:r>
      <w:r w:rsidR="00A01335" w:rsidRPr="00D57293">
        <w:t>Borrower</w:t>
      </w:r>
      <w:r w:rsidRPr="00D57293">
        <w:t xml:space="preserve"> shall promptly furnish </w:t>
      </w:r>
      <w:r w:rsidR="00890A13" w:rsidRPr="00D57293">
        <w:t xml:space="preserve">or cause to be furnished </w:t>
      </w:r>
      <w:r w:rsidRPr="00D57293">
        <w:t xml:space="preserve">operating budgets and occupancy, accounting and other reports (including credit reports) and give </w:t>
      </w:r>
      <w:r w:rsidR="000C6F12" w:rsidRPr="00D57293">
        <w:t xml:space="preserve">or cause to be given </w:t>
      </w:r>
      <w:r w:rsidRPr="00D57293">
        <w:t xml:space="preserve">specific answers to questions relative to income, assets, liabilities, contracts, operation, and conditions of the </w:t>
      </w:r>
      <w:r w:rsidR="00890A13" w:rsidRPr="00D57293">
        <w:t xml:space="preserve">Project </w:t>
      </w:r>
      <w:r w:rsidRPr="00D57293">
        <w:t xml:space="preserve">and the status of the </w:t>
      </w:r>
      <w:r w:rsidR="00804155" w:rsidRPr="00D57293">
        <w:t xml:space="preserve">Borrower’s </w:t>
      </w:r>
      <w:r w:rsidRPr="00D57293">
        <w:t>Security Instrument.</w:t>
      </w:r>
    </w:p>
    <w:p w14:paraId="205C5369" w14:textId="77777777" w:rsidR="00D57293" w:rsidRPr="00D57293" w:rsidRDefault="00D57293" w:rsidP="00D57293">
      <w:pPr>
        <w:pStyle w:val="ListParagraph"/>
        <w:ind w:left="0"/>
        <w:rPr>
          <w:b/>
        </w:rPr>
      </w:pPr>
    </w:p>
    <w:p w14:paraId="10F8B3FF" w14:textId="77777777" w:rsidR="00065824" w:rsidRPr="00D57293" w:rsidRDefault="00065824" w:rsidP="00D57293">
      <w:pPr>
        <w:pStyle w:val="ListParagraph"/>
        <w:numPr>
          <w:ilvl w:val="0"/>
          <w:numId w:val="8"/>
        </w:numPr>
        <w:ind w:left="0" w:firstLine="720"/>
      </w:pPr>
      <w:r w:rsidRPr="00D57293">
        <w:rPr>
          <w:b/>
        </w:rPr>
        <w:t>PERMITS AND APPROVALS.</w:t>
      </w:r>
    </w:p>
    <w:p w14:paraId="301DF0BD" w14:textId="77777777" w:rsidR="00D57293" w:rsidRPr="00D57293" w:rsidRDefault="00D57293" w:rsidP="00D57293">
      <w:pPr>
        <w:pStyle w:val="ListParagraph"/>
        <w:ind w:left="0"/>
      </w:pPr>
    </w:p>
    <w:p w14:paraId="07A957DB" w14:textId="77777777" w:rsidR="00C34C0A" w:rsidRPr="006D3CF7" w:rsidRDefault="00A01335" w:rsidP="00D57293">
      <w:pPr>
        <w:pStyle w:val="ListParagraph"/>
        <w:numPr>
          <w:ilvl w:val="1"/>
          <w:numId w:val="8"/>
        </w:numPr>
        <w:ind w:left="0" w:firstLine="720"/>
      </w:pPr>
      <w:r w:rsidRPr="006D3CF7">
        <w:t>Borrower</w:t>
      </w:r>
      <w:r w:rsidR="00531ADB" w:rsidRPr="006D3CF7">
        <w:t xml:space="preserve"> shall at all times cause </w:t>
      </w:r>
      <w:r w:rsidR="00B95D91">
        <w:t>Operator, or any</w:t>
      </w:r>
      <w:r w:rsidR="00750F74" w:rsidRPr="006D3CF7">
        <w:t xml:space="preserve"> </w:t>
      </w:r>
      <w:r w:rsidR="00B95D91">
        <w:t>lessee or management agent, as applicable,</w:t>
      </w:r>
      <w:r w:rsidR="00531ADB" w:rsidRPr="006D3CF7">
        <w:t xml:space="preserve"> to maintain in full force and effect, all </w:t>
      </w:r>
      <w:r w:rsidR="00750F74" w:rsidRPr="006D3CF7">
        <w:t xml:space="preserve">appropriate </w:t>
      </w:r>
      <w:r w:rsidR="00531ADB" w:rsidRPr="006D3CF7">
        <w:t xml:space="preserve">certificates of need, bed authority, provider agreements, licenses, permits and approvals </w:t>
      </w:r>
      <w:r w:rsidR="00E75632">
        <w:t>reasonably necessary</w:t>
      </w:r>
      <w:r w:rsidR="00531ADB" w:rsidRPr="006D3CF7">
        <w:t xml:space="preserve"> to operate the </w:t>
      </w:r>
      <w:r w:rsidR="00AF7C05" w:rsidRPr="006D3CF7">
        <w:t>Healthcare Facility</w:t>
      </w:r>
      <w:r w:rsidR="00531ADB" w:rsidRPr="006D3CF7">
        <w:t xml:space="preserve"> </w:t>
      </w:r>
      <w:r w:rsidR="002545C4" w:rsidRPr="006D3CF7">
        <w:t xml:space="preserve">or to fund the operation of the Project </w:t>
      </w:r>
      <w:r w:rsidR="00531ADB" w:rsidRPr="006D3CF7">
        <w:t>for the A</w:t>
      </w:r>
      <w:r w:rsidR="008860D2">
        <w:t xml:space="preserve">pproved Use (collectively, the </w:t>
      </w:r>
      <w:r w:rsidR="008860D2">
        <w:lastRenderedPageBreak/>
        <w:t>“</w:t>
      </w:r>
      <w:r w:rsidR="00531ADB" w:rsidRPr="00D57293">
        <w:rPr>
          <w:b/>
        </w:rPr>
        <w:t>Permits and Approvals</w:t>
      </w:r>
      <w:r w:rsidR="008860D2">
        <w:t>”</w:t>
      </w:r>
      <w:r w:rsidR="00531ADB" w:rsidRPr="006D3CF7">
        <w:t xml:space="preserve">).  Without the prior written consent of </w:t>
      </w:r>
      <w:r w:rsidR="00750F74" w:rsidRPr="006D3CF7">
        <w:t>HUD</w:t>
      </w:r>
      <w:r w:rsidR="00531ADB" w:rsidRPr="006D3CF7">
        <w:t xml:space="preserve">, none of the Permits </w:t>
      </w:r>
      <w:r w:rsidR="00091C16">
        <w:t>and</w:t>
      </w:r>
      <w:r w:rsidR="00531ADB" w:rsidRPr="006D3CF7">
        <w:t xml:space="preserve"> Approvals shall be conveyed, assigned, encumbered, transferred or alienated from the </w:t>
      </w:r>
      <w:r w:rsidR="00AF7C05" w:rsidRPr="006D3CF7">
        <w:t>Healthcare Fac</w:t>
      </w:r>
      <w:r w:rsidR="00821264" w:rsidRPr="006D3CF7">
        <w:t>i</w:t>
      </w:r>
      <w:r w:rsidR="003777E6" w:rsidRPr="006D3CF7">
        <w:t>li</w:t>
      </w:r>
      <w:r w:rsidR="00821264" w:rsidRPr="006D3CF7">
        <w:t xml:space="preserve">ty or the </w:t>
      </w:r>
      <w:r w:rsidR="000962B7" w:rsidRPr="006D3CF7">
        <w:t>Project</w:t>
      </w:r>
      <w:r w:rsidR="008531BA" w:rsidRPr="006D3CF7">
        <w:t xml:space="preserve"> (nor shall they be relinquished to </w:t>
      </w:r>
      <w:r w:rsidR="00AE3C8A">
        <w:t xml:space="preserve">any licensing or certification </w:t>
      </w:r>
      <w:r w:rsidR="008531BA" w:rsidRPr="006D3CF7">
        <w:t>authority)</w:t>
      </w:r>
      <w:r w:rsidR="00531ADB" w:rsidRPr="006D3CF7">
        <w:t xml:space="preserve">. </w:t>
      </w:r>
      <w:r w:rsidR="00D17779">
        <w:t xml:space="preserve"> </w:t>
      </w:r>
      <w:r w:rsidRPr="006D3CF7">
        <w:t>Borrower</w:t>
      </w:r>
      <w:r w:rsidR="00531ADB" w:rsidRPr="006D3CF7">
        <w:t xml:space="preserve"> shall ensure that the </w:t>
      </w:r>
      <w:r w:rsidR="00821264" w:rsidRPr="006D3CF7">
        <w:t xml:space="preserve">Healthcare Facility and the </w:t>
      </w:r>
      <w:r w:rsidR="000962B7" w:rsidRPr="006D3CF7">
        <w:t>Project</w:t>
      </w:r>
      <w:r w:rsidR="00531ADB" w:rsidRPr="006D3CF7">
        <w:t xml:space="preserve"> </w:t>
      </w:r>
      <w:r w:rsidR="00821264" w:rsidRPr="006D3CF7">
        <w:t xml:space="preserve">are </w:t>
      </w:r>
      <w:r w:rsidR="00531ADB" w:rsidRPr="006D3CF7">
        <w:t>at all times operated in accordance with the requirements</w:t>
      </w:r>
      <w:r w:rsidR="00AE3C8A">
        <w:t xml:space="preserve"> of the Permits and Approvals.</w:t>
      </w:r>
    </w:p>
    <w:p w14:paraId="069C3432" w14:textId="77777777" w:rsidR="00C34C0A" w:rsidRPr="006D3CF7" w:rsidRDefault="00C34C0A" w:rsidP="008860D2">
      <w:pPr>
        <w:pStyle w:val="ListParagraph"/>
        <w:ind w:left="0"/>
        <w:jc w:val="both"/>
      </w:pPr>
    </w:p>
    <w:p w14:paraId="318B0827" w14:textId="77777777" w:rsidR="008860D2" w:rsidRDefault="00531ADB" w:rsidP="008860D2">
      <w:pPr>
        <w:pStyle w:val="ListParagraph"/>
        <w:numPr>
          <w:ilvl w:val="1"/>
          <w:numId w:val="8"/>
        </w:numPr>
        <w:ind w:left="0" w:firstLine="720"/>
      </w:pPr>
      <w:r w:rsidRPr="006D3CF7">
        <w:t xml:space="preserve">The security </w:t>
      </w:r>
      <w:r w:rsidR="009C73D1" w:rsidRPr="006D3CF7">
        <w:t xml:space="preserve">interest </w:t>
      </w:r>
      <w:r w:rsidRPr="006D3CF7">
        <w:t xml:space="preserve">referred to in </w:t>
      </w:r>
      <w:r w:rsidR="009C73D1" w:rsidRPr="006D3CF7">
        <w:t xml:space="preserve">Section 27 </w:t>
      </w:r>
      <w:r w:rsidRPr="006D3CF7">
        <w:t>below shall constitute, to the extent permitted by law, a first lien upon all of the rights, titles and interest</w:t>
      </w:r>
      <w:r w:rsidR="00D17779">
        <w:t>s of Borrower</w:t>
      </w:r>
      <w:r w:rsidRPr="006D3CF7">
        <w:t xml:space="preserve">, if any, in the Permits and Approvals.  However, in the event of either a monetary or other default under this </w:t>
      </w:r>
      <w:r w:rsidR="009C73D1" w:rsidRPr="006D3CF7">
        <w:t>Agreement</w:t>
      </w:r>
      <w:r w:rsidRPr="006D3CF7">
        <w:t xml:space="preserve">, the </w:t>
      </w:r>
      <w:r w:rsidR="00750F74" w:rsidRPr="006D3CF7">
        <w:t>N</w:t>
      </w:r>
      <w:r w:rsidRPr="006D3CF7">
        <w:t xml:space="preserve">ote, the </w:t>
      </w:r>
      <w:r w:rsidR="00D17779">
        <w:t xml:space="preserve">Borrower’s </w:t>
      </w:r>
      <w:r w:rsidR="007326EC" w:rsidRPr="006D3CF7">
        <w:t>Security Instrument</w:t>
      </w:r>
      <w:r w:rsidRPr="006D3CF7">
        <w:t xml:space="preserve">, </w:t>
      </w:r>
      <w:r w:rsidR="00750F74" w:rsidRPr="006D3CF7">
        <w:t xml:space="preserve">or any of the </w:t>
      </w:r>
      <w:r w:rsidR="00E34541" w:rsidRPr="006D3CF7">
        <w:t xml:space="preserve">other </w:t>
      </w:r>
      <w:r w:rsidR="00750F74" w:rsidRPr="006D3CF7">
        <w:t xml:space="preserve">Loan Documents, </w:t>
      </w:r>
      <w:r w:rsidRPr="006D3CF7">
        <w:t xml:space="preserve">the </w:t>
      </w:r>
      <w:r w:rsidR="00A01335" w:rsidRPr="006D3CF7">
        <w:t>Borrower</w:t>
      </w:r>
      <w:r w:rsidRPr="006D3CF7">
        <w:t xml:space="preserve"> shall cooperate in any legal and lawful manner necessary or required to permit the continued operation of the </w:t>
      </w:r>
      <w:r w:rsidR="00E877C6" w:rsidRPr="006D3CF7">
        <w:t>Healthcare Facility</w:t>
      </w:r>
      <w:r w:rsidRPr="006D3CF7">
        <w:t xml:space="preserve"> for the Approved Use.  For the intents and purposes herein, </w:t>
      </w:r>
      <w:r w:rsidR="00A01335" w:rsidRPr="006D3CF7">
        <w:t>Borrower</w:t>
      </w:r>
      <w:r w:rsidRPr="006D3CF7">
        <w:t xml:space="preserve"> hereby irrevocably nominate</w:t>
      </w:r>
      <w:r w:rsidR="007A35C0" w:rsidRPr="006D3CF7">
        <w:t>s</w:t>
      </w:r>
      <w:r w:rsidRPr="006D3CF7">
        <w:t xml:space="preserve"> and appoint</w:t>
      </w:r>
      <w:r w:rsidR="007A35C0" w:rsidRPr="006D3CF7">
        <w:t>s</w:t>
      </w:r>
      <w:r w:rsidRPr="006D3CF7">
        <w:t xml:space="preserve"> </w:t>
      </w:r>
      <w:r w:rsidR="00750F74" w:rsidRPr="006D3CF7">
        <w:t xml:space="preserve">Lender and </w:t>
      </w:r>
      <w:r w:rsidR="005617B8" w:rsidRPr="006D3CF7">
        <w:t>HUD</w:t>
      </w:r>
      <w:r w:rsidRPr="006D3CF7">
        <w:t xml:space="preserve">, </w:t>
      </w:r>
      <w:r w:rsidR="00E34541" w:rsidRPr="006D3CF7">
        <w:t xml:space="preserve">their respective </w:t>
      </w:r>
      <w:r w:rsidR="008777B0" w:rsidRPr="006D3CF7">
        <w:t>successors</w:t>
      </w:r>
      <w:r w:rsidRPr="006D3CF7">
        <w:t xml:space="preserve"> and assigns, </w:t>
      </w:r>
      <w:r w:rsidR="00750F74" w:rsidRPr="006D3CF7">
        <w:t xml:space="preserve">each in its own capacity, </w:t>
      </w:r>
      <w:r w:rsidRPr="006D3CF7">
        <w:t xml:space="preserve">as </w:t>
      </w:r>
      <w:r w:rsidR="00750F74" w:rsidRPr="006D3CF7">
        <w:t xml:space="preserve">Borrower’s </w:t>
      </w:r>
      <w:r w:rsidRPr="006D3CF7">
        <w:t xml:space="preserve">attorney-in-fact coupled with an interest to do all things </w:t>
      </w:r>
      <w:r w:rsidR="00E34541" w:rsidRPr="006D3CF7">
        <w:t>that any such attorney-in-fact deems to be necessary or appropriate in order to facilitate the continued operation of the Healt</w:t>
      </w:r>
      <w:r w:rsidR="00D17779">
        <w:t xml:space="preserve">hcare Facility and the Project </w:t>
      </w:r>
      <w:r w:rsidR="00E34541" w:rsidRPr="006D3CF7">
        <w:t>f</w:t>
      </w:r>
      <w:r w:rsidR="00D17779">
        <w:t>or</w:t>
      </w:r>
      <w:r w:rsidR="00E34541" w:rsidRPr="006D3CF7">
        <w:t xml:space="preserve"> the Approved Use, </w:t>
      </w:r>
      <w:r w:rsidRPr="006D3CF7">
        <w:t xml:space="preserve">including but not limited to, the power and authority to provide any and all information and data, pay such fees as may be required, and execute and sign in the name of </w:t>
      </w:r>
      <w:r w:rsidR="00A01335" w:rsidRPr="006D3CF7">
        <w:t>Borrower</w:t>
      </w:r>
      <w:r w:rsidRPr="006D3CF7">
        <w:t xml:space="preserve">, </w:t>
      </w:r>
      <w:r w:rsidR="007A35C0" w:rsidRPr="006D3CF7">
        <w:t>its</w:t>
      </w:r>
      <w:r w:rsidRPr="006D3CF7">
        <w:t xml:space="preserve"> successors or assigns, </w:t>
      </w:r>
      <w:r w:rsidR="0064396C" w:rsidRPr="006D3CF7">
        <w:t xml:space="preserve">any and all documents, as may be </w:t>
      </w:r>
      <w:r w:rsidRPr="006D3CF7">
        <w:t xml:space="preserve">required by any </w:t>
      </w:r>
      <w:r w:rsidR="0064396C" w:rsidRPr="006D3CF7">
        <w:t>Government</w:t>
      </w:r>
      <w:r w:rsidR="00443E16">
        <w:t>al</w:t>
      </w:r>
      <w:r w:rsidR="0064396C" w:rsidRPr="006D3CF7">
        <w:t xml:space="preserve"> Authority </w:t>
      </w:r>
      <w:r w:rsidRPr="006D3CF7">
        <w:t xml:space="preserve">exercising jurisdiction over the </w:t>
      </w:r>
      <w:r w:rsidR="000962B7" w:rsidRPr="006D3CF7">
        <w:t>Project</w:t>
      </w:r>
      <w:r w:rsidR="00393612" w:rsidRPr="006D3CF7">
        <w:t>.</w:t>
      </w:r>
    </w:p>
    <w:p w14:paraId="3DC49D87" w14:textId="77777777" w:rsidR="008860D2" w:rsidRDefault="008860D2" w:rsidP="008860D2">
      <w:pPr>
        <w:pStyle w:val="ListParagraph"/>
        <w:ind w:left="0"/>
      </w:pPr>
    </w:p>
    <w:p w14:paraId="3ADC2A52" w14:textId="77777777" w:rsidR="008860D2" w:rsidRDefault="00A01335" w:rsidP="008860D2">
      <w:pPr>
        <w:pStyle w:val="ListParagraph"/>
        <w:numPr>
          <w:ilvl w:val="1"/>
          <w:numId w:val="8"/>
        </w:numPr>
        <w:ind w:left="0" w:firstLine="720"/>
      </w:pPr>
      <w:r w:rsidRPr="006D3CF7">
        <w:t>Borrower</w:t>
      </w:r>
      <w:r w:rsidR="00531ADB" w:rsidRPr="006D3CF7">
        <w:t xml:space="preserve"> </w:t>
      </w:r>
      <w:r w:rsidR="00A90E4D">
        <w:t>shall</w:t>
      </w:r>
      <w:r w:rsidR="00531ADB" w:rsidRPr="006D3CF7">
        <w:t xml:space="preserve"> not alter, </w:t>
      </w:r>
      <w:r w:rsidR="008531BA" w:rsidRPr="006D3CF7">
        <w:t xml:space="preserve">terminate or relinquish </w:t>
      </w:r>
      <w:r w:rsidR="00531ADB" w:rsidRPr="006D3CF7">
        <w:t>or suffer or permit the alteration</w:t>
      </w:r>
      <w:r w:rsidR="008531BA" w:rsidRPr="006D3CF7">
        <w:t xml:space="preserve">, termination or relinquishment </w:t>
      </w:r>
      <w:r w:rsidR="00A90E4D">
        <w:t xml:space="preserve">of </w:t>
      </w:r>
      <w:r w:rsidR="0024642A">
        <w:t xml:space="preserve">any </w:t>
      </w:r>
      <w:r w:rsidR="00531ADB" w:rsidRPr="006D3CF7">
        <w:t>Permit</w:t>
      </w:r>
      <w:r w:rsidR="00A90E4D">
        <w:t>s and Approvals</w:t>
      </w:r>
      <w:r w:rsidR="00531ADB" w:rsidRPr="006D3CF7">
        <w:t xml:space="preserve"> without the prior written approval of </w:t>
      </w:r>
      <w:r w:rsidR="00750F74" w:rsidRPr="006D3CF7">
        <w:t>HUD</w:t>
      </w:r>
      <w:r w:rsidR="00531ADB" w:rsidRPr="006D3CF7">
        <w:t>.  In the event that any such alteration</w:t>
      </w:r>
      <w:r w:rsidR="008531BA" w:rsidRPr="006D3CF7">
        <w:t>,</w:t>
      </w:r>
      <w:r w:rsidR="00A90E4D">
        <w:t xml:space="preserve"> </w:t>
      </w:r>
      <w:r w:rsidR="00AE3C8A">
        <w:t>termination or relinquishment</w:t>
      </w:r>
      <w:r w:rsidR="00531ADB" w:rsidRPr="006D3CF7">
        <w:t xml:space="preserve"> is proposed, upon learning of such proposed alteration</w:t>
      </w:r>
      <w:r w:rsidR="008531BA" w:rsidRPr="006D3CF7">
        <w:t>,</w:t>
      </w:r>
      <w:r w:rsidR="00A90E4D">
        <w:t xml:space="preserve"> termination or relin</w:t>
      </w:r>
      <w:r w:rsidR="008531BA" w:rsidRPr="006D3CF7">
        <w:t>quishment</w:t>
      </w:r>
      <w:r w:rsidR="00531ADB" w:rsidRPr="006D3CF7">
        <w:t xml:space="preserve">, </w:t>
      </w:r>
      <w:r w:rsidRPr="006D3CF7">
        <w:t>Borrower</w:t>
      </w:r>
      <w:r w:rsidR="00531ADB" w:rsidRPr="006D3CF7">
        <w:t xml:space="preserve"> </w:t>
      </w:r>
      <w:r w:rsidR="00A90E4D">
        <w:t>shall</w:t>
      </w:r>
      <w:r w:rsidR="00531ADB" w:rsidRPr="006D3CF7">
        <w:t xml:space="preserve"> advise </w:t>
      </w:r>
      <w:r w:rsidR="00750F74" w:rsidRPr="006D3CF7">
        <w:t xml:space="preserve">HUD </w:t>
      </w:r>
      <w:r w:rsidR="00531ADB" w:rsidRPr="006D3CF7">
        <w:t xml:space="preserve">and </w:t>
      </w:r>
      <w:r w:rsidR="00750F74" w:rsidRPr="006D3CF7">
        <w:t xml:space="preserve">Lender </w:t>
      </w:r>
      <w:r w:rsidR="00531ADB" w:rsidRPr="006D3CF7">
        <w:t xml:space="preserve">promptly.  </w:t>
      </w:r>
      <w:r w:rsidRPr="006D3CF7">
        <w:t>Borrower</w:t>
      </w:r>
      <w:r w:rsidR="00531ADB" w:rsidRPr="006D3CF7">
        <w:t xml:space="preserve"> </w:t>
      </w:r>
      <w:r w:rsidR="00A90E4D">
        <w:t>shall</w:t>
      </w:r>
      <w:r w:rsidR="00531ADB" w:rsidRPr="006D3CF7">
        <w:t xml:space="preserve"> insert the foregoing requirements into any </w:t>
      </w:r>
      <w:r w:rsidR="004717BB">
        <w:t>Borrower-</w:t>
      </w:r>
      <w:r w:rsidR="00A90E4D">
        <w:t xml:space="preserve">Operator </w:t>
      </w:r>
      <w:r w:rsidR="004717BB">
        <w:t>Agreement</w:t>
      </w:r>
      <w:r w:rsidR="00531ADB" w:rsidRPr="006D3CF7">
        <w:t xml:space="preserve"> for the </w:t>
      </w:r>
      <w:r w:rsidR="007A35C0" w:rsidRPr="006D3CF7">
        <w:t>P</w:t>
      </w:r>
      <w:r w:rsidR="00531ADB" w:rsidRPr="006D3CF7">
        <w:t>roject.</w:t>
      </w:r>
    </w:p>
    <w:p w14:paraId="2B50634F" w14:textId="77777777" w:rsidR="008860D2" w:rsidRDefault="008860D2" w:rsidP="008860D2">
      <w:pPr>
        <w:pStyle w:val="ListParagraph"/>
        <w:ind w:left="0"/>
      </w:pPr>
    </w:p>
    <w:p w14:paraId="45FE872B" w14:textId="77777777" w:rsidR="00C34C0A" w:rsidRPr="006D3CF7" w:rsidRDefault="0064396C" w:rsidP="001E55FF">
      <w:pPr>
        <w:pStyle w:val="ListParagraph"/>
        <w:numPr>
          <w:ilvl w:val="1"/>
          <w:numId w:val="8"/>
        </w:numPr>
        <w:ind w:left="0" w:firstLine="720"/>
      </w:pPr>
      <w:r w:rsidRPr="006D3CF7">
        <w:t>Except as otherwise provided below</w:t>
      </w:r>
      <w:r w:rsidR="00A67826">
        <w:t xml:space="preserve"> or in Program Obligations</w:t>
      </w:r>
      <w:r w:rsidRPr="006D3CF7">
        <w:t xml:space="preserve">, </w:t>
      </w:r>
      <w:r w:rsidR="00A01335" w:rsidRPr="006D3CF7">
        <w:t>Borrower</w:t>
      </w:r>
      <w:r w:rsidR="00531ADB" w:rsidRPr="006D3CF7">
        <w:t xml:space="preserve"> shall </w:t>
      </w:r>
      <w:r w:rsidRPr="006D3CF7">
        <w:t xml:space="preserve">electronically </w:t>
      </w:r>
      <w:r w:rsidR="00531ADB" w:rsidRPr="006D3CF7">
        <w:t>deliver</w:t>
      </w:r>
      <w:r w:rsidRPr="006D3CF7">
        <w:t xml:space="preserve"> within </w:t>
      </w:r>
      <w:r w:rsidR="005B59EC" w:rsidRPr="006D3CF7">
        <w:t xml:space="preserve">two </w:t>
      </w:r>
      <w:r w:rsidRPr="006D3CF7">
        <w:t>(</w:t>
      </w:r>
      <w:r w:rsidR="005B59EC" w:rsidRPr="006D3CF7">
        <w:t>2</w:t>
      </w:r>
      <w:r w:rsidRPr="006D3CF7">
        <w:t>) Business Days after Borrower’s receipt thereof,</w:t>
      </w:r>
      <w:r w:rsidR="00531ADB" w:rsidRPr="006D3CF7">
        <w:t xml:space="preserve"> to the </w:t>
      </w:r>
      <w:r w:rsidR="00441069" w:rsidRPr="006D3CF7">
        <w:t xml:space="preserve">assigned HUD </w:t>
      </w:r>
      <w:r w:rsidR="003F07A5" w:rsidRPr="006D3CF7">
        <w:t>personnel</w:t>
      </w:r>
      <w:r w:rsidR="00531ADB" w:rsidRPr="006D3CF7">
        <w:t xml:space="preserve"> and </w:t>
      </w:r>
      <w:r w:rsidR="007326EC" w:rsidRPr="006D3CF7">
        <w:t>Lender</w:t>
      </w:r>
      <w:r w:rsidR="00326B95" w:rsidRPr="006D3CF7">
        <w:t xml:space="preserve"> </w:t>
      </w:r>
      <w:r w:rsidR="00531ADB" w:rsidRPr="006D3CF7">
        <w:t xml:space="preserve">copies of any and all notices, reports, surveys and other correspondence (regardless of form) received by </w:t>
      </w:r>
      <w:r w:rsidR="00A01335" w:rsidRPr="006D3CF7">
        <w:t>Borrower</w:t>
      </w:r>
      <w:r w:rsidR="00531ADB" w:rsidRPr="006D3CF7">
        <w:t xml:space="preserve"> from any </w:t>
      </w:r>
      <w:r w:rsidRPr="006D3CF7">
        <w:t>Government</w:t>
      </w:r>
      <w:r w:rsidR="00443E16">
        <w:t>al</w:t>
      </w:r>
      <w:r w:rsidRPr="006D3CF7">
        <w:t xml:space="preserve"> Authority</w:t>
      </w:r>
      <w:r w:rsidR="00531ADB" w:rsidRPr="006D3CF7">
        <w:t xml:space="preserve"> that includes any statement, finding or assertion that (i) </w:t>
      </w:r>
      <w:r w:rsidR="00A01335" w:rsidRPr="006D3CF7">
        <w:t>Borrower</w:t>
      </w:r>
      <w:r w:rsidR="00531ADB" w:rsidRPr="006D3CF7">
        <w:t xml:space="preserve">, </w:t>
      </w:r>
      <w:r w:rsidR="001E55FF">
        <w:t>O</w:t>
      </w:r>
      <w:r w:rsidR="00CE2F8F" w:rsidRPr="006D3CF7">
        <w:t xml:space="preserve">perator, </w:t>
      </w:r>
      <w:r w:rsidR="001E55FF">
        <w:t>the Project or any lessee or management agent of</w:t>
      </w:r>
      <w:r w:rsidR="00531ADB" w:rsidRPr="006D3CF7">
        <w:t xml:space="preserve"> the </w:t>
      </w:r>
      <w:r w:rsidR="00441069" w:rsidRPr="006D3CF7">
        <w:t>P</w:t>
      </w:r>
      <w:r w:rsidR="00531ADB" w:rsidRPr="006D3CF7">
        <w:t>roject is or may be in violation of (or defa</w:t>
      </w:r>
      <w:r w:rsidR="001E55FF">
        <w:t>ult under) any of the Permits and</w:t>
      </w:r>
      <w:r w:rsidR="00531ADB" w:rsidRPr="006D3CF7">
        <w:t xml:space="preserve"> Approvals or any governmental requirements applicable thereto, (ii) any of the Permits </w:t>
      </w:r>
      <w:r w:rsidR="00091C16">
        <w:t>and</w:t>
      </w:r>
      <w:r w:rsidR="00531ADB" w:rsidRPr="006D3CF7">
        <w:t xml:space="preserve"> Approvals are to be terminated</w:t>
      </w:r>
      <w:r w:rsidR="001E55FF">
        <w:t>, limited in any way,</w:t>
      </w:r>
      <w:r w:rsidR="00531ADB" w:rsidRPr="006D3CF7">
        <w:t xml:space="preserve"> or not renewed</w:t>
      </w:r>
      <w:r w:rsidR="00441069" w:rsidRPr="006D3CF7">
        <w:t>, (</w:t>
      </w:r>
      <w:r w:rsidR="001300E0" w:rsidRPr="006D3CF7">
        <w:t>iii</w:t>
      </w:r>
      <w:r w:rsidR="00441069" w:rsidRPr="006D3CF7">
        <w:t xml:space="preserve">) any civil money penalty </w:t>
      </w:r>
      <w:r w:rsidR="00FC50DB" w:rsidRPr="006D3CF7">
        <w:t xml:space="preserve">relating to the Project </w:t>
      </w:r>
      <w:r w:rsidR="00441069" w:rsidRPr="006D3CF7">
        <w:t>is being imposed</w:t>
      </w:r>
      <w:r w:rsidR="0043577C" w:rsidRPr="006D3CF7">
        <w:t xml:space="preserve"> with respect to the Healthcare Facility</w:t>
      </w:r>
      <w:r w:rsidR="00441069" w:rsidRPr="006D3CF7">
        <w:t xml:space="preserve">, </w:t>
      </w:r>
      <w:r w:rsidR="00531ADB" w:rsidRPr="006D3CF7">
        <w:t>or (i</w:t>
      </w:r>
      <w:r w:rsidR="00441069" w:rsidRPr="006D3CF7">
        <w:t>v</w:t>
      </w:r>
      <w:r w:rsidR="001E55FF">
        <w:t>)</w:t>
      </w:r>
      <w:r w:rsidR="00531ADB" w:rsidRPr="006D3CF7">
        <w:t xml:space="preserve"> </w:t>
      </w:r>
      <w:r w:rsidR="00A01335" w:rsidRPr="006D3CF7">
        <w:t>Borrower</w:t>
      </w:r>
      <w:r w:rsidR="00531ADB" w:rsidRPr="006D3CF7">
        <w:t xml:space="preserve">, </w:t>
      </w:r>
      <w:r w:rsidR="001E55FF">
        <w:t>O</w:t>
      </w:r>
      <w:r w:rsidR="00CE2F8F" w:rsidRPr="006D3CF7">
        <w:t xml:space="preserve">perator, </w:t>
      </w:r>
      <w:r w:rsidR="001E55FF">
        <w:t xml:space="preserve">the Project or </w:t>
      </w:r>
      <w:r w:rsidR="00CE2F8F" w:rsidRPr="006D3CF7">
        <w:t xml:space="preserve">any </w:t>
      </w:r>
      <w:r w:rsidR="001E55FF">
        <w:t>lessee or management agent of</w:t>
      </w:r>
      <w:r w:rsidR="00531ADB" w:rsidRPr="006D3CF7">
        <w:t xml:space="preserve"> the </w:t>
      </w:r>
      <w:r w:rsidR="000962B7" w:rsidRPr="006D3CF7">
        <w:t>Project</w:t>
      </w:r>
      <w:r w:rsidR="00531ADB" w:rsidRPr="006D3CF7">
        <w:t xml:space="preserve"> is subject to any governmental investigation or inquiry involving fraud.  </w:t>
      </w:r>
      <w:r w:rsidR="00A01335" w:rsidRPr="006D3CF7">
        <w:t>Borrower</w:t>
      </w:r>
      <w:r w:rsidR="00531ADB" w:rsidRPr="006D3CF7">
        <w:t xml:space="preserve"> shall deliver to the </w:t>
      </w:r>
      <w:r w:rsidR="007A35C0" w:rsidRPr="006D3CF7">
        <w:t xml:space="preserve">assigned HUD </w:t>
      </w:r>
      <w:r w:rsidR="00CE2F8F" w:rsidRPr="006D3CF7">
        <w:t>personnel</w:t>
      </w:r>
      <w:r w:rsidR="00531ADB" w:rsidRPr="006D3CF7">
        <w:t xml:space="preserve"> and </w:t>
      </w:r>
      <w:r w:rsidR="0056442F" w:rsidRPr="006D3CF7">
        <w:t>Lender</w:t>
      </w:r>
      <w:r w:rsidR="00531ADB" w:rsidRPr="006D3CF7">
        <w:t xml:space="preserve">, simultaneously with delivery thereof to any </w:t>
      </w:r>
      <w:r w:rsidR="0043577C" w:rsidRPr="006D3CF7">
        <w:t>Governmental Authority</w:t>
      </w:r>
      <w:r w:rsidR="00531ADB" w:rsidRPr="006D3CF7">
        <w:t xml:space="preserve">, any and all responses given by or on behalf of </w:t>
      </w:r>
      <w:r w:rsidR="00A01335" w:rsidRPr="006D3CF7">
        <w:t>Borrower</w:t>
      </w:r>
      <w:r w:rsidR="00531ADB" w:rsidRPr="006D3CF7">
        <w:t xml:space="preserve"> to any of the foregoing and shall provide to </w:t>
      </w:r>
      <w:r w:rsidR="00FC50DB" w:rsidRPr="006D3CF7">
        <w:t xml:space="preserve">HUD </w:t>
      </w:r>
      <w:r w:rsidR="00531ADB" w:rsidRPr="006D3CF7">
        <w:t xml:space="preserve">and </w:t>
      </w:r>
      <w:r w:rsidR="007326EC" w:rsidRPr="006D3CF7">
        <w:t>Lender</w:t>
      </w:r>
      <w:r w:rsidR="00531ADB" w:rsidRPr="006D3CF7">
        <w:t xml:space="preserve">, promptly upon request, such </w:t>
      </w:r>
      <w:r w:rsidR="00FC50DB" w:rsidRPr="006D3CF7">
        <w:t xml:space="preserve">other </w:t>
      </w:r>
      <w:r w:rsidR="00531ADB" w:rsidRPr="006D3CF7">
        <w:t xml:space="preserve">information regarding any of the foregoing as </w:t>
      </w:r>
      <w:r w:rsidR="007A35C0" w:rsidRPr="006D3CF7">
        <w:t>HUD</w:t>
      </w:r>
      <w:r w:rsidR="00531ADB" w:rsidRPr="006D3CF7">
        <w:t xml:space="preserve"> or </w:t>
      </w:r>
      <w:r w:rsidR="007A35C0" w:rsidRPr="006D3CF7">
        <w:t>Lender</w:t>
      </w:r>
      <w:r w:rsidR="00531ADB" w:rsidRPr="006D3CF7">
        <w:t xml:space="preserve"> may request.</w:t>
      </w:r>
      <w:r w:rsidR="001E55FF">
        <w:t xml:space="preserve"> </w:t>
      </w:r>
      <w:r w:rsidR="001300E0" w:rsidRPr="006D3CF7">
        <w:t xml:space="preserve"> Unless otherwise requested by HUD, the </w:t>
      </w:r>
      <w:r w:rsidR="001300E0" w:rsidRPr="006D3CF7">
        <w:lastRenderedPageBreak/>
        <w:t xml:space="preserve">reporting requirement of this provision shall not encompass regulators’ communications relating solely to Licensed Nursing Facility surveys </w:t>
      </w:r>
      <w:r w:rsidR="004D1BBC">
        <w:t xml:space="preserve"> where </w:t>
      </w:r>
      <w:r w:rsidR="004D1BBC" w:rsidRPr="00020E41">
        <w:t xml:space="preserve">the most severe citation level is at the </w:t>
      </w:r>
      <w:r w:rsidR="004D1BBC" w:rsidRPr="00020E41">
        <w:rPr>
          <w:color w:val="1F497D"/>
        </w:rPr>
        <w:t>“</w:t>
      </w:r>
      <w:r w:rsidR="004D1BBC" w:rsidRPr="00020E41">
        <w:t>G</w:t>
      </w:r>
      <w:r w:rsidR="004D1BBC" w:rsidRPr="00020E41">
        <w:rPr>
          <w:color w:val="1F497D"/>
        </w:rPr>
        <w:t xml:space="preserve">” level </w:t>
      </w:r>
      <w:r w:rsidR="004D1BBC" w:rsidRPr="00020E41">
        <w:t>or its equivalent (pursuant to CMS State Operations Manual, Chapter 7, as may hereafter be edited or updated, or any successor guidance) unless a citation at such level is either (i) unresolved from the two  most recent consecutive prior surveys, or (ii) is a repeat violation having the same citation number.  Moreover, unless otherwise requested by HUD or Lender, the initial communication from the Operator pursuant to this paragraph shall be a notice by email to the Lender describing the conduct cited, the scope and duration of remedy(</w:t>
      </w:r>
      <w:proofErr w:type="spellStart"/>
      <w:r w:rsidR="004D1BBC" w:rsidRPr="00020E41">
        <w:t>ies</w:t>
      </w:r>
      <w:proofErr w:type="spellEnd"/>
      <w:r w:rsidR="004D1BBC" w:rsidRPr="00020E41">
        <w:t xml:space="preserve">) imposed, </w:t>
      </w:r>
      <w:r w:rsidR="004D1BBC">
        <w:t xml:space="preserve">and </w:t>
      </w:r>
      <w:r w:rsidR="004D1BBC" w:rsidRPr="00020E41">
        <w:t xml:space="preserve">the timelines for corrective actions.  Then, unless otherwise requested by HUD or </w:t>
      </w:r>
      <w:r w:rsidR="004D1BBC">
        <w:t>L</w:t>
      </w:r>
      <w:r w:rsidR="004D1BBC" w:rsidRPr="00020E41">
        <w:t xml:space="preserve">ender, the next communication from the </w:t>
      </w:r>
      <w:r w:rsidR="004D1BBC">
        <w:t>O</w:t>
      </w:r>
      <w:r w:rsidR="004D1BBC" w:rsidRPr="00020E41">
        <w:t xml:space="preserve">perator shall be notification that the citations have been cleared by the issuing regulatory agency. </w:t>
      </w:r>
      <w:r w:rsidR="00531ADB" w:rsidRPr="006D3CF7">
        <w:t xml:space="preserve">The receipt by </w:t>
      </w:r>
      <w:r w:rsidR="0043577C" w:rsidRPr="006D3CF7">
        <w:t xml:space="preserve">HUD </w:t>
      </w:r>
      <w:r w:rsidR="00531ADB" w:rsidRPr="006D3CF7">
        <w:t xml:space="preserve">and/or </w:t>
      </w:r>
      <w:r w:rsidR="007A35C0" w:rsidRPr="006D3CF7">
        <w:t>Lender</w:t>
      </w:r>
      <w:r w:rsidR="00531ADB" w:rsidRPr="006D3CF7">
        <w:t xml:space="preserve"> of notices, reports, surveys, correspondence and other information shall not in any way impose any obligation or liability on </w:t>
      </w:r>
      <w:r w:rsidR="007A35C0" w:rsidRPr="006D3CF7">
        <w:t>HUD</w:t>
      </w:r>
      <w:r w:rsidR="00531ADB" w:rsidRPr="006D3CF7">
        <w:t xml:space="preserve">, the </w:t>
      </w:r>
      <w:r w:rsidR="007A35C0" w:rsidRPr="006D3CF7">
        <w:t>Lender</w:t>
      </w:r>
      <w:r w:rsidR="00531ADB" w:rsidRPr="006D3CF7">
        <w:t xml:space="preserve"> or their respective agents, repres</w:t>
      </w:r>
      <w:r w:rsidR="001E55FF">
        <w:t>entatives or designees to take or refrain from taking</w:t>
      </w:r>
      <w:r w:rsidR="00531ADB" w:rsidRPr="006D3CF7">
        <w:t xml:space="preserve"> any action, and </w:t>
      </w:r>
      <w:r w:rsidR="007A35C0" w:rsidRPr="006D3CF7">
        <w:t>HUD</w:t>
      </w:r>
      <w:r w:rsidR="00531ADB" w:rsidRPr="006D3CF7">
        <w:t xml:space="preserve">, </w:t>
      </w:r>
      <w:r w:rsidR="007A35C0" w:rsidRPr="006D3CF7">
        <w:t>Lender</w:t>
      </w:r>
      <w:r w:rsidR="00531ADB" w:rsidRPr="006D3CF7">
        <w:t xml:space="preserve"> and their respect</w:t>
      </w:r>
      <w:r w:rsidR="00E019ED" w:rsidRPr="006D3CF7">
        <w:t xml:space="preserve">ive agents, representatives and </w:t>
      </w:r>
      <w:r w:rsidR="00531ADB" w:rsidRPr="006D3CF7">
        <w:t>designees shall have no liability for any failure to act thereon or as a result thereof.</w:t>
      </w:r>
    </w:p>
    <w:p w14:paraId="509462AC" w14:textId="77777777" w:rsidR="005B59EC" w:rsidRPr="006D3CF7" w:rsidRDefault="005B59EC" w:rsidP="008860D2">
      <w:pPr>
        <w:pStyle w:val="ListParagraph"/>
        <w:spacing w:after="0"/>
        <w:ind w:left="0"/>
        <w:jc w:val="both"/>
      </w:pPr>
    </w:p>
    <w:p w14:paraId="679A4975" w14:textId="77777777" w:rsidR="006B4262" w:rsidRPr="006D3CF7" w:rsidRDefault="006B4262" w:rsidP="007D16A1">
      <w:pPr>
        <w:pStyle w:val="ListParagraph"/>
        <w:numPr>
          <w:ilvl w:val="0"/>
          <w:numId w:val="8"/>
        </w:numPr>
        <w:ind w:left="0" w:firstLine="720"/>
      </w:pPr>
      <w:r w:rsidRPr="006D3CF7">
        <w:rPr>
          <w:b/>
          <w:caps/>
        </w:rPr>
        <w:t xml:space="preserve">Operator; </w:t>
      </w:r>
      <w:r w:rsidR="00CF252C" w:rsidRPr="006D3CF7">
        <w:rPr>
          <w:b/>
          <w:caps/>
        </w:rPr>
        <w:t xml:space="preserve">Cooperation in Change of </w:t>
      </w:r>
      <w:r w:rsidR="0047647E" w:rsidRPr="006D3CF7">
        <w:rPr>
          <w:b/>
          <w:caps/>
        </w:rPr>
        <w:t>Operator</w:t>
      </w:r>
      <w:r w:rsidR="005E15E2">
        <w:rPr>
          <w:b/>
          <w:caps/>
        </w:rPr>
        <w:t>.</w:t>
      </w:r>
    </w:p>
    <w:p w14:paraId="2500F9B4" w14:textId="77777777" w:rsidR="006B4262" w:rsidRPr="006D3CF7" w:rsidRDefault="006B4262" w:rsidP="00841ED9">
      <w:pPr>
        <w:pStyle w:val="ListParagraph"/>
        <w:ind w:left="0"/>
        <w:jc w:val="both"/>
      </w:pPr>
    </w:p>
    <w:p w14:paraId="31782CF5" w14:textId="77777777" w:rsidR="006B4262" w:rsidRPr="006D3CF7" w:rsidRDefault="00CC031B" w:rsidP="007D16A1">
      <w:pPr>
        <w:pStyle w:val="ListParagraph"/>
        <w:numPr>
          <w:ilvl w:val="1"/>
          <w:numId w:val="8"/>
        </w:numPr>
        <w:ind w:left="0" w:firstLine="720"/>
      </w:pPr>
      <w:r w:rsidRPr="006D3CF7">
        <w:t xml:space="preserve">Unless </w:t>
      </w:r>
      <w:r w:rsidR="00A01335" w:rsidRPr="006D3CF7">
        <w:t>Borrower</w:t>
      </w:r>
      <w:r w:rsidR="008618CB" w:rsidRPr="006D3CF7">
        <w:t xml:space="preserve"> is itself the licensed operator of the </w:t>
      </w:r>
      <w:r w:rsidR="00E877C6" w:rsidRPr="006D3CF7">
        <w:t>Healthcare Facility</w:t>
      </w:r>
      <w:r w:rsidR="008618CB" w:rsidRPr="006D3CF7">
        <w:t xml:space="preserve">, </w:t>
      </w:r>
      <w:r w:rsidR="00A01335" w:rsidRPr="006D3CF7">
        <w:t>Borrower</w:t>
      </w:r>
      <w:r w:rsidR="008618CB" w:rsidRPr="006D3CF7">
        <w:t xml:space="preserve"> </w:t>
      </w:r>
      <w:r w:rsidR="00BD5F10" w:rsidRPr="006D3CF7">
        <w:t xml:space="preserve">has or </w:t>
      </w:r>
      <w:r w:rsidR="008618CB" w:rsidRPr="006D3CF7">
        <w:t xml:space="preserve">shall enter into and maintain </w:t>
      </w:r>
      <w:r w:rsidR="006B4262" w:rsidRPr="006D3CF7">
        <w:t>[</w:t>
      </w:r>
      <w:r w:rsidR="00BD5F10" w:rsidRPr="006D3CF7">
        <w:t>the Borrower-Operator Agreement</w:t>
      </w:r>
      <w:r w:rsidR="006B4262" w:rsidRPr="006D3CF7">
        <w:t>]</w:t>
      </w:r>
      <w:r w:rsidR="00BD5F10" w:rsidRPr="006D3CF7">
        <w:t xml:space="preserve"> [</w:t>
      </w:r>
      <w:r w:rsidR="00BD5F10" w:rsidRPr="006D3CF7">
        <w:rPr>
          <w:i/>
        </w:rPr>
        <w:t xml:space="preserve">OR </w:t>
      </w:r>
      <w:r w:rsidR="00BD5F10" w:rsidRPr="006D3CF7">
        <w:t>Master Lease</w:t>
      </w:r>
      <w:r w:rsidR="006B4262" w:rsidRPr="006D3CF7">
        <w:t>, and shall cause Master Tenant to enter into and maintain the Borrower-Operator Agreement</w:t>
      </w:r>
      <w:r w:rsidR="00BD5F10" w:rsidRPr="006D3CF7">
        <w:t>]</w:t>
      </w:r>
      <w:r w:rsidRPr="006D3CF7">
        <w:t>, in such form as approved by HUD</w:t>
      </w:r>
      <w:r w:rsidR="00B95D91">
        <w:t>.  Any O</w:t>
      </w:r>
      <w:r w:rsidR="006B4262" w:rsidRPr="006D3CF7">
        <w:t xml:space="preserve">perator </w:t>
      </w:r>
      <w:r w:rsidR="00273E84" w:rsidRPr="006D3CF7">
        <w:t>(including Borrower)</w:t>
      </w:r>
      <w:r w:rsidR="006B4262" w:rsidRPr="006D3CF7">
        <w:t xml:space="preserve"> must be approved by HUD and shall execute </w:t>
      </w:r>
      <w:r w:rsidR="001A476B">
        <w:t>a</w:t>
      </w:r>
      <w:r w:rsidR="00273E84" w:rsidRPr="006D3CF7">
        <w:t xml:space="preserve"> </w:t>
      </w:r>
      <w:r w:rsidR="001A476B">
        <w:t>Healthcare Regulatory A</w:t>
      </w:r>
      <w:r w:rsidR="006B4262" w:rsidRPr="006D3CF7">
        <w:t>greement</w:t>
      </w:r>
      <w:r w:rsidR="001A476B">
        <w:t xml:space="preserve"> – Operator (Form HUD-92466</w:t>
      </w:r>
      <w:r w:rsidR="005B30ED">
        <w:t>A</w:t>
      </w:r>
      <w:r w:rsidR="001A476B">
        <w:t>-ORCF)</w:t>
      </w:r>
      <w:r w:rsidR="006B4262" w:rsidRPr="006D3CF7">
        <w:t xml:space="preserve"> upon such terms as </w:t>
      </w:r>
      <w:r w:rsidR="001A476B">
        <w:t xml:space="preserve">are </w:t>
      </w:r>
      <w:r w:rsidR="006B4262" w:rsidRPr="006D3CF7">
        <w:t>acceptable to HUD</w:t>
      </w:r>
      <w:r w:rsidR="001A476B">
        <w:t xml:space="preserve"> and an Operator Security A</w:t>
      </w:r>
      <w:r w:rsidR="00273E84" w:rsidRPr="006D3CF7">
        <w:t xml:space="preserve">greement </w:t>
      </w:r>
      <w:r w:rsidR="001A476B">
        <w:t>(Form HUD-</w:t>
      </w:r>
      <w:r w:rsidR="00B536DE">
        <w:t>92323-</w:t>
      </w:r>
      <w:r w:rsidR="001A476B">
        <w:t xml:space="preserve">ORCF) </w:t>
      </w:r>
      <w:r w:rsidR="00273E84" w:rsidRPr="006D3CF7">
        <w:t>and deposit account control agreements in form and substance satisfactory to HUD and Lender</w:t>
      </w:r>
      <w:r w:rsidR="006B4262" w:rsidRPr="006D3CF7">
        <w:t>.  If Borrower is</w:t>
      </w:r>
      <w:r w:rsidR="00273E84" w:rsidRPr="006D3CF7">
        <w:t xml:space="preserve"> or becomes </w:t>
      </w:r>
      <w:r w:rsidR="001E3494">
        <w:t>O</w:t>
      </w:r>
      <w:r w:rsidR="006B4262" w:rsidRPr="006D3CF7">
        <w:t xml:space="preserve">perator, Borrower shall execute </w:t>
      </w:r>
      <w:r w:rsidR="001E3494">
        <w:t>a</w:t>
      </w:r>
      <w:r w:rsidR="001E3494" w:rsidRPr="006D3CF7">
        <w:t xml:space="preserve"> </w:t>
      </w:r>
      <w:r w:rsidR="001E3494">
        <w:t>Healthcare Regulatory A</w:t>
      </w:r>
      <w:r w:rsidR="001E3494" w:rsidRPr="006D3CF7">
        <w:t>greement</w:t>
      </w:r>
      <w:r w:rsidR="001E3494">
        <w:t xml:space="preserve"> – Operator (Form HUD-92466</w:t>
      </w:r>
      <w:r w:rsidR="00B536DE">
        <w:t>A</w:t>
      </w:r>
      <w:r w:rsidR="001E3494">
        <w:t>-ORCF)</w:t>
      </w:r>
      <w:r w:rsidR="001E3494" w:rsidRPr="006D3CF7">
        <w:t xml:space="preserve"> </w:t>
      </w:r>
      <w:r w:rsidR="00273E84" w:rsidRPr="006D3CF7">
        <w:t xml:space="preserve">upon terms acceptable to HUD and </w:t>
      </w:r>
      <w:r w:rsidR="001E3494">
        <w:t>an Operator Security A</w:t>
      </w:r>
      <w:r w:rsidR="001E3494" w:rsidRPr="006D3CF7">
        <w:t xml:space="preserve">greement </w:t>
      </w:r>
      <w:r w:rsidR="001E3494">
        <w:t>(Form HUD-</w:t>
      </w:r>
      <w:r w:rsidR="005B30ED">
        <w:t>92323-</w:t>
      </w:r>
      <w:r w:rsidR="001E3494">
        <w:t>ORCF)</w:t>
      </w:r>
      <w:r w:rsidR="00273E84" w:rsidRPr="006D3CF7">
        <w:t xml:space="preserve"> and deposit account control agreements in form and substance satisfactory to HUD and Lender</w:t>
      </w:r>
      <w:r w:rsidR="00AE3C8A">
        <w:t>.</w:t>
      </w:r>
    </w:p>
    <w:p w14:paraId="6A61802E" w14:textId="77777777" w:rsidR="006B4262" w:rsidRPr="006D3CF7" w:rsidRDefault="006B4262" w:rsidP="000224A7">
      <w:pPr>
        <w:pStyle w:val="ListParagraph"/>
        <w:ind w:left="0"/>
        <w:jc w:val="both"/>
      </w:pPr>
    </w:p>
    <w:p w14:paraId="397F41FF" w14:textId="77777777" w:rsidR="006B4262" w:rsidRPr="006D3CF7" w:rsidRDefault="006B4262" w:rsidP="007D16A1">
      <w:pPr>
        <w:pStyle w:val="ListParagraph"/>
        <w:numPr>
          <w:ilvl w:val="1"/>
          <w:numId w:val="8"/>
        </w:numPr>
        <w:ind w:left="0" w:firstLine="720"/>
      </w:pPr>
      <w:r w:rsidRPr="006D3CF7">
        <w:t>Borrower shall require Operator to comply with the terms of the Operator’s Regulatory Agreement and shall set forth such requirements, or cause such requirements to be set forth, in any Borrower-Operator Agreement.  [Borrower shall require Master Tenant to comply with the terms of the Master Tenant’s Regulatory Agreement and shall set forth such requirements in any Master Lease.]</w:t>
      </w:r>
    </w:p>
    <w:p w14:paraId="6213B2F2" w14:textId="77777777" w:rsidR="006B4262" w:rsidRPr="006D3CF7" w:rsidRDefault="006B4262" w:rsidP="000224A7">
      <w:pPr>
        <w:pStyle w:val="ListParagraph"/>
        <w:ind w:left="0"/>
      </w:pPr>
    </w:p>
    <w:p w14:paraId="28C4C98E" w14:textId="77777777" w:rsidR="007D16A1" w:rsidRDefault="008618CB" w:rsidP="008D5E70">
      <w:pPr>
        <w:pStyle w:val="ListParagraph"/>
        <w:numPr>
          <w:ilvl w:val="1"/>
          <w:numId w:val="8"/>
        </w:numPr>
        <w:ind w:left="0" w:firstLine="720"/>
      </w:pPr>
      <w:r w:rsidRPr="006D3CF7">
        <w:t xml:space="preserve">In the event that, consistent with </w:t>
      </w:r>
      <w:r w:rsidR="00CC031B" w:rsidRPr="006D3CF7">
        <w:t xml:space="preserve">the </w:t>
      </w:r>
      <w:r w:rsidR="00BD5F10" w:rsidRPr="006D3CF7">
        <w:t>O</w:t>
      </w:r>
      <w:r w:rsidR="00CC031B" w:rsidRPr="006D3CF7">
        <w:t xml:space="preserve">perator’s </w:t>
      </w:r>
      <w:r w:rsidR="00BD5F10" w:rsidRPr="006D3CF7">
        <w:t>R</w:t>
      </w:r>
      <w:r w:rsidRPr="006D3CF7">
        <w:t>egulato</w:t>
      </w:r>
      <w:r w:rsidR="004766D7" w:rsidRPr="006D3CF7">
        <w:t>ry</w:t>
      </w:r>
      <w:r w:rsidRPr="006D3CF7">
        <w:t xml:space="preserve"> </w:t>
      </w:r>
      <w:r w:rsidR="00BD5F10" w:rsidRPr="006D3CF7">
        <w:t>A</w:t>
      </w:r>
      <w:r w:rsidRPr="006D3CF7">
        <w:t>greement</w:t>
      </w:r>
      <w:r w:rsidR="00BD5F10" w:rsidRPr="006D3CF7">
        <w:t xml:space="preserve"> [</w:t>
      </w:r>
      <w:r w:rsidR="00BD5F10" w:rsidRPr="006D3CF7">
        <w:rPr>
          <w:i/>
        </w:rPr>
        <w:t xml:space="preserve">OR </w:t>
      </w:r>
      <w:r w:rsidR="00BD5F10" w:rsidRPr="006D3CF7">
        <w:t>Master Tenant</w:t>
      </w:r>
      <w:r w:rsidR="00FB6C38">
        <w:t>’s</w:t>
      </w:r>
      <w:r w:rsidR="00BD5F10" w:rsidRPr="006D3CF7">
        <w:t xml:space="preserve"> Regulatory Agreement]</w:t>
      </w:r>
      <w:r w:rsidRPr="006D3CF7">
        <w:t xml:space="preserve">, HUD directs </w:t>
      </w:r>
      <w:r w:rsidR="00A01335" w:rsidRPr="006D3CF7">
        <w:t>Borrower</w:t>
      </w:r>
      <w:r w:rsidRPr="006D3CF7">
        <w:t xml:space="preserve"> to </w:t>
      </w:r>
      <w:r w:rsidR="00FB6C38">
        <w:t>terminate any Borrower-</w:t>
      </w:r>
      <w:r w:rsidR="00BD5F10" w:rsidRPr="006D3CF7">
        <w:t>O</w:t>
      </w:r>
      <w:r w:rsidR="00CC031B" w:rsidRPr="006D3CF7">
        <w:t>perator</w:t>
      </w:r>
      <w:r w:rsidR="00FB6C38">
        <w:t xml:space="preserve"> </w:t>
      </w:r>
      <w:r w:rsidR="007B600E" w:rsidRPr="006D3CF7">
        <w:t>Agreement</w:t>
      </w:r>
      <w:r w:rsidR="00CC031B" w:rsidRPr="006D3CF7">
        <w:t xml:space="preserve"> </w:t>
      </w:r>
      <w:r w:rsidR="00BD5F10" w:rsidRPr="006D3CF7">
        <w:t>[</w:t>
      </w:r>
      <w:r w:rsidR="00BD5F10" w:rsidRPr="006D3CF7">
        <w:rPr>
          <w:i/>
        </w:rPr>
        <w:t>OR</w:t>
      </w:r>
      <w:r w:rsidR="00BD5F10" w:rsidRPr="006D3CF7">
        <w:t xml:space="preserve"> Master </w:t>
      </w:r>
      <w:r w:rsidR="007B600E" w:rsidRPr="006D3CF7">
        <w:t xml:space="preserve">Lease] </w:t>
      </w:r>
      <w:r w:rsidR="00CC031B" w:rsidRPr="006D3CF7">
        <w:t xml:space="preserve">and </w:t>
      </w:r>
      <w:r w:rsidR="00FB6C38">
        <w:t>procure a new O</w:t>
      </w:r>
      <w:r w:rsidRPr="006D3CF7">
        <w:t xml:space="preserve">perator acceptable to HUD, </w:t>
      </w:r>
      <w:r w:rsidR="00A01335" w:rsidRPr="006D3CF7">
        <w:t>Borrower</w:t>
      </w:r>
      <w:r w:rsidRPr="006D3CF7">
        <w:t xml:space="preserve"> shall expeditiously do so consistent with the continued operation of the </w:t>
      </w:r>
      <w:r w:rsidR="00E877C6" w:rsidRPr="006D3CF7">
        <w:t>Healthcare Facility</w:t>
      </w:r>
      <w:r w:rsidRPr="006D3CF7">
        <w:t xml:space="preserve"> for </w:t>
      </w:r>
      <w:r w:rsidR="00234948">
        <w:t>the</w:t>
      </w:r>
      <w:r w:rsidRPr="006D3CF7">
        <w:t xml:space="preserve"> Approved Use, and in cooperation with </w:t>
      </w:r>
      <w:r w:rsidR="003D1016" w:rsidRPr="006D3CF7">
        <w:t xml:space="preserve">and subject to the requirements of the </w:t>
      </w:r>
      <w:r w:rsidRPr="006D3CF7">
        <w:t xml:space="preserve">necessary regulatory and/or funding entities.  Doing so shall in no way obviate the </w:t>
      </w:r>
      <w:r w:rsidR="00A01335" w:rsidRPr="006D3CF7">
        <w:t>Borrower</w:t>
      </w:r>
      <w:r w:rsidRPr="006D3CF7">
        <w:t xml:space="preserve">’s </w:t>
      </w:r>
      <w:r w:rsidRPr="006D3CF7">
        <w:lastRenderedPageBreak/>
        <w:t xml:space="preserve">obligation to comply with all other terms of this </w:t>
      </w:r>
      <w:r w:rsidR="00CE2F8F" w:rsidRPr="006D3CF7">
        <w:t>Agreement</w:t>
      </w:r>
      <w:r w:rsidRPr="006D3CF7">
        <w:t xml:space="preserve"> </w:t>
      </w:r>
      <w:r w:rsidR="006C6B09" w:rsidRPr="006D3CF7">
        <w:t xml:space="preserve">or </w:t>
      </w:r>
      <w:r w:rsidRPr="006D3CF7">
        <w:t>affect any enforcement action by HUD</w:t>
      </w:r>
      <w:r w:rsidR="00C60E08" w:rsidRPr="006D3CF7">
        <w:t>.</w:t>
      </w:r>
    </w:p>
    <w:p w14:paraId="207505AF" w14:textId="77777777" w:rsidR="007D16A1" w:rsidRDefault="007D16A1" w:rsidP="007D16A1">
      <w:pPr>
        <w:pStyle w:val="ListParagraph"/>
        <w:ind w:left="0"/>
      </w:pPr>
    </w:p>
    <w:p w14:paraId="4467CDC9" w14:textId="77777777" w:rsidR="007D16A1" w:rsidRDefault="008618CB" w:rsidP="007D16A1">
      <w:pPr>
        <w:pStyle w:val="ListParagraph"/>
        <w:numPr>
          <w:ilvl w:val="1"/>
          <w:numId w:val="8"/>
        </w:numPr>
        <w:ind w:left="0" w:firstLine="720"/>
      </w:pPr>
      <w:r w:rsidRPr="007D16A1">
        <w:t xml:space="preserve">In the event that </w:t>
      </w:r>
      <w:r w:rsidR="00A01335" w:rsidRPr="007D16A1">
        <w:t>Borrower</w:t>
      </w:r>
      <w:r w:rsidRPr="007D16A1">
        <w:t xml:space="preserve"> is itself the licensed operator of the </w:t>
      </w:r>
      <w:r w:rsidR="00E877C6" w:rsidRPr="007D16A1">
        <w:t>Healthcare Facility</w:t>
      </w:r>
      <w:r w:rsidR="00234948">
        <w:t xml:space="preserve"> </w:t>
      </w:r>
      <w:r w:rsidRPr="007D16A1">
        <w:t>and HUD determines that (</w:t>
      </w:r>
      <w:r w:rsidR="006B4262" w:rsidRPr="007D16A1">
        <w:t>i</w:t>
      </w:r>
      <w:r w:rsidRPr="007D16A1">
        <w:t>) any of the Permits and Approvals have been or are at substantial and imminent risk of being terminated, suspended or otherwise restricted</w:t>
      </w:r>
      <w:r w:rsidR="00C60E08" w:rsidRPr="007D16A1">
        <w:t xml:space="preserve"> </w:t>
      </w:r>
      <w:r w:rsidR="007B600E" w:rsidRPr="007D16A1">
        <w:t>in such a way that the Project could not be operated for the Approved Use</w:t>
      </w:r>
      <w:r w:rsidRPr="007D16A1">
        <w:t>, as evidenced by, without limitation, letters of warning or imposition of penaltie</w:t>
      </w:r>
      <w:r w:rsidR="00234948">
        <w:t>s from applicable state and/or f</w:t>
      </w:r>
      <w:r w:rsidRPr="007D16A1">
        <w:t>ederal regulatory and/or funding agencies, or (</w:t>
      </w:r>
      <w:r w:rsidR="006B4262" w:rsidRPr="007D16A1">
        <w:t>ii</w:t>
      </w:r>
      <w:r w:rsidRPr="007D16A1">
        <w:t xml:space="preserve">) the financial viability of the </w:t>
      </w:r>
      <w:r w:rsidR="001A216C" w:rsidRPr="007D16A1">
        <w:t>Healthcare Facility</w:t>
      </w:r>
      <w:r w:rsidRPr="007D16A1">
        <w:t xml:space="preserve"> is at substantial and imminent risk, then, </w:t>
      </w:r>
      <w:r w:rsidR="009317D5" w:rsidRPr="007D16A1">
        <w:t xml:space="preserve">pursuant to Program Obligations and </w:t>
      </w:r>
      <w:r w:rsidRPr="007D16A1">
        <w:t xml:space="preserve">without prejudice to any enforcement actions otherwise set forth in this </w:t>
      </w:r>
      <w:r w:rsidR="001A216C" w:rsidRPr="007D16A1">
        <w:t>Agreement</w:t>
      </w:r>
      <w:r w:rsidRPr="007D16A1">
        <w:t xml:space="preserve">, HUD may direct </w:t>
      </w:r>
      <w:r w:rsidR="00A01335" w:rsidRPr="007D16A1">
        <w:t>Borrower</w:t>
      </w:r>
      <w:r w:rsidRPr="007D16A1">
        <w:t xml:space="preserve"> to </w:t>
      </w:r>
      <w:r w:rsidR="00CC031B" w:rsidRPr="007D16A1">
        <w:t xml:space="preserve">retain the services of an operator acceptable to HUD.  </w:t>
      </w:r>
      <w:r w:rsidRPr="007D16A1">
        <w:t xml:space="preserve">Upon such direction from HUD, </w:t>
      </w:r>
      <w:r w:rsidR="00A01335" w:rsidRPr="007D16A1">
        <w:t>Borrower</w:t>
      </w:r>
      <w:r w:rsidRPr="007D16A1">
        <w:t xml:space="preserve"> shall expeditiously do so.</w:t>
      </w:r>
    </w:p>
    <w:p w14:paraId="5D4E6F3C" w14:textId="77777777" w:rsidR="007D16A1" w:rsidRDefault="007D16A1" w:rsidP="007D16A1">
      <w:pPr>
        <w:pStyle w:val="ListParagraph"/>
        <w:ind w:left="0"/>
      </w:pPr>
    </w:p>
    <w:p w14:paraId="250E3B1F" w14:textId="77777777" w:rsidR="008D5E70" w:rsidRPr="007D16A1" w:rsidRDefault="00071DDB" w:rsidP="007D16A1">
      <w:pPr>
        <w:pStyle w:val="ListParagraph"/>
        <w:numPr>
          <w:ilvl w:val="1"/>
          <w:numId w:val="8"/>
        </w:numPr>
        <w:ind w:left="0" w:firstLine="720"/>
      </w:pPr>
      <w:r>
        <w:t xml:space="preserve">Without prior </w:t>
      </w:r>
      <w:r w:rsidR="004D1BBC">
        <w:t xml:space="preserve">approval </w:t>
      </w:r>
      <w:r>
        <w:t xml:space="preserve">of HUD, </w:t>
      </w:r>
      <w:r w:rsidR="00CD30CA">
        <w:t>[</w:t>
      </w:r>
      <w:r w:rsidR="004D1BBC">
        <w:t>t</w:t>
      </w:r>
      <w:r w:rsidR="008D5E70" w:rsidRPr="007D16A1">
        <w:t xml:space="preserve">he </w:t>
      </w:r>
      <w:r w:rsidR="00234948">
        <w:t>Operator L</w:t>
      </w:r>
      <w:r w:rsidR="008D5E70" w:rsidRPr="007D16A1">
        <w:t>ease shall not, an</w:t>
      </w:r>
      <w:r w:rsidR="00234948">
        <w:t>d may not be amended to</w:t>
      </w:r>
      <w:r w:rsidR="00CD30CA">
        <w:t xml:space="preserve">] </w:t>
      </w:r>
      <w:r w:rsidR="00CD30CA">
        <w:rPr>
          <w:b/>
          <w:i/>
        </w:rPr>
        <w:t xml:space="preserve">OR </w:t>
      </w:r>
      <w:r w:rsidR="00CD30CA">
        <w:t>[neither the Operator Lease nor the Master Lease shall or shall be amended to]</w:t>
      </w:r>
      <w:r w:rsidR="000725BD">
        <w:t xml:space="preserve"> </w:t>
      </w:r>
      <w:r w:rsidR="008D5E70" w:rsidRPr="007D16A1">
        <w:t xml:space="preserve">contain any provisions that cause </w:t>
      </w:r>
      <w:r w:rsidR="00CD30CA">
        <w:t>such lease</w:t>
      </w:r>
      <w:r w:rsidR="008D5E70" w:rsidRPr="007D16A1">
        <w:t xml:space="preserve"> to be characterized as other than an “operating lease” pursuant to Generally A</w:t>
      </w:r>
      <w:r w:rsidR="007D16A1">
        <w:t xml:space="preserve">ccepted Accounting </w:t>
      </w:r>
      <w:r w:rsidR="007D16A1" w:rsidRPr="000725BD">
        <w:t>Principles</w:t>
      </w:r>
      <w:r w:rsidR="000725BD" w:rsidRPr="000725BD">
        <w:t xml:space="preserve"> and FASB Standard 13 (or its successor), including without limitation provisions that convey an ownership interest in the Project to Operator</w:t>
      </w:r>
      <w:r w:rsidR="00CD30CA">
        <w:t xml:space="preserve"> [or Master Tenant, as applicable]</w:t>
      </w:r>
      <w:r w:rsidR="000725BD" w:rsidRPr="000725BD">
        <w:t xml:space="preserve">, or grant Operator </w:t>
      </w:r>
      <w:r w:rsidR="00CD30CA">
        <w:t xml:space="preserve">[or Master Tenant, as applicable] </w:t>
      </w:r>
      <w:r w:rsidR="000725BD" w:rsidRPr="000725BD">
        <w:t>a bargain purchase option during or after the lease term.</w:t>
      </w:r>
      <w:r w:rsidR="000725BD">
        <w:rPr>
          <w:rFonts w:ascii="Calibri" w:hAnsi="Calibri" w:cs="Calibri"/>
        </w:rPr>
        <w:t xml:space="preserve"> </w:t>
      </w:r>
    </w:p>
    <w:p w14:paraId="2DFEE470" w14:textId="77777777" w:rsidR="008D5E70" w:rsidRPr="006D3CF7" w:rsidRDefault="008D5E70" w:rsidP="000224A7">
      <w:pPr>
        <w:pStyle w:val="ListParagraph"/>
        <w:ind w:left="0"/>
        <w:jc w:val="both"/>
      </w:pPr>
    </w:p>
    <w:p w14:paraId="268E5DCD" w14:textId="77777777" w:rsidR="007D16A1" w:rsidRPr="007D16A1" w:rsidRDefault="00214B3E" w:rsidP="007D16A1">
      <w:pPr>
        <w:pStyle w:val="ListParagraph"/>
        <w:numPr>
          <w:ilvl w:val="0"/>
          <w:numId w:val="8"/>
        </w:numPr>
        <w:ind w:left="0" w:firstLine="720"/>
        <w:rPr>
          <w:u w:val="single"/>
        </w:rPr>
      </w:pPr>
      <w:r w:rsidRPr="006D3CF7">
        <w:rPr>
          <w:b/>
          <w:caps/>
        </w:rPr>
        <w:t>Personal Property; Security Interests.</w:t>
      </w:r>
      <w:r w:rsidRPr="006D3CF7">
        <w:t xml:space="preserve">  </w:t>
      </w:r>
      <w:r w:rsidR="00A01335" w:rsidRPr="006D3CF7">
        <w:t>Borrower</w:t>
      </w:r>
      <w:r w:rsidR="00531ADB" w:rsidRPr="006D3CF7">
        <w:t xml:space="preserve"> shall suitably equip, or cause to be equipped, the </w:t>
      </w:r>
      <w:r w:rsidR="00A623AB" w:rsidRPr="006D3CF7">
        <w:t>P</w:t>
      </w:r>
      <w:r w:rsidR="00531ADB" w:rsidRPr="006D3CF7">
        <w:t xml:space="preserve">roject for the Approved Use.  Except as otherwise approved in writing by </w:t>
      </w:r>
      <w:r w:rsidRPr="006D3CF7">
        <w:t>HUD</w:t>
      </w:r>
      <w:r w:rsidR="00531ADB" w:rsidRPr="006D3CF7">
        <w:t xml:space="preserve">, </w:t>
      </w:r>
      <w:r w:rsidR="00A01335" w:rsidRPr="006D3CF7">
        <w:t>Borrower</w:t>
      </w:r>
      <w:r w:rsidR="00531ADB" w:rsidRPr="006D3CF7">
        <w:t xml:space="preserve"> shall grant to </w:t>
      </w:r>
      <w:r w:rsidRPr="006D3CF7">
        <w:t>Lender</w:t>
      </w:r>
      <w:r w:rsidR="00531ADB" w:rsidRPr="006D3CF7">
        <w:t xml:space="preserve"> and </w:t>
      </w:r>
      <w:r w:rsidRPr="006D3CF7">
        <w:t>HUD</w:t>
      </w:r>
      <w:r w:rsidR="00531ADB" w:rsidRPr="006D3CF7">
        <w:t xml:space="preserve"> a first lien security interest in all personal property of </w:t>
      </w:r>
      <w:r w:rsidR="00A01335" w:rsidRPr="006D3CF7">
        <w:t>Borrower</w:t>
      </w:r>
      <w:r w:rsidR="00531ADB" w:rsidRPr="006D3CF7">
        <w:t xml:space="preserve"> related to the </w:t>
      </w:r>
      <w:r w:rsidR="000962B7" w:rsidRPr="006D3CF7">
        <w:t>Project</w:t>
      </w:r>
      <w:r w:rsidR="00531ADB" w:rsidRPr="006D3CF7">
        <w:t xml:space="preserve"> as additional security for the obligations of </w:t>
      </w:r>
      <w:r w:rsidR="00A01335" w:rsidRPr="006D3CF7">
        <w:t>Borrower</w:t>
      </w:r>
      <w:r w:rsidR="00531ADB" w:rsidRPr="006D3CF7">
        <w:t xml:space="preserve"> under the </w:t>
      </w:r>
      <w:r w:rsidR="001A216C" w:rsidRPr="006D3CF7">
        <w:t>Note</w:t>
      </w:r>
      <w:r w:rsidR="00531ADB" w:rsidRPr="006D3CF7">
        <w:t xml:space="preserve">, </w:t>
      </w:r>
      <w:r w:rsidR="006C6B09" w:rsidRPr="006D3CF7">
        <w:t xml:space="preserve">the </w:t>
      </w:r>
      <w:r w:rsidR="005151AC">
        <w:t xml:space="preserve">Borrower’s </w:t>
      </w:r>
      <w:r w:rsidR="006C6B09" w:rsidRPr="006D3CF7">
        <w:t xml:space="preserve">Security Instrument </w:t>
      </w:r>
      <w:r w:rsidR="00531ADB" w:rsidRPr="006D3CF7">
        <w:t xml:space="preserve">and this </w:t>
      </w:r>
      <w:r w:rsidR="001A216C" w:rsidRPr="006D3CF7">
        <w:t>Agreement</w:t>
      </w:r>
      <w:r w:rsidR="00531ADB" w:rsidRPr="006D3CF7">
        <w:t xml:space="preserve">.  Such security interest shall be evidenced by such security agreements as </w:t>
      </w:r>
      <w:r w:rsidRPr="006D3CF7">
        <w:t>Lender</w:t>
      </w:r>
      <w:r w:rsidR="00531ADB" w:rsidRPr="006D3CF7">
        <w:t xml:space="preserve"> and/or </w:t>
      </w:r>
      <w:r w:rsidRPr="006D3CF7">
        <w:t>HUD</w:t>
      </w:r>
      <w:r w:rsidR="00531ADB" w:rsidRPr="006D3CF7">
        <w:t xml:space="preserve"> may require and, in connection therewith, </w:t>
      </w:r>
      <w:r w:rsidR="00A01335" w:rsidRPr="006D3CF7">
        <w:t>Borrower</w:t>
      </w:r>
      <w:r w:rsidR="00531ADB" w:rsidRPr="006D3CF7">
        <w:t xml:space="preserve"> shall execute </w:t>
      </w:r>
      <w:r w:rsidR="00453025" w:rsidRPr="006D3CF7">
        <w:t xml:space="preserve">or cause to be executed </w:t>
      </w:r>
      <w:r w:rsidR="00531ADB" w:rsidRPr="006D3CF7">
        <w:t xml:space="preserve">and </w:t>
      </w:r>
      <w:r w:rsidR="00621CB8" w:rsidRPr="006D3CF7">
        <w:t xml:space="preserve">delivered </w:t>
      </w:r>
      <w:r w:rsidR="00531ADB" w:rsidRPr="006D3CF7">
        <w:t xml:space="preserve">such deposit account control agreements as may be required by </w:t>
      </w:r>
      <w:r w:rsidRPr="006D3CF7">
        <w:t xml:space="preserve">Lender </w:t>
      </w:r>
      <w:r w:rsidR="00531ADB" w:rsidRPr="006D3CF7">
        <w:t xml:space="preserve">and/or </w:t>
      </w:r>
      <w:r w:rsidRPr="006D3CF7">
        <w:t>HUD</w:t>
      </w:r>
      <w:r w:rsidR="00531ADB" w:rsidRPr="006D3CF7">
        <w:t xml:space="preserve">.  </w:t>
      </w:r>
      <w:r w:rsidR="00A01335" w:rsidRPr="006D3CF7">
        <w:t>Borrower</w:t>
      </w:r>
      <w:r w:rsidR="00531ADB" w:rsidRPr="006D3CF7">
        <w:t xml:space="preserve"> hereby </w:t>
      </w:r>
      <w:r w:rsidR="006C6B09" w:rsidRPr="006D3CF7">
        <w:t xml:space="preserve">authorizes </w:t>
      </w:r>
      <w:r w:rsidR="00531ADB" w:rsidRPr="006D3CF7">
        <w:t xml:space="preserve">each of </w:t>
      </w:r>
      <w:r w:rsidRPr="006D3CF7">
        <w:t>Lender</w:t>
      </w:r>
      <w:r w:rsidR="00531ADB" w:rsidRPr="006D3CF7">
        <w:t xml:space="preserve"> and </w:t>
      </w:r>
      <w:r w:rsidRPr="006D3CF7">
        <w:t>HUD</w:t>
      </w:r>
      <w:r w:rsidR="00531ADB" w:rsidRPr="006D3CF7">
        <w:t xml:space="preserve"> to file such UCC financing statements</w:t>
      </w:r>
      <w:r w:rsidR="004A6D1B">
        <w:t>, amendments,</w:t>
      </w:r>
      <w:r w:rsidR="00531ADB" w:rsidRPr="006D3CF7">
        <w:t xml:space="preserve"> and continuation statements as either of them may deem to be necessary or appropriate in connection with the foregoing</w:t>
      </w:r>
      <w:r w:rsidRPr="006D3CF7">
        <w:t xml:space="preserve"> security</w:t>
      </w:r>
      <w:r w:rsidR="005151AC">
        <w:t xml:space="preserve"> </w:t>
      </w:r>
      <w:r w:rsidR="006C6B09" w:rsidRPr="006D3CF7">
        <w:t>interests</w:t>
      </w:r>
      <w:r w:rsidRPr="006D3CF7">
        <w:t xml:space="preserve">.  </w:t>
      </w:r>
      <w:r w:rsidR="00A01335" w:rsidRPr="006D3CF7">
        <w:t>Borrower</w:t>
      </w:r>
      <w:r w:rsidR="00531ADB" w:rsidRPr="006D3CF7">
        <w:t xml:space="preserve"> shall not be permitted to grant any other liens on any of </w:t>
      </w:r>
      <w:r w:rsidR="0028455B" w:rsidRPr="006D3CF7">
        <w:t xml:space="preserve">the Mortgaged Property </w:t>
      </w:r>
      <w:r w:rsidR="00531ADB" w:rsidRPr="006D3CF7">
        <w:t xml:space="preserve">without the prior written approval of </w:t>
      </w:r>
      <w:r w:rsidRPr="006D3CF7">
        <w:t>Lender</w:t>
      </w:r>
      <w:r w:rsidR="00531ADB" w:rsidRPr="006D3CF7">
        <w:t xml:space="preserve"> and </w:t>
      </w:r>
      <w:r w:rsidRPr="006D3CF7">
        <w:t>HUD</w:t>
      </w:r>
      <w:r w:rsidR="007D16A1">
        <w:t>.</w:t>
      </w:r>
    </w:p>
    <w:p w14:paraId="3EB15565" w14:textId="77777777" w:rsidR="007D16A1" w:rsidRPr="007D16A1" w:rsidRDefault="007D16A1" w:rsidP="007D16A1">
      <w:pPr>
        <w:pStyle w:val="ListParagraph"/>
        <w:ind w:left="0"/>
        <w:rPr>
          <w:u w:val="single"/>
        </w:rPr>
      </w:pPr>
    </w:p>
    <w:p w14:paraId="3425C7F4" w14:textId="77777777" w:rsidR="007D16A1" w:rsidRPr="007D16A1" w:rsidRDefault="00E019ED" w:rsidP="007D16A1">
      <w:pPr>
        <w:pStyle w:val="ListParagraph"/>
        <w:numPr>
          <w:ilvl w:val="0"/>
          <w:numId w:val="8"/>
        </w:numPr>
        <w:ind w:left="0" w:firstLine="720"/>
        <w:rPr>
          <w:u w:val="single"/>
        </w:rPr>
      </w:pPr>
      <w:r w:rsidRPr="007D16A1">
        <w:rPr>
          <w:b/>
          <w:caps/>
        </w:rPr>
        <w:t>Professional Liability Insurance.</w:t>
      </w:r>
      <w:r w:rsidR="007D16A1">
        <w:rPr>
          <w:b/>
        </w:rPr>
        <w:t xml:space="preserve">  </w:t>
      </w:r>
      <w:r w:rsidR="00A01335" w:rsidRPr="006D3CF7">
        <w:t>Borrower</w:t>
      </w:r>
      <w:r w:rsidR="00B774FA">
        <w:t xml:space="preserve"> shall maintain, or cause </w:t>
      </w:r>
      <w:r w:rsidR="006D15C2" w:rsidRPr="006D3CF7">
        <w:t>Operator</w:t>
      </w:r>
      <w:r w:rsidR="00B774FA">
        <w:t xml:space="preserve"> or any</w:t>
      </w:r>
      <w:r w:rsidR="001A216C" w:rsidRPr="006D3CF7">
        <w:t xml:space="preserve"> </w:t>
      </w:r>
      <w:r w:rsidRPr="006D3CF7">
        <w:t xml:space="preserve">lessee or management agent to maintain, professional liability insurance that complies with the applicable requirements of HUD.  Annually, </w:t>
      </w:r>
      <w:r w:rsidR="00A01335" w:rsidRPr="006D3CF7">
        <w:t>Borrower</w:t>
      </w:r>
      <w:r w:rsidRPr="006D3CF7">
        <w:t xml:space="preserve"> shall provide, or cause </w:t>
      </w:r>
      <w:r w:rsidR="00B774FA">
        <w:t>Operator or any</w:t>
      </w:r>
      <w:r w:rsidR="001A216C" w:rsidRPr="006D3CF7">
        <w:t xml:space="preserve"> </w:t>
      </w:r>
      <w:r w:rsidRPr="006D3CF7">
        <w:t xml:space="preserve">lessee or management agent to provide, to HUD and Lender, a certification of compliance with </w:t>
      </w:r>
      <w:r w:rsidR="00A15A41" w:rsidRPr="006D3CF7">
        <w:t xml:space="preserve">such </w:t>
      </w:r>
      <w:r w:rsidRPr="006D3CF7">
        <w:t xml:space="preserve">professional liability insurance requirements as evidenced by an </w:t>
      </w:r>
      <w:proofErr w:type="spellStart"/>
      <w:r w:rsidR="00A15A41" w:rsidRPr="006D3CF7">
        <w:t>Acord</w:t>
      </w:r>
      <w:proofErr w:type="spellEnd"/>
      <w:r w:rsidR="00A15A41" w:rsidRPr="006D3CF7">
        <w:t xml:space="preserve"> </w:t>
      </w:r>
      <w:r w:rsidRPr="006D3CF7">
        <w:t>or certified copy of the insurance policy.</w:t>
      </w:r>
    </w:p>
    <w:p w14:paraId="2874A153" w14:textId="77777777" w:rsidR="007D16A1" w:rsidRPr="007D16A1" w:rsidRDefault="007D16A1" w:rsidP="007D16A1">
      <w:pPr>
        <w:pStyle w:val="ListParagraph"/>
        <w:ind w:left="0"/>
        <w:rPr>
          <w:b/>
        </w:rPr>
      </w:pPr>
    </w:p>
    <w:p w14:paraId="1D5DC426" w14:textId="77777777" w:rsidR="007D16A1" w:rsidRPr="007D16A1" w:rsidRDefault="001E0778" w:rsidP="007D16A1">
      <w:pPr>
        <w:pStyle w:val="ListParagraph"/>
        <w:numPr>
          <w:ilvl w:val="0"/>
          <w:numId w:val="8"/>
        </w:numPr>
        <w:ind w:left="0" w:firstLine="720"/>
        <w:rPr>
          <w:u w:val="single"/>
        </w:rPr>
      </w:pPr>
      <w:r w:rsidRPr="007D16A1">
        <w:rPr>
          <w:b/>
        </w:rPr>
        <w:lastRenderedPageBreak/>
        <w:t>PROPERTY MANAGEMENT AGREEMENTS</w:t>
      </w:r>
      <w:r w:rsidRPr="007D16A1">
        <w:t>.  If</w:t>
      </w:r>
      <w:r w:rsidR="00A74A02" w:rsidRPr="007D16A1">
        <w:t xml:space="preserve">, in addition to or in lieu of any Borrower-Operator Agreement, </w:t>
      </w:r>
      <w:r w:rsidRPr="007D16A1">
        <w:t xml:space="preserve">Borrower enters into a property management agreement or other document outlining procedures for managing the </w:t>
      </w:r>
      <w:r w:rsidR="00E877C6" w:rsidRPr="007D16A1">
        <w:t>Healthcare Facility</w:t>
      </w:r>
      <w:r w:rsidR="00AF3F83">
        <w:t xml:space="preserve"> (“Management Agreement”)</w:t>
      </w:r>
      <w:r w:rsidR="00A57F6A">
        <w:t xml:space="preserve">, </w:t>
      </w:r>
      <w:r w:rsidRPr="007D16A1">
        <w:t xml:space="preserve">such agreement or document must be </w:t>
      </w:r>
      <w:r w:rsidR="00AF3F83">
        <w:t xml:space="preserve">approved by HUD and </w:t>
      </w:r>
      <w:r w:rsidRPr="007D16A1">
        <w:t xml:space="preserve">consistent with Program Obligations.  </w:t>
      </w:r>
      <w:r w:rsidR="00AF3F83">
        <w:t>Any management agent must be approved by HUD and must execute and deliver a Management Certification (form HUD-9830-ORCF, or successor form) in such form as approved by HUD</w:t>
      </w:r>
      <w:r w:rsidR="00AF3F83" w:rsidRPr="00635921">
        <w:t>.</w:t>
      </w:r>
      <w:r w:rsidR="00AF3F83">
        <w:t xml:space="preserve">  </w:t>
      </w:r>
      <w:r w:rsidR="00AF3F83" w:rsidRPr="00635921">
        <w:t xml:space="preserve">Any Management Agreement shall contain </w:t>
      </w:r>
      <w:r w:rsidR="00AF3F83">
        <w:t xml:space="preserve">the following </w:t>
      </w:r>
      <w:r w:rsidR="00AF3F83" w:rsidRPr="00635921">
        <w:t>provision</w:t>
      </w:r>
      <w:r w:rsidR="00AF3F83">
        <w:t>s:  (1)  t</w:t>
      </w:r>
      <w:r w:rsidR="00AF3F83" w:rsidRPr="00571617">
        <w:t xml:space="preserve">he Management Agreement shall terminate </w:t>
      </w:r>
      <w:r w:rsidR="00AF3F83">
        <w:t xml:space="preserve">without penalty </w:t>
      </w:r>
      <w:r w:rsidR="00AF3F83" w:rsidRPr="00571617">
        <w:t xml:space="preserve">upon failure to comply with the provisions of </w:t>
      </w:r>
      <w:r w:rsidR="00AF3F83">
        <w:t>Management</w:t>
      </w:r>
      <w:r w:rsidR="00AF3F83" w:rsidRPr="00571617">
        <w:t xml:space="preserve"> Certification to HUD, or for other good cause, including without limitation for violations of the Borrower’s Regulatory Agreement, Operator’s Regulatory Agreement, and/or Master Tenant’s Regulatory Agreement, if any, thirty days after HUD has mailed </w:t>
      </w:r>
      <w:r w:rsidR="00AF3F83">
        <w:t xml:space="preserve">to Borrower, or </w:t>
      </w:r>
      <w:r w:rsidR="00AF3F83" w:rsidRPr="00571617">
        <w:t>Operator</w:t>
      </w:r>
      <w:r w:rsidR="00AF3F83">
        <w:t>, as applicable,</w:t>
      </w:r>
      <w:r w:rsidR="00AF3F83" w:rsidRPr="00571617">
        <w:t xml:space="preserve"> a written notice of its desire to terminate the Management Agreement</w:t>
      </w:r>
      <w:r w:rsidR="00AF3F83">
        <w:t>;</w:t>
      </w:r>
      <w:r w:rsidR="00AF3F83" w:rsidRPr="00635921">
        <w:t xml:space="preserve"> </w:t>
      </w:r>
      <w:r w:rsidR="00AF3F83">
        <w:t xml:space="preserve"> (2) i</w:t>
      </w:r>
      <w:r w:rsidR="00AF3F83" w:rsidRPr="00EF555E">
        <w:t>n the event that HUD determines that any of the Permits and Approvals</w:t>
      </w:r>
      <w:r w:rsidR="00AF3F83">
        <w:t xml:space="preserve"> reasonably necessary to operate the Healthcare Facility</w:t>
      </w:r>
      <w:r w:rsidR="00AF3F83" w:rsidRPr="00EF555E">
        <w:t xml:space="preserve"> is at substantial and imminent risk of being terminated, suspended or otherwise restricted</w:t>
      </w:r>
      <w:r w:rsidR="00AF3F83">
        <w:t xml:space="preserve">, if such termination, suspension or other restriction would have a materially adverse effect on the Project, </w:t>
      </w:r>
      <w:r w:rsidR="00AF3F83" w:rsidRPr="00EF555E">
        <w:t xml:space="preserve">the Management Agreement </w:t>
      </w:r>
      <w:r w:rsidR="00AF3F83">
        <w:t xml:space="preserve">shall terminate </w:t>
      </w:r>
      <w:r w:rsidR="00AF3F83" w:rsidRPr="00EF555E">
        <w:t xml:space="preserve">immediately </w:t>
      </w:r>
      <w:r w:rsidR="00AF3F83">
        <w:t xml:space="preserve">without penalty </w:t>
      </w:r>
      <w:r w:rsidR="00AF3F83" w:rsidRPr="00EF555E">
        <w:t xml:space="preserve">upon HUD’s issuance of a notice of termination to </w:t>
      </w:r>
      <w:r w:rsidR="00AF3F83">
        <w:t xml:space="preserve">Borrower, or </w:t>
      </w:r>
      <w:r w:rsidR="00AF3F83" w:rsidRPr="00EF555E">
        <w:t>Operator</w:t>
      </w:r>
      <w:r w:rsidR="00AF3F83">
        <w:t>, as applicable,</w:t>
      </w:r>
      <w:r w:rsidR="00AF3F83" w:rsidRPr="00EF555E">
        <w:t xml:space="preserve"> and </w:t>
      </w:r>
      <w:r w:rsidR="004A6D1B">
        <w:t>such management agent</w:t>
      </w:r>
      <w:r w:rsidR="00AF3F83">
        <w:t xml:space="preserve">; and (3) the Management Agreement may not be </w:t>
      </w:r>
      <w:r w:rsidR="00AF3F83" w:rsidRPr="007D16A1">
        <w:t xml:space="preserve">assigned without the prior written approval of HUD.  </w:t>
      </w:r>
      <w:r w:rsidR="00AF3F83" w:rsidRPr="00635921">
        <w:t xml:space="preserve">Upon </w:t>
      </w:r>
      <w:r w:rsidR="004A6D1B">
        <w:t xml:space="preserve">HUD’s </w:t>
      </w:r>
      <w:r w:rsidR="00AF3F83" w:rsidRPr="00635921">
        <w:t>request</w:t>
      </w:r>
      <w:r w:rsidR="00AF3F83">
        <w:t xml:space="preserve"> for termination</w:t>
      </w:r>
      <w:r w:rsidR="00AF3F83" w:rsidRPr="00635921">
        <w:t xml:space="preserve">, </w:t>
      </w:r>
      <w:r w:rsidR="00AF3F83">
        <w:t xml:space="preserve">Borrower, or </w:t>
      </w:r>
      <w:r w:rsidR="00AF3F83" w:rsidRPr="00635921">
        <w:t>Operator</w:t>
      </w:r>
      <w:r w:rsidR="00AF3F83">
        <w:t>, as applicable,</w:t>
      </w:r>
      <w:r w:rsidR="00AF3F83" w:rsidRPr="00635921">
        <w:t xml:space="preserve"> shall immediately arrange to terminate any such Management Agreement and shall make arrangements satisfactory to HUD for the continuing proper management of the Healthcare Facility and the Project.</w:t>
      </w:r>
      <w:r w:rsidR="00AF3F83">
        <w:t xml:space="preserve"> </w:t>
      </w:r>
      <w:r w:rsidR="00AF3F83" w:rsidRPr="00635921">
        <w:t xml:space="preserve"> Any material amendment to the management agreement must be acceptable to HUD, in accordance with Program Obligations.</w:t>
      </w:r>
      <w:r w:rsidR="00AF3F83">
        <w:t xml:space="preserve">  </w:t>
      </w:r>
    </w:p>
    <w:p w14:paraId="313A94DC" w14:textId="77777777" w:rsidR="007D16A1" w:rsidRPr="007D16A1" w:rsidRDefault="007D16A1" w:rsidP="007D16A1">
      <w:pPr>
        <w:pStyle w:val="ListParagraph"/>
        <w:ind w:left="0"/>
        <w:rPr>
          <w:u w:val="single"/>
        </w:rPr>
      </w:pPr>
    </w:p>
    <w:p w14:paraId="2F6D9876" w14:textId="77777777" w:rsidR="007D16A1" w:rsidRPr="007D16A1" w:rsidRDefault="001E0778" w:rsidP="007D16A1">
      <w:pPr>
        <w:pStyle w:val="ListParagraph"/>
        <w:numPr>
          <w:ilvl w:val="0"/>
          <w:numId w:val="8"/>
        </w:numPr>
        <w:ind w:left="0" w:firstLine="720"/>
        <w:rPr>
          <w:u w:val="single"/>
        </w:rPr>
      </w:pPr>
      <w:r w:rsidRPr="007D16A1">
        <w:rPr>
          <w:b/>
        </w:rPr>
        <w:t>ACCEPTABILITY OF MANAGEMENT OF THE MORTGAGED PROPERTY</w:t>
      </w:r>
      <w:r w:rsidRPr="007D16A1">
        <w:t xml:space="preserve">.  Borrower shall provide management of the Mortgaged Property in a manner consistent with Program Obligations and acceptable to HUD.  Borrower </w:t>
      </w:r>
      <w:r w:rsidR="00786E3F" w:rsidRPr="007D16A1">
        <w:t xml:space="preserve">shall </w:t>
      </w:r>
      <w:r w:rsidRPr="007D16A1">
        <w:t>take such actions as shall cause the Project to conform to Program Obligations.</w:t>
      </w:r>
    </w:p>
    <w:p w14:paraId="1A7EA6DC" w14:textId="77777777" w:rsidR="007D16A1" w:rsidRPr="007D16A1" w:rsidRDefault="007D16A1" w:rsidP="007D16A1">
      <w:pPr>
        <w:pStyle w:val="ListParagraph"/>
        <w:ind w:left="0"/>
        <w:rPr>
          <w:b/>
        </w:rPr>
      </w:pPr>
    </w:p>
    <w:p w14:paraId="07D3FE0C" w14:textId="77777777" w:rsidR="007D16A1" w:rsidRPr="007D16A1" w:rsidRDefault="001E0778" w:rsidP="007D16A1">
      <w:pPr>
        <w:pStyle w:val="ListParagraph"/>
        <w:numPr>
          <w:ilvl w:val="0"/>
          <w:numId w:val="8"/>
        </w:numPr>
        <w:ind w:left="0" w:firstLine="720"/>
        <w:rPr>
          <w:u w:val="single"/>
        </w:rPr>
      </w:pPr>
      <w:r w:rsidRPr="007D16A1">
        <w:rPr>
          <w:b/>
        </w:rPr>
        <w:t>TERMINATION OF CONTRACTS</w:t>
      </w:r>
      <w:r w:rsidR="007D16A1">
        <w:t>.</w:t>
      </w:r>
      <w:r w:rsidRPr="007D16A1">
        <w:t xml:space="preserve"> </w:t>
      </w:r>
      <w:r w:rsidR="00786E3F" w:rsidRPr="007D16A1">
        <w:t xml:space="preserve"> </w:t>
      </w:r>
      <w:r w:rsidR="00AF3F83">
        <w:t>E</w:t>
      </w:r>
      <w:r w:rsidR="00AD4DAB" w:rsidRPr="007D16A1">
        <w:t xml:space="preserve">xcept as otherwise </w:t>
      </w:r>
      <w:r w:rsidR="000911A8">
        <w:t xml:space="preserve">permitted </w:t>
      </w:r>
      <w:r w:rsidR="00AD4DAB" w:rsidRPr="007D16A1">
        <w:t xml:space="preserve">by HUD, </w:t>
      </w:r>
      <w:r w:rsidRPr="007D16A1">
        <w:t xml:space="preserve">any contract </w:t>
      </w:r>
      <w:r w:rsidR="000911A8" w:rsidRPr="007D16A1">
        <w:t>pertaining to the Project</w:t>
      </w:r>
      <w:r w:rsidR="000911A8">
        <w:t xml:space="preserve"> with a vendor having an identity of interest with the Borrower and/or Operator, as determined by HUD pursuant to Program Obligations, </w:t>
      </w:r>
      <w:r w:rsidRPr="007D16A1">
        <w:t>shall provi</w:t>
      </w:r>
      <w:r w:rsidR="007C02C9">
        <w:t xml:space="preserve">de:  </w:t>
      </w:r>
      <w:r w:rsidRPr="007D16A1">
        <w:t xml:space="preserve"> </w:t>
      </w:r>
      <w:r w:rsidR="007C02C9">
        <w:t xml:space="preserve">(1) </w:t>
      </w:r>
      <w:r w:rsidR="00786E3F" w:rsidRPr="007D16A1">
        <w:t xml:space="preserve">in the event of a default under this Agreement, </w:t>
      </w:r>
      <w:r w:rsidR="007C02C9">
        <w:t xml:space="preserve">[Master Tenant’s Regulatory Agreement,] or </w:t>
      </w:r>
      <w:r w:rsidR="00A57F6A">
        <w:t xml:space="preserve">the </w:t>
      </w:r>
      <w:r w:rsidR="00786E3F" w:rsidRPr="007D16A1">
        <w:t xml:space="preserve">Operator’s Regulatory Agreement, </w:t>
      </w:r>
      <w:r w:rsidRPr="007D16A1">
        <w:t>the contract shall be subject to termination without penalty and without cause upon written request by HUD</w:t>
      </w:r>
      <w:r w:rsidR="007C02C9">
        <w:t xml:space="preserve">, </w:t>
      </w:r>
      <w:r w:rsidR="00AD4DAB" w:rsidRPr="007D16A1">
        <w:t xml:space="preserve">within </w:t>
      </w:r>
      <w:r w:rsidRPr="007D16A1">
        <w:t xml:space="preserve">thirty </w:t>
      </w:r>
      <w:r w:rsidR="00A57F6A">
        <w:t xml:space="preserve">(30) </w:t>
      </w:r>
      <w:proofErr w:type="spellStart"/>
      <w:r w:rsidRPr="007D16A1">
        <w:t>day</w:t>
      </w:r>
      <w:r w:rsidR="00AD4DAB" w:rsidRPr="007D16A1">
        <w:t>s</w:t>
      </w:r>
      <w:r w:rsidRPr="007D16A1">
        <w:t xml:space="preserve"> notice</w:t>
      </w:r>
      <w:proofErr w:type="spellEnd"/>
      <w:r w:rsidRPr="007D16A1">
        <w:t xml:space="preserve"> of </w:t>
      </w:r>
      <w:r w:rsidR="00AD4DAB" w:rsidRPr="007D16A1">
        <w:t xml:space="preserve">such </w:t>
      </w:r>
      <w:r w:rsidRPr="007D16A1">
        <w:t>termination</w:t>
      </w:r>
      <w:r w:rsidR="007C02C9">
        <w:t xml:space="preserve">; and (2) </w:t>
      </w:r>
      <w:r w:rsidR="007C02C9" w:rsidRPr="007D16A1">
        <w:t>in the event that HUD determines that any of the Permits and Approvals are at substantial and imminent risk of being terminated, suspended or otherwise restricted so as to have a material adverse effect on the Project,</w:t>
      </w:r>
      <w:r w:rsidR="007C02C9">
        <w:t xml:space="preserve"> </w:t>
      </w:r>
      <w:r w:rsidR="007C02C9" w:rsidRPr="007D16A1">
        <w:t xml:space="preserve">the contract shall be subject to termination </w:t>
      </w:r>
      <w:r w:rsidR="007C02C9">
        <w:t xml:space="preserve">immediately </w:t>
      </w:r>
      <w:r w:rsidR="007C02C9" w:rsidRPr="007D16A1">
        <w:t>without penalty and without cause upon written request by HUD</w:t>
      </w:r>
      <w:r w:rsidRPr="007D16A1">
        <w:t xml:space="preserve">.  Upon such request by HUD, Borrower shall immediately arrange to terminate the contract, </w:t>
      </w:r>
      <w:r w:rsidR="006D15C2" w:rsidRPr="007D16A1">
        <w:t xml:space="preserve">or cause Operator to terminate the contract, </w:t>
      </w:r>
      <w:r w:rsidRPr="007D16A1">
        <w:t>and Borrower shall also make arrangements</w:t>
      </w:r>
      <w:r w:rsidR="006D15C2" w:rsidRPr="007D16A1">
        <w:t xml:space="preserve">, or cause </w:t>
      </w:r>
      <w:r w:rsidR="006D15C2" w:rsidRPr="007D16A1">
        <w:lastRenderedPageBreak/>
        <w:t>Operator to make arrangements,</w:t>
      </w:r>
      <w:r w:rsidRPr="007D16A1">
        <w:t xml:space="preserve"> satisfactory to HUD for continuing acceptable </w:t>
      </w:r>
      <w:r w:rsidR="007C02C9">
        <w:t xml:space="preserve">services to </w:t>
      </w:r>
      <w:r w:rsidRPr="007D16A1">
        <w:t>the Project effective as of the termination date of the contract.</w:t>
      </w:r>
    </w:p>
    <w:p w14:paraId="6AC5C7B5" w14:textId="77777777" w:rsidR="007D16A1" w:rsidRPr="007D16A1" w:rsidRDefault="007D16A1" w:rsidP="007D16A1">
      <w:pPr>
        <w:pStyle w:val="ListParagraph"/>
        <w:ind w:left="0"/>
        <w:rPr>
          <w:u w:val="single"/>
        </w:rPr>
      </w:pPr>
    </w:p>
    <w:p w14:paraId="408B512E" w14:textId="77777777" w:rsidR="007D16A1" w:rsidRPr="007D16A1" w:rsidRDefault="001E0778" w:rsidP="007D16A1">
      <w:pPr>
        <w:pStyle w:val="ListParagraph"/>
        <w:numPr>
          <w:ilvl w:val="0"/>
          <w:numId w:val="8"/>
        </w:numPr>
        <w:ind w:left="0" w:firstLine="720"/>
        <w:rPr>
          <w:u w:val="single"/>
        </w:rPr>
      </w:pPr>
      <w:r w:rsidRPr="007D16A1">
        <w:rPr>
          <w:b/>
        </w:rPr>
        <w:t>MANAGEMENT AGENT.</w:t>
      </w:r>
      <w:r w:rsidRPr="007D16A1">
        <w:t xml:space="preserve"> </w:t>
      </w:r>
      <w:r w:rsidR="00A57F6A">
        <w:t xml:space="preserve"> </w:t>
      </w:r>
      <w:r w:rsidRPr="007D16A1">
        <w:t>In the ev</w:t>
      </w:r>
      <w:r w:rsidR="00A57F6A">
        <w:t>ent that a management agent is or will be</w:t>
      </w:r>
      <w:r w:rsidRPr="007D16A1">
        <w:t xml:space="preserve"> the holder of the Hea</w:t>
      </w:r>
      <w:r w:rsidR="00A57F6A">
        <w:t>lthcare Facility license or is or will be</w:t>
      </w:r>
      <w:r w:rsidRPr="007D16A1">
        <w:t xml:space="preserve"> the payee under one or more third-party </w:t>
      </w:r>
      <w:proofErr w:type="spellStart"/>
      <w:r w:rsidRPr="007D16A1">
        <w:t>pay</w:t>
      </w:r>
      <w:r w:rsidR="00A57F6A">
        <w:t>o</w:t>
      </w:r>
      <w:r w:rsidRPr="007D16A1">
        <w:t>r</w:t>
      </w:r>
      <w:proofErr w:type="spellEnd"/>
      <w:r w:rsidRPr="007D16A1">
        <w:t xml:space="preserve"> agreements with respect to the Healthcare Facility, </w:t>
      </w:r>
      <w:r w:rsidR="00A57F6A">
        <w:t>such</w:t>
      </w:r>
      <w:r w:rsidR="00887CFC" w:rsidRPr="007D16A1">
        <w:t xml:space="preserve"> manageme</w:t>
      </w:r>
      <w:r w:rsidR="00A57F6A">
        <w:t>nt agent will be treated as an O</w:t>
      </w:r>
      <w:r w:rsidR="00887CFC" w:rsidRPr="007D16A1">
        <w:t>perator in accord</w:t>
      </w:r>
      <w:r w:rsidR="007D16A1">
        <w:t>ance with Program Obligations.</w:t>
      </w:r>
    </w:p>
    <w:p w14:paraId="3BB6373D" w14:textId="77777777" w:rsidR="007D16A1" w:rsidRPr="007D16A1" w:rsidRDefault="007D16A1" w:rsidP="007D16A1">
      <w:pPr>
        <w:pStyle w:val="ListParagraph"/>
        <w:ind w:left="0"/>
        <w:rPr>
          <w:b/>
        </w:rPr>
      </w:pPr>
    </w:p>
    <w:p w14:paraId="5871FDB8" w14:textId="77777777" w:rsidR="00796018" w:rsidRPr="007D16A1" w:rsidRDefault="00786AA9" w:rsidP="007D16A1">
      <w:pPr>
        <w:pStyle w:val="ListParagraph"/>
        <w:numPr>
          <w:ilvl w:val="0"/>
          <w:numId w:val="8"/>
        </w:numPr>
        <w:spacing w:after="0"/>
        <w:ind w:left="0" w:firstLine="720"/>
        <w:rPr>
          <w:u w:val="single"/>
        </w:rPr>
      </w:pPr>
      <w:r w:rsidRPr="007D16A1">
        <w:rPr>
          <w:b/>
        </w:rPr>
        <w:t>COMMERCIAL (NON-RESIDENTIAL) LEASES</w:t>
      </w:r>
      <w:r w:rsidRPr="007D16A1">
        <w:t xml:space="preserve">.  No portion of the </w:t>
      </w:r>
      <w:r w:rsidR="0028455B" w:rsidRPr="007D16A1">
        <w:t xml:space="preserve">Project </w:t>
      </w:r>
      <w:r w:rsidRPr="007D16A1">
        <w:t>shall be leased for any commercial purpose or use</w:t>
      </w:r>
      <w:r w:rsidR="009B426E" w:rsidRPr="007D16A1">
        <w:t xml:space="preserve"> </w:t>
      </w:r>
      <w:r w:rsidR="00906487" w:rsidRPr="00635921">
        <w:t>without receiving HUD’s prior written approval as to terms, form and amount,</w:t>
      </w:r>
      <w:r w:rsidR="00906487" w:rsidRPr="007D16A1">
        <w:t xml:space="preserve"> </w:t>
      </w:r>
      <w:r w:rsidR="009B426E" w:rsidRPr="007D16A1">
        <w:t xml:space="preserve">except for </w:t>
      </w:r>
      <w:r w:rsidR="00660828" w:rsidRPr="007D16A1">
        <w:t xml:space="preserve">commercial </w:t>
      </w:r>
      <w:r w:rsidR="009B426E" w:rsidRPr="007D16A1">
        <w:t>leases for support or ancillary services wh</w:t>
      </w:r>
      <w:r w:rsidR="00A57F6A">
        <w:t>ich are subordinate to the Borrower’s Secu</w:t>
      </w:r>
      <w:r w:rsidR="009B426E" w:rsidRPr="007D16A1">
        <w:t xml:space="preserve">rity Instrument, have terms of not more than </w:t>
      </w:r>
      <w:r w:rsidR="00906487">
        <w:t xml:space="preserve">five </w:t>
      </w:r>
      <w:r w:rsidR="009B426E" w:rsidRPr="007D16A1">
        <w:t>(</w:t>
      </w:r>
      <w:r w:rsidR="00906487">
        <w:t>5</w:t>
      </w:r>
      <w:r w:rsidR="009B426E" w:rsidRPr="007D16A1">
        <w:t>) year</w:t>
      </w:r>
      <w:r w:rsidR="00906487">
        <w:t xml:space="preserve">s </w:t>
      </w:r>
      <w:r w:rsidR="00660828" w:rsidRPr="007D16A1">
        <w:t>and otherwise comply with Program Obligations</w:t>
      </w:r>
      <w:r w:rsidRPr="007D16A1">
        <w:t xml:space="preserve">.  </w:t>
      </w:r>
      <w:r w:rsidR="00A01335" w:rsidRPr="007D16A1">
        <w:t>Borrower</w:t>
      </w:r>
      <w:r w:rsidRPr="007D16A1">
        <w:t xml:space="preserve"> </w:t>
      </w:r>
      <w:r w:rsidR="00660828" w:rsidRPr="007D16A1">
        <w:t xml:space="preserve">shall </w:t>
      </w:r>
      <w:r w:rsidRPr="007D16A1">
        <w:t>deliver</w:t>
      </w:r>
      <w:r w:rsidR="00660828" w:rsidRPr="007D16A1">
        <w:t>, or cause to be delivered,</w:t>
      </w:r>
      <w:r w:rsidRPr="007D16A1">
        <w:t xml:space="preserve"> an executed copy of </w:t>
      </w:r>
      <w:r w:rsidR="0028455B" w:rsidRPr="007D16A1">
        <w:t xml:space="preserve">any </w:t>
      </w:r>
      <w:r w:rsidRPr="007D16A1">
        <w:t xml:space="preserve">commercial </w:t>
      </w:r>
      <w:r w:rsidR="00010C3B" w:rsidRPr="007D16A1">
        <w:t>l</w:t>
      </w:r>
      <w:r w:rsidRPr="007D16A1">
        <w:t>ease to HUD</w:t>
      </w:r>
      <w:r w:rsidR="00906487">
        <w:t xml:space="preserve"> and Lender within thirty (30) days after its effective date</w:t>
      </w:r>
      <w:r w:rsidRPr="007D16A1">
        <w:t>.</w:t>
      </w:r>
    </w:p>
    <w:p w14:paraId="281F5E87" w14:textId="77777777" w:rsidR="007D16A1" w:rsidRPr="007D16A1" w:rsidRDefault="007D16A1" w:rsidP="007D16A1">
      <w:pPr>
        <w:pStyle w:val="ListParagraph"/>
        <w:spacing w:after="0"/>
        <w:ind w:left="0"/>
        <w:rPr>
          <w:u w:val="single"/>
        </w:rPr>
      </w:pPr>
    </w:p>
    <w:p w14:paraId="567A1CFC" w14:textId="77777777" w:rsidR="00786AA9" w:rsidRPr="006D3CF7" w:rsidRDefault="00786AA9" w:rsidP="000224A7">
      <w:pPr>
        <w:pStyle w:val="List2"/>
        <w:ind w:left="0" w:firstLine="720"/>
        <w:jc w:val="center"/>
        <w:rPr>
          <w:rFonts w:ascii="Times New Roman" w:hAnsi="Times New Roman"/>
          <w:b/>
          <w:sz w:val="24"/>
        </w:rPr>
      </w:pPr>
      <w:r w:rsidRPr="006D3CF7">
        <w:rPr>
          <w:rFonts w:ascii="Times New Roman" w:hAnsi="Times New Roman"/>
          <w:b/>
          <w:sz w:val="24"/>
        </w:rPr>
        <w:t>V.  ACTIONS REQUIRING THE PRIOR WRITTEN APPROVAL OF HUD</w:t>
      </w:r>
      <w:r w:rsidR="005E15E2">
        <w:rPr>
          <w:rFonts w:ascii="Times New Roman" w:hAnsi="Times New Roman"/>
          <w:b/>
          <w:sz w:val="24"/>
        </w:rPr>
        <w:t>.</w:t>
      </w:r>
    </w:p>
    <w:p w14:paraId="25B6D560" w14:textId="77777777" w:rsidR="00786AA9" w:rsidRPr="006D3CF7" w:rsidRDefault="00786AA9" w:rsidP="000224A7">
      <w:pPr>
        <w:pStyle w:val="List2"/>
        <w:ind w:left="0" w:firstLine="0"/>
        <w:rPr>
          <w:rFonts w:ascii="Times New Roman" w:hAnsi="Times New Roman"/>
          <w:sz w:val="24"/>
        </w:rPr>
      </w:pPr>
    </w:p>
    <w:p w14:paraId="722497F1" w14:textId="77777777" w:rsidR="00786AA9" w:rsidRPr="006D3CF7" w:rsidRDefault="00A01335" w:rsidP="007D16A1">
      <w:pPr>
        <w:pStyle w:val="List2"/>
        <w:numPr>
          <w:ilvl w:val="0"/>
          <w:numId w:val="8"/>
        </w:numPr>
        <w:ind w:left="0" w:firstLine="720"/>
        <w:rPr>
          <w:rFonts w:ascii="Times New Roman" w:hAnsi="Times New Roman"/>
          <w:sz w:val="24"/>
        </w:rPr>
      </w:pPr>
      <w:r w:rsidRPr="006D3CF7">
        <w:rPr>
          <w:rFonts w:ascii="Times New Roman" w:hAnsi="Times New Roman"/>
          <w:sz w:val="24"/>
        </w:rPr>
        <w:t>Borrower</w:t>
      </w:r>
      <w:r w:rsidR="00786AA9" w:rsidRPr="006D3CF7">
        <w:rPr>
          <w:rFonts w:ascii="Times New Roman" w:hAnsi="Times New Roman"/>
          <w:sz w:val="24"/>
        </w:rPr>
        <w:t xml:space="preserve"> shall not without the prior written approval of HUD</w:t>
      </w:r>
      <w:r w:rsidR="008113B4" w:rsidRPr="006D3CF7">
        <w:rPr>
          <w:rFonts w:ascii="Times New Roman" w:hAnsi="Times New Roman"/>
          <w:sz w:val="24"/>
        </w:rPr>
        <w:t xml:space="preserve">, including without limitation </w:t>
      </w:r>
      <w:r w:rsidR="00A57F6A">
        <w:rPr>
          <w:rFonts w:ascii="Times New Roman" w:hAnsi="Times New Roman"/>
          <w:sz w:val="24"/>
        </w:rPr>
        <w:t xml:space="preserve">in accordance with </w:t>
      </w:r>
      <w:r w:rsidR="008113B4" w:rsidRPr="006D3CF7">
        <w:rPr>
          <w:rFonts w:ascii="Times New Roman" w:hAnsi="Times New Roman"/>
          <w:sz w:val="24"/>
        </w:rPr>
        <w:t>Program Obligations</w:t>
      </w:r>
      <w:r w:rsidR="00786AA9" w:rsidRPr="006D3CF7">
        <w:rPr>
          <w:rFonts w:ascii="Times New Roman" w:hAnsi="Times New Roman"/>
          <w:sz w:val="24"/>
        </w:rPr>
        <w:t>:</w:t>
      </w:r>
    </w:p>
    <w:p w14:paraId="00E5F11D" w14:textId="77777777" w:rsidR="00786AA9" w:rsidRPr="006D3CF7" w:rsidRDefault="00786AA9">
      <w:pPr>
        <w:pStyle w:val="List2"/>
        <w:ind w:left="0" w:firstLine="0"/>
        <w:rPr>
          <w:rFonts w:ascii="Times New Roman" w:hAnsi="Times New Roman"/>
          <w:sz w:val="24"/>
        </w:rPr>
      </w:pPr>
    </w:p>
    <w:p w14:paraId="105FA30E" w14:textId="77777777" w:rsidR="007D16A1" w:rsidRDefault="00786AA9" w:rsidP="00887CFC">
      <w:pPr>
        <w:pStyle w:val="List2"/>
        <w:numPr>
          <w:ilvl w:val="1"/>
          <w:numId w:val="8"/>
        </w:numPr>
        <w:ind w:left="0" w:firstLine="720"/>
        <w:rPr>
          <w:rFonts w:ascii="Times New Roman" w:hAnsi="Times New Roman"/>
          <w:sz w:val="24"/>
        </w:rPr>
      </w:pPr>
      <w:r w:rsidRPr="006D3CF7">
        <w:rPr>
          <w:rFonts w:ascii="Times New Roman" w:hAnsi="Times New Roman"/>
          <w:sz w:val="24"/>
        </w:rPr>
        <w:t xml:space="preserve">Convey, assign, transfer, pledge, hypothecate, encumber, or otherwise dispose of the Mortgaged Property or any interest therein, or permit the conveyance, assignment, or transfer of any interest </w:t>
      </w:r>
      <w:r w:rsidR="009326EB" w:rsidRPr="006D3CF7">
        <w:rPr>
          <w:rFonts w:ascii="Times New Roman" w:hAnsi="Times New Roman"/>
          <w:sz w:val="24"/>
        </w:rPr>
        <w:t xml:space="preserve">or control </w:t>
      </w:r>
      <w:r w:rsidRPr="006D3CF7">
        <w:rPr>
          <w:rFonts w:ascii="Times New Roman" w:hAnsi="Times New Roman"/>
          <w:sz w:val="24"/>
        </w:rPr>
        <w:t xml:space="preserve">in </w:t>
      </w:r>
      <w:r w:rsidR="00A01335" w:rsidRPr="006D3CF7">
        <w:rPr>
          <w:rFonts w:ascii="Times New Roman" w:hAnsi="Times New Roman"/>
          <w:sz w:val="24"/>
        </w:rPr>
        <w:t>Borrower</w:t>
      </w:r>
      <w:r w:rsidRPr="006D3CF7">
        <w:rPr>
          <w:rFonts w:ascii="Times New Roman" w:hAnsi="Times New Roman"/>
          <w:sz w:val="24"/>
        </w:rPr>
        <w:t xml:space="preserve"> (if the effect of such conveyance, assignment or transfer is the creation or elimination of a Principal) unless permitted by Program Obligations.  </w:t>
      </w:r>
      <w:r w:rsidR="00A01335" w:rsidRPr="006D3CF7">
        <w:rPr>
          <w:rFonts w:ascii="Times New Roman" w:hAnsi="Times New Roman"/>
          <w:sz w:val="24"/>
        </w:rPr>
        <w:t>Borrower</w:t>
      </w:r>
      <w:r w:rsidRPr="006D3CF7">
        <w:rPr>
          <w:rFonts w:ascii="Times New Roman" w:hAnsi="Times New Roman"/>
          <w:sz w:val="24"/>
        </w:rPr>
        <w:t xml:space="preserve"> need not obtain the prior written approval of HUD for:  (i) conveyance of the Mortgaged Property at a judicial or non-judicial foreclosure sale under the </w:t>
      </w:r>
      <w:r w:rsidR="00A57F6A">
        <w:rPr>
          <w:rFonts w:ascii="Times New Roman" w:hAnsi="Times New Roman"/>
          <w:sz w:val="24"/>
        </w:rPr>
        <w:t>Borrower’s</w:t>
      </w:r>
      <w:r w:rsidR="00804155" w:rsidRPr="006D3CF7">
        <w:rPr>
          <w:rFonts w:ascii="Times New Roman" w:hAnsi="Times New Roman"/>
          <w:sz w:val="24"/>
        </w:rPr>
        <w:t xml:space="preserve"> </w:t>
      </w:r>
      <w:r w:rsidRPr="006D3CF7">
        <w:rPr>
          <w:rFonts w:ascii="Times New Roman" w:hAnsi="Times New Roman"/>
          <w:sz w:val="24"/>
        </w:rPr>
        <w:t xml:space="preserve">Security Instrument; (ii) inclusion of </w:t>
      </w:r>
      <w:r w:rsidR="00A57F6A">
        <w:rPr>
          <w:rFonts w:ascii="Times New Roman" w:hAnsi="Times New Roman"/>
          <w:sz w:val="24"/>
        </w:rPr>
        <w:t xml:space="preserve">the </w:t>
      </w:r>
      <w:r w:rsidRPr="006D3CF7">
        <w:rPr>
          <w:rFonts w:ascii="Times New Roman" w:hAnsi="Times New Roman"/>
          <w:sz w:val="24"/>
        </w:rPr>
        <w:t>Mortgaged Property in a bankruptcy estate by operation of law under the United States Bankruptcy Code; (iii) acquisition of an</w:t>
      </w:r>
      <w:r w:rsidR="00A57F6A">
        <w:rPr>
          <w:rFonts w:ascii="Times New Roman" w:hAnsi="Times New Roman"/>
          <w:sz w:val="24"/>
        </w:rPr>
        <w:t xml:space="preserve"> interest by inheritance or by c</w:t>
      </w:r>
      <w:r w:rsidRPr="006D3CF7">
        <w:rPr>
          <w:rFonts w:ascii="Times New Roman" w:hAnsi="Times New Roman"/>
          <w:sz w:val="24"/>
        </w:rPr>
        <w:t>ourt decree</w:t>
      </w:r>
      <w:r w:rsidR="00FF1A47">
        <w:rPr>
          <w:rFonts w:ascii="Times New Roman" w:hAnsi="Times New Roman"/>
          <w:sz w:val="24"/>
        </w:rPr>
        <w:t>; or (iv) as otherwise allowed by Program Obligations.</w:t>
      </w:r>
    </w:p>
    <w:p w14:paraId="3FFF086F" w14:textId="77777777" w:rsidR="007D16A1" w:rsidRDefault="007D16A1" w:rsidP="007D16A1">
      <w:pPr>
        <w:pStyle w:val="List2"/>
        <w:ind w:left="0" w:firstLine="0"/>
        <w:rPr>
          <w:rFonts w:ascii="Times New Roman" w:hAnsi="Times New Roman"/>
          <w:sz w:val="24"/>
        </w:rPr>
      </w:pPr>
    </w:p>
    <w:p w14:paraId="35F36015"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 xml:space="preserve">Enter into any contract, agreement or arrangement to borrow funds or finance any purchase or incur any liability, direct or contingent, other than </w:t>
      </w:r>
      <w:r w:rsidR="00010C3B" w:rsidRPr="007D16A1">
        <w:rPr>
          <w:rFonts w:ascii="Times New Roman" w:hAnsi="Times New Roman"/>
          <w:sz w:val="24"/>
        </w:rPr>
        <w:t>in accordance with the Loan Documents</w:t>
      </w:r>
      <w:r w:rsidR="00453025" w:rsidRPr="007D16A1">
        <w:rPr>
          <w:rFonts w:ascii="Times New Roman" w:hAnsi="Times New Roman"/>
          <w:sz w:val="24"/>
        </w:rPr>
        <w:t xml:space="preserve"> and </w:t>
      </w:r>
      <w:r w:rsidR="00841ED9" w:rsidRPr="007D16A1">
        <w:rPr>
          <w:rFonts w:ascii="Times New Roman" w:hAnsi="Times New Roman"/>
          <w:sz w:val="24"/>
        </w:rPr>
        <w:t>P</w:t>
      </w:r>
      <w:r w:rsidR="00453025" w:rsidRPr="007D16A1">
        <w:rPr>
          <w:rFonts w:ascii="Times New Roman" w:hAnsi="Times New Roman"/>
          <w:sz w:val="24"/>
        </w:rPr>
        <w:t xml:space="preserve">rogram </w:t>
      </w:r>
      <w:r w:rsidR="00841ED9" w:rsidRPr="007D16A1">
        <w:rPr>
          <w:rFonts w:ascii="Times New Roman" w:hAnsi="Times New Roman"/>
          <w:sz w:val="24"/>
        </w:rPr>
        <w:t>O</w:t>
      </w:r>
      <w:r w:rsidR="00453025" w:rsidRPr="007D16A1">
        <w:rPr>
          <w:rFonts w:ascii="Times New Roman" w:hAnsi="Times New Roman"/>
          <w:sz w:val="24"/>
        </w:rPr>
        <w:t>bligations</w:t>
      </w:r>
      <w:r w:rsidR="007D16A1">
        <w:rPr>
          <w:rFonts w:ascii="Times New Roman" w:hAnsi="Times New Roman"/>
          <w:sz w:val="24"/>
        </w:rPr>
        <w:t>.</w:t>
      </w:r>
    </w:p>
    <w:p w14:paraId="54B9C804" w14:textId="77777777" w:rsidR="007D16A1" w:rsidRPr="007D16A1" w:rsidRDefault="007D16A1" w:rsidP="007D16A1">
      <w:pPr>
        <w:pStyle w:val="List2"/>
        <w:ind w:left="0" w:firstLine="0"/>
        <w:rPr>
          <w:rFonts w:ascii="Times New Roman" w:hAnsi="Times New Roman"/>
          <w:sz w:val="24"/>
        </w:rPr>
      </w:pPr>
    </w:p>
    <w:p w14:paraId="763B18BE"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Pay out any funds</w:t>
      </w:r>
      <w:r w:rsidR="0052516B" w:rsidRPr="007D16A1">
        <w:rPr>
          <w:rFonts w:ascii="Times New Roman" w:hAnsi="Times New Roman"/>
          <w:sz w:val="24"/>
        </w:rPr>
        <w:t xml:space="preserve"> </w:t>
      </w:r>
      <w:r w:rsidR="00603BE1" w:rsidRPr="007D16A1">
        <w:rPr>
          <w:rFonts w:ascii="Times New Roman" w:hAnsi="Times New Roman"/>
          <w:sz w:val="24"/>
        </w:rPr>
        <w:t xml:space="preserve">in violation of </w:t>
      </w:r>
      <w:r w:rsidR="005A6E0A" w:rsidRPr="007D16A1">
        <w:rPr>
          <w:rFonts w:ascii="Times New Roman" w:hAnsi="Times New Roman"/>
          <w:sz w:val="24"/>
        </w:rPr>
        <w:t xml:space="preserve">this Agreement, </w:t>
      </w:r>
      <w:r w:rsidR="00010C3B" w:rsidRPr="007D16A1">
        <w:rPr>
          <w:rFonts w:ascii="Times New Roman" w:hAnsi="Times New Roman"/>
          <w:sz w:val="24"/>
        </w:rPr>
        <w:t>the Loan Documents</w:t>
      </w:r>
      <w:r w:rsidR="005A6E0A" w:rsidRPr="007D16A1">
        <w:rPr>
          <w:rFonts w:ascii="Times New Roman" w:hAnsi="Times New Roman"/>
          <w:sz w:val="24"/>
        </w:rPr>
        <w:t>, or Program Obligations</w:t>
      </w:r>
      <w:r w:rsidRPr="007D16A1">
        <w:rPr>
          <w:rFonts w:ascii="Times New Roman" w:hAnsi="Times New Roman"/>
          <w:sz w:val="24"/>
        </w:rPr>
        <w:t>.</w:t>
      </w:r>
    </w:p>
    <w:p w14:paraId="54312250" w14:textId="77777777" w:rsidR="007D16A1" w:rsidRDefault="007D16A1" w:rsidP="007D16A1">
      <w:pPr>
        <w:pStyle w:val="List2"/>
        <w:ind w:left="0" w:firstLine="0"/>
        <w:rPr>
          <w:rFonts w:ascii="Times New Roman" w:hAnsi="Times New Roman"/>
          <w:sz w:val="24"/>
        </w:rPr>
      </w:pPr>
    </w:p>
    <w:p w14:paraId="7BFE497A" w14:textId="77777777" w:rsidR="007D16A1" w:rsidRDefault="00660828" w:rsidP="007D16A1">
      <w:pPr>
        <w:pStyle w:val="List2"/>
        <w:numPr>
          <w:ilvl w:val="1"/>
          <w:numId w:val="8"/>
        </w:numPr>
        <w:ind w:left="0" w:firstLine="720"/>
        <w:rPr>
          <w:rFonts w:ascii="Times New Roman" w:hAnsi="Times New Roman"/>
          <w:sz w:val="24"/>
        </w:rPr>
      </w:pPr>
      <w:r w:rsidRPr="007D16A1">
        <w:rPr>
          <w:rFonts w:ascii="Times New Roman" w:hAnsi="Times New Roman"/>
          <w:sz w:val="24"/>
        </w:rPr>
        <w:t>In accordance with 24 C</w:t>
      </w:r>
      <w:r w:rsidR="003E66FC">
        <w:rPr>
          <w:rFonts w:ascii="Times New Roman" w:hAnsi="Times New Roman"/>
          <w:sz w:val="24"/>
        </w:rPr>
        <w:t>.</w:t>
      </w:r>
      <w:r w:rsidRPr="007D16A1">
        <w:rPr>
          <w:rFonts w:ascii="Times New Roman" w:hAnsi="Times New Roman"/>
          <w:sz w:val="24"/>
        </w:rPr>
        <w:t>F</w:t>
      </w:r>
      <w:r w:rsidR="003E66FC">
        <w:rPr>
          <w:rFonts w:ascii="Times New Roman" w:hAnsi="Times New Roman"/>
          <w:sz w:val="24"/>
        </w:rPr>
        <w:t>.</w:t>
      </w:r>
      <w:r w:rsidRPr="007D16A1">
        <w:rPr>
          <w:rFonts w:ascii="Times New Roman" w:hAnsi="Times New Roman"/>
          <w:sz w:val="24"/>
        </w:rPr>
        <w:t>R</w:t>
      </w:r>
      <w:r w:rsidR="003E66FC">
        <w:rPr>
          <w:rFonts w:ascii="Times New Roman" w:hAnsi="Times New Roman"/>
          <w:sz w:val="24"/>
        </w:rPr>
        <w:t>.</w:t>
      </w:r>
      <w:r w:rsidRPr="007D16A1">
        <w:rPr>
          <w:rFonts w:ascii="Times New Roman" w:hAnsi="Times New Roman"/>
          <w:sz w:val="24"/>
        </w:rPr>
        <w:t xml:space="preserve"> 232.1007 or any successor regulation, e</w:t>
      </w:r>
      <w:r w:rsidR="00786AA9" w:rsidRPr="007D16A1">
        <w:rPr>
          <w:rFonts w:ascii="Times New Roman" w:hAnsi="Times New Roman"/>
          <w:sz w:val="24"/>
        </w:rPr>
        <w:t xml:space="preserve">xcept </w:t>
      </w:r>
      <w:r w:rsidR="00841ED9" w:rsidRPr="007D16A1">
        <w:rPr>
          <w:rFonts w:ascii="Times New Roman" w:hAnsi="Times New Roman"/>
          <w:sz w:val="24"/>
        </w:rPr>
        <w:t xml:space="preserve">for Distributions </w:t>
      </w:r>
      <w:r w:rsidR="008113B4" w:rsidRPr="007D16A1">
        <w:rPr>
          <w:rFonts w:ascii="Times New Roman" w:hAnsi="Times New Roman"/>
          <w:sz w:val="24"/>
        </w:rPr>
        <w:t>allowed pursuant to this Agreement</w:t>
      </w:r>
      <w:r w:rsidR="00841ED9" w:rsidRPr="007D16A1">
        <w:rPr>
          <w:rFonts w:ascii="Times New Roman" w:hAnsi="Times New Roman"/>
          <w:sz w:val="24"/>
        </w:rPr>
        <w:t xml:space="preserve">, </w:t>
      </w:r>
      <w:r w:rsidR="00786AA9" w:rsidRPr="007D16A1">
        <w:rPr>
          <w:rFonts w:ascii="Times New Roman" w:hAnsi="Times New Roman"/>
          <w:sz w:val="24"/>
        </w:rPr>
        <w:t>pay any compensation, including wages or salaries,</w:t>
      </w:r>
      <w:r w:rsidR="00603BE1" w:rsidRPr="007D16A1">
        <w:rPr>
          <w:rFonts w:ascii="Times New Roman" w:hAnsi="Times New Roman"/>
          <w:sz w:val="24"/>
        </w:rPr>
        <w:t xml:space="preserve"> in excess of fair and reasonable compensation</w:t>
      </w:r>
      <w:r w:rsidR="00786AA9" w:rsidRPr="007D16A1">
        <w:rPr>
          <w:rFonts w:ascii="Times New Roman" w:hAnsi="Times New Roman"/>
          <w:sz w:val="24"/>
        </w:rPr>
        <w:t xml:space="preserve"> or incur any obligation to do so, to any officer, director, stockholder, trustee, beneficiary, partner, member, or Principal of </w:t>
      </w:r>
      <w:r w:rsidR="00737830" w:rsidRPr="007D16A1">
        <w:rPr>
          <w:rFonts w:ascii="Times New Roman" w:hAnsi="Times New Roman"/>
          <w:sz w:val="24"/>
        </w:rPr>
        <w:t>Borrower</w:t>
      </w:r>
      <w:r w:rsidR="00786AA9" w:rsidRPr="007D16A1">
        <w:rPr>
          <w:rFonts w:ascii="Times New Roman" w:hAnsi="Times New Roman"/>
          <w:sz w:val="24"/>
        </w:rPr>
        <w:t>, or to any nominee thereof</w:t>
      </w:r>
      <w:r w:rsidR="00603BE1" w:rsidRPr="007D16A1">
        <w:rPr>
          <w:rFonts w:ascii="Times New Roman" w:hAnsi="Times New Roman"/>
          <w:sz w:val="24"/>
        </w:rPr>
        <w:t xml:space="preserve">, except that, at any </w:t>
      </w:r>
      <w:r w:rsidR="00B77989" w:rsidRPr="007D16A1">
        <w:rPr>
          <w:rFonts w:ascii="Times New Roman" w:hAnsi="Times New Roman"/>
          <w:sz w:val="24"/>
        </w:rPr>
        <w:t>time at which Borrower is the o</w:t>
      </w:r>
      <w:r w:rsidR="00603BE1" w:rsidRPr="007D16A1">
        <w:rPr>
          <w:rFonts w:ascii="Times New Roman" w:hAnsi="Times New Roman"/>
          <w:sz w:val="24"/>
        </w:rPr>
        <w:t xml:space="preserve">perator of the </w:t>
      </w:r>
      <w:r w:rsidR="00603BE1" w:rsidRPr="007D16A1">
        <w:rPr>
          <w:rFonts w:ascii="Times New Roman" w:hAnsi="Times New Roman"/>
          <w:sz w:val="24"/>
        </w:rPr>
        <w:lastRenderedPageBreak/>
        <w:t xml:space="preserve">Healthcare Facility, Borrower </w:t>
      </w:r>
      <w:r w:rsidR="00B77989" w:rsidRPr="007D16A1">
        <w:rPr>
          <w:rFonts w:ascii="Times New Roman" w:hAnsi="Times New Roman"/>
          <w:sz w:val="24"/>
        </w:rPr>
        <w:t>may pay fair and reasonable compensation to employees who are officers, directors, stockholders, trustees, beneficiaries, partners, members or Principals of Borrower</w:t>
      </w:r>
      <w:r w:rsidR="00786AA9" w:rsidRPr="007D16A1">
        <w:rPr>
          <w:rFonts w:ascii="Times New Roman" w:hAnsi="Times New Roman"/>
          <w:sz w:val="24"/>
        </w:rPr>
        <w:t>.</w:t>
      </w:r>
    </w:p>
    <w:p w14:paraId="6555B52B" w14:textId="77777777" w:rsidR="007D16A1" w:rsidRDefault="007D16A1" w:rsidP="007D16A1">
      <w:pPr>
        <w:pStyle w:val="List2"/>
        <w:ind w:left="0" w:firstLine="0"/>
        <w:rPr>
          <w:rFonts w:ascii="Times New Roman" w:hAnsi="Times New Roman"/>
          <w:sz w:val="24"/>
        </w:rPr>
      </w:pPr>
    </w:p>
    <w:p w14:paraId="24142962"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 xml:space="preserve">Enter into or change any contract, agreement or arrangement for supervisory or managerial services or </w:t>
      </w:r>
      <w:r w:rsidR="007862DA" w:rsidRPr="007D16A1">
        <w:rPr>
          <w:rFonts w:ascii="Times New Roman" w:hAnsi="Times New Roman"/>
          <w:sz w:val="24"/>
        </w:rPr>
        <w:t>l</w:t>
      </w:r>
      <w:r w:rsidRPr="007D16A1">
        <w:rPr>
          <w:rFonts w:ascii="Times New Roman" w:hAnsi="Times New Roman"/>
          <w:sz w:val="24"/>
        </w:rPr>
        <w:t xml:space="preserve">eases for </w:t>
      </w:r>
      <w:r w:rsidR="006C6B09" w:rsidRPr="007D16A1">
        <w:rPr>
          <w:rFonts w:ascii="Times New Roman" w:hAnsi="Times New Roman"/>
          <w:sz w:val="24"/>
        </w:rPr>
        <w:t xml:space="preserve">the </w:t>
      </w:r>
      <w:r w:rsidRPr="007D16A1">
        <w:rPr>
          <w:rFonts w:ascii="Times New Roman" w:hAnsi="Times New Roman"/>
          <w:sz w:val="24"/>
        </w:rPr>
        <w:t xml:space="preserve">operation of the </w:t>
      </w:r>
      <w:r w:rsidR="00E877C6" w:rsidRPr="007D16A1">
        <w:rPr>
          <w:rFonts w:ascii="Times New Roman" w:hAnsi="Times New Roman"/>
          <w:sz w:val="24"/>
        </w:rPr>
        <w:t>Healthcare Facility</w:t>
      </w:r>
      <w:r w:rsidR="00717B93" w:rsidRPr="007D16A1">
        <w:rPr>
          <w:rFonts w:ascii="Times New Roman" w:hAnsi="Times New Roman"/>
          <w:sz w:val="24"/>
        </w:rPr>
        <w:t xml:space="preserve"> or any portion of the </w:t>
      </w:r>
      <w:r w:rsidRPr="007D16A1">
        <w:rPr>
          <w:rFonts w:ascii="Times New Roman" w:hAnsi="Times New Roman"/>
          <w:sz w:val="24"/>
        </w:rPr>
        <w:t>Project</w:t>
      </w:r>
      <w:r w:rsidR="00717B93" w:rsidRPr="007D16A1">
        <w:rPr>
          <w:rFonts w:ascii="Times New Roman" w:hAnsi="Times New Roman"/>
          <w:sz w:val="24"/>
        </w:rPr>
        <w:t>,</w:t>
      </w:r>
      <w:r w:rsidRPr="007D16A1">
        <w:rPr>
          <w:rFonts w:ascii="Times New Roman" w:hAnsi="Times New Roman"/>
          <w:sz w:val="24"/>
        </w:rPr>
        <w:t xml:space="preserve"> </w:t>
      </w:r>
      <w:r w:rsidR="00722C2A" w:rsidRPr="007D16A1">
        <w:rPr>
          <w:rFonts w:ascii="Times New Roman" w:hAnsi="Times New Roman"/>
          <w:sz w:val="24"/>
        </w:rPr>
        <w:t>except as permitted under Program Obligations</w:t>
      </w:r>
      <w:r w:rsidR="00717B93" w:rsidRPr="007D16A1">
        <w:rPr>
          <w:rFonts w:ascii="Times New Roman" w:hAnsi="Times New Roman"/>
          <w:sz w:val="24"/>
        </w:rPr>
        <w:t>.</w:t>
      </w:r>
    </w:p>
    <w:p w14:paraId="34846A9F" w14:textId="77777777" w:rsidR="007D16A1" w:rsidRDefault="007D16A1" w:rsidP="007D16A1">
      <w:pPr>
        <w:pStyle w:val="List2"/>
        <w:ind w:left="0" w:firstLine="0"/>
        <w:rPr>
          <w:rFonts w:ascii="Times New Roman" w:hAnsi="Times New Roman"/>
          <w:sz w:val="24"/>
        </w:rPr>
      </w:pPr>
    </w:p>
    <w:p w14:paraId="56FB1D51"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Convey, assign or transfer any right to receive R</w:t>
      </w:r>
      <w:r w:rsidR="007D16A1">
        <w:rPr>
          <w:rFonts w:ascii="Times New Roman" w:hAnsi="Times New Roman"/>
          <w:sz w:val="24"/>
        </w:rPr>
        <w:t>ents of the Mortgaged Property.</w:t>
      </w:r>
    </w:p>
    <w:p w14:paraId="7AA0982B" w14:textId="77777777" w:rsidR="007D16A1" w:rsidRDefault="007D16A1" w:rsidP="007D16A1">
      <w:pPr>
        <w:pStyle w:val="List2"/>
        <w:ind w:left="0" w:firstLine="0"/>
        <w:rPr>
          <w:rFonts w:ascii="Times New Roman" w:hAnsi="Times New Roman"/>
          <w:sz w:val="24"/>
        </w:rPr>
      </w:pPr>
    </w:p>
    <w:p w14:paraId="7DFAB176"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 xml:space="preserve">Remodel, add to, subtract from, construct, reconstruct or demolish any part of the </w:t>
      </w:r>
      <w:r w:rsidR="00010C3B" w:rsidRPr="007D16A1">
        <w:rPr>
          <w:rFonts w:ascii="Times New Roman" w:hAnsi="Times New Roman"/>
          <w:sz w:val="24"/>
        </w:rPr>
        <w:t>Project</w:t>
      </w:r>
      <w:r w:rsidRPr="007D16A1">
        <w:rPr>
          <w:rFonts w:ascii="Times New Roman" w:hAnsi="Times New Roman"/>
          <w:sz w:val="24"/>
        </w:rPr>
        <w:t xml:space="preserve">, </w:t>
      </w:r>
      <w:r w:rsidR="00722C2A" w:rsidRPr="007D16A1">
        <w:rPr>
          <w:rFonts w:ascii="Times New Roman" w:hAnsi="Times New Roman"/>
          <w:sz w:val="24"/>
        </w:rPr>
        <w:t>except as required by HUD under Section 2</w:t>
      </w:r>
      <w:r w:rsidR="004A6D1B">
        <w:rPr>
          <w:rFonts w:ascii="Times New Roman" w:hAnsi="Times New Roman"/>
          <w:sz w:val="24"/>
        </w:rPr>
        <w:t>1</w:t>
      </w:r>
      <w:r w:rsidR="00722C2A" w:rsidRPr="007D16A1">
        <w:rPr>
          <w:rFonts w:ascii="Times New Roman" w:hAnsi="Times New Roman"/>
          <w:sz w:val="24"/>
        </w:rPr>
        <w:t xml:space="preserve">(c) and </w:t>
      </w:r>
      <w:r w:rsidRPr="007D16A1">
        <w:rPr>
          <w:rFonts w:ascii="Times New Roman" w:hAnsi="Times New Roman"/>
          <w:sz w:val="24"/>
        </w:rPr>
        <w:t xml:space="preserve">except that </w:t>
      </w:r>
      <w:r w:rsidR="00A01335" w:rsidRPr="007D16A1">
        <w:rPr>
          <w:rFonts w:ascii="Times New Roman" w:hAnsi="Times New Roman"/>
          <w:sz w:val="24"/>
        </w:rPr>
        <w:t>Borrower</w:t>
      </w:r>
      <w:r w:rsidRPr="007D16A1">
        <w:rPr>
          <w:rFonts w:ascii="Times New Roman" w:hAnsi="Times New Roman"/>
          <w:sz w:val="24"/>
        </w:rPr>
        <w:t xml:space="preserve"> may, without approval of HUD, </w:t>
      </w:r>
      <w:r w:rsidR="00331F56" w:rsidRPr="007D16A1">
        <w:rPr>
          <w:rFonts w:ascii="Times New Roman" w:hAnsi="Times New Roman"/>
          <w:sz w:val="24"/>
        </w:rPr>
        <w:t xml:space="preserve">(i) </w:t>
      </w:r>
      <w:r w:rsidRPr="007D16A1">
        <w:rPr>
          <w:rFonts w:ascii="Times New Roman" w:hAnsi="Times New Roman"/>
          <w:sz w:val="24"/>
        </w:rPr>
        <w:t xml:space="preserve">dispose of </w:t>
      </w:r>
      <w:r w:rsidR="00010C3B" w:rsidRPr="007D16A1">
        <w:rPr>
          <w:rFonts w:ascii="Times New Roman" w:hAnsi="Times New Roman"/>
          <w:sz w:val="24"/>
        </w:rPr>
        <w:t>or cause to be disposed</w:t>
      </w:r>
      <w:r w:rsidR="00331F56" w:rsidRPr="007D16A1">
        <w:rPr>
          <w:rFonts w:ascii="Times New Roman" w:hAnsi="Times New Roman"/>
          <w:sz w:val="24"/>
        </w:rPr>
        <w:t xml:space="preserve"> of</w:t>
      </w:r>
      <w:r w:rsidR="00010C3B" w:rsidRPr="007D16A1">
        <w:rPr>
          <w:rFonts w:ascii="Times New Roman" w:hAnsi="Times New Roman"/>
          <w:sz w:val="24"/>
        </w:rPr>
        <w:t xml:space="preserve"> </w:t>
      </w:r>
      <w:r w:rsidRPr="007D16A1">
        <w:rPr>
          <w:rFonts w:ascii="Times New Roman" w:hAnsi="Times New Roman"/>
          <w:sz w:val="24"/>
        </w:rPr>
        <w:t xml:space="preserve">obsolete or deteriorated Fixtures or </w:t>
      </w:r>
      <w:proofErr w:type="spellStart"/>
      <w:r w:rsidRPr="007D16A1">
        <w:rPr>
          <w:rFonts w:ascii="Times New Roman" w:hAnsi="Times New Roman"/>
          <w:sz w:val="24"/>
        </w:rPr>
        <w:t>Personalty</w:t>
      </w:r>
      <w:proofErr w:type="spellEnd"/>
      <w:r w:rsidRPr="007D16A1">
        <w:rPr>
          <w:rFonts w:ascii="Times New Roman" w:hAnsi="Times New Roman"/>
          <w:sz w:val="24"/>
        </w:rPr>
        <w:t xml:space="preserve"> if the same are replaced with like items of the same or greater quality or value </w:t>
      </w:r>
      <w:r w:rsidR="00331F56" w:rsidRPr="007D16A1">
        <w:rPr>
          <w:rFonts w:ascii="Times New Roman" w:hAnsi="Times New Roman"/>
          <w:sz w:val="24"/>
        </w:rPr>
        <w:t xml:space="preserve">(provided, that Borrower shall have no obligation to replace any such Fixtures or </w:t>
      </w:r>
      <w:proofErr w:type="spellStart"/>
      <w:r w:rsidR="00331F56" w:rsidRPr="007D16A1">
        <w:rPr>
          <w:rFonts w:ascii="Times New Roman" w:hAnsi="Times New Roman"/>
          <w:sz w:val="24"/>
        </w:rPr>
        <w:t>Personalty</w:t>
      </w:r>
      <w:proofErr w:type="spellEnd"/>
      <w:r w:rsidR="00331F56" w:rsidRPr="007D16A1">
        <w:rPr>
          <w:rFonts w:ascii="Times New Roman" w:hAnsi="Times New Roman"/>
          <w:sz w:val="24"/>
        </w:rPr>
        <w:t xml:space="preserve"> that are not needed for operation of the Project) and (ii) </w:t>
      </w:r>
      <w:r w:rsidRPr="007D16A1">
        <w:rPr>
          <w:rFonts w:ascii="Times New Roman" w:hAnsi="Times New Roman"/>
          <w:sz w:val="24"/>
        </w:rPr>
        <w:t xml:space="preserve">make minor alterations that do not </w:t>
      </w:r>
      <w:r w:rsidR="006C6B09" w:rsidRPr="007D16A1">
        <w:rPr>
          <w:rFonts w:ascii="Times New Roman" w:hAnsi="Times New Roman"/>
          <w:sz w:val="24"/>
        </w:rPr>
        <w:t xml:space="preserve">adversely affect </w:t>
      </w:r>
      <w:r w:rsidRPr="007D16A1">
        <w:rPr>
          <w:rFonts w:ascii="Times New Roman" w:hAnsi="Times New Roman"/>
          <w:sz w:val="24"/>
        </w:rPr>
        <w:t>the</w:t>
      </w:r>
      <w:r w:rsidR="0036704A">
        <w:rPr>
          <w:rFonts w:ascii="Times New Roman" w:hAnsi="Times New Roman"/>
          <w:sz w:val="24"/>
        </w:rPr>
        <w:t xml:space="preserve"> </w:t>
      </w:r>
      <w:r w:rsidR="006C6B09" w:rsidRPr="007D16A1">
        <w:rPr>
          <w:rFonts w:ascii="Times New Roman" w:hAnsi="Times New Roman"/>
          <w:sz w:val="24"/>
        </w:rPr>
        <w:t>Mortgaged Property</w:t>
      </w:r>
      <w:r w:rsidRPr="007D16A1">
        <w:rPr>
          <w:rFonts w:ascii="Times New Roman" w:hAnsi="Times New Roman"/>
          <w:sz w:val="24"/>
        </w:rPr>
        <w:t>.</w:t>
      </w:r>
    </w:p>
    <w:p w14:paraId="15770836" w14:textId="77777777" w:rsidR="007D16A1" w:rsidRDefault="007D16A1" w:rsidP="007D16A1">
      <w:pPr>
        <w:pStyle w:val="List2"/>
        <w:ind w:left="0" w:firstLine="0"/>
        <w:rPr>
          <w:rFonts w:ascii="Times New Roman" w:hAnsi="Times New Roman"/>
          <w:sz w:val="24"/>
        </w:rPr>
      </w:pPr>
    </w:p>
    <w:p w14:paraId="1282BB57"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 xml:space="preserve">Permit the use of the </w:t>
      </w:r>
      <w:r w:rsidR="00010C3B" w:rsidRPr="007D16A1">
        <w:rPr>
          <w:rFonts w:ascii="Times New Roman" w:hAnsi="Times New Roman"/>
          <w:sz w:val="24"/>
        </w:rPr>
        <w:t xml:space="preserve">Project, including any portion of the </w:t>
      </w:r>
      <w:r w:rsidR="00E877C6" w:rsidRPr="007D16A1">
        <w:rPr>
          <w:rFonts w:ascii="Times New Roman" w:hAnsi="Times New Roman"/>
          <w:sz w:val="24"/>
        </w:rPr>
        <w:t>Healthcare Facility</w:t>
      </w:r>
      <w:r w:rsidR="00010C3B" w:rsidRPr="007D16A1">
        <w:rPr>
          <w:rFonts w:ascii="Times New Roman" w:hAnsi="Times New Roman"/>
          <w:sz w:val="24"/>
        </w:rPr>
        <w:t xml:space="preserve">, </w:t>
      </w:r>
      <w:r w:rsidRPr="007D16A1">
        <w:rPr>
          <w:rFonts w:ascii="Times New Roman" w:hAnsi="Times New Roman"/>
          <w:sz w:val="24"/>
        </w:rPr>
        <w:t xml:space="preserve">for any other purpose except the </w:t>
      </w:r>
      <w:r w:rsidR="00A06F8E" w:rsidRPr="007D16A1">
        <w:rPr>
          <w:rFonts w:ascii="Times New Roman" w:hAnsi="Times New Roman"/>
          <w:sz w:val="24"/>
        </w:rPr>
        <w:t>Approved Use</w:t>
      </w:r>
      <w:r w:rsidRPr="007D16A1">
        <w:rPr>
          <w:rFonts w:ascii="Times New Roman" w:hAnsi="Times New Roman"/>
          <w:sz w:val="24"/>
        </w:rPr>
        <w:t>, or permit commercial use greater than that originally approved by HUD.</w:t>
      </w:r>
    </w:p>
    <w:p w14:paraId="3C59A32A" w14:textId="77777777" w:rsidR="007D16A1" w:rsidRDefault="007D16A1" w:rsidP="007D16A1">
      <w:pPr>
        <w:pStyle w:val="List2"/>
        <w:ind w:left="0" w:firstLine="0"/>
        <w:rPr>
          <w:rFonts w:ascii="Times New Roman" w:hAnsi="Times New Roman"/>
          <w:sz w:val="24"/>
        </w:rPr>
      </w:pPr>
    </w:p>
    <w:p w14:paraId="55D562B1" w14:textId="77777777" w:rsidR="007D16A1" w:rsidRDefault="00786AA9" w:rsidP="007D16A1">
      <w:pPr>
        <w:pStyle w:val="List2"/>
        <w:numPr>
          <w:ilvl w:val="1"/>
          <w:numId w:val="8"/>
        </w:numPr>
        <w:ind w:left="0" w:firstLine="720"/>
        <w:rPr>
          <w:rFonts w:ascii="Times New Roman" w:hAnsi="Times New Roman"/>
          <w:sz w:val="24"/>
        </w:rPr>
      </w:pPr>
      <w:r w:rsidRPr="007D16A1">
        <w:rPr>
          <w:rFonts w:ascii="Times New Roman" w:hAnsi="Times New Roman"/>
          <w:sz w:val="24"/>
        </w:rPr>
        <w:t xml:space="preserve">Amend the organizational documents of </w:t>
      </w:r>
      <w:r w:rsidR="00A01335" w:rsidRPr="007D16A1">
        <w:rPr>
          <w:rFonts w:ascii="Times New Roman" w:hAnsi="Times New Roman"/>
          <w:sz w:val="24"/>
        </w:rPr>
        <w:t>Borrower</w:t>
      </w:r>
      <w:r w:rsidR="00C95FB8" w:rsidRPr="007D16A1">
        <w:rPr>
          <w:rFonts w:ascii="Times New Roman" w:hAnsi="Times New Roman"/>
          <w:sz w:val="24"/>
        </w:rPr>
        <w:t xml:space="preserve"> </w:t>
      </w:r>
      <w:r w:rsidR="00331F56" w:rsidRPr="007D16A1">
        <w:rPr>
          <w:rFonts w:ascii="Times New Roman" w:hAnsi="Times New Roman"/>
          <w:sz w:val="24"/>
        </w:rPr>
        <w:t xml:space="preserve">in such a way </w:t>
      </w:r>
      <w:r w:rsidR="00C95FB8" w:rsidRPr="007D16A1">
        <w:rPr>
          <w:rFonts w:ascii="Times New Roman" w:hAnsi="Times New Roman"/>
          <w:sz w:val="24"/>
        </w:rPr>
        <w:t>that modifies the terms of the</w:t>
      </w:r>
      <w:r w:rsidR="008777B0">
        <w:rPr>
          <w:rFonts w:ascii="Times New Roman" w:hAnsi="Times New Roman"/>
          <w:sz w:val="24"/>
        </w:rPr>
        <w:t xml:space="preserve"> </w:t>
      </w:r>
      <w:r w:rsidR="006C6B09" w:rsidRPr="007D16A1">
        <w:rPr>
          <w:rFonts w:ascii="Times New Roman" w:hAnsi="Times New Roman"/>
          <w:sz w:val="24"/>
        </w:rPr>
        <w:t xml:space="preserve">organizational documents </w:t>
      </w:r>
      <w:r w:rsidR="00C6668A" w:rsidRPr="007D16A1">
        <w:rPr>
          <w:rFonts w:ascii="Times New Roman" w:hAnsi="Times New Roman"/>
          <w:sz w:val="24"/>
        </w:rPr>
        <w:t>required by HUD, Lende</w:t>
      </w:r>
      <w:r w:rsidR="00AE3C8A">
        <w:rPr>
          <w:rFonts w:ascii="Times New Roman" w:hAnsi="Times New Roman"/>
          <w:sz w:val="24"/>
        </w:rPr>
        <w:t xml:space="preserve">r, and/or Program Obligations, including, but </w:t>
      </w:r>
      <w:r w:rsidR="00C95FB8" w:rsidRPr="007D16A1">
        <w:rPr>
          <w:rFonts w:ascii="Times New Roman" w:hAnsi="Times New Roman"/>
          <w:sz w:val="24"/>
        </w:rPr>
        <w:t xml:space="preserve">not limited to:  </w:t>
      </w:r>
      <w:r w:rsidR="00DD7189" w:rsidRPr="007D16A1">
        <w:rPr>
          <w:rFonts w:ascii="Times New Roman" w:hAnsi="Times New Roman"/>
          <w:sz w:val="24"/>
        </w:rPr>
        <w:t xml:space="preserve">(i) </w:t>
      </w:r>
      <w:r w:rsidR="00C95FB8" w:rsidRPr="007D16A1">
        <w:rPr>
          <w:rFonts w:ascii="Times New Roman" w:hAnsi="Times New Roman"/>
          <w:sz w:val="24"/>
        </w:rPr>
        <w:t xml:space="preserve">any amendment that </w:t>
      </w:r>
      <w:r w:rsidR="00C6668A" w:rsidRPr="007D16A1">
        <w:rPr>
          <w:rFonts w:ascii="Times New Roman" w:hAnsi="Times New Roman"/>
          <w:sz w:val="24"/>
        </w:rPr>
        <w:t>results in the creation or elimination of a Principal</w:t>
      </w:r>
      <w:r w:rsidR="00C6668A" w:rsidRPr="007D16A1" w:rsidDel="006C6B09">
        <w:rPr>
          <w:rFonts w:ascii="Times New Roman" w:hAnsi="Times New Roman"/>
          <w:sz w:val="24"/>
        </w:rPr>
        <w:t xml:space="preserve"> </w:t>
      </w:r>
      <w:r w:rsidR="00C6668A" w:rsidRPr="007D16A1">
        <w:rPr>
          <w:rFonts w:ascii="Times New Roman" w:hAnsi="Times New Roman"/>
          <w:sz w:val="24"/>
        </w:rPr>
        <w:t xml:space="preserve">or </w:t>
      </w:r>
      <w:r w:rsidR="006C6B09" w:rsidRPr="007D16A1">
        <w:rPr>
          <w:rFonts w:ascii="Times New Roman" w:hAnsi="Times New Roman"/>
          <w:sz w:val="24"/>
        </w:rPr>
        <w:t xml:space="preserve">modifies the requirements regarding the filing of </w:t>
      </w:r>
      <w:r w:rsidR="00C95FB8" w:rsidRPr="007D16A1">
        <w:rPr>
          <w:rFonts w:ascii="Times New Roman" w:hAnsi="Times New Roman"/>
          <w:sz w:val="24"/>
        </w:rPr>
        <w:t>a HUD previous participation certification</w:t>
      </w:r>
      <w:r w:rsidR="00DD7189" w:rsidRPr="007D16A1">
        <w:rPr>
          <w:rFonts w:ascii="Times New Roman" w:hAnsi="Times New Roman"/>
          <w:sz w:val="24"/>
        </w:rPr>
        <w:t xml:space="preserve"> when required by Program Obligations; (ii)</w:t>
      </w:r>
      <w:r w:rsidR="00C95FB8" w:rsidRPr="007D16A1">
        <w:rPr>
          <w:rFonts w:ascii="Times New Roman" w:hAnsi="Times New Roman"/>
          <w:sz w:val="24"/>
        </w:rPr>
        <w:t xml:space="preserve"> any amendment that in any way affects the Loan Documents; </w:t>
      </w:r>
      <w:r w:rsidR="00DD7189" w:rsidRPr="007D16A1">
        <w:rPr>
          <w:rFonts w:ascii="Times New Roman" w:hAnsi="Times New Roman"/>
          <w:sz w:val="24"/>
        </w:rPr>
        <w:t>(</w:t>
      </w:r>
      <w:r w:rsidR="00C6668A" w:rsidRPr="007D16A1">
        <w:rPr>
          <w:rFonts w:ascii="Times New Roman" w:hAnsi="Times New Roman"/>
          <w:sz w:val="24"/>
        </w:rPr>
        <w:t>ii</w:t>
      </w:r>
      <w:r w:rsidR="00DD7189" w:rsidRPr="007D16A1">
        <w:rPr>
          <w:rFonts w:ascii="Times New Roman" w:hAnsi="Times New Roman"/>
          <w:sz w:val="24"/>
        </w:rPr>
        <w:t xml:space="preserve">i) </w:t>
      </w:r>
      <w:r w:rsidR="00C95FB8" w:rsidRPr="007D16A1">
        <w:rPr>
          <w:rFonts w:ascii="Times New Roman" w:hAnsi="Times New Roman"/>
          <w:sz w:val="24"/>
        </w:rPr>
        <w:t xml:space="preserve">any amendment that would </w:t>
      </w:r>
      <w:r w:rsidR="00DD7189" w:rsidRPr="007D16A1">
        <w:rPr>
          <w:rFonts w:ascii="Times New Roman" w:hAnsi="Times New Roman"/>
          <w:sz w:val="24"/>
        </w:rPr>
        <w:t>change the identity of the p</w:t>
      </w:r>
      <w:r w:rsidR="008777B0">
        <w:rPr>
          <w:rFonts w:ascii="Times New Roman" w:hAnsi="Times New Roman"/>
          <w:sz w:val="24"/>
        </w:rPr>
        <w:t>ersons and/or entities</w:t>
      </w:r>
      <w:r w:rsidR="00DD7189" w:rsidRPr="007D16A1">
        <w:rPr>
          <w:rFonts w:ascii="Times New Roman" w:hAnsi="Times New Roman"/>
          <w:sz w:val="24"/>
        </w:rPr>
        <w:t xml:space="preserve"> authorized to bind Borrower </w:t>
      </w:r>
      <w:r w:rsidR="006C6B09" w:rsidRPr="007D16A1">
        <w:rPr>
          <w:rFonts w:ascii="Times New Roman" w:hAnsi="Times New Roman"/>
          <w:sz w:val="24"/>
        </w:rPr>
        <w:t>previously approved by HUD</w:t>
      </w:r>
      <w:r w:rsidR="00C95FB8" w:rsidRPr="007D16A1">
        <w:rPr>
          <w:rFonts w:ascii="Times New Roman" w:hAnsi="Times New Roman"/>
          <w:sz w:val="24"/>
        </w:rPr>
        <w:t xml:space="preserve"> or pre-approve</w:t>
      </w:r>
      <w:r w:rsidR="00C6668A" w:rsidRPr="007D16A1">
        <w:rPr>
          <w:rFonts w:ascii="Times New Roman" w:hAnsi="Times New Roman"/>
          <w:sz w:val="24"/>
        </w:rPr>
        <w:t xml:space="preserve"> a</w:t>
      </w:r>
      <w:r w:rsidR="00C95FB8" w:rsidRPr="007D16A1">
        <w:rPr>
          <w:rFonts w:ascii="Times New Roman" w:hAnsi="Times New Roman"/>
          <w:sz w:val="24"/>
        </w:rPr>
        <w:t xml:space="preserve"> successor general partner</w:t>
      </w:r>
      <w:r w:rsidR="006C6B09" w:rsidRPr="007D16A1">
        <w:rPr>
          <w:rFonts w:ascii="Times New Roman" w:hAnsi="Times New Roman"/>
          <w:sz w:val="24"/>
        </w:rPr>
        <w:t>, manager</w:t>
      </w:r>
      <w:r w:rsidR="00C95FB8" w:rsidRPr="007D16A1">
        <w:rPr>
          <w:rFonts w:ascii="Times New Roman" w:hAnsi="Times New Roman"/>
          <w:sz w:val="24"/>
        </w:rPr>
        <w:t xml:space="preserve"> or member to bind the partnership or company for </w:t>
      </w:r>
      <w:r w:rsidR="00C6668A" w:rsidRPr="007D16A1">
        <w:rPr>
          <w:rFonts w:ascii="Times New Roman" w:hAnsi="Times New Roman"/>
          <w:sz w:val="24"/>
        </w:rPr>
        <w:t xml:space="preserve">any </w:t>
      </w:r>
      <w:r w:rsidR="00C95FB8" w:rsidRPr="007D16A1">
        <w:rPr>
          <w:rFonts w:ascii="Times New Roman" w:hAnsi="Times New Roman"/>
          <w:sz w:val="24"/>
        </w:rPr>
        <w:t xml:space="preserve">matters concerning the </w:t>
      </w:r>
      <w:r w:rsidR="00181861" w:rsidRPr="007D16A1">
        <w:rPr>
          <w:rFonts w:ascii="Times New Roman" w:hAnsi="Times New Roman"/>
          <w:sz w:val="24"/>
        </w:rPr>
        <w:t>P</w:t>
      </w:r>
      <w:r w:rsidR="00C95FB8" w:rsidRPr="007D16A1">
        <w:rPr>
          <w:rFonts w:ascii="Times New Roman" w:hAnsi="Times New Roman"/>
          <w:sz w:val="24"/>
        </w:rPr>
        <w:t xml:space="preserve">roject which </w:t>
      </w:r>
      <w:r w:rsidR="00DD7189" w:rsidRPr="007D16A1">
        <w:rPr>
          <w:rFonts w:ascii="Times New Roman" w:hAnsi="Times New Roman"/>
          <w:sz w:val="24"/>
        </w:rPr>
        <w:t xml:space="preserve">require </w:t>
      </w:r>
      <w:r w:rsidR="00C95FB8" w:rsidRPr="007D16A1">
        <w:rPr>
          <w:rFonts w:ascii="Times New Roman" w:hAnsi="Times New Roman"/>
          <w:sz w:val="24"/>
        </w:rPr>
        <w:t xml:space="preserve">HUD’s consent or approval; </w:t>
      </w:r>
      <w:r w:rsidR="00DD7189" w:rsidRPr="007D16A1">
        <w:rPr>
          <w:rFonts w:ascii="Times New Roman" w:hAnsi="Times New Roman"/>
          <w:sz w:val="24"/>
        </w:rPr>
        <w:t>(</w:t>
      </w:r>
      <w:r w:rsidR="00C6668A" w:rsidRPr="007D16A1">
        <w:rPr>
          <w:rFonts w:ascii="Times New Roman" w:hAnsi="Times New Roman"/>
          <w:sz w:val="24"/>
        </w:rPr>
        <w:t>i</w:t>
      </w:r>
      <w:r w:rsidR="00DD7189" w:rsidRPr="007D16A1">
        <w:rPr>
          <w:rFonts w:ascii="Times New Roman" w:hAnsi="Times New Roman"/>
          <w:sz w:val="24"/>
        </w:rPr>
        <w:t xml:space="preserve">v) </w:t>
      </w:r>
      <w:r w:rsidR="00C95FB8" w:rsidRPr="007D16A1">
        <w:rPr>
          <w:rFonts w:ascii="Times New Roman" w:hAnsi="Times New Roman"/>
          <w:sz w:val="24"/>
        </w:rPr>
        <w:t xml:space="preserve">a change in </w:t>
      </w:r>
      <w:r w:rsidR="00DD7189" w:rsidRPr="007D16A1">
        <w:rPr>
          <w:rFonts w:ascii="Times New Roman" w:hAnsi="Times New Roman"/>
          <w:sz w:val="24"/>
        </w:rPr>
        <w:t xml:space="preserve">any </w:t>
      </w:r>
      <w:r w:rsidR="00C95FB8" w:rsidRPr="007D16A1">
        <w:rPr>
          <w:rFonts w:ascii="Times New Roman" w:hAnsi="Times New Roman"/>
          <w:sz w:val="24"/>
        </w:rPr>
        <w:t>general partner</w:t>
      </w:r>
      <w:r w:rsidR="00DD7189" w:rsidRPr="007D16A1">
        <w:rPr>
          <w:rFonts w:ascii="Times New Roman" w:hAnsi="Times New Roman"/>
          <w:sz w:val="24"/>
        </w:rPr>
        <w:t>, manager</w:t>
      </w:r>
      <w:r w:rsidR="00C95FB8" w:rsidRPr="007D16A1">
        <w:rPr>
          <w:rFonts w:ascii="Times New Roman" w:hAnsi="Times New Roman"/>
          <w:sz w:val="24"/>
        </w:rPr>
        <w:t xml:space="preserve"> or managing member or pre-approve</w:t>
      </w:r>
      <w:r w:rsidR="00181861" w:rsidRPr="007D16A1">
        <w:rPr>
          <w:rFonts w:ascii="Times New Roman" w:hAnsi="Times New Roman"/>
          <w:sz w:val="24"/>
        </w:rPr>
        <w:t>d</w:t>
      </w:r>
      <w:r w:rsidR="00C95FB8" w:rsidRPr="007D16A1">
        <w:rPr>
          <w:rFonts w:ascii="Times New Roman" w:hAnsi="Times New Roman"/>
          <w:sz w:val="24"/>
        </w:rPr>
        <w:t xml:space="preserve"> successor general partner</w:t>
      </w:r>
      <w:r w:rsidR="00DD7189" w:rsidRPr="007D16A1">
        <w:rPr>
          <w:rFonts w:ascii="Times New Roman" w:hAnsi="Times New Roman"/>
          <w:sz w:val="24"/>
        </w:rPr>
        <w:t>, manager</w:t>
      </w:r>
      <w:r w:rsidR="00C95FB8" w:rsidRPr="007D16A1">
        <w:rPr>
          <w:rFonts w:ascii="Times New Roman" w:hAnsi="Times New Roman"/>
          <w:sz w:val="24"/>
        </w:rPr>
        <w:t xml:space="preserve"> or managing member of the partnership or company or any change in a guarantor of any obligation to HUD</w:t>
      </w:r>
      <w:r w:rsidR="00DD7189" w:rsidRPr="007D16A1">
        <w:rPr>
          <w:rFonts w:ascii="Times New Roman" w:hAnsi="Times New Roman"/>
          <w:sz w:val="24"/>
        </w:rPr>
        <w:t xml:space="preserve">; </w:t>
      </w:r>
      <w:r w:rsidR="00C95FB8" w:rsidRPr="007D16A1">
        <w:rPr>
          <w:rFonts w:ascii="Times New Roman" w:hAnsi="Times New Roman"/>
          <w:sz w:val="24"/>
        </w:rPr>
        <w:t xml:space="preserve">and </w:t>
      </w:r>
      <w:r w:rsidR="00A46D91" w:rsidRPr="007D16A1">
        <w:rPr>
          <w:rFonts w:ascii="Times New Roman" w:hAnsi="Times New Roman"/>
          <w:sz w:val="24"/>
        </w:rPr>
        <w:t xml:space="preserve">(v) </w:t>
      </w:r>
      <w:r w:rsidR="00C95FB8" w:rsidRPr="007D16A1">
        <w:rPr>
          <w:rFonts w:ascii="Times New Roman" w:hAnsi="Times New Roman"/>
          <w:sz w:val="24"/>
        </w:rPr>
        <w:t xml:space="preserve">any proposed changes to the mandatory HUD </w:t>
      </w:r>
      <w:r w:rsidR="00270007" w:rsidRPr="007D16A1">
        <w:rPr>
          <w:rFonts w:ascii="Times New Roman" w:hAnsi="Times New Roman"/>
          <w:sz w:val="24"/>
        </w:rPr>
        <w:t xml:space="preserve">language </w:t>
      </w:r>
      <w:r w:rsidR="00C95FB8" w:rsidRPr="007D16A1">
        <w:rPr>
          <w:rFonts w:ascii="Times New Roman" w:hAnsi="Times New Roman"/>
          <w:sz w:val="24"/>
        </w:rPr>
        <w:t>included in the organizational documents.</w:t>
      </w:r>
      <w:r w:rsidR="00106218" w:rsidRPr="007D16A1">
        <w:rPr>
          <w:rFonts w:ascii="Times New Roman" w:hAnsi="Times New Roman"/>
          <w:sz w:val="24"/>
        </w:rPr>
        <w:t xml:space="preserve">  Copies of all </w:t>
      </w:r>
      <w:r w:rsidR="004B779C" w:rsidRPr="007D16A1">
        <w:rPr>
          <w:rFonts w:ascii="Times New Roman" w:hAnsi="Times New Roman"/>
          <w:sz w:val="24"/>
        </w:rPr>
        <w:t xml:space="preserve">fully executed </w:t>
      </w:r>
      <w:r w:rsidR="00106218" w:rsidRPr="007D16A1">
        <w:rPr>
          <w:rFonts w:ascii="Times New Roman" w:hAnsi="Times New Roman"/>
          <w:sz w:val="24"/>
        </w:rPr>
        <w:t>amendments to the organizational documents must be provided to HUD within ten (10) days of the effective date of the amendment.</w:t>
      </w:r>
      <w:r w:rsidR="004B779C" w:rsidRPr="007D16A1">
        <w:rPr>
          <w:rFonts w:ascii="Times New Roman" w:hAnsi="Times New Roman"/>
          <w:sz w:val="24"/>
        </w:rPr>
        <w:t xml:space="preserve">  If the amendments to the organizational documents are recorded, copies of the recorded documents must be provided to HUD within ten (10) days of receipt by </w:t>
      </w:r>
      <w:r w:rsidR="00A01335" w:rsidRPr="007D16A1">
        <w:rPr>
          <w:rFonts w:ascii="Times New Roman" w:hAnsi="Times New Roman"/>
          <w:sz w:val="24"/>
        </w:rPr>
        <w:t>Borrower</w:t>
      </w:r>
      <w:r w:rsidR="004B779C" w:rsidRPr="007D16A1">
        <w:rPr>
          <w:rFonts w:ascii="Times New Roman" w:hAnsi="Times New Roman"/>
          <w:sz w:val="24"/>
        </w:rPr>
        <w:t>.</w:t>
      </w:r>
    </w:p>
    <w:p w14:paraId="7637F15F" w14:textId="77777777" w:rsidR="007D16A1" w:rsidRDefault="007D16A1" w:rsidP="007D16A1">
      <w:pPr>
        <w:pStyle w:val="List2"/>
        <w:ind w:left="0" w:firstLine="0"/>
        <w:rPr>
          <w:rFonts w:ascii="Times New Roman" w:hAnsi="Times New Roman"/>
          <w:sz w:val="24"/>
        </w:rPr>
      </w:pPr>
    </w:p>
    <w:p w14:paraId="5B33B7E1" w14:textId="77777777" w:rsidR="007D16A1" w:rsidRDefault="00786AA9" w:rsidP="007D16A1">
      <w:pPr>
        <w:pStyle w:val="List2"/>
        <w:numPr>
          <w:ilvl w:val="1"/>
          <w:numId w:val="8"/>
        </w:numPr>
        <w:ind w:left="0" w:firstLine="720"/>
        <w:rPr>
          <w:rFonts w:ascii="Times New Roman" w:hAnsi="Times New Roman"/>
          <w:sz w:val="24"/>
          <w:szCs w:val="24"/>
        </w:rPr>
      </w:pPr>
      <w:r w:rsidRPr="007D16A1">
        <w:rPr>
          <w:rFonts w:ascii="Times New Roman" w:hAnsi="Times New Roman"/>
          <w:sz w:val="24"/>
          <w:szCs w:val="24"/>
        </w:rPr>
        <w:t>Except in cases funded by proceeds from professional liability insurance, institute litigation seeking the recovery of a sum in excess of $100,000, nor settle or compromise any action for specific performance, damages, or other equitable relief, in excess of $100,000; and in all cases dispose of or distribute the proceeds thereof.</w:t>
      </w:r>
    </w:p>
    <w:p w14:paraId="6A222201" w14:textId="77777777" w:rsidR="007D16A1" w:rsidRPr="007D16A1" w:rsidRDefault="007D16A1" w:rsidP="007D16A1">
      <w:pPr>
        <w:pStyle w:val="List2"/>
        <w:ind w:left="0" w:firstLine="0"/>
        <w:rPr>
          <w:rFonts w:ascii="Times New Roman" w:hAnsi="Times New Roman"/>
          <w:sz w:val="24"/>
          <w:szCs w:val="24"/>
        </w:rPr>
      </w:pPr>
    </w:p>
    <w:p w14:paraId="3A7F7673" w14:textId="77777777" w:rsidR="007D16A1" w:rsidRDefault="00786AA9" w:rsidP="007D16A1">
      <w:pPr>
        <w:pStyle w:val="List2"/>
        <w:numPr>
          <w:ilvl w:val="1"/>
          <w:numId w:val="8"/>
        </w:numPr>
        <w:ind w:left="0" w:firstLine="720"/>
        <w:rPr>
          <w:rFonts w:ascii="Times New Roman" w:hAnsi="Times New Roman"/>
          <w:sz w:val="24"/>
          <w:szCs w:val="24"/>
        </w:rPr>
      </w:pPr>
      <w:r w:rsidRPr="007D16A1">
        <w:rPr>
          <w:rFonts w:ascii="Times New Roman" w:hAnsi="Times New Roman"/>
          <w:sz w:val="24"/>
          <w:szCs w:val="24"/>
        </w:rPr>
        <w:t xml:space="preserve">Reimburse any party </w:t>
      </w:r>
      <w:r w:rsidR="00DD7189" w:rsidRPr="007D16A1">
        <w:rPr>
          <w:rFonts w:ascii="Times New Roman" w:hAnsi="Times New Roman"/>
          <w:sz w:val="24"/>
          <w:szCs w:val="24"/>
        </w:rPr>
        <w:t xml:space="preserve">from </w:t>
      </w:r>
      <w:r w:rsidR="00012C0E">
        <w:rPr>
          <w:rFonts w:ascii="Times New Roman" w:hAnsi="Times New Roman"/>
          <w:sz w:val="24"/>
          <w:szCs w:val="24"/>
        </w:rPr>
        <w:t xml:space="preserve">the </w:t>
      </w:r>
      <w:r w:rsidR="00DD7189" w:rsidRPr="007D16A1">
        <w:rPr>
          <w:rFonts w:ascii="Times New Roman" w:hAnsi="Times New Roman"/>
          <w:sz w:val="24"/>
          <w:szCs w:val="24"/>
        </w:rPr>
        <w:t xml:space="preserve">Mortgaged Property </w:t>
      </w:r>
      <w:r w:rsidRPr="007D16A1">
        <w:rPr>
          <w:rFonts w:ascii="Times New Roman" w:hAnsi="Times New Roman"/>
          <w:sz w:val="24"/>
          <w:szCs w:val="24"/>
        </w:rPr>
        <w:t xml:space="preserve">for payment of expenses or costs of the Project </w:t>
      </w:r>
      <w:r w:rsidR="00010C3B" w:rsidRPr="007D16A1">
        <w:rPr>
          <w:rFonts w:ascii="Times New Roman" w:hAnsi="Times New Roman"/>
          <w:sz w:val="24"/>
          <w:szCs w:val="24"/>
        </w:rPr>
        <w:t xml:space="preserve">except </w:t>
      </w:r>
      <w:r w:rsidR="005A6E0A" w:rsidRPr="007D16A1">
        <w:rPr>
          <w:rFonts w:ascii="Times New Roman" w:hAnsi="Times New Roman"/>
          <w:sz w:val="24"/>
          <w:szCs w:val="24"/>
        </w:rPr>
        <w:t>for Reasonable Operating Expenses</w:t>
      </w:r>
      <w:r w:rsidR="00DD7189" w:rsidRPr="007D16A1">
        <w:rPr>
          <w:rFonts w:ascii="Times New Roman" w:hAnsi="Times New Roman"/>
          <w:sz w:val="24"/>
          <w:szCs w:val="24"/>
        </w:rPr>
        <w:t xml:space="preserve"> and except for payments by means of Distributions</w:t>
      </w:r>
      <w:r w:rsidR="005A6E0A" w:rsidRPr="007D16A1">
        <w:rPr>
          <w:rFonts w:ascii="Times New Roman" w:hAnsi="Times New Roman"/>
          <w:sz w:val="24"/>
          <w:szCs w:val="24"/>
        </w:rPr>
        <w:t>.</w:t>
      </w:r>
    </w:p>
    <w:p w14:paraId="46EFFDCE" w14:textId="77777777" w:rsidR="007D16A1" w:rsidRPr="007D16A1" w:rsidRDefault="007D16A1" w:rsidP="007D16A1">
      <w:pPr>
        <w:pStyle w:val="List2"/>
        <w:ind w:left="0" w:firstLine="0"/>
        <w:rPr>
          <w:rFonts w:ascii="Times New Roman" w:hAnsi="Times New Roman"/>
          <w:sz w:val="24"/>
          <w:szCs w:val="24"/>
        </w:rPr>
      </w:pPr>
    </w:p>
    <w:p w14:paraId="7FE8B47A" w14:textId="77777777" w:rsidR="007D16A1" w:rsidRPr="00531143" w:rsidRDefault="00786AA9" w:rsidP="007D16A1">
      <w:pPr>
        <w:pStyle w:val="List2"/>
        <w:numPr>
          <w:ilvl w:val="1"/>
          <w:numId w:val="8"/>
        </w:numPr>
        <w:ind w:left="0" w:firstLine="720"/>
        <w:rPr>
          <w:rFonts w:ascii="Times New Roman" w:hAnsi="Times New Roman"/>
          <w:sz w:val="24"/>
          <w:szCs w:val="24"/>
        </w:rPr>
      </w:pPr>
      <w:r w:rsidRPr="00531143">
        <w:rPr>
          <w:rFonts w:ascii="Times New Roman" w:hAnsi="Times New Roman"/>
          <w:sz w:val="24"/>
          <w:szCs w:val="24"/>
        </w:rPr>
        <w:t xml:space="preserve">Receive any fee or payment of any kind from </w:t>
      </w:r>
      <w:r w:rsidR="00012C0E">
        <w:rPr>
          <w:rFonts w:ascii="Times New Roman" w:hAnsi="Times New Roman"/>
          <w:sz w:val="24"/>
          <w:szCs w:val="24"/>
        </w:rPr>
        <w:t>Operator or any</w:t>
      </w:r>
      <w:r w:rsidR="007F7FAD" w:rsidRPr="00531143">
        <w:rPr>
          <w:rFonts w:ascii="Times New Roman" w:hAnsi="Times New Roman"/>
          <w:sz w:val="24"/>
          <w:szCs w:val="24"/>
        </w:rPr>
        <w:t xml:space="preserve"> </w:t>
      </w:r>
      <w:r w:rsidR="00012C0E">
        <w:rPr>
          <w:rFonts w:ascii="Times New Roman" w:hAnsi="Times New Roman"/>
          <w:sz w:val="24"/>
          <w:szCs w:val="24"/>
        </w:rPr>
        <w:t>management agent or</w:t>
      </w:r>
      <w:r w:rsidRPr="00531143">
        <w:rPr>
          <w:rFonts w:ascii="Times New Roman" w:hAnsi="Times New Roman"/>
          <w:sz w:val="24"/>
          <w:szCs w:val="24"/>
        </w:rPr>
        <w:t xml:space="preserve"> employee of the Project, or other provider of Goods or Services of the Project</w:t>
      </w:r>
      <w:r w:rsidR="00BA2D80" w:rsidRPr="00531143">
        <w:rPr>
          <w:rFonts w:ascii="Times New Roman" w:hAnsi="Times New Roman"/>
          <w:sz w:val="24"/>
          <w:szCs w:val="24"/>
        </w:rPr>
        <w:t xml:space="preserve"> in exchange for the right to provide such Goods or Services</w:t>
      </w:r>
      <w:r w:rsidRPr="00531143">
        <w:rPr>
          <w:rFonts w:ascii="Times New Roman" w:hAnsi="Times New Roman"/>
          <w:sz w:val="24"/>
          <w:szCs w:val="24"/>
        </w:rPr>
        <w:t>.</w:t>
      </w:r>
    </w:p>
    <w:p w14:paraId="1D60BB10" w14:textId="77777777" w:rsidR="007D16A1" w:rsidRPr="007D16A1" w:rsidRDefault="007D16A1" w:rsidP="007D16A1">
      <w:pPr>
        <w:pStyle w:val="List2"/>
        <w:ind w:left="0" w:firstLine="0"/>
        <w:rPr>
          <w:rFonts w:ascii="Times New Roman" w:hAnsi="Times New Roman"/>
          <w:sz w:val="24"/>
          <w:szCs w:val="24"/>
        </w:rPr>
      </w:pPr>
    </w:p>
    <w:p w14:paraId="22F50957" w14:textId="77777777" w:rsidR="00531143" w:rsidRPr="00531143" w:rsidRDefault="00AE387C" w:rsidP="00531143">
      <w:pPr>
        <w:pStyle w:val="List2"/>
        <w:numPr>
          <w:ilvl w:val="1"/>
          <w:numId w:val="8"/>
        </w:numPr>
        <w:ind w:left="0" w:firstLine="720"/>
        <w:rPr>
          <w:rFonts w:ascii="Times New Roman" w:hAnsi="Times New Roman"/>
          <w:sz w:val="24"/>
          <w:szCs w:val="24"/>
        </w:rPr>
      </w:pPr>
      <w:r>
        <w:rPr>
          <w:rFonts w:ascii="Times New Roman" w:hAnsi="Times New Roman"/>
          <w:sz w:val="24"/>
          <w:szCs w:val="24"/>
        </w:rPr>
        <w:t>Except as provided in Section 33</w:t>
      </w:r>
      <w:r w:rsidR="00B84854" w:rsidRPr="00531143">
        <w:rPr>
          <w:rFonts w:ascii="Times New Roman" w:hAnsi="Times New Roman"/>
          <w:sz w:val="24"/>
          <w:szCs w:val="24"/>
        </w:rPr>
        <w:t xml:space="preserve">, enter </w:t>
      </w:r>
      <w:r w:rsidR="00AD5C5F" w:rsidRPr="00531143">
        <w:rPr>
          <w:rFonts w:ascii="Times New Roman" w:hAnsi="Times New Roman"/>
          <w:sz w:val="24"/>
          <w:szCs w:val="24"/>
        </w:rPr>
        <w:t xml:space="preserve">into, or agree to the assignment of, any commercial lease for all or part of the </w:t>
      </w:r>
      <w:r w:rsidR="00AB46DA" w:rsidRPr="00531143">
        <w:rPr>
          <w:rFonts w:ascii="Times New Roman" w:hAnsi="Times New Roman"/>
          <w:sz w:val="24"/>
          <w:szCs w:val="24"/>
        </w:rPr>
        <w:t>M</w:t>
      </w:r>
      <w:r w:rsidR="00AD5C5F" w:rsidRPr="00531143">
        <w:rPr>
          <w:rFonts w:ascii="Times New Roman" w:hAnsi="Times New Roman"/>
          <w:sz w:val="24"/>
          <w:szCs w:val="24"/>
        </w:rPr>
        <w:t xml:space="preserve">ortgaged </w:t>
      </w:r>
      <w:r w:rsidR="00AB46DA" w:rsidRPr="00531143">
        <w:rPr>
          <w:rFonts w:ascii="Times New Roman" w:hAnsi="Times New Roman"/>
          <w:sz w:val="24"/>
          <w:szCs w:val="24"/>
        </w:rPr>
        <w:t>P</w:t>
      </w:r>
      <w:r w:rsidR="00AD5C5F" w:rsidRPr="00531143">
        <w:rPr>
          <w:rFonts w:ascii="Times New Roman" w:hAnsi="Times New Roman"/>
          <w:sz w:val="24"/>
          <w:szCs w:val="24"/>
        </w:rPr>
        <w:t>roperty.</w:t>
      </w:r>
    </w:p>
    <w:p w14:paraId="2D740EBF" w14:textId="77777777" w:rsidR="00531143" w:rsidRPr="00531143" w:rsidRDefault="00531143" w:rsidP="00531143">
      <w:pPr>
        <w:pStyle w:val="List2"/>
        <w:ind w:left="0" w:firstLine="0"/>
        <w:rPr>
          <w:rFonts w:ascii="Times New Roman" w:hAnsi="Times New Roman"/>
          <w:sz w:val="24"/>
          <w:szCs w:val="24"/>
        </w:rPr>
      </w:pPr>
    </w:p>
    <w:p w14:paraId="58667B72" w14:textId="77777777" w:rsidR="00AD5C5F" w:rsidRPr="00531143" w:rsidRDefault="00AD5C5F" w:rsidP="00887CFC">
      <w:pPr>
        <w:pStyle w:val="List2"/>
        <w:numPr>
          <w:ilvl w:val="1"/>
          <w:numId w:val="8"/>
        </w:numPr>
        <w:ind w:left="0" w:firstLine="720"/>
        <w:rPr>
          <w:rFonts w:ascii="Times New Roman" w:hAnsi="Times New Roman"/>
          <w:sz w:val="24"/>
          <w:szCs w:val="24"/>
        </w:rPr>
      </w:pPr>
      <w:r w:rsidRPr="00531143">
        <w:rPr>
          <w:rFonts w:ascii="Times New Roman" w:hAnsi="Times New Roman"/>
          <w:sz w:val="24"/>
          <w:szCs w:val="24"/>
        </w:rPr>
        <w:t xml:space="preserve">Enter into any amendment of any </w:t>
      </w:r>
      <w:r w:rsidR="00DA7876" w:rsidRPr="00531143">
        <w:rPr>
          <w:rFonts w:ascii="Times New Roman" w:hAnsi="Times New Roman"/>
          <w:sz w:val="24"/>
          <w:szCs w:val="24"/>
        </w:rPr>
        <w:t xml:space="preserve">contract or lease relating to </w:t>
      </w:r>
      <w:r w:rsidR="00B84854" w:rsidRPr="00531143">
        <w:rPr>
          <w:rFonts w:ascii="Times New Roman" w:hAnsi="Times New Roman"/>
          <w:sz w:val="24"/>
          <w:szCs w:val="24"/>
        </w:rPr>
        <w:t xml:space="preserve">the </w:t>
      </w:r>
      <w:r w:rsidR="00DA7876" w:rsidRPr="00531143">
        <w:rPr>
          <w:rFonts w:ascii="Times New Roman" w:hAnsi="Times New Roman"/>
          <w:sz w:val="24"/>
          <w:szCs w:val="24"/>
        </w:rPr>
        <w:t xml:space="preserve">Project, </w:t>
      </w:r>
      <w:r w:rsidR="00BA2D80" w:rsidRPr="00531143">
        <w:rPr>
          <w:rFonts w:ascii="Times New Roman" w:hAnsi="Times New Roman"/>
          <w:sz w:val="24"/>
          <w:szCs w:val="24"/>
        </w:rPr>
        <w:t xml:space="preserve">except to the extent such contract or lease does not require HUD’s approval, </w:t>
      </w:r>
      <w:r w:rsidR="00DA7876" w:rsidRPr="00531143">
        <w:rPr>
          <w:rFonts w:ascii="Times New Roman" w:hAnsi="Times New Roman"/>
          <w:sz w:val="24"/>
          <w:szCs w:val="24"/>
        </w:rPr>
        <w:t xml:space="preserve">including without limitation any </w:t>
      </w:r>
      <w:r w:rsidR="00BA2D80" w:rsidRPr="00531143">
        <w:rPr>
          <w:rFonts w:ascii="Times New Roman" w:hAnsi="Times New Roman"/>
          <w:sz w:val="24"/>
          <w:szCs w:val="24"/>
        </w:rPr>
        <w:t xml:space="preserve">amendment that </w:t>
      </w:r>
      <w:r w:rsidRPr="00531143">
        <w:rPr>
          <w:rFonts w:ascii="Times New Roman" w:hAnsi="Times New Roman"/>
          <w:sz w:val="24"/>
          <w:szCs w:val="24"/>
        </w:rPr>
        <w:t xml:space="preserve">(i) reduces the rent or other payments due </w:t>
      </w:r>
      <w:r w:rsidR="00BA2D80" w:rsidRPr="00531143">
        <w:rPr>
          <w:rFonts w:ascii="Times New Roman" w:hAnsi="Times New Roman"/>
          <w:sz w:val="24"/>
          <w:szCs w:val="24"/>
        </w:rPr>
        <w:t>to Borrower</w:t>
      </w:r>
      <w:r w:rsidRPr="00531143">
        <w:rPr>
          <w:rFonts w:ascii="Times New Roman" w:hAnsi="Times New Roman"/>
          <w:sz w:val="24"/>
          <w:szCs w:val="24"/>
        </w:rPr>
        <w:t xml:space="preserve">, (ii) </w:t>
      </w:r>
      <w:r w:rsidR="00270007" w:rsidRPr="00531143">
        <w:rPr>
          <w:rFonts w:ascii="Times New Roman" w:hAnsi="Times New Roman"/>
          <w:sz w:val="24"/>
          <w:szCs w:val="24"/>
        </w:rPr>
        <w:t xml:space="preserve">materially </w:t>
      </w:r>
      <w:r w:rsidRPr="00531143">
        <w:rPr>
          <w:rFonts w:ascii="Times New Roman" w:hAnsi="Times New Roman"/>
          <w:sz w:val="24"/>
          <w:szCs w:val="24"/>
        </w:rPr>
        <w:t xml:space="preserve">increases the obligations of </w:t>
      </w:r>
      <w:r w:rsidR="00A01335" w:rsidRPr="00531143">
        <w:rPr>
          <w:rFonts w:ascii="Times New Roman" w:hAnsi="Times New Roman"/>
          <w:sz w:val="24"/>
          <w:szCs w:val="24"/>
        </w:rPr>
        <w:t>Borrower</w:t>
      </w:r>
      <w:r w:rsidRPr="00531143">
        <w:rPr>
          <w:rFonts w:ascii="Times New Roman" w:hAnsi="Times New Roman"/>
          <w:sz w:val="24"/>
          <w:szCs w:val="24"/>
        </w:rPr>
        <w:t xml:space="preserve"> or the rights of the</w:t>
      </w:r>
      <w:r w:rsidR="00BA2D80" w:rsidRPr="00531143">
        <w:rPr>
          <w:rFonts w:ascii="Times New Roman" w:hAnsi="Times New Roman"/>
          <w:sz w:val="24"/>
          <w:szCs w:val="24"/>
        </w:rPr>
        <w:t xml:space="preserve"> </w:t>
      </w:r>
      <w:r w:rsidR="00DA7876" w:rsidRPr="00531143">
        <w:rPr>
          <w:rFonts w:ascii="Times New Roman" w:hAnsi="Times New Roman"/>
          <w:sz w:val="24"/>
          <w:szCs w:val="24"/>
        </w:rPr>
        <w:t>other parties</w:t>
      </w:r>
      <w:r w:rsidR="00BA2D80" w:rsidRPr="00531143">
        <w:rPr>
          <w:rFonts w:ascii="Times New Roman" w:hAnsi="Times New Roman"/>
          <w:sz w:val="24"/>
          <w:szCs w:val="24"/>
        </w:rPr>
        <w:t xml:space="preserve"> to such contract or lease</w:t>
      </w:r>
      <w:r w:rsidRPr="00531143">
        <w:rPr>
          <w:rFonts w:ascii="Times New Roman" w:hAnsi="Times New Roman"/>
          <w:sz w:val="24"/>
          <w:szCs w:val="24"/>
        </w:rPr>
        <w:t xml:space="preserve">, (iii) </w:t>
      </w:r>
      <w:r w:rsidR="00270007" w:rsidRPr="00531143">
        <w:rPr>
          <w:rFonts w:ascii="Times New Roman" w:hAnsi="Times New Roman"/>
          <w:sz w:val="24"/>
          <w:szCs w:val="24"/>
        </w:rPr>
        <w:t xml:space="preserve">materially </w:t>
      </w:r>
      <w:r w:rsidR="00DA7876" w:rsidRPr="00531143">
        <w:rPr>
          <w:rFonts w:ascii="Times New Roman" w:hAnsi="Times New Roman"/>
          <w:sz w:val="24"/>
          <w:szCs w:val="24"/>
        </w:rPr>
        <w:t xml:space="preserve">decreases </w:t>
      </w:r>
      <w:r w:rsidRPr="00531143">
        <w:rPr>
          <w:rFonts w:ascii="Times New Roman" w:hAnsi="Times New Roman"/>
          <w:sz w:val="24"/>
          <w:szCs w:val="24"/>
        </w:rPr>
        <w:t xml:space="preserve">the </w:t>
      </w:r>
      <w:r w:rsidR="00DA7876" w:rsidRPr="00531143">
        <w:rPr>
          <w:rFonts w:ascii="Times New Roman" w:hAnsi="Times New Roman"/>
          <w:sz w:val="24"/>
          <w:szCs w:val="24"/>
        </w:rPr>
        <w:t xml:space="preserve">rights </w:t>
      </w:r>
      <w:r w:rsidRPr="00531143">
        <w:rPr>
          <w:rFonts w:ascii="Times New Roman" w:hAnsi="Times New Roman"/>
          <w:sz w:val="24"/>
          <w:szCs w:val="24"/>
        </w:rPr>
        <w:t xml:space="preserve">of </w:t>
      </w:r>
      <w:r w:rsidR="00A01335" w:rsidRPr="00531143">
        <w:rPr>
          <w:rFonts w:ascii="Times New Roman" w:hAnsi="Times New Roman"/>
          <w:sz w:val="24"/>
          <w:szCs w:val="24"/>
        </w:rPr>
        <w:t>Borrower</w:t>
      </w:r>
      <w:r w:rsidRPr="00531143">
        <w:rPr>
          <w:rFonts w:ascii="Times New Roman" w:hAnsi="Times New Roman"/>
          <w:sz w:val="24"/>
          <w:szCs w:val="24"/>
        </w:rPr>
        <w:t xml:space="preserve"> or the </w:t>
      </w:r>
      <w:r w:rsidR="00DA7876" w:rsidRPr="00531143">
        <w:rPr>
          <w:rFonts w:ascii="Times New Roman" w:hAnsi="Times New Roman"/>
          <w:sz w:val="24"/>
          <w:szCs w:val="24"/>
        </w:rPr>
        <w:t xml:space="preserve">obligations </w:t>
      </w:r>
      <w:r w:rsidRPr="00531143">
        <w:rPr>
          <w:rFonts w:ascii="Times New Roman" w:hAnsi="Times New Roman"/>
          <w:sz w:val="24"/>
          <w:szCs w:val="24"/>
        </w:rPr>
        <w:t>of the</w:t>
      </w:r>
      <w:r w:rsidR="001B1DD3">
        <w:rPr>
          <w:rFonts w:ascii="Times New Roman" w:hAnsi="Times New Roman"/>
          <w:sz w:val="24"/>
          <w:szCs w:val="24"/>
        </w:rPr>
        <w:t xml:space="preserve"> </w:t>
      </w:r>
      <w:r w:rsidR="00DA7876" w:rsidRPr="00531143">
        <w:rPr>
          <w:rFonts w:ascii="Times New Roman" w:hAnsi="Times New Roman"/>
          <w:sz w:val="24"/>
          <w:szCs w:val="24"/>
        </w:rPr>
        <w:t>other parties</w:t>
      </w:r>
      <w:r w:rsidR="00BA2D80" w:rsidRPr="00531143">
        <w:rPr>
          <w:rFonts w:ascii="Times New Roman" w:hAnsi="Times New Roman"/>
          <w:sz w:val="24"/>
          <w:szCs w:val="24"/>
        </w:rPr>
        <w:t xml:space="preserve"> to such contract or lease</w:t>
      </w:r>
      <w:r w:rsidRPr="00531143">
        <w:rPr>
          <w:rFonts w:ascii="Times New Roman" w:hAnsi="Times New Roman"/>
          <w:sz w:val="24"/>
          <w:szCs w:val="24"/>
        </w:rPr>
        <w:t xml:space="preserve">, or (iv) alters any provision of such </w:t>
      </w:r>
      <w:r w:rsidR="00DA7876" w:rsidRPr="00531143">
        <w:rPr>
          <w:rFonts w:ascii="Times New Roman" w:hAnsi="Times New Roman"/>
          <w:sz w:val="24"/>
          <w:szCs w:val="24"/>
        </w:rPr>
        <w:t xml:space="preserve">contract or </w:t>
      </w:r>
      <w:r w:rsidRPr="00531143">
        <w:rPr>
          <w:rFonts w:ascii="Times New Roman" w:hAnsi="Times New Roman"/>
          <w:sz w:val="24"/>
          <w:szCs w:val="24"/>
        </w:rPr>
        <w:t>lease required by HUD to be included therein.</w:t>
      </w:r>
    </w:p>
    <w:p w14:paraId="6E9A97E2" w14:textId="77777777" w:rsidR="00AD5C5F" w:rsidRPr="006D3CF7" w:rsidRDefault="00AD5C5F">
      <w:pPr>
        <w:rPr>
          <w:rFonts w:ascii="Times New Roman" w:hAnsi="Times New Roman"/>
        </w:rPr>
      </w:pPr>
    </w:p>
    <w:p w14:paraId="3BC1A047" w14:textId="77777777" w:rsidR="00786AA9" w:rsidRPr="006D3CF7" w:rsidRDefault="00786AA9" w:rsidP="005E15E2">
      <w:pPr>
        <w:pStyle w:val="Heading6"/>
        <w:tabs>
          <w:tab w:val="clear" w:pos="-1440"/>
          <w:tab w:val="clear" w:pos="-720"/>
          <w:tab w:val="clear" w:pos="0"/>
          <w:tab w:val="clear" w:pos="360"/>
          <w:tab w:val="clear" w:pos="720"/>
        </w:tabs>
        <w:suppressAutoHyphens w:val="0"/>
        <w:rPr>
          <w:rFonts w:ascii="Times New Roman" w:hAnsi="Times New Roman"/>
        </w:rPr>
      </w:pPr>
      <w:r w:rsidRPr="006D3CF7">
        <w:rPr>
          <w:rFonts w:ascii="Times New Roman" w:hAnsi="Times New Roman"/>
        </w:rPr>
        <w:t>VI</w:t>
      </w:r>
      <w:proofErr w:type="gramStart"/>
      <w:r w:rsidRPr="006D3CF7">
        <w:rPr>
          <w:rFonts w:ascii="Times New Roman" w:hAnsi="Times New Roman"/>
        </w:rPr>
        <w:t>.  ENFORCEMENT</w:t>
      </w:r>
      <w:proofErr w:type="gramEnd"/>
      <w:r w:rsidR="005E15E2">
        <w:rPr>
          <w:rFonts w:ascii="Times New Roman" w:hAnsi="Times New Roman"/>
        </w:rPr>
        <w:t>.</w:t>
      </w:r>
    </w:p>
    <w:p w14:paraId="0E2EA248" w14:textId="77777777" w:rsidR="00786AA9" w:rsidRPr="006D3CF7" w:rsidRDefault="00786AA9">
      <w:pPr>
        <w:rPr>
          <w:rFonts w:ascii="Times New Roman" w:hAnsi="Times New Roman"/>
        </w:rPr>
      </w:pPr>
    </w:p>
    <w:p w14:paraId="2E145982" w14:textId="77777777" w:rsidR="00786AA9" w:rsidRPr="005E15E2" w:rsidRDefault="00786AA9" w:rsidP="005E15E2">
      <w:pPr>
        <w:pStyle w:val="ListParagraph"/>
        <w:numPr>
          <w:ilvl w:val="0"/>
          <w:numId w:val="8"/>
        </w:numPr>
        <w:spacing w:after="0"/>
        <w:ind w:left="0" w:firstLine="720"/>
      </w:pPr>
      <w:r w:rsidRPr="005E15E2">
        <w:rPr>
          <w:b/>
        </w:rPr>
        <w:t>VIOLATION OF AGREEMENT.</w:t>
      </w:r>
      <w:r w:rsidRPr="005E15E2">
        <w:t xml:space="preserve">  The occurrence of any one or more of the following shall constitute a </w:t>
      </w:r>
      <w:r w:rsidRPr="00B95D91">
        <w:t>“</w:t>
      </w:r>
      <w:r w:rsidRPr="005E15E2">
        <w:rPr>
          <w:b/>
        </w:rPr>
        <w:t>Violation</w:t>
      </w:r>
      <w:r w:rsidRPr="00B95D91">
        <w:t>”</w:t>
      </w:r>
      <w:r w:rsidRPr="005E15E2">
        <w:t xml:space="preserve"> under this Agreement:</w:t>
      </w:r>
    </w:p>
    <w:p w14:paraId="5DBA904A" w14:textId="77777777" w:rsidR="00786AA9" w:rsidRPr="006D3CF7" w:rsidRDefault="00786AA9" w:rsidP="005E15E2">
      <w:pPr>
        <w:rPr>
          <w:rFonts w:ascii="Times New Roman" w:hAnsi="Times New Roman"/>
        </w:rPr>
      </w:pPr>
    </w:p>
    <w:p w14:paraId="593E4C56" w14:textId="77777777" w:rsidR="005E15E2" w:rsidRDefault="00786AA9" w:rsidP="005E15E2">
      <w:pPr>
        <w:pStyle w:val="ListParagraph"/>
        <w:numPr>
          <w:ilvl w:val="1"/>
          <w:numId w:val="8"/>
        </w:numPr>
        <w:ind w:left="0" w:firstLine="720"/>
      </w:pPr>
      <w:r w:rsidRPr="005E15E2">
        <w:t xml:space="preserve">Any failure by </w:t>
      </w:r>
      <w:r w:rsidR="00A01335" w:rsidRPr="005E15E2">
        <w:t>Borrower</w:t>
      </w:r>
      <w:r w:rsidRPr="005E15E2">
        <w:t xml:space="preserve"> to comply with any of the provisions of this Agreement</w:t>
      </w:r>
      <w:r w:rsidR="005E15E2">
        <w:t>;</w:t>
      </w:r>
    </w:p>
    <w:p w14:paraId="460356D5" w14:textId="77777777" w:rsidR="005E15E2" w:rsidRDefault="005E15E2" w:rsidP="005E15E2">
      <w:pPr>
        <w:pStyle w:val="ListParagraph"/>
        <w:ind w:left="0"/>
      </w:pPr>
    </w:p>
    <w:p w14:paraId="0927102F" w14:textId="77777777" w:rsidR="005E15E2" w:rsidRDefault="004B2B52" w:rsidP="005E15E2">
      <w:pPr>
        <w:pStyle w:val="ListParagraph"/>
        <w:numPr>
          <w:ilvl w:val="1"/>
          <w:numId w:val="8"/>
        </w:numPr>
        <w:ind w:left="0" w:firstLine="720"/>
      </w:pPr>
      <w:r w:rsidRPr="006D3CF7">
        <w:t xml:space="preserve">Any failure by Borrower to comply with any of the provisions </w:t>
      </w:r>
      <w:r w:rsidR="004717BB">
        <w:t xml:space="preserve">of </w:t>
      </w:r>
      <w:r w:rsidRPr="006D3CF7">
        <w:t>any other of the Loan Documents;</w:t>
      </w:r>
    </w:p>
    <w:p w14:paraId="3AA496A5" w14:textId="77777777" w:rsidR="005E15E2" w:rsidRDefault="005E15E2" w:rsidP="005E15E2">
      <w:pPr>
        <w:pStyle w:val="ListParagraph"/>
        <w:ind w:left="0"/>
      </w:pPr>
    </w:p>
    <w:p w14:paraId="5733FAED" w14:textId="77777777" w:rsidR="005E15E2" w:rsidRDefault="00786AA9" w:rsidP="005E15E2">
      <w:pPr>
        <w:pStyle w:val="ListParagraph"/>
        <w:numPr>
          <w:ilvl w:val="1"/>
          <w:numId w:val="8"/>
        </w:numPr>
        <w:ind w:left="0" w:firstLine="720"/>
      </w:pPr>
      <w:r w:rsidRPr="006D3CF7">
        <w:t xml:space="preserve">Any fraud or material misrepresentation or material omission by </w:t>
      </w:r>
      <w:r w:rsidR="00A01335" w:rsidRPr="006D3CF7">
        <w:t>Borrower</w:t>
      </w:r>
      <w:r w:rsidRPr="006D3CF7">
        <w:t>, any of its officers, directors, trustees, general partners, members, managers</w:t>
      </w:r>
      <w:r w:rsidR="004B2B52" w:rsidRPr="006D3CF7">
        <w:t>, employees, representatives</w:t>
      </w:r>
      <w:r w:rsidRPr="006D3CF7">
        <w:t xml:space="preserve"> or managing agent in connection with (1) any financial statement, rent roll or other report or information provided to HUD during the term of this Agreement or (2) any request for HUD’s consent to any proposed action, including a request for disbursement of funds from any restricted account for which HUD’s prior written approval is required; </w:t>
      </w:r>
      <w:r w:rsidR="00791054" w:rsidRPr="006D3CF7">
        <w:t>or</w:t>
      </w:r>
    </w:p>
    <w:p w14:paraId="002E3EC7" w14:textId="77777777" w:rsidR="005E15E2" w:rsidRDefault="005E15E2" w:rsidP="005E15E2">
      <w:pPr>
        <w:pStyle w:val="ListParagraph"/>
        <w:ind w:left="0"/>
      </w:pPr>
    </w:p>
    <w:p w14:paraId="092B0242" w14:textId="77777777" w:rsidR="00786AA9" w:rsidRPr="006D3CF7" w:rsidRDefault="00786AA9" w:rsidP="005E15E2">
      <w:pPr>
        <w:pStyle w:val="ListParagraph"/>
        <w:numPr>
          <w:ilvl w:val="1"/>
          <w:numId w:val="8"/>
        </w:numPr>
        <w:spacing w:after="0"/>
        <w:ind w:left="0" w:firstLine="720"/>
      </w:pPr>
      <w:r w:rsidRPr="006D3CF7">
        <w:t xml:space="preserve">The commencement of a forfeiture action or </w:t>
      </w:r>
      <w:proofErr w:type="gramStart"/>
      <w:r w:rsidRPr="006D3CF7">
        <w:t>proceeding</w:t>
      </w:r>
      <w:proofErr w:type="gramEnd"/>
      <w:r w:rsidRPr="006D3CF7">
        <w:t xml:space="preserve">, whether civil or criminal, which, in HUD’s reasonable judgment, could result in a forfeiture of the Mortgaged Property or otherwise materially impair </w:t>
      </w:r>
      <w:r w:rsidR="00270007" w:rsidRPr="006D3CF7">
        <w:t xml:space="preserve">Lender’s and/or </w:t>
      </w:r>
      <w:r w:rsidRPr="006D3CF7">
        <w:t>HUD’s int</w:t>
      </w:r>
      <w:r w:rsidR="007A35F5" w:rsidRPr="006D3CF7">
        <w:t>erest in the Mortgaged Property</w:t>
      </w:r>
      <w:r w:rsidR="005E15E2">
        <w:t>.</w:t>
      </w:r>
    </w:p>
    <w:p w14:paraId="520246AA" w14:textId="77777777" w:rsidR="007A35F5" w:rsidRDefault="007A35F5" w:rsidP="005E15E2">
      <w:pPr>
        <w:pStyle w:val="ListParagraph"/>
        <w:spacing w:after="0"/>
        <w:ind w:left="0"/>
      </w:pPr>
    </w:p>
    <w:p w14:paraId="3C5DC1D0" w14:textId="77777777" w:rsidR="00295BFD" w:rsidRPr="006D3CF7" w:rsidRDefault="00295BFD" w:rsidP="005E15E2">
      <w:pPr>
        <w:pStyle w:val="ListParagraph"/>
        <w:spacing w:after="0"/>
        <w:ind w:left="0"/>
      </w:pPr>
    </w:p>
    <w:p w14:paraId="73E11FDA" w14:textId="77777777" w:rsidR="00786AA9" w:rsidRPr="005E15E2" w:rsidRDefault="00D43EA3" w:rsidP="005E15E2">
      <w:pPr>
        <w:pStyle w:val="ListParagraph"/>
        <w:numPr>
          <w:ilvl w:val="0"/>
          <w:numId w:val="8"/>
        </w:numPr>
        <w:ind w:left="0" w:firstLine="720"/>
      </w:pPr>
      <w:r>
        <w:rPr>
          <w:b/>
        </w:rPr>
        <w:lastRenderedPageBreak/>
        <w:t xml:space="preserve">NOTICE OF VIOLATION AND EVENT OF </w:t>
      </w:r>
      <w:r w:rsidR="00786AA9" w:rsidRPr="005E15E2">
        <w:rPr>
          <w:b/>
        </w:rPr>
        <w:t>DEFAULT.</w:t>
      </w:r>
    </w:p>
    <w:p w14:paraId="1E8FDF7D" w14:textId="77777777" w:rsidR="005E15E2" w:rsidRDefault="005E15E2" w:rsidP="005E15E2">
      <w:pPr>
        <w:pStyle w:val="ListParagraph"/>
        <w:ind w:left="0"/>
      </w:pPr>
    </w:p>
    <w:p w14:paraId="107D8A77" w14:textId="77777777" w:rsidR="00786AA9" w:rsidRPr="006D3CF7" w:rsidRDefault="00786AA9" w:rsidP="005E15E2">
      <w:pPr>
        <w:pStyle w:val="ListParagraph"/>
        <w:numPr>
          <w:ilvl w:val="1"/>
          <w:numId w:val="8"/>
        </w:numPr>
        <w:ind w:left="0" w:firstLine="720"/>
      </w:pPr>
      <w:r w:rsidRPr="006D3CF7">
        <w:t xml:space="preserve">At any time during the existence of a Violation, HUD may give written notice of </w:t>
      </w:r>
      <w:r w:rsidR="00B10C41">
        <w:t>such</w:t>
      </w:r>
      <w:r w:rsidRPr="006D3CF7">
        <w:t xml:space="preserve"> Violation to </w:t>
      </w:r>
      <w:r w:rsidR="00A01335" w:rsidRPr="006D3CF7">
        <w:t>Borrower</w:t>
      </w:r>
      <w:r w:rsidR="00F21926" w:rsidRPr="006D3CF7">
        <w:t xml:space="preserve"> (the “</w:t>
      </w:r>
      <w:r w:rsidR="00F21926" w:rsidRPr="005E15E2">
        <w:rPr>
          <w:b/>
        </w:rPr>
        <w:t>Violation Notice</w:t>
      </w:r>
      <w:r w:rsidR="00F21926" w:rsidRPr="006D3CF7">
        <w:t>”)</w:t>
      </w:r>
      <w:r w:rsidRPr="006D3CF7">
        <w:t>, addressed to the addresses stated in this Agreement, or such other addresses as may subsequently, upon appropriate written Notice to HUD</w:t>
      </w:r>
      <w:r w:rsidR="00F21926" w:rsidRPr="006D3CF7">
        <w:t xml:space="preserve"> and Lender</w:t>
      </w:r>
      <w:r w:rsidRPr="006D3CF7">
        <w:t xml:space="preserve">, be designated by </w:t>
      </w:r>
      <w:r w:rsidR="00A01335" w:rsidRPr="006D3CF7">
        <w:t>Borrower</w:t>
      </w:r>
      <w:r w:rsidRPr="006D3CF7">
        <w:t xml:space="preserve"> as its legal business address.  </w:t>
      </w:r>
      <w:r w:rsidR="00484928" w:rsidRPr="006D3CF7">
        <w:t>Borrower shall have thirty (30) days to cure</w:t>
      </w:r>
      <w:r w:rsidR="00D43EA3">
        <w:t>, or cause to be cured,</w:t>
      </w:r>
      <w:r w:rsidR="00484928" w:rsidRPr="006D3CF7">
        <w:t xml:space="preserve"> any Violation</w:t>
      </w:r>
      <w:r w:rsidR="00F21926" w:rsidRPr="006D3CF7">
        <w:t xml:space="preserve"> de</w:t>
      </w:r>
      <w:r w:rsidR="005311E9">
        <w:t>scribed in the Violation Notice</w:t>
      </w:r>
      <w:r w:rsidR="00484928" w:rsidRPr="006D3CF7">
        <w:t>, provided that HUD</w:t>
      </w:r>
      <w:r w:rsidR="00757CC6" w:rsidRPr="006D3CF7">
        <w:t xml:space="preserve"> </w:t>
      </w:r>
      <w:r w:rsidR="005E15E2">
        <w:t xml:space="preserve">shall extend such thirty </w:t>
      </w:r>
      <w:r w:rsidR="00F21926" w:rsidRPr="006D3CF7">
        <w:t xml:space="preserve">(30) </w:t>
      </w:r>
      <w:r w:rsidR="00484928" w:rsidRPr="006D3CF7">
        <w:t>day period by such time as HUD may reasonably determine is necessary to correct the Violation for</w:t>
      </w:r>
      <w:bookmarkStart w:id="1" w:name="_DV_M243"/>
      <w:bookmarkEnd w:id="1"/>
      <w:r w:rsidR="00484928" w:rsidRPr="006D3CF7">
        <w:t xml:space="preserve"> so long as, HUD determines, in its </w:t>
      </w:r>
      <w:bookmarkStart w:id="2" w:name="_DV_M245"/>
      <w:bookmarkEnd w:id="2"/>
      <w:r w:rsidR="00484928" w:rsidRPr="006D3CF7">
        <w:t xml:space="preserve">discretion, that:  (i) Borrower is timely satisfying all payment obligations in the Loan Documents; (ii) none of the Permits </w:t>
      </w:r>
      <w:r w:rsidR="00091C16">
        <w:t>and</w:t>
      </w:r>
      <w:r w:rsidR="00484928" w:rsidRPr="006D3CF7">
        <w:t xml:space="preserve"> Approvals </w:t>
      </w:r>
      <w:r w:rsidR="00AE3C8A">
        <w:t xml:space="preserve">is at substantial and imminent </w:t>
      </w:r>
      <w:r w:rsidR="00484928" w:rsidRPr="006D3CF7">
        <w:t>risk of being terminated;</w:t>
      </w:r>
      <w:bookmarkStart w:id="3" w:name="_DV_M247"/>
      <w:bookmarkEnd w:id="3"/>
      <w:r w:rsidR="00484928" w:rsidRPr="006D3CF7">
        <w:t xml:space="preserve"> (iii) such violation cannot reasonably be corrected during such thirty (30) day period, but can reasonably be corrected in a timely manner, and (iv) Borrower</w:t>
      </w:r>
      <w:r w:rsidR="00BA2D80" w:rsidRPr="006D3CF7">
        <w:t xml:space="preserve"> </w:t>
      </w:r>
      <w:r w:rsidR="00B84854" w:rsidRPr="006D3CF7">
        <w:t>[</w:t>
      </w:r>
      <w:r w:rsidR="00BA2D80" w:rsidRPr="006D3CF7">
        <w:t xml:space="preserve">, </w:t>
      </w:r>
      <w:r w:rsidR="00B84854" w:rsidRPr="006D3CF7">
        <w:t>Master Tenant</w:t>
      </w:r>
      <w:r w:rsidR="00BA2D80" w:rsidRPr="006D3CF7">
        <w:t>,</w:t>
      </w:r>
      <w:r w:rsidR="00B84854" w:rsidRPr="006D3CF7">
        <w:t xml:space="preserve">] or Operator </w:t>
      </w:r>
      <w:r w:rsidR="00484928" w:rsidRPr="006D3CF7">
        <w:t>commences to correct such</w:t>
      </w:r>
      <w:r w:rsidR="005311E9">
        <w:t xml:space="preserve"> </w:t>
      </w:r>
      <w:r w:rsidR="00B84854" w:rsidRPr="006D3CF7">
        <w:t>Violation</w:t>
      </w:r>
      <w:r w:rsidR="00484928" w:rsidRPr="006D3CF7">
        <w:t>, or cause such correction to be commenced, during such thirty (30) day period and thereafter diligently and continuously proceeds to correct, or cause correction of, such</w:t>
      </w:r>
      <w:r w:rsidR="005311E9">
        <w:t xml:space="preserve"> </w:t>
      </w:r>
      <w:r w:rsidR="00B84854" w:rsidRPr="006D3CF7">
        <w:t>Violation</w:t>
      </w:r>
      <w:r w:rsidR="00484928" w:rsidRPr="006D3CF7">
        <w:t xml:space="preserve">.  </w:t>
      </w:r>
      <w:r w:rsidRPr="006D3CF7">
        <w:t xml:space="preserve">If, after </w:t>
      </w:r>
      <w:r w:rsidR="00757CC6" w:rsidRPr="006D3CF7">
        <w:t xml:space="preserve">delivery of </w:t>
      </w:r>
      <w:r w:rsidR="00484928" w:rsidRPr="006D3CF7">
        <w:t xml:space="preserve">such </w:t>
      </w:r>
      <w:r w:rsidR="00757CC6" w:rsidRPr="006D3CF7">
        <w:t xml:space="preserve">Violation </w:t>
      </w:r>
      <w:r w:rsidR="00484928" w:rsidRPr="006D3CF7">
        <w:t xml:space="preserve">Notice and applicable cure period, the </w:t>
      </w:r>
      <w:r w:rsidRPr="006D3CF7">
        <w:t>Violation is not corrected to the satisfaction of HUD, HUD may declare a</w:t>
      </w:r>
      <w:r w:rsidR="00D43EA3">
        <w:t xml:space="preserve">n </w:t>
      </w:r>
      <w:r w:rsidR="00D43EA3" w:rsidRPr="00B95F26">
        <w:rPr>
          <w:b/>
        </w:rPr>
        <w:t>Event of D</w:t>
      </w:r>
      <w:r w:rsidRPr="00B95F26">
        <w:rPr>
          <w:b/>
        </w:rPr>
        <w:t>efault</w:t>
      </w:r>
      <w:r w:rsidRPr="006D3CF7">
        <w:t xml:space="preserve"> under this Agreement without further Notice.  Alternatively, </w:t>
      </w:r>
      <w:r w:rsidR="00484928" w:rsidRPr="006D3CF7">
        <w:t xml:space="preserve">if necessary in HUD’s determination to </w:t>
      </w:r>
      <w:r w:rsidRPr="006D3CF7">
        <w:t>protect the health and safety of the tenants</w:t>
      </w:r>
      <w:r w:rsidR="00B42AA8" w:rsidRPr="006D3CF7">
        <w:t xml:space="preserve"> or the financial or operational viability of the </w:t>
      </w:r>
      <w:r w:rsidR="00F36009">
        <w:t>Healthcare Facility</w:t>
      </w:r>
      <w:r w:rsidRPr="006D3CF7">
        <w:t>, HUD may declare a</w:t>
      </w:r>
      <w:r w:rsidR="00D43EA3">
        <w:t>n Event of D</w:t>
      </w:r>
      <w:r w:rsidRPr="006D3CF7">
        <w:t>efault at any time during the existence of a Violation without providing prior written notice of the Violati</w:t>
      </w:r>
      <w:r w:rsidR="005E15E2">
        <w:t>on.</w:t>
      </w:r>
    </w:p>
    <w:p w14:paraId="3B35B8B8" w14:textId="77777777" w:rsidR="00857B2E" w:rsidRPr="006D3CF7" w:rsidRDefault="00857B2E" w:rsidP="005E15E2">
      <w:pPr>
        <w:pStyle w:val="ListParagraph"/>
        <w:ind w:left="0"/>
      </w:pPr>
    </w:p>
    <w:p w14:paraId="16FC3B3F" w14:textId="77777777" w:rsidR="00B84854" w:rsidRPr="006D3CF7" w:rsidRDefault="00791054" w:rsidP="005E15E2">
      <w:pPr>
        <w:pStyle w:val="ListParagraph"/>
        <w:numPr>
          <w:ilvl w:val="1"/>
          <w:numId w:val="8"/>
        </w:numPr>
        <w:ind w:left="0" w:firstLine="720"/>
      </w:pPr>
      <w:r w:rsidRPr="006D3CF7">
        <w:t xml:space="preserve">Notwithstanding any other provisions of this </w:t>
      </w:r>
      <w:r w:rsidR="00BA2D80" w:rsidRPr="006D3CF7">
        <w:t>A</w:t>
      </w:r>
      <w:r w:rsidRPr="006D3CF7">
        <w:t>greement, if HUD determines at any time that any of the Permits and Approvals are at substantial and imminent risk of being terminated, suspended or otherwise restricted</w:t>
      </w:r>
      <w:r w:rsidR="00BA2D80" w:rsidRPr="006D3CF7">
        <w:t xml:space="preserve"> </w:t>
      </w:r>
      <w:r w:rsidR="00857B2E" w:rsidRPr="006D3CF7">
        <w:t xml:space="preserve">if </w:t>
      </w:r>
      <w:r w:rsidR="00BA2D80" w:rsidRPr="006D3CF7">
        <w:t xml:space="preserve">such termination, suspension, or other restriction would have a materially adverse effect on </w:t>
      </w:r>
      <w:r w:rsidR="00857B2E" w:rsidRPr="006D3CF7">
        <w:t>the Project</w:t>
      </w:r>
      <w:r w:rsidR="005311E9">
        <w:t>,</w:t>
      </w:r>
      <w:r w:rsidRPr="006D3CF7">
        <w:t xml:space="preserve"> including without limitation, HUD’s determination that there is a substantial risk that deficiencies identif</w:t>
      </w:r>
      <w:r w:rsidR="005311E9">
        <w:t>ied by applicable state and/or f</w:t>
      </w:r>
      <w:r w:rsidRPr="006D3CF7">
        <w:t xml:space="preserve">ederal regulatory and/or funding agencies cannot be cured in such manner and within such time periods as would avoid the loss, suspension, or diminution of any </w:t>
      </w:r>
      <w:r w:rsidR="00B95D91">
        <w:t xml:space="preserve">of the </w:t>
      </w:r>
      <w:r w:rsidRPr="006D3CF7">
        <w:t>Permits and Approvals</w:t>
      </w:r>
      <w:r w:rsidR="00857B2E" w:rsidRPr="006D3CF7">
        <w:t xml:space="preserve"> that would have a materially adverse effect on the Project</w:t>
      </w:r>
      <w:r w:rsidRPr="006D3CF7">
        <w:t>, or if HUD determines at any time that</w:t>
      </w:r>
      <w:r w:rsidR="00857B2E" w:rsidRPr="006D3CF7">
        <w:t>,</w:t>
      </w:r>
      <w:r w:rsidRPr="006D3CF7">
        <w:t xml:space="preserve"> </w:t>
      </w:r>
      <w:r w:rsidR="00857B2E" w:rsidRPr="006D3CF7">
        <w:t xml:space="preserve">as a result of a Violation, </w:t>
      </w:r>
      <w:r w:rsidRPr="006D3CF7">
        <w:t>the value of the Mortgaged Property is at substantial and imminent risk of material adverse diminution, then HUD may immediatel</w:t>
      </w:r>
      <w:r w:rsidR="005311E9">
        <w:t xml:space="preserve">y (without thirty (30) </w:t>
      </w:r>
      <w:proofErr w:type="spellStart"/>
      <w:r w:rsidR="005311E9">
        <w:t>days notice</w:t>
      </w:r>
      <w:proofErr w:type="spellEnd"/>
      <w:r w:rsidR="005311E9">
        <w:t>) declare a</w:t>
      </w:r>
      <w:r w:rsidR="00D43EA3">
        <w:t>n Event of D</w:t>
      </w:r>
      <w:r w:rsidRPr="006D3CF7">
        <w:t>efault of this Agreement and may immediately proceed to take actions to p</w:t>
      </w:r>
      <w:r w:rsidR="005E15E2">
        <w:t>ursue its remedies.</w:t>
      </w:r>
    </w:p>
    <w:p w14:paraId="65798F8A" w14:textId="77777777" w:rsidR="00791054" w:rsidRPr="006D3CF7" w:rsidRDefault="00791054" w:rsidP="005E15E2">
      <w:pPr>
        <w:pStyle w:val="ListParagraph"/>
        <w:ind w:left="0"/>
      </w:pPr>
    </w:p>
    <w:p w14:paraId="03848F0E" w14:textId="77777777" w:rsidR="00786AA9" w:rsidRPr="006D3CF7" w:rsidRDefault="00786AA9" w:rsidP="005E15E2">
      <w:pPr>
        <w:pStyle w:val="ListParagraph"/>
        <w:numPr>
          <w:ilvl w:val="1"/>
          <w:numId w:val="8"/>
        </w:numPr>
        <w:spacing w:after="0"/>
        <w:ind w:left="0" w:firstLine="720"/>
      </w:pPr>
      <w:r w:rsidRPr="006D3CF7">
        <w:t xml:space="preserve">Upon any </w:t>
      </w:r>
      <w:r w:rsidR="00D43EA3">
        <w:t>d</w:t>
      </w:r>
      <w:r w:rsidRPr="005311E9">
        <w:t xml:space="preserve">eclaration of </w:t>
      </w:r>
      <w:r w:rsidR="00D43EA3">
        <w:t xml:space="preserve">an Event of </w:t>
      </w:r>
      <w:r w:rsidRPr="005311E9">
        <w:t>Default</w:t>
      </w:r>
      <w:r w:rsidR="005311E9">
        <w:t>,</w:t>
      </w:r>
      <w:r w:rsidRPr="006D3CF7">
        <w:rPr>
          <w:b/>
        </w:rPr>
        <w:t xml:space="preserve"> </w:t>
      </w:r>
      <w:r w:rsidRPr="006D3CF7">
        <w:t>HUD may:</w:t>
      </w:r>
    </w:p>
    <w:p w14:paraId="0F70D179" w14:textId="77777777" w:rsidR="00791054" w:rsidRPr="006D3CF7" w:rsidRDefault="00791054" w:rsidP="005E15E2">
      <w:pPr>
        <w:rPr>
          <w:rFonts w:ascii="Times New Roman" w:hAnsi="Times New Roman"/>
        </w:rPr>
      </w:pPr>
    </w:p>
    <w:p w14:paraId="7620CA13" w14:textId="77777777" w:rsidR="005E15E2" w:rsidRDefault="00786AA9" w:rsidP="005E15E2">
      <w:pPr>
        <w:pStyle w:val="ListParagraph"/>
        <w:numPr>
          <w:ilvl w:val="2"/>
          <w:numId w:val="14"/>
        </w:numPr>
        <w:ind w:hanging="720"/>
        <w:contextualSpacing w:val="0"/>
      </w:pPr>
      <w:r w:rsidRPr="006D3CF7">
        <w:t xml:space="preserve">If HUD holds the Note, declare the whole of </w:t>
      </w:r>
      <w:r w:rsidR="005311E9">
        <w:t>the</w:t>
      </w:r>
      <w:r w:rsidRPr="006D3CF7">
        <w:t xml:space="preserve"> Indebtedness immediately due and payable and then proceed with the foreclosure of the </w:t>
      </w:r>
      <w:r w:rsidR="00804155" w:rsidRPr="006D3CF7">
        <w:t xml:space="preserve">Borrower’s </w:t>
      </w:r>
      <w:r w:rsidRPr="006D3CF7">
        <w:t>Security Instrument</w:t>
      </w:r>
      <w:r w:rsidR="004B2B52" w:rsidRPr="006D3CF7">
        <w:t xml:space="preserve"> or otherwise dispose of HUD’s interest in the Note and </w:t>
      </w:r>
      <w:r w:rsidR="005311E9">
        <w:t xml:space="preserve">the Borrower’s </w:t>
      </w:r>
      <w:r w:rsidR="004B2B52" w:rsidRPr="006D3CF7">
        <w:t>Security Instrument pursuant to Program Obligations</w:t>
      </w:r>
      <w:r w:rsidR="005E15E2">
        <w:t>;</w:t>
      </w:r>
    </w:p>
    <w:p w14:paraId="62F520CE" w14:textId="77777777" w:rsidR="005E15E2" w:rsidRDefault="00786AA9" w:rsidP="005E15E2">
      <w:pPr>
        <w:pStyle w:val="ListParagraph"/>
        <w:numPr>
          <w:ilvl w:val="2"/>
          <w:numId w:val="14"/>
        </w:numPr>
        <w:ind w:hanging="720"/>
        <w:contextualSpacing w:val="0"/>
      </w:pPr>
      <w:r w:rsidRPr="006D3CF7">
        <w:lastRenderedPageBreak/>
        <w:t xml:space="preserve">If </w:t>
      </w:r>
      <w:r w:rsidR="005311E9">
        <w:t>the</w:t>
      </w:r>
      <w:r w:rsidRPr="006D3CF7">
        <w:t xml:space="preserve"> Note is not held by HUD, notify the holder of the Note of such default and </w:t>
      </w:r>
      <w:r w:rsidRPr="00FF1A47">
        <w:t xml:space="preserve">require the holder to declare a default under the Note and </w:t>
      </w:r>
      <w:r w:rsidR="005311E9">
        <w:t xml:space="preserve">the </w:t>
      </w:r>
      <w:r w:rsidR="00804155" w:rsidRPr="00FF1A47">
        <w:t xml:space="preserve">Borrower’s </w:t>
      </w:r>
      <w:r w:rsidRPr="00FF1A47">
        <w:t xml:space="preserve">Security Instrument, and the holder after receiving such Notice and demand, shall declare the whole </w:t>
      </w:r>
      <w:r w:rsidR="005311E9">
        <w:t xml:space="preserve">of the </w:t>
      </w:r>
      <w:r w:rsidRPr="00FF1A47">
        <w:t xml:space="preserve">Indebtedness due and payable and thereupon proceed with foreclosure of the </w:t>
      </w:r>
      <w:r w:rsidR="00804155" w:rsidRPr="00FF1A47">
        <w:t xml:space="preserve">Borrower’s </w:t>
      </w:r>
      <w:r w:rsidRPr="00FF1A47">
        <w:t xml:space="preserve">Security Instrument </w:t>
      </w:r>
      <w:bookmarkStart w:id="4" w:name="_DV_C106"/>
      <w:r w:rsidR="003C6480" w:rsidRPr="005E15E2">
        <w:rPr>
          <w:rStyle w:val="DeltaViewInsertion"/>
          <w:color w:val="auto"/>
          <w:u w:val="none"/>
        </w:rPr>
        <w:t xml:space="preserve">and the exercise of other remedies available to Lender under the Loan Documents or at law or equity, or </w:t>
      </w:r>
      <w:bookmarkStart w:id="5" w:name="_DV_M255"/>
      <w:bookmarkEnd w:id="4"/>
      <w:bookmarkEnd w:id="5"/>
      <w:r w:rsidR="00857B2E" w:rsidRPr="005E15E2">
        <w:rPr>
          <w:rStyle w:val="DeltaViewInsertion"/>
          <w:color w:val="auto"/>
          <w:u w:val="none"/>
        </w:rPr>
        <w:t>assign</w:t>
      </w:r>
      <w:r w:rsidR="003C6480" w:rsidRPr="00FF1A47">
        <w:t xml:space="preserve"> </w:t>
      </w:r>
      <w:r w:rsidRPr="00FF1A47">
        <w:t xml:space="preserve">the Note and </w:t>
      </w:r>
      <w:r w:rsidR="005311E9">
        <w:t xml:space="preserve">the </w:t>
      </w:r>
      <w:r w:rsidR="00804155" w:rsidRPr="00FF1A47">
        <w:t xml:space="preserve">Borrower’s </w:t>
      </w:r>
      <w:r w:rsidRPr="00FF1A47">
        <w:t xml:space="preserve">Security Instrument to HUD as provided in Program Obligations.  Upon assignment of the Note and </w:t>
      </w:r>
      <w:r w:rsidR="005311E9">
        <w:t xml:space="preserve">the </w:t>
      </w:r>
      <w:r w:rsidR="00804155" w:rsidRPr="00FF1A47">
        <w:t xml:space="preserve">Borrower’s </w:t>
      </w:r>
      <w:r w:rsidRPr="00FF1A47">
        <w:t>Security Instrument to HUD, HUD</w:t>
      </w:r>
      <w:r w:rsidRPr="006D3CF7">
        <w:t xml:space="preserve"> may then proceed with the foreclosure of the </w:t>
      </w:r>
      <w:r w:rsidR="00804155" w:rsidRPr="006D3CF7">
        <w:t xml:space="preserve">Borrower’s </w:t>
      </w:r>
      <w:r w:rsidRPr="006D3CF7">
        <w:t>Security Instrument</w:t>
      </w:r>
      <w:r w:rsidR="004B2B52" w:rsidRPr="006D3CF7">
        <w:t xml:space="preserve"> or otherwise dispose of HUD’s interest in the Note and </w:t>
      </w:r>
      <w:r w:rsidR="005311E9">
        <w:t xml:space="preserve">the Borrower’s </w:t>
      </w:r>
      <w:r w:rsidR="004B2B52" w:rsidRPr="006D3CF7">
        <w:t>Security Instrument pursuant to Program Obligations</w:t>
      </w:r>
      <w:r w:rsidRPr="006D3CF7">
        <w:t>;</w:t>
      </w:r>
    </w:p>
    <w:p w14:paraId="70F859DF" w14:textId="77777777" w:rsidR="005E15E2" w:rsidRDefault="00786AA9" w:rsidP="005E15E2">
      <w:pPr>
        <w:pStyle w:val="ListParagraph"/>
        <w:numPr>
          <w:ilvl w:val="2"/>
          <w:numId w:val="14"/>
        </w:numPr>
        <w:ind w:hanging="720"/>
        <w:contextualSpacing w:val="0"/>
      </w:pPr>
      <w:r w:rsidRPr="006D3CF7">
        <w:t xml:space="preserve">Collect all Rents and charges in connection with the </w:t>
      </w:r>
      <w:r w:rsidR="00717B93" w:rsidRPr="006D3CF7">
        <w:t xml:space="preserve">Project or the </w:t>
      </w:r>
      <w:r w:rsidRPr="006D3CF7">
        <w:t xml:space="preserve">operation of the </w:t>
      </w:r>
      <w:r w:rsidR="00E877C6" w:rsidRPr="006D3CF7">
        <w:t>Healthcare Facility</w:t>
      </w:r>
      <w:r w:rsidR="00912AC6" w:rsidRPr="006D3CF7">
        <w:t>, to the extent permitted by applicable law,</w:t>
      </w:r>
      <w:r w:rsidR="00717B93" w:rsidRPr="006D3CF7">
        <w:t xml:space="preserve"> </w:t>
      </w:r>
      <w:r w:rsidRPr="006D3CF7">
        <w:t xml:space="preserve">and use such collections to pay obligations </w:t>
      </w:r>
      <w:r w:rsidR="00795B5B">
        <w:t xml:space="preserve">of Borrower </w:t>
      </w:r>
      <w:r w:rsidRPr="006D3CF7">
        <w:t xml:space="preserve">under this Agreement and under the Note and </w:t>
      </w:r>
      <w:r w:rsidR="005311E9">
        <w:t xml:space="preserve">the </w:t>
      </w:r>
      <w:r w:rsidR="00717B93" w:rsidRPr="006D3CF7">
        <w:t xml:space="preserve">Loan Documents </w:t>
      </w:r>
      <w:r w:rsidRPr="006D3CF7">
        <w:t xml:space="preserve">and the necessary expenses of preserving and operating the </w:t>
      </w:r>
      <w:r w:rsidR="00717B93" w:rsidRPr="006D3CF7">
        <w:t>Project</w:t>
      </w:r>
      <w:r w:rsidRPr="006D3CF7">
        <w:t>;</w:t>
      </w:r>
    </w:p>
    <w:p w14:paraId="029CB474" w14:textId="77777777" w:rsidR="005E15E2" w:rsidRDefault="00786AA9" w:rsidP="005E15E2">
      <w:pPr>
        <w:pStyle w:val="ListParagraph"/>
        <w:numPr>
          <w:ilvl w:val="2"/>
          <w:numId w:val="14"/>
        </w:numPr>
        <w:ind w:hanging="720"/>
        <w:contextualSpacing w:val="0"/>
      </w:pPr>
      <w:r w:rsidRPr="006D3CF7">
        <w:t xml:space="preserve">Take possession of the Mortgaged Property, bring any action necessary to enforce any rights of </w:t>
      </w:r>
      <w:r w:rsidR="00A01335" w:rsidRPr="006D3CF7">
        <w:t>Borrower</w:t>
      </w:r>
      <w:r w:rsidRPr="006D3CF7">
        <w:t xml:space="preserve"> growing out of the Mortgaged Property’s operation, and maintain the Mortgaged Property in decent, safe, sanitary condition and good repair;</w:t>
      </w:r>
    </w:p>
    <w:p w14:paraId="50C383F5" w14:textId="77777777" w:rsidR="005E15E2" w:rsidRDefault="00786AA9" w:rsidP="005E15E2">
      <w:pPr>
        <w:pStyle w:val="ListParagraph"/>
        <w:numPr>
          <w:ilvl w:val="2"/>
          <w:numId w:val="14"/>
        </w:numPr>
        <w:ind w:hanging="720"/>
        <w:contextualSpacing w:val="0"/>
      </w:pPr>
      <w:r w:rsidRPr="006D3CF7">
        <w:t>Apply to any court, state or federal, for specific performance of this Agreement, for an injunction against any Violations of this Agreement, for the appointment of a receiver to take over and operate the</w:t>
      </w:r>
      <w:r w:rsidR="00B95D91">
        <w:t xml:space="preserve"> Project in accordance with the terms of this</w:t>
      </w:r>
      <w:r w:rsidRPr="006D3CF7">
        <w:t xml:space="preserve"> Agreement, or for such other relief as may be appropriate, as the injury to HUD arising from a default under any of the terms of this Agreement would be irreparable and the amount of damage would be difficult to ascertain; and,</w:t>
      </w:r>
    </w:p>
    <w:p w14:paraId="77AA2239" w14:textId="77777777" w:rsidR="00791054" w:rsidRPr="006D3CF7" w:rsidRDefault="00786AA9" w:rsidP="005E15E2">
      <w:pPr>
        <w:pStyle w:val="ListParagraph"/>
        <w:numPr>
          <w:ilvl w:val="2"/>
          <w:numId w:val="14"/>
        </w:numPr>
        <w:spacing w:after="0"/>
        <w:ind w:hanging="720"/>
        <w:contextualSpacing w:val="0"/>
      </w:pPr>
      <w:r w:rsidRPr="006D3CF7">
        <w:t xml:space="preserve">Collect reasonable attorney fees related to enforcing </w:t>
      </w:r>
      <w:r w:rsidR="00A01335" w:rsidRPr="006D3CF7">
        <w:t>Borrower</w:t>
      </w:r>
      <w:r w:rsidRPr="006D3CF7">
        <w:t>’s compliance with this Agreement.</w:t>
      </w:r>
    </w:p>
    <w:p w14:paraId="54EFDBD8" w14:textId="77777777" w:rsidR="00791054" w:rsidRPr="006D3CF7" w:rsidRDefault="00791054" w:rsidP="005E15E2">
      <w:pPr>
        <w:pStyle w:val="ListParagraph"/>
        <w:spacing w:after="0"/>
        <w:ind w:left="0"/>
      </w:pPr>
    </w:p>
    <w:p w14:paraId="10D1BFF8" w14:textId="77777777" w:rsidR="00786AA9" w:rsidRPr="009F3F34" w:rsidRDefault="00786AA9" w:rsidP="005E15E2">
      <w:pPr>
        <w:pStyle w:val="ListParagraph"/>
        <w:numPr>
          <w:ilvl w:val="1"/>
          <w:numId w:val="8"/>
        </w:numPr>
        <w:spacing w:after="0"/>
        <w:ind w:left="0" w:firstLine="720"/>
      </w:pPr>
      <w:r w:rsidRPr="006D3CF7">
        <w:t>Any forbearance by HUD in exercising any right or remedy under this Agreement or other</w:t>
      </w:r>
      <w:r w:rsidRPr="009F3F34">
        <w:t>wise afforded by applicable law shall not be a waiver of or preclude the exercise of any right or remedy.</w:t>
      </w:r>
    </w:p>
    <w:p w14:paraId="59BE400B" w14:textId="77777777" w:rsidR="00857B2E" w:rsidRPr="009F3F34" w:rsidRDefault="00857B2E" w:rsidP="005E15E2">
      <w:pPr>
        <w:pStyle w:val="ListParagraph"/>
        <w:ind w:left="0"/>
      </w:pPr>
    </w:p>
    <w:p w14:paraId="72ABD39D" w14:textId="77777777" w:rsidR="003C6480" w:rsidRDefault="009F3F34" w:rsidP="005E15E2">
      <w:pPr>
        <w:pStyle w:val="ListParagraph"/>
        <w:numPr>
          <w:ilvl w:val="1"/>
          <w:numId w:val="8"/>
        </w:numPr>
        <w:spacing w:after="0"/>
        <w:ind w:left="0" w:firstLine="720"/>
        <w:rPr>
          <w:rStyle w:val="DeltaViewInsertion"/>
          <w:color w:val="auto"/>
          <w:u w:val="none"/>
        </w:rPr>
      </w:pPr>
      <w:r w:rsidRPr="009F3F34">
        <w:rPr>
          <w:rStyle w:val="DeltaViewInsertion"/>
          <w:color w:val="auto"/>
          <w:u w:val="none"/>
        </w:rPr>
        <w:t>[</w:t>
      </w:r>
      <w:r w:rsidRPr="009F3F34">
        <w:rPr>
          <w:rStyle w:val="DeltaViewInsertion"/>
          <w:i/>
          <w:color w:val="auto"/>
          <w:u w:val="none"/>
        </w:rPr>
        <w:t>If a master lease structure</w:t>
      </w:r>
      <w:r w:rsidR="009770E1">
        <w:rPr>
          <w:rStyle w:val="DeltaViewInsertion"/>
          <w:i/>
          <w:color w:val="auto"/>
          <w:u w:val="none"/>
        </w:rPr>
        <w:t>, include the appropriate provisions (SNDA used if there is no identity of interest between Borrower and Master Tenant or Operator, Subordination Agreement used if there is an identity of interest</w:t>
      </w:r>
      <w:r w:rsidR="000224A7">
        <w:rPr>
          <w:rStyle w:val="DeltaViewInsertion"/>
          <w:i/>
          <w:color w:val="auto"/>
          <w:u w:val="none"/>
        </w:rPr>
        <w:t>)</w:t>
      </w:r>
      <w:r w:rsidRPr="009F3F34">
        <w:rPr>
          <w:rStyle w:val="DeltaViewInsertion"/>
          <w:i/>
          <w:color w:val="auto"/>
          <w:u w:val="none"/>
        </w:rPr>
        <w:t xml:space="preserve">:  </w:t>
      </w:r>
      <w:r w:rsidR="003C6480" w:rsidRPr="009F3F34">
        <w:rPr>
          <w:rStyle w:val="DeltaViewInsertion"/>
          <w:color w:val="auto"/>
          <w:u w:val="none"/>
        </w:rPr>
        <w:t>HUD agr</w:t>
      </w:r>
      <w:r w:rsidR="00AE3C8A">
        <w:rPr>
          <w:rStyle w:val="DeltaViewInsertion"/>
          <w:color w:val="auto"/>
          <w:u w:val="none"/>
        </w:rPr>
        <w:t xml:space="preserve">ees to honor the provisions of </w:t>
      </w:r>
      <w:r w:rsidR="009770E1">
        <w:rPr>
          <w:rStyle w:val="DeltaViewInsertion"/>
          <w:color w:val="auto"/>
          <w:u w:val="none"/>
        </w:rPr>
        <w:lastRenderedPageBreak/>
        <w:t>[</w:t>
      </w:r>
      <w:r w:rsidR="003C6480" w:rsidRPr="009F3F34">
        <w:rPr>
          <w:rStyle w:val="DeltaViewInsertion"/>
          <w:color w:val="auto"/>
          <w:u w:val="none"/>
        </w:rPr>
        <w:t xml:space="preserve">Sections </w:t>
      </w:r>
      <w:r w:rsidR="005045D5">
        <w:rPr>
          <w:rStyle w:val="DeltaViewInsertion"/>
          <w:color w:val="auto"/>
          <w:u w:val="none"/>
        </w:rPr>
        <w:t xml:space="preserve">4, </w:t>
      </w:r>
      <w:r w:rsidR="00DF1648">
        <w:rPr>
          <w:rStyle w:val="DeltaViewInsertion"/>
          <w:color w:val="auto"/>
          <w:u w:val="none"/>
        </w:rPr>
        <w:t xml:space="preserve">5, </w:t>
      </w:r>
      <w:r w:rsidR="003C6480" w:rsidRPr="009F3F34">
        <w:rPr>
          <w:rStyle w:val="DeltaViewInsertion"/>
          <w:color w:val="auto"/>
          <w:u w:val="none"/>
        </w:rPr>
        <w:t xml:space="preserve">and </w:t>
      </w:r>
      <w:r w:rsidR="005045D5">
        <w:rPr>
          <w:rStyle w:val="DeltaViewInsertion"/>
          <w:color w:val="auto"/>
          <w:u w:val="none"/>
        </w:rPr>
        <w:t>7</w:t>
      </w:r>
      <w:r w:rsidR="003C6480" w:rsidRPr="009F3F34">
        <w:rPr>
          <w:rStyle w:val="DeltaViewInsertion"/>
          <w:color w:val="auto"/>
          <w:u w:val="none"/>
        </w:rPr>
        <w:t xml:space="preserve"> of that certain </w:t>
      </w:r>
      <w:r w:rsidR="00DF1648">
        <w:rPr>
          <w:rStyle w:val="DeltaViewInsertion"/>
          <w:color w:val="auto"/>
          <w:u w:val="none"/>
        </w:rPr>
        <w:t xml:space="preserve">Master Lease </w:t>
      </w:r>
      <w:r w:rsidR="003C6480" w:rsidRPr="009F3F34">
        <w:rPr>
          <w:rStyle w:val="DeltaViewInsertion"/>
          <w:color w:val="auto"/>
          <w:u w:val="none"/>
        </w:rPr>
        <w:t xml:space="preserve">Subordination, Non-Disturbance and </w:t>
      </w:r>
      <w:proofErr w:type="spellStart"/>
      <w:r w:rsidR="003C6480" w:rsidRPr="009F3F34">
        <w:rPr>
          <w:rStyle w:val="DeltaViewInsertion"/>
          <w:color w:val="auto"/>
          <w:u w:val="none"/>
        </w:rPr>
        <w:t>Attornment</w:t>
      </w:r>
      <w:proofErr w:type="spellEnd"/>
      <w:r w:rsidR="003C6480" w:rsidRPr="009F3F34">
        <w:rPr>
          <w:rStyle w:val="DeltaViewInsertion"/>
          <w:color w:val="auto"/>
          <w:u w:val="none"/>
        </w:rPr>
        <w:t xml:space="preserve"> Agreement</w:t>
      </w:r>
      <w:r w:rsidR="009770E1">
        <w:rPr>
          <w:rStyle w:val="DeltaViewInsertion"/>
          <w:color w:val="auto"/>
          <w:u w:val="none"/>
        </w:rPr>
        <w:t>]</w:t>
      </w:r>
      <w:r w:rsidR="003C6480" w:rsidRPr="009F3F34">
        <w:rPr>
          <w:rStyle w:val="DeltaViewInsertion"/>
          <w:color w:val="auto"/>
          <w:u w:val="none"/>
        </w:rPr>
        <w:t xml:space="preserve"> </w:t>
      </w:r>
      <w:r w:rsidR="009770E1">
        <w:rPr>
          <w:rStyle w:val="DeltaViewInsertion"/>
          <w:i/>
          <w:color w:val="auto"/>
          <w:u w:val="none"/>
        </w:rPr>
        <w:t xml:space="preserve">OR </w:t>
      </w:r>
      <w:r w:rsidR="009770E1">
        <w:rPr>
          <w:rStyle w:val="DeltaViewInsertion"/>
          <w:color w:val="auto"/>
          <w:u w:val="none"/>
        </w:rPr>
        <w:t>[</w:t>
      </w:r>
      <w:r w:rsidR="009770E1" w:rsidRPr="009F3F34">
        <w:rPr>
          <w:rStyle w:val="DeltaViewInsertion"/>
          <w:color w:val="auto"/>
          <w:u w:val="none"/>
        </w:rPr>
        <w:t>Section</w:t>
      </w:r>
      <w:r w:rsidR="009770E1">
        <w:rPr>
          <w:rStyle w:val="DeltaViewInsertion"/>
          <w:color w:val="auto"/>
          <w:u w:val="none"/>
        </w:rPr>
        <w:t xml:space="preserve"> </w:t>
      </w:r>
      <w:r w:rsidR="005045D5">
        <w:rPr>
          <w:rStyle w:val="DeltaViewInsertion"/>
          <w:color w:val="auto"/>
          <w:u w:val="none"/>
        </w:rPr>
        <w:t>5</w:t>
      </w:r>
      <w:r w:rsidR="00935391">
        <w:rPr>
          <w:rStyle w:val="DeltaViewInsertion"/>
          <w:color w:val="auto"/>
          <w:u w:val="none"/>
        </w:rPr>
        <w:t xml:space="preserve"> </w:t>
      </w:r>
      <w:r w:rsidR="009770E1" w:rsidRPr="009F3F34">
        <w:rPr>
          <w:rStyle w:val="DeltaViewInsertion"/>
          <w:color w:val="auto"/>
          <w:u w:val="none"/>
        </w:rPr>
        <w:t xml:space="preserve">of that certain </w:t>
      </w:r>
      <w:r w:rsidR="00DF1648">
        <w:rPr>
          <w:rStyle w:val="DeltaViewInsertion"/>
          <w:color w:val="auto"/>
          <w:u w:val="none"/>
        </w:rPr>
        <w:t xml:space="preserve">Master Lease </w:t>
      </w:r>
      <w:r w:rsidR="009770E1">
        <w:rPr>
          <w:rStyle w:val="DeltaViewInsertion"/>
          <w:color w:val="auto"/>
          <w:u w:val="none"/>
        </w:rPr>
        <w:t>Subordination Agreement]</w:t>
      </w:r>
      <w:r w:rsidR="00AE387C">
        <w:rPr>
          <w:rStyle w:val="DeltaViewInsertion"/>
          <w:color w:val="auto"/>
          <w:u w:val="none"/>
        </w:rPr>
        <w:t xml:space="preserve"> </w:t>
      </w:r>
      <w:r w:rsidR="00791D8B" w:rsidRPr="009F3F34">
        <w:rPr>
          <w:rStyle w:val="DeltaViewInsertion"/>
          <w:color w:val="auto"/>
          <w:u w:val="none"/>
        </w:rPr>
        <w:t>relating to the Project</w:t>
      </w:r>
      <w:r w:rsidR="003C6480" w:rsidRPr="009F3F34">
        <w:rPr>
          <w:rStyle w:val="DeltaViewInsertion"/>
          <w:color w:val="auto"/>
          <w:u w:val="none"/>
        </w:rPr>
        <w:t xml:space="preserve"> by and between Lender and Borrower, among others, insofar as such </w:t>
      </w:r>
      <w:r w:rsidR="00791D8B" w:rsidRPr="009F3F34">
        <w:rPr>
          <w:rStyle w:val="DeltaViewInsertion"/>
          <w:color w:val="auto"/>
          <w:u w:val="none"/>
        </w:rPr>
        <w:t>s</w:t>
      </w:r>
      <w:r w:rsidR="003C6480" w:rsidRPr="009F3F34">
        <w:rPr>
          <w:rStyle w:val="DeltaViewInsertion"/>
          <w:color w:val="auto"/>
          <w:u w:val="none"/>
        </w:rPr>
        <w:t>ection</w:t>
      </w:r>
      <w:r w:rsidR="00791D8B" w:rsidRPr="009F3F34">
        <w:rPr>
          <w:rStyle w:val="DeltaViewInsertion"/>
          <w:color w:val="auto"/>
          <w:u w:val="none"/>
        </w:rPr>
        <w:t>s</w:t>
      </w:r>
      <w:r w:rsidR="003C6480" w:rsidRPr="009F3F34">
        <w:rPr>
          <w:rStyle w:val="DeltaViewInsertion"/>
          <w:color w:val="auto"/>
          <w:u w:val="none"/>
        </w:rPr>
        <w:t xml:space="preserve"> call for HUD’s consent or the release of the Project from the Master Lease and/or the Loan Documents, on the terms and subject to the limitations set forth in </w:t>
      </w:r>
      <w:r w:rsidR="003C2E08">
        <w:rPr>
          <w:rStyle w:val="DeltaViewInsertion"/>
          <w:color w:val="auto"/>
          <w:u w:val="none"/>
        </w:rPr>
        <w:t>such</w:t>
      </w:r>
      <w:r w:rsidR="003C6480" w:rsidRPr="009F3F34">
        <w:rPr>
          <w:rStyle w:val="DeltaViewInsertion"/>
          <w:color w:val="auto"/>
          <w:u w:val="none"/>
        </w:rPr>
        <w:t xml:space="preserve"> </w:t>
      </w:r>
      <w:r w:rsidR="00791D8B" w:rsidRPr="009F3F34">
        <w:rPr>
          <w:rStyle w:val="DeltaViewInsertion"/>
          <w:color w:val="auto"/>
          <w:u w:val="none"/>
        </w:rPr>
        <w:t>s</w:t>
      </w:r>
      <w:r w:rsidR="003C6480" w:rsidRPr="009F3F34">
        <w:rPr>
          <w:rStyle w:val="DeltaViewInsertion"/>
          <w:color w:val="auto"/>
          <w:u w:val="none"/>
        </w:rPr>
        <w:t>ection</w:t>
      </w:r>
      <w:r w:rsidR="00791D8B" w:rsidRPr="009F3F34">
        <w:rPr>
          <w:rStyle w:val="DeltaViewInsertion"/>
          <w:color w:val="auto"/>
          <w:u w:val="none"/>
        </w:rPr>
        <w:t>s</w:t>
      </w:r>
      <w:r w:rsidR="003C6480" w:rsidRPr="009F3F34">
        <w:rPr>
          <w:rStyle w:val="DeltaViewInsertion"/>
          <w:color w:val="auto"/>
          <w:u w:val="none"/>
        </w:rPr>
        <w:t>.</w:t>
      </w:r>
      <w:r w:rsidRPr="009F3F34">
        <w:rPr>
          <w:rStyle w:val="DeltaViewInsertion"/>
          <w:color w:val="auto"/>
          <w:u w:val="none"/>
        </w:rPr>
        <w:t>]</w:t>
      </w:r>
    </w:p>
    <w:p w14:paraId="44E22446" w14:textId="77777777" w:rsidR="005E15E2" w:rsidRPr="009F3F34" w:rsidRDefault="005E15E2" w:rsidP="005E15E2">
      <w:pPr>
        <w:pStyle w:val="ListParagraph"/>
        <w:spacing w:after="0"/>
        <w:ind w:left="0"/>
      </w:pPr>
    </w:p>
    <w:p w14:paraId="32965D09" w14:textId="77777777" w:rsidR="00033ADE" w:rsidRDefault="00786AA9" w:rsidP="00033ADE">
      <w:pPr>
        <w:pStyle w:val="ListParagraph"/>
        <w:numPr>
          <w:ilvl w:val="0"/>
          <w:numId w:val="8"/>
        </w:numPr>
        <w:ind w:left="0" w:firstLine="720"/>
      </w:pPr>
      <w:r w:rsidRPr="00033ADE">
        <w:rPr>
          <w:b/>
        </w:rPr>
        <w:t>MEASURE OF DAMAGES.</w:t>
      </w:r>
      <w:r w:rsidRPr="00033ADE">
        <w:t xml:space="preserve">  The damage to HUD as a result of </w:t>
      </w:r>
      <w:r w:rsidR="00A01335" w:rsidRPr="00033ADE">
        <w:t>Borrower</w:t>
      </w:r>
      <w:r w:rsidRPr="00033ADE">
        <w:t>’s breach of duties and obligations under this Agreement shall be, in the case of failure to maintain</w:t>
      </w:r>
      <w:r w:rsidR="007D39F9" w:rsidRPr="00033ADE">
        <w:t>,</w:t>
      </w:r>
      <w:r w:rsidRPr="00033ADE">
        <w:t xml:space="preserve"> </w:t>
      </w:r>
      <w:r w:rsidR="007D39F9" w:rsidRPr="00033ADE">
        <w:t xml:space="preserve">or cause to be maintained, </w:t>
      </w:r>
      <w:r w:rsidRPr="00033ADE">
        <w:t xml:space="preserve">the </w:t>
      </w:r>
      <w:r w:rsidR="007D39F9" w:rsidRPr="00033ADE">
        <w:t xml:space="preserve">Project </w:t>
      </w:r>
      <w:r w:rsidRPr="00033ADE">
        <w:t>as required by this Agreement, the cost of the repairs required to return the Project to decent, safe and sanitary condition and good repair.  This contractual provision shall not abrogate or limit any other remedy or measure of damages available to HUD under any civil, criminal or common law.</w:t>
      </w:r>
    </w:p>
    <w:p w14:paraId="4D7BE04F" w14:textId="77777777" w:rsidR="00033ADE" w:rsidRDefault="00033ADE" w:rsidP="00033ADE">
      <w:pPr>
        <w:pStyle w:val="ListParagraph"/>
        <w:ind w:left="0"/>
      </w:pPr>
    </w:p>
    <w:p w14:paraId="24591FD3" w14:textId="77777777" w:rsidR="001E398F" w:rsidRPr="00033ADE" w:rsidRDefault="00786AA9" w:rsidP="00033ADE">
      <w:pPr>
        <w:pStyle w:val="ListParagraph"/>
        <w:numPr>
          <w:ilvl w:val="0"/>
          <w:numId w:val="8"/>
        </w:numPr>
        <w:spacing w:after="0"/>
        <w:ind w:left="0" w:firstLine="720"/>
      </w:pPr>
      <w:r w:rsidRPr="00033ADE">
        <w:rPr>
          <w:b/>
        </w:rPr>
        <w:t>NONRECOURSE DEBT</w:t>
      </w:r>
      <w:r w:rsidR="00033ADE">
        <w:rPr>
          <w:b/>
        </w:rPr>
        <w:t>.</w:t>
      </w:r>
      <w:r w:rsidR="00033ADE">
        <w:t xml:space="preserve">  </w:t>
      </w:r>
      <w:r w:rsidR="003C2E08">
        <w:t xml:space="preserve">The following individuals or </w:t>
      </w:r>
      <w:r w:rsidR="00815BDC" w:rsidRPr="00033ADE">
        <w:t>entities</w:t>
      </w:r>
      <w:r w:rsidR="009C6221" w:rsidRPr="00033ADE">
        <w:t xml:space="preserve"> identified in the Firm Commitment</w:t>
      </w:r>
      <w:r w:rsidR="00815BDC" w:rsidRPr="00033ADE">
        <w:t xml:space="preserve">:  </w:t>
      </w:r>
      <w:bookmarkStart w:id="6" w:name="_DV_C111"/>
      <w:r w:rsidR="009C6221" w:rsidRPr="00B10C41">
        <w:rPr>
          <w:rStyle w:val="DeltaViewInsertion"/>
          <w:bCs/>
          <w:color w:val="auto"/>
          <w:u w:val="none"/>
        </w:rPr>
        <w:t>[</w:t>
      </w:r>
      <w:r w:rsidR="009C6221" w:rsidRPr="00B10C41">
        <w:rPr>
          <w:rStyle w:val="DeltaViewInsertion"/>
          <w:bCs/>
          <w:i/>
          <w:color w:val="auto"/>
          <w:u w:val="none"/>
        </w:rPr>
        <w:t xml:space="preserve">Insert names of such parties here; such parties must indicate acknowledgement and </w:t>
      </w:r>
      <w:r w:rsidR="00B95D91" w:rsidRPr="00B10C41">
        <w:rPr>
          <w:rStyle w:val="DeltaViewInsertion"/>
          <w:bCs/>
          <w:i/>
          <w:color w:val="auto"/>
          <w:u w:val="none"/>
        </w:rPr>
        <w:t>acceptance of this S</w:t>
      </w:r>
      <w:r w:rsidR="009C6221" w:rsidRPr="00B10C41">
        <w:rPr>
          <w:rStyle w:val="DeltaViewInsertion"/>
          <w:bCs/>
          <w:i/>
          <w:color w:val="auto"/>
          <w:u w:val="none"/>
        </w:rPr>
        <w:t>ection by executing below or in counterpart</w:t>
      </w:r>
      <w:r w:rsidR="009C6221" w:rsidRPr="00B10C41">
        <w:rPr>
          <w:rStyle w:val="DeltaViewInsertion"/>
          <w:bCs/>
          <w:color w:val="auto"/>
          <w:u w:val="none"/>
        </w:rPr>
        <w:t>]</w:t>
      </w:r>
      <w:bookmarkEnd w:id="6"/>
      <w:r w:rsidR="009C6221" w:rsidRPr="00033ADE">
        <w:t xml:space="preserve"> as identified </w:t>
      </w:r>
      <w:r w:rsidR="009C6221" w:rsidRPr="00197006">
        <w:t xml:space="preserve">in the </w:t>
      </w:r>
      <w:r w:rsidR="00197006" w:rsidRPr="00197006">
        <w:rPr>
          <w:bCs/>
        </w:rPr>
        <w:t>Firm Commitment</w:t>
      </w:r>
      <w:r w:rsidR="00197006">
        <w:rPr>
          <w:b/>
          <w:bCs/>
        </w:rPr>
        <w:t xml:space="preserve"> </w:t>
      </w:r>
      <w:r w:rsidR="00815BDC" w:rsidRPr="00197006">
        <w:t>do</w:t>
      </w:r>
      <w:r w:rsidR="00815BDC" w:rsidRPr="00033ADE">
        <w:t xml:space="preserve"> not assume personal liability for payments due under the Note and </w:t>
      </w:r>
      <w:r w:rsidR="006A439B">
        <w:t xml:space="preserve">the </w:t>
      </w:r>
      <w:r w:rsidR="00804155" w:rsidRPr="00033ADE">
        <w:t xml:space="preserve">Borrower’s </w:t>
      </w:r>
      <w:r w:rsidR="00815BDC" w:rsidRPr="00033ADE">
        <w:t xml:space="preserve">Security Instrument, or for the payments to the Reserve for Replacement, or for matters not under their control, provided that </w:t>
      </w:r>
      <w:r w:rsidR="003C2E08">
        <w:t xml:space="preserve">such individuals or </w:t>
      </w:r>
      <w:r w:rsidR="00815BDC" w:rsidRPr="00033ADE">
        <w:t xml:space="preserve">entities shall remain personally liable under this Agreement only with respect to the matters hereinafter stated; namely: (a) for funds or property of the Project coming into its hands which, by the provisions </w:t>
      </w:r>
      <w:r w:rsidR="00110C04" w:rsidRPr="00033ADE">
        <w:t>of this Agreement</w:t>
      </w:r>
      <w:r w:rsidR="00815BDC" w:rsidRPr="00033ADE">
        <w:t xml:space="preserve">, it is not entitled to retain; (b) for authorizing the conveyance, assignment, transfer, pledge, encumbrance, or other disposition of the Mortgaged Property or any interest therein in violation of this Agreement without the prior written approval of HUD; and (c) for its own acts and deeds, or acts and deeds of others, which it has authorized in violation of the provisions </w:t>
      </w:r>
      <w:r w:rsidR="00B95D91">
        <w:t>of this S</w:t>
      </w:r>
      <w:r w:rsidR="000773D6" w:rsidRPr="00033ADE">
        <w:t>ection</w:t>
      </w:r>
      <w:r w:rsidR="00815BDC" w:rsidRPr="00033ADE">
        <w:t>. The</w:t>
      </w:r>
      <w:r w:rsidR="003C2E08">
        <w:t xml:space="preserve"> obligations of the individuals or </w:t>
      </w:r>
      <w:r w:rsidR="00815BDC" w:rsidRPr="00033ADE">
        <w:t xml:space="preserve">entities listed in this </w:t>
      </w:r>
      <w:r w:rsidR="00912AC6" w:rsidRPr="00033ADE">
        <w:t xml:space="preserve">Section </w:t>
      </w:r>
      <w:r w:rsidR="00815BDC" w:rsidRPr="00033ADE">
        <w:t xml:space="preserve">shall survive any foreclosure proceeding, any foreclosure sale, any delivery of any deed in lieu of foreclosure, any termination of this Agreement, and any release of record of </w:t>
      </w:r>
      <w:r w:rsidR="00912AC6" w:rsidRPr="00033ADE">
        <w:t xml:space="preserve">the </w:t>
      </w:r>
      <w:r w:rsidR="00197006">
        <w:t xml:space="preserve">Borrower’s </w:t>
      </w:r>
      <w:r w:rsidR="00815BDC" w:rsidRPr="00033ADE">
        <w:t>Security Instrument.</w:t>
      </w:r>
    </w:p>
    <w:p w14:paraId="0A26B56D" w14:textId="77777777" w:rsidR="004B587E" w:rsidRDefault="004B587E" w:rsidP="00033ADE">
      <w:pPr>
        <w:rPr>
          <w:rFonts w:ascii="Times New Roman" w:hAnsi="Times New Roman"/>
        </w:rPr>
      </w:pPr>
    </w:p>
    <w:p w14:paraId="0A0ACCED" w14:textId="77777777" w:rsidR="00033ADE" w:rsidRPr="006D3CF7" w:rsidRDefault="00033ADE" w:rsidP="00033ADE">
      <w:pPr>
        <w:rPr>
          <w:rFonts w:ascii="Times New Roman" w:hAnsi="Times New Roman"/>
        </w:rPr>
      </w:pPr>
    </w:p>
    <w:p w14:paraId="5B6447A9" w14:textId="77777777" w:rsidR="004B587E" w:rsidRPr="006D3CF7" w:rsidRDefault="004B587E" w:rsidP="00033ADE">
      <w:pPr>
        <w:rPr>
          <w:rFonts w:ascii="Times New Roman" w:hAnsi="Times New Roman"/>
        </w:rPr>
      </w:pPr>
      <w:r w:rsidRPr="006D3CF7">
        <w:rPr>
          <w:rFonts w:ascii="Times New Roman" w:hAnsi="Times New Roman"/>
        </w:rPr>
        <w:t>___________________</w:t>
      </w:r>
    </w:p>
    <w:p w14:paraId="311DF4A3" w14:textId="77777777" w:rsidR="00786AA9" w:rsidRPr="006D3CF7" w:rsidRDefault="00046E83" w:rsidP="00033ADE">
      <w:pPr>
        <w:rPr>
          <w:rFonts w:ascii="Times New Roman" w:hAnsi="Times New Roman"/>
        </w:rPr>
      </w:pPr>
      <w:r w:rsidRPr="006D3CF7">
        <w:rPr>
          <w:rFonts w:ascii="Times New Roman" w:hAnsi="Times New Roman"/>
        </w:rPr>
        <w:t>I</w:t>
      </w:r>
      <w:r w:rsidR="004B587E" w:rsidRPr="006D3CF7">
        <w:rPr>
          <w:rFonts w:ascii="Times New Roman" w:hAnsi="Times New Roman"/>
        </w:rPr>
        <w:t>ndividual</w:t>
      </w:r>
      <w:r w:rsidR="00C4117E" w:rsidRPr="006D3CF7">
        <w:rPr>
          <w:rFonts w:ascii="Times New Roman" w:hAnsi="Times New Roman"/>
        </w:rPr>
        <w:t>/Entity [</w:t>
      </w:r>
      <w:r w:rsidR="00C4117E" w:rsidRPr="006D3CF7">
        <w:rPr>
          <w:rFonts w:ascii="Times New Roman" w:hAnsi="Times New Roman"/>
          <w:i/>
        </w:rPr>
        <w:t>insert appropriate signature block indicating authorized individual executing document; signature may also be provided in counterpart.</w:t>
      </w:r>
      <w:r w:rsidR="00C4117E" w:rsidRPr="006D3CF7">
        <w:rPr>
          <w:rFonts w:ascii="Times New Roman" w:hAnsi="Times New Roman"/>
        </w:rPr>
        <w:t>]</w:t>
      </w:r>
    </w:p>
    <w:p w14:paraId="653EEDAD" w14:textId="77777777" w:rsidR="00046E83" w:rsidRPr="006D3CF7" w:rsidRDefault="00046E83" w:rsidP="00033ADE">
      <w:pPr>
        <w:rPr>
          <w:rFonts w:ascii="Times New Roman" w:hAnsi="Times New Roman"/>
        </w:rPr>
      </w:pPr>
    </w:p>
    <w:p w14:paraId="3A30E53B" w14:textId="77777777" w:rsidR="00033ADE" w:rsidRDefault="00033ADE" w:rsidP="00033ADE">
      <w:pPr>
        <w:rPr>
          <w:rFonts w:ascii="Times New Roman" w:hAnsi="Times New Roman"/>
        </w:rPr>
      </w:pPr>
    </w:p>
    <w:p w14:paraId="00D6EB0B" w14:textId="77777777" w:rsidR="00046E83" w:rsidRPr="006D3CF7" w:rsidRDefault="00046E83" w:rsidP="00033ADE">
      <w:pPr>
        <w:rPr>
          <w:rFonts w:ascii="Times New Roman" w:hAnsi="Times New Roman"/>
        </w:rPr>
      </w:pPr>
      <w:r w:rsidRPr="006D3CF7">
        <w:rPr>
          <w:rFonts w:ascii="Times New Roman" w:hAnsi="Times New Roman"/>
        </w:rPr>
        <w:t>____________________</w:t>
      </w:r>
    </w:p>
    <w:p w14:paraId="5003B9F8" w14:textId="77777777" w:rsidR="00C4117E" w:rsidRPr="006D3CF7" w:rsidRDefault="00046E83" w:rsidP="00033ADE">
      <w:pPr>
        <w:rPr>
          <w:rFonts w:ascii="Times New Roman" w:hAnsi="Times New Roman"/>
        </w:rPr>
      </w:pPr>
      <w:r w:rsidRPr="006D3CF7">
        <w:rPr>
          <w:rFonts w:ascii="Times New Roman" w:hAnsi="Times New Roman"/>
        </w:rPr>
        <w:t>Individual</w:t>
      </w:r>
      <w:r w:rsidR="00C4117E" w:rsidRPr="006D3CF7">
        <w:rPr>
          <w:rFonts w:ascii="Times New Roman" w:hAnsi="Times New Roman"/>
        </w:rPr>
        <w:t>/Entity [</w:t>
      </w:r>
      <w:r w:rsidR="00C4117E" w:rsidRPr="006D3CF7">
        <w:rPr>
          <w:rFonts w:ascii="Times New Roman" w:hAnsi="Times New Roman"/>
          <w:i/>
        </w:rPr>
        <w:t>insert appropriate signature block indicating authorized individual executing document; signature may also be provided in counterpart.</w:t>
      </w:r>
      <w:r w:rsidR="00C4117E" w:rsidRPr="006D3CF7">
        <w:rPr>
          <w:rFonts w:ascii="Times New Roman" w:hAnsi="Times New Roman"/>
        </w:rPr>
        <w:t>]</w:t>
      </w:r>
    </w:p>
    <w:p w14:paraId="3A02490B" w14:textId="77777777" w:rsidR="003C6480" w:rsidRPr="006D3CF7" w:rsidRDefault="003C6480" w:rsidP="00033ADE">
      <w:pPr>
        <w:pStyle w:val="Heading6"/>
        <w:tabs>
          <w:tab w:val="clear" w:pos="-1440"/>
          <w:tab w:val="clear" w:pos="-720"/>
          <w:tab w:val="clear" w:pos="0"/>
          <w:tab w:val="clear" w:pos="360"/>
          <w:tab w:val="clear" w:pos="720"/>
        </w:tabs>
        <w:suppressAutoHyphens w:val="0"/>
        <w:jc w:val="left"/>
        <w:rPr>
          <w:rFonts w:ascii="Times New Roman" w:hAnsi="Times New Roman"/>
        </w:rPr>
      </w:pPr>
    </w:p>
    <w:p w14:paraId="04B90A29" w14:textId="77777777" w:rsidR="00786AA9" w:rsidRPr="006D3CF7" w:rsidRDefault="00786AA9" w:rsidP="000224A7">
      <w:pPr>
        <w:pStyle w:val="Heading6"/>
        <w:tabs>
          <w:tab w:val="clear" w:pos="-1440"/>
          <w:tab w:val="clear" w:pos="-720"/>
          <w:tab w:val="clear" w:pos="0"/>
          <w:tab w:val="clear" w:pos="360"/>
          <w:tab w:val="clear" w:pos="720"/>
        </w:tabs>
        <w:suppressAutoHyphens w:val="0"/>
        <w:rPr>
          <w:rFonts w:ascii="Times New Roman" w:hAnsi="Times New Roman"/>
        </w:rPr>
      </w:pPr>
      <w:r w:rsidRPr="006D3CF7">
        <w:rPr>
          <w:rFonts w:ascii="Times New Roman" w:hAnsi="Times New Roman"/>
        </w:rPr>
        <w:t>VII</w:t>
      </w:r>
      <w:proofErr w:type="gramStart"/>
      <w:r w:rsidRPr="006D3CF7">
        <w:rPr>
          <w:rFonts w:ascii="Times New Roman" w:hAnsi="Times New Roman"/>
        </w:rPr>
        <w:t>.  MISCELLANEOUS</w:t>
      </w:r>
      <w:proofErr w:type="gramEnd"/>
      <w:r w:rsidR="00033ADE">
        <w:rPr>
          <w:rFonts w:ascii="Times New Roman" w:hAnsi="Times New Roman"/>
        </w:rPr>
        <w:t>.</w:t>
      </w:r>
    </w:p>
    <w:p w14:paraId="49C76E3B" w14:textId="77777777" w:rsidR="00786AA9" w:rsidRPr="006D3CF7" w:rsidRDefault="00786AA9" w:rsidP="00484928">
      <w:pPr>
        <w:keepNext/>
        <w:rPr>
          <w:rFonts w:ascii="Times New Roman" w:hAnsi="Times New Roman"/>
        </w:rPr>
      </w:pPr>
    </w:p>
    <w:p w14:paraId="02DCB523" w14:textId="77777777" w:rsidR="00786AA9" w:rsidRPr="00033ADE" w:rsidRDefault="00786AA9" w:rsidP="000224A7">
      <w:pPr>
        <w:pStyle w:val="ListParagraph"/>
        <w:keepNext/>
        <w:numPr>
          <w:ilvl w:val="0"/>
          <w:numId w:val="8"/>
        </w:numPr>
        <w:spacing w:after="0"/>
        <w:ind w:left="0" w:firstLine="720"/>
      </w:pPr>
      <w:r w:rsidRPr="00033ADE">
        <w:rPr>
          <w:b/>
        </w:rPr>
        <w:t>COMPLIANCE WITH LAWS</w:t>
      </w:r>
      <w:r w:rsidR="00033ADE">
        <w:rPr>
          <w:b/>
        </w:rPr>
        <w:t>.</w:t>
      </w:r>
    </w:p>
    <w:p w14:paraId="681DC22D" w14:textId="77777777" w:rsidR="00033ADE" w:rsidRPr="00033ADE" w:rsidRDefault="00033ADE" w:rsidP="00033ADE">
      <w:pPr>
        <w:pStyle w:val="ListParagraph"/>
        <w:keepNext/>
        <w:spacing w:after="0"/>
        <w:ind w:left="0"/>
      </w:pPr>
    </w:p>
    <w:p w14:paraId="58AF169C" w14:textId="77777777" w:rsidR="00033ADE" w:rsidRDefault="00A01335" w:rsidP="00033ADE">
      <w:pPr>
        <w:pStyle w:val="BodyTextIndent2"/>
        <w:numPr>
          <w:ilvl w:val="1"/>
          <w:numId w:val="8"/>
        </w:numPr>
        <w:ind w:left="0" w:firstLine="720"/>
        <w:rPr>
          <w:rFonts w:ascii="Times New Roman" w:hAnsi="Times New Roman"/>
          <w:sz w:val="24"/>
        </w:rPr>
      </w:pPr>
      <w:r w:rsidRPr="006D3CF7">
        <w:rPr>
          <w:rFonts w:ascii="Times New Roman" w:hAnsi="Times New Roman"/>
          <w:sz w:val="24"/>
        </w:rPr>
        <w:t>Borrower</w:t>
      </w:r>
      <w:r w:rsidR="00786AA9" w:rsidRPr="006D3CF7">
        <w:rPr>
          <w:rFonts w:ascii="Times New Roman" w:hAnsi="Times New Roman"/>
          <w:sz w:val="24"/>
        </w:rPr>
        <w:t xml:space="preserve"> shall comply with all applicable:  laws; ordinances; regulations; requirements of any Governmental Authority; lawful covenants and agreements (including the </w:t>
      </w:r>
      <w:r w:rsidR="00197006">
        <w:rPr>
          <w:rFonts w:ascii="Times New Roman" w:hAnsi="Times New Roman"/>
          <w:sz w:val="24"/>
        </w:rPr>
        <w:t xml:space="preserve">Borrower’s </w:t>
      </w:r>
      <w:r w:rsidR="00786AA9" w:rsidRPr="006D3CF7">
        <w:rPr>
          <w:rFonts w:ascii="Times New Roman" w:hAnsi="Times New Roman"/>
          <w:sz w:val="24"/>
        </w:rPr>
        <w:t>Security Instrument) recorded a</w:t>
      </w:r>
      <w:r w:rsidR="00197006">
        <w:rPr>
          <w:rFonts w:ascii="Times New Roman" w:hAnsi="Times New Roman"/>
          <w:sz w:val="24"/>
        </w:rPr>
        <w:t xml:space="preserve">gainst the Mortgaged Property; </w:t>
      </w:r>
      <w:r w:rsidR="00786AA9" w:rsidRPr="006D3CF7">
        <w:rPr>
          <w:rFonts w:ascii="Times New Roman" w:hAnsi="Times New Roman"/>
          <w:sz w:val="24"/>
        </w:rPr>
        <w:t>and Program Obligations; including but not limited to those of the foregoing pertaining to:  health and safety; construction of improvements on the Mortgaged Property; fair housing; civil rights; zoning and land use; Leases; lead-based paint maintenance requirements of 24 C</w:t>
      </w:r>
      <w:r w:rsidR="0036675D">
        <w:rPr>
          <w:rFonts w:ascii="Times New Roman" w:hAnsi="Times New Roman"/>
          <w:sz w:val="24"/>
        </w:rPr>
        <w:t>.</w:t>
      </w:r>
      <w:r w:rsidR="00786AA9" w:rsidRPr="006D3CF7">
        <w:rPr>
          <w:rFonts w:ascii="Times New Roman" w:hAnsi="Times New Roman"/>
          <w:sz w:val="24"/>
        </w:rPr>
        <w:t>F</w:t>
      </w:r>
      <w:r w:rsidR="0036675D">
        <w:rPr>
          <w:rFonts w:ascii="Times New Roman" w:hAnsi="Times New Roman"/>
          <w:sz w:val="24"/>
        </w:rPr>
        <w:t>.</w:t>
      </w:r>
      <w:r w:rsidR="00786AA9" w:rsidRPr="006D3CF7">
        <w:rPr>
          <w:rFonts w:ascii="Times New Roman" w:hAnsi="Times New Roman"/>
          <w:sz w:val="24"/>
        </w:rPr>
        <w:t>R</w:t>
      </w:r>
      <w:r w:rsidR="0036675D">
        <w:rPr>
          <w:rFonts w:ascii="Times New Roman" w:hAnsi="Times New Roman"/>
          <w:sz w:val="24"/>
        </w:rPr>
        <w:t>.</w:t>
      </w:r>
      <w:r w:rsidR="00786AA9" w:rsidRPr="006D3CF7">
        <w:rPr>
          <w:rFonts w:ascii="Times New Roman" w:hAnsi="Times New Roman"/>
          <w:sz w:val="24"/>
        </w:rPr>
        <w:t xml:space="preserve"> Part 35 and maintenance and disposition of </w:t>
      </w:r>
      <w:r w:rsidR="00912AC6" w:rsidRPr="006D3CF7">
        <w:rPr>
          <w:rFonts w:ascii="Times New Roman" w:hAnsi="Times New Roman"/>
          <w:sz w:val="24"/>
        </w:rPr>
        <w:t xml:space="preserve">resident </w:t>
      </w:r>
      <w:r w:rsidR="00786AA9" w:rsidRPr="006D3CF7">
        <w:rPr>
          <w:rFonts w:ascii="Times New Roman" w:hAnsi="Times New Roman"/>
          <w:sz w:val="24"/>
        </w:rPr>
        <w:t xml:space="preserve">security deposits; and, with respect to all of the foregoing, all subsequent amendments, revisions, promulgations or enactments.  </w:t>
      </w:r>
      <w:r w:rsidRPr="006D3CF7">
        <w:rPr>
          <w:rFonts w:ascii="Times New Roman" w:hAnsi="Times New Roman"/>
          <w:sz w:val="24"/>
        </w:rPr>
        <w:t>Borrower</w:t>
      </w:r>
      <w:r w:rsidR="00786AA9" w:rsidRPr="006D3CF7">
        <w:rPr>
          <w:rFonts w:ascii="Times New Roman" w:hAnsi="Times New Roman"/>
          <w:sz w:val="24"/>
        </w:rPr>
        <w:t xml:space="preserve"> shall at all times maintain records sufficient to demonstrate compliance with the provisions of this Section </w:t>
      </w:r>
      <w:r w:rsidR="00AE387C">
        <w:rPr>
          <w:rFonts w:ascii="Times New Roman" w:hAnsi="Times New Roman"/>
          <w:sz w:val="24"/>
        </w:rPr>
        <w:t>39</w:t>
      </w:r>
      <w:r w:rsidR="00786AA9" w:rsidRPr="006D3CF7">
        <w:rPr>
          <w:rFonts w:ascii="Times New Roman" w:hAnsi="Times New Roman"/>
          <w:sz w:val="24"/>
        </w:rPr>
        <w:t xml:space="preserve">.  </w:t>
      </w:r>
      <w:r w:rsidRPr="006D3CF7">
        <w:rPr>
          <w:rFonts w:ascii="Times New Roman" w:hAnsi="Times New Roman"/>
          <w:sz w:val="24"/>
        </w:rPr>
        <w:t>Borrower</w:t>
      </w:r>
      <w:r w:rsidR="00786AA9" w:rsidRPr="006D3CF7">
        <w:rPr>
          <w:rFonts w:ascii="Times New Roman" w:hAnsi="Times New Roman"/>
          <w:sz w:val="24"/>
        </w:rPr>
        <w:t xml:space="preserve"> shall take appropriate measures to prevent, and shall not engage in or knowingly permit, any illegal activities at the Mortgaged Property including those that could endanger </w:t>
      </w:r>
      <w:r w:rsidR="00912AC6" w:rsidRPr="006D3CF7">
        <w:rPr>
          <w:rFonts w:ascii="Times New Roman" w:hAnsi="Times New Roman"/>
          <w:sz w:val="24"/>
        </w:rPr>
        <w:t xml:space="preserve">residents </w:t>
      </w:r>
      <w:r w:rsidR="00786AA9" w:rsidRPr="006D3CF7">
        <w:rPr>
          <w:rFonts w:ascii="Times New Roman" w:hAnsi="Times New Roman"/>
          <w:sz w:val="24"/>
        </w:rPr>
        <w:t xml:space="preserve">or visitors, result in damage to the Mortgaged Property, result in forfeiture of the Mortgaged Property, or otherwise impair the lien created by the </w:t>
      </w:r>
      <w:r w:rsidR="00804155" w:rsidRPr="006D3CF7">
        <w:rPr>
          <w:rFonts w:ascii="Times New Roman" w:hAnsi="Times New Roman"/>
          <w:sz w:val="24"/>
        </w:rPr>
        <w:t xml:space="preserve">Borrower’s </w:t>
      </w:r>
      <w:r w:rsidR="00657BF9">
        <w:rPr>
          <w:rFonts w:ascii="Times New Roman" w:hAnsi="Times New Roman"/>
          <w:sz w:val="24"/>
        </w:rPr>
        <w:t>Security Instrument or Lender’</w:t>
      </w:r>
      <w:r w:rsidR="00786AA9" w:rsidRPr="006D3CF7">
        <w:rPr>
          <w:rFonts w:ascii="Times New Roman" w:hAnsi="Times New Roman"/>
          <w:sz w:val="24"/>
        </w:rPr>
        <w:t xml:space="preserve">s interest in the Mortgaged Property.  To the best of </w:t>
      </w:r>
      <w:r w:rsidRPr="006D3CF7">
        <w:rPr>
          <w:rFonts w:ascii="Times New Roman" w:hAnsi="Times New Roman"/>
          <w:sz w:val="24"/>
        </w:rPr>
        <w:t>Borrower</w:t>
      </w:r>
      <w:r w:rsidR="00786AA9" w:rsidRPr="006D3CF7">
        <w:rPr>
          <w:rFonts w:ascii="Times New Roman" w:hAnsi="Times New Roman"/>
          <w:sz w:val="24"/>
        </w:rPr>
        <w:t xml:space="preserve">’s knowledge, </w:t>
      </w:r>
      <w:r w:rsidRPr="006D3CF7">
        <w:rPr>
          <w:rFonts w:ascii="Times New Roman" w:hAnsi="Times New Roman"/>
          <w:sz w:val="24"/>
        </w:rPr>
        <w:t>Borrower</w:t>
      </w:r>
      <w:r w:rsidR="00786AA9" w:rsidRPr="006D3CF7">
        <w:rPr>
          <w:rFonts w:ascii="Times New Roman" w:hAnsi="Times New Roman"/>
          <w:sz w:val="24"/>
        </w:rPr>
        <w:t xml:space="preserve"> represents and warrants to HUD that no portion of the Mortgaged Property has been or shall be purchased with the proceeds of any illegal activity.</w:t>
      </w:r>
    </w:p>
    <w:p w14:paraId="50033C7B" w14:textId="77777777" w:rsidR="00033ADE" w:rsidRDefault="00033ADE" w:rsidP="00033ADE">
      <w:pPr>
        <w:pStyle w:val="BodyTextIndent2"/>
        <w:ind w:left="0"/>
        <w:jc w:val="both"/>
        <w:rPr>
          <w:rFonts w:ascii="Times New Roman" w:hAnsi="Times New Roman"/>
          <w:sz w:val="24"/>
        </w:rPr>
      </w:pPr>
    </w:p>
    <w:p w14:paraId="27342469" w14:textId="77777777" w:rsidR="00033ADE" w:rsidRPr="00033ADE" w:rsidRDefault="007C7961" w:rsidP="00033ADE">
      <w:pPr>
        <w:pStyle w:val="BodyTextIndent2"/>
        <w:numPr>
          <w:ilvl w:val="1"/>
          <w:numId w:val="8"/>
        </w:numPr>
        <w:ind w:left="0" w:firstLine="720"/>
        <w:rPr>
          <w:rFonts w:ascii="Times New Roman" w:hAnsi="Times New Roman"/>
          <w:sz w:val="24"/>
          <w:szCs w:val="24"/>
        </w:rPr>
      </w:pPr>
      <w:r w:rsidRPr="00033ADE">
        <w:rPr>
          <w:rFonts w:ascii="Times New Roman" w:hAnsi="Times New Roman"/>
          <w:sz w:val="24"/>
          <w:szCs w:val="24"/>
        </w:rPr>
        <w:t xml:space="preserve">There shall be full compliance with the provisions of (1) any State or local laws prohibiting discrimination in housing on the basis </w:t>
      </w:r>
      <w:r w:rsidR="003777E6" w:rsidRPr="00033ADE">
        <w:rPr>
          <w:rFonts w:ascii="Times New Roman" w:hAnsi="Times New Roman"/>
          <w:sz w:val="24"/>
          <w:szCs w:val="24"/>
        </w:rPr>
        <w:t xml:space="preserve">of </w:t>
      </w:r>
      <w:r w:rsidRPr="00033ADE">
        <w:rPr>
          <w:rFonts w:ascii="Times New Roman" w:hAnsi="Times New Roman"/>
          <w:sz w:val="24"/>
          <w:szCs w:val="24"/>
        </w:rPr>
        <w:t>race, color, creed, o</w:t>
      </w:r>
      <w:r w:rsidR="00197006">
        <w:rPr>
          <w:rFonts w:ascii="Times New Roman" w:hAnsi="Times New Roman"/>
          <w:sz w:val="24"/>
          <w:szCs w:val="24"/>
        </w:rPr>
        <w:t>r national origin; and (2) the r</w:t>
      </w:r>
      <w:r w:rsidRPr="00033ADE">
        <w:rPr>
          <w:rFonts w:ascii="Times New Roman" w:hAnsi="Times New Roman"/>
          <w:sz w:val="24"/>
          <w:szCs w:val="24"/>
        </w:rPr>
        <w:t xml:space="preserve">egulations of </w:t>
      </w:r>
      <w:r w:rsidR="00197006">
        <w:rPr>
          <w:rFonts w:ascii="Times New Roman" w:hAnsi="Times New Roman"/>
          <w:sz w:val="24"/>
          <w:szCs w:val="24"/>
        </w:rPr>
        <w:t>HUD</w:t>
      </w:r>
      <w:r w:rsidRPr="00033ADE">
        <w:rPr>
          <w:rFonts w:ascii="Times New Roman" w:hAnsi="Times New Roman"/>
          <w:sz w:val="24"/>
          <w:szCs w:val="24"/>
        </w:rPr>
        <w:t xml:space="preserve"> providing for non-discrimination and equal opportunity in housing. </w:t>
      </w:r>
      <w:r w:rsidR="00197006">
        <w:rPr>
          <w:rFonts w:ascii="Times New Roman" w:hAnsi="Times New Roman"/>
          <w:sz w:val="24"/>
          <w:szCs w:val="24"/>
        </w:rPr>
        <w:t xml:space="preserve"> </w:t>
      </w:r>
      <w:r w:rsidRPr="00033ADE">
        <w:rPr>
          <w:rFonts w:ascii="Times New Roman" w:hAnsi="Times New Roman"/>
          <w:sz w:val="24"/>
          <w:szCs w:val="24"/>
        </w:rPr>
        <w:t xml:space="preserve">It is understood and agreed that failure or refusal to comply with any such provisions shall be a proper basis for HUD to take any corrective action it may deem necessary including, but not limited to, the rejection of applications for FHA mortgage insurance and the refusal to enter into future contracts of any kind with which </w:t>
      </w:r>
      <w:r w:rsidR="00A01335" w:rsidRPr="00033ADE">
        <w:rPr>
          <w:rFonts w:ascii="Times New Roman" w:hAnsi="Times New Roman"/>
          <w:sz w:val="24"/>
          <w:szCs w:val="24"/>
        </w:rPr>
        <w:t>Borrower</w:t>
      </w:r>
      <w:r w:rsidRPr="00033ADE">
        <w:rPr>
          <w:rFonts w:ascii="Times New Roman" w:hAnsi="Times New Roman"/>
          <w:sz w:val="24"/>
          <w:szCs w:val="24"/>
        </w:rPr>
        <w:t xml:space="preserve"> is identified; and further, if </w:t>
      </w:r>
      <w:r w:rsidR="00A01335" w:rsidRPr="00033ADE">
        <w:rPr>
          <w:rFonts w:ascii="Times New Roman" w:hAnsi="Times New Roman"/>
          <w:sz w:val="24"/>
          <w:szCs w:val="24"/>
        </w:rPr>
        <w:t>Borrower</w:t>
      </w:r>
      <w:r w:rsidRPr="00033ADE">
        <w:rPr>
          <w:rFonts w:ascii="Times New Roman" w:hAnsi="Times New Roman"/>
          <w:sz w:val="24"/>
          <w:szCs w:val="24"/>
        </w:rPr>
        <w:t xml:space="preserve"> is a corporation or any other type of business association or organization which may fail or refuse to comply with the aforementioned provisions, HUD shall have a similar right of corrective action (1) with respect to any individuals who are officers, directors, trustees, managers, partners, associates or principal stockholders of</w:t>
      </w:r>
      <w:r w:rsidR="00197006">
        <w:rPr>
          <w:rFonts w:ascii="Times New Roman" w:hAnsi="Times New Roman"/>
          <w:sz w:val="24"/>
          <w:szCs w:val="24"/>
        </w:rPr>
        <w:t xml:space="preserve"> </w:t>
      </w:r>
      <w:r w:rsidR="00912AC6" w:rsidRPr="00033ADE">
        <w:rPr>
          <w:rFonts w:ascii="Times New Roman" w:hAnsi="Times New Roman"/>
          <w:sz w:val="24"/>
          <w:szCs w:val="24"/>
        </w:rPr>
        <w:t>Borrower</w:t>
      </w:r>
      <w:r w:rsidRPr="00033ADE">
        <w:rPr>
          <w:rFonts w:ascii="Times New Roman" w:hAnsi="Times New Roman"/>
          <w:sz w:val="24"/>
          <w:szCs w:val="24"/>
        </w:rPr>
        <w:t xml:space="preserve">; and (2) with respect to any other type of business association, or organization with which the officers, directors, trustee, managers, partners, associates or principal stockholders of </w:t>
      </w:r>
      <w:r w:rsidR="00A01335" w:rsidRPr="00033ADE">
        <w:rPr>
          <w:rFonts w:ascii="Times New Roman" w:hAnsi="Times New Roman"/>
          <w:sz w:val="24"/>
          <w:szCs w:val="24"/>
        </w:rPr>
        <w:t>Borrower</w:t>
      </w:r>
      <w:r w:rsidRPr="00033ADE">
        <w:rPr>
          <w:rFonts w:ascii="Times New Roman" w:hAnsi="Times New Roman"/>
          <w:sz w:val="24"/>
          <w:szCs w:val="24"/>
        </w:rPr>
        <w:t xml:space="preserve"> may be identified.</w:t>
      </w:r>
    </w:p>
    <w:p w14:paraId="16658EF0" w14:textId="77777777" w:rsidR="00033ADE" w:rsidRPr="00033ADE" w:rsidRDefault="00033ADE" w:rsidP="00033ADE">
      <w:pPr>
        <w:pStyle w:val="BodyTextIndent2"/>
        <w:ind w:left="0"/>
        <w:jc w:val="both"/>
        <w:rPr>
          <w:rFonts w:ascii="Times New Roman" w:hAnsi="Times New Roman"/>
          <w:sz w:val="24"/>
        </w:rPr>
      </w:pPr>
    </w:p>
    <w:p w14:paraId="512948E8" w14:textId="77777777" w:rsidR="00786AA9" w:rsidRPr="00033ADE" w:rsidRDefault="00786AA9" w:rsidP="00033ADE">
      <w:pPr>
        <w:pStyle w:val="BodyTextIndent2"/>
        <w:numPr>
          <w:ilvl w:val="1"/>
          <w:numId w:val="8"/>
        </w:numPr>
        <w:ind w:left="0" w:firstLine="720"/>
        <w:rPr>
          <w:rFonts w:ascii="Times New Roman" w:hAnsi="Times New Roman"/>
          <w:sz w:val="24"/>
          <w:szCs w:val="24"/>
        </w:rPr>
      </w:pPr>
      <w:r w:rsidRPr="00033ADE">
        <w:rPr>
          <w:rFonts w:ascii="Times New Roman" w:hAnsi="Times New Roman"/>
          <w:sz w:val="24"/>
          <w:szCs w:val="24"/>
        </w:rPr>
        <w:t xml:space="preserve">HUD </w:t>
      </w:r>
      <w:r w:rsidR="003C6480" w:rsidRPr="00033ADE">
        <w:rPr>
          <w:rFonts w:ascii="Times New Roman" w:hAnsi="Times New Roman"/>
          <w:sz w:val="24"/>
          <w:szCs w:val="24"/>
        </w:rPr>
        <w:t xml:space="preserve">and Lender </w:t>
      </w:r>
      <w:r w:rsidRPr="00033ADE">
        <w:rPr>
          <w:rFonts w:ascii="Times New Roman" w:hAnsi="Times New Roman"/>
          <w:sz w:val="24"/>
          <w:szCs w:val="24"/>
        </w:rPr>
        <w:t>shall be entitled to invoke any remedies available by law</w:t>
      </w:r>
      <w:r w:rsidR="003C6480" w:rsidRPr="00033ADE">
        <w:rPr>
          <w:rFonts w:ascii="Times New Roman" w:hAnsi="Times New Roman"/>
          <w:sz w:val="24"/>
          <w:szCs w:val="24"/>
        </w:rPr>
        <w:t xml:space="preserve"> or equity</w:t>
      </w:r>
      <w:r w:rsidRPr="00033ADE">
        <w:rPr>
          <w:rFonts w:ascii="Times New Roman" w:hAnsi="Times New Roman"/>
          <w:sz w:val="24"/>
          <w:szCs w:val="24"/>
        </w:rPr>
        <w:t xml:space="preserve"> to redress any breach or to compel compliance by </w:t>
      </w:r>
      <w:r w:rsidR="00A01335" w:rsidRPr="00033ADE">
        <w:rPr>
          <w:rFonts w:ascii="Times New Roman" w:hAnsi="Times New Roman"/>
          <w:sz w:val="24"/>
          <w:szCs w:val="24"/>
        </w:rPr>
        <w:t>Borrower</w:t>
      </w:r>
      <w:r w:rsidRPr="00033ADE">
        <w:rPr>
          <w:rFonts w:ascii="Times New Roman" w:hAnsi="Times New Roman"/>
          <w:sz w:val="24"/>
          <w:szCs w:val="24"/>
        </w:rPr>
        <w:t xml:space="preserve"> with these requirements, including any remedies available hereunder.</w:t>
      </w:r>
    </w:p>
    <w:p w14:paraId="37DEBD34" w14:textId="77777777" w:rsidR="00786AA9" w:rsidRPr="006D3CF7" w:rsidRDefault="00786AA9" w:rsidP="00033ADE">
      <w:pPr>
        <w:rPr>
          <w:rFonts w:ascii="Times New Roman" w:hAnsi="Times New Roman"/>
        </w:rPr>
      </w:pPr>
    </w:p>
    <w:p w14:paraId="770D5452" w14:textId="77777777" w:rsidR="00033ADE" w:rsidRDefault="00786AA9" w:rsidP="00033ADE">
      <w:pPr>
        <w:pStyle w:val="ListParagraph"/>
        <w:numPr>
          <w:ilvl w:val="0"/>
          <w:numId w:val="8"/>
        </w:numPr>
        <w:ind w:left="0" w:firstLine="720"/>
      </w:pPr>
      <w:r w:rsidRPr="00033ADE">
        <w:rPr>
          <w:b/>
        </w:rPr>
        <w:t>BINDING EFFECT</w:t>
      </w:r>
      <w:r w:rsidR="00033ADE">
        <w:rPr>
          <w:b/>
        </w:rPr>
        <w:t>.</w:t>
      </w:r>
      <w:r w:rsidRPr="00033ADE">
        <w:t xml:space="preserve">  This Agreement shall bind, and the benefits shall inure to, </w:t>
      </w:r>
      <w:r w:rsidR="00A01335" w:rsidRPr="00033ADE">
        <w:t>Borrower</w:t>
      </w:r>
      <w:r w:rsidRPr="00033ADE">
        <w:t xml:space="preserve">, its heirs, legal representative, executors, administrators, successors in office or interest, and assigns, and to HUD and HUD’s successors, so long as the Contract of Insurance </w:t>
      </w:r>
      <w:r w:rsidRPr="00033ADE">
        <w:lastRenderedPageBreak/>
        <w:t xml:space="preserve">continues in effect, and during such further time as HUD shall be Lender, holder, coinsurer, or reinsurer of the </w:t>
      </w:r>
      <w:r w:rsidR="00804155" w:rsidRPr="00033ADE">
        <w:t xml:space="preserve">Borrower’s </w:t>
      </w:r>
      <w:r w:rsidRPr="00033ADE">
        <w:t xml:space="preserve">Security Instrument, or obligated to reinsure the </w:t>
      </w:r>
      <w:r w:rsidR="00912AC6" w:rsidRPr="00033ADE">
        <w:t xml:space="preserve">Note or </w:t>
      </w:r>
      <w:r w:rsidR="00197006">
        <w:t xml:space="preserve">the Borrower’s </w:t>
      </w:r>
      <w:r w:rsidRPr="00033ADE">
        <w:t>Security Instrument.</w:t>
      </w:r>
    </w:p>
    <w:p w14:paraId="5568C539" w14:textId="77777777" w:rsidR="00033ADE" w:rsidRDefault="00033ADE" w:rsidP="00033ADE">
      <w:pPr>
        <w:pStyle w:val="ListParagraph"/>
        <w:ind w:left="0"/>
      </w:pPr>
    </w:p>
    <w:p w14:paraId="2F630A14" w14:textId="77777777" w:rsidR="00033ADE" w:rsidRDefault="00786AA9" w:rsidP="00033ADE">
      <w:pPr>
        <w:pStyle w:val="ListParagraph"/>
        <w:numPr>
          <w:ilvl w:val="0"/>
          <w:numId w:val="8"/>
        </w:numPr>
        <w:ind w:left="0" w:firstLine="720"/>
      </w:pPr>
      <w:r w:rsidRPr="00033ADE">
        <w:rPr>
          <w:b/>
        </w:rPr>
        <w:t>PARAMOUNT RIGHTS AND OBLIGATIONS</w:t>
      </w:r>
      <w:r w:rsidR="00033ADE">
        <w:rPr>
          <w:b/>
        </w:rPr>
        <w:t>.</w:t>
      </w:r>
      <w:r w:rsidRPr="00033ADE">
        <w:t xml:space="preserve">  </w:t>
      </w:r>
      <w:r w:rsidR="00A01335" w:rsidRPr="00033ADE">
        <w:t>Borrower</w:t>
      </w:r>
      <w:r w:rsidRPr="00033ADE">
        <w:t xml:space="preserve"> warrants that it has not, and shall not, execute any other agreement with provisions contradictory of, or in opposition to, the provisions hereof, and that, in any event, the requirements of this Agreement are paramount and controlling as to the rights and obligations set forth and supersede any other requirements in conflict therewith.</w:t>
      </w:r>
    </w:p>
    <w:p w14:paraId="05866A1A" w14:textId="77777777" w:rsidR="00033ADE" w:rsidRPr="00033ADE" w:rsidRDefault="00033ADE" w:rsidP="00033ADE">
      <w:pPr>
        <w:pStyle w:val="ListParagraph"/>
        <w:ind w:left="0"/>
        <w:rPr>
          <w:b/>
        </w:rPr>
      </w:pPr>
    </w:p>
    <w:p w14:paraId="10A109D7" w14:textId="77777777" w:rsidR="00033ADE" w:rsidRDefault="00786AA9" w:rsidP="00033ADE">
      <w:pPr>
        <w:pStyle w:val="ListParagraph"/>
        <w:numPr>
          <w:ilvl w:val="0"/>
          <w:numId w:val="8"/>
        </w:numPr>
        <w:ind w:left="0" w:firstLine="720"/>
      </w:pPr>
      <w:r w:rsidRPr="00033ADE">
        <w:rPr>
          <w:b/>
        </w:rPr>
        <w:t>SEVERABILITY</w:t>
      </w:r>
      <w:r w:rsidR="00033ADE">
        <w:rPr>
          <w:b/>
        </w:rPr>
        <w:t>.</w:t>
      </w:r>
      <w:r w:rsidRPr="00033ADE">
        <w:t xml:space="preserve">  The invalidity of any clause, part, or provision of this Agreement shall not affect the validity of the remaining portions hereof.</w:t>
      </w:r>
    </w:p>
    <w:p w14:paraId="0D033EE5" w14:textId="77777777" w:rsidR="00033ADE" w:rsidRPr="00033ADE" w:rsidRDefault="00033ADE" w:rsidP="00033ADE">
      <w:pPr>
        <w:pStyle w:val="ListParagraph"/>
        <w:ind w:left="0"/>
        <w:rPr>
          <w:b/>
        </w:rPr>
      </w:pPr>
    </w:p>
    <w:p w14:paraId="50909D19" w14:textId="77777777" w:rsidR="00033ADE" w:rsidRDefault="00786AA9" w:rsidP="00033ADE">
      <w:pPr>
        <w:pStyle w:val="ListParagraph"/>
        <w:numPr>
          <w:ilvl w:val="0"/>
          <w:numId w:val="8"/>
        </w:numPr>
        <w:ind w:left="0" w:firstLine="720"/>
      </w:pPr>
      <w:r w:rsidRPr="00033ADE">
        <w:rPr>
          <w:b/>
        </w:rPr>
        <w:t>RULES OF CONSTRUCTION.</w:t>
      </w:r>
      <w:r w:rsidRPr="00033ADE">
        <w:t xml:space="preserve">  The captions and headings of the sections of this Agreement are for convenience only and shall be disregarded in construing this Agreement.  Any reference in this Agreement to an </w:t>
      </w:r>
      <w:r w:rsidRPr="00197006">
        <w:t>“</w:t>
      </w:r>
      <w:r w:rsidRPr="00033ADE">
        <w:rPr>
          <w:b/>
        </w:rPr>
        <w:t>Exhibit</w:t>
      </w:r>
      <w:r w:rsidRPr="00197006">
        <w:t>”</w:t>
      </w:r>
      <w:r w:rsidRPr="00033ADE">
        <w:t xml:space="preserve"> or a </w:t>
      </w:r>
      <w:r w:rsidRPr="00197006">
        <w:t>“</w:t>
      </w:r>
      <w:r w:rsidRPr="00033ADE">
        <w:rPr>
          <w:b/>
        </w:rPr>
        <w:t>Section</w:t>
      </w:r>
      <w:r w:rsidRPr="00197006">
        <w:t>”</w:t>
      </w:r>
      <w:r w:rsidRPr="00033ADE">
        <w:t xml:space="preserve"> shall, unless otherwise explicitly provided, be construed as referring, respectively, to an Exhibit attached to this Agreement or to a Section of this Agreement.  All Exhibits attached to or referred to in this Agreement are incorporated by reference into this Agreement</w:t>
      </w:r>
      <w:r w:rsidR="006A439B">
        <w:t>.</w:t>
      </w:r>
      <w:r w:rsidR="00722C2A" w:rsidRPr="00033ADE">
        <w:t xml:space="preserve"> </w:t>
      </w:r>
      <w:r w:rsidRPr="00033ADE">
        <w:t xml:space="preserve"> Use of the singular in this Agreement includes the plural and use of the plural includes the singular.  As used in this Agreement, the term, “including” means “including, but not limited to.”</w:t>
      </w:r>
    </w:p>
    <w:p w14:paraId="56E7B3FA" w14:textId="77777777" w:rsidR="00033ADE" w:rsidRPr="00033ADE" w:rsidRDefault="00033ADE" w:rsidP="00033ADE">
      <w:pPr>
        <w:pStyle w:val="ListParagraph"/>
        <w:ind w:left="0"/>
        <w:rPr>
          <w:b/>
        </w:rPr>
      </w:pPr>
    </w:p>
    <w:p w14:paraId="11F06D3E" w14:textId="77777777" w:rsidR="00033ADE" w:rsidRDefault="00786AA9" w:rsidP="00033ADE">
      <w:pPr>
        <w:pStyle w:val="ListParagraph"/>
        <w:numPr>
          <w:ilvl w:val="0"/>
          <w:numId w:val="8"/>
        </w:numPr>
        <w:ind w:left="0" w:firstLine="720"/>
      </w:pPr>
      <w:r w:rsidRPr="00033ADE">
        <w:rPr>
          <w:b/>
        </w:rPr>
        <w:t>PRESENT ASSIGNMENT</w:t>
      </w:r>
      <w:r w:rsidR="00033ADE">
        <w:rPr>
          <w:b/>
        </w:rPr>
        <w:t>.</w:t>
      </w:r>
      <w:r w:rsidRPr="00033ADE">
        <w:t xml:space="preserve">  </w:t>
      </w:r>
      <w:r w:rsidR="00DB673E" w:rsidRPr="00033ADE">
        <w:t xml:space="preserve">To the extent permitted by applicable law, </w:t>
      </w:r>
      <w:r w:rsidR="00A01335" w:rsidRPr="00033ADE">
        <w:t>Borrower</w:t>
      </w:r>
      <w:r w:rsidRPr="00033ADE">
        <w:t xml:space="preserve"> irrevocably and unconditionally assigns, pledges, mortgages and transfers to HUD its rights to Rents, charges, fees, carrying charges, Project accounts, security deposits, and other revenues and receipts of whatsoever sort that it may receive or be entitled to receive from the operation of the Mortgaged Property, subject to the assignment of Rents</w:t>
      </w:r>
      <w:r w:rsidR="00DB673E" w:rsidRPr="00033ADE">
        <w:t xml:space="preserve"> and other provisions</w:t>
      </w:r>
      <w:r w:rsidRPr="00033ADE">
        <w:t xml:space="preserve"> in the </w:t>
      </w:r>
      <w:r w:rsidR="00804155" w:rsidRPr="00033ADE">
        <w:t xml:space="preserve">Borrower’s </w:t>
      </w:r>
      <w:r w:rsidRPr="00033ADE">
        <w:t>Security Instrument</w:t>
      </w:r>
      <w:r w:rsidR="00DB673E" w:rsidRPr="00033ADE">
        <w:t xml:space="preserve"> and, if Borrower is also Operator, subject to the rights of any accounts receivable lender under accounts receivable financing that has been approved by HUD</w:t>
      </w:r>
      <w:r w:rsidRPr="00033ADE">
        <w:t>.</w:t>
      </w:r>
      <w:bookmarkStart w:id="7" w:name="_DV_M285"/>
      <w:bookmarkEnd w:id="7"/>
      <w:r w:rsidR="003C6480" w:rsidRPr="00033ADE">
        <w:rPr>
          <w:rFonts w:ascii="Arial" w:hAnsi="Arial" w:cs="Arial"/>
        </w:rPr>
        <w:t xml:space="preserve"> </w:t>
      </w:r>
      <w:r w:rsidRPr="00033ADE">
        <w:t xml:space="preserve"> Until a default is declared under this Agreement, a revocable license is granted to </w:t>
      </w:r>
      <w:r w:rsidR="00A01335" w:rsidRPr="00033ADE">
        <w:t>Borrower</w:t>
      </w:r>
      <w:r w:rsidRPr="00033ADE">
        <w:t xml:space="preserve"> to collect and retain such Rents, charges, fees, carrying charges, Project accounts, security deposits, and other re</w:t>
      </w:r>
      <w:r w:rsidR="00D43EA3">
        <w:t xml:space="preserve">venues and receipts, but upon an Event of </w:t>
      </w:r>
      <w:r w:rsidRPr="00033ADE">
        <w:t xml:space="preserve">Default under this Agreement or under the </w:t>
      </w:r>
      <w:r w:rsidR="00804155" w:rsidRPr="00033ADE">
        <w:t xml:space="preserve">Borrower’s </w:t>
      </w:r>
      <w:r w:rsidRPr="00033ADE">
        <w:t xml:space="preserve">Security Instrument, </w:t>
      </w:r>
      <w:r w:rsidR="00B95D91">
        <w:t>such</w:t>
      </w:r>
      <w:r w:rsidRPr="00033ADE">
        <w:t xml:space="preserve"> revocable license is automatically terminated.</w:t>
      </w:r>
    </w:p>
    <w:p w14:paraId="4F9B9AD2" w14:textId="77777777" w:rsidR="00033ADE" w:rsidRPr="00033ADE" w:rsidRDefault="00033ADE" w:rsidP="00033ADE">
      <w:pPr>
        <w:pStyle w:val="ListParagraph"/>
        <w:ind w:left="0"/>
        <w:rPr>
          <w:b/>
        </w:rPr>
      </w:pPr>
    </w:p>
    <w:p w14:paraId="1F8F4614" w14:textId="77777777" w:rsidR="00786AA9" w:rsidRPr="003E66FC" w:rsidRDefault="00786AA9" w:rsidP="003E66FC">
      <w:pPr>
        <w:pStyle w:val="ListParagraph"/>
        <w:numPr>
          <w:ilvl w:val="0"/>
          <w:numId w:val="8"/>
        </w:numPr>
        <w:ind w:left="0" w:firstLine="720"/>
      </w:pPr>
      <w:r w:rsidRPr="00033ADE">
        <w:rPr>
          <w:b/>
        </w:rPr>
        <w:t>NOTICE</w:t>
      </w:r>
      <w:r w:rsidR="00033ADE">
        <w:rPr>
          <w:b/>
        </w:rPr>
        <w:t>.</w:t>
      </w:r>
    </w:p>
    <w:p w14:paraId="5680344C" w14:textId="77777777" w:rsidR="003E66FC" w:rsidRPr="003E66FC" w:rsidRDefault="003E66FC" w:rsidP="003E66FC">
      <w:pPr>
        <w:pStyle w:val="ListParagraph"/>
        <w:ind w:left="0"/>
      </w:pPr>
    </w:p>
    <w:p w14:paraId="0F6328F2" w14:textId="77777777" w:rsidR="00033ADE" w:rsidRDefault="00786AA9" w:rsidP="00033ADE">
      <w:pPr>
        <w:pStyle w:val="ListParagraph"/>
        <w:numPr>
          <w:ilvl w:val="1"/>
          <w:numId w:val="8"/>
        </w:numPr>
        <w:ind w:left="0" w:firstLine="720"/>
      </w:pPr>
      <w:r w:rsidRPr="00033ADE">
        <w:t>All notices, demands and other communications (</w:t>
      </w:r>
      <w:r w:rsidR="00197006">
        <w:t>“</w:t>
      </w:r>
      <w:r w:rsidRPr="00033ADE">
        <w:rPr>
          <w:b/>
        </w:rPr>
        <w:t>Notice</w:t>
      </w:r>
      <w:r w:rsidR="00197006">
        <w:t>”</w:t>
      </w:r>
      <w:r w:rsidRPr="00033ADE">
        <w:t xml:space="preserve">) under or concerning this Agreement shall be in writing.  </w:t>
      </w:r>
      <w:r w:rsidR="00DB673E" w:rsidRPr="00033ADE">
        <w:t>A</w:t>
      </w:r>
      <w:r w:rsidR="00C4117E" w:rsidRPr="00033ADE">
        <w:t xml:space="preserve"> courtesy</w:t>
      </w:r>
      <w:r w:rsidR="00DB673E" w:rsidRPr="00033ADE">
        <w:t xml:space="preserve"> copy of any Notice given by Borrower or HUD shall be sent simultaneously to Lender.  </w:t>
      </w:r>
      <w:r w:rsidRPr="00033ADE">
        <w:t>Each Notice shall be addressed to</w:t>
      </w:r>
      <w:r w:rsidR="00197006">
        <w:t xml:space="preserve"> </w:t>
      </w:r>
      <w:r w:rsidR="00DB673E" w:rsidRPr="00033ADE">
        <w:t>the intended recipients at their respective addresses set forth below</w:t>
      </w:r>
      <w:r w:rsidRPr="00033ADE">
        <w:t xml:space="preserve">, and shall be deemed given on the earliest to occur of (i) the date when the Notice is received by the addressee; (ii) the first </w:t>
      </w:r>
      <w:r w:rsidR="009F3F34" w:rsidRPr="00033ADE">
        <w:t xml:space="preserve">or </w:t>
      </w:r>
      <w:r w:rsidR="00C4117E" w:rsidRPr="00033ADE">
        <w:t xml:space="preserve">second </w:t>
      </w:r>
      <w:r w:rsidRPr="00033ADE">
        <w:t xml:space="preserve">Business Day after the Notice is delivered to a recognized overnight courier service, with arrangements made for payment of charges for next </w:t>
      </w:r>
      <w:r w:rsidR="009F3F34" w:rsidRPr="00033ADE">
        <w:t xml:space="preserve">or </w:t>
      </w:r>
      <w:r w:rsidR="00C4117E" w:rsidRPr="00033ADE">
        <w:t xml:space="preserve">second </w:t>
      </w:r>
      <w:r w:rsidRPr="00033ADE">
        <w:t xml:space="preserve">Business Day </w:t>
      </w:r>
      <w:r w:rsidR="009F3F34" w:rsidRPr="00033ADE">
        <w:t>delivery, respectively</w:t>
      </w:r>
      <w:r w:rsidRPr="00033ADE">
        <w:t xml:space="preserve">, or (iii) the third </w:t>
      </w:r>
      <w:r w:rsidRPr="00033ADE">
        <w:lastRenderedPageBreak/>
        <w:t>Business Day after the Notice is deposited in the United State</w:t>
      </w:r>
      <w:r w:rsidR="00197006">
        <w:t>s</w:t>
      </w:r>
      <w:r w:rsidRPr="00033ADE">
        <w:t xml:space="preserve"> mail with postage prepaid, certified mail, return receipt requested.  As used in this Section </w:t>
      </w:r>
      <w:r w:rsidR="00E455A2" w:rsidRPr="00033ADE">
        <w:t>45</w:t>
      </w:r>
      <w:r w:rsidR="00033ADE">
        <w:t>, the t</w:t>
      </w:r>
      <w:r w:rsidRPr="00033ADE">
        <w:t>erm “</w:t>
      </w:r>
      <w:r w:rsidRPr="00033ADE">
        <w:rPr>
          <w:b/>
        </w:rPr>
        <w:t>Business Day</w:t>
      </w:r>
      <w:r w:rsidRPr="00033ADE">
        <w:t>” means any day other than a Saturday</w:t>
      </w:r>
      <w:r w:rsidR="00791D8B" w:rsidRPr="00033ADE">
        <w:t xml:space="preserve"> </w:t>
      </w:r>
      <w:r w:rsidR="00270007" w:rsidRPr="00033ADE">
        <w:t>or</w:t>
      </w:r>
      <w:r w:rsidR="00197006">
        <w:t xml:space="preserve"> a Sunday</w:t>
      </w:r>
      <w:r w:rsidR="00033ADE">
        <w:t>, a f</w:t>
      </w:r>
      <w:r w:rsidR="00270007" w:rsidRPr="00033ADE">
        <w:t>ed</w:t>
      </w:r>
      <w:r w:rsidR="00033ADE">
        <w:t>eral holiday or holiday in the s</w:t>
      </w:r>
      <w:r w:rsidR="00270007" w:rsidRPr="00033ADE">
        <w:t xml:space="preserve">tate where the Project is located or </w:t>
      </w:r>
      <w:r w:rsidRPr="00033ADE">
        <w:t xml:space="preserve">other day on which </w:t>
      </w:r>
      <w:r w:rsidR="00033ADE">
        <w:t>the f</w:t>
      </w:r>
      <w:r w:rsidR="00AA2434" w:rsidRPr="00033ADE">
        <w:t>ederal gover</w:t>
      </w:r>
      <w:r w:rsidR="00033ADE">
        <w:t>nment or the government of the s</w:t>
      </w:r>
      <w:r w:rsidR="00AA2434" w:rsidRPr="00033ADE">
        <w:t xml:space="preserve">tate where the Project is located </w:t>
      </w:r>
      <w:r w:rsidRPr="00033ADE">
        <w:t>is not open for business.</w:t>
      </w:r>
      <w:r w:rsidR="00AA2434" w:rsidRPr="00033ADE">
        <w:t xml:space="preserve">  When not specifically designated as a Business Day, the</w:t>
      </w:r>
      <w:r w:rsidR="00197006">
        <w:t xml:space="preserve"> te</w:t>
      </w:r>
      <w:r w:rsidR="00AA2434" w:rsidRPr="00033ADE">
        <w:t>r</w:t>
      </w:r>
      <w:r w:rsidR="00197006">
        <w:t>m</w:t>
      </w:r>
      <w:r w:rsidR="00AA2434" w:rsidRPr="00033ADE">
        <w:t xml:space="preserve"> “</w:t>
      </w:r>
      <w:r w:rsidR="00AA2434" w:rsidRPr="00197006">
        <w:rPr>
          <w:b/>
        </w:rPr>
        <w:t>day</w:t>
      </w:r>
      <w:r w:rsidR="00AA2434" w:rsidRPr="00033ADE">
        <w:t xml:space="preserve">” shall refer to </w:t>
      </w:r>
      <w:r w:rsidR="00197006">
        <w:t xml:space="preserve">a </w:t>
      </w:r>
      <w:r w:rsidR="00AA2434" w:rsidRPr="00033ADE">
        <w:t>calendar day.</w:t>
      </w:r>
    </w:p>
    <w:p w14:paraId="6A267D84" w14:textId="77777777" w:rsidR="00033ADE" w:rsidRDefault="00033ADE" w:rsidP="00033ADE">
      <w:pPr>
        <w:pStyle w:val="ListParagraph"/>
        <w:ind w:left="0"/>
      </w:pPr>
    </w:p>
    <w:p w14:paraId="61AA143B" w14:textId="77777777" w:rsidR="00786AA9" w:rsidRPr="00033ADE" w:rsidRDefault="00786AA9" w:rsidP="00033ADE">
      <w:pPr>
        <w:pStyle w:val="ListParagraph"/>
        <w:numPr>
          <w:ilvl w:val="1"/>
          <w:numId w:val="8"/>
        </w:numPr>
        <w:spacing w:after="0"/>
        <w:ind w:left="0" w:firstLine="720"/>
      </w:pPr>
      <w:r w:rsidRPr="00033ADE">
        <w:t>Any party to this Agreement</w:t>
      </w:r>
      <w:r w:rsidR="00DB673E" w:rsidRPr="00033ADE">
        <w:t xml:space="preserve"> and Lender</w:t>
      </w:r>
      <w:r w:rsidRPr="00033ADE">
        <w:t xml:space="preserve"> may change the address to which Notices intended for it are to be directed by means of Notice given to the other party in accordance with this Section</w:t>
      </w:r>
      <w:r w:rsidR="00AE387C">
        <w:t xml:space="preserve"> 45</w:t>
      </w:r>
      <w:r w:rsidRPr="00033ADE">
        <w:t>.  Each party agrees that it shall not refuse or reject delivery of any Notice given in accordance with this Section</w:t>
      </w:r>
      <w:r w:rsidR="00AE387C">
        <w:t xml:space="preserve"> 45</w:t>
      </w:r>
      <w:r w:rsidRPr="00033ADE">
        <w:t>, that it shall acknowledge, in writing, the receipt of any Notice upon request by the other party and that any Notice rejected or refused by it shall be deemed for purposes of this Section</w:t>
      </w:r>
      <w:r w:rsidR="00AE387C">
        <w:t xml:space="preserve"> 45</w:t>
      </w:r>
      <w:r w:rsidRPr="00033ADE">
        <w:t xml:space="preserve"> to have been received by the rejecting party on the date so refused or rejected, as conclusively established by the records of the U.S. Postal Service or the courier service.</w:t>
      </w:r>
    </w:p>
    <w:p w14:paraId="54D70F1F" w14:textId="77777777" w:rsidR="00033ADE" w:rsidRPr="006D3CF7" w:rsidRDefault="00033ADE" w:rsidP="00033ADE">
      <w:pPr>
        <w:rPr>
          <w:rFonts w:ascii="Times New Roman" w:hAnsi="Times New Roman"/>
        </w:rPr>
      </w:pPr>
    </w:p>
    <w:p w14:paraId="596C037C" w14:textId="77777777" w:rsidR="00786AA9" w:rsidRPr="006D3CF7" w:rsidRDefault="00786AA9" w:rsidP="00033ADE">
      <w:pPr>
        <w:rPr>
          <w:rFonts w:ascii="Times New Roman" w:hAnsi="Times New Roman"/>
          <w:b/>
        </w:rPr>
      </w:pPr>
      <w:r w:rsidRPr="006D3CF7">
        <w:rPr>
          <w:rFonts w:ascii="Times New Roman" w:hAnsi="Times New Roman"/>
        </w:rPr>
        <w:tab/>
      </w:r>
      <w:r w:rsidR="00A01335" w:rsidRPr="006D3CF7">
        <w:rPr>
          <w:rFonts w:ascii="Times New Roman" w:hAnsi="Times New Roman"/>
          <w:b/>
        </w:rPr>
        <w:t>BORROWER</w:t>
      </w:r>
      <w:r w:rsidRPr="006D3CF7">
        <w:rPr>
          <w:rFonts w:ascii="Times New Roman" w:hAnsi="Times New Roman"/>
          <w:b/>
        </w:rPr>
        <w:t>:</w:t>
      </w:r>
    </w:p>
    <w:p w14:paraId="1FCE831E" w14:textId="77777777" w:rsidR="00C4117E" w:rsidRDefault="00C4117E" w:rsidP="00033ADE">
      <w:pPr>
        <w:rPr>
          <w:rFonts w:ascii="Times New Roman" w:hAnsi="Times New Roman"/>
          <w:b/>
        </w:rPr>
      </w:pPr>
    </w:p>
    <w:p w14:paraId="5088CBEC" w14:textId="77777777" w:rsidR="00C4117E" w:rsidRPr="006D3CF7" w:rsidRDefault="00C4117E" w:rsidP="00033ADE">
      <w:pPr>
        <w:rPr>
          <w:rFonts w:ascii="Times New Roman" w:hAnsi="Times New Roman"/>
          <w:b/>
        </w:rPr>
      </w:pPr>
      <w:r w:rsidRPr="006D3CF7">
        <w:rPr>
          <w:rFonts w:ascii="Times New Roman" w:hAnsi="Times New Roman"/>
          <w:b/>
        </w:rPr>
        <w:tab/>
        <w:t>HUD:</w:t>
      </w:r>
    </w:p>
    <w:p w14:paraId="2B03F527" w14:textId="77777777" w:rsidR="00C4117E" w:rsidRPr="006D3CF7" w:rsidRDefault="00C4117E" w:rsidP="00033ADE">
      <w:pPr>
        <w:rPr>
          <w:rFonts w:ascii="Times New Roman" w:hAnsi="Times New Roman"/>
          <w:b/>
        </w:rPr>
      </w:pPr>
    </w:p>
    <w:p w14:paraId="51E09988" w14:textId="77777777" w:rsidR="000814C6" w:rsidRDefault="00C4117E" w:rsidP="000224A7">
      <w:pPr>
        <w:rPr>
          <w:rFonts w:ascii="Times New Roman" w:hAnsi="Times New Roman"/>
          <w:b/>
        </w:rPr>
      </w:pPr>
      <w:r w:rsidRPr="006D3CF7">
        <w:rPr>
          <w:rFonts w:ascii="Times New Roman" w:hAnsi="Times New Roman"/>
          <w:b/>
        </w:rPr>
        <w:tab/>
        <w:t>LENDER:</w:t>
      </w:r>
    </w:p>
    <w:p w14:paraId="306ED15F" w14:textId="77777777" w:rsidR="000224A7" w:rsidRPr="000224A7" w:rsidRDefault="000224A7" w:rsidP="000224A7">
      <w:pPr>
        <w:rPr>
          <w:rFonts w:ascii="Times New Roman" w:hAnsi="Times New Roman"/>
        </w:rPr>
      </w:pPr>
    </w:p>
    <w:p w14:paraId="2662F09F" w14:textId="77777777" w:rsidR="00786AA9" w:rsidRPr="006D3CF7" w:rsidRDefault="00786AA9" w:rsidP="000224A7">
      <w:pPr>
        <w:keepNext/>
        <w:keepLines/>
        <w:spacing w:line="240" w:lineRule="atLeast"/>
        <w:rPr>
          <w:rFonts w:ascii="Times New Roman" w:hAnsi="Times New Roman"/>
        </w:rPr>
      </w:pPr>
      <w:r w:rsidRPr="006D3CF7">
        <w:rPr>
          <w:rFonts w:ascii="Times New Roman" w:hAnsi="Times New Roman"/>
          <w:b/>
        </w:rPr>
        <w:lastRenderedPageBreak/>
        <w:t>IN WITNESS WHEREOF</w:t>
      </w:r>
      <w:r w:rsidRPr="006D3CF7">
        <w:rPr>
          <w:rFonts w:ascii="Times New Roman" w:hAnsi="Times New Roman"/>
        </w:rPr>
        <w:t>, the parties hereto have set their hands and seals on the d</w:t>
      </w:r>
      <w:r w:rsidR="003B0B60">
        <w:rPr>
          <w:rFonts w:ascii="Times New Roman" w:hAnsi="Times New Roman"/>
        </w:rPr>
        <w:t>ate first herein above written.</w:t>
      </w:r>
    </w:p>
    <w:p w14:paraId="3CB5C5B3" w14:textId="77777777" w:rsidR="00786AA9" w:rsidRPr="006D3CF7" w:rsidRDefault="00786AA9" w:rsidP="000224A7">
      <w:pPr>
        <w:keepNext/>
        <w:keepLines/>
        <w:spacing w:line="240" w:lineRule="atLeast"/>
        <w:rPr>
          <w:rFonts w:ascii="Times New Roman" w:hAnsi="Times New Roman"/>
        </w:rPr>
      </w:pPr>
    </w:p>
    <w:p w14:paraId="246E37E0" w14:textId="77777777" w:rsidR="00D43FD9" w:rsidRPr="003B0B60" w:rsidRDefault="00A01335" w:rsidP="000224A7">
      <w:pPr>
        <w:pStyle w:val="BodyText"/>
        <w:keepNext/>
        <w:keepLines/>
        <w:widowControl/>
        <w:spacing w:after="0"/>
        <w:rPr>
          <w:rFonts w:ascii="Times New Roman" w:hAnsi="Times New Roman"/>
          <w:szCs w:val="24"/>
        </w:rPr>
      </w:pPr>
      <w:r w:rsidRPr="006D3CF7">
        <w:rPr>
          <w:rFonts w:ascii="Times New Roman" w:hAnsi="Times New Roman"/>
        </w:rPr>
        <w:t>Borrower</w:t>
      </w:r>
      <w:r w:rsidR="00D43FD9" w:rsidRPr="006D3CF7">
        <w:rPr>
          <w:rFonts w:ascii="Times New Roman" w:hAnsi="Times New Roman"/>
        </w:rPr>
        <w:t xml:space="preserve"> </w:t>
      </w:r>
      <w:r w:rsidR="009C3A27" w:rsidRPr="006D3CF7">
        <w:rPr>
          <w:rFonts w:ascii="Times New Roman" w:hAnsi="Times New Roman"/>
        </w:rPr>
        <w:t>h</w:t>
      </w:r>
      <w:r w:rsidR="00D43FD9" w:rsidRPr="006D3CF7">
        <w:rPr>
          <w:rFonts w:ascii="Times New Roman" w:hAnsi="Times New Roman"/>
        </w:rPr>
        <w:t xml:space="preserve">ereby certifies that the statements and representations contained in this </w:t>
      </w:r>
      <w:r w:rsidR="00AC3311">
        <w:rPr>
          <w:rFonts w:ascii="Times New Roman" w:hAnsi="Times New Roman"/>
        </w:rPr>
        <w:t>instrument</w:t>
      </w:r>
      <w:r w:rsidR="00AC3311" w:rsidRPr="006D3CF7">
        <w:rPr>
          <w:rFonts w:ascii="Times New Roman" w:hAnsi="Times New Roman"/>
        </w:rPr>
        <w:t xml:space="preserve"> </w:t>
      </w:r>
      <w:r w:rsidR="00D43FD9" w:rsidRPr="006D3CF7">
        <w:rPr>
          <w:rFonts w:ascii="Times New Roman" w:hAnsi="Times New Roman"/>
        </w:rPr>
        <w:t xml:space="preserve">and all supporting documentation thereto are true, accurate, and complete and that each signatory </w:t>
      </w:r>
      <w:r w:rsidR="00D43FD9" w:rsidRPr="003B0B60">
        <w:rPr>
          <w:rFonts w:ascii="Times New Roman" w:hAnsi="Times New Roman"/>
          <w:szCs w:val="24"/>
        </w:rPr>
        <w:t xml:space="preserve">has read and understands the terms of this </w:t>
      </w:r>
      <w:r w:rsidR="00AC3311">
        <w:rPr>
          <w:rFonts w:ascii="Times New Roman" w:hAnsi="Times New Roman"/>
        </w:rPr>
        <w:t>instrument</w:t>
      </w:r>
      <w:r w:rsidR="00D43FD9" w:rsidRPr="003B0B60">
        <w:rPr>
          <w:rFonts w:ascii="Times New Roman" w:hAnsi="Times New Roman"/>
          <w:szCs w:val="24"/>
        </w:rPr>
        <w:t>.  This instrument has been made, presented, and delivered for the purpose of influencing an official action of HUD in insuring the Loan, and may be relied upon by HUD as a true statement of the facts contained therein.</w:t>
      </w:r>
    </w:p>
    <w:p w14:paraId="336249AB" w14:textId="77777777" w:rsidR="00786AA9" w:rsidRPr="003B0B60" w:rsidRDefault="00786AA9" w:rsidP="000224A7">
      <w:pPr>
        <w:keepNext/>
        <w:keepLines/>
        <w:rPr>
          <w:rFonts w:ascii="Times New Roman" w:hAnsi="Times New Roman"/>
          <w:szCs w:val="24"/>
        </w:rPr>
      </w:pPr>
    </w:p>
    <w:p w14:paraId="5CB0EEED" w14:textId="77777777" w:rsidR="00D43FD9" w:rsidRPr="003B0B60" w:rsidRDefault="00D43FD9" w:rsidP="000224A7">
      <w:pPr>
        <w:keepNext/>
        <w:keepLines/>
        <w:rPr>
          <w:rFonts w:ascii="Times New Roman" w:hAnsi="Times New Roman"/>
          <w:b/>
          <w:szCs w:val="24"/>
        </w:rPr>
      </w:pPr>
    </w:p>
    <w:p w14:paraId="0ACAD0B8" w14:textId="77777777" w:rsidR="00D43FD9" w:rsidRPr="003B0B60" w:rsidRDefault="00D43FD9" w:rsidP="000224A7">
      <w:pPr>
        <w:keepNext/>
        <w:keepLines/>
        <w:rPr>
          <w:rFonts w:ascii="Times New Roman" w:hAnsi="Times New Roman"/>
          <w:b/>
          <w:szCs w:val="24"/>
        </w:rPr>
      </w:pPr>
    </w:p>
    <w:p w14:paraId="21B5D56C" w14:textId="77777777" w:rsidR="000224A7" w:rsidRDefault="00A01335" w:rsidP="002D2D3B">
      <w:pPr>
        <w:keepNext/>
        <w:keepLines/>
        <w:ind w:left="4320"/>
        <w:rPr>
          <w:rFonts w:ascii="Times New Roman" w:hAnsi="Times New Roman"/>
          <w:b/>
        </w:rPr>
      </w:pPr>
      <w:r w:rsidRPr="003B0B60">
        <w:rPr>
          <w:rFonts w:ascii="Times New Roman" w:hAnsi="Times New Roman"/>
          <w:b/>
          <w:szCs w:val="24"/>
        </w:rPr>
        <w:t>BORROWER</w:t>
      </w:r>
      <w:r w:rsidR="000224A7">
        <w:rPr>
          <w:rFonts w:ascii="Times New Roman" w:hAnsi="Times New Roman"/>
          <w:b/>
          <w:szCs w:val="24"/>
        </w:rPr>
        <w:t>:</w:t>
      </w:r>
      <w:r w:rsidR="00786AA9" w:rsidRPr="006D3CF7">
        <w:rPr>
          <w:rFonts w:ascii="Times New Roman" w:hAnsi="Times New Roman"/>
          <w:b/>
        </w:rPr>
        <w:tab/>
      </w:r>
    </w:p>
    <w:p w14:paraId="57C95B03" w14:textId="77777777" w:rsidR="002D2D3B" w:rsidRDefault="002D2D3B" w:rsidP="002D2D3B">
      <w:pPr>
        <w:keepNext/>
        <w:keepLines/>
        <w:ind w:left="4320"/>
        <w:rPr>
          <w:rFonts w:ascii="Times New Roman" w:hAnsi="Times New Roman"/>
          <w:b/>
        </w:rPr>
      </w:pPr>
    </w:p>
    <w:p w14:paraId="62B56691" w14:textId="77777777" w:rsidR="00786AA9" w:rsidRDefault="002D2D3B" w:rsidP="002D2D3B">
      <w:pPr>
        <w:keepNext/>
        <w:keepLines/>
        <w:ind w:left="4320"/>
        <w:rPr>
          <w:rFonts w:ascii="Times New Roman" w:hAnsi="Times New Roman"/>
          <w:b/>
        </w:rPr>
      </w:pPr>
      <w:r>
        <w:rPr>
          <w:rFonts w:ascii="Times New Roman" w:hAnsi="Times New Roman"/>
          <w:b/>
        </w:rPr>
        <w:t>_________________________________________</w:t>
      </w:r>
      <w:r w:rsidR="000224A7">
        <w:rPr>
          <w:rFonts w:ascii="Times New Roman" w:hAnsi="Times New Roman"/>
          <w:b/>
        </w:rPr>
        <w:tab/>
      </w:r>
    </w:p>
    <w:p w14:paraId="642CB8C4" w14:textId="77777777" w:rsidR="002D2D3B" w:rsidRDefault="002D2D3B" w:rsidP="002D2D3B">
      <w:pPr>
        <w:keepNext/>
        <w:keepLines/>
        <w:ind w:left="4320"/>
        <w:rPr>
          <w:rFonts w:ascii="Times New Roman" w:hAnsi="Times New Roman"/>
          <w:b/>
        </w:rPr>
      </w:pPr>
    </w:p>
    <w:p w14:paraId="22B92D38" w14:textId="77777777" w:rsidR="002D2D3B" w:rsidRDefault="002D2D3B" w:rsidP="002D2D3B">
      <w:pPr>
        <w:keepNext/>
        <w:keepLines/>
        <w:ind w:left="4320"/>
        <w:rPr>
          <w:rFonts w:ascii="Times New Roman" w:hAnsi="Times New Roman"/>
        </w:rPr>
      </w:pPr>
      <w:r w:rsidRPr="002D2D3B">
        <w:rPr>
          <w:rFonts w:ascii="Times New Roman" w:hAnsi="Times New Roman"/>
        </w:rPr>
        <w:t>By: ______________________________________</w:t>
      </w:r>
    </w:p>
    <w:p w14:paraId="3508740B" w14:textId="77777777" w:rsidR="002D2D3B" w:rsidRDefault="002D2D3B" w:rsidP="002D2D3B">
      <w:pPr>
        <w:keepNext/>
        <w:keepLines/>
        <w:ind w:left="4320"/>
        <w:rPr>
          <w:rFonts w:ascii="Times New Roman" w:hAnsi="Times New Roman"/>
        </w:rPr>
      </w:pPr>
      <w:r>
        <w:rPr>
          <w:rFonts w:ascii="Times New Roman" w:hAnsi="Times New Roman"/>
        </w:rPr>
        <w:t>Name: ____________________________________</w:t>
      </w:r>
    </w:p>
    <w:p w14:paraId="20589467" w14:textId="77777777" w:rsidR="002D2D3B" w:rsidRPr="002D2D3B" w:rsidRDefault="002D2D3B" w:rsidP="002D2D3B">
      <w:pPr>
        <w:keepNext/>
        <w:keepLines/>
        <w:ind w:left="4320"/>
        <w:rPr>
          <w:rFonts w:ascii="Times New Roman" w:hAnsi="Times New Roman"/>
        </w:rPr>
      </w:pPr>
      <w:r>
        <w:rPr>
          <w:rFonts w:ascii="Times New Roman" w:hAnsi="Times New Roman"/>
        </w:rPr>
        <w:t>Title: _____________________________________</w:t>
      </w:r>
    </w:p>
    <w:p w14:paraId="0141F50F" w14:textId="77777777" w:rsidR="00786AA9" w:rsidRPr="006D3CF7" w:rsidRDefault="00786AA9" w:rsidP="002D2D3B">
      <w:pPr>
        <w:keepNext/>
        <w:keepLines/>
        <w:rPr>
          <w:rFonts w:ascii="Times New Roman" w:hAnsi="Times New Roman"/>
          <w:u w:val="single"/>
        </w:rPr>
      </w:pPr>
    </w:p>
    <w:p w14:paraId="5A62F86B" w14:textId="77777777" w:rsidR="00786AA9" w:rsidRPr="006D3CF7" w:rsidRDefault="00786AA9" w:rsidP="002D2D3B">
      <w:pPr>
        <w:keepNext/>
        <w:keepLines/>
        <w:rPr>
          <w:rFonts w:ascii="Times New Roman" w:hAnsi="Times New Roman"/>
          <w:u w:val="single"/>
        </w:rPr>
      </w:pPr>
    </w:p>
    <w:p w14:paraId="21E11503" w14:textId="77777777" w:rsidR="00786AA9" w:rsidRPr="006D3CF7" w:rsidRDefault="00786AA9" w:rsidP="000224A7">
      <w:pPr>
        <w:keepNext/>
        <w:keepLines/>
        <w:tabs>
          <w:tab w:val="left" w:pos="720"/>
          <w:tab w:val="left" w:pos="1440"/>
          <w:tab w:val="left" w:pos="4320"/>
        </w:tabs>
        <w:rPr>
          <w:rFonts w:ascii="Times New Roman" w:hAnsi="Times New Roman"/>
          <w:u w:val="single"/>
        </w:rPr>
      </w:pPr>
    </w:p>
    <w:p w14:paraId="52EFE7DC" w14:textId="77777777" w:rsidR="00786AA9" w:rsidRPr="000224A7" w:rsidRDefault="000224A7" w:rsidP="002D2D3B">
      <w:pPr>
        <w:keepNext/>
        <w:keepLines/>
        <w:ind w:left="4320"/>
        <w:rPr>
          <w:rFonts w:ascii="Times New Roman" w:hAnsi="Times New Roman"/>
          <w:b/>
        </w:rPr>
      </w:pPr>
      <w:r w:rsidRPr="000224A7">
        <w:rPr>
          <w:rFonts w:ascii="Times New Roman" w:hAnsi="Times New Roman"/>
          <w:b/>
        </w:rPr>
        <w:t>HUD:</w:t>
      </w:r>
    </w:p>
    <w:p w14:paraId="589EBF9B" w14:textId="77777777" w:rsidR="000224A7" w:rsidRDefault="000224A7" w:rsidP="002D2D3B">
      <w:pPr>
        <w:keepNext/>
        <w:keepLines/>
        <w:ind w:left="4320"/>
        <w:rPr>
          <w:rFonts w:ascii="Times New Roman" w:hAnsi="Times New Roman"/>
        </w:rPr>
      </w:pPr>
    </w:p>
    <w:p w14:paraId="5D299199" w14:textId="77777777" w:rsidR="000224A7" w:rsidRDefault="000224A7" w:rsidP="002D2D3B">
      <w:pPr>
        <w:keepNext/>
        <w:keepLines/>
        <w:ind w:left="4320"/>
        <w:rPr>
          <w:rFonts w:ascii="Times New Roman" w:hAnsi="Times New Roman"/>
          <w:b/>
        </w:rPr>
      </w:pPr>
      <w:r w:rsidRPr="006D3CF7">
        <w:rPr>
          <w:rFonts w:ascii="Times New Roman" w:hAnsi="Times New Roman"/>
          <w:b/>
        </w:rPr>
        <w:t>U.S. DEPARTMENT OF HOUSING AND URBAN DEVELOPMENT</w:t>
      </w:r>
    </w:p>
    <w:p w14:paraId="1EC370D4" w14:textId="77777777" w:rsidR="002D2D3B" w:rsidRDefault="002D2D3B" w:rsidP="002D2D3B">
      <w:pPr>
        <w:keepNext/>
        <w:keepLines/>
        <w:ind w:left="4320"/>
        <w:rPr>
          <w:rFonts w:ascii="Times New Roman" w:hAnsi="Times New Roman"/>
          <w:b/>
        </w:rPr>
      </w:pPr>
    </w:p>
    <w:p w14:paraId="4ACC2B1D" w14:textId="77777777" w:rsidR="002D2D3B" w:rsidRPr="002D2D3B" w:rsidRDefault="002D2D3B" w:rsidP="002D2D3B">
      <w:pPr>
        <w:keepNext/>
        <w:keepLines/>
        <w:ind w:left="4320"/>
        <w:rPr>
          <w:rFonts w:ascii="Times New Roman" w:hAnsi="Times New Roman"/>
        </w:rPr>
      </w:pPr>
      <w:r w:rsidRPr="002D2D3B">
        <w:rPr>
          <w:rFonts w:ascii="Times New Roman" w:hAnsi="Times New Roman"/>
        </w:rPr>
        <w:t>__________________________________________</w:t>
      </w:r>
    </w:p>
    <w:p w14:paraId="159ED6EC" w14:textId="77777777" w:rsidR="002D2D3B" w:rsidRPr="002D2D3B" w:rsidRDefault="002D2D3B" w:rsidP="002D2D3B">
      <w:pPr>
        <w:keepNext/>
        <w:keepLines/>
        <w:ind w:left="4320"/>
        <w:rPr>
          <w:rFonts w:ascii="Times New Roman" w:hAnsi="Times New Roman"/>
        </w:rPr>
      </w:pPr>
      <w:r w:rsidRPr="002D2D3B">
        <w:rPr>
          <w:rFonts w:ascii="Times New Roman" w:hAnsi="Times New Roman"/>
        </w:rPr>
        <w:t>Authorized Agent</w:t>
      </w:r>
    </w:p>
    <w:p w14:paraId="09A7D7FB" w14:textId="77777777" w:rsidR="002D2D3B" w:rsidRDefault="002D2D3B" w:rsidP="002D2D3B">
      <w:pPr>
        <w:keepNext/>
        <w:keepLines/>
        <w:ind w:left="4320"/>
        <w:rPr>
          <w:rFonts w:ascii="Times New Roman" w:hAnsi="Times New Roman"/>
          <w:b/>
        </w:rPr>
      </w:pPr>
    </w:p>
    <w:p w14:paraId="07156D29" w14:textId="77777777" w:rsidR="002D2D3B" w:rsidRDefault="002D2D3B" w:rsidP="002D2D3B">
      <w:pPr>
        <w:keepNext/>
        <w:keepLines/>
        <w:ind w:left="4320"/>
        <w:rPr>
          <w:rFonts w:ascii="Times New Roman" w:hAnsi="Times New Roman"/>
          <w:b/>
        </w:rPr>
      </w:pPr>
    </w:p>
    <w:p w14:paraId="5C09817A" w14:textId="77777777" w:rsidR="002D2D3B" w:rsidRPr="002D2D3B" w:rsidRDefault="002D2D3B" w:rsidP="002D2D3B">
      <w:pPr>
        <w:keepNext/>
        <w:keepLines/>
        <w:ind w:left="4320"/>
        <w:rPr>
          <w:rFonts w:ascii="Times New Roman" w:hAnsi="Times New Roman"/>
          <w:b/>
        </w:rPr>
      </w:pPr>
    </w:p>
    <w:p w14:paraId="73B91F60" w14:textId="77777777" w:rsidR="00786AA9" w:rsidRPr="006D3CF7" w:rsidRDefault="00786AA9" w:rsidP="000224A7">
      <w:pPr>
        <w:keepNext/>
        <w:keepLines/>
        <w:rPr>
          <w:rFonts w:ascii="Times New Roman" w:hAnsi="Times New Roman"/>
          <w:sz w:val="16"/>
        </w:rPr>
      </w:pPr>
    </w:p>
    <w:p w14:paraId="1FF5A1F5" w14:textId="77777777" w:rsidR="00786AA9" w:rsidRPr="006D3CF7" w:rsidRDefault="00D43FD9" w:rsidP="000224A7">
      <w:pPr>
        <w:keepNext/>
        <w:keepLines/>
        <w:spacing w:line="240" w:lineRule="atLeast"/>
        <w:jc w:val="center"/>
        <w:rPr>
          <w:rFonts w:ascii="Times New Roman" w:hAnsi="Times New Roman"/>
        </w:rPr>
      </w:pPr>
      <w:r w:rsidRPr="006D3CF7" w:rsidDel="00D43FD9">
        <w:rPr>
          <w:rFonts w:ascii="Times New Roman" w:hAnsi="Times New Roman"/>
        </w:rPr>
        <w:t xml:space="preserve"> </w:t>
      </w:r>
      <w:r w:rsidR="00786AA9" w:rsidRPr="006D3CF7">
        <w:rPr>
          <w:rFonts w:ascii="Times New Roman" w:hAnsi="Times New Roman"/>
          <w:b/>
        </w:rPr>
        <w:t>[ADD ADDITIONAL LINES IF</w:t>
      </w:r>
      <w:r w:rsidR="00197006">
        <w:rPr>
          <w:rFonts w:ascii="Times New Roman" w:hAnsi="Times New Roman"/>
          <w:b/>
        </w:rPr>
        <w:t xml:space="preserve"> </w:t>
      </w:r>
      <w:r w:rsidR="00DB673E" w:rsidRPr="006D3CF7">
        <w:rPr>
          <w:rFonts w:ascii="Times New Roman" w:hAnsi="Times New Roman"/>
          <w:b/>
        </w:rPr>
        <w:t>NEEDED</w:t>
      </w:r>
      <w:r w:rsidR="00786AA9" w:rsidRPr="006D3CF7">
        <w:rPr>
          <w:rFonts w:ascii="Times New Roman" w:hAnsi="Times New Roman"/>
          <w:b/>
        </w:rPr>
        <w:t>]</w:t>
      </w:r>
    </w:p>
    <w:p w14:paraId="2D53060D" w14:textId="77777777" w:rsidR="00786AA9" w:rsidRPr="006D3CF7" w:rsidRDefault="00786AA9" w:rsidP="000224A7">
      <w:pPr>
        <w:keepNext/>
        <w:keepLines/>
        <w:spacing w:line="240" w:lineRule="atLeast"/>
        <w:ind w:left="3600" w:firstLine="720"/>
        <w:rPr>
          <w:rFonts w:ascii="Times New Roman" w:hAnsi="Times New Roman"/>
          <w:sz w:val="16"/>
        </w:rPr>
      </w:pPr>
    </w:p>
    <w:p w14:paraId="651BF697" w14:textId="77777777" w:rsidR="00786AA9" w:rsidRPr="006D3CF7" w:rsidRDefault="00786AA9" w:rsidP="000224A7">
      <w:pPr>
        <w:pStyle w:val="BodyText3"/>
        <w:keepNext/>
        <w:keepLines/>
        <w:rPr>
          <w:rFonts w:ascii="Times New Roman" w:hAnsi="Times New Roman"/>
          <w:sz w:val="24"/>
        </w:rPr>
      </w:pPr>
    </w:p>
    <w:p w14:paraId="7CCFDED6" w14:textId="77777777" w:rsidR="00786AA9" w:rsidRPr="006D3CF7" w:rsidRDefault="006A439B" w:rsidP="000224A7">
      <w:pPr>
        <w:pStyle w:val="BodyText3"/>
        <w:keepNext/>
        <w:keepLines/>
        <w:rPr>
          <w:rFonts w:ascii="Times New Roman" w:hAnsi="Times New Roman"/>
          <w:sz w:val="24"/>
        </w:rPr>
      </w:pPr>
      <w:r>
        <w:rPr>
          <w:rFonts w:ascii="Times New Roman" w:hAnsi="Times New Roman"/>
          <w:sz w:val="24"/>
        </w:rPr>
        <w:t xml:space="preserve">NOTICE:  </w:t>
      </w:r>
      <w:r w:rsidR="00786AA9" w:rsidRPr="006D3CF7">
        <w:rPr>
          <w:rFonts w:ascii="Times New Roman" w:hAnsi="Times New Roman"/>
          <w:sz w:val="24"/>
        </w:rPr>
        <w:t xml:space="preserve">THIS </w:t>
      </w:r>
      <w:r w:rsidR="00B95D91">
        <w:rPr>
          <w:rFonts w:ascii="Times New Roman" w:hAnsi="Times New Roman"/>
          <w:sz w:val="24"/>
        </w:rPr>
        <w:t>AGREEMENT</w:t>
      </w:r>
      <w:r w:rsidR="00786AA9" w:rsidRPr="006D3CF7">
        <w:rPr>
          <w:rFonts w:ascii="Times New Roman" w:hAnsi="Times New Roman"/>
          <w:sz w:val="24"/>
        </w:rPr>
        <w:t xml:space="preserve"> MUST HAVE A LEGAL DESCRIPTION ATTACHED AND BE EXECUTED WITH ALL FORMALITIES REQUIRED FOR RECORDING A DEED TO REAL ESTATE (</w:t>
      </w:r>
      <w:r w:rsidR="00786AA9" w:rsidRPr="006D3CF7">
        <w:rPr>
          <w:rFonts w:ascii="Times New Roman" w:hAnsi="Times New Roman"/>
          <w:i/>
          <w:sz w:val="24"/>
        </w:rPr>
        <w:t>i.e.</w:t>
      </w:r>
      <w:r w:rsidR="00786AA9" w:rsidRPr="006D3CF7">
        <w:rPr>
          <w:rFonts w:ascii="Times New Roman" w:hAnsi="Times New Roman"/>
          <w:sz w:val="24"/>
        </w:rPr>
        <w:t>, NOTARY/ACKNOWLEDGEMENT, SEAL, WITNESS OR OTHER APPROPRIATE FORMALITIES).</w:t>
      </w:r>
    </w:p>
    <w:p w14:paraId="4DA4ABBB" w14:textId="77777777" w:rsidR="00786AA9" w:rsidRPr="00295BFD" w:rsidRDefault="004A13BB" w:rsidP="00295BFD">
      <w:pPr>
        <w:overflowPunct/>
        <w:autoSpaceDE/>
        <w:autoSpaceDN/>
        <w:adjustRightInd/>
        <w:jc w:val="center"/>
        <w:textAlignment w:val="auto"/>
        <w:rPr>
          <w:rFonts w:ascii="Times New Roman" w:hAnsi="Times New Roman"/>
          <w:b/>
        </w:rPr>
      </w:pPr>
      <w:r w:rsidRPr="006D3CF7">
        <w:rPr>
          <w:rFonts w:ascii="Times New Roman" w:hAnsi="Times New Roman"/>
        </w:rPr>
        <w:br w:type="page"/>
      </w:r>
      <w:r w:rsidR="00786AA9" w:rsidRPr="00295BFD">
        <w:rPr>
          <w:rFonts w:ascii="Times New Roman" w:hAnsi="Times New Roman"/>
          <w:b/>
        </w:rPr>
        <w:lastRenderedPageBreak/>
        <w:t>EXHIBIT A</w:t>
      </w:r>
    </w:p>
    <w:p w14:paraId="415D05AB" w14:textId="77777777" w:rsidR="00786AA9" w:rsidRPr="006D3CF7" w:rsidRDefault="00786AA9">
      <w:pPr>
        <w:pStyle w:val="BodyText3"/>
        <w:jc w:val="center"/>
        <w:rPr>
          <w:rFonts w:ascii="Times New Roman" w:hAnsi="Times New Roman"/>
          <w:sz w:val="24"/>
        </w:rPr>
      </w:pPr>
    </w:p>
    <w:p w14:paraId="28AF37B5" w14:textId="77777777" w:rsidR="00786AA9" w:rsidRPr="006D3CF7" w:rsidRDefault="00786AA9">
      <w:pPr>
        <w:pStyle w:val="BodyText3"/>
        <w:jc w:val="center"/>
        <w:rPr>
          <w:rFonts w:ascii="Times New Roman" w:hAnsi="Times New Roman"/>
          <w:b w:val="0"/>
          <w:sz w:val="24"/>
        </w:rPr>
      </w:pPr>
      <w:r w:rsidRPr="006D3CF7">
        <w:rPr>
          <w:rFonts w:ascii="Times New Roman" w:hAnsi="Times New Roman"/>
          <w:b w:val="0"/>
          <w:sz w:val="24"/>
        </w:rPr>
        <w:t>[</w:t>
      </w:r>
      <w:r w:rsidR="00B10C41">
        <w:rPr>
          <w:rFonts w:ascii="Times New Roman" w:hAnsi="Times New Roman"/>
          <w:b w:val="0"/>
          <w:sz w:val="24"/>
        </w:rPr>
        <w:t xml:space="preserve">LEGAL </w:t>
      </w:r>
      <w:r w:rsidRPr="006D3CF7">
        <w:rPr>
          <w:rFonts w:ascii="Times New Roman" w:hAnsi="Times New Roman"/>
          <w:b w:val="0"/>
          <w:sz w:val="24"/>
        </w:rPr>
        <w:t>DESCRIPTION OF THE LAND]</w:t>
      </w:r>
    </w:p>
    <w:p w14:paraId="64F8D246" w14:textId="77777777" w:rsidR="00786AA9" w:rsidRPr="006D3CF7" w:rsidRDefault="00786AA9">
      <w:pPr>
        <w:pStyle w:val="BodyText3"/>
        <w:jc w:val="center"/>
        <w:rPr>
          <w:rFonts w:ascii="Times New Roman" w:hAnsi="Times New Roman"/>
          <w:b w:val="0"/>
          <w:sz w:val="24"/>
        </w:rPr>
      </w:pPr>
    </w:p>
    <w:p w14:paraId="38A7B81F" w14:textId="77777777" w:rsidR="00786AA9" w:rsidRPr="006D3CF7" w:rsidRDefault="00786AA9">
      <w:pPr>
        <w:pStyle w:val="BodyText3"/>
        <w:jc w:val="center"/>
        <w:rPr>
          <w:rFonts w:ascii="Times New Roman" w:hAnsi="Times New Roman"/>
          <w:b w:val="0"/>
          <w:sz w:val="24"/>
        </w:rPr>
      </w:pPr>
    </w:p>
    <w:p w14:paraId="154F5E4C" w14:textId="77777777" w:rsidR="00786AA9" w:rsidRPr="006D3CF7" w:rsidRDefault="00786AA9">
      <w:pPr>
        <w:pStyle w:val="BodyText3"/>
        <w:jc w:val="center"/>
        <w:rPr>
          <w:rFonts w:ascii="Times New Roman" w:hAnsi="Times New Roman"/>
          <w:b w:val="0"/>
          <w:sz w:val="24"/>
        </w:rPr>
      </w:pPr>
    </w:p>
    <w:p w14:paraId="20E145B4" w14:textId="77777777" w:rsidR="00786AA9" w:rsidRPr="006D3CF7" w:rsidRDefault="00786AA9">
      <w:pPr>
        <w:pStyle w:val="BodyText3"/>
        <w:jc w:val="center"/>
        <w:rPr>
          <w:rFonts w:ascii="Times New Roman" w:hAnsi="Times New Roman"/>
          <w:b w:val="0"/>
          <w:sz w:val="24"/>
        </w:rPr>
      </w:pPr>
    </w:p>
    <w:p w14:paraId="7D3BD7CA" w14:textId="77777777" w:rsidR="00786AA9" w:rsidRPr="006D3CF7" w:rsidRDefault="00786AA9">
      <w:pPr>
        <w:pStyle w:val="BodyText3"/>
        <w:jc w:val="center"/>
        <w:rPr>
          <w:rFonts w:ascii="Times New Roman" w:hAnsi="Times New Roman"/>
          <w:b w:val="0"/>
          <w:sz w:val="24"/>
        </w:rPr>
      </w:pPr>
    </w:p>
    <w:p w14:paraId="7BD25292" w14:textId="77777777" w:rsidR="00786AA9" w:rsidRPr="006D3CF7" w:rsidRDefault="00786AA9">
      <w:pPr>
        <w:pStyle w:val="BodyText3"/>
        <w:jc w:val="center"/>
        <w:rPr>
          <w:rFonts w:ascii="Times New Roman" w:hAnsi="Times New Roman"/>
          <w:b w:val="0"/>
          <w:sz w:val="24"/>
        </w:rPr>
      </w:pPr>
    </w:p>
    <w:p w14:paraId="4EB6A459" w14:textId="77777777" w:rsidR="00786AA9" w:rsidRPr="006D3CF7" w:rsidRDefault="00786AA9">
      <w:pPr>
        <w:pStyle w:val="BodyText3"/>
        <w:jc w:val="center"/>
        <w:rPr>
          <w:rFonts w:ascii="Times New Roman" w:hAnsi="Times New Roman"/>
          <w:b w:val="0"/>
          <w:sz w:val="24"/>
        </w:rPr>
      </w:pPr>
    </w:p>
    <w:p w14:paraId="4FCBC72B" w14:textId="77777777" w:rsidR="00786AA9" w:rsidRPr="006D3CF7" w:rsidRDefault="00786AA9">
      <w:pPr>
        <w:pStyle w:val="BodyText3"/>
        <w:jc w:val="center"/>
        <w:rPr>
          <w:rFonts w:ascii="Times New Roman" w:hAnsi="Times New Roman"/>
          <w:b w:val="0"/>
          <w:sz w:val="24"/>
        </w:rPr>
      </w:pPr>
    </w:p>
    <w:p w14:paraId="57A4987B" w14:textId="77777777" w:rsidR="00786AA9" w:rsidRPr="006D3CF7" w:rsidRDefault="00786AA9">
      <w:pPr>
        <w:pStyle w:val="BodyText3"/>
        <w:jc w:val="center"/>
        <w:rPr>
          <w:rFonts w:ascii="Times New Roman" w:hAnsi="Times New Roman"/>
          <w:b w:val="0"/>
          <w:sz w:val="24"/>
        </w:rPr>
      </w:pPr>
    </w:p>
    <w:p w14:paraId="607A9B0C" w14:textId="77777777" w:rsidR="00786AA9" w:rsidRPr="006D3CF7" w:rsidRDefault="00786AA9">
      <w:pPr>
        <w:pStyle w:val="BodyText3"/>
        <w:jc w:val="center"/>
        <w:rPr>
          <w:rFonts w:ascii="Times New Roman" w:hAnsi="Times New Roman"/>
          <w:b w:val="0"/>
          <w:sz w:val="24"/>
        </w:rPr>
      </w:pPr>
    </w:p>
    <w:p w14:paraId="5A9AF892" w14:textId="77777777" w:rsidR="00786AA9" w:rsidRPr="006D3CF7" w:rsidRDefault="00786AA9">
      <w:pPr>
        <w:pStyle w:val="BodyText3"/>
        <w:jc w:val="center"/>
        <w:rPr>
          <w:rFonts w:ascii="Times New Roman" w:hAnsi="Times New Roman"/>
          <w:b w:val="0"/>
          <w:sz w:val="24"/>
        </w:rPr>
      </w:pPr>
    </w:p>
    <w:p w14:paraId="063ED162" w14:textId="77777777" w:rsidR="00786AA9" w:rsidRPr="006D3CF7" w:rsidRDefault="00786AA9">
      <w:pPr>
        <w:pStyle w:val="BodyText3"/>
        <w:jc w:val="center"/>
        <w:rPr>
          <w:rFonts w:ascii="Times New Roman" w:hAnsi="Times New Roman"/>
          <w:b w:val="0"/>
          <w:sz w:val="24"/>
        </w:rPr>
      </w:pPr>
    </w:p>
    <w:p w14:paraId="32F355FF" w14:textId="77777777" w:rsidR="00786AA9" w:rsidRPr="006D3CF7" w:rsidRDefault="00786AA9">
      <w:pPr>
        <w:pStyle w:val="BodyText3"/>
        <w:jc w:val="center"/>
        <w:rPr>
          <w:rFonts w:ascii="Times New Roman" w:hAnsi="Times New Roman"/>
          <w:b w:val="0"/>
          <w:sz w:val="24"/>
        </w:rPr>
      </w:pPr>
    </w:p>
    <w:p w14:paraId="3C36F6B9" w14:textId="77777777" w:rsidR="00786AA9" w:rsidRPr="006D3CF7" w:rsidRDefault="00786AA9">
      <w:pPr>
        <w:pStyle w:val="BodyText3"/>
        <w:jc w:val="center"/>
        <w:rPr>
          <w:rFonts w:ascii="Times New Roman" w:hAnsi="Times New Roman"/>
          <w:b w:val="0"/>
          <w:sz w:val="24"/>
        </w:rPr>
      </w:pPr>
    </w:p>
    <w:p w14:paraId="23A3DDF1" w14:textId="77777777" w:rsidR="00786AA9" w:rsidRPr="006D3CF7" w:rsidRDefault="00786AA9">
      <w:pPr>
        <w:pStyle w:val="BodyText3"/>
        <w:jc w:val="center"/>
        <w:rPr>
          <w:rFonts w:ascii="Times New Roman" w:hAnsi="Times New Roman"/>
          <w:b w:val="0"/>
          <w:sz w:val="24"/>
        </w:rPr>
      </w:pPr>
    </w:p>
    <w:p w14:paraId="60862C02" w14:textId="77777777" w:rsidR="00786AA9" w:rsidRPr="006D3CF7" w:rsidRDefault="00786AA9">
      <w:pPr>
        <w:pStyle w:val="BodyText3"/>
        <w:jc w:val="center"/>
        <w:rPr>
          <w:rFonts w:ascii="Times New Roman" w:hAnsi="Times New Roman"/>
          <w:b w:val="0"/>
          <w:sz w:val="24"/>
        </w:rPr>
      </w:pPr>
    </w:p>
    <w:p w14:paraId="1653312E" w14:textId="77777777" w:rsidR="00786AA9" w:rsidRPr="006D3CF7" w:rsidRDefault="00786AA9">
      <w:pPr>
        <w:pStyle w:val="BodyText3"/>
        <w:jc w:val="center"/>
        <w:rPr>
          <w:rFonts w:ascii="Times New Roman" w:hAnsi="Times New Roman"/>
          <w:b w:val="0"/>
          <w:sz w:val="24"/>
        </w:rPr>
      </w:pPr>
    </w:p>
    <w:p w14:paraId="10926D22" w14:textId="77777777" w:rsidR="00786AA9" w:rsidRPr="006D3CF7" w:rsidRDefault="00786AA9">
      <w:pPr>
        <w:pStyle w:val="BodyText3"/>
        <w:jc w:val="center"/>
        <w:rPr>
          <w:rFonts w:ascii="Times New Roman" w:hAnsi="Times New Roman"/>
          <w:b w:val="0"/>
          <w:sz w:val="24"/>
        </w:rPr>
      </w:pPr>
    </w:p>
    <w:p w14:paraId="5C716666" w14:textId="77777777" w:rsidR="00786AA9" w:rsidRPr="006D3CF7" w:rsidRDefault="00786AA9">
      <w:pPr>
        <w:pStyle w:val="BodyText3"/>
        <w:jc w:val="center"/>
        <w:rPr>
          <w:rFonts w:ascii="Times New Roman" w:hAnsi="Times New Roman"/>
          <w:b w:val="0"/>
          <w:sz w:val="24"/>
        </w:rPr>
      </w:pPr>
    </w:p>
    <w:p w14:paraId="057247FA" w14:textId="77777777" w:rsidR="00786AA9" w:rsidRPr="006D3CF7" w:rsidRDefault="00786AA9">
      <w:pPr>
        <w:pStyle w:val="BodyText3"/>
        <w:jc w:val="center"/>
        <w:rPr>
          <w:b w:val="0"/>
          <w:sz w:val="24"/>
        </w:rPr>
      </w:pPr>
    </w:p>
    <w:p w14:paraId="0C3FEB09" w14:textId="77777777" w:rsidR="00786AA9" w:rsidRPr="006D3CF7" w:rsidRDefault="00786AA9">
      <w:pPr>
        <w:pStyle w:val="BodyText3"/>
        <w:jc w:val="center"/>
        <w:rPr>
          <w:b w:val="0"/>
          <w:sz w:val="24"/>
        </w:rPr>
      </w:pPr>
    </w:p>
    <w:p w14:paraId="0B286801" w14:textId="77777777" w:rsidR="00786AA9" w:rsidRPr="006D3CF7" w:rsidRDefault="00786AA9">
      <w:pPr>
        <w:pStyle w:val="BodyText3"/>
        <w:jc w:val="center"/>
        <w:rPr>
          <w:b w:val="0"/>
          <w:sz w:val="24"/>
        </w:rPr>
      </w:pPr>
    </w:p>
    <w:p w14:paraId="282A9687" w14:textId="77777777" w:rsidR="00786AA9" w:rsidRPr="006D3CF7" w:rsidRDefault="00786AA9">
      <w:pPr>
        <w:pStyle w:val="BodyText3"/>
        <w:jc w:val="center"/>
        <w:rPr>
          <w:b w:val="0"/>
          <w:sz w:val="24"/>
        </w:rPr>
      </w:pPr>
    </w:p>
    <w:p w14:paraId="04DD7A4F" w14:textId="77777777" w:rsidR="00786AA9" w:rsidRPr="006D3CF7" w:rsidRDefault="00786AA9">
      <w:pPr>
        <w:pStyle w:val="BodyText3"/>
        <w:jc w:val="center"/>
        <w:rPr>
          <w:b w:val="0"/>
          <w:sz w:val="24"/>
        </w:rPr>
      </w:pPr>
    </w:p>
    <w:p w14:paraId="3FA9E431" w14:textId="77777777" w:rsidR="00DB673E" w:rsidRPr="006D3CF7" w:rsidRDefault="00DB673E">
      <w:pPr>
        <w:pStyle w:val="BodyText3"/>
        <w:jc w:val="center"/>
        <w:rPr>
          <w:b w:val="0"/>
          <w:sz w:val="24"/>
        </w:rPr>
      </w:pPr>
    </w:p>
    <w:p w14:paraId="73A40E2E" w14:textId="77777777" w:rsidR="00DB673E" w:rsidRPr="006D3CF7" w:rsidRDefault="00DB673E">
      <w:pPr>
        <w:pStyle w:val="BodyText3"/>
        <w:jc w:val="center"/>
        <w:rPr>
          <w:b w:val="0"/>
          <w:sz w:val="24"/>
        </w:rPr>
      </w:pPr>
    </w:p>
    <w:p w14:paraId="77C0E781" w14:textId="77777777" w:rsidR="00DB673E" w:rsidRPr="006D3CF7" w:rsidRDefault="00DB673E">
      <w:pPr>
        <w:pStyle w:val="BodyText3"/>
        <w:jc w:val="center"/>
        <w:rPr>
          <w:b w:val="0"/>
          <w:sz w:val="24"/>
        </w:rPr>
      </w:pPr>
    </w:p>
    <w:p w14:paraId="3E7E362D" w14:textId="77777777" w:rsidR="00DB673E" w:rsidRPr="006D3CF7" w:rsidRDefault="00DB673E">
      <w:pPr>
        <w:pStyle w:val="BodyText3"/>
        <w:jc w:val="center"/>
        <w:rPr>
          <w:b w:val="0"/>
          <w:sz w:val="24"/>
        </w:rPr>
      </w:pPr>
    </w:p>
    <w:p w14:paraId="0AF12EFF" w14:textId="77777777" w:rsidR="00DB673E" w:rsidRPr="006D3CF7" w:rsidRDefault="00DB673E" w:rsidP="00C77BB3">
      <w:pPr>
        <w:pStyle w:val="BodyText3"/>
        <w:rPr>
          <w:b w:val="0"/>
          <w:sz w:val="24"/>
        </w:rPr>
      </w:pPr>
    </w:p>
    <w:sectPr w:rsidR="00DB673E" w:rsidRPr="006D3CF7" w:rsidSect="008613BE">
      <w:headerReference w:type="default" r:id="rId15"/>
      <w:footerReference w:type="default" r:id="rId16"/>
      <w:footerReference w:type="first" r:id="rId17"/>
      <w:pgSz w:w="12240" w:h="15840" w:code="1"/>
      <w:pgMar w:top="1440" w:right="1440" w:bottom="1440" w:left="1440" w:header="1440" w:footer="144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D486E" w14:textId="77777777" w:rsidR="00BD6D0B" w:rsidRDefault="00BD6D0B">
      <w:r>
        <w:separator/>
      </w:r>
    </w:p>
  </w:endnote>
  <w:endnote w:type="continuationSeparator" w:id="0">
    <w:p w14:paraId="519196BA" w14:textId="77777777" w:rsidR="00BD6D0B" w:rsidRDefault="00BD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1591A" w14:textId="6709E5DD" w:rsidR="005E4893" w:rsidRDefault="00295BFD" w:rsidP="004A13BB">
    <w:pPr>
      <w:pStyle w:val="Footer"/>
      <w:rPr>
        <w:rFonts w:ascii="Helvetica" w:hAnsi="Helvetica" w:cs="Arial"/>
        <w:sz w:val="20"/>
      </w:rPr>
    </w:pPr>
    <w:r>
      <w:rPr>
        <w:rFonts w:ascii="Helvetica" w:hAnsi="Helvetica" w:cs="Arial"/>
        <w:noProof/>
        <w:sz w:val="20"/>
      </w:rPr>
      <mc:AlternateContent>
        <mc:Choice Requires="wps">
          <w:drawing>
            <wp:anchor distT="0" distB="0" distL="114300" distR="114300" simplePos="0" relativeHeight="251657728" behindDoc="0" locked="0" layoutInCell="1" allowOverlap="1" wp14:anchorId="52E2C5E2" wp14:editId="705E26F8">
              <wp:simplePos x="0" y="0"/>
              <wp:positionH relativeFrom="column">
                <wp:posOffset>-76200</wp:posOffset>
              </wp:positionH>
              <wp:positionV relativeFrom="paragraph">
                <wp:posOffset>86995</wp:posOffset>
              </wp:positionV>
              <wp:extent cx="6010275" cy="635"/>
              <wp:effectExtent l="9525" t="10795" r="9525" b="171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pt;margin-top:6.85pt;width:473.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TkHwIAAD4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" strokeweight="1.5pt"/>
          </w:pict>
        </mc:Fallback>
      </mc:AlternateContent>
    </w:r>
  </w:p>
  <w:p w14:paraId="46C42CC9" w14:textId="348F287D" w:rsidR="005E4893" w:rsidRDefault="005E4893" w:rsidP="00B536DE">
    <w:pPr>
      <w:ind w:left="-90"/>
      <w:jc w:val="center"/>
      <w:rPr>
        <w:rFonts w:ascii="Helvetica" w:hAnsi="Helvetica"/>
        <w:sz w:val="18"/>
        <w:szCs w:val="18"/>
      </w:rPr>
    </w:pPr>
    <w:r w:rsidRPr="00515ACE">
      <w:rPr>
        <w:rFonts w:ascii="Helvetica" w:hAnsi="Helvetica" w:cs="Arial"/>
        <w:sz w:val="18"/>
        <w:szCs w:val="18"/>
      </w:rPr>
      <w:t xml:space="preserve">Previous versions obsolete                        </w:t>
    </w:r>
    <w:r>
      <w:rPr>
        <w:rFonts w:ascii="Helvetica" w:hAnsi="Helvetica" w:cs="Arial"/>
        <w:sz w:val="18"/>
        <w:szCs w:val="18"/>
      </w:rPr>
      <w:t xml:space="preserve">      </w:t>
    </w:r>
    <w:r w:rsidRPr="00515ACE">
      <w:rPr>
        <w:rFonts w:ascii="Helvetica" w:hAnsi="Helvetica" w:cs="Arial"/>
        <w:sz w:val="18"/>
        <w:szCs w:val="18"/>
      </w:rPr>
      <w:t xml:space="preserve">   Page </w:t>
    </w:r>
    <w:r w:rsidRPr="00515ACE">
      <w:rPr>
        <w:rFonts w:ascii="Helvetica" w:hAnsi="Helvetica" w:cs="Arial"/>
        <w:b/>
        <w:sz w:val="18"/>
        <w:szCs w:val="18"/>
      </w:rPr>
      <w:fldChar w:fldCharType="begin"/>
    </w:r>
    <w:r w:rsidRPr="00515ACE">
      <w:rPr>
        <w:rFonts w:ascii="Helvetica" w:hAnsi="Helvetica" w:cs="Arial"/>
        <w:b/>
        <w:sz w:val="18"/>
        <w:szCs w:val="18"/>
      </w:rPr>
      <w:instrText xml:space="preserve"> PAGE </w:instrText>
    </w:r>
    <w:r w:rsidRPr="00515ACE">
      <w:rPr>
        <w:rFonts w:ascii="Helvetica" w:hAnsi="Helvetica" w:cs="Arial"/>
        <w:b/>
        <w:sz w:val="18"/>
        <w:szCs w:val="18"/>
      </w:rPr>
      <w:fldChar w:fldCharType="separate"/>
    </w:r>
    <w:r w:rsidR="00230C49">
      <w:rPr>
        <w:rFonts w:ascii="Helvetica" w:hAnsi="Helvetica" w:cs="Arial"/>
        <w:b/>
        <w:noProof/>
        <w:sz w:val="18"/>
        <w:szCs w:val="18"/>
      </w:rPr>
      <w:t>33</w:t>
    </w:r>
    <w:r w:rsidRPr="00515ACE">
      <w:rPr>
        <w:rFonts w:ascii="Helvetica" w:hAnsi="Helvetica" w:cs="Arial"/>
        <w:b/>
        <w:sz w:val="18"/>
        <w:szCs w:val="18"/>
      </w:rPr>
      <w:fldChar w:fldCharType="end"/>
    </w:r>
    <w:r w:rsidRPr="00515ACE">
      <w:rPr>
        <w:rFonts w:ascii="Helvetica" w:hAnsi="Helvetica" w:cs="Arial"/>
        <w:sz w:val="18"/>
        <w:szCs w:val="18"/>
      </w:rPr>
      <w:t xml:space="preserve"> of </w:t>
    </w:r>
    <w:r w:rsidRPr="00515ACE">
      <w:rPr>
        <w:rFonts w:ascii="Helvetica" w:hAnsi="Helvetica" w:cs="Arial"/>
        <w:b/>
        <w:sz w:val="18"/>
        <w:szCs w:val="18"/>
      </w:rPr>
      <w:fldChar w:fldCharType="begin"/>
    </w:r>
    <w:r w:rsidRPr="00515ACE">
      <w:rPr>
        <w:rFonts w:ascii="Helvetica" w:hAnsi="Helvetica" w:cs="Arial"/>
        <w:b/>
        <w:sz w:val="18"/>
        <w:szCs w:val="18"/>
      </w:rPr>
      <w:instrText xml:space="preserve"> NUMPAGES  </w:instrText>
    </w:r>
    <w:r w:rsidRPr="00515ACE">
      <w:rPr>
        <w:rFonts w:ascii="Helvetica" w:hAnsi="Helvetica" w:cs="Arial"/>
        <w:b/>
        <w:sz w:val="18"/>
        <w:szCs w:val="18"/>
      </w:rPr>
      <w:fldChar w:fldCharType="separate"/>
    </w:r>
    <w:r w:rsidR="00230C49">
      <w:rPr>
        <w:rFonts w:ascii="Helvetica" w:hAnsi="Helvetica" w:cs="Arial"/>
        <w:b/>
        <w:noProof/>
        <w:sz w:val="18"/>
        <w:szCs w:val="18"/>
      </w:rPr>
      <w:t>33</w:t>
    </w:r>
    <w:r w:rsidRPr="00515ACE">
      <w:rPr>
        <w:rFonts w:ascii="Helvetica" w:hAnsi="Helvetica" w:cs="Arial"/>
        <w:b/>
        <w:sz w:val="18"/>
        <w:szCs w:val="18"/>
      </w:rPr>
      <w:fldChar w:fldCharType="end"/>
    </w:r>
    <w:r w:rsidRPr="00515ACE">
      <w:rPr>
        <w:rFonts w:ascii="Helvetica" w:hAnsi="Helvetica" w:cs="Arial"/>
        <w:sz w:val="18"/>
        <w:szCs w:val="18"/>
      </w:rPr>
      <w:t xml:space="preserve">               </w:t>
    </w:r>
    <w:r w:rsidRPr="00515ACE">
      <w:rPr>
        <w:rFonts w:ascii="Helvetica" w:hAnsi="Helvetica" w:cs="Arial"/>
        <w:b/>
        <w:sz w:val="18"/>
        <w:szCs w:val="18"/>
      </w:rPr>
      <w:t xml:space="preserve"> </w:t>
    </w:r>
    <w:r>
      <w:rPr>
        <w:rFonts w:ascii="Helvetica" w:hAnsi="Helvetica" w:cs="Arial"/>
        <w:b/>
        <w:sz w:val="18"/>
        <w:szCs w:val="18"/>
      </w:rPr>
      <w:t xml:space="preserve">           </w:t>
    </w:r>
    <w:r w:rsidRPr="00515ACE">
      <w:rPr>
        <w:rFonts w:ascii="Helvetica" w:hAnsi="Helvetica" w:cs="Arial"/>
        <w:sz w:val="18"/>
        <w:szCs w:val="18"/>
      </w:rPr>
      <w:t xml:space="preserve"> form </w:t>
    </w:r>
    <w:r w:rsidRPr="00515ACE">
      <w:rPr>
        <w:rFonts w:ascii="Helvetica" w:hAnsi="Helvetica" w:cs="Arial"/>
        <w:b/>
        <w:sz w:val="18"/>
        <w:szCs w:val="18"/>
      </w:rPr>
      <w:t>HUD-</w:t>
    </w:r>
    <w:r>
      <w:rPr>
        <w:rFonts w:ascii="Helvetica" w:hAnsi="Helvetica" w:cs="Arial"/>
        <w:b/>
        <w:sz w:val="18"/>
        <w:szCs w:val="18"/>
      </w:rPr>
      <w:t>92466-ORCF</w:t>
    </w:r>
    <w:r w:rsidRPr="00515ACE">
      <w:rPr>
        <w:rFonts w:ascii="Helvetica" w:hAnsi="Helvetica" w:cs="Arial"/>
        <w:sz w:val="18"/>
        <w:szCs w:val="18"/>
      </w:rPr>
      <w:t xml:space="preserve"> (</w:t>
    </w:r>
    <w:r w:rsidR="00230C49">
      <w:rPr>
        <w:rFonts w:ascii="Helvetica" w:hAnsi="Helvetica" w:cs="Arial"/>
        <w:sz w:val="18"/>
        <w:szCs w:val="18"/>
      </w:rPr>
      <w:t>Rev. 03/13</w:t>
    </w:r>
    <w:r w:rsidRPr="00515ACE">
      <w:rPr>
        <w:rFonts w:ascii="Helvetica" w:hAnsi="Helvetica"/>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A171" w14:textId="77777777" w:rsidR="005E4893" w:rsidRDefault="005E4893">
    <w:pPr>
      <w:keepNext/>
      <w:keepLines/>
      <w:tabs>
        <w:tab w:val="left" w:pos="106"/>
        <w:tab w:val="left" w:pos="4228"/>
        <w:tab w:val="right" w:pos="9650"/>
      </w:tabs>
      <w:ind w:left="144"/>
      <w:rPr>
        <w:rFonts w:ascii="Arial" w:hAnsi="Arial" w:cs="Arial"/>
        <w:spacing w:val="-2"/>
        <w:sz w:val="16"/>
        <w:szCs w:val="16"/>
      </w:rPr>
    </w:pPr>
    <w:r>
      <w:tab/>
    </w:r>
    <w:r>
      <w:rPr>
        <w:rFonts w:ascii="Arial" w:hAnsi="Arial" w:cs="Arial"/>
        <w:spacing w:val="-7"/>
        <w:sz w:val="16"/>
        <w:szCs w:val="16"/>
      </w:rPr>
      <w:t>Previous editions are obsolete;</w:t>
    </w:r>
    <w:r>
      <w:rPr>
        <w:rFonts w:ascii="Arial" w:hAnsi="Arial" w:cs="Arial"/>
        <w:spacing w:val="-7"/>
        <w:sz w:val="16"/>
        <w:szCs w:val="16"/>
      </w:rPr>
      <w:tab/>
    </w:r>
    <w:r>
      <w:rPr>
        <w:rFonts w:ascii="Arial" w:hAnsi="Arial" w:cs="Arial"/>
        <w:spacing w:val="-8"/>
        <w:sz w:val="16"/>
        <w:szCs w:val="16"/>
      </w:rPr>
      <w:t>Regulatory Agreement</w:t>
    </w:r>
    <w:r>
      <w:rPr>
        <w:rFonts w:ascii="Arial" w:hAnsi="Arial" w:cs="Arial"/>
        <w:spacing w:val="-8"/>
        <w:sz w:val="16"/>
        <w:szCs w:val="16"/>
      </w:rPr>
      <w:tab/>
    </w:r>
    <w:r>
      <w:rPr>
        <w:rFonts w:ascii="Arial" w:hAnsi="Arial" w:cs="Arial"/>
        <w:spacing w:val="-2"/>
        <w:sz w:val="16"/>
        <w:szCs w:val="16"/>
      </w:rPr>
      <w:t>HUD-92466M (Rev. XX/06)</w:t>
    </w:r>
  </w:p>
  <w:p w14:paraId="42801B55" w14:textId="77777777" w:rsidR="005E4893" w:rsidRDefault="005E4893">
    <w:pPr>
      <w:keepNext/>
      <w:keepLines/>
      <w:tabs>
        <w:tab w:val="left" w:pos="106"/>
      </w:tabs>
      <w:ind w:left="144"/>
      <w:rPr>
        <w:rFonts w:ascii="Arial" w:hAnsi="Arial" w:cs="Arial"/>
        <w:spacing w:val="-1"/>
        <w:sz w:val="16"/>
        <w:szCs w:val="16"/>
      </w:rPr>
    </w:pPr>
    <w:r>
      <w:tab/>
    </w:r>
    <w:r>
      <w:rPr>
        <w:rFonts w:ascii="Arial" w:hAnsi="Arial" w:cs="Arial"/>
        <w:spacing w:val="-1"/>
        <w:sz w:val="16"/>
        <w:szCs w:val="16"/>
      </w:rPr>
      <w:t>Replaces form HUD-92466 (11/02)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4AD86" w14:textId="77777777" w:rsidR="00BD6D0B" w:rsidRDefault="00BD6D0B">
      <w:r>
        <w:separator/>
      </w:r>
    </w:p>
  </w:footnote>
  <w:footnote w:type="continuationSeparator" w:id="0">
    <w:p w14:paraId="2C2AB713" w14:textId="77777777" w:rsidR="00BD6D0B" w:rsidRDefault="00BD6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488E" w14:textId="77777777" w:rsidR="005E4893" w:rsidRDefault="005E4893">
    <w:pPr>
      <w:pStyle w:val="Header"/>
      <w:jc w:val="right"/>
    </w:pPr>
  </w:p>
  <w:p w14:paraId="6F9C6718" w14:textId="77777777" w:rsidR="005E4893" w:rsidRDefault="005E48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89981E60"/>
    <w:lvl w:ilvl="0" w:tplc="FFFFFFFF">
      <w:start w:val="3"/>
      <w:numFmt w:val="lowerLetter"/>
      <w:lvlText w:val="%1."/>
      <w:lvlJc w:val="left"/>
      <w:pPr>
        <w:ind w:left="1440" w:hanging="360"/>
      </w:pPr>
      <w:rPr>
        <w:rFonts w:ascii="Bookman Old Style" w:hAnsi="Bookman Old Style" w:cs="Bookman Old Style"/>
        <w:sz w:val="24"/>
        <w:szCs w:val="24"/>
      </w:rPr>
    </w:lvl>
    <w:lvl w:ilvl="1" w:tplc="FFFFFFFF">
      <w:start w:val="1"/>
      <w:numFmt w:val="lowerLetter"/>
      <w:lvlText w:val="%2."/>
      <w:lvlJc w:val="left"/>
      <w:pPr>
        <w:ind w:left="990" w:hanging="360"/>
      </w:pPr>
      <w:rPr>
        <w:rFonts w:ascii="Bookman Old Style" w:hAnsi="Bookman Old Style" w:cs="Bookman Old Style"/>
        <w:sz w:val="24"/>
        <w:szCs w:val="24"/>
      </w:rPr>
    </w:lvl>
    <w:lvl w:ilvl="2" w:tplc="FFFFFFFF">
      <w:start w:val="1"/>
      <w:numFmt w:val="lowerRoman"/>
      <w:lvlText w:val="%3."/>
      <w:lvlJc w:val="right"/>
      <w:pPr>
        <w:ind w:left="2160" w:hanging="180"/>
      </w:pPr>
      <w:rPr>
        <w:rFonts w:ascii="Bookman Old Style" w:hAnsi="Bookman Old Style" w:cs="Bookman Old Style"/>
        <w:sz w:val="24"/>
        <w:szCs w:val="24"/>
      </w:rPr>
    </w:lvl>
    <w:lvl w:ilvl="3" w:tplc="FFFFFFFF">
      <w:start w:val="1"/>
      <w:numFmt w:val="decimal"/>
      <w:lvlText w:val="%4."/>
      <w:lvlJc w:val="left"/>
      <w:pPr>
        <w:ind w:left="2880" w:hanging="360"/>
      </w:pPr>
      <w:rPr>
        <w:rFonts w:ascii="Bookman Old Style" w:hAnsi="Bookman Old Style" w:cs="Bookman Old Style"/>
        <w:sz w:val="24"/>
        <w:szCs w:val="24"/>
      </w:rPr>
    </w:lvl>
    <w:lvl w:ilvl="4" w:tplc="FFFFFFFF">
      <w:start w:val="1"/>
      <w:numFmt w:val="lowerLetter"/>
      <w:lvlText w:val="%5."/>
      <w:lvlJc w:val="left"/>
      <w:pPr>
        <w:ind w:left="3600" w:hanging="360"/>
      </w:pPr>
      <w:rPr>
        <w:rFonts w:ascii="Bookman Old Style" w:hAnsi="Bookman Old Style" w:cs="Bookman Old Style"/>
        <w:sz w:val="24"/>
        <w:szCs w:val="24"/>
      </w:rPr>
    </w:lvl>
    <w:lvl w:ilvl="5" w:tplc="FFFFFFFF">
      <w:start w:val="1"/>
      <w:numFmt w:val="lowerRoman"/>
      <w:lvlText w:val="%6."/>
      <w:lvlJc w:val="right"/>
      <w:pPr>
        <w:ind w:left="4320" w:hanging="180"/>
      </w:pPr>
      <w:rPr>
        <w:rFonts w:ascii="Bookman Old Style" w:hAnsi="Bookman Old Style" w:cs="Bookman Old Style"/>
        <w:sz w:val="24"/>
        <w:szCs w:val="24"/>
      </w:rPr>
    </w:lvl>
    <w:lvl w:ilvl="6" w:tplc="FFFFFFFF">
      <w:start w:val="1"/>
      <w:numFmt w:val="decimal"/>
      <w:lvlText w:val="%7."/>
      <w:lvlJc w:val="left"/>
      <w:pPr>
        <w:ind w:left="5040" w:hanging="360"/>
      </w:pPr>
      <w:rPr>
        <w:rFonts w:ascii="Bookman Old Style" w:hAnsi="Bookman Old Style" w:cs="Bookman Old Style"/>
        <w:sz w:val="24"/>
        <w:szCs w:val="24"/>
      </w:rPr>
    </w:lvl>
    <w:lvl w:ilvl="7" w:tplc="FFFFFFFF">
      <w:start w:val="1"/>
      <w:numFmt w:val="lowerLetter"/>
      <w:lvlText w:val="%8."/>
      <w:lvlJc w:val="left"/>
      <w:pPr>
        <w:ind w:left="5760" w:hanging="360"/>
      </w:pPr>
      <w:rPr>
        <w:rFonts w:ascii="Bookman Old Style" w:hAnsi="Bookman Old Style" w:cs="Bookman Old Style"/>
        <w:sz w:val="24"/>
        <w:szCs w:val="24"/>
      </w:rPr>
    </w:lvl>
    <w:lvl w:ilvl="8" w:tplc="FFFFFFFF">
      <w:start w:val="1"/>
      <w:numFmt w:val="lowerRoman"/>
      <w:lvlText w:val="%9."/>
      <w:lvlJc w:val="right"/>
      <w:pPr>
        <w:ind w:left="6480" w:hanging="180"/>
      </w:pPr>
      <w:rPr>
        <w:rFonts w:ascii="Bookman Old Style" w:hAnsi="Bookman Old Style" w:cs="Bookman Old Style"/>
        <w:sz w:val="24"/>
        <w:szCs w:val="24"/>
      </w:rPr>
    </w:lvl>
  </w:abstractNum>
  <w:abstractNum w:abstractNumId="1">
    <w:nsid w:val="03D23C8B"/>
    <w:multiLevelType w:val="singleLevel"/>
    <w:tmpl w:val="4BFD2DF5"/>
    <w:lvl w:ilvl="0">
      <w:start w:val="1"/>
      <w:numFmt w:val="lowerLetter"/>
      <w:lvlText w:val="%1."/>
      <w:lvlJc w:val="left"/>
      <w:pPr>
        <w:tabs>
          <w:tab w:val="num" w:pos="720"/>
        </w:tabs>
        <w:ind w:left="936" w:firstLine="792"/>
      </w:pPr>
      <w:rPr>
        <w:snapToGrid/>
        <w:sz w:val="24"/>
        <w:szCs w:val="24"/>
      </w:rPr>
    </w:lvl>
  </w:abstractNum>
  <w:abstractNum w:abstractNumId="2">
    <w:nsid w:val="0AB027F9"/>
    <w:multiLevelType w:val="hybridMultilevel"/>
    <w:tmpl w:val="42540770"/>
    <w:lvl w:ilvl="0" w:tplc="14CAE1CE">
      <w:start w:val="1"/>
      <w:numFmt w:val="lowerRoman"/>
      <w:lvlText w:val="(%1)"/>
      <w:lvlJc w:val="left"/>
      <w:pPr>
        <w:ind w:left="1710" w:hanging="360"/>
      </w:pPr>
      <w:rPr>
        <w:rFonts w:hint="default"/>
        <w:b w:val="0"/>
        <w:i w:val="0"/>
        <w:caps w:val="0"/>
        <w:strike w:val="0"/>
        <w:dstrike w:val="0"/>
        <w:vanish w:val="0"/>
        <w:spacing w:val="0"/>
        <w:w w:val="1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187276A0"/>
    <w:multiLevelType w:val="hybridMultilevel"/>
    <w:tmpl w:val="03D8CEE0"/>
    <w:lvl w:ilvl="0" w:tplc="9292782C">
      <w:start w:val="1"/>
      <w:numFmt w:val="lowerLetter"/>
      <w:lvlText w:val="%1."/>
      <w:lvlJc w:val="left"/>
      <w:pPr>
        <w:ind w:left="720" w:hanging="360"/>
      </w:pPr>
      <w:rPr>
        <w:rFonts w:hint="default"/>
      </w:rPr>
    </w:lvl>
    <w:lvl w:ilvl="1" w:tplc="08F2826C">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A75CD"/>
    <w:multiLevelType w:val="hybridMultilevel"/>
    <w:tmpl w:val="EF2E6B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66767"/>
    <w:multiLevelType w:val="singleLevel"/>
    <w:tmpl w:val="2FEE193E"/>
    <w:lvl w:ilvl="0">
      <w:start w:val="5"/>
      <w:numFmt w:val="decimal"/>
      <w:lvlText w:val="(%1)"/>
      <w:legacy w:legacy="1" w:legacySpace="120" w:legacyIndent="360"/>
      <w:lvlJc w:val="left"/>
      <w:pPr>
        <w:ind w:left="1800" w:hanging="360"/>
      </w:pPr>
    </w:lvl>
  </w:abstractNum>
  <w:abstractNum w:abstractNumId="6">
    <w:nsid w:val="29F26CA9"/>
    <w:multiLevelType w:val="hybridMultilevel"/>
    <w:tmpl w:val="D4DEED30"/>
    <w:lvl w:ilvl="0" w:tplc="E05CD8AC">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E54D30"/>
    <w:multiLevelType w:val="hybridMultilevel"/>
    <w:tmpl w:val="C38423C8"/>
    <w:lvl w:ilvl="0" w:tplc="9292782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C78CB"/>
    <w:multiLevelType w:val="hybridMultilevel"/>
    <w:tmpl w:val="EC52C814"/>
    <w:lvl w:ilvl="0" w:tplc="14EACF0A">
      <w:start w:val="3"/>
      <w:numFmt w:val="lowerLetter"/>
      <w:lvlText w:val="%1."/>
      <w:lvlJc w:val="left"/>
      <w:pPr>
        <w:ind w:left="1440" w:hanging="360"/>
      </w:pPr>
      <w:rPr>
        <w:rFonts w:hint="default"/>
      </w:rPr>
    </w:lvl>
    <w:lvl w:ilvl="1" w:tplc="4BEAE550">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F3F9B"/>
    <w:multiLevelType w:val="hybridMultilevel"/>
    <w:tmpl w:val="AA841F82"/>
    <w:lvl w:ilvl="0" w:tplc="22323442">
      <w:start w:val="1"/>
      <w:numFmt w:val="lowerLetter"/>
      <w:lvlText w:val="(%1)"/>
      <w:lvlJc w:val="left"/>
      <w:pPr>
        <w:ind w:left="1440" w:hanging="360"/>
      </w:pPr>
      <w:rPr>
        <w:rFonts w:ascii="Times New Roman" w:eastAsia="Times New Roman" w:hAnsi="Times New Roman" w:cs="Times New Roman"/>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42BFB"/>
    <w:multiLevelType w:val="hybridMultilevel"/>
    <w:tmpl w:val="D788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20269"/>
    <w:multiLevelType w:val="hybridMultilevel"/>
    <w:tmpl w:val="1208092E"/>
    <w:lvl w:ilvl="0" w:tplc="64B6FCD8">
      <w:start w:val="15"/>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D076E4E0">
      <w:start w:val="1"/>
      <w:numFmt w:val="lowerRoman"/>
      <w:lvlText w:val="(%3)"/>
      <w:lvlJc w:val="left"/>
      <w:pPr>
        <w:ind w:left="2340" w:hanging="360"/>
      </w:pPr>
      <w:rPr>
        <w:rFonts w:ascii="Times New Roman" w:eastAsia="Calibri" w:hAnsi="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AD044C"/>
    <w:multiLevelType w:val="hybridMultilevel"/>
    <w:tmpl w:val="C7DE1FE8"/>
    <w:lvl w:ilvl="0" w:tplc="61A2F97C">
      <w:start w:val="2"/>
      <w:numFmt w:val="decimal"/>
      <w:lvlText w:val="%1."/>
      <w:lvlJc w:val="left"/>
      <w:pPr>
        <w:ind w:left="720" w:hanging="360"/>
      </w:pPr>
      <w:rPr>
        <w:rFonts w:hint="default"/>
        <w:b/>
        <w:i w:val="0"/>
        <w:caps w:val="0"/>
        <w:strike w:val="0"/>
        <w:dstrike w:val="0"/>
        <w:vanish w:val="0"/>
        <w:spacing w:val="0"/>
        <w:w w:val="1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10FC7A">
      <w:start w:val="1"/>
      <w:numFmt w:val="lowerLetter"/>
      <w:lvlText w:val="(%2)"/>
      <w:lvlJc w:val="left"/>
      <w:pPr>
        <w:ind w:left="1440" w:hanging="360"/>
      </w:pPr>
      <w:rPr>
        <w:rFonts w:ascii="Times New Roman" w:eastAsia="Calibri" w:hAnsi="Times New Roman" w:cs="Times New Roman"/>
        <w:b w:val="0"/>
        <w:i w:val="0"/>
        <w:strike w:val="0"/>
      </w:rPr>
    </w:lvl>
    <w:lvl w:ilvl="2" w:tplc="831AE056">
      <w:start w:val="1"/>
      <w:numFmt w:val="lowerRoman"/>
      <w:lvlText w:val="(%3)"/>
      <w:lvlJc w:val="left"/>
      <w:pPr>
        <w:ind w:left="2340" w:hanging="360"/>
      </w:pPr>
      <w:rPr>
        <w:rFonts w:ascii="Times New Roman" w:eastAsia="Calibr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5A7A36"/>
    <w:multiLevelType w:val="singleLevel"/>
    <w:tmpl w:val="01CC44B6"/>
    <w:lvl w:ilvl="0">
      <w:start w:val="1"/>
      <w:numFmt w:val="decimal"/>
      <w:lvlText w:val="(%1)"/>
      <w:legacy w:legacy="1" w:legacySpace="120" w:legacyIndent="360"/>
      <w:lvlJc w:val="left"/>
      <w:pPr>
        <w:ind w:left="1800" w:hanging="360"/>
      </w:pPr>
    </w:lvl>
  </w:abstractNum>
  <w:abstractNum w:abstractNumId="14">
    <w:nsid w:val="59376729"/>
    <w:multiLevelType w:val="multilevel"/>
    <w:tmpl w:val="9CAE48D8"/>
    <w:lvl w:ilvl="0">
      <w:start w:val="3"/>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5">
    <w:nsid w:val="5E663F60"/>
    <w:multiLevelType w:val="hybridMultilevel"/>
    <w:tmpl w:val="632E7BEC"/>
    <w:lvl w:ilvl="0" w:tplc="A186159A">
      <w:start w:val="1"/>
      <w:numFmt w:val="decimal"/>
      <w:lvlText w:val="%1."/>
      <w:lvlJc w:val="left"/>
      <w:pPr>
        <w:ind w:left="2160" w:hanging="144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3F30C4"/>
    <w:multiLevelType w:val="hybridMultilevel"/>
    <w:tmpl w:val="1A905C70"/>
    <w:lvl w:ilvl="0" w:tplc="E05CD8AC">
      <w:start w:val="10"/>
      <w:numFmt w:val="decimal"/>
      <w:lvlText w:val="%1."/>
      <w:lvlJc w:val="left"/>
      <w:pPr>
        <w:ind w:left="720" w:hanging="360"/>
      </w:pPr>
      <w:rPr>
        <w:rFonts w:hint="default"/>
      </w:rPr>
    </w:lvl>
    <w:lvl w:ilvl="1" w:tplc="01E4E3DC">
      <w:start w:val="1"/>
      <w:numFmt w:val="lowerLetter"/>
      <w:lvlText w:val="%2."/>
      <w:lvlJc w:val="left"/>
      <w:pPr>
        <w:ind w:left="1440" w:hanging="360"/>
      </w:pPr>
      <w:rPr>
        <w:rFonts w:hint="default"/>
        <w:color w:val="000000"/>
        <w:u w:val="none"/>
      </w:rPr>
    </w:lvl>
    <w:lvl w:ilvl="2" w:tplc="14CAE1CE">
      <w:start w:val="1"/>
      <w:numFmt w:val="lowerRoman"/>
      <w:lvlText w:val="(%3)"/>
      <w:lvlJc w:val="left"/>
      <w:pPr>
        <w:ind w:left="2340" w:hanging="360"/>
      </w:pPr>
      <w:rPr>
        <w:rFonts w:hint="default"/>
        <w:b w:val="0"/>
        <w:i w:val="0"/>
        <w:caps w:val="0"/>
        <w:strike w:val="0"/>
        <w:dstrike w:val="0"/>
        <w:vanish w:val="0"/>
        <w:spacing w:val="0"/>
        <w:w w:val="1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BD5481"/>
    <w:multiLevelType w:val="hybridMultilevel"/>
    <w:tmpl w:val="367ED4E0"/>
    <w:lvl w:ilvl="0" w:tplc="1E8681E6">
      <w:start w:val="2"/>
      <w:numFmt w:val="lowerLetter"/>
      <w:lvlText w:val="%1."/>
      <w:lvlJc w:val="left"/>
      <w:pPr>
        <w:ind w:left="144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4E666D"/>
    <w:multiLevelType w:val="hybridMultilevel"/>
    <w:tmpl w:val="786C3DE6"/>
    <w:lvl w:ilvl="0" w:tplc="14CAE1C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78B4158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E5391"/>
    <w:multiLevelType w:val="hybridMultilevel"/>
    <w:tmpl w:val="911EBA22"/>
    <w:lvl w:ilvl="0" w:tplc="1D3E3CCE">
      <w:start w:val="1"/>
      <w:numFmt w:val="lowerRoman"/>
      <w:lvlText w:val="(%1)"/>
      <w:lvlJc w:val="left"/>
      <w:pPr>
        <w:ind w:left="720" w:hanging="360"/>
      </w:pPr>
      <w:rPr>
        <w:rFonts w:ascii="Times New Roman" w:eastAsia="Calibri" w:hAnsi="Times New Roman" w:cs="Times New Roman"/>
        <w:b w:val="0"/>
        <w:i w:val="0"/>
        <w:caps w:val="0"/>
        <w:strike w:val="0"/>
        <w:dstrike w:val="0"/>
        <w:vanish w:val="0"/>
        <w:spacing w:val="0"/>
        <w:w w:val="1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E67A7F"/>
    <w:multiLevelType w:val="hybridMultilevel"/>
    <w:tmpl w:val="D7CC6732"/>
    <w:lvl w:ilvl="0" w:tplc="E05CD8AC">
      <w:start w:val="10"/>
      <w:numFmt w:val="decimal"/>
      <w:lvlText w:val="%1."/>
      <w:lvlJc w:val="left"/>
      <w:pPr>
        <w:ind w:left="720" w:hanging="360"/>
      </w:pPr>
      <w:rPr>
        <w:rFonts w:hint="default"/>
      </w:rPr>
    </w:lvl>
    <w:lvl w:ilvl="1" w:tplc="CD8AA900">
      <w:start w:val="1"/>
      <w:numFmt w:val="lowerLetter"/>
      <w:lvlText w:val="%2."/>
      <w:lvlJc w:val="left"/>
      <w:pPr>
        <w:ind w:left="1080" w:hanging="360"/>
      </w:pPr>
      <w:rPr>
        <w:rFonts w:hint="default"/>
        <w:strike w:val="0"/>
        <w:dstrike w:val="0"/>
        <w:color w:val="000000"/>
        <w:u w:val="none"/>
      </w:rPr>
    </w:lvl>
    <w:lvl w:ilvl="2" w:tplc="82580CF6">
      <w:start w:val="1"/>
      <w:numFmt w:val="lowerRoman"/>
      <w:lvlText w:val="(%3)"/>
      <w:lvlJc w:val="left"/>
      <w:pPr>
        <w:ind w:left="2340" w:hanging="360"/>
      </w:pPr>
      <w:rPr>
        <w:rFonts w:ascii="Times New Roman" w:eastAsia="Times New Roman" w:hAnsi="Times New Roman" w:cs="Times New Roman"/>
        <w:strike w:val="0"/>
        <w:dstrike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4"/>
  </w:num>
  <w:num w:numId="4">
    <w:abstractNumId w:val="4"/>
  </w:num>
  <w:num w:numId="5">
    <w:abstractNumId w:val="20"/>
  </w:num>
  <w:num w:numId="6">
    <w:abstractNumId w:val="11"/>
  </w:num>
  <w:num w:numId="7">
    <w:abstractNumId w:val="8"/>
  </w:num>
  <w:num w:numId="8">
    <w:abstractNumId w:val="12"/>
  </w:num>
  <w:num w:numId="9">
    <w:abstractNumId w:val="7"/>
  </w:num>
  <w:num w:numId="10">
    <w:abstractNumId w:val="19"/>
  </w:num>
  <w:num w:numId="11">
    <w:abstractNumId w:val="3"/>
  </w:num>
  <w:num w:numId="12">
    <w:abstractNumId w:val="9"/>
  </w:num>
  <w:num w:numId="13">
    <w:abstractNumId w:val="16"/>
  </w:num>
  <w:num w:numId="14">
    <w:abstractNumId w:val="18"/>
  </w:num>
  <w:num w:numId="15">
    <w:abstractNumId w:val="6"/>
  </w:num>
  <w:num w:numId="16">
    <w:abstractNumId w:val="17"/>
  </w:num>
  <w:num w:numId="17">
    <w:abstractNumId w:val="0"/>
  </w:num>
  <w:num w:numId="18">
    <w:abstractNumId w:val="1"/>
  </w:num>
  <w:num w:numId="19">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5"/>
  </w:num>
  <w:num w:numId="2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EA"/>
    <w:rsid w:val="00002250"/>
    <w:rsid w:val="00002AF2"/>
    <w:rsid w:val="00003EDA"/>
    <w:rsid w:val="00007A33"/>
    <w:rsid w:val="00010C3B"/>
    <w:rsid w:val="00012C0E"/>
    <w:rsid w:val="00015619"/>
    <w:rsid w:val="00015C25"/>
    <w:rsid w:val="00016A66"/>
    <w:rsid w:val="000224A7"/>
    <w:rsid w:val="00022F09"/>
    <w:rsid w:val="00025CA3"/>
    <w:rsid w:val="000306C4"/>
    <w:rsid w:val="00033ADE"/>
    <w:rsid w:val="00035870"/>
    <w:rsid w:val="00036D27"/>
    <w:rsid w:val="00046632"/>
    <w:rsid w:val="00046678"/>
    <w:rsid w:val="00046CDA"/>
    <w:rsid w:val="00046E83"/>
    <w:rsid w:val="00046F57"/>
    <w:rsid w:val="00050168"/>
    <w:rsid w:val="00050262"/>
    <w:rsid w:val="000530DD"/>
    <w:rsid w:val="0005530D"/>
    <w:rsid w:val="00057ACC"/>
    <w:rsid w:val="00060671"/>
    <w:rsid w:val="00060E94"/>
    <w:rsid w:val="0006229A"/>
    <w:rsid w:val="00065824"/>
    <w:rsid w:val="00071DDB"/>
    <w:rsid w:val="000725BD"/>
    <w:rsid w:val="00073D26"/>
    <w:rsid w:val="00073F51"/>
    <w:rsid w:val="00074CD6"/>
    <w:rsid w:val="000773D6"/>
    <w:rsid w:val="00077662"/>
    <w:rsid w:val="000814C6"/>
    <w:rsid w:val="0008367F"/>
    <w:rsid w:val="00083DEE"/>
    <w:rsid w:val="0008583B"/>
    <w:rsid w:val="0008675D"/>
    <w:rsid w:val="000911A8"/>
    <w:rsid w:val="00091371"/>
    <w:rsid w:val="00091C16"/>
    <w:rsid w:val="00095BB5"/>
    <w:rsid w:val="000962B7"/>
    <w:rsid w:val="000963B0"/>
    <w:rsid w:val="000A0891"/>
    <w:rsid w:val="000A5112"/>
    <w:rsid w:val="000A6E82"/>
    <w:rsid w:val="000B55EA"/>
    <w:rsid w:val="000C07A8"/>
    <w:rsid w:val="000C302C"/>
    <w:rsid w:val="000C4B4F"/>
    <w:rsid w:val="000C6F12"/>
    <w:rsid w:val="000D0722"/>
    <w:rsid w:val="000D07A6"/>
    <w:rsid w:val="000D1CE7"/>
    <w:rsid w:val="000D2114"/>
    <w:rsid w:val="000D377B"/>
    <w:rsid w:val="000D51FD"/>
    <w:rsid w:val="000D67CD"/>
    <w:rsid w:val="000E0AB2"/>
    <w:rsid w:val="000E254B"/>
    <w:rsid w:val="000E2C57"/>
    <w:rsid w:val="000E331E"/>
    <w:rsid w:val="000F258B"/>
    <w:rsid w:val="00101BB5"/>
    <w:rsid w:val="00101E3C"/>
    <w:rsid w:val="00106218"/>
    <w:rsid w:val="00110C04"/>
    <w:rsid w:val="00112D75"/>
    <w:rsid w:val="001200A1"/>
    <w:rsid w:val="00121BB5"/>
    <w:rsid w:val="00123EC7"/>
    <w:rsid w:val="001272C5"/>
    <w:rsid w:val="001300E0"/>
    <w:rsid w:val="00131A4D"/>
    <w:rsid w:val="00131DB5"/>
    <w:rsid w:val="00136DC2"/>
    <w:rsid w:val="0014112D"/>
    <w:rsid w:val="0014126B"/>
    <w:rsid w:val="00142451"/>
    <w:rsid w:val="00142C28"/>
    <w:rsid w:val="001450EE"/>
    <w:rsid w:val="00146574"/>
    <w:rsid w:val="001536A7"/>
    <w:rsid w:val="0016210F"/>
    <w:rsid w:val="001647C3"/>
    <w:rsid w:val="001663C8"/>
    <w:rsid w:val="00170125"/>
    <w:rsid w:val="00171858"/>
    <w:rsid w:val="00173C9A"/>
    <w:rsid w:val="00181399"/>
    <w:rsid w:val="00181861"/>
    <w:rsid w:val="0018401A"/>
    <w:rsid w:val="001863A9"/>
    <w:rsid w:val="00186E79"/>
    <w:rsid w:val="001874C4"/>
    <w:rsid w:val="00195614"/>
    <w:rsid w:val="00197006"/>
    <w:rsid w:val="00197796"/>
    <w:rsid w:val="001A1327"/>
    <w:rsid w:val="001A216C"/>
    <w:rsid w:val="001A24BD"/>
    <w:rsid w:val="001A3530"/>
    <w:rsid w:val="001A476B"/>
    <w:rsid w:val="001A5E4F"/>
    <w:rsid w:val="001B1DD3"/>
    <w:rsid w:val="001B7EB6"/>
    <w:rsid w:val="001C0E5C"/>
    <w:rsid w:val="001C2BD1"/>
    <w:rsid w:val="001C568E"/>
    <w:rsid w:val="001C75B9"/>
    <w:rsid w:val="001C7FAA"/>
    <w:rsid w:val="001D09D0"/>
    <w:rsid w:val="001E071B"/>
    <w:rsid w:val="001E0778"/>
    <w:rsid w:val="001E1B2C"/>
    <w:rsid w:val="001E1FC2"/>
    <w:rsid w:val="001E3494"/>
    <w:rsid w:val="001E398F"/>
    <w:rsid w:val="001E4AB9"/>
    <w:rsid w:val="001E55FF"/>
    <w:rsid w:val="001E660C"/>
    <w:rsid w:val="001F1101"/>
    <w:rsid w:val="001F5175"/>
    <w:rsid w:val="001F6BCC"/>
    <w:rsid w:val="001F6E97"/>
    <w:rsid w:val="0020400E"/>
    <w:rsid w:val="002057C1"/>
    <w:rsid w:val="00205B59"/>
    <w:rsid w:val="00210942"/>
    <w:rsid w:val="00214B3E"/>
    <w:rsid w:val="002167B2"/>
    <w:rsid w:val="00216F02"/>
    <w:rsid w:val="0021749A"/>
    <w:rsid w:val="00217807"/>
    <w:rsid w:val="00230AD5"/>
    <w:rsid w:val="00230C49"/>
    <w:rsid w:val="00234948"/>
    <w:rsid w:val="002407D5"/>
    <w:rsid w:val="00241808"/>
    <w:rsid w:val="00241937"/>
    <w:rsid w:val="0024203E"/>
    <w:rsid w:val="002455B8"/>
    <w:rsid w:val="0024642A"/>
    <w:rsid w:val="00247671"/>
    <w:rsid w:val="002545C4"/>
    <w:rsid w:val="00270007"/>
    <w:rsid w:val="00273E84"/>
    <w:rsid w:val="00274969"/>
    <w:rsid w:val="0027696C"/>
    <w:rsid w:val="00282086"/>
    <w:rsid w:val="0028455B"/>
    <w:rsid w:val="00286B25"/>
    <w:rsid w:val="00293B66"/>
    <w:rsid w:val="00295BFD"/>
    <w:rsid w:val="002A31C0"/>
    <w:rsid w:val="002A36C4"/>
    <w:rsid w:val="002A4371"/>
    <w:rsid w:val="002A5F69"/>
    <w:rsid w:val="002A6A09"/>
    <w:rsid w:val="002A73E2"/>
    <w:rsid w:val="002B01C9"/>
    <w:rsid w:val="002B1686"/>
    <w:rsid w:val="002B4025"/>
    <w:rsid w:val="002B46A7"/>
    <w:rsid w:val="002B4E8D"/>
    <w:rsid w:val="002B5C55"/>
    <w:rsid w:val="002B65E6"/>
    <w:rsid w:val="002B6D44"/>
    <w:rsid w:val="002B7788"/>
    <w:rsid w:val="002C702D"/>
    <w:rsid w:val="002D095B"/>
    <w:rsid w:val="002D2D3B"/>
    <w:rsid w:val="002D7263"/>
    <w:rsid w:val="002E216B"/>
    <w:rsid w:val="002E6327"/>
    <w:rsid w:val="002F06FF"/>
    <w:rsid w:val="00300C80"/>
    <w:rsid w:val="003043CA"/>
    <w:rsid w:val="0030524D"/>
    <w:rsid w:val="00306E16"/>
    <w:rsid w:val="00314782"/>
    <w:rsid w:val="0031684A"/>
    <w:rsid w:val="003202EE"/>
    <w:rsid w:val="00320443"/>
    <w:rsid w:val="00320946"/>
    <w:rsid w:val="00321675"/>
    <w:rsid w:val="003231D8"/>
    <w:rsid w:val="003254B9"/>
    <w:rsid w:val="00326B95"/>
    <w:rsid w:val="00326BF2"/>
    <w:rsid w:val="00330221"/>
    <w:rsid w:val="00331F56"/>
    <w:rsid w:val="003327AE"/>
    <w:rsid w:val="00335B82"/>
    <w:rsid w:val="00336936"/>
    <w:rsid w:val="0033742F"/>
    <w:rsid w:val="003417D4"/>
    <w:rsid w:val="003432C4"/>
    <w:rsid w:val="00343E77"/>
    <w:rsid w:val="00344627"/>
    <w:rsid w:val="00346467"/>
    <w:rsid w:val="00347806"/>
    <w:rsid w:val="00350B51"/>
    <w:rsid w:val="00352514"/>
    <w:rsid w:val="00353D6E"/>
    <w:rsid w:val="003544E9"/>
    <w:rsid w:val="003561E5"/>
    <w:rsid w:val="00356B89"/>
    <w:rsid w:val="003577B7"/>
    <w:rsid w:val="00357923"/>
    <w:rsid w:val="00362876"/>
    <w:rsid w:val="00363079"/>
    <w:rsid w:val="0036675D"/>
    <w:rsid w:val="0036704A"/>
    <w:rsid w:val="00367A7D"/>
    <w:rsid w:val="00370AD5"/>
    <w:rsid w:val="00371A0D"/>
    <w:rsid w:val="00374A43"/>
    <w:rsid w:val="003777E6"/>
    <w:rsid w:val="00377A68"/>
    <w:rsid w:val="00382816"/>
    <w:rsid w:val="0038344A"/>
    <w:rsid w:val="00383C5E"/>
    <w:rsid w:val="00385408"/>
    <w:rsid w:val="00386799"/>
    <w:rsid w:val="00387EA8"/>
    <w:rsid w:val="00391CFC"/>
    <w:rsid w:val="00393612"/>
    <w:rsid w:val="00395F6A"/>
    <w:rsid w:val="003967F8"/>
    <w:rsid w:val="00397435"/>
    <w:rsid w:val="003A1672"/>
    <w:rsid w:val="003A5057"/>
    <w:rsid w:val="003A74B0"/>
    <w:rsid w:val="003B0B60"/>
    <w:rsid w:val="003B1B37"/>
    <w:rsid w:val="003B66D6"/>
    <w:rsid w:val="003B7636"/>
    <w:rsid w:val="003C0B35"/>
    <w:rsid w:val="003C115D"/>
    <w:rsid w:val="003C1994"/>
    <w:rsid w:val="003C2E08"/>
    <w:rsid w:val="003C3AF0"/>
    <w:rsid w:val="003C4788"/>
    <w:rsid w:val="003C4908"/>
    <w:rsid w:val="003C4C36"/>
    <w:rsid w:val="003C6155"/>
    <w:rsid w:val="003C6480"/>
    <w:rsid w:val="003D1016"/>
    <w:rsid w:val="003D3BC2"/>
    <w:rsid w:val="003D3F9D"/>
    <w:rsid w:val="003D6711"/>
    <w:rsid w:val="003E18EF"/>
    <w:rsid w:val="003E272D"/>
    <w:rsid w:val="003E283E"/>
    <w:rsid w:val="003E66FC"/>
    <w:rsid w:val="003F07A5"/>
    <w:rsid w:val="003F54A3"/>
    <w:rsid w:val="003F5B6B"/>
    <w:rsid w:val="003F7883"/>
    <w:rsid w:val="00402C9D"/>
    <w:rsid w:val="00427311"/>
    <w:rsid w:val="00430373"/>
    <w:rsid w:val="004328C2"/>
    <w:rsid w:val="00433445"/>
    <w:rsid w:val="00433B07"/>
    <w:rsid w:val="0043577C"/>
    <w:rsid w:val="00441069"/>
    <w:rsid w:val="0044110F"/>
    <w:rsid w:val="004412DF"/>
    <w:rsid w:val="00441594"/>
    <w:rsid w:val="00443E16"/>
    <w:rsid w:val="00443FF4"/>
    <w:rsid w:val="00453025"/>
    <w:rsid w:val="0045460C"/>
    <w:rsid w:val="00457D30"/>
    <w:rsid w:val="00467ACC"/>
    <w:rsid w:val="00470DF9"/>
    <w:rsid w:val="004717BB"/>
    <w:rsid w:val="00472EB5"/>
    <w:rsid w:val="0047647E"/>
    <w:rsid w:val="004766D7"/>
    <w:rsid w:val="00476738"/>
    <w:rsid w:val="00477291"/>
    <w:rsid w:val="00481842"/>
    <w:rsid w:val="00482A14"/>
    <w:rsid w:val="00482A73"/>
    <w:rsid w:val="00482B27"/>
    <w:rsid w:val="00483469"/>
    <w:rsid w:val="00484928"/>
    <w:rsid w:val="004860C2"/>
    <w:rsid w:val="0048611E"/>
    <w:rsid w:val="00487D65"/>
    <w:rsid w:val="00492C1F"/>
    <w:rsid w:val="00493477"/>
    <w:rsid w:val="004A027C"/>
    <w:rsid w:val="004A0607"/>
    <w:rsid w:val="004A0951"/>
    <w:rsid w:val="004A13BB"/>
    <w:rsid w:val="004A15BF"/>
    <w:rsid w:val="004A2188"/>
    <w:rsid w:val="004A241E"/>
    <w:rsid w:val="004A6D1B"/>
    <w:rsid w:val="004A6EEF"/>
    <w:rsid w:val="004B29AA"/>
    <w:rsid w:val="004B2B52"/>
    <w:rsid w:val="004B587E"/>
    <w:rsid w:val="004B65F2"/>
    <w:rsid w:val="004B779C"/>
    <w:rsid w:val="004B7E9B"/>
    <w:rsid w:val="004C3F80"/>
    <w:rsid w:val="004D1BBC"/>
    <w:rsid w:val="004D1E6B"/>
    <w:rsid w:val="004D55A1"/>
    <w:rsid w:val="004D6C03"/>
    <w:rsid w:val="004D70E2"/>
    <w:rsid w:val="004E3BC0"/>
    <w:rsid w:val="004E4E25"/>
    <w:rsid w:val="004E6AA4"/>
    <w:rsid w:val="004F0BD7"/>
    <w:rsid w:val="004F2487"/>
    <w:rsid w:val="004F4D87"/>
    <w:rsid w:val="00500023"/>
    <w:rsid w:val="00501F86"/>
    <w:rsid w:val="005022EF"/>
    <w:rsid w:val="00502686"/>
    <w:rsid w:val="005045D5"/>
    <w:rsid w:val="00505CAD"/>
    <w:rsid w:val="00510374"/>
    <w:rsid w:val="005134A5"/>
    <w:rsid w:val="00513B41"/>
    <w:rsid w:val="005151AC"/>
    <w:rsid w:val="00516F7C"/>
    <w:rsid w:val="00522DB0"/>
    <w:rsid w:val="00523BE1"/>
    <w:rsid w:val="0052516B"/>
    <w:rsid w:val="005258B9"/>
    <w:rsid w:val="00527D85"/>
    <w:rsid w:val="00531143"/>
    <w:rsid w:val="005311E9"/>
    <w:rsid w:val="00531ADB"/>
    <w:rsid w:val="005331F9"/>
    <w:rsid w:val="005348FF"/>
    <w:rsid w:val="005413A5"/>
    <w:rsid w:val="005434A8"/>
    <w:rsid w:val="00544E4A"/>
    <w:rsid w:val="00546C74"/>
    <w:rsid w:val="00550781"/>
    <w:rsid w:val="00552034"/>
    <w:rsid w:val="00552FF4"/>
    <w:rsid w:val="00554B53"/>
    <w:rsid w:val="0055564E"/>
    <w:rsid w:val="0055625C"/>
    <w:rsid w:val="00557FC9"/>
    <w:rsid w:val="005617B8"/>
    <w:rsid w:val="00563C42"/>
    <w:rsid w:val="00563E39"/>
    <w:rsid w:val="0056442F"/>
    <w:rsid w:val="005716B9"/>
    <w:rsid w:val="0057318E"/>
    <w:rsid w:val="00573432"/>
    <w:rsid w:val="0057443A"/>
    <w:rsid w:val="00576854"/>
    <w:rsid w:val="00582346"/>
    <w:rsid w:val="00582FBF"/>
    <w:rsid w:val="005852AE"/>
    <w:rsid w:val="0058556C"/>
    <w:rsid w:val="0059241E"/>
    <w:rsid w:val="00594C65"/>
    <w:rsid w:val="00597594"/>
    <w:rsid w:val="00597D0E"/>
    <w:rsid w:val="005A0FB6"/>
    <w:rsid w:val="005A6E0A"/>
    <w:rsid w:val="005B30ED"/>
    <w:rsid w:val="005B39E1"/>
    <w:rsid w:val="005B59EC"/>
    <w:rsid w:val="005B65AC"/>
    <w:rsid w:val="005C22BB"/>
    <w:rsid w:val="005C2A4E"/>
    <w:rsid w:val="005C2F41"/>
    <w:rsid w:val="005C5002"/>
    <w:rsid w:val="005C7B43"/>
    <w:rsid w:val="005D0D72"/>
    <w:rsid w:val="005E15E2"/>
    <w:rsid w:val="005E3549"/>
    <w:rsid w:val="005E3C37"/>
    <w:rsid w:val="005E4893"/>
    <w:rsid w:val="005F1C3C"/>
    <w:rsid w:val="005F2E64"/>
    <w:rsid w:val="005F358B"/>
    <w:rsid w:val="005F4838"/>
    <w:rsid w:val="005F604D"/>
    <w:rsid w:val="005F63DC"/>
    <w:rsid w:val="00603BE1"/>
    <w:rsid w:val="0060434F"/>
    <w:rsid w:val="00612E5A"/>
    <w:rsid w:val="006144EB"/>
    <w:rsid w:val="006148AE"/>
    <w:rsid w:val="00616882"/>
    <w:rsid w:val="006171F5"/>
    <w:rsid w:val="00621BD5"/>
    <w:rsid w:val="00621CB8"/>
    <w:rsid w:val="00626FEB"/>
    <w:rsid w:val="00633431"/>
    <w:rsid w:val="00640878"/>
    <w:rsid w:val="00640E14"/>
    <w:rsid w:val="0064250C"/>
    <w:rsid w:val="0064396C"/>
    <w:rsid w:val="00646569"/>
    <w:rsid w:val="0065592D"/>
    <w:rsid w:val="00655C87"/>
    <w:rsid w:val="00657BF9"/>
    <w:rsid w:val="00660828"/>
    <w:rsid w:val="0066403A"/>
    <w:rsid w:val="00664E73"/>
    <w:rsid w:val="00672085"/>
    <w:rsid w:val="006758C8"/>
    <w:rsid w:val="00677C03"/>
    <w:rsid w:val="00681362"/>
    <w:rsid w:val="00692222"/>
    <w:rsid w:val="006930C0"/>
    <w:rsid w:val="006A1484"/>
    <w:rsid w:val="006A3C35"/>
    <w:rsid w:val="006A439B"/>
    <w:rsid w:val="006A5E80"/>
    <w:rsid w:val="006B1046"/>
    <w:rsid w:val="006B4262"/>
    <w:rsid w:val="006C6B09"/>
    <w:rsid w:val="006C6F6C"/>
    <w:rsid w:val="006D15C2"/>
    <w:rsid w:val="006D336C"/>
    <w:rsid w:val="006D3CF7"/>
    <w:rsid w:val="006D4492"/>
    <w:rsid w:val="006E2165"/>
    <w:rsid w:val="006E2EB9"/>
    <w:rsid w:val="006E4DB7"/>
    <w:rsid w:val="006F159F"/>
    <w:rsid w:val="006F1D8C"/>
    <w:rsid w:val="006F3460"/>
    <w:rsid w:val="00703C3B"/>
    <w:rsid w:val="00703FD5"/>
    <w:rsid w:val="00703FE6"/>
    <w:rsid w:val="007109F8"/>
    <w:rsid w:val="007111F0"/>
    <w:rsid w:val="00713681"/>
    <w:rsid w:val="00717B93"/>
    <w:rsid w:val="00721225"/>
    <w:rsid w:val="0072281B"/>
    <w:rsid w:val="00722C2A"/>
    <w:rsid w:val="00725D5E"/>
    <w:rsid w:val="00725D9E"/>
    <w:rsid w:val="007302EB"/>
    <w:rsid w:val="00732532"/>
    <w:rsid w:val="007326EC"/>
    <w:rsid w:val="00735FC5"/>
    <w:rsid w:val="0073673B"/>
    <w:rsid w:val="00736D09"/>
    <w:rsid w:val="00737830"/>
    <w:rsid w:val="007414D7"/>
    <w:rsid w:val="00741F4F"/>
    <w:rsid w:val="00744C42"/>
    <w:rsid w:val="00745E86"/>
    <w:rsid w:val="00750F74"/>
    <w:rsid w:val="0075325A"/>
    <w:rsid w:val="00753EC5"/>
    <w:rsid w:val="007542C4"/>
    <w:rsid w:val="00757CC6"/>
    <w:rsid w:val="007639A7"/>
    <w:rsid w:val="00771834"/>
    <w:rsid w:val="00775D5A"/>
    <w:rsid w:val="007800F4"/>
    <w:rsid w:val="00780728"/>
    <w:rsid w:val="00780D5A"/>
    <w:rsid w:val="0078253B"/>
    <w:rsid w:val="00784122"/>
    <w:rsid w:val="007862A0"/>
    <w:rsid w:val="007862DA"/>
    <w:rsid w:val="00786AA9"/>
    <w:rsid w:val="00786E3F"/>
    <w:rsid w:val="00790795"/>
    <w:rsid w:val="00791054"/>
    <w:rsid w:val="00791B16"/>
    <w:rsid w:val="00791D8B"/>
    <w:rsid w:val="00792352"/>
    <w:rsid w:val="007942B4"/>
    <w:rsid w:val="00795B5B"/>
    <w:rsid w:val="00796018"/>
    <w:rsid w:val="00796DCB"/>
    <w:rsid w:val="007A0812"/>
    <w:rsid w:val="007A1178"/>
    <w:rsid w:val="007A35C0"/>
    <w:rsid w:val="007A35F5"/>
    <w:rsid w:val="007B1DAD"/>
    <w:rsid w:val="007B2A89"/>
    <w:rsid w:val="007B600E"/>
    <w:rsid w:val="007B6E34"/>
    <w:rsid w:val="007C02C9"/>
    <w:rsid w:val="007C0F01"/>
    <w:rsid w:val="007C2250"/>
    <w:rsid w:val="007C4880"/>
    <w:rsid w:val="007C68CB"/>
    <w:rsid w:val="007C6D99"/>
    <w:rsid w:val="007C6E13"/>
    <w:rsid w:val="007C72C5"/>
    <w:rsid w:val="007C7961"/>
    <w:rsid w:val="007D16A1"/>
    <w:rsid w:val="007D39F9"/>
    <w:rsid w:val="007D77D9"/>
    <w:rsid w:val="007E2FD6"/>
    <w:rsid w:val="007E52E4"/>
    <w:rsid w:val="007E5BF3"/>
    <w:rsid w:val="007F4F9D"/>
    <w:rsid w:val="007F7FAD"/>
    <w:rsid w:val="00800D44"/>
    <w:rsid w:val="00804155"/>
    <w:rsid w:val="008048F5"/>
    <w:rsid w:val="008113B4"/>
    <w:rsid w:val="00815BDC"/>
    <w:rsid w:val="008161BD"/>
    <w:rsid w:val="00816C1E"/>
    <w:rsid w:val="00821264"/>
    <w:rsid w:val="008225D3"/>
    <w:rsid w:val="00822A4F"/>
    <w:rsid w:val="00826C95"/>
    <w:rsid w:val="0083255C"/>
    <w:rsid w:val="00833B27"/>
    <w:rsid w:val="0083432E"/>
    <w:rsid w:val="00835FDD"/>
    <w:rsid w:val="00837E9B"/>
    <w:rsid w:val="00841ED9"/>
    <w:rsid w:val="00843456"/>
    <w:rsid w:val="0084404A"/>
    <w:rsid w:val="008531BA"/>
    <w:rsid w:val="008557B6"/>
    <w:rsid w:val="0085673B"/>
    <w:rsid w:val="00857B2E"/>
    <w:rsid w:val="00860C24"/>
    <w:rsid w:val="00861312"/>
    <w:rsid w:val="008613BE"/>
    <w:rsid w:val="008618CB"/>
    <w:rsid w:val="008639C3"/>
    <w:rsid w:val="00874E60"/>
    <w:rsid w:val="008777B0"/>
    <w:rsid w:val="0088092E"/>
    <w:rsid w:val="00880C7E"/>
    <w:rsid w:val="00880E2A"/>
    <w:rsid w:val="00881E47"/>
    <w:rsid w:val="00882D58"/>
    <w:rsid w:val="00883249"/>
    <w:rsid w:val="0088454A"/>
    <w:rsid w:val="00884EDB"/>
    <w:rsid w:val="008860D2"/>
    <w:rsid w:val="00887CFC"/>
    <w:rsid w:val="00890A13"/>
    <w:rsid w:val="00890DE6"/>
    <w:rsid w:val="00891AA1"/>
    <w:rsid w:val="008A1B60"/>
    <w:rsid w:val="008A1C94"/>
    <w:rsid w:val="008A5A74"/>
    <w:rsid w:val="008A60A8"/>
    <w:rsid w:val="008B6960"/>
    <w:rsid w:val="008B7736"/>
    <w:rsid w:val="008C4684"/>
    <w:rsid w:val="008D4F03"/>
    <w:rsid w:val="008D5E70"/>
    <w:rsid w:val="008D7C90"/>
    <w:rsid w:val="008E1121"/>
    <w:rsid w:val="008E54BE"/>
    <w:rsid w:val="008E7282"/>
    <w:rsid w:val="008F0F5F"/>
    <w:rsid w:val="008F5006"/>
    <w:rsid w:val="008F6003"/>
    <w:rsid w:val="008F6B98"/>
    <w:rsid w:val="009009CB"/>
    <w:rsid w:val="00901F3F"/>
    <w:rsid w:val="009023F7"/>
    <w:rsid w:val="0090314D"/>
    <w:rsid w:val="0090325A"/>
    <w:rsid w:val="00906487"/>
    <w:rsid w:val="009077E7"/>
    <w:rsid w:val="00912AC6"/>
    <w:rsid w:val="00916A10"/>
    <w:rsid w:val="009177C7"/>
    <w:rsid w:val="009223E4"/>
    <w:rsid w:val="00927696"/>
    <w:rsid w:val="009317D5"/>
    <w:rsid w:val="00932107"/>
    <w:rsid w:val="009326EB"/>
    <w:rsid w:val="00935391"/>
    <w:rsid w:val="009439E5"/>
    <w:rsid w:val="0094595A"/>
    <w:rsid w:val="00950ABB"/>
    <w:rsid w:val="00951340"/>
    <w:rsid w:val="00953E56"/>
    <w:rsid w:val="00961F38"/>
    <w:rsid w:val="009743CA"/>
    <w:rsid w:val="009765C7"/>
    <w:rsid w:val="009770E1"/>
    <w:rsid w:val="0098016A"/>
    <w:rsid w:val="00984932"/>
    <w:rsid w:val="00991C0D"/>
    <w:rsid w:val="00993A70"/>
    <w:rsid w:val="009A40EC"/>
    <w:rsid w:val="009A4867"/>
    <w:rsid w:val="009B1892"/>
    <w:rsid w:val="009B2F88"/>
    <w:rsid w:val="009B426E"/>
    <w:rsid w:val="009B7CB4"/>
    <w:rsid w:val="009C088F"/>
    <w:rsid w:val="009C3A27"/>
    <w:rsid w:val="009C5F12"/>
    <w:rsid w:val="009C6221"/>
    <w:rsid w:val="009C73D1"/>
    <w:rsid w:val="009D075A"/>
    <w:rsid w:val="009D1C06"/>
    <w:rsid w:val="009D3C8E"/>
    <w:rsid w:val="009E01C6"/>
    <w:rsid w:val="009E0A5D"/>
    <w:rsid w:val="009E1D88"/>
    <w:rsid w:val="009F3F34"/>
    <w:rsid w:val="009F5C18"/>
    <w:rsid w:val="00A01335"/>
    <w:rsid w:val="00A01C0C"/>
    <w:rsid w:val="00A02358"/>
    <w:rsid w:val="00A037EB"/>
    <w:rsid w:val="00A06F8E"/>
    <w:rsid w:val="00A15A41"/>
    <w:rsid w:val="00A1662F"/>
    <w:rsid w:val="00A20CFA"/>
    <w:rsid w:val="00A213A6"/>
    <w:rsid w:val="00A2194D"/>
    <w:rsid w:val="00A415AB"/>
    <w:rsid w:val="00A46D91"/>
    <w:rsid w:val="00A46E0B"/>
    <w:rsid w:val="00A47BF3"/>
    <w:rsid w:val="00A51D87"/>
    <w:rsid w:val="00A5460F"/>
    <w:rsid w:val="00A57F6A"/>
    <w:rsid w:val="00A6215C"/>
    <w:rsid w:val="00A623AB"/>
    <w:rsid w:val="00A62FC0"/>
    <w:rsid w:val="00A63255"/>
    <w:rsid w:val="00A672A8"/>
    <w:rsid w:val="00A67826"/>
    <w:rsid w:val="00A71458"/>
    <w:rsid w:val="00A71E68"/>
    <w:rsid w:val="00A74A02"/>
    <w:rsid w:val="00A760EA"/>
    <w:rsid w:val="00A8184E"/>
    <w:rsid w:val="00A84BDB"/>
    <w:rsid w:val="00A85B33"/>
    <w:rsid w:val="00A90E4D"/>
    <w:rsid w:val="00A94612"/>
    <w:rsid w:val="00AA0B12"/>
    <w:rsid w:val="00AA2434"/>
    <w:rsid w:val="00AA73EC"/>
    <w:rsid w:val="00AB226A"/>
    <w:rsid w:val="00AB391F"/>
    <w:rsid w:val="00AB46DA"/>
    <w:rsid w:val="00AB54D3"/>
    <w:rsid w:val="00AB7419"/>
    <w:rsid w:val="00AC3311"/>
    <w:rsid w:val="00AC46E4"/>
    <w:rsid w:val="00AC6E15"/>
    <w:rsid w:val="00AD0438"/>
    <w:rsid w:val="00AD4DAB"/>
    <w:rsid w:val="00AD5C5F"/>
    <w:rsid w:val="00AD6990"/>
    <w:rsid w:val="00AE226E"/>
    <w:rsid w:val="00AE387C"/>
    <w:rsid w:val="00AE3BC2"/>
    <w:rsid w:val="00AE3C8A"/>
    <w:rsid w:val="00AE4A19"/>
    <w:rsid w:val="00AE7DFE"/>
    <w:rsid w:val="00AF2A72"/>
    <w:rsid w:val="00AF3F83"/>
    <w:rsid w:val="00AF4AAA"/>
    <w:rsid w:val="00AF5F8B"/>
    <w:rsid w:val="00AF6428"/>
    <w:rsid w:val="00AF69EA"/>
    <w:rsid w:val="00AF7C05"/>
    <w:rsid w:val="00B03869"/>
    <w:rsid w:val="00B03A8E"/>
    <w:rsid w:val="00B10C41"/>
    <w:rsid w:val="00B10CB0"/>
    <w:rsid w:val="00B11755"/>
    <w:rsid w:val="00B13661"/>
    <w:rsid w:val="00B16462"/>
    <w:rsid w:val="00B16AA4"/>
    <w:rsid w:val="00B276A5"/>
    <w:rsid w:val="00B300CA"/>
    <w:rsid w:val="00B35005"/>
    <w:rsid w:val="00B42AA8"/>
    <w:rsid w:val="00B508D3"/>
    <w:rsid w:val="00B512EB"/>
    <w:rsid w:val="00B51371"/>
    <w:rsid w:val="00B51A0E"/>
    <w:rsid w:val="00B53133"/>
    <w:rsid w:val="00B536DE"/>
    <w:rsid w:val="00B65EA7"/>
    <w:rsid w:val="00B66058"/>
    <w:rsid w:val="00B774FA"/>
    <w:rsid w:val="00B77989"/>
    <w:rsid w:val="00B80C32"/>
    <w:rsid w:val="00B82829"/>
    <w:rsid w:val="00B82F8C"/>
    <w:rsid w:val="00B84854"/>
    <w:rsid w:val="00B858A8"/>
    <w:rsid w:val="00B8616E"/>
    <w:rsid w:val="00B878D6"/>
    <w:rsid w:val="00B94A82"/>
    <w:rsid w:val="00B95D91"/>
    <w:rsid w:val="00B95F26"/>
    <w:rsid w:val="00B967C3"/>
    <w:rsid w:val="00BA0512"/>
    <w:rsid w:val="00BA2D80"/>
    <w:rsid w:val="00BA3EEC"/>
    <w:rsid w:val="00BA630B"/>
    <w:rsid w:val="00BA7EAE"/>
    <w:rsid w:val="00BB38D9"/>
    <w:rsid w:val="00BB6AFC"/>
    <w:rsid w:val="00BB7B8E"/>
    <w:rsid w:val="00BC1773"/>
    <w:rsid w:val="00BC275D"/>
    <w:rsid w:val="00BC551C"/>
    <w:rsid w:val="00BD109B"/>
    <w:rsid w:val="00BD3808"/>
    <w:rsid w:val="00BD4477"/>
    <w:rsid w:val="00BD534A"/>
    <w:rsid w:val="00BD5F10"/>
    <w:rsid w:val="00BD6443"/>
    <w:rsid w:val="00BD6D0B"/>
    <w:rsid w:val="00BD76EF"/>
    <w:rsid w:val="00BD7A12"/>
    <w:rsid w:val="00BE0040"/>
    <w:rsid w:val="00BE1A22"/>
    <w:rsid w:val="00BE607B"/>
    <w:rsid w:val="00BE6A38"/>
    <w:rsid w:val="00BE75C2"/>
    <w:rsid w:val="00BF2A60"/>
    <w:rsid w:val="00BF476A"/>
    <w:rsid w:val="00C033A8"/>
    <w:rsid w:val="00C05820"/>
    <w:rsid w:val="00C05DC6"/>
    <w:rsid w:val="00C06A3F"/>
    <w:rsid w:val="00C10ABB"/>
    <w:rsid w:val="00C1150A"/>
    <w:rsid w:val="00C13BAC"/>
    <w:rsid w:val="00C17DA1"/>
    <w:rsid w:val="00C2116D"/>
    <w:rsid w:val="00C21210"/>
    <w:rsid w:val="00C213B5"/>
    <w:rsid w:val="00C24AC0"/>
    <w:rsid w:val="00C341E8"/>
    <w:rsid w:val="00C34C0A"/>
    <w:rsid w:val="00C3533A"/>
    <w:rsid w:val="00C3699F"/>
    <w:rsid w:val="00C374A1"/>
    <w:rsid w:val="00C408CF"/>
    <w:rsid w:val="00C40D55"/>
    <w:rsid w:val="00C4117E"/>
    <w:rsid w:val="00C44926"/>
    <w:rsid w:val="00C45137"/>
    <w:rsid w:val="00C475BA"/>
    <w:rsid w:val="00C50697"/>
    <w:rsid w:val="00C53C12"/>
    <w:rsid w:val="00C60E08"/>
    <w:rsid w:val="00C61998"/>
    <w:rsid w:val="00C63E24"/>
    <w:rsid w:val="00C65964"/>
    <w:rsid w:val="00C661F3"/>
    <w:rsid w:val="00C6668A"/>
    <w:rsid w:val="00C67D63"/>
    <w:rsid w:val="00C724F6"/>
    <w:rsid w:val="00C730C1"/>
    <w:rsid w:val="00C74AF6"/>
    <w:rsid w:val="00C76EE9"/>
    <w:rsid w:val="00C77BB3"/>
    <w:rsid w:val="00C87D72"/>
    <w:rsid w:val="00C911B8"/>
    <w:rsid w:val="00C9311D"/>
    <w:rsid w:val="00C9490A"/>
    <w:rsid w:val="00C94DB8"/>
    <w:rsid w:val="00C95FB8"/>
    <w:rsid w:val="00C96C89"/>
    <w:rsid w:val="00CA5545"/>
    <w:rsid w:val="00CA67A7"/>
    <w:rsid w:val="00CB0981"/>
    <w:rsid w:val="00CB0ABF"/>
    <w:rsid w:val="00CB48BA"/>
    <w:rsid w:val="00CB5D18"/>
    <w:rsid w:val="00CB7750"/>
    <w:rsid w:val="00CC031B"/>
    <w:rsid w:val="00CC0AB5"/>
    <w:rsid w:val="00CC0C3A"/>
    <w:rsid w:val="00CC685D"/>
    <w:rsid w:val="00CD30CA"/>
    <w:rsid w:val="00CD5050"/>
    <w:rsid w:val="00CD53F9"/>
    <w:rsid w:val="00CD5B74"/>
    <w:rsid w:val="00CD6E6C"/>
    <w:rsid w:val="00CE2F8F"/>
    <w:rsid w:val="00CE7469"/>
    <w:rsid w:val="00CE74F5"/>
    <w:rsid w:val="00CF252C"/>
    <w:rsid w:val="00CF3BAD"/>
    <w:rsid w:val="00D022BA"/>
    <w:rsid w:val="00D0377D"/>
    <w:rsid w:val="00D1032D"/>
    <w:rsid w:val="00D10350"/>
    <w:rsid w:val="00D17779"/>
    <w:rsid w:val="00D17FD2"/>
    <w:rsid w:val="00D20D14"/>
    <w:rsid w:val="00D25E9F"/>
    <w:rsid w:val="00D25FB8"/>
    <w:rsid w:val="00D27737"/>
    <w:rsid w:val="00D3361C"/>
    <w:rsid w:val="00D34758"/>
    <w:rsid w:val="00D34F34"/>
    <w:rsid w:val="00D36A80"/>
    <w:rsid w:val="00D37B9D"/>
    <w:rsid w:val="00D37D05"/>
    <w:rsid w:val="00D42644"/>
    <w:rsid w:val="00D4376A"/>
    <w:rsid w:val="00D43D88"/>
    <w:rsid w:val="00D43EA3"/>
    <w:rsid w:val="00D43FD9"/>
    <w:rsid w:val="00D470E1"/>
    <w:rsid w:val="00D509C5"/>
    <w:rsid w:val="00D558B3"/>
    <w:rsid w:val="00D57293"/>
    <w:rsid w:val="00D60828"/>
    <w:rsid w:val="00D60D9F"/>
    <w:rsid w:val="00D722E7"/>
    <w:rsid w:val="00D76D95"/>
    <w:rsid w:val="00D77EA0"/>
    <w:rsid w:val="00D921D3"/>
    <w:rsid w:val="00DA0EA3"/>
    <w:rsid w:val="00DA2653"/>
    <w:rsid w:val="00DA6B57"/>
    <w:rsid w:val="00DA7876"/>
    <w:rsid w:val="00DB673E"/>
    <w:rsid w:val="00DC1930"/>
    <w:rsid w:val="00DC399F"/>
    <w:rsid w:val="00DC54D4"/>
    <w:rsid w:val="00DC659E"/>
    <w:rsid w:val="00DD5F3A"/>
    <w:rsid w:val="00DD7189"/>
    <w:rsid w:val="00DE0294"/>
    <w:rsid w:val="00DE13B5"/>
    <w:rsid w:val="00DE1517"/>
    <w:rsid w:val="00DE1FC0"/>
    <w:rsid w:val="00DE2F15"/>
    <w:rsid w:val="00DE4D75"/>
    <w:rsid w:val="00DE548F"/>
    <w:rsid w:val="00DE58EF"/>
    <w:rsid w:val="00DE6A58"/>
    <w:rsid w:val="00DE7368"/>
    <w:rsid w:val="00DE7708"/>
    <w:rsid w:val="00DF07A7"/>
    <w:rsid w:val="00DF1648"/>
    <w:rsid w:val="00DF2DC7"/>
    <w:rsid w:val="00DF368B"/>
    <w:rsid w:val="00DF49B1"/>
    <w:rsid w:val="00DF6C91"/>
    <w:rsid w:val="00E00A94"/>
    <w:rsid w:val="00E019ED"/>
    <w:rsid w:val="00E0672C"/>
    <w:rsid w:val="00E0792F"/>
    <w:rsid w:val="00E104E9"/>
    <w:rsid w:val="00E107EC"/>
    <w:rsid w:val="00E1399C"/>
    <w:rsid w:val="00E24D21"/>
    <w:rsid w:val="00E24E0C"/>
    <w:rsid w:val="00E26465"/>
    <w:rsid w:val="00E31390"/>
    <w:rsid w:val="00E3163C"/>
    <w:rsid w:val="00E34541"/>
    <w:rsid w:val="00E34A6E"/>
    <w:rsid w:val="00E34E3E"/>
    <w:rsid w:val="00E35671"/>
    <w:rsid w:val="00E37794"/>
    <w:rsid w:val="00E37F8F"/>
    <w:rsid w:val="00E4470B"/>
    <w:rsid w:val="00E4489E"/>
    <w:rsid w:val="00E455A2"/>
    <w:rsid w:val="00E45F7F"/>
    <w:rsid w:val="00E47042"/>
    <w:rsid w:val="00E4771E"/>
    <w:rsid w:val="00E51001"/>
    <w:rsid w:val="00E56EA2"/>
    <w:rsid w:val="00E579D1"/>
    <w:rsid w:val="00E600B7"/>
    <w:rsid w:val="00E60D45"/>
    <w:rsid w:val="00E61192"/>
    <w:rsid w:val="00E67031"/>
    <w:rsid w:val="00E67C1A"/>
    <w:rsid w:val="00E75632"/>
    <w:rsid w:val="00E83E85"/>
    <w:rsid w:val="00E8487B"/>
    <w:rsid w:val="00E84E34"/>
    <w:rsid w:val="00E85519"/>
    <w:rsid w:val="00E877C6"/>
    <w:rsid w:val="00E925EA"/>
    <w:rsid w:val="00E97910"/>
    <w:rsid w:val="00EA18AE"/>
    <w:rsid w:val="00EA24E6"/>
    <w:rsid w:val="00EA2FD6"/>
    <w:rsid w:val="00EA44B7"/>
    <w:rsid w:val="00EA7370"/>
    <w:rsid w:val="00EB753F"/>
    <w:rsid w:val="00ED1AFC"/>
    <w:rsid w:val="00ED3786"/>
    <w:rsid w:val="00ED420A"/>
    <w:rsid w:val="00EE7495"/>
    <w:rsid w:val="00EF377A"/>
    <w:rsid w:val="00EF56C5"/>
    <w:rsid w:val="00EF6953"/>
    <w:rsid w:val="00F0525C"/>
    <w:rsid w:val="00F05A73"/>
    <w:rsid w:val="00F07FA4"/>
    <w:rsid w:val="00F10124"/>
    <w:rsid w:val="00F13591"/>
    <w:rsid w:val="00F13CED"/>
    <w:rsid w:val="00F17031"/>
    <w:rsid w:val="00F21926"/>
    <w:rsid w:val="00F26D33"/>
    <w:rsid w:val="00F30823"/>
    <w:rsid w:val="00F34BC2"/>
    <w:rsid w:val="00F36009"/>
    <w:rsid w:val="00F36920"/>
    <w:rsid w:val="00F40682"/>
    <w:rsid w:val="00F40C9B"/>
    <w:rsid w:val="00F41277"/>
    <w:rsid w:val="00F43021"/>
    <w:rsid w:val="00F435BC"/>
    <w:rsid w:val="00F602EE"/>
    <w:rsid w:val="00F62220"/>
    <w:rsid w:val="00F62B14"/>
    <w:rsid w:val="00F647D1"/>
    <w:rsid w:val="00F65AB9"/>
    <w:rsid w:val="00F73663"/>
    <w:rsid w:val="00F82ABF"/>
    <w:rsid w:val="00F84B1E"/>
    <w:rsid w:val="00F90874"/>
    <w:rsid w:val="00F95B69"/>
    <w:rsid w:val="00FA033B"/>
    <w:rsid w:val="00FA437B"/>
    <w:rsid w:val="00FA76CE"/>
    <w:rsid w:val="00FB0D70"/>
    <w:rsid w:val="00FB2E77"/>
    <w:rsid w:val="00FB40D2"/>
    <w:rsid w:val="00FB4984"/>
    <w:rsid w:val="00FB4AA4"/>
    <w:rsid w:val="00FB4DA6"/>
    <w:rsid w:val="00FB59DB"/>
    <w:rsid w:val="00FB6C38"/>
    <w:rsid w:val="00FC04A5"/>
    <w:rsid w:val="00FC28D0"/>
    <w:rsid w:val="00FC3DBB"/>
    <w:rsid w:val="00FC50DB"/>
    <w:rsid w:val="00FC5AD5"/>
    <w:rsid w:val="00FD16B6"/>
    <w:rsid w:val="00FD208A"/>
    <w:rsid w:val="00FD4060"/>
    <w:rsid w:val="00FD509E"/>
    <w:rsid w:val="00FD6DE6"/>
    <w:rsid w:val="00FE0CA0"/>
    <w:rsid w:val="00FE323D"/>
    <w:rsid w:val="00FF071C"/>
    <w:rsid w:val="00FF1A47"/>
    <w:rsid w:val="00FF1BFE"/>
    <w:rsid w:val="00FF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38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0E14"/>
    <w:pPr>
      <w:overflowPunct w:val="0"/>
      <w:autoSpaceDE w:val="0"/>
      <w:autoSpaceDN w:val="0"/>
      <w:adjustRightInd w:val="0"/>
      <w:textAlignment w:val="baseline"/>
    </w:pPr>
    <w:rPr>
      <w:rFonts w:ascii="Bookman Old Style" w:hAnsi="Bookman Old Style"/>
      <w:sz w:val="24"/>
    </w:rPr>
  </w:style>
  <w:style w:type="paragraph" w:styleId="Heading1">
    <w:name w:val="heading 1"/>
    <w:basedOn w:val="Normal"/>
    <w:next w:val="Normal"/>
    <w:qFormat/>
    <w:rsid w:val="00640E14"/>
    <w:pPr>
      <w:keepNext/>
      <w:widowControl w:val="0"/>
      <w:spacing w:before="240" w:after="60"/>
      <w:outlineLvl w:val="0"/>
    </w:pPr>
    <w:rPr>
      <w:rFonts w:ascii="Arial" w:hAnsi="Arial"/>
      <w:b/>
      <w:kern w:val="28"/>
      <w:sz w:val="28"/>
    </w:rPr>
  </w:style>
  <w:style w:type="paragraph" w:styleId="Heading2">
    <w:name w:val="heading 2"/>
    <w:basedOn w:val="Normal"/>
    <w:next w:val="Normal"/>
    <w:qFormat/>
    <w:rsid w:val="00640E14"/>
    <w:pPr>
      <w:keepNext/>
      <w:widowControl w:val="0"/>
      <w:spacing w:before="240" w:after="60"/>
      <w:outlineLvl w:val="1"/>
    </w:pPr>
    <w:rPr>
      <w:rFonts w:ascii="Arial" w:hAnsi="Arial"/>
      <w:b/>
      <w:i/>
    </w:rPr>
  </w:style>
  <w:style w:type="paragraph" w:styleId="Heading3">
    <w:name w:val="heading 3"/>
    <w:basedOn w:val="Normal"/>
    <w:next w:val="Normal"/>
    <w:qFormat/>
    <w:rsid w:val="00640E14"/>
    <w:pPr>
      <w:keepNext/>
      <w:widowControl w:val="0"/>
      <w:spacing w:before="240" w:after="60"/>
      <w:outlineLvl w:val="2"/>
    </w:pPr>
    <w:rPr>
      <w:rFonts w:ascii="Arial" w:hAnsi="Arial"/>
    </w:rPr>
  </w:style>
  <w:style w:type="paragraph" w:styleId="Heading4">
    <w:name w:val="heading 4"/>
    <w:basedOn w:val="Normal"/>
    <w:next w:val="Normal"/>
    <w:qFormat/>
    <w:rsid w:val="00640E14"/>
    <w:pPr>
      <w:keepNext/>
      <w:tabs>
        <w:tab w:val="left" w:pos="-1440"/>
        <w:tab w:val="left" w:pos="-720"/>
        <w:tab w:val="left" w:pos="-90"/>
        <w:tab w:val="left" w:pos="0"/>
        <w:tab w:val="left" w:pos="450"/>
      </w:tabs>
      <w:suppressAutoHyphens/>
      <w:jc w:val="center"/>
      <w:outlineLvl w:val="3"/>
    </w:pPr>
    <w:rPr>
      <w:rFonts w:ascii="Arial" w:hAnsi="Arial"/>
      <w:b/>
      <w:sz w:val="16"/>
    </w:rPr>
  </w:style>
  <w:style w:type="paragraph" w:styleId="Heading5">
    <w:name w:val="heading 5"/>
    <w:basedOn w:val="Normal"/>
    <w:next w:val="Normal"/>
    <w:qFormat/>
    <w:rsid w:val="00640E14"/>
    <w:pPr>
      <w:keepNext/>
      <w:outlineLvl w:val="4"/>
    </w:pPr>
    <w:rPr>
      <w:rFonts w:ascii="Arial" w:hAnsi="Arial"/>
      <w:sz w:val="16"/>
    </w:rPr>
  </w:style>
  <w:style w:type="paragraph" w:styleId="Heading6">
    <w:name w:val="heading 6"/>
    <w:basedOn w:val="Normal"/>
    <w:next w:val="Normal"/>
    <w:qFormat/>
    <w:rsid w:val="00640E14"/>
    <w:pPr>
      <w:keepNext/>
      <w:tabs>
        <w:tab w:val="left" w:pos="-1440"/>
        <w:tab w:val="left" w:pos="-720"/>
        <w:tab w:val="left" w:pos="0"/>
        <w:tab w:val="left" w:pos="360"/>
        <w:tab w:val="left" w:pos="720"/>
      </w:tabs>
      <w:suppressAutoHyphens/>
      <w:jc w:val="center"/>
      <w:outlineLvl w:val="5"/>
    </w:pPr>
    <w:rPr>
      <w:rFonts w:ascii="Arial" w:hAnsi="Arial"/>
      <w:b/>
    </w:rPr>
  </w:style>
  <w:style w:type="paragraph" w:styleId="Heading7">
    <w:name w:val="heading 7"/>
    <w:basedOn w:val="Normal"/>
    <w:next w:val="Normal"/>
    <w:qFormat/>
    <w:rsid w:val="00640E14"/>
    <w:pPr>
      <w:keepNext/>
      <w:jc w:val="center"/>
      <w:outlineLvl w:val="6"/>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40E14"/>
    <w:pPr>
      <w:tabs>
        <w:tab w:val="center" w:pos="4320"/>
        <w:tab w:val="right" w:pos="8640"/>
      </w:tabs>
    </w:pPr>
  </w:style>
  <w:style w:type="paragraph" w:customStyle="1" w:styleId="a">
    <w:name w:val="("/>
    <w:basedOn w:val="BodyText2"/>
    <w:rsid w:val="00640E14"/>
    <w:pPr>
      <w:ind w:firstLine="360"/>
    </w:pPr>
    <w:rPr>
      <w:rFonts w:ascii="CG Times" w:hAnsi="CG Times"/>
    </w:rPr>
  </w:style>
  <w:style w:type="paragraph" w:styleId="BodyText2">
    <w:name w:val="Body Text 2"/>
    <w:basedOn w:val="Normal"/>
    <w:rsid w:val="00640E14"/>
    <w:pPr>
      <w:tabs>
        <w:tab w:val="left" w:pos="2160"/>
      </w:tabs>
      <w:ind w:left="1440"/>
    </w:pPr>
    <w:rPr>
      <w:rFonts w:ascii="Arial" w:hAnsi="Arial"/>
      <w:color w:val="000000"/>
    </w:rPr>
  </w:style>
  <w:style w:type="paragraph" w:styleId="List2">
    <w:name w:val="List 2"/>
    <w:basedOn w:val="Normal"/>
    <w:rsid w:val="00640E14"/>
    <w:pPr>
      <w:widowControl w:val="0"/>
      <w:ind w:left="720" w:hanging="360"/>
    </w:pPr>
    <w:rPr>
      <w:rFonts w:ascii="CG Times" w:hAnsi="CG Times"/>
      <w:sz w:val="20"/>
    </w:rPr>
  </w:style>
  <w:style w:type="paragraph" w:styleId="BodyText">
    <w:name w:val="Body Text"/>
    <w:basedOn w:val="Normal"/>
    <w:rsid w:val="00640E14"/>
    <w:pPr>
      <w:widowControl w:val="0"/>
      <w:spacing w:after="120"/>
    </w:pPr>
    <w:rPr>
      <w:rFonts w:ascii="Courier New" w:hAnsi="Courier New"/>
    </w:rPr>
  </w:style>
  <w:style w:type="paragraph" w:styleId="ListBullet">
    <w:name w:val="List Bullet"/>
    <w:basedOn w:val="Normal"/>
    <w:rsid w:val="00640E14"/>
    <w:pPr>
      <w:widowControl w:val="0"/>
      <w:ind w:left="360" w:hanging="360"/>
    </w:pPr>
    <w:rPr>
      <w:rFonts w:ascii="Courier New" w:hAnsi="Courier New"/>
    </w:rPr>
  </w:style>
  <w:style w:type="paragraph" w:styleId="List4">
    <w:name w:val="List 4"/>
    <w:basedOn w:val="Normal"/>
    <w:rsid w:val="00640E14"/>
    <w:pPr>
      <w:widowControl w:val="0"/>
      <w:ind w:left="1440" w:hanging="360"/>
    </w:pPr>
    <w:rPr>
      <w:rFonts w:ascii="CG Times" w:hAnsi="CG Times"/>
      <w:sz w:val="20"/>
    </w:rPr>
  </w:style>
  <w:style w:type="paragraph" w:styleId="List5">
    <w:name w:val="List 5"/>
    <w:basedOn w:val="Normal"/>
    <w:rsid w:val="00640E14"/>
    <w:pPr>
      <w:widowControl w:val="0"/>
      <w:ind w:left="1800" w:hanging="360"/>
    </w:pPr>
    <w:rPr>
      <w:rFonts w:ascii="Courier New" w:hAnsi="Courier New"/>
    </w:rPr>
  </w:style>
  <w:style w:type="paragraph" w:styleId="BodyTextIndent2">
    <w:name w:val="Body Text Indent 2"/>
    <w:basedOn w:val="Normal"/>
    <w:rsid w:val="00640E14"/>
    <w:pPr>
      <w:ind w:left="720"/>
    </w:pPr>
    <w:rPr>
      <w:rFonts w:ascii="Arial" w:hAnsi="Arial"/>
      <w:sz w:val="16"/>
    </w:rPr>
  </w:style>
  <w:style w:type="paragraph" w:styleId="BodyText3">
    <w:name w:val="Body Text 3"/>
    <w:basedOn w:val="Normal"/>
    <w:rsid w:val="00640E14"/>
    <w:rPr>
      <w:rFonts w:ascii="Arial" w:hAnsi="Arial"/>
      <w:b/>
      <w:sz w:val="16"/>
    </w:rPr>
  </w:style>
  <w:style w:type="paragraph" w:styleId="Header">
    <w:name w:val="header"/>
    <w:basedOn w:val="Normal"/>
    <w:link w:val="HeaderChar"/>
    <w:uiPriority w:val="99"/>
    <w:rsid w:val="00640E14"/>
    <w:pPr>
      <w:tabs>
        <w:tab w:val="center" w:pos="4320"/>
        <w:tab w:val="right" w:pos="8640"/>
      </w:tabs>
    </w:pPr>
  </w:style>
  <w:style w:type="character" w:styleId="PageNumber">
    <w:name w:val="page number"/>
    <w:basedOn w:val="DefaultParagraphFont"/>
    <w:rsid w:val="00640E14"/>
  </w:style>
  <w:style w:type="character" w:styleId="LineNumber">
    <w:name w:val="line number"/>
    <w:basedOn w:val="DefaultParagraphFont"/>
    <w:rsid w:val="00640E14"/>
  </w:style>
  <w:style w:type="paragraph" w:styleId="BodyTextIndent3">
    <w:name w:val="Body Text Indent 3"/>
    <w:basedOn w:val="Normal"/>
    <w:rsid w:val="00640E14"/>
    <w:pPr>
      <w:ind w:left="2160" w:hanging="720"/>
    </w:pPr>
    <w:rPr>
      <w:rFonts w:ascii="Arial" w:hAnsi="Arial"/>
      <w:color w:val="000000"/>
    </w:rPr>
  </w:style>
  <w:style w:type="paragraph" w:styleId="BalloonText">
    <w:name w:val="Balloon Text"/>
    <w:basedOn w:val="Normal"/>
    <w:link w:val="BalloonTextChar"/>
    <w:rsid w:val="00D43FD9"/>
    <w:rPr>
      <w:rFonts w:ascii="Tahoma" w:hAnsi="Tahoma" w:cs="Tahoma"/>
      <w:sz w:val="16"/>
      <w:szCs w:val="16"/>
    </w:rPr>
  </w:style>
  <w:style w:type="character" w:customStyle="1" w:styleId="BalloonTextChar">
    <w:name w:val="Balloon Text Char"/>
    <w:link w:val="BalloonText"/>
    <w:rsid w:val="00D43FD9"/>
    <w:rPr>
      <w:rFonts w:ascii="Tahoma" w:hAnsi="Tahoma" w:cs="Tahoma"/>
      <w:sz w:val="16"/>
      <w:szCs w:val="16"/>
    </w:rPr>
  </w:style>
  <w:style w:type="paragraph" w:styleId="ListParagraph">
    <w:name w:val="List Paragraph"/>
    <w:basedOn w:val="Normal"/>
    <w:uiPriority w:val="99"/>
    <w:qFormat/>
    <w:rsid w:val="00C34C0A"/>
    <w:pPr>
      <w:overflowPunct/>
      <w:autoSpaceDE/>
      <w:autoSpaceDN/>
      <w:adjustRightInd/>
      <w:spacing w:after="240"/>
      <w:ind w:left="720"/>
      <w:contextualSpacing/>
      <w:textAlignment w:val="auto"/>
    </w:pPr>
    <w:rPr>
      <w:rFonts w:ascii="Times New Roman" w:eastAsia="Calibri" w:hAnsi="Times New Roman"/>
      <w:szCs w:val="24"/>
    </w:rPr>
  </w:style>
  <w:style w:type="character" w:styleId="CommentReference">
    <w:name w:val="annotation reference"/>
    <w:uiPriority w:val="99"/>
    <w:rsid w:val="00C911B8"/>
    <w:rPr>
      <w:sz w:val="16"/>
      <w:szCs w:val="16"/>
    </w:rPr>
  </w:style>
  <w:style w:type="paragraph" w:styleId="CommentText">
    <w:name w:val="annotation text"/>
    <w:basedOn w:val="Normal"/>
    <w:link w:val="CommentTextChar"/>
    <w:uiPriority w:val="99"/>
    <w:rsid w:val="00C911B8"/>
    <w:rPr>
      <w:sz w:val="20"/>
    </w:rPr>
  </w:style>
  <w:style w:type="character" w:customStyle="1" w:styleId="CommentTextChar">
    <w:name w:val="Comment Text Char"/>
    <w:link w:val="CommentText"/>
    <w:uiPriority w:val="99"/>
    <w:rsid w:val="00C911B8"/>
    <w:rPr>
      <w:rFonts w:ascii="Bookman Old Style" w:hAnsi="Bookman Old Style"/>
    </w:rPr>
  </w:style>
  <w:style w:type="paragraph" w:styleId="CommentSubject">
    <w:name w:val="annotation subject"/>
    <w:basedOn w:val="CommentText"/>
    <w:next w:val="CommentText"/>
    <w:link w:val="CommentSubjectChar"/>
    <w:rsid w:val="00C911B8"/>
    <w:rPr>
      <w:b/>
      <w:bCs/>
    </w:rPr>
  </w:style>
  <w:style w:type="character" w:customStyle="1" w:styleId="CommentSubjectChar">
    <w:name w:val="Comment Subject Char"/>
    <w:link w:val="CommentSubject"/>
    <w:rsid w:val="00C911B8"/>
    <w:rPr>
      <w:rFonts w:ascii="Bookman Old Style" w:hAnsi="Bookman Old Style"/>
      <w:b/>
      <w:bCs/>
    </w:rPr>
  </w:style>
  <w:style w:type="character" w:customStyle="1" w:styleId="HeaderChar">
    <w:name w:val="Header Char"/>
    <w:link w:val="Header"/>
    <w:uiPriority w:val="99"/>
    <w:rsid w:val="00C50697"/>
    <w:rPr>
      <w:rFonts w:ascii="Bookman Old Style" w:hAnsi="Bookman Old Style"/>
      <w:sz w:val="24"/>
    </w:rPr>
  </w:style>
  <w:style w:type="character" w:customStyle="1" w:styleId="FooterChar">
    <w:name w:val="Footer Char"/>
    <w:link w:val="Footer"/>
    <w:uiPriority w:val="99"/>
    <w:rsid w:val="004A13BB"/>
    <w:rPr>
      <w:rFonts w:ascii="Bookman Old Style" w:hAnsi="Bookman Old Style"/>
      <w:sz w:val="24"/>
    </w:rPr>
  </w:style>
  <w:style w:type="paragraph" w:styleId="Revision">
    <w:name w:val="Revision"/>
    <w:hidden/>
    <w:uiPriority w:val="99"/>
    <w:semiHidden/>
    <w:rsid w:val="00C74AF6"/>
    <w:rPr>
      <w:rFonts w:ascii="Bookman Old Style" w:hAnsi="Bookman Old Style"/>
      <w:sz w:val="24"/>
    </w:rPr>
  </w:style>
  <w:style w:type="character" w:customStyle="1" w:styleId="DeltaViewInsertion">
    <w:name w:val="DeltaView Insertion"/>
    <w:uiPriority w:val="99"/>
    <w:rsid w:val="006D15C2"/>
    <w:rPr>
      <w:color w:val="0000FF"/>
      <w:u w:val="double"/>
    </w:rPr>
  </w:style>
  <w:style w:type="character" w:customStyle="1" w:styleId="DeltaViewDeletion">
    <w:name w:val="DeltaView Deletion"/>
    <w:uiPriority w:val="99"/>
    <w:rsid w:val="00757CC6"/>
    <w:rPr>
      <w:strike/>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0E14"/>
    <w:pPr>
      <w:overflowPunct w:val="0"/>
      <w:autoSpaceDE w:val="0"/>
      <w:autoSpaceDN w:val="0"/>
      <w:adjustRightInd w:val="0"/>
      <w:textAlignment w:val="baseline"/>
    </w:pPr>
    <w:rPr>
      <w:rFonts w:ascii="Bookman Old Style" w:hAnsi="Bookman Old Style"/>
      <w:sz w:val="24"/>
    </w:rPr>
  </w:style>
  <w:style w:type="paragraph" w:styleId="Heading1">
    <w:name w:val="heading 1"/>
    <w:basedOn w:val="Normal"/>
    <w:next w:val="Normal"/>
    <w:qFormat/>
    <w:rsid w:val="00640E14"/>
    <w:pPr>
      <w:keepNext/>
      <w:widowControl w:val="0"/>
      <w:spacing w:before="240" w:after="60"/>
      <w:outlineLvl w:val="0"/>
    </w:pPr>
    <w:rPr>
      <w:rFonts w:ascii="Arial" w:hAnsi="Arial"/>
      <w:b/>
      <w:kern w:val="28"/>
      <w:sz w:val="28"/>
    </w:rPr>
  </w:style>
  <w:style w:type="paragraph" w:styleId="Heading2">
    <w:name w:val="heading 2"/>
    <w:basedOn w:val="Normal"/>
    <w:next w:val="Normal"/>
    <w:qFormat/>
    <w:rsid w:val="00640E14"/>
    <w:pPr>
      <w:keepNext/>
      <w:widowControl w:val="0"/>
      <w:spacing w:before="240" w:after="60"/>
      <w:outlineLvl w:val="1"/>
    </w:pPr>
    <w:rPr>
      <w:rFonts w:ascii="Arial" w:hAnsi="Arial"/>
      <w:b/>
      <w:i/>
    </w:rPr>
  </w:style>
  <w:style w:type="paragraph" w:styleId="Heading3">
    <w:name w:val="heading 3"/>
    <w:basedOn w:val="Normal"/>
    <w:next w:val="Normal"/>
    <w:qFormat/>
    <w:rsid w:val="00640E14"/>
    <w:pPr>
      <w:keepNext/>
      <w:widowControl w:val="0"/>
      <w:spacing w:before="240" w:after="60"/>
      <w:outlineLvl w:val="2"/>
    </w:pPr>
    <w:rPr>
      <w:rFonts w:ascii="Arial" w:hAnsi="Arial"/>
    </w:rPr>
  </w:style>
  <w:style w:type="paragraph" w:styleId="Heading4">
    <w:name w:val="heading 4"/>
    <w:basedOn w:val="Normal"/>
    <w:next w:val="Normal"/>
    <w:qFormat/>
    <w:rsid w:val="00640E14"/>
    <w:pPr>
      <w:keepNext/>
      <w:tabs>
        <w:tab w:val="left" w:pos="-1440"/>
        <w:tab w:val="left" w:pos="-720"/>
        <w:tab w:val="left" w:pos="-90"/>
        <w:tab w:val="left" w:pos="0"/>
        <w:tab w:val="left" w:pos="450"/>
      </w:tabs>
      <w:suppressAutoHyphens/>
      <w:jc w:val="center"/>
      <w:outlineLvl w:val="3"/>
    </w:pPr>
    <w:rPr>
      <w:rFonts w:ascii="Arial" w:hAnsi="Arial"/>
      <w:b/>
      <w:sz w:val="16"/>
    </w:rPr>
  </w:style>
  <w:style w:type="paragraph" w:styleId="Heading5">
    <w:name w:val="heading 5"/>
    <w:basedOn w:val="Normal"/>
    <w:next w:val="Normal"/>
    <w:qFormat/>
    <w:rsid w:val="00640E14"/>
    <w:pPr>
      <w:keepNext/>
      <w:outlineLvl w:val="4"/>
    </w:pPr>
    <w:rPr>
      <w:rFonts w:ascii="Arial" w:hAnsi="Arial"/>
      <w:sz w:val="16"/>
    </w:rPr>
  </w:style>
  <w:style w:type="paragraph" w:styleId="Heading6">
    <w:name w:val="heading 6"/>
    <w:basedOn w:val="Normal"/>
    <w:next w:val="Normal"/>
    <w:qFormat/>
    <w:rsid w:val="00640E14"/>
    <w:pPr>
      <w:keepNext/>
      <w:tabs>
        <w:tab w:val="left" w:pos="-1440"/>
        <w:tab w:val="left" w:pos="-720"/>
        <w:tab w:val="left" w:pos="0"/>
        <w:tab w:val="left" w:pos="360"/>
        <w:tab w:val="left" w:pos="720"/>
      </w:tabs>
      <w:suppressAutoHyphens/>
      <w:jc w:val="center"/>
      <w:outlineLvl w:val="5"/>
    </w:pPr>
    <w:rPr>
      <w:rFonts w:ascii="Arial" w:hAnsi="Arial"/>
      <w:b/>
    </w:rPr>
  </w:style>
  <w:style w:type="paragraph" w:styleId="Heading7">
    <w:name w:val="heading 7"/>
    <w:basedOn w:val="Normal"/>
    <w:next w:val="Normal"/>
    <w:qFormat/>
    <w:rsid w:val="00640E14"/>
    <w:pPr>
      <w:keepNext/>
      <w:jc w:val="center"/>
      <w:outlineLvl w:val="6"/>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40E14"/>
    <w:pPr>
      <w:tabs>
        <w:tab w:val="center" w:pos="4320"/>
        <w:tab w:val="right" w:pos="8640"/>
      </w:tabs>
    </w:pPr>
  </w:style>
  <w:style w:type="paragraph" w:customStyle="1" w:styleId="a">
    <w:name w:val="("/>
    <w:basedOn w:val="BodyText2"/>
    <w:rsid w:val="00640E14"/>
    <w:pPr>
      <w:ind w:firstLine="360"/>
    </w:pPr>
    <w:rPr>
      <w:rFonts w:ascii="CG Times" w:hAnsi="CG Times"/>
    </w:rPr>
  </w:style>
  <w:style w:type="paragraph" w:styleId="BodyText2">
    <w:name w:val="Body Text 2"/>
    <w:basedOn w:val="Normal"/>
    <w:rsid w:val="00640E14"/>
    <w:pPr>
      <w:tabs>
        <w:tab w:val="left" w:pos="2160"/>
      </w:tabs>
      <w:ind w:left="1440"/>
    </w:pPr>
    <w:rPr>
      <w:rFonts w:ascii="Arial" w:hAnsi="Arial"/>
      <w:color w:val="000000"/>
    </w:rPr>
  </w:style>
  <w:style w:type="paragraph" w:styleId="List2">
    <w:name w:val="List 2"/>
    <w:basedOn w:val="Normal"/>
    <w:rsid w:val="00640E14"/>
    <w:pPr>
      <w:widowControl w:val="0"/>
      <w:ind w:left="720" w:hanging="360"/>
    </w:pPr>
    <w:rPr>
      <w:rFonts w:ascii="CG Times" w:hAnsi="CG Times"/>
      <w:sz w:val="20"/>
    </w:rPr>
  </w:style>
  <w:style w:type="paragraph" w:styleId="BodyText">
    <w:name w:val="Body Text"/>
    <w:basedOn w:val="Normal"/>
    <w:rsid w:val="00640E14"/>
    <w:pPr>
      <w:widowControl w:val="0"/>
      <w:spacing w:after="120"/>
    </w:pPr>
    <w:rPr>
      <w:rFonts w:ascii="Courier New" w:hAnsi="Courier New"/>
    </w:rPr>
  </w:style>
  <w:style w:type="paragraph" w:styleId="ListBullet">
    <w:name w:val="List Bullet"/>
    <w:basedOn w:val="Normal"/>
    <w:rsid w:val="00640E14"/>
    <w:pPr>
      <w:widowControl w:val="0"/>
      <w:ind w:left="360" w:hanging="360"/>
    </w:pPr>
    <w:rPr>
      <w:rFonts w:ascii="Courier New" w:hAnsi="Courier New"/>
    </w:rPr>
  </w:style>
  <w:style w:type="paragraph" w:styleId="List4">
    <w:name w:val="List 4"/>
    <w:basedOn w:val="Normal"/>
    <w:rsid w:val="00640E14"/>
    <w:pPr>
      <w:widowControl w:val="0"/>
      <w:ind w:left="1440" w:hanging="360"/>
    </w:pPr>
    <w:rPr>
      <w:rFonts w:ascii="CG Times" w:hAnsi="CG Times"/>
      <w:sz w:val="20"/>
    </w:rPr>
  </w:style>
  <w:style w:type="paragraph" w:styleId="List5">
    <w:name w:val="List 5"/>
    <w:basedOn w:val="Normal"/>
    <w:rsid w:val="00640E14"/>
    <w:pPr>
      <w:widowControl w:val="0"/>
      <w:ind w:left="1800" w:hanging="360"/>
    </w:pPr>
    <w:rPr>
      <w:rFonts w:ascii="Courier New" w:hAnsi="Courier New"/>
    </w:rPr>
  </w:style>
  <w:style w:type="paragraph" w:styleId="BodyTextIndent2">
    <w:name w:val="Body Text Indent 2"/>
    <w:basedOn w:val="Normal"/>
    <w:rsid w:val="00640E14"/>
    <w:pPr>
      <w:ind w:left="720"/>
    </w:pPr>
    <w:rPr>
      <w:rFonts w:ascii="Arial" w:hAnsi="Arial"/>
      <w:sz w:val="16"/>
    </w:rPr>
  </w:style>
  <w:style w:type="paragraph" w:styleId="BodyText3">
    <w:name w:val="Body Text 3"/>
    <w:basedOn w:val="Normal"/>
    <w:rsid w:val="00640E14"/>
    <w:rPr>
      <w:rFonts w:ascii="Arial" w:hAnsi="Arial"/>
      <w:b/>
      <w:sz w:val="16"/>
    </w:rPr>
  </w:style>
  <w:style w:type="paragraph" w:styleId="Header">
    <w:name w:val="header"/>
    <w:basedOn w:val="Normal"/>
    <w:link w:val="HeaderChar"/>
    <w:uiPriority w:val="99"/>
    <w:rsid w:val="00640E14"/>
    <w:pPr>
      <w:tabs>
        <w:tab w:val="center" w:pos="4320"/>
        <w:tab w:val="right" w:pos="8640"/>
      </w:tabs>
    </w:pPr>
  </w:style>
  <w:style w:type="character" w:styleId="PageNumber">
    <w:name w:val="page number"/>
    <w:basedOn w:val="DefaultParagraphFont"/>
    <w:rsid w:val="00640E14"/>
  </w:style>
  <w:style w:type="character" w:styleId="LineNumber">
    <w:name w:val="line number"/>
    <w:basedOn w:val="DefaultParagraphFont"/>
    <w:rsid w:val="00640E14"/>
  </w:style>
  <w:style w:type="paragraph" w:styleId="BodyTextIndent3">
    <w:name w:val="Body Text Indent 3"/>
    <w:basedOn w:val="Normal"/>
    <w:rsid w:val="00640E14"/>
    <w:pPr>
      <w:ind w:left="2160" w:hanging="720"/>
    </w:pPr>
    <w:rPr>
      <w:rFonts w:ascii="Arial" w:hAnsi="Arial"/>
      <w:color w:val="000000"/>
    </w:rPr>
  </w:style>
  <w:style w:type="paragraph" w:styleId="BalloonText">
    <w:name w:val="Balloon Text"/>
    <w:basedOn w:val="Normal"/>
    <w:link w:val="BalloonTextChar"/>
    <w:rsid w:val="00D43FD9"/>
    <w:rPr>
      <w:rFonts w:ascii="Tahoma" w:hAnsi="Tahoma" w:cs="Tahoma"/>
      <w:sz w:val="16"/>
      <w:szCs w:val="16"/>
    </w:rPr>
  </w:style>
  <w:style w:type="character" w:customStyle="1" w:styleId="BalloonTextChar">
    <w:name w:val="Balloon Text Char"/>
    <w:link w:val="BalloonText"/>
    <w:rsid w:val="00D43FD9"/>
    <w:rPr>
      <w:rFonts w:ascii="Tahoma" w:hAnsi="Tahoma" w:cs="Tahoma"/>
      <w:sz w:val="16"/>
      <w:szCs w:val="16"/>
    </w:rPr>
  </w:style>
  <w:style w:type="paragraph" w:styleId="ListParagraph">
    <w:name w:val="List Paragraph"/>
    <w:basedOn w:val="Normal"/>
    <w:uiPriority w:val="99"/>
    <w:qFormat/>
    <w:rsid w:val="00C34C0A"/>
    <w:pPr>
      <w:overflowPunct/>
      <w:autoSpaceDE/>
      <w:autoSpaceDN/>
      <w:adjustRightInd/>
      <w:spacing w:after="240"/>
      <w:ind w:left="720"/>
      <w:contextualSpacing/>
      <w:textAlignment w:val="auto"/>
    </w:pPr>
    <w:rPr>
      <w:rFonts w:ascii="Times New Roman" w:eastAsia="Calibri" w:hAnsi="Times New Roman"/>
      <w:szCs w:val="24"/>
    </w:rPr>
  </w:style>
  <w:style w:type="character" w:styleId="CommentReference">
    <w:name w:val="annotation reference"/>
    <w:uiPriority w:val="99"/>
    <w:rsid w:val="00C911B8"/>
    <w:rPr>
      <w:sz w:val="16"/>
      <w:szCs w:val="16"/>
    </w:rPr>
  </w:style>
  <w:style w:type="paragraph" w:styleId="CommentText">
    <w:name w:val="annotation text"/>
    <w:basedOn w:val="Normal"/>
    <w:link w:val="CommentTextChar"/>
    <w:uiPriority w:val="99"/>
    <w:rsid w:val="00C911B8"/>
    <w:rPr>
      <w:sz w:val="20"/>
    </w:rPr>
  </w:style>
  <w:style w:type="character" w:customStyle="1" w:styleId="CommentTextChar">
    <w:name w:val="Comment Text Char"/>
    <w:link w:val="CommentText"/>
    <w:uiPriority w:val="99"/>
    <w:rsid w:val="00C911B8"/>
    <w:rPr>
      <w:rFonts w:ascii="Bookman Old Style" w:hAnsi="Bookman Old Style"/>
    </w:rPr>
  </w:style>
  <w:style w:type="paragraph" w:styleId="CommentSubject">
    <w:name w:val="annotation subject"/>
    <w:basedOn w:val="CommentText"/>
    <w:next w:val="CommentText"/>
    <w:link w:val="CommentSubjectChar"/>
    <w:rsid w:val="00C911B8"/>
    <w:rPr>
      <w:b/>
      <w:bCs/>
    </w:rPr>
  </w:style>
  <w:style w:type="character" w:customStyle="1" w:styleId="CommentSubjectChar">
    <w:name w:val="Comment Subject Char"/>
    <w:link w:val="CommentSubject"/>
    <w:rsid w:val="00C911B8"/>
    <w:rPr>
      <w:rFonts w:ascii="Bookman Old Style" w:hAnsi="Bookman Old Style"/>
      <w:b/>
      <w:bCs/>
    </w:rPr>
  </w:style>
  <w:style w:type="character" w:customStyle="1" w:styleId="HeaderChar">
    <w:name w:val="Header Char"/>
    <w:link w:val="Header"/>
    <w:uiPriority w:val="99"/>
    <w:rsid w:val="00C50697"/>
    <w:rPr>
      <w:rFonts w:ascii="Bookman Old Style" w:hAnsi="Bookman Old Style"/>
      <w:sz w:val="24"/>
    </w:rPr>
  </w:style>
  <w:style w:type="character" w:customStyle="1" w:styleId="FooterChar">
    <w:name w:val="Footer Char"/>
    <w:link w:val="Footer"/>
    <w:uiPriority w:val="99"/>
    <w:rsid w:val="004A13BB"/>
    <w:rPr>
      <w:rFonts w:ascii="Bookman Old Style" w:hAnsi="Bookman Old Style"/>
      <w:sz w:val="24"/>
    </w:rPr>
  </w:style>
  <w:style w:type="paragraph" w:styleId="Revision">
    <w:name w:val="Revision"/>
    <w:hidden/>
    <w:uiPriority w:val="99"/>
    <w:semiHidden/>
    <w:rsid w:val="00C74AF6"/>
    <w:rPr>
      <w:rFonts w:ascii="Bookman Old Style" w:hAnsi="Bookman Old Style"/>
      <w:sz w:val="24"/>
    </w:rPr>
  </w:style>
  <w:style w:type="character" w:customStyle="1" w:styleId="DeltaViewInsertion">
    <w:name w:val="DeltaView Insertion"/>
    <w:uiPriority w:val="99"/>
    <w:rsid w:val="006D15C2"/>
    <w:rPr>
      <w:color w:val="0000FF"/>
      <w:u w:val="double"/>
    </w:rPr>
  </w:style>
  <w:style w:type="character" w:customStyle="1" w:styleId="DeltaViewDeletion">
    <w:name w:val="DeltaView Deletion"/>
    <w:uiPriority w:val="99"/>
    <w:rsid w:val="00757CC6"/>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791606">
      <w:bodyDiv w:val="1"/>
      <w:marLeft w:val="0"/>
      <w:marRight w:val="0"/>
      <w:marTop w:val="0"/>
      <w:marBottom w:val="0"/>
      <w:divBdr>
        <w:top w:val="none" w:sz="0" w:space="0" w:color="auto"/>
        <w:left w:val="none" w:sz="0" w:space="0" w:color="auto"/>
        <w:bottom w:val="none" w:sz="0" w:space="0" w:color="auto"/>
        <w:right w:val="none" w:sz="0" w:space="0" w:color="auto"/>
      </w:divBdr>
    </w:div>
    <w:div w:id="207153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9" Type="http://schemas.openxmlformats.org/officeDocument/2006/relationships/theme" Target="theme/theme1.xml"/><Relationship Id="rId14" Type="http://schemas.openxmlformats.org/officeDocument/2006/relationships/endnotes" Target="endnotes.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73173-74EB-41D7-B82C-622D6B2178B4}">
  <ds:schemaRefs>
    <ds:schemaRef ds:uri="http://schemas.microsoft.com/sharepoint/v3/contenttype/forms"/>
  </ds:schemaRefs>
</ds:datastoreItem>
</file>

<file path=customXml/itemProps2.xml><?xml version="1.0" encoding="utf-8"?>
<ds:datastoreItem xmlns:ds="http://schemas.openxmlformats.org/officeDocument/2006/customXml" ds:itemID="{01D7BB2E-CBD2-4BEE-83BE-18AC10DA3846}"/>
</file>

<file path=customXml/itemProps3.xml><?xml version="1.0" encoding="utf-8"?>
<ds:datastoreItem xmlns:ds="http://schemas.openxmlformats.org/officeDocument/2006/customXml" ds:itemID="{EFF76F36-73A3-4FD8-B411-561892DCE981}">
  <ds:schemaRefs>
    <ds:schemaRef ds:uri="http://schemas.microsoft.com/office/2006/metadata/longProperties"/>
  </ds:schemaRefs>
</ds:datastoreItem>
</file>

<file path=customXml/itemProps4.xml><?xml version="1.0" encoding="utf-8"?>
<ds:datastoreItem xmlns:ds="http://schemas.openxmlformats.org/officeDocument/2006/customXml" ds:itemID="{A54000E9-49BD-44DD-ABBC-649251AAD432}">
  <ds:schemaRefs>
    <ds:schemaRef ds:uri="http://schemas.microsoft.com/sharepoint/events"/>
  </ds:schemaRefs>
</ds:datastoreItem>
</file>

<file path=customXml/itemProps5.xml><?xml version="1.0" encoding="utf-8"?>
<ds:datastoreItem xmlns:ds="http://schemas.openxmlformats.org/officeDocument/2006/customXml" ds:itemID="{02126072-8976-4002-814E-CEA12166B35C}">
  <ds:schemaRefs>
    <ds:schemaRef ds:uri="890e4778-6dda-4922-9cbb-844e3833891c"/>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customXml/itemProps6.xml><?xml version="1.0" encoding="utf-8"?>
<ds:datastoreItem xmlns:ds="http://schemas.openxmlformats.org/officeDocument/2006/customXml" ds:itemID="{6AB02EDF-5E0C-4F83-A971-5AE0D467ACC4}">
  <ds:schemaRefs>
    <ds:schemaRef ds:uri="http://schemas.openxmlformats.org/officeDocument/2006/bibliography"/>
  </ds:schemaRefs>
</ds:datastoreItem>
</file>

<file path=customXml/itemProps7.xml><?xml version="1.0" encoding="utf-8"?>
<ds:datastoreItem xmlns:ds="http://schemas.openxmlformats.org/officeDocument/2006/customXml" ds:itemID="{28C56AB9-B97C-40E4-B45B-A3277797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13473</Words>
  <Characters>73748</Characters>
  <Application>Microsoft Office Word</Application>
  <DocSecurity>0</DocSecurity>
  <Lines>614</Lines>
  <Paragraphs>174</Paragraphs>
  <ScaleCrop>false</ScaleCrop>
  <HeadingPairs>
    <vt:vector size="2" baseType="variant">
      <vt:variant>
        <vt:lpstr>Title</vt:lpstr>
      </vt:variant>
      <vt:variant>
        <vt:i4>1</vt:i4>
      </vt:variant>
    </vt:vector>
  </HeadingPairs>
  <TitlesOfParts>
    <vt:vector size="1" baseType="lpstr">
      <vt:lpstr/>
    </vt:vector>
  </TitlesOfParts>
  <Company>HUD</Company>
  <LinksUpToDate>false</LinksUpToDate>
  <CharactersWithSpaces>87047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HUDware IIa Test User</dc:creator>
  <cp:keywords/>
  <dc:description/>
  <cp:lastModifiedBy>Kelley Allen Mason</cp:lastModifiedBy>
  <cp:revision>4</cp:revision>
  <cp:lastPrinted>2013-02-05T15:44:00Z</cp:lastPrinted>
  <dcterms:created xsi:type="dcterms:W3CDTF">2013-02-11T20:35:00Z</dcterms:created>
  <dcterms:modified xsi:type="dcterms:W3CDTF">2013-03-06T16:17:00Z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1160942758</vt:i4>
  </property>
  <property fmtid="{D5CDD505-2E9C-101B-9397-08002B2CF9AE}" pid="3" name="_NewReviewCycle">
    <vt:lpwstr/>
  </property>
  <property fmtid="{D5CDD505-2E9C-101B-9397-08002B2CF9AE}" pid="4" name="_EmailSubject">
    <vt:lpwstr>Borrower's Regulatory Agreement -- OGC sign off</vt:lpwstr>
  </property>
  <property fmtid="{D5CDD505-2E9C-101B-9397-08002B2CF9AE}" pid="5" name="_AuthorEmail">
    <vt:lpwstr>Kathie.Soroka@hud.gov</vt:lpwstr>
  </property>
  <property fmtid="{D5CDD505-2E9C-101B-9397-08002B2CF9AE}" pid="6" name="_AuthorEmailDisplayName">
    <vt:lpwstr>Soroka, Kathie</vt:lpwstr>
  </property>
  <property fmtid="{D5CDD505-2E9C-101B-9397-08002B2CF9AE}" pid="7" name="_PreviousAdHocReviewCycleID">
    <vt:i4>1448907272</vt:i4>
  </property>
  <property fmtid="{D5CDD505-2E9C-101B-9397-08002B2CF9AE}" pid="8" name="ContentTypeId">
    <vt:lpwstr>0x010100753FE2BD86E76B4DAA5BD0ECE9CA712D</vt:lpwstr>
  </property>
  <property fmtid="{D5CDD505-2E9C-101B-9397-08002B2CF9AE}" pid="9" name="_ReviewingToolsShownOnce">
    <vt:lpwstr/>
  </property>
  <property fmtid="{D5CDD505-2E9C-101B-9397-08002B2CF9AE}" pid="10" name="_dlc_DocId">
    <vt:lpwstr>HUDIHCF2-29-1819</vt:lpwstr>
  </property>
  <property fmtid="{D5CDD505-2E9C-101B-9397-08002B2CF9AE}" pid="11" name="_dlc_DocIdItemGuid">
    <vt:lpwstr>a8d18f98-f833-4225-8c62-e1c9ef401d36</vt:lpwstr>
  </property>
  <property fmtid="{D5CDD505-2E9C-101B-9397-08002B2CF9AE}" pid="12" name="_dlc_DocIdUrl">
    <vt:lpwstr>http://hudsharepoint.hud.gov/sites/IHCF2/DEVL/pp/_layouts/DocIdRedir.aspx?ID=HUDIHCF2-29-1819, HUDIHCF2-29-1819</vt:lpwstr>
  </property>
</Properties>
</file>