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FDBB60" w14:textId="77777777" w:rsidR="000E070F" w:rsidRPr="000E070F" w:rsidRDefault="000E070F" w:rsidP="000E070F">
      <w:pPr>
        <w:spacing w:after="0"/>
        <w:ind w:right="-720"/>
        <w:rPr>
          <w:szCs w:val="24"/>
        </w:rPr>
      </w:pPr>
      <w:r w:rsidRPr="000E070F">
        <w:rPr>
          <w:szCs w:val="24"/>
        </w:rPr>
        <w:t>INITIAL CONSIDERATIONS – ROYALTY ALLOCATION LEASE AMENDING AGREEMENT</w:t>
      </w:r>
    </w:p>
    <w:p w14:paraId="4C0A1430" w14:textId="77777777" w:rsidR="000E070F" w:rsidRPr="000E070F" w:rsidRDefault="000E070F" w:rsidP="000E070F">
      <w:pPr>
        <w:spacing w:after="0"/>
        <w:rPr>
          <w:szCs w:val="24"/>
        </w:rPr>
      </w:pPr>
      <w:r w:rsidRPr="000E070F">
        <w:rPr>
          <w:szCs w:val="24"/>
        </w:rPr>
        <w:t>_______________________________________________________________________</w:t>
      </w:r>
    </w:p>
    <w:p w14:paraId="39B545C3" w14:textId="77777777" w:rsidR="000E070F" w:rsidRPr="000E070F" w:rsidRDefault="000E070F" w:rsidP="000E070F">
      <w:pPr>
        <w:spacing w:after="0"/>
        <w:rPr>
          <w:szCs w:val="24"/>
        </w:rPr>
      </w:pPr>
    </w:p>
    <w:p w14:paraId="7A4218E3" w14:textId="77777777" w:rsidR="000E070F" w:rsidRPr="000E070F" w:rsidRDefault="000E070F" w:rsidP="006F0CF2">
      <w:pPr>
        <w:spacing w:after="0"/>
        <w:jc w:val="both"/>
        <w:rPr>
          <w:szCs w:val="24"/>
        </w:rPr>
      </w:pPr>
      <w:r w:rsidRPr="000E070F">
        <w:rPr>
          <w:szCs w:val="24"/>
        </w:rPr>
        <w:t xml:space="preserve">This agreement was created to divide the production from a particular well among the mineral leases in which it resides. It is straightforward and easy to understand so freehold lessors with perhaps limited experience with legal documents would feel comfortable executing.  This is not an agreement to be set up as a new C file in your land system.  It is an amendment to the lease, would be filed with the lease and only a new well specific sub would need to be created in your land system.  This document essentially pools </w:t>
      </w:r>
      <w:bookmarkStart w:id="0" w:name="_GoBack"/>
      <w:bookmarkEnd w:id="0"/>
      <w:r w:rsidRPr="000E070F">
        <w:rPr>
          <w:szCs w:val="24"/>
        </w:rPr>
        <w:t xml:space="preserve">the lessor interests for a specific horizontal well.  A contract would be needed to pool the working interest amongst the working interest owners. </w:t>
      </w:r>
    </w:p>
    <w:p w14:paraId="54C1AE81" w14:textId="77777777" w:rsidR="000E070F" w:rsidRPr="000E070F" w:rsidRDefault="000E070F" w:rsidP="000E070F">
      <w:pPr>
        <w:spacing w:after="0"/>
        <w:rPr>
          <w:szCs w:val="24"/>
        </w:rPr>
      </w:pPr>
    </w:p>
    <w:p w14:paraId="25507663" w14:textId="77777777" w:rsidR="000E070F" w:rsidRPr="000E070F" w:rsidRDefault="000E070F" w:rsidP="000E070F">
      <w:pPr>
        <w:spacing w:after="0"/>
        <w:rPr>
          <w:szCs w:val="24"/>
        </w:rPr>
      </w:pPr>
      <w:r w:rsidRPr="000E070F">
        <w:rPr>
          <w:szCs w:val="24"/>
        </w:rPr>
        <w:t>Please keep in mind:</w:t>
      </w:r>
    </w:p>
    <w:p w14:paraId="1ADA808B" w14:textId="77777777" w:rsidR="000E070F" w:rsidRPr="000E070F" w:rsidRDefault="000E070F" w:rsidP="000E070F">
      <w:pPr>
        <w:spacing w:after="0"/>
        <w:rPr>
          <w:szCs w:val="24"/>
        </w:rPr>
      </w:pPr>
    </w:p>
    <w:p w14:paraId="4B822066" w14:textId="77777777" w:rsidR="000E070F" w:rsidRPr="000E070F" w:rsidRDefault="000E070F" w:rsidP="000E070F">
      <w:pPr>
        <w:numPr>
          <w:ilvl w:val="0"/>
          <w:numId w:val="39"/>
        </w:numPr>
        <w:spacing w:after="0"/>
        <w:contextualSpacing/>
        <w:rPr>
          <w:szCs w:val="24"/>
        </w:rPr>
      </w:pPr>
      <w:r w:rsidRPr="000E070F">
        <w:rPr>
          <w:szCs w:val="24"/>
        </w:rPr>
        <w:t xml:space="preserve">If the well is crossing Crown and Freehold interests in Alberta a Production Allocation and Unit Agreement (PAUA) will be required. </w:t>
      </w:r>
      <w:hyperlink r:id="rId7" w:history="1">
        <w:r w:rsidRPr="000E070F">
          <w:rPr>
            <w:color w:val="0000FF"/>
            <w:szCs w:val="24"/>
            <w:u w:val="single"/>
          </w:rPr>
          <w:t>http://www.energy.alberta.ca/Tenure/894.asp</w:t>
        </w:r>
      </w:hyperlink>
    </w:p>
    <w:p w14:paraId="5A21C2F8" w14:textId="77777777" w:rsidR="000E070F" w:rsidRPr="000E070F" w:rsidRDefault="000E070F" w:rsidP="000E070F">
      <w:pPr>
        <w:spacing w:after="0"/>
        <w:rPr>
          <w:szCs w:val="24"/>
        </w:rPr>
      </w:pPr>
    </w:p>
    <w:p w14:paraId="5C417CBC" w14:textId="77777777" w:rsidR="000E070F" w:rsidRPr="000E070F" w:rsidRDefault="000E070F" w:rsidP="000E070F">
      <w:pPr>
        <w:numPr>
          <w:ilvl w:val="0"/>
          <w:numId w:val="39"/>
        </w:numPr>
        <w:spacing w:after="0"/>
        <w:contextualSpacing/>
        <w:rPr>
          <w:szCs w:val="24"/>
        </w:rPr>
      </w:pPr>
      <w:r w:rsidRPr="000E070F">
        <w:rPr>
          <w:szCs w:val="24"/>
        </w:rPr>
        <w:t>In Saskatchewan this agreement could be utilized for freehold and crown / freehold allocations.</w:t>
      </w:r>
    </w:p>
    <w:p w14:paraId="575B0D90" w14:textId="77777777" w:rsidR="000E070F" w:rsidRPr="000E070F" w:rsidRDefault="000E070F" w:rsidP="000E070F">
      <w:pPr>
        <w:spacing w:after="0"/>
        <w:rPr>
          <w:szCs w:val="24"/>
        </w:rPr>
      </w:pPr>
    </w:p>
    <w:p w14:paraId="5B244246" w14:textId="77777777" w:rsidR="000E070F" w:rsidRPr="000E070F" w:rsidRDefault="000E070F" w:rsidP="000E070F">
      <w:pPr>
        <w:numPr>
          <w:ilvl w:val="0"/>
          <w:numId w:val="39"/>
        </w:numPr>
        <w:spacing w:after="0"/>
        <w:contextualSpacing/>
        <w:rPr>
          <w:szCs w:val="24"/>
        </w:rPr>
      </w:pPr>
      <w:r w:rsidRPr="000E070F">
        <w:rPr>
          <w:szCs w:val="24"/>
        </w:rPr>
        <w:t>Allocation method</w:t>
      </w:r>
    </w:p>
    <w:p w14:paraId="190F6607" w14:textId="77777777" w:rsidR="000E070F" w:rsidRPr="000E070F" w:rsidRDefault="000E070F" w:rsidP="000E070F">
      <w:pPr>
        <w:spacing w:after="0"/>
        <w:ind w:left="360"/>
        <w:contextualSpacing/>
        <w:rPr>
          <w:szCs w:val="24"/>
        </w:rPr>
      </w:pPr>
    </w:p>
    <w:p w14:paraId="7EC9D1E9" w14:textId="77777777" w:rsidR="000E070F" w:rsidRPr="000E070F" w:rsidRDefault="000E070F" w:rsidP="000E070F">
      <w:pPr>
        <w:numPr>
          <w:ilvl w:val="0"/>
          <w:numId w:val="40"/>
        </w:numPr>
        <w:spacing w:after="0"/>
        <w:ind w:left="720"/>
        <w:contextualSpacing/>
        <w:rPr>
          <w:szCs w:val="24"/>
        </w:rPr>
      </w:pPr>
      <w:r w:rsidRPr="000E070F">
        <w:rPr>
          <w:szCs w:val="24"/>
        </w:rPr>
        <w:t>Reserve potential across the span of the wellbore may vary considerably</w:t>
      </w:r>
    </w:p>
    <w:p w14:paraId="1F86E0C4" w14:textId="77777777" w:rsidR="000E070F" w:rsidRPr="000E070F" w:rsidRDefault="000E070F" w:rsidP="000E070F">
      <w:pPr>
        <w:spacing w:after="0"/>
        <w:ind w:left="720"/>
        <w:rPr>
          <w:szCs w:val="24"/>
        </w:rPr>
      </w:pPr>
    </w:p>
    <w:p w14:paraId="14698244" w14:textId="77777777" w:rsidR="000E070F" w:rsidRPr="000E070F" w:rsidRDefault="000E070F" w:rsidP="000E070F">
      <w:pPr>
        <w:spacing w:after="0"/>
        <w:ind w:left="1440"/>
        <w:rPr>
          <w:szCs w:val="24"/>
        </w:rPr>
      </w:pPr>
      <w:r w:rsidRPr="000E070F">
        <w:rPr>
          <w:szCs w:val="24"/>
        </w:rPr>
        <w:t>There are differing methods of allocation, each with its own assumptions.  Where these assumptions deviate from reality, the basis of allocation may become a source of contention. Some example are:</w:t>
      </w:r>
    </w:p>
    <w:p w14:paraId="2EB733FC" w14:textId="77777777" w:rsidR="000E070F" w:rsidRPr="000E070F" w:rsidRDefault="000E070F" w:rsidP="000E070F">
      <w:pPr>
        <w:spacing w:after="0"/>
        <w:ind w:left="1440"/>
        <w:rPr>
          <w:szCs w:val="24"/>
        </w:rPr>
      </w:pPr>
    </w:p>
    <w:p w14:paraId="455216C0" w14:textId="77777777" w:rsidR="000E070F" w:rsidRPr="000E070F" w:rsidRDefault="000E070F" w:rsidP="000E070F">
      <w:pPr>
        <w:spacing w:after="0"/>
        <w:ind w:left="1440"/>
        <w:rPr>
          <w:szCs w:val="24"/>
        </w:rPr>
      </w:pPr>
      <w:r w:rsidRPr="000E070F">
        <w:rPr>
          <w:szCs w:val="24"/>
        </w:rPr>
        <w:t xml:space="preserve">Area allocation:  </w:t>
      </w:r>
    </w:p>
    <w:p w14:paraId="793F932C" w14:textId="77777777" w:rsidR="000E070F" w:rsidRPr="000E070F" w:rsidRDefault="000E070F" w:rsidP="000E070F">
      <w:pPr>
        <w:spacing w:after="0"/>
        <w:ind w:left="1440"/>
        <w:rPr>
          <w:szCs w:val="24"/>
        </w:rPr>
      </w:pPr>
    </w:p>
    <w:p w14:paraId="16FDED82" w14:textId="77777777" w:rsidR="000E070F" w:rsidRPr="000E070F" w:rsidRDefault="000E070F" w:rsidP="000E070F">
      <w:pPr>
        <w:spacing w:after="0"/>
        <w:ind w:left="2160"/>
        <w:rPr>
          <w:szCs w:val="24"/>
        </w:rPr>
      </w:pPr>
      <w:r w:rsidRPr="000E070F">
        <w:rPr>
          <w:szCs w:val="24"/>
        </w:rPr>
        <w:t>The wellbore is presumed to draw ratably for a deemed distance (i.e. 75 metres from the wellbore). Each set of working interests shares in production to the extent that the drainage area falls within its area</w:t>
      </w:r>
    </w:p>
    <w:p w14:paraId="268D44B5" w14:textId="77777777" w:rsidR="000E070F" w:rsidRPr="000E070F" w:rsidRDefault="000E070F" w:rsidP="000E070F">
      <w:pPr>
        <w:spacing w:after="0"/>
        <w:ind w:left="1440"/>
        <w:rPr>
          <w:szCs w:val="24"/>
        </w:rPr>
      </w:pPr>
    </w:p>
    <w:p w14:paraId="14919B3D" w14:textId="77777777" w:rsidR="000E070F" w:rsidRPr="000E070F" w:rsidRDefault="000E070F" w:rsidP="000E070F">
      <w:pPr>
        <w:spacing w:after="0"/>
        <w:ind w:left="1440"/>
        <w:rPr>
          <w:szCs w:val="24"/>
        </w:rPr>
      </w:pPr>
      <w:r w:rsidRPr="000E070F">
        <w:rPr>
          <w:szCs w:val="24"/>
        </w:rPr>
        <w:t>Productive Portion of Wellbore:</w:t>
      </w:r>
    </w:p>
    <w:p w14:paraId="30FD3194" w14:textId="77777777" w:rsidR="000E070F" w:rsidRPr="000E070F" w:rsidRDefault="000E070F" w:rsidP="000E070F">
      <w:pPr>
        <w:spacing w:after="0"/>
        <w:ind w:left="1440"/>
        <w:rPr>
          <w:szCs w:val="24"/>
        </w:rPr>
      </w:pPr>
    </w:p>
    <w:p w14:paraId="7C63BA00" w14:textId="77777777" w:rsidR="000E070F" w:rsidRPr="000E070F" w:rsidRDefault="000E070F" w:rsidP="000E070F">
      <w:pPr>
        <w:spacing w:after="0"/>
        <w:ind w:left="2160"/>
        <w:rPr>
          <w:szCs w:val="24"/>
        </w:rPr>
      </w:pPr>
      <w:r w:rsidRPr="000E070F">
        <w:rPr>
          <w:szCs w:val="24"/>
        </w:rPr>
        <w:t>Each set of working interests shares in production to the extent that a productive portion of wellbore falls within its lease</w:t>
      </w:r>
    </w:p>
    <w:p w14:paraId="18E39DE5" w14:textId="77777777" w:rsidR="000E070F" w:rsidRPr="000E070F" w:rsidRDefault="000E070F" w:rsidP="000E070F">
      <w:pPr>
        <w:spacing w:after="0"/>
        <w:ind w:left="1440"/>
        <w:rPr>
          <w:szCs w:val="24"/>
        </w:rPr>
      </w:pPr>
    </w:p>
    <w:p w14:paraId="6F2D1276" w14:textId="77777777" w:rsidR="000E070F" w:rsidRPr="000E070F" w:rsidRDefault="000E070F" w:rsidP="000E070F">
      <w:pPr>
        <w:spacing w:after="0"/>
        <w:ind w:left="1440"/>
        <w:rPr>
          <w:szCs w:val="24"/>
        </w:rPr>
      </w:pPr>
      <w:r w:rsidRPr="000E070F">
        <w:rPr>
          <w:szCs w:val="24"/>
        </w:rPr>
        <w:t>Reserves or Pool Information</w:t>
      </w:r>
    </w:p>
    <w:p w14:paraId="2F2A2284" w14:textId="77777777" w:rsidR="000E070F" w:rsidRPr="000E070F" w:rsidRDefault="000E070F" w:rsidP="000E070F">
      <w:pPr>
        <w:spacing w:after="0"/>
        <w:ind w:left="2160"/>
        <w:rPr>
          <w:szCs w:val="24"/>
        </w:rPr>
      </w:pPr>
    </w:p>
    <w:p w14:paraId="7E7B0049" w14:textId="77777777" w:rsidR="000E070F" w:rsidRPr="000E070F" w:rsidRDefault="000E070F" w:rsidP="000E070F">
      <w:pPr>
        <w:spacing w:after="0"/>
        <w:ind w:left="2160"/>
        <w:rPr>
          <w:szCs w:val="24"/>
        </w:rPr>
      </w:pPr>
      <w:r w:rsidRPr="000E070F">
        <w:rPr>
          <w:szCs w:val="24"/>
        </w:rPr>
        <w:t>Reservoir information (to the extent known) serves as the basis for allocation using considerations such as pay thickness, drainage, etc.</w:t>
      </w:r>
    </w:p>
    <w:p w14:paraId="3A45AFE3" w14:textId="77777777" w:rsidR="00721B54" w:rsidRPr="00727C49" w:rsidRDefault="00721B54">
      <w:pPr>
        <w:rPr>
          <w:rFonts w:ascii="Arial" w:hAnsi="Arial" w:cs="Arial"/>
          <w:b/>
        </w:rPr>
      </w:pPr>
    </w:p>
    <w:p w14:paraId="4FC6E4A8" w14:textId="77777777" w:rsidR="000E070F" w:rsidRDefault="000E070F">
      <w:pPr>
        <w:rPr>
          <w:rFonts w:ascii="Arial" w:hAnsi="Arial" w:cs="Arial"/>
          <w:b/>
        </w:rPr>
      </w:pPr>
    </w:p>
    <w:p w14:paraId="1E795E20" w14:textId="77777777" w:rsidR="0036190A" w:rsidRPr="00727C49" w:rsidRDefault="0036190A">
      <w:pPr>
        <w:rPr>
          <w:rFonts w:ascii="Arial" w:hAnsi="Arial" w:cs="Arial"/>
          <w:b/>
        </w:rPr>
      </w:pPr>
      <w:r w:rsidRPr="00727C49">
        <w:rPr>
          <w:rFonts w:ascii="Arial" w:hAnsi="Arial" w:cs="Arial"/>
          <w:b/>
        </w:rPr>
        <w:lastRenderedPageBreak/>
        <w:t>BY COURIER</w:t>
      </w:r>
    </w:p>
    <w:p w14:paraId="311CB01E" w14:textId="77777777" w:rsidR="0036190A" w:rsidRPr="00727C49" w:rsidRDefault="00CE6D25">
      <w:pPr>
        <w:rPr>
          <w:rFonts w:ascii="Arial" w:hAnsi="Arial" w:cs="Arial"/>
        </w:rPr>
      </w:pPr>
      <w:r w:rsidRPr="00727C49">
        <w:rPr>
          <w:rFonts w:ascii="Arial" w:hAnsi="Arial" w:cs="Arial"/>
        </w:rPr>
        <w:t>Date</w:t>
      </w:r>
    </w:p>
    <w:tbl>
      <w:tblPr>
        <w:tblW w:w="0" w:type="auto"/>
        <w:tblLayout w:type="fixed"/>
        <w:tblLook w:val="0000" w:firstRow="0" w:lastRow="0" w:firstColumn="0" w:lastColumn="0" w:noHBand="0" w:noVBand="0"/>
      </w:tblPr>
      <w:tblGrid>
        <w:gridCol w:w="2988"/>
        <w:gridCol w:w="3150"/>
      </w:tblGrid>
      <w:tr w:rsidR="00CE6D25" w:rsidRPr="00727C49" w14:paraId="05BE7E10" w14:textId="77777777" w:rsidTr="00903E2E">
        <w:tc>
          <w:tcPr>
            <w:tcW w:w="2988" w:type="dxa"/>
          </w:tcPr>
          <w:p w14:paraId="349D351B" w14:textId="77777777" w:rsidR="00CE6D25" w:rsidRPr="00727C49" w:rsidRDefault="00B827B5" w:rsidP="00CE6D25">
            <w:pPr>
              <w:spacing w:after="0"/>
              <w:rPr>
                <w:rFonts w:ascii="Arial" w:hAnsi="Arial" w:cs="Arial"/>
              </w:rPr>
            </w:pPr>
            <w:r w:rsidRPr="00727C49">
              <w:rPr>
                <w:rFonts w:ascii="Arial" w:hAnsi="Arial" w:cs="Arial"/>
              </w:rPr>
              <w:t>Party A</w:t>
            </w:r>
          </w:p>
          <w:p w14:paraId="0E0B2E38" w14:textId="77777777" w:rsidR="00CE6D25" w:rsidRPr="00727C49" w:rsidRDefault="00CE6D25" w:rsidP="00CE6D25">
            <w:pPr>
              <w:spacing w:after="0"/>
              <w:rPr>
                <w:rFonts w:ascii="Arial" w:hAnsi="Arial" w:cs="Arial"/>
              </w:rPr>
            </w:pPr>
            <w:r w:rsidRPr="00727C49">
              <w:rPr>
                <w:rFonts w:ascii="Arial" w:hAnsi="Arial" w:cs="Arial"/>
              </w:rPr>
              <w:t>Calgary, AB  T</w:t>
            </w:r>
            <w:r w:rsidR="00D96697" w:rsidRPr="00727C49">
              <w:rPr>
                <w:rFonts w:ascii="Arial" w:hAnsi="Arial" w:cs="Arial"/>
              </w:rPr>
              <w:t xml:space="preserve">2P </w:t>
            </w:r>
            <w:r w:rsidRPr="00727C49">
              <w:rPr>
                <w:rFonts w:ascii="Arial" w:hAnsi="Arial" w:cs="Arial"/>
              </w:rPr>
              <w:t>0</w:t>
            </w:r>
            <w:r w:rsidR="00D96697" w:rsidRPr="00727C49">
              <w:rPr>
                <w:rFonts w:ascii="Arial" w:hAnsi="Arial" w:cs="Arial"/>
              </w:rPr>
              <w:t>N</w:t>
            </w:r>
            <w:r w:rsidRPr="00727C49">
              <w:rPr>
                <w:rFonts w:ascii="Arial" w:hAnsi="Arial" w:cs="Arial"/>
              </w:rPr>
              <w:t>0</w:t>
            </w:r>
          </w:p>
          <w:p w14:paraId="5DF8D2EA" w14:textId="77777777" w:rsidR="00CE6D25" w:rsidRPr="00727C49" w:rsidRDefault="00CE6D25" w:rsidP="00CE6D25">
            <w:pPr>
              <w:spacing w:after="0"/>
              <w:rPr>
                <w:rFonts w:ascii="Arial" w:hAnsi="Arial" w:cs="Arial"/>
              </w:rPr>
            </w:pPr>
            <w:r w:rsidRPr="00727C49">
              <w:rPr>
                <w:rFonts w:ascii="Arial" w:hAnsi="Arial" w:cs="Arial"/>
              </w:rPr>
              <w:t>Attention: Land Manager</w:t>
            </w:r>
          </w:p>
        </w:tc>
        <w:tc>
          <w:tcPr>
            <w:tcW w:w="3150" w:type="dxa"/>
          </w:tcPr>
          <w:p w14:paraId="2DC03A2B" w14:textId="77777777" w:rsidR="00CE6D25" w:rsidRPr="00727C49" w:rsidRDefault="00B827B5">
            <w:pPr>
              <w:spacing w:after="0"/>
              <w:rPr>
                <w:rFonts w:ascii="Arial" w:hAnsi="Arial" w:cs="Arial"/>
              </w:rPr>
            </w:pPr>
            <w:r w:rsidRPr="00727C49">
              <w:rPr>
                <w:rFonts w:ascii="Arial" w:hAnsi="Arial" w:cs="Arial"/>
              </w:rPr>
              <w:t>Party B</w:t>
            </w:r>
          </w:p>
          <w:p w14:paraId="42845152" w14:textId="77777777" w:rsidR="00D96697" w:rsidRPr="00727C49" w:rsidRDefault="00CE6D25" w:rsidP="00D96697">
            <w:pPr>
              <w:spacing w:after="0"/>
              <w:rPr>
                <w:rFonts w:ascii="Arial" w:hAnsi="Arial" w:cs="Arial"/>
              </w:rPr>
            </w:pPr>
            <w:r w:rsidRPr="00727C49">
              <w:rPr>
                <w:rFonts w:ascii="Arial" w:hAnsi="Arial" w:cs="Arial"/>
              </w:rPr>
              <w:t xml:space="preserve">Calgary, AB  </w:t>
            </w:r>
            <w:r w:rsidR="00D96697" w:rsidRPr="00727C49">
              <w:rPr>
                <w:rFonts w:ascii="Arial" w:hAnsi="Arial" w:cs="Arial"/>
              </w:rPr>
              <w:t>T2P 0N0</w:t>
            </w:r>
          </w:p>
          <w:p w14:paraId="69309E7D" w14:textId="77777777" w:rsidR="00CE6D25" w:rsidRPr="00727C49" w:rsidRDefault="00CE6D25">
            <w:pPr>
              <w:spacing w:after="0"/>
              <w:rPr>
                <w:rFonts w:ascii="Arial" w:hAnsi="Arial" w:cs="Arial"/>
              </w:rPr>
            </w:pPr>
            <w:r w:rsidRPr="00727C49">
              <w:rPr>
                <w:rFonts w:ascii="Arial" w:hAnsi="Arial" w:cs="Arial"/>
              </w:rPr>
              <w:t>Attention: Land Manager</w:t>
            </w:r>
          </w:p>
          <w:p w14:paraId="093D0A3D" w14:textId="77777777" w:rsidR="00B827B5" w:rsidRPr="00727C49" w:rsidRDefault="00B827B5">
            <w:pPr>
              <w:spacing w:after="0"/>
              <w:rPr>
                <w:rFonts w:ascii="Arial" w:hAnsi="Arial" w:cs="Arial"/>
              </w:rPr>
            </w:pPr>
          </w:p>
        </w:tc>
      </w:tr>
      <w:tr w:rsidR="00B827B5" w:rsidRPr="00727C49" w14:paraId="658AC215" w14:textId="77777777" w:rsidTr="00903E2E">
        <w:tc>
          <w:tcPr>
            <w:tcW w:w="2988" w:type="dxa"/>
          </w:tcPr>
          <w:p w14:paraId="77F6CC41" w14:textId="77777777" w:rsidR="00B827B5" w:rsidRPr="00727C49" w:rsidRDefault="00B827B5" w:rsidP="00055D38">
            <w:pPr>
              <w:spacing w:after="0"/>
              <w:rPr>
                <w:rFonts w:ascii="Arial" w:hAnsi="Arial" w:cs="Arial"/>
              </w:rPr>
            </w:pPr>
            <w:r w:rsidRPr="00727C49">
              <w:rPr>
                <w:rFonts w:ascii="Arial" w:hAnsi="Arial" w:cs="Arial"/>
              </w:rPr>
              <w:t>Party C</w:t>
            </w:r>
          </w:p>
          <w:p w14:paraId="5206CC67" w14:textId="77777777" w:rsidR="00D96697" w:rsidRPr="00727C49" w:rsidRDefault="00B827B5" w:rsidP="00D96697">
            <w:pPr>
              <w:spacing w:after="0"/>
              <w:rPr>
                <w:rFonts w:ascii="Arial" w:hAnsi="Arial" w:cs="Arial"/>
              </w:rPr>
            </w:pPr>
            <w:r w:rsidRPr="00727C49">
              <w:rPr>
                <w:rFonts w:ascii="Arial" w:hAnsi="Arial" w:cs="Arial"/>
              </w:rPr>
              <w:t xml:space="preserve">Calgary, AB  </w:t>
            </w:r>
            <w:r w:rsidR="00D96697" w:rsidRPr="00727C49">
              <w:rPr>
                <w:rFonts w:ascii="Arial" w:hAnsi="Arial" w:cs="Arial"/>
              </w:rPr>
              <w:t>T2P 0N0</w:t>
            </w:r>
          </w:p>
          <w:p w14:paraId="69DC6FBF" w14:textId="77777777" w:rsidR="00B827B5" w:rsidRPr="00727C49" w:rsidRDefault="00B827B5" w:rsidP="00055D38">
            <w:pPr>
              <w:spacing w:after="0"/>
              <w:rPr>
                <w:rFonts w:ascii="Arial" w:hAnsi="Arial" w:cs="Arial"/>
              </w:rPr>
            </w:pPr>
            <w:r w:rsidRPr="00727C49">
              <w:rPr>
                <w:rFonts w:ascii="Arial" w:hAnsi="Arial" w:cs="Arial"/>
              </w:rPr>
              <w:t>Attention: Land Manager</w:t>
            </w:r>
          </w:p>
        </w:tc>
        <w:tc>
          <w:tcPr>
            <w:tcW w:w="3150" w:type="dxa"/>
          </w:tcPr>
          <w:p w14:paraId="48B7D48B" w14:textId="77777777" w:rsidR="00B827B5" w:rsidRPr="00727C49" w:rsidRDefault="00B827B5" w:rsidP="00055D38">
            <w:pPr>
              <w:spacing w:after="0"/>
              <w:rPr>
                <w:rFonts w:ascii="Arial" w:hAnsi="Arial" w:cs="Arial"/>
              </w:rPr>
            </w:pPr>
            <w:r w:rsidRPr="00727C49">
              <w:rPr>
                <w:rFonts w:ascii="Arial" w:hAnsi="Arial" w:cs="Arial"/>
              </w:rPr>
              <w:t>Party D</w:t>
            </w:r>
          </w:p>
          <w:p w14:paraId="4F61B063" w14:textId="77777777" w:rsidR="00D96697" w:rsidRPr="00727C49" w:rsidRDefault="00B827B5" w:rsidP="00D96697">
            <w:pPr>
              <w:spacing w:after="0"/>
              <w:rPr>
                <w:rFonts w:ascii="Arial" w:hAnsi="Arial" w:cs="Arial"/>
              </w:rPr>
            </w:pPr>
            <w:r w:rsidRPr="00727C49">
              <w:rPr>
                <w:rFonts w:ascii="Arial" w:hAnsi="Arial" w:cs="Arial"/>
              </w:rPr>
              <w:t xml:space="preserve">Calgary, AB  </w:t>
            </w:r>
            <w:r w:rsidR="00D96697" w:rsidRPr="00727C49">
              <w:rPr>
                <w:rFonts w:ascii="Arial" w:hAnsi="Arial" w:cs="Arial"/>
              </w:rPr>
              <w:t>T2P 0N0</w:t>
            </w:r>
          </w:p>
          <w:p w14:paraId="71B8A246" w14:textId="77777777" w:rsidR="00B827B5" w:rsidRPr="00727C49" w:rsidRDefault="00B827B5" w:rsidP="00055D38">
            <w:pPr>
              <w:spacing w:after="0"/>
              <w:rPr>
                <w:rFonts w:ascii="Arial" w:hAnsi="Arial" w:cs="Arial"/>
              </w:rPr>
            </w:pPr>
            <w:r w:rsidRPr="00727C49">
              <w:rPr>
                <w:rFonts w:ascii="Arial" w:hAnsi="Arial" w:cs="Arial"/>
              </w:rPr>
              <w:t>Attention: Land Manager</w:t>
            </w:r>
          </w:p>
          <w:p w14:paraId="53364F3D" w14:textId="77777777" w:rsidR="00B827B5" w:rsidRPr="00727C49" w:rsidRDefault="00B827B5" w:rsidP="00055D38">
            <w:pPr>
              <w:spacing w:after="0"/>
              <w:rPr>
                <w:rFonts w:ascii="Arial" w:hAnsi="Arial" w:cs="Arial"/>
              </w:rPr>
            </w:pPr>
          </w:p>
        </w:tc>
      </w:tr>
    </w:tbl>
    <w:p w14:paraId="17448130" w14:textId="77777777" w:rsidR="0036190A" w:rsidRPr="00727C49" w:rsidRDefault="0036190A" w:rsidP="008A2AD3">
      <w:pPr>
        <w:spacing w:after="0"/>
        <w:rPr>
          <w:rFonts w:ascii="Arial" w:hAnsi="Arial" w:cs="Arial"/>
        </w:rPr>
      </w:pPr>
    </w:p>
    <w:tbl>
      <w:tblPr>
        <w:tblW w:w="0" w:type="auto"/>
        <w:tblLayout w:type="fixed"/>
        <w:tblLook w:val="0000" w:firstRow="0" w:lastRow="0" w:firstColumn="0" w:lastColumn="0" w:noHBand="0" w:noVBand="0"/>
      </w:tblPr>
      <w:tblGrid>
        <w:gridCol w:w="7938"/>
      </w:tblGrid>
      <w:tr w:rsidR="0036190A" w:rsidRPr="00727C49" w14:paraId="432C1EC4" w14:textId="77777777" w:rsidTr="00005156">
        <w:tc>
          <w:tcPr>
            <w:tcW w:w="7938" w:type="dxa"/>
          </w:tcPr>
          <w:p w14:paraId="3A1CD4F2" w14:textId="06C0AEA2" w:rsidR="0036190A" w:rsidRPr="00727C49" w:rsidRDefault="00320071">
            <w:pPr>
              <w:spacing w:after="0"/>
              <w:rPr>
                <w:rFonts w:ascii="Arial" w:hAnsi="Arial" w:cs="Arial"/>
                <w:b/>
              </w:rPr>
            </w:pPr>
            <w:r w:rsidRPr="00727C49">
              <w:rPr>
                <w:rFonts w:ascii="Arial" w:hAnsi="Arial" w:cs="Arial"/>
                <w:b/>
              </w:rPr>
              <w:t>Royalty Allocation</w:t>
            </w:r>
            <w:r w:rsidR="0036190A" w:rsidRPr="00727C49">
              <w:rPr>
                <w:rFonts w:ascii="Arial" w:hAnsi="Arial" w:cs="Arial"/>
                <w:b/>
              </w:rPr>
              <w:t xml:space="preserve"> </w:t>
            </w:r>
            <w:r w:rsidR="00221B1D" w:rsidRPr="00727C49">
              <w:rPr>
                <w:rFonts w:ascii="Arial" w:hAnsi="Arial" w:cs="Arial"/>
                <w:b/>
              </w:rPr>
              <w:t xml:space="preserve">Lease Amending </w:t>
            </w:r>
            <w:r w:rsidR="0036190A" w:rsidRPr="00727C49">
              <w:rPr>
                <w:rFonts w:ascii="Arial" w:hAnsi="Arial" w:cs="Arial"/>
                <w:b/>
              </w:rPr>
              <w:t>Agreement (</w:t>
            </w:r>
            <w:r w:rsidR="00EB7E94" w:rsidRPr="00727C49">
              <w:rPr>
                <w:rFonts w:ascii="Arial" w:hAnsi="Arial" w:cs="Arial"/>
                <w:b/>
              </w:rPr>
              <w:t>“</w:t>
            </w:r>
            <w:r w:rsidR="00E22A07" w:rsidRPr="00727C49">
              <w:rPr>
                <w:rFonts w:ascii="Arial" w:hAnsi="Arial" w:cs="Arial"/>
                <w:b/>
              </w:rPr>
              <w:t xml:space="preserve">Amending </w:t>
            </w:r>
            <w:r w:rsidR="0036190A" w:rsidRPr="00727C49">
              <w:rPr>
                <w:rFonts w:ascii="Arial" w:hAnsi="Arial" w:cs="Arial"/>
                <w:b/>
              </w:rPr>
              <w:t>Agreement</w:t>
            </w:r>
            <w:r w:rsidR="00EB7E94" w:rsidRPr="00727C49">
              <w:rPr>
                <w:rFonts w:ascii="Arial" w:hAnsi="Arial" w:cs="Arial"/>
                <w:b/>
              </w:rPr>
              <w:t>”</w:t>
            </w:r>
            <w:r w:rsidR="0036190A" w:rsidRPr="00727C49">
              <w:rPr>
                <w:rFonts w:ascii="Arial" w:hAnsi="Arial" w:cs="Arial"/>
                <w:b/>
              </w:rPr>
              <w:t>)</w:t>
            </w:r>
            <w:r w:rsidRPr="00727C49">
              <w:rPr>
                <w:rFonts w:ascii="Arial" w:hAnsi="Arial" w:cs="Arial"/>
                <w:b/>
              </w:rPr>
              <w:t xml:space="preserve"> </w:t>
            </w:r>
          </w:p>
          <w:p w14:paraId="7F221ED4" w14:textId="77777777" w:rsidR="0036190A" w:rsidRPr="00727C49" w:rsidRDefault="0036190A">
            <w:pPr>
              <w:spacing w:after="0"/>
              <w:rPr>
                <w:rFonts w:ascii="Arial" w:hAnsi="Arial" w:cs="Arial"/>
                <w:b/>
              </w:rPr>
            </w:pPr>
            <w:r w:rsidRPr="00727C49">
              <w:rPr>
                <w:rFonts w:ascii="Arial" w:hAnsi="Arial" w:cs="Arial"/>
                <w:b/>
              </w:rPr>
              <w:t xml:space="preserve">Twp </w:t>
            </w:r>
            <w:r w:rsidR="00CE6D25" w:rsidRPr="00727C49">
              <w:rPr>
                <w:rFonts w:ascii="Arial" w:hAnsi="Arial" w:cs="Arial"/>
                <w:b/>
              </w:rPr>
              <w:t>XX</w:t>
            </w:r>
            <w:r w:rsidRPr="00727C49">
              <w:rPr>
                <w:rFonts w:ascii="Arial" w:hAnsi="Arial" w:cs="Arial"/>
                <w:b/>
              </w:rPr>
              <w:t xml:space="preserve"> Rge </w:t>
            </w:r>
            <w:r w:rsidR="00CE6D25" w:rsidRPr="00727C49">
              <w:rPr>
                <w:rFonts w:ascii="Arial" w:hAnsi="Arial" w:cs="Arial"/>
                <w:b/>
              </w:rPr>
              <w:t>YY</w:t>
            </w:r>
            <w:r w:rsidRPr="00727C49">
              <w:rPr>
                <w:rFonts w:ascii="Arial" w:hAnsi="Arial" w:cs="Arial"/>
                <w:b/>
              </w:rPr>
              <w:t xml:space="preserve"> W</w:t>
            </w:r>
            <w:r w:rsidR="00282A15" w:rsidRPr="00727C49">
              <w:rPr>
                <w:rFonts w:ascii="Arial" w:hAnsi="Arial" w:cs="Arial"/>
                <w:b/>
              </w:rPr>
              <w:t>4</w:t>
            </w:r>
            <w:r w:rsidRPr="00727C49">
              <w:rPr>
                <w:rFonts w:ascii="Arial" w:hAnsi="Arial" w:cs="Arial"/>
                <w:b/>
              </w:rPr>
              <w:t xml:space="preserve">M: </w:t>
            </w:r>
            <w:r w:rsidR="00282A15" w:rsidRPr="00727C49">
              <w:rPr>
                <w:rFonts w:ascii="Arial" w:hAnsi="Arial" w:cs="Arial"/>
                <w:b/>
              </w:rPr>
              <w:t>S ½ of Section 33</w:t>
            </w:r>
          </w:p>
          <w:p w14:paraId="01D168C1" w14:textId="77777777" w:rsidR="0036190A" w:rsidRPr="00727C49" w:rsidRDefault="008C17B3">
            <w:pPr>
              <w:spacing w:after="0"/>
              <w:rPr>
                <w:rFonts w:ascii="Arial" w:hAnsi="Arial" w:cs="Arial"/>
                <w:b/>
              </w:rPr>
            </w:pPr>
            <w:r w:rsidRPr="00727C49">
              <w:rPr>
                <w:rFonts w:ascii="Arial" w:hAnsi="Arial" w:cs="Arial"/>
                <w:b/>
              </w:rPr>
              <w:t>Any</w:t>
            </w:r>
            <w:r w:rsidR="00282A15" w:rsidRPr="00727C49">
              <w:rPr>
                <w:rFonts w:ascii="Arial" w:hAnsi="Arial" w:cs="Arial"/>
                <w:b/>
              </w:rPr>
              <w:t xml:space="preserve"> Area, Alberta</w:t>
            </w:r>
          </w:p>
          <w:p w14:paraId="59AC5455" w14:textId="77777777" w:rsidR="0036190A" w:rsidRPr="00727C49" w:rsidRDefault="00341168" w:rsidP="008C17B3">
            <w:pPr>
              <w:spacing w:after="0"/>
              <w:rPr>
                <w:rFonts w:ascii="Arial" w:hAnsi="Arial" w:cs="Arial"/>
                <w:b/>
              </w:rPr>
            </w:pPr>
            <w:r w:rsidRPr="00727C49">
              <w:rPr>
                <w:rFonts w:ascii="Arial" w:hAnsi="Arial" w:cs="Arial"/>
                <w:b/>
              </w:rPr>
              <w:t>XYZ</w:t>
            </w:r>
            <w:r w:rsidR="0036190A" w:rsidRPr="00727C49">
              <w:rPr>
                <w:rFonts w:ascii="Arial" w:hAnsi="Arial" w:cs="Arial"/>
                <w:b/>
              </w:rPr>
              <w:t xml:space="preserve"> Files: </w:t>
            </w:r>
            <w:r w:rsidR="008C17B3" w:rsidRPr="00727C49">
              <w:rPr>
                <w:rFonts w:ascii="Arial" w:hAnsi="Arial" w:cs="Arial"/>
                <w:b/>
              </w:rPr>
              <w:t>123</w:t>
            </w:r>
            <w:r w:rsidR="00282A15" w:rsidRPr="00727C49">
              <w:rPr>
                <w:rFonts w:ascii="Arial" w:hAnsi="Arial" w:cs="Arial"/>
                <w:b/>
              </w:rPr>
              <w:t xml:space="preserve">, </w:t>
            </w:r>
            <w:r w:rsidR="008C17B3" w:rsidRPr="00727C49">
              <w:rPr>
                <w:rFonts w:ascii="Arial" w:hAnsi="Arial" w:cs="Arial"/>
                <w:b/>
              </w:rPr>
              <w:t>456</w:t>
            </w:r>
          </w:p>
        </w:tc>
      </w:tr>
    </w:tbl>
    <w:p w14:paraId="0EA5268A" w14:textId="77777777" w:rsidR="0036190A" w:rsidRPr="00727C49" w:rsidRDefault="0036190A" w:rsidP="00221B1D">
      <w:pPr>
        <w:spacing w:after="0"/>
        <w:rPr>
          <w:rFonts w:ascii="Arial" w:hAnsi="Arial" w:cs="Arial"/>
        </w:rPr>
      </w:pPr>
    </w:p>
    <w:p w14:paraId="70C42DBC" w14:textId="77777777" w:rsidR="00D84217" w:rsidRPr="00727C49" w:rsidRDefault="00D84217" w:rsidP="00593E5A">
      <w:pPr>
        <w:jc w:val="both"/>
        <w:rPr>
          <w:rFonts w:ascii="Arial" w:hAnsi="Arial" w:cs="Arial"/>
          <w:b/>
        </w:rPr>
      </w:pPr>
      <w:r w:rsidRPr="00727C49">
        <w:rPr>
          <w:rFonts w:ascii="Arial" w:hAnsi="Arial" w:cs="Arial"/>
          <w:b/>
        </w:rPr>
        <w:t>BACKGROUND</w:t>
      </w:r>
    </w:p>
    <w:p w14:paraId="311B6894" w14:textId="77777777" w:rsidR="00320071" w:rsidRPr="00727C49" w:rsidRDefault="00320071" w:rsidP="00593E5A">
      <w:pPr>
        <w:jc w:val="both"/>
        <w:rPr>
          <w:rFonts w:ascii="Arial" w:hAnsi="Arial" w:cs="Arial"/>
        </w:rPr>
      </w:pPr>
      <w:r w:rsidRPr="00727C49">
        <w:rPr>
          <w:rFonts w:ascii="Arial" w:hAnsi="Arial" w:cs="Arial"/>
        </w:rPr>
        <w:t>The parties hereto are the successors in title to the original parties to the Leases set out on Schedule “A”.</w:t>
      </w:r>
    </w:p>
    <w:p w14:paraId="0387C32C" w14:textId="05D72D0A" w:rsidR="0036190A" w:rsidRPr="00727C49" w:rsidRDefault="00341168" w:rsidP="00593E5A">
      <w:pPr>
        <w:jc w:val="both"/>
        <w:rPr>
          <w:rFonts w:ascii="Arial" w:hAnsi="Arial" w:cs="Arial"/>
          <w:b/>
        </w:rPr>
      </w:pPr>
      <w:r w:rsidRPr="00727C49">
        <w:rPr>
          <w:rFonts w:ascii="Arial" w:hAnsi="Arial" w:cs="Arial"/>
        </w:rPr>
        <w:t>XYZ</w:t>
      </w:r>
      <w:r w:rsidR="00FF6E6D" w:rsidRPr="00727C49">
        <w:rPr>
          <w:rFonts w:ascii="Arial" w:hAnsi="Arial" w:cs="Arial"/>
        </w:rPr>
        <w:t xml:space="preserve"> Energy </w:t>
      </w:r>
      <w:r w:rsidR="00282A15" w:rsidRPr="00727C49">
        <w:rPr>
          <w:rFonts w:ascii="Arial" w:hAnsi="Arial" w:cs="Arial"/>
        </w:rPr>
        <w:t>Canada</w:t>
      </w:r>
      <w:r w:rsidR="006A6254" w:rsidRPr="00727C49">
        <w:rPr>
          <w:rFonts w:ascii="Arial" w:hAnsi="Arial" w:cs="Arial"/>
        </w:rPr>
        <w:t xml:space="preserve"> </w:t>
      </w:r>
      <w:r w:rsidR="0036190A" w:rsidRPr="00727C49">
        <w:rPr>
          <w:rFonts w:ascii="Arial" w:hAnsi="Arial" w:cs="Arial"/>
        </w:rPr>
        <w:t xml:space="preserve">(hereinafter called </w:t>
      </w:r>
      <w:r w:rsidR="00EB7E94" w:rsidRPr="00727C49">
        <w:rPr>
          <w:rFonts w:ascii="Arial" w:hAnsi="Arial" w:cs="Arial"/>
        </w:rPr>
        <w:t>“</w:t>
      </w:r>
      <w:r w:rsidRPr="00727C49">
        <w:rPr>
          <w:rFonts w:ascii="Arial" w:hAnsi="Arial" w:cs="Arial"/>
        </w:rPr>
        <w:t>XYZ</w:t>
      </w:r>
      <w:r w:rsidR="00EB7E94" w:rsidRPr="00727C49">
        <w:rPr>
          <w:rFonts w:ascii="Arial" w:hAnsi="Arial" w:cs="Arial"/>
        </w:rPr>
        <w:t>”</w:t>
      </w:r>
      <w:r w:rsidR="0036190A" w:rsidRPr="00727C49">
        <w:rPr>
          <w:rFonts w:ascii="Arial" w:hAnsi="Arial" w:cs="Arial"/>
        </w:rPr>
        <w:t xml:space="preserve">) </w:t>
      </w:r>
      <w:r w:rsidR="00D84217" w:rsidRPr="00727C49">
        <w:rPr>
          <w:rFonts w:ascii="Arial" w:hAnsi="Arial" w:cs="Arial"/>
        </w:rPr>
        <w:t>has</w:t>
      </w:r>
      <w:r w:rsidR="0036190A" w:rsidRPr="00727C49">
        <w:rPr>
          <w:rFonts w:ascii="Arial" w:hAnsi="Arial" w:cs="Arial"/>
        </w:rPr>
        <w:t xml:space="preserve"> drill</w:t>
      </w:r>
      <w:r w:rsidR="00D84217" w:rsidRPr="00727C49">
        <w:rPr>
          <w:rFonts w:ascii="Arial" w:hAnsi="Arial" w:cs="Arial"/>
        </w:rPr>
        <w:t>ed</w:t>
      </w:r>
      <w:r w:rsidR="0036190A" w:rsidRPr="00727C49">
        <w:rPr>
          <w:rFonts w:ascii="Arial" w:hAnsi="Arial" w:cs="Arial"/>
        </w:rPr>
        <w:t xml:space="preserve"> </w:t>
      </w:r>
      <w:r w:rsidR="00D84217" w:rsidRPr="00727C49">
        <w:rPr>
          <w:rFonts w:ascii="Arial" w:hAnsi="Arial" w:cs="Arial"/>
        </w:rPr>
        <w:t xml:space="preserve">the </w:t>
      </w:r>
      <w:r w:rsidR="0036190A" w:rsidRPr="00727C49">
        <w:rPr>
          <w:rFonts w:ascii="Arial" w:hAnsi="Arial" w:cs="Arial"/>
        </w:rPr>
        <w:t xml:space="preserve">horizontal well </w:t>
      </w:r>
      <w:r w:rsidR="00D84217" w:rsidRPr="00727C49">
        <w:rPr>
          <w:rFonts w:ascii="Arial" w:hAnsi="Arial" w:cs="Arial"/>
        </w:rPr>
        <w:t xml:space="preserve">known as </w:t>
      </w:r>
      <w:r w:rsidR="000A22AB" w:rsidRPr="00727C49">
        <w:rPr>
          <w:rFonts w:ascii="Arial" w:hAnsi="Arial" w:cs="Arial"/>
        </w:rPr>
        <w:t>XYZ</w:t>
      </w:r>
      <w:r w:rsidR="00D84217" w:rsidRPr="00727C49">
        <w:rPr>
          <w:rFonts w:ascii="Arial" w:hAnsi="Arial" w:cs="Arial"/>
        </w:rPr>
        <w:t xml:space="preserve"> HZ </w:t>
      </w:r>
      <w:r w:rsidR="008C17B3" w:rsidRPr="00727C49">
        <w:rPr>
          <w:rFonts w:ascii="Arial" w:hAnsi="Arial" w:cs="Arial"/>
        </w:rPr>
        <w:t>Any</w:t>
      </w:r>
      <w:r w:rsidR="00D84217" w:rsidRPr="00727C49">
        <w:rPr>
          <w:rFonts w:ascii="Arial" w:hAnsi="Arial" w:cs="Arial"/>
        </w:rPr>
        <w:t xml:space="preserve"> 4-33-</w:t>
      </w:r>
      <w:r w:rsidR="008C17B3" w:rsidRPr="00727C49">
        <w:rPr>
          <w:rFonts w:ascii="Arial" w:hAnsi="Arial" w:cs="Arial"/>
        </w:rPr>
        <w:t>XX</w:t>
      </w:r>
      <w:r w:rsidR="00D84217" w:rsidRPr="00727C49">
        <w:rPr>
          <w:rFonts w:ascii="Arial" w:hAnsi="Arial" w:cs="Arial"/>
        </w:rPr>
        <w:t>-</w:t>
      </w:r>
      <w:r w:rsidR="008C17B3" w:rsidRPr="00727C49">
        <w:rPr>
          <w:rFonts w:ascii="Arial" w:hAnsi="Arial" w:cs="Arial"/>
        </w:rPr>
        <w:t>YY</w:t>
      </w:r>
      <w:r w:rsidR="00D84217" w:rsidRPr="00727C49">
        <w:rPr>
          <w:rFonts w:ascii="Arial" w:hAnsi="Arial" w:cs="Arial"/>
        </w:rPr>
        <w:t xml:space="preserve">W4 </w:t>
      </w:r>
      <w:r w:rsidR="007C2E9C" w:rsidRPr="00727C49">
        <w:rPr>
          <w:rFonts w:ascii="Arial" w:hAnsi="Arial" w:cs="Arial"/>
        </w:rPr>
        <w:t>(the “Well”)</w:t>
      </w:r>
      <w:r w:rsidR="00A714C2" w:rsidRPr="00727C49">
        <w:rPr>
          <w:rFonts w:ascii="Arial" w:hAnsi="Arial" w:cs="Arial"/>
        </w:rPr>
        <w:t xml:space="preserve"> </w:t>
      </w:r>
      <w:r w:rsidR="0036190A" w:rsidRPr="00727C49">
        <w:rPr>
          <w:rFonts w:ascii="Arial" w:hAnsi="Arial" w:cs="Arial"/>
        </w:rPr>
        <w:t xml:space="preserve">on the above referenced lands with a surface location of </w:t>
      </w:r>
      <w:r w:rsidR="00282A15" w:rsidRPr="00727C49">
        <w:rPr>
          <w:rFonts w:ascii="Arial" w:hAnsi="Arial" w:cs="Arial"/>
        </w:rPr>
        <w:t>Lsd 4</w:t>
      </w:r>
      <w:r w:rsidR="0036190A" w:rsidRPr="00727C49">
        <w:rPr>
          <w:rFonts w:ascii="Arial" w:hAnsi="Arial" w:cs="Arial"/>
        </w:rPr>
        <w:t xml:space="preserve"> of section </w:t>
      </w:r>
      <w:r w:rsidR="00282A15" w:rsidRPr="00727C49">
        <w:rPr>
          <w:rFonts w:ascii="Arial" w:hAnsi="Arial" w:cs="Arial"/>
        </w:rPr>
        <w:t>34-</w:t>
      </w:r>
      <w:r w:rsidR="008C17B3" w:rsidRPr="00727C49">
        <w:rPr>
          <w:rFonts w:ascii="Arial" w:hAnsi="Arial" w:cs="Arial"/>
        </w:rPr>
        <w:t>XX</w:t>
      </w:r>
      <w:r w:rsidR="00282A15" w:rsidRPr="00727C49">
        <w:rPr>
          <w:rFonts w:ascii="Arial" w:hAnsi="Arial" w:cs="Arial"/>
        </w:rPr>
        <w:t>-</w:t>
      </w:r>
      <w:r w:rsidR="008C17B3" w:rsidRPr="00727C49">
        <w:rPr>
          <w:rFonts w:ascii="Arial" w:hAnsi="Arial" w:cs="Arial"/>
        </w:rPr>
        <w:t>YY</w:t>
      </w:r>
      <w:r w:rsidR="00282A15" w:rsidRPr="00727C49">
        <w:rPr>
          <w:rFonts w:ascii="Arial" w:hAnsi="Arial" w:cs="Arial"/>
        </w:rPr>
        <w:t>W4M</w:t>
      </w:r>
      <w:r w:rsidR="0036190A" w:rsidRPr="00727C49">
        <w:rPr>
          <w:rFonts w:ascii="Arial" w:hAnsi="Arial" w:cs="Arial"/>
        </w:rPr>
        <w:t xml:space="preserve"> and with </w:t>
      </w:r>
      <w:r w:rsidR="001C2EC9" w:rsidRPr="00727C49">
        <w:rPr>
          <w:rFonts w:ascii="Arial" w:hAnsi="Arial" w:cs="Arial"/>
        </w:rPr>
        <w:t>the</w:t>
      </w:r>
      <w:r w:rsidR="0036190A" w:rsidRPr="00727C49">
        <w:rPr>
          <w:rFonts w:ascii="Arial" w:hAnsi="Arial" w:cs="Arial"/>
        </w:rPr>
        <w:t xml:space="preserve"> </w:t>
      </w:r>
      <w:r w:rsidR="00320071" w:rsidRPr="00727C49">
        <w:rPr>
          <w:rFonts w:ascii="Arial" w:hAnsi="Arial" w:cs="Arial"/>
        </w:rPr>
        <w:t>drainage</w:t>
      </w:r>
      <w:r w:rsidR="00CE6F70" w:rsidRPr="00727C49">
        <w:rPr>
          <w:rFonts w:ascii="Arial" w:hAnsi="Arial" w:cs="Arial"/>
        </w:rPr>
        <w:t xml:space="preserve"> area </w:t>
      </w:r>
      <w:r w:rsidR="0036190A" w:rsidRPr="00727C49">
        <w:rPr>
          <w:rFonts w:ascii="Arial" w:hAnsi="Arial" w:cs="Arial"/>
        </w:rPr>
        <w:t>shown</w:t>
      </w:r>
      <w:r w:rsidR="005D221A" w:rsidRPr="00727C49">
        <w:rPr>
          <w:rFonts w:ascii="Arial" w:hAnsi="Arial" w:cs="Arial"/>
        </w:rPr>
        <w:t xml:space="preserve"> </w:t>
      </w:r>
      <w:r w:rsidR="0036190A" w:rsidRPr="00727C49">
        <w:rPr>
          <w:rFonts w:ascii="Arial" w:hAnsi="Arial" w:cs="Arial"/>
        </w:rPr>
        <w:t xml:space="preserve">on the </w:t>
      </w:r>
      <w:r w:rsidR="001C2EC9" w:rsidRPr="00727C49">
        <w:rPr>
          <w:rFonts w:ascii="Arial" w:hAnsi="Arial" w:cs="Arial"/>
        </w:rPr>
        <w:t xml:space="preserve">plat </w:t>
      </w:r>
      <w:r w:rsidR="0036190A" w:rsidRPr="00727C49">
        <w:rPr>
          <w:rFonts w:ascii="Arial" w:hAnsi="Arial" w:cs="Arial"/>
        </w:rPr>
        <w:t xml:space="preserve">attached as Schedule </w:t>
      </w:r>
      <w:r w:rsidR="00EB7E94" w:rsidRPr="00727C49">
        <w:rPr>
          <w:rFonts w:ascii="Arial" w:hAnsi="Arial" w:cs="Arial"/>
        </w:rPr>
        <w:t>“</w:t>
      </w:r>
      <w:r w:rsidR="001C2EC9" w:rsidRPr="00727C49">
        <w:rPr>
          <w:rFonts w:ascii="Arial" w:hAnsi="Arial" w:cs="Arial"/>
        </w:rPr>
        <w:t>B</w:t>
      </w:r>
      <w:r w:rsidR="00EB7E94" w:rsidRPr="00727C49">
        <w:rPr>
          <w:rFonts w:ascii="Arial" w:hAnsi="Arial" w:cs="Arial"/>
        </w:rPr>
        <w:t>”</w:t>
      </w:r>
      <w:r w:rsidR="0036190A" w:rsidRPr="00727C49">
        <w:rPr>
          <w:rFonts w:ascii="Arial" w:hAnsi="Arial" w:cs="Arial"/>
        </w:rPr>
        <w:t xml:space="preserve">. According to the applicable government regulations, </w:t>
      </w:r>
      <w:r w:rsidR="000A22AB" w:rsidRPr="00727C49">
        <w:rPr>
          <w:rFonts w:ascii="Arial" w:hAnsi="Arial" w:cs="Arial"/>
        </w:rPr>
        <w:t>XYZ</w:t>
      </w:r>
      <w:r w:rsidR="0036190A" w:rsidRPr="00727C49">
        <w:rPr>
          <w:rFonts w:ascii="Arial" w:hAnsi="Arial" w:cs="Arial"/>
        </w:rPr>
        <w:t xml:space="preserve"> must ensure that the mineral owners of the lands (the </w:t>
      </w:r>
      <w:r w:rsidR="00EB7E94" w:rsidRPr="00727C49">
        <w:rPr>
          <w:rFonts w:ascii="Arial" w:hAnsi="Arial" w:cs="Arial"/>
        </w:rPr>
        <w:t>“</w:t>
      </w:r>
      <w:r w:rsidR="0036190A" w:rsidRPr="00727C49">
        <w:rPr>
          <w:rFonts w:ascii="Arial" w:hAnsi="Arial" w:cs="Arial"/>
        </w:rPr>
        <w:t>Lessors</w:t>
      </w:r>
      <w:r w:rsidR="00EB7E94" w:rsidRPr="00727C49">
        <w:rPr>
          <w:rFonts w:ascii="Arial" w:hAnsi="Arial" w:cs="Arial"/>
        </w:rPr>
        <w:t>”</w:t>
      </w:r>
      <w:r w:rsidR="0036190A" w:rsidRPr="00727C49">
        <w:rPr>
          <w:rFonts w:ascii="Arial" w:hAnsi="Arial" w:cs="Arial"/>
        </w:rPr>
        <w:t xml:space="preserve">) that </w:t>
      </w:r>
      <w:r w:rsidR="00252088" w:rsidRPr="00727C49">
        <w:rPr>
          <w:rFonts w:ascii="Arial" w:hAnsi="Arial" w:cs="Arial"/>
        </w:rPr>
        <w:t xml:space="preserve">comprise </w:t>
      </w:r>
      <w:r w:rsidR="0036190A" w:rsidRPr="00727C49">
        <w:rPr>
          <w:rFonts w:ascii="Arial" w:hAnsi="Arial" w:cs="Arial"/>
        </w:rPr>
        <w:t xml:space="preserve">the </w:t>
      </w:r>
      <w:r w:rsidR="00721B54" w:rsidRPr="00727C49">
        <w:rPr>
          <w:rFonts w:ascii="Arial" w:hAnsi="Arial" w:cs="Arial"/>
        </w:rPr>
        <w:t>Drainage Unit</w:t>
      </w:r>
      <w:r w:rsidR="0036190A" w:rsidRPr="00727C49">
        <w:rPr>
          <w:rFonts w:ascii="Arial" w:hAnsi="Arial" w:cs="Arial"/>
        </w:rPr>
        <w:t xml:space="preserve"> of the Well agree to the allocation of production from the Well. </w:t>
      </w:r>
      <w:r w:rsidR="007C2E9C" w:rsidRPr="00727C49">
        <w:rPr>
          <w:rFonts w:ascii="Arial" w:hAnsi="Arial" w:cs="Arial"/>
        </w:rPr>
        <w:t>T</w:t>
      </w:r>
      <w:r w:rsidR="0036190A" w:rsidRPr="00727C49">
        <w:rPr>
          <w:rFonts w:ascii="Arial" w:hAnsi="Arial" w:cs="Arial"/>
        </w:rPr>
        <w:t xml:space="preserve">he </w:t>
      </w:r>
      <w:r w:rsidR="00A714C2" w:rsidRPr="00727C49">
        <w:rPr>
          <w:rFonts w:ascii="Arial" w:hAnsi="Arial" w:cs="Arial"/>
        </w:rPr>
        <w:t xml:space="preserve">parties hereto agree that </w:t>
      </w:r>
      <w:r w:rsidR="0036190A" w:rsidRPr="00727C49">
        <w:rPr>
          <w:rFonts w:ascii="Arial" w:hAnsi="Arial" w:cs="Arial"/>
        </w:rPr>
        <w:t xml:space="preserve">production from the Well </w:t>
      </w:r>
      <w:r w:rsidR="007C2E9C" w:rsidRPr="00727C49">
        <w:rPr>
          <w:rFonts w:ascii="Arial" w:hAnsi="Arial" w:cs="Arial"/>
        </w:rPr>
        <w:t xml:space="preserve">will be </w:t>
      </w:r>
      <w:r w:rsidR="0036190A" w:rsidRPr="00727C49">
        <w:rPr>
          <w:rFonts w:ascii="Arial" w:hAnsi="Arial" w:cs="Arial"/>
        </w:rPr>
        <w:t xml:space="preserve">allocated to the </w:t>
      </w:r>
      <w:r w:rsidR="001C2EC9" w:rsidRPr="00727C49">
        <w:rPr>
          <w:rFonts w:ascii="Arial" w:hAnsi="Arial" w:cs="Arial"/>
        </w:rPr>
        <w:t xml:space="preserve">Leases </w:t>
      </w:r>
      <w:r w:rsidR="0036190A" w:rsidRPr="00727C49">
        <w:rPr>
          <w:rFonts w:ascii="Arial" w:hAnsi="Arial" w:cs="Arial"/>
        </w:rPr>
        <w:t>on the following terms and conditions.</w:t>
      </w:r>
    </w:p>
    <w:p w14:paraId="0A571474" w14:textId="77777777" w:rsidR="00221B1D" w:rsidRPr="00727C49" w:rsidRDefault="00221B1D" w:rsidP="00005156">
      <w:pPr>
        <w:pStyle w:val="Heading1"/>
        <w:numPr>
          <w:ilvl w:val="0"/>
          <w:numId w:val="4"/>
        </w:numPr>
        <w:rPr>
          <w:rFonts w:ascii="Arial" w:hAnsi="Arial" w:cs="Arial"/>
          <w:caps/>
        </w:rPr>
      </w:pPr>
      <w:r w:rsidRPr="00727C49">
        <w:rPr>
          <w:rFonts w:ascii="Arial" w:hAnsi="Arial" w:cs="Arial"/>
        </w:rPr>
        <w:t>DEFINITION</w:t>
      </w:r>
      <w:r w:rsidRPr="00727C49">
        <w:rPr>
          <w:rFonts w:ascii="Arial" w:hAnsi="Arial" w:cs="Arial"/>
          <w:caps/>
        </w:rPr>
        <w:t>s</w:t>
      </w:r>
    </w:p>
    <w:p w14:paraId="49B852B9" w14:textId="77777777" w:rsidR="00221B1D" w:rsidRPr="00727C49" w:rsidRDefault="00221B1D" w:rsidP="00221B1D">
      <w:pPr>
        <w:pStyle w:val="heading1or2para"/>
        <w:jc w:val="both"/>
        <w:rPr>
          <w:rFonts w:ascii="Arial" w:hAnsi="Arial" w:cs="Arial"/>
          <w:b/>
        </w:rPr>
      </w:pPr>
      <w:r w:rsidRPr="00727C49">
        <w:rPr>
          <w:rFonts w:ascii="Arial" w:hAnsi="Arial" w:cs="Arial"/>
        </w:rPr>
        <w:t xml:space="preserve">Except as otherwise specifically defined in this Amending Agreement, the definitions set out in the </w:t>
      </w:r>
      <w:r w:rsidR="00E22A07" w:rsidRPr="00727C49">
        <w:rPr>
          <w:rFonts w:ascii="Arial" w:hAnsi="Arial" w:cs="Arial"/>
        </w:rPr>
        <w:t>Lease</w:t>
      </w:r>
      <w:r w:rsidR="001C2EC9" w:rsidRPr="00727C49">
        <w:rPr>
          <w:rFonts w:ascii="Arial" w:hAnsi="Arial" w:cs="Arial"/>
        </w:rPr>
        <w:t>s</w:t>
      </w:r>
      <w:r w:rsidRPr="00727C49">
        <w:rPr>
          <w:rFonts w:ascii="Arial" w:hAnsi="Arial" w:cs="Arial"/>
        </w:rPr>
        <w:t xml:space="preserve"> will apply to this Amending Agreement, and, in addition:</w:t>
      </w:r>
    </w:p>
    <w:p w14:paraId="3F4A5FF8" w14:textId="77777777" w:rsidR="00B2326B" w:rsidRPr="00727C49" w:rsidRDefault="00B2326B" w:rsidP="00B2326B">
      <w:pPr>
        <w:pStyle w:val="Heading3Para0"/>
        <w:ind w:left="720"/>
        <w:rPr>
          <w:rFonts w:ascii="Arial" w:hAnsi="Arial" w:cs="Arial"/>
          <w:b/>
        </w:rPr>
      </w:pPr>
      <w:r w:rsidRPr="00727C49">
        <w:rPr>
          <w:rFonts w:ascii="Arial" w:hAnsi="Arial" w:cs="Arial"/>
        </w:rPr>
        <w:t>“</w:t>
      </w:r>
      <w:r w:rsidRPr="00727C49">
        <w:rPr>
          <w:rFonts w:ascii="Arial" w:hAnsi="Arial" w:cs="Arial"/>
          <w:b/>
        </w:rPr>
        <w:t>Amending Agreement</w:t>
      </w:r>
      <w:r w:rsidRPr="00727C49">
        <w:rPr>
          <w:rFonts w:ascii="Arial" w:hAnsi="Arial" w:cs="Arial"/>
        </w:rPr>
        <w:t xml:space="preserve"> </w:t>
      </w:r>
      <w:r w:rsidRPr="00727C49">
        <w:rPr>
          <w:rFonts w:ascii="Arial" w:hAnsi="Arial" w:cs="Arial"/>
          <w:b/>
        </w:rPr>
        <w:t>Effective Date</w:t>
      </w:r>
      <w:r w:rsidRPr="00727C49">
        <w:rPr>
          <w:rFonts w:ascii="Arial" w:hAnsi="Arial" w:cs="Arial"/>
        </w:rPr>
        <w:t xml:space="preserve">” means the </w:t>
      </w:r>
      <w:r w:rsidR="00252088" w:rsidRPr="00727C49">
        <w:rPr>
          <w:rFonts w:ascii="Arial" w:hAnsi="Arial" w:cs="Arial"/>
        </w:rPr>
        <w:t>________</w:t>
      </w:r>
      <w:r w:rsidRPr="00727C49">
        <w:rPr>
          <w:rFonts w:ascii="Arial" w:hAnsi="Arial" w:cs="Arial"/>
        </w:rPr>
        <w:t xml:space="preserve"> day of </w:t>
      </w:r>
      <w:r w:rsidR="00252088" w:rsidRPr="00727C49">
        <w:rPr>
          <w:rFonts w:ascii="Arial" w:hAnsi="Arial" w:cs="Arial"/>
        </w:rPr>
        <w:t>_______</w:t>
      </w:r>
      <w:r w:rsidRPr="00727C49">
        <w:rPr>
          <w:rFonts w:ascii="Arial" w:hAnsi="Arial" w:cs="Arial"/>
        </w:rPr>
        <w:t>, 201</w:t>
      </w:r>
      <w:r w:rsidR="00252088" w:rsidRPr="00727C49">
        <w:rPr>
          <w:rFonts w:ascii="Arial" w:hAnsi="Arial" w:cs="Arial"/>
        </w:rPr>
        <w:t>__</w:t>
      </w:r>
      <w:r w:rsidRPr="00727C49">
        <w:rPr>
          <w:rFonts w:ascii="Arial" w:hAnsi="Arial" w:cs="Arial"/>
        </w:rPr>
        <w:t>.</w:t>
      </w:r>
    </w:p>
    <w:p w14:paraId="4B3A04BF" w14:textId="0BD4E92F" w:rsidR="000B645B" w:rsidRPr="00727C49" w:rsidRDefault="00221B1D" w:rsidP="000B645B">
      <w:pPr>
        <w:pStyle w:val="heading1or2para"/>
        <w:jc w:val="both"/>
        <w:rPr>
          <w:rFonts w:ascii="Arial" w:eastAsia="Arial Unicode MS" w:hAnsi="Arial" w:cs="Arial"/>
        </w:rPr>
      </w:pPr>
      <w:r w:rsidRPr="00727C49">
        <w:rPr>
          <w:rFonts w:ascii="Arial" w:eastAsia="Arial Unicode MS" w:hAnsi="Arial" w:cs="Arial"/>
        </w:rPr>
        <w:t>“</w:t>
      </w:r>
      <w:r w:rsidRPr="00727C49">
        <w:rPr>
          <w:rFonts w:ascii="Arial" w:eastAsia="Arial Unicode MS" w:hAnsi="Arial" w:cs="Arial"/>
          <w:b/>
        </w:rPr>
        <w:t>As Drilled Survey</w:t>
      </w:r>
      <w:r w:rsidRPr="00727C49">
        <w:rPr>
          <w:rFonts w:ascii="Arial" w:eastAsia="Arial Unicode MS" w:hAnsi="Arial" w:cs="Arial"/>
        </w:rPr>
        <w:t xml:space="preserve">” means a plat created from final survey data obtained after a well has been drilled that shows the actual wellpath of </w:t>
      </w:r>
      <w:r w:rsidR="00721B54" w:rsidRPr="00727C49">
        <w:rPr>
          <w:rFonts w:ascii="Arial" w:eastAsia="Arial Unicode MS" w:hAnsi="Arial" w:cs="Arial"/>
        </w:rPr>
        <w:t>the</w:t>
      </w:r>
      <w:r w:rsidRPr="00727C49">
        <w:rPr>
          <w:rFonts w:ascii="Arial" w:eastAsia="Arial Unicode MS" w:hAnsi="Arial" w:cs="Arial"/>
        </w:rPr>
        <w:t xml:space="preserve"> Well, including the Heel, Toe, </w:t>
      </w:r>
      <w:r w:rsidR="007A529E" w:rsidRPr="00727C49">
        <w:rPr>
          <w:rFonts w:ascii="Arial" w:eastAsia="Arial Unicode MS" w:hAnsi="Arial" w:cs="Arial"/>
        </w:rPr>
        <w:t xml:space="preserve">Contributed </w:t>
      </w:r>
      <w:r w:rsidRPr="00727C49">
        <w:rPr>
          <w:rFonts w:ascii="Arial" w:eastAsia="Arial Unicode MS" w:hAnsi="Arial" w:cs="Arial"/>
        </w:rPr>
        <w:t>Length and Total Horizontal Length.</w:t>
      </w:r>
      <w:r w:rsidR="00456B2A" w:rsidRPr="00727C49">
        <w:rPr>
          <w:rFonts w:ascii="Arial" w:eastAsia="Arial Unicode MS" w:hAnsi="Arial" w:cs="Arial"/>
        </w:rPr>
        <w:t xml:space="preserve"> A copy of the As Drilled Survey for the Well is attached </w:t>
      </w:r>
      <w:r w:rsidR="008D4F4D" w:rsidRPr="00727C49">
        <w:rPr>
          <w:rFonts w:ascii="Arial" w:eastAsia="Arial Unicode MS" w:hAnsi="Arial" w:cs="Arial"/>
        </w:rPr>
        <w:t xml:space="preserve">hereto </w:t>
      </w:r>
      <w:r w:rsidR="00456B2A" w:rsidRPr="00727C49">
        <w:rPr>
          <w:rFonts w:ascii="Arial" w:eastAsia="Arial Unicode MS" w:hAnsi="Arial" w:cs="Arial"/>
        </w:rPr>
        <w:t>as Schedule “</w:t>
      </w:r>
      <w:r w:rsidR="00320071" w:rsidRPr="00727C49">
        <w:rPr>
          <w:rFonts w:ascii="Arial" w:eastAsia="Arial Unicode MS" w:hAnsi="Arial" w:cs="Arial"/>
        </w:rPr>
        <w:t>B</w:t>
      </w:r>
      <w:r w:rsidR="00456B2A" w:rsidRPr="00727C49">
        <w:rPr>
          <w:rFonts w:ascii="Arial" w:eastAsia="Arial Unicode MS" w:hAnsi="Arial" w:cs="Arial"/>
        </w:rPr>
        <w:t>”</w:t>
      </w:r>
      <w:r w:rsidR="008D4F4D" w:rsidRPr="00727C49">
        <w:rPr>
          <w:rFonts w:ascii="Arial" w:eastAsia="Arial Unicode MS" w:hAnsi="Arial" w:cs="Arial"/>
        </w:rPr>
        <w:t>.</w:t>
      </w:r>
    </w:p>
    <w:p w14:paraId="5593B805" w14:textId="0EB6802A" w:rsidR="000B645B" w:rsidRPr="00727C49" w:rsidRDefault="000B645B" w:rsidP="003A7F1A">
      <w:pPr>
        <w:pStyle w:val="Heading2"/>
        <w:widowControl w:val="0"/>
        <w:numPr>
          <w:ilvl w:val="0"/>
          <w:numId w:val="0"/>
        </w:numPr>
        <w:ind w:left="720"/>
        <w:jc w:val="both"/>
        <w:rPr>
          <w:rFonts w:ascii="Arial" w:hAnsi="Arial" w:cs="Arial"/>
        </w:rPr>
      </w:pPr>
    </w:p>
    <w:p w14:paraId="62979908" w14:textId="16EE4A92" w:rsidR="007A529E" w:rsidRPr="00727C49" w:rsidRDefault="007A529E" w:rsidP="007A529E">
      <w:pPr>
        <w:pStyle w:val="heading1or2para"/>
        <w:jc w:val="both"/>
        <w:rPr>
          <w:rFonts w:ascii="Arial" w:eastAsia="Arial Unicode MS" w:hAnsi="Arial" w:cs="Arial"/>
        </w:rPr>
      </w:pPr>
      <w:r w:rsidRPr="00727C49">
        <w:rPr>
          <w:rFonts w:ascii="Arial" w:eastAsia="Arial Unicode MS" w:hAnsi="Arial" w:cs="Arial"/>
          <w:b/>
        </w:rPr>
        <w:t>“Contributed Length”</w:t>
      </w:r>
      <w:r w:rsidRPr="00727C49">
        <w:rPr>
          <w:rFonts w:ascii="Arial" w:eastAsia="Arial Unicode MS" w:hAnsi="Arial" w:cs="Arial"/>
        </w:rPr>
        <w:t xml:space="preserve"> </w:t>
      </w:r>
      <w:r w:rsidRPr="00727C49">
        <w:rPr>
          <w:rFonts w:ascii="Arial" w:hAnsi="Arial" w:cs="Arial"/>
        </w:rPr>
        <w:t>means, with respect to the horizontal portion of the Well as measured between the Heel of that well and its Toe on the As Drilled Survey, the actual length, in meters, of that portion of the length of the Well located on the respective Lease</w:t>
      </w:r>
      <w:r w:rsidR="001C2EC9" w:rsidRPr="00727C49">
        <w:rPr>
          <w:rFonts w:ascii="Arial" w:hAnsi="Arial" w:cs="Arial"/>
        </w:rPr>
        <w:t>s</w:t>
      </w:r>
      <w:r w:rsidRPr="00727C49">
        <w:rPr>
          <w:rFonts w:ascii="Arial" w:hAnsi="Arial" w:cs="Arial"/>
        </w:rPr>
        <w:t xml:space="preserve"> multiplied by the undivided mineral interest contained in </w:t>
      </w:r>
      <w:r w:rsidR="001C2EC9" w:rsidRPr="00727C49">
        <w:rPr>
          <w:rFonts w:ascii="Arial" w:hAnsi="Arial" w:cs="Arial"/>
        </w:rPr>
        <w:t xml:space="preserve">those </w:t>
      </w:r>
      <w:r w:rsidRPr="00727C49">
        <w:rPr>
          <w:rFonts w:ascii="Arial" w:hAnsi="Arial" w:cs="Arial"/>
        </w:rPr>
        <w:t>Lease</w:t>
      </w:r>
      <w:r w:rsidR="001C2EC9" w:rsidRPr="00727C49">
        <w:rPr>
          <w:rFonts w:ascii="Arial" w:hAnsi="Arial" w:cs="Arial"/>
        </w:rPr>
        <w:t>s</w:t>
      </w:r>
      <w:r w:rsidRPr="00727C49">
        <w:rPr>
          <w:rFonts w:ascii="Arial" w:hAnsi="Arial" w:cs="Arial"/>
        </w:rPr>
        <w:t>.</w:t>
      </w:r>
      <w:r w:rsidR="001C2EC9" w:rsidRPr="00727C49">
        <w:rPr>
          <w:rFonts w:ascii="Arial" w:hAnsi="Arial" w:cs="Arial"/>
        </w:rPr>
        <w:t xml:space="preserve"> </w:t>
      </w:r>
      <w:r w:rsidR="007A68F7" w:rsidRPr="00727C49">
        <w:rPr>
          <w:rFonts w:ascii="Arial" w:hAnsi="Arial" w:cs="Arial"/>
        </w:rPr>
        <w:t>Insofar as</w:t>
      </w:r>
      <w:r w:rsidR="001C2EC9" w:rsidRPr="00727C49">
        <w:rPr>
          <w:rFonts w:ascii="Arial" w:hAnsi="Arial" w:cs="Arial"/>
        </w:rPr>
        <w:t xml:space="preserve"> operational issues are encountered at any time such that a portion of </w:t>
      </w:r>
      <w:r w:rsidR="006A645A" w:rsidRPr="00727C49">
        <w:rPr>
          <w:rFonts w:ascii="Arial" w:hAnsi="Arial" w:cs="Arial"/>
        </w:rPr>
        <w:t>the</w:t>
      </w:r>
      <w:r w:rsidR="001C2EC9" w:rsidRPr="00727C49">
        <w:rPr>
          <w:rFonts w:ascii="Arial" w:hAnsi="Arial" w:cs="Arial"/>
        </w:rPr>
        <w:t xml:space="preserve"> </w:t>
      </w:r>
      <w:r w:rsidR="006A645A" w:rsidRPr="00727C49">
        <w:rPr>
          <w:rFonts w:ascii="Arial" w:hAnsi="Arial" w:cs="Arial"/>
        </w:rPr>
        <w:t xml:space="preserve">horizontal portion of the </w:t>
      </w:r>
      <w:r w:rsidR="001C2EC9" w:rsidRPr="00727C49">
        <w:rPr>
          <w:rFonts w:ascii="Arial" w:hAnsi="Arial" w:cs="Arial"/>
        </w:rPr>
        <w:t>Well is not capable of contributing to the production of petroleum substances, it is agreed and understood that the allocation will be amended accordingly, and the Lessors will be so notified.</w:t>
      </w:r>
    </w:p>
    <w:p w14:paraId="6CD6A4BD" w14:textId="77777777" w:rsidR="003B20BB" w:rsidRPr="00727C49" w:rsidRDefault="003B20BB" w:rsidP="00221B1D">
      <w:pPr>
        <w:pStyle w:val="heading1or2para"/>
        <w:jc w:val="both"/>
        <w:rPr>
          <w:rFonts w:ascii="Arial" w:eastAsia="Arial Unicode MS" w:hAnsi="Arial" w:cs="Arial"/>
        </w:rPr>
      </w:pPr>
      <w:r w:rsidRPr="00727C49">
        <w:rPr>
          <w:rFonts w:ascii="Arial" w:eastAsia="Arial Unicode MS" w:hAnsi="Arial" w:cs="Arial"/>
        </w:rPr>
        <w:t>“</w:t>
      </w:r>
      <w:r w:rsidRPr="00727C49">
        <w:rPr>
          <w:rFonts w:ascii="Arial" w:eastAsia="Arial Unicode MS" w:hAnsi="Arial" w:cs="Arial"/>
          <w:b/>
        </w:rPr>
        <w:t>Drainage Unit</w:t>
      </w:r>
      <w:r w:rsidRPr="00727C49">
        <w:rPr>
          <w:rFonts w:ascii="Arial" w:eastAsia="Arial Unicode MS" w:hAnsi="Arial" w:cs="Arial"/>
        </w:rPr>
        <w:t>” means</w:t>
      </w:r>
      <w:r w:rsidR="007C2E9C" w:rsidRPr="00727C49">
        <w:rPr>
          <w:rFonts w:ascii="Arial" w:eastAsia="Arial Unicode MS" w:hAnsi="Arial" w:cs="Arial"/>
        </w:rPr>
        <w:t xml:space="preserve"> the</w:t>
      </w:r>
      <w:r w:rsidRPr="00727C49">
        <w:rPr>
          <w:rFonts w:ascii="Arial" w:eastAsia="Arial Unicode MS" w:hAnsi="Arial" w:cs="Arial"/>
        </w:rPr>
        <w:t xml:space="preserve"> </w:t>
      </w:r>
      <w:r w:rsidR="007C2E9C" w:rsidRPr="00727C49">
        <w:rPr>
          <w:rFonts w:ascii="Arial" w:eastAsia="Arial Unicode MS" w:hAnsi="Arial" w:cs="Arial"/>
        </w:rPr>
        <w:t xml:space="preserve">S ½ of Section 33 </w:t>
      </w:r>
      <w:r w:rsidRPr="00727C49">
        <w:rPr>
          <w:rFonts w:ascii="Arial" w:eastAsia="Arial Unicode MS" w:hAnsi="Arial" w:cs="Arial"/>
        </w:rPr>
        <w:t>T</w:t>
      </w:r>
      <w:r w:rsidR="007C2E9C" w:rsidRPr="00727C49">
        <w:rPr>
          <w:rFonts w:ascii="Arial" w:eastAsia="Arial Unicode MS" w:hAnsi="Arial" w:cs="Arial"/>
        </w:rPr>
        <w:t>ownship</w:t>
      </w:r>
      <w:r w:rsidRPr="00727C49">
        <w:rPr>
          <w:rFonts w:ascii="Arial" w:eastAsia="Arial Unicode MS" w:hAnsi="Arial" w:cs="Arial"/>
        </w:rPr>
        <w:t xml:space="preserve"> </w:t>
      </w:r>
      <w:r w:rsidR="008C17B3" w:rsidRPr="00727C49">
        <w:rPr>
          <w:rFonts w:ascii="Arial" w:eastAsia="Arial Unicode MS" w:hAnsi="Arial" w:cs="Arial"/>
        </w:rPr>
        <w:t>XX</w:t>
      </w:r>
      <w:r w:rsidRPr="00727C49">
        <w:rPr>
          <w:rFonts w:ascii="Arial" w:eastAsia="Arial Unicode MS" w:hAnsi="Arial" w:cs="Arial"/>
        </w:rPr>
        <w:t xml:space="preserve"> R</w:t>
      </w:r>
      <w:r w:rsidR="007C2E9C" w:rsidRPr="00727C49">
        <w:rPr>
          <w:rFonts w:ascii="Arial" w:eastAsia="Arial Unicode MS" w:hAnsi="Arial" w:cs="Arial"/>
        </w:rPr>
        <w:t>ange</w:t>
      </w:r>
      <w:r w:rsidR="008C17B3" w:rsidRPr="00727C49">
        <w:rPr>
          <w:rFonts w:ascii="Arial" w:eastAsia="Arial Unicode MS" w:hAnsi="Arial" w:cs="Arial"/>
        </w:rPr>
        <w:t xml:space="preserve"> YY</w:t>
      </w:r>
      <w:r w:rsidRPr="00727C49">
        <w:rPr>
          <w:rFonts w:ascii="Arial" w:eastAsia="Arial Unicode MS" w:hAnsi="Arial" w:cs="Arial"/>
        </w:rPr>
        <w:t xml:space="preserve"> W4M </w:t>
      </w:r>
      <w:r w:rsidR="007C2E9C" w:rsidRPr="00727C49">
        <w:rPr>
          <w:rFonts w:ascii="Arial" w:eastAsia="Arial Unicode MS" w:hAnsi="Arial" w:cs="Arial"/>
        </w:rPr>
        <w:t xml:space="preserve">for the </w:t>
      </w:r>
      <w:r w:rsidR="008C17B3" w:rsidRPr="00727C49">
        <w:rPr>
          <w:rFonts w:ascii="Arial" w:eastAsia="Arial Unicode MS" w:hAnsi="Arial" w:cs="Arial"/>
        </w:rPr>
        <w:t>Carpet</w:t>
      </w:r>
      <w:r w:rsidRPr="00727C49">
        <w:rPr>
          <w:rFonts w:ascii="Arial" w:eastAsia="Arial Unicode MS" w:hAnsi="Arial" w:cs="Arial"/>
        </w:rPr>
        <w:t xml:space="preserve"> formation.</w:t>
      </w:r>
    </w:p>
    <w:p w14:paraId="017AE8E4" w14:textId="77777777" w:rsidR="00221B1D" w:rsidRPr="00727C49" w:rsidRDefault="00221B1D" w:rsidP="00221B1D">
      <w:pPr>
        <w:pStyle w:val="heading1or2para"/>
        <w:jc w:val="both"/>
        <w:rPr>
          <w:rFonts w:ascii="Arial" w:eastAsia="Arial Unicode MS" w:hAnsi="Arial" w:cs="Arial"/>
          <w:b/>
        </w:rPr>
      </w:pPr>
      <w:r w:rsidRPr="00727C49">
        <w:rPr>
          <w:rFonts w:ascii="Arial" w:eastAsia="Arial Unicode MS" w:hAnsi="Arial" w:cs="Arial"/>
        </w:rPr>
        <w:t>“</w:t>
      </w:r>
      <w:r w:rsidRPr="00727C49">
        <w:rPr>
          <w:rFonts w:ascii="Arial" w:eastAsia="Arial Unicode MS" w:hAnsi="Arial" w:cs="Arial"/>
          <w:b/>
        </w:rPr>
        <w:t>Heel</w:t>
      </w:r>
      <w:r w:rsidRPr="00727C49">
        <w:rPr>
          <w:rFonts w:ascii="Arial" w:eastAsia="Arial Unicode MS" w:hAnsi="Arial" w:cs="Arial"/>
        </w:rPr>
        <w:t xml:space="preserve">” means the downhole coordinates at which the horizontal portion of </w:t>
      </w:r>
      <w:r w:rsidR="008E35E0" w:rsidRPr="00727C49">
        <w:rPr>
          <w:rFonts w:ascii="Arial" w:eastAsia="Arial Unicode MS" w:hAnsi="Arial" w:cs="Arial"/>
        </w:rPr>
        <w:t>the Well</w:t>
      </w:r>
      <w:r w:rsidRPr="00727C49">
        <w:rPr>
          <w:rFonts w:ascii="Arial" w:eastAsia="Arial Unicode MS" w:hAnsi="Arial" w:cs="Arial"/>
        </w:rPr>
        <w:t xml:space="preserve"> begins, </w:t>
      </w:r>
      <w:bookmarkStart w:id="1" w:name="OLE_LINK1"/>
      <w:r w:rsidRPr="00727C49">
        <w:rPr>
          <w:rFonts w:ascii="Arial" w:eastAsia="Arial Unicode MS" w:hAnsi="Arial" w:cs="Arial"/>
        </w:rPr>
        <w:t>as described on the As Drilled Survey.</w:t>
      </w:r>
    </w:p>
    <w:bookmarkEnd w:id="1"/>
    <w:p w14:paraId="63451A9D" w14:textId="4EAF7F22" w:rsidR="00320071" w:rsidRPr="00727C49" w:rsidRDefault="00320071" w:rsidP="00221B1D">
      <w:pPr>
        <w:pStyle w:val="heading1or2para"/>
        <w:jc w:val="both"/>
        <w:rPr>
          <w:rFonts w:ascii="Arial" w:eastAsia="Arial Unicode MS" w:hAnsi="Arial" w:cs="Arial"/>
        </w:rPr>
      </w:pPr>
      <w:r w:rsidRPr="00727C49">
        <w:rPr>
          <w:rFonts w:ascii="Arial" w:eastAsia="Arial Unicode MS" w:hAnsi="Arial" w:cs="Arial"/>
          <w:b/>
        </w:rPr>
        <w:t>“Leases”</w:t>
      </w:r>
      <w:r w:rsidRPr="00727C49">
        <w:rPr>
          <w:rFonts w:ascii="Arial" w:eastAsia="Arial Unicode MS" w:hAnsi="Arial" w:cs="Arial"/>
        </w:rPr>
        <w:t xml:space="preserve"> means those leases </w:t>
      </w:r>
      <w:r w:rsidR="001C2EC9" w:rsidRPr="00727C49">
        <w:rPr>
          <w:rFonts w:ascii="Arial" w:eastAsia="Arial Unicode MS" w:hAnsi="Arial" w:cs="Arial"/>
        </w:rPr>
        <w:t>described in Schedule “A”.</w:t>
      </w:r>
    </w:p>
    <w:p w14:paraId="6D1AE42E" w14:textId="77777777" w:rsidR="00221B1D" w:rsidRPr="00727C49" w:rsidRDefault="00221B1D" w:rsidP="00221B1D">
      <w:pPr>
        <w:pStyle w:val="heading1or2para"/>
        <w:jc w:val="both"/>
        <w:rPr>
          <w:rFonts w:ascii="Arial" w:eastAsia="Arial Unicode MS" w:hAnsi="Arial" w:cs="Arial"/>
          <w:b/>
        </w:rPr>
      </w:pPr>
      <w:r w:rsidRPr="00727C49">
        <w:rPr>
          <w:rFonts w:ascii="Arial" w:eastAsia="Arial Unicode MS" w:hAnsi="Arial" w:cs="Arial"/>
        </w:rPr>
        <w:t>“</w:t>
      </w:r>
      <w:r w:rsidRPr="00727C49">
        <w:rPr>
          <w:rFonts w:ascii="Arial" w:eastAsia="Arial Unicode MS" w:hAnsi="Arial" w:cs="Arial"/>
          <w:b/>
        </w:rPr>
        <w:t>Spacing Unit</w:t>
      </w:r>
      <w:r w:rsidRPr="00727C49">
        <w:rPr>
          <w:rFonts w:ascii="Arial" w:eastAsia="Arial Unicode MS" w:hAnsi="Arial" w:cs="Arial"/>
        </w:rPr>
        <w:t>”</w:t>
      </w:r>
      <w:r w:rsidRPr="00727C49">
        <w:rPr>
          <w:rFonts w:ascii="Arial" w:eastAsia="Arial Unicode MS" w:hAnsi="Arial" w:cs="Arial"/>
          <w:b/>
        </w:rPr>
        <w:t xml:space="preserve"> </w:t>
      </w:r>
      <w:r w:rsidRPr="00727C49">
        <w:rPr>
          <w:rFonts w:ascii="Arial" w:eastAsia="Arial Unicode MS" w:hAnsi="Arial" w:cs="Arial"/>
        </w:rPr>
        <w:t xml:space="preserve">means the area allocated to </w:t>
      </w:r>
      <w:r w:rsidR="007C2E96" w:rsidRPr="00727C49">
        <w:rPr>
          <w:rFonts w:ascii="Arial" w:eastAsia="Arial Unicode MS" w:hAnsi="Arial" w:cs="Arial"/>
        </w:rPr>
        <w:t>the</w:t>
      </w:r>
      <w:r w:rsidRPr="00727C49">
        <w:rPr>
          <w:rFonts w:ascii="Arial" w:eastAsia="Arial Unicode MS" w:hAnsi="Arial" w:cs="Arial"/>
        </w:rPr>
        <w:t xml:space="preserve"> Well under the Regulations for the production of the applicable </w:t>
      </w:r>
      <w:r w:rsidR="00B2326B" w:rsidRPr="00727C49">
        <w:rPr>
          <w:rFonts w:ascii="Arial" w:eastAsia="Arial Unicode MS" w:hAnsi="Arial" w:cs="Arial"/>
        </w:rPr>
        <w:t>leased</w:t>
      </w:r>
      <w:r w:rsidR="007F34A4" w:rsidRPr="00727C49">
        <w:rPr>
          <w:rFonts w:ascii="Arial" w:eastAsia="Arial Unicode MS" w:hAnsi="Arial" w:cs="Arial"/>
        </w:rPr>
        <w:t xml:space="preserve"> substances </w:t>
      </w:r>
      <w:r w:rsidRPr="00727C49">
        <w:rPr>
          <w:rFonts w:ascii="Arial" w:eastAsia="Arial Unicode MS" w:hAnsi="Arial" w:cs="Arial"/>
        </w:rPr>
        <w:t xml:space="preserve">in each individual formation of the </w:t>
      </w:r>
      <w:r w:rsidR="007C2E96" w:rsidRPr="00727C49">
        <w:rPr>
          <w:rFonts w:ascii="Arial" w:eastAsia="Arial Unicode MS" w:hAnsi="Arial" w:cs="Arial"/>
        </w:rPr>
        <w:t>Drainage Unit</w:t>
      </w:r>
      <w:r w:rsidRPr="00727C49">
        <w:rPr>
          <w:rFonts w:ascii="Arial" w:eastAsia="Arial Unicode MS" w:hAnsi="Arial" w:cs="Arial"/>
        </w:rPr>
        <w:t xml:space="preserve"> from which they will be produced through the horizontal portion of </w:t>
      </w:r>
      <w:r w:rsidR="007C2E96" w:rsidRPr="00727C49">
        <w:rPr>
          <w:rFonts w:ascii="Arial" w:eastAsia="Arial Unicode MS" w:hAnsi="Arial" w:cs="Arial"/>
        </w:rPr>
        <w:t>the</w:t>
      </w:r>
      <w:r w:rsidRPr="00727C49">
        <w:rPr>
          <w:rFonts w:ascii="Arial" w:eastAsia="Arial Unicode MS" w:hAnsi="Arial" w:cs="Arial"/>
        </w:rPr>
        <w:t xml:space="preserve"> Well.</w:t>
      </w:r>
    </w:p>
    <w:p w14:paraId="3BB0BAA3" w14:textId="77777777" w:rsidR="00221B1D" w:rsidRPr="00727C49" w:rsidRDefault="00221B1D" w:rsidP="00221B1D">
      <w:pPr>
        <w:pStyle w:val="heading1or2para"/>
        <w:jc w:val="both"/>
        <w:rPr>
          <w:rFonts w:ascii="Arial" w:eastAsia="Arial Unicode MS" w:hAnsi="Arial" w:cs="Arial"/>
        </w:rPr>
      </w:pPr>
      <w:r w:rsidRPr="00727C49">
        <w:rPr>
          <w:rFonts w:ascii="Arial" w:eastAsia="Arial Unicode MS" w:hAnsi="Arial" w:cs="Arial"/>
        </w:rPr>
        <w:t>“</w:t>
      </w:r>
      <w:r w:rsidRPr="00727C49">
        <w:rPr>
          <w:rFonts w:ascii="Arial" w:eastAsia="Arial Unicode MS" w:hAnsi="Arial" w:cs="Arial"/>
          <w:b/>
        </w:rPr>
        <w:t>Toe</w:t>
      </w:r>
      <w:r w:rsidRPr="00727C49">
        <w:rPr>
          <w:rFonts w:ascii="Arial" w:eastAsia="Arial Unicode MS" w:hAnsi="Arial" w:cs="Arial"/>
        </w:rPr>
        <w:t xml:space="preserve">” means the bottomhole location of </w:t>
      </w:r>
      <w:r w:rsidR="008E35E0" w:rsidRPr="00727C49">
        <w:rPr>
          <w:rFonts w:ascii="Arial" w:eastAsia="Arial Unicode MS" w:hAnsi="Arial" w:cs="Arial"/>
        </w:rPr>
        <w:t xml:space="preserve">the </w:t>
      </w:r>
      <w:r w:rsidRPr="00727C49">
        <w:rPr>
          <w:rFonts w:ascii="Arial" w:eastAsia="Arial Unicode MS" w:hAnsi="Arial" w:cs="Arial"/>
        </w:rPr>
        <w:t>Well as described on the As Drilled Survey.</w:t>
      </w:r>
    </w:p>
    <w:p w14:paraId="05F4D7DC" w14:textId="77777777" w:rsidR="00221B1D" w:rsidRPr="00727C49" w:rsidRDefault="00221B1D" w:rsidP="00221B1D">
      <w:pPr>
        <w:pStyle w:val="heading1or2para"/>
        <w:jc w:val="both"/>
        <w:rPr>
          <w:rFonts w:ascii="Arial" w:eastAsia="Arial Unicode MS" w:hAnsi="Arial" w:cs="Arial"/>
        </w:rPr>
      </w:pPr>
      <w:r w:rsidRPr="00727C49">
        <w:rPr>
          <w:rFonts w:ascii="Arial" w:eastAsia="Arial Unicode MS" w:hAnsi="Arial" w:cs="Arial"/>
        </w:rPr>
        <w:t>“</w:t>
      </w:r>
      <w:r w:rsidRPr="00727C49">
        <w:rPr>
          <w:rFonts w:ascii="Arial" w:eastAsia="Arial Unicode MS" w:hAnsi="Arial" w:cs="Arial"/>
          <w:b/>
        </w:rPr>
        <w:t>Total Horizontal Length</w:t>
      </w:r>
      <w:r w:rsidRPr="00727C49">
        <w:rPr>
          <w:rFonts w:ascii="Arial" w:eastAsia="Arial Unicode MS" w:hAnsi="Arial" w:cs="Arial"/>
        </w:rPr>
        <w:t xml:space="preserve">” means the actual total length, in metres, of the horizontal portion of </w:t>
      </w:r>
      <w:r w:rsidR="003B20BB" w:rsidRPr="00727C49">
        <w:rPr>
          <w:rFonts w:ascii="Arial" w:eastAsia="Arial Unicode MS" w:hAnsi="Arial" w:cs="Arial"/>
        </w:rPr>
        <w:t>the</w:t>
      </w:r>
      <w:r w:rsidRPr="00727C49">
        <w:rPr>
          <w:rFonts w:ascii="Arial" w:eastAsia="Arial Unicode MS" w:hAnsi="Arial" w:cs="Arial"/>
        </w:rPr>
        <w:t xml:space="preserve"> Well, as measured between the Heel of </w:t>
      </w:r>
      <w:r w:rsidR="007C2E96" w:rsidRPr="00727C49">
        <w:rPr>
          <w:rFonts w:ascii="Arial" w:eastAsia="Arial Unicode MS" w:hAnsi="Arial" w:cs="Arial"/>
        </w:rPr>
        <w:t>the W</w:t>
      </w:r>
      <w:r w:rsidRPr="00727C49">
        <w:rPr>
          <w:rFonts w:ascii="Arial" w:eastAsia="Arial Unicode MS" w:hAnsi="Arial" w:cs="Arial"/>
        </w:rPr>
        <w:t xml:space="preserve">ell and </w:t>
      </w:r>
      <w:r w:rsidR="00027010" w:rsidRPr="00727C49">
        <w:rPr>
          <w:rFonts w:ascii="Arial" w:eastAsia="Arial Unicode MS" w:hAnsi="Arial" w:cs="Arial"/>
        </w:rPr>
        <w:t xml:space="preserve">its </w:t>
      </w:r>
      <w:r w:rsidRPr="00727C49">
        <w:rPr>
          <w:rFonts w:ascii="Arial" w:eastAsia="Arial Unicode MS" w:hAnsi="Arial" w:cs="Arial"/>
        </w:rPr>
        <w:t>Toe on the As Drilled Survey.</w:t>
      </w:r>
    </w:p>
    <w:p w14:paraId="1D09C1D4" w14:textId="77777777" w:rsidR="00221B1D" w:rsidRPr="00727C49" w:rsidRDefault="00221B1D" w:rsidP="00221B1D">
      <w:pPr>
        <w:pStyle w:val="heading1or2para"/>
        <w:jc w:val="both"/>
        <w:rPr>
          <w:rFonts w:ascii="Arial" w:eastAsia="Arial Unicode MS" w:hAnsi="Arial" w:cs="Arial"/>
        </w:rPr>
      </w:pPr>
      <w:r w:rsidRPr="00727C49">
        <w:rPr>
          <w:rFonts w:ascii="Arial" w:eastAsia="Arial Unicode MS" w:hAnsi="Arial" w:cs="Arial"/>
        </w:rPr>
        <w:t xml:space="preserve">Insofar as there is a conflict between the definitions set out in the </w:t>
      </w:r>
      <w:r w:rsidR="00721B54" w:rsidRPr="00727C49">
        <w:rPr>
          <w:rFonts w:ascii="Arial" w:eastAsia="Arial Unicode MS" w:hAnsi="Arial" w:cs="Arial"/>
        </w:rPr>
        <w:t>Lease</w:t>
      </w:r>
      <w:r w:rsidR="001C2EC9" w:rsidRPr="00727C49">
        <w:rPr>
          <w:rFonts w:ascii="Arial" w:eastAsia="Arial Unicode MS" w:hAnsi="Arial" w:cs="Arial"/>
        </w:rPr>
        <w:t>s</w:t>
      </w:r>
      <w:r w:rsidRPr="00727C49">
        <w:rPr>
          <w:rFonts w:ascii="Arial" w:eastAsia="Arial Unicode MS" w:hAnsi="Arial" w:cs="Arial"/>
        </w:rPr>
        <w:t xml:space="preserve"> and the definitions in this Amending Agreement, the definitions in this Amending Agreement will prevail.</w:t>
      </w:r>
    </w:p>
    <w:p w14:paraId="79A8E027" w14:textId="77777777" w:rsidR="00CF2F58" w:rsidRDefault="00CF2F58" w:rsidP="00221B1D">
      <w:pPr>
        <w:pStyle w:val="heading1or2para"/>
        <w:jc w:val="both"/>
        <w:rPr>
          <w:rFonts w:ascii="Arial" w:eastAsia="Arial Unicode MS" w:hAnsi="Arial" w:cs="Arial"/>
        </w:rPr>
      </w:pPr>
    </w:p>
    <w:p w14:paraId="1C3EEFDA" w14:textId="77777777" w:rsidR="000E070F" w:rsidRDefault="000E070F" w:rsidP="00221B1D">
      <w:pPr>
        <w:pStyle w:val="heading1or2para"/>
        <w:jc w:val="both"/>
        <w:rPr>
          <w:rFonts w:ascii="Arial" w:eastAsia="Arial Unicode MS" w:hAnsi="Arial" w:cs="Arial"/>
        </w:rPr>
      </w:pPr>
    </w:p>
    <w:p w14:paraId="35844A79" w14:textId="77777777" w:rsidR="000E070F" w:rsidRDefault="000E070F" w:rsidP="00221B1D">
      <w:pPr>
        <w:pStyle w:val="heading1or2para"/>
        <w:jc w:val="both"/>
        <w:rPr>
          <w:rFonts w:ascii="Arial" w:eastAsia="Arial Unicode MS" w:hAnsi="Arial" w:cs="Arial"/>
        </w:rPr>
      </w:pPr>
    </w:p>
    <w:p w14:paraId="2F29DA5A" w14:textId="77777777" w:rsidR="000E070F" w:rsidRDefault="000E070F" w:rsidP="00221B1D">
      <w:pPr>
        <w:pStyle w:val="heading1or2para"/>
        <w:jc w:val="both"/>
        <w:rPr>
          <w:rFonts w:ascii="Arial" w:eastAsia="Arial Unicode MS" w:hAnsi="Arial" w:cs="Arial"/>
        </w:rPr>
      </w:pPr>
    </w:p>
    <w:p w14:paraId="73AA72BA" w14:textId="77777777" w:rsidR="000E070F" w:rsidRPr="00727C49" w:rsidRDefault="000E070F" w:rsidP="00221B1D">
      <w:pPr>
        <w:pStyle w:val="heading1or2para"/>
        <w:jc w:val="both"/>
        <w:rPr>
          <w:rFonts w:ascii="Arial" w:eastAsia="Arial Unicode MS" w:hAnsi="Arial" w:cs="Arial"/>
        </w:rPr>
      </w:pPr>
    </w:p>
    <w:p w14:paraId="5EAC1F58" w14:textId="77777777" w:rsidR="00CF2F58" w:rsidRPr="00727C49" w:rsidRDefault="00CF2F58" w:rsidP="00221B1D">
      <w:pPr>
        <w:pStyle w:val="heading1or2para"/>
        <w:jc w:val="both"/>
        <w:rPr>
          <w:rFonts w:ascii="Arial" w:eastAsia="Arial Unicode MS" w:hAnsi="Arial" w:cs="Arial"/>
        </w:rPr>
      </w:pPr>
    </w:p>
    <w:p w14:paraId="1A5DB09E" w14:textId="77777777" w:rsidR="0036190A" w:rsidRPr="00727C49" w:rsidRDefault="00D84217">
      <w:pPr>
        <w:pStyle w:val="Heading1"/>
        <w:rPr>
          <w:rFonts w:ascii="Arial" w:hAnsi="Arial" w:cs="Arial"/>
          <w:caps/>
        </w:rPr>
      </w:pPr>
      <w:r w:rsidRPr="00727C49">
        <w:rPr>
          <w:rFonts w:ascii="Arial" w:hAnsi="Arial" w:cs="Arial"/>
        </w:rPr>
        <w:lastRenderedPageBreak/>
        <w:t>2.0</w:t>
      </w:r>
      <w:r w:rsidRPr="00727C49">
        <w:rPr>
          <w:rFonts w:ascii="Arial" w:hAnsi="Arial" w:cs="Arial"/>
        </w:rPr>
        <w:tab/>
      </w:r>
      <w:r w:rsidR="0036190A" w:rsidRPr="00727C49">
        <w:rPr>
          <w:rFonts w:ascii="Arial" w:hAnsi="Arial" w:cs="Arial"/>
          <w:caps/>
        </w:rPr>
        <w:t>Production Allocation Formula</w:t>
      </w:r>
    </w:p>
    <w:p w14:paraId="174D65A2" w14:textId="3DAD08C1" w:rsidR="0036190A" w:rsidRPr="00727C49" w:rsidRDefault="0036190A">
      <w:pPr>
        <w:pStyle w:val="heading1or2para"/>
        <w:rPr>
          <w:rFonts w:ascii="Arial" w:hAnsi="Arial" w:cs="Arial"/>
        </w:rPr>
      </w:pPr>
      <w:r w:rsidRPr="00727C49">
        <w:rPr>
          <w:rFonts w:ascii="Arial" w:hAnsi="Arial" w:cs="Arial"/>
        </w:rPr>
        <w:t xml:space="preserve">The </w:t>
      </w:r>
      <w:r w:rsidR="00721B54" w:rsidRPr="00727C49">
        <w:rPr>
          <w:rFonts w:ascii="Arial" w:hAnsi="Arial" w:cs="Arial"/>
        </w:rPr>
        <w:t>Drainage Unit</w:t>
      </w:r>
      <w:r w:rsidRPr="00727C49">
        <w:rPr>
          <w:rFonts w:ascii="Arial" w:hAnsi="Arial" w:cs="Arial"/>
        </w:rPr>
        <w:t xml:space="preserve"> is comprised of the following lands and </w:t>
      </w:r>
      <w:r w:rsidR="007A68F7" w:rsidRPr="00727C49">
        <w:rPr>
          <w:rFonts w:ascii="Arial" w:hAnsi="Arial" w:cs="Arial"/>
        </w:rPr>
        <w:t>L</w:t>
      </w:r>
      <w:r w:rsidRPr="00727C49">
        <w:rPr>
          <w:rFonts w:ascii="Arial" w:hAnsi="Arial" w:cs="Arial"/>
        </w:rPr>
        <w:t>eases:</w:t>
      </w:r>
    </w:p>
    <w:tbl>
      <w:tblPr>
        <w:tblW w:w="9162" w:type="dxa"/>
        <w:tblInd w:w="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4"/>
        <w:gridCol w:w="1620"/>
        <w:gridCol w:w="2913"/>
        <w:gridCol w:w="1227"/>
        <w:gridCol w:w="1568"/>
      </w:tblGrid>
      <w:tr w:rsidR="0036190A" w:rsidRPr="00727C49" w14:paraId="75E9D8FA" w14:textId="77777777" w:rsidTr="002C4680">
        <w:tc>
          <w:tcPr>
            <w:tcW w:w="1834" w:type="dxa"/>
            <w:vAlign w:val="center"/>
          </w:tcPr>
          <w:p w14:paraId="0F40AF3A" w14:textId="77777777" w:rsidR="0036190A" w:rsidRPr="00727C49" w:rsidRDefault="0036190A" w:rsidP="00D70B6A">
            <w:pPr>
              <w:pStyle w:val="heading1or2para"/>
              <w:spacing w:after="0"/>
              <w:ind w:left="0"/>
              <w:jc w:val="center"/>
              <w:rPr>
                <w:rFonts w:ascii="Arial" w:hAnsi="Arial" w:cs="Arial"/>
                <w:b/>
                <w:sz w:val="22"/>
                <w:szCs w:val="22"/>
              </w:rPr>
            </w:pPr>
            <w:r w:rsidRPr="00727C49">
              <w:rPr>
                <w:rFonts w:ascii="Arial" w:hAnsi="Arial" w:cs="Arial"/>
                <w:b/>
                <w:sz w:val="22"/>
                <w:szCs w:val="22"/>
              </w:rPr>
              <w:t>Lands</w:t>
            </w:r>
          </w:p>
        </w:tc>
        <w:tc>
          <w:tcPr>
            <w:tcW w:w="1620" w:type="dxa"/>
            <w:vAlign w:val="center"/>
          </w:tcPr>
          <w:p w14:paraId="3F8F0076" w14:textId="77777777" w:rsidR="0036190A" w:rsidRPr="00727C49" w:rsidRDefault="0036190A" w:rsidP="00D70B6A">
            <w:pPr>
              <w:pStyle w:val="heading1or2para"/>
              <w:spacing w:after="0"/>
              <w:ind w:left="0"/>
              <w:jc w:val="center"/>
              <w:rPr>
                <w:rFonts w:ascii="Arial" w:hAnsi="Arial" w:cs="Arial"/>
                <w:b/>
                <w:sz w:val="22"/>
                <w:szCs w:val="22"/>
              </w:rPr>
            </w:pPr>
            <w:r w:rsidRPr="00727C49">
              <w:rPr>
                <w:rFonts w:ascii="Arial" w:hAnsi="Arial" w:cs="Arial"/>
                <w:b/>
                <w:sz w:val="22"/>
                <w:szCs w:val="22"/>
              </w:rPr>
              <w:t>Lease</w:t>
            </w:r>
          </w:p>
        </w:tc>
        <w:tc>
          <w:tcPr>
            <w:tcW w:w="2913" w:type="dxa"/>
            <w:vAlign w:val="center"/>
          </w:tcPr>
          <w:p w14:paraId="6C119824" w14:textId="77777777" w:rsidR="0036190A" w:rsidRPr="00727C49" w:rsidRDefault="0036190A" w:rsidP="00D70B6A">
            <w:pPr>
              <w:pStyle w:val="heading1or2para"/>
              <w:spacing w:after="0"/>
              <w:ind w:left="0"/>
              <w:jc w:val="center"/>
              <w:rPr>
                <w:rFonts w:ascii="Arial" w:hAnsi="Arial" w:cs="Arial"/>
                <w:b/>
                <w:sz w:val="22"/>
                <w:szCs w:val="22"/>
              </w:rPr>
            </w:pPr>
            <w:r w:rsidRPr="00727C49">
              <w:rPr>
                <w:rFonts w:ascii="Arial" w:hAnsi="Arial" w:cs="Arial"/>
                <w:b/>
                <w:sz w:val="22"/>
                <w:szCs w:val="22"/>
              </w:rPr>
              <w:t>Lessor</w:t>
            </w:r>
          </w:p>
        </w:tc>
        <w:tc>
          <w:tcPr>
            <w:tcW w:w="1227" w:type="dxa"/>
            <w:vAlign w:val="center"/>
          </w:tcPr>
          <w:p w14:paraId="7A067EC8" w14:textId="77777777" w:rsidR="0036190A" w:rsidRPr="00727C49" w:rsidRDefault="00903E2E" w:rsidP="00D70B6A">
            <w:pPr>
              <w:pStyle w:val="heading1or2para"/>
              <w:spacing w:after="0"/>
              <w:ind w:left="0"/>
              <w:jc w:val="center"/>
              <w:rPr>
                <w:rFonts w:ascii="Arial" w:hAnsi="Arial" w:cs="Arial"/>
                <w:b/>
                <w:sz w:val="22"/>
                <w:szCs w:val="22"/>
              </w:rPr>
            </w:pPr>
            <w:r w:rsidRPr="00727C49">
              <w:rPr>
                <w:rFonts w:ascii="Arial" w:hAnsi="Arial" w:cs="Arial"/>
                <w:b/>
                <w:sz w:val="22"/>
                <w:szCs w:val="22"/>
              </w:rPr>
              <w:t>Undivided Mineral Interest</w:t>
            </w:r>
          </w:p>
        </w:tc>
        <w:tc>
          <w:tcPr>
            <w:tcW w:w="1568" w:type="dxa"/>
            <w:vAlign w:val="center"/>
          </w:tcPr>
          <w:p w14:paraId="663AB976" w14:textId="77777777" w:rsidR="0036190A" w:rsidRPr="00727C49" w:rsidRDefault="0036190A" w:rsidP="00456B2A">
            <w:pPr>
              <w:pStyle w:val="heading1or2para"/>
              <w:spacing w:after="0"/>
              <w:ind w:left="0"/>
              <w:jc w:val="center"/>
              <w:rPr>
                <w:rFonts w:ascii="Arial" w:hAnsi="Arial" w:cs="Arial"/>
                <w:b/>
                <w:sz w:val="22"/>
                <w:szCs w:val="22"/>
              </w:rPr>
            </w:pPr>
            <w:r w:rsidRPr="00727C49">
              <w:rPr>
                <w:rFonts w:ascii="Arial" w:hAnsi="Arial" w:cs="Arial"/>
                <w:b/>
                <w:sz w:val="22"/>
                <w:szCs w:val="22"/>
              </w:rPr>
              <w:t xml:space="preserve">Contributed </w:t>
            </w:r>
            <w:r w:rsidR="00D70B6A" w:rsidRPr="00727C49">
              <w:rPr>
                <w:rFonts w:ascii="Arial" w:hAnsi="Arial" w:cs="Arial"/>
                <w:b/>
                <w:sz w:val="22"/>
                <w:szCs w:val="22"/>
              </w:rPr>
              <w:t>Length</w:t>
            </w:r>
          </w:p>
        </w:tc>
      </w:tr>
      <w:tr w:rsidR="0036190A" w:rsidRPr="00727C49" w14:paraId="581644B1" w14:textId="77777777" w:rsidTr="002C4680">
        <w:tc>
          <w:tcPr>
            <w:tcW w:w="1834" w:type="dxa"/>
          </w:tcPr>
          <w:p w14:paraId="2735EB5A" w14:textId="77777777" w:rsidR="0036190A" w:rsidRPr="00727C49" w:rsidRDefault="0036190A" w:rsidP="008C17B3">
            <w:pPr>
              <w:pStyle w:val="heading1or2para"/>
              <w:spacing w:after="0"/>
              <w:ind w:left="0"/>
              <w:rPr>
                <w:rFonts w:ascii="Arial" w:hAnsi="Arial" w:cs="Arial"/>
                <w:sz w:val="20"/>
              </w:rPr>
            </w:pPr>
            <w:r w:rsidRPr="00727C49">
              <w:rPr>
                <w:rFonts w:ascii="Arial" w:hAnsi="Arial" w:cs="Arial"/>
                <w:sz w:val="20"/>
              </w:rPr>
              <w:t xml:space="preserve">T </w:t>
            </w:r>
            <w:r w:rsidR="008C17B3" w:rsidRPr="00727C49">
              <w:rPr>
                <w:rFonts w:ascii="Arial" w:hAnsi="Arial" w:cs="Arial"/>
                <w:sz w:val="20"/>
              </w:rPr>
              <w:t>XX</w:t>
            </w:r>
            <w:r w:rsidRPr="00727C49">
              <w:rPr>
                <w:rFonts w:ascii="Arial" w:hAnsi="Arial" w:cs="Arial"/>
                <w:sz w:val="20"/>
              </w:rPr>
              <w:t xml:space="preserve"> R </w:t>
            </w:r>
            <w:r w:rsidR="008C17B3" w:rsidRPr="00727C49">
              <w:rPr>
                <w:rFonts w:ascii="Arial" w:hAnsi="Arial" w:cs="Arial"/>
                <w:sz w:val="20"/>
              </w:rPr>
              <w:t>YY</w:t>
            </w:r>
            <w:r w:rsidRPr="00727C49">
              <w:rPr>
                <w:rFonts w:ascii="Arial" w:hAnsi="Arial" w:cs="Arial"/>
                <w:sz w:val="20"/>
              </w:rPr>
              <w:t xml:space="preserve"> W</w:t>
            </w:r>
            <w:r w:rsidR="00282A15" w:rsidRPr="00727C49">
              <w:rPr>
                <w:rFonts w:ascii="Arial" w:hAnsi="Arial" w:cs="Arial"/>
                <w:sz w:val="20"/>
              </w:rPr>
              <w:t>4</w:t>
            </w:r>
            <w:r w:rsidRPr="00727C49">
              <w:rPr>
                <w:rFonts w:ascii="Arial" w:hAnsi="Arial" w:cs="Arial"/>
                <w:sz w:val="20"/>
              </w:rPr>
              <w:t xml:space="preserve">M </w:t>
            </w:r>
            <w:r w:rsidR="00282A15" w:rsidRPr="00727C49">
              <w:rPr>
                <w:rFonts w:ascii="Arial" w:hAnsi="Arial" w:cs="Arial"/>
                <w:sz w:val="20"/>
              </w:rPr>
              <w:t xml:space="preserve">SE ¼ </w:t>
            </w:r>
            <w:r w:rsidRPr="00727C49">
              <w:rPr>
                <w:rFonts w:ascii="Arial" w:hAnsi="Arial" w:cs="Arial"/>
                <w:sz w:val="20"/>
              </w:rPr>
              <w:t xml:space="preserve"> of Section </w:t>
            </w:r>
            <w:r w:rsidR="00282A15" w:rsidRPr="00727C49">
              <w:rPr>
                <w:rFonts w:ascii="Arial" w:hAnsi="Arial" w:cs="Arial"/>
                <w:sz w:val="20"/>
              </w:rPr>
              <w:t>33</w:t>
            </w:r>
          </w:p>
        </w:tc>
        <w:tc>
          <w:tcPr>
            <w:tcW w:w="1620" w:type="dxa"/>
          </w:tcPr>
          <w:p w14:paraId="5A92B156" w14:textId="77777777" w:rsidR="0036190A" w:rsidRPr="00727C49" w:rsidRDefault="00D70B6A" w:rsidP="00282A15">
            <w:pPr>
              <w:pStyle w:val="heading1or2para"/>
              <w:spacing w:after="0"/>
              <w:ind w:left="0"/>
              <w:rPr>
                <w:rFonts w:ascii="Arial" w:hAnsi="Arial" w:cs="Arial"/>
                <w:sz w:val="20"/>
              </w:rPr>
            </w:pPr>
            <w:r w:rsidRPr="00727C49">
              <w:rPr>
                <w:rFonts w:ascii="Arial" w:hAnsi="Arial" w:cs="Arial"/>
                <w:sz w:val="20"/>
              </w:rPr>
              <w:t xml:space="preserve">Freehold </w:t>
            </w:r>
            <w:r w:rsidR="0036190A" w:rsidRPr="00727C49">
              <w:rPr>
                <w:rFonts w:ascii="Arial" w:hAnsi="Arial" w:cs="Arial"/>
                <w:sz w:val="20"/>
              </w:rPr>
              <w:t xml:space="preserve">Lease dated </w:t>
            </w:r>
            <w:r w:rsidR="002C4680" w:rsidRPr="00727C49">
              <w:rPr>
                <w:rFonts w:ascii="Arial" w:hAnsi="Arial" w:cs="Arial"/>
                <w:sz w:val="20"/>
              </w:rPr>
              <w:t>January</w:t>
            </w:r>
            <w:r w:rsidR="00282A15" w:rsidRPr="00727C49">
              <w:rPr>
                <w:rFonts w:ascii="Arial" w:hAnsi="Arial" w:cs="Arial"/>
                <w:sz w:val="20"/>
              </w:rPr>
              <w:t xml:space="preserve"> 1, 19</w:t>
            </w:r>
            <w:r w:rsidR="002C4680" w:rsidRPr="00727C49">
              <w:rPr>
                <w:rFonts w:ascii="Arial" w:hAnsi="Arial" w:cs="Arial"/>
                <w:sz w:val="20"/>
              </w:rPr>
              <w:t>50</w:t>
            </w:r>
          </w:p>
          <w:p w14:paraId="48AA21AF" w14:textId="77777777" w:rsidR="00D70B6A" w:rsidRPr="00727C49" w:rsidRDefault="00D70B6A" w:rsidP="008C17B3">
            <w:pPr>
              <w:pStyle w:val="heading1or2para"/>
              <w:spacing w:after="0"/>
              <w:ind w:left="0"/>
              <w:rPr>
                <w:rFonts w:ascii="Arial" w:hAnsi="Arial" w:cs="Arial"/>
                <w:sz w:val="20"/>
              </w:rPr>
            </w:pPr>
            <w:r w:rsidRPr="00727C49">
              <w:rPr>
                <w:rFonts w:ascii="Arial" w:hAnsi="Arial" w:cs="Arial"/>
                <w:sz w:val="20"/>
              </w:rPr>
              <w:t xml:space="preserve">(TLM File: </w:t>
            </w:r>
            <w:r w:rsidR="008C17B3" w:rsidRPr="00727C49">
              <w:rPr>
                <w:rFonts w:ascii="Arial" w:hAnsi="Arial" w:cs="Arial"/>
                <w:sz w:val="20"/>
              </w:rPr>
              <w:t>123</w:t>
            </w:r>
            <w:r w:rsidRPr="00727C49">
              <w:rPr>
                <w:rFonts w:ascii="Arial" w:hAnsi="Arial" w:cs="Arial"/>
                <w:sz w:val="20"/>
              </w:rPr>
              <w:t>)</w:t>
            </w:r>
          </w:p>
        </w:tc>
        <w:tc>
          <w:tcPr>
            <w:tcW w:w="2913" w:type="dxa"/>
          </w:tcPr>
          <w:p w14:paraId="41DB1090" w14:textId="77777777" w:rsidR="0036190A" w:rsidRPr="00727C49" w:rsidRDefault="002C4680" w:rsidP="00D70B6A">
            <w:pPr>
              <w:pStyle w:val="heading1or2para"/>
              <w:tabs>
                <w:tab w:val="left" w:pos="1962"/>
              </w:tabs>
              <w:spacing w:after="0"/>
              <w:ind w:left="0"/>
              <w:rPr>
                <w:rFonts w:ascii="Arial" w:hAnsi="Arial" w:cs="Arial"/>
                <w:sz w:val="18"/>
                <w:szCs w:val="18"/>
              </w:rPr>
            </w:pPr>
            <w:r w:rsidRPr="00727C49">
              <w:rPr>
                <w:rFonts w:ascii="Arial" w:hAnsi="Arial" w:cs="Arial"/>
                <w:sz w:val="18"/>
                <w:szCs w:val="18"/>
              </w:rPr>
              <w:t>Party A</w:t>
            </w:r>
            <w:r w:rsidR="00D70B6A" w:rsidRPr="00727C49">
              <w:rPr>
                <w:rFonts w:ascii="Arial" w:hAnsi="Arial" w:cs="Arial"/>
                <w:sz w:val="18"/>
                <w:szCs w:val="18"/>
              </w:rPr>
              <w:tab/>
              <w:t>50</w:t>
            </w:r>
            <w:r w:rsidR="00903E2E" w:rsidRPr="00727C49">
              <w:rPr>
                <w:rFonts w:ascii="Arial" w:hAnsi="Arial" w:cs="Arial"/>
                <w:sz w:val="18"/>
                <w:szCs w:val="18"/>
              </w:rPr>
              <w:t>.00</w:t>
            </w:r>
            <w:r w:rsidR="00D70B6A" w:rsidRPr="00727C49">
              <w:rPr>
                <w:rFonts w:ascii="Arial" w:hAnsi="Arial" w:cs="Arial"/>
                <w:sz w:val="18"/>
                <w:szCs w:val="18"/>
              </w:rPr>
              <w:t>%</w:t>
            </w:r>
          </w:p>
          <w:p w14:paraId="0C1743ED" w14:textId="77777777" w:rsidR="00D70B6A" w:rsidRPr="00727C49" w:rsidRDefault="002C4680" w:rsidP="00D70B6A">
            <w:pPr>
              <w:pStyle w:val="heading1or2para"/>
              <w:tabs>
                <w:tab w:val="left" w:pos="1962"/>
              </w:tabs>
              <w:spacing w:after="0"/>
              <w:ind w:left="0"/>
              <w:rPr>
                <w:rFonts w:ascii="Arial" w:hAnsi="Arial" w:cs="Arial"/>
                <w:sz w:val="18"/>
                <w:szCs w:val="18"/>
              </w:rPr>
            </w:pPr>
            <w:r w:rsidRPr="00727C49">
              <w:rPr>
                <w:rFonts w:ascii="Arial" w:hAnsi="Arial" w:cs="Arial"/>
                <w:sz w:val="18"/>
                <w:szCs w:val="18"/>
              </w:rPr>
              <w:t>Party B</w:t>
            </w:r>
            <w:r w:rsidR="00D70B6A" w:rsidRPr="00727C49">
              <w:rPr>
                <w:rFonts w:ascii="Arial" w:hAnsi="Arial" w:cs="Arial"/>
                <w:sz w:val="18"/>
                <w:szCs w:val="18"/>
              </w:rPr>
              <w:tab/>
            </w:r>
            <w:r w:rsidRPr="00727C49">
              <w:rPr>
                <w:rFonts w:ascii="Arial" w:hAnsi="Arial" w:cs="Arial"/>
                <w:sz w:val="18"/>
                <w:szCs w:val="18"/>
              </w:rPr>
              <w:t>50</w:t>
            </w:r>
            <w:r w:rsidR="00D70B6A" w:rsidRPr="00727C49">
              <w:rPr>
                <w:rFonts w:ascii="Arial" w:hAnsi="Arial" w:cs="Arial"/>
                <w:sz w:val="18"/>
                <w:szCs w:val="18"/>
              </w:rPr>
              <w:t>.</w:t>
            </w:r>
            <w:r w:rsidRPr="00727C49">
              <w:rPr>
                <w:rFonts w:ascii="Arial" w:hAnsi="Arial" w:cs="Arial"/>
                <w:sz w:val="18"/>
                <w:szCs w:val="18"/>
              </w:rPr>
              <w:t>00</w:t>
            </w:r>
            <w:r w:rsidR="00D70B6A" w:rsidRPr="00727C49">
              <w:rPr>
                <w:rFonts w:ascii="Arial" w:hAnsi="Arial" w:cs="Arial"/>
                <w:sz w:val="18"/>
                <w:szCs w:val="18"/>
              </w:rPr>
              <w:t>%</w:t>
            </w:r>
          </w:p>
          <w:p w14:paraId="739585E1" w14:textId="77777777" w:rsidR="00D70B6A" w:rsidRPr="00727C49" w:rsidRDefault="00D70B6A" w:rsidP="00456B2A">
            <w:pPr>
              <w:pStyle w:val="heading1or2para"/>
              <w:tabs>
                <w:tab w:val="left" w:pos="1962"/>
              </w:tabs>
              <w:spacing w:after="0"/>
              <w:ind w:left="0"/>
              <w:rPr>
                <w:rFonts w:ascii="Arial" w:hAnsi="Arial" w:cs="Arial"/>
                <w:sz w:val="18"/>
                <w:szCs w:val="18"/>
              </w:rPr>
            </w:pPr>
          </w:p>
        </w:tc>
        <w:tc>
          <w:tcPr>
            <w:tcW w:w="1227" w:type="dxa"/>
          </w:tcPr>
          <w:p w14:paraId="4A3DFE13" w14:textId="77777777" w:rsidR="0036190A" w:rsidRPr="00727C49" w:rsidRDefault="008C17B3">
            <w:pPr>
              <w:pStyle w:val="heading1or2para"/>
              <w:spacing w:after="0"/>
              <w:ind w:left="0"/>
              <w:rPr>
                <w:rFonts w:ascii="Arial" w:hAnsi="Arial" w:cs="Arial"/>
                <w:sz w:val="20"/>
              </w:rPr>
            </w:pPr>
            <w:r w:rsidRPr="00727C49">
              <w:rPr>
                <w:rFonts w:ascii="Arial" w:hAnsi="Arial" w:cs="Arial"/>
                <w:sz w:val="20"/>
              </w:rPr>
              <w:t>10</w:t>
            </w:r>
            <w:r w:rsidR="00D70B6A" w:rsidRPr="00727C49">
              <w:rPr>
                <w:rFonts w:ascii="Arial" w:hAnsi="Arial" w:cs="Arial"/>
                <w:sz w:val="20"/>
              </w:rPr>
              <w:t>0%</w:t>
            </w:r>
          </w:p>
        </w:tc>
        <w:tc>
          <w:tcPr>
            <w:tcW w:w="1568" w:type="dxa"/>
          </w:tcPr>
          <w:p w14:paraId="47490A20" w14:textId="77777777" w:rsidR="0036190A" w:rsidRPr="00727C49" w:rsidRDefault="008C17B3" w:rsidP="008C17B3">
            <w:pPr>
              <w:pStyle w:val="heading1or2para"/>
              <w:spacing w:after="0"/>
              <w:ind w:left="0"/>
              <w:rPr>
                <w:rFonts w:ascii="Arial" w:hAnsi="Arial" w:cs="Arial"/>
                <w:sz w:val="20"/>
              </w:rPr>
            </w:pPr>
            <w:r w:rsidRPr="00727C49">
              <w:rPr>
                <w:rFonts w:ascii="Arial" w:hAnsi="Arial" w:cs="Arial"/>
                <w:sz w:val="20"/>
              </w:rPr>
              <w:t>695.2</w:t>
            </w:r>
            <w:r w:rsidR="0036190A" w:rsidRPr="00727C49">
              <w:rPr>
                <w:rFonts w:ascii="Arial" w:hAnsi="Arial" w:cs="Arial"/>
                <w:sz w:val="20"/>
              </w:rPr>
              <w:t xml:space="preserve"> </w:t>
            </w:r>
            <w:r w:rsidR="00D70B6A" w:rsidRPr="00727C49">
              <w:rPr>
                <w:rFonts w:ascii="Arial" w:hAnsi="Arial" w:cs="Arial"/>
                <w:sz w:val="20"/>
              </w:rPr>
              <w:t>m</w:t>
            </w:r>
          </w:p>
        </w:tc>
      </w:tr>
      <w:tr w:rsidR="00D70B6A" w:rsidRPr="00727C49" w14:paraId="744802ED" w14:textId="77777777" w:rsidTr="002C4680">
        <w:tc>
          <w:tcPr>
            <w:tcW w:w="1834" w:type="dxa"/>
          </w:tcPr>
          <w:p w14:paraId="695616AF" w14:textId="77777777" w:rsidR="00D70B6A" w:rsidRPr="00727C49" w:rsidRDefault="00D70B6A" w:rsidP="008C17B3">
            <w:pPr>
              <w:pStyle w:val="heading1or2para"/>
              <w:spacing w:after="0"/>
              <w:ind w:left="0"/>
              <w:rPr>
                <w:rFonts w:ascii="Arial" w:hAnsi="Arial" w:cs="Arial"/>
                <w:sz w:val="20"/>
              </w:rPr>
            </w:pPr>
            <w:r w:rsidRPr="00727C49">
              <w:rPr>
                <w:rFonts w:ascii="Arial" w:hAnsi="Arial" w:cs="Arial"/>
                <w:sz w:val="20"/>
              </w:rPr>
              <w:t xml:space="preserve">T </w:t>
            </w:r>
            <w:r w:rsidR="008C17B3" w:rsidRPr="00727C49">
              <w:rPr>
                <w:rFonts w:ascii="Arial" w:hAnsi="Arial" w:cs="Arial"/>
                <w:sz w:val="20"/>
              </w:rPr>
              <w:t>XX</w:t>
            </w:r>
            <w:r w:rsidRPr="00727C49">
              <w:rPr>
                <w:rFonts w:ascii="Arial" w:hAnsi="Arial" w:cs="Arial"/>
                <w:sz w:val="20"/>
              </w:rPr>
              <w:t xml:space="preserve"> R </w:t>
            </w:r>
            <w:r w:rsidR="008C17B3" w:rsidRPr="00727C49">
              <w:rPr>
                <w:rFonts w:ascii="Arial" w:hAnsi="Arial" w:cs="Arial"/>
                <w:sz w:val="20"/>
              </w:rPr>
              <w:t>YY</w:t>
            </w:r>
            <w:r w:rsidRPr="00727C49">
              <w:rPr>
                <w:rFonts w:ascii="Arial" w:hAnsi="Arial" w:cs="Arial"/>
                <w:sz w:val="20"/>
              </w:rPr>
              <w:t xml:space="preserve"> W4M SW ¼  of Section 33</w:t>
            </w:r>
          </w:p>
        </w:tc>
        <w:tc>
          <w:tcPr>
            <w:tcW w:w="1620" w:type="dxa"/>
          </w:tcPr>
          <w:p w14:paraId="26B1365B" w14:textId="77777777" w:rsidR="00D70B6A" w:rsidRPr="00727C49" w:rsidRDefault="00D70B6A" w:rsidP="00036754">
            <w:pPr>
              <w:pStyle w:val="heading1or2para"/>
              <w:spacing w:after="0"/>
              <w:ind w:left="0"/>
              <w:rPr>
                <w:rFonts w:ascii="Arial" w:hAnsi="Arial" w:cs="Arial"/>
                <w:sz w:val="20"/>
              </w:rPr>
            </w:pPr>
            <w:r w:rsidRPr="00727C49">
              <w:rPr>
                <w:rFonts w:ascii="Arial" w:hAnsi="Arial" w:cs="Arial"/>
                <w:sz w:val="20"/>
              </w:rPr>
              <w:t xml:space="preserve">Freehold Lease dated </w:t>
            </w:r>
            <w:r w:rsidR="002C4680" w:rsidRPr="00727C49">
              <w:rPr>
                <w:rFonts w:ascii="Arial" w:hAnsi="Arial" w:cs="Arial"/>
                <w:sz w:val="20"/>
              </w:rPr>
              <w:t>January 1, 1950</w:t>
            </w:r>
          </w:p>
          <w:p w14:paraId="777F016B" w14:textId="77777777" w:rsidR="00D70B6A" w:rsidRPr="00727C49" w:rsidRDefault="008C17B3" w:rsidP="00903E2E">
            <w:pPr>
              <w:pStyle w:val="heading1or2para"/>
              <w:spacing w:after="0"/>
              <w:ind w:left="0"/>
              <w:rPr>
                <w:rFonts w:ascii="Arial" w:hAnsi="Arial" w:cs="Arial"/>
                <w:sz w:val="20"/>
              </w:rPr>
            </w:pPr>
            <w:r w:rsidRPr="00727C49">
              <w:rPr>
                <w:rFonts w:ascii="Arial" w:hAnsi="Arial" w:cs="Arial"/>
                <w:sz w:val="20"/>
              </w:rPr>
              <w:t>(TLM File: 45</w:t>
            </w:r>
            <w:r w:rsidR="00903E2E" w:rsidRPr="00727C49">
              <w:rPr>
                <w:rFonts w:ascii="Arial" w:hAnsi="Arial" w:cs="Arial"/>
                <w:sz w:val="20"/>
              </w:rPr>
              <w:t>6</w:t>
            </w:r>
            <w:r w:rsidR="00D70B6A" w:rsidRPr="00727C49">
              <w:rPr>
                <w:rFonts w:ascii="Arial" w:hAnsi="Arial" w:cs="Arial"/>
                <w:sz w:val="20"/>
              </w:rPr>
              <w:t>)</w:t>
            </w:r>
          </w:p>
        </w:tc>
        <w:tc>
          <w:tcPr>
            <w:tcW w:w="2913" w:type="dxa"/>
          </w:tcPr>
          <w:p w14:paraId="5E666732" w14:textId="77777777" w:rsidR="00D70B6A" w:rsidRPr="00727C49" w:rsidRDefault="002C4680" w:rsidP="00036754">
            <w:pPr>
              <w:pStyle w:val="heading1or2para"/>
              <w:tabs>
                <w:tab w:val="left" w:pos="1962"/>
              </w:tabs>
              <w:spacing w:after="0"/>
              <w:ind w:left="0"/>
              <w:rPr>
                <w:rFonts w:ascii="Arial" w:hAnsi="Arial" w:cs="Arial"/>
                <w:sz w:val="18"/>
                <w:szCs w:val="18"/>
              </w:rPr>
            </w:pPr>
            <w:r w:rsidRPr="00727C49">
              <w:rPr>
                <w:rFonts w:ascii="Arial" w:hAnsi="Arial" w:cs="Arial"/>
                <w:sz w:val="18"/>
                <w:szCs w:val="18"/>
              </w:rPr>
              <w:t>Party C</w:t>
            </w:r>
            <w:r w:rsidR="00D70B6A" w:rsidRPr="00727C49">
              <w:rPr>
                <w:rFonts w:ascii="Arial" w:hAnsi="Arial" w:cs="Arial"/>
                <w:sz w:val="18"/>
                <w:szCs w:val="18"/>
              </w:rPr>
              <w:tab/>
            </w:r>
            <w:r w:rsidRPr="00727C49">
              <w:rPr>
                <w:rFonts w:ascii="Arial" w:hAnsi="Arial" w:cs="Arial"/>
                <w:sz w:val="18"/>
                <w:szCs w:val="18"/>
              </w:rPr>
              <w:t>2</w:t>
            </w:r>
            <w:r w:rsidR="00D70B6A" w:rsidRPr="00727C49">
              <w:rPr>
                <w:rFonts w:ascii="Arial" w:hAnsi="Arial" w:cs="Arial"/>
                <w:sz w:val="18"/>
                <w:szCs w:val="18"/>
              </w:rPr>
              <w:t>5</w:t>
            </w:r>
            <w:r w:rsidR="00903E2E" w:rsidRPr="00727C49">
              <w:rPr>
                <w:rFonts w:ascii="Arial" w:hAnsi="Arial" w:cs="Arial"/>
                <w:sz w:val="18"/>
                <w:szCs w:val="18"/>
              </w:rPr>
              <w:t>.00</w:t>
            </w:r>
            <w:r w:rsidR="00D70B6A" w:rsidRPr="00727C49">
              <w:rPr>
                <w:rFonts w:ascii="Arial" w:hAnsi="Arial" w:cs="Arial"/>
                <w:sz w:val="18"/>
                <w:szCs w:val="18"/>
              </w:rPr>
              <w:t>%</w:t>
            </w:r>
          </w:p>
          <w:p w14:paraId="1991D6C9" w14:textId="77777777" w:rsidR="00D70B6A" w:rsidRPr="00727C49" w:rsidRDefault="002C4680" w:rsidP="00036754">
            <w:pPr>
              <w:pStyle w:val="heading1or2para"/>
              <w:tabs>
                <w:tab w:val="left" w:pos="1962"/>
              </w:tabs>
              <w:spacing w:after="0"/>
              <w:ind w:left="0"/>
              <w:rPr>
                <w:rFonts w:ascii="Arial" w:hAnsi="Arial" w:cs="Arial"/>
                <w:sz w:val="18"/>
                <w:szCs w:val="18"/>
              </w:rPr>
            </w:pPr>
            <w:r w:rsidRPr="00727C49">
              <w:rPr>
                <w:rFonts w:ascii="Arial" w:hAnsi="Arial" w:cs="Arial"/>
                <w:sz w:val="18"/>
                <w:szCs w:val="18"/>
              </w:rPr>
              <w:t>Party D</w:t>
            </w:r>
            <w:r w:rsidR="00D70B6A" w:rsidRPr="00727C49">
              <w:rPr>
                <w:rFonts w:ascii="Arial" w:hAnsi="Arial" w:cs="Arial"/>
                <w:sz w:val="18"/>
                <w:szCs w:val="18"/>
              </w:rPr>
              <w:tab/>
            </w:r>
            <w:r w:rsidRPr="00727C49">
              <w:rPr>
                <w:rFonts w:ascii="Arial" w:hAnsi="Arial" w:cs="Arial"/>
                <w:sz w:val="18"/>
                <w:szCs w:val="18"/>
              </w:rPr>
              <w:t>75</w:t>
            </w:r>
            <w:r w:rsidR="00D70B6A" w:rsidRPr="00727C49">
              <w:rPr>
                <w:rFonts w:ascii="Arial" w:hAnsi="Arial" w:cs="Arial"/>
                <w:sz w:val="18"/>
                <w:szCs w:val="18"/>
              </w:rPr>
              <w:t>.</w:t>
            </w:r>
            <w:r w:rsidRPr="00727C49">
              <w:rPr>
                <w:rFonts w:ascii="Arial" w:hAnsi="Arial" w:cs="Arial"/>
                <w:sz w:val="18"/>
                <w:szCs w:val="18"/>
              </w:rPr>
              <w:t>00</w:t>
            </w:r>
            <w:r w:rsidR="00D70B6A" w:rsidRPr="00727C49">
              <w:rPr>
                <w:rFonts w:ascii="Arial" w:hAnsi="Arial" w:cs="Arial"/>
                <w:sz w:val="18"/>
                <w:szCs w:val="18"/>
              </w:rPr>
              <w:t>%</w:t>
            </w:r>
          </w:p>
          <w:p w14:paraId="0AE9ACE6" w14:textId="77777777" w:rsidR="00D70B6A" w:rsidRPr="00727C49" w:rsidRDefault="00D70B6A" w:rsidP="00456B2A">
            <w:pPr>
              <w:pStyle w:val="heading1or2para"/>
              <w:tabs>
                <w:tab w:val="left" w:pos="1962"/>
              </w:tabs>
              <w:spacing w:after="0"/>
              <w:ind w:left="0"/>
              <w:rPr>
                <w:rFonts w:ascii="Arial" w:hAnsi="Arial" w:cs="Arial"/>
                <w:sz w:val="18"/>
                <w:szCs w:val="18"/>
              </w:rPr>
            </w:pPr>
          </w:p>
        </w:tc>
        <w:tc>
          <w:tcPr>
            <w:tcW w:w="1227" w:type="dxa"/>
          </w:tcPr>
          <w:p w14:paraId="419A98CB" w14:textId="77777777" w:rsidR="00D70B6A" w:rsidRPr="00727C49" w:rsidRDefault="00D70B6A" w:rsidP="00036754">
            <w:pPr>
              <w:pStyle w:val="heading1or2para"/>
              <w:spacing w:after="0"/>
              <w:ind w:left="0"/>
              <w:rPr>
                <w:rFonts w:ascii="Arial" w:hAnsi="Arial" w:cs="Arial"/>
                <w:sz w:val="20"/>
              </w:rPr>
            </w:pPr>
            <w:r w:rsidRPr="00727C49">
              <w:rPr>
                <w:rFonts w:ascii="Arial" w:hAnsi="Arial" w:cs="Arial"/>
                <w:sz w:val="20"/>
              </w:rPr>
              <w:t>100%</w:t>
            </w:r>
          </w:p>
        </w:tc>
        <w:tc>
          <w:tcPr>
            <w:tcW w:w="1568" w:type="dxa"/>
          </w:tcPr>
          <w:p w14:paraId="62E48826" w14:textId="77777777" w:rsidR="00D70B6A" w:rsidRPr="00727C49" w:rsidRDefault="00E172A5" w:rsidP="00036754">
            <w:pPr>
              <w:pStyle w:val="heading1or2para"/>
              <w:spacing w:after="0"/>
              <w:ind w:left="0"/>
              <w:rPr>
                <w:rFonts w:ascii="Arial" w:hAnsi="Arial" w:cs="Arial"/>
                <w:sz w:val="20"/>
              </w:rPr>
            </w:pPr>
            <w:r w:rsidRPr="00727C49">
              <w:rPr>
                <w:rFonts w:ascii="Arial" w:hAnsi="Arial" w:cs="Arial"/>
                <w:sz w:val="20"/>
              </w:rPr>
              <w:t>433.31</w:t>
            </w:r>
            <w:r w:rsidR="00D70B6A" w:rsidRPr="00727C49">
              <w:rPr>
                <w:rFonts w:ascii="Arial" w:hAnsi="Arial" w:cs="Arial"/>
                <w:sz w:val="20"/>
              </w:rPr>
              <w:t xml:space="preserve"> m</w:t>
            </w:r>
          </w:p>
        </w:tc>
      </w:tr>
      <w:tr w:rsidR="0036190A" w:rsidRPr="00727C49" w14:paraId="7FC28EED" w14:textId="77777777" w:rsidTr="00F51A30">
        <w:trPr>
          <w:cantSplit/>
        </w:trPr>
        <w:tc>
          <w:tcPr>
            <w:tcW w:w="7594" w:type="dxa"/>
            <w:gridSpan w:val="4"/>
          </w:tcPr>
          <w:p w14:paraId="09A5383C" w14:textId="77777777" w:rsidR="0036190A" w:rsidRPr="00727C49" w:rsidRDefault="0036190A" w:rsidP="00103E05">
            <w:pPr>
              <w:pStyle w:val="heading1or2para"/>
              <w:spacing w:after="0"/>
              <w:ind w:left="0"/>
              <w:rPr>
                <w:rFonts w:ascii="Arial" w:hAnsi="Arial" w:cs="Arial"/>
                <w:b/>
              </w:rPr>
            </w:pPr>
            <w:r w:rsidRPr="00727C49">
              <w:rPr>
                <w:rFonts w:ascii="Arial" w:hAnsi="Arial" w:cs="Arial"/>
                <w:b/>
              </w:rPr>
              <w:t xml:space="preserve">Total </w:t>
            </w:r>
            <w:r w:rsidR="00346481" w:rsidRPr="00727C49">
              <w:rPr>
                <w:rFonts w:ascii="Arial" w:hAnsi="Arial" w:cs="Arial"/>
                <w:b/>
              </w:rPr>
              <w:t xml:space="preserve">Horizontal </w:t>
            </w:r>
            <w:r w:rsidR="00E172A5" w:rsidRPr="00727C49">
              <w:rPr>
                <w:rFonts w:ascii="Arial" w:hAnsi="Arial" w:cs="Arial"/>
                <w:b/>
              </w:rPr>
              <w:t>Length</w:t>
            </w:r>
          </w:p>
        </w:tc>
        <w:tc>
          <w:tcPr>
            <w:tcW w:w="1568" w:type="dxa"/>
          </w:tcPr>
          <w:p w14:paraId="226B0C46" w14:textId="77777777" w:rsidR="0036190A" w:rsidRPr="00727C49" w:rsidRDefault="00E172A5" w:rsidP="00005156">
            <w:pPr>
              <w:pStyle w:val="heading1or2para"/>
              <w:spacing w:after="0"/>
              <w:ind w:left="0"/>
              <w:rPr>
                <w:rFonts w:ascii="Arial" w:hAnsi="Arial" w:cs="Arial"/>
                <w:b/>
              </w:rPr>
            </w:pPr>
            <w:r w:rsidRPr="00727C49">
              <w:rPr>
                <w:rFonts w:ascii="Arial" w:hAnsi="Arial" w:cs="Arial"/>
                <w:b/>
              </w:rPr>
              <w:t>1128.</w:t>
            </w:r>
            <w:r w:rsidR="00F51A30" w:rsidRPr="00727C49">
              <w:rPr>
                <w:rFonts w:ascii="Arial" w:hAnsi="Arial" w:cs="Arial"/>
                <w:b/>
              </w:rPr>
              <w:t>51m</w:t>
            </w:r>
          </w:p>
        </w:tc>
      </w:tr>
    </w:tbl>
    <w:p w14:paraId="1221A228" w14:textId="77777777" w:rsidR="006A645A" w:rsidRPr="00727C49" w:rsidRDefault="006A645A" w:rsidP="007A68F7">
      <w:pPr>
        <w:pStyle w:val="NoSpacing"/>
        <w:rPr>
          <w:rFonts w:ascii="Arial" w:hAnsi="Arial" w:cs="Arial"/>
        </w:rPr>
      </w:pPr>
    </w:p>
    <w:p w14:paraId="2F56917A" w14:textId="5EB8943F" w:rsidR="0036190A" w:rsidRPr="00727C49" w:rsidRDefault="0036190A" w:rsidP="00593E5A">
      <w:pPr>
        <w:pStyle w:val="heading1or2para"/>
        <w:jc w:val="both"/>
        <w:rPr>
          <w:rFonts w:ascii="Arial" w:hAnsi="Arial" w:cs="Arial"/>
        </w:rPr>
      </w:pPr>
      <w:r w:rsidRPr="00727C49">
        <w:rPr>
          <w:rFonts w:ascii="Arial" w:hAnsi="Arial" w:cs="Arial"/>
        </w:rPr>
        <w:t xml:space="preserve">Based on the above, production from the Well will be allocated </w:t>
      </w:r>
      <w:r w:rsidR="006A645A" w:rsidRPr="00727C49">
        <w:rPr>
          <w:rFonts w:ascii="Arial" w:hAnsi="Arial" w:cs="Arial"/>
        </w:rPr>
        <w:t>to the Leases</w:t>
      </w:r>
      <w:r w:rsidRPr="00727C49">
        <w:rPr>
          <w:rFonts w:ascii="Arial" w:hAnsi="Arial" w:cs="Arial"/>
        </w:rPr>
        <w:t xml:space="preserve"> as follows:</w:t>
      </w:r>
    </w:p>
    <w:tbl>
      <w:tblPr>
        <w:tblW w:w="9056"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90"/>
        <w:gridCol w:w="2666"/>
        <w:gridCol w:w="1260"/>
        <w:gridCol w:w="1440"/>
      </w:tblGrid>
      <w:tr w:rsidR="0036190A" w:rsidRPr="00727C49" w14:paraId="2D6ED445" w14:textId="77777777" w:rsidTr="00103E05">
        <w:tc>
          <w:tcPr>
            <w:tcW w:w="3690" w:type="dxa"/>
            <w:vAlign w:val="center"/>
          </w:tcPr>
          <w:p w14:paraId="2717D0F6" w14:textId="6A1C0AAD" w:rsidR="0036190A" w:rsidRPr="00727C49" w:rsidRDefault="006A645A" w:rsidP="00903E2E">
            <w:pPr>
              <w:pStyle w:val="heading1or2para"/>
              <w:spacing w:after="0"/>
              <w:ind w:left="0"/>
              <w:jc w:val="center"/>
              <w:rPr>
                <w:rFonts w:ascii="Arial" w:hAnsi="Arial" w:cs="Arial"/>
                <w:b/>
              </w:rPr>
            </w:pPr>
            <w:r w:rsidRPr="00727C49">
              <w:rPr>
                <w:rFonts w:ascii="Arial" w:hAnsi="Arial" w:cs="Arial"/>
                <w:b/>
              </w:rPr>
              <w:t>Lease</w:t>
            </w:r>
          </w:p>
        </w:tc>
        <w:tc>
          <w:tcPr>
            <w:tcW w:w="3926" w:type="dxa"/>
            <w:gridSpan w:val="2"/>
            <w:vAlign w:val="center"/>
          </w:tcPr>
          <w:p w14:paraId="57B82676" w14:textId="50D28E3A" w:rsidR="0036190A" w:rsidRPr="00727C49" w:rsidRDefault="0036190A" w:rsidP="006A645A">
            <w:pPr>
              <w:pStyle w:val="heading1or2para"/>
              <w:spacing w:after="0"/>
              <w:ind w:left="0"/>
              <w:jc w:val="center"/>
              <w:rPr>
                <w:rFonts w:ascii="Arial" w:hAnsi="Arial" w:cs="Arial"/>
                <w:b/>
              </w:rPr>
            </w:pPr>
            <w:r w:rsidRPr="00727C49">
              <w:rPr>
                <w:rFonts w:ascii="Arial" w:hAnsi="Arial" w:cs="Arial"/>
                <w:b/>
              </w:rPr>
              <w:t xml:space="preserve">Contributed </w:t>
            </w:r>
            <w:r w:rsidR="00D70B6A" w:rsidRPr="00727C49">
              <w:rPr>
                <w:rFonts w:ascii="Arial" w:hAnsi="Arial" w:cs="Arial"/>
                <w:b/>
              </w:rPr>
              <w:t>Length</w:t>
            </w:r>
            <w:r w:rsidRPr="00727C49">
              <w:rPr>
                <w:rFonts w:ascii="Arial" w:hAnsi="Arial" w:cs="Arial"/>
                <w:b/>
              </w:rPr>
              <w:t xml:space="preserve"> / Total </w:t>
            </w:r>
            <w:r w:rsidR="00D70B6A" w:rsidRPr="00727C49">
              <w:rPr>
                <w:rFonts w:ascii="Arial" w:hAnsi="Arial" w:cs="Arial"/>
                <w:b/>
              </w:rPr>
              <w:t>Horizontal Length</w:t>
            </w:r>
            <w:r w:rsidR="00346481" w:rsidRPr="00727C49">
              <w:rPr>
                <w:rFonts w:ascii="Arial" w:hAnsi="Arial" w:cs="Arial"/>
                <w:b/>
              </w:rPr>
              <w:t xml:space="preserve"> x </w:t>
            </w:r>
            <w:r w:rsidR="006A645A" w:rsidRPr="00727C49">
              <w:rPr>
                <w:rFonts w:ascii="Arial" w:hAnsi="Arial" w:cs="Arial"/>
                <w:b/>
              </w:rPr>
              <w:t xml:space="preserve">Lease </w:t>
            </w:r>
            <w:r w:rsidR="00346481" w:rsidRPr="00727C49">
              <w:rPr>
                <w:rFonts w:ascii="Arial" w:hAnsi="Arial" w:cs="Arial"/>
                <w:b/>
              </w:rPr>
              <w:t>Interest</w:t>
            </w:r>
          </w:p>
        </w:tc>
        <w:tc>
          <w:tcPr>
            <w:tcW w:w="1440" w:type="dxa"/>
            <w:vAlign w:val="center"/>
          </w:tcPr>
          <w:p w14:paraId="4EA86671" w14:textId="77777777" w:rsidR="0036190A" w:rsidRPr="00727C49" w:rsidRDefault="0036190A" w:rsidP="00903E2E">
            <w:pPr>
              <w:pStyle w:val="heading1or2para"/>
              <w:spacing w:after="0"/>
              <w:ind w:left="0"/>
              <w:jc w:val="center"/>
              <w:rPr>
                <w:rFonts w:ascii="Arial" w:hAnsi="Arial" w:cs="Arial"/>
                <w:b/>
              </w:rPr>
            </w:pPr>
            <w:r w:rsidRPr="00727C49">
              <w:rPr>
                <w:rFonts w:ascii="Arial" w:hAnsi="Arial" w:cs="Arial"/>
                <w:b/>
              </w:rPr>
              <w:t>Production Allocation</w:t>
            </w:r>
          </w:p>
        </w:tc>
      </w:tr>
      <w:tr w:rsidR="006B3E35" w:rsidRPr="00727C49" w14:paraId="2ADCFF1B" w14:textId="77777777" w:rsidTr="00103E05">
        <w:tc>
          <w:tcPr>
            <w:tcW w:w="3690" w:type="dxa"/>
          </w:tcPr>
          <w:p w14:paraId="0FD21F08" w14:textId="38A718D1" w:rsidR="006B3E35" w:rsidRPr="00727C49" w:rsidRDefault="006A645A">
            <w:pPr>
              <w:pStyle w:val="heading1or2para"/>
              <w:spacing w:after="0"/>
              <w:ind w:left="0"/>
              <w:rPr>
                <w:rFonts w:ascii="Arial" w:hAnsi="Arial" w:cs="Arial"/>
              </w:rPr>
            </w:pPr>
            <w:r w:rsidRPr="00727C49">
              <w:rPr>
                <w:rFonts w:ascii="Arial" w:hAnsi="Arial" w:cs="Arial"/>
              </w:rPr>
              <w:t xml:space="preserve">Lease </w:t>
            </w:r>
            <w:r w:rsidR="006B3E35" w:rsidRPr="00727C49">
              <w:rPr>
                <w:rFonts w:ascii="Arial" w:hAnsi="Arial" w:cs="Arial"/>
              </w:rPr>
              <w:t>A</w:t>
            </w:r>
          </w:p>
        </w:tc>
        <w:tc>
          <w:tcPr>
            <w:tcW w:w="2666" w:type="dxa"/>
            <w:tcBorders>
              <w:right w:val="nil"/>
            </w:tcBorders>
          </w:tcPr>
          <w:p w14:paraId="0AFD1FB8" w14:textId="77777777" w:rsidR="006B3E35" w:rsidRPr="00727C49" w:rsidRDefault="006B3E35" w:rsidP="00055D38">
            <w:pPr>
              <w:pStyle w:val="heading1or2para"/>
              <w:spacing w:after="0"/>
              <w:ind w:left="0"/>
              <w:jc w:val="center"/>
              <w:rPr>
                <w:rFonts w:ascii="Arial" w:hAnsi="Arial" w:cs="Arial"/>
                <w:u w:val="single"/>
              </w:rPr>
            </w:pPr>
            <w:r w:rsidRPr="00727C49">
              <w:rPr>
                <w:rFonts w:ascii="Arial" w:hAnsi="Arial" w:cs="Arial"/>
                <w:u w:val="single"/>
              </w:rPr>
              <w:t>695.2 m</w:t>
            </w:r>
          </w:p>
          <w:p w14:paraId="2BB696F5" w14:textId="77777777" w:rsidR="006B3E35" w:rsidRPr="00727C49" w:rsidRDefault="006B3E35" w:rsidP="00055D38">
            <w:pPr>
              <w:pStyle w:val="heading1or2para"/>
              <w:spacing w:after="0"/>
              <w:ind w:left="0"/>
              <w:jc w:val="center"/>
              <w:rPr>
                <w:rFonts w:ascii="Arial" w:hAnsi="Arial" w:cs="Arial"/>
              </w:rPr>
            </w:pPr>
            <w:r w:rsidRPr="00727C49">
              <w:rPr>
                <w:rFonts w:ascii="Arial" w:hAnsi="Arial" w:cs="Arial"/>
              </w:rPr>
              <w:t>1128.51m</w:t>
            </w:r>
          </w:p>
        </w:tc>
        <w:tc>
          <w:tcPr>
            <w:tcW w:w="1260" w:type="dxa"/>
            <w:tcBorders>
              <w:left w:val="nil"/>
              <w:bottom w:val="single" w:sz="4" w:space="0" w:color="auto"/>
            </w:tcBorders>
            <w:vAlign w:val="center"/>
          </w:tcPr>
          <w:p w14:paraId="16CA08ED" w14:textId="77777777" w:rsidR="006B3E35" w:rsidRPr="00727C49" w:rsidRDefault="006B3E35" w:rsidP="00F51A30">
            <w:pPr>
              <w:pStyle w:val="heading1or2para"/>
              <w:spacing w:after="0"/>
              <w:ind w:left="0"/>
              <w:rPr>
                <w:rFonts w:ascii="Arial" w:hAnsi="Arial" w:cs="Arial"/>
              </w:rPr>
            </w:pPr>
            <w:r w:rsidRPr="00727C49">
              <w:rPr>
                <w:rFonts w:ascii="Arial" w:hAnsi="Arial" w:cs="Arial"/>
              </w:rPr>
              <w:t>x 50%</w:t>
            </w:r>
          </w:p>
        </w:tc>
        <w:tc>
          <w:tcPr>
            <w:tcW w:w="1440" w:type="dxa"/>
            <w:vAlign w:val="center"/>
          </w:tcPr>
          <w:p w14:paraId="5FC5305B" w14:textId="77777777" w:rsidR="006B3E35" w:rsidRPr="00727C49" w:rsidRDefault="006B3E35" w:rsidP="002B4E61">
            <w:pPr>
              <w:pStyle w:val="heading1or2para"/>
              <w:tabs>
                <w:tab w:val="right" w:pos="972"/>
              </w:tabs>
              <w:spacing w:after="0"/>
              <w:ind w:left="0"/>
              <w:rPr>
                <w:rFonts w:ascii="Arial" w:hAnsi="Arial" w:cs="Arial"/>
              </w:rPr>
            </w:pPr>
            <w:r w:rsidRPr="00727C49">
              <w:rPr>
                <w:rFonts w:ascii="Arial" w:hAnsi="Arial" w:cs="Arial"/>
              </w:rPr>
              <w:tab/>
              <w:t>3</w:t>
            </w:r>
            <w:r w:rsidR="002B4E61" w:rsidRPr="00727C49">
              <w:rPr>
                <w:rFonts w:ascii="Arial" w:hAnsi="Arial" w:cs="Arial"/>
              </w:rPr>
              <w:t>0</w:t>
            </w:r>
            <w:r w:rsidRPr="00727C49">
              <w:rPr>
                <w:rFonts w:ascii="Arial" w:hAnsi="Arial" w:cs="Arial"/>
              </w:rPr>
              <w:t>.</w:t>
            </w:r>
            <w:r w:rsidR="002B4E61" w:rsidRPr="00727C49">
              <w:rPr>
                <w:rFonts w:ascii="Arial" w:hAnsi="Arial" w:cs="Arial"/>
              </w:rPr>
              <w:t>8</w:t>
            </w:r>
            <w:r w:rsidRPr="00727C49">
              <w:rPr>
                <w:rFonts w:ascii="Arial" w:hAnsi="Arial" w:cs="Arial"/>
              </w:rPr>
              <w:t>0%</w:t>
            </w:r>
          </w:p>
        </w:tc>
      </w:tr>
      <w:tr w:rsidR="006B3E35" w:rsidRPr="00727C49" w14:paraId="0F86C87C" w14:textId="77777777" w:rsidTr="00103E05">
        <w:tc>
          <w:tcPr>
            <w:tcW w:w="3690" w:type="dxa"/>
            <w:tcBorders>
              <w:bottom w:val="single" w:sz="4" w:space="0" w:color="auto"/>
            </w:tcBorders>
          </w:tcPr>
          <w:p w14:paraId="7B3385CC" w14:textId="7D6FEA48" w:rsidR="006B3E35" w:rsidRPr="00727C49" w:rsidRDefault="006A645A" w:rsidP="00055D38">
            <w:pPr>
              <w:pStyle w:val="heading1or2para"/>
              <w:spacing w:after="0"/>
              <w:ind w:left="0"/>
              <w:rPr>
                <w:rFonts w:ascii="Arial" w:hAnsi="Arial" w:cs="Arial"/>
              </w:rPr>
            </w:pPr>
            <w:r w:rsidRPr="00727C49">
              <w:rPr>
                <w:rFonts w:ascii="Arial" w:hAnsi="Arial" w:cs="Arial"/>
              </w:rPr>
              <w:t xml:space="preserve">Lease </w:t>
            </w:r>
            <w:r w:rsidR="006B3E35" w:rsidRPr="00727C49">
              <w:rPr>
                <w:rFonts w:ascii="Arial" w:hAnsi="Arial" w:cs="Arial"/>
              </w:rPr>
              <w:t>B</w:t>
            </w:r>
          </w:p>
        </w:tc>
        <w:tc>
          <w:tcPr>
            <w:tcW w:w="2666" w:type="dxa"/>
            <w:tcBorders>
              <w:bottom w:val="single" w:sz="4" w:space="0" w:color="auto"/>
              <w:right w:val="nil"/>
            </w:tcBorders>
          </w:tcPr>
          <w:p w14:paraId="02A0DEE5" w14:textId="77777777" w:rsidR="006B3E35" w:rsidRPr="00727C49" w:rsidRDefault="006B3E35" w:rsidP="00055D38">
            <w:pPr>
              <w:pStyle w:val="heading1or2para"/>
              <w:spacing w:after="0"/>
              <w:ind w:left="0"/>
              <w:jc w:val="center"/>
              <w:rPr>
                <w:rFonts w:ascii="Arial" w:hAnsi="Arial" w:cs="Arial"/>
                <w:u w:val="single"/>
              </w:rPr>
            </w:pPr>
            <w:r w:rsidRPr="00727C49">
              <w:rPr>
                <w:rFonts w:ascii="Arial" w:hAnsi="Arial" w:cs="Arial"/>
                <w:u w:val="single"/>
              </w:rPr>
              <w:t>695.2 m</w:t>
            </w:r>
          </w:p>
          <w:p w14:paraId="7093AD5D" w14:textId="77777777" w:rsidR="006B3E35" w:rsidRPr="00727C49" w:rsidRDefault="006B3E35" w:rsidP="00055D38">
            <w:pPr>
              <w:pStyle w:val="heading1or2para"/>
              <w:spacing w:after="0"/>
              <w:ind w:left="0"/>
              <w:jc w:val="center"/>
              <w:rPr>
                <w:rFonts w:ascii="Arial" w:hAnsi="Arial" w:cs="Arial"/>
              </w:rPr>
            </w:pPr>
            <w:r w:rsidRPr="00727C49">
              <w:rPr>
                <w:rFonts w:ascii="Arial" w:hAnsi="Arial" w:cs="Arial"/>
              </w:rPr>
              <w:t>1128.51m</w:t>
            </w:r>
          </w:p>
        </w:tc>
        <w:tc>
          <w:tcPr>
            <w:tcW w:w="1260" w:type="dxa"/>
            <w:tcBorders>
              <w:left w:val="nil"/>
              <w:bottom w:val="single" w:sz="4" w:space="0" w:color="auto"/>
            </w:tcBorders>
            <w:vAlign w:val="center"/>
          </w:tcPr>
          <w:p w14:paraId="6C6EAF23" w14:textId="77777777" w:rsidR="006B3E35" w:rsidRPr="00727C49" w:rsidRDefault="006B3E35" w:rsidP="00B827B5">
            <w:pPr>
              <w:pStyle w:val="heading1or2para"/>
              <w:spacing w:after="0"/>
              <w:ind w:left="0"/>
              <w:rPr>
                <w:rFonts w:ascii="Arial" w:hAnsi="Arial" w:cs="Arial"/>
              </w:rPr>
            </w:pPr>
            <w:r w:rsidRPr="00727C49">
              <w:rPr>
                <w:rFonts w:ascii="Arial" w:hAnsi="Arial" w:cs="Arial"/>
              </w:rPr>
              <w:t>x 50%</w:t>
            </w:r>
          </w:p>
        </w:tc>
        <w:tc>
          <w:tcPr>
            <w:tcW w:w="1440" w:type="dxa"/>
            <w:tcBorders>
              <w:bottom w:val="nil"/>
            </w:tcBorders>
            <w:vAlign w:val="center"/>
          </w:tcPr>
          <w:p w14:paraId="6D41C746" w14:textId="77777777" w:rsidR="006B3E35" w:rsidRPr="00727C49" w:rsidRDefault="006B3E35" w:rsidP="002B4E61">
            <w:pPr>
              <w:pStyle w:val="heading1or2para"/>
              <w:tabs>
                <w:tab w:val="right" w:pos="972"/>
              </w:tabs>
              <w:spacing w:after="0"/>
              <w:ind w:left="0"/>
              <w:rPr>
                <w:rFonts w:ascii="Arial" w:hAnsi="Arial" w:cs="Arial"/>
              </w:rPr>
            </w:pPr>
            <w:r w:rsidRPr="00727C49">
              <w:rPr>
                <w:rFonts w:ascii="Arial" w:hAnsi="Arial" w:cs="Arial"/>
              </w:rPr>
              <w:tab/>
            </w:r>
            <w:r w:rsidR="002B4E61" w:rsidRPr="00727C49">
              <w:rPr>
                <w:rFonts w:ascii="Arial" w:hAnsi="Arial" w:cs="Arial"/>
              </w:rPr>
              <w:t>30.80</w:t>
            </w:r>
            <w:r w:rsidRPr="00727C49">
              <w:rPr>
                <w:rFonts w:ascii="Arial" w:hAnsi="Arial" w:cs="Arial"/>
              </w:rPr>
              <w:t>%</w:t>
            </w:r>
          </w:p>
        </w:tc>
      </w:tr>
      <w:tr w:rsidR="006B3E35" w:rsidRPr="00727C49" w14:paraId="596702AA" w14:textId="77777777" w:rsidTr="00103E05">
        <w:tc>
          <w:tcPr>
            <w:tcW w:w="3690" w:type="dxa"/>
            <w:tcBorders>
              <w:left w:val="single" w:sz="4" w:space="0" w:color="auto"/>
              <w:right w:val="single" w:sz="4" w:space="0" w:color="auto"/>
            </w:tcBorders>
          </w:tcPr>
          <w:p w14:paraId="40C600DB" w14:textId="497BBCA0" w:rsidR="006B3E35" w:rsidRPr="00727C49" w:rsidRDefault="006A645A" w:rsidP="00055D38">
            <w:pPr>
              <w:pStyle w:val="heading1or2para"/>
              <w:spacing w:after="0"/>
              <w:ind w:left="0"/>
              <w:rPr>
                <w:rFonts w:ascii="Arial" w:hAnsi="Arial" w:cs="Arial"/>
              </w:rPr>
            </w:pPr>
            <w:r w:rsidRPr="00727C49">
              <w:rPr>
                <w:rFonts w:ascii="Arial" w:hAnsi="Arial" w:cs="Arial"/>
              </w:rPr>
              <w:t xml:space="preserve">Lease </w:t>
            </w:r>
            <w:r w:rsidR="006B3E35" w:rsidRPr="00727C49">
              <w:rPr>
                <w:rFonts w:ascii="Arial" w:hAnsi="Arial" w:cs="Arial"/>
              </w:rPr>
              <w:t>C</w:t>
            </w:r>
          </w:p>
        </w:tc>
        <w:tc>
          <w:tcPr>
            <w:tcW w:w="2666" w:type="dxa"/>
            <w:tcBorders>
              <w:left w:val="single" w:sz="4" w:space="0" w:color="auto"/>
              <w:right w:val="nil"/>
            </w:tcBorders>
          </w:tcPr>
          <w:p w14:paraId="071BBA2A" w14:textId="77777777" w:rsidR="006B3E35" w:rsidRPr="00727C49" w:rsidRDefault="006B3E35" w:rsidP="00055D38">
            <w:pPr>
              <w:pStyle w:val="heading1or2para"/>
              <w:spacing w:after="0"/>
              <w:ind w:left="0"/>
              <w:jc w:val="center"/>
              <w:rPr>
                <w:rFonts w:ascii="Arial" w:hAnsi="Arial" w:cs="Arial"/>
                <w:u w:val="single"/>
              </w:rPr>
            </w:pPr>
            <w:r w:rsidRPr="00727C49">
              <w:rPr>
                <w:rFonts w:ascii="Arial" w:hAnsi="Arial" w:cs="Arial"/>
                <w:u w:val="single"/>
              </w:rPr>
              <w:t>433.31 m</w:t>
            </w:r>
          </w:p>
          <w:p w14:paraId="4DC18040" w14:textId="77777777" w:rsidR="006B3E35" w:rsidRPr="00727C49" w:rsidRDefault="006B3E35" w:rsidP="00055D38">
            <w:pPr>
              <w:pStyle w:val="heading1or2para"/>
              <w:spacing w:after="0"/>
              <w:ind w:left="0"/>
              <w:jc w:val="center"/>
              <w:rPr>
                <w:rFonts w:ascii="Arial" w:hAnsi="Arial" w:cs="Arial"/>
              </w:rPr>
            </w:pPr>
            <w:r w:rsidRPr="00727C49">
              <w:rPr>
                <w:rFonts w:ascii="Arial" w:hAnsi="Arial" w:cs="Arial"/>
              </w:rPr>
              <w:t>1128.51m</w:t>
            </w:r>
          </w:p>
        </w:tc>
        <w:tc>
          <w:tcPr>
            <w:tcW w:w="1260" w:type="dxa"/>
            <w:tcBorders>
              <w:left w:val="nil"/>
              <w:right w:val="nil"/>
            </w:tcBorders>
            <w:vAlign w:val="center"/>
          </w:tcPr>
          <w:p w14:paraId="1361EA6C" w14:textId="77777777" w:rsidR="006B3E35" w:rsidRPr="00727C49" w:rsidRDefault="006B3E35" w:rsidP="00B827B5">
            <w:pPr>
              <w:pStyle w:val="heading1or2para"/>
              <w:spacing w:after="0"/>
              <w:ind w:left="0"/>
              <w:rPr>
                <w:rFonts w:ascii="Arial" w:hAnsi="Arial" w:cs="Arial"/>
              </w:rPr>
            </w:pPr>
            <w:r w:rsidRPr="00727C49">
              <w:rPr>
                <w:rFonts w:ascii="Arial" w:hAnsi="Arial" w:cs="Arial"/>
              </w:rPr>
              <w:t>x 25%</w:t>
            </w:r>
          </w:p>
        </w:tc>
        <w:tc>
          <w:tcPr>
            <w:tcW w:w="1440" w:type="dxa"/>
            <w:tcBorders>
              <w:left w:val="single" w:sz="4" w:space="0" w:color="auto"/>
            </w:tcBorders>
            <w:vAlign w:val="center"/>
          </w:tcPr>
          <w:p w14:paraId="2E6AFC8A" w14:textId="77777777" w:rsidR="006B3E35" w:rsidRPr="00727C49" w:rsidRDefault="006B3E35" w:rsidP="00B41CEA">
            <w:pPr>
              <w:pStyle w:val="heading1or2para"/>
              <w:tabs>
                <w:tab w:val="right" w:pos="972"/>
              </w:tabs>
              <w:spacing w:after="0"/>
              <w:ind w:left="0"/>
              <w:rPr>
                <w:rFonts w:ascii="Arial" w:hAnsi="Arial" w:cs="Arial"/>
              </w:rPr>
            </w:pPr>
            <w:r w:rsidRPr="00727C49">
              <w:rPr>
                <w:rFonts w:ascii="Arial" w:hAnsi="Arial" w:cs="Arial"/>
              </w:rPr>
              <w:tab/>
            </w:r>
            <w:r w:rsidR="00B41CEA" w:rsidRPr="00727C49">
              <w:rPr>
                <w:rFonts w:ascii="Arial" w:hAnsi="Arial" w:cs="Arial"/>
              </w:rPr>
              <w:t>9.60</w:t>
            </w:r>
            <w:r w:rsidRPr="00727C49">
              <w:rPr>
                <w:rFonts w:ascii="Arial" w:hAnsi="Arial" w:cs="Arial"/>
              </w:rPr>
              <w:t>%</w:t>
            </w:r>
          </w:p>
        </w:tc>
      </w:tr>
      <w:tr w:rsidR="00B827B5" w:rsidRPr="00727C49" w14:paraId="63C1E7F5" w14:textId="77777777" w:rsidTr="00103E05">
        <w:tc>
          <w:tcPr>
            <w:tcW w:w="3690" w:type="dxa"/>
            <w:tcBorders>
              <w:left w:val="single" w:sz="4" w:space="0" w:color="auto"/>
              <w:right w:val="single" w:sz="4" w:space="0" w:color="auto"/>
            </w:tcBorders>
          </w:tcPr>
          <w:p w14:paraId="5FDE0700" w14:textId="2B001254" w:rsidR="00B827B5" w:rsidRPr="00727C49" w:rsidRDefault="006A645A" w:rsidP="00055D38">
            <w:pPr>
              <w:pStyle w:val="heading1or2para"/>
              <w:spacing w:after="0"/>
              <w:ind w:left="0"/>
              <w:rPr>
                <w:rFonts w:ascii="Arial" w:hAnsi="Arial" w:cs="Arial"/>
              </w:rPr>
            </w:pPr>
            <w:r w:rsidRPr="00727C49">
              <w:rPr>
                <w:rFonts w:ascii="Arial" w:hAnsi="Arial" w:cs="Arial"/>
              </w:rPr>
              <w:t xml:space="preserve">Lease </w:t>
            </w:r>
            <w:r w:rsidR="00B827B5" w:rsidRPr="00727C49">
              <w:rPr>
                <w:rFonts w:ascii="Arial" w:hAnsi="Arial" w:cs="Arial"/>
              </w:rPr>
              <w:t>D</w:t>
            </w:r>
          </w:p>
        </w:tc>
        <w:tc>
          <w:tcPr>
            <w:tcW w:w="2666" w:type="dxa"/>
            <w:tcBorders>
              <w:left w:val="single" w:sz="4" w:space="0" w:color="auto"/>
              <w:right w:val="nil"/>
            </w:tcBorders>
          </w:tcPr>
          <w:p w14:paraId="63BF83A2" w14:textId="77777777" w:rsidR="00B827B5" w:rsidRPr="00727C49" w:rsidRDefault="00B827B5" w:rsidP="00F51A30">
            <w:pPr>
              <w:pStyle w:val="heading1or2para"/>
              <w:spacing w:after="0"/>
              <w:ind w:left="0"/>
              <w:jc w:val="center"/>
              <w:rPr>
                <w:rFonts w:ascii="Arial" w:hAnsi="Arial" w:cs="Arial"/>
                <w:u w:val="single"/>
              </w:rPr>
            </w:pPr>
            <w:r w:rsidRPr="00727C49">
              <w:rPr>
                <w:rFonts w:ascii="Arial" w:hAnsi="Arial" w:cs="Arial"/>
                <w:u w:val="single"/>
              </w:rPr>
              <w:t>433.31 m</w:t>
            </w:r>
          </w:p>
          <w:p w14:paraId="4529C8A0" w14:textId="77777777" w:rsidR="00B827B5" w:rsidRPr="00727C49" w:rsidRDefault="00B827B5" w:rsidP="006B3E35">
            <w:pPr>
              <w:pStyle w:val="heading1or2para"/>
              <w:spacing w:after="0"/>
              <w:ind w:left="0"/>
              <w:jc w:val="center"/>
              <w:rPr>
                <w:rFonts w:ascii="Arial" w:hAnsi="Arial" w:cs="Arial"/>
              </w:rPr>
            </w:pPr>
            <w:r w:rsidRPr="00727C49">
              <w:rPr>
                <w:rFonts w:ascii="Arial" w:hAnsi="Arial" w:cs="Arial"/>
              </w:rPr>
              <w:t>1128.5</w:t>
            </w:r>
            <w:r w:rsidR="006B3E35" w:rsidRPr="00727C49">
              <w:rPr>
                <w:rFonts w:ascii="Arial" w:hAnsi="Arial" w:cs="Arial"/>
              </w:rPr>
              <w:t>1</w:t>
            </w:r>
            <w:r w:rsidRPr="00727C49">
              <w:rPr>
                <w:rFonts w:ascii="Arial" w:hAnsi="Arial" w:cs="Arial"/>
              </w:rPr>
              <w:t>m</w:t>
            </w:r>
          </w:p>
        </w:tc>
        <w:tc>
          <w:tcPr>
            <w:tcW w:w="1260" w:type="dxa"/>
            <w:tcBorders>
              <w:left w:val="nil"/>
              <w:right w:val="nil"/>
            </w:tcBorders>
            <w:vAlign w:val="center"/>
          </w:tcPr>
          <w:p w14:paraId="6F0275BE" w14:textId="77777777" w:rsidR="00B827B5" w:rsidRPr="00727C49" w:rsidRDefault="00B827B5" w:rsidP="00B827B5">
            <w:pPr>
              <w:pStyle w:val="heading1or2para"/>
              <w:spacing w:after="0"/>
              <w:ind w:left="0"/>
              <w:rPr>
                <w:rFonts w:ascii="Arial" w:hAnsi="Arial" w:cs="Arial"/>
              </w:rPr>
            </w:pPr>
            <w:r w:rsidRPr="00727C49">
              <w:rPr>
                <w:rFonts w:ascii="Arial" w:hAnsi="Arial" w:cs="Arial"/>
              </w:rPr>
              <w:t>x 75%</w:t>
            </w:r>
          </w:p>
        </w:tc>
        <w:tc>
          <w:tcPr>
            <w:tcW w:w="1440" w:type="dxa"/>
            <w:tcBorders>
              <w:left w:val="single" w:sz="4" w:space="0" w:color="auto"/>
            </w:tcBorders>
            <w:vAlign w:val="center"/>
          </w:tcPr>
          <w:p w14:paraId="4C6BEF23" w14:textId="77777777" w:rsidR="00B827B5" w:rsidRPr="00727C49" w:rsidRDefault="00B827B5" w:rsidP="00B41CEA">
            <w:pPr>
              <w:pStyle w:val="heading1or2para"/>
              <w:tabs>
                <w:tab w:val="right" w:pos="972"/>
              </w:tabs>
              <w:spacing w:after="0"/>
              <w:ind w:left="0"/>
              <w:rPr>
                <w:rFonts w:ascii="Arial" w:hAnsi="Arial" w:cs="Arial"/>
              </w:rPr>
            </w:pPr>
            <w:r w:rsidRPr="00727C49">
              <w:rPr>
                <w:rFonts w:ascii="Arial" w:hAnsi="Arial" w:cs="Arial"/>
              </w:rPr>
              <w:tab/>
            </w:r>
            <w:r w:rsidR="00B41CEA" w:rsidRPr="00727C49">
              <w:rPr>
                <w:rFonts w:ascii="Arial" w:hAnsi="Arial" w:cs="Arial"/>
              </w:rPr>
              <w:t>28.80</w:t>
            </w:r>
            <w:r w:rsidRPr="00727C49">
              <w:rPr>
                <w:rFonts w:ascii="Arial" w:hAnsi="Arial" w:cs="Arial"/>
              </w:rPr>
              <w:t>%</w:t>
            </w:r>
          </w:p>
        </w:tc>
      </w:tr>
      <w:tr w:rsidR="00E172A5" w:rsidRPr="00727C49" w14:paraId="62035DEA" w14:textId="77777777" w:rsidTr="00103E05">
        <w:tc>
          <w:tcPr>
            <w:tcW w:w="3690" w:type="dxa"/>
            <w:tcBorders>
              <w:left w:val="nil"/>
              <w:bottom w:val="nil"/>
              <w:right w:val="nil"/>
            </w:tcBorders>
          </w:tcPr>
          <w:p w14:paraId="20EC7E78" w14:textId="77777777" w:rsidR="00E172A5" w:rsidRPr="00727C49" w:rsidRDefault="00E172A5">
            <w:pPr>
              <w:pStyle w:val="heading1or2para"/>
              <w:spacing w:after="0"/>
              <w:ind w:left="0"/>
              <w:rPr>
                <w:rFonts w:ascii="Arial" w:hAnsi="Arial" w:cs="Arial"/>
              </w:rPr>
            </w:pPr>
          </w:p>
        </w:tc>
        <w:tc>
          <w:tcPr>
            <w:tcW w:w="3926" w:type="dxa"/>
            <w:gridSpan w:val="2"/>
            <w:tcBorders>
              <w:left w:val="nil"/>
              <w:bottom w:val="nil"/>
              <w:right w:val="nil"/>
            </w:tcBorders>
          </w:tcPr>
          <w:p w14:paraId="2BBC7A9E" w14:textId="77777777" w:rsidR="00E172A5" w:rsidRPr="00727C49" w:rsidRDefault="00E172A5">
            <w:pPr>
              <w:pStyle w:val="heading1or2para"/>
              <w:spacing w:after="0"/>
              <w:ind w:left="0"/>
              <w:rPr>
                <w:rFonts w:ascii="Arial" w:hAnsi="Arial" w:cs="Arial"/>
              </w:rPr>
            </w:pPr>
          </w:p>
        </w:tc>
        <w:tc>
          <w:tcPr>
            <w:tcW w:w="1440" w:type="dxa"/>
            <w:tcBorders>
              <w:left w:val="single" w:sz="4" w:space="0" w:color="auto"/>
            </w:tcBorders>
          </w:tcPr>
          <w:p w14:paraId="78B8BBA3" w14:textId="77777777" w:rsidR="00E172A5" w:rsidRPr="00727C49" w:rsidRDefault="00D84217" w:rsidP="00F51A30">
            <w:pPr>
              <w:pStyle w:val="heading1or2para"/>
              <w:tabs>
                <w:tab w:val="right" w:pos="972"/>
              </w:tabs>
              <w:spacing w:after="0"/>
              <w:ind w:left="0"/>
              <w:rPr>
                <w:rFonts w:ascii="Arial" w:hAnsi="Arial" w:cs="Arial"/>
              </w:rPr>
            </w:pPr>
            <w:r w:rsidRPr="00727C49">
              <w:rPr>
                <w:rFonts w:ascii="Arial" w:hAnsi="Arial" w:cs="Arial"/>
              </w:rPr>
              <w:tab/>
            </w:r>
            <w:r w:rsidR="00E172A5" w:rsidRPr="00727C49">
              <w:rPr>
                <w:rFonts w:ascii="Arial" w:hAnsi="Arial" w:cs="Arial"/>
              </w:rPr>
              <w:t>100%</w:t>
            </w:r>
          </w:p>
        </w:tc>
      </w:tr>
    </w:tbl>
    <w:p w14:paraId="3636C408" w14:textId="77777777" w:rsidR="0036190A" w:rsidRPr="00727C49" w:rsidRDefault="0036190A" w:rsidP="00C76AEF">
      <w:pPr>
        <w:pStyle w:val="heading1or2para"/>
        <w:spacing w:after="0"/>
        <w:rPr>
          <w:rFonts w:ascii="Arial" w:hAnsi="Arial" w:cs="Arial"/>
        </w:rPr>
      </w:pPr>
    </w:p>
    <w:p w14:paraId="5DC96544" w14:textId="77777777" w:rsidR="00CF2F58" w:rsidRPr="00727C49" w:rsidRDefault="00CF2F58" w:rsidP="00C76AEF">
      <w:pPr>
        <w:pStyle w:val="heading1or2para"/>
        <w:spacing w:after="0"/>
        <w:rPr>
          <w:rFonts w:ascii="Arial" w:hAnsi="Arial" w:cs="Arial"/>
        </w:rPr>
      </w:pPr>
    </w:p>
    <w:p w14:paraId="6E0B4191" w14:textId="77777777" w:rsidR="0036190A" w:rsidRPr="00727C49" w:rsidRDefault="00D84217">
      <w:pPr>
        <w:pStyle w:val="Heading1"/>
        <w:rPr>
          <w:rFonts w:ascii="Arial" w:hAnsi="Arial" w:cs="Arial"/>
        </w:rPr>
      </w:pPr>
      <w:r w:rsidRPr="00727C49">
        <w:rPr>
          <w:rFonts w:ascii="Arial" w:hAnsi="Arial" w:cs="Arial"/>
        </w:rPr>
        <w:t>3.0</w:t>
      </w:r>
      <w:r w:rsidRPr="00727C49">
        <w:rPr>
          <w:rFonts w:ascii="Arial" w:hAnsi="Arial" w:cs="Arial"/>
        </w:rPr>
        <w:tab/>
      </w:r>
      <w:r w:rsidR="0036190A" w:rsidRPr="00727C49">
        <w:rPr>
          <w:rFonts w:ascii="Arial" w:hAnsi="Arial" w:cs="Arial"/>
          <w:caps/>
        </w:rPr>
        <w:t>Lease Amended</w:t>
      </w:r>
    </w:p>
    <w:p w14:paraId="40DF4FA3" w14:textId="78272CE5" w:rsidR="008155F5" w:rsidRPr="00727C49" w:rsidRDefault="00027010" w:rsidP="00B2326B">
      <w:pPr>
        <w:pStyle w:val="heading1or2para"/>
        <w:jc w:val="both"/>
        <w:rPr>
          <w:rFonts w:ascii="Arial" w:hAnsi="Arial" w:cs="Arial"/>
        </w:rPr>
      </w:pPr>
      <w:r w:rsidRPr="00727C49">
        <w:rPr>
          <w:rFonts w:ascii="Arial" w:hAnsi="Arial" w:cs="Arial"/>
        </w:rPr>
        <w:t>The</w:t>
      </w:r>
      <w:r w:rsidR="00103E05" w:rsidRPr="00727C49">
        <w:rPr>
          <w:rFonts w:ascii="Arial" w:hAnsi="Arial" w:cs="Arial"/>
        </w:rPr>
        <w:t xml:space="preserve"> Leases</w:t>
      </w:r>
      <w:r w:rsidRPr="00727C49">
        <w:rPr>
          <w:rFonts w:ascii="Arial" w:hAnsi="Arial" w:cs="Arial"/>
        </w:rPr>
        <w:t xml:space="preserve"> are amended </w:t>
      </w:r>
      <w:r w:rsidR="006A645A" w:rsidRPr="00727C49">
        <w:rPr>
          <w:rFonts w:ascii="Arial" w:hAnsi="Arial" w:cs="Arial"/>
        </w:rPr>
        <w:t xml:space="preserve">to the extent necessary to permit </w:t>
      </w:r>
      <w:r w:rsidR="00103E05" w:rsidRPr="00727C49">
        <w:rPr>
          <w:rFonts w:ascii="Arial" w:hAnsi="Arial" w:cs="Arial"/>
        </w:rPr>
        <w:t xml:space="preserve">production from the Well and </w:t>
      </w:r>
      <w:r w:rsidR="006A645A" w:rsidRPr="00727C49">
        <w:rPr>
          <w:rFonts w:ascii="Arial" w:hAnsi="Arial" w:cs="Arial"/>
        </w:rPr>
        <w:t xml:space="preserve">to provide for the allocation of the leased substances to the </w:t>
      </w:r>
      <w:r w:rsidR="007A68F7" w:rsidRPr="00727C49">
        <w:rPr>
          <w:rFonts w:ascii="Arial" w:hAnsi="Arial" w:cs="Arial"/>
        </w:rPr>
        <w:t>L</w:t>
      </w:r>
      <w:r w:rsidR="00103E05" w:rsidRPr="00727C49">
        <w:rPr>
          <w:rFonts w:ascii="Arial" w:hAnsi="Arial" w:cs="Arial"/>
        </w:rPr>
        <w:t xml:space="preserve">eases </w:t>
      </w:r>
      <w:r w:rsidRPr="00727C49">
        <w:rPr>
          <w:rFonts w:ascii="Arial" w:hAnsi="Arial" w:cs="Arial"/>
        </w:rPr>
        <w:t xml:space="preserve">according to the </w:t>
      </w:r>
      <w:r w:rsidR="006A645A" w:rsidRPr="00727C49">
        <w:rPr>
          <w:rFonts w:ascii="Arial" w:hAnsi="Arial" w:cs="Arial"/>
        </w:rPr>
        <w:t>p</w:t>
      </w:r>
      <w:r w:rsidRPr="00727C49">
        <w:rPr>
          <w:rFonts w:ascii="Arial" w:hAnsi="Arial" w:cs="Arial"/>
        </w:rPr>
        <w:t xml:space="preserve">roduction </w:t>
      </w:r>
      <w:r w:rsidR="006A645A" w:rsidRPr="00727C49">
        <w:rPr>
          <w:rFonts w:ascii="Arial" w:hAnsi="Arial" w:cs="Arial"/>
        </w:rPr>
        <w:t>a</w:t>
      </w:r>
      <w:r w:rsidRPr="00727C49">
        <w:rPr>
          <w:rFonts w:ascii="Arial" w:hAnsi="Arial" w:cs="Arial"/>
        </w:rPr>
        <w:t xml:space="preserve">llocation </w:t>
      </w:r>
      <w:r w:rsidR="00103E05" w:rsidRPr="00727C49">
        <w:rPr>
          <w:rFonts w:ascii="Arial" w:hAnsi="Arial" w:cs="Arial"/>
        </w:rPr>
        <w:t>described in Clause 2</w:t>
      </w:r>
      <w:r w:rsidR="000E34E8" w:rsidRPr="00727C49">
        <w:rPr>
          <w:rFonts w:ascii="Arial" w:hAnsi="Arial" w:cs="Arial"/>
        </w:rPr>
        <w:t>.0</w:t>
      </w:r>
      <w:r w:rsidR="00103E05" w:rsidRPr="00727C49">
        <w:rPr>
          <w:rFonts w:ascii="Arial" w:hAnsi="Arial" w:cs="Arial"/>
        </w:rPr>
        <w:t xml:space="preserve"> of this Amending Agreement</w:t>
      </w:r>
      <w:r w:rsidR="007F34A4" w:rsidRPr="00727C49">
        <w:rPr>
          <w:rFonts w:ascii="Arial" w:hAnsi="Arial" w:cs="Arial"/>
        </w:rPr>
        <w:t>.</w:t>
      </w:r>
      <w:r w:rsidR="00CA56FB" w:rsidRPr="00727C49">
        <w:rPr>
          <w:rFonts w:ascii="Arial" w:hAnsi="Arial" w:cs="Arial"/>
        </w:rPr>
        <w:t xml:space="preserve"> This production allocation </w:t>
      </w:r>
      <w:r w:rsidR="007A68F7" w:rsidRPr="00727C49">
        <w:rPr>
          <w:rFonts w:ascii="Arial" w:hAnsi="Arial" w:cs="Arial"/>
        </w:rPr>
        <w:t xml:space="preserve">will </w:t>
      </w:r>
      <w:r w:rsidR="006A645A" w:rsidRPr="00727C49">
        <w:rPr>
          <w:rFonts w:ascii="Arial" w:hAnsi="Arial" w:cs="Arial"/>
        </w:rPr>
        <w:t>apply only</w:t>
      </w:r>
      <w:r w:rsidR="00CA56FB" w:rsidRPr="00727C49">
        <w:rPr>
          <w:rFonts w:ascii="Arial" w:hAnsi="Arial" w:cs="Arial"/>
        </w:rPr>
        <w:t xml:space="preserve"> to the Well and </w:t>
      </w:r>
      <w:r w:rsidR="007A68F7" w:rsidRPr="00727C49">
        <w:rPr>
          <w:rFonts w:ascii="Arial" w:hAnsi="Arial" w:cs="Arial"/>
        </w:rPr>
        <w:t xml:space="preserve">will </w:t>
      </w:r>
      <w:r w:rsidR="00CA56FB" w:rsidRPr="00727C49">
        <w:rPr>
          <w:rFonts w:ascii="Arial" w:hAnsi="Arial" w:cs="Arial"/>
        </w:rPr>
        <w:t>not apply to any other well.</w:t>
      </w:r>
    </w:p>
    <w:p w14:paraId="58D423C8" w14:textId="77777777" w:rsidR="00CF2F58" w:rsidRPr="00727C49" w:rsidRDefault="00D84217" w:rsidP="00CF2F58">
      <w:pPr>
        <w:pStyle w:val="Heading1"/>
        <w:rPr>
          <w:rFonts w:ascii="Arial" w:hAnsi="Arial" w:cs="Arial"/>
        </w:rPr>
      </w:pPr>
      <w:r w:rsidRPr="00727C49">
        <w:rPr>
          <w:rFonts w:ascii="Arial" w:hAnsi="Arial" w:cs="Arial"/>
        </w:rPr>
        <w:lastRenderedPageBreak/>
        <w:t>4.0</w:t>
      </w:r>
      <w:r w:rsidRPr="00727C49">
        <w:rPr>
          <w:rFonts w:ascii="Arial" w:hAnsi="Arial" w:cs="Arial"/>
        </w:rPr>
        <w:tab/>
      </w:r>
      <w:r w:rsidR="00CF2F58" w:rsidRPr="00727C49">
        <w:rPr>
          <w:rFonts w:ascii="Arial" w:hAnsi="Arial" w:cs="Arial"/>
        </w:rPr>
        <w:t xml:space="preserve"> TERMINATION</w:t>
      </w:r>
    </w:p>
    <w:p w14:paraId="5D6D9A47" w14:textId="77777777" w:rsidR="00CF2F58" w:rsidRPr="00727C49" w:rsidRDefault="00CF2F58" w:rsidP="003A7F1A">
      <w:pPr>
        <w:pStyle w:val="Heading1"/>
        <w:ind w:left="720"/>
        <w:rPr>
          <w:rFonts w:ascii="Arial" w:hAnsi="Arial" w:cs="Arial"/>
          <w:b w:val="0"/>
        </w:rPr>
      </w:pPr>
      <w:r w:rsidRPr="00727C49">
        <w:rPr>
          <w:rFonts w:ascii="Arial" w:hAnsi="Arial" w:cs="Arial"/>
          <w:b w:val="0"/>
        </w:rPr>
        <w:t>This Amending Agreement shall terminate upon the occurrence of the earliest of:</w:t>
      </w:r>
    </w:p>
    <w:p w14:paraId="50C481D7" w14:textId="77777777" w:rsidR="00CF2F58" w:rsidRPr="00727C49" w:rsidRDefault="00CF2F58" w:rsidP="003A7F1A">
      <w:pPr>
        <w:pStyle w:val="Heading1"/>
        <w:ind w:firstLine="720"/>
        <w:rPr>
          <w:rFonts w:ascii="Arial" w:hAnsi="Arial" w:cs="Arial"/>
          <w:b w:val="0"/>
        </w:rPr>
      </w:pPr>
      <w:r w:rsidRPr="00727C49">
        <w:rPr>
          <w:rFonts w:ascii="Arial" w:hAnsi="Arial" w:cs="Arial"/>
          <w:b w:val="0"/>
        </w:rPr>
        <w:t>a)</w:t>
      </w:r>
      <w:r w:rsidRPr="00727C49">
        <w:rPr>
          <w:rFonts w:ascii="Arial" w:hAnsi="Arial" w:cs="Arial"/>
          <w:b w:val="0"/>
        </w:rPr>
        <w:tab/>
        <w:t>the date of the permanent abandonment of the Well; or</w:t>
      </w:r>
    </w:p>
    <w:p w14:paraId="7F037DBD" w14:textId="0C3B5175" w:rsidR="00CF2F58" w:rsidRPr="00727C49" w:rsidRDefault="00CF2F58" w:rsidP="003A7F1A">
      <w:pPr>
        <w:pStyle w:val="Heading1"/>
        <w:ind w:firstLine="720"/>
        <w:rPr>
          <w:rFonts w:ascii="Arial" w:hAnsi="Arial" w:cs="Arial"/>
          <w:b w:val="0"/>
        </w:rPr>
      </w:pPr>
      <w:r w:rsidRPr="00727C49">
        <w:rPr>
          <w:rFonts w:ascii="Arial" w:hAnsi="Arial" w:cs="Arial"/>
          <w:b w:val="0"/>
        </w:rPr>
        <w:t>b)</w:t>
      </w:r>
      <w:r w:rsidRPr="00727C49">
        <w:rPr>
          <w:rFonts w:ascii="Arial" w:hAnsi="Arial" w:cs="Arial"/>
          <w:b w:val="0"/>
        </w:rPr>
        <w:tab/>
        <w:t>the date of the surrender or cancellation of all Leases.</w:t>
      </w:r>
    </w:p>
    <w:p w14:paraId="51FEF2B6" w14:textId="672F5080" w:rsidR="0036190A" w:rsidRPr="00727C49" w:rsidRDefault="00CF2F58">
      <w:pPr>
        <w:pStyle w:val="Heading1"/>
        <w:rPr>
          <w:rFonts w:ascii="Arial" w:hAnsi="Arial" w:cs="Arial"/>
        </w:rPr>
      </w:pPr>
      <w:r w:rsidRPr="00727C49">
        <w:rPr>
          <w:rFonts w:ascii="Arial" w:hAnsi="Arial" w:cs="Arial"/>
          <w:caps/>
        </w:rPr>
        <w:t>5.0</w:t>
      </w:r>
      <w:r w:rsidRPr="00727C49">
        <w:rPr>
          <w:rFonts w:ascii="Arial" w:hAnsi="Arial" w:cs="Arial"/>
          <w:caps/>
        </w:rPr>
        <w:tab/>
      </w:r>
      <w:r w:rsidR="0036190A" w:rsidRPr="00727C49">
        <w:rPr>
          <w:rFonts w:ascii="Arial" w:hAnsi="Arial" w:cs="Arial"/>
          <w:caps/>
        </w:rPr>
        <w:t>Miscellaneous</w:t>
      </w:r>
    </w:p>
    <w:p w14:paraId="3CB2096F" w14:textId="2A1CA2D8" w:rsidR="00D84217" w:rsidRPr="00727C49" w:rsidRDefault="00CF2F58" w:rsidP="00C76AEF">
      <w:pPr>
        <w:pStyle w:val="Heading2"/>
        <w:keepNext/>
        <w:numPr>
          <w:ilvl w:val="0"/>
          <w:numId w:val="0"/>
        </w:numPr>
        <w:rPr>
          <w:rFonts w:ascii="Arial" w:hAnsi="Arial" w:cs="Arial"/>
        </w:rPr>
      </w:pPr>
      <w:r w:rsidRPr="00727C49">
        <w:rPr>
          <w:rFonts w:ascii="Arial" w:hAnsi="Arial" w:cs="Arial"/>
        </w:rPr>
        <w:t>5</w:t>
      </w:r>
      <w:r w:rsidR="00D84217" w:rsidRPr="00727C49">
        <w:rPr>
          <w:rFonts w:ascii="Arial" w:hAnsi="Arial" w:cs="Arial"/>
        </w:rPr>
        <w:t>.1</w:t>
      </w:r>
      <w:r w:rsidR="00D84217" w:rsidRPr="00727C49">
        <w:rPr>
          <w:rFonts w:ascii="Arial" w:hAnsi="Arial" w:cs="Arial"/>
        </w:rPr>
        <w:tab/>
      </w:r>
      <w:r w:rsidR="00D84217" w:rsidRPr="00727C49">
        <w:rPr>
          <w:rFonts w:ascii="Arial" w:hAnsi="Arial" w:cs="Arial"/>
          <w:b/>
          <w:u w:val="single"/>
        </w:rPr>
        <w:t>Ratification of Lease</w:t>
      </w:r>
    </w:p>
    <w:p w14:paraId="1520AE95" w14:textId="77777777" w:rsidR="00D84217" w:rsidRPr="00727C49" w:rsidRDefault="00027010" w:rsidP="00C76AEF">
      <w:pPr>
        <w:pStyle w:val="heading1or2para"/>
        <w:keepNext/>
        <w:jc w:val="both"/>
        <w:rPr>
          <w:rFonts w:ascii="Arial" w:hAnsi="Arial" w:cs="Arial"/>
          <w:b/>
        </w:rPr>
      </w:pPr>
      <w:r w:rsidRPr="00727C49">
        <w:rPr>
          <w:rFonts w:ascii="Arial" w:hAnsi="Arial" w:cs="Arial"/>
        </w:rPr>
        <w:t>The Leases are hereby ratified as amended to give effect to this Amending Agreement.</w:t>
      </w:r>
    </w:p>
    <w:p w14:paraId="21D65A01" w14:textId="279FF9BC" w:rsidR="00D84217" w:rsidRPr="00727C49" w:rsidRDefault="00CF2F58" w:rsidP="00E22A07">
      <w:pPr>
        <w:pStyle w:val="Heading3"/>
        <w:numPr>
          <w:ilvl w:val="0"/>
          <w:numId w:val="0"/>
        </w:numPr>
        <w:jc w:val="both"/>
        <w:rPr>
          <w:rFonts w:ascii="Arial" w:hAnsi="Arial" w:cs="Arial"/>
        </w:rPr>
      </w:pPr>
      <w:r w:rsidRPr="00727C49">
        <w:rPr>
          <w:rFonts w:ascii="Arial" w:hAnsi="Arial" w:cs="Arial"/>
        </w:rPr>
        <w:t>5</w:t>
      </w:r>
      <w:r w:rsidR="00D84217" w:rsidRPr="00727C49">
        <w:rPr>
          <w:rFonts w:ascii="Arial" w:hAnsi="Arial" w:cs="Arial"/>
        </w:rPr>
        <w:t>.2</w:t>
      </w:r>
      <w:r w:rsidR="00D84217" w:rsidRPr="00727C49">
        <w:rPr>
          <w:rFonts w:ascii="Arial" w:hAnsi="Arial" w:cs="Arial"/>
        </w:rPr>
        <w:tab/>
      </w:r>
      <w:r w:rsidR="00D84217" w:rsidRPr="00727C49">
        <w:rPr>
          <w:rFonts w:ascii="Arial" w:hAnsi="Arial" w:cs="Arial"/>
          <w:b/>
          <w:u w:val="single"/>
        </w:rPr>
        <w:t>Enurement</w:t>
      </w:r>
    </w:p>
    <w:p w14:paraId="3747A3F7" w14:textId="77777777" w:rsidR="00D84217" w:rsidRPr="00727C49" w:rsidRDefault="00D84217" w:rsidP="00D84217">
      <w:pPr>
        <w:pStyle w:val="heading1or2para"/>
        <w:jc w:val="both"/>
        <w:rPr>
          <w:rFonts w:ascii="Arial" w:hAnsi="Arial" w:cs="Arial"/>
        </w:rPr>
      </w:pPr>
      <w:r w:rsidRPr="00727C49">
        <w:rPr>
          <w:rFonts w:ascii="Arial" w:hAnsi="Arial" w:cs="Arial"/>
        </w:rPr>
        <w:t xml:space="preserve">Subject to the terms and conditions of the Lease, this </w:t>
      </w:r>
      <w:r w:rsidR="00721B54" w:rsidRPr="00727C49">
        <w:rPr>
          <w:rFonts w:ascii="Arial" w:hAnsi="Arial" w:cs="Arial"/>
        </w:rPr>
        <w:t xml:space="preserve">Amending </w:t>
      </w:r>
      <w:r w:rsidRPr="00727C49">
        <w:rPr>
          <w:rFonts w:ascii="Arial" w:hAnsi="Arial" w:cs="Arial"/>
        </w:rPr>
        <w:t xml:space="preserve">Agreement shall enure to the benefit of and be binding upon the </w:t>
      </w:r>
      <w:r w:rsidR="007F34A4" w:rsidRPr="00727C49">
        <w:rPr>
          <w:rFonts w:ascii="Arial" w:hAnsi="Arial" w:cs="Arial"/>
        </w:rPr>
        <w:t xml:space="preserve">parties </w:t>
      </w:r>
      <w:r w:rsidRPr="00727C49">
        <w:rPr>
          <w:rFonts w:ascii="Arial" w:hAnsi="Arial" w:cs="Arial"/>
        </w:rPr>
        <w:t>and their respective successors and assigns.</w:t>
      </w:r>
    </w:p>
    <w:p w14:paraId="526A1F22" w14:textId="3F3C5CCA" w:rsidR="00D84217" w:rsidRPr="00727C49" w:rsidRDefault="00CF2F58" w:rsidP="00E22A07">
      <w:pPr>
        <w:pStyle w:val="Heading2"/>
        <w:numPr>
          <w:ilvl w:val="0"/>
          <w:numId w:val="0"/>
        </w:numPr>
        <w:rPr>
          <w:rFonts w:ascii="Arial" w:hAnsi="Arial" w:cs="Arial"/>
        </w:rPr>
      </w:pPr>
      <w:r w:rsidRPr="00727C49">
        <w:rPr>
          <w:rFonts w:ascii="Arial" w:hAnsi="Arial" w:cs="Arial"/>
        </w:rPr>
        <w:t>5</w:t>
      </w:r>
      <w:r w:rsidR="00D84217" w:rsidRPr="00727C49">
        <w:rPr>
          <w:rFonts w:ascii="Arial" w:hAnsi="Arial" w:cs="Arial"/>
        </w:rPr>
        <w:t>.3</w:t>
      </w:r>
      <w:r w:rsidR="00D84217" w:rsidRPr="00727C49">
        <w:rPr>
          <w:rFonts w:ascii="Arial" w:hAnsi="Arial" w:cs="Arial"/>
          <w:b/>
        </w:rPr>
        <w:tab/>
      </w:r>
      <w:r w:rsidR="00D84217" w:rsidRPr="00727C49">
        <w:rPr>
          <w:rFonts w:ascii="Arial" w:hAnsi="Arial" w:cs="Arial"/>
          <w:b/>
          <w:u w:val="single"/>
        </w:rPr>
        <w:t>Further Assurances</w:t>
      </w:r>
    </w:p>
    <w:p w14:paraId="4C39447A" w14:textId="77777777" w:rsidR="00D84217" w:rsidRPr="00727C49" w:rsidRDefault="00D84217" w:rsidP="00D84217">
      <w:pPr>
        <w:pStyle w:val="heading1or2para"/>
        <w:jc w:val="both"/>
        <w:rPr>
          <w:rFonts w:ascii="Arial" w:hAnsi="Arial" w:cs="Arial"/>
        </w:rPr>
      </w:pPr>
      <w:r w:rsidRPr="00727C49">
        <w:rPr>
          <w:rFonts w:ascii="Arial" w:hAnsi="Arial" w:cs="Arial"/>
        </w:rPr>
        <w:t xml:space="preserve">Each </w:t>
      </w:r>
      <w:r w:rsidR="007F34A4" w:rsidRPr="00727C49">
        <w:rPr>
          <w:rFonts w:ascii="Arial" w:hAnsi="Arial" w:cs="Arial"/>
        </w:rPr>
        <w:t xml:space="preserve">party </w:t>
      </w:r>
      <w:r w:rsidRPr="00727C49">
        <w:rPr>
          <w:rFonts w:ascii="Arial" w:hAnsi="Arial" w:cs="Arial"/>
        </w:rPr>
        <w:t>will, on a timely basis and without further consideration, complete such other documents and take such other actions as may be reasonably required to perform its obligations under the Lease</w:t>
      </w:r>
      <w:r w:rsidR="00027010" w:rsidRPr="00727C49">
        <w:rPr>
          <w:rFonts w:ascii="Arial" w:hAnsi="Arial" w:cs="Arial"/>
        </w:rPr>
        <w:t>s</w:t>
      </w:r>
      <w:r w:rsidRPr="00727C49">
        <w:rPr>
          <w:rFonts w:ascii="Arial" w:hAnsi="Arial" w:cs="Arial"/>
        </w:rPr>
        <w:t xml:space="preserve"> and this </w:t>
      </w:r>
      <w:r w:rsidR="00721B54" w:rsidRPr="00727C49">
        <w:rPr>
          <w:rFonts w:ascii="Arial" w:hAnsi="Arial" w:cs="Arial"/>
        </w:rPr>
        <w:t xml:space="preserve">Amending </w:t>
      </w:r>
      <w:r w:rsidRPr="00727C49">
        <w:rPr>
          <w:rFonts w:ascii="Arial" w:hAnsi="Arial" w:cs="Arial"/>
        </w:rPr>
        <w:t>Agreement.</w:t>
      </w:r>
    </w:p>
    <w:p w14:paraId="4C04D017" w14:textId="09C093C4" w:rsidR="00D84217" w:rsidRPr="00727C49" w:rsidRDefault="00CF2F58" w:rsidP="00E22A07">
      <w:pPr>
        <w:pStyle w:val="Heading2"/>
        <w:numPr>
          <w:ilvl w:val="0"/>
          <w:numId w:val="0"/>
        </w:numPr>
        <w:rPr>
          <w:rFonts w:ascii="Arial" w:hAnsi="Arial" w:cs="Arial"/>
        </w:rPr>
      </w:pPr>
      <w:r w:rsidRPr="00727C49">
        <w:rPr>
          <w:rFonts w:ascii="Arial" w:hAnsi="Arial" w:cs="Arial"/>
        </w:rPr>
        <w:t>5</w:t>
      </w:r>
      <w:r w:rsidR="00D84217" w:rsidRPr="00727C49">
        <w:rPr>
          <w:rFonts w:ascii="Arial" w:hAnsi="Arial" w:cs="Arial"/>
        </w:rPr>
        <w:t>.4</w:t>
      </w:r>
      <w:r w:rsidR="00D84217" w:rsidRPr="00727C49">
        <w:rPr>
          <w:rFonts w:ascii="Arial" w:hAnsi="Arial" w:cs="Arial"/>
          <w:b/>
        </w:rPr>
        <w:tab/>
      </w:r>
      <w:r w:rsidR="00D84217" w:rsidRPr="00727C49">
        <w:rPr>
          <w:rFonts w:ascii="Arial" w:hAnsi="Arial" w:cs="Arial"/>
          <w:b/>
          <w:u w:val="single"/>
        </w:rPr>
        <w:t>Jurisdiction</w:t>
      </w:r>
    </w:p>
    <w:p w14:paraId="6FAFDF0A" w14:textId="77777777" w:rsidR="00D84217" w:rsidRPr="00727C49" w:rsidRDefault="00D84217" w:rsidP="00D84217">
      <w:pPr>
        <w:pStyle w:val="heading1or2para"/>
        <w:jc w:val="both"/>
        <w:rPr>
          <w:rFonts w:ascii="Arial" w:hAnsi="Arial" w:cs="Arial"/>
        </w:rPr>
      </w:pPr>
      <w:r w:rsidRPr="00727C49">
        <w:rPr>
          <w:rFonts w:ascii="Arial" w:hAnsi="Arial" w:cs="Arial"/>
        </w:rPr>
        <w:t xml:space="preserve">This </w:t>
      </w:r>
      <w:r w:rsidR="00721B54" w:rsidRPr="00727C49">
        <w:rPr>
          <w:rFonts w:ascii="Arial" w:hAnsi="Arial" w:cs="Arial"/>
        </w:rPr>
        <w:t xml:space="preserve">Amending </w:t>
      </w:r>
      <w:r w:rsidRPr="00727C49">
        <w:rPr>
          <w:rFonts w:ascii="Arial" w:hAnsi="Arial" w:cs="Arial"/>
        </w:rPr>
        <w:t xml:space="preserve">Agreement will be subject to and be interpreted, construed and enforced in accordance with the laws in effect in the Province of Alberta. Each </w:t>
      </w:r>
      <w:r w:rsidR="007F34A4" w:rsidRPr="00727C49">
        <w:rPr>
          <w:rFonts w:ascii="Arial" w:hAnsi="Arial" w:cs="Arial"/>
        </w:rPr>
        <w:t xml:space="preserve">party </w:t>
      </w:r>
      <w:r w:rsidRPr="00727C49">
        <w:rPr>
          <w:rFonts w:ascii="Arial" w:hAnsi="Arial" w:cs="Arial"/>
        </w:rPr>
        <w:t>accepts the jurisdiction of the courts of the Province of Alberta and all courts of appeal therefrom.</w:t>
      </w:r>
    </w:p>
    <w:p w14:paraId="490C76EC" w14:textId="3BF18CA3" w:rsidR="00D84217" w:rsidRPr="00727C49" w:rsidRDefault="00CF2F58" w:rsidP="00C76AEF">
      <w:pPr>
        <w:pStyle w:val="Heading2"/>
        <w:keepNext/>
        <w:numPr>
          <w:ilvl w:val="0"/>
          <w:numId w:val="0"/>
        </w:numPr>
        <w:rPr>
          <w:rFonts w:ascii="Arial" w:hAnsi="Arial" w:cs="Arial"/>
        </w:rPr>
      </w:pPr>
      <w:r w:rsidRPr="00727C49">
        <w:rPr>
          <w:rFonts w:ascii="Arial" w:hAnsi="Arial" w:cs="Arial"/>
        </w:rPr>
        <w:t>5</w:t>
      </w:r>
      <w:r w:rsidR="00D84217" w:rsidRPr="00727C49">
        <w:rPr>
          <w:rFonts w:ascii="Arial" w:hAnsi="Arial" w:cs="Arial"/>
        </w:rPr>
        <w:t>.5</w:t>
      </w:r>
      <w:r w:rsidR="00D84217" w:rsidRPr="00727C49">
        <w:rPr>
          <w:rFonts w:ascii="Arial" w:hAnsi="Arial" w:cs="Arial"/>
          <w:b/>
        </w:rPr>
        <w:tab/>
      </w:r>
      <w:r w:rsidR="00D84217" w:rsidRPr="00727C49">
        <w:rPr>
          <w:rFonts w:ascii="Arial" w:hAnsi="Arial" w:cs="Arial"/>
          <w:b/>
          <w:u w:val="single"/>
        </w:rPr>
        <w:t>Counterpart Execution</w:t>
      </w:r>
    </w:p>
    <w:p w14:paraId="7E3B11F9" w14:textId="77777777" w:rsidR="00D84217" w:rsidRPr="00727C49" w:rsidRDefault="00D84217" w:rsidP="00C76AEF">
      <w:pPr>
        <w:pStyle w:val="heading1or2para"/>
        <w:keepNext/>
        <w:jc w:val="both"/>
        <w:rPr>
          <w:rFonts w:ascii="Arial" w:hAnsi="Arial" w:cs="Arial"/>
        </w:rPr>
      </w:pPr>
      <w:r w:rsidRPr="00727C49">
        <w:rPr>
          <w:rFonts w:ascii="Arial" w:hAnsi="Arial" w:cs="Arial"/>
        </w:rPr>
        <w:t xml:space="preserve">This </w:t>
      </w:r>
      <w:r w:rsidR="00721B54" w:rsidRPr="00727C49">
        <w:rPr>
          <w:rFonts w:ascii="Arial" w:hAnsi="Arial" w:cs="Arial"/>
        </w:rPr>
        <w:t xml:space="preserve">Amending </w:t>
      </w:r>
      <w:r w:rsidRPr="00727C49">
        <w:rPr>
          <w:rFonts w:ascii="Arial" w:hAnsi="Arial" w:cs="Arial"/>
        </w:rPr>
        <w:t xml:space="preserve">Agreement may be executed in counterpart and when each </w:t>
      </w:r>
      <w:r w:rsidR="007F34A4" w:rsidRPr="00727C49">
        <w:rPr>
          <w:rFonts w:ascii="Arial" w:hAnsi="Arial" w:cs="Arial"/>
        </w:rPr>
        <w:t xml:space="preserve">party </w:t>
      </w:r>
      <w:r w:rsidRPr="00727C49">
        <w:rPr>
          <w:rFonts w:ascii="Arial" w:hAnsi="Arial" w:cs="Arial"/>
        </w:rPr>
        <w:t>has executed a counterpart, all counterparts taken together will constitute one and the same agreement.</w:t>
      </w:r>
    </w:p>
    <w:p w14:paraId="3B2D8048" w14:textId="3CAD192A" w:rsidR="00D84217" w:rsidRPr="00727C49" w:rsidRDefault="00CF2F58" w:rsidP="00D84217">
      <w:pPr>
        <w:pStyle w:val="Heading2"/>
        <w:numPr>
          <w:ilvl w:val="0"/>
          <w:numId w:val="0"/>
        </w:numPr>
        <w:rPr>
          <w:rFonts w:ascii="Arial" w:hAnsi="Arial" w:cs="Arial"/>
        </w:rPr>
      </w:pPr>
      <w:r w:rsidRPr="00727C49">
        <w:rPr>
          <w:rFonts w:ascii="Arial" w:hAnsi="Arial" w:cs="Arial"/>
        </w:rPr>
        <w:t>5</w:t>
      </w:r>
      <w:r w:rsidR="00D84217" w:rsidRPr="00727C49">
        <w:rPr>
          <w:rFonts w:ascii="Arial" w:hAnsi="Arial" w:cs="Arial"/>
        </w:rPr>
        <w:t>.</w:t>
      </w:r>
      <w:r w:rsidR="00C76AEF" w:rsidRPr="00727C49">
        <w:rPr>
          <w:rFonts w:ascii="Arial" w:hAnsi="Arial" w:cs="Arial"/>
        </w:rPr>
        <w:t>6</w:t>
      </w:r>
      <w:r w:rsidR="00D84217" w:rsidRPr="00727C49">
        <w:rPr>
          <w:rFonts w:ascii="Arial" w:hAnsi="Arial" w:cs="Arial"/>
          <w:b/>
        </w:rPr>
        <w:tab/>
      </w:r>
      <w:r w:rsidR="00D84217" w:rsidRPr="00727C49">
        <w:rPr>
          <w:rFonts w:ascii="Arial" w:hAnsi="Arial" w:cs="Arial"/>
          <w:b/>
          <w:u w:val="single"/>
        </w:rPr>
        <w:t>Schedules</w:t>
      </w:r>
    </w:p>
    <w:p w14:paraId="4327D442" w14:textId="6A06D2E6" w:rsidR="000E3F40" w:rsidRPr="00727C49" w:rsidRDefault="00D84217" w:rsidP="000E3F40">
      <w:pPr>
        <w:pStyle w:val="heading1or2para"/>
        <w:jc w:val="both"/>
        <w:rPr>
          <w:rFonts w:ascii="Arial" w:hAnsi="Arial" w:cs="Arial"/>
        </w:rPr>
      </w:pPr>
      <w:r w:rsidRPr="00727C49">
        <w:rPr>
          <w:rFonts w:ascii="Arial" w:hAnsi="Arial" w:cs="Arial"/>
        </w:rPr>
        <w:t>The Schedule attached form</w:t>
      </w:r>
      <w:r w:rsidR="000E34E8" w:rsidRPr="00727C49">
        <w:rPr>
          <w:rFonts w:ascii="Arial" w:hAnsi="Arial" w:cs="Arial"/>
        </w:rPr>
        <w:t>s</w:t>
      </w:r>
      <w:r w:rsidRPr="00727C49">
        <w:rPr>
          <w:rFonts w:ascii="Arial" w:hAnsi="Arial" w:cs="Arial"/>
        </w:rPr>
        <w:t xml:space="preserve"> part of this </w:t>
      </w:r>
      <w:r w:rsidR="00721B54" w:rsidRPr="00727C49">
        <w:rPr>
          <w:rFonts w:ascii="Arial" w:hAnsi="Arial" w:cs="Arial"/>
        </w:rPr>
        <w:t xml:space="preserve">Amending </w:t>
      </w:r>
      <w:r w:rsidRPr="00727C49">
        <w:rPr>
          <w:rFonts w:ascii="Arial" w:hAnsi="Arial" w:cs="Arial"/>
        </w:rPr>
        <w:t>Agreement.</w:t>
      </w:r>
    </w:p>
    <w:p w14:paraId="3673CEE6" w14:textId="77777777" w:rsidR="00CF2F58" w:rsidRPr="00727C49" w:rsidRDefault="00CF2F58" w:rsidP="000E3F40">
      <w:pPr>
        <w:pStyle w:val="heading1or2para"/>
        <w:jc w:val="both"/>
        <w:rPr>
          <w:rFonts w:ascii="Arial" w:hAnsi="Arial" w:cs="Arial"/>
        </w:rPr>
      </w:pPr>
    </w:p>
    <w:p w14:paraId="13D5285F" w14:textId="77777777" w:rsidR="00CF2F58" w:rsidRPr="00727C49" w:rsidRDefault="00CF2F58" w:rsidP="000E3F40">
      <w:pPr>
        <w:pStyle w:val="heading1or2para"/>
        <w:jc w:val="both"/>
        <w:rPr>
          <w:rFonts w:ascii="Arial" w:hAnsi="Arial" w:cs="Arial"/>
        </w:rPr>
      </w:pPr>
    </w:p>
    <w:p w14:paraId="7CAEC057" w14:textId="77777777" w:rsidR="00CF2F58" w:rsidRPr="00727C49" w:rsidRDefault="00CF2F58" w:rsidP="003A7F1A">
      <w:pPr>
        <w:pStyle w:val="heading1or2para"/>
        <w:ind w:left="0"/>
        <w:jc w:val="both"/>
        <w:rPr>
          <w:rFonts w:ascii="Arial" w:hAnsi="Arial" w:cs="Arial"/>
        </w:rPr>
      </w:pPr>
    </w:p>
    <w:p w14:paraId="5715B4D4" w14:textId="77777777" w:rsidR="00CF2F58" w:rsidRPr="00727C49" w:rsidRDefault="00CF2F58" w:rsidP="000E3F40">
      <w:pPr>
        <w:pStyle w:val="heading1or2para"/>
        <w:jc w:val="both"/>
        <w:rPr>
          <w:rFonts w:ascii="Arial" w:hAnsi="Arial" w:cs="Arial"/>
        </w:rPr>
      </w:pPr>
    </w:p>
    <w:p w14:paraId="58F80742" w14:textId="77777777" w:rsidR="000E3F40" w:rsidRPr="00727C49" w:rsidRDefault="000E3F40" w:rsidP="000E3F40">
      <w:pPr>
        <w:pStyle w:val="ListParagraph"/>
        <w:numPr>
          <w:ilvl w:val="0"/>
          <w:numId w:val="22"/>
        </w:numPr>
        <w:contextualSpacing w:val="0"/>
        <w:outlineLvl w:val="1"/>
        <w:rPr>
          <w:rFonts w:ascii="Arial" w:hAnsi="Arial" w:cs="Arial"/>
          <w:vanish/>
        </w:rPr>
      </w:pPr>
    </w:p>
    <w:p w14:paraId="043A0208" w14:textId="77777777" w:rsidR="000E3F40" w:rsidRPr="00727C49" w:rsidRDefault="000E3F40" w:rsidP="000E3F40">
      <w:pPr>
        <w:pStyle w:val="ListParagraph"/>
        <w:numPr>
          <w:ilvl w:val="0"/>
          <w:numId w:val="22"/>
        </w:numPr>
        <w:contextualSpacing w:val="0"/>
        <w:outlineLvl w:val="1"/>
        <w:rPr>
          <w:rFonts w:ascii="Arial" w:hAnsi="Arial" w:cs="Arial"/>
          <w:vanish/>
        </w:rPr>
      </w:pPr>
    </w:p>
    <w:p w14:paraId="228B1EB0" w14:textId="77777777" w:rsidR="000E3F40" w:rsidRPr="00727C49" w:rsidRDefault="000E3F40" w:rsidP="000E3F40">
      <w:pPr>
        <w:pStyle w:val="ListParagraph"/>
        <w:numPr>
          <w:ilvl w:val="0"/>
          <w:numId w:val="22"/>
        </w:numPr>
        <w:contextualSpacing w:val="0"/>
        <w:outlineLvl w:val="1"/>
        <w:rPr>
          <w:rFonts w:ascii="Arial" w:hAnsi="Arial" w:cs="Arial"/>
          <w:vanish/>
        </w:rPr>
      </w:pPr>
    </w:p>
    <w:p w14:paraId="55D1B105" w14:textId="77777777" w:rsidR="000E3F40" w:rsidRPr="00727C49" w:rsidRDefault="000E3F40" w:rsidP="000E3F40">
      <w:pPr>
        <w:pStyle w:val="ListParagraph"/>
        <w:numPr>
          <w:ilvl w:val="1"/>
          <w:numId w:val="22"/>
        </w:numPr>
        <w:contextualSpacing w:val="0"/>
        <w:outlineLvl w:val="1"/>
        <w:rPr>
          <w:rFonts w:ascii="Arial" w:hAnsi="Arial" w:cs="Arial"/>
          <w:vanish/>
        </w:rPr>
      </w:pPr>
    </w:p>
    <w:p w14:paraId="36429401" w14:textId="77777777" w:rsidR="000E3F40" w:rsidRPr="00727C49" w:rsidRDefault="000E3F40" w:rsidP="000E3F40">
      <w:pPr>
        <w:pStyle w:val="ListParagraph"/>
        <w:numPr>
          <w:ilvl w:val="1"/>
          <w:numId w:val="22"/>
        </w:numPr>
        <w:contextualSpacing w:val="0"/>
        <w:outlineLvl w:val="1"/>
        <w:rPr>
          <w:rFonts w:ascii="Arial" w:hAnsi="Arial" w:cs="Arial"/>
          <w:vanish/>
        </w:rPr>
      </w:pPr>
    </w:p>
    <w:p w14:paraId="074CD39D" w14:textId="77777777" w:rsidR="000E3F40" w:rsidRPr="00727C49" w:rsidRDefault="000E3F40" w:rsidP="000E3F40">
      <w:pPr>
        <w:pStyle w:val="ListParagraph"/>
        <w:numPr>
          <w:ilvl w:val="1"/>
          <w:numId w:val="22"/>
        </w:numPr>
        <w:contextualSpacing w:val="0"/>
        <w:outlineLvl w:val="1"/>
        <w:rPr>
          <w:rFonts w:ascii="Arial" w:hAnsi="Arial" w:cs="Arial"/>
          <w:vanish/>
        </w:rPr>
      </w:pPr>
    </w:p>
    <w:p w14:paraId="3890C9AB" w14:textId="77777777" w:rsidR="000E3F40" w:rsidRPr="00727C49" w:rsidRDefault="000E3F40" w:rsidP="000E3F40">
      <w:pPr>
        <w:pStyle w:val="ListParagraph"/>
        <w:numPr>
          <w:ilvl w:val="1"/>
          <w:numId w:val="22"/>
        </w:numPr>
        <w:contextualSpacing w:val="0"/>
        <w:outlineLvl w:val="1"/>
        <w:rPr>
          <w:rFonts w:ascii="Arial" w:hAnsi="Arial" w:cs="Arial"/>
          <w:vanish/>
        </w:rPr>
      </w:pPr>
    </w:p>
    <w:p w14:paraId="7062F57F" w14:textId="77777777" w:rsidR="000E3F40" w:rsidRPr="00727C49" w:rsidRDefault="000E3F40" w:rsidP="000E3F40">
      <w:pPr>
        <w:pStyle w:val="ListParagraph"/>
        <w:numPr>
          <w:ilvl w:val="1"/>
          <w:numId w:val="22"/>
        </w:numPr>
        <w:contextualSpacing w:val="0"/>
        <w:outlineLvl w:val="1"/>
        <w:rPr>
          <w:rFonts w:ascii="Arial" w:hAnsi="Arial" w:cs="Arial"/>
          <w:vanish/>
        </w:rPr>
      </w:pPr>
    </w:p>
    <w:p w14:paraId="4E3843A9" w14:textId="77777777" w:rsidR="000E3F40" w:rsidRPr="00727C49" w:rsidRDefault="000E3F40" w:rsidP="000E3F40">
      <w:pPr>
        <w:pStyle w:val="ListParagraph"/>
        <w:numPr>
          <w:ilvl w:val="1"/>
          <w:numId w:val="22"/>
        </w:numPr>
        <w:contextualSpacing w:val="0"/>
        <w:outlineLvl w:val="1"/>
        <w:rPr>
          <w:rFonts w:ascii="Arial" w:hAnsi="Arial" w:cs="Arial"/>
          <w:vanish/>
        </w:rPr>
      </w:pPr>
    </w:p>
    <w:p w14:paraId="182F3622" w14:textId="77777777" w:rsidR="00CF2F58" w:rsidRPr="00727C49" w:rsidRDefault="00CF2F58" w:rsidP="00CF2F58">
      <w:pPr>
        <w:pStyle w:val="ListParagraph"/>
        <w:numPr>
          <w:ilvl w:val="0"/>
          <w:numId w:val="38"/>
        </w:numPr>
        <w:contextualSpacing w:val="0"/>
        <w:outlineLvl w:val="1"/>
        <w:rPr>
          <w:rFonts w:ascii="Arial" w:hAnsi="Arial" w:cs="Arial"/>
          <w:vanish/>
        </w:rPr>
      </w:pPr>
    </w:p>
    <w:p w14:paraId="0CF2DB1E" w14:textId="77777777" w:rsidR="00CF2F58" w:rsidRPr="00727C49" w:rsidRDefault="00CF2F58" w:rsidP="00CF2F58">
      <w:pPr>
        <w:pStyle w:val="ListParagraph"/>
        <w:numPr>
          <w:ilvl w:val="1"/>
          <w:numId w:val="38"/>
        </w:numPr>
        <w:contextualSpacing w:val="0"/>
        <w:outlineLvl w:val="1"/>
        <w:rPr>
          <w:rFonts w:ascii="Arial" w:hAnsi="Arial" w:cs="Arial"/>
          <w:vanish/>
        </w:rPr>
      </w:pPr>
    </w:p>
    <w:p w14:paraId="59BBAAB1" w14:textId="77777777" w:rsidR="00CF2F58" w:rsidRPr="00727C49" w:rsidRDefault="00CF2F58" w:rsidP="00CF2F58">
      <w:pPr>
        <w:pStyle w:val="ListParagraph"/>
        <w:numPr>
          <w:ilvl w:val="1"/>
          <w:numId w:val="38"/>
        </w:numPr>
        <w:contextualSpacing w:val="0"/>
        <w:outlineLvl w:val="1"/>
        <w:rPr>
          <w:rFonts w:ascii="Arial" w:hAnsi="Arial" w:cs="Arial"/>
          <w:vanish/>
        </w:rPr>
      </w:pPr>
    </w:p>
    <w:p w14:paraId="292C9D39" w14:textId="77777777" w:rsidR="00CF2F58" w:rsidRPr="00727C49" w:rsidRDefault="00CF2F58" w:rsidP="00CF2F58">
      <w:pPr>
        <w:pStyle w:val="ListParagraph"/>
        <w:numPr>
          <w:ilvl w:val="1"/>
          <w:numId w:val="38"/>
        </w:numPr>
        <w:contextualSpacing w:val="0"/>
        <w:outlineLvl w:val="1"/>
        <w:rPr>
          <w:rFonts w:ascii="Arial" w:hAnsi="Arial" w:cs="Arial"/>
          <w:vanish/>
        </w:rPr>
      </w:pPr>
    </w:p>
    <w:p w14:paraId="045954ED" w14:textId="77777777" w:rsidR="00CF2F58" w:rsidRPr="00727C49" w:rsidRDefault="00CF2F58" w:rsidP="00CF2F58">
      <w:pPr>
        <w:pStyle w:val="ListParagraph"/>
        <w:numPr>
          <w:ilvl w:val="1"/>
          <w:numId w:val="38"/>
        </w:numPr>
        <w:contextualSpacing w:val="0"/>
        <w:outlineLvl w:val="1"/>
        <w:rPr>
          <w:rFonts w:ascii="Arial" w:hAnsi="Arial" w:cs="Arial"/>
          <w:vanish/>
        </w:rPr>
      </w:pPr>
    </w:p>
    <w:p w14:paraId="2BA77735" w14:textId="77777777" w:rsidR="00CF2F58" w:rsidRPr="00727C49" w:rsidRDefault="00CF2F58" w:rsidP="00CF2F58">
      <w:pPr>
        <w:pStyle w:val="ListParagraph"/>
        <w:numPr>
          <w:ilvl w:val="1"/>
          <w:numId w:val="38"/>
        </w:numPr>
        <w:contextualSpacing w:val="0"/>
        <w:outlineLvl w:val="1"/>
        <w:rPr>
          <w:rFonts w:ascii="Arial" w:hAnsi="Arial" w:cs="Arial"/>
          <w:vanish/>
        </w:rPr>
      </w:pPr>
    </w:p>
    <w:p w14:paraId="378DF59E" w14:textId="77777777" w:rsidR="00CF2F58" w:rsidRPr="00727C49" w:rsidRDefault="00CF2F58" w:rsidP="00CF2F58">
      <w:pPr>
        <w:pStyle w:val="ListParagraph"/>
        <w:numPr>
          <w:ilvl w:val="1"/>
          <w:numId w:val="38"/>
        </w:numPr>
        <w:contextualSpacing w:val="0"/>
        <w:outlineLvl w:val="1"/>
        <w:rPr>
          <w:rFonts w:ascii="Arial" w:hAnsi="Arial" w:cs="Arial"/>
          <w:vanish/>
        </w:rPr>
      </w:pPr>
    </w:p>
    <w:p w14:paraId="2F6C82FF" w14:textId="5294F529" w:rsidR="000B645B" w:rsidRPr="00727C49" w:rsidRDefault="000B645B" w:rsidP="003A7F1A">
      <w:pPr>
        <w:pStyle w:val="Heading2"/>
        <w:numPr>
          <w:ilvl w:val="1"/>
          <w:numId w:val="38"/>
        </w:numPr>
        <w:rPr>
          <w:rFonts w:ascii="Arial" w:hAnsi="Arial" w:cs="Arial"/>
        </w:rPr>
      </w:pPr>
      <w:r w:rsidRPr="00727C49">
        <w:rPr>
          <w:rFonts w:ascii="Arial" w:hAnsi="Arial" w:cs="Arial"/>
        </w:rPr>
        <w:t>The Assignment Procedure will govern all assignments of interest by any party under this Agreement.</w:t>
      </w:r>
    </w:p>
    <w:p w14:paraId="040F357C" w14:textId="77777777" w:rsidR="0036190A" w:rsidRPr="00727C49" w:rsidRDefault="00D84217" w:rsidP="00456B2A">
      <w:pPr>
        <w:pStyle w:val="heading1or2para"/>
        <w:spacing w:after="0"/>
        <w:ind w:left="0"/>
        <w:rPr>
          <w:rFonts w:ascii="Arial" w:hAnsi="Arial" w:cs="Arial"/>
        </w:rPr>
      </w:pPr>
      <w:r w:rsidRPr="00727C49">
        <w:rPr>
          <w:rFonts w:ascii="Arial" w:hAnsi="Arial" w:cs="Arial"/>
          <w:b/>
          <w:bCs/>
        </w:rPr>
        <w:t xml:space="preserve">IN WITNESS WHEREOF </w:t>
      </w:r>
      <w:r w:rsidRPr="00727C49">
        <w:rPr>
          <w:rFonts w:ascii="Arial" w:hAnsi="Arial" w:cs="Arial"/>
        </w:rPr>
        <w:t xml:space="preserve">the </w:t>
      </w:r>
      <w:r w:rsidR="007F34A4" w:rsidRPr="00727C49">
        <w:rPr>
          <w:rFonts w:ascii="Arial" w:hAnsi="Arial" w:cs="Arial"/>
        </w:rPr>
        <w:t xml:space="preserve">parties </w:t>
      </w:r>
      <w:r w:rsidRPr="00727C49">
        <w:rPr>
          <w:rFonts w:ascii="Arial" w:hAnsi="Arial" w:cs="Arial"/>
        </w:rPr>
        <w:t xml:space="preserve">have executed this </w:t>
      </w:r>
      <w:r w:rsidR="00721B54" w:rsidRPr="00727C49">
        <w:rPr>
          <w:rFonts w:ascii="Arial" w:hAnsi="Arial" w:cs="Arial"/>
        </w:rPr>
        <w:t xml:space="preserve">Amending </w:t>
      </w:r>
      <w:r w:rsidRPr="00727C49">
        <w:rPr>
          <w:rFonts w:ascii="Arial" w:hAnsi="Arial" w:cs="Arial"/>
        </w:rPr>
        <w:t xml:space="preserve">Agreement to be effective as of the </w:t>
      </w:r>
      <w:r w:rsidR="00721B54" w:rsidRPr="00727C49">
        <w:rPr>
          <w:rFonts w:ascii="Arial" w:hAnsi="Arial" w:cs="Arial"/>
        </w:rPr>
        <w:t xml:space="preserve">Amending </w:t>
      </w:r>
      <w:r w:rsidRPr="00727C49">
        <w:rPr>
          <w:rFonts w:ascii="Arial" w:hAnsi="Arial" w:cs="Arial"/>
        </w:rPr>
        <w:t>Agreement Effective Date.</w:t>
      </w:r>
    </w:p>
    <w:p w14:paraId="568382C7" w14:textId="77777777" w:rsidR="006A6254" w:rsidRPr="00727C49" w:rsidRDefault="006A6254" w:rsidP="006A6254">
      <w:pPr>
        <w:pStyle w:val="BodyText"/>
        <w:rPr>
          <w:rFonts w:ascii="Arial" w:hAnsi="Arial" w:cs="Arial"/>
        </w:rPr>
      </w:pPr>
    </w:p>
    <w:tbl>
      <w:tblPr>
        <w:tblW w:w="9576" w:type="dxa"/>
        <w:tblLayout w:type="fixed"/>
        <w:tblLook w:val="01E0" w:firstRow="1" w:lastRow="1" w:firstColumn="1" w:lastColumn="1" w:noHBand="0" w:noVBand="0"/>
      </w:tblPr>
      <w:tblGrid>
        <w:gridCol w:w="662"/>
        <w:gridCol w:w="4126"/>
        <w:gridCol w:w="360"/>
        <w:gridCol w:w="720"/>
        <w:gridCol w:w="3708"/>
      </w:tblGrid>
      <w:tr w:rsidR="00D84217" w:rsidRPr="00727C49" w14:paraId="1941287B" w14:textId="77777777" w:rsidTr="00456B2A">
        <w:tc>
          <w:tcPr>
            <w:tcW w:w="4788" w:type="dxa"/>
            <w:gridSpan w:val="2"/>
            <w:shd w:val="clear" w:color="auto" w:fill="auto"/>
          </w:tcPr>
          <w:p w14:paraId="0E3CF6FF" w14:textId="77777777" w:rsidR="00D84217" w:rsidRPr="00727C49" w:rsidRDefault="000A22AB" w:rsidP="000A22AB">
            <w:pPr>
              <w:pStyle w:val="TableText"/>
              <w:spacing w:before="40" w:after="40"/>
              <w:rPr>
                <w:rFonts w:ascii="Arial" w:hAnsi="Arial" w:cs="Arial"/>
                <w:b/>
              </w:rPr>
            </w:pPr>
            <w:r w:rsidRPr="00727C49">
              <w:rPr>
                <w:rFonts w:ascii="Arial" w:hAnsi="Arial" w:cs="Arial"/>
                <w:b/>
              </w:rPr>
              <w:t>XYZ</w:t>
            </w:r>
            <w:r w:rsidR="00D84217" w:rsidRPr="00727C49">
              <w:rPr>
                <w:rFonts w:ascii="Arial" w:hAnsi="Arial" w:cs="Arial"/>
                <w:b/>
              </w:rPr>
              <w:t xml:space="preserve"> ENERGY CANADA</w:t>
            </w:r>
            <w:r w:rsidR="00D84217" w:rsidRPr="00727C49">
              <w:rPr>
                <w:rFonts w:ascii="Arial" w:hAnsi="Arial" w:cs="Arial"/>
                <w:b/>
              </w:rPr>
              <w:br/>
            </w:r>
            <w:r w:rsidR="00013742" w:rsidRPr="00727C49">
              <w:rPr>
                <w:rFonts w:ascii="Arial" w:hAnsi="Arial" w:cs="Arial"/>
                <w:b/>
              </w:rPr>
              <w:br/>
              <w:t>(Lessee)</w:t>
            </w:r>
          </w:p>
        </w:tc>
        <w:tc>
          <w:tcPr>
            <w:tcW w:w="360" w:type="dxa"/>
          </w:tcPr>
          <w:p w14:paraId="53DC3AED" w14:textId="77777777" w:rsidR="00D84217" w:rsidRPr="00727C49" w:rsidRDefault="00D84217" w:rsidP="00D84217">
            <w:pPr>
              <w:pStyle w:val="TableText"/>
              <w:spacing w:before="40" w:after="40"/>
              <w:rPr>
                <w:rFonts w:ascii="Arial" w:hAnsi="Arial" w:cs="Arial"/>
                <w:b/>
              </w:rPr>
            </w:pPr>
          </w:p>
        </w:tc>
        <w:tc>
          <w:tcPr>
            <w:tcW w:w="4428" w:type="dxa"/>
            <w:gridSpan w:val="2"/>
          </w:tcPr>
          <w:p w14:paraId="42CD68F8" w14:textId="77777777" w:rsidR="00B44177" w:rsidRPr="00727C49" w:rsidRDefault="00B44177" w:rsidP="00456B2A">
            <w:pPr>
              <w:pStyle w:val="TableText"/>
              <w:spacing w:before="40" w:after="40"/>
              <w:rPr>
                <w:rFonts w:ascii="Arial" w:hAnsi="Arial" w:cs="Arial"/>
                <w:b/>
              </w:rPr>
            </w:pPr>
            <w:r w:rsidRPr="00727C49">
              <w:rPr>
                <w:rFonts w:ascii="Arial" w:hAnsi="Arial" w:cs="Arial"/>
                <w:b/>
              </w:rPr>
              <w:t>PARTY A</w:t>
            </w:r>
          </w:p>
          <w:p w14:paraId="5D40C7E3" w14:textId="77777777" w:rsidR="00013742" w:rsidRPr="00727C49" w:rsidRDefault="00013742" w:rsidP="00456B2A">
            <w:pPr>
              <w:pStyle w:val="TableText"/>
              <w:spacing w:before="40" w:after="40"/>
              <w:rPr>
                <w:rFonts w:ascii="Arial" w:hAnsi="Arial" w:cs="Arial"/>
                <w:b/>
              </w:rPr>
            </w:pPr>
            <w:r w:rsidRPr="00727C49">
              <w:rPr>
                <w:rFonts w:ascii="Arial" w:hAnsi="Arial" w:cs="Arial"/>
                <w:b/>
              </w:rPr>
              <w:t>(Lessor)</w:t>
            </w:r>
          </w:p>
        </w:tc>
      </w:tr>
      <w:tr w:rsidR="00D84217" w:rsidRPr="00727C49" w14:paraId="1DCC3498" w14:textId="77777777" w:rsidTr="00456B2A">
        <w:tc>
          <w:tcPr>
            <w:tcW w:w="662" w:type="dxa"/>
            <w:shd w:val="clear" w:color="auto" w:fill="auto"/>
          </w:tcPr>
          <w:p w14:paraId="73BAC86D" w14:textId="77777777" w:rsidR="00D84217" w:rsidRPr="00727C49" w:rsidRDefault="00D84217">
            <w:pPr>
              <w:pStyle w:val="TableHeading"/>
              <w:rPr>
                <w:rFonts w:ascii="Arial" w:hAnsi="Arial"/>
                <w:b w:val="0"/>
              </w:rPr>
            </w:pPr>
          </w:p>
          <w:p w14:paraId="5FA80451" w14:textId="77777777" w:rsidR="00D84217" w:rsidRPr="00727C49" w:rsidRDefault="00D84217">
            <w:pPr>
              <w:pStyle w:val="TableHeading"/>
              <w:rPr>
                <w:rFonts w:ascii="Arial" w:hAnsi="Arial"/>
                <w:b w:val="0"/>
              </w:rPr>
            </w:pPr>
            <w:r w:rsidRPr="00727C49">
              <w:rPr>
                <w:rFonts w:ascii="Arial" w:hAnsi="Arial"/>
                <w:b w:val="0"/>
              </w:rPr>
              <w:t>Per:</w:t>
            </w:r>
          </w:p>
        </w:tc>
        <w:tc>
          <w:tcPr>
            <w:tcW w:w="4126" w:type="dxa"/>
            <w:tcBorders>
              <w:bottom w:val="single" w:sz="4" w:space="0" w:color="auto"/>
            </w:tcBorders>
            <w:shd w:val="clear" w:color="auto" w:fill="auto"/>
          </w:tcPr>
          <w:p w14:paraId="4BBA880B" w14:textId="77777777" w:rsidR="00D84217" w:rsidRPr="00727C49" w:rsidRDefault="00D84217">
            <w:pPr>
              <w:pStyle w:val="TableHeading"/>
              <w:rPr>
                <w:rFonts w:ascii="Arial" w:hAnsi="Arial"/>
                <w:b w:val="0"/>
              </w:rPr>
            </w:pPr>
          </w:p>
        </w:tc>
        <w:tc>
          <w:tcPr>
            <w:tcW w:w="360" w:type="dxa"/>
          </w:tcPr>
          <w:p w14:paraId="4E01E80F" w14:textId="77777777" w:rsidR="00D84217" w:rsidRPr="00727C49" w:rsidRDefault="00D84217">
            <w:pPr>
              <w:pStyle w:val="TableHeading"/>
              <w:rPr>
                <w:rFonts w:ascii="Arial" w:hAnsi="Arial"/>
                <w:b w:val="0"/>
              </w:rPr>
            </w:pPr>
          </w:p>
        </w:tc>
        <w:tc>
          <w:tcPr>
            <w:tcW w:w="720" w:type="dxa"/>
          </w:tcPr>
          <w:p w14:paraId="3A306E07" w14:textId="77777777" w:rsidR="00D84217" w:rsidRPr="00727C49" w:rsidRDefault="00D84217">
            <w:pPr>
              <w:pStyle w:val="TableHeading"/>
              <w:rPr>
                <w:rFonts w:ascii="Arial" w:hAnsi="Arial"/>
                <w:b w:val="0"/>
              </w:rPr>
            </w:pPr>
          </w:p>
          <w:p w14:paraId="6EF9CF91" w14:textId="77777777" w:rsidR="00D84217" w:rsidRPr="00727C49" w:rsidRDefault="00D84217">
            <w:pPr>
              <w:pStyle w:val="TableHeading"/>
              <w:rPr>
                <w:rFonts w:ascii="Arial" w:hAnsi="Arial"/>
                <w:b w:val="0"/>
              </w:rPr>
            </w:pPr>
            <w:r w:rsidRPr="00727C49">
              <w:rPr>
                <w:rFonts w:ascii="Arial" w:hAnsi="Arial"/>
                <w:b w:val="0"/>
              </w:rPr>
              <w:t>Per:</w:t>
            </w:r>
          </w:p>
        </w:tc>
        <w:tc>
          <w:tcPr>
            <w:tcW w:w="3708" w:type="dxa"/>
            <w:tcBorders>
              <w:bottom w:val="single" w:sz="4" w:space="0" w:color="auto"/>
            </w:tcBorders>
          </w:tcPr>
          <w:p w14:paraId="009CE364" w14:textId="77777777" w:rsidR="00D84217" w:rsidRPr="00727C49" w:rsidRDefault="00D84217">
            <w:pPr>
              <w:pStyle w:val="TableHeading"/>
              <w:rPr>
                <w:rFonts w:ascii="Arial" w:hAnsi="Arial"/>
                <w:b w:val="0"/>
              </w:rPr>
            </w:pPr>
          </w:p>
        </w:tc>
      </w:tr>
    </w:tbl>
    <w:p w14:paraId="3E0A66B7" w14:textId="77777777" w:rsidR="00D84217" w:rsidRPr="00727C49" w:rsidRDefault="00D84217">
      <w:pPr>
        <w:pStyle w:val="BodyTextNoSp"/>
        <w:rPr>
          <w:rFonts w:ascii="Arial" w:hAnsi="Arial" w:cs="Arial"/>
        </w:rPr>
      </w:pPr>
    </w:p>
    <w:tbl>
      <w:tblPr>
        <w:tblW w:w="9576" w:type="dxa"/>
        <w:tblLayout w:type="fixed"/>
        <w:tblLook w:val="01E0" w:firstRow="1" w:lastRow="1" w:firstColumn="1" w:lastColumn="1" w:noHBand="0" w:noVBand="0"/>
      </w:tblPr>
      <w:tblGrid>
        <w:gridCol w:w="648"/>
        <w:gridCol w:w="4230"/>
        <w:gridCol w:w="270"/>
        <w:gridCol w:w="720"/>
        <w:gridCol w:w="3708"/>
      </w:tblGrid>
      <w:tr w:rsidR="00D84217" w:rsidRPr="00727C49" w14:paraId="7ED52BDE" w14:textId="77777777" w:rsidTr="00456B2A">
        <w:tc>
          <w:tcPr>
            <w:tcW w:w="4878" w:type="dxa"/>
            <w:gridSpan w:val="2"/>
            <w:shd w:val="clear" w:color="auto" w:fill="auto"/>
          </w:tcPr>
          <w:p w14:paraId="30134200" w14:textId="77777777" w:rsidR="00B44177" w:rsidRPr="00727C49" w:rsidRDefault="00B44177" w:rsidP="00456B2A">
            <w:pPr>
              <w:pStyle w:val="TableText"/>
              <w:spacing w:before="40" w:after="40"/>
              <w:rPr>
                <w:rFonts w:ascii="Arial" w:hAnsi="Arial" w:cs="Arial"/>
                <w:b/>
              </w:rPr>
            </w:pPr>
            <w:r w:rsidRPr="00727C49">
              <w:rPr>
                <w:rFonts w:ascii="Arial" w:hAnsi="Arial" w:cs="Arial"/>
                <w:b/>
              </w:rPr>
              <w:t>PARTY B</w:t>
            </w:r>
          </w:p>
          <w:p w14:paraId="6DD7CF1E" w14:textId="77777777" w:rsidR="00D84217" w:rsidRPr="00727C49" w:rsidRDefault="00013742" w:rsidP="00456B2A">
            <w:pPr>
              <w:pStyle w:val="TableText"/>
              <w:spacing w:before="40" w:after="40"/>
              <w:rPr>
                <w:rFonts w:ascii="Arial" w:hAnsi="Arial" w:cs="Arial"/>
                <w:b/>
              </w:rPr>
            </w:pPr>
            <w:r w:rsidRPr="00727C49">
              <w:rPr>
                <w:rFonts w:ascii="Arial" w:hAnsi="Arial" w:cs="Arial"/>
                <w:b/>
              </w:rPr>
              <w:t>(Lessor)</w:t>
            </w:r>
          </w:p>
        </w:tc>
        <w:tc>
          <w:tcPr>
            <w:tcW w:w="270" w:type="dxa"/>
          </w:tcPr>
          <w:p w14:paraId="0B3198EE" w14:textId="77777777" w:rsidR="00D84217" w:rsidRPr="00727C49" w:rsidRDefault="00D84217" w:rsidP="00FB6BA4">
            <w:pPr>
              <w:pStyle w:val="TableText"/>
              <w:spacing w:before="40" w:after="40"/>
              <w:rPr>
                <w:rFonts w:ascii="Arial" w:hAnsi="Arial" w:cs="Arial"/>
                <w:b/>
              </w:rPr>
            </w:pPr>
          </w:p>
        </w:tc>
        <w:tc>
          <w:tcPr>
            <w:tcW w:w="4428" w:type="dxa"/>
            <w:gridSpan w:val="2"/>
          </w:tcPr>
          <w:p w14:paraId="08C48CA6" w14:textId="77777777" w:rsidR="00B44177" w:rsidRPr="00727C49" w:rsidRDefault="00B44177" w:rsidP="00FB6BA4">
            <w:pPr>
              <w:pStyle w:val="TableText"/>
              <w:spacing w:before="40" w:after="40"/>
              <w:rPr>
                <w:rFonts w:ascii="Arial" w:hAnsi="Arial" w:cs="Arial"/>
                <w:b/>
              </w:rPr>
            </w:pPr>
            <w:r w:rsidRPr="00727C49">
              <w:rPr>
                <w:rFonts w:ascii="Arial" w:hAnsi="Arial" w:cs="Arial"/>
                <w:b/>
              </w:rPr>
              <w:t>PARTY C</w:t>
            </w:r>
          </w:p>
          <w:p w14:paraId="775479E5" w14:textId="77777777" w:rsidR="00D84217" w:rsidRPr="00727C49" w:rsidRDefault="00013742" w:rsidP="00B44177">
            <w:pPr>
              <w:pStyle w:val="TableText"/>
              <w:spacing w:before="40" w:after="40"/>
              <w:rPr>
                <w:rFonts w:ascii="Arial" w:hAnsi="Arial" w:cs="Arial"/>
                <w:b/>
              </w:rPr>
            </w:pPr>
            <w:r w:rsidRPr="00727C49">
              <w:rPr>
                <w:rFonts w:ascii="Arial" w:hAnsi="Arial" w:cs="Arial"/>
                <w:b/>
              </w:rPr>
              <w:t>(Lessor)</w:t>
            </w:r>
          </w:p>
        </w:tc>
      </w:tr>
      <w:tr w:rsidR="00D84217" w:rsidRPr="00727C49" w14:paraId="5D911FBB" w14:textId="77777777" w:rsidTr="00456B2A">
        <w:tc>
          <w:tcPr>
            <w:tcW w:w="648" w:type="dxa"/>
            <w:shd w:val="clear" w:color="auto" w:fill="auto"/>
          </w:tcPr>
          <w:p w14:paraId="5300D038" w14:textId="77777777" w:rsidR="00D84217" w:rsidRPr="00727C49" w:rsidRDefault="00D84217" w:rsidP="00FB6BA4">
            <w:pPr>
              <w:pStyle w:val="TableHeading"/>
              <w:rPr>
                <w:rFonts w:ascii="Arial" w:hAnsi="Arial"/>
                <w:b w:val="0"/>
              </w:rPr>
            </w:pPr>
          </w:p>
          <w:p w14:paraId="6140D5D3" w14:textId="77777777" w:rsidR="00D84217" w:rsidRPr="00727C49" w:rsidRDefault="00D84217" w:rsidP="00FB6BA4">
            <w:pPr>
              <w:pStyle w:val="TableHeading"/>
              <w:rPr>
                <w:rFonts w:ascii="Arial" w:hAnsi="Arial"/>
                <w:b w:val="0"/>
              </w:rPr>
            </w:pPr>
          </w:p>
          <w:p w14:paraId="0F57E58F" w14:textId="77777777" w:rsidR="00D84217" w:rsidRPr="00727C49" w:rsidRDefault="00D84217" w:rsidP="00FB6BA4">
            <w:pPr>
              <w:pStyle w:val="TableHeading"/>
              <w:rPr>
                <w:rFonts w:ascii="Arial" w:hAnsi="Arial"/>
                <w:b w:val="0"/>
              </w:rPr>
            </w:pPr>
            <w:r w:rsidRPr="00727C49">
              <w:rPr>
                <w:rFonts w:ascii="Arial" w:hAnsi="Arial"/>
                <w:b w:val="0"/>
              </w:rPr>
              <w:t>Per:</w:t>
            </w:r>
          </w:p>
        </w:tc>
        <w:tc>
          <w:tcPr>
            <w:tcW w:w="4230" w:type="dxa"/>
            <w:tcBorders>
              <w:bottom w:val="single" w:sz="4" w:space="0" w:color="auto"/>
            </w:tcBorders>
            <w:shd w:val="clear" w:color="auto" w:fill="auto"/>
          </w:tcPr>
          <w:p w14:paraId="3A0E53A0" w14:textId="77777777" w:rsidR="00D84217" w:rsidRPr="00727C49" w:rsidRDefault="00D84217" w:rsidP="00FB6BA4">
            <w:pPr>
              <w:pStyle w:val="TableHeading"/>
              <w:rPr>
                <w:rFonts w:ascii="Arial" w:hAnsi="Arial"/>
                <w:b w:val="0"/>
              </w:rPr>
            </w:pPr>
          </w:p>
        </w:tc>
        <w:tc>
          <w:tcPr>
            <w:tcW w:w="270" w:type="dxa"/>
          </w:tcPr>
          <w:p w14:paraId="52AAEF33" w14:textId="77777777" w:rsidR="00D84217" w:rsidRPr="00727C49" w:rsidRDefault="00D84217" w:rsidP="00FB6BA4">
            <w:pPr>
              <w:pStyle w:val="TableHeading"/>
              <w:rPr>
                <w:rFonts w:ascii="Arial" w:hAnsi="Arial"/>
                <w:b w:val="0"/>
              </w:rPr>
            </w:pPr>
          </w:p>
        </w:tc>
        <w:tc>
          <w:tcPr>
            <w:tcW w:w="720" w:type="dxa"/>
          </w:tcPr>
          <w:p w14:paraId="02A75BB6" w14:textId="77777777" w:rsidR="00D84217" w:rsidRPr="00727C49" w:rsidRDefault="00D84217" w:rsidP="00FB6BA4">
            <w:pPr>
              <w:pStyle w:val="TableHeading"/>
              <w:rPr>
                <w:rFonts w:ascii="Arial" w:hAnsi="Arial"/>
                <w:b w:val="0"/>
              </w:rPr>
            </w:pPr>
          </w:p>
          <w:p w14:paraId="697602F9" w14:textId="77777777" w:rsidR="00D84217" w:rsidRPr="00727C49" w:rsidRDefault="00D84217" w:rsidP="00FB6BA4">
            <w:pPr>
              <w:pStyle w:val="TableHeading"/>
              <w:rPr>
                <w:rFonts w:ascii="Arial" w:hAnsi="Arial"/>
                <w:b w:val="0"/>
              </w:rPr>
            </w:pPr>
          </w:p>
          <w:p w14:paraId="6F5CEA97" w14:textId="77777777" w:rsidR="00D84217" w:rsidRPr="00727C49" w:rsidRDefault="00D84217" w:rsidP="00FB6BA4">
            <w:pPr>
              <w:pStyle w:val="TableHeading"/>
              <w:rPr>
                <w:rFonts w:ascii="Arial" w:hAnsi="Arial"/>
                <w:b w:val="0"/>
              </w:rPr>
            </w:pPr>
            <w:r w:rsidRPr="00727C49">
              <w:rPr>
                <w:rFonts w:ascii="Arial" w:hAnsi="Arial"/>
                <w:b w:val="0"/>
              </w:rPr>
              <w:t>Per:</w:t>
            </w:r>
          </w:p>
        </w:tc>
        <w:tc>
          <w:tcPr>
            <w:tcW w:w="3708" w:type="dxa"/>
            <w:tcBorders>
              <w:bottom w:val="single" w:sz="4" w:space="0" w:color="auto"/>
            </w:tcBorders>
          </w:tcPr>
          <w:p w14:paraId="5AA0956B" w14:textId="77777777" w:rsidR="00D84217" w:rsidRPr="00727C49" w:rsidRDefault="00D84217" w:rsidP="00FB6BA4">
            <w:pPr>
              <w:pStyle w:val="TableHeading"/>
              <w:rPr>
                <w:rFonts w:ascii="Arial" w:hAnsi="Arial"/>
                <w:b w:val="0"/>
              </w:rPr>
            </w:pPr>
          </w:p>
        </w:tc>
      </w:tr>
      <w:tr w:rsidR="00D84217" w:rsidRPr="00727C49" w14:paraId="70E146A6" w14:textId="77777777" w:rsidTr="00456B2A">
        <w:tc>
          <w:tcPr>
            <w:tcW w:w="648" w:type="dxa"/>
            <w:shd w:val="clear" w:color="auto" w:fill="auto"/>
          </w:tcPr>
          <w:p w14:paraId="237B3E6C" w14:textId="77777777" w:rsidR="00D84217" w:rsidRPr="00727C49" w:rsidRDefault="00D84217" w:rsidP="00FB6BA4">
            <w:pPr>
              <w:pStyle w:val="TableHeading"/>
              <w:rPr>
                <w:rFonts w:ascii="Arial" w:hAnsi="Arial"/>
                <w:b w:val="0"/>
              </w:rPr>
            </w:pPr>
          </w:p>
          <w:p w14:paraId="4A1687E1" w14:textId="77777777" w:rsidR="00013742" w:rsidRPr="00727C49" w:rsidRDefault="00013742" w:rsidP="00FB6BA4">
            <w:pPr>
              <w:pStyle w:val="TableHeading"/>
              <w:rPr>
                <w:rFonts w:ascii="Arial" w:hAnsi="Arial"/>
                <w:b w:val="0"/>
              </w:rPr>
            </w:pPr>
          </w:p>
          <w:p w14:paraId="5D67A9FD" w14:textId="77777777" w:rsidR="00013742" w:rsidRPr="00727C49" w:rsidRDefault="00013742" w:rsidP="00FB6BA4">
            <w:pPr>
              <w:pStyle w:val="TableHeading"/>
              <w:rPr>
                <w:rFonts w:ascii="Arial" w:hAnsi="Arial"/>
                <w:b w:val="0"/>
              </w:rPr>
            </w:pPr>
          </w:p>
        </w:tc>
        <w:tc>
          <w:tcPr>
            <w:tcW w:w="4230" w:type="dxa"/>
            <w:shd w:val="clear" w:color="auto" w:fill="auto"/>
          </w:tcPr>
          <w:p w14:paraId="6CF13449" w14:textId="77777777" w:rsidR="00D84217" w:rsidRPr="00727C49" w:rsidRDefault="00D84217" w:rsidP="00FB6BA4">
            <w:pPr>
              <w:pStyle w:val="TableHeading"/>
              <w:rPr>
                <w:rFonts w:ascii="Arial" w:hAnsi="Arial"/>
                <w:b w:val="0"/>
              </w:rPr>
            </w:pPr>
          </w:p>
        </w:tc>
        <w:tc>
          <w:tcPr>
            <w:tcW w:w="270" w:type="dxa"/>
          </w:tcPr>
          <w:p w14:paraId="7C6FCB81" w14:textId="77777777" w:rsidR="00D84217" w:rsidRPr="00727C49" w:rsidRDefault="00D84217" w:rsidP="00FB6BA4">
            <w:pPr>
              <w:pStyle w:val="TableHeading"/>
              <w:rPr>
                <w:rFonts w:ascii="Arial" w:hAnsi="Arial"/>
                <w:b w:val="0"/>
              </w:rPr>
            </w:pPr>
          </w:p>
        </w:tc>
        <w:tc>
          <w:tcPr>
            <w:tcW w:w="4428" w:type="dxa"/>
            <w:gridSpan w:val="2"/>
          </w:tcPr>
          <w:p w14:paraId="67DEFEC9" w14:textId="77777777" w:rsidR="00D84217" w:rsidRPr="00727C49" w:rsidRDefault="00D84217" w:rsidP="00FB6BA4">
            <w:pPr>
              <w:pStyle w:val="TableHeading"/>
              <w:rPr>
                <w:rFonts w:ascii="Arial" w:hAnsi="Arial"/>
                <w:b w:val="0"/>
              </w:rPr>
            </w:pPr>
          </w:p>
        </w:tc>
      </w:tr>
      <w:tr w:rsidR="00013742" w:rsidRPr="00727C49" w14:paraId="7A09AAB9" w14:textId="77777777" w:rsidTr="00456B2A">
        <w:tc>
          <w:tcPr>
            <w:tcW w:w="9576" w:type="dxa"/>
            <w:gridSpan w:val="5"/>
            <w:shd w:val="clear" w:color="auto" w:fill="auto"/>
          </w:tcPr>
          <w:p w14:paraId="0D604226" w14:textId="77777777" w:rsidR="00B44177" w:rsidRPr="00727C49" w:rsidRDefault="00B44177" w:rsidP="00FB6BA4">
            <w:pPr>
              <w:pStyle w:val="TableHeading"/>
              <w:rPr>
                <w:rFonts w:ascii="Arial" w:hAnsi="Arial"/>
                <w:sz w:val="24"/>
                <w:szCs w:val="24"/>
              </w:rPr>
            </w:pPr>
            <w:r w:rsidRPr="00727C49">
              <w:rPr>
                <w:rFonts w:ascii="Arial" w:hAnsi="Arial"/>
                <w:sz w:val="24"/>
                <w:szCs w:val="24"/>
              </w:rPr>
              <w:t>PARTY D</w:t>
            </w:r>
          </w:p>
          <w:p w14:paraId="40D65863" w14:textId="77777777" w:rsidR="00013742" w:rsidRPr="00727C49" w:rsidRDefault="00013742" w:rsidP="00FB6BA4">
            <w:pPr>
              <w:pStyle w:val="TableHeading"/>
              <w:rPr>
                <w:rFonts w:ascii="Arial" w:hAnsi="Arial"/>
                <w:sz w:val="24"/>
                <w:szCs w:val="24"/>
              </w:rPr>
            </w:pPr>
            <w:r w:rsidRPr="00727C49">
              <w:rPr>
                <w:rFonts w:ascii="Arial" w:hAnsi="Arial"/>
                <w:sz w:val="24"/>
                <w:szCs w:val="24"/>
              </w:rPr>
              <w:t>(Lessor)</w:t>
            </w:r>
          </w:p>
        </w:tc>
      </w:tr>
      <w:tr w:rsidR="00013742" w:rsidRPr="00727C49" w14:paraId="744D1E35" w14:textId="77777777" w:rsidTr="00456B2A">
        <w:tc>
          <w:tcPr>
            <w:tcW w:w="648" w:type="dxa"/>
            <w:shd w:val="clear" w:color="auto" w:fill="auto"/>
          </w:tcPr>
          <w:p w14:paraId="5FE77676" w14:textId="77777777" w:rsidR="00013742" w:rsidRPr="00727C49" w:rsidRDefault="00013742" w:rsidP="005C4549">
            <w:pPr>
              <w:pStyle w:val="TableHeading"/>
              <w:rPr>
                <w:rFonts w:ascii="Arial" w:hAnsi="Arial"/>
                <w:b w:val="0"/>
              </w:rPr>
            </w:pPr>
          </w:p>
          <w:p w14:paraId="4DB8856D" w14:textId="77777777" w:rsidR="00013742" w:rsidRPr="00727C49" w:rsidRDefault="00013742" w:rsidP="005C4549">
            <w:pPr>
              <w:pStyle w:val="TableHeading"/>
              <w:rPr>
                <w:rFonts w:ascii="Arial" w:hAnsi="Arial"/>
                <w:b w:val="0"/>
              </w:rPr>
            </w:pPr>
          </w:p>
          <w:p w14:paraId="3AE38A67" w14:textId="77777777" w:rsidR="00013742" w:rsidRPr="00727C49" w:rsidRDefault="00013742" w:rsidP="00FB6BA4">
            <w:pPr>
              <w:pStyle w:val="TableHeading"/>
              <w:rPr>
                <w:rFonts w:ascii="Arial" w:hAnsi="Arial"/>
                <w:b w:val="0"/>
              </w:rPr>
            </w:pPr>
            <w:r w:rsidRPr="00727C49">
              <w:rPr>
                <w:rFonts w:ascii="Arial" w:hAnsi="Arial"/>
                <w:b w:val="0"/>
              </w:rPr>
              <w:t>Per:</w:t>
            </w:r>
          </w:p>
        </w:tc>
        <w:tc>
          <w:tcPr>
            <w:tcW w:w="4230" w:type="dxa"/>
            <w:tcBorders>
              <w:bottom w:val="single" w:sz="4" w:space="0" w:color="auto"/>
            </w:tcBorders>
            <w:shd w:val="clear" w:color="auto" w:fill="auto"/>
          </w:tcPr>
          <w:p w14:paraId="46416929" w14:textId="77777777" w:rsidR="00013742" w:rsidRPr="00727C49" w:rsidRDefault="00013742" w:rsidP="00FB6BA4">
            <w:pPr>
              <w:pStyle w:val="TableHeading"/>
              <w:rPr>
                <w:rFonts w:ascii="Arial" w:hAnsi="Arial"/>
                <w:b w:val="0"/>
              </w:rPr>
            </w:pPr>
          </w:p>
        </w:tc>
        <w:tc>
          <w:tcPr>
            <w:tcW w:w="270" w:type="dxa"/>
          </w:tcPr>
          <w:p w14:paraId="566C1845" w14:textId="77777777" w:rsidR="00013742" w:rsidRPr="00727C49" w:rsidRDefault="00013742" w:rsidP="00FB6BA4">
            <w:pPr>
              <w:pStyle w:val="TableHeading"/>
              <w:rPr>
                <w:rFonts w:ascii="Arial" w:hAnsi="Arial"/>
                <w:b w:val="0"/>
              </w:rPr>
            </w:pPr>
          </w:p>
        </w:tc>
        <w:tc>
          <w:tcPr>
            <w:tcW w:w="4428" w:type="dxa"/>
            <w:gridSpan w:val="2"/>
          </w:tcPr>
          <w:p w14:paraId="0BEBE8C2" w14:textId="77777777" w:rsidR="00013742" w:rsidRPr="00727C49" w:rsidRDefault="00013742" w:rsidP="00FB6BA4">
            <w:pPr>
              <w:pStyle w:val="TableHeading"/>
              <w:rPr>
                <w:rFonts w:ascii="Arial" w:hAnsi="Arial"/>
                <w:b w:val="0"/>
              </w:rPr>
            </w:pPr>
          </w:p>
        </w:tc>
      </w:tr>
      <w:tr w:rsidR="00013742" w:rsidRPr="00727C49" w14:paraId="70C416CB" w14:textId="77777777" w:rsidTr="00456B2A">
        <w:tc>
          <w:tcPr>
            <w:tcW w:w="648" w:type="dxa"/>
            <w:shd w:val="clear" w:color="auto" w:fill="auto"/>
          </w:tcPr>
          <w:p w14:paraId="4D8CDF40" w14:textId="77777777" w:rsidR="00013742" w:rsidRPr="00727C49" w:rsidRDefault="00013742" w:rsidP="005C4549">
            <w:pPr>
              <w:pStyle w:val="TableHeading"/>
              <w:rPr>
                <w:rFonts w:ascii="Arial" w:hAnsi="Arial"/>
                <w:b w:val="0"/>
              </w:rPr>
            </w:pPr>
          </w:p>
        </w:tc>
        <w:tc>
          <w:tcPr>
            <w:tcW w:w="4230" w:type="dxa"/>
            <w:shd w:val="clear" w:color="auto" w:fill="auto"/>
          </w:tcPr>
          <w:p w14:paraId="305D67CD" w14:textId="77777777" w:rsidR="00013742" w:rsidRPr="00727C49" w:rsidRDefault="00013742" w:rsidP="00FB6BA4">
            <w:pPr>
              <w:pStyle w:val="TableHeading"/>
              <w:rPr>
                <w:rFonts w:ascii="Arial" w:hAnsi="Arial"/>
                <w:b w:val="0"/>
              </w:rPr>
            </w:pPr>
          </w:p>
        </w:tc>
        <w:tc>
          <w:tcPr>
            <w:tcW w:w="270" w:type="dxa"/>
          </w:tcPr>
          <w:p w14:paraId="0A63FD3E" w14:textId="77777777" w:rsidR="00013742" w:rsidRPr="00727C49" w:rsidRDefault="00013742" w:rsidP="00FB6BA4">
            <w:pPr>
              <w:pStyle w:val="TableHeading"/>
              <w:rPr>
                <w:rFonts w:ascii="Arial" w:hAnsi="Arial"/>
                <w:b w:val="0"/>
              </w:rPr>
            </w:pPr>
          </w:p>
        </w:tc>
        <w:tc>
          <w:tcPr>
            <w:tcW w:w="4428" w:type="dxa"/>
            <w:gridSpan w:val="2"/>
          </w:tcPr>
          <w:p w14:paraId="38F6D7DD" w14:textId="77777777" w:rsidR="00013742" w:rsidRPr="00727C49" w:rsidRDefault="00013742" w:rsidP="00FB6BA4">
            <w:pPr>
              <w:pStyle w:val="TableHeading"/>
              <w:rPr>
                <w:rFonts w:ascii="Arial" w:hAnsi="Arial"/>
                <w:b w:val="0"/>
              </w:rPr>
            </w:pPr>
          </w:p>
        </w:tc>
      </w:tr>
    </w:tbl>
    <w:p w14:paraId="2DAB5DF6" w14:textId="77777777" w:rsidR="00D84217" w:rsidRPr="00727C49" w:rsidRDefault="00D84217" w:rsidP="00D84217">
      <w:pPr>
        <w:pStyle w:val="BodyTextNoSp"/>
        <w:rPr>
          <w:rFonts w:ascii="Arial" w:hAnsi="Arial" w:cs="Arial"/>
        </w:rPr>
      </w:pPr>
    </w:p>
    <w:p w14:paraId="007BF033" w14:textId="61A02E98" w:rsidR="000B645B" w:rsidRPr="00727C49" w:rsidRDefault="0036190A" w:rsidP="00B44177">
      <w:pPr>
        <w:pStyle w:val="Title"/>
        <w:jc w:val="left"/>
        <w:rPr>
          <w:rFonts w:ascii="Arial" w:hAnsi="Arial" w:cs="Arial"/>
          <w:b w:val="0"/>
        </w:rPr>
      </w:pPr>
      <w:r w:rsidRPr="00727C49">
        <w:rPr>
          <w:rFonts w:ascii="Arial" w:hAnsi="Arial" w:cs="Arial"/>
          <w:b w:val="0"/>
        </w:rPr>
        <w:t xml:space="preserve">This is an Execution Page to a </w:t>
      </w:r>
      <w:r w:rsidR="006A645A" w:rsidRPr="00727C49">
        <w:rPr>
          <w:rFonts w:ascii="Arial" w:hAnsi="Arial" w:cs="Arial"/>
          <w:b w:val="0"/>
        </w:rPr>
        <w:t>Royalty Allocation</w:t>
      </w:r>
      <w:r w:rsidRPr="00727C49">
        <w:rPr>
          <w:rFonts w:ascii="Arial" w:hAnsi="Arial" w:cs="Arial"/>
          <w:b w:val="0"/>
        </w:rPr>
        <w:t xml:space="preserve"> </w:t>
      </w:r>
      <w:r w:rsidR="00721B54" w:rsidRPr="00727C49">
        <w:rPr>
          <w:rFonts w:ascii="Arial" w:hAnsi="Arial" w:cs="Arial"/>
          <w:b w:val="0"/>
        </w:rPr>
        <w:t xml:space="preserve">and Lease Amending </w:t>
      </w:r>
      <w:r w:rsidRPr="00727C49">
        <w:rPr>
          <w:rFonts w:ascii="Arial" w:hAnsi="Arial" w:cs="Arial"/>
          <w:b w:val="0"/>
        </w:rPr>
        <w:t xml:space="preserve">Agreement dated </w:t>
      </w:r>
      <w:r w:rsidR="00B44177" w:rsidRPr="00727C49">
        <w:rPr>
          <w:rFonts w:ascii="Arial" w:hAnsi="Arial" w:cs="Arial"/>
          <w:b w:val="0"/>
        </w:rPr>
        <w:t>(blank)</w:t>
      </w:r>
      <w:r w:rsidRPr="00727C49">
        <w:rPr>
          <w:rFonts w:ascii="Arial" w:hAnsi="Arial" w:cs="Arial"/>
          <w:b w:val="0"/>
        </w:rPr>
        <w:t xml:space="preserve"> and made </w:t>
      </w:r>
      <w:r w:rsidR="00903E2E" w:rsidRPr="00727C49">
        <w:rPr>
          <w:rFonts w:ascii="Arial" w:hAnsi="Arial" w:cs="Arial"/>
          <w:b w:val="0"/>
        </w:rPr>
        <w:t xml:space="preserve">among </w:t>
      </w:r>
      <w:r w:rsidR="000A22AB" w:rsidRPr="00727C49">
        <w:rPr>
          <w:rFonts w:ascii="Arial" w:hAnsi="Arial" w:cs="Arial"/>
          <w:b w:val="0"/>
        </w:rPr>
        <w:t>XYZ</w:t>
      </w:r>
      <w:r w:rsidR="00FF6E6D" w:rsidRPr="00727C49">
        <w:rPr>
          <w:rFonts w:ascii="Arial" w:hAnsi="Arial" w:cs="Arial"/>
          <w:b w:val="0"/>
        </w:rPr>
        <w:t xml:space="preserve"> Energy </w:t>
      </w:r>
      <w:r w:rsidR="00903E2E" w:rsidRPr="00727C49">
        <w:rPr>
          <w:rFonts w:ascii="Arial" w:hAnsi="Arial" w:cs="Arial"/>
          <w:b w:val="0"/>
        </w:rPr>
        <w:t xml:space="preserve">Canada, </w:t>
      </w:r>
      <w:r w:rsidR="00B44177" w:rsidRPr="00727C49">
        <w:rPr>
          <w:rFonts w:ascii="Arial" w:hAnsi="Arial" w:cs="Arial"/>
          <w:b w:val="0"/>
        </w:rPr>
        <w:t>Party A, Party B, Party C and Party D</w:t>
      </w:r>
    </w:p>
    <w:p w14:paraId="2DBA76C6" w14:textId="77777777" w:rsidR="000B645B" w:rsidRPr="00727C49" w:rsidRDefault="000B645B" w:rsidP="00B44177">
      <w:pPr>
        <w:pStyle w:val="Title"/>
        <w:jc w:val="left"/>
        <w:rPr>
          <w:rFonts w:ascii="Arial" w:hAnsi="Arial" w:cs="Arial"/>
          <w:b w:val="0"/>
        </w:rPr>
      </w:pPr>
    </w:p>
    <w:p w14:paraId="76C70027" w14:textId="77777777" w:rsidR="00CF2F58" w:rsidRPr="00727C49" w:rsidRDefault="00CF2F58" w:rsidP="00B44177">
      <w:pPr>
        <w:pStyle w:val="Title"/>
        <w:jc w:val="left"/>
        <w:rPr>
          <w:rFonts w:ascii="Arial" w:hAnsi="Arial" w:cs="Arial"/>
          <w:b w:val="0"/>
        </w:rPr>
      </w:pPr>
    </w:p>
    <w:p w14:paraId="1DF0D509" w14:textId="77777777" w:rsidR="00B44177" w:rsidRPr="00727C49" w:rsidRDefault="00B44177" w:rsidP="00B44177">
      <w:pPr>
        <w:pStyle w:val="Title"/>
        <w:jc w:val="left"/>
        <w:rPr>
          <w:rFonts w:ascii="Arial" w:hAnsi="Arial" w:cs="Arial"/>
          <w:b w:val="0"/>
        </w:rPr>
      </w:pPr>
    </w:p>
    <w:p w14:paraId="3B296ECB" w14:textId="77777777" w:rsidR="006A645A" w:rsidRPr="00727C49" w:rsidRDefault="006A645A" w:rsidP="006A645A">
      <w:pPr>
        <w:pStyle w:val="Title"/>
        <w:rPr>
          <w:rFonts w:ascii="Arial" w:hAnsi="Arial" w:cs="Arial"/>
          <w:b w:val="0"/>
          <w:caps/>
        </w:rPr>
      </w:pPr>
      <w:r w:rsidRPr="00727C49">
        <w:rPr>
          <w:rFonts w:ascii="Arial" w:hAnsi="Arial" w:cs="Arial"/>
          <w:b w:val="0"/>
          <w:caps/>
        </w:rPr>
        <w:lastRenderedPageBreak/>
        <w:t>Schedule “A”</w:t>
      </w:r>
    </w:p>
    <w:p w14:paraId="3F8C4840" w14:textId="77777777" w:rsidR="006A645A" w:rsidRPr="00727C49" w:rsidRDefault="006A645A" w:rsidP="006A645A">
      <w:pPr>
        <w:pStyle w:val="Title"/>
        <w:spacing w:after="0"/>
        <w:rPr>
          <w:rFonts w:ascii="Arial" w:hAnsi="Arial" w:cs="Arial"/>
        </w:rPr>
      </w:pPr>
      <w:r w:rsidRPr="00727C49">
        <w:rPr>
          <w:rFonts w:ascii="Arial" w:hAnsi="Arial" w:cs="Arial"/>
        </w:rPr>
        <w:t>attached to and forming part of a Royalty Allocation and Lease Amending Agreement</w:t>
      </w:r>
    </w:p>
    <w:p w14:paraId="03BC8550" w14:textId="77777777" w:rsidR="006A645A" w:rsidRPr="00727C49" w:rsidRDefault="006A645A" w:rsidP="006A645A">
      <w:pPr>
        <w:pStyle w:val="Title"/>
        <w:spacing w:after="0"/>
        <w:rPr>
          <w:rFonts w:ascii="Arial" w:hAnsi="Arial" w:cs="Arial"/>
          <w:color w:val="0000FF"/>
        </w:rPr>
      </w:pPr>
      <w:r w:rsidRPr="00727C49">
        <w:rPr>
          <w:rFonts w:ascii="Arial" w:hAnsi="Arial" w:cs="Arial"/>
        </w:rPr>
        <w:t xml:space="preserve">dated (blank) and made </w:t>
      </w:r>
      <w:r w:rsidRPr="00727C49">
        <w:rPr>
          <w:rFonts w:ascii="Arial" w:hAnsi="Arial" w:cs="Arial"/>
          <w:color w:val="auto"/>
        </w:rPr>
        <w:t>among</w:t>
      </w:r>
    </w:p>
    <w:p w14:paraId="7252FB2B" w14:textId="77777777" w:rsidR="006A645A" w:rsidRPr="00727C49" w:rsidRDefault="006A645A" w:rsidP="006A645A">
      <w:pPr>
        <w:pStyle w:val="Title"/>
        <w:rPr>
          <w:rFonts w:ascii="Arial" w:hAnsi="Arial" w:cs="Arial"/>
        </w:rPr>
      </w:pPr>
      <w:r w:rsidRPr="00727C49">
        <w:rPr>
          <w:rFonts w:ascii="Arial" w:hAnsi="Arial" w:cs="Arial"/>
        </w:rPr>
        <w:t xml:space="preserve"> XYZ Energy Canada, Party A, Party B, Party C and Party D</w:t>
      </w:r>
    </w:p>
    <w:p w14:paraId="747A87CB" w14:textId="77777777" w:rsidR="00B44177" w:rsidRPr="00727C49" w:rsidRDefault="00B44177" w:rsidP="00B44177">
      <w:pPr>
        <w:pStyle w:val="Title"/>
        <w:jc w:val="left"/>
        <w:rPr>
          <w:rFonts w:ascii="Arial" w:hAnsi="Arial" w:cs="Arial"/>
          <w:b w:val="0"/>
        </w:rPr>
      </w:pPr>
    </w:p>
    <w:p w14:paraId="1BB87B99" w14:textId="77777777" w:rsidR="006A645A" w:rsidRPr="00727C49" w:rsidRDefault="006A645A" w:rsidP="007A68F7">
      <w:pPr>
        <w:pStyle w:val="Title"/>
        <w:jc w:val="left"/>
        <w:rPr>
          <w:rFonts w:ascii="Arial" w:hAnsi="Arial" w:cs="Arial"/>
        </w:rPr>
      </w:pPr>
      <w:r w:rsidRPr="00727C49">
        <w:rPr>
          <w:rFonts w:ascii="Arial" w:hAnsi="Arial" w:cs="Arial"/>
        </w:rPr>
        <w:t>Leases</w:t>
      </w:r>
    </w:p>
    <w:p w14:paraId="0F6A5202" w14:textId="77777777" w:rsidR="006A645A" w:rsidRPr="00727C49" w:rsidRDefault="006A645A" w:rsidP="007A68F7">
      <w:pPr>
        <w:pStyle w:val="Title"/>
        <w:numPr>
          <w:ilvl w:val="0"/>
          <w:numId w:val="33"/>
        </w:numPr>
        <w:jc w:val="left"/>
        <w:rPr>
          <w:rFonts w:ascii="Arial" w:hAnsi="Arial" w:cs="Arial"/>
          <w:b w:val="0"/>
        </w:rPr>
      </w:pPr>
      <w:r w:rsidRPr="00727C49">
        <w:rPr>
          <w:rFonts w:ascii="Arial" w:hAnsi="Arial" w:cs="Arial"/>
          <w:b w:val="0"/>
        </w:rPr>
        <w:t>Petroleum and Natural Gas Lease dated XX, between XX, as Lessor, and XX, as Lessee.</w:t>
      </w:r>
    </w:p>
    <w:p w14:paraId="7CD8DDC1" w14:textId="77777777" w:rsidR="006A645A" w:rsidRPr="00727C49" w:rsidRDefault="006A645A" w:rsidP="007A68F7">
      <w:pPr>
        <w:pStyle w:val="Title"/>
        <w:numPr>
          <w:ilvl w:val="0"/>
          <w:numId w:val="33"/>
        </w:numPr>
        <w:jc w:val="left"/>
        <w:rPr>
          <w:rFonts w:ascii="Arial" w:hAnsi="Arial" w:cs="Arial"/>
          <w:b w:val="0"/>
        </w:rPr>
      </w:pPr>
      <w:r w:rsidRPr="00727C49">
        <w:rPr>
          <w:rFonts w:ascii="Arial" w:hAnsi="Arial" w:cs="Arial"/>
          <w:b w:val="0"/>
        </w:rPr>
        <w:t>Petroleum Lease dated XX, between XX, as Lessor, and XX, as Lessee.</w:t>
      </w:r>
    </w:p>
    <w:p w14:paraId="26C03CCF" w14:textId="77777777" w:rsidR="006A645A" w:rsidRPr="00727C49" w:rsidRDefault="006A645A" w:rsidP="006A645A">
      <w:pPr>
        <w:pStyle w:val="Title"/>
        <w:numPr>
          <w:ilvl w:val="0"/>
          <w:numId w:val="33"/>
        </w:numPr>
        <w:jc w:val="left"/>
        <w:rPr>
          <w:rFonts w:ascii="Arial" w:hAnsi="Arial" w:cs="Arial"/>
          <w:b w:val="0"/>
        </w:rPr>
      </w:pPr>
      <w:r w:rsidRPr="00727C49">
        <w:rPr>
          <w:rFonts w:ascii="Arial" w:hAnsi="Arial" w:cs="Arial"/>
          <w:b w:val="0"/>
        </w:rPr>
        <w:t>Petroleum Lease dated XX, between XX, as Lessor, and XX, as Lessee.</w:t>
      </w:r>
    </w:p>
    <w:p w14:paraId="37E9A93E" w14:textId="77777777" w:rsidR="006A645A" w:rsidRPr="00727C49" w:rsidRDefault="006A645A" w:rsidP="006A645A">
      <w:pPr>
        <w:pStyle w:val="Title"/>
        <w:numPr>
          <w:ilvl w:val="0"/>
          <w:numId w:val="33"/>
        </w:numPr>
        <w:jc w:val="left"/>
        <w:rPr>
          <w:rFonts w:ascii="Arial" w:hAnsi="Arial" w:cs="Arial"/>
          <w:b w:val="0"/>
        </w:rPr>
      </w:pPr>
      <w:r w:rsidRPr="00727C49">
        <w:rPr>
          <w:rFonts w:ascii="Arial" w:hAnsi="Arial" w:cs="Arial"/>
          <w:b w:val="0"/>
        </w:rPr>
        <w:t>Petroleum and Natural Gas Lease dated XX, between XX, as Lessor, and XX, as Lessee.</w:t>
      </w:r>
    </w:p>
    <w:p w14:paraId="1A0E7369" w14:textId="77777777" w:rsidR="006A645A" w:rsidRPr="00727C49" w:rsidRDefault="006A645A" w:rsidP="006A645A">
      <w:pPr>
        <w:pStyle w:val="Title"/>
        <w:rPr>
          <w:rFonts w:ascii="Arial" w:hAnsi="Arial" w:cs="Arial"/>
          <w:b w:val="0"/>
        </w:rPr>
      </w:pPr>
    </w:p>
    <w:p w14:paraId="376E4C5A" w14:textId="77777777" w:rsidR="006A645A" w:rsidRPr="00727C49" w:rsidRDefault="006A645A" w:rsidP="006A645A">
      <w:pPr>
        <w:pStyle w:val="Title"/>
        <w:rPr>
          <w:rFonts w:ascii="Arial" w:hAnsi="Arial" w:cs="Arial"/>
          <w:b w:val="0"/>
        </w:rPr>
      </w:pPr>
    </w:p>
    <w:p w14:paraId="1D73DDEE" w14:textId="0A89EC57" w:rsidR="00CF3C7F" w:rsidRPr="00727C49" w:rsidRDefault="00D84217" w:rsidP="006A645A">
      <w:pPr>
        <w:pStyle w:val="Title"/>
        <w:rPr>
          <w:rFonts w:ascii="Arial" w:hAnsi="Arial" w:cs="Arial"/>
          <w:b w:val="0"/>
          <w:caps/>
        </w:rPr>
      </w:pPr>
      <w:r w:rsidRPr="00727C49">
        <w:rPr>
          <w:rFonts w:ascii="Arial" w:hAnsi="Arial" w:cs="Arial"/>
          <w:b w:val="0"/>
        </w:rPr>
        <w:br w:type="page"/>
      </w:r>
      <w:r w:rsidR="00CF3C7F" w:rsidRPr="00727C49">
        <w:rPr>
          <w:rFonts w:ascii="Arial" w:hAnsi="Arial" w:cs="Arial"/>
          <w:b w:val="0"/>
          <w:caps/>
        </w:rPr>
        <w:lastRenderedPageBreak/>
        <w:t xml:space="preserve">Schedule </w:t>
      </w:r>
      <w:r w:rsidR="00EB7E94" w:rsidRPr="00727C49">
        <w:rPr>
          <w:rFonts w:ascii="Arial" w:hAnsi="Arial" w:cs="Arial"/>
          <w:b w:val="0"/>
          <w:caps/>
        </w:rPr>
        <w:t>“</w:t>
      </w:r>
      <w:r w:rsidR="006A645A" w:rsidRPr="00727C49">
        <w:rPr>
          <w:rFonts w:ascii="Arial" w:hAnsi="Arial" w:cs="Arial"/>
          <w:b w:val="0"/>
          <w:caps/>
        </w:rPr>
        <w:t>B</w:t>
      </w:r>
      <w:r w:rsidR="00EB7E94" w:rsidRPr="00727C49">
        <w:rPr>
          <w:rFonts w:ascii="Arial" w:hAnsi="Arial" w:cs="Arial"/>
          <w:b w:val="0"/>
          <w:caps/>
        </w:rPr>
        <w:t>”</w:t>
      </w:r>
    </w:p>
    <w:p w14:paraId="0115C703" w14:textId="77777777" w:rsidR="00CF3C7F" w:rsidRPr="00727C49" w:rsidRDefault="00CF3C7F" w:rsidP="00CF3C7F">
      <w:pPr>
        <w:pStyle w:val="Title"/>
        <w:spacing w:after="0"/>
        <w:rPr>
          <w:rFonts w:ascii="Arial" w:hAnsi="Arial" w:cs="Arial"/>
        </w:rPr>
      </w:pPr>
      <w:r w:rsidRPr="00727C49">
        <w:rPr>
          <w:rFonts w:ascii="Arial" w:hAnsi="Arial" w:cs="Arial"/>
        </w:rPr>
        <w:t xml:space="preserve">attached to and forming part of a Lessor Pooling </w:t>
      </w:r>
      <w:r w:rsidR="00721B54" w:rsidRPr="00727C49">
        <w:rPr>
          <w:rFonts w:ascii="Arial" w:hAnsi="Arial" w:cs="Arial"/>
        </w:rPr>
        <w:t xml:space="preserve">and Lease Amending </w:t>
      </w:r>
      <w:r w:rsidRPr="00727C49">
        <w:rPr>
          <w:rFonts w:ascii="Arial" w:hAnsi="Arial" w:cs="Arial"/>
        </w:rPr>
        <w:t>Agreement</w:t>
      </w:r>
    </w:p>
    <w:p w14:paraId="3B805F82" w14:textId="77777777" w:rsidR="00CF3C7F" w:rsidRPr="00727C49" w:rsidRDefault="00CF3C7F" w:rsidP="00CF3C7F">
      <w:pPr>
        <w:pStyle w:val="Title"/>
        <w:spacing w:after="0"/>
        <w:rPr>
          <w:rFonts w:ascii="Arial" w:hAnsi="Arial" w:cs="Arial"/>
          <w:color w:val="0000FF"/>
        </w:rPr>
      </w:pPr>
      <w:r w:rsidRPr="00727C49">
        <w:rPr>
          <w:rFonts w:ascii="Arial" w:hAnsi="Arial" w:cs="Arial"/>
        </w:rPr>
        <w:t xml:space="preserve">dated </w:t>
      </w:r>
      <w:r w:rsidR="00B44177" w:rsidRPr="00727C49">
        <w:rPr>
          <w:rFonts w:ascii="Arial" w:hAnsi="Arial" w:cs="Arial"/>
        </w:rPr>
        <w:t>(blank)</w:t>
      </w:r>
      <w:r w:rsidRPr="00727C49">
        <w:rPr>
          <w:rFonts w:ascii="Arial" w:hAnsi="Arial" w:cs="Arial"/>
        </w:rPr>
        <w:t xml:space="preserve"> and made </w:t>
      </w:r>
      <w:r w:rsidRPr="00727C49">
        <w:rPr>
          <w:rFonts w:ascii="Arial" w:hAnsi="Arial" w:cs="Arial"/>
          <w:color w:val="auto"/>
        </w:rPr>
        <w:t>among</w:t>
      </w:r>
    </w:p>
    <w:p w14:paraId="46DCD884" w14:textId="77777777" w:rsidR="00B44177" w:rsidRPr="00727C49" w:rsidRDefault="00CE6F70" w:rsidP="00B44177">
      <w:pPr>
        <w:pStyle w:val="Title"/>
        <w:rPr>
          <w:rFonts w:ascii="Arial" w:hAnsi="Arial" w:cs="Arial"/>
        </w:rPr>
      </w:pPr>
      <w:r w:rsidRPr="00727C49">
        <w:rPr>
          <w:rFonts w:ascii="Arial" w:hAnsi="Arial" w:cs="Arial"/>
        </w:rPr>
        <w:t xml:space="preserve"> </w:t>
      </w:r>
      <w:r w:rsidR="000A22AB" w:rsidRPr="00727C49">
        <w:rPr>
          <w:rFonts w:ascii="Arial" w:hAnsi="Arial" w:cs="Arial"/>
        </w:rPr>
        <w:t>XYZ</w:t>
      </w:r>
      <w:r w:rsidR="00B44177" w:rsidRPr="00727C49">
        <w:rPr>
          <w:rFonts w:ascii="Arial" w:hAnsi="Arial" w:cs="Arial"/>
        </w:rPr>
        <w:t xml:space="preserve"> Energy Canada, Party A, Party B, Party C and Party D</w:t>
      </w:r>
    </w:p>
    <w:p w14:paraId="216B208A" w14:textId="77777777" w:rsidR="00CF3C7F" w:rsidRPr="00727C49" w:rsidRDefault="00CF3C7F" w:rsidP="00903E2E">
      <w:pPr>
        <w:pStyle w:val="Title"/>
        <w:jc w:val="left"/>
        <w:rPr>
          <w:rFonts w:ascii="Arial" w:hAnsi="Arial" w:cs="Arial"/>
          <w:b w:val="0"/>
          <w:bCs/>
          <w:color w:val="FF0000"/>
        </w:rPr>
      </w:pPr>
    </w:p>
    <w:p w14:paraId="25CC06C8" w14:textId="77777777" w:rsidR="00CF3C7F" w:rsidRPr="00727C49" w:rsidRDefault="000F025F" w:rsidP="00ED1B80">
      <w:pPr>
        <w:pStyle w:val="Title"/>
        <w:ind w:left="810"/>
        <w:jc w:val="left"/>
        <w:rPr>
          <w:rFonts w:ascii="Arial" w:hAnsi="Arial" w:cs="Arial"/>
          <w:b w:val="0"/>
          <w:bCs/>
          <w:color w:val="FF0000"/>
        </w:rPr>
      </w:pPr>
      <w:r w:rsidRPr="00727C49">
        <w:rPr>
          <w:rFonts w:ascii="Arial" w:hAnsi="Arial" w:cs="Arial"/>
          <w:noProof/>
        </w:rPr>
        <mc:AlternateContent>
          <mc:Choice Requires="wps">
            <w:drawing>
              <wp:inline distT="0" distB="0" distL="0" distR="0" wp14:anchorId="1F2CE66C" wp14:editId="189086D1">
                <wp:extent cx="4813539" cy="1397479"/>
                <wp:effectExtent l="0" t="0" r="0" b="0"/>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13539" cy="1397479"/>
                        </a:xfrm>
                        <a:prstGeom prst="rect">
                          <a:avLst/>
                        </a:prstGeom>
                        <a:solidFill>
                          <a:srgbClr val="FFFF00">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3FA75A" w14:textId="77777777" w:rsidR="00CE6D25" w:rsidRDefault="00CE6D25" w:rsidP="00CE6D25">
                            <w:pPr>
                              <w:jc w:val="center"/>
                            </w:pPr>
                            <w:r>
                              <w:rPr>
                                <w:noProof/>
                              </w:rPr>
                              <w:drawing>
                                <wp:inline distT="0" distB="0" distL="0" distR="0" wp14:anchorId="0E120A61" wp14:editId="6524E65B">
                                  <wp:extent cx="4624070" cy="221678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4070" cy="221678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inline>
            </w:drawing>
          </mc:Choice>
          <mc:Fallback>
            <w:pict>
              <v:rect w14:anchorId="1F2CE66C" id="Rectangle 2" o:spid="_x0000_s1026" style="width:379pt;height:110.0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CiZkQIAACIFAAAOAAAAZHJzL2Uyb0RvYy54bWysVF1v2yAUfZ+0/4B4T/1Rp4mtOlWbzNOk&#10;bqvW7QcQwDEaBgQ0Tlftv++CkzTZXqZpfsBcuBzuufdcrm92vURbbp3QqsbZRYoRV1QzoTY1/va1&#10;mcwxcp4oRqRWvMbP3OGbxds314OpeK47LRm3CECUqwZT4857UyWJox3vibvQhivYbLXtiQfTbhJm&#10;yQDovUzyNL1KBm2ZsZpy52B1NW7iRcRvW07957Z13CNZY4jNx9HGcR3GZHFNqo0lphN0Hwb5hyh6&#10;IhRceoRaEU/QkxV/QPWCWu106y+o7hPdtoLyyAHYZOlvbB47YnjkAslx5pgm9/9g6aftg0WCQe0w&#10;UqSHEn2BpBG1kRzlIT2DcRV4PZoHGwg6c6/pd4eUXnbgxW+t1UPHCYOgsuCfnB0IhoOjaD181AzQ&#10;yZPXMVO71vYBEHKAdrEgz8eC8J1HFBaLeXY5vSwxorCXXZazYlbGO0h1OG6s8++57lGY1NhC8BGe&#10;bO+dD+GQ6uASw9dSsEZIGQ27WS+lRVsC6mjgS9PxrDQdGVejQgDDja4Rz51iSBWQlA6Y43XjClCA&#10;AMJeIBOl8FJmeZHe5eWkuZrPJkVTTCflLJ1P0qy8K6/SoixWzc8QQVZUnWCMq3uh+EGWWfF3Zd83&#10;yCioKEw01Lic5tNI7iz6Pa091zR8+/yeufXCQ5dK0dd4fnQiVSj7O8WANqk8EXKcJ+fhx5RBDg7/&#10;mJUokqCLUV9+t94BShDLWrNnkIvVUExoWHhaYNJp+wOjAdq0xgreEYzkBwWCK7OiCF0djWI6y8Gw&#10;pzvr0x2iKADV2GM0Tpd+fAmejBWbDu7JxgyZWxBpI6J8XmMCAsGARoxU9o9G6PRTO3q9Pm2LXwAA&#10;AP//AwBQSwMEFAAGAAgAAAAhAN5kZQbcAAAABQEAAA8AAABkcnMvZG93bnJldi54bWxMj8FOwzAQ&#10;RO9I/IO1SNyo00hAFeJUqKgXOKWAEDc33sZp43Vku03K17NwgctIo1nNvC2Xk+vFCUPsPCmYzzIQ&#10;SI03HbUK3l7XNwsQMWkyuveECs4YYVldXpS6MH6kGk+b1AouoVhoBTaloZAyNhadjjM/IHG288Hp&#10;xDa00gQ9crnrZZ5ld9LpjnjB6gFXFpvD5ugUfD5/9MPBrl+e6j2OoX5fha/2rNT11fT4ACLhlP6O&#10;4Qef0aFipq0/komiV8CPpF/l7P52wXarIM+zOciqlP/pq28AAAD//wMAUEsBAi0AFAAGAAgAAAAh&#10;ALaDOJL+AAAA4QEAABMAAAAAAAAAAAAAAAAAAAAAAFtDb250ZW50X1R5cGVzXS54bWxQSwECLQAU&#10;AAYACAAAACEAOP0h/9YAAACUAQAACwAAAAAAAAAAAAAAAAAvAQAAX3JlbHMvLnJlbHNQSwECLQAU&#10;AAYACAAAACEAAKgomZECAAAiBQAADgAAAAAAAAAAAAAAAAAuAgAAZHJzL2Uyb0RvYy54bWxQSwEC&#10;LQAUAAYACAAAACEA3mRlBtwAAAAFAQAADwAAAAAAAAAAAAAAAADrBAAAZHJzL2Rvd25yZXYueG1s&#10;UEsFBgAAAAAEAAQA8wAAAPQFAAAAAA==&#10;" fillcolor="yellow" stroked="f">
                <v:fill opacity="0"/>
                <v:textbox style="mso-fit-shape-to-text:t">
                  <w:txbxContent>
                    <w:p w14:paraId="033FA75A" w14:textId="77777777" w:rsidR="00CE6D25" w:rsidRDefault="00CE6D25" w:rsidP="00CE6D25">
                      <w:pPr>
                        <w:jc w:val="center"/>
                      </w:pPr>
                      <w:r>
                        <w:rPr>
                          <w:noProof/>
                        </w:rPr>
                        <w:drawing>
                          <wp:inline distT="0" distB="0" distL="0" distR="0" wp14:anchorId="0E120A61" wp14:editId="6524E65B">
                            <wp:extent cx="4624070" cy="221678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4070" cy="2216785"/>
                                    </a:xfrm>
                                    <a:prstGeom prst="rect">
                                      <a:avLst/>
                                    </a:prstGeom>
                                    <a:noFill/>
                                    <a:ln>
                                      <a:noFill/>
                                    </a:ln>
                                  </pic:spPr>
                                </pic:pic>
                              </a:graphicData>
                            </a:graphic>
                          </wp:inline>
                        </w:drawing>
                      </w:r>
                    </w:p>
                  </w:txbxContent>
                </v:textbox>
                <w10:anchorlock/>
              </v:rect>
            </w:pict>
          </mc:Fallback>
        </mc:AlternateContent>
      </w:r>
    </w:p>
    <w:sectPr w:rsidR="00CF3C7F" w:rsidRPr="00727C49" w:rsidSect="00221B1D">
      <w:footerReference w:type="default" r:id="rId10"/>
      <w:footerReference w:type="first" r:id="rId11"/>
      <w:pgSz w:w="12240" w:h="15840"/>
      <w:pgMar w:top="1620" w:right="1440" w:bottom="1440" w:left="1440" w:header="0" w:footer="116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F3EAAB" w14:textId="77777777" w:rsidR="005B137C" w:rsidRDefault="005B137C" w:rsidP="0036190A">
      <w:pPr>
        <w:pStyle w:val="Subtitle1"/>
      </w:pPr>
      <w:r>
        <w:separator/>
      </w:r>
    </w:p>
  </w:endnote>
  <w:endnote w:type="continuationSeparator" w:id="0">
    <w:p w14:paraId="65715B24" w14:textId="77777777" w:rsidR="005B137C" w:rsidRDefault="005B137C" w:rsidP="0036190A">
      <w:pPr>
        <w:pStyle w:val="Subtitle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987201" w14:textId="77777777" w:rsidR="007A351C" w:rsidRPr="007C2E96" w:rsidRDefault="007A351C" w:rsidP="00396963">
    <w:pPr>
      <w:pStyle w:val="Footer"/>
      <w:tabs>
        <w:tab w:val="right" w:pos="9270"/>
      </w:tabs>
    </w:pPr>
    <w:r>
      <w:rPr>
        <w:sz w:val="16"/>
      </w:rPr>
      <w:tab/>
    </w:r>
    <w:r>
      <w:rPr>
        <w:sz w:val="16"/>
      </w:rPr>
      <w:fldChar w:fldCharType="begin"/>
    </w:r>
    <w:r>
      <w:rPr>
        <w:sz w:val="16"/>
      </w:rPr>
      <w:instrText xml:space="preserve"> PAGE  \* MERGEFORMAT </w:instrText>
    </w:r>
    <w:r>
      <w:rPr>
        <w:sz w:val="16"/>
      </w:rPr>
      <w:fldChar w:fldCharType="separate"/>
    </w:r>
    <w:r w:rsidR="006F0CF2">
      <w:rPr>
        <w:noProof/>
        <w:sz w:val="16"/>
      </w:rPr>
      <w:t>8</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sidR="006F0CF2">
      <w:rPr>
        <w:noProof/>
        <w:sz w:val="16"/>
      </w:rPr>
      <w:t>8</w:t>
    </w:r>
    <w:r>
      <w:rPr>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03255" w14:textId="77777777" w:rsidR="00282A15" w:rsidRPr="00282A15" w:rsidRDefault="00282A15" w:rsidP="00396963">
    <w:pPr>
      <w:pStyle w:val="Footer"/>
      <w:tabs>
        <w:tab w:val="right" w:pos="9270"/>
      </w:tabs>
    </w:pPr>
    <w:r>
      <w:rPr>
        <w:snapToGrid w:val="0"/>
        <w:sz w:val="16"/>
      </w:rPr>
      <w:fldChar w:fldCharType="begin"/>
    </w:r>
    <w:r>
      <w:rPr>
        <w:snapToGrid w:val="0"/>
        <w:sz w:val="16"/>
      </w:rPr>
      <w:instrText xml:space="preserve"> DOCPROPERTY "DMFooterText"  \* MERGEFORMAT </w:instrText>
    </w:r>
    <w:r>
      <w:rPr>
        <w:snapToGrid w:val="0"/>
        <w:sz w:val="16"/>
      </w:rPr>
      <w:fldChar w:fldCharType="separate"/>
    </w:r>
    <w:r w:rsidR="007B3081">
      <w:rPr>
        <w:snapToGrid w:val="0"/>
        <w:sz w:val="16"/>
      </w:rPr>
      <w:t>#12667904 v12</w:t>
    </w:r>
    <w:r>
      <w:rPr>
        <w:snapToGrid w:val="0"/>
        <w:sz w:val="16"/>
      </w:rPr>
      <w:fldChar w:fldCharType="end"/>
    </w:r>
    <w:r>
      <w:rPr>
        <w:snapToGrid w:val="0"/>
        <w:sz w:val="16"/>
      </w:rPr>
      <w:tab/>
    </w:r>
    <w:r>
      <w:rPr>
        <w:snapToGrid w:val="0"/>
        <w:sz w:val="16"/>
      </w:rPr>
      <w:fldChar w:fldCharType="begin"/>
    </w:r>
    <w:r>
      <w:rPr>
        <w:snapToGrid w:val="0"/>
        <w:sz w:val="16"/>
      </w:rPr>
      <w:instrText xml:space="preserve"> PAGE  \* MERGEFORMAT </w:instrText>
    </w:r>
    <w:r>
      <w:rPr>
        <w:snapToGrid w:val="0"/>
        <w:sz w:val="16"/>
      </w:rPr>
      <w:fldChar w:fldCharType="separate"/>
    </w:r>
    <w:r w:rsidR="00005156">
      <w:rPr>
        <w:noProof/>
        <w:snapToGrid w:val="0"/>
        <w:sz w:val="16"/>
      </w:rPr>
      <w:t>1</w:t>
    </w:r>
    <w:r>
      <w:rPr>
        <w:snapToGrid w:val="0"/>
        <w:sz w:val="16"/>
      </w:rPr>
      <w:fldChar w:fldCharType="end"/>
    </w:r>
    <w:r>
      <w:rPr>
        <w:snapToGrid w:val="0"/>
        <w:sz w:val="16"/>
      </w:rPr>
      <w:t xml:space="preserve"> of </w:t>
    </w:r>
    <w:r>
      <w:rPr>
        <w:snapToGrid w:val="0"/>
        <w:sz w:val="16"/>
      </w:rPr>
      <w:fldChar w:fldCharType="begin"/>
    </w:r>
    <w:r>
      <w:rPr>
        <w:snapToGrid w:val="0"/>
        <w:sz w:val="16"/>
      </w:rPr>
      <w:instrText xml:space="preserve"> NUMPAGES  \* MERGEFORMAT </w:instrText>
    </w:r>
    <w:r>
      <w:rPr>
        <w:snapToGrid w:val="0"/>
        <w:sz w:val="16"/>
      </w:rPr>
      <w:fldChar w:fldCharType="separate"/>
    </w:r>
    <w:r w:rsidR="007B3081">
      <w:rPr>
        <w:noProof/>
        <w:snapToGrid w:val="0"/>
        <w:sz w:val="16"/>
      </w:rPr>
      <w:t>5</w:t>
    </w:r>
    <w:r>
      <w:rPr>
        <w:snapToGrid w:val="0"/>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000AF8" w14:textId="77777777" w:rsidR="005B137C" w:rsidRDefault="005B137C" w:rsidP="0036190A">
      <w:pPr>
        <w:pStyle w:val="Subtitle1"/>
      </w:pPr>
      <w:r>
        <w:separator/>
      </w:r>
    </w:p>
  </w:footnote>
  <w:footnote w:type="continuationSeparator" w:id="0">
    <w:p w14:paraId="6D67EEC4" w14:textId="77777777" w:rsidR="005B137C" w:rsidRDefault="005B137C" w:rsidP="0036190A">
      <w:pPr>
        <w:pStyle w:val="Subtitle1"/>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1F28C18E"/>
    <w:lvl w:ilvl="0">
      <w:start w:val="1"/>
      <w:numFmt w:val="decimal"/>
      <w:lvlText w:val="%1.0"/>
      <w:lvlJc w:val="left"/>
      <w:pPr>
        <w:tabs>
          <w:tab w:val="num" w:pos="0"/>
        </w:tabs>
        <w:ind w:left="720" w:hanging="720"/>
      </w:pPr>
      <w:rPr>
        <w:rFonts w:hint="default"/>
      </w:rPr>
    </w:lvl>
    <w:lvl w:ilvl="1">
      <w:start w:val="1"/>
      <w:numFmt w:val="decimal"/>
      <w:pStyle w:val="Heading2"/>
      <w:lvlText w:val="%1.%2"/>
      <w:lvlJc w:val="left"/>
      <w:pPr>
        <w:tabs>
          <w:tab w:val="num" w:pos="720"/>
        </w:tabs>
        <w:ind w:left="720" w:hanging="720"/>
      </w:pPr>
      <w:rPr>
        <w:rFonts w:ascii="Times New Roman" w:hAnsi="Times New Roman" w:hint="default"/>
        <w:b w:val="0"/>
        <w:i w:val="0"/>
        <w:sz w:val="24"/>
      </w:rPr>
    </w:lvl>
    <w:lvl w:ilvl="2">
      <w:start w:val="1"/>
      <w:numFmt w:val="lowerLetter"/>
      <w:pStyle w:val="Heading3"/>
      <w:lvlText w:val="(%3)"/>
      <w:lvlJc w:val="left"/>
      <w:pPr>
        <w:tabs>
          <w:tab w:val="num" w:pos="0"/>
        </w:tabs>
        <w:ind w:left="1440" w:hanging="720"/>
      </w:pPr>
    </w:lvl>
    <w:lvl w:ilvl="3">
      <w:start w:val="1"/>
      <w:numFmt w:val="lowerLetter"/>
      <w:pStyle w:val="Heading4"/>
      <w:lvlText w:val="(%4)"/>
      <w:lvlJc w:val="left"/>
      <w:pPr>
        <w:tabs>
          <w:tab w:val="num" w:pos="0"/>
        </w:tabs>
        <w:ind w:left="2160" w:hanging="720"/>
      </w:pPr>
      <w:rPr>
        <w:rFonts w:ascii="Times" w:eastAsia="Times New Roman" w:hAnsi="Times" w:cs="Times New Roman"/>
      </w:rPr>
    </w:lvl>
    <w:lvl w:ilvl="4">
      <w:start w:val="1"/>
      <w:numFmt w:val="upperLetter"/>
      <w:pStyle w:val="Heading5"/>
      <w:lvlText w:val="%5."/>
      <w:lvlJc w:val="left"/>
      <w:pPr>
        <w:tabs>
          <w:tab w:val="num" w:pos="0"/>
        </w:tabs>
        <w:ind w:left="3600" w:hanging="720"/>
      </w:pPr>
    </w:lvl>
    <w:lvl w:ilvl="5">
      <w:start w:val="1"/>
      <w:numFmt w:val="decimal"/>
      <w:pStyle w:val="Heading6"/>
      <w:lvlText w:val="%6"/>
      <w:lvlJc w:val="left"/>
      <w:pPr>
        <w:tabs>
          <w:tab w:val="num" w:pos="0"/>
        </w:tabs>
        <w:ind w:left="4320" w:hanging="720"/>
      </w:pPr>
    </w:lvl>
    <w:lvl w:ilvl="6">
      <w:start w:val="1"/>
      <w:numFmt w:val="decimal"/>
      <w:pStyle w:val="Heading7"/>
      <w:lvlText w:val="%6%7."/>
      <w:lvlJc w:val="left"/>
      <w:pPr>
        <w:tabs>
          <w:tab w:val="num" w:pos="0"/>
        </w:tabs>
        <w:ind w:left="5040" w:hanging="720"/>
      </w:pPr>
    </w:lvl>
    <w:lvl w:ilvl="7">
      <w:start w:val="1"/>
      <w:numFmt w:val="decimal"/>
      <w:pStyle w:val="Heading8"/>
      <w:lvlText w:val="%6%7.%8."/>
      <w:lvlJc w:val="left"/>
      <w:pPr>
        <w:tabs>
          <w:tab w:val="num" w:pos="0"/>
        </w:tabs>
        <w:ind w:left="5760" w:hanging="720"/>
      </w:pPr>
    </w:lvl>
    <w:lvl w:ilvl="8">
      <w:start w:val="1"/>
      <w:numFmt w:val="decimal"/>
      <w:pStyle w:val="Heading9"/>
      <w:lvlText w:val="%6%7.%8.%9."/>
      <w:lvlJc w:val="left"/>
      <w:pPr>
        <w:tabs>
          <w:tab w:val="num" w:pos="0"/>
        </w:tabs>
        <w:ind w:left="6480" w:hanging="720"/>
      </w:pPr>
    </w:lvl>
  </w:abstractNum>
  <w:abstractNum w:abstractNumId="1" w15:restartNumberingAfterBreak="0">
    <w:nsid w:val="0A365C56"/>
    <w:multiLevelType w:val="hybridMultilevel"/>
    <w:tmpl w:val="51549D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290827"/>
    <w:multiLevelType w:val="singleLevel"/>
    <w:tmpl w:val="8D7E9578"/>
    <w:lvl w:ilvl="0">
      <w:start w:val="1"/>
      <w:numFmt w:val="decimal"/>
      <w:lvlText w:val="%1."/>
      <w:legacy w:legacy="1" w:legacySpace="0" w:legacyIndent="720"/>
      <w:lvlJc w:val="left"/>
      <w:pPr>
        <w:ind w:left="720" w:hanging="720"/>
      </w:pPr>
    </w:lvl>
  </w:abstractNum>
  <w:abstractNum w:abstractNumId="3" w15:restartNumberingAfterBreak="0">
    <w:nsid w:val="0F892647"/>
    <w:multiLevelType w:val="hybridMultilevel"/>
    <w:tmpl w:val="C97E822E"/>
    <w:lvl w:ilvl="0" w:tplc="2C82D7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22260D"/>
    <w:multiLevelType w:val="multilevel"/>
    <w:tmpl w:val="302A0FBC"/>
    <w:lvl w:ilvl="0">
      <w:start w:val="1"/>
      <w:numFmt w:val="decimal"/>
      <w:lvlText w:val="%1."/>
      <w:lvlJc w:val="left"/>
      <w:pPr>
        <w:tabs>
          <w:tab w:val="num" w:pos="720"/>
        </w:tabs>
        <w:ind w:left="720" w:hanging="720"/>
      </w:pPr>
      <w:rPr>
        <w:rFonts w:ascii="Times New Roman" w:hAnsi="Times New Roman" w:hint="default"/>
        <w:b/>
        <w:i w:val="0"/>
        <w:caps/>
        <w:strike w:val="0"/>
        <w:dstrike w:val="0"/>
        <w:vanish w:val="0"/>
        <w:color w:val="auto"/>
        <w:sz w:val="24"/>
        <w:u w:val="none"/>
        <w:vertAlign w:val="baseline"/>
      </w:rPr>
    </w:lvl>
    <w:lvl w:ilvl="1">
      <w:start w:val="1"/>
      <w:numFmt w:val="decimal"/>
      <w:lvlText w:val="%1.%2"/>
      <w:lvlJc w:val="left"/>
      <w:pPr>
        <w:tabs>
          <w:tab w:val="num" w:pos="720"/>
        </w:tabs>
        <w:ind w:left="720" w:hanging="720"/>
      </w:pPr>
      <w:rPr>
        <w:rFonts w:ascii="Times New Roman" w:hAnsi="Times New Roman" w:hint="default"/>
        <w:b w:val="0"/>
        <w:i w:val="0"/>
        <w:caps w:val="0"/>
        <w:strike w:val="0"/>
        <w:dstrike w:val="0"/>
        <w:vanish w:val="0"/>
        <w:color w:val="auto"/>
        <w:sz w:val="24"/>
        <w:u w:val="none"/>
        <w:vertAlign w:val="baseline"/>
      </w:rPr>
    </w:lvl>
    <w:lvl w:ilvl="2">
      <w:start w:val="1"/>
      <w:numFmt w:val="lowerLetter"/>
      <w:lvlText w:val="(%3)"/>
      <w:lvlJc w:val="left"/>
      <w:pPr>
        <w:tabs>
          <w:tab w:val="num" w:pos="2880"/>
        </w:tabs>
        <w:ind w:left="2880" w:hanging="720"/>
      </w:pPr>
      <w:rPr>
        <w:rFonts w:ascii="Times New Roman" w:hAnsi="Times New Roman" w:hint="default"/>
        <w:b w:val="0"/>
        <w:i w:val="0"/>
        <w:sz w:val="24"/>
      </w:rPr>
    </w:lvl>
    <w:lvl w:ilvl="3">
      <w:start w:val="1"/>
      <w:numFmt w:val="lowerRoman"/>
      <w:lvlText w:val="(%4)"/>
      <w:lvlJc w:val="left"/>
      <w:pPr>
        <w:tabs>
          <w:tab w:val="num" w:pos="2160"/>
        </w:tabs>
        <w:ind w:left="2160" w:hanging="720"/>
      </w:pPr>
      <w:rPr>
        <w:rFonts w:ascii="Times New Roman" w:hAnsi="Times New Roman" w:hint="default"/>
        <w:b w:val="0"/>
        <w:i w:val="0"/>
        <w:sz w:val="24"/>
      </w:rPr>
    </w:lvl>
    <w:lvl w:ilvl="4">
      <w:start w:val="1"/>
      <w:numFmt w:val="upperLetter"/>
      <w:lvlText w:val="(%5)"/>
      <w:lvlJc w:val="left"/>
      <w:pPr>
        <w:tabs>
          <w:tab w:val="num" w:pos="2880"/>
        </w:tabs>
        <w:ind w:left="2880" w:hanging="720"/>
      </w:pPr>
      <w:rPr>
        <w:rFonts w:ascii="Times New Roman" w:hAnsi="Times New Roman" w:hint="default"/>
        <w:b w:val="0"/>
        <w:i w:val="0"/>
        <w:sz w:val="24"/>
      </w:rPr>
    </w:lvl>
    <w:lvl w:ilvl="5">
      <w:start w:val="1"/>
      <w:numFmt w:val="lowerRoman"/>
      <w:lvlText w:val="(%6)"/>
      <w:lvlJc w:val="left"/>
      <w:pPr>
        <w:tabs>
          <w:tab w:val="num" w:pos="3600"/>
        </w:tabs>
        <w:ind w:left="3600" w:hanging="720"/>
      </w:pPr>
      <w:rPr>
        <w:rFonts w:ascii="Times New Roman" w:hAnsi="Times New Roman" w:hint="default"/>
        <w:b w:val="0"/>
        <w:i w:val="0"/>
        <w:sz w:val="24"/>
      </w:rPr>
    </w:lvl>
    <w:lvl w:ilvl="6">
      <w:start w:val="1"/>
      <w:numFmt w:val="decimal"/>
      <w:lvlText w:val="%7."/>
      <w:lvlJc w:val="left"/>
      <w:pPr>
        <w:tabs>
          <w:tab w:val="num" w:pos="4320"/>
        </w:tabs>
        <w:ind w:left="4320" w:hanging="720"/>
      </w:pPr>
      <w:rPr>
        <w:rFonts w:ascii="Times New Roman" w:hAnsi="Times New Roman" w:hint="default"/>
        <w:b w:val="0"/>
        <w:i w:val="0"/>
        <w:sz w:val="24"/>
      </w:rPr>
    </w:lvl>
    <w:lvl w:ilvl="7">
      <w:start w:val="1"/>
      <w:numFmt w:val="decimal"/>
      <w:lvlText w:val="%8."/>
      <w:lvlJc w:val="left"/>
      <w:pPr>
        <w:tabs>
          <w:tab w:val="num" w:pos="5040"/>
        </w:tabs>
        <w:ind w:left="5040" w:hanging="720"/>
      </w:pPr>
      <w:rPr>
        <w:rFonts w:ascii="Times New Roman" w:hAnsi="Times New Roman" w:hint="default"/>
        <w:b w:val="0"/>
        <w:i w:val="0"/>
        <w:sz w:val="24"/>
      </w:rPr>
    </w:lvl>
    <w:lvl w:ilvl="8">
      <w:start w:val="1"/>
      <w:numFmt w:val="decimal"/>
      <w:lvlText w:val="%9."/>
      <w:lvlJc w:val="left"/>
      <w:pPr>
        <w:tabs>
          <w:tab w:val="num" w:pos="5760"/>
        </w:tabs>
        <w:ind w:left="5760" w:hanging="720"/>
      </w:pPr>
      <w:rPr>
        <w:rFonts w:ascii="Times New Roman" w:hAnsi="Times New Roman" w:hint="default"/>
        <w:b w:val="0"/>
        <w:i w:val="0"/>
        <w:sz w:val="24"/>
      </w:rPr>
    </w:lvl>
  </w:abstractNum>
  <w:abstractNum w:abstractNumId="5" w15:restartNumberingAfterBreak="0">
    <w:nsid w:val="2FAB63DE"/>
    <w:multiLevelType w:val="hybridMultilevel"/>
    <w:tmpl w:val="19FC17A2"/>
    <w:lvl w:ilvl="0" w:tplc="193EB5BE">
      <w:start w:val="1"/>
      <w:numFmt w:val="bullet"/>
      <w:lvlText w:val="-"/>
      <w:lvlJc w:val="left"/>
      <w:pPr>
        <w:ind w:left="1440" w:hanging="360"/>
      </w:pPr>
      <w:rPr>
        <w:rFonts w:ascii="Calibri" w:hAnsi="Calibri" w:hint="default"/>
        <w:sz w:val="16"/>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64B1A23"/>
    <w:multiLevelType w:val="multilevel"/>
    <w:tmpl w:val="19285776"/>
    <w:lvl w:ilvl="0">
      <w:start w:val="1"/>
      <w:numFmt w:val="decimal"/>
      <w:lvlText w:val="%1.0"/>
      <w:lvlJc w:val="left"/>
      <w:pPr>
        <w:tabs>
          <w:tab w:val="num" w:pos="0"/>
        </w:tabs>
        <w:ind w:left="720" w:hanging="720"/>
      </w:pPr>
      <w:rPr>
        <w:rFonts w:hint="default"/>
      </w:rPr>
    </w:lvl>
    <w:lvl w:ilvl="1">
      <w:start w:val="1"/>
      <w:numFmt w:val="decimal"/>
      <w:lvlText w:val="%1.%2"/>
      <w:lvlJc w:val="left"/>
      <w:pPr>
        <w:tabs>
          <w:tab w:val="num" w:pos="720"/>
        </w:tabs>
        <w:ind w:left="720" w:hanging="720"/>
      </w:pPr>
      <w:rPr>
        <w:rFonts w:ascii="Times New Roman" w:hAnsi="Times New Roman" w:hint="default"/>
        <w:b w:val="0"/>
        <w:i w:val="0"/>
        <w:sz w:val="24"/>
      </w:rPr>
    </w:lvl>
    <w:lvl w:ilvl="2">
      <w:start w:val="1"/>
      <w:numFmt w:val="lowerLetter"/>
      <w:lvlText w:val="(%3)"/>
      <w:lvlJc w:val="left"/>
      <w:pPr>
        <w:tabs>
          <w:tab w:val="num" w:pos="0"/>
        </w:tabs>
        <w:ind w:left="1440" w:hanging="720"/>
      </w:pPr>
    </w:lvl>
    <w:lvl w:ilvl="3">
      <w:start w:val="1"/>
      <w:numFmt w:val="lowerRoman"/>
      <w:lvlText w:val="(%4)"/>
      <w:lvlJc w:val="left"/>
      <w:pPr>
        <w:tabs>
          <w:tab w:val="num" w:pos="0"/>
        </w:tabs>
        <w:ind w:left="2160" w:hanging="720"/>
      </w:pPr>
    </w:lvl>
    <w:lvl w:ilvl="4">
      <w:start w:val="1"/>
      <w:numFmt w:val="upperLetter"/>
      <w:lvlText w:val="%5."/>
      <w:lvlJc w:val="left"/>
      <w:pPr>
        <w:tabs>
          <w:tab w:val="num" w:pos="0"/>
        </w:tabs>
        <w:ind w:left="3600" w:hanging="720"/>
      </w:pPr>
    </w:lvl>
    <w:lvl w:ilvl="5">
      <w:start w:val="1"/>
      <w:numFmt w:val="decimal"/>
      <w:lvlText w:val="%6"/>
      <w:lvlJc w:val="left"/>
      <w:pPr>
        <w:tabs>
          <w:tab w:val="num" w:pos="0"/>
        </w:tabs>
        <w:ind w:left="4320" w:hanging="720"/>
      </w:pPr>
    </w:lvl>
    <w:lvl w:ilvl="6">
      <w:start w:val="1"/>
      <w:numFmt w:val="decimal"/>
      <w:lvlText w:val="%6%7."/>
      <w:lvlJc w:val="left"/>
      <w:pPr>
        <w:tabs>
          <w:tab w:val="num" w:pos="0"/>
        </w:tabs>
        <w:ind w:left="5040" w:hanging="720"/>
      </w:pPr>
    </w:lvl>
    <w:lvl w:ilvl="7">
      <w:start w:val="1"/>
      <w:numFmt w:val="decimal"/>
      <w:lvlText w:val="%6%7.%8."/>
      <w:lvlJc w:val="left"/>
      <w:pPr>
        <w:tabs>
          <w:tab w:val="num" w:pos="0"/>
        </w:tabs>
        <w:ind w:left="5760" w:hanging="720"/>
      </w:pPr>
    </w:lvl>
    <w:lvl w:ilvl="8">
      <w:start w:val="1"/>
      <w:numFmt w:val="decimal"/>
      <w:lvlText w:val="%6%7.%8.%9."/>
      <w:lvlJc w:val="left"/>
      <w:pPr>
        <w:tabs>
          <w:tab w:val="num" w:pos="0"/>
        </w:tabs>
        <w:ind w:left="6480" w:hanging="720"/>
      </w:pPr>
    </w:lvl>
  </w:abstractNum>
  <w:abstractNum w:abstractNumId="7" w15:restartNumberingAfterBreak="0">
    <w:nsid w:val="37DA772D"/>
    <w:multiLevelType w:val="hybridMultilevel"/>
    <w:tmpl w:val="95AEAB08"/>
    <w:lvl w:ilvl="0" w:tplc="D3E480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8E619EB"/>
    <w:multiLevelType w:val="singleLevel"/>
    <w:tmpl w:val="78582E6E"/>
    <w:lvl w:ilvl="0">
      <w:start w:val="1"/>
      <w:numFmt w:val="lowerRoman"/>
      <w:lvlText w:val="%1."/>
      <w:lvlJc w:val="left"/>
      <w:pPr>
        <w:tabs>
          <w:tab w:val="num" w:pos="1080"/>
        </w:tabs>
        <w:ind w:left="792" w:hanging="432"/>
      </w:pPr>
      <w:rPr>
        <w:rFonts w:ascii="Times New Roman" w:hAnsi="Times New Roman" w:hint="default"/>
        <w:b/>
        <w:i w:val="0"/>
        <w:sz w:val="24"/>
      </w:rPr>
    </w:lvl>
  </w:abstractNum>
  <w:abstractNum w:abstractNumId="9" w15:restartNumberingAfterBreak="0">
    <w:nsid w:val="49004337"/>
    <w:multiLevelType w:val="singleLevel"/>
    <w:tmpl w:val="8D7E9578"/>
    <w:lvl w:ilvl="0">
      <w:start w:val="1"/>
      <w:numFmt w:val="decimal"/>
      <w:lvlText w:val="%1."/>
      <w:legacy w:legacy="1" w:legacySpace="0" w:legacyIndent="720"/>
      <w:lvlJc w:val="left"/>
      <w:pPr>
        <w:ind w:left="720" w:hanging="720"/>
      </w:pPr>
    </w:lvl>
  </w:abstractNum>
  <w:abstractNum w:abstractNumId="10" w15:restartNumberingAfterBreak="0">
    <w:nsid w:val="4D2954CF"/>
    <w:multiLevelType w:val="singleLevel"/>
    <w:tmpl w:val="9E5221EA"/>
    <w:lvl w:ilvl="0">
      <w:start w:val="2"/>
      <w:numFmt w:val="decimal"/>
      <w:lvlText w:val="%1."/>
      <w:lvlJc w:val="left"/>
      <w:pPr>
        <w:tabs>
          <w:tab w:val="num" w:pos="720"/>
        </w:tabs>
        <w:ind w:left="720" w:hanging="720"/>
      </w:pPr>
    </w:lvl>
  </w:abstractNum>
  <w:abstractNum w:abstractNumId="11" w15:restartNumberingAfterBreak="0">
    <w:nsid w:val="52DA38F0"/>
    <w:multiLevelType w:val="multilevel"/>
    <w:tmpl w:val="19285776"/>
    <w:lvl w:ilvl="0">
      <w:start w:val="1"/>
      <w:numFmt w:val="decimal"/>
      <w:lvlText w:val="%1.0"/>
      <w:lvlJc w:val="left"/>
      <w:pPr>
        <w:tabs>
          <w:tab w:val="num" w:pos="0"/>
        </w:tabs>
        <w:ind w:left="720" w:hanging="720"/>
      </w:pPr>
      <w:rPr>
        <w:rFonts w:hint="default"/>
      </w:rPr>
    </w:lvl>
    <w:lvl w:ilvl="1">
      <w:start w:val="1"/>
      <w:numFmt w:val="decimal"/>
      <w:lvlText w:val="%1.%2"/>
      <w:lvlJc w:val="left"/>
      <w:pPr>
        <w:tabs>
          <w:tab w:val="num" w:pos="720"/>
        </w:tabs>
        <w:ind w:left="720" w:hanging="720"/>
      </w:pPr>
      <w:rPr>
        <w:rFonts w:ascii="Times New Roman" w:hAnsi="Times New Roman" w:hint="default"/>
        <w:b w:val="0"/>
        <w:i w:val="0"/>
        <w:sz w:val="24"/>
      </w:rPr>
    </w:lvl>
    <w:lvl w:ilvl="2">
      <w:start w:val="1"/>
      <w:numFmt w:val="lowerLetter"/>
      <w:lvlText w:val="(%3)"/>
      <w:lvlJc w:val="left"/>
      <w:pPr>
        <w:tabs>
          <w:tab w:val="num" w:pos="0"/>
        </w:tabs>
        <w:ind w:left="1440" w:hanging="720"/>
      </w:pPr>
    </w:lvl>
    <w:lvl w:ilvl="3">
      <w:start w:val="1"/>
      <w:numFmt w:val="lowerRoman"/>
      <w:lvlText w:val="(%4)"/>
      <w:lvlJc w:val="left"/>
      <w:pPr>
        <w:tabs>
          <w:tab w:val="num" w:pos="0"/>
        </w:tabs>
        <w:ind w:left="2160" w:hanging="720"/>
      </w:pPr>
    </w:lvl>
    <w:lvl w:ilvl="4">
      <w:start w:val="1"/>
      <w:numFmt w:val="upperLetter"/>
      <w:lvlText w:val="%5."/>
      <w:lvlJc w:val="left"/>
      <w:pPr>
        <w:tabs>
          <w:tab w:val="num" w:pos="0"/>
        </w:tabs>
        <w:ind w:left="3600" w:hanging="720"/>
      </w:pPr>
    </w:lvl>
    <w:lvl w:ilvl="5">
      <w:start w:val="1"/>
      <w:numFmt w:val="decimal"/>
      <w:lvlText w:val="%6"/>
      <w:lvlJc w:val="left"/>
      <w:pPr>
        <w:tabs>
          <w:tab w:val="num" w:pos="0"/>
        </w:tabs>
        <w:ind w:left="4320" w:hanging="720"/>
      </w:pPr>
    </w:lvl>
    <w:lvl w:ilvl="6">
      <w:start w:val="1"/>
      <w:numFmt w:val="decimal"/>
      <w:lvlText w:val="%6%7."/>
      <w:lvlJc w:val="left"/>
      <w:pPr>
        <w:tabs>
          <w:tab w:val="num" w:pos="0"/>
        </w:tabs>
        <w:ind w:left="5040" w:hanging="720"/>
      </w:pPr>
    </w:lvl>
    <w:lvl w:ilvl="7">
      <w:start w:val="1"/>
      <w:numFmt w:val="decimal"/>
      <w:lvlText w:val="%6%7.%8."/>
      <w:lvlJc w:val="left"/>
      <w:pPr>
        <w:tabs>
          <w:tab w:val="num" w:pos="0"/>
        </w:tabs>
        <w:ind w:left="5760" w:hanging="720"/>
      </w:pPr>
    </w:lvl>
    <w:lvl w:ilvl="8">
      <w:start w:val="1"/>
      <w:numFmt w:val="decimal"/>
      <w:lvlText w:val="%6%7.%8.%9."/>
      <w:lvlJc w:val="left"/>
      <w:pPr>
        <w:tabs>
          <w:tab w:val="num" w:pos="0"/>
        </w:tabs>
        <w:ind w:left="6480" w:hanging="720"/>
      </w:pPr>
    </w:lvl>
  </w:abstractNum>
  <w:abstractNum w:abstractNumId="12" w15:restartNumberingAfterBreak="0">
    <w:nsid w:val="56CB628C"/>
    <w:multiLevelType w:val="hybridMultilevel"/>
    <w:tmpl w:val="D0EECA66"/>
    <w:lvl w:ilvl="0" w:tplc="0409000F">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BB266B"/>
    <w:multiLevelType w:val="singleLevel"/>
    <w:tmpl w:val="2DFC6C72"/>
    <w:lvl w:ilvl="0">
      <w:start w:val="2"/>
      <w:numFmt w:val="decimal"/>
      <w:lvlText w:val="%1."/>
      <w:lvlJc w:val="left"/>
      <w:pPr>
        <w:tabs>
          <w:tab w:val="num" w:pos="720"/>
        </w:tabs>
        <w:ind w:left="720" w:hanging="720"/>
      </w:pPr>
    </w:lvl>
  </w:abstractNum>
  <w:abstractNum w:abstractNumId="14" w15:restartNumberingAfterBreak="0">
    <w:nsid w:val="5BFD49A3"/>
    <w:multiLevelType w:val="singleLevel"/>
    <w:tmpl w:val="D87A7B40"/>
    <w:lvl w:ilvl="0">
      <w:start w:val="2"/>
      <w:numFmt w:val="decimal"/>
      <w:lvlText w:val="%1."/>
      <w:lvlJc w:val="left"/>
      <w:pPr>
        <w:tabs>
          <w:tab w:val="num" w:pos="720"/>
        </w:tabs>
        <w:ind w:left="720" w:hanging="720"/>
      </w:pPr>
    </w:lvl>
  </w:abstractNum>
  <w:abstractNum w:abstractNumId="15" w15:restartNumberingAfterBreak="0">
    <w:nsid w:val="5C3654DA"/>
    <w:multiLevelType w:val="hybridMultilevel"/>
    <w:tmpl w:val="39A87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93714A"/>
    <w:multiLevelType w:val="singleLevel"/>
    <w:tmpl w:val="BD2CF3A6"/>
    <w:lvl w:ilvl="0">
      <w:start w:val="2"/>
      <w:numFmt w:val="decimal"/>
      <w:lvlText w:val="%1."/>
      <w:lvlJc w:val="left"/>
      <w:pPr>
        <w:tabs>
          <w:tab w:val="num" w:pos="720"/>
        </w:tabs>
        <w:ind w:left="720" w:hanging="720"/>
      </w:pPr>
    </w:lvl>
  </w:abstractNum>
  <w:abstractNum w:abstractNumId="17" w15:restartNumberingAfterBreak="0">
    <w:nsid w:val="66FC1E9E"/>
    <w:multiLevelType w:val="hybridMultilevel"/>
    <w:tmpl w:val="4ACAB022"/>
    <w:lvl w:ilvl="0" w:tplc="AF5E5D50">
      <w:start w:val="1"/>
      <w:numFmt w:val="lowerLetter"/>
      <w:lvlText w:val="(%1)"/>
      <w:lvlJc w:val="left"/>
      <w:pPr>
        <w:tabs>
          <w:tab w:val="num" w:pos="1440"/>
        </w:tabs>
        <w:ind w:left="1440" w:hanging="72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69EB2AA7"/>
    <w:multiLevelType w:val="singleLevel"/>
    <w:tmpl w:val="8D7E9578"/>
    <w:lvl w:ilvl="0">
      <w:start w:val="1"/>
      <w:numFmt w:val="decimal"/>
      <w:lvlText w:val="%1."/>
      <w:legacy w:legacy="1" w:legacySpace="0" w:legacyIndent="720"/>
      <w:lvlJc w:val="left"/>
      <w:pPr>
        <w:ind w:left="720" w:hanging="720"/>
      </w:pPr>
    </w:lvl>
  </w:abstractNum>
  <w:abstractNum w:abstractNumId="19" w15:restartNumberingAfterBreak="0">
    <w:nsid w:val="7E666E68"/>
    <w:multiLevelType w:val="hybridMultilevel"/>
    <w:tmpl w:val="B4523294"/>
    <w:lvl w:ilvl="0" w:tplc="2E8639AA">
      <w:start w:val="801"/>
      <w:numFmt w:val="decimal"/>
      <w:lvlText w:val="%1"/>
      <w:lvlJc w:val="left"/>
      <w:pPr>
        <w:ind w:left="1440" w:hanging="360"/>
      </w:pPr>
      <w:rPr>
        <w:rFonts w:hint="default"/>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8"/>
  </w:num>
  <w:num w:numId="3">
    <w:abstractNumId w:val="8"/>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8"/>
    <w:lvlOverride w:ilvl="0">
      <w:startOverride w:val="1"/>
    </w:lvlOverride>
  </w:num>
  <w:num w:numId="14">
    <w:abstractNumId w:val="9"/>
  </w:num>
  <w:num w:numId="15">
    <w:abstractNumId w:val="16"/>
  </w:num>
  <w:num w:numId="16">
    <w:abstractNumId w:val="14"/>
  </w:num>
  <w:num w:numId="17">
    <w:abstractNumId w:val="10"/>
  </w:num>
  <w:num w:numId="18">
    <w:abstractNumId w:val="13"/>
  </w:num>
  <w:num w:numId="19">
    <w:abstractNumId w:val="2"/>
  </w:num>
  <w:num w:numId="20">
    <w:abstractNumId w:val="0"/>
    <w:lvlOverride w:ilvl="0">
      <w:startOverride w:val="1"/>
    </w:lvlOverride>
    <w:lvlOverride w:ilvl="1">
      <w:startOverride w:val="1"/>
    </w:lvlOverride>
    <w:lvlOverride w:ilvl="2">
      <w:startOverride w:val="1"/>
    </w:lvlOverride>
  </w:num>
  <w:num w:numId="21">
    <w:abstractNumId w:val="4"/>
  </w:num>
  <w:num w:numId="22">
    <w:abstractNumId w:val="0"/>
  </w:num>
  <w:num w:numId="23">
    <w:abstractNumId w:val="11"/>
  </w:num>
  <w:num w:numId="24">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4"/>
    </w:lvlOverride>
    <w:lvlOverride w:ilvl="1">
      <w:startOverride w:val="1"/>
    </w:lvlOverride>
  </w:num>
  <w:num w:numId="26">
    <w:abstractNumId w:val="6"/>
  </w:num>
  <w:num w:numId="27">
    <w:abstractNumId w:val="0"/>
    <w:lvlOverride w:ilvl="0">
      <w:startOverride w:val="4"/>
    </w:lvlOverride>
    <w:lvlOverride w:ilvl="1">
      <w:startOverride w:val="1"/>
    </w:lvlOverride>
  </w:num>
  <w:num w:numId="28">
    <w:abstractNumId w:val="0"/>
    <w:lvlOverride w:ilvl="0">
      <w:startOverride w:val="4"/>
    </w:lvlOverride>
    <w:lvlOverride w:ilvl="1">
      <w:startOverride w:val="1"/>
    </w:lvlOverride>
  </w:num>
  <w:num w:numId="29">
    <w:abstractNumId w:val="17"/>
  </w:num>
  <w:num w:numId="30">
    <w:abstractNumId w:val="3"/>
  </w:num>
  <w:num w:numId="31">
    <w:abstractNumId w:val="0"/>
  </w:num>
  <w:num w:numId="32">
    <w:abstractNumId w:val="12"/>
  </w:num>
  <w:num w:numId="33">
    <w:abstractNumId w:val="15"/>
  </w:num>
  <w:num w:numId="34">
    <w:abstractNumId w:val="19"/>
  </w:num>
  <w:num w:numId="35">
    <w:abstractNumId w:val="0"/>
    <w:lvlOverride w:ilvl="0">
      <w:startOverride w:val="4"/>
    </w:lvlOverride>
    <w:lvlOverride w:ilvl="1">
      <w:startOverride w:val="7"/>
    </w:lvlOverride>
  </w:num>
  <w:num w:numId="36">
    <w:abstractNumId w:val="0"/>
    <w:lvlOverride w:ilvl="0">
      <w:startOverride w:val="4"/>
    </w:lvlOverride>
    <w:lvlOverride w:ilvl="1">
      <w:startOverride w:val="7"/>
    </w:lvlOverride>
  </w:num>
  <w:num w:numId="37">
    <w:abstractNumId w:val="7"/>
  </w:num>
  <w:num w:numId="38">
    <w:abstractNumId w:val="0"/>
    <w:lvlOverride w:ilvl="0">
      <w:startOverride w:val="5"/>
    </w:lvlOverride>
    <w:lvlOverride w:ilvl="1">
      <w:startOverride w:val="7"/>
    </w:lvlOverride>
  </w:num>
  <w:num w:numId="39">
    <w:abstractNumId w:val="1"/>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90A"/>
    <w:rsid w:val="00005156"/>
    <w:rsid w:val="00013742"/>
    <w:rsid w:val="00023A61"/>
    <w:rsid w:val="00027010"/>
    <w:rsid w:val="00036754"/>
    <w:rsid w:val="000834A2"/>
    <w:rsid w:val="00084D57"/>
    <w:rsid w:val="000A22AB"/>
    <w:rsid w:val="000B645B"/>
    <w:rsid w:val="000E070F"/>
    <w:rsid w:val="000E34E8"/>
    <w:rsid w:val="000E3F40"/>
    <w:rsid w:val="000F025F"/>
    <w:rsid w:val="000F3C16"/>
    <w:rsid w:val="000F6914"/>
    <w:rsid w:val="00103E05"/>
    <w:rsid w:val="00184BED"/>
    <w:rsid w:val="0019248E"/>
    <w:rsid w:val="001A5E94"/>
    <w:rsid w:val="001C2EC9"/>
    <w:rsid w:val="001C41F0"/>
    <w:rsid w:val="001D6AE2"/>
    <w:rsid w:val="00221B1D"/>
    <w:rsid w:val="002339DE"/>
    <w:rsid w:val="00252088"/>
    <w:rsid w:val="00282A15"/>
    <w:rsid w:val="002838E4"/>
    <w:rsid w:val="002907B9"/>
    <w:rsid w:val="002938D2"/>
    <w:rsid w:val="002B4E61"/>
    <w:rsid w:val="002C4680"/>
    <w:rsid w:val="002D344A"/>
    <w:rsid w:val="00304A6D"/>
    <w:rsid w:val="00320071"/>
    <w:rsid w:val="00323669"/>
    <w:rsid w:val="00334858"/>
    <w:rsid w:val="003401E9"/>
    <w:rsid w:val="00341168"/>
    <w:rsid w:val="00346481"/>
    <w:rsid w:val="0036190A"/>
    <w:rsid w:val="003673AA"/>
    <w:rsid w:val="00374231"/>
    <w:rsid w:val="0038028E"/>
    <w:rsid w:val="00380A33"/>
    <w:rsid w:val="003852D1"/>
    <w:rsid w:val="00391C72"/>
    <w:rsid w:val="00396963"/>
    <w:rsid w:val="003A7F1A"/>
    <w:rsid w:val="003B20BB"/>
    <w:rsid w:val="003F28BE"/>
    <w:rsid w:val="004417D5"/>
    <w:rsid w:val="00456B2A"/>
    <w:rsid w:val="0046073D"/>
    <w:rsid w:val="00470C32"/>
    <w:rsid w:val="004A64C7"/>
    <w:rsid w:val="004B42F3"/>
    <w:rsid w:val="004F2494"/>
    <w:rsid w:val="005344D7"/>
    <w:rsid w:val="00593E5A"/>
    <w:rsid w:val="005B137C"/>
    <w:rsid w:val="005C4549"/>
    <w:rsid w:val="005D221A"/>
    <w:rsid w:val="00641875"/>
    <w:rsid w:val="006760BD"/>
    <w:rsid w:val="006A6254"/>
    <w:rsid w:val="006A645A"/>
    <w:rsid w:val="006A7EF9"/>
    <w:rsid w:val="006B3E35"/>
    <w:rsid w:val="006D049C"/>
    <w:rsid w:val="006F0CF2"/>
    <w:rsid w:val="00700BF2"/>
    <w:rsid w:val="00721B54"/>
    <w:rsid w:val="00727C49"/>
    <w:rsid w:val="007328B4"/>
    <w:rsid w:val="00736F7E"/>
    <w:rsid w:val="007A351C"/>
    <w:rsid w:val="007A529E"/>
    <w:rsid w:val="007A68F7"/>
    <w:rsid w:val="007A6D46"/>
    <w:rsid w:val="007B3081"/>
    <w:rsid w:val="007C13C6"/>
    <w:rsid w:val="007C2E96"/>
    <w:rsid w:val="007C2E9C"/>
    <w:rsid w:val="007F34A4"/>
    <w:rsid w:val="00803856"/>
    <w:rsid w:val="008155F5"/>
    <w:rsid w:val="008375DE"/>
    <w:rsid w:val="00843692"/>
    <w:rsid w:val="008700B4"/>
    <w:rsid w:val="00875003"/>
    <w:rsid w:val="008A2AD3"/>
    <w:rsid w:val="008B2AE2"/>
    <w:rsid w:val="008C17B3"/>
    <w:rsid w:val="008D4F4D"/>
    <w:rsid w:val="008E35E0"/>
    <w:rsid w:val="00903E2E"/>
    <w:rsid w:val="009127E9"/>
    <w:rsid w:val="009720D3"/>
    <w:rsid w:val="009B743E"/>
    <w:rsid w:val="009C02BD"/>
    <w:rsid w:val="00A331B6"/>
    <w:rsid w:val="00A340B9"/>
    <w:rsid w:val="00A52343"/>
    <w:rsid w:val="00A714C2"/>
    <w:rsid w:val="00A9098C"/>
    <w:rsid w:val="00A96E4E"/>
    <w:rsid w:val="00AE0563"/>
    <w:rsid w:val="00AE3EF3"/>
    <w:rsid w:val="00AE76A8"/>
    <w:rsid w:val="00AF78D3"/>
    <w:rsid w:val="00B0783C"/>
    <w:rsid w:val="00B2326B"/>
    <w:rsid w:val="00B351C1"/>
    <w:rsid w:val="00B41CEA"/>
    <w:rsid w:val="00B44177"/>
    <w:rsid w:val="00B62F60"/>
    <w:rsid w:val="00B72FA6"/>
    <w:rsid w:val="00B827B5"/>
    <w:rsid w:val="00B96279"/>
    <w:rsid w:val="00BA55AB"/>
    <w:rsid w:val="00C0255E"/>
    <w:rsid w:val="00C114C5"/>
    <w:rsid w:val="00C76AEF"/>
    <w:rsid w:val="00C82C7C"/>
    <w:rsid w:val="00CA56FB"/>
    <w:rsid w:val="00CE63E5"/>
    <w:rsid w:val="00CE6D25"/>
    <w:rsid w:val="00CE6F70"/>
    <w:rsid w:val="00CF2F58"/>
    <w:rsid w:val="00CF3C7F"/>
    <w:rsid w:val="00D2265A"/>
    <w:rsid w:val="00D70B6A"/>
    <w:rsid w:val="00D725BD"/>
    <w:rsid w:val="00D83084"/>
    <w:rsid w:val="00D84217"/>
    <w:rsid w:val="00D9197E"/>
    <w:rsid w:val="00D96697"/>
    <w:rsid w:val="00DA0A4D"/>
    <w:rsid w:val="00DE55D1"/>
    <w:rsid w:val="00E06B2A"/>
    <w:rsid w:val="00E172A5"/>
    <w:rsid w:val="00E22A07"/>
    <w:rsid w:val="00E331F5"/>
    <w:rsid w:val="00EB7E94"/>
    <w:rsid w:val="00EC7CCA"/>
    <w:rsid w:val="00ED1B80"/>
    <w:rsid w:val="00EF6F3D"/>
    <w:rsid w:val="00F51A30"/>
    <w:rsid w:val="00FA7F80"/>
    <w:rsid w:val="00FB6BA4"/>
    <w:rsid w:val="00FE099F"/>
    <w:rsid w:val="00FF6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CBB668"/>
  <w15:docId w15:val="{C2A20E23-57D5-4118-8AD6-4F29A053E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177"/>
    <w:pPr>
      <w:spacing w:after="240"/>
    </w:pPr>
    <w:rPr>
      <w:sz w:val="24"/>
    </w:rPr>
  </w:style>
  <w:style w:type="paragraph" w:styleId="Heading1">
    <w:name w:val="heading 1"/>
    <w:basedOn w:val="Normal"/>
    <w:qFormat/>
    <w:pPr>
      <w:keepNext/>
      <w:outlineLvl w:val="0"/>
    </w:pPr>
    <w:rPr>
      <w:b/>
      <w:kern w:val="28"/>
    </w:rPr>
  </w:style>
  <w:style w:type="paragraph" w:styleId="Heading2">
    <w:name w:val="heading 2"/>
    <w:basedOn w:val="Normal"/>
    <w:qFormat/>
    <w:pPr>
      <w:numPr>
        <w:ilvl w:val="1"/>
        <w:numId w:val="22"/>
      </w:numPr>
      <w:outlineLvl w:val="1"/>
    </w:pPr>
  </w:style>
  <w:style w:type="paragraph" w:styleId="Heading3">
    <w:name w:val="heading 3"/>
    <w:basedOn w:val="Normal"/>
    <w:qFormat/>
    <w:pPr>
      <w:numPr>
        <w:ilvl w:val="2"/>
        <w:numId w:val="22"/>
      </w:numPr>
      <w:outlineLvl w:val="2"/>
    </w:pPr>
  </w:style>
  <w:style w:type="paragraph" w:styleId="Heading4">
    <w:name w:val="heading 4"/>
    <w:basedOn w:val="Normal"/>
    <w:qFormat/>
    <w:pPr>
      <w:numPr>
        <w:ilvl w:val="3"/>
        <w:numId w:val="22"/>
      </w:numPr>
      <w:outlineLvl w:val="3"/>
    </w:pPr>
    <w:rPr>
      <w:rFonts w:ascii="Times" w:hAnsi="Times"/>
    </w:rPr>
  </w:style>
  <w:style w:type="paragraph" w:styleId="Heading5">
    <w:name w:val="heading 5"/>
    <w:basedOn w:val="Normal"/>
    <w:next w:val="Normal"/>
    <w:qFormat/>
    <w:pPr>
      <w:numPr>
        <w:ilvl w:val="4"/>
        <w:numId w:val="22"/>
      </w:numPr>
      <w:outlineLvl w:val="4"/>
    </w:pPr>
    <w:rPr>
      <w:rFonts w:ascii="Times" w:hAnsi="Times"/>
    </w:rPr>
  </w:style>
  <w:style w:type="paragraph" w:styleId="Heading6">
    <w:name w:val="heading 6"/>
    <w:basedOn w:val="Normal"/>
    <w:next w:val="Normal"/>
    <w:qFormat/>
    <w:pPr>
      <w:numPr>
        <w:ilvl w:val="5"/>
        <w:numId w:val="22"/>
      </w:numPr>
      <w:outlineLvl w:val="5"/>
    </w:pPr>
    <w:rPr>
      <w:rFonts w:ascii="Times" w:hAnsi="Times"/>
    </w:rPr>
  </w:style>
  <w:style w:type="paragraph" w:styleId="Heading7">
    <w:name w:val="heading 7"/>
    <w:basedOn w:val="Normal"/>
    <w:next w:val="Normal"/>
    <w:qFormat/>
    <w:pPr>
      <w:numPr>
        <w:ilvl w:val="6"/>
        <w:numId w:val="22"/>
      </w:numPr>
      <w:spacing w:before="240" w:after="60"/>
      <w:outlineLvl w:val="6"/>
    </w:pPr>
    <w:rPr>
      <w:rFonts w:ascii="Arial" w:hAnsi="Arial"/>
    </w:rPr>
  </w:style>
  <w:style w:type="paragraph" w:styleId="Heading8">
    <w:name w:val="heading 8"/>
    <w:basedOn w:val="Normal"/>
    <w:next w:val="Normal"/>
    <w:qFormat/>
    <w:pPr>
      <w:numPr>
        <w:ilvl w:val="7"/>
        <w:numId w:val="22"/>
      </w:numPr>
      <w:spacing w:before="240" w:after="60"/>
      <w:outlineLvl w:val="7"/>
    </w:pPr>
    <w:rPr>
      <w:rFonts w:ascii="Arial" w:hAnsi="Arial"/>
      <w:i/>
    </w:rPr>
  </w:style>
  <w:style w:type="paragraph" w:styleId="Heading9">
    <w:name w:val="heading 9"/>
    <w:basedOn w:val="Normal"/>
    <w:next w:val="Normal"/>
    <w:qFormat/>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phalist">
    <w:name w:val="alpha list"/>
    <w:basedOn w:val="Normal"/>
    <w:pPr>
      <w:ind w:left="720" w:hanging="720"/>
    </w:pPr>
  </w:style>
  <w:style w:type="paragraph" w:customStyle="1" w:styleId="between">
    <w:name w:val="between"/>
    <w:pPr>
      <w:ind w:left="2160" w:right="2880"/>
      <w:jc w:val="both"/>
    </w:pPr>
    <w:rPr>
      <w:color w:val="000000"/>
      <w:sz w:val="24"/>
    </w:rPr>
  </w:style>
  <w:style w:type="paragraph" w:customStyle="1" w:styleId="and">
    <w:name w:val="and"/>
    <w:basedOn w:val="between"/>
    <w:pPr>
      <w:jc w:val="center"/>
    </w:pPr>
  </w:style>
  <w:style w:type="paragraph" w:styleId="BodyText">
    <w:name w:val="Body Text"/>
    <w:pPr>
      <w:jc w:val="both"/>
    </w:pPr>
    <w:rPr>
      <w:rFonts w:ascii="Tms Rmn" w:hAnsi="Tms Rmn"/>
      <w:color w:val="000000"/>
      <w:sz w:val="24"/>
    </w:rPr>
  </w:style>
  <w:style w:type="paragraph" w:customStyle="1" w:styleId="Bullet">
    <w:name w:val="Bullet"/>
    <w:pPr>
      <w:tabs>
        <w:tab w:val="left" w:leader="underscore" w:pos="720"/>
        <w:tab w:val="left" w:pos="1800"/>
        <w:tab w:val="left" w:pos="2160"/>
        <w:tab w:val="left" w:pos="2880"/>
        <w:tab w:val="left" w:pos="3600"/>
        <w:tab w:val="left" w:pos="4320"/>
        <w:tab w:val="left" w:pos="5040"/>
        <w:tab w:val="left" w:pos="5760"/>
        <w:tab w:val="left" w:pos="6480"/>
        <w:tab w:val="left" w:pos="7200"/>
      </w:tabs>
    </w:pPr>
    <w:rPr>
      <w:rFonts w:ascii="Times" w:hAnsi="Times"/>
      <w:color w:val="000000"/>
      <w:sz w:val="24"/>
    </w:rPr>
  </w:style>
  <w:style w:type="paragraph" w:styleId="Footer">
    <w:name w:val="footer"/>
    <w:rPr>
      <w:color w:val="000000"/>
      <w:sz w:val="24"/>
    </w:rPr>
  </w:style>
  <w:style w:type="paragraph" w:styleId="Header">
    <w:name w:val="header"/>
    <w:rPr>
      <w:color w:val="000000"/>
      <w:sz w:val="24"/>
    </w:rPr>
  </w:style>
  <w:style w:type="paragraph" w:customStyle="1" w:styleId="heading1or2para">
    <w:name w:val="heading 1 or 2 para"/>
    <w:basedOn w:val="Normal"/>
    <w:link w:val="heading1or2paraChar"/>
    <w:pPr>
      <w:ind w:left="720"/>
    </w:pPr>
  </w:style>
  <w:style w:type="paragraph" w:customStyle="1" w:styleId="heading3para">
    <w:name w:val="heading 3 para"/>
    <w:basedOn w:val="Normal"/>
    <w:pPr>
      <w:ind w:left="1440"/>
    </w:pPr>
  </w:style>
  <w:style w:type="paragraph" w:customStyle="1" w:styleId="heading4para">
    <w:name w:val="heading 4 para"/>
    <w:basedOn w:val="Normal"/>
    <w:pPr>
      <w:ind w:left="2160"/>
    </w:pPr>
  </w:style>
  <w:style w:type="paragraph" w:customStyle="1" w:styleId="heading5para">
    <w:name w:val="heading 5 para"/>
    <w:basedOn w:val="Heading5"/>
    <w:pPr>
      <w:ind w:left="2880" w:firstLine="0"/>
      <w:outlineLvl w:val="9"/>
    </w:pPr>
  </w:style>
  <w:style w:type="paragraph" w:customStyle="1" w:styleId="NumberList1">
    <w:name w:val="Number List 1"/>
    <w:pPr>
      <w:tabs>
        <w:tab w:val="left" w:pos="720"/>
        <w:tab w:val="left" w:leader="underscore" w:pos="1440"/>
        <w:tab w:val="left" w:pos="2160"/>
        <w:tab w:val="left" w:pos="2880"/>
        <w:tab w:val="left" w:pos="3600"/>
        <w:tab w:val="left" w:pos="4320"/>
        <w:tab w:val="left" w:pos="5040"/>
        <w:tab w:val="left" w:pos="5760"/>
        <w:tab w:val="left" w:pos="6480"/>
        <w:tab w:val="left" w:pos="7200"/>
        <w:tab w:val="left" w:pos="7920"/>
        <w:tab w:val="left" w:pos="8640"/>
      </w:tabs>
      <w:spacing w:after="240"/>
      <w:ind w:left="720" w:hanging="720"/>
      <w:jc w:val="both"/>
    </w:pPr>
    <w:rPr>
      <w:rFonts w:ascii="Tms Rmn" w:hAnsi="Tms Rmn"/>
      <w:color w:val="000000"/>
      <w:sz w:val="24"/>
    </w:rPr>
  </w:style>
  <w:style w:type="paragraph" w:customStyle="1" w:styleId="part">
    <w:name w:val="part"/>
    <w:next w:val="between"/>
    <w:pPr>
      <w:ind w:left="6480"/>
    </w:pPr>
    <w:rPr>
      <w:rFonts w:ascii="Tms Rmn" w:hAnsi="Tms Rmn"/>
      <w:caps/>
      <w:color w:val="000000"/>
      <w:sz w:val="24"/>
    </w:rPr>
  </w:style>
  <w:style w:type="paragraph" w:customStyle="1" w:styleId="signline2">
    <w:name w:val="sign line (2)"/>
    <w:basedOn w:val="Normal"/>
    <w:pPr>
      <w:tabs>
        <w:tab w:val="left" w:leader="underscore" w:pos="3960"/>
        <w:tab w:val="left" w:pos="4680"/>
        <w:tab w:val="right" w:leader="underscore" w:pos="9360"/>
      </w:tabs>
      <w:spacing w:after="0"/>
    </w:pPr>
    <w:rPr>
      <w:color w:val="000000"/>
    </w:rPr>
  </w:style>
  <w:style w:type="paragraph" w:customStyle="1" w:styleId="signline1">
    <w:name w:val="sign line (1)"/>
    <w:basedOn w:val="signline2"/>
    <w:pPr>
      <w:tabs>
        <w:tab w:val="clear" w:pos="3960"/>
      </w:tabs>
    </w:pPr>
  </w:style>
  <w:style w:type="paragraph" w:customStyle="1" w:styleId="sign1">
    <w:name w:val="sign (1)"/>
    <w:basedOn w:val="signline1"/>
    <w:pPr>
      <w:tabs>
        <w:tab w:val="clear" w:pos="9360"/>
      </w:tabs>
    </w:pPr>
  </w:style>
  <w:style w:type="paragraph" w:customStyle="1" w:styleId="Subtitle1">
    <w:name w:val="Subtitle1"/>
    <w:pPr>
      <w:spacing w:after="240"/>
      <w:jc w:val="center"/>
    </w:pPr>
    <w:rPr>
      <w:rFonts w:ascii="Tms Rmn" w:hAnsi="Tms Rmn"/>
      <w:color w:val="000000"/>
      <w:sz w:val="24"/>
    </w:rPr>
  </w:style>
  <w:style w:type="paragraph" w:customStyle="1" w:styleId="TableText">
    <w:name w:val="Table Text"/>
    <w:aliases w:val="tt"/>
    <w:rPr>
      <w:rFonts w:ascii="Tms Rmn" w:hAnsi="Tms Rmn"/>
      <w:color w:val="000000"/>
      <w:sz w:val="24"/>
    </w:rPr>
  </w:style>
  <w:style w:type="paragraph" w:styleId="Title">
    <w:name w:val="Title"/>
    <w:link w:val="TitleChar"/>
    <w:qFormat/>
    <w:pPr>
      <w:spacing w:after="240"/>
      <w:jc w:val="center"/>
    </w:pPr>
    <w:rPr>
      <w:b/>
      <w:color w:val="000000"/>
      <w:sz w:val="24"/>
    </w:rPr>
  </w:style>
  <w:style w:type="character" w:styleId="PageNumber">
    <w:name w:val="page number"/>
    <w:basedOn w:val="DefaultParagraphFont"/>
  </w:style>
  <w:style w:type="paragraph" w:customStyle="1" w:styleId="BodyTextNoSp">
    <w:name w:val="Body Text NoSp"/>
    <w:aliases w:val="bts"/>
    <w:basedOn w:val="BodyText"/>
    <w:rsid w:val="006A6254"/>
    <w:rPr>
      <w:rFonts w:ascii="Times New Roman" w:hAnsi="Times New Roman"/>
      <w:color w:val="auto"/>
      <w:sz w:val="22"/>
    </w:rPr>
  </w:style>
  <w:style w:type="paragraph" w:customStyle="1" w:styleId="TableHeading">
    <w:name w:val="Table Heading"/>
    <w:aliases w:val="th"/>
    <w:basedOn w:val="TableText"/>
    <w:rsid w:val="006A6254"/>
    <w:pPr>
      <w:keepNext/>
      <w:spacing w:before="60" w:after="60"/>
      <w:ind w:right="72"/>
    </w:pPr>
    <w:rPr>
      <w:rFonts w:ascii="Times New Roman" w:hAnsi="Times New Roman" w:cs="Arial"/>
      <w:b/>
      <w:color w:val="auto"/>
      <w:sz w:val="22"/>
    </w:rPr>
  </w:style>
  <w:style w:type="table" w:styleId="TableGrid">
    <w:name w:val="Table Grid"/>
    <w:basedOn w:val="TableNormal"/>
    <w:semiHidden/>
    <w:rsid w:val="006A6254"/>
    <w:pPr>
      <w:spacing w:before="40" w:after="40"/>
    </w:pPr>
    <w:tblPr/>
  </w:style>
  <w:style w:type="character" w:customStyle="1" w:styleId="TitleChar">
    <w:name w:val="Title Char"/>
    <w:link w:val="Title"/>
    <w:rsid w:val="00CF3C7F"/>
    <w:rPr>
      <w:b/>
      <w:color w:val="000000"/>
      <w:sz w:val="24"/>
    </w:rPr>
  </w:style>
  <w:style w:type="paragraph" w:styleId="BalloonText">
    <w:name w:val="Balloon Text"/>
    <w:basedOn w:val="Normal"/>
    <w:link w:val="BalloonTextChar"/>
    <w:rsid w:val="00AE0563"/>
    <w:pPr>
      <w:spacing w:after="0"/>
    </w:pPr>
    <w:rPr>
      <w:rFonts w:ascii="Tahoma" w:hAnsi="Tahoma" w:cs="Tahoma"/>
      <w:sz w:val="16"/>
      <w:szCs w:val="16"/>
    </w:rPr>
  </w:style>
  <w:style w:type="character" w:customStyle="1" w:styleId="BalloonTextChar">
    <w:name w:val="Balloon Text Char"/>
    <w:link w:val="BalloonText"/>
    <w:rsid w:val="00AE0563"/>
    <w:rPr>
      <w:rFonts w:ascii="Tahoma" w:hAnsi="Tahoma" w:cs="Tahoma"/>
      <w:sz w:val="16"/>
      <w:szCs w:val="16"/>
    </w:rPr>
  </w:style>
  <w:style w:type="character" w:customStyle="1" w:styleId="heading1or2paraChar">
    <w:name w:val="heading 1 or 2 para Char"/>
    <w:link w:val="heading1or2para"/>
    <w:rsid w:val="00D84217"/>
    <w:rPr>
      <w:sz w:val="24"/>
    </w:rPr>
  </w:style>
  <w:style w:type="paragraph" w:customStyle="1" w:styleId="Heading3Para0">
    <w:name w:val="Heading 3 Para"/>
    <w:basedOn w:val="Normal"/>
    <w:link w:val="Heading3ParaChar"/>
    <w:rsid w:val="00221B1D"/>
    <w:pPr>
      <w:ind w:left="1440"/>
      <w:jc w:val="both"/>
    </w:pPr>
    <w:rPr>
      <w:lang w:val="en-GB"/>
    </w:rPr>
  </w:style>
  <w:style w:type="character" w:customStyle="1" w:styleId="Heading3ParaChar">
    <w:name w:val="Heading 3 Para Char"/>
    <w:link w:val="Heading3Para0"/>
    <w:locked/>
    <w:rsid w:val="00221B1D"/>
    <w:rPr>
      <w:sz w:val="24"/>
      <w:lang w:val="en-GB"/>
    </w:rPr>
  </w:style>
  <w:style w:type="paragraph" w:styleId="Revision">
    <w:name w:val="Revision"/>
    <w:hidden/>
    <w:uiPriority w:val="99"/>
    <w:semiHidden/>
    <w:rsid w:val="00323669"/>
    <w:rPr>
      <w:sz w:val="24"/>
    </w:rPr>
  </w:style>
  <w:style w:type="character" w:styleId="CommentReference">
    <w:name w:val="annotation reference"/>
    <w:basedOn w:val="DefaultParagraphFont"/>
    <w:semiHidden/>
    <w:unhideWhenUsed/>
    <w:rsid w:val="006A645A"/>
    <w:rPr>
      <w:sz w:val="16"/>
      <w:szCs w:val="16"/>
    </w:rPr>
  </w:style>
  <w:style w:type="paragraph" w:styleId="CommentText">
    <w:name w:val="annotation text"/>
    <w:basedOn w:val="Normal"/>
    <w:link w:val="CommentTextChar"/>
    <w:semiHidden/>
    <w:unhideWhenUsed/>
    <w:rsid w:val="006A645A"/>
    <w:rPr>
      <w:sz w:val="20"/>
    </w:rPr>
  </w:style>
  <w:style w:type="character" w:customStyle="1" w:styleId="CommentTextChar">
    <w:name w:val="Comment Text Char"/>
    <w:basedOn w:val="DefaultParagraphFont"/>
    <w:link w:val="CommentText"/>
    <w:semiHidden/>
    <w:rsid w:val="006A645A"/>
  </w:style>
  <w:style w:type="paragraph" w:styleId="CommentSubject">
    <w:name w:val="annotation subject"/>
    <w:basedOn w:val="CommentText"/>
    <w:next w:val="CommentText"/>
    <w:link w:val="CommentSubjectChar"/>
    <w:semiHidden/>
    <w:unhideWhenUsed/>
    <w:rsid w:val="006A645A"/>
    <w:rPr>
      <w:b/>
      <w:bCs/>
    </w:rPr>
  </w:style>
  <w:style w:type="character" w:customStyle="1" w:styleId="CommentSubjectChar">
    <w:name w:val="Comment Subject Char"/>
    <w:basedOn w:val="CommentTextChar"/>
    <w:link w:val="CommentSubject"/>
    <w:semiHidden/>
    <w:rsid w:val="006A645A"/>
    <w:rPr>
      <w:b/>
      <w:bCs/>
    </w:rPr>
  </w:style>
  <w:style w:type="paragraph" w:styleId="NoSpacing">
    <w:name w:val="No Spacing"/>
    <w:uiPriority w:val="1"/>
    <w:qFormat/>
    <w:rsid w:val="006A645A"/>
    <w:rPr>
      <w:sz w:val="24"/>
    </w:rPr>
  </w:style>
  <w:style w:type="paragraph" w:styleId="ListParagraph">
    <w:name w:val="List Paragraph"/>
    <w:basedOn w:val="Normal"/>
    <w:uiPriority w:val="34"/>
    <w:qFormat/>
    <w:rsid w:val="000E3F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44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energy.alberta.ca/Tenure/894.asp" TargetMode="Externa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0.png"/><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78BCF3B-C444-4F4F-A3C3-15BF954E15D5}"/>
</file>

<file path=customXml/itemProps2.xml><?xml version="1.0" encoding="utf-8"?>
<ds:datastoreItem xmlns:ds="http://schemas.openxmlformats.org/officeDocument/2006/customXml" ds:itemID="{AB426770-2E55-47EC-B0AB-53CC20E4362A}"/>
</file>

<file path=customXml/itemProps3.xml><?xml version="1.0" encoding="utf-8"?>
<ds:datastoreItem xmlns:ds="http://schemas.openxmlformats.org/officeDocument/2006/customXml" ds:itemID="{B1AD8CF2-D96E-49F2-8A83-4DA710CC0997}"/>
</file>

<file path=docProps/app.xml><?xml version="1.0" encoding="utf-8"?>
<Properties xmlns="http://schemas.openxmlformats.org/officeDocument/2006/extended-properties" xmlns:vt="http://schemas.openxmlformats.org/officeDocument/2006/docPropsVTypes">
  <Template>Normal</Template>
  <TotalTime>3</TotalTime>
  <Pages>8</Pages>
  <Words>1471</Words>
  <Characters>7653</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Agt Lessor Pooling Agreement</vt:lpstr>
    </vt:vector>
  </TitlesOfParts>
  <Company>Talisman Energy Inc.</Company>
  <LinksUpToDate>false</LinksUpToDate>
  <CharactersWithSpaces>9106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Agt Lessor Pooling Agreement</dc:title>
  <dc:subject>Agt</dc:subject>
  <dc:creator>Barbara Hewko</dc:creator>
  <cp:lastModifiedBy>Timothy Laws</cp:lastModifiedBy>
  <cp:revision>5</cp:revision>
  <cp:lastPrinted>2014-08-05T20:42:00Z</cp:lastPrinted>
  <dcterms:created xsi:type="dcterms:W3CDTF">2015-09-03T21:38:00Z</dcterms:created>
  <dcterms:modified xsi:type="dcterms:W3CDTF">2015-09-08T20:23:00Z</dcterms:modified>
  <cp:category>Letter Agreement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Number">
    <vt:lpwstr>12667904</vt:lpwstr>
  </property>
  <property fmtid="{D5CDD505-2E9C-101B-9397-08002B2CF9AE}" pid="3" name="DMFooterText">
    <vt:lpwstr>#12667904 v12</vt:lpwstr>
  </property>
  <property fmtid="{D5CDD505-2E9C-101B-9397-08002B2CF9AE}" pid="4" name="ContentTypeId">
    <vt:lpwstr>0x010100753FE2BD86E76B4DAA5BD0ECE9CA712D</vt:lpwstr>
  </property>
</Properties>
</file>