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5CF800" w14:textId="77777777" w:rsidR="00FE3F5F" w:rsidRDefault="00FE3F5F" w:rsidP="00A209C1">
      <w:bookmarkStart w:id="0" w:name="_GoBack"/>
      <w:bookmarkEnd w:id="0"/>
    </w:p>
    <w:p w14:paraId="32A2EB2C" w14:textId="77777777" w:rsidR="00BC23C5" w:rsidRDefault="00BC23C5" w:rsidP="00BC23C5">
      <w:pPr>
        <w:rPr>
          <w:lang w:val="en-US"/>
        </w:rPr>
      </w:pPr>
    </w:p>
    <w:p w14:paraId="2F24C24A" w14:textId="609CD137" w:rsidR="00BC23C5" w:rsidRDefault="00505E73" w:rsidP="00BC23C5">
      <w:pPr>
        <w:rPr>
          <w:noProof/>
          <w:sz w:val="22"/>
          <w:szCs w:val="22"/>
        </w:rPr>
      </w:pPr>
      <w:r>
        <w:rPr>
          <w:noProof/>
          <w:sz w:val="22"/>
          <w:szCs w:val="22"/>
        </w:rPr>
        <w:drawing>
          <wp:inline distT="0" distB="0" distL="0" distR="0" wp14:anchorId="0001BA7A" wp14:editId="554203E8">
            <wp:extent cx="6581775" cy="1600200"/>
            <wp:effectExtent l="0" t="0" r="9525" b="0"/>
            <wp:docPr id="1" name="Picture 1" descr="ISTS - 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TS - Fu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1775" cy="1600200"/>
                    </a:xfrm>
                    <a:prstGeom prst="rect">
                      <a:avLst/>
                    </a:prstGeom>
                    <a:noFill/>
                    <a:ln>
                      <a:noFill/>
                    </a:ln>
                  </pic:spPr>
                </pic:pic>
              </a:graphicData>
            </a:graphic>
          </wp:inline>
        </w:drawing>
      </w:r>
    </w:p>
    <w:p w14:paraId="303E596A" w14:textId="77777777" w:rsidR="00245206" w:rsidRDefault="00245206" w:rsidP="00BC23C5">
      <w:pPr>
        <w:rPr>
          <w:noProof/>
          <w:sz w:val="22"/>
          <w:szCs w:val="22"/>
        </w:rPr>
      </w:pPr>
    </w:p>
    <w:p w14:paraId="62F90AC0" w14:textId="77777777" w:rsidR="00245206" w:rsidRDefault="00245206" w:rsidP="00BC23C5">
      <w:pPr>
        <w:rPr>
          <w:noProof/>
          <w:sz w:val="22"/>
          <w:szCs w:val="22"/>
        </w:rPr>
      </w:pPr>
    </w:p>
    <w:p w14:paraId="071E6063" w14:textId="77777777" w:rsidR="00245206" w:rsidRDefault="00245206" w:rsidP="00BC23C5">
      <w:pPr>
        <w:rPr>
          <w:noProof/>
          <w:sz w:val="22"/>
          <w:szCs w:val="22"/>
        </w:rPr>
      </w:pPr>
    </w:p>
    <w:p w14:paraId="33647A60" w14:textId="77777777" w:rsidR="00245206" w:rsidRDefault="00245206" w:rsidP="00BC23C5">
      <w:pPr>
        <w:rPr>
          <w:noProof/>
          <w:sz w:val="22"/>
          <w:szCs w:val="22"/>
        </w:rPr>
      </w:pPr>
    </w:p>
    <w:p w14:paraId="30B7887F" w14:textId="77777777" w:rsidR="00245206" w:rsidRDefault="00245206" w:rsidP="00BC23C5">
      <w:pPr>
        <w:rPr>
          <w:noProof/>
          <w:sz w:val="22"/>
          <w:szCs w:val="22"/>
        </w:rPr>
      </w:pPr>
    </w:p>
    <w:p w14:paraId="0E94F219" w14:textId="77777777" w:rsidR="00B777C3" w:rsidRDefault="00245206" w:rsidP="00245206">
      <w:pPr>
        <w:jc w:val="center"/>
        <w:rPr>
          <w:b/>
          <w:sz w:val="96"/>
          <w:szCs w:val="96"/>
        </w:rPr>
      </w:pPr>
      <w:r w:rsidRPr="00245206">
        <w:rPr>
          <w:b/>
          <w:sz w:val="96"/>
          <w:szCs w:val="96"/>
        </w:rPr>
        <w:t xml:space="preserve">Data Centre </w:t>
      </w:r>
    </w:p>
    <w:p w14:paraId="0BFC3EE4" w14:textId="031868ED" w:rsidR="00245206" w:rsidRPr="00245206" w:rsidRDefault="00245206" w:rsidP="00245206">
      <w:pPr>
        <w:jc w:val="center"/>
        <w:rPr>
          <w:noProof/>
          <w:sz w:val="96"/>
          <w:szCs w:val="96"/>
        </w:rPr>
      </w:pPr>
      <w:r w:rsidRPr="00245206">
        <w:rPr>
          <w:b/>
          <w:sz w:val="96"/>
          <w:szCs w:val="96"/>
        </w:rPr>
        <w:t>Hosting Agreement</w:t>
      </w:r>
    </w:p>
    <w:p w14:paraId="670560A1" w14:textId="77777777" w:rsidR="00245206" w:rsidRDefault="00245206" w:rsidP="00BC23C5">
      <w:pPr>
        <w:rPr>
          <w:noProof/>
          <w:sz w:val="22"/>
          <w:szCs w:val="22"/>
        </w:rPr>
      </w:pPr>
    </w:p>
    <w:p w14:paraId="5458FC58" w14:textId="77777777" w:rsidR="00245206" w:rsidRDefault="00245206" w:rsidP="00BC23C5">
      <w:pPr>
        <w:rPr>
          <w:noProof/>
          <w:sz w:val="22"/>
          <w:szCs w:val="22"/>
        </w:rPr>
      </w:pPr>
    </w:p>
    <w:p w14:paraId="74D59F78" w14:textId="77777777" w:rsidR="00245206" w:rsidRDefault="00245206" w:rsidP="00BC23C5">
      <w:pPr>
        <w:rPr>
          <w:noProof/>
          <w:sz w:val="22"/>
          <w:szCs w:val="22"/>
        </w:rPr>
      </w:pPr>
    </w:p>
    <w:p w14:paraId="4253C730" w14:textId="77777777" w:rsidR="00245206" w:rsidRPr="00BC23C5" w:rsidRDefault="00245206" w:rsidP="00BC23C5">
      <w:pPr>
        <w:rPr>
          <w:lang w:val="en-US"/>
        </w:rPr>
        <w:sectPr w:rsidR="00245206" w:rsidRPr="00BC23C5" w:rsidSect="00224CCC">
          <w:pgSz w:w="11906" w:h="16838"/>
          <w:pgMar w:top="720" w:right="720" w:bottom="720" w:left="720" w:header="708" w:footer="708" w:gutter="0"/>
          <w:cols w:space="708"/>
          <w:docGrid w:linePitch="360"/>
        </w:sectPr>
      </w:pPr>
    </w:p>
    <w:p w14:paraId="230D5B60" w14:textId="77777777" w:rsidR="00B536A7" w:rsidRPr="00684742" w:rsidRDefault="00B536A7" w:rsidP="0083454C">
      <w:pPr>
        <w:pStyle w:val="Title"/>
      </w:pPr>
      <w:r w:rsidRPr="00684742">
        <w:lastRenderedPageBreak/>
        <w:t>Contents</w:t>
      </w:r>
    </w:p>
    <w:p w14:paraId="6EE118DF" w14:textId="77777777" w:rsidR="0083454C" w:rsidRDefault="00B536A7">
      <w:pPr>
        <w:pStyle w:val="TOC2"/>
        <w:rPr>
          <w:noProof/>
          <w:sz w:val="22"/>
          <w:szCs w:val="22"/>
        </w:rPr>
      </w:pPr>
      <w:r>
        <w:fldChar w:fldCharType="begin"/>
      </w:r>
      <w:r>
        <w:instrText xml:space="preserve"> TOC \o "1-3" \h \z \u </w:instrText>
      </w:r>
      <w:r>
        <w:fldChar w:fldCharType="separate"/>
      </w:r>
      <w:hyperlink w:anchor="_Toc378673981" w:history="1">
        <w:r w:rsidR="0083454C" w:rsidRPr="008356E2">
          <w:rPr>
            <w:rStyle w:val="Hyperlink"/>
            <w:noProof/>
          </w:rPr>
          <w:t>1.</w:t>
        </w:r>
        <w:r w:rsidR="0083454C">
          <w:rPr>
            <w:noProof/>
            <w:sz w:val="22"/>
            <w:szCs w:val="22"/>
          </w:rPr>
          <w:tab/>
        </w:r>
        <w:r w:rsidR="0083454C" w:rsidRPr="008356E2">
          <w:rPr>
            <w:rStyle w:val="Hyperlink"/>
            <w:noProof/>
          </w:rPr>
          <w:t>Introduction</w:t>
        </w:r>
        <w:r w:rsidR="0083454C">
          <w:rPr>
            <w:noProof/>
            <w:webHidden/>
          </w:rPr>
          <w:tab/>
        </w:r>
        <w:r w:rsidR="0083454C">
          <w:rPr>
            <w:noProof/>
            <w:webHidden/>
          </w:rPr>
          <w:fldChar w:fldCharType="begin"/>
        </w:r>
        <w:r w:rsidR="0083454C">
          <w:rPr>
            <w:noProof/>
            <w:webHidden/>
          </w:rPr>
          <w:instrText xml:space="preserve"> PAGEREF _Toc378673981 \h </w:instrText>
        </w:r>
        <w:r w:rsidR="0083454C">
          <w:rPr>
            <w:noProof/>
            <w:webHidden/>
          </w:rPr>
        </w:r>
        <w:r w:rsidR="0083454C">
          <w:rPr>
            <w:noProof/>
            <w:webHidden/>
          </w:rPr>
          <w:fldChar w:fldCharType="separate"/>
        </w:r>
        <w:r w:rsidR="0083454C">
          <w:rPr>
            <w:noProof/>
            <w:webHidden/>
          </w:rPr>
          <w:t>3</w:t>
        </w:r>
        <w:r w:rsidR="0083454C">
          <w:rPr>
            <w:noProof/>
            <w:webHidden/>
          </w:rPr>
          <w:fldChar w:fldCharType="end"/>
        </w:r>
      </w:hyperlink>
    </w:p>
    <w:p w14:paraId="4C8403E5" w14:textId="77777777" w:rsidR="0083454C" w:rsidRDefault="00967FB5">
      <w:pPr>
        <w:pStyle w:val="TOC2"/>
        <w:rPr>
          <w:noProof/>
          <w:sz w:val="22"/>
          <w:szCs w:val="22"/>
        </w:rPr>
      </w:pPr>
      <w:hyperlink w:anchor="_Toc378673982" w:history="1">
        <w:r w:rsidR="0083454C" w:rsidRPr="008356E2">
          <w:rPr>
            <w:rStyle w:val="Hyperlink"/>
            <w:noProof/>
          </w:rPr>
          <w:t>2.</w:t>
        </w:r>
        <w:r w:rsidR="0083454C">
          <w:rPr>
            <w:noProof/>
            <w:sz w:val="22"/>
            <w:szCs w:val="22"/>
          </w:rPr>
          <w:tab/>
        </w:r>
        <w:r w:rsidR="0083454C" w:rsidRPr="008356E2">
          <w:rPr>
            <w:rStyle w:val="Hyperlink"/>
            <w:noProof/>
          </w:rPr>
          <w:t>Scope</w:t>
        </w:r>
        <w:r w:rsidR="0083454C">
          <w:rPr>
            <w:noProof/>
            <w:webHidden/>
          </w:rPr>
          <w:tab/>
        </w:r>
        <w:r w:rsidR="0083454C">
          <w:rPr>
            <w:noProof/>
            <w:webHidden/>
          </w:rPr>
          <w:fldChar w:fldCharType="begin"/>
        </w:r>
        <w:r w:rsidR="0083454C">
          <w:rPr>
            <w:noProof/>
            <w:webHidden/>
          </w:rPr>
          <w:instrText xml:space="preserve"> PAGEREF _Toc378673982 \h </w:instrText>
        </w:r>
        <w:r w:rsidR="0083454C">
          <w:rPr>
            <w:noProof/>
            <w:webHidden/>
          </w:rPr>
        </w:r>
        <w:r w:rsidR="0083454C">
          <w:rPr>
            <w:noProof/>
            <w:webHidden/>
          </w:rPr>
          <w:fldChar w:fldCharType="separate"/>
        </w:r>
        <w:r w:rsidR="0083454C">
          <w:rPr>
            <w:noProof/>
            <w:webHidden/>
          </w:rPr>
          <w:t>3</w:t>
        </w:r>
        <w:r w:rsidR="0083454C">
          <w:rPr>
            <w:noProof/>
            <w:webHidden/>
          </w:rPr>
          <w:fldChar w:fldCharType="end"/>
        </w:r>
      </w:hyperlink>
    </w:p>
    <w:p w14:paraId="7F963CC8" w14:textId="77777777" w:rsidR="0083454C" w:rsidRDefault="00967FB5">
      <w:pPr>
        <w:pStyle w:val="TOC2"/>
        <w:rPr>
          <w:noProof/>
          <w:sz w:val="22"/>
          <w:szCs w:val="22"/>
        </w:rPr>
      </w:pPr>
      <w:hyperlink w:anchor="_Toc378673983" w:history="1">
        <w:r w:rsidR="0083454C" w:rsidRPr="008356E2">
          <w:rPr>
            <w:rStyle w:val="Hyperlink"/>
            <w:noProof/>
          </w:rPr>
          <w:t>3.</w:t>
        </w:r>
        <w:r w:rsidR="0083454C">
          <w:rPr>
            <w:noProof/>
            <w:sz w:val="22"/>
            <w:szCs w:val="22"/>
          </w:rPr>
          <w:tab/>
        </w:r>
        <w:r w:rsidR="0083454C" w:rsidRPr="008356E2">
          <w:rPr>
            <w:rStyle w:val="Hyperlink"/>
            <w:noProof/>
          </w:rPr>
          <w:t>Provisioning Services</w:t>
        </w:r>
        <w:r w:rsidR="0083454C">
          <w:rPr>
            <w:noProof/>
            <w:webHidden/>
          </w:rPr>
          <w:tab/>
        </w:r>
        <w:r w:rsidR="0083454C">
          <w:rPr>
            <w:noProof/>
            <w:webHidden/>
          </w:rPr>
          <w:fldChar w:fldCharType="begin"/>
        </w:r>
        <w:r w:rsidR="0083454C">
          <w:rPr>
            <w:noProof/>
            <w:webHidden/>
          </w:rPr>
          <w:instrText xml:space="preserve"> PAGEREF _Toc378673983 \h </w:instrText>
        </w:r>
        <w:r w:rsidR="0083454C">
          <w:rPr>
            <w:noProof/>
            <w:webHidden/>
          </w:rPr>
        </w:r>
        <w:r w:rsidR="0083454C">
          <w:rPr>
            <w:noProof/>
            <w:webHidden/>
          </w:rPr>
          <w:fldChar w:fldCharType="separate"/>
        </w:r>
        <w:r w:rsidR="0083454C">
          <w:rPr>
            <w:noProof/>
            <w:webHidden/>
          </w:rPr>
          <w:t>3</w:t>
        </w:r>
        <w:r w:rsidR="0083454C">
          <w:rPr>
            <w:noProof/>
            <w:webHidden/>
          </w:rPr>
          <w:fldChar w:fldCharType="end"/>
        </w:r>
      </w:hyperlink>
    </w:p>
    <w:p w14:paraId="41A6C7A2" w14:textId="77777777" w:rsidR="0083454C" w:rsidRDefault="00967FB5" w:rsidP="0083454C">
      <w:pPr>
        <w:pStyle w:val="TOC1"/>
        <w:rPr>
          <w:noProof/>
          <w:sz w:val="22"/>
          <w:szCs w:val="22"/>
        </w:rPr>
      </w:pPr>
      <w:hyperlink w:anchor="_Toc378673984" w:history="1">
        <w:r w:rsidR="0083454C" w:rsidRPr="008356E2">
          <w:rPr>
            <w:rStyle w:val="Hyperlink"/>
            <w:noProof/>
          </w:rPr>
          <w:t>3.1 Air- Conditioning</w:t>
        </w:r>
        <w:r w:rsidR="0083454C">
          <w:rPr>
            <w:noProof/>
            <w:webHidden/>
          </w:rPr>
          <w:tab/>
        </w:r>
        <w:r w:rsidR="0083454C">
          <w:rPr>
            <w:noProof/>
            <w:webHidden/>
          </w:rPr>
          <w:fldChar w:fldCharType="begin"/>
        </w:r>
        <w:r w:rsidR="0083454C">
          <w:rPr>
            <w:noProof/>
            <w:webHidden/>
          </w:rPr>
          <w:instrText xml:space="preserve"> PAGEREF _Toc378673984 \h </w:instrText>
        </w:r>
        <w:r w:rsidR="0083454C">
          <w:rPr>
            <w:noProof/>
            <w:webHidden/>
          </w:rPr>
        </w:r>
        <w:r w:rsidR="0083454C">
          <w:rPr>
            <w:noProof/>
            <w:webHidden/>
          </w:rPr>
          <w:fldChar w:fldCharType="separate"/>
        </w:r>
        <w:r w:rsidR="0083454C">
          <w:rPr>
            <w:noProof/>
            <w:webHidden/>
          </w:rPr>
          <w:t>3</w:t>
        </w:r>
        <w:r w:rsidR="0083454C">
          <w:rPr>
            <w:noProof/>
            <w:webHidden/>
          </w:rPr>
          <w:fldChar w:fldCharType="end"/>
        </w:r>
      </w:hyperlink>
    </w:p>
    <w:p w14:paraId="364558CF" w14:textId="77777777" w:rsidR="0083454C" w:rsidRDefault="00967FB5" w:rsidP="0083454C">
      <w:pPr>
        <w:pStyle w:val="TOC1"/>
        <w:rPr>
          <w:noProof/>
          <w:sz w:val="22"/>
          <w:szCs w:val="22"/>
        </w:rPr>
      </w:pPr>
      <w:hyperlink w:anchor="_Toc378673985" w:history="1">
        <w:r w:rsidR="0083454C" w:rsidRPr="008356E2">
          <w:rPr>
            <w:rStyle w:val="Hyperlink"/>
            <w:noProof/>
          </w:rPr>
          <w:t>3.2 Connection to Power</w:t>
        </w:r>
        <w:r w:rsidR="0083454C">
          <w:rPr>
            <w:noProof/>
            <w:webHidden/>
          </w:rPr>
          <w:tab/>
        </w:r>
        <w:r w:rsidR="0083454C">
          <w:rPr>
            <w:noProof/>
            <w:webHidden/>
          </w:rPr>
          <w:fldChar w:fldCharType="begin"/>
        </w:r>
        <w:r w:rsidR="0083454C">
          <w:rPr>
            <w:noProof/>
            <w:webHidden/>
          </w:rPr>
          <w:instrText xml:space="preserve"> PAGEREF _Toc378673985 \h </w:instrText>
        </w:r>
        <w:r w:rsidR="0083454C">
          <w:rPr>
            <w:noProof/>
            <w:webHidden/>
          </w:rPr>
        </w:r>
        <w:r w:rsidR="0083454C">
          <w:rPr>
            <w:noProof/>
            <w:webHidden/>
          </w:rPr>
          <w:fldChar w:fldCharType="separate"/>
        </w:r>
        <w:r w:rsidR="0083454C">
          <w:rPr>
            <w:noProof/>
            <w:webHidden/>
          </w:rPr>
          <w:t>4</w:t>
        </w:r>
        <w:r w:rsidR="0083454C">
          <w:rPr>
            <w:noProof/>
            <w:webHidden/>
          </w:rPr>
          <w:fldChar w:fldCharType="end"/>
        </w:r>
      </w:hyperlink>
    </w:p>
    <w:p w14:paraId="1D6CD791" w14:textId="77777777" w:rsidR="0083454C" w:rsidRDefault="00967FB5" w:rsidP="0083454C">
      <w:pPr>
        <w:pStyle w:val="TOC1"/>
        <w:rPr>
          <w:noProof/>
          <w:sz w:val="22"/>
          <w:szCs w:val="22"/>
        </w:rPr>
      </w:pPr>
      <w:hyperlink w:anchor="_Toc378673986" w:history="1">
        <w:r w:rsidR="0083454C" w:rsidRPr="008356E2">
          <w:rPr>
            <w:rStyle w:val="Hyperlink"/>
            <w:noProof/>
          </w:rPr>
          <w:t>3.3 Rack Capacity and Equipment Size Considerations</w:t>
        </w:r>
        <w:r w:rsidR="0083454C">
          <w:rPr>
            <w:noProof/>
            <w:webHidden/>
          </w:rPr>
          <w:tab/>
        </w:r>
        <w:r w:rsidR="0083454C">
          <w:rPr>
            <w:noProof/>
            <w:webHidden/>
          </w:rPr>
          <w:fldChar w:fldCharType="begin"/>
        </w:r>
        <w:r w:rsidR="0083454C">
          <w:rPr>
            <w:noProof/>
            <w:webHidden/>
          </w:rPr>
          <w:instrText xml:space="preserve"> PAGEREF _Toc378673986 \h </w:instrText>
        </w:r>
        <w:r w:rsidR="0083454C">
          <w:rPr>
            <w:noProof/>
            <w:webHidden/>
          </w:rPr>
        </w:r>
        <w:r w:rsidR="0083454C">
          <w:rPr>
            <w:noProof/>
            <w:webHidden/>
          </w:rPr>
          <w:fldChar w:fldCharType="separate"/>
        </w:r>
        <w:r w:rsidR="0083454C">
          <w:rPr>
            <w:noProof/>
            <w:webHidden/>
          </w:rPr>
          <w:t>5</w:t>
        </w:r>
        <w:r w:rsidR="0083454C">
          <w:rPr>
            <w:noProof/>
            <w:webHidden/>
          </w:rPr>
          <w:fldChar w:fldCharType="end"/>
        </w:r>
      </w:hyperlink>
    </w:p>
    <w:p w14:paraId="73968B66" w14:textId="77777777" w:rsidR="0083454C" w:rsidRDefault="00967FB5" w:rsidP="0083454C">
      <w:pPr>
        <w:pStyle w:val="TOC1"/>
        <w:rPr>
          <w:noProof/>
          <w:sz w:val="22"/>
          <w:szCs w:val="22"/>
        </w:rPr>
      </w:pPr>
      <w:hyperlink w:anchor="_Toc378673987" w:history="1">
        <w:r w:rsidR="0083454C" w:rsidRPr="008356E2">
          <w:rPr>
            <w:rStyle w:val="Hyperlink"/>
            <w:noProof/>
          </w:rPr>
          <w:t>3.4 Free Standing Equipment</w:t>
        </w:r>
        <w:r w:rsidR="0083454C">
          <w:rPr>
            <w:noProof/>
            <w:webHidden/>
          </w:rPr>
          <w:tab/>
        </w:r>
        <w:r w:rsidR="0083454C">
          <w:rPr>
            <w:noProof/>
            <w:webHidden/>
          </w:rPr>
          <w:fldChar w:fldCharType="begin"/>
        </w:r>
        <w:r w:rsidR="0083454C">
          <w:rPr>
            <w:noProof/>
            <w:webHidden/>
          </w:rPr>
          <w:instrText xml:space="preserve"> PAGEREF _Toc378673987 \h </w:instrText>
        </w:r>
        <w:r w:rsidR="0083454C">
          <w:rPr>
            <w:noProof/>
            <w:webHidden/>
          </w:rPr>
        </w:r>
        <w:r w:rsidR="0083454C">
          <w:rPr>
            <w:noProof/>
            <w:webHidden/>
          </w:rPr>
          <w:fldChar w:fldCharType="separate"/>
        </w:r>
        <w:r w:rsidR="0083454C">
          <w:rPr>
            <w:noProof/>
            <w:webHidden/>
          </w:rPr>
          <w:t>5</w:t>
        </w:r>
        <w:r w:rsidR="0083454C">
          <w:rPr>
            <w:noProof/>
            <w:webHidden/>
          </w:rPr>
          <w:fldChar w:fldCharType="end"/>
        </w:r>
      </w:hyperlink>
    </w:p>
    <w:p w14:paraId="716EAAF5" w14:textId="77777777" w:rsidR="0083454C" w:rsidRDefault="00967FB5" w:rsidP="0083454C">
      <w:pPr>
        <w:pStyle w:val="TOC1"/>
        <w:rPr>
          <w:noProof/>
          <w:sz w:val="22"/>
          <w:szCs w:val="22"/>
        </w:rPr>
      </w:pPr>
      <w:hyperlink w:anchor="_Toc378673988" w:history="1">
        <w:r w:rsidR="0083454C" w:rsidRPr="008356E2">
          <w:rPr>
            <w:rStyle w:val="Hyperlink"/>
            <w:noProof/>
          </w:rPr>
          <w:t>3.5 Fibre requirements</w:t>
        </w:r>
        <w:r w:rsidR="0083454C">
          <w:rPr>
            <w:noProof/>
            <w:webHidden/>
          </w:rPr>
          <w:tab/>
        </w:r>
        <w:r w:rsidR="0083454C">
          <w:rPr>
            <w:noProof/>
            <w:webHidden/>
          </w:rPr>
          <w:fldChar w:fldCharType="begin"/>
        </w:r>
        <w:r w:rsidR="0083454C">
          <w:rPr>
            <w:noProof/>
            <w:webHidden/>
          </w:rPr>
          <w:instrText xml:space="preserve"> PAGEREF _Toc378673988 \h </w:instrText>
        </w:r>
        <w:r w:rsidR="0083454C">
          <w:rPr>
            <w:noProof/>
            <w:webHidden/>
          </w:rPr>
        </w:r>
        <w:r w:rsidR="0083454C">
          <w:rPr>
            <w:noProof/>
            <w:webHidden/>
          </w:rPr>
          <w:fldChar w:fldCharType="separate"/>
        </w:r>
        <w:r w:rsidR="0083454C">
          <w:rPr>
            <w:noProof/>
            <w:webHidden/>
          </w:rPr>
          <w:t>5</w:t>
        </w:r>
        <w:r w:rsidR="0083454C">
          <w:rPr>
            <w:noProof/>
            <w:webHidden/>
          </w:rPr>
          <w:fldChar w:fldCharType="end"/>
        </w:r>
      </w:hyperlink>
    </w:p>
    <w:p w14:paraId="3DA17037" w14:textId="77777777" w:rsidR="0083454C" w:rsidRDefault="00967FB5" w:rsidP="0083454C">
      <w:pPr>
        <w:pStyle w:val="TOC1"/>
        <w:rPr>
          <w:noProof/>
          <w:sz w:val="22"/>
          <w:szCs w:val="22"/>
        </w:rPr>
      </w:pPr>
      <w:hyperlink w:anchor="_Toc378673989" w:history="1">
        <w:r w:rsidR="0083454C" w:rsidRPr="008356E2">
          <w:rPr>
            <w:rStyle w:val="Hyperlink"/>
            <w:noProof/>
          </w:rPr>
          <w:t>3.6 Twisted pair Ethernet connections</w:t>
        </w:r>
        <w:r w:rsidR="0083454C">
          <w:rPr>
            <w:noProof/>
            <w:webHidden/>
          </w:rPr>
          <w:tab/>
        </w:r>
        <w:r w:rsidR="0083454C">
          <w:rPr>
            <w:noProof/>
            <w:webHidden/>
          </w:rPr>
          <w:fldChar w:fldCharType="begin"/>
        </w:r>
        <w:r w:rsidR="0083454C">
          <w:rPr>
            <w:noProof/>
            <w:webHidden/>
          </w:rPr>
          <w:instrText xml:space="preserve"> PAGEREF _Toc378673989 \h </w:instrText>
        </w:r>
        <w:r w:rsidR="0083454C">
          <w:rPr>
            <w:noProof/>
            <w:webHidden/>
          </w:rPr>
        </w:r>
        <w:r w:rsidR="0083454C">
          <w:rPr>
            <w:noProof/>
            <w:webHidden/>
          </w:rPr>
          <w:fldChar w:fldCharType="separate"/>
        </w:r>
        <w:r w:rsidR="0083454C">
          <w:rPr>
            <w:noProof/>
            <w:webHidden/>
          </w:rPr>
          <w:t>5</w:t>
        </w:r>
        <w:r w:rsidR="0083454C">
          <w:rPr>
            <w:noProof/>
            <w:webHidden/>
          </w:rPr>
          <w:fldChar w:fldCharType="end"/>
        </w:r>
      </w:hyperlink>
    </w:p>
    <w:p w14:paraId="755AC784" w14:textId="77777777" w:rsidR="0083454C" w:rsidRDefault="00967FB5">
      <w:pPr>
        <w:pStyle w:val="TOC2"/>
        <w:rPr>
          <w:noProof/>
          <w:sz w:val="22"/>
          <w:szCs w:val="22"/>
        </w:rPr>
      </w:pPr>
      <w:hyperlink w:anchor="_Toc378673990" w:history="1">
        <w:r w:rsidR="0083454C" w:rsidRPr="008356E2">
          <w:rPr>
            <w:rStyle w:val="Hyperlink"/>
            <w:noProof/>
          </w:rPr>
          <w:t>4.</w:t>
        </w:r>
        <w:r w:rsidR="0083454C">
          <w:rPr>
            <w:noProof/>
            <w:sz w:val="22"/>
            <w:szCs w:val="22"/>
          </w:rPr>
          <w:tab/>
        </w:r>
        <w:r w:rsidR="0083454C" w:rsidRPr="008356E2">
          <w:rPr>
            <w:rStyle w:val="Hyperlink"/>
            <w:noProof/>
          </w:rPr>
          <w:t>Provisioning Process</w:t>
        </w:r>
        <w:r w:rsidR="0083454C">
          <w:rPr>
            <w:noProof/>
            <w:webHidden/>
          </w:rPr>
          <w:tab/>
        </w:r>
        <w:r w:rsidR="0083454C">
          <w:rPr>
            <w:noProof/>
            <w:webHidden/>
          </w:rPr>
          <w:fldChar w:fldCharType="begin"/>
        </w:r>
        <w:r w:rsidR="0083454C">
          <w:rPr>
            <w:noProof/>
            <w:webHidden/>
          </w:rPr>
          <w:instrText xml:space="preserve"> PAGEREF _Toc378673990 \h </w:instrText>
        </w:r>
        <w:r w:rsidR="0083454C">
          <w:rPr>
            <w:noProof/>
            <w:webHidden/>
          </w:rPr>
        </w:r>
        <w:r w:rsidR="0083454C">
          <w:rPr>
            <w:noProof/>
            <w:webHidden/>
          </w:rPr>
          <w:fldChar w:fldCharType="separate"/>
        </w:r>
        <w:r w:rsidR="0083454C">
          <w:rPr>
            <w:noProof/>
            <w:webHidden/>
          </w:rPr>
          <w:t>6</w:t>
        </w:r>
        <w:r w:rsidR="0083454C">
          <w:rPr>
            <w:noProof/>
            <w:webHidden/>
          </w:rPr>
          <w:fldChar w:fldCharType="end"/>
        </w:r>
      </w:hyperlink>
    </w:p>
    <w:p w14:paraId="36A5157B" w14:textId="77777777" w:rsidR="0083454C" w:rsidRDefault="00967FB5" w:rsidP="0083454C">
      <w:pPr>
        <w:pStyle w:val="TOC1"/>
        <w:rPr>
          <w:noProof/>
          <w:sz w:val="22"/>
          <w:szCs w:val="22"/>
        </w:rPr>
      </w:pPr>
      <w:hyperlink w:anchor="_Toc378673991" w:history="1">
        <w:r w:rsidR="0083454C" w:rsidRPr="008356E2">
          <w:rPr>
            <w:rStyle w:val="Hyperlink"/>
            <w:noProof/>
          </w:rPr>
          <w:t>4.1 Lead Times</w:t>
        </w:r>
        <w:r w:rsidR="0083454C">
          <w:rPr>
            <w:noProof/>
            <w:webHidden/>
          </w:rPr>
          <w:tab/>
        </w:r>
        <w:r w:rsidR="0083454C">
          <w:rPr>
            <w:noProof/>
            <w:webHidden/>
          </w:rPr>
          <w:fldChar w:fldCharType="begin"/>
        </w:r>
        <w:r w:rsidR="0083454C">
          <w:rPr>
            <w:noProof/>
            <w:webHidden/>
          </w:rPr>
          <w:instrText xml:space="preserve"> PAGEREF _Toc378673991 \h </w:instrText>
        </w:r>
        <w:r w:rsidR="0083454C">
          <w:rPr>
            <w:noProof/>
            <w:webHidden/>
          </w:rPr>
        </w:r>
        <w:r w:rsidR="0083454C">
          <w:rPr>
            <w:noProof/>
            <w:webHidden/>
          </w:rPr>
          <w:fldChar w:fldCharType="separate"/>
        </w:r>
        <w:r w:rsidR="0083454C">
          <w:rPr>
            <w:noProof/>
            <w:webHidden/>
          </w:rPr>
          <w:t>7</w:t>
        </w:r>
        <w:r w:rsidR="0083454C">
          <w:rPr>
            <w:noProof/>
            <w:webHidden/>
          </w:rPr>
          <w:fldChar w:fldCharType="end"/>
        </w:r>
      </w:hyperlink>
    </w:p>
    <w:p w14:paraId="7635D331" w14:textId="77777777" w:rsidR="0083454C" w:rsidRDefault="00967FB5" w:rsidP="0083454C">
      <w:pPr>
        <w:pStyle w:val="TOC1"/>
        <w:rPr>
          <w:noProof/>
          <w:sz w:val="22"/>
          <w:szCs w:val="22"/>
        </w:rPr>
      </w:pPr>
      <w:hyperlink w:anchor="_Toc378673992" w:history="1">
        <w:r w:rsidR="0083454C" w:rsidRPr="008356E2">
          <w:rPr>
            <w:rStyle w:val="Hyperlink"/>
            <w:noProof/>
          </w:rPr>
          <w:t>4.2 Costs</w:t>
        </w:r>
        <w:r w:rsidR="0083454C">
          <w:rPr>
            <w:noProof/>
            <w:webHidden/>
          </w:rPr>
          <w:tab/>
        </w:r>
        <w:r w:rsidR="0083454C">
          <w:rPr>
            <w:noProof/>
            <w:webHidden/>
          </w:rPr>
          <w:fldChar w:fldCharType="begin"/>
        </w:r>
        <w:r w:rsidR="0083454C">
          <w:rPr>
            <w:noProof/>
            <w:webHidden/>
          </w:rPr>
          <w:instrText xml:space="preserve"> PAGEREF _Toc378673992 \h </w:instrText>
        </w:r>
        <w:r w:rsidR="0083454C">
          <w:rPr>
            <w:noProof/>
            <w:webHidden/>
          </w:rPr>
        </w:r>
        <w:r w:rsidR="0083454C">
          <w:rPr>
            <w:noProof/>
            <w:webHidden/>
          </w:rPr>
          <w:fldChar w:fldCharType="separate"/>
        </w:r>
        <w:r w:rsidR="0083454C">
          <w:rPr>
            <w:noProof/>
            <w:webHidden/>
          </w:rPr>
          <w:t>7</w:t>
        </w:r>
        <w:r w:rsidR="0083454C">
          <w:rPr>
            <w:noProof/>
            <w:webHidden/>
          </w:rPr>
          <w:fldChar w:fldCharType="end"/>
        </w:r>
      </w:hyperlink>
    </w:p>
    <w:p w14:paraId="09F3F1E5" w14:textId="77777777" w:rsidR="0083454C" w:rsidRDefault="00967FB5" w:rsidP="0083454C">
      <w:pPr>
        <w:pStyle w:val="TOC1"/>
        <w:rPr>
          <w:noProof/>
          <w:sz w:val="22"/>
          <w:szCs w:val="22"/>
        </w:rPr>
      </w:pPr>
      <w:hyperlink w:anchor="_Toc378673993" w:history="1">
        <w:r w:rsidR="0083454C" w:rsidRPr="008356E2">
          <w:rPr>
            <w:rStyle w:val="Hyperlink"/>
            <w:noProof/>
          </w:rPr>
          <w:t>4.3 Cabling Srandard Rack Layout</w:t>
        </w:r>
        <w:r w:rsidR="0083454C">
          <w:rPr>
            <w:noProof/>
            <w:webHidden/>
          </w:rPr>
          <w:tab/>
        </w:r>
        <w:r w:rsidR="0083454C">
          <w:rPr>
            <w:noProof/>
            <w:webHidden/>
          </w:rPr>
          <w:fldChar w:fldCharType="begin"/>
        </w:r>
        <w:r w:rsidR="0083454C">
          <w:rPr>
            <w:noProof/>
            <w:webHidden/>
          </w:rPr>
          <w:instrText xml:space="preserve"> PAGEREF _Toc378673993 \h </w:instrText>
        </w:r>
        <w:r w:rsidR="0083454C">
          <w:rPr>
            <w:noProof/>
            <w:webHidden/>
          </w:rPr>
        </w:r>
        <w:r w:rsidR="0083454C">
          <w:rPr>
            <w:noProof/>
            <w:webHidden/>
          </w:rPr>
          <w:fldChar w:fldCharType="separate"/>
        </w:r>
        <w:r w:rsidR="0083454C">
          <w:rPr>
            <w:noProof/>
            <w:webHidden/>
          </w:rPr>
          <w:t>8</w:t>
        </w:r>
        <w:r w:rsidR="0083454C">
          <w:rPr>
            <w:noProof/>
            <w:webHidden/>
          </w:rPr>
          <w:fldChar w:fldCharType="end"/>
        </w:r>
      </w:hyperlink>
    </w:p>
    <w:p w14:paraId="6E9391AA" w14:textId="77777777" w:rsidR="0083454C" w:rsidRDefault="00967FB5" w:rsidP="0083454C">
      <w:pPr>
        <w:pStyle w:val="TOC1"/>
        <w:rPr>
          <w:noProof/>
          <w:sz w:val="22"/>
          <w:szCs w:val="22"/>
        </w:rPr>
      </w:pPr>
      <w:hyperlink w:anchor="_Toc378673994" w:history="1">
        <w:r w:rsidR="0083454C" w:rsidRPr="008356E2">
          <w:rPr>
            <w:rStyle w:val="Hyperlink"/>
            <w:noProof/>
          </w:rPr>
          <w:t>4.4 Power Management Options</w:t>
        </w:r>
        <w:r w:rsidR="0083454C">
          <w:rPr>
            <w:noProof/>
            <w:webHidden/>
          </w:rPr>
          <w:tab/>
        </w:r>
        <w:r w:rsidR="0083454C">
          <w:rPr>
            <w:noProof/>
            <w:webHidden/>
          </w:rPr>
          <w:fldChar w:fldCharType="begin"/>
        </w:r>
        <w:r w:rsidR="0083454C">
          <w:rPr>
            <w:noProof/>
            <w:webHidden/>
          </w:rPr>
          <w:instrText xml:space="preserve"> PAGEREF _Toc378673994 \h </w:instrText>
        </w:r>
        <w:r w:rsidR="0083454C">
          <w:rPr>
            <w:noProof/>
            <w:webHidden/>
          </w:rPr>
        </w:r>
        <w:r w:rsidR="0083454C">
          <w:rPr>
            <w:noProof/>
            <w:webHidden/>
          </w:rPr>
          <w:fldChar w:fldCharType="separate"/>
        </w:r>
        <w:r w:rsidR="0083454C">
          <w:rPr>
            <w:noProof/>
            <w:webHidden/>
          </w:rPr>
          <w:t>9</w:t>
        </w:r>
        <w:r w:rsidR="0083454C">
          <w:rPr>
            <w:noProof/>
            <w:webHidden/>
          </w:rPr>
          <w:fldChar w:fldCharType="end"/>
        </w:r>
      </w:hyperlink>
    </w:p>
    <w:p w14:paraId="2E481ECB" w14:textId="77777777" w:rsidR="0083454C" w:rsidRDefault="00967FB5" w:rsidP="0083454C">
      <w:pPr>
        <w:pStyle w:val="TOC1"/>
        <w:rPr>
          <w:noProof/>
          <w:sz w:val="22"/>
          <w:szCs w:val="22"/>
        </w:rPr>
      </w:pPr>
      <w:hyperlink w:anchor="_Toc378673995" w:history="1">
        <w:r w:rsidR="0083454C" w:rsidRPr="008356E2">
          <w:rPr>
            <w:rStyle w:val="Hyperlink"/>
            <w:noProof/>
          </w:rPr>
          <w:t>4.5 Server position and clearences</w:t>
        </w:r>
        <w:r w:rsidR="0083454C">
          <w:rPr>
            <w:noProof/>
            <w:webHidden/>
          </w:rPr>
          <w:tab/>
        </w:r>
        <w:r w:rsidR="0083454C">
          <w:rPr>
            <w:noProof/>
            <w:webHidden/>
          </w:rPr>
          <w:fldChar w:fldCharType="begin"/>
        </w:r>
        <w:r w:rsidR="0083454C">
          <w:rPr>
            <w:noProof/>
            <w:webHidden/>
          </w:rPr>
          <w:instrText xml:space="preserve"> PAGEREF _Toc378673995 \h </w:instrText>
        </w:r>
        <w:r w:rsidR="0083454C">
          <w:rPr>
            <w:noProof/>
            <w:webHidden/>
          </w:rPr>
        </w:r>
        <w:r w:rsidR="0083454C">
          <w:rPr>
            <w:noProof/>
            <w:webHidden/>
          </w:rPr>
          <w:fldChar w:fldCharType="separate"/>
        </w:r>
        <w:r w:rsidR="0083454C">
          <w:rPr>
            <w:noProof/>
            <w:webHidden/>
          </w:rPr>
          <w:t>10</w:t>
        </w:r>
        <w:r w:rsidR="0083454C">
          <w:rPr>
            <w:noProof/>
            <w:webHidden/>
          </w:rPr>
          <w:fldChar w:fldCharType="end"/>
        </w:r>
      </w:hyperlink>
    </w:p>
    <w:p w14:paraId="1FD22B23" w14:textId="77777777" w:rsidR="0083454C" w:rsidRDefault="00967FB5">
      <w:pPr>
        <w:pStyle w:val="TOC2"/>
        <w:rPr>
          <w:noProof/>
          <w:sz w:val="22"/>
          <w:szCs w:val="22"/>
        </w:rPr>
      </w:pPr>
      <w:hyperlink w:anchor="_Toc378673996" w:history="1">
        <w:r w:rsidR="0083454C" w:rsidRPr="008356E2">
          <w:rPr>
            <w:rStyle w:val="Hyperlink"/>
            <w:noProof/>
          </w:rPr>
          <w:t>5.</w:t>
        </w:r>
        <w:r w:rsidR="0083454C">
          <w:rPr>
            <w:noProof/>
            <w:sz w:val="22"/>
            <w:szCs w:val="22"/>
          </w:rPr>
          <w:tab/>
        </w:r>
        <w:r w:rsidR="0083454C" w:rsidRPr="008356E2">
          <w:rPr>
            <w:rStyle w:val="Hyperlink"/>
            <w:noProof/>
          </w:rPr>
          <w:t>Service Availability Targets</w:t>
        </w:r>
        <w:r w:rsidR="0083454C">
          <w:rPr>
            <w:noProof/>
            <w:webHidden/>
          </w:rPr>
          <w:tab/>
        </w:r>
        <w:r w:rsidR="0083454C">
          <w:rPr>
            <w:noProof/>
            <w:webHidden/>
          </w:rPr>
          <w:fldChar w:fldCharType="begin"/>
        </w:r>
        <w:r w:rsidR="0083454C">
          <w:rPr>
            <w:noProof/>
            <w:webHidden/>
          </w:rPr>
          <w:instrText xml:space="preserve"> PAGEREF _Toc378673996 \h </w:instrText>
        </w:r>
        <w:r w:rsidR="0083454C">
          <w:rPr>
            <w:noProof/>
            <w:webHidden/>
          </w:rPr>
        </w:r>
        <w:r w:rsidR="0083454C">
          <w:rPr>
            <w:noProof/>
            <w:webHidden/>
          </w:rPr>
          <w:fldChar w:fldCharType="separate"/>
        </w:r>
        <w:r w:rsidR="0083454C">
          <w:rPr>
            <w:noProof/>
            <w:webHidden/>
          </w:rPr>
          <w:t>11</w:t>
        </w:r>
        <w:r w:rsidR="0083454C">
          <w:rPr>
            <w:noProof/>
            <w:webHidden/>
          </w:rPr>
          <w:fldChar w:fldCharType="end"/>
        </w:r>
      </w:hyperlink>
    </w:p>
    <w:p w14:paraId="5CCDABF0" w14:textId="77777777" w:rsidR="0083454C" w:rsidRDefault="00967FB5">
      <w:pPr>
        <w:pStyle w:val="TOC2"/>
        <w:rPr>
          <w:noProof/>
          <w:sz w:val="22"/>
          <w:szCs w:val="22"/>
        </w:rPr>
      </w:pPr>
      <w:hyperlink w:anchor="_Toc378673997" w:history="1">
        <w:r w:rsidR="0083454C" w:rsidRPr="008356E2">
          <w:rPr>
            <w:rStyle w:val="Hyperlink"/>
            <w:noProof/>
          </w:rPr>
          <w:t>6.</w:t>
        </w:r>
        <w:r w:rsidR="0083454C">
          <w:rPr>
            <w:noProof/>
            <w:sz w:val="22"/>
            <w:szCs w:val="22"/>
          </w:rPr>
          <w:tab/>
        </w:r>
        <w:r w:rsidR="0083454C" w:rsidRPr="008356E2">
          <w:rPr>
            <w:rStyle w:val="Hyperlink"/>
            <w:noProof/>
          </w:rPr>
          <w:t>Equipment Standards</w:t>
        </w:r>
        <w:r w:rsidR="0083454C">
          <w:rPr>
            <w:noProof/>
            <w:webHidden/>
          </w:rPr>
          <w:tab/>
        </w:r>
        <w:r w:rsidR="0083454C">
          <w:rPr>
            <w:noProof/>
            <w:webHidden/>
          </w:rPr>
          <w:fldChar w:fldCharType="begin"/>
        </w:r>
        <w:r w:rsidR="0083454C">
          <w:rPr>
            <w:noProof/>
            <w:webHidden/>
          </w:rPr>
          <w:instrText xml:space="preserve"> PAGEREF _Toc378673997 \h </w:instrText>
        </w:r>
        <w:r w:rsidR="0083454C">
          <w:rPr>
            <w:noProof/>
            <w:webHidden/>
          </w:rPr>
        </w:r>
        <w:r w:rsidR="0083454C">
          <w:rPr>
            <w:noProof/>
            <w:webHidden/>
          </w:rPr>
          <w:fldChar w:fldCharType="separate"/>
        </w:r>
        <w:r w:rsidR="0083454C">
          <w:rPr>
            <w:noProof/>
            <w:webHidden/>
          </w:rPr>
          <w:t>11</w:t>
        </w:r>
        <w:r w:rsidR="0083454C">
          <w:rPr>
            <w:noProof/>
            <w:webHidden/>
          </w:rPr>
          <w:fldChar w:fldCharType="end"/>
        </w:r>
      </w:hyperlink>
    </w:p>
    <w:p w14:paraId="594A084D" w14:textId="77777777" w:rsidR="0083454C" w:rsidRDefault="00967FB5">
      <w:pPr>
        <w:pStyle w:val="TOC2"/>
        <w:rPr>
          <w:noProof/>
          <w:sz w:val="22"/>
          <w:szCs w:val="22"/>
        </w:rPr>
      </w:pPr>
      <w:hyperlink w:anchor="_Toc378673998" w:history="1">
        <w:r w:rsidR="0083454C" w:rsidRPr="008356E2">
          <w:rPr>
            <w:rStyle w:val="Hyperlink"/>
            <w:noProof/>
          </w:rPr>
          <w:t>7.</w:t>
        </w:r>
        <w:r w:rsidR="0083454C">
          <w:rPr>
            <w:noProof/>
            <w:sz w:val="22"/>
            <w:szCs w:val="22"/>
          </w:rPr>
          <w:tab/>
        </w:r>
        <w:r w:rsidR="0083454C" w:rsidRPr="008356E2">
          <w:rPr>
            <w:rStyle w:val="Hyperlink"/>
            <w:noProof/>
          </w:rPr>
          <w:t>Conditions</w:t>
        </w:r>
        <w:r w:rsidR="0083454C">
          <w:rPr>
            <w:noProof/>
            <w:webHidden/>
          </w:rPr>
          <w:tab/>
        </w:r>
        <w:r w:rsidR="0083454C">
          <w:rPr>
            <w:noProof/>
            <w:webHidden/>
          </w:rPr>
          <w:fldChar w:fldCharType="begin"/>
        </w:r>
        <w:r w:rsidR="0083454C">
          <w:rPr>
            <w:noProof/>
            <w:webHidden/>
          </w:rPr>
          <w:instrText xml:space="preserve"> PAGEREF _Toc378673998 \h </w:instrText>
        </w:r>
        <w:r w:rsidR="0083454C">
          <w:rPr>
            <w:noProof/>
            <w:webHidden/>
          </w:rPr>
        </w:r>
        <w:r w:rsidR="0083454C">
          <w:rPr>
            <w:noProof/>
            <w:webHidden/>
          </w:rPr>
          <w:fldChar w:fldCharType="separate"/>
        </w:r>
        <w:r w:rsidR="0083454C">
          <w:rPr>
            <w:noProof/>
            <w:webHidden/>
          </w:rPr>
          <w:t>12</w:t>
        </w:r>
        <w:r w:rsidR="0083454C">
          <w:rPr>
            <w:noProof/>
            <w:webHidden/>
          </w:rPr>
          <w:fldChar w:fldCharType="end"/>
        </w:r>
      </w:hyperlink>
    </w:p>
    <w:p w14:paraId="082D6451" w14:textId="77777777" w:rsidR="0083454C" w:rsidRDefault="00967FB5">
      <w:pPr>
        <w:pStyle w:val="TOC2"/>
        <w:rPr>
          <w:noProof/>
          <w:sz w:val="22"/>
          <w:szCs w:val="22"/>
        </w:rPr>
      </w:pPr>
      <w:hyperlink w:anchor="_Toc378673999" w:history="1">
        <w:r w:rsidR="0083454C" w:rsidRPr="008356E2">
          <w:rPr>
            <w:rStyle w:val="Hyperlink"/>
            <w:noProof/>
          </w:rPr>
          <w:t>8.</w:t>
        </w:r>
        <w:r w:rsidR="0083454C">
          <w:rPr>
            <w:noProof/>
            <w:sz w:val="22"/>
            <w:szCs w:val="22"/>
          </w:rPr>
          <w:tab/>
        </w:r>
        <w:r w:rsidR="0083454C" w:rsidRPr="008356E2">
          <w:rPr>
            <w:rStyle w:val="Hyperlink"/>
            <w:noProof/>
          </w:rPr>
          <w:t>Responsibilities</w:t>
        </w:r>
        <w:r w:rsidR="0083454C">
          <w:rPr>
            <w:noProof/>
            <w:webHidden/>
          </w:rPr>
          <w:tab/>
        </w:r>
        <w:r w:rsidR="0083454C">
          <w:rPr>
            <w:noProof/>
            <w:webHidden/>
          </w:rPr>
          <w:fldChar w:fldCharType="begin"/>
        </w:r>
        <w:r w:rsidR="0083454C">
          <w:rPr>
            <w:noProof/>
            <w:webHidden/>
          </w:rPr>
          <w:instrText xml:space="preserve"> PAGEREF _Toc378673999 \h </w:instrText>
        </w:r>
        <w:r w:rsidR="0083454C">
          <w:rPr>
            <w:noProof/>
            <w:webHidden/>
          </w:rPr>
        </w:r>
        <w:r w:rsidR="0083454C">
          <w:rPr>
            <w:noProof/>
            <w:webHidden/>
          </w:rPr>
          <w:fldChar w:fldCharType="separate"/>
        </w:r>
        <w:r w:rsidR="0083454C">
          <w:rPr>
            <w:noProof/>
            <w:webHidden/>
          </w:rPr>
          <w:t>13</w:t>
        </w:r>
        <w:r w:rsidR="0083454C">
          <w:rPr>
            <w:noProof/>
            <w:webHidden/>
          </w:rPr>
          <w:fldChar w:fldCharType="end"/>
        </w:r>
      </w:hyperlink>
    </w:p>
    <w:p w14:paraId="506E31F2" w14:textId="77777777" w:rsidR="0083454C" w:rsidRDefault="00967FB5">
      <w:pPr>
        <w:pStyle w:val="TOC2"/>
        <w:rPr>
          <w:noProof/>
          <w:sz w:val="22"/>
          <w:szCs w:val="22"/>
        </w:rPr>
      </w:pPr>
      <w:hyperlink w:anchor="_Toc378674000" w:history="1">
        <w:r w:rsidR="0083454C" w:rsidRPr="008356E2">
          <w:rPr>
            <w:rStyle w:val="Hyperlink"/>
            <w:noProof/>
          </w:rPr>
          <w:t>9.</w:t>
        </w:r>
        <w:r w:rsidR="0083454C">
          <w:rPr>
            <w:noProof/>
            <w:sz w:val="22"/>
            <w:szCs w:val="22"/>
          </w:rPr>
          <w:tab/>
        </w:r>
        <w:r w:rsidR="0083454C" w:rsidRPr="008356E2">
          <w:rPr>
            <w:rStyle w:val="Hyperlink"/>
            <w:noProof/>
          </w:rPr>
          <w:t>Agreement</w:t>
        </w:r>
        <w:r w:rsidR="0083454C">
          <w:rPr>
            <w:noProof/>
            <w:webHidden/>
          </w:rPr>
          <w:tab/>
        </w:r>
        <w:r w:rsidR="0083454C">
          <w:rPr>
            <w:noProof/>
            <w:webHidden/>
          </w:rPr>
          <w:fldChar w:fldCharType="begin"/>
        </w:r>
        <w:r w:rsidR="0083454C">
          <w:rPr>
            <w:noProof/>
            <w:webHidden/>
          </w:rPr>
          <w:instrText xml:space="preserve"> PAGEREF _Toc378674000 \h </w:instrText>
        </w:r>
        <w:r w:rsidR="0083454C">
          <w:rPr>
            <w:noProof/>
            <w:webHidden/>
          </w:rPr>
        </w:r>
        <w:r w:rsidR="0083454C">
          <w:rPr>
            <w:noProof/>
            <w:webHidden/>
          </w:rPr>
          <w:fldChar w:fldCharType="separate"/>
        </w:r>
        <w:r w:rsidR="0083454C">
          <w:rPr>
            <w:noProof/>
            <w:webHidden/>
          </w:rPr>
          <w:t>14</w:t>
        </w:r>
        <w:r w:rsidR="0083454C">
          <w:rPr>
            <w:noProof/>
            <w:webHidden/>
          </w:rPr>
          <w:fldChar w:fldCharType="end"/>
        </w:r>
      </w:hyperlink>
    </w:p>
    <w:p w14:paraId="2E7EE56F" w14:textId="77777777" w:rsidR="0083454C" w:rsidRDefault="00967FB5">
      <w:pPr>
        <w:pStyle w:val="TOC2"/>
        <w:rPr>
          <w:noProof/>
          <w:sz w:val="22"/>
          <w:szCs w:val="22"/>
        </w:rPr>
      </w:pPr>
      <w:hyperlink w:anchor="_Toc378674001" w:history="1">
        <w:r w:rsidR="0083454C" w:rsidRPr="008356E2">
          <w:rPr>
            <w:rStyle w:val="Hyperlink"/>
            <w:noProof/>
          </w:rPr>
          <w:t>10.</w:t>
        </w:r>
        <w:r w:rsidR="0083454C">
          <w:rPr>
            <w:noProof/>
            <w:sz w:val="22"/>
            <w:szCs w:val="22"/>
          </w:rPr>
          <w:tab/>
        </w:r>
        <w:r w:rsidR="0083454C" w:rsidRPr="008356E2">
          <w:rPr>
            <w:rStyle w:val="Hyperlink"/>
            <w:noProof/>
          </w:rPr>
          <w:t>Schedule of Equipment</w:t>
        </w:r>
        <w:r w:rsidR="0083454C">
          <w:rPr>
            <w:noProof/>
            <w:webHidden/>
          </w:rPr>
          <w:tab/>
        </w:r>
        <w:r w:rsidR="0083454C">
          <w:rPr>
            <w:noProof/>
            <w:webHidden/>
          </w:rPr>
          <w:fldChar w:fldCharType="begin"/>
        </w:r>
        <w:r w:rsidR="0083454C">
          <w:rPr>
            <w:noProof/>
            <w:webHidden/>
          </w:rPr>
          <w:instrText xml:space="preserve"> PAGEREF _Toc378674001 \h </w:instrText>
        </w:r>
        <w:r w:rsidR="0083454C">
          <w:rPr>
            <w:noProof/>
            <w:webHidden/>
          </w:rPr>
        </w:r>
        <w:r w:rsidR="0083454C">
          <w:rPr>
            <w:noProof/>
            <w:webHidden/>
          </w:rPr>
          <w:fldChar w:fldCharType="separate"/>
        </w:r>
        <w:r w:rsidR="0083454C">
          <w:rPr>
            <w:noProof/>
            <w:webHidden/>
          </w:rPr>
          <w:t>15</w:t>
        </w:r>
        <w:r w:rsidR="0083454C">
          <w:rPr>
            <w:noProof/>
            <w:webHidden/>
          </w:rPr>
          <w:fldChar w:fldCharType="end"/>
        </w:r>
      </w:hyperlink>
    </w:p>
    <w:p w14:paraId="585BD7FF" w14:textId="0C038ADB" w:rsidR="00B777C3" w:rsidRDefault="00B536A7">
      <w:r>
        <w:fldChar w:fldCharType="end"/>
      </w:r>
    </w:p>
    <w:p w14:paraId="7EF2B09F" w14:textId="77777777" w:rsidR="00B777C3" w:rsidRDefault="00B777C3">
      <w:r>
        <w:br w:type="page"/>
      </w:r>
    </w:p>
    <w:p w14:paraId="291C0AE6" w14:textId="77777777" w:rsidR="00FE3F5F" w:rsidRPr="00245206" w:rsidRDefault="00245206" w:rsidP="00A209C1">
      <w:pPr>
        <w:rPr>
          <w:b/>
        </w:rPr>
      </w:pPr>
      <w:r w:rsidRPr="00245206">
        <w:rPr>
          <w:b/>
        </w:rPr>
        <w:lastRenderedPageBreak/>
        <w:t>Document Control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1842"/>
        <w:gridCol w:w="5103"/>
        <w:gridCol w:w="2069"/>
      </w:tblGrid>
      <w:tr w:rsidR="00245206" w14:paraId="174C3800" w14:textId="77777777" w:rsidTr="00245206">
        <w:tc>
          <w:tcPr>
            <w:tcW w:w="1668" w:type="dxa"/>
          </w:tcPr>
          <w:p w14:paraId="33DAD7BF" w14:textId="77777777" w:rsidR="00245206" w:rsidRPr="00245206" w:rsidRDefault="00245206" w:rsidP="00A209C1">
            <w:pPr>
              <w:rPr>
                <w:b/>
              </w:rPr>
            </w:pPr>
            <w:r w:rsidRPr="00245206">
              <w:rPr>
                <w:b/>
              </w:rPr>
              <w:t>Date</w:t>
            </w:r>
          </w:p>
        </w:tc>
        <w:tc>
          <w:tcPr>
            <w:tcW w:w="1842" w:type="dxa"/>
          </w:tcPr>
          <w:p w14:paraId="6D938B15" w14:textId="77777777" w:rsidR="00245206" w:rsidRPr="00245206" w:rsidRDefault="00245206" w:rsidP="00A209C1">
            <w:pPr>
              <w:rPr>
                <w:b/>
              </w:rPr>
            </w:pPr>
            <w:r w:rsidRPr="00245206">
              <w:rPr>
                <w:b/>
              </w:rPr>
              <w:t>Person</w:t>
            </w:r>
          </w:p>
        </w:tc>
        <w:tc>
          <w:tcPr>
            <w:tcW w:w="5103" w:type="dxa"/>
          </w:tcPr>
          <w:p w14:paraId="504B9685" w14:textId="77777777" w:rsidR="00245206" w:rsidRPr="00245206" w:rsidRDefault="00245206" w:rsidP="00A209C1">
            <w:pPr>
              <w:rPr>
                <w:b/>
              </w:rPr>
            </w:pPr>
            <w:r w:rsidRPr="00245206">
              <w:rPr>
                <w:b/>
              </w:rPr>
              <w:t>Change</w:t>
            </w:r>
          </w:p>
        </w:tc>
        <w:tc>
          <w:tcPr>
            <w:tcW w:w="2069" w:type="dxa"/>
          </w:tcPr>
          <w:p w14:paraId="7EDA49C0" w14:textId="77777777" w:rsidR="00245206" w:rsidRPr="00245206" w:rsidRDefault="00245206" w:rsidP="00A209C1">
            <w:pPr>
              <w:rPr>
                <w:b/>
              </w:rPr>
            </w:pPr>
            <w:r w:rsidRPr="00245206">
              <w:rPr>
                <w:b/>
              </w:rPr>
              <w:t>Revision</w:t>
            </w:r>
          </w:p>
        </w:tc>
      </w:tr>
      <w:tr w:rsidR="00245206" w14:paraId="4ED06991" w14:textId="77777777" w:rsidTr="00245206">
        <w:tc>
          <w:tcPr>
            <w:tcW w:w="1668" w:type="dxa"/>
          </w:tcPr>
          <w:p w14:paraId="620D0508" w14:textId="77777777" w:rsidR="00245206" w:rsidRDefault="00245206" w:rsidP="00A209C1">
            <w:r>
              <w:t>24 July 2009</w:t>
            </w:r>
          </w:p>
        </w:tc>
        <w:tc>
          <w:tcPr>
            <w:tcW w:w="1842" w:type="dxa"/>
          </w:tcPr>
          <w:p w14:paraId="2886E41E" w14:textId="77777777" w:rsidR="00245206" w:rsidRDefault="00245206" w:rsidP="00A209C1">
            <w:r>
              <w:t>Stuart Fillmore</w:t>
            </w:r>
          </w:p>
        </w:tc>
        <w:tc>
          <w:tcPr>
            <w:tcW w:w="5103" w:type="dxa"/>
          </w:tcPr>
          <w:p w14:paraId="59EA0F11" w14:textId="77777777" w:rsidR="00245206" w:rsidRDefault="00245206" w:rsidP="00A209C1">
            <w:r>
              <w:t>Draft finalised</w:t>
            </w:r>
          </w:p>
        </w:tc>
        <w:tc>
          <w:tcPr>
            <w:tcW w:w="2069" w:type="dxa"/>
          </w:tcPr>
          <w:p w14:paraId="0350D38D" w14:textId="77777777" w:rsidR="00245206" w:rsidRDefault="00245206" w:rsidP="00A209C1">
            <w:r>
              <w:t>Draft 1.0</w:t>
            </w:r>
          </w:p>
        </w:tc>
      </w:tr>
      <w:tr w:rsidR="00245206" w:rsidRPr="00B777C3" w14:paraId="79B8DC9B" w14:textId="77777777" w:rsidTr="00245206">
        <w:tc>
          <w:tcPr>
            <w:tcW w:w="1668" w:type="dxa"/>
          </w:tcPr>
          <w:p w14:paraId="2C6EB300" w14:textId="77777777" w:rsidR="00245206" w:rsidRPr="00B777C3" w:rsidRDefault="00C57219" w:rsidP="00E20FC9">
            <w:r w:rsidRPr="00B777C3">
              <w:t>13</w:t>
            </w:r>
            <w:r w:rsidR="00E20FC9" w:rsidRPr="00B777C3">
              <w:t xml:space="preserve"> </w:t>
            </w:r>
            <w:r w:rsidRPr="00B777C3">
              <w:t>Jan 2014</w:t>
            </w:r>
          </w:p>
        </w:tc>
        <w:tc>
          <w:tcPr>
            <w:tcW w:w="1842" w:type="dxa"/>
          </w:tcPr>
          <w:p w14:paraId="2DD5D0E1" w14:textId="77777777" w:rsidR="00245206" w:rsidRPr="00B777C3" w:rsidRDefault="00C57219" w:rsidP="00A209C1">
            <w:r w:rsidRPr="00B777C3">
              <w:t>Mike Stuart</w:t>
            </w:r>
          </w:p>
        </w:tc>
        <w:tc>
          <w:tcPr>
            <w:tcW w:w="5103" w:type="dxa"/>
          </w:tcPr>
          <w:p w14:paraId="7EBB2552" w14:textId="77777777" w:rsidR="00245206" w:rsidRPr="00B777C3" w:rsidRDefault="00C57219" w:rsidP="00A209C1">
            <w:r w:rsidRPr="00B777C3">
              <w:t xml:space="preserve">Document revision in progress </w:t>
            </w:r>
          </w:p>
        </w:tc>
        <w:tc>
          <w:tcPr>
            <w:tcW w:w="2069" w:type="dxa"/>
          </w:tcPr>
          <w:p w14:paraId="6C93B5F8" w14:textId="77777777" w:rsidR="00245206" w:rsidRPr="00B777C3" w:rsidRDefault="00C57219" w:rsidP="00A209C1">
            <w:r w:rsidRPr="00B777C3">
              <w:t>Draft 1.1</w:t>
            </w:r>
          </w:p>
        </w:tc>
      </w:tr>
    </w:tbl>
    <w:p w14:paraId="43F42DB4" w14:textId="77777777" w:rsidR="00FE3F5F" w:rsidRPr="00B777C3" w:rsidRDefault="00FE3F5F" w:rsidP="00A209C1"/>
    <w:p w14:paraId="098A34ED" w14:textId="77777777" w:rsidR="00FE3F5F" w:rsidRPr="00B777C3" w:rsidRDefault="00245206" w:rsidP="00A209C1">
      <w:pPr>
        <w:rPr>
          <w:b/>
        </w:rPr>
      </w:pPr>
      <w:r w:rsidRPr="00B777C3">
        <w:rPr>
          <w:b/>
        </w:rPr>
        <w:t>Document Approval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1842"/>
        <w:gridCol w:w="5103"/>
      </w:tblGrid>
      <w:tr w:rsidR="00245206" w:rsidRPr="00B777C3" w14:paraId="2FAFBEAC" w14:textId="77777777" w:rsidTr="00245206">
        <w:tc>
          <w:tcPr>
            <w:tcW w:w="1668" w:type="dxa"/>
          </w:tcPr>
          <w:p w14:paraId="161D161B" w14:textId="77777777" w:rsidR="00245206" w:rsidRPr="00B777C3" w:rsidRDefault="00245206" w:rsidP="00A209C1">
            <w:pPr>
              <w:rPr>
                <w:b/>
              </w:rPr>
            </w:pPr>
            <w:r w:rsidRPr="00B777C3">
              <w:rPr>
                <w:b/>
              </w:rPr>
              <w:t>Date</w:t>
            </w:r>
          </w:p>
        </w:tc>
        <w:tc>
          <w:tcPr>
            <w:tcW w:w="1842" w:type="dxa"/>
          </w:tcPr>
          <w:p w14:paraId="74E5D183" w14:textId="77777777" w:rsidR="00245206" w:rsidRPr="00B777C3" w:rsidRDefault="00245206" w:rsidP="00A209C1">
            <w:pPr>
              <w:rPr>
                <w:b/>
              </w:rPr>
            </w:pPr>
            <w:r w:rsidRPr="00B777C3">
              <w:rPr>
                <w:b/>
              </w:rPr>
              <w:t>Person</w:t>
            </w:r>
          </w:p>
        </w:tc>
        <w:tc>
          <w:tcPr>
            <w:tcW w:w="5103" w:type="dxa"/>
          </w:tcPr>
          <w:p w14:paraId="2FA38846" w14:textId="77777777" w:rsidR="00245206" w:rsidRPr="00B777C3" w:rsidRDefault="00245206" w:rsidP="00A209C1">
            <w:pPr>
              <w:rPr>
                <w:b/>
              </w:rPr>
            </w:pPr>
            <w:r w:rsidRPr="00B777C3">
              <w:rPr>
                <w:b/>
              </w:rPr>
              <w:t>Position</w:t>
            </w:r>
          </w:p>
        </w:tc>
      </w:tr>
      <w:tr w:rsidR="00245206" w14:paraId="12DD7E15" w14:textId="77777777" w:rsidTr="00245206">
        <w:tc>
          <w:tcPr>
            <w:tcW w:w="1668" w:type="dxa"/>
          </w:tcPr>
          <w:p w14:paraId="04328CC7" w14:textId="61B8DB8A" w:rsidR="00245206" w:rsidRPr="00B777C3" w:rsidRDefault="00B777C3" w:rsidP="00A209C1">
            <w:r w:rsidRPr="00B777C3">
              <w:t>1/03/2014</w:t>
            </w:r>
          </w:p>
        </w:tc>
        <w:tc>
          <w:tcPr>
            <w:tcW w:w="1842" w:type="dxa"/>
          </w:tcPr>
          <w:p w14:paraId="224F5BED" w14:textId="1B25CF24" w:rsidR="00245206" w:rsidRPr="00B777C3" w:rsidRDefault="00B777C3" w:rsidP="00A209C1">
            <w:r w:rsidRPr="00B777C3">
              <w:t>Daniel Pirrotta</w:t>
            </w:r>
          </w:p>
        </w:tc>
        <w:tc>
          <w:tcPr>
            <w:tcW w:w="5103" w:type="dxa"/>
          </w:tcPr>
          <w:p w14:paraId="59865E53" w14:textId="029D259E" w:rsidR="00245206" w:rsidRPr="00B777C3" w:rsidRDefault="00B777C3" w:rsidP="00B777C3">
            <w:r w:rsidRPr="00B777C3">
              <w:t>ISTS Manager: Network Services</w:t>
            </w:r>
          </w:p>
        </w:tc>
      </w:tr>
    </w:tbl>
    <w:p w14:paraId="563A9CA2" w14:textId="77777777" w:rsidR="00FE3F5F" w:rsidRDefault="00FE3F5F" w:rsidP="00A209C1"/>
    <w:p w14:paraId="2197C4C0" w14:textId="77777777" w:rsidR="00FE3F5F" w:rsidRDefault="00FE3F5F" w:rsidP="00A209C1">
      <w:pPr>
        <w:sectPr w:rsidR="00FE3F5F" w:rsidSect="00224CCC">
          <w:pgSz w:w="11906" w:h="16838"/>
          <w:pgMar w:top="720" w:right="720" w:bottom="720" w:left="720" w:header="708" w:footer="708" w:gutter="0"/>
          <w:cols w:space="708"/>
          <w:docGrid w:linePitch="360"/>
        </w:sectPr>
      </w:pPr>
    </w:p>
    <w:p w14:paraId="5663C1AE" w14:textId="77777777" w:rsidR="00805D25" w:rsidRDefault="00A209C1" w:rsidP="00FB7306">
      <w:pPr>
        <w:pStyle w:val="Heading2"/>
        <w:numPr>
          <w:ilvl w:val="0"/>
          <w:numId w:val="29"/>
        </w:numPr>
      </w:pPr>
      <w:bookmarkStart w:id="1" w:name="_Toc378671041"/>
      <w:bookmarkStart w:id="2" w:name="_Toc378673981"/>
      <w:r w:rsidRPr="006B27FD">
        <w:lastRenderedPageBreak/>
        <w:t>Introduction</w:t>
      </w:r>
      <w:bookmarkEnd w:id="1"/>
      <w:bookmarkEnd w:id="2"/>
    </w:p>
    <w:p w14:paraId="596B6BAC" w14:textId="77777777" w:rsidR="00B777C3" w:rsidRDefault="00B777C3" w:rsidP="00A209C1">
      <w:r w:rsidRPr="00B777C3">
        <w:t>Information Strategy and Technology Services (ISTS) have established high class data centres at the Mawson Lakes and</w:t>
      </w:r>
      <w:r>
        <w:t xml:space="preserve"> City West campuses and </w:t>
      </w:r>
      <w:r w:rsidRPr="00B777C3">
        <w:t xml:space="preserve">encourage Divisions and Units within the University to consider hosting their equipment in one or both of these data centres. </w:t>
      </w:r>
    </w:p>
    <w:p w14:paraId="4568E4F1" w14:textId="0E53CC84" w:rsidR="00B777C3" w:rsidRDefault="00B777C3" w:rsidP="00A209C1">
      <w:r w:rsidRPr="00B777C3">
        <w:t>Each data centre provides redundant power, air-conditioning and network connectivity along with a sophisticated fire detection and suppression system.  The data centres are connected via a redundant, high speed network.</w:t>
      </w:r>
    </w:p>
    <w:p w14:paraId="68A47516" w14:textId="77777777" w:rsidR="00A209C1" w:rsidRPr="00A209C1" w:rsidRDefault="00A209C1" w:rsidP="00A209C1">
      <w:r>
        <w:t>The following sections serve to provide details around the service being offered.</w:t>
      </w:r>
    </w:p>
    <w:p w14:paraId="082CBCCA" w14:textId="77777777" w:rsidR="00A209C1" w:rsidRDefault="00A209C1" w:rsidP="00FB7306">
      <w:pPr>
        <w:pStyle w:val="Heading2"/>
        <w:numPr>
          <w:ilvl w:val="0"/>
          <w:numId w:val="29"/>
        </w:numPr>
      </w:pPr>
      <w:bookmarkStart w:id="3" w:name="_Toc378671042"/>
      <w:bookmarkStart w:id="4" w:name="_Toc378673982"/>
      <w:r w:rsidRPr="00A209C1">
        <w:t>Scope</w:t>
      </w:r>
      <w:bookmarkEnd w:id="3"/>
      <w:bookmarkEnd w:id="4"/>
    </w:p>
    <w:p w14:paraId="37534529" w14:textId="77777777" w:rsidR="00A209C1" w:rsidRDefault="00A209C1" w:rsidP="00A209C1">
      <w:r>
        <w:t>The scope of this service includes the following:</w:t>
      </w:r>
    </w:p>
    <w:p w14:paraId="1090FD14" w14:textId="77777777" w:rsidR="00A209C1" w:rsidRPr="00B777C3" w:rsidRDefault="00A209C1" w:rsidP="00224CCC">
      <w:pPr>
        <w:pStyle w:val="ListParagraph"/>
        <w:numPr>
          <w:ilvl w:val="0"/>
          <w:numId w:val="11"/>
        </w:numPr>
      </w:pPr>
      <w:r w:rsidRPr="00B777C3">
        <w:t xml:space="preserve">Mason Lakes Data </w:t>
      </w:r>
      <w:r w:rsidR="00224CCC" w:rsidRPr="00B777C3">
        <w:t>Centre</w:t>
      </w:r>
      <w:r w:rsidRPr="00B777C3">
        <w:t xml:space="preserve"> (E1-16)</w:t>
      </w:r>
      <w:r w:rsidR="00224CCC" w:rsidRPr="00B777C3">
        <w:t>.</w:t>
      </w:r>
    </w:p>
    <w:p w14:paraId="2549B12C" w14:textId="77777777" w:rsidR="00A209C1" w:rsidRPr="00B777C3" w:rsidRDefault="00A209C1" w:rsidP="00224CCC">
      <w:pPr>
        <w:pStyle w:val="ListParagraph"/>
        <w:numPr>
          <w:ilvl w:val="0"/>
          <w:numId w:val="11"/>
        </w:numPr>
      </w:pPr>
      <w:r w:rsidRPr="00B777C3">
        <w:t>City West Data Centre (DP 1-27)</w:t>
      </w:r>
      <w:r w:rsidR="00224CCC" w:rsidRPr="00B777C3">
        <w:t>.</w:t>
      </w:r>
    </w:p>
    <w:p w14:paraId="171EB4B6" w14:textId="77777777" w:rsidR="00224CCC" w:rsidRPr="00B777C3" w:rsidRDefault="00224CCC" w:rsidP="00224CCC">
      <w:pPr>
        <w:pStyle w:val="ListParagraph"/>
        <w:numPr>
          <w:ilvl w:val="0"/>
          <w:numId w:val="11"/>
        </w:numPr>
      </w:pPr>
      <w:r w:rsidRPr="00B777C3">
        <w:t xml:space="preserve">Floor space </w:t>
      </w:r>
      <w:r w:rsidR="005F4303" w:rsidRPr="00B777C3">
        <w:t xml:space="preserve">(per room matrix) </w:t>
      </w:r>
      <w:r w:rsidRPr="00B777C3">
        <w:t>or Rack space (per RU).</w:t>
      </w:r>
    </w:p>
    <w:p w14:paraId="100767C9" w14:textId="0562877B" w:rsidR="00224CCC" w:rsidRDefault="00B777C3" w:rsidP="00224CCC">
      <w:pPr>
        <w:pStyle w:val="ListParagraph"/>
        <w:numPr>
          <w:ilvl w:val="0"/>
          <w:numId w:val="11"/>
        </w:numPr>
      </w:pPr>
      <w:r>
        <w:t>Power supply supported Uninterruptible Power Supplies (</w:t>
      </w:r>
      <w:r w:rsidR="00224CCC">
        <w:t>UPS</w:t>
      </w:r>
      <w:r>
        <w:t>)</w:t>
      </w:r>
      <w:r w:rsidR="00224CCC">
        <w:t xml:space="preserve"> units </w:t>
      </w:r>
      <w:r>
        <w:t xml:space="preserve">with redundancy of n+1 and </w:t>
      </w:r>
      <w:r w:rsidR="00224CCC">
        <w:t xml:space="preserve">a </w:t>
      </w:r>
      <w:r w:rsidR="00FB7306">
        <w:t xml:space="preserve">single </w:t>
      </w:r>
      <w:r>
        <w:t xml:space="preserve">backup </w:t>
      </w:r>
      <w:r w:rsidR="00224CCC">
        <w:t>generator at each location.</w:t>
      </w:r>
    </w:p>
    <w:p w14:paraId="61E2BC9E" w14:textId="77777777" w:rsidR="00FB7306" w:rsidRDefault="00997DF4" w:rsidP="00FB7306">
      <w:pPr>
        <w:pStyle w:val="ListParagraph"/>
        <w:numPr>
          <w:ilvl w:val="0"/>
          <w:numId w:val="11"/>
        </w:numPr>
      </w:pPr>
      <w:r>
        <w:t>UPS power delivery to individual racks based on equipment requirements and capacity.</w:t>
      </w:r>
      <w:r w:rsidR="00FB7306" w:rsidRPr="00FB7306">
        <w:t xml:space="preserve"> </w:t>
      </w:r>
    </w:p>
    <w:p w14:paraId="3D868259" w14:textId="19EF5F51" w:rsidR="00997DF4" w:rsidRDefault="00FB7306" w:rsidP="00FB7306">
      <w:pPr>
        <w:pStyle w:val="ListParagraph"/>
        <w:numPr>
          <w:ilvl w:val="0"/>
          <w:numId w:val="11"/>
        </w:numPr>
      </w:pPr>
      <w:r>
        <w:t>Computer Room Air Conditioning (CRAC) systems with redundancy of n+1 at each location.</w:t>
      </w:r>
    </w:p>
    <w:p w14:paraId="6C436B25" w14:textId="77777777" w:rsidR="00224CCC" w:rsidRDefault="00224CCC" w:rsidP="00224CCC">
      <w:pPr>
        <w:pStyle w:val="ListParagraph"/>
        <w:numPr>
          <w:ilvl w:val="0"/>
          <w:numId w:val="11"/>
        </w:numPr>
      </w:pPr>
      <w:r>
        <w:t>Network connectivity to each rack (or rack pair) with top-of-rack switches at each location.</w:t>
      </w:r>
    </w:p>
    <w:p w14:paraId="717249F9" w14:textId="77777777" w:rsidR="00997DF4" w:rsidRDefault="00997DF4" w:rsidP="00224CCC">
      <w:pPr>
        <w:pStyle w:val="ListParagraph"/>
        <w:numPr>
          <w:ilvl w:val="0"/>
          <w:numId w:val="11"/>
        </w:numPr>
      </w:pPr>
      <w:r>
        <w:t>Provision for fibre channel for server management and communications.</w:t>
      </w:r>
    </w:p>
    <w:p w14:paraId="488CC613" w14:textId="77777777" w:rsidR="00224CCC" w:rsidRDefault="00224CCC" w:rsidP="00224CCC">
      <w:pPr>
        <w:pStyle w:val="ListParagraph"/>
        <w:numPr>
          <w:ilvl w:val="0"/>
          <w:numId w:val="11"/>
        </w:numPr>
      </w:pPr>
      <w:r>
        <w:t xml:space="preserve">Fire detection based </w:t>
      </w:r>
      <w:r w:rsidR="008A3490">
        <w:t>on Very</w:t>
      </w:r>
      <w:r>
        <w:t xml:space="preserve"> Early Smoke Detection Apparatus (VESDA).</w:t>
      </w:r>
    </w:p>
    <w:p w14:paraId="5B97A10A" w14:textId="77777777" w:rsidR="00224CCC" w:rsidRDefault="00224CCC" w:rsidP="00224CCC">
      <w:pPr>
        <w:pStyle w:val="ListParagraph"/>
        <w:numPr>
          <w:ilvl w:val="0"/>
          <w:numId w:val="11"/>
        </w:numPr>
      </w:pPr>
      <w:r>
        <w:t>Fire suppression based on FM200 gaseous fire suppression system.</w:t>
      </w:r>
    </w:p>
    <w:p w14:paraId="6309EA2D" w14:textId="77777777" w:rsidR="00224CCC" w:rsidRPr="00FB7306" w:rsidRDefault="00224CCC" w:rsidP="00224CCC">
      <w:pPr>
        <w:pStyle w:val="ListParagraph"/>
        <w:numPr>
          <w:ilvl w:val="0"/>
          <w:numId w:val="11"/>
        </w:numPr>
      </w:pPr>
      <w:r w:rsidRPr="00FB7306">
        <w:t>Management of the underlying network connecting the data centres to each other and the rest of the University.</w:t>
      </w:r>
    </w:p>
    <w:p w14:paraId="0E69AF9F" w14:textId="77777777" w:rsidR="00224CCC" w:rsidRPr="00FB7306" w:rsidRDefault="009073D6" w:rsidP="00224CCC">
      <w:pPr>
        <w:pStyle w:val="ListParagraph"/>
        <w:numPr>
          <w:ilvl w:val="0"/>
          <w:numId w:val="11"/>
        </w:numPr>
      </w:pPr>
      <w:r w:rsidRPr="00FB7306">
        <w:t>ISTS</w:t>
      </w:r>
      <w:r w:rsidR="00997DF4" w:rsidRPr="00FB7306">
        <w:t xml:space="preserve"> </w:t>
      </w:r>
      <w:r w:rsidRPr="00FB7306">
        <w:t>controls access</w:t>
      </w:r>
      <w:r w:rsidR="00224CCC" w:rsidRPr="00FB7306">
        <w:t xml:space="preserve"> </w:t>
      </w:r>
      <w:r w:rsidRPr="00FB7306">
        <w:t>permissions via CARDAX with the pre-requisite that the person has signed the “</w:t>
      </w:r>
      <w:r w:rsidR="00997DF4" w:rsidRPr="00FB7306">
        <w:t>ISTS Data Centre Access Policy</w:t>
      </w:r>
      <w:r w:rsidRPr="00FB7306">
        <w:t>”</w:t>
      </w:r>
      <w:r w:rsidR="00997DF4" w:rsidRPr="00FB7306">
        <w:t xml:space="preserve"> </w:t>
      </w:r>
      <w:r w:rsidR="00224CCC" w:rsidRPr="00FB7306">
        <w:t xml:space="preserve">and </w:t>
      </w:r>
      <w:r w:rsidRPr="00FB7306">
        <w:t>completed the “Data Centre induction”.</w:t>
      </w:r>
    </w:p>
    <w:p w14:paraId="07831020" w14:textId="1D71DD89" w:rsidR="009073D6" w:rsidRDefault="009073D6" w:rsidP="00224CCC">
      <w:pPr>
        <w:pStyle w:val="ListParagraph"/>
        <w:numPr>
          <w:ilvl w:val="0"/>
          <w:numId w:val="11"/>
        </w:numPr>
      </w:pPr>
      <w:r>
        <w:t>Security and all mechanical services are monitored</w:t>
      </w:r>
      <w:r w:rsidR="00A81349">
        <w:t>, maintained and</w:t>
      </w:r>
      <w:r>
        <w:t xml:space="preserve"> administered </w:t>
      </w:r>
      <w:r w:rsidR="00A81349">
        <w:t>by</w:t>
      </w:r>
      <w:r>
        <w:t xml:space="preserve"> ISTS and </w:t>
      </w:r>
      <w:r w:rsidR="00FB7306">
        <w:t xml:space="preserve">the </w:t>
      </w:r>
      <w:r>
        <w:t>Facilities Management</w:t>
      </w:r>
      <w:r w:rsidR="00FB7306">
        <w:t xml:space="preserve"> Unit (FMU)</w:t>
      </w:r>
      <w:r>
        <w:t>.</w:t>
      </w:r>
    </w:p>
    <w:p w14:paraId="23845888" w14:textId="799F1258" w:rsidR="00F74608" w:rsidRDefault="00F74608" w:rsidP="00224CCC">
      <w:r>
        <w:t xml:space="preserve">In order to ensure efficient and effective management and allocation of </w:t>
      </w:r>
      <w:r w:rsidR="00FB7306">
        <w:t xml:space="preserve">the </w:t>
      </w:r>
      <w:r>
        <w:t>finite data centre resources</w:t>
      </w:r>
      <w:r w:rsidR="00FB7306">
        <w:t>,</w:t>
      </w:r>
      <w:r>
        <w:t xml:space="preserve"> requests for equipment hosting must </w:t>
      </w:r>
      <w:r w:rsidR="00C444BB">
        <w:t xml:space="preserve">outline </w:t>
      </w:r>
      <w:r>
        <w:t>the reasons why the equipment is required to be hos</w:t>
      </w:r>
      <w:r w:rsidR="00C444BB">
        <w:t>ted in the data centre and be approved by ISTS.</w:t>
      </w:r>
    </w:p>
    <w:p w14:paraId="27451B6B" w14:textId="77777777" w:rsidR="0040126E" w:rsidRDefault="0040126E" w:rsidP="00224CCC"/>
    <w:p w14:paraId="2139B2B0" w14:textId="2A90D241" w:rsidR="00C444BB" w:rsidRPr="00F6571B" w:rsidRDefault="005C3265" w:rsidP="00FB7306">
      <w:pPr>
        <w:pStyle w:val="Heading2"/>
        <w:numPr>
          <w:ilvl w:val="0"/>
          <w:numId w:val="29"/>
        </w:numPr>
      </w:pPr>
      <w:bookmarkStart w:id="5" w:name="_Toc378671043"/>
      <w:bookmarkStart w:id="6" w:name="_Toc378673983"/>
      <w:r w:rsidRPr="00100204">
        <w:t>Provisioning</w:t>
      </w:r>
      <w:r w:rsidR="00F6571B">
        <w:t xml:space="preserve"> </w:t>
      </w:r>
      <w:r w:rsidR="00C444BB" w:rsidRPr="00F6571B">
        <w:t>Services</w:t>
      </w:r>
      <w:bookmarkEnd w:id="5"/>
      <w:bookmarkEnd w:id="6"/>
    </w:p>
    <w:p w14:paraId="3D88C31C" w14:textId="668FB6B9" w:rsidR="005C3265" w:rsidRPr="00F6571B" w:rsidRDefault="004D05DC" w:rsidP="005C3265">
      <w:r w:rsidRPr="00F6571B">
        <w:t>Scope of Data Centre Services</w:t>
      </w:r>
      <w:r w:rsidR="00FB7306">
        <w:t>:</w:t>
      </w:r>
    </w:p>
    <w:p w14:paraId="42B1D35A" w14:textId="36CCA57D" w:rsidR="004D05DC" w:rsidRPr="001E6B4F" w:rsidRDefault="006B243D" w:rsidP="001E6B4F">
      <w:pPr>
        <w:pStyle w:val="Heading1"/>
      </w:pPr>
      <w:bookmarkStart w:id="7" w:name="_Toc378671044"/>
      <w:bookmarkStart w:id="8" w:name="_Toc378673984"/>
      <w:r w:rsidRPr="001E6B4F">
        <w:rPr>
          <w:rStyle w:val="Heading1Char"/>
          <w:b/>
          <w:bCs/>
        </w:rPr>
        <w:t>3.1</w:t>
      </w:r>
      <w:r w:rsidR="0083454C">
        <w:rPr>
          <w:rStyle w:val="IntenseEmphasis"/>
          <w:color w:val="auto"/>
        </w:rPr>
        <w:t xml:space="preserve"> </w:t>
      </w:r>
      <w:r w:rsidR="004D05DC" w:rsidRPr="001E6B4F">
        <w:rPr>
          <w:rStyle w:val="Heading1Char"/>
          <w:b/>
          <w:bCs/>
        </w:rPr>
        <w:t>Ai</w:t>
      </w:r>
      <w:r w:rsidR="004D05DC" w:rsidRPr="001E6B4F">
        <w:t>r- Conditioning</w:t>
      </w:r>
      <w:bookmarkEnd w:id="7"/>
      <w:bookmarkEnd w:id="8"/>
    </w:p>
    <w:p w14:paraId="3B05F6CB" w14:textId="72837E65" w:rsidR="004D05DC" w:rsidRPr="00F6571B" w:rsidRDefault="004D05DC" w:rsidP="004D05DC">
      <w:pPr>
        <w:pStyle w:val="ListParagraph"/>
        <w:numPr>
          <w:ilvl w:val="0"/>
          <w:numId w:val="25"/>
        </w:numPr>
        <w:spacing w:before="0"/>
      </w:pPr>
      <w:r w:rsidRPr="00F6571B">
        <w:t xml:space="preserve">The output temperature of the CRAC units is </w:t>
      </w:r>
      <w:r w:rsidR="00FB7306">
        <w:t>set to maintain an operating room temperature of</w:t>
      </w:r>
      <w:r w:rsidRPr="00F6571B">
        <w:t xml:space="preserve"> 2</w:t>
      </w:r>
      <w:r w:rsidR="00FB7306">
        <w:t>5</w:t>
      </w:r>
      <w:r w:rsidRPr="00F6571B">
        <w:t>deg C. Under certain conditions and areas within the room, temperature may vary between 18deg C and 38deg C on the return.</w:t>
      </w:r>
    </w:p>
    <w:p w14:paraId="6ED98E14" w14:textId="77777777" w:rsidR="004D05DC" w:rsidRPr="00F6571B" w:rsidRDefault="004D05DC" w:rsidP="004D05DC">
      <w:pPr>
        <w:pStyle w:val="ListParagraph"/>
        <w:numPr>
          <w:ilvl w:val="0"/>
          <w:numId w:val="21"/>
        </w:numPr>
        <w:spacing w:before="0"/>
      </w:pPr>
      <w:r w:rsidRPr="00F6571B">
        <w:t>Please consider the operational temperature range of the proposed equipment and if in doubt, discuss with Network Services.</w:t>
      </w:r>
    </w:p>
    <w:p w14:paraId="2B2C8848" w14:textId="77777777" w:rsidR="004D05DC" w:rsidRPr="00F6571B" w:rsidRDefault="004D05DC" w:rsidP="004D05DC">
      <w:r w:rsidRPr="00F6571B">
        <w:br w:type="page"/>
      </w:r>
    </w:p>
    <w:p w14:paraId="6675051A" w14:textId="5AB9B660" w:rsidR="004D05DC" w:rsidRPr="00F6571B" w:rsidRDefault="006B243D" w:rsidP="001E6B4F">
      <w:pPr>
        <w:pStyle w:val="Heading1"/>
      </w:pPr>
      <w:bookmarkStart w:id="9" w:name="_Toc378671045"/>
      <w:bookmarkStart w:id="10" w:name="_Toc378673985"/>
      <w:r>
        <w:lastRenderedPageBreak/>
        <w:t>3.2</w:t>
      </w:r>
      <w:r w:rsidR="0083454C">
        <w:t xml:space="preserve"> </w:t>
      </w:r>
      <w:r w:rsidR="004D05DC" w:rsidRPr="00F6571B">
        <w:t>Connection to Power</w:t>
      </w:r>
      <w:bookmarkEnd w:id="9"/>
      <w:bookmarkEnd w:id="10"/>
    </w:p>
    <w:p w14:paraId="32519335" w14:textId="77777777" w:rsidR="004D05DC" w:rsidRPr="00F6571B" w:rsidRDefault="004D05DC" w:rsidP="004D05DC">
      <w:pPr>
        <w:spacing w:after="0"/>
      </w:pPr>
      <w:r w:rsidRPr="00F6571B">
        <w:t>Power connections (plugs) must be compatible with our existing infrastructure and Australian standards.</w:t>
      </w:r>
    </w:p>
    <w:p w14:paraId="7E892D25" w14:textId="77777777" w:rsidR="004D05DC" w:rsidRPr="00F6571B" w:rsidRDefault="004D05DC" w:rsidP="004D05DC">
      <w:pPr>
        <w:spacing w:after="0"/>
      </w:pPr>
      <w:r w:rsidRPr="00F6571B">
        <w:t xml:space="preserve">The Data Centre’s standard </w:t>
      </w:r>
      <w:r w:rsidR="003E400A">
        <w:t>is</w:t>
      </w:r>
      <w:r w:rsidRPr="00F6571B">
        <w:t>;</w:t>
      </w:r>
    </w:p>
    <w:p w14:paraId="6F95DCEC" w14:textId="3994CF92" w:rsidR="004D05DC" w:rsidRDefault="004D05DC" w:rsidP="004D05DC">
      <w:pPr>
        <w:pStyle w:val="ListParagraph"/>
        <w:numPr>
          <w:ilvl w:val="0"/>
          <w:numId w:val="21"/>
        </w:numPr>
        <w:spacing w:before="0" w:after="0"/>
      </w:pPr>
      <w:r w:rsidRPr="00F6571B">
        <w:t>(In rack) low powered equipment is IEC-C13 power sockets (Equipment plug type IEC-C14)</w:t>
      </w:r>
      <w:r w:rsidR="00FB7306">
        <w:t xml:space="preserve"> </w:t>
      </w:r>
      <w:r w:rsidRPr="00F6571B">
        <w:t>with a maximum individual load of 1.2KW per connection</w:t>
      </w:r>
      <w:r w:rsidR="003E400A">
        <w:t>.</w:t>
      </w:r>
    </w:p>
    <w:p w14:paraId="63494CEF" w14:textId="77777777" w:rsidR="003E400A" w:rsidRPr="00F6571B" w:rsidRDefault="003E400A" w:rsidP="003E400A">
      <w:pPr>
        <w:pStyle w:val="ListParagraph"/>
        <w:spacing w:before="0" w:after="0"/>
        <w:ind w:left="0"/>
      </w:pPr>
      <w:r>
        <w:t>Other options can be accommodated, but consultation with Network Services will be required in advance and additional costs may be passed on to the client.</w:t>
      </w:r>
    </w:p>
    <w:p w14:paraId="0E1948C4" w14:textId="77777777" w:rsidR="004D05DC" w:rsidRPr="00F6571B" w:rsidRDefault="004D05DC" w:rsidP="004D05DC">
      <w:pPr>
        <w:pStyle w:val="ListParagraph"/>
        <w:numPr>
          <w:ilvl w:val="0"/>
          <w:numId w:val="21"/>
        </w:numPr>
        <w:spacing w:before="0" w:after="0"/>
      </w:pPr>
      <w:r w:rsidRPr="00F6571B">
        <w:t xml:space="preserve">(In rack) medium powered equipment is IEC-C20 power socket (Equipment plug type IEC-C19) which can deliver a maximum individual load of 1.8KW per connection. </w:t>
      </w:r>
    </w:p>
    <w:tbl>
      <w:tblPr>
        <w:tblW w:w="0" w:type="auto"/>
        <w:tblInd w:w="720" w:type="dxa"/>
        <w:tblLayout w:type="fixed"/>
        <w:tblLook w:val="04A0" w:firstRow="1" w:lastRow="0" w:firstColumn="1" w:lastColumn="0" w:noHBand="0" w:noVBand="1"/>
      </w:tblPr>
      <w:tblGrid>
        <w:gridCol w:w="4788"/>
        <w:gridCol w:w="4665"/>
      </w:tblGrid>
      <w:tr w:rsidR="004D05DC" w:rsidRPr="00E84748" w14:paraId="6E5732AC" w14:textId="77777777" w:rsidTr="004429A0">
        <w:tc>
          <w:tcPr>
            <w:tcW w:w="4788" w:type="dxa"/>
            <w:shd w:val="clear" w:color="auto" w:fill="auto"/>
          </w:tcPr>
          <w:p w14:paraId="7B0935CE" w14:textId="059014F3" w:rsidR="004D05DC" w:rsidRPr="00E84748" w:rsidRDefault="00505E73" w:rsidP="00E84748">
            <w:pPr>
              <w:pStyle w:val="ListParagraph"/>
              <w:spacing w:after="0"/>
              <w:ind w:left="0"/>
            </w:pPr>
            <w:r>
              <w:rPr>
                <w:noProof/>
              </w:rPr>
              <w:drawing>
                <wp:inline distT="0" distB="0" distL="0" distR="0" wp14:anchorId="5D5B797D" wp14:editId="2F26FBA1">
                  <wp:extent cx="2562225" cy="3057525"/>
                  <wp:effectExtent l="0" t="0" r="9525" b="9525"/>
                  <wp:docPr id="2" name="Picture 2" descr="IEC-C13_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EC-C13_sock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3057525"/>
                          </a:xfrm>
                          <a:prstGeom prst="rect">
                            <a:avLst/>
                          </a:prstGeom>
                          <a:noFill/>
                          <a:ln>
                            <a:noFill/>
                          </a:ln>
                        </pic:spPr>
                      </pic:pic>
                    </a:graphicData>
                  </a:graphic>
                </wp:inline>
              </w:drawing>
            </w:r>
          </w:p>
        </w:tc>
        <w:tc>
          <w:tcPr>
            <w:tcW w:w="4665" w:type="dxa"/>
            <w:shd w:val="clear" w:color="auto" w:fill="auto"/>
          </w:tcPr>
          <w:p w14:paraId="2B621F4A" w14:textId="00A8CB99" w:rsidR="004D05DC" w:rsidRPr="00E84748" w:rsidRDefault="00505E73" w:rsidP="00E84748">
            <w:pPr>
              <w:pStyle w:val="ListParagraph"/>
              <w:spacing w:after="0"/>
              <w:ind w:left="0"/>
            </w:pPr>
            <w:r>
              <w:rPr>
                <w:noProof/>
              </w:rPr>
              <w:drawing>
                <wp:inline distT="0" distB="0" distL="0" distR="0" wp14:anchorId="19509FD5" wp14:editId="04E2822E">
                  <wp:extent cx="2609850" cy="3048000"/>
                  <wp:effectExtent l="0" t="0" r="0" b="0"/>
                  <wp:docPr id="3" name="Picture 3" descr="IEC-C20_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C-C20_sock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9850" cy="3048000"/>
                          </a:xfrm>
                          <a:prstGeom prst="rect">
                            <a:avLst/>
                          </a:prstGeom>
                          <a:noFill/>
                          <a:ln>
                            <a:noFill/>
                          </a:ln>
                        </pic:spPr>
                      </pic:pic>
                    </a:graphicData>
                  </a:graphic>
                </wp:inline>
              </w:drawing>
            </w:r>
          </w:p>
        </w:tc>
      </w:tr>
    </w:tbl>
    <w:p w14:paraId="223FD3B1" w14:textId="77777777" w:rsidR="004D05DC" w:rsidRPr="00F6571B" w:rsidRDefault="004D05DC" w:rsidP="004D05DC">
      <w:pPr>
        <w:pStyle w:val="ListParagraph"/>
        <w:spacing w:after="0"/>
      </w:pPr>
    </w:p>
    <w:p w14:paraId="05A8F3AA" w14:textId="77777777" w:rsidR="004D05DC" w:rsidRPr="00FB7306" w:rsidRDefault="004D05DC" w:rsidP="004D05DC">
      <w:pPr>
        <w:pStyle w:val="NoSpacing"/>
      </w:pPr>
      <w:r w:rsidRPr="00FB7306">
        <w:t>Higher powered equipment may require a direct under floor connection; this will require an Australian standard plug type, or the retro fitting of one prior to installation, the connection options is as follows;</w:t>
      </w:r>
    </w:p>
    <w:p w14:paraId="3D986360" w14:textId="77777777" w:rsidR="004D05DC" w:rsidRPr="00F6571B" w:rsidRDefault="004D05DC" w:rsidP="004D05DC">
      <w:pPr>
        <w:pStyle w:val="ListParagraph"/>
        <w:numPr>
          <w:ilvl w:val="0"/>
          <w:numId w:val="23"/>
        </w:numPr>
        <w:spacing w:before="0"/>
        <w:rPr>
          <w:rFonts w:cs="Calibri"/>
          <w:color w:val="000000"/>
        </w:rPr>
      </w:pPr>
      <w:r w:rsidRPr="00F6571B">
        <w:rPr>
          <w:rFonts w:cs="Calibri"/>
          <w:color w:val="000000"/>
        </w:rPr>
        <w:t xml:space="preserve">Standard for single phase power under floor at CW is a Clipsal 56C332 Socket </w:t>
      </w:r>
      <w:r w:rsidRPr="00F6571B">
        <w:t xml:space="preserve">(requires a 56p332 plug) </w:t>
      </w:r>
      <w:r w:rsidRPr="00F6571B">
        <w:rPr>
          <w:rFonts w:cs="Calibri"/>
          <w:color w:val="000000"/>
        </w:rPr>
        <w:t>with a breaker range between 20 and 32Amps.</w:t>
      </w:r>
    </w:p>
    <w:p w14:paraId="1A293092" w14:textId="77777777" w:rsidR="004D05DC" w:rsidRPr="00F6571B" w:rsidRDefault="004D05DC" w:rsidP="004D05DC">
      <w:pPr>
        <w:pStyle w:val="ListParagraph"/>
        <w:numPr>
          <w:ilvl w:val="0"/>
          <w:numId w:val="22"/>
        </w:numPr>
        <w:spacing w:before="0" w:after="0"/>
        <w:rPr>
          <w:rFonts w:cs="Calibri"/>
          <w:color w:val="000000"/>
        </w:rPr>
      </w:pPr>
      <w:r w:rsidRPr="00F6571B">
        <w:rPr>
          <w:rFonts w:cs="Calibri"/>
          <w:color w:val="000000"/>
        </w:rPr>
        <w:t>Standard for single phase power under floor at ML is a Clipsal Australian standard 15AMP 3 Pin Socket with a 20 Amp breaker.</w:t>
      </w:r>
    </w:p>
    <w:p w14:paraId="39390A96" w14:textId="77777777" w:rsidR="004D05DC" w:rsidRPr="00F6571B" w:rsidRDefault="004D05DC" w:rsidP="004D05DC">
      <w:pPr>
        <w:pStyle w:val="ListParagraph"/>
        <w:numPr>
          <w:ilvl w:val="0"/>
          <w:numId w:val="22"/>
        </w:numPr>
        <w:spacing w:before="0" w:after="0"/>
        <w:rPr>
          <w:rFonts w:cs="Calibri"/>
          <w:color w:val="000000"/>
        </w:rPr>
      </w:pPr>
      <w:r w:rsidRPr="00F6571B">
        <w:rPr>
          <w:rFonts w:cs="Calibri"/>
          <w:color w:val="000000"/>
        </w:rPr>
        <w:t xml:space="preserve">Standard for 3 phase power at CW and ML is a Clipsal 56C532 Socket </w:t>
      </w:r>
      <w:r w:rsidRPr="00F6571B">
        <w:t xml:space="preserve">(requires a 56p532 plug) </w:t>
      </w:r>
      <w:r w:rsidRPr="00F6571B">
        <w:rPr>
          <w:rFonts w:cs="Calibri"/>
          <w:color w:val="000000"/>
        </w:rPr>
        <w:t>with a breaker range between 20 and 32Amps.</w:t>
      </w:r>
    </w:p>
    <w:tbl>
      <w:tblPr>
        <w:tblW w:w="0" w:type="auto"/>
        <w:tblLook w:val="04A0" w:firstRow="1" w:lastRow="0" w:firstColumn="1" w:lastColumn="0" w:noHBand="0" w:noVBand="1"/>
      </w:tblPr>
      <w:tblGrid>
        <w:gridCol w:w="5606"/>
        <w:gridCol w:w="4788"/>
      </w:tblGrid>
      <w:tr w:rsidR="004D05DC" w:rsidRPr="00E84748" w14:paraId="73C2D299" w14:textId="77777777" w:rsidTr="00E84748">
        <w:tc>
          <w:tcPr>
            <w:tcW w:w="4788" w:type="dxa"/>
            <w:shd w:val="clear" w:color="auto" w:fill="auto"/>
          </w:tcPr>
          <w:p w14:paraId="5C57E326" w14:textId="563D07C5" w:rsidR="004D05DC" w:rsidRPr="00E84748" w:rsidRDefault="00505E73" w:rsidP="00B777C3">
            <w:pPr>
              <w:spacing w:after="0"/>
              <w:ind w:left="709"/>
              <w:jc w:val="right"/>
              <w:rPr>
                <w:rFonts w:cs="Calibri"/>
                <w:color w:val="000000"/>
              </w:rPr>
            </w:pPr>
            <w:r>
              <w:rPr>
                <w:noProof/>
              </w:rPr>
              <w:drawing>
                <wp:inline distT="0" distB="0" distL="0" distR="0" wp14:anchorId="4510738A" wp14:editId="0283513A">
                  <wp:extent cx="1952625" cy="2964057"/>
                  <wp:effectExtent l="8890" t="0" r="0" b="0"/>
                  <wp:docPr id="4" name="en_img_id" descr="http://i.ebayimg.com/t/Clipsal-32A-3-Pin-single-phase-socket-56C330-Industrial-outlet-/00/s/MTYwMFgxMjAw/z/XfcAAMXQ82FRF4e1/$%28KGrHqN,%21hcFERqQ,s%28-BRF4e1O9tQ%7E%7E60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_img_id" descr="http://i.ebayimg.com/t/Clipsal-32A-3-Pin-single-phase-socket-56C330-Industrial-outlet-/00/s/MTYwMFgxMjAw/z/XfcAAMXQ82FRF4e1/$%28KGrHqN,%21hcFERqQ,s%28-BRF4e1O9tQ%7E%7E60_5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1952625" cy="2964057"/>
                          </a:xfrm>
                          <a:prstGeom prst="rect">
                            <a:avLst/>
                          </a:prstGeom>
                          <a:noFill/>
                          <a:ln>
                            <a:noFill/>
                          </a:ln>
                        </pic:spPr>
                      </pic:pic>
                    </a:graphicData>
                  </a:graphic>
                </wp:inline>
              </w:drawing>
            </w:r>
          </w:p>
        </w:tc>
        <w:tc>
          <w:tcPr>
            <w:tcW w:w="4788" w:type="dxa"/>
            <w:shd w:val="clear" w:color="auto" w:fill="auto"/>
          </w:tcPr>
          <w:p w14:paraId="32B20DA9" w14:textId="2178104E" w:rsidR="004D05DC" w:rsidRPr="00E84748" w:rsidRDefault="00505E73" w:rsidP="00B777C3">
            <w:pPr>
              <w:spacing w:after="0"/>
              <w:jc w:val="center"/>
              <w:rPr>
                <w:rFonts w:cs="Calibri"/>
                <w:color w:val="000000"/>
              </w:rPr>
            </w:pPr>
            <w:r>
              <w:rPr>
                <w:noProof/>
              </w:rPr>
              <w:drawing>
                <wp:inline distT="0" distB="0" distL="0" distR="0" wp14:anchorId="232D41B6" wp14:editId="27D63FF2">
                  <wp:extent cx="2295525" cy="2206813"/>
                  <wp:effectExtent l="6350" t="0" r="0" b="0"/>
                  <wp:docPr id="5" name="en_img_id" descr="http://i.ebayimg.com/00/s/MTIwMFgxNjAw/z/Xr4AAOxy4dNSyK80/$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_img_id" descr="http://i.ebayimg.com/00/s/MTIwMFgxNjAw/z/Xr4AAOxy4dNSyK80/$_5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300290" cy="2211394"/>
                          </a:xfrm>
                          <a:prstGeom prst="rect">
                            <a:avLst/>
                          </a:prstGeom>
                          <a:noFill/>
                          <a:ln>
                            <a:noFill/>
                          </a:ln>
                        </pic:spPr>
                      </pic:pic>
                    </a:graphicData>
                  </a:graphic>
                </wp:inline>
              </w:drawing>
            </w:r>
          </w:p>
        </w:tc>
      </w:tr>
    </w:tbl>
    <w:p w14:paraId="14163F5B" w14:textId="77777777" w:rsidR="004D05DC" w:rsidRDefault="004D05DC" w:rsidP="004D05DC">
      <w:pPr>
        <w:spacing w:after="0"/>
        <w:ind w:left="360"/>
        <w:rPr>
          <w:rFonts w:ascii="Calibri" w:hAnsi="Calibri" w:cs="Calibri"/>
          <w:color w:val="000000"/>
        </w:rPr>
      </w:pPr>
    </w:p>
    <w:p w14:paraId="34893EA1" w14:textId="77777777" w:rsidR="004D05DC" w:rsidRDefault="004D05DC" w:rsidP="004D05DC">
      <w:pPr>
        <w:rPr>
          <w:rFonts w:ascii="Calibri" w:hAnsi="Calibri" w:cs="Calibri"/>
          <w:color w:val="000000"/>
        </w:rPr>
      </w:pPr>
      <w:r>
        <w:rPr>
          <w:rFonts w:ascii="Calibri" w:hAnsi="Calibri" w:cs="Calibri"/>
          <w:color w:val="000000"/>
        </w:rPr>
        <w:br w:type="page"/>
      </w:r>
    </w:p>
    <w:p w14:paraId="103485A7" w14:textId="77777777" w:rsidR="004D05DC" w:rsidRPr="00633139" w:rsidRDefault="004D05DC" w:rsidP="004D05DC">
      <w:pPr>
        <w:spacing w:after="0"/>
        <w:ind w:left="360"/>
        <w:rPr>
          <w:rFonts w:ascii="Calibri" w:hAnsi="Calibri" w:cs="Calibri"/>
          <w:color w:val="000000"/>
        </w:rPr>
      </w:pPr>
    </w:p>
    <w:p w14:paraId="49F7FF01" w14:textId="2E586AD8" w:rsidR="004D05DC" w:rsidRPr="00FF68E2" w:rsidRDefault="006B243D" w:rsidP="001E6B4F">
      <w:pPr>
        <w:pStyle w:val="Heading1"/>
      </w:pPr>
      <w:bookmarkStart w:id="11" w:name="_Toc378671046"/>
      <w:bookmarkStart w:id="12" w:name="_Toc378673986"/>
      <w:r>
        <w:t>3.3</w:t>
      </w:r>
      <w:r w:rsidR="0083454C">
        <w:t xml:space="preserve"> </w:t>
      </w:r>
      <w:r w:rsidR="004D05DC" w:rsidRPr="00FF68E2">
        <w:t xml:space="preserve">Rack Capacity and </w:t>
      </w:r>
      <w:r w:rsidR="004D05DC">
        <w:t>E</w:t>
      </w:r>
      <w:r w:rsidR="004D05DC" w:rsidRPr="00FF68E2">
        <w:t xml:space="preserve">quipment </w:t>
      </w:r>
      <w:r w:rsidR="004D05DC">
        <w:t>S</w:t>
      </w:r>
      <w:r w:rsidR="004D05DC" w:rsidRPr="00FF68E2">
        <w:t xml:space="preserve">ize </w:t>
      </w:r>
      <w:r w:rsidR="004D05DC">
        <w:t>C</w:t>
      </w:r>
      <w:r w:rsidR="004D05DC" w:rsidRPr="00FF68E2">
        <w:t>onsiderations</w:t>
      </w:r>
      <w:bookmarkEnd w:id="11"/>
      <w:bookmarkEnd w:id="12"/>
    </w:p>
    <w:p w14:paraId="202EB4AA" w14:textId="77777777" w:rsidR="00100E80" w:rsidRDefault="00100E80" w:rsidP="004D05DC">
      <w:pPr>
        <w:pStyle w:val="NoSpacing"/>
      </w:pPr>
    </w:p>
    <w:p w14:paraId="49FEB110" w14:textId="0349A297" w:rsidR="004D05DC" w:rsidRDefault="004D05DC" w:rsidP="004D05DC">
      <w:pPr>
        <w:pStyle w:val="NoSpacing"/>
      </w:pPr>
      <w:r>
        <w:t>When ordering equipment, please take into consideration Data Centr</w:t>
      </w:r>
      <w:r w:rsidR="00FB7306">
        <w:t>e rack dimensions. If they do not</w:t>
      </w:r>
      <w:r>
        <w:t xml:space="preserve"> comply </w:t>
      </w:r>
      <w:r w:rsidR="00FB7306">
        <w:t xml:space="preserve">please </w:t>
      </w:r>
      <w:r>
        <w:t xml:space="preserve">consult with Network Services. </w:t>
      </w:r>
    </w:p>
    <w:p w14:paraId="4ADB9BA3" w14:textId="77777777" w:rsidR="004D05DC" w:rsidRDefault="004D05DC" w:rsidP="004D05DC">
      <w:pPr>
        <w:pStyle w:val="NoSpacing"/>
      </w:pPr>
      <w:r>
        <w:t>See standard rack information below;</w:t>
      </w:r>
    </w:p>
    <w:p w14:paraId="65EE9A79" w14:textId="77777777" w:rsidR="004D05DC" w:rsidRDefault="004D05DC" w:rsidP="004D05DC">
      <w:pPr>
        <w:pStyle w:val="ListParagraph"/>
        <w:numPr>
          <w:ilvl w:val="0"/>
          <w:numId w:val="21"/>
        </w:numPr>
        <w:spacing w:before="0"/>
      </w:pPr>
      <w:r>
        <w:t xml:space="preserve">The standard Data Centre racks are Hallum model HRC4510080, </w:t>
      </w:r>
    </w:p>
    <w:p w14:paraId="0DA90122" w14:textId="77777777" w:rsidR="004D05DC" w:rsidRDefault="004D05DC" w:rsidP="004D05DC">
      <w:pPr>
        <w:pStyle w:val="ListParagraph"/>
        <w:numPr>
          <w:ilvl w:val="0"/>
          <w:numId w:val="21"/>
        </w:numPr>
        <w:spacing w:before="0"/>
      </w:pPr>
      <w:r>
        <w:t xml:space="preserve">They are a standard 19” rail width with a total cabinet width of 800mm. </w:t>
      </w:r>
    </w:p>
    <w:p w14:paraId="279D1B6B" w14:textId="77777777" w:rsidR="004D05DC" w:rsidRDefault="004D05DC" w:rsidP="004D05DC">
      <w:pPr>
        <w:pStyle w:val="ListParagraph"/>
        <w:numPr>
          <w:ilvl w:val="0"/>
          <w:numId w:val="21"/>
        </w:numPr>
        <w:spacing w:before="0"/>
      </w:pPr>
      <w:r>
        <w:t>Server height is specified in Rack Units to a maximum of 45RU</w:t>
      </w:r>
    </w:p>
    <w:p w14:paraId="513195D6" w14:textId="77777777" w:rsidR="004D05DC" w:rsidRDefault="004D05DC" w:rsidP="004D05DC">
      <w:pPr>
        <w:pStyle w:val="ListParagraph"/>
        <w:numPr>
          <w:ilvl w:val="0"/>
          <w:numId w:val="21"/>
        </w:numPr>
        <w:spacing w:before="0"/>
      </w:pPr>
      <w:r>
        <w:t xml:space="preserve">The total depth of the rack is 1000mm, but the </w:t>
      </w:r>
      <w:r w:rsidR="005934E5">
        <w:t>server will require some free space front and back for cables and clearance from the doors.</w:t>
      </w:r>
      <w:r w:rsidR="003E400A">
        <w:t xml:space="preserve"> See section 4.5 “Server position and clearances”</w:t>
      </w:r>
    </w:p>
    <w:p w14:paraId="764E14E5" w14:textId="36B3F141" w:rsidR="004D05DC" w:rsidRDefault="006B243D" w:rsidP="001E6B4F">
      <w:pPr>
        <w:pStyle w:val="Heading1"/>
      </w:pPr>
      <w:bookmarkStart w:id="13" w:name="_Toc378671047"/>
      <w:bookmarkStart w:id="14" w:name="_Toc378673987"/>
      <w:r>
        <w:t>3.4</w:t>
      </w:r>
      <w:r w:rsidR="0083454C">
        <w:t xml:space="preserve"> </w:t>
      </w:r>
      <w:r w:rsidR="004D05DC">
        <w:t>Free Standing Equipment</w:t>
      </w:r>
      <w:bookmarkEnd w:id="13"/>
      <w:bookmarkEnd w:id="14"/>
    </w:p>
    <w:p w14:paraId="2C849372" w14:textId="77777777" w:rsidR="004D05DC" w:rsidRDefault="004D05DC" w:rsidP="004D05DC">
      <w:r>
        <w:t>Some equipment may not be compatible with the data centres standard racking; for example, a self-contained storage array, oversized rack mounted equipment or some other specialized device.</w:t>
      </w:r>
    </w:p>
    <w:p w14:paraId="751958CC" w14:textId="77777777" w:rsidR="004D05DC" w:rsidRDefault="004D05DC" w:rsidP="004D05DC">
      <w:r>
        <w:t>Floor space is at a premium in both Data Centre’s,  so discussion with Network Services will be required well in advance to determine if floor space is available and arrange connectivity to existing services.</w:t>
      </w:r>
    </w:p>
    <w:p w14:paraId="687088E3" w14:textId="705331B3" w:rsidR="004D05DC" w:rsidRDefault="006B243D" w:rsidP="001E6B4F">
      <w:pPr>
        <w:pStyle w:val="Heading1"/>
      </w:pPr>
      <w:bookmarkStart w:id="15" w:name="_Toc378671048"/>
      <w:bookmarkStart w:id="16" w:name="_Toc378673988"/>
      <w:r>
        <w:t>3.5</w:t>
      </w:r>
      <w:r w:rsidR="0083454C">
        <w:t xml:space="preserve"> </w:t>
      </w:r>
      <w:r w:rsidR="004D05DC">
        <w:t>Fibre requirements</w:t>
      </w:r>
      <w:bookmarkEnd w:id="15"/>
      <w:bookmarkEnd w:id="16"/>
    </w:p>
    <w:p w14:paraId="40405331" w14:textId="6F4BC7F4" w:rsidR="004D05DC" w:rsidRDefault="00FB7306" w:rsidP="004D05DC">
      <w:r>
        <w:t>ISTS</w:t>
      </w:r>
      <w:r w:rsidR="004D05DC">
        <w:t xml:space="preserve"> Data Centres have high levels of fibre connectivity, but in some cases the existing infrastructure may not have sufficient capacity or be suitable. Fibre requirements should be discuss well in advance with Network Services and if additional installation is required, this may be subject to cost recovery.</w:t>
      </w:r>
    </w:p>
    <w:p w14:paraId="7EC459C3" w14:textId="2755B5E5" w:rsidR="004D05DC" w:rsidRDefault="006B243D" w:rsidP="001E6B4F">
      <w:pPr>
        <w:pStyle w:val="Heading1"/>
      </w:pPr>
      <w:bookmarkStart w:id="17" w:name="_Toc378671049"/>
      <w:bookmarkStart w:id="18" w:name="_Toc378673989"/>
      <w:r>
        <w:t>3.6</w:t>
      </w:r>
      <w:r w:rsidR="0083454C">
        <w:t xml:space="preserve"> </w:t>
      </w:r>
      <w:r w:rsidR="004D05DC">
        <w:t>Twisted pair Ethernet connections</w:t>
      </w:r>
      <w:bookmarkEnd w:id="17"/>
      <w:bookmarkEnd w:id="18"/>
    </w:p>
    <w:p w14:paraId="4DB47B4F" w14:textId="32F22B3E" w:rsidR="004D05DC" w:rsidRDefault="00FB7306" w:rsidP="004D05DC">
      <w:r>
        <w:t>ISTS</w:t>
      </w:r>
      <w:r w:rsidR="004D05DC">
        <w:t xml:space="preserve"> Data Centres have in rack switching with provision for two or more network connection per server. Network connectivity is supplied by Network Services, but the client will need to communicate their requirements well in advance, so that the required services are in place prior to installation.</w:t>
      </w:r>
    </w:p>
    <w:p w14:paraId="1FEB6E14" w14:textId="77777777" w:rsidR="00F45C40" w:rsidRDefault="004D05DC" w:rsidP="00AA79A6">
      <w:r>
        <w:br w:type="page"/>
      </w:r>
    </w:p>
    <w:p w14:paraId="25EAA9B8" w14:textId="77777777" w:rsidR="00C444BB" w:rsidRDefault="00C444BB" w:rsidP="00FB7306">
      <w:pPr>
        <w:pStyle w:val="Heading2"/>
        <w:numPr>
          <w:ilvl w:val="0"/>
          <w:numId w:val="29"/>
        </w:numPr>
      </w:pPr>
      <w:bookmarkStart w:id="19" w:name="_Toc378671050"/>
      <w:bookmarkStart w:id="20" w:name="_Toc378673990"/>
      <w:r>
        <w:lastRenderedPageBreak/>
        <w:t>Provisioning Process</w:t>
      </w:r>
      <w:bookmarkEnd w:id="19"/>
      <w:bookmarkEnd w:id="20"/>
    </w:p>
    <w:p w14:paraId="367DB104" w14:textId="77777777" w:rsidR="00C444BB" w:rsidRDefault="00C444BB" w:rsidP="00AA79A6">
      <w:r>
        <w:t xml:space="preserve">The </w:t>
      </w:r>
      <w:r w:rsidR="00F91E3C">
        <w:t>process for requesting hosting services is as follows:</w:t>
      </w:r>
    </w:p>
    <w:p w14:paraId="0EFCB0A3" w14:textId="77777777" w:rsidR="00F91E3C" w:rsidRDefault="002905AE" w:rsidP="00B777C3">
      <w:pPr>
        <w:jc w:val="center"/>
      </w:pPr>
      <w:r>
        <w:object w:dxaOrig="3032" w:dyaOrig="8559" w14:anchorId="1A3EA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35pt;height:565.35pt" o:ole="">
            <v:imagedata r:id="rId17" o:title=""/>
          </v:shape>
          <o:OLEObject Type="Embed" ProgID="Visio.Drawing.11" ShapeID="_x0000_i1025" DrawAspect="Content" ObjectID="_1455601327" r:id="rId18"/>
        </w:object>
      </w:r>
    </w:p>
    <w:p w14:paraId="0F1109F3" w14:textId="77777777" w:rsidR="002905AE" w:rsidRDefault="002905AE" w:rsidP="00AA79A6"/>
    <w:p w14:paraId="1BB7739D" w14:textId="77777777" w:rsidR="00FE3F5F" w:rsidRDefault="002905AE" w:rsidP="00AA79A6">
      <w:r>
        <w:t xml:space="preserve">The Data Centre Hosting Request form can be found at </w:t>
      </w:r>
      <w:hyperlink r:id="rId19" w:history="1">
        <w:r w:rsidR="002943D0" w:rsidRPr="00D92F56">
          <w:rPr>
            <w:rStyle w:val="Hyperlink"/>
          </w:rPr>
          <w:t>http://www.unisa.edu.au/ists/staff/applicationforms/DCHost4.pdf</w:t>
        </w:r>
      </w:hyperlink>
      <w:r w:rsidR="002943D0">
        <w:t xml:space="preserve"> </w:t>
      </w:r>
    </w:p>
    <w:p w14:paraId="4F92D665" w14:textId="3AD5B413" w:rsidR="00100E80" w:rsidRDefault="00100E80">
      <w:r>
        <w:br w:type="page"/>
      </w:r>
    </w:p>
    <w:p w14:paraId="67DB1AAF" w14:textId="1BA69712" w:rsidR="002905AE" w:rsidRDefault="00631592" w:rsidP="001E6B4F">
      <w:pPr>
        <w:pStyle w:val="Heading1"/>
      </w:pPr>
      <w:bookmarkStart w:id="21" w:name="_Toc378671051"/>
      <w:bookmarkStart w:id="22" w:name="_Toc378673991"/>
      <w:r>
        <w:lastRenderedPageBreak/>
        <w:t xml:space="preserve">4.1 </w:t>
      </w:r>
      <w:r w:rsidR="002905AE">
        <w:t>Lead Times</w:t>
      </w:r>
      <w:bookmarkEnd w:id="21"/>
      <w:bookmarkEnd w:id="22"/>
    </w:p>
    <w:p w14:paraId="5B9BA4CF" w14:textId="77777777" w:rsidR="002905AE" w:rsidRDefault="002905AE" w:rsidP="002905AE">
      <w:r>
        <w:t>The lead times for provisioning of services can vary due to the need to engage external contractors for some work.  Lead time targets are as follows:</w:t>
      </w:r>
    </w:p>
    <w:p w14:paraId="7D0E6EFD" w14:textId="77777777" w:rsidR="002905AE" w:rsidRDefault="002905AE" w:rsidP="002905AE">
      <w:pPr>
        <w:numPr>
          <w:ilvl w:val="0"/>
          <w:numId w:val="16"/>
        </w:numPr>
      </w:pPr>
      <w:r>
        <w:t xml:space="preserve">Customer Supplied </w:t>
      </w:r>
      <w:r w:rsidR="00F45C40">
        <w:t>free standing equipment</w:t>
      </w:r>
      <w:r>
        <w:t>: 10 working days</w:t>
      </w:r>
    </w:p>
    <w:p w14:paraId="2DC4DF4A" w14:textId="77777777" w:rsidR="002905AE" w:rsidRDefault="002905AE" w:rsidP="002905AE">
      <w:pPr>
        <w:numPr>
          <w:ilvl w:val="0"/>
          <w:numId w:val="16"/>
        </w:numPr>
      </w:pPr>
      <w:r>
        <w:t>Shared Rack Space (equipment meets standards outlined in section 6): 5 working days</w:t>
      </w:r>
    </w:p>
    <w:p w14:paraId="74B6EBA0" w14:textId="14B7EC23" w:rsidR="002905AE" w:rsidRDefault="002905AE" w:rsidP="002905AE">
      <w:pPr>
        <w:numPr>
          <w:ilvl w:val="0"/>
          <w:numId w:val="16"/>
        </w:numPr>
      </w:pPr>
      <w:r>
        <w:t>Shared Rack Space (</w:t>
      </w:r>
      <w:r w:rsidR="00DE203E">
        <w:t>non-standard</w:t>
      </w:r>
      <w:r>
        <w:t xml:space="preserve"> equipment): 15 working days</w:t>
      </w:r>
    </w:p>
    <w:p w14:paraId="287A5FD9" w14:textId="77777777" w:rsidR="002905AE" w:rsidRDefault="002905AE" w:rsidP="002905AE">
      <w:r>
        <w:t>ISTS will endeavour to always provision services as quickly as possible, however the above lead times should be considered the minimum expected times to provision a service.</w:t>
      </w:r>
    </w:p>
    <w:p w14:paraId="79BBD1EF" w14:textId="77777777" w:rsidR="002905AE" w:rsidRDefault="00631592" w:rsidP="001E6B4F">
      <w:pPr>
        <w:pStyle w:val="Heading1"/>
      </w:pPr>
      <w:bookmarkStart w:id="23" w:name="_Toc378671052"/>
      <w:bookmarkStart w:id="24" w:name="_Toc378673992"/>
      <w:r>
        <w:t xml:space="preserve">4.2 </w:t>
      </w:r>
      <w:r w:rsidR="002905AE">
        <w:t>Costs</w:t>
      </w:r>
      <w:bookmarkEnd w:id="23"/>
      <w:bookmarkEnd w:id="24"/>
    </w:p>
    <w:p w14:paraId="3571B051" w14:textId="77777777" w:rsidR="009D3065" w:rsidRPr="00DE203E" w:rsidRDefault="00212756" w:rsidP="009D3065">
      <w:pPr>
        <w:pStyle w:val="ListParagraph"/>
        <w:numPr>
          <w:ilvl w:val="0"/>
          <w:numId w:val="15"/>
        </w:numPr>
      </w:pPr>
      <w:r w:rsidRPr="00DE203E">
        <w:t>ISTS will bear the costs of establishing and maintaining the data centres and providing shared rack space</w:t>
      </w:r>
      <w:r w:rsidR="004511E3" w:rsidRPr="00DE203E">
        <w:t xml:space="preserve"> for a standard in-rack installation</w:t>
      </w:r>
      <w:r w:rsidRPr="00DE203E">
        <w:t xml:space="preserve">.  </w:t>
      </w:r>
    </w:p>
    <w:p w14:paraId="6585DBE1" w14:textId="77777777" w:rsidR="009D3065" w:rsidRPr="00DE203E" w:rsidRDefault="009D3065" w:rsidP="009D3065">
      <w:pPr>
        <w:pStyle w:val="ListParagraph"/>
        <w:numPr>
          <w:ilvl w:val="0"/>
          <w:numId w:val="15"/>
        </w:numPr>
      </w:pPr>
      <w:r w:rsidRPr="00DE203E">
        <w:t xml:space="preserve">Any departure from a standard in-rack installation with two </w:t>
      </w:r>
      <w:r w:rsidR="004511E3" w:rsidRPr="00DE203E">
        <w:t xml:space="preserve">UPS </w:t>
      </w:r>
      <w:r w:rsidRPr="00DE203E">
        <w:t xml:space="preserve">power distributions </w:t>
      </w:r>
      <w:r w:rsidR="004511E3" w:rsidRPr="00DE203E">
        <w:t>with a minimum of 8</w:t>
      </w:r>
      <w:r w:rsidRPr="00DE203E">
        <w:t xml:space="preserve"> IEC C13 (10AMP per socket</w:t>
      </w:r>
      <w:r w:rsidR="004511E3" w:rsidRPr="00DE203E">
        <w:t>s each</w:t>
      </w:r>
      <w:r w:rsidRPr="00DE203E">
        <w:t>) will be borne by the customer.</w:t>
      </w:r>
    </w:p>
    <w:p w14:paraId="5B513961" w14:textId="77777777" w:rsidR="004A6937" w:rsidRPr="00DE203E" w:rsidRDefault="004511E3" w:rsidP="009D3065">
      <w:pPr>
        <w:pStyle w:val="ListParagraph"/>
        <w:numPr>
          <w:ilvl w:val="0"/>
          <w:numId w:val="15"/>
        </w:numPr>
      </w:pPr>
      <w:r w:rsidRPr="00DE203E">
        <w:t>Network Services representation and advise will be required for non-standard installations.</w:t>
      </w:r>
    </w:p>
    <w:p w14:paraId="561314A1" w14:textId="77777777" w:rsidR="004511E3" w:rsidRPr="00DE203E" w:rsidRDefault="004A6937" w:rsidP="009D3065">
      <w:pPr>
        <w:pStyle w:val="ListParagraph"/>
        <w:numPr>
          <w:ilvl w:val="0"/>
          <w:numId w:val="15"/>
        </w:numPr>
      </w:pPr>
      <w:r w:rsidRPr="00DE203E">
        <w:t>All costs associated with external, non UNISA hosting will be subject to formal Management hosting agreements.</w:t>
      </w:r>
      <w:r w:rsidR="004511E3" w:rsidRPr="00DE203E">
        <w:t xml:space="preserve"> </w:t>
      </w:r>
    </w:p>
    <w:p w14:paraId="350B4EE3" w14:textId="77777777" w:rsidR="00212756" w:rsidRDefault="009D3065" w:rsidP="004511E3">
      <w:r>
        <w:t xml:space="preserve"> </w:t>
      </w:r>
    </w:p>
    <w:p w14:paraId="0DDE319C" w14:textId="77777777" w:rsidR="00212756" w:rsidRDefault="00120214" w:rsidP="002905AE">
      <w:r>
        <w:br w:type="page"/>
      </w:r>
    </w:p>
    <w:p w14:paraId="2021EAAA" w14:textId="77777777" w:rsidR="00212756" w:rsidRDefault="00631592" w:rsidP="001E6B4F">
      <w:pPr>
        <w:pStyle w:val="Heading1"/>
      </w:pPr>
      <w:bookmarkStart w:id="25" w:name="_Toc378671053"/>
      <w:bookmarkStart w:id="26" w:name="_Toc378673993"/>
      <w:r>
        <w:lastRenderedPageBreak/>
        <w:t xml:space="preserve">4.3 </w:t>
      </w:r>
      <w:r w:rsidR="00212756">
        <w:t>Cabling</w:t>
      </w:r>
      <w:r w:rsidR="00E855E4">
        <w:t xml:space="preserve"> Srandard Rack Layout</w:t>
      </w:r>
      <w:bookmarkEnd w:id="25"/>
      <w:bookmarkEnd w:id="26"/>
    </w:p>
    <w:p w14:paraId="5034500D" w14:textId="77777777" w:rsidR="00212756" w:rsidRPr="00212756" w:rsidRDefault="00212756" w:rsidP="00212756">
      <w:r>
        <w:t>All equipment installed in the data centre must be</w:t>
      </w:r>
      <w:r w:rsidR="00120214">
        <w:t xml:space="preserve"> patched using the ISTS cabling</w:t>
      </w:r>
      <w:r>
        <w:t xml:space="preserve"> convention</w:t>
      </w:r>
      <w:r w:rsidR="00120214">
        <w:t>s</w:t>
      </w:r>
      <w:r>
        <w:t>.</w:t>
      </w:r>
    </w:p>
    <w:p w14:paraId="01EFE9D4" w14:textId="05C63745" w:rsidR="00100E80" w:rsidRDefault="00505E73" w:rsidP="00DE203E">
      <w:pPr>
        <w:jc w:val="center"/>
      </w:pPr>
      <w:r>
        <w:rPr>
          <w:noProof/>
        </w:rPr>
        <w:drawing>
          <wp:inline distT="0" distB="0" distL="0" distR="0" wp14:anchorId="71CD2CBA" wp14:editId="3071E6A0">
            <wp:extent cx="6676021" cy="7945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5466" cy="7944825"/>
                    </a:xfrm>
                    <a:prstGeom prst="rect">
                      <a:avLst/>
                    </a:prstGeom>
                    <a:noFill/>
                    <a:ln>
                      <a:noFill/>
                    </a:ln>
                  </pic:spPr>
                </pic:pic>
              </a:graphicData>
            </a:graphic>
          </wp:inline>
        </w:drawing>
      </w:r>
    </w:p>
    <w:p w14:paraId="2043010C" w14:textId="77777777" w:rsidR="00100E80" w:rsidRDefault="00100E80">
      <w:r>
        <w:br w:type="page"/>
      </w:r>
    </w:p>
    <w:p w14:paraId="6BEA1B17" w14:textId="57421E52" w:rsidR="00205EF8" w:rsidRPr="00C20D9A" w:rsidRDefault="00631592" w:rsidP="001E6B4F">
      <w:pPr>
        <w:pStyle w:val="Heading1"/>
      </w:pPr>
      <w:bookmarkStart w:id="27" w:name="_Toc378671054"/>
      <w:bookmarkStart w:id="28" w:name="_Toc378673994"/>
      <w:r>
        <w:lastRenderedPageBreak/>
        <w:t>4.4</w:t>
      </w:r>
      <w:r w:rsidR="00205EF8">
        <w:t xml:space="preserve"> Power </w:t>
      </w:r>
      <w:r w:rsidR="00205EF8" w:rsidRPr="00631592">
        <w:rPr>
          <w:rStyle w:val="Heading1Char"/>
        </w:rPr>
        <w:t>M</w:t>
      </w:r>
      <w:r w:rsidR="00205EF8">
        <w:t>anagement Options</w:t>
      </w:r>
      <w:bookmarkStart w:id="29" w:name="_Toc378671055"/>
      <w:bookmarkEnd w:id="27"/>
      <w:bookmarkEnd w:id="29"/>
      <w:bookmarkEnd w:id="28"/>
    </w:p>
    <w:p w14:paraId="0F1E4097" w14:textId="606C1F71" w:rsidR="00205EF8" w:rsidRPr="00100E80" w:rsidRDefault="00100E80" w:rsidP="00100E80">
      <w:r w:rsidRPr="00100E80">
        <w:t>Please consult with Network Services to verify power requirements and available options.</w:t>
      </w:r>
    </w:p>
    <w:bookmarkStart w:id="30" w:name="_Toc378337422"/>
    <w:bookmarkStart w:id="31" w:name="_Toc378337553"/>
    <w:bookmarkStart w:id="32" w:name="_Toc378338023"/>
    <w:bookmarkStart w:id="33" w:name="_Toc378338979"/>
    <w:bookmarkStart w:id="34" w:name="_Toc378671566"/>
    <w:bookmarkEnd w:id="30"/>
    <w:bookmarkEnd w:id="31"/>
    <w:bookmarkEnd w:id="32"/>
    <w:bookmarkEnd w:id="33"/>
    <w:bookmarkEnd w:id="34"/>
    <w:p w14:paraId="16A0953C" w14:textId="1EF8FF6D" w:rsidR="00100E80" w:rsidRDefault="00100E80" w:rsidP="00DE203E">
      <w:pPr>
        <w:jc w:val="center"/>
      </w:pPr>
      <w:r>
        <w:object w:dxaOrig="10684" w:dyaOrig="13697" w14:anchorId="6739DA92">
          <v:shape id="_x0000_i1026" type="#_x0000_t75" style="width:475.2pt;height:562.85pt" o:ole="">
            <v:imagedata r:id="rId21" o:title=""/>
          </v:shape>
          <o:OLEObject Type="Embed" ProgID="Visio.Drawing.11" ShapeID="_x0000_i1026" DrawAspect="Content" ObjectID="_1455601328" r:id="rId22"/>
        </w:object>
      </w:r>
    </w:p>
    <w:p w14:paraId="0AFC7C4E" w14:textId="77777777" w:rsidR="00100E80" w:rsidRDefault="00100E80">
      <w:r>
        <w:br w:type="page"/>
      </w:r>
    </w:p>
    <w:p w14:paraId="237F2327" w14:textId="77777777" w:rsidR="00894037" w:rsidRDefault="00894037" w:rsidP="00DE203E">
      <w:pPr>
        <w:jc w:val="center"/>
      </w:pPr>
    </w:p>
    <w:p w14:paraId="2989D100" w14:textId="458BFEED" w:rsidR="005934E5" w:rsidRDefault="00631592" w:rsidP="001E6B4F">
      <w:pPr>
        <w:pStyle w:val="Heading1"/>
      </w:pPr>
      <w:bookmarkStart w:id="35" w:name="_Toc378673995"/>
      <w:r>
        <w:t xml:space="preserve">4.5 </w:t>
      </w:r>
      <w:r w:rsidR="003E400A">
        <w:t>Server position and clearences</w:t>
      </w:r>
      <w:bookmarkEnd w:id="35"/>
    </w:p>
    <w:p w14:paraId="2723BB4D" w14:textId="6AD86BCE" w:rsidR="00205EF8" w:rsidRPr="00205EF8" w:rsidRDefault="00100E80" w:rsidP="00100E80">
      <w:r>
        <w:t>Data Centre rack configuration.</w:t>
      </w:r>
    </w:p>
    <w:p w14:paraId="20D54BB2" w14:textId="77777777" w:rsidR="005934E5" w:rsidRDefault="005934E5" w:rsidP="00894037"/>
    <w:p w14:paraId="31C5B386" w14:textId="733D3E4A" w:rsidR="00894037" w:rsidRDefault="00505E73" w:rsidP="00770B45">
      <w:pPr>
        <w:jc w:val="center"/>
      </w:pPr>
      <w:r>
        <w:rPr>
          <w:noProof/>
        </w:rPr>
        <w:drawing>
          <wp:inline distT="0" distB="0" distL="0" distR="0" wp14:anchorId="31830EBF" wp14:editId="1B6F347F">
            <wp:extent cx="3578087" cy="7859865"/>
            <wp:effectExtent l="0" t="0" r="3810" b="8255"/>
            <wp:docPr id="9" name="Picture 9" descr="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825" cy="7868076"/>
                    </a:xfrm>
                    <a:prstGeom prst="rect">
                      <a:avLst/>
                    </a:prstGeom>
                    <a:noFill/>
                    <a:ln>
                      <a:noFill/>
                    </a:ln>
                  </pic:spPr>
                </pic:pic>
              </a:graphicData>
            </a:graphic>
          </wp:inline>
        </w:drawing>
      </w:r>
      <w:r w:rsidR="00894037">
        <w:br w:type="page"/>
      </w:r>
    </w:p>
    <w:p w14:paraId="6CBE6CF8" w14:textId="77777777" w:rsidR="00A209C1" w:rsidRDefault="00A209C1" w:rsidP="00770B45">
      <w:pPr>
        <w:pStyle w:val="Heading2"/>
        <w:numPr>
          <w:ilvl w:val="0"/>
          <w:numId w:val="29"/>
        </w:numPr>
      </w:pPr>
      <w:bookmarkStart w:id="36" w:name="_Toc378673997"/>
      <w:r w:rsidRPr="00081628">
        <w:lastRenderedPageBreak/>
        <w:t>Equipment</w:t>
      </w:r>
      <w:r>
        <w:t xml:space="preserve"> Standards</w:t>
      </w:r>
      <w:bookmarkEnd w:id="36"/>
    </w:p>
    <w:p w14:paraId="606769BE" w14:textId="77777777" w:rsidR="00B77DC3" w:rsidRDefault="00B77DC3" w:rsidP="00B77DC3">
      <w:r>
        <w:t>In order to provide the best level of availability, ensure capacity requirements are balanced and hosted equipment poses no safety risk, the following minimum equipment standards must be met</w:t>
      </w:r>
      <w:r w:rsidR="00AA79A6">
        <w:t xml:space="preserve"> by the customer:</w:t>
      </w:r>
    </w:p>
    <w:p w14:paraId="7A507D67" w14:textId="77777777" w:rsidR="00B77DC3" w:rsidRDefault="00B77DC3" w:rsidP="00B77DC3">
      <w:pPr>
        <w:pStyle w:val="ListParagraph"/>
        <w:numPr>
          <w:ilvl w:val="0"/>
          <w:numId w:val="11"/>
        </w:numPr>
      </w:pPr>
      <w:r>
        <w:t xml:space="preserve">Each device is electrically tested </w:t>
      </w:r>
      <w:r w:rsidR="00C444BB">
        <w:t>and correctly tagged prior to installation.</w:t>
      </w:r>
    </w:p>
    <w:p w14:paraId="7CE7E162" w14:textId="77777777" w:rsidR="00B77DC3" w:rsidRDefault="00B77DC3" w:rsidP="00B77DC3">
      <w:pPr>
        <w:pStyle w:val="ListParagraph"/>
        <w:numPr>
          <w:ilvl w:val="0"/>
          <w:numId w:val="11"/>
        </w:numPr>
      </w:pPr>
      <w:r>
        <w:t>Each device</w:t>
      </w:r>
      <w:r w:rsidR="00F74608">
        <w:t xml:space="preserve"> has two power supplies</w:t>
      </w:r>
      <w:r>
        <w:t>.</w:t>
      </w:r>
    </w:p>
    <w:p w14:paraId="66BE6E4D" w14:textId="77777777" w:rsidR="00F74608" w:rsidRDefault="00F74608" w:rsidP="00B77DC3">
      <w:pPr>
        <w:pStyle w:val="ListParagraph"/>
        <w:numPr>
          <w:ilvl w:val="0"/>
          <w:numId w:val="11"/>
        </w:numPr>
      </w:pPr>
      <w:r>
        <w:t>Each device meets Australian safety standards.</w:t>
      </w:r>
    </w:p>
    <w:p w14:paraId="329A69FF" w14:textId="09FDB81B" w:rsidR="00B77DC3" w:rsidRDefault="00B77DC3" w:rsidP="00B77DC3">
      <w:pPr>
        <w:pStyle w:val="ListParagraph"/>
        <w:numPr>
          <w:ilvl w:val="0"/>
          <w:numId w:val="11"/>
        </w:numPr>
      </w:pPr>
      <w:r>
        <w:t xml:space="preserve">Each device has two </w:t>
      </w:r>
      <w:r w:rsidR="00AA79A6">
        <w:t xml:space="preserve">RJ 45 100/1000 </w:t>
      </w:r>
      <w:r w:rsidR="008A3490">
        <w:t>Mbps</w:t>
      </w:r>
      <w:r w:rsidR="00AA79A6">
        <w:t xml:space="preserve"> </w:t>
      </w:r>
      <w:r>
        <w:t xml:space="preserve">Ethernet </w:t>
      </w:r>
      <w:r w:rsidR="00770B45">
        <w:t xml:space="preserve">(or SFP+) ports or </w:t>
      </w:r>
      <w:r>
        <w:t>and is capable of supporting connectivity to two network switches.</w:t>
      </w:r>
    </w:p>
    <w:p w14:paraId="68E1364C" w14:textId="77777777" w:rsidR="00B77DC3" w:rsidRDefault="00B77DC3" w:rsidP="00B77DC3">
      <w:pPr>
        <w:pStyle w:val="ListParagraph"/>
        <w:numPr>
          <w:ilvl w:val="0"/>
          <w:numId w:val="11"/>
        </w:numPr>
      </w:pPr>
      <w:r>
        <w:t>Each device is rack mountable.</w:t>
      </w:r>
    </w:p>
    <w:p w14:paraId="782F2875" w14:textId="77777777" w:rsidR="004F3F0B" w:rsidRPr="00770B45" w:rsidRDefault="004F3F0B" w:rsidP="00B77DC3">
      <w:pPr>
        <w:pStyle w:val="ListParagraph"/>
        <w:numPr>
          <w:ilvl w:val="0"/>
          <w:numId w:val="11"/>
        </w:numPr>
      </w:pPr>
      <w:r w:rsidRPr="00770B45">
        <w:t xml:space="preserve">Each device must fit into the racks provided with adequate room front and back and NOT inhibit the doors from being closed and secured. </w:t>
      </w:r>
    </w:p>
    <w:p w14:paraId="44300937" w14:textId="658C9722" w:rsidR="00B77DC3" w:rsidRDefault="00B77DC3" w:rsidP="00B77DC3">
      <w:pPr>
        <w:pStyle w:val="ListParagraph"/>
        <w:numPr>
          <w:ilvl w:val="0"/>
          <w:numId w:val="11"/>
        </w:numPr>
      </w:pPr>
      <w:r>
        <w:t xml:space="preserve">Each device has a blue plate </w:t>
      </w:r>
      <w:r w:rsidR="00770B45">
        <w:t xml:space="preserve">and hostname </w:t>
      </w:r>
      <w:r>
        <w:t>attached and is clearly visible when the equipment is installed.</w:t>
      </w:r>
    </w:p>
    <w:p w14:paraId="01DE4E70" w14:textId="77777777" w:rsidR="00B77DC3" w:rsidRDefault="00C444BB" w:rsidP="00B77DC3">
      <w:r>
        <w:t xml:space="preserve">If there is a need to host equipment that does not meet the above standards then this need will be reviewed </w:t>
      </w:r>
      <w:r w:rsidR="004F3F0B">
        <w:t xml:space="preserve">by Network Services </w:t>
      </w:r>
      <w:r>
        <w:t>on a case by case basis.</w:t>
      </w:r>
    </w:p>
    <w:p w14:paraId="4873CECB" w14:textId="0BACBE44" w:rsidR="004F3F0B" w:rsidRPr="00B77DC3" w:rsidRDefault="004F3F0B" w:rsidP="00B77DC3"/>
    <w:p w14:paraId="1DD10CC1" w14:textId="77777777" w:rsidR="00A209C1" w:rsidRDefault="00FE3F5F" w:rsidP="00770B45">
      <w:pPr>
        <w:pStyle w:val="Heading2"/>
        <w:numPr>
          <w:ilvl w:val="0"/>
          <w:numId w:val="29"/>
        </w:numPr>
      </w:pPr>
      <w:bookmarkStart w:id="37" w:name="_Toc378673998"/>
      <w:r w:rsidRPr="00081628">
        <w:t>Conditions</w:t>
      </w:r>
      <w:bookmarkEnd w:id="37"/>
    </w:p>
    <w:p w14:paraId="77E30BC5" w14:textId="77777777" w:rsidR="00A209C1" w:rsidRDefault="00F74608" w:rsidP="00A209C1">
      <w:r>
        <w:t>In order to provide a trouble free and safe environment ISTS reserves the right to:</w:t>
      </w:r>
    </w:p>
    <w:p w14:paraId="5C478597" w14:textId="77777777" w:rsidR="00A209C1" w:rsidRDefault="00F74608" w:rsidP="00F74608">
      <w:pPr>
        <w:pStyle w:val="ListParagraph"/>
        <w:numPr>
          <w:ilvl w:val="0"/>
          <w:numId w:val="11"/>
        </w:numPr>
      </w:pPr>
      <w:r>
        <w:t>U</w:t>
      </w:r>
      <w:r w:rsidRPr="00F74608">
        <w:t>se audio-visual equipment to monitor and record activities in</w:t>
      </w:r>
      <w:r>
        <w:t xml:space="preserve"> the data centres</w:t>
      </w:r>
      <w:r w:rsidRPr="00F74608">
        <w:t>.</w:t>
      </w:r>
    </w:p>
    <w:p w14:paraId="3EDCE9D1" w14:textId="77777777" w:rsidR="00F74608" w:rsidRDefault="00F74608" w:rsidP="00F74608">
      <w:pPr>
        <w:pStyle w:val="ListParagraph"/>
        <w:numPr>
          <w:ilvl w:val="0"/>
          <w:numId w:val="11"/>
        </w:numPr>
      </w:pPr>
      <w:r>
        <w:t>Revoke access rights to staff that misuse their access or interfere with equipment other than their own.</w:t>
      </w:r>
    </w:p>
    <w:p w14:paraId="3C02C959" w14:textId="77777777" w:rsidR="00F74608" w:rsidRDefault="00F74608" w:rsidP="00F74608">
      <w:pPr>
        <w:pStyle w:val="ListParagraph"/>
        <w:numPr>
          <w:ilvl w:val="0"/>
          <w:numId w:val="11"/>
        </w:numPr>
      </w:pPr>
      <w:r>
        <w:t>Disconnect equipment (without consultation if absolutely necessary) if the equipment causes disruption to the University environment.</w:t>
      </w:r>
    </w:p>
    <w:p w14:paraId="51F32DAD" w14:textId="77777777" w:rsidR="00F74608" w:rsidRDefault="00F74608" w:rsidP="00F74608">
      <w:pPr>
        <w:pStyle w:val="ListParagraph"/>
        <w:numPr>
          <w:ilvl w:val="0"/>
          <w:numId w:val="11"/>
        </w:numPr>
      </w:pPr>
      <w:r>
        <w:t xml:space="preserve">Request equipment </w:t>
      </w:r>
      <w:r w:rsidR="00C444BB">
        <w:t>is</w:t>
      </w:r>
      <w:r>
        <w:t xml:space="preserve"> removed from the data centres if the equipment is deemed to be unsafe.</w:t>
      </w:r>
    </w:p>
    <w:p w14:paraId="792C3796" w14:textId="77777777" w:rsidR="00FE3F5F" w:rsidRDefault="00FE3F5F" w:rsidP="00FE3F5F">
      <w:pPr>
        <w:pStyle w:val="ListParagraph"/>
        <w:ind w:left="0"/>
      </w:pPr>
    </w:p>
    <w:p w14:paraId="305D6B5B" w14:textId="77777777" w:rsidR="00C02868" w:rsidRDefault="00C02868" w:rsidP="00C02868">
      <w:pPr>
        <w:pStyle w:val="ListParagraph"/>
        <w:ind w:left="0"/>
      </w:pPr>
      <w:r>
        <w:t>The customer shall submit requests via the ISTS Help desk for all removal and installation of equipment.</w:t>
      </w:r>
    </w:p>
    <w:p w14:paraId="0AEC5143" w14:textId="77777777" w:rsidR="00C02868" w:rsidRDefault="00C02868" w:rsidP="00FE3F5F">
      <w:pPr>
        <w:pStyle w:val="ListParagraph"/>
        <w:ind w:left="0"/>
      </w:pPr>
    </w:p>
    <w:p w14:paraId="26F62A98" w14:textId="3EAF979F" w:rsidR="004F3F0B" w:rsidRDefault="00FE3F5F" w:rsidP="004F3F0B">
      <w:pPr>
        <w:pStyle w:val="ListParagraph"/>
        <w:ind w:left="0"/>
      </w:pPr>
      <w:r>
        <w:t xml:space="preserve">All customers </w:t>
      </w:r>
      <w:r w:rsidR="000D64CD">
        <w:t xml:space="preserve">and third party providers requiring access </w:t>
      </w:r>
      <w:r>
        <w:t>to the data centres must have completed an induction</w:t>
      </w:r>
      <w:r w:rsidR="000D64CD">
        <w:t>,</w:t>
      </w:r>
      <w:r w:rsidR="000D64CD" w:rsidRPr="000D64CD">
        <w:t xml:space="preserve"> </w:t>
      </w:r>
      <w:r w:rsidR="000D64CD">
        <w:t>signed the “Data Centre Access Policy” and</w:t>
      </w:r>
      <w:r>
        <w:t xml:space="preserve"> be registered with ISTS.  </w:t>
      </w:r>
    </w:p>
    <w:p w14:paraId="4CCCC5FC" w14:textId="77777777" w:rsidR="004F3F0B" w:rsidRDefault="004F3F0B" w:rsidP="004F3F0B">
      <w:pPr>
        <w:pStyle w:val="ListParagraph"/>
        <w:ind w:left="0"/>
      </w:pPr>
    </w:p>
    <w:p w14:paraId="66D43A4C" w14:textId="77777777" w:rsidR="00894037" w:rsidRDefault="00894037" w:rsidP="004F3F0B">
      <w:pPr>
        <w:pStyle w:val="ListParagraph"/>
        <w:ind w:left="0"/>
      </w:pPr>
      <w:r>
        <w:br w:type="page"/>
      </w:r>
    </w:p>
    <w:p w14:paraId="76CD6912" w14:textId="77777777" w:rsidR="00C02868" w:rsidRPr="00894037" w:rsidRDefault="00C02868" w:rsidP="00770B45">
      <w:pPr>
        <w:pStyle w:val="Heading2"/>
        <w:numPr>
          <w:ilvl w:val="0"/>
          <w:numId w:val="29"/>
        </w:numPr>
      </w:pPr>
      <w:bookmarkStart w:id="38" w:name="_Toc378673999"/>
      <w:r w:rsidRPr="00894037">
        <w:lastRenderedPageBreak/>
        <w:t>Responsibilities</w:t>
      </w:r>
      <w:bookmarkEnd w:id="38"/>
    </w:p>
    <w:p w14:paraId="4144D438" w14:textId="77777777" w:rsidR="00C02868" w:rsidRDefault="00C02868" w:rsidP="00C02868">
      <w:r>
        <w:t>The table below outlines the responsibilities of ISTS and the customer.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45"/>
        <w:gridCol w:w="1419"/>
        <w:gridCol w:w="1218"/>
      </w:tblGrid>
      <w:tr w:rsidR="00C02868" w14:paraId="6EE4EF4C" w14:textId="77777777" w:rsidTr="00DF07D4">
        <w:trPr>
          <w:trHeight w:val="454"/>
        </w:trPr>
        <w:tc>
          <w:tcPr>
            <w:tcW w:w="3766" w:type="pct"/>
            <w:vAlign w:val="center"/>
          </w:tcPr>
          <w:p w14:paraId="55FDC631" w14:textId="77777777" w:rsidR="00C02868" w:rsidRPr="00AA79A6" w:rsidRDefault="00C02868" w:rsidP="00DF07D4">
            <w:pPr>
              <w:spacing w:before="0" w:after="0" w:line="240" w:lineRule="auto"/>
              <w:jc w:val="center"/>
              <w:rPr>
                <w:b/>
              </w:rPr>
            </w:pPr>
            <w:r w:rsidRPr="00AA79A6">
              <w:rPr>
                <w:b/>
              </w:rPr>
              <w:t>Element</w:t>
            </w:r>
          </w:p>
        </w:tc>
        <w:tc>
          <w:tcPr>
            <w:tcW w:w="664" w:type="pct"/>
            <w:vAlign w:val="center"/>
          </w:tcPr>
          <w:p w14:paraId="03A928C9" w14:textId="77777777" w:rsidR="00C02868" w:rsidRPr="00AA79A6" w:rsidRDefault="00C02868" w:rsidP="00DF07D4">
            <w:pPr>
              <w:spacing w:before="0" w:after="0" w:line="240" w:lineRule="auto"/>
              <w:jc w:val="center"/>
              <w:rPr>
                <w:b/>
              </w:rPr>
            </w:pPr>
            <w:r w:rsidRPr="00AA79A6">
              <w:rPr>
                <w:b/>
              </w:rPr>
              <w:t>Customer</w:t>
            </w:r>
          </w:p>
        </w:tc>
        <w:tc>
          <w:tcPr>
            <w:tcW w:w="570" w:type="pct"/>
            <w:vAlign w:val="center"/>
          </w:tcPr>
          <w:p w14:paraId="0B8E587A" w14:textId="77777777" w:rsidR="00C02868" w:rsidRPr="00AA79A6" w:rsidRDefault="00C02868" w:rsidP="00DF07D4">
            <w:pPr>
              <w:spacing w:before="0" w:after="0" w:line="240" w:lineRule="auto"/>
              <w:jc w:val="center"/>
              <w:rPr>
                <w:b/>
              </w:rPr>
            </w:pPr>
            <w:r w:rsidRPr="00AA79A6">
              <w:rPr>
                <w:b/>
              </w:rPr>
              <w:t>ISTS</w:t>
            </w:r>
          </w:p>
        </w:tc>
      </w:tr>
      <w:tr w:rsidR="00C02868" w14:paraId="3923F21B" w14:textId="77777777" w:rsidTr="00DF07D4">
        <w:trPr>
          <w:trHeight w:val="454"/>
        </w:trPr>
        <w:tc>
          <w:tcPr>
            <w:tcW w:w="3766" w:type="pct"/>
            <w:vAlign w:val="center"/>
          </w:tcPr>
          <w:p w14:paraId="5FBD328A" w14:textId="77777777" w:rsidR="00C02868" w:rsidRDefault="00C02868" w:rsidP="00DF07D4">
            <w:pPr>
              <w:spacing w:before="0" w:after="0" w:line="240" w:lineRule="auto"/>
            </w:pPr>
            <w:r>
              <w:t>Management of all aspects of data centre capacity</w:t>
            </w:r>
          </w:p>
        </w:tc>
        <w:tc>
          <w:tcPr>
            <w:tcW w:w="664" w:type="pct"/>
            <w:vAlign w:val="center"/>
          </w:tcPr>
          <w:p w14:paraId="7848C29A" w14:textId="77777777" w:rsidR="00C02868" w:rsidRDefault="00C02868" w:rsidP="00DF07D4">
            <w:pPr>
              <w:spacing w:before="0" w:after="0" w:line="240" w:lineRule="auto"/>
              <w:jc w:val="center"/>
            </w:pPr>
          </w:p>
        </w:tc>
        <w:tc>
          <w:tcPr>
            <w:tcW w:w="570" w:type="pct"/>
            <w:vAlign w:val="center"/>
          </w:tcPr>
          <w:p w14:paraId="1A5E926C" w14:textId="77777777" w:rsidR="00C02868" w:rsidRDefault="00C02868" w:rsidP="00DF07D4">
            <w:pPr>
              <w:spacing w:before="0" w:after="0" w:line="240" w:lineRule="auto"/>
              <w:jc w:val="center"/>
            </w:pPr>
            <w:r>
              <w:object w:dxaOrig="1050" w:dyaOrig="1005" w14:anchorId="0BD98AF5">
                <v:shape id="_x0000_i1027" type="#_x0000_t75" style="width:15.05pt;height:14.4pt" o:ole="">
                  <v:imagedata r:id="rId24" o:title=""/>
                </v:shape>
                <o:OLEObject Type="Embed" ProgID="PBrush" ShapeID="_x0000_i1027" DrawAspect="Content" ObjectID="_1455601329" r:id="rId25"/>
              </w:object>
            </w:r>
          </w:p>
        </w:tc>
      </w:tr>
      <w:tr w:rsidR="00C02868" w14:paraId="19E25BDB" w14:textId="77777777" w:rsidTr="00DF07D4">
        <w:trPr>
          <w:trHeight w:val="454"/>
        </w:trPr>
        <w:tc>
          <w:tcPr>
            <w:tcW w:w="3766" w:type="pct"/>
            <w:vAlign w:val="center"/>
          </w:tcPr>
          <w:p w14:paraId="330BCA7B" w14:textId="77777777" w:rsidR="00C02868" w:rsidRDefault="00C02868" w:rsidP="00DF07D4">
            <w:pPr>
              <w:spacing w:before="0" w:after="0" w:line="240" w:lineRule="auto"/>
            </w:pPr>
            <w:r>
              <w:t>Incorporate hosted equipment in ISTS management processes (RFC’s etc)</w:t>
            </w:r>
          </w:p>
        </w:tc>
        <w:tc>
          <w:tcPr>
            <w:tcW w:w="664" w:type="pct"/>
            <w:vAlign w:val="center"/>
          </w:tcPr>
          <w:p w14:paraId="66638DE6" w14:textId="77777777" w:rsidR="00C02868" w:rsidRDefault="00C02868" w:rsidP="00DF07D4">
            <w:pPr>
              <w:spacing w:before="0" w:after="0" w:line="240" w:lineRule="auto"/>
              <w:jc w:val="center"/>
            </w:pPr>
          </w:p>
        </w:tc>
        <w:tc>
          <w:tcPr>
            <w:tcW w:w="570" w:type="pct"/>
            <w:vAlign w:val="center"/>
          </w:tcPr>
          <w:p w14:paraId="144799C2" w14:textId="77777777" w:rsidR="00C02868" w:rsidRDefault="00C02868" w:rsidP="00DF07D4">
            <w:pPr>
              <w:spacing w:before="0" w:after="0" w:line="240" w:lineRule="auto"/>
              <w:jc w:val="center"/>
            </w:pPr>
            <w:r>
              <w:object w:dxaOrig="1050" w:dyaOrig="1005" w14:anchorId="33B49D1D">
                <v:shape id="_x0000_i1028" type="#_x0000_t75" style="width:15.05pt;height:14.4pt" o:ole="">
                  <v:imagedata r:id="rId24" o:title=""/>
                </v:shape>
                <o:OLEObject Type="Embed" ProgID="PBrush" ShapeID="_x0000_i1028" DrawAspect="Content" ObjectID="_1455601330" r:id="rId26"/>
              </w:object>
            </w:r>
          </w:p>
        </w:tc>
      </w:tr>
      <w:tr w:rsidR="009753FF" w14:paraId="5CC2D454" w14:textId="77777777" w:rsidTr="00DF07D4">
        <w:trPr>
          <w:trHeight w:val="454"/>
        </w:trPr>
        <w:tc>
          <w:tcPr>
            <w:tcW w:w="3766" w:type="pct"/>
            <w:vAlign w:val="center"/>
          </w:tcPr>
          <w:p w14:paraId="1BEA92C3" w14:textId="77777777" w:rsidR="009753FF" w:rsidRDefault="009753FF" w:rsidP="00DF07D4">
            <w:pPr>
              <w:spacing w:before="0" w:after="0" w:line="240" w:lineRule="auto"/>
            </w:pPr>
            <w:r>
              <w:t>Communication to equipment owners regarding impact of any work being carried out within the data centres</w:t>
            </w:r>
          </w:p>
        </w:tc>
        <w:tc>
          <w:tcPr>
            <w:tcW w:w="664" w:type="pct"/>
            <w:vAlign w:val="center"/>
          </w:tcPr>
          <w:p w14:paraId="110D1125" w14:textId="77777777" w:rsidR="009753FF" w:rsidRDefault="009753FF" w:rsidP="00DF07D4">
            <w:pPr>
              <w:spacing w:before="0" w:after="0" w:line="240" w:lineRule="auto"/>
              <w:jc w:val="center"/>
            </w:pPr>
          </w:p>
        </w:tc>
        <w:tc>
          <w:tcPr>
            <w:tcW w:w="570" w:type="pct"/>
            <w:vAlign w:val="center"/>
          </w:tcPr>
          <w:p w14:paraId="3D5764CD" w14:textId="77777777" w:rsidR="009753FF" w:rsidRDefault="006253D9" w:rsidP="00DF07D4">
            <w:pPr>
              <w:spacing w:before="0" w:after="0" w:line="240" w:lineRule="auto"/>
              <w:jc w:val="center"/>
            </w:pPr>
            <w:r>
              <w:object w:dxaOrig="1050" w:dyaOrig="1005" w14:anchorId="32FC3FA5">
                <v:shape id="_x0000_i1029" type="#_x0000_t75" style="width:15.05pt;height:14.4pt" o:ole="">
                  <v:imagedata r:id="rId24" o:title=""/>
                </v:shape>
                <o:OLEObject Type="Embed" ProgID="PBrush" ShapeID="_x0000_i1029" DrawAspect="Content" ObjectID="_1455601331" r:id="rId27"/>
              </w:object>
            </w:r>
          </w:p>
        </w:tc>
      </w:tr>
      <w:tr w:rsidR="009753FF" w14:paraId="1ADCAD94" w14:textId="77777777" w:rsidTr="00DF07D4">
        <w:trPr>
          <w:trHeight w:val="454"/>
        </w:trPr>
        <w:tc>
          <w:tcPr>
            <w:tcW w:w="3766" w:type="pct"/>
            <w:vAlign w:val="center"/>
          </w:tcPr>
          <w:p w14:paraId="4B690795" w14:textId="77777777" w:rsidR="009753FF" w:rsidRDefault="009753FF" w:rsidP="00DF07D4">
            <w:pPr>
              <w:spacing w:before="0" w:after="0" w:line="240" w:lineRule="auto"/>
            </w:pPr>
            <w:r>
              <w:t>Hosting request completed and submitted</w:t>
            </w:r>
          </w:p>
        </w:tc>
        <w:tc>
          <w:tcPr>
            <w:tcW w:w="664" w:type="pct"/>
            <w:vAlign w:val="center"/>
          </w:tcPr>
          <w:p w14:paraId="1754B380" w14:textId="77777777" w:rsidR="009753FF" w:rsidRDefault="006253D9" w:rsidP="00DF07D4">
            <w:pPr>
              <w:spacing w:before="0" w:after="0" w:line="240" w:lineRule="auto"/>
              <w:jc w:val="center"/>
            </w:pPr>
            <w:r>
              <w:object w:dxaOrig="1050" w:dyaOrig="1005" w14:anchorId="25712CE6">
                <v:shape id="_x0000_i1030" type="#_x0000_t75" style="width:15.05pt;height:14.4pt" o:ole="">
                  <v:imagedata r:id="rId24" o:title=""/>
                </v:shape>
                <o:OLEObject Type="Embed" ProgID="PBrush" ShapeID="_x0000_i1030" DrawAspect="Content" ObjectID="_1455601332" r:id="rId28"/>
              </w:object>
            </w:r>
          </w:p>
        </w:tc>
        <w:tc>
          <w:tcPr>
            <w:tcW w:w="570" w:type="pct"/>
            <w:vAlign w:val="center"/>
          </w:tcPr>
          <w:p w14:paraId="2776FD35" w14:textId="77777777" w:rsidR="009753FF" w:rsidRDefault="009753FF" w:rsidP="00DF07D4">
            <w:pPr>
              <w:spacing w:before="0" w:after="0" w:line="240" w:lineRule="auto"/>
              <w:jc w:val="center"/>
            </w:pPr>
          </w:p>
        </w:tc>
      </w:tr>
      <w:tr w:rsidR="009753FF" w14:paraId="694FCD30" w14:textId="77777777" w:rsidTr="00DF07D4">
        <w:trPr>
          <w:trHeight w:val="454"/>
        </w:trPr>
        <w:tc>
          <w:tcPr>
            <w:tcW w:w="3766" w:type="pct"/>
            <w:vAlign w:val="center"/>
          </w:tcPr>
          <w:p w14:paraId="1EFBB9A5" w14:textId="77777777" w:rsidR="009753FF" w:rsidRDefault="009753FF" w:rsidP="00DF07D4">
            <w:pPr>
              <w:spacing w:before="0" w:after="0" w:line="240" w:lineRule="auto"/>
            </w:pPr>
            <w:r>
              <w:t>Hosted equipment hardware support (maintenance and warranty)</w:t>
            </w:r>
          </w:p>
        </w:tc>
        <w:tc>
          <w:tcPr>
            <w:tcW w:w="664" w:type="pct"/>
            <w:vAlign w:val="center"/>
          </w:tcPr>
          <w:p w14:paraId="3A0DAF3B" w14:textId="77777777" w:rsidR="009753FF" w:rsidRDefault="009753FF" w:rsidP="00DF07D4">
            <w:pPr>
              <w:spacing w:before="0" w:after="0" w:line="240" w:lineRule="auto"/>
              <w:jc w:val="center"/>
            </w:pPr>
            <w:r>
              <w:object w:dxaOrig="1050" w:dyaOrig="1005" w14:anchorId="01D44648">
                <v:shape id="_x0000_i1031" type="#_x0000_t75" style="width:15.05pt;height:14.4pt" o:ole="">
                  <v:imagedata r:id="rId24" o:title=""/>
                </v:shape>
                <o:OLEObject Type="Embed" ProgID="PBrush" ShapeID="_x0000_i1031" DrawAspect="Content" ObjectID="_1455601333" r:id="rId29"/>
              </w:object>
            </w:r>
          </w:p>
        </w:tc>
        <w:tc>
          <w:tcPr>
            <w:tcW w:w="570" w:type="pct"/>
            <w:vAlign w:val="center"/>
          </w:tcPr>
          <w:p w14:paraId="3A083E6E" w14:textId="77777777" w:rsidR="009753FF" w:rsidRDefault="009753FF" w:rsidP="00DF07D4">
            <w:pPr>
              <w:spacing w:before="0" w:after="0" w:line="240" w:lineRule="auto"/>
              <w:jc w:val="center"/>
            </w:pPr>
          </w:p>
        </w:tc>
      </w:tr>
      <w:tr w:rsidR="009753FF" w14:paraId="47922F2F" w14:textId="77777777" w:rsidTr="00DF07D4">
        <w:trPr>
          <w:trHeight w:val="454"/>
        </w:trPr>
        <w:tc>
          <w:tcPr>
            <w:tcW w:w="3766" w:type="pct"/>
            <w:vAlign w:val="center"/>
          </w:tcPr>
          <w:p w14:paraId="357F925D" w14:textId="77777777" w:rsidR="009753FF" w:rsidRDefault="009753FF" w:rsidP="00DF07D4">
            <w:pPr>
              <w:spacing w:before="0" w:after="0" w:line="240" w:lineRule="auto"/>
            </w:pPr>
            <w:r>
              <w:t>Ensure hosted equipment meets the minimum standards</w:t>
            </w:r>
          </w:p>
        </w:tc>
        <w:tc>
          <w:tcPr>
            <w:tcW w:w="664" w:type="pct"/>
            <w:vAlign w:val="center"/>
          </w:tcPr>
          <w:p w14:paraId="7A1ED126" w14:textId="77777777" w:rsidR="009753FF" w:rsidRDefault="009753FF" w:rsidP="00DF07D4">
            <w:pPr>
              <w:spacing w:before="0" w:after="0" w:line="240" w:lineRule="auto"/>
              <w:jc w:val="center"/>
            </w:pPr>
            <w:r>
              <w:object w:dxaOrig="1050" w:dyaOrig="1005" w14:anchorId="4798D9A6">
                <v:shape id="_x0000_i1032" type="#_x0000_t75" style="width:15.05pt;height:14.4pt" o:ole="">
                  <v:imagedata r:id="rId24" o:title=""/>
                </v:shape>
                <o:OLEObject Type="Embed" ProgID="PBrush" ShapeID="_x0000_i1032" DrawAspect="Content" ObjectID="_1455601334" r:id="rId30"/>
              </w:object>
            </w:r>
          </w:p>
        </w:tc>
        <w:tc>
          <w:tcPr>
            <w:tcW w:w="570" w:type="pct"/>
            <w:vAlign w:val="center"/>
          </w:tcPr>
          <w:p w14:paraId="0B4A9711" w14:textId="77777777" w:rsidR="009753FF" w:rsidRDefault="009753FF" w:rsidP="00DF07D4">
            <w:pPr>
              <w:spacing w:before="0" w:after="0" w:line="240" w:lineRule="auto"/>
              <w:jc w:val="center"/>
            </w:pPr>
          </w:p>
        </w:tc>
      </w:tr>
      <w:tr w:rsidR="009753FF" w14:paraId="3FDBC525" w14:textId="77777777" w:rsidTr="00DF07D4">
        <w:trPr>
          <w:trHeight w:val="454"/>
        </w:trPr>
        <w:tc>
          <w:tcPr>
            <w:tcW w:w="3766" w:type="pct"/>
            <w:vAlign w:val="center"/>
          </w:tcPr>
          <w:p w14:paraId="4E28E6E7" w14:textId="77777777" w:rsidR="009753FF" w:rsidRDefault="009753FF" w:rsidP="00DF07D4">
            <w:pPr>
              <w:spacing w:before="0" w:after="0" w:line="240" w:lineRule="auto"/>
            </w:pPr>
            <w:r>
              <w:t>Supply all consumables, rack mount hardware and cables</w:t>
            </w:r>
          </w:p>
        </w:tc>
        <w:tc>
          <w:tcPr>
            <w:tcW w:w="664" w:type="pct"/>
            <w:vAlign w:val="center"/>
          </w:tcPr>
          <w:p w14:paraId="122F1B0A" w14:textId="77777777" w:rsidR="009753FF" w:rsidRDefault="009753FF" w:rsidP="00DF07D4">
            <w:pPr>
              <w:spacing w:before="0" w:after="0" w:line="240" w:lineRule="auto"/>
              <w:jc w:val="center"/>
            </w:pPr>
            <w:r>
              <w:object w:dxaOrig="1050" w:dyaOrig="1005" w14:anchorId="4DE29690">
                <v:shape id="_x0000_i1033" type="#_x0000_t75" style="width:15.05pt;height:14.4pt" o:ole="">
                  <v:imagedata r:id="rId24" o:title=""/>
                </v:shape>
                <o:OLEObject Type="Embed" ProgID="PBrush" ShapeID="_x0000_i1033" DrawAspect="Content" ObjectID="_1455601335" r:id="rId31"/>
              </w:object>
            </w:r>
          </w:p>
        </w:tc>
        <w:tc>
          <w:tcPr>
            <w:tcW w:w="570" w:type="pct"/>
            <w:vAlign w:val="center"/>
          </w:tcPr>
          <w:p w14:paraId="342D106C" w14:textId="77777777" w:rsidR="009753FF" w:rsidRDefault="009753FF" w:rsidP="00DF07D4">
            <w:pPr>
              <w:spacing w:before="0" w:after="0" w:line="240" w:lineRule="auto"/>
              <w:jc w:val="center"/>
            </w:pPr>
          </w:p>
        </w:tc>
      </w:tr>
      <w:tr w:rsidR="00DF07D4" w14:paraId="29C5B2C0" w14:textId="77777777" w:rsidTr="00DF07D4">
        <w:trPr>
          <w:trHeight w:val="454"/>
        </w:trPr>
        <w:tc>
          <w:tcPr>
            <w:tcW w:w="3766" w:type="pct"/>
            <w:vAlign w:val="center"/>
          </w:tcPr>
          <w:p w14:paraId="243A8C56" w14:textId="52A0D5B8" w:rsidR="00DF07D4" w:rsidRDefault="00DF07D4" w:rsidP="00DF07D4">
            <w:pPr>
              <w:spacing w:before="0" w:after="0" w:line="240" w:lineRule="auto"/>
            </w:pPr>
            <w:r w:rsidRPr="00770B45">
              <w:t>Unpack equipment before moving it into the Data Centre, do not introduce dust contamination or leave packing or unused components or devices in the Data Centre.</w:t>
            </w:r>
          </w:p>
        </w:tc>
        <w:tc>
          <w:tcPr>
            <w:tcW w:w="664" w:type="pct"/>
            <w:vAlign w:val="center"/>
          </w:tcPr>
          <w:p w14:paraId="75267749" w14:textId="7FC896DE" w:rsidR="00DF07D4" w:rsidRDefault="00DF07D4" w:rsidP="00DF07D4">
            <w:pPr>
              <w:spacing w:before="0" w:after="0" w:line="240" w:lineRule="auto"/>
              <w:jc w:val="center"/>
            </w:pPr>
            <w:r>
              <w:object w:dxaOrig="1050" w:dyaOrig="1005" w14:anchorId="7F33C2E4">
                <v:shape id="_x0000_i1034" type="#_x0000_t75" style="width:15.05pt;height:14.4pt" o:ole="">
                  <v:imagedata r:id="rId24" o:title=""/>
                </v:shape>
                <o:OLEObject Type="Embed" ProgID="PBrush" ShapeID="_x0000_i1034" DrawAspect="Content" ObjectID="_1455601336" r:id="rId32"/>
              </w:object>
            </w:r>
          </w:p>
        </w:tc>
        <w:tc>
          <w:tcPr>
            <w:tcW w:w="570" w:type="pct"/>
            <w:vAlign w:val="center"/>
          </w:tcPr>
          <w:p w14:paraId="5FBB26A0" w14:textId="2B30DAE5" w:rsidR="00DF07D4" w:rsidRDefault="00DF07D4" w:rsidP="00DF07D4">
            <w:pPr>
              <w:spacing w:before="0" w:after="0" w:line="240" w:lineRule="auto"/>
              <w:jc w:val="center"/>
            </w:pPr>
            <w:r>
              <w:object w:dxaOrig="1050" w:dyaOrig="1005" w14:anchorId="4D50AE05">
                <v:shape id="_x0000_i1035" type="#_x0000_t75" style="width:15.05pt;height:14.4pt" o:ole="">
                  <v:imagedata r:id="rId24" o:title=""/>
                </v:shape>
                <o:OLEObject Type="Embed" ProgID="PBrush" ShapeID="_x0000_i1035" DrawAspect="Content" ObjectID="_1455601337" r:id="rId33"/>
              </w:object>
            </w:r>
          </w:p>
        </w:tc>
      </w:tr>
      <w:tr w:rsidR="00DF07D4" w14:paraId="36F4A605" w14:textId="77777777" w:rsidTr="00DF07D4">
        <w:trPr>
          <w:trHeight w:val="454"/>
        </w:trPr>
        <w:tc>
          <w:tcPr>
            <w:tcW w:w="3766" w:type="pct"/>
            <w:vAlign w:val="center"/>
          </w:tcPr>
          <w:p w14:paraId="67273A9A" w14:textId="0C4A5E4F" w:rsidR="00DF07D4" w:rsidRDefault="00DF07D4" w:rsidP="00DF07D4">
            <w:pPr>
              <w:spacing w:before="0" w:after="0" w:line="240" w:lineRule="auto"/>
            </w:pPr>
            <w:r>
              <w:t>Coordinate the installation/removal or modification of hosted equipment</w:t>
            </w:r>
          </w:p>
        </w:tc>
        <w:tc>
          <w:tcPr>
            <w:tcW w:w="664" w:type="pct"/>
            <w:vAlign w:val="center"/>
          </w:tcPr>
          <w:p w14:paraId="67001BA8" w14:textId="468B884C" w:rsidR="00DF07D4" w:rsidRDefault="00DF07D4" w:rsidP="00DF07D4">
            <w:pPr>
              <w:spacing w:before="0" w:after="0" w:line="240" w:lineRule="auto"/>
              <w:jc w:val="center"/>
            </w:pPr>
            <w:r>
              <w:object w:dxaOrig="1050" w:dyaOrig="1005" w14:anchorId="1C10AB62">
                <v:shape id="_x0000_i1036" type="#_x0000_t75" style="width:15.05pt;height:14.4pt" o:ole="">
                  <v:imagedata r:id="rId24" o:title=""/>
                </v:shape>
                <o:OLEObject Type="Embed" ProgID="PBrush" ShapeID="_x0000_i1036" DrawAspect="Content" ObjectID="_1455601338" r:id="rId34"/>
              </w:object>
            </w:r>
          </w:p>
        </w:tc>
        <w:tc>
          <w:tcPr>
            <w:tcW w:w="570" w:type="pct"/>
            <w:vAlign w:val="center"/>
          </w:tcPr>
          <w:p w14:paraId="0A31E396" w14:textId="77777777" w:rsidR="00DF07D4" w:rsidRDefault="00DF07D4" w:rsidP="00DF07D4">
            <w:pPr>
              <w:spacing w:before="0" w:after="0" w:line="240" w:lineRule="auto"/>
              <w:jc w:val="center"/>
            </w:pPr>
          </w:p>
        </w:tc>
      </w:tr>
      <w:tr w:rsidR="00DF07D4" w14:paraId="09525A0C" w14:textId="77777777" w:rsidTr="00DF07D4">
        <w:trPr>
          <w:trHeight w:val="454"/>
        </w:trPr>
        <w:tc>
          <w:tcPr>
            <w:tcW w:w="3766" w:type="pct"/>
            <w:vAlign w:val="center"/>
          </w:tcPr>
          <w:p w14:paraId="601E52CC" w14:textId="71F8A033" w:rsidR="00DF07D4" w:rsidRDefault="00DF07D4" w:rsidP="00DF07D4">
            <w:pPr>
              <w:spacing w:before="0" w:after="0" w:line="240" w:lineRule="auto"/>
            </w:pPr>
            <w:r w:rsidRPr="00DF07D4">
              <w:t>Provide information for the “Asset Management”</w:t>
            </w:r>
          </w:p>
        </w:tc>
        <w:tc>
          <w:tcPr>
            <w:tcW w:w="664" w:type="pct"/>
            <w:vAlign w:val="center"/>
          </w:tcPr>
          <w:p w14:paraId="065B53D9" w14:textId="6CC066D1" w:rsidR="00DF07D4" w:rsidRDefault="00DF07D4" w:rsidP="00DF07D4">
            <w:pPr>
              <w:spacing w:before="0" w:after="0" w:line="240" w:lineRule="auto"/>
              <w:jc w:val="center"/>
            </w:pPr>
            <w:r>
              <w:object w:dxaOrig="1050" w:dyaOrig="1005" w14:anchorId="6A26C780">
                <v:shape id="_x0000_i1037" type="#_x0000_t75" style="width:15.05pt;height:14.4pt" o:ole="">
                  <v:imagedata r:id="rId24" o:title=""/>
                </v:shape>
                <o:OLEObject Type="Embed" ProgID="PBrush" ShapeID="_x0000_i1037" DrawAspect="Content" ObjectID="_1455601339" r:id="rId35"/>
              </w:object>
            </w:r>
          </w:p>
        </w:tc>
        <w:tc>
          <w:tcPr>
            <w:tcW w:w="570" w:type="pct"/>
            <w:vAlign w:val="center"/>
          </w:tcPr>
          <w:p w14:paraId="78AC6958" w14:textId="16C9C2C2" w:rsidR="00DF07D4" w:rsidRDefault="00DF07D4" w:rsidP="00DF07D4">
            <w:pPr>
              <w:spacing w:before="0" w:after="0" w:line="240" w:lineRule="auto"/>
              <w:jc w:val="center"/>
            </w:pPr>
            <w:r>
              <w:object w:dxaOrig="1050" w:dyaOrig="1005" w14:anchorId="2C3560A7">
                <v:shape id="_x0000_i1038" type="#_x0000_t75" style="width:15.05pt;height:14.4pt" o:ole="">
                  <v:imagedata r:id="rId24" o:title=""/>
                </v:shape>
                <o:OLEObject Type="Embed" ProgID="PBrush" ShapeID="_x0000_i1038" DrawAspect="Content" ObjectID="_1455601340" r:id="rId36"/>
              </w:object>
            </w:r>
          </w:p>
        </w:tc>
      </w:tr>
      <w:tr w:rsidR="00DF07D4" w14:paraId="4B697A65" w14:textId="77777777" w:rsidTr="00DF07D4">
        <w:trPr>
          <w:trHeight w:val="454"/>
        </w:trPr>
        <w:tc>
          <w:tcPr>
            <w:tcW w:w="3766" w:type="pct"/>
            <w:vAlign w:val="center"/>
          </w:tcPr>
          <w:p w14:paraId="3741A8E6" w14:textId="55414905" w:rsidR="00DF07D4" w:rsidRDefault="00DF07D4" w:rsidP="00DF07D4">
            <w:pPr>
              <w:spacing w:before="0" w:after="0" w:line="240" w:lineRule="auto"/>
            </w:pPr>
            <w:r w:rsidRPr="00DF07D4">
              <w:t xml:space="preserve">Update “Asset </w:t>
            </w:r>
            <w:r>
              <w:t xml:space="preserve">Management </w:t>
            </w:r>
            <w:r w:rsidRPr="00DF07D4">
              <w:t>Spreadsheet”</w:t>
            </w:r>
          </w:p>
        </w:tc>
        <w:tc>
          <w:tcPr>
            <w:tcW w:w="664" w:type="pct"/>
            <w:vAlign w:val="center"/>
          </w:tcPr>
          <w:p w14:paraId="6CF9593E" w14:textId="77777777" w:rsidR="00DF07D4" w:rsidRDefault="00DF07D4" w:rsidP="00DF07D4">
            <w:pPr>
              <w:spacing w:before="0" w:after="0" w:line="240" w:lineRule="auto"/>
              <w:jc w:val="center"/>
            </w:pPr>
          </w:p>
        </w:tc>
        <w:tc>
          <w:tcPr>
            <w:tcW w:w="570" w:type="pct"/>
            <w:vAlign w:val="center"/>
          </w:tcPr>
          <w:p w14:paraId="34E1899F" w14:textId="0C9AF43A" w:rsidR="00DF07D4" w:rsidRDefault="00DF07D4" w:rsidP="00DF07D4">
            <w:pPr>
              <w:spacing w:before="0" w:after="0" w:line="240" w:lineRule="auto"/>
              <w:jc w:val="center"/>
            </w:pPr>
            <w:r>
              <w:object w:dxaOrig="1050" w:dyaOrig="1005" w14:anchorId="449B15AA">
                <v:shape id="_x0000_i1039" type="#_x0000_t75" style="width:15.05pt;height:14.4pt" o:ole="">
                  <v:imagedata r:id="rId24" o:title=""/>
                </v:shape>
                <o:OLEObject Type="Embed" ProgID="PBrush" ShapeID="_x0000_i1039" DrawAspect="Content" ObjectID="_1455601341" r:id="rId37"/>
              </w:object>
            </w:r>
          </w:p>
        </w:tc>
      </w:tr>
      <w:tr w:rsidR="00DF07D4" w14:paraId="47EA43ED" w14:textId="77777777" w:rsidTr="00DF07D4">
        <w:trPr>
          <w:trHeight w:val="454"/>
        </w:trPr>
        <w:tc>
          <w:tcPr>
            <w:tcW w:w="3766" w:type="pct"/>
            <w:vAlign w:val="center"/>
          </w:tcPr>
          <w:p w14:paraId="6D26E1F9" w14:textId="77777777" w:rsidR="00DF07D4" w:rsidRDefault="00DF07D4" w:rsidP="00DF07D4">
            <w:pPr>
              <w:spacing w:before="0" w:after="0" w:line="240" w:lineRule="auto"/>
            </w:pPr>
            <w:r>
              <w:t>Adhere to ISTS cabling standards</w:t>
            </w:r>
          </w:p>
        </w:tc>
        <w:tc>
          <w:tcPr>
            <w:tcW w:w="664" w:type="pct"/>
            <w:vAlign w:val="center"/>
          </w:tcPr>
          <w:p w14:paraId="07B7FCE1" w14:textId="77777777" w:rsidR="00DF07D4" w:rsidRDefault="00DF07D4" w:rsidP="00DF07D4">
            <w:pPr>
              <w:spacing w:before="0" w:after="0" w:line="240" w:lineRule="auto"/>
              <w:jc w:val="center"/>
            </w:pPr>
            <w:r>
              <w:object w:dxaOrig="1050" w:dyaOrig="1005" w14:anchorId="08B6FA51">
                <v:shape id="_x0000_i1040" type="#_x0000_t75" style="width:15.05pt;height:14.4pt" o:ole="">
                  <v:imagedata r:id="rId24" o:title=""/>
                </v:shape>
                <o:OLEObject Type="Embed" ProgID="PBrush" ShapeID="_x0000_i1040" DrawAspect="Content" ObjectID="_1455601342" r:id="rId38"/>
              </w:object>
            </w:r>
          </w:p>
        </w:tc>
        <w:tc>
          <w:tcPr>
            <w:tcW w:w="570" w:type="pct"/>
            <w:vAlign w:val="center"/>
          </w:tcPr>
          <w:p w14:paraId="386CFB1C" w14:textId="77777777" w:rsidR="00DF07D4" w:rsidRDefault="00DF07D4" w:rsidP="00DF07D4">
            <w:pPr>
              <w:spacing w:before="0" w:after="0" w:line="240" w:lineRule="auto"/>
              <w:jc w:val="center"/>
            </w:pPr>
          </w:p>
        </w:tc>
      </w:tr>
      <w:tr w:rsidR="00DF07D4" w14:paraId="52F0D98F" w14:textId="77777777" w:rsidTr="00DF07D4">
        <w:trPr>
          <w:trHeight w:val="454"/>
        </w:trPr>
        <w:tc>
          <w:tcPr>
            <w:tcW w:w="3766" w:type="pct"/>
            <w:vAlign w:val="center"/>
          </w:tcPr>
          <w:p w14:paraId="013CC460" w14:textId="77777777" w:rsidR="00DF07D4" w:rsidRDefault="00DF07D4" w:rsidP="00DF07D4">
            <w:pPr>
              <w:spacing w:before="0" w:after="0" w:line="240" w:lineRule="auto"/>
            </w:pPr>
            <w:r>
              <w:t>Maintenance, security and availability of software installed on hosted equipment</w:t>
            </w:r>
          </w:p>
        </w:tc>
        <w:tc>
          <w:tcPr>
            <w:tcW w:w="664" w:type="pct"/>
            <w:vAlign w:val="center"/>
          </w:tcPr>
          <w:p w14:paraId="13465239" w14:textId="77777777" w:rsidR="00DF07D4" w:rsidRDefault="00DF07D4" w:rsidP="00DF07D4">
            <w:pPr>
              <w:spacing w:before="0" w:after="0" w:line="240" w:lineRule="auto"/>
              <w:jc w:val="center"/>
            </w:pPr>
            <w:r>
              <w:object w:dxaOrig="1050" w:dyaOrig="1005" w14:anchorId="6EADAD65">
                <v:shape id="_x0000_i1041" type="#_x0000_t75" style="width:15.05pt;height:14.4pt" o:ole="">
                  <v:imagedata r:id="rId24" o:title=""/>
                </v:shape>
                <o:OLEObject Type="Embed" ProgID="PBrush" ShapeID="_x0000_i1041" DrawAspect="Content" ObjectID="_1455601343" r:id="rId39"/>
              </w:object>
            </w:r>
          </w:p>
        </w:tc>
        <w:tc>
          <w:tcPr>
            <w:tcW w:w="570" w:type="pct"/>
            <w:vAlign w:val="center"/>
          </w:tcPr>
          <w:p w14:paraId="0BCD02CB" w14:textId="77777777" w:rsidR="00DF07D4" w:rsidRDefault="00DF07D4" w:rsidP="00DF07D4">
            <w:pPr>
              <w:spacing w:before="0" w:after="0" w:line="240" w:lineRule="auto"/>
              <w:jc w:val="center"/>
            </w:pPr>
          </w:p>
        </w:tc>
      </w:tr>
      <w:tr w:rsidR="00DF07D4" w14:paraId="2EF29357" w14:textId="77777777" w:rsidTr="00DF07D4">
        <w:trPr>
          <w:trHeight w:val="454"/>
        </w:trPr>
        <w:tc>
          <w:tcPr>
            <w:tcW w:w="3766" w:type="pct"/>
            <w:vAlign w:val="center"/>
          </w:tcPr>
          <w:p w14:paraId="7CD720CB" w14:textId="77777777" w:rsidR="00DF07D4" w:rsidRDefault="00DF07D4" w:rsidP="00DF07D4">
            <w:pPr>
              <w:spacing w:before="0" w:after="0" w:line="240" w:lineRule="auto"/>
            </w:pPr>
            <w:r>
              <w:t>Disaster recovery plan supplied to ISTS</w:t>
            </w:r>
          </w:p>
        </w:tc>
        <w:tc>
          <w:tcPr>
            <w:tcW w:w="664" w:type="pct"/>
            <w:vAlign w:val="center"/>
          </w:tcPr>
          <w:p w14:paraId="64120C2C" w14:textId="77777777" w:rsidR="00DF07D4" w:rsidRDefault="00DF07D4" w:rsidP="00DF07D4">
            <w:pPr>
              <w:spacing w:before="0" w:after="0" w:line="240" w:lineRule="auto"/>
              <w:jc w:val="center"/>
            </w:pPr>
            <w:r>
              <w:object w:dxaOrig="1050" w:dyaOrig="1005" w14:anchorId="17E1EFD5">
                <v:shape id="_x0000_i1042" type="#_x0000_t75" style="width:15.05pt;height:14.4pt" o:ole="">
                  <v:imagedata r:id="rId24" o:title=""/>
                </v:shape>
                <o:OLEObject Type="Embed" ProgID="PBrush" ShapeID="_x0000_i1042" DrawAspect="Content" ObjectID="_1455601344" r:id="rId40"/>
              </w:object>
            </w:r>
          </w:p>
        </w:tc>
        <w:tc>
          <w:tcPr>
            <w:tcW w:w="570" w:type="pct"/>
            <w:vAlign w:val="center"/>
          </w:tcPr>
          <w:p w14:paraId="2369DA90" w14:textId="77777777" w:rsidR="00DF07D4" w:rsidRDefault="00DF07D4" w:rsidP="00DF07D4">
            <w:pPr>
              <w:spacing w:before="0" w:after="0" w:line="240" w:lineRule="auto"/>
              <w:jc w:val="center"/>
            </w:pPr>
          </w:p>
        </w:tc>
      </w:tr>
      <w:tr w:rsidR="00DF07D4" w14:paraId="65C8E370" w14:textId="77777777" w:rsidTr="00DF07D4">
        <w:trPr>
          <w:trHeight w:val="454"/>
        </w:trPr>
        <w:tc>
          <w:tcPr>
            <w:tcW w:w="3766" w:type="pct"/>
            <w:vAlign w:val="center"/>
          </w:tcPr>
          <w:p w14:paraId="2B0B3FF5" w14:textId="77777777" w:rsidR="00DF07D4" w:rsidRDefault="00DF07D4" w:rsidP="00DF07D4">
            <w:pPr>
              <w:spacing w:before="0" w:after="0" w:line="240" w:lineRule="auto"/>
            </w:pPr>
            <w:r>
              <w:t>Arrange initial and annual staff data centre access training</w:t>
            </w:r>
          </w:p>
        </w:tc>
        <w:tc>
          <w:tcPr>
            <w:tcW w:w="664" w:type="pct"/>
            <w:vAlign w:val="center"/>
          </w:tcPr>
          <w:p w14:paraId="69A15B30" w14:textId="77777777" w:rsidR="00DF07D4" w:rsidRDefault="00DF07D4" w:rsidP="00DF07D4">
            <w:pPr>
              <w:spacing w:before="0" w:after="0" w:line="240" w:lineRule="auto"/>
              <w:jc w:val="center"/>
            </w:pPr>
            <w:r>
              <w:object w:dxaOrig="1050" w:dyaOrig="1005" w14:anchorId="51BA86AF">
                <v:shape id="_x0000_i1043" type="#_x0000_t75" style="width:15.05pt;height:14.4pt" o:ole="">
                  <v:imagedata r:id="rId24" o:title=""/>
                </v:shape>
                <o:OLEObject Type="Embed" ProgID="PBrush" ShapeID="_x0000_i1043" DrawAspect="Content" ObjectID="_1455601345" r:id="rId41"/>
              </w:object>
            </w:r>
          </w:p>
        </w:tc>
        <w:tc>
          <w:tcPr>
            <w:tcW w:w="570" w:type="pct"/>
            <w:vAlign w:val="center"/>
          </w:tcPr>
          <w:p w14:paraId="6E3441B0" w14:textId="77777777" w:rsidR="00DF07D4" w:rsidRDefault="00DF07D4" w:rsidP="00DF07D4">
            <w:pPr>
              <w:spacing w:before="0" w:after="0" w:line="240" w:lineRule="auto"/>
              <w:jc w:val="center"/>
            </w:pPr>
          </w:p>
        </w:tc>
      </w:tr>
      <w:tr w:rsidR="00DF07D4" w14:paraId="4C43E599" w14:textId="77777777" w:rsidTr="00DF07D4">
        <w:trPr>
          <w:trHeight w:val="454"/>
        </w:trPr>
        <w:tc>
          <w:tcPr>
            <w:tcW w:w="3766" w:type="pct"/>
            <w:vAlign w:val="center"/>
          </w:tcPr>
          <w:p w14:paraId="66CA2C1B" w14:textId="5D4B57B1" w:rsidR="00DF07D4" w:rsidRDefault="00DF07D4" w:rsidP="00DF07D4">
            <w:pPr>
              <w:spacing w:before="0" w:after="0" w:line="240" w:lineRule="auto"/>
            </w:pPr>
            <w:r>
              <w:t>Submit requests for installation/removal or other non-administrative work in the data centres</w:t>
            </w:r>
          </w:p>
        </w:tc>
        <w:tc>
          <w:tcPr>
            <w:tcW w:w="664" w:type="pct"/>
            <w:vAlign w:val="center"/>
          </w:tcPr>
          <w:p w14:paraId="750B01A4" w14:textId="77777777" w:rsidR="00DF07D4" w:rsidRDefault="00DF07D4" w:rsidP="00DF07D4">
            <w:pPr>
              <w:spacing w:before="0" w:after="0" w:line="240" w:lineRule="auto"/>
              <w:jc w:val="center"/>
            </w:pPr>
            <w:r>
              <w:object w:dxaOrig="1050" w:dyaOrig="1005" w14:anchorId="7BCDCC46">
                <v:shape id="_x0000_i1044" type="#_x0000_t75" style="width:15.05pt;height:14.4pt" o:ole="">
                  <v:imagedata r:id="rId24" o:title=""/>
                </v:shape>
                <o:OLEObject Type="Embed" ProgID="PBrush" ShapeID="_x0000_i1044" DrawAspect="Content" ObjectID="_1455601346" r:id="rId42"/>
              </w:object>
            </w:r>
          </w:p>
        </w:tc>
        <w:tc>
          <w:tcPr>
            <w:tcW w:w="570" w:type="pct"/>
            <w:vAlign w:val="center"/>
          </w:tcPr>
          <w:p w14:paraId="424AD7C1" w14:textId="77777777" w:rsidR="00DF07D4" w:rsidRDefault="00DF07D4" w:rsidP="00DF07D4">
            <w:pPr>
              <w:spacing w:before="0" w:after="0" w:line="240" w:lineRule="auto"/>
              <w:jc w:val="center"/>
            </w:pPr>
          </w:p>
        </w:tc>
      </w:tr>
      <w:tr w:rsidR="00DF07D4" w14:paraId="46B54AC7" w14:textId="77777777" w:rsidTr="00DF07D4">
        <w:trPr>
          <w:trHeight w:val="454"/>
        </w:trPr>
        <w:tc>
          <w:tcPr>
            <w:tcW w:w="3766" w:type="pct"/>
            <w:tcBorders>
              <w:top w:val="single" w:sz="4" w:space="0" w:color="000000"/>
              <w:left w:val="single" w:sz="4" w:space="0" w:color="000000"/>
              <w:bottom w:val="single" w:sz="4" w:space="0" w:color="000000"/>
              <w:right w:val="single" w:sz="4" w:space="0" w:color="000000"/>
            </w:tcBorders>
            <w:vAlign w:val="center"/>
          </w:tcPr>
          <w:p w14:paraId="63CBFA4B" w14:textId="77777777" w:rsidR="00DF07D4" w:rsidRDefault="00DF07D4" w:rsidP="00DF07D4">
            <w:pPr>
              <w:spacing w:before="0" w:after="0" w:line="240" w:lineRule="auto"/>
            </w:pPr>
            <w:r>
              <w:t>Supervision of customer third party providers in the data centres</w:t>
            </w:r>
          </w:p>
        </w:tc>
        <w:tc>
          <w:tcPr>
            <w:tcW w:w="664" w:type="pct"/>
            <w:vAlign w:val="center"/>
          </w:tcPr>
          <w:p w14:paraId="234DF5AD" w14:textId="77777777" w:rsidR="00DF07D4" w:rsidRDefault="00DF07D4" w:rsidP="00DF07D4">
            <w:pPr>
              <w:spacing w:before="0" w:after="0" w:line="240" w:lineRule="auto"/>
              <w:jc w:val="center"/>
            </w:pPr>
            <w:r>
              <w:object w:dxaOrig="1050" w:dyaOrig="1005" w14:anchorId="21229E6E">
                <v:shape id="_x0000_i1045" type="#_x0000_t75" style="width:15.05pt;height:14.4pt" o:ole="">
                  <v:imagedata r:id="rId24" o:title=""/>
                </v:shape>
                <o:OLEObject Type="Embed" ProgID="PBrush" ShapeID="_x0000_i1045" DrawAspect="Content" ObjectID="_1455601347" r:id="rId43"/>
              </w:object>
            </w:r>
          </w:p>
        </w:tc>
        <w:tc>
          <w:tcPr>
            <w:tcW w:w="570" w:type="pct"/>
            <w:vAlign w:val="center"/>
          </w:tcPr>
          <w:p w14:paraId="00D6ACF1" w14:textId="77777777" w:rsidR="00DF07D4" w:rsidRDefault="00DF07D4" w:rsidP="00DF07D4">
            <w:pPr>
              <w:spacing w:before="0" w:after="0" w:line="240" w:lineRule="auto"/>
              <w:jc w:val="center"/>
            </w:pPr>
          </w:p>
        </w:tc>
      </w:tr>
    </w:tbl>
    <w:p w14:paraId="16278051" w14:textId="5A915CE4" w:rsidR="00DF07D4" w:rsidRDefault="00DF07D4" w:rsidP="00FE3F5F">
      <w:pPr>
        <w:pStyle w:val="ListParagraph"/>
        <w:ind w:left="0"/>
      </w:pPr>
    </w:p>
    <w:p w14:paraId="15A57432" w14:textId="77777777" w:rsidR="00DF07D4" w:rsidRDefault="00DF07D4">
      <w:r>
        <w:br w:type="page"/>
      </w:r>
    </w:p>
    <w:p w14:paraId="047270C1" w14:textId="530D8016" w:rsidR="00F74608" w:rsidRDefault="00AA79A6" w:rsidP="00DF07D4">
      <w:pPr>
        <w:pStyle w:val="Heading2"/>
        <w:numPr>
          <w:ilvl w:val="0"/>
          <w:numId w:val="29"/>
        </w:numPr>
      </w:pPr>
      <w:bookmarkStart w:id="39" w:name="_Toc378674000"/>
      <w:r>
        <w:lastRenderedPageBreak/>
        <w:t>Agreement</w:t>
      </w:r>
      <w:bookmarkEnd w:id="39"/>
    </w:p>
    <w:p w14:paraId="355C60F9" w14:textId="77777777" w:rsidR="00B536A7" w:rsidRDefault="00B536A7" w:rsidP="00B536A7"/>
    <w:p w14:paraId="34010786" w14:textId="77777777" w:rsidR="00684742" w:rsidRPr="00684742" w:rsidRDefault="00684742" w:rsidP="00B536A7">
      <w:pPr>
        <w:rPr>
          <w:b/>
        </w:rPr>
      </w:pPr>
      <w:r w:rsidRPr="00684742">
        <w:rPr>
          <w:b/>
        </w:rPr>
        <w:t xml:space="preserve">The customer: </w:t>
      </w:r>
    </w:p>
    <w:p w14:paraId="268A7C11" w14:textId="31E78630" w:rsidR="00B536A7" w:rsidRDefault="00DF07D4" w:rsidP="00B536A7">
      <w:r>
        <w:t>Agrees to abide by this agreement</w:t>
      </w:r>
      <w:r w:rsidR="00684742">
        <w:t xml:space="preserve"> and ensure the processes, standards and responsibilities are adhered to.  </w:t>
      </w:r>
    </w:p>
    <w:p w14:paraId="29C67098" w14:textId="77777777" w:rsidR="00B536A7" w:rsidRDefault="00684742" w:rsidP="00B536A7">
      <w:r>
        <w:t>Confirms the Schedule of Equipment is a true and accurate account of the equipment being hosted as at the date shown below.</w:t>
      </w:r>
    </w:p>
    <w:p w14:paraId="3CDA3795" w14:textId="77777777" w:rsidR="00684742" w:rsidRDefault="00684742" w:rsidP="00B536A7"/>
    <w:p w14:paraId="1A932A18" w14:textId="77777777" w:rsidR="00684742" w:rsidRPr="00684742" w:rsidRDefault="00684742" w:rsidP="00B536A7">
      <w:pPr>
        <w:rPr>
          <w:b/>
        </w:rPr>
      </w:pPr>
      <w:r w:rsidRPr="00684742">
        <w:rPr>
          <w:b/>
        </w:rPr>
        <w:t>Information Strategy and Technology Services:</w:t>
      </w:r>
    </w:p>
    <w:p w14:paraId="1AC2A1D4" w14:textId="2C557917" w:rsidR="00B536A7" w:rsidRDefault="00684742" w:rsidP="00B536A7">
      <w:r>
        <w:t xml:space="preserve">Agrees to provide the services in the manner described by this </w:t>
      </w:r>
      <w:r w:rsidR="00DF07D4">
        <w:t>agreement</w:t>
      </w:r>
      <w:r>
        <w:t>.</w:t>
      </w:r>
    </w:p>
    <w:p w14:paraId="37C703F4" w14:textId="77777777" w:rsidR="00B536A7" w:rsidRDefault="00B536A7" w:rsidP="00B536A7"/>
    <w:p w14:paraId="68EF7B7C" w14:textId="77777777" w:rsidR="00B536A7" w:rsidRPr="00684742" w:rsidRDefault="00684742" w:rsidP="00B536A7">
      <w:pPr>
        <w:rPr>
          <w:b/>
        </w:rPr>
      </w:pPr>
      <w:r w:rsidRPr="00684742">
        <w:rPr>
          <w:b/>
        </w:rPr>
        <w:t>General</w:t>
      </w:r>
    </w:p>
    <w:p w14:paraId="466127B4" w14:textId="77777777" w:rsidR="00B536A7" w:rsidRDefault="00684742" w:rsidP="00B536A7">
      <w:r>
        <w:t>In the event of a dispute, both parties agree to enter discussions in order to resolve the dispute at the earliest opportunity and in a manner consistent with good conduct.  Should discussions fail to reach a satisfactory outcome for both parties the matter shall be referred to the next level of management.</w:t>
      </w:r>
    </w:p>
    <w:p w14:paraId="183CEE33" w14:textId="77777777" w:rsidR="00B536A7" w:rsidRDefault="00B536A7" w:rsidP="00B536A7"/>
    <w:p w14:paraId="748ACAC7" w14:textId="77777777" w:rsidR="00B536A7" w:rsidRDefault="00B536A7" w:rsidP="00B536A7"/>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10"/>
        <w:gridCol w:w="7172"/>
      </w:tblGrid>
      <w:tr w:rsidR="00B536A7" w:rsidRPr="00684742" w14:paraId="56D870C5" w14:textId="77777777" w:rsidTr="00684742">
        <w:tc>
          <w:tcPr>
            <w:tcW w:w="3510" w:type="dxa"/>
          </w:tcPr>
          <w:p w14:paraId="0B92339A" w14:textId="39E5BC01" w:rsidR="00B536A7" w:rsidRPr="00684742" w:rsidRDefault="00B536A7" w:rsidP="00B536A7">
            <w:pPr>
              <w:rPr>
                <w:b/>
              </w:rPr>
            </w:pPr>
            <w:r w:rsidRPr="00684742">
              <w:rPr>
                <w:b/>
              </w:rPr>
              <w:t xml:space="preserve">Division or School </w:t>
            </w:r>
          </w:p>
        </w:tc>
        <w:tc>
          <w:tcPr>
            <w:tcW w:w="7172" w:type="dxa"/>
          </w:tcPr>
          <w:p w14:paraId="02D23F71" w14:textId="77777777" w:rsidR="00B536A7" w:rsidRPr="00684742" w:rsidRDefault="00B536A7" w:rsidP="00B536A7">
            <w:pPr>
              <w:rPr>
                <w:b/>
              </w:rPr>
            </w:pPr>
          </w:p>
        </w:tc>
      </w:tr>
      <w:tr w:rsidR="00DF07D4" w:rsidRPr="00684742" w14:paraId="01762C9A" w14:textId="77777777" w:rsidTr="00684742">
        <w:tc>
          <w:tcPr>
            <w:tcW w:w="3510" w:type="dxa"/>
          </w:tcPr>
          <w:p w14:paraId="2034330E" w14:textId="2D99B69C" w:rsidR="00DF07D4" w:rsidRPr="00684742" w:rsidRDefault="00DF07D4" w:rsidP="00B536A7">
            <w:pPr>
              <w:rPr>
                <w:b/>
              </w:rPr>
            </w:pPr>
            <w:r>
              <w:rPr>
                <w:b/>
              </w:rPr>
              <w:t>Head of Division or School</w:t>
            </w:r>
          </w:p>
        </w:tc>
        <w:tc>
          <w:tcPr>
            <w:tcW w:w="7172" w:type="dxa"/>
          </w:tcPr>
          <w:p w14:paraId="0D9753CA" w14:textId="77777777" w:rsidR="00DF07D4" w:rsidRPr="00684742" w:rsidRDefault="00DF07D4" w:rsidP="00B536A7">
            <w:pPr>
              <w:rPr>
                <w:b/>
              </w:rPr>
            </w:pPr>
          </w:p>
        </w:tc>
      </w:tr>
      <w:tr w:rsidR="00B536A7" w:rsidRPr="00684742" w14:paraId="04DDFF5F" w14:textId="77777777" w:rsidTr="00684742">
        <w:tc>
          <w:tcPr>
            <w:tcW w:w="3510" w:type="dxa"/>
          </w:tcPr>
          <w:p w14:paraId="486B218A" w14:textId="77777777" w:rsidR="00B536A7" w:rsidRPr="00684742" w:rsidRDefault="00B536A7" w:rsidP="00B536A7">
            <w:pPr>
              <w:rPr>
                <w:b/>
              </w:rPr>
            </w:pPr>
            <w:r w:rsidRPr="00684742">
              <w:rPr>
                <w:b/>
              </w:rPr>
              <w:t>Signature</w:t>
            </w:r>
          </w:p>
        </w:tc>
        <w:tc>
          <w:tcPr>
            <w:tcW w:w="7172" w:type="dxa"/>
          </w:tcPr>
          <w:p w14:paraId="50F29229" w14:textId="77777777" w:rsidR="00B536A7" w:rsidRPr="00684742" w:rsidRDefault="00B536A7" w:rsidP="00B536A7">
            <w:pPr>
              <w:rPr>
                <w:b/>
              </w:rPr>
            </w:pPr>
          </w:p>
        </w:tc>
      </w:tr>
      <w:tr w:rsidR="00B536A7" w:rsidRPr="00684742" w14:paraId="4C071DED" w14:textId="77777777" w:rsidTr="00684742">
        <w:tc>
          <w:tcPr>
            <w:tcW w:w="3510" w:type="dxa"/>
          </w:tcPr>
          <w:p w14:paraId="539A9622" w14:textId="77777777" w:rsidR="00B536A7" w:rsidRPr="00684742" w:rsidRDefault="00B536A7" w:rsidP="00B536A7">
            <w:pPr>
              <w:rPr>
                <w:b/>
              </w:rPr>
            </w:pPr>
            <w:r w:rsidRPr="00684742">
              <w:rPr>
                <w:b/>
              </w:rPr>
              <w:t>Date</w:t>
            </w:r>
          </w:p>
        </w:tc>
        <w:tc>
          <w:tcPr>
            <w:tcW w:w="7172" w:type="dxa"/>
          </w:tcPr>
          <w:p w14:paraId="6C7E8026" w14:textId="77777777" w:rsidR="00B536A7" w:rsidRPr="00684742" w:rsidRDefault="00B536A7" w:rsidP="00B536A7">
            <w:pPr>
              <w:rPr>
                <w:b/>
              </w:rPr>
            </w:pPr>
          </w:p>
        </w:tc>
      </w:tr>
    </w:tbl>
    <w:p w14:paraId="4813EB22" w14:textId="77777777" w:rsidR="00B536A7" w:rsidRPr="00684742" w:rsidRDefault="00B536A7" w:rsidP="00B536A7">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10"/>
        <w:gridCol w:w="7172"/>
      </w:tblGrid>
      <w:tr w:rsidR="00B536A7" w:rsidRPr="00684742" w14:paraId="1B7DC9A5" w14:textId="77777777" w:rsidTr="00684742">
        <w:tc>
          <w:tcPr>
            <w:tcW w:w="3510" w:type="dxa"/>
          </w:tcPr>
          <w:p w14:paraId="3F304F9E" w14:textId="77777777" w:rsidR="00B536A7" w:rsidRPr="00684742" w:rsidRDefault="00684742" w:rsidP="00B536A7">
            <w:pPr>
              <w:rPr>
                <w:b/>
              </w:rPr>
            </w:pPr>
            <w:r w:rsidRPr="00684742">
              <w:rPr>
                <w:b/>
              </w:rPr>
              <w:t>Director ISTS (or delegate)</w:t>
            </w:r>
            <w:r w:rsidR="00B536A7" w:rsidRPr="00684742">
              <w:rPr>
                <w:b/>
              </w:rPr>
              <w:t xml:space="preserve"> </w:t>
            </w:r>
          </w:p>
        </w:tc>
        <w:tc>
          <w:tcPr>
            <w:tcW w:w="7172" w:type="dxa"/>
          </w:tcPr>
          <w:p w14:paraId="3B6B3930" w14:textId="77777777" w:rsidR="00B536A7" w:rsidRPr="00684742" w:rsidRDefault="00B536A7" w:rsidP="00B536A7">
            <w:pPr>
              <w:rPr>
                <w:b/>
              </w:rPr>
            </w:pPr>
          </w:p>
        </w:tc>
      </w:tr>
      <w:tr w:rsidR="00B536A7" w:rsidRPr="00684742" w14:paraId="08A19E56" w14:textId="77777777" w:rsidTr="00684742">
        <w:tc>
          <w:tcPr>
            <w:tcW w:w="3510" w:type="dxa"/>
          </w:tcPr>
          <w:p w14:paraId="43AD854D" w14:textId="77777777" w:rsidR="00B536A7" w:rsidRPr="00684742" w:rsidRDefault="00B536A7" w:rsidP="00B536A7">
            <w:pPr>
              <w:rPr>
                <w:b/>
              </w:rPr>
            </w:pPr>
            <w:r w:rsidRPr="00684742">
              <w:rPr>
                <w:b/>
              </w:rPr>
              <w:t>Signature</w:t>
            </w:r>
          </w:p>
        </w:tc>
        <w:tc>
          <w:tcPr>
            <w:tcW w:w="7172" w:type="dxa"/>
          </w:tcPr>
          <w:p w14:paraId="72DFA3F3" w14:textId="77777777" w:rsidR="00B536A7" w:rsidRPr="00684742" w:rsidRDefault="00B536A7" w:rsidP="00B536A7">
            <w:pPr>
              <w:rPr>
                <w:b/>
              </w:rPr>
            </w:pPr>
          </w:p>
        </w:tc>
      </w:tr>
      <w:tr w:rsidR="00B536A7" w:rsidRPr="00684742" w14:paraId="079FBC61" w14:textId="77777777" w:rsidTr="00684742">
        <w:tc>
          <w:tcPr>
            <w:tcW w:w="3510" w:type="dxa"/>
          </w:tcPr>
          <w:p w14:paraId="3B4402DD" w14:textId="77777777" w:rsidR="00B536A7" w:rsidRPr="00684742" w:rsidRDefault="00B536A7" w:rsidP="00B536A7">
            <w:pPr>
              <w:rPr>
                <w:b/>
              </w:rPr>
            </w:pPr>
            <w:r w:rsidRPr="00684742">
              <w:rPr>
                <w:b/>
              </w:rPr>
              <w:t>Date</w:t>
            </w:r>
          </w:p>
        </w:tc>
        <w:tc>
          <w:tcPr>
            <w:tcW w:w="7172" w:type="dxa"/>
          </w:tcPr>
          <w:p w14:paraId="3B2EA5E9" w14:textId="77777777" w:rsidR="00B536A7" w:rsidRPr="00684742" w:rsidRDefault="00B536A7" w:rsidP="00B536A7">
            <w:pPr>
              <w:rPr>
                <w:b/>
              </w:rPr>
            </w:pPr>
          </w:p>
        </w:tc>
      </w:tr>
    </w:tbl>
    <w:p w14:paraId="160A9BD3" w14:textId="77777777" w:rsidR="00B536A7" w:rsidRDefault="00B536A7" w:rsidP="00B536A7"/>
    <w:p w14:paraId="3008A52D" w14:textId="77777777" w:rsidR="00B536A7" w:rsidRDefault="00B536A7" w:rsidP="00B536A7"/>
    <w:p w14:paraId="56B579AD" w14:textId="77777777" w:rsidR="00B536A7" w:rsidRPr="00B536A7" w:rsidRDefault="00B536A7" w:rsidP="00B536A7"/>
    <w:p w14:paraId="0B09C2E2" w14:textId="77777777" w:rsidR="00B536A7" w:rsidRDefault="00B536A7" w:rsidP="001E6B4F">
      <w:pPr>
        <w:pStyle w:val="Heading1"/>
        <w:sectPr w:rsidR="00B536A7" w:rsidSect="00B536A7">
          <w:footerReference w:type="default" r:id="rId44"/>
          <w:pgSz w:w="11906" w:h="16838"/>
          <w:pgMar w:top="720" w:right="720" w:bottom="720" w:left="720" w:header="708" w:footer="708" w:gutter="0"/>
          <w:cols w:space="708"/>
          <w:docGrid w:linePitch="360"/>
        </w:sectPr>
      </w:pPr>
    </w:p>
    <w:p w14:paraId="10861433" w14:textId="5E45F66D" w:rsidR="00AA79A6" w:rsidRDefault="00AA79A6" w:rsidP="00100E80">
      <w:pPr>
        <w:pStyle w:val="Heading2"/>
        <w:numPr>
          <w:ilvl w:val="0"/>
          <w:numId w:val="29"/>
        </w:numPr>
      </w:pPr>
      <w:bookmarkStart w:id="40" w:name="_Toc378674001"/>
      <w:r w:rsidRPr="00B536A7">
        <w:lastRenderedPageBreak/>
        <w:t>Schedule of Equipment</w:t>
      </w:r>
      <w:bookmarkEnd w:id="40"/>
    </w:p>
    <w:p w14:paraId="02C18F92" w14:textId="77777777" w:rsidR="00B536A7" w:rsidRPr="00B536A7" w:rsidRDefault="00B536A7" w:rsidP="00B536A7"/>
    <w:tbl>
      <w:tblPr>
        <w:tblW w:w="14937" w:type="dxa"/>
        <w:tblInd w:w="93" w:type="dxa"/>
        <w:tblLook w:val="04A0" w:firstRow="1" w:lastRow="0" w:firstColumn="1" w:lastColumn="0" w:noHBand="0" w:noVBand="1"/>
      </w:tblPr>
      <w:tblGrid>
        <w:gridCol w:w="1191"/>
        <w:gridCol w:w="960"/>
        <w:gridCol w:w="960"/>
        <w:gridCol w:w="2280"/>
        <w:gridCol w:w="1418"/>
        <w:gridCol w:w="1249"/>
        <w:gridCol w:w="1367"/>
        <w:gridCol w:w="2628"/>
        <w:gridCol w:w="1843"/>
        <w:gridCol w:w="1172"/>
      </w:tblGrid>
      <w:tr w:rsidR="00B536A7" w:rsidRPr="00B536A7" w14:paraId="08B7BBC4" w14:textId="77777777" w:rsidTr="00120214">
        <w:trPr>
          <w:trHeight w:val="315"/>
        </w:trPr>
        <w:tc>
          <w:tcPr>
            <w:tcW w:w="10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6AD7981" w14:textId="77777777" w:rsidR="00B536A7" w:rsidRPr="00100E80" w:rsidRDefault="00B536A7" w:rsidP="00B536A7">
            <w:pPr>
              <w:spacing w:before="0" w:after="0"/>
              <w:jc w:val="center"/>
              <w:rPr>
                <w:rFonts w:ascii="Calibri" w:hAnsi="Calibri"/>
                <w:b/>
                <w:bCs/>
                <w:color w:val="000000"/>
                <w:sz w:val="16"/>
                <w:szCs w:val="16"/>
              </w:rPr>
            </w:pPr>
            <w:r w:rsidRPr="00100E80">
              <w:rPr>
                <w:rFonts w:ascii="Calibri" w:hAnsi="Calibri"/>
                <w:b/>
                <w:bCs/>
                <w:color w:val="000000"/>
                <w:sz w:val="16"/>
                <w:szCs w:val="16"/>
              </w:rPr>
              <w:t>Blue Plate</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581B1CCF" w14:textId="77777777" w:rsidR="00B536A7" w:rsidRPr="00100E80" w:rsidRDefault="00B536A7" w:rsidP="00B536A7">
            <w:pPr>
              <w:spacing w:before="0" w:after="0"/>
              <w:jc w:val="center"/>
              <w:rPr>
                <w:rFonts w:ascii="Calibri" w:hAnsi="Calibri"/>
                <w:b/>
                <w:bCs/>
                <w:color w:val="000000"/>
                <w:sz w:val="16"/>
                <w:szCs w:val="16"/>
              </w:rPr>
            </w:pPr>
            <w:r w:rsidRPr="00100E80">
              <w:rPr>
                <w:rFonts w:ascii="Calibri" w:hAnsi="Calibri"/>
                <w:b/>
                <w:bCs/>
                <w:color w:val="000000"/>
                <w:sz w:val="16"/>
                <w:szCs w:val="16"/>
              </w:rPr>
              <w:t>Make</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232D24F7" w14:textId="77777777" w:rsidR="00B536A7" w:rsidRPr="00100E80" w:rsidRDefault="00B536A7" w:rsidP="00B536A7">
            <w:pPr>
              <w:spacing w:before="0" w:after="0"/>
              <w:jc w:val="center"/>
              <w:rPr>
                <w:rFonts w:ascii="Calibri" w:hAnsi="Calibri"/>
                <w:b/>
                <w:bCs/>
                <w:color w:val="000000"/>
                <w:sz w:val="16"/>
                <w:szCs w:val="16"/>
              </w:rPr>
            </w:pPr>
            <w:r w:rsidRPr="00100E80">
              <w:rPr>
                <w:rFonts w:ascii="Calibri" w:hAnsi="Calibri"/>
                <w:b/>
                <w:bCs/>
                <w:color w:val="000000"/>
                <w:sz w:val="16"/>
                <w:szCs w:val="16"/>
              </w:rPr>
              <w:t>Model</w:t>
            </w:r>
          </w:p>
        </w:tc>
        <w:tc>
          <w:tcPr>
            <w:tcW w:w="2280" w:type="dxa"/>
            <w:tcBorders>
              <w:top w:val="single" w:sz="8" w:space="0" w:color="auto"/>
              <w:left w:val="nil"/>
              <w:bottom w:val="single" w:sz="8" w:space="0" w:color="auto"/>
              <w:right w:val="single" w:sz="4" w:space="0" w:color="auto"/>
            </w:tcBorders>
            <w:shd w:val="clear" w:color="auto" w:fill="auto"/>
            <w:noWrap/>
            <w:vAlign w:val="bottom"/>
            <w:hideMark/>
          </w:tcPr>
          <w:p w14:paraId="15EFE390" w14:textId="77777777" w:rsidR="00B536A7" w:rsidRPr="00100E80" w:rsidRDefault="00B536A7" w:rsidP="00B536A7">
            <w:pPr>
              <w:spacing w:before="0" w:after="0"/>
              <w:jc w:val="center"/>
              <w:rPr>
                <w:rFonts w:ascii="Calibri" w:hAnsi="Calibri"/>
                <w:b/>
                <w:bCs/>
                <w:color w:val="000000"/>
                <w:sz w:val="16"/>
                <w:szCs w:val="16"/>
              </w:rPr>
            </w:pPr>
            <w:r w:rsidRPr="00100E80">
              <w:rPr>
                <w:rFonts w:ascii="Calibri" w:hAnsi="Calibri"/>
                <w:b/>
                <w:bCs/>
                <w:color w:val="000000"/>
                <w:sz w:val="16"/>
                <w:szCs w:val="16"/>
              </w:rPr>
              <w:t>FQDN</w:t>
            </w:r>
          </w:p>
        </w:tc>
        <w:tc>
          <w:tcPr>
            <w:tcW w:w="1418" w:type="dxa"/>
            <w:tcBorders>
              <w:top w:val="single" w:sz="8" w:space="0" w:color="auto"/>
              <w:left w:val="nil"/>
              <w:bottom w:val="single" w:sz="8" w:space="0" w:color="auto"/>
              <w:right w:val="single" w:sz="4" w:space="0" w:color="auto"/>
            </w:tcBorders>
            <w:shd w:val="clear" w:color="auto" w:fill="auto"/>
            <w:noWrap/>
            <w:vAlign w:val="bottom"/>
            <w:hideMark/>
          </w:tcPr>
          <w:p w14:paraId="2EF9B7E5" w14:textId="77777777" w:rsidR="00B536A7" w:rsidRPr="00100E80" w:rsidRDefault="00B536A7" w:rsidP="00B536A7">
            <w:pPr>
              <w:spacing w:before="0" w:after="0"/>
              <w:jc w:val="center"/>
              <w:rPr>
                <w:rFonts w:ascii="Calibri" w:hAnsi="Calibri"/>
                <w:b/>
                <w:bCs/>
                <w:color w:val="000000"/>
                <w:sz w:val="16"/>
                <w:szCs w:val="16"/>
              </w:rPr>
            </w:pPr>
            <w:r w:rsidRPr="00100E80">
              <w:rPr>
                <w:rFonts w:ascii="Calibri" w:hAnsi="Calibri"/>
                <w:b/>
                <w:bCs/>
                <w:color w:val="000000"/>
                <w:sz w:val="16"/>
                <w:szCs w:val="16"/>
              </w:rPr>
              <w:t>Primary IP Address</w:t>
            </w:r>
          </w:p>
        </w:tc>
        <w:tc>
          <w:tcPr>
            <w:tcW w:w="1249" w:type="dxa"/>
            <w:tcBorders>
              <w:top w:val="single" w:sz="8" w:space="0" w:color="auto"/>
              <w:left w:val="nil"/>
              <w:bottom w:val="single" w:sz="8" w:space="0" w:color="auto"/>
              <w:right w:val="single" w:sz="4" w:space="0" w:color="auto"/>
            </w:tcBorders>
            <w:shd w:val="clear" w:color="auto" w:fill="auto"/>
            <w:noWrap/>
            <w:vAlign w:val="bottom"/>
            <w:hideMark/>
          </w:tcPr>
          <w:p w14:paraId="3D10A8F4" w14:textId="77777777" w:rsidR="00B536A7" w:rsidRPr="00100E80" w:rsidRDefault="00B536A7" w:rsidP="00B536A7">
            <w:pPr>
              <w:spacing w:before="0" w:after="0"/>
              <w:jc w:val="center"/>
              <w:rPr>
                <w:rFonts w:ascii="Calibri" w:hAnsi="Calibri"/>
                <w:b/>
                <w:bCs/>
                <w:color w:val="000000"/>
                <w:sz w:val="16"/>
                <w:szCs w:val="16"/>
              </w:rPr>
            </w:pPr>
            <w:r w:rsidRPr="00100E80">
              <w:rPr>
                <w:rFonts w:ascii="Calibri" w:hAnsi="Calibri"/>
                <w:b/>
                <w:bCs/>
                <w:color w:val="000000"/>
                <w:sz w:val="16"/>
                <w:szCs w:val="16"/>
              </w:rPr>
              <w:t>Installation Date</w:t>
            </w:r>
          </w:p>
        </w:tc>
        <w:tc>
          <w:tcPr>
            <w:tcW w:w="1367" w:type="dxa"/>
            <w:tcBorders>
              <w:top w:val="single" w:sz="8" w:space="0" w:color="auto"/>
              <w:left w:val="nil"/>
              <w:bottom w:val="single" w:sz="8" w:space="0" w:color="auto"/>
              <w:right w:val="single" w:sz="4" w:space="0" w:color="auto"/>
            </w:tcBorders>
            <w:shd w:val="clear" w:color="auto" w:fill="auto"/>
            <w:noWrap/>
            <w:vAlign w:val="bottom"/>
            <w:hideMark/>
          </w:tcPr>
          <w:p w14:paraId="432E6D89" w14:textId="77777777" w:rsidR="00B536A7" w:rsidRPr="00100E80" w:rsidRDefault="00B536A7" w:rsidP="00B536A7">
            <w:pPr>
              <w:spacing w:before="0" w:after="0"/>
              <w:jc w:val="center"/>
              <w:rPr>
                <w:rFonts w:ascii="Calibri" w:hAnsi="Calibri"/>
                <w:b/>
                <w:bCs/>
                <w:color w:val="000000"/>
                <w:sz w:val="16"/>
                <w:szCs w:val="16"/>
              </w:rPr>
            </w:pPr>
            <w:r w:rsidRPr="00100E80">
              <w:rPr>
                <w:rFonts w:ascii="Calibri" w:hAnsi="Calibri"/>
                <w:b/>
                <w:bCs/>
                <w:color w:val="000000"/>
                <w:sz w:val="16"/>
                <w:szCs w:val="16"/>
              </w:rPr>
              <w:t>Data Centre+Rack Ref.</w:t>
            </w:r>
          </w:p>
        </w:tc>
        <w:tc>
          <w:tcPr>
            <w:tcW w:w="2628" w:type="dxa"/>
            <w:tcBorders>
              <w:top w:val="single" w:sz="8" w:space="0" w:color="auto"/>
              <w:left w:val="nil"/>
              <w:bottom w:val="single" w:sz="8" w:space="0" w:color="auto"/>
              <w:right w:val="single" w:sz="4" w:space="0" w:color="auto"/>
            </w:tcBorders>
            <w:shd w:val="clear" w:color="auto" w:fill="auto"/>
            <w:noWrap/>
            <w:vAlign w:val="bottom"/>
            <w:hideMark/>
          </w:tcPr>
          <w:p w14:paraId="672CF2E4" w14:textId="77777777" w:rsidR="00B536A7" w:rsidRPr="00100E80" w:rsidRDefault="00B536A7" w:rsidP="00B536A7">
            <w:pPr>
              <w:spacing w:before="0" w:after="0"/>
              <w:jc w:val="center"/>
              <w:rPr>
                <w:rFonts w:ascii="Calibri" w:hAnsi="Calibri"/>
                <w:b/>
                <w:bCs/>
                <w:color w:val="000000"/>
                <w:sz w:val="16"/>
                <w:szCs w:val="16"/>
              </w:rPr>
            </w:pPr>
            <w:r w:rsidRPr="00100E80">
              <w:rPr>
                <w:rFonts w:ascii="Calibri" w:hAnsi="Calibri"/>
                <w:b/>
                <w:bCs/>
                <w:color w:val="000000"/>
                <w:sz w:val="16"/>
                <w:szCs w:val="16"/>
              </w:rPr>
              <w:t>Purpose</w:t>
            </w:r>
          </w:p>
        </w:tc>
        <w:tc>
          <w:tcPr>
            <w:tcW w:w="1843" w:type="dxa"/>
            <w:tcBorders>
              <w:top w:val="single" w:sz="8" w:space="0" w:color="auto"/>
              <w:left w:val="nil"/>
              <w:bottom w:val="single" w:sz="8" w:space="0" w:color="auto"/>
              <w:right w:val="single" w:sz="4" w:space="0" w:color="auto"/>
            </w:tcBorders>
            <w:shd w:val="clear" w:color="auto" w:fill="auto"/>
            <w:noWrap/>
            <w:vAlign w:val="bottom"/>
            <w:hideMark/>
          </w:tcPr>
          <w:p w14:paraId="426EF1AA" w14:textId="77777777" w:rsidR="00B536A7" w:rsidRPr="00100E80" w:rsidRDefault="00B536A7" w:rsidP="00B536A7">
            <w:pPr>
              <w:spacing w:before="0" w:after="0"/>
              <w:jc w:val="center"/>
              <w:rPr>
                <w:rFonts w:ascii="Calibri" w:hAnsi="Calibri"/>
                <w:b/>
                <w:bCs/>
                <w:color w:val="000000"/>
                <w:sz w:val="16"/>
                <w:szCs w:val="16"/>
              </w:rPr>
            </w:pPr>
            <w:r w:rsidRPr="00100E80">
              <w:rPr>
                <w:rFonts w:ascii="Calibri" w:hAnsi="Calibri"/>
                <w:b/>
                <w:bCs/>
                <w:color w:val="000000"/>
                <w:sz w:val="16"/>
                <w:szCs w:val="16"/>
              </w:rPr>
              <w:t>Contact Name</w:t>
            </w:r>
          </w:p>
        </w:tc>
        <w:tc>
          <w:tcPr>
            <w:tcW w:w="1172" w:type="dxa"/>
            <w:tcBorders>
              <w:top w:val="single" w:sz="8" w:space="0" w:color="auto"/>
              <w:left w:val="nil"/>
              <w:bottom w:val="single" w:sz="8" w:space="0" w:color="auto"/>
              <w:right w:val="single" w:sz="8" w:space="0" w:color="auto"/>
            </w:tcBorders>
            <w:shd w:val="clear" w:color="auto" w:fill="auto"/>
            <w:noWrap/>
            <w:vAlign w:val="bottom"/>
            <w:hideMark/>
          </w:tcPr>
          <w:p w14:paraId="3539E29F" w14:textId="77777777" w:rsidR="00B536A7" w:rsidRPr="00100E80" w:rsidRDefault="00B536A7" w:rsidP="00B536A7">
            <w:pPr>
              <w:spacing w:before="0" w:after="0"/>
              <w:jc w:val="center"/>
              <w:rPr>
                <w:rFonts w:ascii="Calibri" w:hAnsi="Calibri"/>
                <w:b/>
                <w:bCs/>
                <w:color w:val="000000"/>
                <w:sz w:val="16"/>
                <w:szCs w:val="16"/>
              </w:rPr>
            </w:pPr>
            <w:r w:rsidRPr="00100E80">
              <w:rPr>
                <w:rFonts w:ascii="Calibri" w:hAnsi="Calibri"/>
                <w:b/>
                <w:bCs/>
                <w:color w:val="000000"/>
                <w:sz w:val="16"/>
                <w:szCs w:val="16"/>
              </w:rPr>
              <w:t>Contact Number</w:t>
            </w:r>
          </w:p>
        </w:tc>
      </w:tr>
      <w:tr w:rsidR="00B536A7" w:rsidRPr="00B536A7" w14:paraId="445981CB"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BAB050E" w14:textId="6C80CA40" w:rsidR="00B536A7" w:rsidRPr="00100E80" w:rsidRDefault="00100E80" w:rsidP="00B536A7">
            <w:pPr>
              <w:spacing w:before="0" w:after="0"/>
              <w:rPr>
                <w:rFonts w:ascii="Calibri" w:hAnsi="Calibri"/>
                <w:i/>
                <w:color w:val="000000"/>
                <w:sz w:val="16"/>
                <w:szCs w:val="16"/>
              </w:rPr>
            </w:pPr>
            <w:r w:rsidRPr="00100E80">
              <w:rPr>
                <w:rFonts w:ascii="Calibri" w:hAnsi="Calibri"/>
                <w:i/>
                <w:color w:val="000000"/>
                <w:sz w:val="16"/>
                <w:szCs w:val="16"/>
              </w:rPr>
              <w:t xml:space="preserve">e.g. </w:t>
            </w:r>
            <w:r w:rsidR="00B536A7" w:rsidRPr="00100E80">
              <w:rPr>
                <w:rFonts w:ascii="Calibri" w:hAnsi="Calibri"/>
                <w:i/>
                <w:color w:val="000000"/>
                <w:sz w:val="16"/>
                <w:szCs w:val="16"/>
              </w:rPr>
              <w:t> </w:t>
            </w:r>
            <w:r w:rsidRPr="00100E80">
              <w:rPr>
                <w:rFonts w:ascii="Calibri" w:hAnsi="Calibri"/>
                <w:i/>
                <w:color w:val="000000"/>
                <w:sz w:val="16"/>
                <w:szCs w:val="16"/>
              </w:rPr>
              <w:t>Itu123456</w:t>
            </w:r>
          </w:p>
        </w:tc>
        <w:tc>
          <w:tcPr>
            <w:tcW w:w="960" w:type="dxa"/>
            <w:tcBorders>
              <w:top w:val="nil"/>
              <w:left w:val="nil"/>
              <w:bottom w:val="single" w:sz="4" w:space="0" w:color="auto"/>
              <w:right w:val="single" w:sz="4" w:space="0" w:color="auto"/>
            </w:tcBorders>
            <w:shd w:val="clear" w:color="auto" w:fill="auto"/>
            <w:noWrap/>
            <w:vAlign w:val="bottom"/>
            <w:hideMark/>
          </w:tcPr>
          <w:p w14:paraId="3AED9C10" w14:textId="13F1E4A3" w:rsidR="00B536A7" w:rsidRPr="00100E80" w:rsidRDefault="00100E80" w:rsidP="00B536A7">
            <w:pPr>
              <w:spacing w:before="0" w:after="0"/>
              <w:rPr>
                <w:rFonts w:ascii="Calibri" w:hAnsi="Calibri"/>
                <w:i/>
                <w:color w:val="000000"/>
                <w:sz w:val="16"/>
                <w:szCs w:val="16"/>
              </w:rPr>
            </w:pPr>
            <w:r w:rsidRPr="00100E80">
              <w:rPr>
                <w:rFonts w:ascii="Calibri" w:hAnsi="Calibri"/>
                <w:i/>
                <w:color w:val="000000"/>
                <w:sz w:val="16"/>
                <w:szCs w:val="16"/>
              </w:rPr>
              <w:t>Cisco</w:t>
            </w:r>
          </w:p>
        </w:tc>
        <w:tc>
          <w:tcPr>
            <w:tcW w:w="960" w:type="dxa"/>
            <w:tcBorders>
              <w:top w:val="nil"/>
              <w:left w:val="nil"/>
              <w:bottom w:val="single" w:sz="4" w:space="0" w:color="auto"/>
              <w:right w:val="single" w:sz="4" w:space="0" w:color="auto"/>
            </w:tcBorders>
            <w:shd w:val="clear" w:color="auto" w:fill="auto"/>
            <w:noWrap/>
            <w:vAlign w:val="bottom"/>
            <w:hideMark/>
          </w:tcPr>
          <w:p w14:paraId="4888F192" w14:textId="1D1D06D8" w:rsidR="00B536A7" w:rsidRPr="00100E80" w:rsidRDefault="00100E80" w:rsidP="00B536A7">
            <w:pPr>
              <w:spacing w:before="0" w:after="0"/>
              <w:rPr>
                <w:rFonts w:ascii="Calibri" w:hAnsi="Calibri"/>
                <w:i/>
                <w:color w:val="000000"/>
                <w:sz w:val="16"/>
                <w:szCs w:val="16"/>
              </w:rPr>
            </w:pPr>
            <w:r w:rsidRPr="00100E80">
              <w:rPr>
                <w:rFonts w:ascii="Calibri" w:hAnsi="Calibri"/>
                <w:i/>
                <w:color w:val="000000"/>
                <w:sz w:val="16"/>
                <w:szCs w:val="16"/>
              </w:rPr>
              <w:t>C3750G</w:t>
            </w:r>
            <w:r w:rsidR="00B536A7" w:rsidRPr="00100E80">
              <w:rPr>
                <w:rFonts w:ascii="Calibri" w:hAnsi="Calibri"/>
                <w: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48A84D1F" w14:textId="505C4C95" w:rsidR="00B536A7" w:rsidRPr="00100E80" w:rsidRDefault="00100E80" w:rsidP="00B536A7">
            <w:pPr>
              <w:spacing w:before="0" w:after="0"/>
              <w:rPr>
                <w:rFonts w:ascii="Calibri" w:hAnsi="Calibri"/>
                <w:i/>
                <w:color w:val="000000"/>
                <w:sz w:val="16"/>
                <w:szCs w:val="16"/>
              </w:rPr>
            </w:pPr>
            <w:r>
              <w:rPr>
                <w:rFonts w:ascii="Calibri" w:hAnsi="Calibri"/>
                <w:i/>
                <w:color w:val="000000"/>
                <w:sz w:val="16"/>
                <w:szCs w:val="16"/>
              </w:rPr>
              <w:t>w</w:t>
            </w:r>
            <w:r w:rsidRPr="00100E80">
              <w:rPr>
                <w:rFonts w:ascii="Calibri" w:hAnsi="Calibri"/>
                <w:i/>
                <w:color w:val="000000"/>
                <w:sz w:val="16"/>
                <w:szCs w:val="16"/>
              </w:rPr>
              <w:t>an-ml-q12.unisa.edu.au</w:t>
            </w:r>
            <w:r w:rsidR="00B536A7" w:rsidRPr="00100E80">
              <w:rPr>
                <w:rFonts w:ascii="Calibri" w:hAnsi="Calibri"/>
                <w: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7BA38B5B" w14:textId="6015A912" w:rsidR="00B536A7" w:rsidRPr="00100E80" w:rsidRDefault="00B536A7" w:rsidP="00100E80">
            <w:pPr>
              <w:spacing w:before="0" w:after="0"/>
              <w:rPr>
                <w:rFonts w:ascii="Calibri" w:hAnsi="Calibri"/>
                <w:i/>
                <w:color w:val="000000"/>
                <w:sz w:val="16"/>
                <w:szCs w:val="16"/>
              </w:rPr>
            </w:pPr>
            <w:r w:rsidRPr="00100E80">
              <w:rPr>
                <w:rFonts w:ascii="Calibri" w:hAnsi="Calibri"/>
                <w:i/>
                <w:color w:val="000000"/>
                <w:sz w:val="16"/>
                <w:szCs w:val="16"/>
              </w:rPr>
              <w:t> </w:t>
            </w:r>
            <w:r w:rsidR="00100E80" w:rsidRPr="00100E80">
              <w:rPr>
                <w:rFonts w:ascii="Calibri" w:hAnsi="Calibri"/>
                <w:i/>
                <w:color w:val="000000"/>
                <w:sz w:val="16"/>
                <w:szCs w:val="16"/>
              </w:rPr>
              <w:t>10.10.104.251</w:t>
            </w:r>
          </w:p>
        </w:tc>
        <w:tc>
          <w:tcPr>
            <w:tcW w:w="1249" w:type="dxa"/>
            <w:tcBorders>
              <w:top w:val="nil"/>
              <w:left w:val="nil"/>
              <w:bottom w:val="single" w:sz="4" w:space="0" w:color="auto"/>
              <w:right w:val="single" w:sz="4" w:space="0" w:color="auto"/>
            </w:tcBorders>
            <w:shd w:val="clear" w:color="auto" w:fill="auto"/>
            <w:noWrap/>
            <w:vAlign w:val="bottom"/>
            <w:hideMark/>
          </w:tcPr>
          <w:p w14:paraId="4C260DE1" w14:textId="18B68882" w:rsidR="00B536A7" w:rsidRPr="00100E80" w:rsidRDefault="00100E80" w:rsidP="00B536A7">
            <w:pPr>
              <w:spacing w:before="0" w:after="0"/>
              <w:rPr>
                <w:rFonts w:ascii="Calibri" w:hAnsi="Calibri"/>
                <w:i/>
                <w:color w:val="000000"/>
                <w:sz w:val="16"/>
                <w:szCs w:val="16"/>
              </w:rPr>
            </w:pPr>
            <w:r w:rsidRPr="00100E80">
              <w:rPr>
                <w:rFonts w:ascii="Calibri" w:hAnsi="Calibri"/>
                <w:i/>
                <w:color w:val="000000"/>
                <w:sz w:val="16"/>
                <w:szCs w:val="16"/>
              </w:rPr>
              <w:t>3/2/2010</w:t>
            </w:r>
            <w:r w:rsidR="00B536A7" w:rsidRPr="00100E80">
              <w:rPr>
                <w:rFonts w:ascii="Calibri" w:hAnsi="Calibri"/>
                <w: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6AEF5943" w14:textId="1EDC6233" w:rsidR="00B536A7" w:rsidRPr="00100E80" w:rsidRDefault="00B536A7" w:rsidP="00100E80">
            <w:pPr>
              <w:spacing w:before="0" w:after="0"/>
              <w:rPr>
                <w:rFonts w:ascii="Calibri" w:hAnsi="Calibri"/>
                <w:i/>
                <w:color w:val="000000"/>
                <w:sz w:val="16"/>
                <w:szCs w:val="16"/>
              </w:rPr>
            </w:pPr>
            <w:r w:rsidRPr="00100E80">
              <w:rPr>
                <w:rFonts w:ascii="Calibri" w:hAnsi="Calibri"/>
                <w:i/>
                <w:color w:val="000000"/>
                <w:sz w:val="16"/>
                <w:szCs w:val="16"/>
              </w:rPr>
              <w:t> </w:t>
            </w:r>
            <w:r w:rsidR="00100E80" w:rsidRPr="00100E80">
              <w:rPr>
                <w:rFonts w:ascii="Calibri" w:hAnsi="Calibri"/>
                <w:i/>
                <w:color w:val="000000"/>
                <w:sz w:val="16"/>
                <w:szCs w:val="16"/>
              </w:rPr>
              <w:t>MLDC Q12</w:t>
            </w:r>
          </w:p>
        </w:tc>
        <w:tc>
          <w:tcPr>
            <w:tcW w:w="2628" w:type="dxa"/>
            <w:tcBorders>
              <w:top w:val="nil"/>
              <w:left w:val="nil"/>
              <w:bottom w:val="single" w:sz="4" w:space="0" w:color="auto"/>
              <w:right w:val="single" w:sz="4" w:space="0" w:color="auto"/>
            </w:tcBorders>
            <w:shd w:val="clear" w:color="auto" w:fill="auto"/>
            <w:noWrap/>
            <w:vAlign w:val="bottom"/>
            <w:hideMark/>
          </w:tcPr>
          <w:p w14:paraId="7B404816" w14:textId="0FCAA74C" w:rsidR="00B536A7" w:rsidRPr="00100E80" w:rsidRDefault="00B536A7" w:rsidP="00100E80">
            <w:pPr>
              <w:spacing w:before="0" w:after="0"/>
              <w:rPr>
                <w:rFonts w:ascii="Calibri" w:hAnsi="Calibri"/>
                <w:i/>
                <w:color w:val="000000"/>
                <w:sz w:val="16"/>
                <w:szCs w:val="16"/>
              </w:rPr>
            </w:pPr>
            <w:r w:rsidRPr="00100E80">
              <w:rPr>
                <w:rFonts w:ascii="Calibri" w:hAnsi="Calibri"/>
                <w:i/>
                <w:color w:val="000000"/>
                <w:sz w:val="16"/>
                <w:szCs w:val="16"/>
              </w:rPr>
              <w:t> </w:t>
            </w:r>
            <w:r w:rsidR="00100E80" w:rsidRPr="00100E80">
              <w:rPr>
                <w:rFonts w:ascii="Calibri" w:hAnsi="Calibri"/>
                <w:i/>
                <w:color w:val="000000"/>
                <w:sz w:val="16"/>
                <w:szCs w:val="16"/>
              </w:rPr>
              <w:t>Wan services switch</w:t>
            </w:r>
          </w:p>
        </w:tc>
        <w:tc>
          <w:tcPr>
            <w:tcW w:w="1843" w:type="dxa"/>
            <w:tcBorders>
              <w:top w:val="nil"/>
              <w:left w:val="nil"/>
              <w:bottom w:val="single" w:sz="4" w:space="0" w:color="auto"/>
              <w:right w:val="single" w:sz="4" w:space="0" w:color="auto"/>
            </w:tcBorders>
            <w:shd w:val="clear" w:color="auto" w:fill="auto"/>
            <w:noWrap/>
            <w:vAlign w:val="bottom"/>
            <w:hideMark/>
          </w:tcPr>
          <w:p w14:paraId="6C1A71A5" w14:textId="638230D7" w:rsidR="00B536A7" w:rsidRPr="00100E80" w:rsidRDefault="00B536A7" w:rsidP="00B536A7">
            <w:pPr>
              <w:spacing w:before="0" w:after="0"/>
              <w:rPr>
                <w:rFonts w:ascii="Calibri" w:hAnsi="Calibri"/>
                <w:i/>
                <w:color w:val="000000"/>
                <w:sz w:val="16"/>
                <w:szCs w:val="16"/>
              </w:rPr>
            </w:pPr>
            <w:r w:rsidRPr="00100E80">
              <w:rPr>
                <w:rFonts w:ascii="Calibri" w:hAnsi="Calibri"/>
                <w:i/>
                <w:color w:val="000000"/>
                <w:sz w:val="16"/>
                <w:szCs w:val="16"/>
              </w:rPr>
              <w:t> </w:t>
            </w:r>
            <w:r w:rsidR="00100E80" w:rsidRPr="00100E80">
              <w:rPr>
                <w:rFonts w:ascii="Calibri" w:hAnsi="Calibri"/>
                <w:i/>
                <w:color w:val="000000"/>
                <w:sz w:val="16"/>
                <w:szCs w:val="16"/>
              </w:rPr>
              <w:t>Daniel Pirrotta</w:t>
            </w:r>
          </w:p>
        </w:tc>
        <w:tc>
          <w:tcPr>
            <w:tcW w:w="1172" w:type="dxa"/>
            <w:tcBorders>
              <w:top w:val="nil"/>
              <w:left w:val="nil"/>
              <w:bottom w:val="single" w:sz="4" w:space="0" w:color="auto"/>
              <w:right w:val="single" w:sz="8" w:space="0" w:color="auto"/>
            </w:tcBorders>
            <w:shd w:val="clear" w:color="auto" w:fill="auto"/>
            <w:noWrap/>
            <w:vAlign w:val="bottom"/>
            <w:hideMark/>
          </w:tcPr>
          <w:p w14:paraId="4D86B84F" w14:textId="1962BA8E" w:rsidR="00B536A7" w:rsidRPr="00100E80" w:rsidRDefault="00100E80" w:rsidP="00B536A7">
            <w:pPr>
              <w:spacing w:before="0" w:after="0"/>
              <w:rPr>
                <w:rFonts w:ascii="Calibri" w:hAnsi="Calibri"/>
                <w:i/>
                <w:color w:val="000000"/>
                <w:sz w:val="16"/>
                <w:szCs w:val="16"/>
              </w:rPr>
            </w:pPr>
            <w:r w:rsidRPr="00100E80">
              <w:rPr>
                <w:rFonts w:ascii="Calibri" w:hAnsi="Calibri"/>
                <w:i/>
                <w:color w:val="000000"/>
                <w:sz w:val="16"/>
                <w:szCs w:val="16"/>
              </w:rPr>
              <w:t>X23253</w:t>
            </w:r>
          </w:p>
        </w:tc>
      </w:tr>
      <w:tr w:rsidR="00B536A7" w:rsidRPr="00B536A7" w14:paraId="3050061E"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8D53372"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66236910"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7782840B"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65109626"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485D2F42"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39EACFB1"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002E958B"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162B999D"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21B0E4A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1A405029"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29F8FEB2"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90782D8"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00335910"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4CEC5DF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22DD3AC0"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1C23A933"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1F1ECE0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7BD223AD"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47AF94D7"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35EDD2A6"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7FB6FC46"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6B109673"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504FB07B"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1C3232E8"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4CD7A80D"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0856D64A"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0667870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4CB3456C"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147B171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513121BF"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64E8812A"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46B00DDC"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7BFACC12"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7668985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25A8FDED"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5F22291D"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3C902A5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01B4CED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106F6D97"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1DCBF3C8"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3453F36F"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13AEB082"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2FB63422"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7A548613"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5F73D8EE"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7A560F2E"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5291470E"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2A5FBAC8"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358D443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077E458D"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123EF0B7"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13A562B1"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4AC7DB58"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70369DE6"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6366CF64"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17A87AF8"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35823D82"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607E6DA8"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6D41A02B"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09AA7F2B"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6CDD5D86"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0359D3C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281DEA3C"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1EAFC61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584ED5A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3C77F7DD"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7A2F0EDC"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7A59FE76"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6983EE53"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055AD0EE"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080DE7B9"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187F4C99"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66AA3962"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2B686076"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5E494C02"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3CF5CAF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5CD67CD3"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616CB179"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21E1672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5F3EB767"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040ED6C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4851E9B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097F89B1"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7CD202F8"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1FC8E2BA"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78AEABFE"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600938D7"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78022CEC"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2B7F99FF"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5943A25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12B7506D"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1D952C42"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CF9E77"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7DFF27CC"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40A6C4F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58DEAA9E"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71445167"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64F3CCBC"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4788F974"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68257C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516DC19C"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7AA95B7B"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4E276768"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58B6E602"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7BA2C3C6"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2E3D7619"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06E8579B"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1A758378"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294141E0"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1B1ED4CD"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6CD6B121"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03561E9A"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19E0A4BB"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5A1C68E8"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0EF1775B"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607CA730"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2926C111"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4EC980D7"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2360A5E1"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4DC8602F"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556C5E6E"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8D67B4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27439B6C"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67AE4F28"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251F91F7"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472F81CE"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049383D9"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2A35BE4D"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6AD258BA"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22A2BFB9"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58A1E21D"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661606DF"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96F9161"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082913E7"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2AED3A58"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69E40900"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6C3A265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0DDD62D9"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0125DBC1"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246C221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63641E20"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12E49432"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2DFDB4D3"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76128881"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400BA17E"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193F368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291B345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13B3543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61B238FD"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0D41238C"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16FD58FA"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104B1B42"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2C615B70"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2EF03387"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790ED40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48E8CE0F"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2635F43C"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7EE7730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10345CC3"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43D76581"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395DD656"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5FF47E3A"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419B60DF"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00E010C6"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3205F1FD"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4FF59357"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1B22590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0FBDDFF9"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02460E0E"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5495E436"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1560BD25"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3B44F089"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5ECC852B"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671DB4CF"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79AE6281"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2B0CCDFF" w14:textId="77777777" w:rsidTr="00120214">
        <w:trPr>
          <w:trHeight w:val="300"/>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29214BCE"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7D65EFF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960" w:type="dxa"/>
            <w:tcBorders>
              <w:top w:val="nil"/>
              <w:left w:val="nil"/>
              <w:bottom w:val="single" w:sz="4" w:space="0" w:color="auto"/>
              <w:right w:val="single" w:sz="4" w:space="0" w:color="auto"/>
            </w:tcBorders>
            <w:shd w:val="clear" w:color="auto" w:fill="auto"/>
            <w:noWrap/>
            <w:vAlign w:val="bottom"/>
            <w:hideMark/>
          </w:tcPr>
          <w:p w14:paraId="4AB366D7"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280" w:type="dxa"/>
            <w:tcBorders>
              <w:top w:val="nil"/>
              <w:left w:val="nil"/>
              <w:bottom w:val="single" w:sz="4" w:space="0" w:color="auto"/>
              <w:right w:val="single" w:sz="4" w:space="0" w:color="auto"/>
            </w:tcBorders>
            <w:shd w:val="clear" w:color="auto" w:fill="auto"/>
            <w:noWrap/>
            <w:vAlign w:val="bottom"/>
            <w:hideMark/>
          </w:tcPr>
          <w:p w14:paraId="5F7D220A"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418" w:type="dxa"/>
            <w:tcBorders>
              <w:top w:val="nil"/>
              <w:left w:val="nil"/>
              <w:bottom w:val="single" w:sz="4" w:space="0" w:color="auto"/>
              <w:right w:val="single" w:sz="4" w:space="0" w:color="auto"/>
            </w:tcBorders>
            <w:shd w:val="clear" w:color="auto" w:fill="auto"/>
            <w:noWrap/>
            <w:vAlign w:val="bottom"/>
            <w:hideMark/>
          </w:tcPr>
          <w:p w14:paraId="5E8FD4F7"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249" w:type="dxa"/>
            <w:tcBorders>
              <w:top w:val="nil"/>
              <w:left w:val="nil"/>
              <w:bottom w:val="single" w:sz="4" w:space="0" w:color="auto"/>
              <w:right w:val="single" w:sz="4" w:space="0" w:color="auto"/>
            </w:tcBorders>
            <w:shd w:val="clear" w:color="auto" w:fill="auto"/>
            <w:noWrap/>
            <w:vAlign w:val="bottom"/>
            <w:hideMark/>
          </w:tcPr>
          <w:p w14:paraId="4EE9E0D2"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367" w:type="dxa"/>
            <w:tcBorders>
              <w:top w:val="nil"/>
              <w:left w:val="nil"/>
              <w:bottom w:val="single" w:sz="4" w:space="0" w:color="auto"/>
              <w:right w:val="single" w:sz="4" w:space="0" w:color="auto"/>
            </w:tcBorders>
            <w:shd w:val="clear" w:color="auto" w:fill="auto"/>
            <w:noWrap/>
            <w:vAlign w:val="bottom"/>
            <w:hideMark/>
          </w:tcPr>
          <w:p w14:paraId="7D62B100"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2628" w:type="dxa"/>
            <w:tcBorders>
              <w:top w:val="nil"/>
              <w:left w:val="nil"/>
              <w:bottom w:val="single" w:sz="4" w:space="0" w:color="auto"/>
              <w:right w:val="single" w:sz="4" w:space="0" w:color="auto"/>
            </w:tcBorders>
            <w:shd w:val="clear" w:color="auto" w:fill="auto"/>
            <w:noWrap/>
            <w:vAlign w:val="bottom"/>
            <w:hideMark/>
          </w:tcPr>
          <w:p w14:paraId="4E2D4F99"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843" w:type="dxa"/>
            <w:tcBorders>
              <w:top w:val="nil"/>
              <w:left w:val="nil"/>
              <w:bottom w:val="single" w:sz="4" w:space="0" w:color="auto"/>
              <w:right w:val="single" w:sz="4" w:space="0" w:color="auto"/>
            </w:tcBorders>
            <w:shd w:val="clear" w:color="auto" w:fill="auto"/>
            <w:noWrap/>
            <w:vAlign w:val="bottom"/>
            <w:hideMark/>
          </w:tcPr>
          <w:p w14:paraId="3B539180"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c>
          <w:tcPr>
            <w:tcW w:w="1172" w:type="dxa"/>
            <w:tcBorders>
              <w:top w:val="nil"/>
              <w:left w:val="nil"/>
              <w:bottom w:val="single" w:sz="4" w:space="0" w:color="auto"/>
              <w:right w:val="single" w:sz="8" w:space="0" w:color="auto"/>
            </w:tcBorders>
            <w:shd w:val="clear" w:color="auto" w:fill="auto"/>
            <w:noWrap/>
            <w:vAlign w:val="bottom"/>
            <w:hideMark/>
          </w:tcPr>
          <w:p w14:paraId="1001AB14" w14:textId="77777777" w:rsidR="00B536A7" w:rsidRPr="00100E80" w:rsidRDefault="00B536A7" w:rsidP="00B536A7">
            <w:pPr>
              <w:spacing w:before="0" w:after="0"/>
              <w:rPr>
                <w:rFonts w:ascii="Calibri" w:hAnsi="Calibri"/>
                <w:color w:val="000000"/>
                <w:sz w:val="16"/>
                <w:szCs w:val="16"/>
              </w:rPr>
            </w:pPr>
            <w:r w:rsidRPr="00100E80">
              <w:rPr>
                <w:rFonts w:ascii="Calibri" w:hAnsi="Calibri"/>
                <w:color w:val="000000"/>
                <w:sz w:val="16"/>
                <w:szCs w:val="16"/>
              </w:rPr>
              <w:t> </w:t>
            </w:r>
          </w:p>
        </w:tc>
      </w:tr>
      <w:tr w:rsidR="00B536A7" w:rsidRPr="00B536A7" w14:paraId="0AB8E931" w14:textId="77777777" w:rsidTr="00120214">
        <w:trPr>
          <w:trHeight w:val="315"/>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22C47" w14:textId="77777777" w:rsidR="00B536A7" w:rsidRPr="00100E80" w:rsidRDefault="00B536A7" w:rsidP="00B536A7">
            <w:pPr>
              <w:spacing w:before="0" w:after="0"/>
              <w:rPr>
                <w:rFonts w:ascii="Calibri" w:hAnsi="Calibri"/>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196DB8" w14:textId="77777777" w:rsidR="00B536A7" w:rsidRPr="00100E80" w:rsidRDefault="00B536A7" w:rsidP="00B536A7">
            <w:pPr>
              <w:spacing w:before="0" w:after="0"/>
              <w:rPr>
                <w:rFonts w:ascii="Calibri" w:hAnsi="Calibri"/>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A930216" w14:textId="77777777" w:rsidR="00B536A7" w:rsidRPr="00100E80" w:rsidRDefault="00B536A7" w:rsidP="00B536A7">
            <w:pPr>
              <w:spacing w:before="0" w:after="0"/>
              <w:rPr>
                <w:rFonts w:ascii="Calibri" w:hAnsi="Calibri"/>
                <w:color w:val="000000"/>
                <w:sz w:val="16"/>
                <w:szCs w:val="16"/>
              </w:rPr>
            </w:pPr>
          </w:p>
        </w:tc>
        <w:tc>
          <w:tcPr>
            <w:tcW w:w="2280" w:type="dxa"/>
            <w:tcBorders>
              <w:top w:val="single" w:sz="4" w:space="0" w:color="auto"/>
              <w:left w:val="nil"/>
              <w:bottom w:val="single" w:sz="4" w:space="0" w:color="auto"/>
              <w:right w:val="single" w:sz="4" w:space="0" w:color="auto"/>
            </w:tcBorders>
            <w:shd w:val="clear" w:color="auto" w:fill="auto"/>
            <w:noWrap/>
            <w:vAlign w:val="bottom"/>
            <w:hideMark/>
          </w:tcPr>
          <w:p w14:paraId="54C3E274" w14:textId="77777777" w:rsidR="00B536A7" w:rsidRPr="00100E80" w:rsidRDefault="00B536A7" w:rsidP="00B536A7">
            <w:pPr>
              <w:spacing w:before="0" w:after="0"/>
              <w:rPr>
                <w:rFonts w:ascii="Calibri" w:hAnsi="Calibri"/>
                <w:color w:val="000000"/>
                <w:sz w:val="16"/>
                <w:szCs w:val="16"/>
              </w:rPr>
            </w:pP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79D35B85" w14:textId="77777777" w:rsidR="00B536A7" w:rsidRPr="00100E80" w:rsidRDefault="00B536A7" w:rsidP="00B536A7">
            <w:pPr>
              <w:spacing w:before="0" w:after="0"/>
              <w:rPr>
                <w:rFonts w:ascii="Calibri" w:hAnsi="Calibri"/>
                <w:color w:val="000000"/>
                <w:sz w:val="16"/>
                <w:szCs w:val="16"/>
              </w:rPr>
            </w:pPr>
          </w:p>
        </w:tc>
        <w:tc>
          <w:tcPr>
            <w:tcW w:w="1249" w:type="dxa"/>
            <w:tcBorders>
              <w:top w:val="single" w:sz="4" w:space="0" w:color="auto"/>
              <w:left w:val="nil"/>
              <w:bottom w:val="single" w:sz="4" w:space="0" w:color="auto"/>
              <w:right w:val="single" w:sz="4" w:space="0" w:color="auto"/>
            </w:tcBorders>
            <w:shd w:val="clear" w:color="auto" w:fill="auto"/>
            <w:noWrap/>
            <w:vAlign w:val="bottom"/>
            <w:hideMark/>
          </w:tcPr>
          <w:p w14:paraId="3C6B0649" w14:textId="77777777" w:rsidR="00B536A7" w:rsidRPr="00100E80" w:rsidRDefault="00B536A7" w:rsidP="00B536A7">
            <w:pPr>
              <w:spacing w:before="0" w:after="0"/>
              <w:rPr>
                <w:rFonts w:ascii="Calibri" w:hAnsi="Calibri"/>
                <w:color w:val="000000"/>
                <w:sz w:val="16"/>
                <w:szCs w:val="16"/>
              </w:rPr>
            </w:pPr>
          </w:p>
        </w:tc>
        <w:tc>
          <w:tcPr>
            <w:tcW w:w="1367" w:type="dxa"/>
            <w:tcBorders>
              <w:top w:val="single" w:sz="4" w:space="0" w:color="auto"/>
              <w:left w:val="nil"/>
              <w:bottom w:val="single" w:sz="4" w:space="0" w:color="auto"/>
              <w:right w:val="single" w:sz="4" w:space="0" w:color="auto"/>
            </w:tcBorders>
            <w:shd w:val="clear" w:color="auto" w:fill="auto"/>
            <w:noWrap/>
            <w:vAlign w:val="bottom"/>
            <w:hideMark/>
          </w:tcPr>
          <w:p w14:paraId="70DCF9DB" w14:textId="77777777" w:rsidR="00B536A7" w:rsidRPr="00100E80" w:rsidRDefault="00B536A7" w:rsidP="00B536A7">
            <w:pPr>
              <w:spacing w:before="0" w:after="0"/>
              <w:rPr>
                <w:rFonts w:ascii="Calibri" w:hAnsi="Calibri"/>
                <w:color w:val="000000"/>
                <w:sz w:val="16"/>
                <w:szCs w:val="16"/>
              </w:rPr>
            </w:pPr>
          </w:p>
        </w:tc>
        <w:tc>
          <w:tcPr>
            <w:tcW w:w="2628" w:type="dxa"/>
            <w:tcBorders>
              <w:top w:val="single" w:sz="4" w:space="0" w:color="auto"/>
              <w:left w:val="nil"/>
              <w:bottom w:val="single" w:sz="4" w:space="0" w:color="auto"/>
              <w:right w:val="single" w:sz="4" w:space="0" w:color="auto"/>
            </w:tcBorders>
            <w:shd w:val="clear" w:color="auto" w:fill="auto"/>
            <w:noWrap/>
            <w:vAlign w:val="bottom"/>
            <w:hideMark/>
          </w:tcPr>
          <w:p w14:paraId="686A3081" w14:textId="77777777" w:rsidR="00B536A7" w:rsidRPr="00100E80" w:rsidRDefault="00B536A7" w:rsidP="00B536A7">
            <w:pPr>
              <w:spacing w:before="0" w:after="0"/>
              <w:rPr>
                <w:rFonts w:ascii="Calibri" w:hAnsi="Calibri"/>
                <w:color w:val="000000"/>
                <w:sz w:val="16"/>
                <w:szCs w:val="16"/>
              </w:rPr>
            </w:pP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4CD3BEEC" w14:textId="77777777" w:rsidR="00B536A7" w:rsidRPr="00100E80" w:rsidRDefault="00B536A7" w:rsidP="00B536A7">
            <w:pPr>
              <w:spacing w:before="0" w:after="0"/>
              <w:rPr>
                <w:rFonts w:ascii="Calibri" w:hAnsi="Calibri"/>
                <w:color w:val="000000"/>
                <w:sz w:val="16"/>
                <w:szCs w:val="16"/>
              </w:rPr>
            </w:pPr>
          </w:p>
        </w:tc>
        <w:tc>
          <w:tcPr>
            <w:tcW w:w="1172" w:type="dxa"/>
            <w:tcBorders>
              <w:top w:val="single" w:sz="4" w:space="0" w:color="auto"/>
              <w:left w:val="nil"/>
              <w:bottom w:val="single" w:sz="4" w:space="0" w:color="auto"/>
              <w:right w:val="single" w:sz="4" w:space="0" w:color="auto"/>
            </w:tcBorders>
            <w:shd w:val="clear" w:color="auto" w:fill="auto"/>
            <w:noWrap/>
            <w:vAlign w:val="bottom"/>
            <w:hideMark/>
          </w:tcPr>
          <w:p w14:paraId="72503973" w14:textId="77777777" w:rsidR="00B536A7" w:rsidRPr="00100E80" w:rsidRDefault="00B536A7" w:rsidP="00B536A7">
            <w:pPr>
              <w:spacing w:before="0" w:after="0"/>
              <w:rPr>
                <w:rFonts w:ascii="Calibri" w:hAnsi="Calibri"/>
                <w:color w:val="000000"/>
                <w:sz w:val="16"/>
                <w:szCs w:val="16"/>
              </w:rPr>
            </w:pPr>
          </w:p>
        </w:tc>
      </w:tr>
      <w:tr w:rsidR="00B536A7" w:rsidRPr="00B536A7" w14:paraId="75A78ECE" w14:textId="77777777" w:rsidTr="00120214">
        <w:trPr>
          <w:trHeight w:val="315"/>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6AC61" w14:textId="77777777" w:rsidR="00B536A7" w:rsidRPr="00100E80" w:rsidRDefault="00B536A7" w:rsidP="00B536A7">
            <w:pPr>
              <w:spacing w:before="0" w:after="0"/>
              <w:rPr>
                <w:rFonts w:ascii="Calibri" w:hAnsi="Calibri"/>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9FEC31" w14:textId="77777777" w:rsidR="00B536A7" w:rsidRPr="00100E80" w:rsidRDefault="00B536A7" w:rsidP="00B536A7">
            <w:pPr>
              <w:spacing w:before="0" w:after="0"/>
              <w:rPr>
                <w:rFonts w:ascii="Calibri" w:hAnsi="Calibri"/>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234DD4F" w14:textId="77777777" w:rsidR="00B536A7" w:rsidRPr="00100E80" w:rsidRDefault="00B536A7" w:rsidP="00B536A7">
            <w:pPr>
              <w:spacing w:before="0" w:after="0"/>
              <w:rPr>
                <w:rFonts w:ascii="Calibri" w:hAnsi="Calibri"/>
                <w:color w:val="000000"/>
                <w:sz w:val="16"/>
                <w:szCs w:val="16"/>
              </w:rPr>
            </w:pPr>
          </w:p>
        </w:tc>
        <w:tc>
          <w:tcPr>
            <w:tcW w:w="2280" w:type="dxa"/>
            <w:tcBorders>
              <w:top w:val="single" w:sz="4" w:space="0" w:color="auto"/>
              <w:left w:val="nil"/>
              <w:bottom w:val="single" w:sz="4" w:space="0" w:color="auto"/>
              <w:right w:val="single" w:sz="4" w:space="0" w:color="auto"/>
            </w:tcBorders>
            <w:shd w:val="clear" w:color="auto" w:fill="auto"/>
            <w:noWrap/>
            <w:vAlign w:val="bottom"/>
            <w:hideMark/>
          </w:tcPr>
          <w:p w14:paraId="411ADA71" w14:textId="77777777" w:rsidR="00B536A7" w:rsidRPr="00100E80" w:rsidRDefault="00B536A7" w:rsidP="00B536A7">
            <w:pPr>
              <w:spacing w:before="0" w:after="0"/>
              <w:rPr>
                <w:rFonts w:ascii="Calibri" w:hAnsi="Calibri"/>
                <w:color w:val="000000"/>
                <w:sz w:val="16"/>
                <w:szCs w:val="16"/>
              </w:rPr>
            </w:pP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E3B0A7A" w14:textId="77777777" w:rsidR="00B536A7" w:rsidRPr="00100E80" w:rsidRDefault="00B536A7" w:rsidP="00B536A7">
            <w:pPr>
              <w:spacing w:before="0" w:after="0"/>
              <w:rPr>
                <w:rFonts w:ascii="Calibri" w:hAnsi="Calibri"/>
                <w:color w:val="000000"/>
                <w:sz w:val="16"/>
                <w:szCs w:val="16"/>
              </w:rPr>
            </w:pPr>
          </w:p>
        </w:tc>
        <w:tc>
          <w:tcPr>
            <w:tcW w:w="1249" w:type="dxa"/>
            <w:tcBorders>
              <w:top w:val="single" w:sz="4" w:space="0" w:color="auto"/>
              <w:left w:val="nil"/>
              <w:bottom w:val="single" w:sz="4" w:space="0" w:color="auto"/>
              <w:right w:val="single" w:sz="4" w:space="0" w:color="auto"/>
            </w:tcBorders>
            <w:shd w:val="clear" w:color="auto" w:fill="auto"/>
            <w:noWrap/>
            <w:vAlign w:val="bottom"/>
            <w:hideMark/>
          </w:tcPr>
          <w:p w14:paraId="7A0DCA9A" w14:textId="77777777" w:rsidR="00B536A7" w:rsidRPr="00100E80" w:rsidRDefault="00B536A7" w:rsidP="00B536A7">
            <w:pPr>
              <w:spacing w:before="0" w:after="0"/>
              <w:rPr>
                <w:rFonts w:ascii="Calibri" w:hAnsi="Calibri"/>
                <w:color w:val="000000"/>
                <w:sz w:val="16"/>
                <w:szCs w:val="16"/>
              </w:rPr>
            </w:pPr>
          </w:p>
        </w:tc>
        <w:tc>
          <w:tcPr>
            <w:tcW w:w="1367" w:type="dxa"/>
            <w:tcBorders>
              <w:top w:val="single" w:sz="4" w:space="0" w:color="auto"/>
              <w:left w:val="nil"/>
              <w:bottom w:val="single" w:sz="4" w:space="0" w:color="auto"/>
              <w:right w:val="single" w:sz="4" w:space="0" w:color="auto"/>
            </w:tcBorders>
            <w:shd w:val="clear" w:color="auto" w:fill="auto"/>
            <w:noWrap/>
            <w:vAlign w:val="bottom"/>
            <w:hideMark/>
          </w:tcPr>
          <w:p w14:paraId="7E225F71" w14:textId="77777777" w:rsidR="00B536A7" w:rsidRPr="00100E80" w:rsidRDefault="00B536A7" w:rsidP="00B536A7">
            <w:pPr>
              <w:spacing w:before="0" w:after="0"/>
              <w:rPr>
                <w:rFonts w:ascii="Calibri" w:hAnsi="Calibri"/>
                <w:color w:val="000000"/>
                <w:sz w:val="16"/>
                <w:szCs w:val="16"/>
              </w:rPr>
            </w:pPr>
          </w:p>
        </w:tc>
        <w:tc>
          <w:tcPr>
            <w:tcW w:w="2628" w:type="dxa"/>
            <w:tcBorders>
              <w:top w:val="single" w:sz="4" w:space="0" w:color="auto"/>
              <w:left w:val="nil"/>
              <w:bottom w:val="single" w:sz="4" w:space="0" w:color="auto"/>
              <w:right w:val="single" w:sz="4" w:space="0" w:color="auto"/>
            </w:tcBorders>
            <w:shd w:val="clear" w:color="auto" w:fill="auto"/>
            <w:noWrap/>
            <w:vAlign w:val="bottom"/>
            <w:hideMark/>
          </w:tcPr>
          <w:p w14:paraId="07B468AB" w14:textId="77777777" w:rsidR="00B536A7" w:rsidRPr="00100E80" w:rsidRDefault="00B536A7" w:rsidP="00B536A7">
            <w:pPr>
              <w:spacing w:before="0" w:after="0"/>
              <w:rPr>
                <w:rFonts w:ascii="Calibri" w:hAnsi="Calibri"/>
                <w:color w:val="000000"/>
                <w:sz w:val="16"/>
                <w:szCs w:val="16"/>
              </w:rPr>
            </w:pP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F2009EA" w14:textId="77777777" w:rsidR="00B536A7" w:rsidRPr="00100E80" w:rsidRDefault="00B536A7" w:rsidP="00B536A7">
            <w:pPr>
              <w:spacing w:before="0" w:after="0"/>
              <w:rPr>
                <w:rFonts w:ascii="Calibri" w:hAnsi="Calibri"/>
                <w:color w:val="000000"/>
                <w:sz w:val="16"/>
                <w:szCs w:val="16"/>
              </w:rPr>
            </w:pPr>
          </w:p>
        </w:tc>
        <w:tc>
          <w:tcPr>
            <w:tcW w:w="1172" w:type="dxa"/>
            <w:tcBorders>
              <w:top w:val="single" w:sz="4" w:space="0" w:color="auto"/>
              <w:left w:val="nil"/>
              <w:bottom w:val="single" w:sz="4" w:space="0" w:color="auto"/>
              <w:right w:val="single" w:sz="4" w:space="0" w:color="auto"/>
            </w:tcBorders>
            <w:shd w:val="clear" w:color="auto" w:fill="auto"/>
            <w:noWrap/>
            <w:vAlign w:val="bottom"/>
            <w:hideMark/>
          </w:tcPr>
          <w:p w14:paraId="7B292CC6" w14:textId="77777777" w:rsidR="00B536A7" w:rsidRPr="00100E80" w:rsidRDefault="00B536A7" w:rsidP="00B536A7">
            <w:pPr>
              <w:spacing w:before="0" w:after="0"/>
              <w:rPr>
                <w:rFonts w:ascii="Calibri" w:hAnsi="Calibri"/>
                <w:color w:val="000000"/>
                <w:sz w:val="16"/>
                <w:szCs w:val="16"/>
              </w:rPr>
            </w:pPr>
          </w:p>
        </w:tc>
      </w:tr>
    </w:tbl>
    <w:p w14:paraId="381E5DD0" w14:textId="77777777" w:rsidR="00B536A7" w:rsidRPr="00B536A7" w:rsidRDefault="00B536A7" w:rsidP="00B536A7"/>
    <w:sectPr w:rsidR="00B536A7" w:rsidRPr="00B536A7" w:rsidSect="002144DF">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84B95D" w14:textId="77777777" w:rsidR="00B777C3" w:rsidRDefault="00B777C3" w:rsidP="00FE3F5F">
      <w:pPr>
        <w:spacing w:before="0" w:after="0"/>
      </w:pPr>
      <w:r>
        <w:separator/>
      </w:r>
    </w:p>
  </w:endnote>
  <w:endnote w:type="continuationSeparator" w:id="0">
    <w:p w14:paraId="4132A0CD" w14:textId="77777777" w:rsidR="00B777C3" w:rsidRDefault="00B777C3" w:rsidP="00FE3F5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9DDFC" w14:textId="63E9ECCF" w:rsidR="00B777C3" w:rsidRDefault="00B777C3" w:rsidP="00245206">
    <w:pPr>
      <w:pStyle w:val="Footer"/>
      <w:pBdr>
        <w:top w:val="single" w:sz="4" w:space="1" w:color="auto"/>
      </w:pBdr>
    </w:pPr>
    <w:r>
      <w:t>ISTS Data Centre Hosting Agreement</w:t>
    </w:r>
    <w:r>
      <w:tab/>
    </w:r>
    <w:r>
      <w:tab/>
      <w:t xml:space="preserve">Page | </w:t>
    </w:r>
    <w:r>
      <w:fldChar w:fldCharType="begin"/>
    </w:r>
    <w:r>
      <w:instrText xml:space="preserve"> PAGE   \* MERGEFORMAT </w:instrText>
    </w:r>
    <w:r>
      <w:fldChar w:fldCharType="separate"/>
    </w:r>
    <w:r w:rsidR="00967FB5">
      <w:rPr>
        <w:noProof/>
      </w:rPr>
      <w:t>16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24A552" w14:textId="77777777" w:rsidR="00B777C3" w:rsidRDefault="00B777C3" w:rsidP="00FE3F5F">
      <w:pPr>
        <w:spacing w:before="0" w:after="0"/>
      </w:pPr>
      <w:r>
        <w:separator/>
      </w:r>
    </w:p>
  </w:footnote>
  <w:footnote w:type="continuationSeparator" w:id="0">
    <w:p w14:paraId="7DC142A1" w14:textId="77777777" w:rsidR="00B777C3" w:rsidRDefault="00B777C3" w:rsidP="00FE3F5F">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AC"/>
    <w:multiLevelType w:val="hybridMultilevel"/>
    <w:tmpl w:val="FFAC0AB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0ACC6161"/>
    <w:multiLevelType w:val="hybridMultilevel"/>
    <w:tmpl w:val="A3C0A26C"/>
    <w:lvl w:ilvl="0" w:tplc="166A5E14">
      <w:start w:val="1"/>
      <w:numFmt w:val="decimal"/>
      <w:lvlText w:val="%1"/>
      <w:lvlJc w:val="left"/>
      <w:pPr>
        <w:ind w:left="786" w:hanging="360"/>
      </w:pPr>
      <w:rPr>
        <w:rFonts w:hint="default"/>
      </w:rPr>
    </w:lvl>
    <w:lvl w:ilvl="1" w:tplc="0C090019">
      <w:start w:val="1"/>
      <w:numFmt w:val="lowerLetter"/>
      <w:lvlText w:val="%2."/>
      <w:lvlJc w:val="left"/>
      <w:pPr>
        <w:ind w:left="1494"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2">
    <w:nsid w:val="0B9341AD"/>
    <w:multiLevelType w:val="multilevel"/>
    <w:tmpl w:val="36CA34C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nsid w:val="0BD33E88"/>
    <w:multiLevelType w:val="hybridMultilevel"/>
    <w:tmpl w:val="1BFAAF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BC631E1"/>
    <w:multiLevelType w:val="hybridMultilevel"/>
    <w:tmpl w:val="850ECF7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nsid w:val="342524ED"/>
    <w:multiLevelType w:val="hybridMultilevel"/>
    <w:tmpl w:val="0A3E3912"/>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nsid w:val="3B061D66"/>
    <w:multiLevelType w:val="multilevel"/>
    <w:tmpl w:val="620CEB3A"/>
    <w:lvl w:ilvl="0">
      <w:start w:val="1"/>
      <w:numFmt w:val="decimal"/>
      <w:lvlText w:val="%1."/>
      <w:lvlJc w:val="left"/>
      <w:pPr>
        <w:ind w:left="644"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3DF63E03"/>
    <w:multiLevelType w:val="hybridMultilevel"/>
    <w:tmpl w:val="624679E6"/>
    <w:lvl w:ilvl="0" w:tplc="0C090003">
      <w:start w:val="1"/>
      <w:numFmt w:val="bullet"/>
      <w:lvlText w:val="o"/>
      <w:lvlJc w:val="left"/>
      <w:pPr>
        <w:ind w:left="1080" w:hanging="360"/>
      </w:pPr>
      <w:rPr>
        <w:rFonts w:ascii="Courier New" w:hAnsi="Courier New" w:cs="Courier New"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nsid w:val="45017241"/>
    <w:multiLevelType w:val="multilevel"/>
    <w:tmpl w:val="C360F65A"/>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860"/>
        </w:tabs>
        <w:ind w:left="860"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sz w:val="20"/>
        <w:szCs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1B134B0"/>
    <w:multiLevelType w:val="hybridMultilevel"/>
    <w:tmpl w:val="E0803A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4E34516"/>
    <w:multiLevelType w:val="hybridMultilevel"/>
    <w:tmpl w:val="41E099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57BB6CDF"/>
    <w:multiLevelType w:val="hybridMultilevel"/>
    <w:tmpl w:val="FCCE0F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A425571"/>
    <w:multiLevelType w:val="hybridMultilevel"/>
    <w:tmpl w:val="1818A5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CE15F3A"/>
    <w:multiLevelType w:val="hybridMultilevel"/>
    <w:tmpl w:val="7510691E"/>
    <w:lvl w:ilvl="0" w:tplc="77A8F096">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67550565"/>
    <w:multiLevelType w:val="hybridMultilevel"/>
    <w:tmpl w:val="59AEDD7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6C8B5381"/>
    <w:multiLevelType w:val="hybridMultilevel"/>
    <w:tmpl w:val="404036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E394E84"/>
    <w:multiLevelType w:val="hybridMultilevel"/>
    <w:tmpl w:val="D0B89D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8"/>
  </w:num>
  <w:num w:numId="8">
    <w:abstractNumId w:val="8"/>
  </w:num>
  <w:num w:numId="9">
    <w:abstractNumId w:val="8"/>
  </w:num>
  <w:num w:numId="10">
    <w:abstractNumId w:val="8"/>
  </w:num>
  <w:num w:numId="11">
    <w:abstractNumId w:val="14"/>
  </w:num>
  <w:num w:numId="12">
    <w:abstractNumId w:val="16"/>
  </w:num>
  <w:num w:numId="13">
    <w:abstractNumId w:val="9"/>
  </w:num>
  <w:num w:numId="14">
    <w:abstractNumId w:val="3"/>
  </w:num>
  <w:num w:numId="15">
    <w:abstractNumId w:val="7"/>
  </w:num>
  <w:num w:numId="16">
    <w:abstractNumId w:val="10"/>
  </w:num>
  <w:num w:numId="17">
    <w:abstractNumId w:val="6"/>
  </w:num>
  <w:num w:numId="18">
    <w:abstractNumId w:val="6"/>
  </w:num>
  <w:num w:numId="19">
    <w:abstractNumId w:val="5"/>
  </w:num>
  <w:num w:numId="20">
    <w:abstractNumId w:val="4"/>
  </w:num>
  <w:num w:numId="21">
    <w:abstractNumId w:val="2"/>
  </w:num>
  <w:num w:numId="22">
    <w:abstractNumId w:val="15"/>
  </w:num>
  <w:num w:numId="23">
    <w:abstractNumId w:val="11"/>
  </w:num>
  <w:num w:numId="24">
    <w:abstractNumId w:val="1"/>
  </w:num>
  <w:num w:numId="25">
    <w:abstractNumId w:val="12"/>
  </w:num>
  <w:num w:numId="26">
    <w:abstractNumId w:val="13"/>
  </w:num>
  <w:num w:numId="27">
    <w:abstractNumId w:val="6"/>
    <w:lvlOverride w:ilvl="0">
      <w:startOverride w:val="3"/>
    </w:lvlOverride>
    <w:lvlOverride w:ilvl="1">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defaultTabStop w:val="720"/>
  <w:drawingGridHorizontalSpacing w:val="100"/>
  <w:displayHorizontalDrawingGridEvery w:val="2"/>
  <w:characterSpacingControl w:val="doNotCompress"/>
  <w:hdrShapeDefaults>
    <o:shapedefaults v:ext="edit" spidmax="921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9C1"/>
    <w:rsid w:val="000567E8"/>
    <w:rsid w:val="0006600C"/>
    <w:rsid w:val="000765F0"/>
    <w:rsid w:val="00081628"/>
    <w:rsid w:val="000962E6"/>
    <w:rsid w:val="000B0FA8"/>
    <w:rsid w:val="000C4105"/>
    <w:rsid w:val="000D64CD"/>
    <w:rsid w:val="000E34EB"/>
    <w:rsid w:val="00100204"/>
    <w:rsid w:val="00100E80"/>
    <w:rsid w:val="00120214"/>
    <w:rsid w:val="001B49B2"/>
    <w:rsid w:val="001C52BB"/>
    <w:rsid w:val="001E6B4F"/>
    <w:rsid w:val="00205EF8"/>
    <w:rsid w:val="00212756"/>
    <w:rsid w:val="002144DF"/>
    <w:rsid w:val="00224CCC"/>
    <w:rsid w:val="00245206"/>
    <w:rsid w:val="002905AE"/>
    <w:rsid w:val="00290F80"/>
    <w:rsid w:val="00291C21"/>
    <w:rsid w:val="002943D0"/>
    <w:rsid w:val="00306459"/>
    <w:rsid w:val="003376BE"/>
    <w:rsid w:val="003555A8"/>
    <w:rsid w:val="00375204"/>
    <w:rsid w:val="003E400A"/>
    <w:rsid w:val="0040126E"/>
    <w:rsid w:val="00440E5E"/>
    <w:rsid w:val="004429A0"/>
    <w:rsid w:val="004511E3"/>
    <w:rsid w:val="0047442D"/>
    <w:rsid w:val="00474BA6"/>
    <w:rsid w:val="004A6937"/>
    <w:rsid w:val="004B47F3"/>
    <w:rsid w:val="004D05DC"/>
    <w:rsid w:val="004F3F0B"/>
    <w:rsid w:val="004F5AE5"/>
    <w:rsid w:val="00505E73"/>
    <w:rsid w:val="005204E5"/>
    <w:rsid w:val="0052636B"/>
    <w:rsid w:val="00563F0B"/>
    <w:rsid w:val="00577BAB"/>
    <w:rsid w:val="005934E5"/>
    <w:rsid w:val="005A6B2E"/>
    <w:rsid w:val="005C3265"/>
    <w:rsid w:val="005F4303"/>
    <w:rsid w:val="0061017B"/>
    <w:rsid w:val="006253D9"/>
    <w:rsid w:val="00631592"/>
    <w:rsid w:val="00672162"/>
    <w:rsid w:val="00680A09"/>
    <w:rsid w:val="00684742"/>
    <w:rsid w:val="006B243D"/>
    <w:rsid w:val="006B27FD"/>
    <w:rsid w:val="00713C92"/>
    <w:rsid w:val="007343CC"/>
    <w:rsid w:val="0074383E"/>
    <w:rsid w:val="007604B0"/>
    <w:rsid w:val="00770B45"/>
    <w:rsid w:val="00774E2D"/>
    <w:rsid w:val="00776604"/>
    <w:rsid w:val="00805D25"/>
    <w:rsid w:val="008333E8"/>
    <w:rsid w:val="0083454C"/>
    <w:rsid w:val="0083480A"/>
    <w:rsid w:val="0085208C"/>
    <w:rsid w:val="008601EF"/>
    <w:rsid w:val="00872144"/>
    <w:rsid w:val="00894037"/>
    <w:rsid w:val="008A3490"/>
    <w:rsid w:val="00903042"/>
    <w:rsid w:val="009073D6"/>
    <w:rsid w:val="009146BA"/>
    <w:rsid w:val="0092270C"/>
    <w:rsid w:val="00967FB5"/>
    <w:rsid w:val="009753FF"/>
    <w:rsid w:val="0097620D"/>
    <w:rsid w:val="00997DF4"/>
    <w:rsid w:val="009D3065"/>
    <w:rsid w:val="00A12110"/>
    <w:rsid w:val="00A209C1"/>
    <w:rsid w:val="00A47ACA"/>
    <w:rsid w:val="00A66A12"/>
    <w:rsid w:val="00A7479A"/>
    <w:rsid w:val="00A81349"/>
    <w:rsid w:val="00A87806"/>
    <w:rsid w:val="00AA79A6"/>
    <w:rsid w:val="00AB1339"/>
    <w:rsid w:val="00AB7102"/>
    <w:rsid w:val="00AC2729"/>
    <w:rsid w:val="00AC7E33"/>
    <w:rsid w:val="00B3739B"/>
    <w:rsid w:val="00B432FB"/>
    <w:rsid w:val="00B536A7"/>
    <w:rsid w:val="00B777C3"/>
    <w:rsid w:val="00B77DC3"/>
    <w:rsid w:val="00BC23C5"/>
    <w:rsid w:val="00C017E9"/>
    <w:rsid w:val="00C02868"/>
    <w:rsid w:val="00C20D9A"/>
    <w:rsid w:val="00C444BB"/>
    <w:rsid w:val="00C57219"/>
    <w:rsid w:val="00C82987"/>
    <w:rsid w:val="00CC37F4"/>
    <w:rsid w:val="00D10063"/>
    <w:rsid w:val="00DB1FE3"/>
    <w:rsid w:val="00DB5603"/>
    <w:rsid w:val="00DC5B8E"/>
    <w:rsid w:val="00DE203E"/>
    <w:rsid w:val="00DF07D4"/>
    <w:rsid w:val="00E20FC9"/>
    <w:rsid w:val="00E2542F"/>
    <w:rsid w:val="00E84748"/>
    <w:rsid w:val="00E855E4"/>
    <w:rsid w:val="00E97069"/>
    <w:rsid w:val="00EB25FC"/>
    <w:rsid w:val="00EC3A85"/>
    <w:rsid w:val="00F05421"/>
    <w:rsid w:val="00F117A2"/>
    <w:rsid w:val="00F1508A"/>
    <w:rsid w:val="00F26807"/>
    <w:rsid w:val="00F4094A"/>
    <w:rsid w:val="00F42538"/>
    <w:rsid w:val="00F43803"/>
    <w:rsid w:val="00F45C40"/>
    <w:rsid w:val="00F6571B"/>
    <w:rsid w:val="00F74608"/>
    <w:rsid w:val="00F91E3C"/>
    <w:rsid w:val="00FB7306"/>
    <w:rsid w:val="00FD589E"/>
    <w:rsid w:val="00FE0B42"/>
    <w:rsid w:val="00FE3F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273C0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7C3"/>
    <w:rPr>
      <w:sz w:val="20"/>
      <w:szCs w:val="20"/>
    </w:rPr>
  </w:style>
  <w:style w:type="paragraph" w:styleId="Heading1">
    <w:name w:val="heading 1"/>
    <w:aliases w:val="Section Heading,Section Heading1,Section Heading2,Section Heading3,Section Heading4,Section Heading5,Section Heading11,Section Heading21,Section Heading31,Section Heading41,Section Heading12,Section Heading22,Section Heading32,Heading 1A,h1"/>
    <w:basedOn w:val="Normal"/>
    <w:next w:val="Normal"/>
    <w:link w:val="Heading1Char"/>
    <w:uiPriority w:val="9"/>
    <w:qFormat/>
    <w:rsid w:val="00B777C3"/>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aliases w:val="Heading 2 Char1,Heading 2 Char Char,Heading 2a Char Char,h2 main heading Char Char,B Sub/Bold Char Char,B Sub/Bold1 Char Char,B Sub/Bold2 Char Char,B Sub/Bold11 Char Char,h2 main heading1 Char Char,h2 main heading2 Char Char"/>
    <w:basedOn w:val="Normal"/>
    <w:next w:val="Normal"/>
    <w:link w:val="Heading2Char"/>
    <w:uiPriority w:val="9"/>
    <w:unhideWhenUsed/>
    <w:qFormat/>
    <w:rsid w:val="00B777C3"/>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aliases w:val="Head 3,Head 31,Head 32,Head 33,Head 311,Head 321,Head 34,Head 312,Head 322,Head 331,Head 3111,Head 3211,h3,C Sub-Sub/Italic,h3 sub heading,C Sub-Sub/Italic1,Char"/>
    <w:basedOn w:val="Normal"/>
    <w:next w:val="Normal"/>
    <w:link w:val="Heading3Char"/>
    <w:uiPriority w:val="9"/>
    <w:unhideWhenUsed/>
    <w:qFormat/>
    <w:rsid w:val="00B777C3"/>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aliases w:val="h4,h4 sub sub heading,D Sub-Sub/Plain"/>
    <w:basedOn w:val="Normal"/>
    <w:next w:val="Normal"/>
    <w:link w:val="Heading4Char"/>
    <w:uiPriority w:val="9"/>
    <w:unhideWhenUsed/>
    <w:qFormat/>
    <w:rsid w:val="00B777C3"/>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aliases w:val="Heading 5(unused)"/>
    <w:basedOn w:val="Normal"/>
    <w:next w:val="Normal"/>
    <w:link w:val="Heading5Char"/>
    <w:uiPriority w:val="9"/>
    <w:unhideWhenUsed/>
    <w:qFormat/>
    <w:rsid w:val="00B777C3"/>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aliases w:val="Heading 6(unused)"/>
    <w:basedOn w:val="Normal"/>
    <w:next w:val="Normal"/>
    <w:link w:val="Heading6Char"/>
    <w:uiPriority w:val="9"/>
    <w:unhideWhenUsed/>
    <w:qFormat/>
    <w:rsid w:val="00B777C3"/>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aliases w:val="Heading 7(unused)"/>
    <w:basedOn w:val="Normal"/>
    <w:next w:val="Normal"/>
    <w:link w:val="Heading7Char"/>
    <w:uiPriority w:val="9"/>
    <w:unhideWhenUsed/>
    <w:qFormat/>
    <w:rsid w:val="00B777C3"/>
    <w:pPr>
      <w:spacing w:before="300" w:after="0"/>
      <w:outlineLvl w:val="6"/>
    </w:pPr>
    <w:rPr>
      <w:caps/>
      <w:color w:val="365F91" w:themeColor="accent1" w:themeShade="BF"/>
      <w:spacing w:val="10"/>
      <w:sz w:val="22"/>
      <w:szCs w:val="22"/>
    </w:rPr>
  </w:style>
  <w:style w:type="paragraph" w:styleId="Heading8">
    <w:name w:val="heading 8"/>
    <w:aliases w:val="Heading 8(unused)"/>
    <w:basedOn w:val="Normal"/>
    <w:next w:val="Normal"/>
    <w:link w:val="Heading8Char"/>
    <w:uiPriority w:val="9"/>
    <w:unhideWhenUsed/>
    <w:qFormat/>
    <w:rsid w:val="00B777C3"/>
    <w:pPr>
      <w:spacing w:before="300" w:after="0"/>
      <w:outlineLvl w:val="7"/>
    </w:pPr>
    <w:rPr>
      <w:caps/>
      <w:spacing w:val="10"/>
      <w:sz w:val="18"/>
      <w:szCs w:val="18"/>
    </w:rPr>
  </w:style>
  <w:style w:type="paragraph" w:styleId="Heading9">
    <w:name w:val="heading 9"/>
    <w:aliases w:val="Heading 9(unused)"/>
    <w:basedOn w:val="Normal"/>
    <w:next w:val="Normal"/>
    <w:link w:val="Heading9Char"/>
    <w:uiPriority w:val="9"/>
    <w:unhideWhenUsed/>
    <w:qFormat/>
    <w:rsid w:val="00B777C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Heading Char,Section Heading1 Char,Section Heading2 Char,Section Heading3 Char,Section Heading4 Char,Section Heading5 Char,Section Heading11 Char,Section Heading21 Char,Section Heading31 Char,Section Heading41 Char,Heading 1A Char"/>
    <w:basedOn w:val="DefaultParagraphFont"/>
    <w:link w:val="Heading1"/>
    <w:uiPriority w:val="9"/>
    <w:rsid w:val="00B777C3"/>
    <w:rPr>
      <w:b/>
      <w:bCs/>
      <w:caps/>
      <w:color w:val="FFFFFF" w:themeColor="background1"/>
      <w:spacing w:val="15"/>
      <w:shd w:val="clear" w:color="auto" w:fill="4F81BD" w:themeFill="accent1"/>
    </w:rPr>
  </w:style>
  <w:style w:type="character" w:customStyle="1" w:styleId="Heading2Char">
    <w:name w:val="Heading 2 Char"/>
    <w:aliases w:val="Heading 2 Char1 Char,Heading 2 Char Char Char,Heading 2a Char Char Char,h2 main heading Char Char Char,B Sub/Bold Char Char Char,B Sub/Bold1 Char Char Char,B Sub/Bold2 Char Char Char,B Sub/Bold11 Char Char Char"/>
    <w:basedOn w:val="DefaultParagraphFont"/>
    <w:link w:val="Heading2"/>
    <w:uiPriority w:val="9"/>
    <w:rsid w:val="00B777C3"/>
    <w:rPr>
      <w:caps/>
      <w:spacing w:val="15"/>
      <w:shd w:val="clear" w:color="auto" w:fill="DBE5F1" w:themeFill="accent1" w:themeFillTint="33"/>
    </w:rPr>
  </w:style>
  <w:style w:type="character" w:customStyle="1" w:styleId="Heading3Char">
    <w:name w:val="Heading 3 Char"/>
    <w:aliases w:val="Head 3 Char,Head 31 Char,Head 32 Char,Head 33 Char,Head 311 Char,Head 321 Char,Head 34 Char,Head 312 Char,Head 322 Char,Head 331 Char,Head 3111 Char,Head 3211 Char,h3 Char,C Sub-Sub/Italic Char,h3 sub heading Char,C Sub-Sub/Italic1 Char"/>
    <w:basedOn w:val="DefaultParagraphFont"/>
    <w:link w:val="Heading3"/>
    <w:uiPriority w:val="9"/>
    <w:rsid w:val="00B777C3"/>
    <w:rPr>
      <w:caps/>
      <w:color w:val="243F60" w:themeColor="accent1" w:themeShade="7F"/>
      <w:spacing w:val="15"/>
    </w:rPr>
  </w:style>
  <w:style w:type="character" w:customStyle="1" w:styleId="Heading4Char">
    <w:name w:val="Heading 4 Char"/>
    <w:aliases w:val="h4 Char,h4 sub sub heading Char,D Sub-Sub/Plain Char"/>
    <w:basedOn w:val="DefaultParagraphFont"/>
    <w:link w:val="Heading4"/>
    <w:uiPriority w:val="9"/>
    <w:rsid w:val="00B777C3"/>
    <w:rPr>
      <w:caps/>
      <w:color w:val="365F91" w:themeColor="accent1" w:themeShade="BF"/>
      <w:spacing w:val="10"/>
    </w:rPr>
  </w:style>
  <w:style w:type="character" w:customStyle="1" w:styleId="Heading5Char">
    <w:name w:val="Heading 5 Char"/>
    <w:aliases w:val="Heading 5(unused) Char"/>
    <w:basedOn w:val="DefaultParagraphFont"/>
    <w:link w:val="Heading5"/>
    <w:uiPriority w:val="9"/>
    <w:rsid w:val="00B777C3"/>
    <w:rPr>
      <w:caps/>
      <w:color w:val="365F91" w:themeColor="accent1" w:themeShade="BF"/>
      <w:spacing w:val="10"/>
    </w:rPr>
  </w:style>
  <w:style w:type="character" w:customStyle="1" w:styleId="Heading6Char">
    <w:name w:val="Heading 6 Char"/>
    <w:aliases w:val="Heading 6(unused) Char"/>
    <w:basedOn w:val="DefaultParagraphFont"/>
    <w:link w:val="Heading6"/>
    <w:uiPriority w:val="9"/>
    <w:rsid w:val="00B777C3"/>
    <w:rPr>
      <w:caps/>
      <w:color w:val="365F91" w:themeColor="accent1" w:themeShade="BF"/>
      <w:spacing w:val="10"/>
    </w:rPr>
  </w:style>
  <w:style w:type="character" w:customStyle="1" w:styleId="Heading7Char">
    <w:name w:val="Heading 7 Char"/>
    <w:aliases w:val="Heading 7(unused) Char"/>
    <w:basedOn w:val="DefaultParagraphFont"/>
    <w:link w:val="Heading7"/>
    <w:uiPriority w:val="9"/>
    <w:rsid w:val="00B777C3"/>
    <w:rPr>
      <w:caps/>
      <w:color w:val="365F91" w:themeColor="accent1" w:themeShade="BF"/>
      <w:spacing w:val="10"/>
    </w:rPr>
  </w:style>
  <w:style w:type="character" w:customStyle="1" w:styleId="Heading8Char">
    <w:name w:val="Heading 8 Char"/>
    <w:aliases w:val="Heading 8(unused) Char"/>
    <w:basedOn w:val="DefaultParagraphFont"/>
    <w:link w:val="Heading8"/>
    <w:uiPriority w:val="9"/>
    <w:rsid w:val="00B777C3"/>
    <w:rPr>
      <w:caps/>
      <w:spacing w:val="10"/>
      <w:sz w:val="18"/>
      <w:szCs w:val="18"/>
    </w:rPr>
  </w:style>
  <w:style w:type="character" w:customStyle="1" w:styleId="Heading9Char">
    <w:name w:val="Heading 9 Char"/>
    <w:aliases w:val="Heading 9(unused) Char"/>
    <w:basedOn w:val="DefaultParagraphFont"/>
    <w:link w:val="Heading9"/>
    <w:uiPriority w:val="9"/>
    <w:rsid w:val="00B777C3"/>
    <w:rPr>
      <w:i/>
      <w:caps/>
      <w:spacing w:val="10"/>
      <w:sz w:val="18"/>
      <w:szCs w:val="18"/>
    </w:rPr>
  </w:style>
  <w:style w:type="paragraph" w:styleId="Caption">
    <w:name w:val="caption"/>
    <w:basedOn w:val="Normal"/>
    <w:next w:val="Normal"/>
    <w:uiPriority w:val="35"/>
    <w:unhideWhenUsed/>
    <w:qFormat/>
    <w:rsid w:val="00B777C3"/>
    <w:rPr>
      <w:b/>
      <w:bCs/>
      <w:color w:val="365F91" w:themeColor="accent1" w:themeShade="BF"/>
      <w:sz w:val="16"/>
      <w:szCs w:val="16"/>
    </w:rPr>
  </w:style>
  <w:style w:type="character" w:styleId="Emphasis">
    <w:name w:val="Emphasis"/>
    <w:uiPriority w:val="20"/>
    <w:qFormat/>
    <w:rsid w:val="00B777C3"/>
    <w:rPr>
      <w:caps/>
      <w:color w:val="243F60" w:themeColor="accent1" w:themeShade="7F"/>
      <w:spacing w:val="5"/>
    </w:rPr>
  </w:style>
  <w:style w:type="character" w:styleId="SubtleEmphasis">
    <w:name w:val="Subtle Emphasis"/>
    <w:uiPriority w:val="19"/>
    <w:qFormat/>
    <w:rsid w:val="00B777C3"/>
    <w:rPr>
      <w:i/>
      <w:iCs/>
      <w:color w:val="243F60" w:themeColor="accent1" w:themeShade="7F"/>
    </w:rPr>
  </w:style>
  <w:style w:type="paragraph" w:customStyle="1" w:styleId="Code">
    <w:name w:val="Code"/>
    <w:basedOn w:val="Normal"/>
    <w:link w:val="CodeChar"/>
    <w:rsid w:val="00A209C1"/>
    <w:pPr>
      <w:ind w:left="2160"/>
    </w:pPr>
    <w:rPr>
      <w:rFonts w:ascii="Courier New" w:hAnsi="Courier New" w:cs="Courier New"/>
      <w:sz w:val="16"/>
      <w:szCs w:val="16"/>
    </w:rPr>
  </w:style>
  <w:style w:type="character" w:customStyle="1" w:styleId="CodeChar">
    <w:name w:val="Code Char"/>
    <w:link w:val="Code"/>
    <w:rsid w:val="00A209C1"/>
    <w:rPr>
      <w:rFonts w:ascii="Courier New" w:hAnsi="Courier New" w:cs="Courier New"/>
      <w:sz w:val="16"/>
      <w:szCs w:val="16"/>
      <w:lang w:val="en-AU"/>
    </w:rPr>
  </w:style>
  <w:style w:type="paragraph" w:styleId="ListParagraph">
    <w:name w:val="List Paragraph"/>
    <w:basedOn w:val="Normal"/>
    <w:uiPriority w:val="34"/>
    <w:qFormat/>
    <w:rsid w:val="00B777C3"/>
    <w:pPr>
      <w:ind w:left="720"/>
      <w:contextualSpacing/>
    </w:pPr>
  </w:style>
  <w:style w:type="table" w:styleId="TableGrid">
    <w:name w:val="Table Grid"/>
    <w:basedOn w:val="TableNormal"/>
    <w:uiPriority w:val="59"/>
    <w:rsid w:val="00DB560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FE3F5F"/>
    <w:pPr>
      <w:tabs>
        <w:tab w:val="center" w:pos="4513"/>
        <w:tab w:val="right" w:pos="9026"/>
      </w:tabs>
    </w:pPr>
  </w:style>
  <w:style w:type="character" w:customStyle="1" w:styleId="HeaderChar">
    <w:name w:val="Header Char"/>
    <w:link w:val="Header"/>
    <w:uiPriority w:val="99"/>
    <w:rsid w:val="00FE3F5F"/>
    <w:rPr>
      <w:rFonts w:ascii="Verdana" w:hAnsi="Verdana"/>
      <w:szCs w:val="24"/>
      <w:lang w:eastAsia="en-US"/>
    </w:rPr>
  </w:style>
  <w:style w:type="paragraph" w:styleId="Footer">
    <w:name w:val="footer"/>
    <w:basedOn w:val="Normal"/>
    <w:link w:val="FooterChar"/>
    <w:uiPriority w:val="99"/>
    <w:unhideWhenUsed/>
    <w:rsid w:val="00FE3F5F"/>
    <w:pPr>
      <w:tabs>
        <w:tab w:val="center" w:pos="4513"/>
        <w:tab w:val="right" w:pos="9026"/>
      </w:tabs>
    </w:pPr>
  </w:style>
  <w:style w:type="character" w:customStyle="1" w:styleId="FooterChar">
    <w:name w:val="Footer Char"/>
    <w:link w:val="Footer"/>
    <w:uiPriority w:val="99"/>
    <w:rsid w:val="00FE3F5F"/>
    <w:rPr>
      <w:rFonts w:ascii="Verdana" w:hAnsi="Verdana"/>
      <w:szCs w:val="24"/>
      <w:lang w:eastAsia="en-US"/>
    </w:rPr>
  </w:style>
  <w:style w:type="paragraph" w:styleId="TOCHeading">
    <w:name w:val="TOC Heading"/>
    <w:basedOn w:val="Heading1"/>
    <w:next w:val="Normal"/>
    <w:uiPriority w:val="39"/>
    <w:unhideWhenUsed/>
    <w:qFormat/>
    <w:rsid w:val="00B777C3"/>
    <w:pPr>
      <w:outlineLvl w:val="9"/>
    </w:pPr>
    <w:rPr>
      <w:lang w:bidi="en-US"/>
    </w:rPr>
  </w:style>
  <w:style w:type="paragraph" w:styleId="TOC1">
    <w:name w:val="toc 1"/>
    <w:basedOn w:val="Normal"/>
    <w:next w:val="Normal"/>
    <w:autoRedefine/>
    <w:uiPriority w:val="39"/>
    <w:unhideWhenUsed/>
    <w:rsid w:val="0083454C"/>
    <w:pPr>
      <w:tabs>
        <w:tab w:val="left" w:pos="440"/>
        <w:tab w:val="right" w:leader="dot" w:pos="10456"/>
      </w:tabs>
      <w:ind w:left="442"/>
    </w:pPr>
  </w:style>
  <w:style w:type="paragraph" w:styleId="TOC2">
    <w:name w:val="toc 2"/>
    <w:basedOn w:val="Normal"/>
    <w:next w:val="Normal"/>
    <w:autoRedefine/>
    <w:uiPriority w:val="39"/>
    <w:unhideWhenUsed/>
    <w:rsid w:val="00205EF8"/>
    <w:pPr>
      <w:tabs>
        <w:tab w:val="left" w:pos="880"/>
        <w:tab w:val="right" w:leader="dot" w:pos="10456"/>
      </w:tabs>
      <w:ind w:left="200"/>
    </w:pPr>
  </w:style>
  <w:style w:type="character" w:styleId="Hyperlink">
    <w:name w:val="Hyperlink"/>
    <w:uiPriority w:val="99"/>
    <w:unhideWhenUsed/>
    <w:rsid w:val="00B536A7"/>
    <w:rPr>
      <w:color w:val="0000FF"/>
      <w:u w:val="single"/>
    </w:rPr>
  </w:style>
  <w:style w:type="character" w:styleId="FollowedHyperlink">
    <w:name w:val="FollowedHyperlink"/>
    <w:uiPriority w:val="99"/>
    <w:semiHidden/>
    <w:unhideWhenUsed/>
    <w:rsid w:val="004A6937"/>
    <w:rPr>
      <w:color w:val="800080"/>
      <w:u w:val="single"/>
    </w:rPr>
  </w:style>
  <w:style w:type="paragraph" w:styleId="NoSpacing">
    <w:name w:val="No Spacing"/>
    <w:basedOn w:val="Normal"/>
    <w:link w:val="NoSpacingChar"/>
    <w:uiPriority w:val="1"/>
    <w:qFormat/>
    <w:rsid w:val="00B777C3"/>
    <w:pPr>
      <w:spacing w:before="0" w:after="0" w:line="240" w:lineRule="auto"/>
    </w:pPr>
  </w:style>
  <w:style w:type="character" w:styleId="Strong">
    <w:name w:val="Strong"/>
    <w:uiPriority w:val="22"/>
    <w:qFormat/>
    <w:rsid w:val="00B777C3"/>
    <w:rPr>
      <w:b/>
      <w:bCs/>
    </w:rPr>
  </w:style>
  <w:style w:type="character" w:styleId="IntenseEmphasis">
    <w:name w:val="Intense Emphasis"/>
    <w:uiPriority w:val="21"/>
    <w:qFormat/>
    <w:rsid w:val="00B777C3"/>
    <w:rPr>
      <w:b/>
      <w:bCs/>
      <w:caps/>
      <w:color w:val="243F60" w:themeColor="accent1" w:themeShade="7F"/>
      <w:spacing w:val="10"/>
    </w:rPr>
  </w:style>
  <w:style w:type="paragraph" w:styleId="BalloonText">
    <w:name w:val="Balloon Text"/>
    <w:basedOn w:val="Normal"/>
    <w:link w:val="BalloonTextChar"/>
    <w:uiPriority w:val="99"/>
    <w:semiHidden/>
    <w:unhideWhenUsed/>
    <w:rsid w:val="00505E73"/>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E73"/>
    <w:rPr>
      <w:rFonts w:ascii="Tahoma" w:hAnsi="Tahoma" w:cs="Tahoma"/>
      <w:sz w:val="16"/>
      <w:szCs w:val="16"/>
      <w:lang w:eastAsia="en-US"/>
    </w:rPr>
  </w:style>
  <w:style w:type="paragraph" w:styleId="Title">
    <w:name w:val="Title"/>
    <w:basedOn w:val="Normal"/>
    <w:next w:val="Normal"/>
    <w:link w:val="TitleChar"/>
    <w:uiPriority w:val="10"/>
    <w:qFormat/>
    <w:rsid w:val="00B777C3"/>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B777C3"/>
    <w:rPr>
      <w:caps/>
      <w:color w:val="4F81BD" w:themeColor="accent1"/>
      <w:spacing w:val="10"/>
      <w:kern w:val="28"/>
      <w:sz w:val="52"/>
      <w:szCs w:val="52"/>
    </w:rPr>
  </w:style>
  <w:style w:type="paragraph" w:styleId="Subtitle">
    <w:name w:val="Subtitle"/>
    <w:basedOn w:val="Normal"/>
    <w:next w:val="Normal"/>
    <w:link w:val="SubtitleChar"/>
    <w:uiPriority w:val="11"/>
    <w:qFormat/>
    <w:rsid w:val="00B777C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777C3"/>
    <w:rPr>
      <w:caps/>
      <w:color w:val="595959" w:themeColor="text1" w:themeTint="A6"/>
      <w:spacing w:val="10"/>
      <w:sz w:val="24"/>
      <w:szCs w:val="24"/>
    </w:rPr>
  </w:style>
  <w:style w:type="character" w:customStyle="1" w:styleId="NoSpacingChar">
    <w:name w:val="No Spacing Char"/>
    <w:basedOn w:val="DefaultParagraphFont"/>
    <w:link w:val="NoSpacing"/>
    <w:uiPriority w:val="1"/>
    <w:rsid w:val="00B777C3"/>
    <w:rPr>
      <w:sz w:val="20"/>
      <w:szCs w:val="20"/>
    </w:rPr>
  </w:style>
  <w:style w:type="paragraph" w:styleId="Quote">
    <w:name w:val="Quote"/>
    <w:basedOn w:val="Normal"/>
    <w:next w:val="Normal"/>
    <w:link w:val="QuoteChar"/>
    <w:uiPriority w:val="29"/>
    <w:qFormat/>
    <w:rsid w:val="00B777C3"/>
    <w:rPr>
      <w:i/>
      <w:iCs/>
    </w:rPr>
  </w:style>
  <w:style w:type="character" w:customStyle="1" w:styleId="QuoteChar">
    <w:name w:val="Quote Char"/>
    <w:basedOn w:val="DefaultParagraphFont"/>
    <w:link w:val="Quote"/>
    <w:uiPriority w:val="29"/>
    <w:rsid w:val="00B777C3"/>
    <w:rPr>
      <w:i/>
      <w:iCs/>
      <w:sz w:val="20"/>
      <w:szCs w:val="20"/>
    </w:rPr>
  </w:style>
  <w:style w:type="paragraph" w:styleId="IntenseQuote">
    <w:name w:val="Intense Quote"/>
    <w:basedOn w:val="Normal"/>
    <w:next w:val="Normal"/>
    <w:link w:val="IntenseQuoteChar"/>
    <w:uiPriority w:val="30"/>
    <w:qFormat/>
    <w:rsid w:val="00B777C3"/>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B777C3"/>
    <w:rPr>
      <w:i/>
      <w:iCs/>
      <w:color w:val="4F81BD" w:themeColor="accent1"/>
      <w:sz w:val="20"/>
      <w:szCs w:val="20"/>
    </w:rPr>
  </w:style>
  <w:style w:type="character" w:styleId="SubtleReference">
    <w:name w:val="Subtle Reference"/>
    <w:uiPriority w:val="31"/>
    <w:qFormat/>
    <w:rsid w:val="00B777C3"/>
    <w:rPr>
      <w:b/>
      <w:bCs/>
      <w:color w:val="4F81BD" w:themeColor="accent1"/>
    </w:rPr>
  </w:style>
  <w:style w:type="character" w:styleId="IntenseReference">
    <w:name w:val="Intense Reference"/>
    <w:uiPriority w:val="32"/>
    <w:qFormat/>
    <w:rsid w:val="00B777C3"/>
    <w:rPr>
      <w:b/>
      <w:bCs/>
      <w:i/>
      <w:iCs/>
      <w:caps/>
      <w:color w:val="4F81BD" w:themeColor="accent1"/>
    </w:rPr>
  </w:style>
  <w:style w:type="character" w:styleId="BookTitle">
    <w:name w:val="Book Title"/>
    <w:uiPriority w:val="33"/>
    <w:qFormat/>
    <w:rsid w:val="00B777C3"/>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7C3"/>
    <w:rPr>
      <w:sz w:val="20"/>
      <w:szCs w:val="20"/>
    </w:rPr>
  </w:style>
  <w:style w:type="paragraph" w:styleId="Heading1">
    <w:name w:val="heading 1"/>
    <w:aliases w:val="Section Heading,Section Heading1,Section Heading2,Section Heading3,Section Heading4,Section Heading5,Section Heading11,Section Heading21,Section Heading31,Section Heading41,Section Heading12,Section Heading22,Section Heading32,Heading 1A,h1"/>
    <w:basedOn w:val="Normal"/>
    <w:next w:val="Normal"/>
    <w:link w:val="Heading1Char"/>
    <w:uiPriority w:val="9"/>
    <w:qFormat/>
    <w:rsid w:val="00B777C3"/>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aliases w:val="Heading 2 Char1,Heading 2 Char Char,Heading 2a Char Char,h2 main heading Char Char,B Sub/Bold Char Char,B Sub/Bold1 Char Char,B Sub/Bold2 Char Char,B Sub/Bold11 Char Char,h2 main heading1 Char Char,h2 main heading2 Char Char"/>
    <w:basedOn w:val="Normal"/>
    <w:next w:val="Normal"/>
    <w:link w:val="Heading2Char"/>
    <w:uiPriority w:val="9"/>
    <w:unhideWhenUsed/>
    <w:qFormat/>
    <w:rsid w:val="00B777C3"/>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aliases w:val="Head 3,Head 31,Head 32,Head 33,Head 311,Head 321,Head 34,Head 312,Head 322,Head 331,Head 3111,Head 3211,h3,C Sub-Sub/Italic,h3 sub heading,C Sub-Sub/Italic1,Char"/>
    <w:basedOn w:val="Normal"/>
    <w:next w:val="Normal"/>
    <w:link w:val="Heading3Char"/>
    <w:uiPriority w:val="9"/>
    <w:unhideWhenUsed/>
    <w:qFormat/>
    <w:rsid w:val="00B777C3"/>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aliases w:val="h4,h4 sub sub heading,D Sub-Sub/Plain"/>
    <w:basedOn w:val="Normal"/>
    <w:next w:val="Normal"/>
    <w:link w:val="Heading4Char"/>
    <w:uiPriority w:val="9"/>
    <w:unhideWhenUsed/>
    <w:qFormat/>
    <w:rsid w:val="00B777C3"/>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aliases w:val="Heading 5(unused)"/>
    <w:basedOn w:val="Normal"/>
    <w:next w:val="Normal"/>
    <w:link w:val="Heading5Char"/>
    <w:uiPriority w:val="9"/>
    <w:unhideWhenUsed/>
    <w:qFormat/>
    <w:rsid w:val="00B777C3"/>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aliases w:val="Heading 6(unused)"/>
    <w:basedOn w:val="Normal"/>
    <w:next w:val="Normal"/>
    <w:link w:val="Heading6Char"/>
    <w:uiPriority w:val="9"/>
    <w:unhideWhenUsed/>
    <w:qFormat/>
    <w:rsid w:val="00B777C3"/>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aliases w:val="Heading 7(unused)"/>
    <w:basedOn w:val="Normal"/>
    <w:next w:val="Normal"/>
    <w:link w:val="Heading7Char"/>
    <w:uiPriority w:val="9"/>
    <w:unhideWhenUsed/>
    <w:qFormat/>
    <w:rsid w:val="00B777C3"/>
    <w:pPr>
      <w:spacing w:before="300" w:after="0"/>
      <w:outlineLvl w:val="6"/>
    </w:pPr>
    <w:rPr>
      <w:caps/>
      <w:color w:val="365F91" w:themeColor="accent1" w:themeShade="BF"/>
      <w:spacing w:val="10"/>
      <w:sz w:val="22"/>
      <w:szCs w:val="22"/>
    </w:rPr>
  </w:style>
  <w:style w:type="paragraph" w:styleId="Heading8">
    <w:name w:val="heading 8"/>
    <w:aliases w:val="Heading 8(unused)"/>
    <w:basedOn w:val="Normal"/>
    <w:next w:val="Normal"/>
    <w:link w:val="Heading8Char"/>
    <w:uiPriority w:val="9"/>
    <w:unhideWhenUsed/>
    <w:qFormat/>
    <w:rsid w:val="00B777C3"/>
    <w:pPr>
      <w:spacing w:before="300" w:after="0"/>
      <w:outlineLvl w:val="7"/>
    </w:pPr>
    <w:rPr>
      <w:caps/>
      <w:spacing w:val="10"/>
      <w:sz w:val="18"/>
      <w:szCs w:val="18"/>
    </w:rPr>
  </w:style>
  <w:style w:type="paragraph" w:styleId="Heading9">
    <w:name w:val="heading 9"/>
    <w:aliases w:val="Heading 9(unused)"/>
    <w:basedOn w:val="Normal"/>
    <w:next w:val="Normal"/>
    <w:link w:val="Heading9Char"/>
    <w:uiPriority w:val="9"/>
    <w:unhideWhenUsed/>
    <w:qFormat/>
    <w:rsid w:val="00B777C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Heading Char,Section Heading1 Char,Section Heading2 Char,Section Heading3 Char,Section Heading4 Char,Section Heading5 Char,Section Heading11 Char,Section Heading21 Char,Section Heading31 Char,Section Heading41 Char,Heading 1A Char"/>
    <w:basedOn w:val="DefaultParagraphFont"/>
    <w:link w:val="Heading1"/>
    <w:uiPriority w:val="9"/>
    <w:rsid w:val="00B777C3"/>
    <w:rPr>
      <w:b/>
      <w:bCs/>
      <w:caps/>
      <w:color w:val="FFFFFF" w:themeColor="background1"/>
      <w:spacing w:val="15"/>
      <w:shd w:val="clear" w:color="auto" w:fill="4F81BD" w:themeFill="accent1"/>
    </w:rPr>
  </w:style>
  <w:style w:type="character" w:customStyle="1" w:styleId="Heading2Char">
    <w:name w:val="Heading 2 Char"/>
    <w:aliases w:val="Heading 2 Char1 Char,Heading 2 Char Char Char,Heading 2a Char Char Char,h2 main heading Char Char Char,B Sub/Bold Char Char Char,B Sub/Bold1 Char Char Char,B Sub/Bold2 Char Char Char,B Sub/Bold11 Char Char Char"/>
    <w:basedOn w:val="DefaultParagraphFont"/>
    <w:link w:val="Heading2"/>
    <w:uiPriority w:val="9"/>
    <w:rsid w:val="00B777C3"/>
    <w:rPr>
      <w:caps/>
      <w:spacing w:val="15"/>
      <w:shd w:val="clear" w:color="auto" w:fill="DBE5F1" w:themeFill="accent1" w:themeFillTint="33"/>
    </w:rPr>
  </w:style>
  <w:style w:type="character" w:customStyle="1" w:styleId="Heading3Char">
    <w:name w:val="Heading 3 Char"/>
    <w:aliases w:val="Head 3 Char,Head 31 Char,Head 32 Char,Head 33 Char,Head 311 Char,Head 321 Char,Head 34 Char,Head 312 Char,Head 322 Char,Head 331 Char,Head 3111 Char,Head 3211 Char,h3 Char,C Sub-Sub/Italic Char,h3 sub heading Char,C Sub-Sub/Italic1 Char"/>
    <w:basedOn w:val="DefaultParagraphFont"/>
    <w:link w:val="Heading3"/>
    <w:uiPriority w:val="9"/>
    <w:rsid w:val="00B777C3"/>
    <w:rPr>
      <w:caps/>
      <w:color w:val="243F60" w:themeColor="accent1" w:themeShade="7F"/>
      <w:spacing w:val="15"/>
    </w:rPr>
  </w:style>
  <w:style w:type="character" w:customStyle="1" w:styleId="Heading4Char">
    <w:name w:val="Heading 4 Char"/>
    <w:aliases w:val="h4 Char,h4 sub sub heading Char,D Sub-Sub/Plain Char"/>
    <w:basedOn w:val="DefaultParagraphFont"/>
    <w:link w:val="Heading4"/>
    <w:uiPriority w:val="9"/>
    <w:rsid w:val="00B777C3"/>
    <w:rPr>
      <w:caps/>
      <w:color w:val="365F91" w:themeColor="accent1" w:themeShade="BF"/>
      <w:spacing w:val="10"/>
    </w:rPr>
  </w:style>
  <w:style w:type="character" w:customStyle="1" w:styleId="Heading5Char">
    <w:name w:val="Heading 5 Char"/>
    <w:aliases w:val="Heading 5(unused) Char"/>
    <w:basedOn w:val="DefaultParagraphFont"/>
    <w:link w:val="Heading5"/>
    <w:uiPriority w:val="9"/>
    <w:rsid w:val="00B777C3"/>
    <w:rPr>
      <w:caps/>
      <w:color w:val="365F91" w:themeColor="accent1" w:themeShade="BF"/>
      <w:spacing w:val="10"/>
    </w:rPr>
  </w:style>
  <w:style w:type="character" w:customStyle="1" w:styleId="Heading6Char">
    <w:name w:val="Heading 6 Char"/>
    <w:aliases w:val="Heading 6(unused) Char"/>
    <w:basedOn w:val="DefaultParagraphFont"/>
    <w:link w:val="Heading6"/>
    <w:uiPriority w:val="9"/>
    <w:rsid w:val="00B777C3"/>
    <w:rPr>
      <w:caps/>
      <w:color w:val="365F91" w:themeColor="accent1" w:themeShade="BF"/>
      <w:spacing w:val="10"/>
    </w:rPr>
  </w:style>
  <w:style w:type="character" w:customStyle="1" w:styleId="Heading7Char">
    <w:name w:val="Heading 7 Char"/>
    <w:aliases w:val="Heading 7(unused) Char"/>
    <w:basedOn w:val="DefaultParagraphFont"/>
    <w:link w:val="Heading7"/>
    <w:uiPriority w:val="9"/>
    <w:rsid w:val="00B777C3"/>
    <w:rPr>
      <w:caps/>
      <w:color w:val="365F91" w:themeColor="accent1" w:themeShade="BF"/>
      <w:spacing w:val="10"/>
    </w:rPr>
  </w:style>
  <w:style w:type="character" w:customStyle="1" w:styleId="Heading8Char">
    <w:name w:val="Heading 8 Char"/>
    <w:aliases w:val="Heading 8(unused) Char"/>
    <w:basedOn w:val="DefaultParagraphFont"/>
    <w:link w:val="Heading8"/>
    <w:uiPriority w:val="9"/>
    <w:rsid w:val="00B777C3"/>
    <w:rPr>
      <w:caps/>
      <w:spacing w:val="10"/>
      <w:sz w:val="18"/>
      <w:szCs w:val="18"/>
    </w:rPr>
  </w:style>
  <w:style w:type="character" w:customStyle="1" w:styleId="Heading9Char">
    <w:name w:val="Heading 9 Char"/>
    <w:aliases w:val="Heading 9(unused) Char"/>
    <w:basedOn w:val="DefaultParagraphFont"/>
    <w:link w:val="Heading9"/>
    <w:uiPriority w:val="9"/>
    <w:rsid w:val="00B777C3"/>
    <w:rPr>
      <w:i/>
      <w:caps/>
      <w:spacing w:val="10"/>
      <w:sz w:val="18"/>
      <w:szCs w:val="18"/>
    </w:rPr>
  </w:style>
  <w:style w:type="paragraph" w:styleId="Caption">
    <w:name w:val="caption"/>
    <w:basedOn w:val="Normal"/>
    <w:next w:val="Normal"/>
    <w:uiPriority w:val="35"/>
    <w:unhideWhenUsed/>
    <w:qFormat/>
    <w:rsid w:val="00B777C3"/>
    <w:rPr>
      <w:b/>
      <w:bCs/>
      <w:color w:val="365F91" w:themeColor="accent1" w:themeShade="BF"/>
      <w:sz w:val="16"/>
      <w:szCs w:val="16"/>
    </w:rPr>
  </w:style>
  <w:style w:type="character" w:styleId="Emphasis">
    <w:name w:val="Emphasis"/>
    <w:uiPriority w:val="20"/>
    <w:qFormat/>
    <w:rsid w:val="00B777C3"/>
    <w:rPr>
      <w:caps/>
      <w:color w:val="243F60" w:themeColor="accent1" w:themeShade="7F"/>
      <w:spacing w:val="5"/>
    </w:rPr>
  </w:style>
  <w:style w:type="character" w:styleId="SubtleEmphasis">
    <w:name w:val="Subtle Emphasis"/>
    <w:uiPriority w:val="19"/>
    <w:qFormat/>
    <w:rsid w:val="00B777C3"/>
    <w:rPr>
      <w:i/>
      <w:iCs/>
      <w:color w:val="243F60" w:themeColor="accent1" w:themeShade="7F"/>
    </w:rPr>
  </w:style>
  <w:style w:type="paragraph" w:customStyle="1" w:styleId="Code">
    <w:name w:val="Code"/>
    <w:basedOn w:val="Normal"/>
    <w:link w:val="CodeChar"/>
    <w:rsid w:val="00A209C1"/>
    <w:pPr>
      <w:ind w:left="2160"/>
    </w:pPr>
    <w:rPr>
      <w:rFonts w:ascii="Courier New" w:hAnsi="Courier New" w:cs="Courier New"/>
      <w:sz w:val="16"/>
      <w:szCs w:val="16"/>
    </w:rPr>
  </w:style>
  <w:style w:type="character" w:customStyle="1" w:styleId="CodeChar">
    <w:name w:val="Code Char"/>
    <w:link w:val="Code"/>
    <w:rsid w:val="00A209C1"/>
    <w:rPr>
      <w:rFonts w:ascii="Courier New" w:hAnsi="Courier New" w:cs="Courier New"/>
      <w:sz w:val="16"/>
      <w:szCs w:val="16"/>
      <w:lang w:val="en-AU"/>
    </w:rPr>
  </w:style>
  <w:style w:type="paragraph" w:styleId="ListParagraph">
    <w:name w:val="List Paragraph"/>
    <w:basedOn w:val="Normal"/>
    <w:uiPriority w:val="34"/>
    <w:qFormat/>
    <w:rsid w:val="00B777C3"/>
    <w:pPr>
      <w:ind w:left="720"/>
      <w:contextualSpacing/>
    </w:pPr>
  </w:style>
  <w:style w:type="table" w:styleId="TableGrid">
    <w:name w:val="Table Grid"/>
    <w:basedOn w:val="TableNormal"/>
    <w:uiPriority w:val="59"/>
    <w:rsid w:val="00DB560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FE3F5F"/>
    <w:pPr>
      <w:tabs>
        <w:tab w:val="center" w:pos="4513"/>
        <w:tab w:val="right" w:pos="9026"/>
      </w:tabs>
    </w:pPr>
  </w:style>
  <w:style w:type="character" w:customStyle="1" w:styleId="HeaderChar">
    <w:name w:val="Header Char"/>
    <w:link w:val="Header"/>
    <w:uiPriority w:val="99"/>
    <w:rsid w:val="00FE3F5F"/>
    <w:rPr>
      <w:rFonts w:ascii="Verdana" w:hAnsi="Verdana"/>
      <w:szCs w:val="24"/>
      <w:lang w:eastAsia="en-US"/>
    </w:rPr>
  </w:style>
  <w:style w:type="paragraph" w:styleId="Footer">
    <w:name w:val="footer"/>
    <w:basedOn w:val="Normal"/>
    <w:link w:val="FooterChar"/>
    <w:uiPriority w:val="99"/>
    <w:unhideWhenUsed/>
    <w:rsid w:val="00FE3F5F"/>
    <w:pPr>
      <w:tabs>
        <w:tab w:val="center" w:pos="4513"/>
        <w:tab w:val="right" w:pos="9026"/>
      </w:tabs>
    </w:pPr>
  </w:style>
  <w:style w:type="character" w:customStyle="1" w:styleId="FooterChar">
    <w:name w:val="Footer Char"/>
    <w:link w:val="Footer"/>
    <w:uiPriority w:val="99"/>
    <w:rsid w:val="00FE3F5F"/>
    <w:rPr>
      <w:rFonts w:ascii="Verdana" w:hAnsi="Verdana"/>
      <w:szCs w:val="24"/>
      <w:lang w:eastAsia="en-US"/>
    </w:rPr>
  </w:style>
  <w:style w:type="paragraph" w:styleId="TOCHeading">
    <w:name w:val="TOC Heading"/>
    <w:basedOn w:val="Heading1"/>
    <w:next w:val="Normal"/>
    <w:uiPriority w:val="39"/>
    <w:unhideWhenUsed/>
    <w:qFormat/>
    <w:rsid w:val="00B777C3"/>
    <w:pPr>
      <w:outlineLvl w:val="9"/>
    </w:pPr>
    <w:rPr>
      <w:lang w:bidi="en-US"/>
    </w:rPr>
  </w:style>
  <w:style w:type="paragraph" w:styleId="TOC1">
    <w:name w:val="toc 1"/>
    <w:basedOn w:val="Normal"/>
    <w:next w:val="Normal"/>
    <w:autoRedefine/>
    <w:uiPriority w:val="39"/>
    <w:unhideWhenUsed/>
    <w:rsid w:val="0083454C"/>
    <w:pPr>
      <w:tabs>
        <w:tab w:val="left" w:pos="440"/>
        <w:tab w:val="right" w:leader="dot" w:pos="10456"/>
      </w:tabs>
      <w:ind w:left="442"/>
    </w:pPr>
  </w:style>
  <w:style w:type="paragraph" w:styleId="TOC2">
    <w:name w:val="toc 2"/>
    <w:basedOn w:val="Normal"/>
    <w:next w:val="Normal"/>
    <w:autoRedefine/>
    <w:uiPriority w:val="39"/>
    <w:unhideWhenUsed/>
    <w:rsid w:val="00205EF8"/>
    <w:pPr>
      <w:tabs>
        <w:tab w:val="left" w:pos="880"/>
        <w:tab w:val="right" w:leader="dot" w:pos="10456"/>
      </w:tabs>
      <w:ind w:left="200"/>
    </w:pPr>
  </w:style>
  <w:style w:type="character" w:styleId="Hyperlink">
    <w:name w:val="Hyperlink"/>
    <w:uiPriority w:val="99"/>
    <w:unhideWhenUsed/>
    <w:rsid w:val="00B536A7"/>
    <w:rPr>
      <w:color w:val="0000FF"/>
      <w:u w:val="single"/>
    </w:rPr>
  </w:style>
  <w:style w:type="character" w:styleId="FollowedHyperlink">
    <w:name w:val="FollowedHyperlink"/>
    <w:uiPriority w:val="99"/>
    <w:semiHidden/>
    <w:unhideWhenUsed/>
    <w:rsid w:val="004A6937"/>
    <w:rPr>
      <w:color w:val="800080"/>
      <w:u w:val="single"/>
    </w:rPr>
  </w:style>
  <w:style w:type="paragraph" w:styleId="NoSpacing">
    <w:name w:val="No Spacing"/>
    <w:basedOn w:val="Normal"/>
    <w:link w:val="NoSpacingChar"/>
    <w:uiPriority w:val="1"/>
    <w:qFormat/>
    <w:rsid w:val="00B777C3"/>
    <w:pPr>
      <w:spacing w:before="0" w:after="0" w:line="240" w:lineRule="auto"/>
    </w:pPr>
  </w:style>
  <w:style w:type="character" w:styleId="Strong">
    <w:name w:val="Strong"/>
    <w:uiPriority w:val="22"/>
    <w:qFormat/>
    <w:rsid w:val="00B777C3"/>
    <w:rPr>
      <w:b/>
      <w:bCs/>
    </w:rPr>
  </w:style>
  <w:style w:type="character" w:styleId="IntenseEmphasis">
    <w:name w:val="Intense Emphasis"/>
    <w:uiPriority w:val="21"/>
    <w:qFormat/>
    <w:rsid w:val="00B777C3"/>
    <w:rPr>
      <w:b/>
      <w:bCs/>
      <w:caps/>
      <w:color w:val="243F60" w:themeColor="accent1" w:themeShade="7F"/>
      <w:spacing w:val="10"/>
    </w:rPr>
  </w:style>
  <w:style w:type="paragraph" w:styleId="BalloonText">
    <w:name w:val="Balloon Text"/>
    <w:basedOn w:val="Normal"/>
    <w:link w:val="BalloonTextChar"/>
    <w:uiPriority w:val="99"/>
    <w:semiHidden/>
    <w:unhideWhenUsed/>
    <w:rsid w:val="00505E73"/>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E73"/>
    <w:rPr>
      <w:rFonts w:ascii="Tahoma" w:hAnsi="Tahoma" w:cs="Tahoma"/>
      <w:sz w:val="16"/>
      <w:szCs w:val="16"/>
      <w:lang w:eastAsia="en-US"/>
    </w:rPr>
  </w:style>
  <w:style w:type="paragraph" w:styleId="Title">
    <w:name w:val="Title"/>
    <w:basedOn w:val="Normal"/>
    <w:next w:val="Normal"/>
    <w:link w:val="TitleChar"/>
    <w:uiPriority w:val="10"/>
    <w:qFormat/>
    <w:rsid w:val="00B777C3"/>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B777C3"/>
    <w:rPr>
      <w:caps/>
      <w:color w:val="4F81BD" w:themeColor="accent1"/>
      <w:spacing w:val="10"/>
      <w:kern w:val="28"/>
      <w:sz w:val="52"/>
      <w:szCs w:val="52"/>
    </w:rPr>
  </w:style>
  <w:style w:type="paragraph" w:styleId="Subtitle">
    <w:name w:val="Subtitle"/>
    <w:basedOn w:val="Normal"/>
    <w:next w:val="Normal"/>
    <w:link w:val="SubtitleChar"/>
    <w:uiPriority w:val="11"/>
    <w:qFormat/>
    <w:rsid w:val="00B777C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777C3"/>
    <w:rPr>
      <w:caps/>
      <w:color w:val="595959" w:themeColor="text1" w:themeTint="A6"/>
      <w:spacing w:val="10"/>
      <w:sz w:val="24"/>
      <w:szCs w:val="24"/>
    </w:rPr>
  </w:style>
  <w:style w:type="character" w:customStyle="1" w:styleId="NoSpacingChar">
    <w:name w:val="No Spacing Char"/>
    <w:basedOn w:val="DefaultParagraphFont"/>
    <w:link w:val="NoSpacing"/>
    <w:uiPriority w:val="1"/>
    <w:rsid w:val="00B777C3"/>
    <w:rPr>
      <w:sz w:val="20"/>
      <w:szCs w:val="20"/>
    </w:rPr>
  </w:style>
  <w:style w:type="paragraph" w:styleId="Quote">
    <w:name w:val="Quote"/>
    <w:basedOn w:val="Normal"/>
    <w:next w:val="Normal"/>
    <w:link w:val="QuoteChar"/>
    <w:uiPriority w:val="29"/>
    <w:qFormat/>
    <w:rsid w:val="00B777C3"/>
    <w:rPr>
      <w:i/>
      <w:iCs/>
    </w:rPr>
  </w:style>
  <w:style w:type="character" w:customStyle="1" w:styleId="QuoteChar">
    <w:name w:val="Quote Char"/>
    <w:basedOn w:val="DefaultParagraphFont"/>
    <w:link w:val="Quote"/>
    <w:uiPriority w:val="29"/>
    <w:rsid w:val="00B777C3"/>
    <w:rPr>
      <w:i/>
      <w:iCs/>
      <w:sz w:val="20"/>
      <w:szCs w:val="20"/>
    </w:rPr>
  </w:style>
  <w:style w:type="paragraph" w:styleId="IntenseQuote">
    <w:name w:val="Intense Quote"/>
    <w:basedOn w:val="Normal"/>
    <w:next w:val="Normal"/>
    <w:link w:val="IntenseQuoteChar"/>
    <w:uiPriority w:val="30"/>
    <w:qFormat/>
    <w:rsid w:val="00B777C3"/>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B777C3"/>
    <w:rPr>
      <w:i/>
      <w:iCs/>
      <w:color w:val="4F81BD" w:themeColor="accent1"/>
      <w:sz w:val="20"/>
      <w:szCs w:val="20"/>
    </w:rPr>
  </w:style>
  <w:style w:type="character" w:styleId="SubtleReference">
    <w:name w:val="Subtle Reference"/>
    <w:uiPriority w:val="31"/>
    <w:qFormat/>
    <w:rsid w:val="00B777C3"/>
    <w:rPr>
      <w:b/>
      <w:bCs/>
      <w:color w:val="4F81BD" w:themeColor="accent1"/>
    </w:rPr>
  </w:style>
  <w:style w:type="character" w:styleId="IntenseReference">
    <w:name w:val="Intense Reference"/>
    <w:uiPriority w:val="32"/>
    <w:qFormat/>
    <w:rsid w:val="00B777C3"/>
    <w:rPr>
      <w:b/>
      <w:bCs/>
      <w:i/>
      <w:iCs/>
      <w:caps/>
      <w:color w:val="4F81BD" w:themeColor="accent1"/>
    </w:rPr>
  </w:style>
  <w:style w:type="character" w:styleId="BookTitle">
    <w:name w:val="Book Title"/>
    <w:uiPriority w:val="33"/>
    <w:qFormat/>
    <w:rsid w:val="00B777C3"/>
    <w:rPr>
      <w:b/>
      <w:bCs/>
      <w:i/>
      <w:iCs/>
      <w:spacing w:val="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518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oleObject" Target="embeddings/oleObject17.bin"/><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oleObject" Target="embeddings/oleObject20.bin"/><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oleObject" Target="embeddings/oleObject16.bin"/><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7.emf"/><Relationship Id="rId29" Type="http://schemas.openxmlformats.org/officeDocument/2006/relationships/oleObject" Target="embeddings/oleObject7.bin"/><Relationship Id="rId41"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oleObject" Target="embeddings/oleObject10.bin"/><Relationship Id="rId37" Type="http://schemas.openxmlformats.org/officeDocument/2006/relationships/oleObject" Target="embeddings/oleObject15.bin"/><Relationship Id="rId40" Type="http://schemas.openxmlformats.org/officeDocument/2006/relationships/oleObject" Target="embeddings/oleObject18.bin"/><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oleObject" Target="embeddings/oleObject6.bin"/><Relationship Id="rId36" Type="http://schemas.openxmlformats.org/officeDocument/2006/relationships/oleObject" Target="embeddings/oleObject14.bin"/><Relationship Id="rId10" Type="http://schemas.openxmlformats.org/officeDocument/2006/relationships/footnotes" Target="footnotes.xml"/><Relationship Id="rId19" Type="http://schemas.openxmlformats.org/officeDocument/2006/relationships/hyperlink" Target="http://www.unisa.edu.au/ists/staff/applicationforms/DCHost4.pdf" TargetMode="External"/><Relationship Id="rId31" Type="http://schemas.openxmlformats.org/officeDocument/2006/relationships/oleObject" Target="embeddings/oleObject9.bin"/><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oleObject" Target="embeddings/oleObject8.bin"/><Relationship Id="rId35" Type="http://schemas.openxmlformats.org/officeDocument/2006/relationships/oleObject" Target="embeddings/oleObject13.bin"/><Relationship Id="rId43" Type="http://schemas.openxmlformats.org/officeDocument/2006/relationships/oleObject" Target="embeddings/oleObject2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53FE2BD86E76B4DAA5BD0ECE9CA712D" ma:contentTypeVersion="4" ma:contentTypeDescription="Create a new document." ma:contentTypeScope="" ma:versionID="d0b57df8f66e7a200b6054a8384a9245">
  <xsd:schema xmlns:xsd="http://www.w3.org/2001/XMLSchema" xmlns:xs="http://www.w3.org/2001/XMLSchema" xmlns:p="http://schemas.microsoft.com/office/2006/metadata/properties" xmlns:ns2="eba0fc58-a634-43e3-99bb-432a613b3182" xmlns:ns3="e4929374-be83-4c21-bc63-83b07c264c96" targetNamespace="http://schemas.microsoft.com/office/2006/metadata/properties" ma:root="true" ma:fieldsID="b12de02286b2eca4d38fc1fa74e7550b" ns2:_="" ns3:_="">
    <xsd:import namespace="eba0fc58-a634-43e3-99bb-432a613b3182"/>
    <xsd:import namespace="e4929374-be83-4c21-bc63-83b07c264c9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a0fc58-a634-43e3-99bb-432a613b318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929374-be83-4c21-bc63-83b07c264c96"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39E92FC-5C95-4144-A88E-EE9E8BC5B537}">
  <ds:schemaRefs>
    <ds:schemaRef ds:uri="http://schemas.microsoft.com/sharepoint/v3/contenttype/forms"/>
  </ds:schemaRefs>
</ds:datastoreItem>
</file>

<file path=customXml/itemProps2.xml><?xml version="1.0" encoding="utf-8"?>
<ds:datastoreItem xmlns:ds="http://schemas.openxmlformats.org/officeDocument/2006/customXml" ds:itemID="{87B64749-BEF6-40FB-8CF2-D20C14AFF9DD}">
  <ds:schemaRefs>
    <ds:schemaRef ds:uri="http://schemas.microsoft.com/office/2006/metadata/longProperties"/>
  </ds:schemaRefs>
</ds:datastoreItem>
</file>

<file path=customXml/itemProps3.xml><?xml version="1.0" encoding="utf-8"?>
<ds:datastoreItem xmlns:ds="http://schemas.openxmlformats.org/officeDocument/2006/customXml" ds:itemID="{46769817-6379-444B-A41E-67EC9A14FF04}"/>
</file>

<file path=customXml/itemProps4.xml><?xml version="1.0" encoding="utf-8"?>
<ds:datastoreItem xmlns:ds="http://schemas.openxmlformats.org/officeDocument/2006/customXml" ds:itemID="{DD11E31B-C18A-46B0-BC5A-D0192E871B93}">
  <ds:schemaRefs>
    <ds:schemaRef ds:uri="http://purl.org/dc/terms/"/>
    <ds:schemaRef ds:uri="http://schemas.openxmlformats.org/package/2006/metadata/core-properties"/>
    <ds:schemaRef ds:uri="http://schemas.microsoft.com/office/2006/metadata/properties"/>
    <ds:schemaRef ds:uri="http://schemas.microsoft.com/office/2006/documentManagement/types"/>
    <ds:schemaRef ds:uri="http://www.w3.org/XML/1998/namespace"/>
    <ds:schemaRef ds:uri="http://schemas.microsoft.com/office/infopath/2007/PartnerControls"/>
    <ds:schemaRef ds:uri="http://purl.org/dc/elements/1.1/"/>
    <ds:schemaRef ds:uri="eb99f6ad-819a-4323-8d54-ee2871b32c5f"/>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2128</Words>
  <Characters>12132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Data Centre Hosting Agreement</vt:lpstr>
    </vt:vector>
  </TitlesOfParts>
  <Company>University of South Australia</Company>
  <LinksUpToDate>false</LinksUpToDate>
  <CharactersWithSpaces>14232</CharactersWithSpaces>
  <SharedDoc>false</SharedDoc>
  <HLinks>
    <vt:vector size="132" baseType="variant">
      <vt:variant>
        <vt:i4>8192107</vt:i4>
      </vt:variant>
      <vt:variant>
        <vt:i4>132</vt:i4>
      </vt:variant>
      <vt:variant>
        <vt:i4>0</vt:i4>
      </vt:variant>
      <vt:variant>
        <vt:i4>5</vt:i4>
      </vt:variant>
      <vt:variant>
        <vt:lpwstr>http://www.unisa.edu.au/ists/staff/applicationforms/DCHost4.pdf</vt:lpwstr>
      </vt:variant>
      <vt:variant>
        <vt:lpwstr/>
      </vt:variant>
      <vt:variant>
        <vt:i4>1245233</vt:i4>
      </vt:variant>
      <vt:variant>
        <vt:i4>122</vt:i4>
      </vt:variant>
      <vt:variant>
        <vt:i4>0</vt:i4>
      </vt:variant>
      <vt:variant>
        <vt:i4>5</vt:i4>
      </vt:variant>
      <vt:variant>
        <vt:lpwstr/>
      </vt:variant>
      <vt:variant>
        <vt:lpwstr>_Toc378338986</vt:lpwstr>
      </vt:variant>
      <vt:variant>
        <vt:i4>1245233</vt:i4>
      </vt:variant>
      <vt:variant>
        <vt:i4>116</vt:i4>
      </vt:variant>
      <vt:variant>
        <vt:i4>0</vt:i4>
      </vt:variant>
      <vt:variant>
        <vt:i4>5</vt:i4>
      </vt:variant>
      <vt:variant>
        <vt:lpwstr/>
      </vt:variant>
      <vt:variant>
        <vt:lpwstr>_Toc378338985</vt:lpwstr>
      </vt:variant>
      <vt:variant>
        <vt:i4>1245233</vt:i4>
      </vt:variant>
      <vt:variant>
        <vt:i4>110</vt:i4>
      </vt:variant>
      <vt:variant>
        <vt:i4>0</vt:i4>
      </vt:variant>
      <vt:variant>
        <vt:i4>5</vt:i4>
      </vt:variant>
      <vt:variant>
        <vt:lpwstr/>
      </vt:variant>
      <vt:variant>
        <vt:lpwstr>_Toc378338984</vt:lpwstr>
      </vt:variant>
      <vt:variant>
        <vt:i4>1245233</vt:i4>
      </vt:variant>
      <vt:variant>
        <vt:i4>104</vt:i4>
      </vt:variant>
      <vt:variant>
        <vt:i4>0</vt:i4>
      </vt:variant>
      <vt:variant>
        <vt:i4>5</vt:i4>
      </vt:variant>
      <vt:variant>
        <vt:lpwstr/>
      </vt:variant>
      <vt:variant>
        <vt:lpwstr>_Toc378338983</vt:lpwstr>
      </vt:variant>
      <vt:variant>
        <vt:i4>1245233</vt:i4>
      </vt:variant>
      <vt:variant>
        <vt:i4>98</vt:i4>
      </vt:variant>
      <vt:variant>
        <vt:i4>0</vt:i4>
      </vt:variant>
      <vt:variant>
        <vt:i4>5</vt:i4>
      </vt:variant>
      <vt:variant>
        <vt:lpwstr/>
      </vt:variant>
      <vt:variant>
        <vt:lpwstr>_Toc378338982</vt:lpwstr>
      </vt:variant>
      <vt:variant>
        <vt:i4>1245233</vt:i4>
      </vt:variant>
      <vt:variant>
        <vt:i4>92</vt:i4>
      </vt:variant>
      <vt:variant>
        <vt:i4>0</vt:i4>
      </vt:variant>
      <vt:variant>
        <vt:i4>5</vt:i4>
      </vt:variant>
      <vt:variant>
        <vt:lpwstr/>
      </vt:variant>
      <vt:variant>
        <vt:lpwstr>_Toc378338981</vt:lpwstr>
      </vt:variant>
      <vt:variant>
        <vt:i4>1245233</vt:i4>
      </vt:variant>
      <vt:variant>
        <vt:i4>86</vt:i4>
      </vt:variant>
      <vt:variant>
        <vt:i4>0</vt:i4>
      </vt:variant>
      <vt:variant>
        <vt:i4>5</vt:i4>
      </vt:variant>
      <vt:variant>
        <vt:lpwstr/>
      </vt:variant>
      <vt:variant>
        <vt:lpwstr>_Toc378338980</vt:lpwstr>
      </vt:variant>
      <vt:variant>
        <vt:i4>1835057</vt:i4>
      </vt:variant>
      <vt:variant>
        <vt:i4>80</vt:i4>
      </vt:variant>
      <vt:variant>
        <vt:i4>0</vt:i4>
      </vt:variant>
      <vt:variant>
        <vt:i4>5</vt:i4>
      </vt:variant>
      <vt:variant>
        <vt:lpwstr/>
      </vt:variant>
      <vt:variant>
        <vt:lpwstr>_Toc378338978</vt:lpwstr>
      </vt:variant>
      <vt:variant>
        <vt:i4>1835057</vt:i4>
      </vt:variant>
      <vt:variant>
        <vt:i4>74</vt:i4>
      </vt:variant>
      <vt:variant>
        <vt:i4>0</vt:i4>
      </vt:variant>
      <vt:variant>
        <vt:i4>5</vt:i4>
      </vt:variant>
      <vt:variant>
        <vt:lpwstr/>
      </vt:variant>
      <vt:variant>
        <vt:lpwstr>_Toc378338977</vt:lpwstr>
      </vt:variant>
      <vt:variant>
        <vt:i4>1835057</vt:i4>
      </vt:variant>
      <vt:variant>
        <vt:i4>68</vt:i4>
      </vt:variant>
      <vt:variant>
        <vt:i4>0</vt:i4>
      </vt:variant>
      <vt:variant>
        <vt:i4>5</vt:i4>
      </vt:variant>
      <vt:variant>
        <vt:lpwstr/>
      </vt:variant>
      <vt:variant>
        <vt:lpwstr>_Toc378338976</vt:lpwstr>
      </vt:variant>
      <vt:variant>
        <vt:i4>1835057</vt:i4>
      </vt:variant>
      <vt:variant>
        <vt:i4>62</vt:i4>
      </vt:variant>
      <vt:variant>
        <vt:i4>0</vt:i4>
      </vt:variant>
      <vt:variant>
        <vt:i4>5</vt:i4>
      </vt:variant>
      <vt:variant>
        <vt:lpwstr/>
      </vt:variant>
      <vt:variant>
        <vt:lpwstr>_Toc378338975</vt:lpwstr>
      </vt:variant>
      <vt:variant>
        <vt:i4>1835057</vt:i4>
      </vt:variant>
      <vt:variant>
        <vt:i4>56</vt:i4>
      </vt:variant>
      <vt:variant>
        <vt:i4>0</vt:i4>
      </vt:variant>
      <vt:variant>
        <vt:i4>5</vt:i4>
      </vt:variant>
      <vt:variant>
        <vt:lpwstr/>
      </vt:variant>
      <vt:variant>
        <vt:lpwstr>_Toc378338974</vt:lpwstr>
      </vt:variant>
      <vt:variant>
        <vt:i4>1835057</vt:i4>
      </vt:variant>
      <vt:variant>
        <vt:i4>50</vt:i4>
      </vt:variant>
      <vt:variant>
        <vt:i4>0</vt:i4>
      </vt:variant>
      <vt:variant>
        <vt:i4>5</vt:i4>
      </vt:variant>
      <vt:variant>
        <vt:lpwstr/>
      </vt:variant>
      <vt:variant>
        <vt:lpwstr>_Toc378338973</vt:lpwstr>
      </vt:variant>
      <vt:variant>
        <vt:i4>1835057</vt:i4>
      </vt:variant>
      <vt:variant>
        <vt:i4>44</vt:i4>
      </vt:variant>
      <vt:variant>
        <vt:i4>0</vt:i4>
      </vt:variant>
      <vt:variant>
        <vt:i4>5</vt:i4>
      </vt:variant>
      <vt:variant>
        <vt:lpwstr/>
      </vt:variant>
      <vt:variant>
        <vt:lpwstr>_Toc378338972</vt:lpwstr>
      </vt:variant>
      <vt:variant>
        <vt:i4>1835057</vt:i4>
      </vt:variant>
      <vt:variant>
        <vt:i4>38</vt:i4>
      </vt:variant>
      <vt:variant>
        <vt:i4>0</vt:i4>
      </vt:variant>
      <vt:variant>
        <vt:i4>5</vt:i4>
      </vt:variant>
      <vt:variant>
        <vt:lpwstr/>
      </vt:variant>
      <vt:variant>
        <vt:lpwstr>_Toc378338971</vt:lpwstr>
      </vt:variant>
      <vt:variant>
        <vt:i4>1835057</vt:i4>
      </vt:variant>
      <vt:variant>
        <vt:i4>32</vt:i4>
      </vt:variant>
      <vt:variant>
        <vt:i4>0</vt:i4>
      </vt:variant>
      <vt:variant>
        <vt:i4>5</vt:i4>
      </vt:variant>
      <vt:variant>
        <vt:lpwstr/>
      </vt:variant>
      <vt:variant>
        <vt:lpwstr>_Toc378338970</vt:lpwstr>
      </vt:variant>
      <vt:variant>
        <vt:i4>1900593</vt:i4>
      </vt:variant>
      <vt:variant>
        <vt:i4>26</vt:i4>
      </vt:variant>
      <vt:variant>
        <vt:i4>0</vt:i4>
      </vt:variant>
      <vt:variant>
        <vt:i4>5</vt:i4>
      </vt:variant>
      <vt:variant>
        <vt:lpwstr/>
      </vt:variant>
      <vt:variant>
        <vt:lpwstr>_Toc378338969</vt:lpwstr>
      </vt:variant>
      <vt:variant>
        <vt:i4>1900593</vt:i4>
      </vt:variant>
      <vt:variant>
        <vt:i4>20</vt:i4>
      </vt:variant>
      <vt:variant>
        <vt:i4>0</vt:i4>
      </vt:variant>
      <vt:variant>
        <vt:i4>5</vt:i4>
      </vt:variant>
      <vt:variant>
        <vt:lpwstr/>
      </vt:variant>
      <vt:variant>
        <vt:lpwstr>_Toc378338968</vt:lpwstr>
      </vt:variant>
      <vt:variant>
        <vt:i4>1900593</vt:i4>
      </vt:variant>
      <vt:variant>
        <vt:i4>14</vt:i4>
      </vt:variant>
      <vt:variant>
        <vt:i4>0</vt:i4>
      </vt:variant>
      <vt:variant>
        <vt:i4>5</vt:i4>
      </vt:variant>
      <vt:variant>
        <vt:lpwstr/>
      </vt:variant>
      <vt:variant>
        <vt:lpwstr>_Toc378338967</vt:lpwstr>
      </vt:variant>
      <vt:variant>
        <vt:i4>1900593</vt:i4>
      </vt:variant>
      <vt:variant>
        <vt:i4>8</vt:i4>
      </vt:variant>
      <vt:variant>
        <vt:i4>0</vt:i4>
      </vt:variant>
      <vt:variant>
        <vt:i4>5</vt:i4>
      </vt:variant>
      <vt:variant>
        <vt:lpwstr/>
      </vt:variant>
      <vt:variant>
        <vt:lpwstr>_Toc378338966</vt:lpwstr>
      </vt:variant>
      <vt:variant>
        <vt:i4>1900593</vt:i4>
      </vt:variant>
      <vt:variant>
        <vt:i4>2</vt:i4>
      </vt:variant>
      <vt:variant>
        <vt:i4>0</vt:i4>
      </vt:variant>
      <vt:variant>
        <vt:i4>5</vt:i4>
      </vt:variant>
      <vt:variant>
        <vt:lpwstr/>
      </vt:variant>
      <vt:variant>
        <vt:lpwstr>_Toc378338965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Centre Hosting Agreement</dc:title>
  <dc:creator>Stuart Fillmore</dc:creator>
  <cp:lastModifiedBy>University of South Australia</cp:lastModifiedBy>
  <cp:revision>2</cp:revision>
  <cp:lastPrinted>2009-11-09T22:57:00Z</cp:lastPrinted>
  <dcterms:created xsi:type="dcterms:W3CDTF">2014-03-05T22:25:00Z</dcterms:created>
  <dcterms:modified xsi:type="dcterms:W3CDTF">2014-03-05T22:25:00Z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display_urn:schemas-microsoft-com:office:office#Editor">
    <vt:lpwstr>Daniel Pirrotta</vt:lpwstr>
  </property>
  <property fmtid="{D5CDD505-2E9C-101B-9397-08002B2CF9AE}" pid="4" name="xd_Signature">
    <vt:lpwstr/>
  </property>
  <property fmtid="{D5CDD505-2E9C-101B-9397-08002B2CF9AE}" pid="5" name="display_urn:schemas-microsoft-com:office:office#Author">
    <vt:lpwstr>Daniel Pirrotta</vt:lpwstr>
  </property>
  <property fmtid="{D5CDD505-2E9C-101B-9397-08002B2CF9AE}" pid="6" name="TemplateUrl">
    <vt:lpwstr/>
  </property>
  <property fmtid="{D5CDD505-2E9C-101B-9397-08002B2CF9AE}" pid="7" name="xd_ProgID">
    <vt:lpwstr/>
  </property>
  <property fmtid="{D5CDD505-2E9C-101B-9397-08002B2CF9AE}" pid="8" name="ContentTypeId">
    <vt:lpwstr>0x010100753FE2BD86E76B4DAA5BD0ECE9CA712D</vt:lpwstr>
  </property>
  <property fmtid="{D5CDD505-2E9C-101B-9397-08002B2CF9AE}" pid="9" name="PublishingRollupImage">
    <vt:lpwstr/>
  </property>
  <property fmtid="{D5CDD505-2E9C-101B-9397-08002B2CF9AE}" pid="10" name="PublishingContactEmail">
    <vt:lpwstr/>
  </property>
  <property fmtid="{D5CDD505-2E9C-101B-9397-08002B2CF9AE}" pid="11" name="PublishingVariationRelationshipLinkFieldID">
    <vt:lpwstr>, </vt:lpwstr>
  </property>
  <property fmtid="{D5CDD505-2E9C-101B-9397-08002B2CF9AE}" pid="12" name="PublishingVariationGroupID">
    <vt:lpwstr/>
  </property>
  <property fmtid="{D5CDD505-2E9C-101B-9397-08002B2CF9AE}" pid="13" name="Audience">
    <vt:lpwstr/>
  </property>
  <property fmtid="{D5CDD505-2E9C-101B-9397-08002B2CF9AE}" pid="14" name="PublishingExpirationDate">
    <vt:lpwstr/>
  </property>
  <property fmtid="{D5CDD505-2E9C-101B-9397-08002B2CF9AE}" pid="15" name="PublishingContactPicture">
    <vt:lpwstr>, </vt:lpwstr>
  </property>
  <property fmtid="{D5CDD505-2E9C-101B-9397-08002B2CF9AE}" pid="16" name="PublishingStartDate">
    <vt:lpwstr/>
  </property>
  <property fmtid="{D5CDD505-2E9C-101B-9397-08002B2CF9AE}" pid="17" name="PublishingContact">
    <vt:lpwstr/>
  </property>
  <property fmtid="{D5CDD505-2E9C-101B-9397-08002B2CF9AE}" pid="18" name="PublishingContactName">
    <vt:lpwstr/>
  </property>
  <property fmtid="{D5CDD505-2E9C-101B-9397-08002B2CF9AE}" pid="19" name="Comments">
    <vt:lpwstr/>
  </property>
</Properties>
</file>