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FB8" w:rsidRPr="00014399" w:rsidRDefault="00B166CA" w:rsidP="00C610AB">
      <w:pPr>
        <w:keepLines/>
        <w:tabs>
          <w:tab w:val="left" w:pos="1202"/>
          <w:tab w:val="center" w:pos="4513"/>
        </w:tabs>
        <w:jc w:val="left"/>
        <w:rPr>
          <w:rFonts w:asciiTheme="minorHAnsi" w:hAnsiTheme="minorHAnsi" w:cstheme="minorHAnsi"/>
          <w:b/>
        </w:rPr>
      </w:pPr>
      <w:bookmarkStart w:id="0" w:name="_GoBack"/>
      <w:bookmarkEnd w:id="0"/>
      <w:r>
        <w:rPr>
          <w:rFonts w:asciiTheme="minorHAnsi" w:hAnsiTheme="minorHAnsi" w:cstheme="minorHAnsi"/>
          <w:b/>
          <w:bCs/>
          <w:iCs/>
        </w:rPr>
        <w:tab/>
      </w:r>
      <w:r>
        <w:rPr>
          <w:rFonts w:asciiTheme="minorHAnsi" w:hAnsiTheme="minorHAnsi" w:cstheme="minorHAnsi"/>
          <w:b/>
          <w:bCs/>
          <w:iCs/>
        </w:rPr>
        <w:tab/>
        <w:t>EYEOTA DATA MARKETPLACE SUPPLY AGREEMENT</w:t>
      </w:r>
    </w:p>
    <w:p w:rsidR="00A02432" w:rsidRPr="00014399" w:rsidRDefault="00A02432" w:rsidP="00014399">
      <w:pPr>
        <w:keepLines/>
        <w:jc w:val="center"/>
        <w:rPr>
          <w:rFonts w:asciiTheme="minorHAnsi" w:hAnsiTheme="minorHAnsi" w:cstheme="minorHAnsi"/>
          <w:b/>
          <w:bCs/>
          <w:u w:val="single"/>
        </w:rPr>
      </w:pPr>
      <w:r w:rsidRPr="00014399">
        <w:rPr>
          <w:rFonts w:asciiTheme="minorHAnsi" w:hAnsiTheme="minorHAnsi" w:cstheme="minorHAnsi"/>
          <w:b/>
          <w:bCs/>
          <w:u w:val="single"/>
        </w:rPr>
        <w:t>Cover Sheet</w:t>
      </w:r>
      <w:r w:rsidR="00FE2F68" w:rsidRPr="00014399">
        <w:rPr>
          <w:rFonts w:asciiTheme="minorHAnsi" w:hAnsiTheme="minorHAnsi" w:cstheme="minorHAnsi"/>
          <w:b/>
          <w:bCs/>
          <w:u w:val="single"/>
        </w:rPr>
        <w:t xml:space="preserve"> </w:t>
      </w:r>
      <w:r w:rsidR="00014399">
        <w:rPr>
          <w:rFonts w:asciiTheme="minorHAnsi" w:hAnsiTheme="minorHAnsi" w:cstheme="minorHAnsi"/>
          <w:b/>
          <w:bCs/>
          <w:u w:val="single"/>
        </w:rPr>
        <w:t>&amp; Signature Page</w:t>
      </w:r>
    </w:p>
    <w:p w:rsidR="00EE1FB8" w:rsidRPr="00C610AB" w:rsidRDefault="00A02432" w:rsidP="00014399">
      <w:pPr>
        <w:keepLines/>
        <w:jc w:val="center"/>
        <w:rPr>
          <w:rFonts w:asciiTheme="minorHAnsi" w:hAnsiTheme="minorHAnsi" w:cstheme="minorHAnsi"/>
          <w:i/>
          <w:iCs/>
          <w:sz w:val="18"/>
        </w:rPr>
      </w:pPr>
      <w:r w:rsidRPr="00C610AB">
        <w:rPr>
          <w:rFonts w:asciiTheme="minorHAnsi" w:hAnsiTheme="minorHAnsi" w:cstheme="minorHAnsi"/>
          <w:i/>
          <w:iCs/>
          <w:sz w:val="18"/>
        </w:rPr>
        <w:t>(Subject to Terms and Conditions that follow this Cover Sheet)</w:t>
      </w:r>
    </w:p>
    <w:p w:rsidR="00AE2F47" w:rsidRDefault="00321C7E" w:rsidP="00FB0E02">
      <w:pPr>
        <w:keepLines/>
        <w:jc w:val="left"/>
        <w:rPr>
          <w:rFonts w:ascii="Calibri" w:hAnsi="Calibri" w:cs="Calibri"/>
          <w:b/>
          <w:iCs/>
        </w:rPr>
      </w:pPr>
      <w:r>
        <w:rPr>
          <w:rFonts w:ascii="Calibri" w:hAnsi="Calibri" w:cs="Calibri"/>
          <w:b/>
          <w:iCs/>
        </w:rPr>
        <w:t>Data Owner d</w:t>
      </w:r>
      <w:r w:rsidR="00FB0E02" w:rsidRPr="00FB0E02">
        <w:rPr>
          <w:rFonts w:ascii="Calibri" w:hAnsi="Calibri" w:cs="Calibri"/>
          <w:b/>
          <w:iCs/>
        </w:rPr>
        <w:t>etails</w:t>
      </w:r>
    </w:p>
    <w:tbl>
      <w:tblPr>
        <w:tblStyle w:val="TableGrid"/>
        <w:tblW w:w="0" w:type="auto"/>
        <w:tblLook w:val="04A0" w:firstRow="1" w:lastRow="0" w:firstColumn="1" w:lastColumn="0" w:noHBand="0" w:noVBand="1"/>
      </w:tblPr>
      <w:tblGrid>
        <w:gridCol w:w="2518"/>
        <w:gridCol w:w="6678"/>
      </w:tblGrid>
      <w:tr w:rsidR="00FB0E02" w:rsidRPr="00BB2F1C" w:rsidTr="00C610AB">
        <w:tc>
          <w:tcPr>
            <w:tcW w:w="2518" w:type="dxa"/>
          </w:tcPr>
          <w:p w:rsidR="00FB0E02" w:rsidRPr="00C610AB" w:rsidRDefault="00FB0E02" w:rsidP="002C1EE6">
            <w:pPr>
              <w:keepLines/>
              <w:spacing w:before="0" w:after="0"/>
              <w:rPr>
                <w:rFonts w:ascii="Calibri" w:hAnsi="Calibri" w:cs="Calibri"/>
                <w:b/>
                <w:iCs/>
                <w:sz w:val="18"/>
              </w:rPr>
            </w:pPr>
            <w:r w:rsidRPr="00C610AB">
              <w:rPr>
                <w:rFonts w:ascii="Calibri" w:hAnsi="Calibri" w:cs="Calibri"/>
                <w:b/>
                <w:iCs/>
                <w:sz w:val="18"/>
              </w:rPr>
              <w:t>Company name</w:t>
            </w:r>
          </w:p>
        </w:tc>
        <w:tc>
          <w:tcPr>
            <w:tcW w:w="6678" w:type="dxa"/>
          </w:tcPr>
          <w:p w:rsidR="00FB0E02" w:rsidRPr="00C610AB" w:rsidRDefault="00FB0E02" w:rsidP="002C1EE6">
            <w:pPr>
              <w:keepLines/>
              <w:spacing w:before="0" w:after="0"/>
              <w:rPr>
                <w:rFonts w:ascii="Calibri" w:hAnsi="Calibri" w:cs="Calibri"/>
                <w:iCs/>
                <w:sz w:val="18"/>
              </w:rPr>
            </w:pPr>
            <w:r w:rsidRPr="00C610AB">
              <w:rPr>
                <w:rFonts w:ascii="Calibri" w:hAnsi="Calibri" w:cs="Calibri"/>
                <w:iCs/>
                <w:sz w:val="18"/>
              </w:rPr>
              <w:t xml:space="preserve">[Insert company name] (“the </w:t>
            </w:r>
            <w:r w:rsidRPr="00C610AB">
              <w:rPr>
                <w:rFonts w:ascii="Calibri" w:hAnsi="Calibri" w:cs="Calibri"/>
                <w:b/>
                <w:iCs/>
                <w:sz w:val="18"/>
              </w:rPr>
              <w:t>Data Owner</w:t>
            </w:r>
            <w:r w:rsidRPr="00C610AB">
              <w:rPr>
                <w:rFonts w:ascii="Calibri" w:hAnsi="Calibri" w:cs="Calibri"/>
                <w:iCs/>
                <w:sz w:val="18"/>
              </w:rPr>
              <w:t>”)</w:t>
            </w:r>
          </w:p>
        </w:tc>
      </w:tr>
      <w:tr w:rsidR="00FB0E02" w:rsidRPr="00BB2F1C" w:rsidTr="00C610AB">
        <w:tc>
          <w:tcPr>
            <w:tcW w:w="2518" w:type="dxa"/>
          </w:tcPr>
          <w:p w:rsidR="00FB0E02" w:rsidRPr="00C610AB" w:rsidRDefault="00FB0E02" w:rsidP="002C1EE6">
            <w:pPr>
              <w:keepLines/>
              <w:spacing w:before="0" w:after="0"/>
              <w:rPr>
                <w:rFonts w:ascii="Calibri" w:hAnsi="Calibri" w:cs="Calibri"/>
                <w:b/>
                <w:iCs/>
                <w:sz w:val="18"/>
              </w:rPr>
            </w:pPr>
            <w:r w:rsidRPr="00C610AB">
              <w:rPr>
                <w:rFonts w:ascii="Calibri" w:hAnsi="Calibri" w:cs="Calibri"/>
                <w:b/>
                <w:iCs/>
                <w:sz w:val="18"/>
              </w:rPr>
              <w:t>Main contact</w:t>
            </w:r>
          </w:p>
        </w:tc>
        <w:tc>
          <w:tcPr>
            <w:tcW w:w="6678" w:type="dxa"/>
          </w:tcPr>
          <w:p w:rsidR="00FB0E02" w:rsidRPr="00C610AB" w:rsidRDefault="00FB0E02" w:rsidP="002C1EE6">
            <w:pPr>
              <w:keepLines/>
              <w:spacing w:before="0" w:after="0"/>
              <w:rPr>
                <w:rFonts w:ascii="Calibri" w:hAnsi="Calibri" w:cs="Calibri"/>
                <w:iCs/>
                <w:sz w:val="18"/>
              </w:rPr>
            </w:pPr>
            <w:r w:rsidRPr="00C610AB">
              <w:rPr>
                <w:rFonts w:ascii="Calibri" w:hAnsi="Calibri" w:cs="Calibri"/>
                <w:iCs/>
                <w:sz w:val="18"/>
              </w:rPr>
              <w:t>[Name]</w:t>
            </w:r>
            <w:r w:rsidR="00321C7E" w:rsidRPr="00C610AB">
              <w:rPr>
                <w:rFonts w:ascii="Calibri" w:hAnsi="Calibri" w:cs="Calibri"/>
                <w:iCs/>
                <w:sz w:val="18"/>
              </w:rPr>
              <w:t xml:space="preserve">, </w:t>
            </w:r>
            <w:r w:rsidRPr="00C610AB">
              <w:rPr>
                <w:rFonts w:ascii="Calibri" w:hAnsi="Calibri" w:cs="Calibri"/>
                <w:iCs/>
                <w:sz w:val="18"/>
              </w:rPr>
              <w:t>[Title]</w:t>
            </w:r>
          </w:p>
          <w:p w:rsidR="00FB0E02" w:rsidRPr="00C610AB" w:rsidRDefault="00FB0E02" w:rsidP="00267EEF">
            <w:pPr>
              <w:keepLines/>
              <w:spacing w:before="0" w:after="0"/>
              <w:rPr>
                <w:rFonts w:ascii="Calibri" w:hAnsi="Calibri" w:cs="Calibri"/>
                <w:iCs/>
                <w:sz w:val="18"/>
              </w:rPr>
            </w:pPr>
            <w:r w:rsidRPr="00C610AB">
              <w:rPr>
                <w:rFonts w:ascii="Calibri" w:hAnsi="Calibri" w:cs="Calibri"/>
                <w:iCs/>
                <w:sz w:val="18"/>
              </w:rPr>
              <w:t>[Phone number]</w:t>
            </w:r>
            <w:r w:rsidR="000F3689" w:rsidRPr="00C610AB">
              <w:rPr>
                <w:rFonts w:ascii="Calibri" w:hAnsi="Calibri" w:cs="Calibri"/>
                <w:iCs/>
                <w:sz w:val="18"/>
              </w:rPr>
              <w:t xml:space="preserve">, </w:t>
            </w:r>
            <w:r w:rsidRPr="00C610AB">
              <w:rPr>
                <w:rFonts w:ascii="Calibri" w:hAnsi="Calibri" w:cs="Calibri"/>
                <w:iCs/>
                <w:sz w:val="18"/>
              </w:rPr>
              <w:t>[email address]</w:t>
            </w:r>
          </w:p>
        </w:tc>
      </w:tr>
      <w:tr w:rsidR="00FB0E02" w:rsidRPr="00BB2F1C" w:rsidTr="00C610AB">
        <w:tc>
          <w:tcPr>
            <w:tcW w:w="2518" w:type="dxa"/>
          </w:tcPr>
          <w:p w:rsidR="00FB0E02" w:rsidRPr="00C610AB" w:rsidRDefault="00FB0E02" w:rsidP="002C1EE6">
            <w:pPr>
              <w:keepLines/>
              <w:spacing w:before="0" w:after="0"/>
              <w:rPr>
                <w:rFonts w:ascii="Calibri" w:hAnsi="Calibri" w:cs="Calibri"/>
                <w:b/>
                <w:iCs/>
                <w:sz w:val="18"/>
              </w:rPr>
            </w:pPr>
            <w:r w:rsidRPr="00C610AB">
              <w:rPr>
                <w:rFonts w:ascii="Calibri" w:hAnsi="Calibri" w:cs="Calibri"/>
                <w:b/>
                <w:iCs/>
                <w:sz w:val="18"/>
              </w:rPr>
              <w:t>Billing address</w:t>
            </w:r>
          </w:p>
        </w:tc>
        <w:tc>
          <w:tcPr>
            <w:tcW w:w="6678" w:type="dxa"/>
          </w:tcPr>
          <w:p w:rsidR="00FB0E02" w:rsidRPr="00C610AB" w:rsidRDefault="00FB0E02" w:rsidP="002C1EE6">
            <w:pPr>
              <w:keepLines/>
              <w:spacing w:before="0" w:after="0"/>
              <w:rPr>
                <w:rFonts w:ascii="Calibri" w:hAnsi="Calibri" w:cs="Calibri"/>
                <w:iCs/>
                <w:sz w:val="18"/>
              </w:rPr>
            </w:pPr>
            <w:r w:rsidRPr="00C610AB">
              <w:rPr>
                <w:rFonts w:ascii="Calibri" w:hAnsi="Calibri" w:cs="Calibri"/>
                <w:iCs/>
                <w:sz w:val="18"/>
              </w:rPr>
              <w:t>[Full billing address]</w:t>
            </w:r>
          </w:p>
        </w:tc>
      </w:tr>
      <w:tr w:rsidR="00FB0E02" w:rsidRPr="00BB2F1C" w:rsidTr="00C610AB">
        <w:tc>
          <w:tcPr>
            <w:tcW w:w="2518" w:type="dxa"/>
          </w:tcPr>
          <w:p w:rsidR="00FB0E02" w:rsidRPr="00C610AB" w:rsidRDefault="00FB0E02" w:rsidP="002C1EE6">
            <w:pPr>
              <w:keepLines/>
              <w:spacing w:before="0" w:after="0"/>
              <w:rPr>
                <w:rFonts w:ascii="Calibri" w:hAnsi="Calibri" w:cs="Calibri"/>
                <w:b/>
                <w:iCs/>
                <w:sz w:val="18"/>
              </w:rPr>
            </w:pPr>
            <w:r w:rsidRPr="00C610AB">
              <w:rPr>
                <w:rFonts w:ascii="Calibri" w:hAnsi="Calibri" w:cs="Calibri"/>
                <w:b/>
                <w:iCs/>
                <w:sz w:val="18"/>
              </w:rPr>
              <w:t>Billing contact</w:t>
            </w:r>
          </w:p>
        </w:tc>
        <w:tc>
          <w:tcPr>
            <w:tcW w:w="6678" w:type="dxa"/>
          </w:tcPr>
          <w:p w:rsidR="00FB0E02" w:rsidRPr="00C610AB" w:rsidRDefault="00FB0E02" w:rsidP="002C1EE6">
            <w:pPr>
              <w:keepLines/>
              <w:spacing w:before="0" w:after="0"/>
              <w:rPr>
                <w:rFonts w:ascii="Calibri" w:hAnsi="Calibri" w:cs="Calibri"/>
                <w:iCs/>
                <w:sz w:val="18"/>
              </w:rPr>
            </w:pPr>
            <w:r w:rsidRPr="00C610AB">
              <w:rPr>
                <w:rFonts w:ascii="Calibri" w:hAnsi="Calibri" w:cs="Calibri"/>
                <w:iCs/>
                <w:sz w:val="18"/>
              </w:rPr>
              <w:t>[Name]</w:t>
            </w:r>
            <w:r w:rsidR="00321C7E" w:rsidRPr="00C610AB">
              <w:rPr>
                <w:rFonts w:ascii="Calibri" w:hAnsi="Calibri" w:cs="Calibri"/>
                <w:iCs/>
                <w:sz w:val="18"/>
              </w:rPr>
              <w:t xml:space="preserve">, </w:t>
            </w:r>
            <w:r w:rsidRPr="00C610AB">
              <w:rPr>
                <w:rFonts w:ascii="Calibri" w:hAnsi="Calibri" w:cs="Calibri"/>
                <w:iCs/>
                <w:sz w:val="18"/>
              </w:rPr>
              <w:t>[Title]</w:t>
            </w:r>
          </w:p>
          <w:p w:rsidR="00FB0E02" w:rsidRPr="00C610AB" w:rsidRDefault="00FB0E02" w:rsidP="00267EEF">
            <w:pPr>
              <w:keepLines/>
              <w:spacing w:before="0" w:after="0"/>
              <w:rPr>
                <w:rFonts w:ascii="Calibri" w:hAnsi="Calibri" w:cs="Calibri"/>
                <w:iCs/>
                <w:sz w:val="18"/>
              </w:rPr>
            </w:pPr>
            <w:r w:rsidRPr="00C610AB">
              <w:rPr>
                <w:rFonts w:ascii="Calibri" w:hAnsi="Calibri" w:cs="Calibri"/>
                <w:iCs/>
                <w:sz w:val="18"/>
              </w:rPr>
              <w:t>[Phone number]</w:t>
            </w:r>
            <w:r w:rsidR="000F3689" w:rsidRPr="00C610AB">
              <w:rPr>
                <w:rFonts w:ascii="Calibri" w:hAnsi="Calibri" w:cs="Calibri"/>
                <w:iCs/>
                <w:sz w:val="18"/>
              </w:rPr>
              <w:t xml:space="preserve">, </w:t>
            </w:r>
            <w:r w:rsidRPr="00C610AB">
              <w:rPr>
                <w:rFonts w:ascii="Calibri" w:hAnsi="Calibri" w:cs="Calibri"/>
                <w:iCs/>
                <w:sz w:val="18"/>
              </w:rPr>
              <w:t>[email address]</w:t>
            </w:r>
          </w:p>
        </w:tc>
      </w:tr>
    </w:tbl>
    <w:p w:rsidR="00AE2F47" w:rsidRDefault="00AE2F47" w:rsidP="00FB0E02">
      <w:pPr>
        <w:keepLines/>
        <w:jc w:val="left"/>
        <w:rPr>
          <w:rFonts w:ascii="Calibri" w:hAnsi="Calibri" w:cs="Calibri"/>
          <w:b/>
          <w:iCs/>
        </w:rPr>
      </w:pPr>
    </w:p>
    <w:p w:rsidR="00FB0E02" w:rsidRDefault="00AE2F47" w:rsidP="00FB0E02">
      <w:pPr>
        <w:keepLines/>
        <w:jc w:val="left"/>
        <w:rPr>
          <w:rFonts w:ascii="Calibri" w:hAnsi="Calibri" w:cs="Calibri"/>
          <w:b/>
          <w:iCs/>
        </w:rPr>
      </w:pPr>
      <w:r>
        <w:rPr>
          <w:rFonts w:ascii="Calibri" w:hAnsi="Calibri" w:cs="Calibri"/>
          <w:b/>
          <w:iCs/>
        </w:rPr>
        <w:t xml:space="preserve">Highlights of </w:t>
      </w:r>
      <w:r w:rsidR="00321C7E">
        <w:rPr>
          <w:rFonts w:ascii="Calibri" w:hAnsi="Calibri" w:cs="Calibri"/>
          <w:b/>
          <w:iCs/>
        </w:rPr>
        <w:t>terms</w:t>
      </w:r>
    </w:p>
    <w:tbl>
      <w:tblPr>
        <w:tblStyle w:val="TableGrid"/>
        <w:tblW w:w="0" w:type="auto"/>
        <w:tblLook w:val="04A0" w:firstRow="1" w:lastRow="0" w:firstColumn="1" w:lastColumn="0" w:noHBand="0" w:noVBand="1"/>
      </w:tblPr>
      <w:tblGrid>
        <w:gridCol w:w="2477"/>
        <w:gridCol w:w="6539"/>
      </w:tblGrid>
      <w:tr w:rsidR="00FB0E02" w:rsidRPr="00BB2F1C" w:rsidTr="00630F4C">
        <w:tc>
          <w:tcPr>
            <w:tcW w:w="2477" w:type="dxa"/>
          </w:tcPr>
          <w:p w:rsidR="00FB0E02" w:rsidRPr="00C610AB" w:rsidRDefault="00FB0E02" w:rsidP="00C610AB">
            <w:pPr>
              <w:keepLines/>
              <w:spacing w:before="0" w:after="0"/>
              <w:rPr>
                <w:rFonts w:ascii="Calibri" w:hAnsi="Calibri" w:cs="Calibri"/>
                <w:b/>
                <w:iCs/>
                <w:sz w:val="18"/>
              </w:rPr>
            </w:pPr>
            <w:r w:rsidRPr="00C610AB">
              <w:rPr>
                <w:rFonts w:ascii="Calibri" w:hAnsi="Calibri" w:cs="Calibri"/>
                <w:b/>
                <w:iCs/>
                <w:sz w:val="18"/>
              </w:rPr>
              <w:t>Effective date</w:t>
            </w:r>
          </w:p>
        </w:tc>
        <w:tc>
          <w:tcPr>
            <w:tcW w:w="6539" w:type="dxa"/>
          </w:tcPr>
          <w:p w:rsidR="00FB0E02" w:rsidRPr="00C610AB" w:rsidRDefault="00FB0E02" w:rsidP="00C610AB">
            <w:pPr>
              <w:keepLines/>
              <w:spacing w:before="0" w:after="0"/>
              <w:rPr>
                <w:rFonts w:ascii="Calibri" w:hAnsi="Calibri" w:cs="Calibri"/>
                <w:b/>
                <w:iCs/>
                <w:sz w:val="18"/>
              </w:rPr>
            </w:pPr>
            <w:r w:rsidRPr="00C610AB">
              <w:rPr>
                <w:rFonts w:ascii="Calibri" w:hAnsi="Calibri" w:cs="Calibri"/>
                <w:iCs/>
                <w:sz w:val="18"/>
              </w:rPr>
              <w:t>[Insert effective date]</w:t>
            </w:r>
          </w:p>
        </w:tc>
      </w:tr>
      <w:tr w:rsidR="00FB0E02" w:rsidRPr="00BB2F1C" w:rsidTr="00630F4C">
        <w:tc>
          <w:tcPr>
            <w:tcW w:w="2477" w:type="dxa"/>
          </w:tcPr>
          <w:p w:rsidR="00FB0E02" w:rsidRPr="00C610AB" w:rsidRDefault="00FB0E02" w:rsidP="00C610AB">
            <w:pPr>
              <w:keepLines/>
              <w:spacing w:before="0" w:after="0"/>
              <w:rPr>
                <w:rFonts w:ascii="Calibri" w:hAnsi="Calibri" w:cs="Calibri"/>
                <w:b/>
                <w:iCs/>
                <w:sz w:val="18"/>
              </w:rPr>
            </w:pPr>
            <w:r w:rsidRPr="00C610AB">
              <w:rPr>
                <w:rFonts w:ascii="Calibri" w:hAnsi="Calibri" w:cs="Calibri"/>
                <w:b/>
                <w:iCs/>
                <w:sz w:val="18"/>
              </w:rPr>
              <w:t>Markets included</w:t>
            </w:r>
          </w:p>
        </w:tc>
        <w:tc>
          <w:tcPr>
            <w:tcW w:w="6539" w:type="dxa"/>
          </w:tcPr>
          <w:p w:rsidR="00FB0E02" w:rsidRPr="00C610AB" w:rsidRDefault="00FB0E02" w:rsidP="00C610AB">
            <w:pPr>
              <w:keepLines/>
              <w:spacing w:before="0" w:after="0"/>
              <w:rPr>
                <w:rFonts w:ascii="Calibri" w:hAnsi="Calibri" w:cs="Calibri"/>
                <w:iCs/>
                <w:sz w:val="18"/>
              </w:rPr>
            </w:pPr>
            <w:r w:rsidRPr="00C610AB">
              <w:rPr>
                <w:rFonts w:ascii="Calibri" w:hAnsi="Calibri" w:cs="Calibri"/>
                <w:iCs/>
                <w:sz w:val="18"/>
              </w:rPr>
              <w:t>[Insert included markets / countries]. This agreement can be expanded to include other markets at the discretion of both parties</w:t>
            </w:r>
          </w:p>
        </w:tc>
      </w:tr>
      <w:tr w:rsidR="00FB0E02" w:rsidRPr="00BB2F1C" w:rsidTr="00630F4C">
        <w:tc>
          <w:tcPr>
            <w:tcW w:w="2477" w:type="dxa"/>
          </w:tcPr>
          <w:p w:rsidR="00FB0E02" w:rsidRPr="00C610AB" w:rsidRDefault="00FB0E02" w:rsidP="00FB0E02">
            <w:pPr>
              <w:keepLines/>
              <w:spacing w:before="0" w:after="0"/>
              <w:rPr>
                <w:rFonts w:ascii="Calibri" w:hAnsi="Calibri" w:cs="Calibri"/>
                <w:b/>
                <w:iCs/>
                <w:sz w:val="18"/>
              </w:rPr>
            </w:pPr>
            <w:r w:rsidRPr="00C610AB">
              <w:rPr>
                <w:rFonts w:ascii="Calibri" w:hAnsi="Calibri" w:cs="Calibri"/>
                <w:b/>
                <w:iCs/>
                <w:sz w:val="18"/>
              </w:rPr>
              <w:t>Data included</w:t>
            </w:r>
          </w:p>
        </w:tc>
        <w:tc>
          <w:tcPr>
            <w:tcW w:w="6539" w:type="dxa"/>
          </w:tcPr>
          <w:p w:rsidR="00FB0E02" w:rsidRPr="00C610AB" w:rsidRDefault="00FB0E02">
            <w:pPr>
              <w:keepLines/>
              <w:spacing w:before="0" w:after="0"/>
              <w:rPr>
                <w:rFonts w:ascii="Calibri" w:hAnsi="Calibri" w:cs="Calibri"/>
                <w:iCs/>
                <w:sz w:val="18"/>
              </w:rPr>
            </w:pPr>
            <w:r w:rsidRPr="00C610AB">
              <w:rPr>
                <w:rFonts w:ascii="Calibri" w:hAnsi="Calibri" w:cs="Calibri"/>
                <w:iCs/>
                <w:sz w:val="18"/>
              </w:rPr>
              <w:t>[Insert data segments to be supplied]. This agreement can be expanded to include other data segments at the discretion of both parties</w:t>
            </w:r>
          </w:p>
        </w:tc>
      </w:tr>
      <w:tr w:rsidR="00FB0E02" w:rsidRPr="00BB2F1C" w:rsidTr="00630F4C">
        <w:tc>
          <w:tcPr>
            <w:tcW w:w="2477" w:type="dxa"/>
          </w:tcPr>
          <w:p w:rsidR="00FB0E02" w:rsidRPr="00C610AB" w:rsidRDefault="009B3D39" w:rsidP="00FB0E02">
            <w:pPr>
              <w:keepLines/>
              <w:spacing w:before="0" w:after="0"/>
              <w:rPr>
                <w:rFonts w:ascii="Calibri" w:hAnsi="Calibri" w:cs="Calibri"/>
                <w:b/>
                <w:iCs/>
                <w:sz w:val="18"/>
              </w:rPr>
            </w:pPr>
            <w:r w:rsidRPr="00C610AB">
              <w:rPr>
                <w:rFonts w:ascii="Calibri" w:hAnsi="Calibri" w:cs="Calibri"/>
                <w:b/>
                <w:iCs/>
                <w:sz w:val="18"/>
              </w:rPr>
              <w:t>Revenue share</w:t>
            </w:r>
          </w:p>
        </w:tc>
        <w:tc>
          <w:tcPr>
            <w:tcW w:w="6539" w:type="dxa"/>
          </w:tcPr>
          <w:p w:rsidR="00FB0E02" w:rsidRPr="00C610AB" w:rsidRDefault="00C6449F" w:rsidP="00CA6B87">
            <w:pPr>
              <w:keepLines/>
              <w:spacing w:before="0" w:after="0"/>
              <w:rPr>
                <w:rFonts w:ascii="Calibri" w:hAnsi="Calibri" w:cs="Calibri"/>
                <w:iCs/>
                <w:sz w:val="18"/>
              </w:rPr>
            </w:pPr>
            <w:r w:rsidRPr="00C610AB">
              <w:rPr>
                <w:rFonts w:ascii="Calibri" w:hAnsi="Calibri" w:cs="Calibri"/>
                <w:iCs/>
                <w:sz w:val="18"/>
              </w:rPr>
              <w:t xml:space="preserve">The Data Owner will receive </w:t>
            </w:r>
            <w:r w:rsidR="00FB0E02" w:rsidRPr="00C610AB">
              <w:rPr>
                <w:rFonts w:ascii="Calibri" w:hAnsi="Calibri" w:cs="Calibri"/>
                <w:iCs/>
                <w:sz w:val="18"/>
              </w:rPr>
              <w:t>50%</w:t>
            </w:r>
            <w:r w:rsidRPr="00C610AB">
              <w:rPr>
                <w:rFonts w:ascii="Calibri" w:hAnsi="Calibri" w:cs="Calibri"/>
                <w:iCs/>
                <w:sz w:val="18"/>
              </w:rPr>
              <w:t xml:space="preserve"> of the Data Owner Revenue Pool, as specified in Section </w:t>
            </w:r>
            <w:r w:rsidRPr="00C610AB">
              <w:rPr>
                <w:rFonts w:ascii="Calibri" w:hAnsi="Calibri" w:cs="Calibri"/>
                <w:iCs/>
                <w:sz w:val="18"/>
              </w:rPr>
              <w:fldChar w:fldCharType="begin"/>
            </w:r>
            <w:r w:rsidRPr="00C610AB">
              <w:rPr>
                <w:rFonts w:ascii="Calibri" w:hAnsi="Calibri" w:cs="Calibri"/>
                <w:iCs/>
                <w:sz w:val="18"/>
              </w:rPr>
              <w:instrText xml:space="preserve"> REF _Ref277610444 \r \h  \* MERGEFORMAT </w:instrText>
            </w:r>
            <w:r w:rsidRPr="00C610AB">
              <w:rPr>
                <w:rFonts w:ascii="Calibri" w:hAnsi="Calibri" w:cs="Calibri"/>
                <w:iCs/>
                <w:sz w:val="18"/>
              </w:rPr>
            </w:r>
            <w:r w:rsidRPr="00C610AB">
              <w:rPr>
                <w:rFonts w:ascii="Calibri" w:hAnsi="Calibri" w:cs="Calibri"/>
                <w:iCs/>
                <w:sz w:val="18"/>
              </w:rPr>
              <w:fldChar w:fldCharType="separate"/>
            </w:r>
            <w:r w:rsidR="00CA6B87">
              <w:rPr>
                <w:rFonts w:ascii="Calibri" w:hAnsi="Calibri" w:cs="Calibri"/>
                <w:iCs/>
                <w:sz w:val="18"/>
              </w:rPr>
              <w:t>7.1</w:t>
            </w:r>
            <w:r w:rsidR="00D27742">
              <w:rPr>
                <w:rFonts w:ascii="Calibri" w:hAnsi="Calibri" w:cs="Calibri"/>
                <w:iCs/>
                <w:sz w:val="18"/>
              </w:rPr>
              <w:fldChar w:fldCharType="begin"/>
            </w:r>
            <w:r w:rsidR="00D27742">
              <w:rPr>
                <w:rFonts w:ascii="Calibri" w:hAnsi="Calibri" w:cs="Calibri"/>
                <w:iCs/>
                <w:sz w:val="18"/>
              </w:rPr>
              <w:instrText xml:space="preserve"> REF _Ref426473283 \r \h </w:instrText>
            </w:r>
            <w:r w:rsidR="00D27742">
              <w:rPr>
                <w:rFonts w:ascii="Calibri" w:hAnsi="Calibri" w:cs="Calibri"/>
                <w:iCs/>
                <w:sz w:val="18"/>
              </w:rPr>
            </w:r>
            <w:r w:rsidR="00D27742">
              <w:rPr>
                <w:rFonts w:ascii="Calibri" w:hAnsi="Calibri" w:cs="Calibri"/>
                <w:iCs/>
                <w:sz w:val="18"/>
              </w:rPr>
              <w:fldChar w:fldCharType="end"/>
            </w:r>
            <w:r w:rsidRPr="00C610AB">
              <w:rPr>
                <w:rFonts w:ascii="Calibri" w:hAnsi="Calibri" w:cs="Calibri"/>
                <w:iCs/>
                <w:sz w:val="18"/>
              </w:rPr>
              <w:fldChar w:fldCharType="end"/>
            </w:r>
          </w:p>
        </w:tc>
      </w:tr>
      <w:tr w:rsidR="006A679C" w:rsidRPr="00BB2F1C" w:rsidTr="00630F4C">
        <w:tc>
          <w:tcPr>
            <w:tcW w:w="2477" w:type="dxa"/>
          </w:tcPr>
          <w:p w:rsidR="006A679C" w:rsidRDefault="006A679C" w:rsidP="00FB0E02">
            <w:pPr>
              <w:keepLines/>
              <w:spacing w:before="0" w:after="0"/>
              <w:rPr>
                <w:rFonts w:ascii="Calibri" w:hAnsi="Calibri" w:cs="Calibri"/>
                <w:b/>
                <w:iCs/>
                <w:sz w:val="18"/>
              </w:rPr>
            </w:pPr>
            <w:r>
              <w:rPr>
                <w:rFonts w:ascii="Calibri" w:hAnsi="Calibri" w:cs="Calibri"/>
                <w:b/>
                <w:iCs/>
                <w:sz w:val="18"/>
              </w:rPr>
              <w:t>Us</w:t>
            </w:r>
            <w:r w:rsidR="001D5D46">
              <w:rPr>
                <w:rFonts w:ascii="Calibri" w:hAnsi="Calibri" w:cs="Calibri"/>
                <w:b/>
                <w:iCs/>
                <w:sz w:val="18"/>
              </w:rPr>
              <w:t>e</w:t>
            </w:r>
            <w:r>
              <w:rPr>
                <w:rFonts w:ascii="Calibri" w:hAnsi="Calibri" w:cs="Calibri"/>
                <w:b/>
                <w:iCs/>
                <w:sz w:val="18"/>
              </w:rPr>
              <w:t xml:space="preserve"> of </w:t>
            </w:r>
            <w:r w:rsidR="00630F4C">
              <w:rPr>
                <w:rFonts w:ascii="Calibri" w:hAnsi="Calibri" w:cs="Calibri"/>
                <w:b/>
                <w:iCs/>
                <w:sz w:val="18"/>
              </w:rPr>
              <w:t>Data Owner Marks</w:t>
            </w:r>
          </w:p>
          <w:p w:rsidR="006A679C" w:rsidRDefault="006A679C" w:rsidP="00FB0E02">
            <w:pPr>
              <w:keepLines/>
              <w:spacing w:before="0" w:after="0"/>
              <w:rPr>
                <w:rFonts w:ascii="Calibri" w:hAnsi="Calibri" w:cs="Calibri"/>
                <w:b/>
                <w:iCs/>
                <w:sz w:val="18"/>
              </w:rPr>
            </w:pPr>
          </w:p>
          <w:p w:rsidR="006A679C" w:rsidRPr="00026008" w:rsidRDefault="006A679C" w:rsidP="00FB0E02">
            <w:pPr>
              <w:keepLines/>
              <w:spacing w:before="0" w:after="0"/>
              <w:rPr>
                <w:rFonts w:asciiTheme="minorHAnsi" w:hAnsiTheme="minorHAnsi"/>
                <w:szCs w:val="22"/>
              </w:rPr>
            </w:pPr>
            <w:r w:rsidRPr="00026008">
              <w:rPr>
                <w:rFonts w:asciiTheme="minorHAnsi" w:hAnsiTheme="minorHAnsi"/>
                <w:szCs w:val="22"/>
              </w:rPr>
              <w:sym w:font="Wingdings" w:char="F0A8"/>
            </w:r>
            <w:r w:rsidRPr="00026008">
              <w:rPr>
                <w:rFonts w:asciiTheme="minorHAnsi" w:hAnsiTheme="minorHAnsi"/>
                <w:szCs w:val="22"/>
              </w:rPr>
              <w:t xml:space="preserve"> Yes</w:t>
            </w:r>
          </w:p>
          <w:p w:rsidR="006A679C" w:rsidRPr="00026008" w:rsidRDefault="006A679C" w:rsidP="00FB0E02">
            <w:pPr>
              <w:keepLines/>
              <w:spacing w:before="0" w:after="0"/>
              <w:rPr>
                <w:rFonts w:asciiTheme="minorHAnsi" w:hAnsiTheme="minorHAnsi"/>
                <w:szCs w:val="22"/>
              </w:rPr>
            </w:pPr>
          </w:p>
          <w:p w:rsidR="006A679C" w:rsidRPr="00C610AB" w:rsidRDefault="006A679C" w:rsidP="00FB0E02">
            <w:pPr>
              <w:keepLines/>
              <w:spacing w:before="0" w:after="0"/>
              <w:rPr>
                <w:rFonts w:ascii="Calibri" w:hAnsi="Calibri" w:cs="Calibri"/>
                <w:b/>
                <w:iCs/>
                <w:sz w:val="18"/>
              </w:rPr>
            </w:pPr>
            <w:r w:rsidRPr="00026008">
              <w:rPr>
                <w:rFonts w:asciiTheme="minorHAnsi" w:hAnsiTheme="minorHAnsi"/>
                <w:szCs w:val="22"/>
              </w:rPr>
              <w:sym w:font="Wingdings" w:char="F0A8"/>
            </w:r>
            <w:r w:rsidRPr="00026008">
              <w:rPr>
                <w:rFonts w:asciiTheme="minorHAnsi" w:hAnsiTheme="minorHAnsi"/>
                <w:szCs w:val="22"/>
              </w:rPr>
              <w:t xml:space="preserve"> No</w:t>
            </w:r>
          </w:p>
        </w:tc>
        <w:tc>
          <w:tcPr>
            <w:tcW w:w="6539" w:type="dxa"/>
          </w:tcPr>
          <w:p w:rsidR="006A679C" w:rsidRPr="00C610AB" w:rsidRDefault="00630F4C" w:rsidP="00086667">
            <w:pPr>
              <w:keepLines/>
              <w:tabs>
                <w:tab w:val="right" w:pos="8991"/>
              </w:tabs>
              <w:spacing w:before="0" w:after="0"/>
              <w:ind w:left="-81" w:right="544"/>
              <w:rPr>
                <w:rFonts w:ascii="Calibri" w:hAnsi="Calibri" w:cs="Calibri"/>
                <w:iCs/>
                <w:sz w:val="18"/>
              </w:rPr>
            </w:pPr>
            <w:r w:rsidRPr="00630F4C">
              <w:rPr>
                <w:rFonts w:asciiTheme="minorHAnsi" w:hAnsiTheme="minorHAnsi"/>
                <w:sz w:val="18"/>
                <w:szCs w:val="18"/>
              </w:rPr>
              <w:t>If the “Yes” box immediately to the left of this paragraph is checked, Eyeota may use the Data Owner’s brand names, logos and marks on Eyeota’s websites and marketing literature for the sole purpose of identifying the Data Owner as a data contributor to the Eyeota Marketplace and marketing the Eyeota Services to potential Eyeota customers.</w:t>
            </w:r>
            <w:r w:rsidR="006A679C">
              <w:rPr>
                <w:rFonts w:ascii="Century Gothic" w:hAnsi="Century Gothic" w:cs="Arial"/>
                <w:b/>
                <w:bCs/>
                <w:sz w:val="20"/>
              </w:rPr>
              <w:t xml:space="preserve"> </w:t>
            </w:r>
          </w:p>
        </w:tc>
      </w:tr>
      <w:tr w:rsidR="00630F4C" w:rsidRPr="00BB2F1C" w:rsidTr="00630F4C">
        <w:tc>
          <w:tcPr>
            <w:tcW w:w="2477" w:type="dxa"/>
          </w:tcPr>
          <w:p w:rsidR="00630F4C" w:rsidRDefault="00630F4C" w:rsidP="00630F4C">
            <w:pPr>
              <w:keepLines/>
              <w:spacing w:before="0" w:after="0"/>
              <w:rPr>
                <w:rFonts w:ascii="Calibri" w:hAnsi="Calibri" w:cs="Calibri"/>
                <w:b/>
                <w:iCs/>
                <w:sz w:val="18"/>
              </w:rPr>
            </w:pPr>
            <w:r w:rsidRPr="003D51EF">
              <w:rPr>
                <w:rFonts w:asciiTheme="minorHAnsi" w:hAnsiTheme="minorHAnsi" w:cstheme="minorHAnsi"/>
                <w:b/>
                <w:iCs/>
                <w:sz w:val="18"/>
              </w:rPr>
              <w:t>Exclusivity</w:t>
            </w:r>
          </w:p>
        </w:tc>
        <w:tc>
          <w:tcPr>
            <w:tcW w:w="6539" w:type="dxa"/>
          </w:tcPr>
          <w:p w:rsidR="00630F4C" w:rsidRPr="006A679C" w:rsidRDefault="00630F4C" w:rsidP="00086667">
            <w:pPr>
              <w:keepLines/>
              <w:spacing w:before="0" w:after="0"/>
              <w:ind w:left="34" w:right="49"/>
              <w:rPr>
                <w:rFonts w:asciiTheme="minorHAnsi" w:hAnsiTheme="minorHAnsi"/>
                <w:sz w:val="18"/>
                <w:szCs w:val="18"/>
              </w:rPr>
            </w:pPr>
            <w:r w:rsidRPr="003D51EF">
              <w:rPr>
                <w:rFonts w:asciiTheme="minorHAnsi" w:hAnsiTheme="minorHAnsi" w:cstheme="minorHAnsi"/>
                <w:sz w:val="18"/>
              </w:rPr>
              <w:t xml:space="preserve">Eyeota Data Marketplace is </w:t>
            </w:r>
            <w:r>
              <w:rPr>
                <w:rFonts w:asciiTheme="minorHAnsi" w:hAnsiTheme="minorHAnsi" w:cstheme="minorHAnsi"/>
                <w:sz w:val="18"/>
              </w:rPr>
              <w:t>to be [</w:t>
            </w:r>
            <w:r w:rsidRPr="003D51EF">
              <w:rPr>
                <w:rFonts w:asciiTheme="minorHAnsi" w:hAnsiTheme="minorHAnsi" w:cstheme="minorHAnsi"/>
                <w:sz w:val="18"/>
              </w:rPr>
              <w:t xml:space="preserve">the </w:t>
            </w:r>
            <w:r w:rsidRPr="003D51EF">
              <w:rPr>
                <w:rFonts w:asciiTheme="minorHAnsi" w:hAnsiTheme="minorHAnsi" w:cstheme="minorHAnsi"/>
                <w:b/>
                <w:sz w:val="18"/>
              </w:rPr>
              <w:t>exclusive</w:t>
            </w:r>
            <w:r>
              <w:rPr>
                <w:rFonts w:asciiTheme="minorHAnsi" w:hAnsiTheme="minorHAnsi" w:cstheme="minorHAnsi"/>
                <w:sz w:val="18"/>
              </w:rPr>
              <w:t xml:space="preserve"> / a </w:t>
            </w:r>
            <w:r w:rsidRPr="003D51EF">
              <w:rPr>
                <w:rFonts w:asciiTheme="minorHAnsi" w:hAnsiTheme="minorHAnsi" w:cstheme="minorHAnsi"/>
                <w:b/>
                <w:sz w:val="18"/>
              </w:rPr>
              <w:t>non-exclusive</w:t>
            </w:r>
            <w:r>
              <w:rPr>
                <w:rFonts w:asciiTheme="minorHAnsi" w:hAnsiTheme="minorHAnsi" w:cstheme="minorHAnsi"/>
                <w:sz w:val="18"/>
              </w:rPr>
              <w:t>]</w:t>
            </w:r>
            <w:r w:rsidRPr="003D51EF">
              <w:rPr>
                <w:rFonts w:asciiTheme="minorHAnsi" w:hAnsiTheme="minorHAnsi" w:cstheme="minorHAnsi"/>
                <w:sz w:val="18"/>
              </w:rPr>
              <w:t xml:space="preserve"> data market place </w:t>
            </w:r>
            <w:r>
              <w:rPr>
                <w:rFonts w:asciiTheme="minorHAnsi" w:hAnsiTheme="minorHAnsi" w:cstheme="minorHAnsi"/>
                <w:sz w:val="18"/>
              </w:rPr>
              <w:t xml:space="preserve">for the Data Owner’s Data Segments[, </w:t>
            </w:r>
            <w:r w:rsidRPr="003D51EF">
              <w:rPr>
                <w:rFonts w:asciiTheme="minorHAnsi" w:hAnsiTheme="minorHAnsi" w:cstheme="minorHAnsi"/>
                <w:sz w:val="18"/>
              </w:rPr>
              <w:t xml:space="preserve">and </w:t>
            </w:r>
            <w:r>
              <w:rPr>
                <w:rFonts w:asciiTheme="minorHAnsi" w:hAnsiTheme="minorHAnsi" w:cstheme="minorHAnsi"/>
                <w:sz w:val="18"/>
              </w:rPr>
              <w:t>the Data Owner</w:t>
            </w:r>
            <w:r w:rsidRPr="003D51EF">
              <w:rPr>
                <w:rFonts w:asciiTheme="minorHAnsi" w:hAnsiTheme="minorHAnsi" w:cstheme="minorHAnsi"/>
                <w:sz w:val="18"/>
              </w:rPr>
              <w:t xml:space="preserve"> will not use any other data market place or similar system for the marketing, sale, and distribution of anonymous data collected on </w:t>
            </w:r>
            <w:r>
              <w:rPr>
                <w:rFonts w:asciiTheme="minorHAnsi" w:hAnsiTheme="minorHAnsi" w:cstheme="minorHAnsi"/>
                <w:sz w:val="18"/>
              </w:rPr>
              <w:t>the Data Owner’s</w:t>
            </w:r>
            <w:r w:rsidRPr="003D51EF">
              <w:rPr>
                <w:rFonts w:asciiTheme="minorHAnsi" w:hAnsiTheme="minorHAnsi" w:cstheme="minorHAnsi"/>
                <w:sz w:val="18"/>
              </w:rPr>
              <w:t xml:space="preserve"> Sites</w:t>
            </w:r>
            <w:r>
              <w:rPr>
                <w:rFonts w:asciiTheme="minorHAnsi" w:hAnsiTheme="minorHAnsi" w:cstheme="minorHAnsi"/>
                <w:sz w:val="18"/>
              </w:rPr>
              <w:t>].</w:t>
            </w:r>
          </w:p>
        </w:tc>
      </w:tr>
    </w:tbl>
    <w:p w:rsidR="00FB0E02" w:rsidRDefault="00FB0E02" w:rsidP="00FB0E02">
      <w:pPr>
        <w:keepLines/>
        <w:jc w:val="left"/>
        <w:rPr>
          <w:rFonts w:ascii="Calibri" w:hAnsi="Calibri" w:cs="Calibri"/>
          <w:b/>
          <w:iCs/>
        </w:rPr>
      </w:pPr>
    </w:p>
    <w:p w:rsidR="00321C7E" w:rsidRDefault="00321C7E" w:rsidP="00321C7E">
      <w:pPr>
        <w:keepLines/>
        <w:jc w:val="left"/>
        <w:rPr>
          <w:rFonts w:ascii="Calibri" w:hAnsi="Calibri" w:cs="Calibri"/>
          <w:b/>
          <w:iCs/>
        </w:rPr>
      </w:pPr>
      <w:r>
        <w:rPr>
          <w:rFonts w:ascii="Calibri" w:hAnsi="Calibri" w:cs="Calibri"/>
          <w:b/>
          <w:iCs/>
        </w:rPr>
        <w:t>Eyeota d</w:t>
      </w:r>
      <w:r w:rsidRPr="00FB0E02">
        <w:rPr>
          <w:rFonts w:ascii="Calibri" w:hAnsi="Calibri" w:cs="Calibri"/>
          <w:b/>
          <w:iCs/>
        </w:rPr>
        <w:t>etails</w:t>
      </w:r>
    </w:p>
    <w:tbl>
      <w:tblPr>
        <w:tblStyle w:val="TableGrid"/>
        <w:tblW w:w="0" w:type="auto"/>
        <w:tblLook w:val="04A0" w:firstRow="1" w:lastRow="0" w:firstColumn="1" w:lastColumn="0" w:noHBand="0" w:noVBand="1"/>
      </w:tblPr>
      <w:tblGrid>
        <w:gridCol w:w="2465"/>
        <w:gridCol w:w="6551"/>
      </w:tblGrid>
      <w:tr w:rsidR="00321C7E" w:rsidRPr="00BB2F1C" w:rsidTr="00086667">
        <w:tc>
          <w:tcPr>
            <w:tcW w:w="2465" w:type="dxa"/>
          </w:tcPr>
          <w:p w:rsidR="00321C7E" w:rsidRPr="00C610AB" w:rsidRDefault="00321C7E" w:rsidP="00597D26">
            <w:pPr>
              <w:keepLines/>
              <w:spacing w:before="0" w:after="0"/>
              <w:rPr>
                <w:rFonts w:ascii="Calibri" w:hAnsi="Calibri" w:cs="Calibri"/>
                <w:b/>
                <w:iCs/>
                <w:sz w:val="18"/>
              </w:rPr>
            </w:pPr>
            <w:r w:rsidRPr="00C610AB">
              <w:rPr>
                <w:rFonts w:ascii="Calibri" w:hAnsi="Calibri" w:cs="Calibri"/>
                <w:b/>
                <w:iCs/>
                <w:sz w:val="18"/>
              </w:rPr>
              <w:t>Main contact</w:t>
            </w:r>
          </w:p>
        </w:tc>
        <w:tc>
          <w:tcPr>
            <w:tcW w:w="6551" w:type="dxa"/>
          </w:tcPr>
          <w:p w:rsidR="00321C7E" w:rsidRPr="00C610AB" w:rsidRDefault="00321C7E" w:rsidP="00597D26">
            <w:pPr>
              <w:keepLines/>
              <w:spacing w:before="0" w:after="0"/>
              <w:rPr>
                <w:rFonts w:ascii="Calibri" w:hAnsi="Calibri" w:cs="Calibri"/>
                <w:iCs/>
                <w:sz w:val="18"/>
              </w:rPr>
            </w:pPr>
            <w:r w:rsidRPr="00C610AB">
              <w:rPr>
                <w:rFonts w:ascii="Calibri" w:hAnsi="Calibri" w:cs="Calibri"/>
                <w:iCs/>
                <w:sz w:val="18"/>
              </w:rPr>
              <w:t>[Name]</w:t>
            </w:r>
            <w:r w:rsidR="008B4301" w:rsidRPr="00C610AB">
              <w:rPr>
                <w:rFonts w:ascii="Calibri" w:hAnsi="Calibri" w:cs="Calibri"/>
                <w:iCs/>
                <w:sz w:val="18"/>
              </w:rPr>
              <w:t xml:space="preserve">, </w:t>
            </w:r>
            <w:r w:rsidRPr="00C610AB">
              <w:rPr>
                <w:rFonts w:ascii="Calibri" w:hAnsi="Calibri" w:cs="Calibri"/>
                <w:iCs/>
                <w:sz w:val="18"/>
              </w:rPr>
              <w:t>[Title]</w:t>
            </w:r>
          </w:p>
          <w:p w:rsidR="00321C7E" w:rsidRPr="00C610AB" w:rsidRDefault="00321C7E" w:rsidP="00267EEF">
            <w:pPr>
              <w:keepLines/>
              <w:spacing w:before="0" w:after="0"/>
              <w:rPr>
                <w:rFonts w:ascii="Calibri" w:hAnsi="Calibri" w:cs="Calibri"/>
                <w:iCs/>
                <w:sz w:val="18"/>
              </w:rPr>
            </w:pPr>
            <w:r w:rsidRPr="00C610AB">
              <w:rPr>
                <w:rFonts w:ascii="Calibri" w:hAnsi="Calibri" w:cs="Calibri"/>
                <w:iCs/>
                <w:sz w:val="18"/>
              </w:rPr>
              <w:t>[Phone number]</w:t>
            </w:r>
            <w:r w:rsidR="000F3689" w:rsidRPr="00C610AB">
              <w:rPr>
                <w:rFonts w:ascii="Calibri" w:hAnsi="Calibri" w:cs="Calibri"/>
                <w:iCs/>
                <w:sz w:val="18"/>
              </w:rPr>
              <w:t xml:space="preserve">, </w:t>
            </w:r>
            <w:r w:rsidRPr="00C610AB">
              <w:rPr>
                <w:rFonts w:ascii="Calibri" w:hAnsi="Calibri" w:cs="Calibri"/>
                <w:iCs/>
                <w:sz w:val="18"/>
              </w:rPr>
              <w:t>[email address]</w:t>
            </w:r>
          </w:p>
        </w:tc>
      </w:tr>
      <w:tr w:rsidR="00321C7E" w:rsidRPr="00BB2F1C" w:rsidTr="00086667">
        <w:tc>
          <w:tcPr>
            <w:tcW w:w="2465" w:type="dxa"/>
          </w:tcPr>
          <w:p w:rsidR="00321C7E" w:rsidRPr="00C610AB" w:rsidRDefault="00321C7E" w:rsidP="00597D26">
            <w:pPr>
              <w:keepLines/>
              <w:spacing w:before="0" w:after="0"/>
              <w:rPr>
                <w:rFonts w:ascii="Calibri" w:hAnsi="Calibri" w:cs="Calibri"/>
                <w:b/>
                <w:iCs/>
                <w:sz w:val="18"/>
              </w:rPr>
            </w:pPr>
            <w:r w:rsidRPr="00C610AB">
              <w:rPr>
                <w:rFonts w:ascii="Calibri" w:hAnsi="Calibri" w:cs="Calibri"/>
                <w:b/>
                <w:iCs/>
                <w:sz w:val="18"/>
              </w:rPr>
              <w:t>Billing address</w:t>
            </w:r>
          </w:p>
        </w:tc>
        <w:tc>
          <w:tcPr>
            <w:tcW w:w="6551" w:type="dxa"/>
          </w:tcPr>
          <w:p w:rsidR="00321C7E" w:rsidRPr="00C610AB" w:rsidRDefault="008B4301" w:rsidP="001B3AD6">
            <w:pPr>
              <w:keepLines/>
              <w:spacing w:before="0" w:after="0"/>
              <w:rPr>
                <w:rFonts w:ascii="Calibri" w:hAnsi="Calibri" w:cs="Calibri"/>
                <w:iCs/>
                <w:sz w:val="18"/>
              </w:rPr>
            </w:pPr>
            <w:r w:rsidRPr="00C610AB">
              <w:rPr>
                <w:rFonts w:ascii="Calibri" w:hAnsi="Calibri" w:cs="Calibri"/>
                <w:iCs/>
                <w:sz w:val="18"/>
              </w:rPr>
              <w:t xml:space="preserve">Eyeota </w:t>
            </w:r>
            <w:proofErr w:type="spellStart"/>
            <w:r w:rsidR="001B3AD6">
              <w:rPr>
                <w:rFonts w:ascii="Calibri" w:hAnsi="Calibri" w:cs="Calibri"/>
                <w:iCs/>
                <w:sz w:val="18"/>
              </w:rPr>
              <w:t>Pte</w:t>
            </w:r>
            <w:proofErr w:type="spellEnd"/>
            <w:r w:rsidR="001B3AD6">
              <w:rPr>
                <w:rFonts w:ascii="Calibri" w:hAnsi="Calibri" w:cs="Calibri"/>
                <w:iCs/>
                <w:sz w:val="18"/>
              </w:rPr>
              <w:t xml:space="preserve"> Ltd, 12A Upper Circular Road, 058410 Singapore</w:t>
            </w:r>
          </w:p>
        </w:tc>
      </w:tr>
      <w:tr w:rsidR="00321C7E" w:rsidRPr="00BB2F1C" w:rsidTr="00086667">
        <w:tc>
          <w:tcPr>
            <w:tcW w:w="2465" w:type="dxa"/>
          </w:tcPr>
          <w:p w:rsidR="00321C7E" w:rsidRPr="00C610AB" w:rsidRDefault="00321C7E" w:rsidP="00597D26">
            <w:pPr>
              <w:keepLines/>
              <w:spacing w:before="0" w:after="0"/>
              <w:rPr>
                <w:rFonts w:ascii="Calibri" w:hAnsi="Calibri" w:cs="Calibri"/>
                <w:b/>
                <w:iCs/>
                <w:sz w:val="18"/>
              </w:rPr>
            </w:pPr>
            <w:r w:rsidRPr="00C610AB">
              <w:rPr>
                <w:rFonts w:ascii="Calibri" w:hAnsi="Calibri" w:cs="Calibri"/>
                <w:b/>
                <w:iCs/>
                <w:sz w:val="18"/>
              </w:rPr>
              <w:t>Billing contact</w:t>
            </w:r>
          </w:p>
        </w:tc>
        <w:tc>
          <w:tcPr>
            <w:tcW w:w="6551" w:type="dxa"/>
          </w:tcPr>
          <w:p w:rsidR="00321C7E" w:rsidRPr="00C610AB" w:rsidRDefault="00321C7E" w:rsidP="00597D26">
            <w:pPr>
              <w:keepLines/>
              <w:spacing w:before="0" w:after="0"/>
              <w:rPr>
                <w:rFonts w:ascii="Calibri" w:hAnsi="Calibri" w:cs="Calibri"/>
                <w:iCs/>
                <w:sz w:val="18"/>
              </w:rPr>
            </w:pPr>
            <w:r w:rsidRPr="00C610AB">
              <w:rPr>
                <w:rFonts w:ascii="Calibri" w:hAnsi="Calibri" w:cs="Calibri"/>
                <w:iCs/>
                <w:sz w:val="18"/>
              </w:rPr>
              <w:t>Maryann Ong, Management Accountant</w:t>
            </w:r>
          </w:p>
          <w:p w:rsidR="00321C7E" w:rsidRPr="00C610AB" w:rsidRDefault="00321C7E" w:rsidP="00C71FE9">
            <w:pPr>
              <w:keepLines/>
              <w:spacing w:before="0" w:after="0"/>
              <w:rPr>
                <w:rFonts w:ascii="Calibri" w:hAnsi="Calibri" w:cs="Calibri"/>
                <w:iCs/>
                <w:sz w:val="18"/>
              </w:rPr>
            </w:pPr>
            <w:r w:rsidRPr="00C610AB">
              <w:rPr>
                <w:rFonts w:ascii="Calibri" w:hAnsi="Calibri" w:cs="Calibri"/>
                <w:iCs/>
                <w:sz w:val="18"/>
              </w:rPr>
              <w:t xml:space="preserve">+65 </w:t>
            </w:r>
            <w:r w:rsidR="008B4301" w:rsidRPr="00C610AB">
              <w:rPr>
                <w:rFonts w:ascii="Calibri" w:hAnsi="Calibri" w:cs="Calibri"/>
                <w:iCs/>
                <w:sz w:val="18"/>
              </w:rPr>
              <w:t>9336</w:t>
            </w:r>
            <w:r w:rsidR="00C71FE9">
              <w:rPr>
                <w:rFonts w:ascii="Calibri" w:hAnsi="Calibri" w:cs="Calibri"/>
                <w:iCs/>
                <w:sz w:val="18"/>
              </w:rPr>
              <w:t xml:space="preserve"> </w:t>
            </w:r>
            <w:r w:rsidR="008B4301" w:rsidRPr="00C610AB">
              <w:rPr>
                <w:rFonts w:ascii="Calibri" w:hAnsi="Calibri" w:cs="Calibri"/>
                <w:iCs/>
                <w:sz w:val="18"/>
              </w:rPr>
              <w:t>1733</w:t>
            </w:r>
            <w:r w:rsidR="000F3689" w:rsidRPr="00C610AB">
              <w:rPr>
                <w:rFonts w:ascii="Calibri" w:hAnsi="Calibri" w:cs="Calibri"/>
                <w:iCs/>
                <w:sz w:val="18"/>
              </w:rPr>
              <w:t xml:space="preserve">, </w:t>
            </w:r>
            <w:r w:rsidR="00C71FE9">
              <w:rPr>
                <w:rFonts w:ascii="Calibri" w:hAnsi="Calibri" w:cs="Calibri"/>
                <w:iCs/>
                <w:sz w:val="18"/>
              </w:rPr>
              <w:t>accounts</w:t>
            </w:r>
            <w:r w:rsidRPr="00C610AB">
              <w:rPr>
                <w:rFonts w:ascii="Calibri" w:hAnsi="Calibri" w:cs="Calibri"/>
                <w:iCs/>
                <w:sz w:val="18"/>
              </w:rPr>
              <w:t>@eyeota.com</w:t>
            </w:r>
          </w:p>
        </w:tc>
      </w:tr>
    </w:tbl>
    <w:tbl>
      <w:tblPr>
        <w:tblW w:w="23062" w:type="dxa"/>
        <w:tblInd w:w="-4" w:type="dxa"/>
        <w:tblLook w:val="0000" w:firstRow="0" w:lastRow="0" w:firstColumn="0" w:lastColumn="0" w:noHBand="0" w:noVBand="0"/>
      </w:tblPr>
      <w:tblGrid>
        <w:gridCol w:w="9751"/>
        <w:gridCol w:w="5781"/>
        <w:gridCol w:w="3765"/>
        <w:gridCol w:w="3765"/>
      </w:tblGrid>
      <w:tr w:rsidR="00EE1FB8" w:rsidRPr="00014399" w:rsidTr="0038192E">
        <w:trPr>
          <w:trHeight w:val="440"/>
        </w:trPr>
        <w:tc>
          <w:tcPr>
            <w:tcW w:w="9751" w:type="dxa"/>
            <w:shd w:val="clear" w:color="auto" w:fill="FFFFFF"/>
            <w:noWrap/>
            <w:vAlign w:val="bottom"/>
          </w:tcPr>
          <w:p w:rsidR="00C6449F" w:rsidRDefault="00C6449F" w:rsidP="00E74AEC">
            <w:pPr>
              <w:keepLines/>
              <w:tabs>
                <w:tab w:val="right" w:pos="8991"/>
              </w:tabs>
              <w:spacing w:after="0"/>
              <w:ind w:left="-81" w:right="544"/>
              <w:rPr>
                <w:rFonts w:asciiTheme="minorHAnsi" w:hAnsiTheme="minorHAnsi" w:cstheme="minorHAnsi"/>
                <w:b/>
                <w:bCs/>
                <w:sz w:val="20"/>
              </w:rPr>
            </w:pPr>
          </w:p>
          <w:p w:rsidR="00C6449F" w:rsidRDefault="00C6449F" w:rsidP="00E74AEC">
            <w:pPr>
              <w:keepLines/>
              <w:tabs>
                <w:tab w:val="right" w:pos="8991"/>
              </w:tabs>
              <w:spacing w:after="0"/>
              <w:ind w:left="-81" w:right="544"/>
              <w:rPr>
                <w:rFonts w:asciiTheme="minorHAnsi" w:hAnsiTheme="minorHAnsi" w:cstheme="minorHAnsi"/>
                <w:b/>
                <w:bCs/>
                <w:sz w:val="20"/>
              </w:rPr>
            </w:pPr>
          </w:p>
          <w:p w:rsidR="00796859" w:rsidRPr="00014399" w:rsidRDefault="00796859" w:rsidP="00E74AEC">
            <w:pPr>
              <w:keepLines/>
              <w:tabs>
                <w:tab w:val="right" w:pos="8991"/>
              </w:tabs>
              <w:spacing w:after="0"/>
              <w:ind w:left="-81" w:right="544"/>
              <w:rPr>
                <w:rFonts w:asciiTheme="minorHAnsi" w:hAnsiTheme="minorHAnsi" w:cstheme="minorHAnsi"/>
                <w:b/>
                <w:bCs/>
                <w:sz w:val="20"/>
              </w:rPr>
            </w:pPr>
          </w:p>
          <w:tbl>
            <w:tblPr>
              <w:tblW w:w="4724" w:type="pct"/>
              <w:tblBorders>
                <w:top w:val="single" w:sz="4" w:space="0" w:color="auto"/>
              </w:tblBorders>
              <w:tblLook w:val="01E0" w:firstRow="1" w:lastRow="1" w:firstColumn="1" w:lastColumn="1" w:noHBand="0" w:noVBand="0"/>
            </w:tblPr>
            <w:tblGrid>
              <w:gridCol w:w="4768"/>
              <w:gridCol w:w="4241"/>
            </w:tblGrid>
            <w:tr w:rsidR="007D2383" w:rsidRPr="00014399" w:rsidTr="00A6310B">
              <w:tc>
                <w:tcPr>
                  <w:tcW w:w="2646" w:type="pct"/>
                </w:tcPr>
                <w:p w:rsidR="007D2383" w:rsidRPr="00014399" w:rsidRDefault="00C2514D" w:rsidP="00A6310B">
                  <w:pPr>
                    <w:keepLines/>
                    <w:tabs>
                      <w:tab w:val="right" w:pos="8991"/>
                    </w:tabs>
                    <w:spacing w:after="0"/>
                    <w:ind w:right="544"/>
                    <w:rPr>
                      <w:rFonts w:asciiTheme="minorHAnsi" w:hAnsiTheme="minorHAnsi" w:cstheme="minorHAnsi"/>
                      <w:b/>
                      <w:bCs/>
                      <w:sz w:val="20"/>
                    </w:rPr>
                  </w:pPr>
                  <w:r w:rsidRPr="00014399">
                    <w:rPr>
                      <w:rFonts w:asciiTheme="minorHAnsi" w:hAnsiTheme="minorHAnsi" w:cstheme="minorHAnsi"/>
                      <w:b/>
                      <w:bCs/>
                      <w:sz w:val="20"/>
                    </w:rPr>
                    <w:t>Data Owner</w:t>
                  </w:r>
                  <w:r w:rsidR="0038192E" w:rsidRPr="00014399">
                    <w:rPr>
                      <w:rFonts w:asciiTheme="minorHAnsi" w:hAnsiTheme="minorHAnsi" w:cstheme="minorHAnsi"/>
                      <w:b/>
                      <w:bCs/>
                      <w:sz w:val="20"/>
                    </w:rPr>
                    <w:t xml:space="preserve"> Signature</w:t>
                  </w:r>
                </w:p>
              </w:tc>
              <w:tc>
                <w:tcPr>
                  <w:tcW w:w="2354" w:type="pct"/>
                </w:tcPr>
                <w:p w:rsidR="007D2383" w:rsidRPr="00014399" w:rsidRDefault="0038192E" w:rsidP="00A6310B">
                  <w:pPr>
                    <w:keepLines/>
                    <w:tabs>
                      <w:tab w:val="right" w:pos="8991"/>
                    </w:tabs>
                    <w:spacing w:after="0"/>
                    <w:ind w:right="544"/>
                    <w:rPr>
                      <w:rFonts w:asciiTheme="minorHAnsi" w:hAnsiTheme="minorHAnsi" w:cstheme="minorHAnsi"/>
                      <w:b/>
                      <w:bCs/>
                      <w:sz w:val="20"/>
                    </w:rPr>
                  </w:pPr>
                  <w:r w:rsidRPr="00014399">
                    <w:rPr>
                      <w:rFonts w:asciiTheme="minorHAnsi" w:hAnsiTheme="minorHAnsi" w:cstheme="minorHAnsi"/>
                      <w:b/>
                      <w:bCs/>
                      <w:sz w:val="20"/>
                    </w:rPr>
                    <w:t>Date</w:t>
                  </w:r>
                </w:p>
              </w:tc>
            </w:tr>
            <w:tr w:rsidR="007D2383" w:rsidRPr="00014399" w:rsidTr="00A6310B">
              <w:tc>
                <w:tcPr>
                  <w:tcW w:w="2646" w:type="pct"/>
                  <w:tcBorders>
                    <w:bottom w:val="single" w:sz="4" w:space="0" w:color="auto"/>
                  </w:tcBorders>
                </w:tcPr>
                <w:p w:rsidR="00C6449F" w:rsidRDefault="00C6449F" w:rsidP="00A6310B">
                  <w:pPr>
                    <w:keepLines/>
                    <w:tabs>
                      <w:tab w:val="right" w:pos="8991"/>
                    </w:tabs>
                    <w:spacing w:after="0"/>
                    <w:ind w:right="544"/>
                    <w:rPr>
                      <w:rFonts w:asciiTheme="minorHAnsi" w:hAnsiTheme="minorHAnsi" w:cstheme="minorHAnsi"/>
                      <w:b/>
                      <w:bCs/>
                      <w:sz w:val="20"/>
                    </w:rPr>
                  </w:pPr>
                </w:p>
                <w:p w:rsidR="00C6449F" w:rsidRPr="00014399" w:rsidRDefault="00C6449F" w:rsidP="00A6310B">
                  <w:pPr>
                    <w:keepLines/>
                    <w:tabs>
                      <w:tab w:val="right" w:pos="8991"/>
                    </w:tabs>
                    <w:spacing w:after="0"/>
                    <w:ind w:right="544"/>
                    <w:rPr>
                      <w:rFonts w:asciiTheme="minorHAnsi" w:hAnsiTheme="minorHAnsi" w:cstheme="minorHAnsi"/>
                      <w:b/>
                      <w:bCs/>
                      <w:sz w:val="20"/>
                    </w:rPr>
                  </w:pPr>
                </w:p>
              </w:tc>
              <w:tc>
                <w:tcPr>
                  <w:tcW w:w="2354" w:type="pct"/>
                  <w:tcBorders>
                    <w:bottom w:val="single" w:sz="4" w:space="0" w:color="auto"/>
                  </w:tcBorders>
                </w:tcPr>
                <w:p w:rsidR="007D2383" w:rsidRPr="00014399" w:rsidRDefault="007D2383" w:rsidP="00A6310B">
                  <w:pPr>
                    <w:keepLines/>
                    <w:tabs>
                      <w:tab w:val="right" w:pos="8991"/>
                    </w:tabs>
                    <w:spacing w:after="0"/>
                    <w:ind w:right="544"/>
                    <w:rPr>
                      <w:rFonts w:asciiTheme="minorHAnsi" w:hAnsiTheme="minorHAnsi" w:cstheme="minorHAnsi"/>
                      <w:b/>
                      <w:bCs/>
                      <w:sz w:val="20"/>
                    </w:rPr>
                  </w:pPr>
                </w:p>
              </w:tc>
            </w:tr>
            <w:tr w:rsidR="007D2383" w:rsidRPr="00014399" w:rsidTr="00A6310B">
              <w:tc>
                <w:tcPr>
                  <w:tcW w:w="2646" w:type="pct"/>
                  <w:tcBorders>
                    <w:top w:val="single" w:sz="4" w:space="0" w:color="auto"/>
                  </w:tcBorders>
                </w:tcPr>
                <w:p w:rsidR="007D2383" w:rsidRPr="00014399" w:rsidRDefault="009B3D39" w:rsidP="00A6310B">
                  <w:pPr>
                    <w:keepLines/>
                    <w:tabs>
                      <w:tab w:val="right" w:pos="8991"/>
                    </w:tabs>
                    <w:spacing w:after="0"/>
                    <w:ind w:right="544"/>
                    <w:rPr>
                      <w:rFonts w:asciiTheme="minorHAnsi" w:hAnsiTheme="minorHAnsi" w:cstheme="minorHAnsi"/>
                      <w:b/>
                      <w:bCs/>
                      <w:sz w:val="20"/>
                    </w:rPr>
                  </w:pPr>
                  <w:r>
                    <w:rPr>
                      <w:rFonts w:asciiTheme="minorHAnsi" w:hAnsiTheme="minorHAnsi" w:cstheme="minorHAnsi"/>
                      <w:b/>
                      <w:bCs/>
                      <w:sz w:val="20"/>
                    </w:rPr>
                    <w:t>Eyeota</w:t>
                  </w:r>
                  <w:r w:rsidR="00AC07C5" w:rsidRPr="00014399">
                    <w:rPr>
                      <w:rFonts w:asciiTheme="minorHAnsi" w:hAnsiTheme="minorHAnsi" w:cstheme="minorHAnsi"/>
                      <w:b/>
                      <w:bCs/>
                      <w:sz w:val="20"/>
                    </w:rPr>
                    <w:t xml:space="preserve"> </w:t>
                  </w:r>
                  <w:r w:rsidR="00F93D66" w:rsidRPr="00014399">
                    <w:rPr>
                      <w:rFonts w:asciiTheme="minorHAnsi" w:hAnsiTheme="minorHAnsi" w:cstheme="minorHAnsi"/>
                      <w:b/>
                      <w:bCs/>
                      <w:sz w:val="20"/>
                    </w:rPr>
                    <w:t>Signature</w:t>
                  </w:r>
                </w:p>
              </w:tc>
              <w:tc>
                <w:tcPr>
                  <w:tcW w:w="2354" w:type="pct"/>
                  <w:tcBorders>
                    <w:top w:val="single" w:sz="4" w:space="0" w:color="auto"/>
                  </w:tcBorders>
                </w:tcPr>
                <w:p w:rsidR="007D2383" w:rsidRPr="00014399" w:rsidRDefault="0038192E" w:rsidP="00A6310B">
                  <w:pPr>
                    <w:keepLines/>
                    <w:tabs>
                      <w:tab w:val="right" w:pos="8991"/>
                    </w:tabs>
                    <w:spacing w:after="0"/>
                    <w:ind w:right="544"/>
                    <w:rPr>
                      <w:rFonts w:asciiTheme="minorHAnsi" w:hAnsiTheme="minorHAnsi" w:cstheme="minorHAnsi"/>
                      <w:b/>
                      <w:bCs/>
                      <w:sz w:val="20"/>
                    </w:rPr>
                  </w:pPr>
                  <w:r w:rsidRPr="00014399">
                    <w:rPr>
                      <w:rFonts w:asciiTheme="minorHAnsi" w:hAnsiTheme="minorHAnsi" w:cstheme="minorHAnsi"/>
                      <w:b/>
                      <w:bCs/>
                      <w:sz w:val="20"/>
                    </w:rPr>
                    <w:t>Date</w:t>
                  </w:r>
                </w:p>
              </w:tc>
            </w:tr>
          </w:tbl>
          <w:p w:rsidR="00087D66" w:rsidRPr="00014399" w:rsidRDefault="00087D66" w:rsidP="0040490F">
            <w:pPr>
              <w:keepLines/>
              <w:spacing w:after="0"/>
              <w:ind w:left="-81"/>
              <w:rPr>
                <w:rFonts w:asciiTheme="minorHAnsi" w:hAnsiTheme="minorHAnsi" w:cstheme="minorHAnsi"/>
                <w:b/>
                <w:bCs/>
                <w:sz w:val="20"/>
              </w:rPr>
            </w:pPr>
          </w:p>
        </w:tc>
        <w:tc>
          <w:tcPr>
            <w:tcW w:w="5781" w:type="dxa"/>
            <w:vAlign w:val="bottom"/>
          </w:tcPr>
          <w:p w:rsidR="00EE1FB8" w:rsidRPr="00014399" w:rsidRDefault="00EE1FB8" w:rsidP="00C95E19">
            <w:pPr>
              <w:keepLines/>
              <w:spacing w:after="0"/>
              <w:ind w:left="-747"/>
              <w:rPr>
                <w:rFonts w:asciiTheme="minorHAnsi" w:hAnsiTheme="minorHAnsi" w:cstheme="minorHAnsi"/>
                <w:sz w:val="18"/>
                <w:szCs w:val="18"/>
              </w:rPr>
            </w:pPr>
          </w:p>
        </w:tc>
        <w:tc>
          <w:tcPr>
            <w:tcW w:w="3765" w:type="dxa"/>
            <w:vAlign w:val="bottom"/>
          </w:tcPr>
          <w:p w:rsidR="00EE1FB8" w:rsidRPr="00014399" w:rsidRDefault="00EE1FB8" w:rsidP="0040490F">
            <w:pPr>
              <w:keepLines/>
              <w:spacing w:after="0"/>
              <w:rPr>
                <w:rFonts w:asciiTheme="minorHAnsi" w:hAnsiTheme="minorHAnsi" w:cstheme="minorHAnsi"/>
                <w:sz w:val="18"/>
                <w:szCs w:val="18"/>
              </w:rPr>
            </w:pPr>
          </w:p>
        </w:tc>
        <w:tc>
          <w:tcPr>
            <w:tcW w:w="3765" w:type="dxa"/>
            <w:vAlign w:val="bottom"/>
          </w:tcPr>
          <w:p w:rsidR="00EE1FB8" w:rsidRPr="00014399" w:rsidRDefault="00EE1FB8" w:rsidP="0040490F">
            <w:pPr>
              <w:keepLines/>
              <w:spacing w:after="0"/>
              <w:rPr>
                <w:rFonts w:asciiTheme="minorHAnsi" w:hAnsiTheme="minorHAnsi" w:cstheme="minorHAnsi"/>
                <w:sz w:val="18"/>
                <w:szCs w:val="18"/>
              </w:rPr>
            </w:pPr>
          </w:p>
        </w:tc>
      </w:tr>
    </w:tbl>
    <w:p w:rsidR="00EE1FB8" w:rsidRPr="00014399" w:rsidRDefault="00A02432" w:rsidP="00C6449F">
      <w:pPr>
        <w:keepLines/>
        <w:jc w:val="center"/>
        <w:rPr>
          <w:rFonts w:asciiTheme="minorHAnsi" w:hAnsiTheme="minorHAnsi" w:cstheme="minorHAnsi"/>
          <w:b/>
          <w:sz w:val="20"/>
          <w:szCs w:val="20"/>
          <w:u w:val="single"/>
        </w:rPr>
      </w:pPr>
      <w:r w:rsidRPr="00014399">
        <w:rPr>
          <w:rFonts w:asciiTheme="minorHAnsi" w:hAnsiTheme="minorHAnsi" w:cstheme="minorHAnsi"/>
          <w:b/>
          <w:kern w:val="32"/>
          <w:sz w:val="18"/>
        </w:rPr>
        <w:br w:type="page"/>
      </w:r>
      <w:r w:rsidR="00EE1FB8" w:rsidRPr="00014399">
        <w:rPr>
          <w:rFonts w:asciiTheme="minorHAnsi" w:hAnsiTheme="minorHAnsi" w:cstheme="minorHAnsi"/>
          <w:b/>
          <w:kern w:val="32"/>
          <w:sz w:val="20"/>
          <w:szCs w:val="20"/>
        </w:rPr>
        <w:lastRenderedPageBreak/>
        <w:t>TERMS AND CONDITIONS</w:t>
      </w:r>
    </w:p>
    <w:p w:rsidR="00EE1FB8" w:rsidRPr="00014399" w:rsidRDefault="00EE1FB8" w:rsidP="00EE1FB8">
      <w:pPr>
        <w:pStyle w:val="Heading1"/>
        <w:rPr>
          <w:rFonts w:asciiTheme="minorHAnsi" w:hAnsiTheme="minorHAnsi" w:cstheme="minorHAnsi"/>
          <w:b/>
          <w:sz w:val="18"/>
        </w:rPr>
      </w:pPr>
      <w:r w:rsidRPr="00014399">
        <w:rPr>
          <w:rFonts w:asciiTheme="minorHAnsi" w:hAnsiTheme="minorHAnsi" w:cstheme="minorHAnsi"/>
          <w:b/>
          <w:sz w:val="18"/>
        </w:rPr>
        <w:t>BACKGROUND</w:t>
      </w:r>
    </w:p>
    <w:p w:rsidR="00EE1FB8" w:rsidRPr="00014399" w:rsidRDefault="00C6449F" w:rsidP="00AC218E">
      <w:pPr>
        <w:pStyle w:val="text1"/>
        <w:rPr>
          <w:rFonts w:asciiTheme="minorHAnsi" w:hAnsiTheme="minorHAnsi" w:cstheme="minorHAnsi"/>
          <w:sz w:val="18"/>
        </w:rPr>
      </w:pPr>
      <w:r>
        <w:rPr>
          <w:rFonts w:asciiTheme="minorHAnsi" w:hAnsiTheme="minorHAnsi" w:cstheme="minorHAnsi"/>
          <w:sz w:val="18"/>
        </w:rPr>
        <w:t xml:space="preserve">The </w:t>
      </w:r>
      <w:r w:rsidR="00C2514D" w:rsidRPr="00014399">
        <w:rPr>
          <w:rFonts w:asciiTheme="minorHAnsi" w:hAnsiTheme="minorHAnsi" w:cstheme="minorHAnsi"/>
          <w:sz w:val="18"/>
        </w:rPr>
        <w:t>Data Owner</w:t>
      </w:r>
      <w:r w:rsidR="00EE1FB8" w:rsidRPr="00014399">
        <w:rPr>
          <w:rFonts w:asciiTheme="minorHAnsi" w:hAnsiTheme="minorHAnsi" w:cstheme="minorHAnsi"/>
          <w:sz w:val="18"/>
        </w:rPr>
        <w:t xml:space="preserve"> is an owner of</w:t>
      </w:r>
      <w:r w:rsidR="00C2514D" w:rsidRPr="00014399">
        <w:rPr>
          <w:rFonts w:asciiTheme="minorHAnsi" w:hAnsiTheme="minorHAnsi" w:cstheme="minorHAnsi"/>
          <w:sz w:val="18"/>
        </w:rPr>
        <w:t xml:space="preserve"> data assets </w:t>
      </w:r>
      <w:r w:rsidRPr="00C6449F">
        <w:rPr>
          <w:rFonts w:ascii="Calibri" w:hAnsi="Calibri" w:cs="Calibri"/>
          <w:sz w:val="18"/>
        </w:rPr>
        <w:t>(“Data” or “Segments”)</w:t>
      </w:r>
      <w:r>
        <w:rPr>
          <w:rFonts w:ascii="Calibri" w:hAnsi="Calibri" w:cs="Calibri"/>
          <w:sz w:val="18"/>
        </w:rPr>
        <w:t xml:space="preserve"> </w:t>
      </w:r>
      <w:r>
        <w:rPr>
          <w:rFonts w:asciiTheme="minorHAnsi" w:hAnsiTheme="minorHAnsi" w:cstheme="minorHAnsi"/>
          <w:sz w:val="18"/>
        </w:rPr>
        <w:t>which can be deployed for the targeting of online advertising within Eyeota’s Data Marketplace</w:t>
      </w:r>
      <w:r w:rsidR="00EE1FB8" w:rsidRPr="00014399">
        <w:rPr>
          <w:rFonts w:asciiTheme="minorHAnsi" w:hAnsiTheme="minorHAnsi" w:cstheme="minorHAnsi"/>
          <w:sz w:val="18"/>
        </w:rPr>
        <w:t xml:space="preserve">. </w:t>
      </w:r>
      <w:r>
        <w:rPr>
          <w:rFonts w:asciiTheme="minorHAnsi" w:hAnsiTheme="minorHAnsi" w:cstheme="minorHAnsi"/>
          <w:sz w:val="18"/>
        </w:rPr>
        <w:t xml:space="preserve">Both the Data Owner and Eyeota (together “the Parties”) </w:t>
      </w:r>
      <w:r w:rsidR="00EE1FB8" w:rsidRPr="00014399">
        <w:rPr>
          <w:rFonts w:asciiTheme="minorHAnsi" w:hAnsiTheme="minorHAnsi" w:cstheme="minorHAnsi"/>
          <w:sz w:val="18"/>
        </w:rPr>
        <w:t xml:space="preserve">wish to </w:t>
      </w:r>
      <w:r w:rsidR="006371E2" w:rsidRPr="00014399">
        <w:rPr>
          <w:rFonts w:asciiTheme="minorHAnsi" w:hAnsiTheme="minorHAnsi" w:cstheme="minorHAnsi"/>
          <w:sz w:val="18"/>
        </w:rPr>
        <w:t>enter into a</w:t>
      </w:r>
      <w:r>
        <w:rPr>
          <w:rFonts w:asciiTheme="minorHAnsi" w:hAnsiTheme="minorHAnsi" w:cstheme="minorHAnsi"/>
          <w:sz w:val="18"/>
        </w:rPr>
        <w:t>n</w:t>
      </w:r>
      <w:r w:rsidR="006371E2" w:rsidRPr="00014399">
        <w:rPr>
          <w:rFonts w:asciiTheme="minorHAnsi" w:hAnsiTheme="minorHAnsi" w:cstheme="minorHAnsi"/>
          <w:sz w:val="18"/>
        </w:rPr>
        <w:t xml:space="preserve"> </w:t>
      </w:r>
      <w:r>
        <w:rPr>
          <w:rFonts w:asciiTheme="minorHAnsi" w:hAnsiTheme="minorHAnsi" w:cstheme="minorHAnsi"/>
          <w:sz w:val="18"/>
        </w:rPr>
        <w:t>agreement</w:t>
      </w:r>
      <w:r w:rsidRPr="00014399">
        <w:rPr>
          <w:rFonts w:asciiTheme="minorHAnsi" w:hAnsiTheme="minorHAnsi" w:cstheme="minorHAnsi"/>
          <w:sz w:val="18"/>
        </w:rPr>
        <w:t xml:space="preserve"> </w:t>
      </w:r>
      <w:r w:rsidR="00EE1FB8" w:rsidRPr="00014399">
        <w:rPr>
          <w:rFonts w:asciiTheme="minorHAnsi" w:hAnsiTheme="minorHAnsi" w:cstheme="minorHAnsi"/>
          <w:sz w:val="18"/>
        </w:rPr>
        <w:t xml:space="preserve">with one another to </w:t>
      </w:r>
      <w:r w:rsidR="00AC218E" w:rsidRPr="00014399">
        <w:rPr>
          <w:rFonts w:asciiTheme="minorHAnsi" w:hAnsiTheme="minorHAnsi" w:cstheme="minorHAnsi"/>
          <w:sz w:val="18"/>
        </w:rPr>
        <w:t xml:space="preserve">allocate </w:t>
      </w:r>
      <w:r w:rsidR="00EE1FB8" w:rsidRPr="00014399">
        <w:rPr>
          <w:rFonts w:asciiTheme="minorHAnsi" w:hAnsiTheme="minorHAnsi" w:cstheme="minorHAnsi"/>
          <w:sz w:val="18"/>
        </w:rPr>
        <w:t xml:space="preserve">revenue resulting from </w:t>
      </w:r>
      <w:r w:rsidR="005618FC" w:rsidRPr="00014399">
        <w:rPr>
          <w:rFonts w:asciiTheme="minorHAnsi" w:hAnsiTheme="minorHAnsi" w:cstheme="minorHAnsi"/>
          <w:sz w:val="18"/>
        </w:rPr>
        <w:t xml:space="preserve">the </w:t>
      </w:r>
      <w:r w:rsidR="00EE1FB8" w:rsidRPr="00014399">
        <w:rPr>
          <w:rFonts w:asciiTheme="minorHAnsi" w:hAnsiTheme="minorHAnsi" w:cstheme="minorHAnsi"/>
          <w:sz w:val="18"/>
        </w:rPr>
        <w:t>cooperation</w:t>
      </w:r>
      <w:r w:rsidR="005618FC" w:rsidRPr="00014399">
        <w:rPr>
          <w:rFonts w:asciiTheme="minorHAnsi" w:hAnsiTheme="minorHAnsi" w:cstheme="minorHAnsi"/>
          <w:sz w:val="18"/>
        </w:rPr>
        <w:t xml:space="preserve"> set out herein</w:t>
      </w:r>
      <w:r w:rsidR="00AC07C5" w:rsidRPr="00014399">
        <w:rPr>
          <w:rFonts w:asciiTheme="minorHAnsi" w:hAnsiTheme="minorHAnsi" w:cstheme="minorHAnsi"/>
          <w:sz w:val="18"/>
        </w:rPr>
        <w:t xml:space="preserve">, </w:t>
      </w:r>
      <w:r w:rsidR="00EE1FB8" w:rsidRPr="00014399">
        <w:rPr>
          <w:rFonts w:asciiTheme="minorHAnsi" w:hAnsiTheme="minorHAnsi" w:cstheme="minorHAnsi"/>
          <w:sz w:val="18"/>
        </w:rPr>
        <w:t>all in accordance with these terms and conditions</w:t>
      </w:r>
      <w:r w:rsidR="0005495A">
        <w:rPr>
          <w:rFonts w:asciiTheme="minorHAnsi" w:hAnsiTheme="minorHAnsi" w:cstheme="minorHAnsi"/>
          <w:sz w:val="18"/>
        </w:rPr>
        <w:t xml:space="preserve"> (the “Agreement”)</w:t>
      </w:r>
      <w:r w:rsidR="00EE1FB8" w:rsidRPr="00014399">
        <w:rPr>
          <w:rFonts w:asciiTheme="minorHAnsi" w:hAnsiTheme="minorHAnsi" w:cstheme="minorHAnsi"/>
          <w:sz w:val="18"/>
        </w:rPr>
        <w:t>.</w:t>
      </w:r>
      <w:r>
        <w:rPr>
          <w:rFonts w:asciiTheme="minorHAnsi" w:hAnsiTheme="minorHAnsi" w:cstheme="minorHAnsi"/>
          <w:sz w:val="18"/>
        </w:rPr>
        <w:t xml:space="preserve"> </w:t>
      </w:r>
    </w:p>
    <w:p w:rsidR="00EE1FB8" w:rsidRPr="00014399" w:rsidRDefault="00EE1FB8" w:rsidP="00EE1FB8">
      <w:pPr>
        <w:pStyle w:val="Heading1"/>
        <w:rPr>
          <w:rFonts w:asciiTheme="minorHAnsi" w:hAnsiTheme="minorHAnsi" w:cstheme="minorHAnsi"/>
          <w:b/>
          <w:sz w:val="18"/>
        </w:rPr>
      </w:pPr>
      <w:r w:rsidRPr="00014399">
        <w:rPr>
          <w:rFonts w:asciiTheme="minorHAnsi" w:hAnsiTheme="minorHAnsi" w:cstheme="minorHAnsi"/>
          <w:b/>
          <w:sz w:val="18"/>
        </w:rPr>
        <w:t>DEFINITIONS</w:t>
      </w:r>
    </w:p>
    <w:p w:rsidR="00EE1FB8" w:rsidRPr="00014399" w:rsidRDefault="00EE1FB8" w:rsidP="00EE1FB8">
      <w:pPr>
        <w:pStyle w:val="text1"/>
        <w:rPr>
          <w:rFonts w:asciiTheme="minorHAnsi" w:hAnsiTheme="minorHAnsi" w:cstheme="minorHAnsi"/>
          <w:sz w:val="18"/>
        </w:rPr>
      </w:pPr>
      <w:r w:rsidRPr="00014399">
        <w:rPr>
          <w:rFonts w:asciiTheme="minorHAnsi" w:hAnsiTheme="minorHAnsi" w:cstheme="minorHAnsi"/>
          <w:sz w:val="18"/>
        </w:rPr>
        <w:t>For the Purpose of this Agreement the following terms and corresponding definitions shall apply:</w:t>
      </w:r>
    </w:p>
    <w:p w:rsidR="00EE1FB8" w:rsidRPr="00014399" w:rsidRDefault="00EE1FB8" w:rsidP="00C6449F">
      <w:pPr>
        <w:pStyle w:val="Heading2"/>
        <w:ind w:left="1134" w:hanging="567"/>
        <w:rPr>
          <w:rFonts w:asciiTheme="minorHAnsi" w:hAnsiTheme="minorHAnsi" w:cstheme="minorHAnsi"/>
          <w:sz w:val="18"/>
          <w:u w:val="single"/>
        </w:rPr>
      </w:pPr>
      <w:r w:rsidRPr="00014399">
        <w:rPr>
          <w:rFonts w:asciiTheme="minorHAnsi" w:hAnsiTheme="minorHAnsi" w:cstheme="minorHAnsi"/>
          <w:sz w:val="18"/>
        </w:rPr>
        <w:t>"</w:t>
      </w:r>
      <w:r w:rsidRPr="00014399">
        <w:rPr>
          <w:rFonts w:asciiTheme="minorHAnsi" w:hAnsiTheme="minorHAnsi" w:cstheme="minorHAnsi"/>
          <w:b/>
          <w:sz w:val="18"/>
        </w:rPr>
        <w:t>Affiliate</w:t>
      </w:r>
      <w:r w:rsidRPr="00014399">
        <w:rPr>
          <w:rFonts w:asciiTheme="minorHAnsi" w:hAnsiTheme="minorHAnsi" w:cstheme="minorHAnsi"/>
          <w:sz w:val="18"/>
        </w:rPr>
        <w:t>" means, with respect to a party hereto, any legal entity (such as a corporation, partnership, or limited liability company) that controls or is controlled by or is under common control with such party.</w:t>
      </w:r>
      <w:r w:rsidR="00C6449F">
        <w:rPr>
          <w:rFonts w:asciiTheme="minorHAnsi" w:hAnsiTheme="minorHAnsi" w:cstheme="minorHAnsi"/>
          <w:sz w:val="18"/>
        </w:rPr>
        <w:t xml:space="preserve"> </w:t>
      </w:r>
      <w:r w:rsidRPr="00014399">
        <w:rPr>
          <w:rFonts w:asciiTheme="minorHAnsi" w:hAnsiTheme="minorHAnsi" w:cstheme="minorHAnsi"/>
          <w:sz w:val="18"/>
        </w:rPr>
        <w:t xml:space="preserve">For the purposes of this definition, the term "control" means </w:t>
      </w:r>
      <w:r w:rsidRPr="00014399">
        <w:rPr>
          <w:rFonts w:asciiTheme="minorHAnsi" w:hAnsiTheme="minorHAnsi" w:cstheme="minorHAnsi"/>
          <w:sz w:val="18"/>
          <w:szCs w:val="20"/>
        </w:rPr>
        <w:t>possession, directly or indirectly, of the power to direct or cause the direction of the management and policies of such person or entity, whether through the ownership of voting securities or by contract or otherwise</w:t>
      </w:r>
      <w:r w:rsidRPr="00014399">
        <w:rPr>
          <w:rFonts w:asciiTheme="minorHAnsi" w:hAnsiTheme="minorHAnsi" w:cstheme="minorHAnsi"/>
          <w:sz w:val="18"/>
        </w:rPr>
        <w:t>.</w:t>
      </w:r>
    </w:p>
    <w:p w:rsidR="00EE1FB8" w:rsidRPr="00014399" w:rsidRDefault="00EE1FB8" w:rsidP="00C6449F">
      <w:pPr>
        <w:pStyle w:val="Heading2"/>
        <w:ind w:left="1134" w:hanging="567"/>
        <w:rPr>
          <w:rFonts w:asciiTheme="minorHAnsi" w:hAnsiTheme="minorHAnsi" w:cstheme="minorHAnsi"/>
          <w:bCs/>
          <w:sz w:val="18"/>
          <w:szCs w:val="20"/>
        </w:rPr>
      </w:pPr>
      <w:r w:rsidRPr="00014399">
        <w:rPr>
          <w:rFonts w:asciiTheme="minorHAnsi" w:hAnsiTheme="minorHAnsi" w:cstheme="minorHAnsi"/>
          <w:sz w:val="18"/>
          <w:szCs w:val="20"/>
        </w:rPr>
        <w:t>“</w:t>
      </w:r>
      <w:r w:rsidRPr="00014399">
        <w:rPr>
          <w:rFonts w:asciiTheme="minorHAnsi" w:hAnsiTheme="minorHAnsi" w:cstheme="minorHAnsi"/>
          <w:b/>
          <w:bCs/>
          <w:sz w:val="18"/>
          <w:szCs w:val="20"/>
        </w:rPr>
        <w:t>Cover Sheet</w:t>
      </w:r>
      <w:r w:rsidRPr="00014399">
        <w:rPr>
          <w:rFonts w:asciiTheme="minorHAnsi" w:hAnsiTheme="minorHAnsi" w:cstheme="minorHAnsi"/>
          <w:sz w:val="18"/>
          <w:szCs w:val="20"/>
        </w:rPr>
        <w:t>” means the initial cover sheet and signature page to this Agreement.</w:t>
      </w:r>
    </w:p>
    <w:p w:rsidR="0052315B" w:rsidRPr="00712934" w:rsidRDefault="00EE1FB8" w:rsidP="00C6449F">
      <w:pPr>
        <w:pStyle w:val="Heading2"/>
        <w:ind w:left="1134" w:hanging="567"/>
        <w:rPr>
          <w:rFonts w:asciiTheme="minorHAnsi" w:hAnsiTheme="minorHAnsi" w:cstheme="minorHAnsi"/>
          <w:sz w:val="18"/>
        </w:rPr>
      </w:pPr>
      <w:r w:rsidRPr="00014399">
        <w:rPr>
          <w:rFonts w:asciiTheme="minorHAnsi" w:hAnsiTheme="minorHAnsi" w:cstheme="minorHAnsi"/>
          <w:sz w:val="18"/>
        </w:rPr>
        <w:t>“</w:t>
      </w:r>
      <w:r w:rsidRPr="00014399">
        <w:rPr>
          <w:rFonts w:asciiTheme="minorHAnsi" w:hAnsiTheme="minorHAnsi" w:cstheme="minorHAnsi"/>
          <w:b/>
          <w:sz w:val="18"/>
        </w:rPr>
        <w:t>CPM</w:t>
      </w:r>
      <w:r w:rsidRPr="00014399">
        <w:rPr>
          <w:rFonts w:asciiTheme="minorHAnsi" w:hAnsiTheme="minorHAnsi" w:cstheme="minorHAnsi"/>
          <w:sz w:val="18"/>
        </w:rPr>
        <w:t xml:space="preserve">” means cost per thousand </w:t>
      </w:r>
      <w:r w:rsidRPr="00014399">
        <w:rPr>
          <w:rFonts w:asciiTheme="minorHAnsi" w:hAnsiTheme="minorHAnsi" w:cstheme="minorHAnsi"/>
          <w:sz w:val="18"/>
          <w:szCs w:val="20"/>
        </w:rPr>
        <w:t>unique visitors</w:t>
      </w:r>
      <w:bookmarkStart w:id="1" w:name="_DV_M14"/>
      <w:bookmarkEnd w:id="1"/>
      <w:r w:rsidR="009A1470" w:rsidRPr="00014399">
        <w:rPr>
          <w:rFonts w:asciiTheme="minorHAnsi" w:hAnsiTheme="minorHAnsi" w:cstheme="minorHAnsi"/>
          <w:sz w:val="18"/>
          <w:szCs w:val="20"/>
        </w:rPr>
        <w:t xml:space="preserve"> or page impression</w:t>
      </w:r>
      <w:r w:rsidR="004B54D5" w:rsidRPr="00014399">
        <w:rPr>
          <w:rFonts w:asciiTheme="minorHAnsi" w:hAnsiTheme="minorHAnsi" w:cstheme="minorHAnsi"/>
          <w:sz w:val="18"/>
          <w:szCs w:val="20"/>
        </w:rPr>
        <w:t>s</w:t>
      </w:r>
      <w:r w:rsidR="00D0458B" w:rsidRPr="00014399">
        <w:rPr>
          <w:rFonts w:asciiTheme="minorHAnsi" w:hAnsiTheme="minorHAnsi" w:cstheme="minorHAnsi"/>
          <w:sz w:val="18"/>
          <w:szCs w:val="20"/>
        </w:rPr>
        <w:t>, as applicable</w:t>
      </w:r>
      <w:r w:rsidRPr="00014399">
        <w:rPr>
          <w:rFonts w:asciiTheme="minorHAnsi" w:hAnsiTheme="minorHAnsi" w:cstheme="minorHAnsi"/>
          <w:sz w:val="18"/>
          <w:szCs w:val="20"/>
        </w:rPr>
        <w:t>.</w:t>
      </w:r>
    </w:p>
    <w:p w:rsidR="00712934" w:rsidRPr="00014399" w:rsidRDefault="00712934" w:rsidP="00C6449F">
      <w:pPr>
        <w:pStyle w:val="Heading2"/>
        <w:ind w:left="1134" w:hanging="567"/>
        <w:rPr>
          <w:rFonts w:asciiTheme="minorHAnsi" w:hAnsiTheme="minorHAnsi" w:cstheme="minorHAnsi"/>
          <w:sz w:val="18"/>
        </w:rPr>
      </w:pPr>
      <w:r w:rsidRPr="00C610AB">
        <w:rPr>
          <w:rFonts w:asciiTheme="minorHAnsi" w:hAnsiTheme="minorHAnsi" w:cstheme="minorHAnsi"/>
          <w:b/>
          <w:sz w:val="18"/>
        </w:rPr>
        <w:t>“Data”</w:t>
      </w:r>
      <w:r>
        <w:rPr>
          <w:rFonts w:asciiTheme="minorHAnsi" w:hAnsiTheme="minorHAnsi" w:cstheme="minorHAnsi"/>
          <w:sz w:val="18"/>
        </w:rPr>
        <w:t xml:space="preserve"> means the </w:t>
      </w:r>
      <w:r w:rsidR="00E9417D">
        <w:rPr>
          <w:rFonts w:asciiTheme="minorHAnsi" w:hAnsiTheme="minorHAnsi" w:cstheme="minorHAnsi"/>
          <w:sz w:val="18"/>
        </w:rPr>
        <w:t>D</w:t>
      </w:r>
      <w:r>
        <w:rPr>
          <w:rFonts w:asciiTheme="minorHAnsi" w:hAnsiTheme="minorHAnsi" w:cstheme="minorHAnsi"/>
          <w:sz w:val="18"/>
        </w:rPr>
        <w:t xml:space="preserve">ata </w:t>
      </w:r>
      <w:r w:rsidR="00E9417D">
        <w:rPr>
          <w:rFonts w:asciiTheme="minorHAnsi" w:hAnsiTheme="minorHAnsi" w:cstheme="minorHAnsi"/>
          <w:sz w:val="18"/>
        </w:rPr>
        <w:t>or</w:t>
      </w:r>
      <w:r>
        <w:rPr>
          <w:rFonts w:asciiTheme="minorHAnsi" w:hAnsiTheme="minorHAnsi" w:cstheme="minorHAnsi"/>
          <w:sz w:val="18"/>
        </w:rPr>
        <w:t xml:space="preserve"> </w:t>
      </w:r>
      <w:r w:rsidR="00E9417D">
        <w:rPr>
          <w:rFonts w:asciiTheme="minorHAnsi" w:hAnsiTheme="minorHAnsi" w:cstheme="minorHAnsi"/>
          <w:sz w:val="18"/>
        </w:rPr>
        <w:t>S</w:t>
      </w:r>
      <w:r>
        <w:rPr>
          <w:rFonts w:asciiTheme="minorHAnsi" w:hAnsiTheme="minorHAnsi" w:cstheme="minorHAnsi"/>
          <w:sz w:val="18"/>
        </w:rPr>
        <w:t>egments outlined in the section titled “Data includ</w:t>
      </w:r>
      <w:r w:rsidR="0005495A">
        <w:rPr>
          <w:rFonts w:asciiTheme="minorHAnsi" w:hAnsiTheme="minorHAnsi" w:cstheme="minorHAnsi"/>
          <w:sz w:val="18"/>
        </w:rPr>
        <w:t>ed</w:t>
      </w:r>
      <w:r>
        <w:rPr>
          <w:rFonts w:asciiTheme="minorHAnsi" w:hAnsiTheme="minorHAnsi" w:cstheme="minorHAnsi"/>
          <w:sz w:val="18"/>
        </w:rPr>
        <w:t>” in the cover sheet above</w:t>
      </w:r>
      <w:r w:rsidR="00E9417D">
        <w:rPr>
          <w:rFonts w:asciiTheme="minorHAnsi" w:hAnsiTheme="minorHAnsi" w:cstheme="minorHAnsi"/>
          <w:sz w:val="18"/>
        </w:rPr>
        <w:t>.</w:t>
      </w:r>
    </w:p>
    <w:p w:rsidR="00C6449F" w:rsidRPr="00014399" w:rsidRDefault="00C6449F">
      <w:pPr>
        <w:pStyle w:val="Heading2"/>
        <w:ind w:left="1134" w:hanging="567"/>
        <w:rPr>
          <w:rFonts w:asciiTheme="minorHAnsi" w:hAnsiTheme="minorHAnsi" w:cstheme="minorHAnsi"/>
          <w:sz w:val="18"/>
        </w:rPr>
      </w:pPr>
      <w:r w:rsidRPr="00014399">
        <w:rPr>
          <w:rFonts w:asciiTheme="minorHAnsi" w:eastAsia="Batang" w:hAnsiTheme="minorHAnsi" w:cstheme="minorHAnsi"/>
          <w:sz w:val="18"/>
        </w:rPr>
        <w:t>“</w:t>
      </w:r>
      <w:r w:rsidRPr="00014399">
        <w:rPr>
          <w:rFonts w:asciiTheme="minorHAnsi" w:eastAsia="Batang" w:hAnsiTheme="minorHAnsi" w:cstheme="minorHAnsi"/>
          <w:b/>
          <w:sz w:val="18"/>
        </w:rPr>
        <w:t>Data Owner Revenue Pool</w:t>
      </w:r>
      <w:r w:rsidRPr="00014399">
        <w:rPr>
          <w:rFonts w:asciiTheme="minorHAnsi" w:eastAsia="Batang" w:hAnsiTheme="minorHAnsi" w:cstheme="minorHAnsi"/>
          <w:bCs/>
          <w:sz w:val="18"/>
        </w:rPr>
        <w:t>”</w:t>
      </w:r>
      <w:r w:rsidRPr="00014399">
        <w:rPr>
          <w:rFonts w:asciiTheme="minorHAnsi" w:eastAsia="Batang" w:hAnsiTheme="minorHAnsi" w:cstheme="minorHAnsi"/>
          <w:sz w:val="18"/>
        </w:rPr>
        <w:t xml:space="preserve"> </w:t>
      </w:r>
      <w:r w:rsidRPr="00014399">
        <w:rPr>
          <w:rFonts w:asciiTheme="minorHAnsi" w:hAnsiTheme="minorHAnsi" w:cstheme="minorHAnsi"/>
          <w:sz w:val="18"/>
        </w:rPr>
        <w:t xml:space="preserve">means </w:t>
      </w:r>
      <w:r w:rsidRPr="00014399">
        <w:rPr>
          <w:rFonts w:asciiTheme="minorHAnsi" w:eastAsia="Batang" w:hAnsiTheme="minorHAnsi" w:cstheme="minorHAnsi"/>
          <w:sz w:val="18"/>
        </w:rPr>
        <w:t xml:space="preserve">the revenue pool allocated to the Data Owner for its data contribution into the </w:t>
      </w:r>
      <w:r>
        <w:rPr>
          <w:rFonts w:asciiTheme="minorHAnsi" w:eastAsia="Batang" w:hAnsiTheme="minorHAnsi" w:cstheme="minorHAnsi"/>
          <w:sz w:val="18"/>
        </w:rPr>
        <w:t>Eyeota</w:t>
      </w:r>
      <w:r w:rsidRPr="00014399">
        <w:rPr>
          <w:rFonts w:asciiTheme="minorHAnsi" w:eastAsia="Batang" w:hAnsiTheme="minorHAnsi" w:cstheme="minorHAnsi"/>
          <w:sz w:val="18"/>
        </w:rPr>
        <w:t xml:space="preserve"> </w:t>
      </w:r>
      <w:r w:rsidRPr="00014399">
        <w:rPr>
          <w:rFonts w:asciiTheme="minorHAnsi" w:eastAsia="Batang" w:hAnsiTheme="minorHAnsi" w:cstheme="minorHAnsi"/>
          <w:sz w:val="18"/>
          <w:szCs w:val="20"/>
          <w:lang w:eastAsia="ko-KR"/>
        </w:rPr>
        <w:t>Marketplace</w:t>
      </w:r>
      <w:r w:rsidRPr="00014399">
        <w:rPr>
          <w:rFonts w:asciiTheme="minorHAnsi" w:eastAsia="Batang" w:hAnsiTheme="minorHAnsi" w:cstheme="minorHAnsi"/>
          <w:sz w:val="18"/>
        </w:rPr>
        <w:t xml:space="preserve"> as specified and calculated in </w:t>
      </w:r>
      <w:r w:rsidR="00A175DD">
        <w:rPr>
          <w:rFonts w:asciiTheme="minorHAnsi" w:eastAsia="Batang" w:hAnsiTheme="minorHAnsi" w:cstheme="minorHAnsi"/>
          <w:sz w:val="18"/>
        </w:rPr>
        <w:t>Exhibit</w:t>
      </w:r>
      <w:r w:rsidRPr="00014399">
        <w:rPr>
          <w:rFonts w:asciiTheme="minorHAnsi" w:eastAsia="Batang" w:hAnsiTheme="minorHAnsi" w:cstheme="minorHAnsi"/>
          <w:sz w:val="18"/>
        </w:rPr>
        <w:t xml:space="preserve"> A to </w:t>
      </w:r>
      <w:r w:rsidR="00796859">
        <w:rPr>
          <w:rFonts w:asciiTheme="minorHAnsi" w:eastAsia="Batang" w:hAnsiTheme="minorHAnsi" w:cstheme="minorHAnsi"/>
          <w:sz w:val="18"/>
        </w:rPr>
        <w:t>this Agreement</w:t>
      </w:r>
      <w:r w:rsidRPr="00014399">
        <w:rPr>
          <w:rFonts w:asciiTheme="minorHAnsi" w:eastAsia="Batang" w:hAnsiTheme="minorHAnsi" w:cstheme="minorHAnsi"/>
          <w:sz w:val="18"/>
        </w:rPr>
        <w:t>.</w:t>
      </w:r>
    </w:p>
    <w:p w:rsidR="00C6449F" w:rsidRPr="00014399" w:rsidRDefault="00C6449F">
      <w:pPr>
        <w:pStyle w:val="Heading2"/>
        <w:ind w:left="1134" w:hanging="567"/>
        <w:rPr>
          <w:rFonts w:asciiTheme="minorHAnsi" w:hAnsiTheme="minorHAnsi" w:cstheme="minorHAnsi"/>
          <w:iCs/>
          <w:sz w:val="18"/>
          <w:szCs w:val="20"/>
        </w:rPr>
      </w:pPr>
      <w:r w:rsidRPr="00014399">
        <w:rPr>
          <w:rFonts w:asciiTheme="minorHAnsi" w:hAnsiTheme="minorHAnsi" w:cstheme="minorHAnsi"/>
          <w:iCs/>
          <w:sz w:val="18"/>
          <w:szCs w:val="20"/>
        </w:rPr>
        <w:t>“</w:t>
      </w:r>
      <w:r>
        <w:rPr>
          <w:rFonts w:asciiTheme="minorHAnsi" w:hAnsiTheme="minorHAnsi" w:cstheme="minorHAnsi"/>
          <w:b/>
          <w:iCs/>
          <w:sz w:val="18"/>
          <w:szCs w:val="20"/>
        </w:rPr>
        <w:t>Eyeota</w:t>
      </w:r>
      <w:r w:rsidRPr="00014399">
        <w:rPr>
          <w:rFonts w:asciiTheme="minorHAnsi" w:hAnsiTheme="minorHAnsi" w:cstheme="minorHAnsi"/>
          <w:b/>
          <w:iCs/>
          <w:sz w:val="18"/>
          <w:szCs w:val="20"/>
        </w:rPr>
        <w:t xml:space="preserve">” </w:t>
      </w:r>
      <w:r w:rsidRPr="00014399">
        <w:rPr>
          <w:rFonts w:asciiTheme="minorHAnsi" w:hAnsiTheme="minorHAnsi" w:cstheme="minorHAnsi"/>
          <w:iCs/>
          <w:sz w:val="18"/>
          <w:szCs w:val="20"/>
        </w:rPr>
        <w:t xml:space="preserve">means </w:t>
      </w:r>
      <w:r>
        <w:rPr>
          <w:rFonts w:asciiTheme="minorHAnsi" w:hAnsiTheme="minorHAnsi" w:cstheme="minorHAnsi"/>
          <w:iCs/>
          <w:sz w:val="18"/>
          <w:szCs w:val="20"/>
        </w:rPr>
        <w:t>Eyeota</w:t>
      </w:r>
      <w:r w:rsidRPr="00014399">
        <w:rPr>
          <w:rFonts w:asciiTheme="minorHAnsi" w:hAnsiTheme="minorHAnsi" w:cstheme="minorHAnsi"/>
          <w:iCs/>
          <w:sz w:val="18"/>
          <w:szCs w:val="20"/>
        </w:rPr>
        <w:t xml:space="preserve"> </w:t>
      </w:r>
      <w:proofErr w:type="spellStart"/>
      <w:r w:rsidR="00A175DD">
        <w:rPr>
          <w:rFonts w:asciiTheme="minorHAnsi" w:hAnsiTheme="minorHAnsi" w:cstheme="minorHAnsi"/>
          <w:iCs/>
          <w:sz w:val="18"/>
          <w:szCs w:val="20"/>
        </w:rPr>
        <w:t>Pte</w:t>
      </w:r>
      <w:proofErr w:type="spellEnd"/>
      <w:r w:rsidR="00A175DD">
        <w:rPr>
          <w:rFonts w:asciiTheme="minorHAnsi" w:hAnsiTheme="minorHAnsi" w:cstheme="minorHAnsi"/>
          <w:iCs/>
          <w:sz w:val="18"/>
          <w:szCs w:val="20"/>
        </w:rPr>
        <w:t xml:space="preserve"> Ltd</w:t>
      </w:r>
      <w:r w:rsidRPr="00014399">
        <w:rPr>
          <w:rFonts w:asciiTheme="minorHAnsi" w:hAnsiTheme="minorHAnsi" w:cstheme="minorHAnsi"/>
          <w:iCs/>
          <w:sz w:val="18"/>
          <w:szCs w:val="20"/>
        </w:rPr>
        <w:t xml:space="preserve">, a company organized under the laws of and having its registered office located in </w:t>
      </w:r>
      <w:r w:rsidR="0095772B">
        <w:rPr>
          <w:rFonts w:asciiTheme="minorHAnsi" w:hAnsiTheme="minorHAnsi" w:cstheme="minorHAnsi"/>
          <w:sz w:val="18"/>
        </w:rPr>
        <w:t>Singapore</w:t>
      </w:r>
      <w:r w:rsidRPr="00014399">
        <w:rPr>
          <w:rFonts w:asciiTheme="minorHAnsi" w:hAnsiTheme="minorHAnsi" w:cstheme="minorHAnsi"/>
          <w:sz w:val="18"/>
        </w:rPr>
        <w:t>.</w:t>
      </w:r>
    </w:p>
    <w:p w:rsidR="00C6449F" w:rsidRPr="00014399" w:rsidRDefault="00C6449F">
      <w:pPr>
        <w:pStyle w:val="Heading2"/>
        <w:ind w:left="1134" w:hanging="567"/>
        <w:rPr>
          <w:rFonts w:asciiTheme="minorHAnsi" w:hAnsiTheme="minorHAnsi" w:cstheme="minorHAnsi"/>
          <w:sz w:val="18"/>
          <w:u w:val="single"/>
        </w:rPr>
      </w:pPr>
      <w:r w:rsidRPr="00014399">
        <w:rPr>
          <w:rFonts w:asciiTheme="minorHAnsi" w:hAnsiTheme="minorHAnsi" w:cstheme="minorHAnsi"/>
          <w:iCs/>
          <w:sz w:val="18"/>
          <w:szCs w:val="20"/>
        </w:rPr>
        <w:t>“</w:t>
      </w:r>
      <w:r>
        <w:rPr>
          <w:rFonts w:asciiTheme="minorHAnsi" w:hAnsiTheme="minorHAnsi" w:cstheme="minorHAnsi"/>
          <w:b/>
          <w:iCs/>
          <w:sz w:val="18"/>
          <w:szCs w:val="20"/>
        </w:rPr>
        <w:t>Eyeota</w:t>
      </w:r>
      <w:r w:rsidRPr="00014399">
        <w:rPr>
          <w:rFonts w:asciiTheme="minorHAnsi" w:hAnsiTheme="minorHAnsi" w:cstheme="minorHAnsi"/>
          <w:b/>
          <w:iCs/>
          <w:sz w:val="18"/>
          <w:szCs w:val="20"/>
        </w:rPr>
        <w:t xml:space="preserve"> Marketplace</w:t>
      </w:r>
      <w:r w:rsidRPr="00014399">
        <w:rPr>
          <w:rFonts w:asciiTheme="minorHAnsi" w:hAnsiTheme="minorHAnsi" w:cstheme="minorHAnsi"/>
          <w:sz w:val="18"/>
        </w:rPr>
        <w:t xml:space="preserve">” means </w:t>
      </w:r>
      <w:r>
        <w:rPr>
          <w:rFonts w:asciiTheme="minorHAnsi" w:hAnsiTheme="minorHAnsi" w:cstheme="minorHAnsi"/>
          <w:sz w:val="18"/>
        </w:rPr>
        <w:t>Eyeota</w:t>
      </w:r>
      <w:r w:rsidRPr="00014399">
        <w:rPr>
          <w:rFonts w:asciiTheme="minorHAnsi" w:hAnsiTheme="minorHAnsi" w:cstheme="minorHAnsi"/>
          <w:sz w:val="18"/>
        </w:rPr>
        <w:t xml:space="preserve">'s electronic platform where </w:t>
      </w:r>
      <w:r w:rsidRPr="00014399">
        <w:rPr>
          <w:rFonts w:asciiTheme="minorHAnsi" w:hAnsiTheme="minorHAnsi" w:cstheme="minorHAnsi"/>
          <w:sz w:val="18"/>
          <w:szCs w:val="20"/>
        </w:rPr>
        <w:t>buyers</w:t>
      </w:r>
      <w:r w:rsidRPr="00014399">
        <w:rPr>
          <w:rFonts w:asciiTheme="minorHAnsi" w:hAnsiTheme="minorHAnsi" w:cstheme="minorHAnsi"/>
          <w:sz w:val="18"/>
        </w:rPr>
        <w:t xml:space="preserve"> may purchase anonymous data.</w:t>
      </w:r>
    </w:p>
    <w:p w:rsidR="00EE1FB8" w:rsidRPr="00014399" w:rsidRDefault="00C6449F" w:rsidP="00C6449F">
      <w:pPr>
        <w:pStyle w:val="Heading2"/>
        <w:ind w:left="1134" w:hanging="567"/>
        <w:rPr>
          <w:rFonts w:asciiTheme="minorHAnsi" w:hAnsiTheme="minorHAnsi" w:cstheme="minorHAnsi"/>
          <w:sz w:val="18"/>
        </w:rPr>
      </w:pPr>
      <w:r>
        <w:rPr>
          <w:rFonts w:asciiTheme="minorHAnsi" w:hAnsiTheme="minorHAnsi" w:cstheme="minorHAnsi"/>
          <w:b/>
          <w:sz w:val="18"/>
        </w:rPr>
        <w:t>“</w:t>
      </w:r>
      <w:r w:rsidR="00EE1FB8" w:rsidRPr="00014399">
        <w:rPr>
          <w:rFonts w:asciiTheme="minorHAnsi" w:hAnsiTheme="minorHAnsi" w:cstheme="minorHAnsi"/>
          <w:b/>
          <w:sz w:val="18"/>
        </w:rPr>
        <w:t>Laws</w:t>
      </w:r>
      <w:r w:rsidR="00EE1FB8" w:rsidRPr="00014399">
        <w:rPr>
          <w:rFonts w:asciiTheme="minorHAnsi" w:hAnsiTheme="minorHAnsi" w:cstheme="minorHAnsi"/>
          <w:sz w:val="18"/>
        </w:rPr>
        <w:t>" means laws, rules and regulations, decrees, orders, directives, and ordinances.</w:t>
      </w:r>
    </w:p>
    <w:p w:rsidR="00EE1FB8" w:rsidRPr="00014399" w:rsidRDefault="00EE1FB8" w:rsidP="00C6449F">
      <w:pPr>
        <w:pStyle w:val="Heading2"/>
        <w:ind w:left="1134" w:hanging="567"/>
        <w:rPr>
          <w:rFonts w:asciiTheme="minorHAnsi" w:hAnsiTheme="minorHAnsi" w:cstheme="minorHAnsi"/>
          <w:sz w:val="18"/>
          <w:szCs w:val="20"/>
        </w:rPr>
      </w:pPr>
      <w:r w:rsidRPr="00014399">
        <w:rPr>
          <w:rFonts w:asciiTheme="minorHAnsi" w:hAnsiTheme="minorHAnsi" w:cstheme="minorHAnsi"/>
          <w:sz w:val="18"/>
          <w:szCs w:val="20"/>
        </w:rPr>
        <w:t>“</w:t>
      </w:r>
      <w:r w:rsidRPr="00014399">
        <w:rPr>
          <w:rFonts w:asciiTheme="minorHAnsi" w:hAnsiTheme="minorHAnsi" w:cstheme="minorHAnsi"/>
          <w:b/>
          <w:bCs/>
          <w:sz w:val="18"/>
          <w:szCs w:val="20"/>
        </w:rPr>
        <w:t>Marketplace Buyers</w:t>
      </w:r>
      <w:r w:rsidRPr="00014399">
        <w:rPr>
          <w:rFonts w:asciiTheme="minorHAnsi" w:hAnsiTheme="minorHAnsi" w:cstheme="minorHAnsi"/>
          <w:sz w:val="18"/>
          <w:szCs w:val="20"/>
        </w:rPr>
        <w:t xml:space="preserve">” means entities that pay </w:t>
      </w:r>
      <w:r w:rsidR="009B3D39">
        <w:rPr>
          <w:rFonts w:asciiTheme="minorHAnsi" w:hAnsiTheme="minorHAnsi" w:cstheme="minorHAnsi"/>
          <w:sz w:val="18"/>
          <w:szCs w:val="20"/>
        </w:rPr>
        <w:t>Eyeota</w:t>
      </w:r>
      <w:r w:rsidRPr="00014399">
        <w:rPr>
          <w:rFonts w:asciiTheme="minorHAnsi" w:hAnsiTheme="minorHAnsi" w:cstheme="minorHAnsi"/>
          <w:sz w:val="18"/>
          <w:szCs w:val="20"/>
        </w:rPr>
        <w:t xml:space="preserve"> a fee for the use of, or who are otherwise engaged with, the </w:t>
      </w:r>
      <w:r w:rsidR="009B3D39">
        <w:rPr>
          <w:rFonts w:asciiTheme="minorHAnsi" w:hAnsiTheme="minorHAnsi" w:cstheme="minorHAnsi"/>
          <w:sz w:val="18"/>
          <w:szCs w:val="20"/>
        </w:rPr>
        <w:t>Eyeota</w:t>
      </w:r>
      <w:r w:rsidRPr="00014399">
        <w:rPr>
          <w:rFonts w:asciiTheme="minorHAnsi" w:hAnsiTheme="minorHAnsi" w:cstheme="minorHAnsi"/>
          <w:sz w:val="18"/>
          <w:szCs w:val="20"/>
        </w:rPr>
        <w:t xml:space="preserve"> Marketplace.</w:t>
      </w:r>
    </w:p>
    <w:p w:rsidR="00EE1FB8" w:rsidRPr="00014399" w:rsidRDefault="00EE1FB8" w:rsidP="00C6449F">
      <w:pPr>
        <w:pStyle w:val="Heading2"/>
        <w:ind w:left="1134" w:hanging="567"/>
        <w:rPr>
          <w:rFonts w:asciiTheme="minorHAnsi" w:hAnsiTheme="minorHAnsi" w:cstheme="minorHAnsi"/>
          <w:sz w:val="18"/>
          <w:szCs w:val="20"/>
          <w:u w:val="single"/>
        </w:rPr>
      </w:pPr>
      <w:r w:rsidRPr="00014399">
        <w:rPr>
          <w:rFonts w:asciiTheme="minorHAnsi" w:hAnsiTheme="minorHAnsi" w:cstheme="minorHAnsi"/>
          <w:sz w:val="18"/>
          <w:szCs w:val="20"/>
        </w:rPr>
        <w:t>“</w:t>
      </w:r>
      <w:r w:rsidRPr="00014399">
        <w:rPr>
          <w:rFonts w:asciiTheme="minorHAnsi" w:hAnsiTheme="minorHAnsi" w:cstheme="minorHAnsi"/>
          <w:b/>
          <w:bCs/>
          <w:sz w:val="18"/>
          <w:szCs w:val="20"/>
        </w:rPr>
        <w:t>Marketplace Services</w:t>
      </w:r>
      <w:r w:rsidRPr="00014399">
        <w:rPr>
          <w:rFonts w:asciiTheme="minorHAnsi" w:hAnsiTheme="minorHAnsi" w:cstheme="minorHAnsi"/>
          <w:sz w:val="18"/>
          <w:szCs w:val="20"/>
        </w:rPr>
        <w:t xml:space="preserve">” means the </w:t>
      </w:r>
      <w:r w:rsidRPr="00014399">
        <w:rPr>
          <w:rFonts w:asciiTheme="minorHAnsi" w:eastAsia="Batang" w:hAnsiTheme="minorHAnsi" w:cstheme="minorHAnsi"/>
          <w:bCs/>
          <w:sz w:val="18"/>
          <w:szCs w:val="20"/>
          <w:lang w:eastAsia="ko-KR"/>
        </w:rPr>
        <w:t xml:space="preserve">services described in Section </w:t>
      </w:r>
      <w:r w:rsidR="00952B74" w:rsidRPr="00014399">
        <w:rPr>
          <w:rFonts w:asciiTheme="minorHAnsi" w:eastAsia="Batang" w:hAnsiTheme="minorHAnsi" w:cstheme="minorHAnsi"/>
          <w:bCs/>
          <w:sz w:val="18"/>
          <w:szCs w:val="20"/>
          <w:lang w:eastAsia="ko-KR"/>
        </w:rPr>
        <w:fldChar w:fldCharType="begin"/>
      </w:r>
      <w:r w:rsidR="00952B74" w:rsidRPr="00014399">
        <w:rPr>
          <w:rFonts w:asciiTheme="minorHAnsi" w:eastAsia="Batang" w:hAnsiTheme="minorHAnsi" w:cstheme="minorHAnsi"/>
          <w:bCs/>
          <w:sz w:val="18"/>
          <w:szCs w:val="20"/>
          <w:lang w:eastAsia="ko-KR"/>
        </w:rPr>
        <w:instrText xml:space="preserve"> </w:instrText>
      </w:r>
      <w:r w:rsidR="001F5D83" w:rsidRPr="00014399">
        <w:rPr>
          <w:rFonts w:asciiTheme="minorHAnsi" w:eastAsia="Batang" w:hAnsiTheme="minorHAnsi" w:cstheme="minorHAnsi"/>
          <w:bCs/>
          <w:sz w:val="18"/>
          <w:szCs w:val="20"/>
          <w:lang w:eastAsia="ko-KR"/>
        </w:rPr>
        <w:instrText>REF</w:instrText>
      </w:r>
      <w:r w:rsidR="00952B74" w:rsidRPr="00014399">
        <w:rPr>
          <w:rFonts w:asciiTheme="minorHAnsi" w:eastAsia="Batang" w:hAnsiTheme="minorHAnsi" w:cstheme="minorHAnsi"/>
          <w:bCs/>
          <w:sz w:val="18"/>
          <w:szCs w:val="20"/>
          <w:lang w:eastAsia="ko-KR"/>
        </w:rPr>
        <w:instrText xml:space="preserve"> _Ref284855206 \r \h </w:instrText>
      </w:r>
      <w:r w:rsidR="00014399" w:rsidRPr="00014399">
        <w:rPr>
          <w:rFonts w:asciiTheme="minorHAnsi" w:eastAsia="Batang" w:hAnsiTheme="minorHAnsi" w:cstheme="minorHAnsi"/>
          <w:bCs/>
          <w:sz w:val="18"/>
          <w:szCs w:val="20"/>
          <w:lang w:eastAsia="ko-KR"/>
        </w:rPr>
        <w:instrText xml:space="preserve"> \* MERGEFORMAT </w:instrText>
      </w:r>
      <w:r w:rsidR="00952B74" w:rsidRPr="00014399">
        <w:rPr>
          <w:rFonts w:asciiTheme="minorHAnsi" w:eastAsia="Batang" w:hAnsiTheme="minorHAnsi" w:cstheme="minorHAnsi"/>
          <w:bCs/>
          <w:sz w:val="18"/>
          <w:szCs w:val="20"/>
          <w:lang w:eastAsia="ko-KR"/>
        </w:rPr>
      </w:r>
      <w:r w:rsidR="00952B74" w:rsidRPr="00014399">
        <w:rPr>
          <w:rFonts w:asciiTheme="minorHAnsi" w:eastAsia="Batang" w:hAnsiTheme="minorHAnsi" w:cstheme="minorHAnsi"/>
          <w:bCs/>
          <w:sz w:val="18"/>
          <w:szCs w:val="20"/>
          <w:lang w:eastAsia="ko-KR"/>
        </w:rPr>
        <w:fldChar w:fldCharType="separate"/>
      </w:r>
      <w:r w:rsidR="00CA6B87">
        <w:rPr>
          <w:rFonts w:asciiTheme="minorHAnsi" w:eastAsia="Batang" w:hAnsiTheme="minorHAnsi" w:cstheme="minorHAnsi"/>
          <w:bCs/>
          <w:sz w:val="18"/>
          <w:szCs w:val="20"/>
          <w:lang w:eastAsia="ko-KR"/>
        </w:rPr>
        <w:t>3.2</w:t>
      </w:r>
      <w:r w:rsidR="00952B74" w:rsidRPr="00014399">
        <w:rPr>
          <w:rFonts w:asciiTheme="minorHAnsi" w:eastAsia="Batang" w:hAnsiTheme="minorHAnsi" w:cstheme="minorHAnsi"/>
          <w:bCs/>
          <w:sz w:val="18"/>
          <w:szCs w:val="20"/>
          <w:lang w:eastAsia="ko-KR"/>
        </w:rPr>
        <w:fldChar w:fldCharType="end"/>
      </w:r>
      <w:r w:rsidRPr="00014399">
        <w:rPr>
          <w:rFonts w:asciiTheme="minorHAnsi" w:eastAsia="Batang" w:hAnsiTheme="minorHAnsi" w:cstheme="minorHAnsi"/>
          <w:bCs/>
          <w:sz w:val="18"/>
          <w:szCs w:val="20"/>
          <w:lang w:eastAsia="ko-KR"/>
        </w:rPr>
        <w:t>.</w:t>
      </w:r>
    </w:p>
    <w:p w:rsidR="00EE1FB8" w:rsidRPr="00014399" w:rsidRDefault="00EE1FB8" w:rsidP="00C6449F">
      <w:pPr>
        <w:pStyle w:val="Heading2"/>
        <w:ind w:left="1134" w:hanging="567"/>
        <w:rPr>
          <w:rFonts w:asciiTheme="minorHAnsi" w:hAnsiTheme="minorHAnsi" w:cstheme="minorHAnsi"/>
          <w:sz w:val="18"/>
        </w:rPr>
      </w:pPr>
      <w:r w:rsidRPr="00C610AB">
        <w:rPr>
          <w:rFonts w:asciiTheme="minorHAnsi" w:hAnsiTheme="minorHAnsi" w:cstheme="minorHAnsi"/>
          <w:b/>
          <w:sz w:val="18"/>
        </w:rPr>
        <w:t>“</w:t>
      </w:r>
      <w:r w:rsidRPr="00014399">
        <w:rPr>
          <w:rFonts w:asciiTheme="minorHAnsi" w:hAnsiTheme="minorHAnsi" w:cstheme="minorHAnsi"/>
          <w:b/>
          <w:sz w:val="18"/>
        </w:rPr>
        <w:t>Segment</w:t>
      </w:r>
      <w:r w:rsidR="005D693E" w:rsidRPr="00014399">
        <w:rPr>
          <w:rFonts w:asciiTheme="minorHAnsi" w:hAnsiTheme="minorHAnsi" w:cstheme="minorHAnsi"/>
          <w:b/>
          <w:sz w:val="18"/>
        </w:rPr>
        <w:t>(s)</w:t>
      </w:r>
      <w:r w:rsidRPr="00014399">
        <w:rPr>
          <w:rFonts w:asciiTheme="minorHAnsi" w:hAnsiTheme="minorHAnsi" w:cstheme="minorHAnsi"/>
          <w:sz w:val="18"/>
        </w:rPr>
        <w:t xml:space="preserve">” means a </w:t>
      </w:r>
      <w:r w:rsidR="00720E12" w:rsidRPr="00014399">
        <w:rPr>
          <w:rFonts w:asciiTheme="minorHAnsi" w:hAnsiTheme="minorHAnsi" w:cstheme="minorHAnsi"/>
          <w:sz w:val="18"/>
        </w:rPr>
        <w:t xml:space="preserve">type of </w:t>
      </w:r>
      <w:r w:rsidR="005D693E" w:rsidRPr="00014399">
        <w:rPr>
          <w:rFonts w:asciiTheme="minorHAnsi" w:hAnsiTheme="minorHAnsi" w:cstheme="minorHAnsi"/>
          <w:sz w:val="18"/>
        </w:rPr>
        <w:t xml:space="preserve">segmentation </w:t>
      </w:r>
      <w:r w:rsidR="00720E12" w:rsidRPr="00014399">
        <w:rPr>
          <w:rFonts w:asciiTheme="minorHAnsi" w:hAnsiTheme="minorHAnsi" w:cstheme="minorHAnsi"/>
          <w:sz w:val="18"/>
        </w:rPr>
        <w:t xml:space="preserve">data </w:t>
      </w:r>
      <w:r w:rsidRPr="00014399">
        <w:rPr>
          <w:rFonts w:asciiTheme="minorHAnsi" w:hAnsiTheme="minorHAnsi" w:cstheme="minorHAnsi"/>
          <w:sz w:val="18"/>
        </w:rPr>
        <w:t xml:space="preserve">that </w:t>
      </w:r>
      <w:r w:rsidR="00920C01" w:rsidRPr="00014399">
        <w:rPr>
          <w:rFonts w:asciiTheme="minorHAnsi" w:hAnsiTheme="minorHAnsi" w:cstheme="minorHAnsi"/>
          <w:sz w:val="18"/>
        </w:rPr>
        <w:t xml:space="preserve">is </w:t>
      </w:r>
      <w:r w:rsidR="005D693E" w:rsidRPr="00014399">
        <w:rPr>
          <w:rFonts w:asciiTheme="minorHAnsi" w:hAnsiTheme="minorHAnsi" w:cstheme="minorHAnsi"/>
          <w:sz w:val="18"/>
        </w:rPr>
        <w:t xml:space="preserve">owned by </w:t>
      </w:r>
      <w:r w:rsidR="00F64D15">
        <w:rPr>
          <w:rFonts w:asciiTheme="minorHAnsi" w:hAnsiTheme="minorHAnsi" w:cstheme="minorHAnsi"/>
          <w:sz w:val="18"/>
        </w:rPr>
        <w:t>the Data Owner</w:t>
      </w:r>
      <w:r w:rsidR="00F64D15" w:rsidRPr="00014399">
        <w:rPr>
          <w:rFonts w:asciiTheme="minorHAnsi" w:hAnsiTheme="minorHAnsi" w:cstheme="minorHAnsi"/>
          <w:sz w:val="18"/>
        </w:rPr>
        <w:t xml:space="preserve"> </w:t>
      </w:r>
      <w:r w:rsidR="005D693E" w:rsidRPr="00014399">
        <w:rPr>
          <w:rFonts w:asciiTheme="minorHAnsi" w:hAnsiTheme="minorHAnsi" w:cstheme="minorHAnsi"/>
          <w:sz w:val="18"/>
        </w:rPr>
        <w:t>and made available to</w:t>
      </w:r>
      <w:r w:rsidRPr="00014399">
        <w:rPr>
          <w:rFonts w:asciiTheme="minorHAnsi" w:hAnsiTheme="minorHAnsi" w:cstheme="minorHAnsi"/>
          <w:sz w:val="18"/>
        </w:rPr>
        <w:t xml:space="preserve"> </w:t>
      </w:r>
      <w:r w:rsidR="009B3D39">
        <w:rPr>
          <w:rFonts w:asciiTheme="minorHAnsi" w:hAnsiTheme="minorHAnsi" w:cstheme="minorHAnsi"/>
          <w:sz w:val="18"/>
        </w:rPr>
        <w:t>Eyeota</w:t>
      </w:r>
      <w:r w:rsidRPr="00014399">
        <w:rPr>
          <w:rFonts w:asciiTheme="minorHAnsi" w:hAnsiTheme="minorHAnsi" w:cstheme="minorHAnsi"/>
          <w:sz w:val="18"/>
          <w:szCs w:val="20"/>
        </w:rPr>
        <w:t xml:space="preserve"> for use in accordance with</w:t>
      </w:r>
      <w:r w:rsidRPr="00014399">
        <w:rPr>
          <w:rFonts w:asciiTheme="minorHAnsi" w:hAnsiTheme="minorHAnsi" w:cstheme="minorHAnsi"/>
          <w:sz w:val="18"/>
        </w:rPr>
        <w:t xml:space="preserve"> the terms of</w:t>
      </w:r>
      <w:r w:rsidRPr="00014399">
        <w:rPr>
          <w:rFonts w:asciiTheme="minorHAnsi" w:hAnsiTheme="minorHAnsi" w:cstheme="minorHAnsi"/>
          <w:sz w:val="18"/>
          <w:szCs w:val="20"/>
        </w:rPr>
        <w:t xml:space="preserve"> this Agreement.</w:t>
      </w:r>
    </w:p>
    <w:p w:rsidR="00EE1FB8" w:rsidRPr="00014399" w:rsidRDefault="00EE1FB8" w:rsidP="001A25C2">
      <w:pPr>
        <w:keepLines/>
        <w:tabs>
          <w:tab w:val="num" w:pos="2127"/>
        </w:tabs>
        <w:spacing w:line="288" w:lineRule="auto"/>
        <w:ind w:right="5"/>
        <w:rPr>
          <w:rFonts w:asciiTheme="minorHAnsi" w:hAnsiTheme="minorHAnsi" w:cstheme="minorHAnsi"/>
          <w:sz w:val="12"/>
        </w:rPr>
      </w:pPr>
    </w:p>
    <w:p w:rsidR="00EE1FB8" w:rsidRPr="00EE598C" w:rsidRDefault="00EE1FB8" w:rsidP="00EE1FB8">
      <w:pPr>
        <w:pStyle w:val="Heading1"/>
        <w:keepNext/>
        <w:rPr>
          <w:rFonts w:asciiTheme="minorHAnsi" w:hAnsiTheme="minorHAnsi" w:cstheme="minorHAnsi"/>
          <w:b/>
          <w:sz w:val="18"/>
        </w:rPr>
      </w:pPr>
      <w:bookmarkStart w:id="2" w:name="_Ref283920820"/>
      <w:r w:rsidRPr="00014399">
        <w:rPr>
          <w:rFonts w:asciiTheme="minorHAnsi" w:hAnsiTheme="minorHAnsi" w:cstheme="minorHAnsi"/>
          <w:b/>
          <w:sz w:val="18"/>
        </w:rPr>
        <w:t xml:space="preserve">SERVICES PROVIDED TO </w:t>
      </w:r>
      <w:r w:rsidR="00F64D15">
        <w:rPr>
          <w:rFonts w:asciiTheme="minorHAnsi" w:hAnsiTheme="minorHAnsi" w:cstheme="minorHAnsi"/>
          <w:b/>
          <w:sz w:val="18"/>
        </w:rPr>
        <w:t xml:space="preserve">THE </w:t>
      </w:r>
      <w:r w:rsidR="00C2514D" w:rsidRPr="00014399">
        <w:rPr>
          <w:rFonts w:asciiTheme="minorHAnsi" w:hAnsiTheme="minorHAnsi" w:cstheme="minorHAnsi"/>
          <w:b/>
          <w:sz w:val="18"/>
        </w:rPr>
        <w:t>DATA OWNER</w:t>
      </w:r>
      <w:r w:rsidRPr="00014399">
        <w:rPr>
          <w:rFonts w:asciiTheme="minorHAnsi" w:hAnsiTheme="minorHAnsi" w:cstheme="minorHAnsi"/>
          <w:b/>
          <w:sz w:val="18"/>
        </w:rPr>
        <w:t xml:space="preserve"> BY </w:t>
      </w:r>
      <w:bookmarkEnd w:id="2"/>
      <w:r w:rsidR="009B3D39">
        <w:rPr>
          <w:rFonts w:asciiTheme="minorHAnsi" w:hAnsiTheme="minorHAnsi" w:cstheme="minorHAnsi"/>
          <w:b/>
          <w:sz w:val="18"/>
        </w:rPr>
        <w:t>EYEOT</w:t>
      </w:r>
      <w:r w:rsidR="009B3D39" w:rsidRPr="00EE598C">
        <w:rPr>
          <w:rFonts w:asciiTheme="minorHAnsi" w:hAnsiTheme="minorHAnsi" w:cstheme="minorHAnsi"/>
          <w:b/>
          <w:sz w:val="18"/>
        </w:rPr>
        <w:t>A</w:t>
      </w:r>
      <w:r w:rsidR="00796859">
        <w:rPr>
          <w:rFonts w:asciiTheme="minorHAnsi" w:hAnsiTheme="minorHAnsi" w:cstheme="minorHAnsi"/>
          <w:b/>
          <w:sz w:val="18"/>
        </w:rPr>
        <w:t xml:space="preserve"> TO THE DATA OWNER</w:t>
      </w:r>
    </w:p>
    <w:p w:rsidR="00EE1FB8" w:rsidRPr="00014399" w:rsidRDefault="00EE1FB8" w:rsidP="00630F4C">
      <w:pPr>
        <w:pStyle w:val="Heading2"/>
        <w:rPr>
          <w:rFonts w:asciiTheme="minorHAnsi" w:hAnsiTheme="minorHAnsi" w:cstheme="minorHAnsi"/>
          <w:b/>
          <w:sz w:val="18"/>
        </w:rPr>
      </w:pPr>
      <w:bookmarkStart w:id="3" w:name="_Ref283052768"/>
      <w:r w:rsidRPr="00EE598C">
        <w:rPr>
          <w:rFonts w:asciiTheme="minorHAnsi" w:hAnsiTheme="minorHAnsi" w:cstheme="minorHAnsi"/>
          <w:b/>
          <w:sz w:val="18"/>
          <w:u w:val="single"/>
        </w:rPr>
        <w:t>Da</w:t>
      </w:r>
      <w:r w:rsidRPr="00014399">
        <w:rPr>
          <w:rFonts w:asciiTheme="minorHAnsi" w:hAnsiTheme="minorHAnsi" w:cstheme="minorHAnsi"/>
          <w:b/>
          <w:sz w:val="18"/>
          <w:u w:val="single"/>
        </w:rPr>
        <w:t xml:space="preserve">ta </w:t>
      </w:r>
      <w:r w:rsidRPr="00014399">
        <w:rPr>
          <w:rFonts w:asciiTheme="minorHAnsi" w:hAnsiTheme="minorHAnsi" w:cstheme="minorHAnsi"/>
          <w:b/>
          <w:bCs/>
          <w:sz w:val="18"/>
          <w:szCs w:val="20"/>
          <w:u w:val="single"/>
        </w:rPr>
        <w:t>Marketplace</w:t>
      </w:r>
      <w:r w:rsidR="003732F9" w:rsidRPr="00014399">
        <w:rPr>
          <w:rFonts w:asciiTheme="minorHAnsi" w:hAnsiTheme="minorHAnsi" w:cstheme="minorHAnsi"/>
          <w:sz w:val="18"/>
        </w:rPr>
        <w:t>.</w:t>
      </w:r>
      <w:bookmarkStart w:id="4" w:name="_Ref283921366"/>
      <w:bookmarkEnd w:id="3"/>
      <w:r w:rsidR="00C6449F">
        <w:rPr>
          <w:rFonts w:asciiTheme="minorHAnsi" w:hAnsiTheme="minorHAnsi" w:cstheme="minorHAnsi"/>
          <w:sz w:val="18"/>
        </w:rPr>
        <w:t xml:space="preserve"> </w:t>
      </w:r>
      <w:r w:rsidR="00630F4C" w:rsidRPr="00630F4C">
        <w:rPr>
          <w:rFonts w:asciiTheme="minorHAnsi" w:hAnsiTheme="minorHAnsi" w:cstheme="minorHAnsi"/>
          <w:sz w:val="18"/>
        </w:rPr>
        <w:t>During the Term of this Agreement, the exclusivity, or non-exclusivity, of the provision of Marketplace Services to the Data Owner for the marketing, sale and distribution of Data Owner’s Segments will be as outlined within the Cover Sheet to this Agreement.</w:t>
      </w:r>
      <w:r w:rsidR="00C6449F">
        <w:rPr>
          <w:rFonts w:asciiTheme="minorHAnsi" w:hAnsiTheme="minorHAnsi" w:cstheme="minorHAnsi"/>
          <w:sz w:val="18"/>
        </w:rPr>
        <w:t xml:space="preserve"> </w:t>
      </w:r>
    </w:p>
    <w:p w:rsidR="00EE1FB8" w:rsidRPr="00014399" w:rsidRDefault="00EE1FB8" w:rsidP="00CD750A">
      <w:pPr>
        <w:pStyle w:val="Heading2"/>
        <w:rPr>
          <w:rFonts w:asciiTheme="minorHAnsi" w:hAnsiTheme="minorHAnsi" w:cstheme="minorHAnsi"/>
          <w:sz w:val="18"/>
          <w:u w:val="single"/>
        </w:rPr>
      </w:pPr>
      <w:bookmarkStart w:id="5" w:name="_Ref284855206"/>
      <w:bookmarkStart w:id="6" w:name="_Ref283920572"/>
      <w:bookmarkStart w:id="7" w:name="_Ref277534474"/>
      <w:bookmarkEnd w:id="4"/>
      <w:r w:rsidRPr="00014399">
        <w:rPr>
          <w:rFonts w:asciiTheme="minorHAnsi" w:hAnsiTheme="minorHAnsi" w:cstheme="minorHAnsi"/>
          <w:b/>
          <w:bCs/>
          <w:sz w:val="18"/>
          <w:szCs w:val="20"/>
          <w:u w:val="single"/>
        </w:rPr>
        <w:t>Marketplace</w:t>
      </w:r>
      <w:r w:rsidRPr="00014399">
        <w:rPr>
          <w:rFonts w:asciiTheme="minorHAnsi" w:hAnsiTheme="minorHAnsi" w:cstheme="minorHAnsi"/>
          <w:b/>
          <w:sz w:val="18"/>
          <w:u w:val="single"/>
        </w:rPr>
        <w:t xml:space="preserve"> Services</w:t>
      </w:r>
      <w:r w:rsidRPr="00014399">
        <w:rPr>
          <w:rFonts w:asciiTheme="minorHAnsi" w:hAnsiTheme="minorHAnsi" w:cstheme="minorHAnsi"/>
          <w:sz w:val="18"/>
        </w:rPr>
        <w:t>.</w:t>
      </w:r>
      <w:r w:rsidR="00C6449F">
        <w:rPr>
          <w:rFonts w:asciiTheme="minorHAnsi" w:hAnsiTheme="minorHAnsi" w:cstheme="minorHAnsi"/>
          <w:sz w:val="18"/>
        </w:rPr>
        <w:t xml:space="preserve"> </w:t>
      </w:r>
      <w:r w:rsidRPr="00014399">
        <w:rPr>
          <w:rFonts w:asciiTheme="minorHAnsi" w:hAnsiTheme="minorHAnsi" w:cstheme="minorHAnsi"/>
          <w:sz w:val="18"/>
        </w:rPr>
        <w:t xml:space="preserve">Subject to the terms and conditions of this Agreement, including the revenue arrangement described in Section </w:t>
      </w:r>
      <w:r w:rsidR="00AD4CF4">
        <w:rPr>
          <w:rFonts w:asciiTheme="minorHAnsi" w:hAnsiTheme="minorHAnsi" w:cstheme="minorHAnsi"/>
          <w:sz w:val="18"/>
        </w:rPr>
        <w:fldChar w:fldCharType="begin"/>
      </w:r>
      <w:r w:rsidR="00AD4CF4">
        <w:rPr>
          <w:rFonts w:asciiTheme="minorHAnsi" w:hAnsiTheme="minorHAnsi" w:cstheme="minorHAnsi"/>
          <w:sz w:val="18"/>
        </w:rPr>
        <w:instrText xml:space="preserve"> REF _Ref426473283 \r \h </w:instrText>
      </w:r>
      <w:r w:rsidR="00AD4CF4">
        <w:rPr>
          <w:rFonts w:asciiTheme="minorHAnsi" w:hAnsiTheme="minorHAnsi" w:cstheme="minorHAnsi"/>
          <w:sz w:val="18"/>
        </w:rPr>
      </w:r>
      <w:r w:rsidR="00AD4CF4">
        <w:rPr>
          <w:rFonts w:asciiTheme="minorHAnsi" w:hAnsiTheme="minorHAnsi" w:cstheme="minorHAnsi"/>
          <w:sz w:val="18"/>
        </w:rPr>
        <w:fldChar w:fldCharType="separate"/>
      </w:r>
      <w:r w:rsidR="00CA6B87">
        <w:rPr>
          <w:rFonts w:asciiTheme="minorHAnsi" w:hAnsiTheme="minorHAnsi" w:cstheme="minorHAnsi"/>
          <w:sz w:val="18"/>
        </w:rPr>
        <w:t>7</w:t>
      </w:r>
      <w:r w:rsidR="00AD4CF4">
        <w:rPr>
          <w:rFonts w:asciiTheme="minorHAnsi" w:hAnsiTheme="minorHAnsi" w:cstheme="minorHAnsi"/>
          <w:sz w:val="18"/>
        </w:rPr>
        <w:fldChar w:fldCharType="end"/>
      </w:r>
      <w:r w:rsidRPr="00014399">
        <w:rPr>
          <w:rFonts w:asciiTheme="minorHAnsi" w:hAnsiTheme="minorHAnsi" w:cstheme="minorHAnsi"/>
          <w:sz w:val="18"/>
        </w:rPr>
        <w:t xml:space="preserve"> and </w:t>
      </w:r>
      <w:r w:rsidR="00A175DD">
        <w:rPr>
          <w:rFonts w:asciiTheme="minorHAnsi" w:hAnsiTheme="minorHAnsi" w:cstheme="minorHAnsi"/>
          <w:sz w:val="18"/>
        </w:rPr>
        <w:t>Exhibit</w:t>
      </w:r>
      <w:r w:rsidRPr="00014399">
        <w:rPr>
          <w:rFonts w:asciiTheme="minorHAnsi" w:hAnsiTheme="minorHAnsi" w:cstheme="minorHAnsi"/>
          <w:sz w:val="18"/>
        </w:rPr>
        <w:t xml:space="preserve"> A, </w:t>
      </w:r>
      <w:r w:rsidR="009B3D39">
        <w:rPr>
          <w:rFonts w:asciiTheme="minorHAnsi" w:hAnsiTheme="minorHAnsi" w:cstheme="minorHAnsi"/>
          <w:sz w:val="18"/>
        </w:rPr>
        <w:t>Eyeota</w:t>
      </w:r>
      <w:r w:rsidRPr="00014399">
        <w:rPr>
          <w:rFonts w:asciiTheme="minorHAnsi" w:hAnsiTheme="minorHAnsi" w:cstheme="minorHAnsi"/>
          <w:sz w:val="18"/>
        </w:rPr>
        <w:t xml:space="preserve"> shall provide </w:t>
      </w:r>
      <w:r w:rsidR="00C2514D" w:rsidRPr="00014399">
        <w:rPr>
          <w:rFonts w:asciiTheme="minorHAnsi" w:hAnsiTheme="minorHAnsi" w:cstheme="minorHAnsi"/>
          <w:sz w:val="18"/>
        </w:rPr>
        <w:t>Data Owner</w:t>
      </w:r>
      <w:r w:rsidRPr="00014399">
        <w:rPr>
          <w:rFonts w:asciiTheme="minorHAnsi" w:hAnsiTheme="minorHAnsi" w:cstheme="minorHAnsi"/>
          <w:sz w:val="18"/>
        </w:rPr>
        <w:t xml:space="preserve"> with marketing, sales and distribution of </w:t>
      </w:r>
      <w:r w:rsidR="00C2514D" w:rsidRPr="00014399">
        <w:rPr>
          <w:rFonts w:asciiTheme="minorHAnsi" w:hAnsiTheme="minorHAnsi" w:cstheme="minorHAnsi"/>
          <w:sz w:val="18"/>
        </w:rPr>
        <w:t>Data Owner</w:t>
      </w:r>
      <w:r w:rsidRPr="00014399">
        <w:rPr>
          <w:rFonts w:asciiTheme="minorHAnsi" w:hAnsiTheme="minorHAnsi" w:cstheme="minorHAnsi"/>
          <w:sz w:val="18"/>
        </w:rPr>
        <w:t xml:space="preserve">’s </w:t>
      </w:r>
      <w:r w:rsidR="005D693E" w:rsidRPr="00014399">
        <w:rPr>
          <w:rFonts w:asciiTheme="minorHAnsi" w:hAnsiTheme="minorHAnsi" w:cstheme="minorHAnsi"/>
          <w:sz w:val="18"/>
        </w:rPr>
        <w:t xml:space="preserve">Segments </w:t>
      </w:r>
      <w:r w:rsidRPr="00014399">
        <w:rPr>
          <w:rFonts w:asciiTheme="minorHAnsi" w:hAnsiTheme="minorHAnsi" w:cstheme="minorHAnsi"/>
          <w:sz w:val="18"/>
        </w:rPr>
        <w:t xml:space="preserve">for use by </w:t>
      </w:r>
      <w:r w:rsidRPr="00014399">
        <w:rPr>
          <w:rFonts w:asciiTheme="minorHAnsi" w:hAnsiTheme="minorHAnsi" w:cstheme="minorHAnsi"/>
          <w:sz w:val="18"/>
          <w:szCs w:val="20"/>
        </w:rPr>
        <w:t>Marketplace</w:t>
      </w:r>
      <w:r w:rsidRPr="00014399">
        <w:rPr>
          <w:rFonts w:asciiTheme="minorHAnsi" w:hAnsiTheme="minorHAnsi" w:cstheme="minorHAnsi"/>
          <w:sz w:val="18"/>
        </w:rPr>
        <w:t xml:space="preserve"> Buyers under the terms of this Agreement through various delivery methods.</w:t>
      </w:r>
      <w:bookmarkEnd w:id="5"/>
    </w:p>
    <w:p w:rsidR="003732F9" w:rsidRPr="00014399" w:rsidRDefault="003732F9" w:rsidP="00CD750A">
      <w:pPr>
        <w:pStyle w:val="Heading2"/>
        <w:rPr>
          <w:rFonts w:asciiTheme="minorHAnsi" w:hAnsiTheme="minorHAnsi" w:cstheme="minorHAnsi"/>
          <w:sz w:val="18"/>
          <w:u w:val="single"/>
        </w:rPr>
      </w:pPr>
      <w:r w:rsidRPr="00014399">
        <w:rPr>
          <w:rFonts w:asciiTheme="minorHAnsi" w:hAnsiTheme="minorHAnsi" w:cstheme="minorHAnsi"/>
          <w:b/>
          <w:bCs/>
          <w:sz w:val="18"/>
          <w:szCs w:val="20"/>
          <w:u w:val="single"/>
        </w:rPr>
        <w:t>Use of Data</w:t>
      </w:r>
      <w:r w:rsidRPr="00014399">
        <w:rPr>
          <w:rFonts w:asciiTheme="minorHAnsi" w:hAnsiTheme="minorHAnsi" w:cstheme="minorHAnsi"/>
          <w:sz w:val="18"/>
        </w:rPr>
        <w:t>.</w:t>
      </w:r>
      <w:r w:rsidR="00C6449F">
        <w:rPr>
          <w:rFonts w:asciiTheme="minorHAnsi" w:hAnsiTheme="minorHAnsi" w:cstheme="minorHAnsi"/>
          <w:sz w:val="18"/>
        </w:rPr>
        <w:t xml:space="preserve"> </w:t>
      </w:r>
      <w:r w:rsidRPr="00014399">
        <w:rPr>
          <w:rFonts w:asciiTheme="minorHAnsi" w:hAnsiTheme="minorHAnsi" w:cstheme="minorHAnsi"/>
          <w:sz w:val="18"/>
        </w:rPr>
        <w:t xml:space="preserve">The parties agree that all data </w:t>
      </w:r>
      <w:r w:rsidR="000F155E" w:rsidRPr="00014399">
        <w:rPr>
          <w:rFonts w:asciiTheme="minorHAnsi" w:hAnsiTheme="minorHAnsi" w:cstheme="minorHAnsi"/>
          <w:sz w:val="18"/>
        </w:rPr>
        <w:t xml:space="preserve">used or sold </w:t>
      </w:r>
      <w:r w:rsidRPr="00014399">
        <w:rPr>
          <w:rFonts w:asciiTheme="minorHAnsi" w:hAnsiTheme="minorHAnsi" w:cstheme="minorHAnsi"/>
          <w:sz w:val="18"/>
        </w:rPr>
        <w:t>in connection with the provision of the Marketplace Services shall be Confidential Info</w:t>
      </w:r>
      <w:r w:rsidR="00407CE3" w:rsidRPr="00014399">
        <w:rPr>
          <w:rFonts w:asciiTheme="minorHAnsi" w:hAnsiTheme="minorHAnsi" w:cstheme="minorHAnsi"/>
          <w:sz w:val="18"/>
        </w:rPr>
        <w:t xml:space="preserve">rmation of each </w:t>
      </w:r>
      <w:proofErr w:type="gramStart"/>
      <w:r w:rsidR="00407CE3" w:rsidRPr="00014399">
        <w:rPr>
          <w:rFonts w:asciiTheme="minorHAnsi" w:hAnsiTheme="minorHAnsi" w:cstheme="minorHAnsi"/>
          <w:sz w:val="18"/>
        </w:rPr>
        <w:t>party which</w:t>
      </w:r>
      <w:proofErr w:type="gramEnd"/>
      <w:r w:rsidR="00407CE3" w:rsidRPr="00014399">
        <w:rPr>
          <w:rFonts w:asciiTheme="minorHAnsi" w:hAnsiTheme="minorHAnsi" w:cstheme="minorHAnsi"/>
          <w:sz w:val="18"/>
        </w:rPr>
        <w:t xml:space="preserve"> will be subject to the provisions of Section </w:t>
      </w:r>
      <w:r w:rsidR="005B180F">
        <w:rPr>
          <w:rFonts w:asciiTheme="minorHAnsi" w:hAnsiTheme="minorHAnsi" w:cstheme="minorHAnsi"/>
          <w:sz w:val="18"/>
        </w:rPr>
        <w:fldChar w:fldCharType="begin"/>
      </w:r>
      <w:r w:rsidR="005B180F">
        <w:rPr>
          <w:rFonts w:asciiTheme="minorHAnsi" w:hAnsiTheme="minorHAnsi" w:cstheme="minorHAnsi"/>
          <w:sz w:val="18"/>
        </w:rPr>
        <w:instrText xml:space="preserve"> REF _Ref277589706 \r \h </w:instrText>
      </w:r>
      <w:r w:rsidR="005B180F">
        <w:rPr>
          <w:rFonts w:asciiTheme="minorHAnsi" w:hAnsiTheme="minorHAnsi" w:cstheme="minorHAnsi"/>
          <w:sz w:val="18"/>
        </w:rPr>
      </w:r>
      <w:r w:rsidR="005B180F">
        <w:rPr>
          <w:rFonts w:asciiTheme="minorHAnsi" w:hAnsiTheme="minorHAnsi" w:cstheme="minorHAnsi"/>
          <w:sz w:val="18"/>
        </w:rPr>
        <w:fldChar w:fldCharType="separate"/>
      </w:r>
      <w:r w:rsidR="00CA6B87">
        <w:rPr>
          <w:rFonts w:asciiTheme="minorHAnsi" w:hAnsiTheme="minorHAnsi" w:cstheme="minorHAnsi"/>
          <w:sz w:val="18"/>
        </w:rPr>
        <w:t>15</w:t>
      </w:r>
      <w:r w:rsidR="005B180F">
        <w:rPr>
          <w:rFonts w:asciiTheme="minorHAnsi" w:hAnsiTheme="minorHAnsi" w:cstheme="minorHAnsi"/>
          <w:sz w:val="18"/>
        </w:rPr>
        <w:fldChar w:fldCharType="end"/>
      </w:r>
      <w:r w:rsidR="00407CE3" w:rsidRPr="00014399">
        <w:rPr>
          <w:rFonts w:asciiTheme="minorHAnsi" w:hAnsiTheme="minorHAnsi" w:cstheme="minorHAnsi"/>
          <w:sz w:val="18"/>
        </w:rPr>
        <w:t xml:space="preserve"> (including the provision that each party may only use such data in the furtherance of this Agreement)</w:t>
      </w:r>
      <w:r w:rsidRPr="00014399">
        <w:rPr>
          <w:rFonts w:asciiTheme="minorHAnsi" w:hAnsiTheme="minorHAnsi" w:cstheme="minorHAnsi"/>
          <w:sz w:val="18"/>
        </w:rPr>
        <w:t>.</w:t>
      </w:r>
    </w:p>
    <w:bookmarkEnd w:id="6"/>
    <w:bookmarkEnd w:id="7"/>
    <w:p w:rsidR="00EE1FB8" w:rsidRPr="00014399" w:rsidRDefault="00EE1FB8" w:rsidP="00EE1FB8">
      <w:pPr>
        <w:keepLines/>
        <w:numPr>
          <w:ilvl w:val="2"/>
          <w:numId w:val="3"/>
        </w:numPr>
        <w:tabs>
          <w:tab w:val="clear" w:pos="1512"/>
          <w:tab w:val="num" w:pos="2138"/>
        </w:tabs>
        <w:spacing w:before="0" w:after="0" w:line="288" w:lineRule="auto"/>
        <w:ind w:left="2138" w:right="5"/>
        <w:rPr>
          <w:rFonts w:asciiTheme="minorHAnsi" w:hAnsiTheme="minorHAnsi" w:cstheme="minorHAnsi"/>
          <w:vanish/>
          <w:sz w:val="12"/>
        </w:rPr>
      </w:pPr>
    </w:p>
    <w:p w:rsidR="00EE1FB8" w:rsidRPr="00014399" w:rsidRDefault="00EE1FB8" w:rsidP="00EE1FB8">
      <w:pPr>
        <w:pStyle w:val="MediumList2-Accent41"/>
        <w:keepLines/>
        <w:numPr>
          <w:ilvl w:val="0"/>
          <w:numId w:val="4"/>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1"/>
          <w:numId w:val="4"/>
        </w:numPr>
        <w:spacing w:line="288" w:lineRule="auto"/>
        <w:ind w:right="5"/>
        <w:jc w:val="both"/>
        <w:rPr>
          <w:rFonts w:asciiTheme="minorHAnsi" w:hAnsiTheme="minorHAnsi" w:cstheme="minorHAnsi"/>
          <w:vanish/>
          <w:sz w:val="12"/>
        </w:rPr>
      </w:pPr>
    </w:p>
    <w:p w:rsidR="00EE1FB8" w:rsidRPr="00014399" w:rsidRDefault="00EE1FB8" w:rsidP="00EE1FB8">
      <w:pPr>
        <w:keepLines/>
        <w:tabs>
          <w:tab w:val="num" w:pos="2127"/>
        </w:tabs>
        <w:spacing w:line="288" w:lineRule="auto"/>
        <w:ind w:left="1418" w:right="5"/>
        <w:rPr>
          <w:rFonts w:asciiTheme="minorHAnsi" w:hAnsiTheme="minorHAnsi" w:cstheme="minorHAnsi"/>
          <w:sz w:val="12"/>
        </w:rPr>
      </w:pPr>
    </w:p>
    <w:p w:rsidR="00EE1FB8" w:rsidRPr="00014399" w:rsidRDefault="00C2514D" w:rsidP="00EE1FB8">
      <w:pPr>
        <w:pStyle w:val="Heading1"/>
        <w:rPr>
          <w:rFonts w:asciiTheme="minorHAnsi" w:hAnsiTheme="minorHAnsi" w:cstheme="minorHAnsi"/>
          <w:b/>
          <w:sz w:val="18"/>
        </w:rPr>
      </w:pPr>
      <w:r w:rsidRPr="00014399">
        <w:rPr>
          <w:rFonts w:asciiTheme="minorHAnsi" w:hAnsiTheme="minorHAnsi" w:cstheme="minorHAnsi"/>
          <w:b/>
          <w:sz w:val="18"/>
        </w:rPr>
        <w:t>DATA OWNER</w:t>
      </w:r>
      <w:r w:rsidR="00EE1FB8" w:rsidRPr="00014399">
        <w:rPr>
          <w:rFonts w:asciiTheme="minorHAnsi" w:hAnsiTheme="minorHAnsi" w:cstheme="minorHAnsi"/>
          <w:b/>
          <w:sz w:val="18"/>
        </w:rPr>
        <w:t xml:space="preserve"> RESPONSIBILITIES</w:t>
      </w:r>
    </w:p>
    <w:p w:rsidR="00EE1FB8" w:rsidRPr="00014399" w:rsidRDefault="00EE1FB8" w:rsidP="00EE1FB8">
      <w:pPr>
        <w:pStyle w:val="text1"/>
        <w:rPr>
          <w:rFonts w:asciiTheme="minorHAnsi" w:hAnsiTheme="minorHAnsi" w:cstheme="minorHAnsi"/>
          <w:sz w:val="18"/>
        </w:rPr>
      </w:pPr>
      <w:r w:rsidRPr="00014399">
        <w:rPr>
          <w:rFonts w:asciiTheme="minorHAnsi" w:hAnsiTheme="minorHAnsi" w:cstheme="minorHAnsi"/>
          <w:sz w:val="18"/>
        </w:rPr>
        <w:lastRenderedPageBreak/>
        <w:t xml:space="preserve">Without limiting any other terms of this Agreement, </w:t>
      </w:r>
      <w:r w:rsidR="00F64D15">
        <w:rPr>
          <w:rFonts w:asciiTheme="minorHAnsi" w:hAnsiTheme="minorHAnsi" w:cstheme="minorHAnsi"/>
          <w:sz w:val="18"/>
        </w:rPr>
        <w:t xml:space="preserve">the </w:t>
      </w:r>
      <w:r w:rsidR="00C2514D" w:rsidRPr="00014399">
        <w:rPr>
          <w:rFonts w:asciiTheme="minorHAnsi" w:hAnsiTheme="minorHAnsi" w:cstheme="minorHAnsi"/>
          <w:sz w:val="18"/>
        </w:rPr>
        <w:t>Data Owner</w:t>
      </w:r>
      <w:r w:rsidRPr="00014399">
        <w:rPr>
          <w:rFonts w:asciiTheme="minorHAnsi" w:hAnsiTheme="minorHAnsi" w:cstheme="minorHAnsi"/>
          <w:sz w:val="18"/>
        </w:rPr>
        <w:t xml:space="preserve"> shall be responsible for the following:</w:t>
      </w:r>
    </w:p>
    <w:p w:rsidR="00712934" w:rsidRPr="00C610AB" w:rsidRDefault="00712934" w:rsidP="00712934">
      <w:pPr>
        <w:pStyle w:val="Heading2"/>
        <w:rPr>
          <w:rFonts w:asciiTheme="minorHAnsi" w:hAnsiTheme="minorHAnsi" w:cstheme="minorHAnsi"/>
          <w:sz w:val="18"/>
        </w:rPr>
      </w:pPr>
      <w:r w:rsidRPr="00C610AB">
        <w:rPr>
          <w:rFonts w:asciiTheme="minorHAnsi" w:hAnsiTheme="minorHAnsi" w:cstheme="minorHAnsi"/>
          <w:b/>
          <w:sz w:val="18"/>
          <w:u w:val="single"/>
        </w:rPr>
        <w:t>Delivery and Offering</w:t>
      </w:r>
      <w:r w:rsidRPr="00C610AB">
        <w:rPr>
          <w:rFonts w:asciiTheme="minorHAnsi" w:hAnsiTheme="minorHAnsi" w:cstheme="minorHAnsi"/>
          <w:sz w:val="18"/>
        </w:rPr>
        <w:t xml:space="preserve">.  During the term of this Agreement, </w:t>
      </w:r>
      <w:r>
        <w:rPr>
          <w:rFonts w:asciiTheme="minorHAnsi" w:hAnsiTheme="minorHAnsi" w:cstheme="minorHAnsi"/>
          <w:sz w:val="18"/>
        </w:rPr>
        <w:t xml:space="preserve">Data Owner </w:t>
      </w:r>
      <w:r w:rsidRPr="00C610AB">
        <w:rPr>
          <w:rFonts w:asciiTheme="minorHAnsi" w:hAnsiTheme="minorHAnsi" w:cstheme="minorHAnsi"/>
          <w:sz w:val="18"/>
        </w:rPr>
        <w:t xml:space="preserve">will deliver the Data </w:t>
      </w:r>
      <w:r>
        <w:rPr>
          <w:rFonts w:asciiTheme="minorHAnsi" w:hAnsiTheme="minorHAnsi" w:cstheme="minorHAnsi"/>
          <w:sz w:val="18"/>
        </w:rPr>
        <w:t xml:space="preserve">outlined in the cover sheet </w:t>
      </w:r>
      <w:r w:rsidRPr="00C610AB">
        <w:rPr>
          <w:rFonts w:asciiTheme="minorHAnsi" w:hAnsiTheme="minorHAnsi" w:cstheme="minorHAnsi"/>
          <w:sz w:val="18"/>
        </w:rPr>
        <w:t>to Eyeota.</w:t>
      </w:r>
    </w:p>
    <w:p w:rsidR="00712934" w:rsidRPr="00C610AB" w:rsidRDefault="00712934" w:rsidP="00712934">
      <w:pPr>
        <w:pStyle w:val="Heading2"/>
        <w:rPr>
          <w:rFonts w:asciiTheme="minorHAnsi" w:hAnsiTheme="minorHAnsi" w:cstheme="minorHAnsi"/>
          <w:sz w:val="18"/>
        </w:rPr>
      </w:pPr>
      <w:r w:rsidRPr="00C610AB">
        <w:rPr>
          <w:rFonts w:asciiTheme="minorHAnsi" w:hAnsiTheme="minorHAnsi" w:cstheme="minorHAnsi"/>
          <w:b/>
          <w:sz w:val="18"/>
          <w:u w:val="single"/>
        </w:rPr>
        <w:t>License</w:t>
      </w:r>
      <w:r w:rsidRPr="00C610AB">
        <w:rPr>
          <w:rFonts w:asciiTheme="minorHAnsi" w:hAnsiTheme="minorHAnsi" w:cstheme="minorHAnsi"/>
          <w:sz w:val="18"/>
        </w:rPr>
        <w:t xml:space="preserve">. </w:t>
      </w:r>
      <w:r>
        <w:rPr>
          <w:rFonts w:asciiTheme="minorHAnsi" w:hAnsiTheme="minorHAnsi" w:cstheme="minorHAnsi"/>
          <w:sz w:val="18"/>
        </w:rPr>
        <w:t xml:space="preserve">The Data Owner </w:t>
      </w:r>
      <w:r w:rsidRPr="00C610AB">
        <w:rPr>
          <w:rFonts w:asciiTheme="minorHAnsi" w:hAnsiTheme="minorHAnsi" w:cstheme="minorHAnsi"/>
          <w:sz w:val="18"/>
        </w:rPr>
        <w:t xml:space="preserve">hereby grants to Eyeota a worldwide license to copy, modify, distribute, perform, and display the Data for purposes of offering the Data </w:t>
      </w:r>
      <w:r>
        <w:rPr>
          <w:rFonts w:asciiTheme="minorHAnsi" w:hAnsiTheme="minorHAnsi" w:cstheme="minorHAnsi"/>
          <w:sz w:val="18"/>
        </w:rPr>
        <w:t xml:space="preserve">Owner </w:t>
      </w:r>
      <w:r w:rsidRPr="00C610AB">
        <w:rPr>
          <w:rFonts w:asciiTheme="minorHAnsi" w:hAnsiTheme="minorHAnsi" w:cstheme="minorHAnsi"/>
          <w:sz w:val="18"/>
        </w:rPr>
        <w:t xml:space="preserve">(anonymously) on the </w:t>
      </w:r>
      <w:r>
        <w:rPr>
          <w:rFonts w:asciiTheme="minorHAnsi" w:hAnsiTheme="minorHAnsi" w:cstheme="minorHAnsi"/>
          <w:sz w:val="18"/>
        </w:rPr>
        <w:t xml:space="preserve">Data </w:t>
      </w:r>
      <w:r w:rsidRPr="00C610AB">
        <w:rPr>
          <w:rFonts w:asciiTheme="minorHAnsi" w:hAnsiTheme="minorHAnsi" w:cstheme="minorHAnsi"/>
          <w:sz w:val="18"/>
        </w:rPr>
        <w:t xml:space="preserve">Marketplace. Eyeota may sublicense the foregoing rights to users of the </w:t>
      </w:r>
      <w:r>
        <w:rPr>
          <w:rFonts w:asciiTheme="minorHAnsi" w:hAnsiTheme="minorHAnsi" w:cstheme="minorHAnsi"/>
          <w:sz w:val="18"/>
        </w:rPr>
        <w:t xml:space="preserve">Data </w:t>
      </w:r>
      <w:r w:rsidRPr="00C610AB">
        <w:rPr>
          <w:rFonts w:asciiTheme="minorHAnsi" w:hAnsiTheme="minorHAnsi" w:cstheme="minorHAnsi"/>
          <w:sz w:val="18"/>
        </w:rPr>
        <w:t xml:space="preserve">Marketplace for purposes of targeting advertisements on websites and other properties and for any other purposes for which data is offered by Eyeota </w:t>
      </w:r>
      <w:r>
        <w:rPr>
          <w:rFonts w:asciiTheme="minorHAnsi" w:hAnsiTheme="minorHAnsi" w:cstheme="minorHAnsi"/>
          <w:sz w:val="18"/>
        </w:rPr>
        <w:t>i</w:t>
      </w:r>
      <w:r w:rsidRPr="00C610AB">
        <w:rPr>
          <w:rFonts w:asciiTheme="minorHAnsi" w:hAnsiTheme="minorHAnsi" w:cstheme="minorHAnsi"/>
          <w:sz w:val="18"/>
        </w:rPr>
        <w:t xml:space="preserve">n the </w:t>
      </w:r>
      <w:r>
        <w:rPr>
          <w:rFonts w:asciiTheme="minorHAnsi" w:hAnsiTheme="minorHAnsi" w:cstheme="minorHAnsi"/>
          <w:sz w:val="18"/>
        </w:rPr>
        <w:t xml:space="preserve">Data </w:t>
      </w:r>
      <w:r w:rsidRPr="00C610AB">
        <w:rPr>
          <w:rFonts w:asciiTheme="minorHAnsi" w:hAnsiTheme="minorHAnsi" w:cstheme="minorHAnsi"/>
          <w:sz w:val="18"/>
        </w:rPr>
        <w:t>Marketplace.</w:t>
      </w:r>
    </w:p>
    <w:p w:rsidR="00712934" w:rsidRPr="00C610AB" w:rsidRDefault="00712934" w:rsidP="00712934">
      <w:pPr>
        <w:pStyle w:val="Heading2"/>
        <w:rPr>
          <w:rFonts w:asciiTheme="minorHAnsi" w:hAnsiTheme="minorHAnsi" w:cstheme="minorHAnsi"/>
          <w:sz w:val="18"/>
        </w:rPr>
      </w:pPr>
      <w:r w:rsidRPr="00C610AB">
        <w:rPr>
          <w:rFonts w:asciiTheme="minorHAnsi" w:hAnsiTheme="minorHAnsi" w:cstheme="minorHAnsi"/>
          <w:b/>
          <w:sz w:val="18"/>
          <w:u w:val="single"/>
        </w:rPr>
        <w:t>Cooperation</w:t>
      </w:r>
      <w:r w:rsidRPr="00C610AB">
        <w:rPr>
          <w:rFonts w:asciiTheme="minorHAnsi" w:hAnsiTheme="minorHAnsi" w:cstheme="minorHAnsi"/>
          <w:sz w:val="18"/>
        </w:rPr>
        <w:t xml:space="preserve">. </w:t>
      </w:r>
      <w:r>
        <w:rPr>
          <w:rFonts w:asciiTheme="minorHAnsi" w:hAnsiTheme="minorHAnsi" w:cstheme="minorHAnsi"/>
          <w:sz w:val="18"/>
        </w:rPr>
        <w:t xml:space="preserve">The Data Owner </w:t>
      </w:r>
      <w:r w:rsidRPr="00C610AB">
        <w:rPr>
          <w:rFonts w:asciiTheme="minorHAnsi" w:hAnsiTheme="minorHAnsi" w:cstheme="minorHAnsi"/>
          <w:sz w:val="18"/>
        </w:rPr>
        <w:t xml:space="preserve">will cooperate reasonably with Eyeota to facilitate Eyeota’s offering of the Data </w:t>
      </w:r>
      <w:r>
        <w:rPr>
          <w:rFonts w:asciiTheme="minorHAnsi" w:hAnsiTheme="minorHAnsi" w:cstheme="minorHAnsi"/>
          <w:sz w:val="18"/>
        </w:rPr>
        <w:t>i</w:t>
      </w:r>
      <w:r w:rsidRPr="00C610AB">
        <w:rPr>
          <w:rFonts w:asciiTheme="minorHAnsi" w:hAnsiTheme="minorHAnsi" w:cstheme="minorHAnsi"/>
          <w:sz w:val="18"/>
        </w:rPr>
        <w:t xml:space="preserve">n the </w:t>
      </w:r>
      <w:r>
        <w:rPr>
          <w:rFonts w:asciiTheme="minorHAnsi" w:hAnsiTheme="minorHAnsi" w:cstheme="minorHAnsi"/>
          <w:sz w:val="18"/>
        </w:rPr>
        <w:t xml:space="preserve">Data </w:t>
      </w:r>
      <w:r w:rsidRPr="00C610AB">
        <w:rPr>
          <w:rFonts w:asciiTheme="minorHAnsi" w:hAnsiTheme="minorHAnsi" w:cstheme="minorHAnsi"/>
          <w:sz w:val="18"/>
        </w:rPr>
        <w:t>Marketplace.</w:t>
      </w:r>
    </w:p>
    <w:p w:rsidR="00712934" w:rsidRPr="00C610AB" w:rsidRDefault="00712934" w:rsidP="00712934">
      <w:pPr>
        <w:pStyle w:val="Heading2"/>
        <w:rPr>
          <w:rFonts w:asciiTheme="minorHAnsi" w:hAnsiTheme="minorHAnsi" w:cstheme="minorHAnsi"/>
          <w:sz w:val="18"/>
        </w:rPr>
      </w:pPr>
      <w:r w:rsidRPr="00C610AB">
        <w:rPr>
          <w:rFonts w:asciiTheme="minorHAnsi" w:hAnsiTheme="minorHAnsi" w:cstheme="minorHAnsi"/>
          <w:b/>
          <w:sz w:val="18"/>
          <w:u w:val="single"/>
        </w:rPr>
        <w:t>No PII</w:t>
      </w:r>
      <w:r w:rsidRPr="00C610AB">
        <w:rPr>
          <w:rFonts w:asciiTheme="minorHAnsi" w:hAnsiTheme="minorHAnsi" w:cstheme="minorHAnsi"/>
          <w:sz w:val="18"/>
        </w:rPr>
        <w:t>.</w:t>
      </w:r>
      <w:r w:rsidR="00AA7291">
        <w:rPr>
          <w:rFonts w:asciiTheme="minorHAnsi" w:hAnsiTheme="minorHAnsi" w:cstheme="minorHAnsi"/>
          <w:sz w:val="18"/>
        </w:rPr>
        <w:t xml:space="preserve"> Unless otherwise agreed in this agreement and coversheet</w:t>
      </w:r>
      <w:r w:rsidRPr="00C610AB">
        <w:rPr>
          <w:rFonts w:asciiTheme="minorHAnsi" w:hAnsiTheme="minorHAnsi" w:cstheme="minorHAnsi"/>
          <w:sz w:val="18"/>
        </w:rPr>
        <w:t xml:space="preserve">, </w:t>
      </w:r>
      <w:r w:rsidR="00AA7291">
        <w:rPr>
          <w:rFonts w:asciiTheme="minorHAnsi" w:hAnsiTheme="minorHAnsi" w:cstheme="minorHAnsi"/>
          <w:sz w:val="18"/>
        </w:rPr>
        <w:t xml:space="preserve">the Data Owner </w:t>
      </w:r>
      <w:r w:rsidRPr="00C610AB">
        <w:rPr>
          <w:rFonts w:asciiTheme="minorHAnsi" w:hAnsiTheme="minorHAnsi" w:cstheme="minorHAnsi"/>
          <w:sz w:val="18"/>
        </w:rPr>
        <w:t xml:space="preserve">will ensure that the Data, when delivered to Eyeota, does not contain </w:t>
      </w:r>
      <w:r w:rsidR="00AC436D">
        <w:rPr>
          <w:rFonts w:asciiTheme="minorHAnsi" w:hAnsiTheme="minorHAnsi" w:cstheme="minorHAnsi"/>
          <w:sz w:val="18"/>
        </w:rPr>
        <w:t>Personally Identifiable Information (“</w:t>
      </w:r>
      <w:r w:rsidRPr="00C610AB">
        <w:rPr>
          <w:rFonts w:asciiTheme="minorHAnsi" w:hAnsiTheme="minorHAnsi" w:cstheme="minorHAnsi"/>
          <w:sz w:val="18"/>
        </w:rPr>
        <w:t>PII</w:t>
      </w:r>
      <w:r w:rsidR="00AC436D">
        <w:rPr>
          <w:rFonts w:asciiTheme="minorHAnsi" w:hAnsiTheme="minorHAnsi" w:cstheme="minorHAnsi"/>
          <w:sz w:val="18"/>
        </w:rPr>
        <w:t>”)</w:t>
      </w:r>
      <w:r w:rsidRPr="00C610AB">
        <w:rPr>
          <w:rFonts w:asciiTheme="minorHAnsi" w:hAnsiTheme="minorHAnsi" w:cstheme="minorHAnsi"/>
          <w:sz w:val="18"/>
        </w:rPr>
        <w:t>. PII means information that can be used to identify, contact, or locate a natural person, including, without limitation, a natural person’s name, email address, governmental identification number, or telephone number</w:t>
      </w:r>
      <w:r w:rsidR="00630F4C">
        <w:rPr>
          <w:rFonts w:asciiTheme="minorHAnsi" w:hAnsiTheme="minorHAnsi" w:cstheme="minorHAnsi"/>
          <w:sz w:val="18"/>
        </w:rPr>
        <w:t>.</w:t>
      </w:r>
    </w:p>
    <w:p w:rsidR="00712934" w:rsidRPr="00C610AB" w:rsidRDefault="00712934" w:rsidP="00712934">
      <w:pPr>
        <w:pStyle w:val="Heading2"/>
        <w:rPr>
          <w:rFonts w:asciiTheme="minorHAnsi" w:hAnsiTheme="minorHAnsi" w:cstheme="minorHAnsi"/>
          <w:sz w:val="18"/>
        </w:rPr>
      </w:pPr>
      <w:r w:rsidRPr="00C610AB">
        <w:rPr>
          <w:rFonts w:asciiTheme="minorHAnsi" w:hAnsiTheme="minorHAnsi" w:cstheme="minorHAnsi"/>
          <w:b/>
          <w:sz w:val="18"/>
          <w:u w:val="single"/>
        </w:rPr>
        <w:t>Compliance with Laws and Regulations</w:t>
      </w:r>
      <w:r w:rsidRPr="00C610AB">
        <w:rPr>
          <w:rFonts w:asciiTheme="minorHAnsi" w:hAnsiTheme="minorHAnsi" w:cstheme="minorHAnsi"/>
          <w:sz w:val="18"/>
        </w:rPr>
        <w:t xml:space="preserve">. </w:t>
      </w:r>
      <w:r w:rsidR="00AA7291">
        <w:rPr>
          <w:rFonts w:asciiTheme="minorHAnsi" w:hAnsiTheme="minorHAnsi" w:cstheme="minorHAnsi"/>
          <w:sz w:val="18"/>
        </w:rPr>
        <w:t xml:space="preserve">The Data Owner </w:t>
      </w:r>
      <w:r w:rsidRPr="00C610AB">
        <w:rPr>
          <w:rFonts w:asciiTheme="minorHAnsi" w:hAnsiTheme="minorHAnsi" w:cstheme="minorHAnsi"/>
          <w:sz w:val="18"/>
        </w:rPr>
        <w:t xml:space="preserve">and the Data will comply with all applicable laws, rules, regulations, statutes, and orders, including those regarding privacy. </w:t>
      </w:r>
    </w:p>
    <w:p w:rsidR="00EE1FB8" w:rsidRPr="00014399" w:rsidRDefault="00AA7291" w:rsidP="00796859">
      <w:pPr>
        <w:pStyle w:val="Heading2"/>
        <w:rPr>
          <w:rFonts w:asciiTheme="minorHAnsi" w:hAnsiTheme="minorHAnsi" w:cstheme="minorHAnsi"/>
          <w:sz w:val="18"/>
          <w:u w:val="single"/>
        </w:rPr>
      </w:pPr>
      <w:r w:rsidRPr="00C610AB">
        <w:rPr>
          <w:rFonts w:asciiTheme="minorHAnsi" w:hAnsiTheme="minorHAnsi" w:cstheme="minorHAnsi"/>
          <w:b/>
          <w:sz w:val="18"/>
          <w:u w:val="single"/>
        </w:rPr>
        <w:t>Technical cooperation</w:t>
      </w:r>
      <w:r>
        <w:rPr>
          <w:rFonts w:asciiTheme="minorHAnsi" w:hAnsiTheme="minorHAnsi" w:cstheme="minorHAnsi"/>
          <w:sz w:val="18"/>
        </w:rPr>
        <w:t xml:space="preserve">. </w:t>
      </w:r>
      <w:r w:rsidR="00796859" w:rsidRPr="00796859">
        <w:rPr>
          <w:rFonts w:asciiTheme="minorHAnsi" w:hAnsiTheme="minorHAnsi" w:cstheme="minorHAnsi"/>
          <w:sz w:val="18"/>
        </w:rPr>
        <w:t>Data Owner shall provide communication and access to technical and business resources whose feedback is important to Eyeota to enable the Data Owner to support the Data Owner service's success within Eyeota Marketplace</w:t>
      </w:r>
      <w:r w:rsidR="00796859">
        <w:rPr>
          <w:rFonts w:asciiTheme="minorHAnsi" w:hAnsiTheme="minorHAnsi" w:cstheme="minorHAnsi"/>
          <w:sz w:val="18"/>
        </w:rPr>
        <w:t>.</w:t>
      </w:r>
      <w:r w:rsidR="00EE1FB8" w:rsidRPr="00014399">
        <w:rPr>
          <w:rFonts w:asciiTheme="minorHAnsi" w:hAnsiTheme="minorHAnsi" w:cstheme="minorHAnsi"/>
          <w:b/>
          <w:sz w:val="18"/>
        </w:rPr>
        <w:t xml:space="preserve"> </w:t>
      </w:r>
    </w:p>
    <w:p w:rsidR="00EE1FB8" w:rsidRPr="00014399" w:rsidRDefault="00AA7291" w:rsidP="00630F4C">
      <w:pPr>
        <w:pStyle w:val="Heading2"/>
        <w:rPr>
          <w:rFonts w:asciiTheme="minorHAnsi" w:hAnsiTheme="minorHAnsi" w:cstheme="minorHAnsi"/>
          <w:sz w:val="18"/>
          <w:u w:val="single"/>
        </w:rPr>
      </w:pPr>
      <w:r>
        <w:rPr>
          <w:rFonts w:asciiTheme="minorHAnsi" w:hAnsiTheme="minorHAnsi" w:cstheme="minorHAnsi"/>
          <w:b/>
          <w:sz w:val="18"/>
          <w:u w:val="single"/>
        </w:rPr>
        <w:t>Case Study</w:t>
      </w:r>
      <w:r>
        <w:rPr>
          <w:rFonts w:asciiTheme="minorHAnsi" w:hAnsiTheme="minorHAnsi" w:cstheme="minorHAnsi"/>
          <w:sz w:val="18"/>
        </w:rPr>
        <w:t xml:space="preserve">. </w:t>
      </w:r>
      <w:r w:rsidR="00630F4C" w:rsidRPr="00630F4C">
        <w:rPr>
          <w:rFonts w:asciiTheme="minorHAnsi" w:hAnsiTheme="minorHAnsi" w:cstheme="minorHAnsi"/>
          <w:sz w:val="18"/>
        </w:rPr>
        <w:t xml:space="preserve">If in the Cover Sheet to this Agreement, the Data Owner has agreed to allow Eyeota to use the Data Owner’s marks, the Data Owner agrees to participate in a case study using Data Owner’s Data Segments provided to Eyeota’s Data Marketplace. </w:t>
      </w:r>
      <w:r w:rsidR="00EE1FB8" w:rsidRPr="00014399">
        <w:rPr>
          <w:rFonts w:asciiTheme="minorHAnsi" w:hAnsiTheme="minorHAnsi" w:cstheme="minorHAnsi"/>
          <w:b/>
          <w:bCs/>
          <w:sz w:val="18"/>
          <w:szCs w:val="20"/>
        </w:rPr>
        <w:t xml:space="preserve"> </w:t>
      </w:r>
    </w:p>
    <w:p w:rsidR="0065218A" w:rsidRDefault="00AA7291" w:rsidP="0065218A">
      <w:pPr>
        <w:pStyle w:val="Heading2"/>
        <w:rPr>
          <w:rFonts w:asciiTheme="minorHAnsi" w:hAnsiTheme="minorHAnsi" w:cstheme="minorHAnsi"/>
          <w:sz w:val="18"/>
        </w:rPr>
      </w:pPr>
      <w:r w:rsidRPr="00C610AB">
        <w:rPr>
          <w:rFonts w:asciiTheme="minorHAnsi" w:hAnsiTheme="minorHAnsi" w:cstheme="minorHAnsi"/>
          <w:b/>
          <w:sz w:val="18"/>
          <w:u w:val="single"/>
        </w:rPr>
        <w:t>Material Changes to Business</w:t>
      </w:r>
      <w:r>
        <w:rPr>
          <w:rFonts w:asciiTheme="minorHAnsi" w:hAnsiTheme="minorHAnsi" w:cstheme="minorHAnsi"/>
          <w:sz w:val="18"/>
        </w:rPr>
        <w:t xml:space="preserve">. </w:t>
      </w:r>
      <w:r w:rsidR="00F64D15">
        <w:rPr>
          <w:rFonts w:asciiTheme="minorHAnsi" w:hAnsiTheme="minorHAnsi" w:cstheme="minorHAnsi"/>
          <w:sz w:val="18"/>
        </w:rPr>
        <w:t>P</w:t>
      </w:r>
      <w:r w:rsidR="0035146E" w:rsidRPr="00014399">
        <w:rPr>
          <w:rFonts w:asciiTheme="minorHAnsi" w:hAnsiTheme="minorHAnsi" w:cstheme="minorHAnsi"/>
          <w:sz w:val="18"/>
        </w:rPr>
        <w:t>roviding notification</w:t>
      </w:r>
      <w:r w:rsidR="0065218A" w:rsidRPr="00014399">
        <w:rPr>
          <w:rFonts w:asciiTheme="minorHAnsi" w:hAnsiTheme="minorHAnsi" w:cstheme="minorHAnsi"/>
          <w:sz w:val="18"/>
        </w:rPr>
        <w:t xml:space="preserve"> </w:t>
      </w:r>
      <w:r w:rsidR="0035146E" w:rsidRPr="00014399">
        <w:rPr>
          <w:rFonts w:asciiTheme="minorHAnsi" w:hAnsiTheme="minorHAnsi" w:cstheme="minorHAnsi"/>
          <w:sz w:val="18"/>
        </w:rPr>
        <w:t xml:space="preserve">to </w:t>
      </w:r>
      <w:r w:rsidR="009B3D39">
        <w:rPr>
          <w:rFonts w:asciiTheme="minorHAnsi" w:hAnsiTheme="minorHAnsi" w:cstheme="minorHAnsi"/>
          <w:sz w:val="18"/>
        </w:rPr>
        <w:t>Eyeota</w:t>
      </w:r>
      <w:r w:rsidR="0065218A" w:rsidRPr="00014399">
        <w:rPr>
          <w:rFonts w:asciiTheme="minorHAnsi" w:hAnsiTheme="minorHAnsi" w:cstheme="minorHAnsi"/>
          <w:sz w:val="18"/>
        </w:rPr>
        <w:t xml:space="preserve"> in the event of a major change in business model or product positioning that would alter the marketability of its audience to potential </w:t>
      </w:r>
      <w:r w:rsidR="0065218A" w:rsidRPr="00014399">
        <w:rPr>
          <w:rFonts w:asciiTheme="minorHAnsi" w:hAnsiTheme="minorHAnsi" w:cstheme="minorHAnsi"/>
          <w:sz w:val="18"/>
          <w:szCs w:val="20"/>
        </w:rPr>
        <w:t>data buyers</w:t>
      </w:r>
      <w:r w:rsidR="0065218A" w:rsidRPr="00014399">
        <w:rPr>
          <w:rFonts w:asciiTheme="minorHAnsi" w:hAnsiTheme="minorHAnsi" w:cstheme="minorHAnsi"/>
          <w:sz w:val="18"/>
        </w:rPr>
        <w:t>.</w:t>
      </w:r>
    </w:p>
    <w:p w:rsidR="00885546" w:rsidRPr="00885546" w:rsidRDefault="00885546" w:rsidP="00885546">
      <w:pPr>
        <w:pStyle w:val="Heading2"/>
        <w:rPr>
          <w:rFonts w:asciiTheme="minorHAnsi" w:hAnsiTheme="minorHAnsi" w:cstheme="minorHAnsi"/>
          <w:sz w:val="18"/>
        </w:rPr>
      </w:pPr>
      <w:r w:rsidRPr="00C610AB">
        <w:rPr>
          <w:rFonts w:asciiTheme="minorHAnsi" w:hAnsiTheme="minorHAnsi" w:cstheme="minorHAnsi"/>
          <w:b/>
          <w:sz w:val="18"/>
          <w:u w:val="single"/>
        </w:rPr>
        <w:t xml:space="preserve">Further Obligations of </w:t>
      </w:r>
      <w:r>
        <w:rPr>
          <w:rFonts w:asciiTheme="minorHAnsi" w:hAnsiTheme="minorHAnsi" w:cstheme="minorHAnsi"/>
          <w:b/>
          <w:sz w:val="18"/>
          <w:u w:val="single"/>
        </w:rPr>
        <w:t>the Data Owner</w:t>
      </w:r>
      <w:r w:rsidRPr="00C610AB">
        <w:rPr>
          <w:rFonts w:asciiTheme="minorHAnsi" w:hAnsiTheme="minorHAnsi" w:cstheme="minorHAnsi"/>
          <w:sz w:val="18"/>
        </w:rPr>
        <w:t xml:space="preserve"> in</w:t>
      </w:r>
      <w:r>
        <w:rPr>
          <w:rFonts w:asciiTheme="minorHAnsi" w:hAnsiTheme="minorHAnsi" w:cstheme="minorHAnsi"/>
          <w:sz w:val="18"/>
        </w:rPr>
        <w:t xml:space="preserve"> the case that the Data Owner is providing data sourced from online properties</w:t>
      </w:r>
      <w:r w:rsidRPr="00885546">
        <w:rPr>
          <w:rFonts w:asciiTheme="minorHAnsi" w:hAnsiTheme="minorHAnsi" w:cstheme="minorHAnsi"/>
          <w:sz w:val="18"/>
        </w:rPr>
        <w:t>.</w:t>
      </w:r>
    </w:p>
    <w:p w:rsidR="00885546" w:rsidRPr="00C610AB" w:rsidRDefault="00885546" w:rsidP="00C610AB">
      <w:pPr>
        <w:pStyle w:val="Heading3"/>
        <w:rPr>
          <w:rFonts w:asciiTheme="minorHAnsi" w:hAnsiTheme="minorHAnsi" w:cstheme="minorHAnsi"/>
          <w:sz w:val="18"/>
        </w:rPr>
      </w:pPr>
      <w:r>
        <w:rPr>
          <w:rFonts w:asciiTheme="minorHAnsi" w:hAnsiTheme="minorHAnsi" w:cstheme="minorHAnsi"/>
          <w:sz w:val="18"/>
          <w:lang w:val="en-GB"/>
        </w:rPr>
        <w:t xml:space="preserve">The Data Owner </w:t>
      </w:r>
      <w:r w:rsidRPr="00C610AB">
        <w:rPr>
          <w:rFonts w:asciiTheme="minorHAnsi" w:hAnsiTheme="minorHAnsi" w:cstheme="minorHAnsi"/>
          <w:sz w:val="18"/>
        </w:rPr>
        <w:t xml:space="preserve">will implement the Eyeota Tags on all agreed </w:t>
      </w:r>
      <w:r>
        <w:rPr>
          <w:rFonts w:asciiTheme="minorHAnsi" w:hAnsiTheme="minorHAnsi" w:cstheme="minorHAnsi"/>
          <w:sz w:val="18"/>
          <w:lang w:val="en-GB"/>
        </w:rPr>
        <w:t>Data Owner s</w:t>
      </w:r>
      <w:r w:rsidRPr="00C610AB">
        <w:rPr>
          <w:rFonts w:asciiTheme="minorHAnsi" w:hAnsiTheme="minorHAnsi" w:cstheme="minorHAnsi"/>
          <w:sz w:val="18"/>
        </w:rPr>
        <w:t xml:space="preserve">ites and only on </w:t>
      </w:r>
      <w:r>
        <w:rPr>
          <w:rFonts w:asciiTheme="minorHAnsi" w:hAnsiTheme="minorHAnsi" w:cstheme="minorHAnsi"/>
          <w:sz w:val="18"/>
          <w:lang w:val="en-GB"/>
        </w:rPr>
        <w:t>Data Owner s</w:t>
      </w:r>
      <w:r w:rsidRPr="00C610AB">
        <w:rPr>
          <w:rFonts w:asciiTheme="minorHAnsi" w:hAnsiTheme="minorHAnsi" w:cstheme="minorHAnsi"/>
          <w:sz w:val="18"/>
        </w:rPr>
        <w:t>ites.</w:t>
      </w:r>
    </w:p>
    <w:p w:rsidR="00885546" w:rsidRPr="00885546" w:rsidRDefault="00885546" w:rsidP="00C610AB">
      <w:pPr>
        <w:pStyle w:val="Heading3"/>
        <w:tabs>
          <w:tab w:val="clear" w:pos="851"/>
        </w:tabs>
        <w:ind w:left="2127" w:hanging="851"/>
        <w:rPr>
          <w:rFonts w:asciiTheme="minorHAnsi" w:hAnsiTheme="minorHAnsi" w:cstheme="minorHAnsi"/>
          <w:sz w:val="18"/>
        </w:rPr>
      </w:pPr>
      <w:r>
        <w:rPr>
          <w:rFonts w:asciiTheme="minorHAnsi" w:hAnsiTheme="minorHAnsi" w:cstheme="minorHAnsi"/>
          <w:sz w:val="18"/>
          <w:lang w:val="en-GB"/>
        </w:rPr>
        <w:t>The Data Owner</w:t>
      </w:r>
      <w:r w:rsidRPr="00885546">
        <w:rPr>
          <w:rFonts w:asciiTheme="minorHAnsi" w:hAnsiTheme="minorHAnsi" w:cstheme="minorHAnsi"/>
          <w:sz w:val="18"/>
        </w:rPr>
        <w:t xml:space="preserve"> will: (a) communicate with and provide access to Eyeota technical and business personnel; and (b) notify Eyeota of any major change in its type of website traffic, composition of content, business model, or product positioning that would alter the marketability of its data to potential buyers.</w:t>
      </w:r>
    </w:p>
    <w:p w:rsidR="00885546" w:rsidRPr="00885546" w:rsidRDefault="00885546" w:rsidP="00C610AB">
      <w:pPr>
        <w:pStyle w:val="Heading3"/>
        <w:tabs>
          <w:tab w:val="clear" w:pos="851"/>
        </w:tabs>
        <w:ind w:left="2127" w:hanging="851"/>
        <w:rPr>
          <w:rFonts w:asciiTheme="minorHAnsi" w:hAnsiTheme="minorHAnsi" w:cstheme="minorHAnsi"/>
          <w:sz w:val="18"/>
        </w:rPr>
      </w:pPr>
      <w:r>
        <w:rPr>
          <w:rFonts w:asciiTheme="minorHAnsi" w:hAnsiTheme="minorHAnsi" w:cstheme="minorHAnsi"/>
          <w:sz w:val="18"/>
          <w:lang w:val="en-GB"/>
        </w:rPr>
        <w:t>The Data Owner</w:t>
      </w:r>
      <w:r w:rsidRPr="00885546">
        <w:rPr>
          <w:rFonts w:asciiTheme="minorHAnsi" w:hAnsiTheme="minorHAnsi" w:cstheme="minorHAnsi"/>
          <w:sz w:val="18"/>
        </w:rPr>
        <w:t xml:space="preserve"> will not market, distribute, license, or sell any data obtained with Eyeota Tags through any channel other than the Eyeota Marketplace. </w:t>
      </w:r>
      <w:r>
        <w:rPr>
          <w:rFonts w:asciiTheme="minorHAnsi" w:hAnsiTheme="minorHAnsi" w:cstheme="minorHAnsi"/>
          <w:sz w:val="18"/>
          <w:lang w:val="en-GB"/>
        </w:rPr>
        <w:t xml:space="preserve">The Data Owner </w:t>
      </w:r>
      <w:r w:rsidRPr="00885546">
        <w:rPr>
          <w:rFonts w:asciiTheme="minorHAnsi" w:hAnsiTheme="minorHAnsi" w:cstheme="minorHAnsi"/>
          <w:sz w:val="18"/>
        </w:rPr>
        <w:t xml:space="preserve">will comply with this section whether or not the Eyeota Marketplace is designated as the only and exclusive channel of distribution for data collected on </w:t>
      </w:r>
      <w:r>
        <w:rPr>
          <w:rFonts w:asciiTheme="minorHAnsi" w:hAnsiTheme="minorHAnsi" w:cstheme="minorHAnsi"/>
          <w:sz w:val="18"/>
          <w:lang w:val="en-GB"/>
        </w:rPr>
        <w:t>Data Owner s</w:t>
      </w:r>
      <w:r w:rsidRPr="00885546">
        <w:rPr>
          <w:rFonts w:asciiTheme="minorHAnsi" w:hAnsiTheme="minorHAnsi" w:cstheme="minorHAnsi"/>
          <w:sz w:val="18"/>
        </w:rPr>
        <w:t>ites.</w:t>
      </w:r>
    </w:p>
    <w:p w:rsidR="00885546" w:rsidRPr="00885546" w:rsidRDefault="00885546" w:rsidP="00C610AB">
      <w:pPr>
        <w:pStyle w:val="Heading3"/>
        <w:tabs>
          <w:tab w:val="clear" w:pos="851"/>
        </w:tabs>
        <w:ind w:left="2127" w:hanging="851"/>
        <w:rPr>
          <w:rFonts w:asciiTheme="minorHAnsi" w:hAnsiTheme="minorHAnsi" w:cstheme="minorHAnsi"/>
          <w:sz w:val="18"/>
        </w:rPr>
      </w:pPr>
      <w:r>
        <w:rPr>
          <w:rFonts w:asciiTheme="minorHAnsi" w:hAnsiTheme="minorHAnsi" w:cstheme="minorHAnsi"/>
          <w:sz w:val="18"/>
          <w:lang w:val="en-GB"/>
        </w:rPr>
        <w:t>The Data Owner</w:t>
      </w:r>
      <w:r w:rsidRPr="00885546">
        <w:rPr>
          <w:rFonts w:asciiTheme="minorHAnsi" w:hAnsiTheme="minorHAnsi" w:cstheme="minorHAnsi"/>
          <w:sz w:val="18"/>
        </w:rPr>
        <w:t xml:space="preserve"> will not place Eyeota Tags on any websites in violation of any law, rule, or regulation or on any websites that contain any content that: (a) is an invasion of privacy, degrading, defamatory, libelous, unlawful, profane, obscene, pornographic, hate material, or discriminates on the basis of sex, age, race, religion, nationality, disability, sexual orientation, or family status; (b) promotes any illegal activity including without limitation the promotion of gambling, illegal substances, software piracy, or hacking; (c) infringes on the personal rights, trademark, service mark, trade dress, trade name, logo, publicity right, copyright, patent rights, or any other intellectual property right of any third party; (d) violates any law, rule or regulation of any applicable jurisdiction, including those pertaining to wagering and interstate </w:t>
      </w:r>
      <w:r w:rsidRPr="00885546">
        <w:rPr>
          <w:rFonts w:asciiTheme="minorHAnsi" w:hAnsiTheme="minorHAnsi" w:cstheme="minorHAnsi"/>
          <w:sz w:val="18"/>
        </w:rPr>
        <w:lastRenderedPageBreak/>
        <w:t xml:space="preserve">commerce of certain goods and services;  (e) promotes or references software piracy or activities generally understood as Internet abuse including but not limited to the sending of unsolicited bulk e-mail, use of spyware, malware or distribution of worms or viruses; or (f) content that is deceptive, misleading, untruthful, unsubstantiated, or otherwise fails to comply with applicable laws. </w:t>
      </w:r>
      <w:r>
        <w:rPr>
          <w:rFonts w:asciiTheme="minorHAnsi" w:hAnsiTheme="minorHAnsi" w:cstheme="minorHAnsi"/>
          <w:sz w:val="18"/>
          <w:lang w:val="en-GB"/>
        </w:rPr>
        <w:t xml:space="preserve">The Data Owner </w:t>
      </w:r>
      <w:r w:rsidRPr="00885546">
        <w:rPr>
          <w:rFonts w:asciiTheme="minorHAnsi" w:hAnsiTheme="minorHAnsi" w:cstheme="minorHAnsi"/>
          <w:sz w:val="18"/>
        </w:rPr>
        <w:t xml:space="preserve">agrees and undertakes to notify Eyeota and to immediately remove the Eyeota Tag in the event that </w:t>
      </w:r>
      <w:r>
        <w:rPr>
          <w:rFonts w:asciiTheme="minorHAnsi" w:hAnsiTheme="minorHAnsi" w:cstheme="minorHAnsi"/>
          <w:sz w:val="18"/>
          <w:lang w:val="en-GB"/>
        </w:rPr>
        <w:t xml:space="preserve">the Data Owner </w:t>
      </w:r>
      <w:r w:rsidRPr="00885546">
        <w:rPr>
          <w:rFonts w:asciiTheme="minorHAnsi" w:hAnsiTheme="minorHAnsi" w:cstheme="minorHAnsi"/>
          <w:sz w:val="18"/>
        </w:rPr>
        <w:t>has notice or knowledge that the Eyeota Tag has been placed on web pages that contain any of the restricted contents listed above.</w:t>
      </w:r>
    </w:p>
    <w:p w:rsidR="00885546" w:rsidRPr="00885546" w:rsidRDefault="00885546" w:rsidP="00C610AB">
      <w:pPr>
        <w:pStyle w:val="Heading3"/>
        <w:tabs>
          <w:tab w:val="clear" w:pos="851"/>
        </w:tabs>
        <w:ind w:left="2127" w:hanging="851"/>
        <w:rPr>
          <w:rFonts w:asciiTheme="minorHAnsi" w:hAnsiTheme="minorHAnsi" w:cstheme="minorHAnsi"/>
          <w:sz w:val="18"/>
        </w:rPr>
      </w:pPr>
      <w:r w:rsidRPr="00885546">
        <w:rPr>
          <w:rFonts w:asciiTheme="minorHAnsi" w:hAnsiTheme="minorHAnsi" w:cstheme="minorHAnsi"/>
          <w:sz w:val="18"/>
        </w:rPr>
        <w:t xml:space="preserve">In the event Eyeota has notice or knowledge that an Eyeota Tag fails to function properly, Eyeota will provide </w:t>
      </w:r>
      <w:r>
        <w:rPr>
          <w:rFonts w:asciiTheme="minorHAnsi" w:hAnsiTheme="minorHAnsi" w:cstheme="minorHAnsi"/>
          <w:sz w:val="18"/>
          <w:lang w:val="en-GB"/>
        </w:rPr>
        <w:t xml:space="preserve">the Data Owner </w:t>
      </w:r>
      <w:r w:rsidRPr="00885546">
        <w:rPr>
          <w:rFonts w:asciiTheme="minorHAnsi" w:hAnsiTheme="minorHAnsi" w:cstheme="minorHAnsi"/>
          <w:sz w:val="18"/>
        </w:rPr>
        <w:t xml:space="preserve">with notification to that effect, and </w:t>
      </w:r>
      <w:r>
        <w:rPr>
          <w:rFonts w:asciiTheme="minorHAnsi" w:hAnsiTheme="minorHAnsi" w:cstheme="minorHAnsi"/>
          <w:sz w:val="18"/>
          <w:lang w:val="en-GB"/>
        </w:rPr>
        <w:t xml:space="preserve">the Data Owner </w:t>
      </w:r>
      <w:r w:rsidRPr="00885546">
        <w:rPr>
          <w:rFonts w:asciiTheme="minorHAnsi" w:hAnsiTheme="minorHAnsi" w:cstheme="minorHAnsi"/>
          <w:sz w:val="18"/>
        </w:rPr>
        <w:t>will promptly remove such Eyeota Tag.</w:t>
      </w:r>
    </w:p>
    <w:p w:rsidR="00885546" w:rsidRPr="00885546" w:rsidRDefault="00885546" w:rsidP="00C610AB">
      <w:pPr>
        <w:pStyle w:val="Heading3"/>
        <w:tabs>
          <w:tab w:val="clear" w:pos="851"/>
        </w:tabs>
        <w:ind w:left="2127" w:hanging="851"/>
        <w:rPr>
          <w:rFonts w:asciiTheme="minorHAnsi" w:hAnsiTheme="minorHAnsi" w:cstheme="minorHAnsi"/>
          <w:sz w:val="18"/>
        </w:rPr>
      </w:pPr>
      <w:r w:rsidRPr="00885546">
        <w:rPr>
          <w:rFonts w:asciiTheme="minorHAnsi" w:hAnsiTheme="minorHAnsi" w:cstheme="minorHAnsi"/>
          <w:sz w:val="18"/>
        </w:rPr>
        <w:t xml:space="preserve">Eyeota respects user privacy and is committed to establishing responsible business and data management practices and standards. Eyeota undertakes to comply with the terms of its privacy policy as it is amended from time to time. </w:t>
      </w:r>
      <w:r w:rsidR="00E27C7C">
        <w:rPr>
          <w:rFonts w:asciiTheme="minorHAnsi" w:hAnsiTheme="minorHAnsi" w:cstheme="minorHAnsi"/>
          <w:sz w:val="18"/>
          <w:lang w:val="en-GB"/>
        </w:rPr>
        <w:t>The Data Owner</w:t>
      </w:r>
      <w:r w:rsidRPr="00885546">
        <w:rPr>
          <w:rFonts w:asciiTheme="minorHAnsi" w:hAnsiTheme="minorHAnsi" w:cstheme="minorHAnsi"/>
          <w:sz w:val="18"/>
        </w:rPr>
        <w:t xml:space="preserve"> will maintain a privacy policy that complies with all applicable laws and meets or exceeds the material provisions of Eyeota’s privacy policy and shall abide by such privacy policy. </w:t>
      </w:r>
      <w:r w:rsidR="00E27C7C">
        <w:rPr>
          <w:rFonts w:asciiTheme="minorHAnsi" w:hAnsiTheme="minorHAnsi" w:cstheme="minorHAnsi"/>
          <w:sz w:val="18"/>
          <w:lang w:val="en-GB"/>
        </w:rPr>
        <w:t>The Data Owner</w:t>
      </w:r>
      <w:r w:rsidRPr="00885546">
        <w:rPr>
          <w:rFonts w:asciiTheme="minorHAnsi" w:hAnsiTheme="minorHAnsi" w:cstheme="minorHAnsi"/>
          <w:sz w:val="18"/>
        </w:rPr>
        <w:t xml:space="preserve"> will ensure that the privacy policy is easily accessible to and binding on users receiving a Targeting Signal and will notify Eyeota if there are any changes made to such policy. </w:t>
      </w:r>
      <w:r w:rsidR="00E27C7C">
        <w:rPr>
          <w:rFonts w:asciiTheme="minorHAnsi" w:hAnsiTheme="minorHAnsi" w:cstheme="minorHAnsi"/>
          <w:sz w:val="18"/>
          <w:lang w:val="en-GB"/>
        </w:rPr>
        <w:t>The Data Owner’s</w:t>
      </w:r>
      <w:r w:rsidRPr="00885546">
        <w:rPr>
          <w:rFonts w:asciiTheme="minorHAnsi" w:hAnsiTheme="minorHAnsi" w:cstheme="minorHAnsi"/>
          <w:sz w:val="18"/>
        </w:rPr>
        <w:t xml:space="preserve"> privacy policy will include: (a) language that informs </w:t>
      </w:r>
      <w:r w:rsidR="00E27C7C">
        <w:rPr>
          <w:rFonts w:asciiTheme="minorHAnsi" w:hAnsiTheme="minorHAnsi" w:cstheme="minorHAnsi"/>
          <w:sz w:val="18"/>
          <w:lang w:val="en-GB"/>
        </w:rPr>
        <w:t>the Data Owner’s</w:t>
      </w:r>
      <w:r w:rsidRPr="00885546">
        <w:rPr>
          <w:rFonts w:asciiTheme="minorHAnsi" w:hAnsiTheme="minorHAnsi" w:cstheme="minorHAnsi"/>
          <w:sz w:val="18"/>
        </w:rPr>
        <w:t xml:space="preserve"> website visitors that 3rd party cookies may be delivered to them and that 3rd party cookies may be used to provide a more targeted advertising experience both on and off of provider’s website; (b) a description of types of data that are collected for advertising purposes (e.g. anonymous demographics and interests); (c) an explanation of how, and for what purpose, data will be used or transferred to third parties; and (d) the ability to opt-out of 3rd party cookies.</w:t>
      </w:r>
    </w:p>
    <w:p w:rsidR="00EE1FB8" w:rsidRPr="00C610AB" w:rsidRDefault="00885546" w:rsidP="00C610AB">
      <w:pPr>
        <w:pStyle w:val="Heading3"/>
        <w:tabs>
          <w:tab w:val="clear" w:pos="851"/>
        </w:tabs>
        <w:ind w:left="2127" w:hanging="851"/>
        <w:rPr>
          <w:rFonts w:asciiTheme="minorHAnsi" w:hAnsiTheme="minorHAnsi" w:cstheme="minorHAnsi"/>
          <w:sz w:val="18"/>
        </w:rPr>
      </w:pPr>
      <w:r w:rsidRPr="00885546">
        <w:rPr>
          <w:rFonts w:asciiTheme="minorHAnsi" w:hAnsiTheme="minorHAnsi" w:cstheme="minorHAnsi"/>
          <w:sz w:val="18"/>
        </w:rPr>
        <w:t xml:space="preserve">Eyeota may from time to time require </w:t>
      </w:r>
      <w:r w:rsidR="00E27C7C">
        <w:rPr>
          <w:rFonts w:asciiTheme="minorHAnsi" w:hAnsiTheme="minorHAnsi" w:cstheme="minorHAnsi"/>
          <w:sz w:val="18"/>
          <w:lang w:val="en-GB"/>
        </w:rPr>
        <w:t>the Data Owner</w:t>
      </w:r>
      <w:r w:rsidRPr="00885546">
        <w:rPr>
          <w:rFonts w:asciiTheme="minorHAnsi" w:hAnsiTheme="minorHAnsi" w:cstheme="minorHAnsi"/>
          <w:sz w:val="18"/>
        </w:rPr>
        <w:t xml:space="preserve"> to provide users of the </w:t>
      </w:r>
      <w:r w:rsidR="00E27C7C">
        <w:rPr>
          <w:rFonts w:asciiTheme="minorHAnsi" w:hAnsiTheme="minorHAnsi" w:cstheme="minorHAnsi"/>
          <w:sz w:val="18"/>
          <w:lang w:val="en-GB"/>
        </w:rPr>
        <w:t>Data owner’s</w:t>
      </w:r>
      <w:r w:rsidRPr="00885546">
        <w:rPr>
          <w:rFonts w:asciiTheme="minorHAnsi" w:hAnsiTheme="minorHAnsi" w:cstheme="minorHAnsi"/>
          <w:sz w:val="18"/>
        </w:rPr>
        <w:t xml:space="preserve"> </w:t>
      </w:r>
      <w:r w:rsidR="00E27C7C">
        <w:rPr>
          <w:rFonts w:asciiTheme="minorHAnsi" w:hAnsiTheme="minorHAnsi" w:cstheme="minorHAnsi"/>
          <w:sz w:val="18"/>
          <w:lang w:val="en-GB"/>
        </w:rPr>
        <w:t>s</w:t>
      </w:r>
      <w:r w:rsidRPr="00885546">
        <w:rPr>
          <w:rFonts w:asciiTheme="minorHAnsi" w:hAnsiTheme="minorHAnsi" w:cstheme="minorHAnsi"/>
          <w:sz w:val="18"/>
        </w:rPr>
        <w:t>ites with specific additional notice mechanisms consistent with applicable laws or industry self-regulations for the purpose of providing end users with information and choices in connection with online advertising as necessitated by relevant local authorities.</w:t>
      </w:r>
    </w:p>
    <w:p w:rsidR="00EE1FB8" w:rsidRPr="00014399" w:rsidRDefault="00C6449F" w:rsidP="00EE1FB8">
      <w:pPr>
        <w:keepLines/>
        <w:spacing w:line="288" w:lineRule="auto"/>
        <w:ind w:left="900" w:right="5"/>
        <w:rPr>
          <w:rFonts w:asciiTheme="minorHAnsi" w:hAnsiTheme="minorHAnsi" w:cstheme="minorHAnsi"/>
          <w:sz w:val="12"/>
          <w:u w:val="single"/>
        </w:rPr>
      </w:pPr>
      <w:r>
        <w:rPr>
          <w:rFonts w:asciiTheme="minorHAnsi" w:hAnsiTheme="minorHAnsi" w:cstheme="minorHAnsi"/>
          <w:sz w:val="12"/>
          <w:u w:val="single"/>
        </w:rPr>
        <w:t xml:space="preserve"> </w:t>
      </w:r>
    </w:p>
    <w:p w:rsidR="00AA7291" w:rsidRDefault="00AA7291" w:rsidP="00AA7291">
      <w:pPr>
        <w:pStyle w:val="Heading1"/>
        <w:rPr>
          <w:rFonts w:asciiTheme="minorHAnsi" w:hAnsiTheme="minorHAnsi" w:cstheme="minorHAnsi"/>
          <w:b/>
          <w:sz w:val="18"/>
        </w:rPr>
      </w:pPr>
      <w:r w:rsidRPr="00AA7291">
        <w:rPr>
          <w:rFonts w:asciiTheme="minorHAnsi" w:hAnsiTheme="minorHAnsi" w:cstheme="minorHAnsi"/>
          <w:b/>
          <w:sz w:val="18"/>
        </w:rPr>
        <w:t>SELF-REGULATORY ACKNOWLEDGEMENT</w:t>
      </w:r>
    </w:p>
    <w:p w:rsidR="00AA7291" w:rsidRPr="00C610AB" w:rsidRDefault="00AA7291" w:rsidP="00C610AB">
      <w:pPr>
        <w:pStyle w:val="Heading2"/>
        <w:numPr>
          <w:ilvl w:val="0"/>
          <w:numId w:val="0"/>
        </w:numPr>
        <w:ind w:left="567"/>
        <w:rPr>
          <w:rFonts w:asciiTheme="minorHAnsi" w:hAnsiTheme="minorHAnsi" w:cstheme="minorHAnsi"/>
          <w:sz w:val="18"/>
        </w:rPr>
      </w:pPr>
      <w:r>
        <w:rPr>
          <w:rFonts w:asciiTheme="minorHAnsi" w:hAnsiTheme="minorHAnsi" w:cstheme="minorHAnsi"/>
          <w:sz w:val="18"/>
        </w:rPr>
        <w:t xml:space="preserve">The Data Owner </w:t>
      </w:r>
      <w:r w:rsidRPr="00885546">
        <w:rPr>
          <w:rFonts w:asciiTheme="minorHAnsi" w:hAnsiTheme="minorHAnsi" w:cstheme="minorHAnsi"/>
          <w:sz w:val="18"/>
        </w:rPr>
        <w:t xml:space="preserve">acknowledges that Eyeota is a member of the Internet Advertising Bureau and may become a member of one or more other self-regulatory organizations relating to the collection, use, and disclosure of PII and other information (“Self-Regulatory Bodies”). </w:t>
      </w:r>
      <w:r>
        <w:rPr>
          <w:rFonts w:asciiTheme="minorHAnsi" w:hAnsiTheme="minorHAnsi" w:cstheme="minorHAnsi"/>
          <w:sz w:val="18"/>
        </w:rPr>
        <w:t xml:space="preserve">The Data Owner </w:t>
      </w:r>
      <w:r w:rsidRPr="00885546">
        <w:rPr>
          <w:rFonts w:asciiTheme="minorHAnsi" w:hAnsiTheme="minorHAnsi" w:cstheme="minorHAnsi"/>
          <w:sz w:val="18"/>
        </w:rPr>
        <w:t xml:space="preserve">agrees that Eyeota’s performance under this Agreement may be restricted by rules and guidelines of one or more Self-Regulatory Bodies. Further, Eyeota may at any time modify and make changes to this Agreement in order to ensure compliance with rules and guidelines of Self-Regulatory Bodies and any other privacy-related obligations applicable to Eyeota, </w:t>
      </w:r>
      <w:r>
        <w:rPr>
          <w:rFonts w:asciiTheme="minorHAnsi" w:hAnsiTheme="minorHAnsi" w:cstheme="minorHAnsi"/>
          <w:sz w:val="18"/>
        </w:rPr>
        <w:t>the Data Owner</w:t>
      </w:r>
      <w:r w:rsidRPr="00885546">
        <w:rPr>
          <w:rFonts w:asciiTheme="minorHAnsi" w:hAnsiTheme="minorHAnsi" w:cstheme="minorHAnsi"/>
          <w:sz w:val="18"/>
        </w:rPr>
        <w:t xml:space="preserve">, or members of the public. Any change to this Agreement under this Section will apply to </w:t>
      </w:r>
      <w:r>
        <w:rPr>
          <w:rFonts w:asciiTheme="minorHAnsi" w:hAnsiTheme="minorHAnsi" w:cstheme="minorHAnsi"/>
          <w:sz w:val="18"/>
        </w:rPr>
        <w:t xml:space="preserve">the Data Owner </w:t>
      </w:r>
      <w:r w:rsidRPr="00885546">
        <w:rPr>
          <w:rFonts w:asciiTheme="minorHAnsi" w:hAnsiTheme="minorHAnsi" w:cstheme="minorHAnsi"/>
          <w:sz w:val="18"/>
        </w:rPr>
        <w:t xml:space="preserve">beginning 30 days after the date of Eyeota’s written notice to </w:t>
      </w:r>
      <w:r>
        <w:rPr>
          <w:rFonts w:asciiTheme="minorHAnsi" w:hAnsiTheme="minorHAnsi" w:cstheme="minorHAnsi"/>
          <w:sz w:val="18"/>
        </w:rPr>
        <w:t xml:space="preserve">the Data Owner </w:t>
      </w:r>
      <w:r w:rsidRPr="00885546">
        <w:rPr>
          <w:rFonts w:asciiTheme="minorHAnsi" w:hAnsiTheme="minorHAnsi" w:cstheme="minorHAnsi"/>
          <w:sz w:val="18"/>
        </w:rPr>
        <w:t xml:space="preserve">of such change. If </w:t>
      </w:r>
      <w:r>
        <w:rPr>
          <w:rFonts w:asciiTheme="minorHAnsi" w:hAnsiTheme="minorHAnsi" w:cstheme="minorHAnsi"/>
          <w:sz w:val="18"/>
        </w:rPr>
        <w:t xml:space="preserve">the Data Owner </w:t>
      </w:r>
      <w:r w:rsidRPr="00885546">
        <w:rPr>
          <w:rFonts w:asciiTheme="minorHAnsi" w:hAnsiTheme="minorHAnsi" w:cstheme="minorHAnsi"/>
          <w:sz w:val="18"/>
        </w:rPr>
        <w:t xml:space="preserve">does not agree to any modification or change under this Section, </w:t>
      </w:r>
      <w:r>
        <w:rPr>
          <w:rFonts w:asciiTheme="minorHAnsi" w:hAnsiTheme="minorHAnsi" w:cstheme="minorHAnsi"/>
          <w:sz w:val="18"/>
        </w:rPr>
        <w:t xml:space="preserve">the Data Owner </w:t>
      </w:r>
      <w:r w:rsidRPr="00885546">
        <w:rPr>
          <w:rFonts w:asciiTheme="minorHAnsi" w:hAnsiTheme="minorHAnsi" w:cstheme="minorHAnsi"/>
          <w:sz w:val="18"/>
        </w:rPr>
        <w:t>may terminate this Agreement at will by providing written notice to Eyeota within 30 days of its receipt of such notice from Eyeota.</w:t>
      </w:r>
    </w:p>
    <w:p w:rsidR="00AA7291" w:rsidRPr="00AA7291" w:rsidRDefault="00AA7291" w:rsidP="00C610AB">
      <w:pPr>
        <w:pStyle w:val="Heading1"/>
        <w:numPr>
          <w:ilvl w:val="0"/>
          <w:numId w:val="0"/>
        </w:numPr>
        <w:ind w:left="567" w:hanging="567"/>
      </w:pPr>
    </w:p>
    <w:p w:rsidR="00EE1FB8" w:rsidRPr="00014399" w:rsidRDefault="00EE1FB8" w:rsidP="00EE1FB8">
      <w:pPr>
        <w:pStyle w:val="Heading1"/>
        <w:rPr>
          <w:rFonts w:asciiTheme="minorHAnsi" w:hAnsiTheme="minorHAnsi" w:cstheme="minorHAnsi"/>
          <w:b/>
          <w:sz w:val="18"/>
        </w:rPr>
      </w:pPr>
      <w:bookmarkStart w:id="8" w:name="_Ref404069119"/>
      <w:r w:rsidRPr="00014399">
        <w:rPr>
          <w:rFonts w:asciiTheme="minorHAnsi" w:hAnsiTheme="minorHAnsi" w:cstheme="minorHAnsi"/>
          <w:b/>
          <w:sz w:val="18"/>
        </w:rPr>
        <w:t>JOINT ACTIVITY OF THE PARTIES</w:t>
      </w:r>
      <w:bookmarkEnd w:id="8"/>
      <w:r w:rsidRPr="00014399">
        <w:rPr>
          <w:rFonts w:asciiTheme="minorHAnsi" w:hAnsiTheme="minorHAnsi" w:cstheme="minorHAnsi"/>
          <w:b/>
          <w:sz w:val="18"/>
        </w:rPr>
        <w:t xml:space="preserve"> </w:t>
      </w:r>
    </w:p>
    <w:p w:rsidR="00EE1FB8" w:rsidRPr="00014399" w:rsidRDefault="009B3D39" w:rsidP="00630F4C">
      <w:pPr>
        <w:pStyle w:val="Heading2"/>
        <w:rPr>
          <w:rFonts w:asciiTheme="minorHAnsi" w:hAnsiTheme="minorHAnsi" w:cstheme="minorHAnsi"/>
          <w:sz w:val="18"/>
        </w:rPr>
      </w:pPr>
      <w:bookmarkStart w:id="9" w:name="_Ref399763526"/>
      <w:r>
        <w:rPr>
          <w:rFonts w:asciiTheme="minorHAnsi" w:hAnsiTheme="minorHAnsi" w:cstheme="minorHAnsi"/>
          <w:sz w:val="18"/>
        </w:rPr>
        <w:t>Eyeota</w:t>
      </w:r>
      <w:r w:rsidR="00EE1FB8" w:rsidRPr="00014399">
        <w:rPr>
          <w:rFonts w:asciiTheme="minorHAnsi" w:hAnsiTheme="minorHAnsi" w:cstheme="minorHAnsi"/>
          <w:sz w:val="18"/>
        </w:rPr>
        <w:t xml:space="preserve"> </w:t>
      </w:r>
      <w:r w:rsidR="00630F4C" w:rsidRPr="00630F4C">
        <w:rPr>
          <w:rFonts w:asciiTheme="minorHAnsi" w:hAnsiTheme="minorHAnsi" w:cstheme="minorHAnsi"/>
          <w:sz w:val="18"/>
        </w:rPr>
        <w:t xml:space="preserve">undertakes to market Data Owner’s Segments on the Eyeota Marketplace. If, and only if stated in the Cover Sheet to this Agreement, Eyeota may use Data Owner’s brand names, logos and marks on Eyeota’s websites and marketing literature for the sole purpose of identifying the Data Owner as a data contributor to the Eyeota Marketplace and marketing the Eyeota Services to potential Eyeota customers. The Data Owner shall be entitled to withdraw such permission with 60 days’ notice at which time Eyeota </w:t>
      </w:r>
      <w:r w:rsidR="00630F4C" w:rsidRPr="00630F4C">
        <w:rPr>
          <w:rFonts w:asciiTheme="minorHAnsi" w:hAnsiTheme="minorHAnsi" w:cstheme="minorHAnsi"/>
          <w:sz w:val="18"/>
        </w:rPr>
        <w:lastRenderedPageBreak/>
        <w:t>will remove all brand names, logos and marks and ensure its partners to do the same at the earliest possibly opportunity.</w:t>
      </w:r>
      <w:bookmarkEnd w:id="9"/>
    </w:p>
    <w:p w:rsidR="00EE1FB8" w:rsidRPr="00014399" w:rsidRDefault="00EE1FB8" w:rsidP="00EE1FB8">
      <w:pPr>
        <w:pStyle w:val="Heading2"/>
        <w:rPr>
          <w:rFonts w:asciiTheme="minorHAnsi" w:hAnsiTheme="minorHAnsi" w:cstheme="minorHAnsi"/>
          <w:sz w:val="18"/>
        </w:rPr>
      </w:pPr>
      <w:r w:rsidRPr="00014399">
        <w:rPr>
          <w:rFonts w:asciiTheme="minorHAnsi" w:hAnsiTheme="minorHAnsi" w:cstheme="minorHAnsi"/>
          <w:sz w:val="18"/>
        </w:rPr>
        <w:t xml:space="preserve">Except as indicated in </w:t>
      </w:r>
      <w:r w:rsidR="00F64D15">
        <w:rPr>
          <w:rFonts w:asciiTheme="minorHAnsi" w:hAnsiTheme="minorHAnsi" w:cstheme="minorHAnsi"/>
          <w:sz w:val="18"/>
        </w:rPr>
        <w:t xml:space="preserve">clause </w:t>
      </w:r>
      <w:r w:rsidR="00F64D15">
        <w:rPr>
          <w:rFonts w:asciiTheme="minorHAnsi" w:hAnsiTheme="minorHAnsi" w:cstheme="minorHAnsi"/>
          <w:sz w:val="18"/>
        </w:rPr>
        <w:fldChar w:fldCharType="begin"/>
      </w:r>
      <w:r w:rsidR="00F64D15">
        <w:rPr>
          <w:rFonts w:asciiTheme="minorHAnsi" w:hAnsiTheme="minorHAnsi" w:cstheme="minorHAnsi"/>
          <w:sz w:val="18"/>
        </w:rPr>
        <w:instrText xml:space="preserve"> REF _Ref399763526 \r \h </w:instrText>
      </w:r>
      <w:r w:rsidR="00F64D15">
        <w:rPr>
          <w:rFonts w:asciiTheme="minorHAnsi" w:hAnsiTheme="minorHAnsi" w:cstheme="minorHAnsi"/>
          <w:sz w:val="18"/>
        </w:rPr>
      </w:r>
      <w:r w:rsidR="00F64D15">
        <w:rPr>
          <w:rFonts w:asciiTheme="minorHAnsi" w:hAnsiTheme="minorHAnsi" w:cstheme="minorHAnsi"/>
          <w:sz w:val="18"/>
        </w:rPr>
        <w:fldChar w:fldCharType="separate"/>
      </w:r>
      <w:r w:rsidR="00CA6B87">
        <w:rPr>
          <w:rFonts w:asciiTheme="minorHAnsi" w:hAnsiTheme="minorHAnsi" w:cstheme="minorHAnsi"/>
          <w:sz w:val="18"/>
        </w:rPr>
        <w:t>6.1</w:t>
      </w:r>
      <w:r w:rsidR="00F64D15">
        <w:rPr>
          <w:rFonts w:asciiTheme="minorHAnsi" w:hAnsiTheme="minorHAnsi" w:cstheme="minorHAnsi"/>
          <w:sz w:val="18"/>
        </w:rPr>
        <w:fldChar w:fldCharType="end"/>
      </w:r>
      <w:r w:rsidR="00F64D15">
        <w:rPr>
          <w:rFonts w:asciiTheme="minorHAnsi" w:hAnsiTheme="minorHAnsi" w:cstheme="minorHAnsi"/>
          <w:sz w:val="18"/>
        </w:rPr>
        <w:t xml:space="preserve"> above</w:t>
      </w:r>
      <w:r w:rsidRPr="00014399">
        <w:rPr>
          <w:rFonts w:asciiTheme="minorHAnsi" w:hAnsiTheme="minorHAnsi" w:cstheme="minorHAnsi"/>
          <w:sz w:val="18"/>
        </w:rPr>
        <w:t>, neither party hereto may use the other party’s brand names, logos and marks for any purpose whatsoever without the express prior written consent of the other party.</w:t>
      </w:r>
      <w:r w:rsidR="00C6449F">
        <w:rPr>
          <w:rFonts w:asciiTheme="minorHAnsi" w:hAnsiTheme="minorHAnsi" w:cstheme="minorHAnsi"/>
          <w:sz w:val="18"/>
        </w:rPr>
        <w:t xml:space="preserve"> </w:t>
      </w:r>
      <w:r w:rsidRPr="00014399">
        <w:rPr>
          <w:rFonts w:asciiTheme="minorHAnsi" w:hAnsiTheme="minorHAnsi" w:cstheme="minorHAnsi"/>
          <w:sz w:val="18"/>
        </w:rPr>
        <w:t>Any press release pertaining to this Agreement shall be subject to both parties’ express prior written approval.</w:t>
      </w:r>
    </w:p>
    <w:p w:rsidR="00EE1FB8" w:rsidRPr="00014399" w:rsidRDefault="00EE1FB8" w:rsidP="00EE1FB8">
      <w:pPr>
        <w:keepLines/>
        <w:spacing w:line="288" w:lineRule="auto"/>
        <w:ind w:left="680" w:right="5"/>
        <w:rPr>
          <w:rFonts w:asciiTheme="minorHAnsi" w:hAnsiTheme="minorHAnsi" w:cstheme="minorHAnsi"/>
          <w:sz w:val="12"/>
        </w:rPr>
      </w:pPr>
    </w:p>
    <w:p w:rsidR="00796859" w:rsidRPr="00086667" w:rsidRDefault="00EE1FB8" w:rsidP="00086667">
      <w:pPr>
        <w:pStyle w:val="Heading1"/>
        <w:rPr>
          <w:rFonts w:asciiTheme="minorHAnsi" w:hAnsiTheme="minorHAnsi" w:cstheme="minorHAnsi"/>
          <w:b/>
          <w:sz w:val="18"/>
        </w:rPr>
      </w:pPr>
      <w:bookmarkStart w:id="10" w:name="_Ref282952849"/>
      <w:bookmarkStart w:id="11" w:name="_Ref277534609"/>
      <w:bookmarkStart w:id="12" w:name="_Ref277604256"/>
      <w:bookmarkStart w:id="13" w:name="_Ref426473283"/>
      <w:r w:rsidRPr="00086667">
        <w:rPr>
          <w:rFonts w:asciiTheme="minorHAnsi" w:hAnsiTheme="minorHAnsi" w:cstheme="minorHAnsi"/>
          <w:b/>
          <w:sz w:val="18"/>
        </w:rPr>
        <w:t>PAYMENTS</w:t>
      </w:r>
      <w:bookmarkEnd w:id="10"/>
      <w:bookmarkEnd w:id="11"/>
      <w:bookmarkEnd w:id="12"/>
      <w:r w:rsidRPr="00086667">
        <w:rPr>
          <w:rFonts w:asciiTheme="minorHAnsi" w:hAnsiTheme="minorHAnsi" w:cstheme="minorHAnsi"/>
          <w:b/>
          <w:sz w:val="18"/>
        </w:rPr>
        <w:t xml:space="preserve"> </w:t>
      </w:r>
      <w:r w:rsidR="006F417F" w:rsidRPr="00086667">
        <w:rPr>
          <w:rFonts w:asciiTheme="minorHAnsi" w:hAnsiTheme="minorHAnsi" w:cstheme="minorHAnsi"/>
          <w:b/>
          <w:sz w:val="18"/>
        </w:rPr>
        <w:t>AND FEES</w:t>
      </w:r>
      <w:bookmarkEnd w:id="13"/>
    </w:p>
    <w:p w:rsidR="001D43BA" w:rsidRPr="00086667" w:rsidRDefault="00EE1FB8" w:rsidP="00086667">
      <w:pPr>
        <w:pStyle w:val="Heading2"/>
        <w:rPr>
          <w:rFonts w:asciiTheme="minorHAnsi" w:hAnsiTheme="minorHAnsi" w:cstheme="minorHAnsi"/>
          <w:sz w:val="18"/>
        </w:rPr>
      </w:pPr>
      <w:bookmarkStart w:id="14" w:name="_Ref283897127"/>
      <w:bookmarkStart w:id="15" w:name="_Ref283212855"/>
      <w:bookmarkStart w:id="16" w:name="_Ref284856766"/>
      <w:r w:rsidRPr="00086667">
        <w:rPr>
          <w:rFonts w:asciiTheme="minorHAnsi" w:hAnsiTheme="minorHAnsi" w:cstheme="minorHAnsi"/>
          <w:sz w:val="18"/>
          <w:u w:val="single"/>
        </w:rPr>
        <w:t>Revenue</w:t>
      </w:r>
      <w:bookmarkEnd w:id="14"/>
      <w:r w:rsidR="00CD750A" w:rsidRPr="00086667">
        <w:rPr>
          <w:rFonts w:asciiTheme="minorHAnsi" w:hAnsiTheme="minorHAnsi" w:cstheme="minorHAnsi"/>
          <w:sz w:val="18"/>
          <w:u w:val="single"/>
        </w:rPr>
        <w:t xml:space="preserve"> </w:t>
      </w:r>
      <w:r w:rsidR="001D43BA" w:rsidRPr="00086667">
        <w:rPr>
          <w:rFonts w:asciiTheme="minorHAnsi" w:hAnsiTheme="minorHAnsi" w:cstheme="minorHAnsi"/>
          <w:sz w:val="18"/>
          <w:u w:val="single"/>
        </w:rPr>
        <w:t>Reports</w:t>
      </w:r>
      <w:r w:rsidRPr="00086667">
        <w:rPr>
          <w:rFonts w:asciiTheme="minorHAnsi" w:hAnsiTheme="minorHAnsi" w:cstheme="minorHAnsi"/>
          <w:sz w:val="18"/>
          <w:u w:val="single"/>
        </w:rPr>
        <w:t>.</w:t>
      </w:r>
      <w:r w:rsidRPr="00086667">
        <w:rPr>
          <w:rFonts w:asciiTheme="minorHAnsi" w:hAnsiTheme="minorHAnsi" w:cstheme="minorHAnsi"/>
          <w:sz w:val="18"/>
        </w:rPr>
        <w:t xml:space="preserve"> </w:t>
      </w:r>
      <w:bookmarkStart w:id="17" w:name="_Ref277610444"/>
      <w:bookmarkEnd w:id="15"/>
      <w:r w:rsidR="00FC5A01" w:rsidRPr="00086667">
        <w:rPr>
          <w:rFonts w:asciiTheme="minorHAnsi" w:hAnsiTheme="minorHAnsi" w:cstheme="minorHAnsi"/>
          <w:sz w:val="18"/>
        </w:rPr>
        <w:t xml:space="preserve">Due to </w:t>
      </w:r>
      <w:r w:rsidR="00796859" w:rsidRPr="00086667">
        <w:rPr>
          <w:rFonts w:asciiTheme="minorHAnsi" w:hAnsiTheme="minorHAnsi" w:cstheme="minorHAnsi"/>
          <w:sz w:val="18"/>
        </w:rPr>
        <w:t xml:space="preserve">lead times for the collection of revenue information from Eyeota’s numerous sales partners, Eyeota will provide the Data Owner with a complete Monthly Sales Report within thirty (30) days after the end of each calendar month. </w:t>
      </w:r>
      <w:r w:rsidR="001D43BA" w:rsidRPr="001D43BA">
        <w:rPr>
          <w:rFonts w:asciiTheme="minorHAnsi" w:hAnsiTheme="minorHAnsi" w:cstheme="minorHAnsi"/>
          <w:sz w:val="18"/>
        </w:rPr>
        <w:t>Due to the US-based nature of most of Eyeota’s advertising technology platform partners, Eyeota receives almost all of its revenues in US Dollars, and conducts all internal reporting in US Dollars. As such, the Monthly Sales Report will also be provided in US Dollars,</w:t>
      </w:r>
    </w:p>
    <w:p w:rsidR="001D43BA" w:rsidRPr="00086667" w:rsidRDefault="001D43BA" w:rsidP="00086667">
      <w:pPr>
        <w:pStyle w:val="Heading2"/>
        <w:rPr>
          <w:rFonts w:asciiTheme="minorHAnsi" w:hAnsiTheme="minorHAnsi" w:cstheme="minorHAnsi"/>
          <w:sz w:val="18"/>
        </w:rPr>
      </w:pPr>
      <w:r w:rsidRPr="00086667">
        <w:rPr>
          <w:rFonts w:asciiTheme="minorHAnsi" w:hAnsiTheme="minorHAnsi" w:cstheme="minorHAnsi"/>
          <w:sz w:val="18"/>
          <w:u w:val="single"/>
        </w:rPr>
        <w:t>Amount.</w:t>
      </w:r>
      <w:r w:rsidRPr="00086667">
        <w:rPr>
          <w:rFonts w:asciiTheme="minorHAnsi" w:hAnsiTheme="minorHAnsi" w:cstheme="minorHAnsi"/>
          <w:sz w:val="18"/>
        </w:rPr>
        <w:t xml:space="preserve"> </w:t>
      </w:r>
      <w:r w:rsidR="00796859" w:rsidRPr="00086667">
        <w:rPr>
          <w:rFonts w:asciiTheme="minorHAnsi" w:hAnsiTheme="minorHAnsi" w:cstheme="minorHAnsi"/>
          <w:sz w:val="18"/>
        </w:rPr>
        <w:t>The amount due to the Data Owner will be the percentage of the Data Owner Revenue Pool specified in the Cover Sheet under "Revenue Payments” for revenue that has been collected by Eye</w:t>
      </w:r>
      <w:r w:rsidRPr="00086667">
        <w:rPr>
          <w:rFonts w:asciiTheme="minorHAnsi" w:hAnsiTheme="minorHAnsi" w:cstheme="minorHAnsi"/>
          <w:sz w:val="18"/>
        </w:rPr>
        <w:t>ota during such calendar month.</w:t>
      </w:r>
    </w:p>
    <w:p w:rsidR="001D43BA" w:rsidRPr="00086667" w:rsidRDefault="001D43BA" w:rsidP="00086667">
      <w:pPr>
        <w:pStyle w:val="Heading2"/>
        <w:rPr>
          <w:rFonts w:asciiTheme="minorHAnsi" w:hAnsiTheme="minorHAnsi" w:cstheme="minorHAnsi"/>
          <w:sz w:val="18"/>
        </w:rPr>
      </w:pPr>
      <w:r w:rsidRPr="00086667">
        <w:rPr>
          <w:rFonts w:asciiTheme="minorHAnsi" w:hAnsiTheme="minorHAnsi" w:cstheme="minorHAnsi"/>
          <w:sz w:val="18"/>
          <w:u w:val="single"/>
        </w:rPr>
        <w:t>Payment.</w:t>
      </w:r>
      <w:r w:rsidRPr="00086667">
        <w:rPr>
          <w:rFonts w:asciiTheme="minorHAnsi" w:hAnsiTheme="minorHAnsi" w:cstheme="minorHAnsi"/>
          <w:sz w:val="18"/>
        </w:rPr>
        <w:t xml:space="preserve"> </w:t>
      </w:r>
      <w:r w:rsidR="00796859" w:rsidRPr="00086667">
        <w:rPr>
          <w:rFonts w:asciiTheme="minorHAnsi" w:hAnsiTheme="minorHAnsi" w:cstheme="minorHAnsi"/>
          <w:sz w:val="18"/>
        </w:rPr>
        <w:t xml:space="preserve">After receiving Eyeota’s </w:t>
      </w:r>
      <w:r w:rsidRPr="00086667">
        <w:rPr>
          <w:rFonts w:asciiTheme="minorHAnsi" w:hAnsiTheme="minorHAnsi" w:cstheme="minorHAnsi"/>
          <w:sz w:val="18"/>
        </w:rPr>
        <w:t>M</w:t>
      </w:r>
      <w:r w:rsidR="00796859" w:rsidRPr="00086667">
        <w:rPr>
          <w:rFonts w:asciiTheme="minorHAnsi" w:hAnsiTheme="minorHAnsi" w:cstheme="minorHAnsi"/>
          <w:sz w:val="18"/>
        </w:rPr>
        <w:t xml:space="preserve">onthly </w:t>
      </w:r>
      <w:r w:rsidRPr="00086667">
        <w:rPr>
          <w:rFonts w:asciiTheme="minorHAnsi" w:hAnsiTheme="minorHAnsi" w:cstheme="minorHAnsi"/>
          <w:sz w:val="18"/>
        </w:rPr>
        <w:t>S</w:t>
      </w:r>
      <w:r w:rsidR="00796859" w:rsidRPr="00086667">
        <w:rPr>
          <w:rFonts w:asciiTheme="minorHAnsi" w:hAnsiTheme="minorHAnsi" w:cstheme="minorHAnsi"/>
          <w:sz w:val="18"/>
        </w:rPr>
        <w:t xml:space="preserve">ales </w:t>
      </w:r>
      <w:r w:rsidRPr="00086667">
        <w:rPr>
          <w:rFonts w:asciiTheme="minorHAnsi" w:hAnsiTheme="minorHAnsi" w:cstheme="minorHAnsi"/>
          <w:sz w:val="18"/>
        </w:rPr>
        <w:t>R</w:t>
      </w:r>
      <w:r w:rsidR="00796859" w:rsidRPr="00086667">
        <w:rPr>
          <w:rFonts w:asciiTheme="minorHAnsi" w:hAnsiTheme="minorHAnsi" w:cstheme="minorHAnsi"/>
          <w:sz w:val="18"/>
        </w:rPr>
        <w:t xml:space="preserve">eport, the Data Owner is to invoice Eyeota for the amount due, following which, </w:t>
      </w:r>
      <w:r w:rsidRPr="00086667">
        <w:rPr>
          <w:rFonts w:asciiTheme="minorHAnsi" w:hAnsiTheme="minorHAnsi" w:cstheme="minorHAnsi"/>
          <w:sz w:val="18"/>
        </w:rPr>
        <w:t xml:space="preserve">within ninety (90) days, </w:t>
      </w:r>
      <w:r w:rsidR="00796859" w:rsidRPr="00086667">
        <w:rPr>
          <w:rFonts w:asciiTheme="minorHAnsi" w:hAnsiTheme="minorHAnsi" w:cstheme="minorHAnsi"/>
          <w:sz w:val="18"/>
        </w:rPr>
        <w:t xml:space="preserve">Eyeota will pay the Data Owner its share of the Data Owner Revenue </w:t>
      </w:r>
      <w:r w:rsidRPr="00086667">
        <w:rPr>
          <w:rFonts w:asciiTheme="minorHAnsi" w:hAnsiTheme="minorHAnsi" w:cstheme="minorHAnsi"/>
          <w:sz w:val="18"/>
        </w:rPr>
        <w:t>Pool from advertising technology platforms that have made cash payment to Eyeota for Segments purchased within the invoice period. Any outstanding Data Owner Revenue Pool share for the same invoice period will be paid to Data Owner in Eyeota’s soonest payment cycle following the receipt of payments from the respective outstanding advertising technology platforms</w:t>
      </w:r>
      <w:r w:rsidR="00796859" w:rsidRPr="00086667">
        <w:rPr>
          <w:rFonts w:asciiTheme="minorHAnsi" w:hAnsiTheme="minorHAnsi" w:cstheme="minorHAnsi"/>
          <w:sz w:val="18"/>
        </w:rPr>
        <w:t>.</w:t>
      </w:r>
    </w:p>
    <w:p w:rsidR="00EE1FB8" w:rsidRPr="00086667" w:rsidRDefault="001D43BA" w:rsidP="00086667">
      <w:pPr>
        <w:pStyle w:val="Heading2"/>
        <w:rPr>
          <w:rFonts w:asciiTheme="minorHAnsi" w:hAnsiTheme="minorHAnsi" w:cstheme="minorHAnsi"/>
          <w:sz w:val="18"/>
        </w:rPr>
      </w:pPr>
      <w:r w:rsidRPr="00086667">
        <w:rPr>
          <w:rFonts w:asciiTheme="minorHAnsi" w:hAnsiTheme="minorHAnsi" w:cstheme="minorHAnsi"/>
          <w:sz w:val="18"/>
          <w:u w:val="single"/>
        </w:rPr>
        <w:t>Audit.</w:t>
      </w:r>
      <w:r w:rsidRPr="00086667">
        <w:rPr>
          <w:rFonts w:asciiTheme="minorHAnsi" w:hAnsiTheme="minorHAnsi" w:cstheme="minorHAnsi"/>
          <w:sz w:val="18"/>
        </w:rPr>
        <w:t xml:space="preserve"> </w:t>
      </w:r>
      <w:r w:rsidR="00796859" w:rsidRPr="00086667">
        <w:rPr>
          <w:rFonts w:asciiTheme="minorHAnsi" w:hAnsiTheme="minorHAnsi" w:cstheme="minorHAnsi"/>
          <w:sz w:val="18"/>
        </w:rPr>
        <w:t xml:space="preserve">All revenue figures shall in the first instance be based on Eyeota reporting data. </w:t>
      </w:r>
      <w:r w:rsidRPr="00086667">
        <w:rPr>
          <w:rFonts w:asciiTheme="minorHAnsi" w:hAnsiTheme="minorHAnsi" w:cstheme="minorHAnsi"/>
          <w:sz w:val="18"/>
        </w:rPr>
        <w:t>Upon 30 days’ written notice to Eyeota from the Data Owner, t</w:t>
      </w:r>
      <w:r w:rsidR="00796859" w:rsidRPr="00086667">
        <w:rPr>
          <w:rFonts w:asciiTheme="minorHAnsi" w:hAnsiTheme="minorHAnsi" w:cstheme="minorHAnsi"/>
          <w:sz w:val="18"/>
        </w:rPr>
        <w:t>he Data Owner shall be entitled to audit the Eyeota sales report. Any audit will be conducted at the Data Owner’s expense, and the Data Owner is limited to one audit per calendar year</w:t>
      </w:r>
      <w:bookmarkEnd w:id="17"/>
      <w:r w:rsidR="00EE1FB8" w:rsidRPr="00086667">
        <w:rPr>
          <w:rFonts w:asciiTheme="minorHAnsi" w:hAnsiTheme="minorHAnsi" w:cstheme="minorHAnsi"/>
          <w:sz w:val="18"/>
        </w:rPr>
        <w:t>.</w:t>
      </w:r>
      <w:bookmarkStart w:id="18" w:name="_Ref283212937"/>
      <w:bookmarkEnd w:id="16"/>
      <w:r w:rsidRPr="00086667">
        <w:rPr>
          <w:rFonts w:asciiTheme="minorHAnsi" w:hAnsiTheme="minorHAnsi" w:cstheme="minorHAnsi"/>
          <w:sz w:val="18"/>
        </w:rPr>
        <w:t xml:space="preserve"> All information resulting from such audit will be used solely to ensure Eyeota’s compliance with this Agreement and for no other purposes. The Audit shall be at the Data Owner’s discretion, and is not a mandatory requirement, must be independent of the Data Owner and engaged at the expense of the Data Owner.</w:t>
      </w:r>
    </w:p>
    <w:p w:rsidR="001D43BA" w:rsidRPr="00086667" w:rsidRDefault="001D43BA" w:rsidP="00086667">
      <w:pPr>
        <w:pStyle w:val="Heading2"/>
        <w:rPr>
          <w:rFonts w:asciiTheme="minorHAnsi" w:hAnsiTheme="minorHAnsi" w:cstheme="minorHAnsi"/>
          <w:sz w:val="18"/>
        </w:rPr>
      </w:pPr>
      <w:r w:rsidRPr="00086667">
        <w:rPr>
          <w:rFonts w:asciiTheme="minorHAnsi" w:hAnsiTheme="minorHAnsi" w:cstheme="minorHAnsi"/>
          <w:sz w:val="18"/>
          <w:u w:val="single"/>
        </w:rPr>
        <w:t xml:space="preserve">Withholding </w:t>
      </w:r>
      <w:r w:rsidR="00FD66E2" w:rsidRPr="00086667">
        <w:rPr>
          <w:rFonts w:asciiTheme="minorHAnsi" w:hAnsiTheme="minorHAnsi" w:cstheme="minorHAnsi"/>
          <w:sz w:val="18"/>
          <w:u w:val="single"/>
        </w:rPr>
        <w:t>T</w:t>
      </w:r>
      <w:r w:rsidRPr="00086667">
        <w:rPr>
          <w:rFonts w:asciiTheme="minorHAnsi" w:hAnsiTheme="minorHAnsi" w:cstheme="minorHAnsi"/>
          <w:sz w:val="18"/>
          <w:u w:val="single"/>
        </w:rPr>
        <w:t>ax.</w:t>
      </w:r>
      <w:r w:rsidRPr="00086667">
        <w:rPr>
          <w:rFonts w:asciiTheme="minorHAnsi" w:hAnsiTheme="minorHAnsi" w:cstheme="minorHAnsi"/>
          <w:sz w:val="18"/>
        </w:rPr>
        <w:t xml:space="preserve"> If the laws of any part of the territory where Eyeota is based (at the time of signing, this being Singapore) </w:t>
      </w:r>
      <w:r w:rsidR="00FD66E2" w:rsidRPr="00086667">
        <w:rPr>
          <w:rFonts w:asciiTheme="minorHAnsi" w:hAnsiTheme="minorHAnsi" w:cstheme="minorHAnsi"/>
          <w:sz w:val="18"/>
        </w:rPr>
        <w:t>requires Eyeota to withhold tax on any payment which Eyeota is obliged to make to the Data Owner under this Agreement, Eyeota shall:</w:t>
      </w:r>
    </w:p>
    <w:p w:rsidR="00FD66E2" w:rsidRPr="00086667" w:rsidRDefault="00FD66E2" w:rsidP="00086667">
      <w:pPr>
        <w:pStyle w:val="Heading3"/>
        <w:rPr>
          <w:rFonts w:asciiTheme="minorHAnsi" w:hAnsiTheme="minorHAnsi" w:cstheme="minorHAnsi"/>
          <w:sz w:val="18"/>
          <w:szCs w:val="18"/>
        </w:rPr>
      </w:pPr>
      <w:r w:rsidRPr="00086667">
        <w:rPr>
          <w:rFonts w:asciiTheme="minorHAnsi" w:hAnsiTheme="minorHAnsi" w:cstheme="minorHAnsi"/>
          <w:sz w:val="18"/>
          <w:szCs w:val="18"/>
        </w:rPr>
        <w:t>obtain a proper receipt and discharge for the tax so deducted and forward it without delay to the Data Owner; and</w:t>
      </w:r>
    </w:p>
    <w:p w:rsidR="00FD66E2" w:rsidRPr="00086667" w:rsidRDefault="00FD66E2" w:rsidP="00086667">
      <w:pPr>
        <w:pStyle w:val="Heading3"/>
        <w:rPr>
          <w:rFonts w:asciiTheme="minorHAnsi" w:hAnsiTheme="minorHAnsi" w:cstheme="minorHAnsi"/>
          <w:sz w:val="18"/>
          <w:szCs w:val="18"/>
        </w:rPr>
      </w:pPr>
      <w:r w:rsidRPr="00086667">
        <w:rPr>
          <w:rFonts w:asciiTheme="minorHAnsi" w:hAnsiTheme="minorHAnsi" w:cstheme="minorHAnsi"/>
          <w:sz w:val="18"/>
          <w:szCs w:val="18"/>
        </w:rPr>
        <w:t>do all such other things and take such other steps as may be reasonably required to enable Data Owner to obtain any tax credit which may be available to it</w:t>
      </w:r>
    </w:p>
    <w:bookmarkEnd w:id="18"/>
    <w:p w:rsidR="00EE1FB8" w:rsidRPr="00086667" w:rsidRDefault="00EE1FB8" w:rsidP="00086667">
      <w:pPr>
        <w:pStyle w:val="Heading2"/>
        <w:numPr>
          <w:ilvl w:val="0"/>
          <w:numId w:val="0"/>
        </w:numPr>
        <w:ind w:left="567"/>
        <w:rPr>
          <w:rFonts w:asciiTheme="minorHAnsi" w:hAnsiTheme="minorHAnsi" w:cstheme="minorHAnsi"/>
          <w:sz w:val="18"/>
        </w:rPr>
      </w:pPr>
    </w:p>
    <w:p w:rsidR="00EE1FB8" w:rsidRPr="00014399" w:rsidRDefault="00EE1FB8" w:rsidP="00EE1FB8">
      <w:pPr>
        <w:pStyle w:val="Heading1"/>
        <w:rPr>
          <w:rFonts w:asciiTheme="minorHAnsi" w:hAnsiTheme="minorHAnsi" w:cstheme="minorHAnsi"/>
          <w:b/>
          <w:sz w:val="18"/>
        </w:rPr>
      </w:pPr>
      <w:bookmarkStart w:id="19" w:name="_Ref404068420"/>
      <w:r w:rsidRPr="00014399">
        <w:rPr>
          <w:rFonts w:asciiTheme="minorHAnsi" w:hAnsiTheme="minorHAnsi" w:cstheme="minorHAnsi"/>
          <w:b/>
          <w:sz w:val="18"/>
        </w:rPr>
        <w:t>PRIVACY MATTERS</w:t>
      </w:r>
      <w:bookmarkEnd w:id="19"/>
    </w:p>
    <w:p w:rsidR="00EE1FB8" w:rsidRPr="00014399" w:rsidRDefault="009B3D39" w:rsidP="00EA181E">
      <w:pPr>
        <w:pStyle w:val="Heading2"/>
        <w:rPr>
          <w:rFonts w:asciiTheme="minorHAnsi" w:hAnsiTheme="minorHAnsi" w:cstheme="minorHAnsi"/>
          <w:sz w:val="18"/>
        </w:rPr>
      </w:pPr>
      <w:r>
        <w:rPr>
          <w:rFonts w:asciiTheme="minorHAnsi" w:hAnsiTheme="minorHAnsi" w:cstheme="minorHAnsi"/>
          <w:sz w:val="18"/>
        </w:rPr>
        <w:t>Eyeota</w:t>
      </w:r>
      <w:r w:rsidR="00EE1FB8" w:rsidRPr="00014399">
        <w:rPr>
          <w:rFonts w:asciiTheme="minorHAnsi" w:hAnsiTheme="minorHAnsi" w:cstheme="minorHAnsi"/>
          <w:sz w:val="18"/>
        </w:rPr>
        <w:t xml:space="preserve"> respects user privacy and is committed to establishing responsible business and data management practices and standards. </w:t>
      </w:r>
      <w:r>
        <w:rPr>
          <w:rFonts w:asciiTheme="minorHAnsi" w:hAnsiTheme="minorHAnsi" w:cstheme="minorHAnsi"/>
          <w:sz w:val="18"/>
        </w:rPr>
        <w:t>Eyeota</w:t>
      </w:r>
      <w:r w:rsidR="00EE1FB8" w:rsidRPr="00014399">
        <w:rPr>
          <w:rFonts w:asciiTheme="minorHAnsi" w:hAnsiTheme="minorHAnsi" w:cstheme="minorHAnsi"/>
          <w:sz w:val="18"/>
        </w:rPr>
        <w:t xml:space="preserve"> undertakes to maintain the terms of its privacy policy as it is amended from time to time</w:t>
      </w:r>
      <w:r w:rsidR="00762DE9" w:rsidRPr="00014399">
        <w:rPr>
          <w:rFonts w:asciiTheme="minorHAnsi" w:hAnsiTheme="minorHAnsi" w:cstheme="minorHAnsi"/>
          <w:sz w:val="18"/>
        </w:rPr>
        <w:t>.</w:t>
      </w:r>
    </w:p>
    <w:p w:rsidR="00EE1FB8" w:rsidRPr="00014399" w:rsidRDefault="00C2514D" w:rsidP="00EE1FB8">
      <w:pPr>
        <w:pStyle w:val="Heading2"/>
        <w:rPr>
          <w:rFonts w:asciiTheme="minorHAnsi" w:hAnsiTheme="minorHAnsi" w:cstheme="minorHAnsi"/>
          <w:sz w:val="18"/>
        </w:rPr>
      </w:pPr>
      <w:r w:rsidRPr="00014399">
        <w:rPr>
          <w:rFonts w:asciiTheme="minorHAnsi" w:hAnsiTheme="minorHAnsi" w:cstheme="minorHAnsi"/>
          <w:sz w:val="18"/>
        </w:rPr>
        <w:t>Data Owner</w:t>
      </w:r>
      <w:r w:rsidR="00EE1FB8" w:rsidRPr="00014399">
        <w:rPr>
          <w:rFonts w:asciiTheme="minorHAnsi" w:hAnsiTheme="minorHAnsi" w:cstheme="minorHAnsi"/>
          <w:sz w:val="18"/>
        </w:rPr>
        <w:t xml:space="preserve"> shall maintain a privacy policy that complies with all applicable Laws. </w:t>
      </w:r>
    </w:p>
    <w:p w:rsidR="00762DE9" w:rsidRPr="00014399" w:rsidRDefault="00762DE9" w:rsidP="00F44EF4">
      <w:pPr>
        <w:pStyle w:val="Heading2"/>
        <w:numPr>
          <w:ilvl w:val="0"/>
          <w:numId w:val="0"/>
        </w:numPr>
        <w:ind w:left="1276"/>
        <w:rPr>
          <w:rFonts w:asciiTheme="minorHAnsi" w:hAnsiTheme="minorHAnsi" w:cstheme="minorHAnsi"/>
          <w:sz w:val="18"/>
        </w:rPr>
      </w:pPr>
    </w:p>
    <w:p w:rsidR="00EE1FB8" w:rsidRPr="00014399" w:rsidRDefault="00EE1FB8" w:rsidP="00EE1FB8">
      <w:pPr>
        <w:pStyle w:val="Heading1"/>
        <w:rPr>
          <w:rFonts w:asciiTheme="minorHAnsi" w:hAnsiTheme="minorHAnsi" w:cstheme="minorHAnsi"/>
          <w:b/>
          <w:sz w:val="18"/>
        </w:rPr>
      </w:pPr>
      <w:bookmarkStart w:id="20" w:name="_Ref275290294"/>
      <w:r w:rsidRPr="00014399">
        <w:rPr>
          <w:rFonts w:asciiTheme="minorHAnsi" w:hAnsiTheme="minorHAnsi" w:cstheme="minorHAnsi"/>
          <w:b/>
          <w:sz w:val="18"/>
        </w:rPr>
        <w:lastRenderedPageBreak/>
        <w:t>DATA PROTECTION</w:t>
      </w:r>
      <w:bookmarkEnd w:id="20"/>
      <w:r w:rsidR="00062BFC" w:rsidRPr="00014399">
        <w:rPr>
          <w:rFonts w:asciiTheme="minorHAnsi" w:hAnsiTheme="minorHAnsi" w:cstheme="minorHAnsi"/>
          <w:b/>
          <w:sz w:val="18"/>
        </w:rPr>
        <w:t xml:space="preserve"> </w:t>
      </w:r>
    </w:p>
    <w:p w:rsidR="00FC0BED" w:rsidRDefault="009B3D39" w:rsidP="00326318">
      <w:pPr>
        <w:pStyle w:val="Heading2"/>
        <w:rPr>
          <w:rFonts w:asciiTheme="minorHAnsi" w:hAnsiTheme="minorHAnsi" w:cstheme="minorHAnsi"/>
          <w:sz w:val="18"/>
        </w:rPr>
      </w:pPr>
      <w:r>
        <w:rPr>
          <w:rFonts w:asciiTheme="minorHAnsi" w:hAnsiTheme="minorHAnsi" w:cstheme="minorHAnsi"/>
          <w:sz w:val="18"/>
        </w:rPr>
        <w:t>Eyeota</w:t>
      </w:r>
      <w:r w:rsidR="00326318" w:rsidRPr="00014399">
        <w:rPr>
          <w:rFonts w:asciiTheme="minorHAnsi" w:hAnsiTheme="minorHAnsi" w:cstheme="minorHAnsi"/>
          <w:sz w:val="18"/>
        </w:rPr>
        <w:t xml:space="preserve"> is </w:t>
      </w:r>
      <w:r w:rsidR="00FC0BED">
        <w:rPr>
          <w:rFonts w:asciiTheme="minorHAnsi" w:hAnsiTheme="minorHAnsi" w:cstheme="minorHAnsi"/>
          <w:sz w:val="18"/>
        </w:rPr>
        <w:t>certified by the European Interactive Digital Advertising Alliance (EDAA), a leading European privacy body</w:t>
      </w:r>
    </w:p>
    <w:p w:rsidR="00FC0BED" w:rsidRDefault="00FC0BED" w:rsidP="00326318">
      <w:pPr>
        <w:pStyle w:val="Heading2"/>
        <w:rPr>
          <w:rFonts w:asciiTheme="minorHAnsi" w:hAnsiTheme="minorHAnsi" w:cstheme="minorHAnsi"/>
          <w:sz w:val="18"/>
        </w:rPr>
      </w:pPr>
      <w:r>
        <w:rPr>
          <w:rFonts w:asciiTheme="minorHAnsi" w:hAnsiTheme="minorHAnsi" w:cstheme="minorHAnsi"/>
          <w:sz w:val="18"/>
        </w:rPr>
        <w:t>Eyeota has been granted the ePrivacy seal for compliance to digital privacy best practices</w:t>
      </w:r>
    </w:p>
    <w:p w:rsidR="00326318" w:rsidRDefault="00FC0BED" w:rsidP="00326318">
      <w:pPr>
        <w:pStyle w:val="Heading2"/>
        <w:rPr>
          <w:rFonts w:asciiTheme="minorHAnsi" w:hAnsiTheme="minorHAnsi" w:cstheme="minorHAnsi"/>
          <w:sz w:val="18"/>
        </w:rPr>
      </w:pPr>
      <w:r>
        <w:rPr>
          <w:rFonts w:asciiTheme="minorHAnsi" w:hAnsiTheme="minorHAnsi" w:cstheme="minorHAnsi"/>
          <w:sz w:val="18"/>
        </w:rPr>
        <w:t xml:space="preserve">Eyeota is a </w:t>
      </w:r>
      <w:r w:rsidR="00326318" w:rsidRPr="00014399">
        <w:rPr>
          <w:rFonts w:asciiTheme="minorHAnsi" w:hAnsiTheme="minorHAnsi" w:cstheme="minorHAnsi"/>
          <w:sz w:val="18"/>
        </w:rPr>
        <w:t xml:space="preserve">signatory to your </w:t>
      </w:r>
      <w:r w:rsidR="0096490D" w:rsidRPr="00014399">
        <w:rPr>
          <w:rFonts w:asciiTheme="minorHAnsi" w:hAnsiTheme="minorHAnsi" w:cstheme="minorHAnsi"/>
          <w:sz w:val="18"/>
        </w:rPr>
        <w:t>onlinechoices.com</w:t>
      </w:r>
      <w:r>
        <w:rPr>
          <w:rFonts w:asciiTheme="minorHAnsi" w:hAnsiTheme="minorHAnsi" w:cstheme="minorHAnsi"/>
          <w:sz w:val="18"/>
        </w:rPr>
        <w:t>, which is t</w:t>
      </w:r>
      <w:r w:rsidR="00326318" w:rsidRPr="00014399">
        <w:rPr>
          <w:rFonts w:asciiTheme="minorHAnsi" w:hAnsiTheme="minorHAnsi" w:cstheme="minorHAnsi"/>
          <w:sz w:val="18"/>
        </w:rPr>
        <w:t>he IAB/ADMA industry approved guideline for online behavioral advertising</w:t>
      </w:r>
    </w:p>
    <w:p w:rsidR="00FC0BED" w:rsidRDefault="00FC0BED" w:rsidP="00326318">
      <w:pPr>
        <w:pStyle w:val="Heading2"/>
        <w:rPr>
          <w:rFonts w:asciiTheme="minorHAnsi" w:hAnsiTheme="minorHAnsi" w:cstheme="minorHAnsi"/>
          <w:sz w:val="18"/>
        </w:rPr>
      </w:pPr>
      <w:r>
        <w:rPr>
          <w:rFonts w:asciiTheme="minorHAnsi" w:hAnsiTheme="minorHAnsi" w:cstheme="minorHAnsi"/>
          <w:sz w:val="18"/>
        </w:rPr>
        <w:t xml:space="preserve">Eyeota is compliant with </w:t>
      </w:r>
      <w:r w:rsidR="005B180F">
        <w:rPr>
          <w:rFonts w:asciiTheme="minorHAnsi" w:hAnsiTheme="minorHAnsi" w:cstheme="minorHAnsi"/>
          <w:sz w:val="18"/>
        </w:rPr>
        <w:t>IAB</w:t>
      </w:r>
      <w:r>
        <w:rPr>
          <w:rFonts w:asciiTheme="minorHAnsi" w:hAnsiTheme="minorHAnsi" w:cstheme="minorHAnsi"/>
          <w:sz w:val="18"/>
        </w:rPr>
        <w:t xml:space="preserve"> standards, as well as being an IAB member</w:t>
      </w:r>
    </w:p>
    <w:p w:rsidR="00FC0BED" w:rsidRPr="00014399" w:rsidRDefault="00FC0BED" w:rsidP="00C610AB">
      <w:pPr>
        <w:pStyle w:val="Heading2"/>
        <w:numPr>
          <w:ilvl w:val="0"/>
          <w:numId w:val="0"/>
        </w:numPr>
        <w:ind w:left="1276"/>
        <w:rPr>
          <w:rFonts w:asciiTheme="minorHAnsi" w:hAnsiTheme="minorHAnsi" w:cstheme="minorHAnsi"/>
          <w:sz w:val="18"/>
        </w:rPr>
      </w:pPr>
    </w:p>
    <w:p w:rsidR="00D4320E" w:rsidRPr="00014399" w:rsidRDefault="00D4320E" w:rsidP="00D4320E">
      <w:pPr>
        <w:keepLines/>
        <w:numPr>
          <w:ilvl w:val="0"/>
          <w:numId w:val="4"/>
        </w:numPr>
        <w:spacing w:before="0" w:after="0" w:line="288" w:lineRule="auto"/>
        <w:ind w:right="5"/>
        <w:rPr>
          <w:rFonts w:asciiTheme="minorHAnsi" w:hAnsiTheme="minorHAnsi" w:cstheme="minorHAnsi"/>
          <w:vanish/>
          <w:sz w:val="12"/>
          <w:szCs w:val="12"/>
        </w:rPr>
      </w:pPr>
    </w:p>
    <w:p w:rsidR="00D4320E" w:rsidRPr="00014399" w:rsidRDefault="00D4320E" w:rsidP="00D4320E">
      <w:pPr>
        <w:keepLines/>
        <w:numPr>
          <w:ilvl w:val="0"/>
          <w:numId w:val="4"/>
        </w:numPr>
        <w:spacing w:before="0" w:after="0" w:line="288" w:lineRule="auto"/>
        <w:ind w:right="5"/>
        <w:rPr>
          <w:rFonts w:asciiTheme="minorHAnsi" w:hAnsiTheme="minorHAnsi" w:cstheme="minorHAnsi"/>
          <w:vanish/>
          <w:sz w:val="12"/>
          <w:szCs w:val="12"/>
        </w:rPr>
      </w:pPr>
    </w:p>
    <w:p w:rsidR="00D4320E" w:rsidRPr="00014399" w:rsidRDefault="00D4320E" w:rsidP="00D4320E">
      <w:pPr>
        <w:keepLines/>
        <w:numPr>
          <w:ilvl w:val="0"/>
          <w:numId w:val="4"/>
        </w:numPr>
        <w:spacing w:before="0" w:after="0" w:line="288" w:lineRule="auto"/>
        <w:ind w:right="5"/>
        <w:rPr>
          <w:rFonts w:asciiTheme="minorHAnsi" w:hAnsiTheme="minorHAnsi" w:cstheme="minorHAnsi"/>
          <w:vanish/>
          <w:sz w:val="12"/>
          <w:szCs w:val="12"/>
        </w:rPr>
      </w:pPr>
    </w:p>
    <w:p w:rsidR="00D4320E" w:rsidRPr="00014399" w:rsidRDefault="00D4320E" w:rsidP="00D4320E">
      <w:pPr>
        <w:keepLines/>
        <w:numPr>
          <w:ilvl w:val="0"/>
          <w:numId w:val="4"/>
        </w:numPr>
        <w:spacing w:before="0" w:after="0" w:line="288" w:lineRule="auto"/>
        <w:ind w:right="5"/>
        <w:rPr>
          <w:rFonts w:asciiTheme="minorHAnsi" w:hAnsiTheme="minorHAnsi" w:cstheme="minorHAnsi"/>
          <w:vanish/>
          <w:sz w:val="12"/>
          <w:szCs w:val="12"/>
        </w:rPr>
      </w:pPr>
    </w:p>
    <w:p w:rsidR="00D4320E" w:rsidRPr="00014399" w:rsidRDefault="00D4320E" w:rsidP="00D4320E">
      <w:pPr>
        <w:keepLines/>
        <w:numPr>
          <w:ilvl w:val="1"/>
          <w:numId w:val="4"/>
        </w:numPr>
        <w:spacing w:before="0" w:after="0" w:line="288" w:lineRule="auto"/>
        <w:ind w:right="5"/>
        <w:rPr>
          <w:rFonts w:asciiTheme="minorHAnsi" w:hAnsiTheme="minorHAnsi" w:cstheme="minorHAnsi"/>
          <w:vanish/>
          <w:sz w:val="12"/>
          <w:szCs w:val="12"/>
        </w:rPr>
      </w:pPr>
    </w:p>
    <w:p w:rsidR="00EE1FB8" w:rsidRPr="00014399" w:rsidRDefault="00EE1FB8" w:rsidP="00EE1FB8">
      <w:pPr>
        <w:pStyle w:val="Heading1"/>
        <w:rPr>
          <w:rFonts w:asciiTheme="minorHAnsi" w:hAnsiTheme="minorHAnsi" w:cstheme="minorHAnsi"/>
          <w:b/>
          <w:sz w:val="18"/>
        </w:rPr>
      </w:pPr>
      <w:bookmarkStart w:id="21" w:name="_Ref404068429"/>
      <w:r w:rsidRPr="00014399">
        <w:rPr>
          <w:rFonts w:asciiTheme="minorHAnsi" w:hAnsiTheme="minorHAnsi" w:cstheme="minorHAnsi"/>
          <w:b/>
          <w:sz w:val="18"/>
        </w:rPr>
        <w:t>WARRANTY DISCLAIMER</w:t>
      </w:r>
      <w:bookmarkEnd w:id="21"/>
    </w:p>
    <w:p w:rsidR="00EE1FB8" w:rsidRDefault="00470C1F" w:rsidP="00C610AB">
      <w:pPr>
        <w:pStyle w:val="Heading2"/>
        <w:numPr>
          <w:ilvl w:val="0"/>
          <w:numId w:val="0"/>
        </w:numPr>
        <w:ind w:left="567"/>
        <w:rPr>
          <w:rFonts w:asciiTheme="minorHAnsi" w:hAnsiTheme="minorHAnsi" w:cstheme="minorHAnsi"/>
          <w:sz w:val="18"/>
        </w:rPr>
      </w:pPr>
      <w:r w:rsidRPr="00014399">
        <w:rPr>
          <w:rFonts w:asciiTheme="minorHAnsi" w:hAnsiTheme="minorHAnsi" w:cstheme="minorHAnsi"/>
          <w:sz w:val="18"/>
        </w:rPr>
        <w:t xml:space="preserve">EXCEPT AS EXPRESSLY STATED HEREIN, AND TO THE MAXIMUM EXTENT PERMITTED BY APPLICABLE LAW, </w:t>
      </w:r>
      <w:r w:rsidR="00D3092A" w:rsidRPr="00014399">
        <w:rPr>
          <w:rFonts w:asciiTheme="minorHAnsi" w:hAnsiTheme="minorHAnsi" w:cstheme="minorHAnsi"/>
          <w:sz w:val="18"/>
        </w:rPr>
        <w:t>ALL</w:t>
      </w:r>
      <w:r w:rsidRPr="00014399">
        <w:rPr>
          <w:rFonts w:asciiTheme="minorHAnsi" w:hAnsiTheme="minorHAnsi" w:cstheme="minorHAnsi"/>
          <w:sz w:val="18"/>
        </w:rPr>
        <w:t xml:space="preserve"> SERVICES ARE PROVIDED BY </w:t>
      </w:r>
      <w:r w:rsidR="009B3D39">
        <w:rPr>
          <w:rFonts w:asciiTheme="minorHAnsi" w:hAnsiTheme="minorHAnsi" w:cstheme="minorHAnsi"/>
          <w:sz w:val="18"/>
        </w:rPr>
        <w:t>EYEOTA</w:t>
      </w:r>
      <w:r w:rsidRPr="00014399">
        <w:rPr>
          <w:rFonts w:asciiTheme="minorHAnsi" w:hAnsiTheme="minorHAnsi" w:cstheme="minorHAnsi"/>
          <w:sz w:val="18"/>
        </w:rPr>
        <w:t xml:space="preserve"> </w:t>
      </w:r>
      <w:r w:rsidR="00062BFC" w:rsidRPr="00014399">
        <w:rPr>
          <w:rFonts w:asciiTheme="minorHAnsi" w:hAnsiTheme="minorHAnsi" w:cstheme="minorHAnsi"/>
          <w:sz w:val="18"/>
        </w:rPr>
        <w:t xml:space="preserve">AND </w:t>
      </w:r>
      <w:r w:rsidR="00FC0BED">
        <w:rPr>
          <w:rFonts w:asciiTheme="minorHAnsi" w:hAnsiTheme="minorHAnsi" w:cstheme="minorHAnsi"/>
          <w:sz w:val="18"/>
        </w:rPr>
        <w:t xml:space="preserve">THE </w:t>
      </w:r>
      <w:r w:rsidR="00062BFC" w:rsidRPr="00014399">
        <w:rPr>
          <w:rFonts w:asciiTheme="minorHAnsi" w:hAnsiTheme="minorHAnsi" w:cstheme="minorHAnsi"/>
          <w:sz w:val="18"/>
        </w:rPr>
        <w:t xml:space="preserve">DATA OWNER </w:t>
      </w:r>
      <w:r w:rsidRPr="00014399">
        <w:rPr>
          <w:rFonts w:asciiTheme="minorHAnsi" w:hAnsiTheme="minorHAnsi" w:cstheme="minorHAnsi"/>
          <w:sz w:val="18"/>
        </w:rPr>
        <w:t>AND ITS SUPPLIERS WITHOUT ANY WARRANTIES, EXPRESS OR IMPLIED, INCLUDING, BUT NOT LIMITED TO, ANY WARRANTIES OF QUALITY, PERFORMANCE, MERCHANTABILITY, FITNESS FOR A PARTICULAR PURPOSE, PROFITABILITY, OR NON-INFRINGEMENT.</w:t>
      </w:r>
      <w:r w:rsidR="00C6449F">
        <w:rPr>
          <w:rFonts w:asciiTheme="minorHAnsi" w:hAnsiTheme="minorHAnsi" w:cstheme="minorHAnsi"/>
          <w:sz w:val="18"/>
        </w:rPr>
        <w:t xml:space="preserve"> </w:t>
      </w:r>
      <w:r w:rsidR="00FC0BED">
        <w:rPr>
          <w:rFonts w:asciiTheme="minorHAnsi" w:hAnsiTheme="minorHAnsi" w:cstheme="minorHAnsi"/>
          <w:sz w:val="18"/>
        </w:rPr>
        <w:t xml:space="preserve">THE </w:t>
      </w:r>
      <w:r w:rsidR="00C2514D" w:rsidRPr="00014399">
        <w:rPr>
          <w:rFonts w:asciiTheme="minorHAnsi" w:hAnsiTheme="minorHAnsi" w:cstheme="minorHAnsi"/>
          <w:sz w:val="18"/>
        </w:rPr>
        <w:t>DATA OWNER</w:t>
      </w:r>
      <w:r w:rsidRPr="00014399">
        <w:rPr>
          <w:rFonts w:asciiTheme="minorHAnsi" w:hAnsiTheme="minorHAnsi" w:cstheme="minorHAnsi"/>
          <w:sz w:val="18"/>
        </w:rPr>
        <w:t xml:space="preserve"> </w:t>
      </w:r>
      <w:r w:rsidR="00770629" w:rsidRPr="00014399">
        <w:rPr>
          <w:rFonts w:asciiTheme="minorHAnsi" w:hAnsiTheme="minorHAnsi" w:cstheme="minorHAnsi"/>
          <w:sz w:val="18"/>
        </w:rPr>
        <w:t xml:space="preserve">AND </w:t>
      </w:r>
      <w:r w:rsidR="009B3D39">
        <w:rPr>
          <w:rFonts w:asciiTheme="minorHAnsi" w:hAnsiTheme="minorHAnsi" w:cstheme="minorHAnsi"/>
          <w:sz w:val="18"/>
        </w:rPr>
        <w:t>EYEOTA</w:t>
      </w:r>
      <w:r w:rsidR="00770629" w:rsidRPr="00014399">
        <w:rPr>
          <w:rFonts w:asciiTheme="minorHAnsi" w:hAnsiTheme="minorHAnsi" w:cstheme="minorHAnsi"/>
          <w:sz w:val="18"/>
        </w:rPr>
        <w:t xml:space="preserve"> </w:t>
      </w:r>
      <w:r w:rsidRPr="00014399">
        <w:rPr>
          <w:rFonts w:asciiTheme="minorHAnsi" w:hAnsiTheme="minorHAnsi" w:cstheme="minorHAnsi"/>
          <w:sz w:val="18"/>
        </w:rPr>
        <w:t>SPECIFICALLY DISCLAIMS THE APPLICABILITY OF ANY SUCH EXPRESS OR IMPLIED WARRANTIES.</w:t>
      </w:r>
      <w:r w:rsidR="00C6449F">
        <w:rPr>
          <w:rFonts w:asciiTheme="minorHAnsi" w:hAnsiTheme="minorHAnsi" w:cstheme="minorHAnsi"/>
          <w:sz w:val="18"/>
        </w:rPr>
        <w:t xml:space="preserve"> </w:t>
      </w:r>
      <w:r w:rsidR="00770629" w:rsidRPr="00014399">
        <w:rPr>
          <w:rFonts w:asciiTheme="minorHAnsi" w:hAnsiTheme="minorHAnsi" w:cstheme="minorHAnsi"/>
          <w:sz w:val="18"/>
        </w:rPr>
        <w:t>NEITHER PARTY</w:t>
      </w:r>
      <w:r w:rsidR="00C6449F">
        <w:rPr>
          <w:rFonts w:asciiTheme="minorHAnsi" w:hAnsiTheme="minorHAnsi" w:cstheme="minorHAnsi"/>
          <w:sz w:val="18"/>
        </w:rPr>
        <w:t xml:space="preserve"> </w:t>
      </w:r>
      <w:r w:rsidRPr="00014399">
        <w:rPr>
          <w:rFonts w:asciiTheme="minorHAnsi" w:hAnsiTheme="minorHAnsi" w:cstheme="minorHAnsi"/>
          <w:sz w:val="18"/>
        </w:rPr>
        <w:t>IS</w:t>
      </w:r>
      <w:r w:rsidR="00C6449F">
        <w:rPr>
          <w:rFonts w:asciiTheme="minorHAnsi" w:hAnsiTheme="minorHAnsi" w:cstheme="minorHAnsi"/>
          <w:sz w:val="18"/>
        </w:rPr>
        <w:t xml:space="preserve"> </w:t>
      </w:r>
      <w:r w:rsidRPr="00014399">
        <w:rPr>
          <w:rFonts w:asciiTheme="minorHAnsi" w:hAnsiTheme="minorHAnsi" w:cstheme="minorHAnsi"/>
          <w:sz w:val="18"/>
        </w:rPr>
        <w:t>RESPONSIBLE FOR ANY LOSS OR DAMAGE RESULTING FROM ANY DELAY IN PERFORMING OR FAILURE TO PERFORM ITS OBLIGATIONS HEREUNDER DUE TO ANY CAUSE OR CIRCUMSTANCE BEYOND ITS REASONABLE CONTROL.</w:t>
      </w:r>
      <w:r w:rsidR="00C6449F">
        <w:rPr>
          <w:rFonts w:asciiTheme="minorHAnsi" w:hAnsiTheme="minorHAnsi" w:cstheme="minorHAnsi"/>
          <w:sz w:val="18"/>
        </w:rPr>
        <w:t xml:space="preserve"> </w:t>
      </w:r>
    </w:p>
    <w:p w:rsidR="00FC0BED" w:rsidRPr="00014399" w:rsidRDefault="00FC0BED" w:rsidP="00C610AB">
      <w:pPr>
        <w:pStyle w:val="Heading2"/>
        <w:numPr>
          <w:ilvl w:val="0"/>
          <w:numId w:val="0"/>
        </w:numPr>
        <w:ind w:left="1276"/>
        <w:rPr>
          <w:rFonts w:asciiTheme="minorHAnsi" w:hAnsiTheme="minorHAnsi" w:cstheme="minorHAnsi"/>
          <w:sz w:val="18"/>
        </w:rPr>
      </w:pPr>
    </w:p>
    <w:p w:rsidR="00EE1FB8" w:rsidRPr="00014399" w:rsidRDefault="00EE1FB8" w:rsidP="00594897">
      <w:pPr>
        <w:pStyle w:val="Heading1"/>
        <w:rPr>
          <w:rFonts w:asciiTheme="minorHAnsi" w:hAnsiTheme="minorHAnsi" w:cstheme="minorHAnsi"/>
          <w:b/>
          <w:sz w:val="18"/>
        </w:rPr>
      </w:pPr>
      <w:bookmarkStart w:id="22" w:name="_Ref277533359"/>
      <w:r w:rsidRPr="00014399">
        <w:rPr>
          <w:rFonts w:asciiTheme="minorHAnsi" w:hAnsiTheme="minorHAnsi" w:cstheme="minorHAnsi"/>
          <w:b/>
          <w:sz w:val="18"/>
        </w:rPr>
        <w:t>REPRESENTATIONS</w:t>
      </w:r>
      <w:bookmarkEnd w:id="22"/>
    </w:p>
    <w:p w:rsidR="00EE1FB8" w:rsidRPr="00014399" w:rsidRDefault="00C81300" w:rsidP="00594897">
      <w:pPr>
        <w:pStyle w:val="Heading2"/>
        <w:rPr>
          <w:rFonts w:asciiTheme="minorHAnsi" w:hAnsiTheme="minorHAnsi" w:cstheme="minorHAnsi"/>
          <w:sz w:val="18"/>
        </w:rPr>
      </w:pPr>
      <w:r w:rsidRPr="00014399">
        <w:rPr>
          <w:rFonts w:asciiTheme="minorHAnsi" w:hAnsiTheme="minorHAnsi" w:cstheme="minorHAnsi"/>
          <w:sz w:val="18"/>
        </w:rPr>
        <w:t xml:space="preserve">Each party </w:t>
      </w:r>
      <w:r w:rsidR="00EE1FB8" w:rsidRPr="00014399">
        <w:rPr>
          <w:rFonts w:asciiTheme="minorHAnsi" w:hAnsiTheme="minorHAnsi" w:cstheme="minorHAnsi"/>
          <w:sz w:val="18"/>
        </w:rPr>
        <w:t xml:space="preserve">represents </w:t>
      </w:r>
      <w:r w:rsidR="00351542" w:rsidRPr="00014399">
        <w:rPr>
          <w:rFonts w:asciiTheme="minorHAnsi" w:hAnsiTheme="minorHAnsi" w:cstheme="minorHAnsi"/>
          <w:sz w:val="18"/>
        </w:rPr>
        <w:t xml:space="preserve">and warrants </w:t>
      </w:r>
      <w:r w:rsidR="00EE1FB8" w:rsidRPr="00014399">
        <w:rPr>
          <w:rFonts w:asciiTheme="minorHAnsi" w:hAnsiTheme="minorHAnsi" w:cstheme="minorHAnsi"/>
          <w:sz w:val="18"/>
        </w:rPr>
        <w:t>that –</w:t>
      </w:r>
      <w:r w:rsidR="00351542" w:rsidRPr="00014399">
        <w:rPr>
          <w:rFonts w:asciiTheme="minorHAnsi" w:hAnsiTheme="minorHAnsi" w:cstheme="minorHAnsi"/>
          <w:sz w:val="18"/>
        </w:rPr>
        <w:t xml:space="preserve"> </w:t>
      </w:r>
    </w:p>
    <w:p w:rsidR="00EE1FB8" w:rsidRPr="00014399" w:rsidRDefault="00EE1FB8" w:rsidP="00EE1FB8">
      <w:pPr>
        <w:pStyle w:val="MediumList2-Accent41"/>
        <w:keepLines/>
        <w:numPr>
          <w:ilvl w:val="0"/>
          <w:numId w:val="4"/>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0"/>
          <w:numId w:val="4"/>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0"/>
          <w:numId w:val="4"/>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0"/>
          <w:numId w:val="4"/>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0"/>
          <w:numId w:val="4"/>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1"/>
          <w:numId w:val="4"/>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0"/>
          <w:numId w:val="3"/>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0"/>
          <w:numId w:val="3"/>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0"/>
          <w:numId w:val="3"/>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0"/>
          <w:numId w:val="3"/>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0"/>
          <w:numId w:val="3"/>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0"/>
          <w:numId w:val="3"/>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0"/>
          <w:numId w:val="3"/>
        </w:numPr>
        <w:spacing w:line="288" w:lineRule="auto"/>
        <w:ind w:right="5"/>
        <w:jc w:val="both"/>
        <w:rPr>
          <w:rFonts w:asciiTheme="minorHAnsi" w:hAnsiTheme="minorHAnsi" w:cstheme="minorHAnsi"/>
          <w:vanish/>
          <w:sz w:val="12"/>
        </w:rPr>
      </w:pPr>
    </w:p>
    <w:p w:rsidR="00EE1FB8" w:rsidRPr="00014399" w:rsidRDefault="00EE1FB8" w:rsidP="00EE1FB8">
      <w:pPr>
        <w:pStyle w:val="MediumList2-Accent41"/>
        <w:keepLines/>
        <w:numPr>
          <w:ilvl w:val="1"/>
          <w:numId w:val="3"/>
        </w:numPr>
        <w:spacing w:line="288" w:lineRule="auto"/>
        <w:ind w:right="5"/>
        <w:jc w:val="both"/>
        <w:rPr>
          <w:rFonts w:asciiTheme="minorHAnsi" w:hAnsiTheme="minorHAnsi" w:cstheme="minorHAnsi"/>
          <w:vanish/>
          <w:sz w:val="12"/>
        </w:rPr>
      </w:pPr>
    </w:p>
    <w:p w:rsidR="00EE1FB8" w:rsidRPr="00014399" w:rsidRDefault="00FC0BED" w:rsidP="0080713A">
      <w:pPr>
        <w:pStyle w:val="Heading3"/>
        <w:rPr>
          <w:rFonts w:asciiTheme="minorHAnsi" w:hAnsiTheme="minorHAnsi" w:cstheme="minorHAnsi"/>
          <w:sz w:val="18"/>
        </w:rPr>
      </w:pPr>
      <w:r>
        <w:rPr>
          <w:rFonts w:asciiTheme="minorHAnsi" w:hAnsiTheme="minorHAnsi" w:cstheme="minorHAnsi"/>
          <w:sz w:val="18"/>
          <w:lang w:val="en-GB"/>
        </w:rPr>
        <w:t>I</w:t>
      </w:r>
      <w:r w:rsidR="00EE1FB8" w:rsidRPr="00014399">
        <w:rPr>
          <w:rFonts w:asciiTheme="minorHAnsi" w:hAnsiTheme="minorHAnsi" w:cstheme="minorHAnsi"/>
          <w:sz w:val="18"/>
        </w:rPr>
        <w:t xml:space="preserve">t is not presently the subject of any investigation or prosecution by </w:t>
      </w:r>
      <w:r w:rsidR="0080713A" w:rsidRPr="00014399">
        <w:rPr>
          <w:rFonts w:asciiTheme="minorHAnsi" w:hAnsiTheme="minorHAnsi" w:cstheme="minorHAnsi"/>
          <w:sz w:val="18"/>
        </w:rPr>
        <w:t xml:space="preserve">the applicable data protection authorities and courts in the European Union or any other </w:t>
      </w:r>
      <w:r w:rsidR="00EE1FB8" w:rsidRPr="00014399">
        <w:rPr>
          <w:rFonts w:asciiTheme="minorHAnsi" w:hAnsiTheme="minorHAnsi" w:cstheme="minorHAnsi"/>
          <w:sz w:val="18"/>
        </w:rPr>
        <w:t xml:space="preserve">governmental or </w:t>
      </w:r>
      <w:r w:rsidR="00E32795" w:rsidRPr="00014399">
        <w:rPr>
          <w:rFonts w:asciiTheme="minorHAnsi" w:hAnsiTheme="minorHAnsi" w:cstheme="minorHAnsi"/>
          <w:sz w:val="18"/>
        </w:rPr>
        <w:t xml:space="preserve">quasi-governmental </w:t>
      </w:r>
      <w:r w:rsidR="00EE1FB8" w:rsidRPr="00014399">
        <w:rPr>
          <w:rFonts w:asciiTheme="minorHAnsi" w:hAnsiTheme="minorHAnsi" w:cstheme="minorHAnsi"/>
          <w:sz w:val="18"/>
        </w:rPr>
        <w:t xml:space="preserve">regulatory body or agency </w:t>
      </w:r>
      <w:r w:rsidR="0080713A" w:rsidRPr="00014399">
        <w:rPr>
          <w:rFonts w:asciiTheme="minorHAnsi" w:hAnsiTheme="minorHAnsi" w:cstheme="minorHAnsi"/>
          <w:sz w:val="18"/>
        </w:rPr>
        <w:t>(collectively, “</w:t>
      </w:r>
      <w:r w:rsidR="0080713A" w:rsidRPr="00014399">
        <w:rPr>
          <w:rFonts w:asciiTheme="minorHAnsi" w:hAnsiTheme="minorHAnsi" w:cstheme="minorHAnsi"/>
          <w:b/>
          <w:bCs/>
          <w:sz w:val="18"/>
        </w:rPr>
        <w:t>Governmental Authority</w:t>
      </w:r>
      <w:r w:rsidR="0080713A" w:rsidRPr="00014399">
        <w:rPr>
          <w:rFonts w:asciiTheme="minorHAnsi" w:hAnsiTheme="minorHAnsi" w:cstheme="minorHAnsi"/>
          <w:sz w:val="18"/>
        </w:rPr>
        <w:t xml:space="preserve">”) </w:t>
      </w:r>
      <w:r w:rsidR="00EE1FB8" w:rsidRPr="00014399">
        <w:rPr>
          <w:rFonts w:asciiTheme="minorHAnsi" w:hAnsiTheme="minorHAnsi" w:cstheme="minorHAnsi"/>
          <w:sz w:val="18"/>
        </w:rPr>
        <w:t>in connection with its products, services, or advertising and, to the best of its knowledge, no such investigation or prosecution is threatened;</w:t>
      </w:r>
    </w:p>
    <w:p w:rsidR="00EE1FB8" w:rsidRPr="00014399" w:rsidRDefault="00251442" w:rsidP="0080713A">
      <w:pPr>
        <w:pStyle w:val="Heading3"/>
        <w:rPr>
          <w:rFonts w:asciiTheme="minorHAnsi" w:hAnsiTheme="minorHAnsi" w:cstheme="minorHAnsi"/>
          <w:sz w:val="18"/>
        </w:rPr>
      </w:pPr>
      <w:r>
        <w:rPr>
          <w:rFonts w:asciiTheme="minorHAnsi" w:hAnsiTheme="minorHAnsi" w:cstheme="minorHAnsi"/>
          <w:sz w:val="18"/>
          <w:lang w:val="en-GB"/>
        </w:rPr>
        <w:t>I</w:t>
      </w:r>
      <w:r w:rsidR="00EE1FB8" w:rsidRPr="00014399">
        <w:rPr>
          <w:rFonts w:asciiTheme="minorHAnsi" w:hAnsiTheme="minorHAnsi" w:cstheme="minorHAnsi"/>
          <w:sz w:val="18"/>
        </w:rPr>
        <w:t xml:space="preserve">t has disclosed the existence of any past formal or informal </w:t>
      </w:r>
      <w:r w:rsidR="0080713A" w:rsidRPr="00014399">
        <w:rPr>
          <w:rFonts w:asciiTheme="minorHAnsi" w:hAnsiTheme="minorHAnsi" w:cstheme="minorHAnsi"/>
          <w:b/>
          <w:bCs/>
          <w:sz w:val="18"/>
        </w:rPr>
        <w:t>Governmental Authority</w:t>
      </w:r>
      <w:r w:rsidR="0080713A" w:rsidRPr="00014399">
        <w:rPr>
          <w:rFonts w:asciiTheme="minorHAnsi" w:hAnsiTheme="minorHAnsi" w:cstheme="minorHAnsi"/>
          <w:sz w:val="18"/>
        </w:rPr>
        <w:t xml:space="preserve"> </w:t>
      </w:r>
      <w:r w:rsidR="00EE1FB8" w:rsidRPr="00014399">
        <w:rPr>
          <w:rFonts w:asciiTheme="minorHAnsi" w:hAnsiTheme="minorHAnsi" w:cstheme="minorHAnsi"/>
          <w:sz w:val="18"/>
        </w:rPr>
        <w:t xml:space="preserve">investigations involving </w:t>
      </w:r>
      <w:r>
        <w:rPr>
          <w:rFonts w:asciiTheme="minorHAnsi" w:hAnsiTheme="minorHAnsi" w:cstheme="minorHAnsi"/>
          <w:sz w:val="18"/>
          <w:lang w:val="en-GB"/>
        </w:rPr>
        <w:t xml:space="preserve">the </w:t>
      </w:r>
      <w:r w:rsidR="00C2514D" w:rsidRPr="00014399">
        <w:rPr>
          <w:rFonts w:asciiTheme="minorHAnsi" w:hAnsiTheme="minorHAnsi" w:cstheme="minorHAnsi"/>
          <w:sz w:val="18"/>
        </w:rPr>
        <w:t>Data Owner</w:t>
      </w:r>
      <w:r w:rsidR="00EE1FB8" w:rsidRPr="00014399">
        <w:rPr>
          <w:rFonts w:asciiTheme="minorHAnsi" w:hAnsiTheme="minorHAnsi" w:cstheme="minorHAnsi"/>
          <w:sz w:val="18"/>
        </w:rPr>
        <w:t>, its officers, directors, or principals; and</w:t>
      </w:r>
    </w:p>
    <w:p w:rsidR="00EE1FB8" w:rsidRPr="00014399" w:rsidRDefault="00251442" w:rsidP="0080713A">
      <w:pPr>
        <w:pStyle w:val="Heading3"/>
        <w:rPr>
          <w:rFonts w:asciiTheme="minorHAnsi" w:hAnsiTheme="minorHAnsi" w:cstheme="minorHAnsi"/>
          <w:sz w:val="18"/>
        </w:rPr>
      </w:pPr>
      <w:bookmarkStart w:id="23" w:name="_Ref277589658"/>
      <w:r>
        <w:rPr>
          <w:rFonts w:asciiTheme="minorHAnsi" w:hAnsiTheme="minorHAnsi" w:cstheme="minorHAnsi"/>
          <w:sz w:val="18"/>
          <w:lang w:val="en-GB"/>
        </w:rPr>
        <w:t>I</w:t>
      </w:r>
      <w:r w:rsidR="00EE1FB8" w:rsidRPr="00014399">
        <w:rPr>
          <w:rFonts w:asciiTheme="minorHAnsi" w:hAnsiTheme="minorHAnsi" w:cstheme="minorHAnsi"/>
          <w:sz w:val="18"/>
        </w:rPr>
        <w:t xml:space="preserve">f it becomes involved or is named in any action, investigation, complaint or other proceeding by or before any </w:t>
      </w:r>
      <w:r w:rsidR="0080713A" w:rsidRPr="00014399">
        <w:rPr>
          <w:rFonts w:asciiTheme="minorHAnsi" w:hAnsiTheme="minorHAnsi" w:cstheme="minorHAnsi"/>
          <w:sz w:val="18"/>
        </w:rPr>
        <w:t>Governmental Authority</w:t>
      </w:r>
      <w:r w:rsidR="00EE1FB8" w:rsidRPr="00014399">
        <w:rPr>
          <w:rFonts w:asciiTheme="minorHAnsi" w:hAnsiTheme="minorHAnsi" w:cstheme="minorHAnsi"/>
          <w:sz w:val="18"/>
        </w:rPr>
        <w:t xml:space="preserve">, or any private party, </w:t>
      </w:r>
      <w:r>
        <w:rPr>
          <w:rFonts w:asciiTheme="minorHAnsi" w:hAnsiTheme="minorHAnsi" w:cstheme="minorHAnsi"/>
          <w:sz w:val="18"/>
          <w:lang w:val="en-GB"/>
        </w:rPr>
        <w:t xml:space="preserve">the </w:t>
      </w:r>
      <w:r w:rsidR="00C2514D" w:rsidRPr="00014399">
        <w:rPr>
          <w:rFonts w:asciiTheme="minorHAnsi" w:hAnsiTheme="minorHAnsi" w:cstheme="minorHAnsi"/>
          <w:sz w:val="18"/>
        </w:rPr>
        <w:t>Data Owner</w:t>
      </w:r>
      <w:r w:rsidR="00EE1FB8" w:rsidRPr="00014399">
        <w:rPr>
          <w:rFonts w:asciiTheme="minorHAnsi" w:hAnsiTheme="minorHAnsi" w:cstheme="minorHAnsi"/>
          <w:sz w:val="18"/>
        </w:rPr>
        <w:t xml:space="preserve"> will immediately provide notice to </w:t>
      </w:r>
      <w:r w:rsidR="009B3D39">
        <w:rPr>
          <w:rFonts w:asciiTheme="minorHAnsi" w:hAnsiTheme="minorHAnsi" w:cstheme="minorHAnsi"/>
          <w:sz w:val="18"/>
        </w:rPr>
        <w:t>Eyeota</w:t>
      </w:r>
      <w:r w:rsidR="00EE1FB8" w:rsidRPr="00014399">
        <w:rPr>
          <w:rFonts w:asciiTheme="minorHAnsi" w:hAnsiTheme="minorHAnsi" w:cstheme="minorHAnsi"/>
          <w:sz w:val="18"/>
        </w:rPr>
        <w:t xml:space="preserve"> of such action, investigation, complaint or other proceeding, in which event </w:t>
      </w:r>
      <w:r w:rsidR="009B3D39">
        <w:rPr>
          <w:rFonts w:asciiTheme="minorHAnsi" w:hAnsiTheme="minorHAnsi" w:cstheme="minorHAnsi"/>
          <w:sz w:val="18"/>
        </w:rPr>
        <w:t>Eyeota</w:t>
      </w:r>
      <w:r w:rsidR="00EE1FB8" w:rsidRPr="00014399">
        <w:rPr>
          <w:rFonts w:asciiTheme="minorHAnsi" w:hAnsiTheme="minorHAnsi" w:cstheme="minorHAnsi"/>
          <w:sz w:val="18"/>
        </w:rPr>
        <w:t xml:space="preserve"> may terminate this Agreement immediately upon written notice to </w:t>
      </w:r>
      <w:r>
        <w:rPr>
          <w:rFonts w:asciiTheme="minorHAnsi" w:hAnsiTheme="minorHAnsi" w:cstheme="minorHAnsi"/>
          <w:sz w:val="18"/>
          <w:lang w:val="en-GB"/>
        </w:rPr>
        <w:t xml:space="preserve">the </w:t>
      </w:r>
      <w:r w:rsidR="00C2514D" w:rsidRPr="00014399">
        <w:rPr>
          <w:rFonts w:asciiTheme="minorHAnsi" w:hAnsiTheme="minorHAnsi" w:cstheme="minorHAnsi"/>
          <w:sz w:val="18"/>
        </w:rPr>
        <w:t>Data Owner</w:t>
      </w:r>
      <w:r w:rsidR="00EE1FB8" w:rsidRPr="00014399">
        <w:rPr>
          <w:rFonts w:asciiTheme="minorHAnsi" w:hAnsiTheme="minorHAnsi" w:cstheme="minorHAnsi"/>
          <w:sz w:val="18"/>
        </w:rPr>
        <w:t>.</w:t>
      </w:r>
      <w:bookmarkEnd w:id="23"/>
    </w:p>
    <w:p w:rsidR="00470C1F" w:rsidRPr="00014399" w:rsidRDefault="00251442" w:rsidP="0080713A">
      <w:pPr>
        <w:pStyle w:val="Heading3"/>
        <w:rPr>
          <w:rFonts w:asciiTheme="minorHAnsi" w:hAnsiTheme="minorHAnsi" w:cstheme="minorHAnsi"/>
          <w:sz w:val="18"/>
        </w:rPr>
      </w:pPr>
      <w:r>
        <w:rPr>
          <w:rFonts w:asciiTheme="minorHAnsi" w:hAnsiTheme="minorHAnsi" w:cstheme="minorHAnsi"/>
          <w:sz w:val="18"/>
          <w:lang w:val="en-US"/>
        </w:rPr>
        <w:t>I</w:t>
      </w:r>
      <w:r w:rsidR="00470C1F" w:rsidRPr="00014399">
        <w:rPr>
          <w:rFonts w:asciiTheme="minorHAnsi" w:hAnsiTheme="minorHAnsi" w:cstheme="minorHAnsi"/>
          <w:sz w:val="18"/>
          <w:lang w:val="en-US"/>
        </w:rPr>
        <w:t xml:space="preserve">t will comply </w:t>
      </w:r>
      <w:r w:rsidR="00470C1F" w:rsidRPr="00DA348C">
        <w:rPr>
          <w:rFonts w:asciiTheme="minorHAnsi" w:hAnsiTheme="minorHAnsi" w:cstheme="minorHAnsi"/>
          <w:sz w:val="18"/>
          <w:lang w:val="en-US"/>
        </w:rPr>
        <w:t>with Section</w:t>
      </w:r>
      <w:r w:rsidR="00B74A83">
        <w:rPr>
          <w:rFonts w:asciiTheme="minorHAnsi" w:hAnsiTheme="minorHAnsi" w:cstheme="minorHAnsi"/>
          <w:sz w:val="18"/>
          <w:lang w:val="en-US"/>
        </w:rPr>
        <w:t xml:space="preserve"> </w:t>
      </w:r>
      <w:r w:rsidR="00B74A83">
        <w:rPr>
          <w:rFonts w:asciiTheme="minorHAnsi" w:hAnsiTheme="minorHAnsi" w:cstheme="minorHAnsi"/>
          <w:sz w:val="18"/>
          <w:lang w:val="en-US"/>
        </w:rPr>
        <w:fldChar w:fldCharType="begin"/>
      </w:r>
      <w:r w:rsidR="00B74A83">
        <w:rPr>
          <w:rFonts w:asciiTheme="minorHAnsi" w:hAnsiTheme="minorHAnsi" w:cstheme="minorHAnsi"/>
          <w:sz w:val="18"/>
          <w:lang w:val="en-US"/>
        </w:rPr>
        <w:instrText xml:space="preserve"> REF _Ref404069119 \r \h </w:instrText>
      </w:r>
      <w:r w:rsidR="00B74A83">
        <w:rPr>
          <w:rFonts w:asciiTheme="minorHAnsi" w:hAnsiTheme="minorHAnsi" w:cstheme="minorHAnsi"/>
          <w:sz w:val="18"/>
          <w:lang w:val="en-US"/>
        </w:rPr>
      </w:r>
      <w:r w:rsidR="00B74A83">
        <w:rPr>
          <w:rFonts w:asciiTheme="minorHAnsi" w:hAnsiTheme="minorHAnsi" w:cstheme="minorHAnsi"/>
          <w:sz w:val="18"/>
          <w:lang w:val="en-US"/>
        </w:rPr>
        <w:fldChar w:fldCharType="separate"/>
      </w:r>
      <w:r w:rsidR="00CA6B87">
        <w:rPr>
          <w:rFonts w:asciiTheme="minorHAnsi" w:hAnsiTheme="minorHAnsi" w:cstheme="minorHAnsi"/>
          <w:sz w:val="18"/>
          <w:lang w:val="en-US"/>
        </w:rPr>
        <w:t>6</w:t>
      </w:r>
      <w:r w:rsidR="00B74A83">
        <w:rPr>
          <w:rFonts w:asciiTheme="minorHAnsi" w:hAnsiTheme="minorHAnsi" w:cstheme="minorHAnsi"/>
          <w:sz w:val="18"/>
          <w:lang w:val="en-US"/>
        </w:rPr>
        <w:fldChar w:fldCharType="end"/>
      </w:r>
      <w:r w:rsidR="00B74A83">
        <w:rPr>
          <w:rFonts w:asciiTheme="minorHAnsi" w:hAnsiTheme="minorHAnsi" w:cstheme="minorHAnsi"/>
          <w:sz w:val="18"/>
          <w:lang w:val="en-US"/>
        </w:rPr>
        <w:t>,</w:t>
      </w:r>
      <w:r w:rsidR="00470C1F" w:rsidRPr="00DA348C">
        <w:rPr>
          <w:rFonts w:asciiTheme="minorHAnsi" w:hAnsiTheme="minorHAnsi" w:cstheme="minorHAnsi"/>
          <w:sz w:val="18"/>
          <w:lang w:val="en-US"/>
        </w:rPr>
        <w:t xml:space="preserve"> </w:t>
      </w:r>
      <w:r w:rsidR="00DA348C" w:rsidRPr="00C610AB">
        <w:rPr>
          <w:rFonts w:asciiTheme="minorHAnsi" w:hAnsiTheme="minorHAnsi" w:cstheme="minorHAnsi"/>
          <w:sz w:val="18"/>
          <w:lang w:val="en-US"/>
        </w:rPr>
        <w:fldChar w:fldCharType="begin"/>
      </w:r>
      <w:r w:rsidR="00DA348C" w:rsidRPr="00C610AB">
        <w:rPr>
          <w:rFonts w:asciiTheme="minorHAnsi" w:hAnsiTheme="minorHAnsi" w:cstheme="minorHAnsi"/>
          <w:sz w:val="18"/>
          <w:lang w:val="en-US"/>
        </w:rPr>
        <w:instrText xml:space="preserve"> REF _Ref404068420 \r \h </w:instrText>
      </w:r>
      <w:r w:rsidR="00DA348C">
        <w:rPr>
          <w:rFonts w:asciiTheme="minorHAnsi" w:hAnsiTheme="minorHAnsi" w:cstheme="minorHAnsi"/>
          <w:sz w:val="18"/>
          <w:lang w:val="en-US"/>
        </w:rPr>
        <w:instrText xml:space="preserve"> \* MERGEFORMAT </w:instrText>
      </w:r>
      <w:r w:rsidR="00DA348C" w:rsidRPr="00C610AB">
        <w:rPr>
          <w:rFonts w:asciiTheme="minorHAnsi" w:hAnsiTheme="minorHAnsi" w:cstheme="minorHAnsi"/>
          <w:sz w:val="18"/>
          <w:lang w:val="en-US"/>
        </w:rPr>
      </w:r>
      <w:r w:rsidR="00DA348C" w:rsidRPr="00C610AB">
        <w:rPr>
          <w:rFonts w:asciiTheme="minorHAnsi" w:hAnsiTheme="minorHAnsi" w:cstheme="minorHAnsi"/>
          <w:sz w:val="18"/>
          <w:lang w:val="en-US"/>
        </w:rPr>
        <w:fldChar w:fldCharType="separate"/>
      </w:r>
      <w:r w:rsidR="00CA6B87">
        <w:rPr>
          <w:rFonts w:asciiTheme="minorHAnsi" w:hAnsiTheme="minorHAnsi" w:cstheme="minorHAnsi"/>
          <w:sz w:val="18"/>
          <w:lang w:val="en-US"/>
        </w:rPr>
        <w:t>8</w:t>
      </w:r>
      <w:r w:rsidR="00DA348C" w:rsidRPr="00C610AB">
        <w:rPr>
          <w:rFonts w:asciiTheme="minorHAnsi" w:hAnsiTheme="minorHAnsi" w:cstheme="minorHAnsi"/>
          <w:sz w:val="18"/>
          <w:lang w:val="en-US"/>
        </w:rPr>
        <w:fldChar w:fldCharType="end"/>
      </w:r>
      <w:r w:rsidR="00803A9A" w:rsidRPr="00DA348C">
        <w:rPr>
          <w:rFonts w:asciiTheme="minorHAnsi" w:hAnsiTheme="minorHAnsi" w:cstheme="minorHAnsi"/>
          <w:sz w:val="18"/>
          <w:lang w:val="en-US"/>
        </w:rPr>
        <w:t xml:space="preserve"> and </w:t>
      </w:r>
      <w:r w:rsidR="00DA348C" w:rsidRPr="00C610AB">
        <w:rPr>
          <w:rFonts w:asciiTheme="minorHAnsi" w:hAnsiTheme="minorHAnsi" w:cstheme="minorHAnsi"/>
          <w:sz w:val="18"/>
          <w:lang w:val="en-US"/>
        </w:rPr>
        <w:fldChar w:fldCharType="begin"/>
      </w:r>
      <w:r w:rsidR="00DA348C" w:rsidRPr="00C610AB">
        <w:rPr>
          <w:rFonts w:asciiTheme="minorHAnsi" w:hAnsiTheme="minorHAnsi" w:cstheme="minorHAnsi"/>
          <w:sz w:val="18"/>
          <w:lang w:val="en-US"/>
        </w:rPr>
        <w:instrText xml:space="preserve"> REF _Ref404068429 \r \h </w:instrText>
      </w:r>
      <w:r w:rsidR="00DA348C">
        <w:rPr>
          <w:rFonts w:asciiTheme="minorHAnsi" w:hAnsiTheme="minorHAnsi" w:cstheme="minorHAnsi"/>
          <w:sz w:val="18"/>
          <w:lang w:val="en-US"/>
        </w:rPr>
        <w:instrText xml:space="preserve"> \* MERGEFORMAT </w:instrText>
      </w:r>
      <w:r w:rsidR="00DA348C" w:rsidRPr="00C610AB">
        <w:rPr>
          <w:rFonts w:asciiTheme="minorHAnsi" w:hAnsiTheme="minorHAnsi" w:cstheme="minorHAnsi"/>
          <w:sz w:val="18"/>
          <w:lang w:val="en-US"/>
        </w:rPr>
      </w:r>
      <w:r w:rsidR="00DA348C" w:rsidRPr="00C610AB">
        <w:rPr>
          <w:rFonts w:asciiTheme="minorHAnsi" w:hAnsiTheme="minorHAnsi" w:cstheme="minorHAnsi"/>
          <w:sz w:val="18"/>
          <w:lang w:val="en-US"/>
        </w:rPr>
        <w:fldChar w:fldCharType="separate"/>
      </w:r>
      <w:r w:rsidR="00CA6B87">
        <w:rPr>
          <w:rFonts w:asciiTheme="minorHAnsi" w:hAnsiTheme="minorHAnsi" w:cstheme="minorHAnsi"/>
          <w:sz w:val="18"/>
          <w:lang w:val="en-US"/>
        </w:rPr>
        <w:t>10</w:t>
      </w:r>
      <w:r w:rsidR="00DA348C" w:rsidRPr="00C610AB">
        <w:rPr>
          <w:rFonts w:asciiTheme="minorHAnsi" w:hAnsiTheme="minorHAnsi" w:cstheme="minorHAnsi"/>
          <w:sz w:val="18"/>
          <w:lang w:val="en-US"/>
        </w:rPr>
        <w:fldChar w:fldCharType="end"/>
      </w:r>
      <w:r w:rsidR="00803A9A" w:rsidRPr="00DA348C">
        <w:rPr>
          <w:rFonts w:asciiTheme="minorHAnsi" w:hAnsiTheme="minorHAnsi" w:cstheme="minorHAnsi"/>
          <w:sz w:val="18"/>
          <w:lang w:val="en-US"/>
        </w:rPr>
        <w:t>.</w:t>
      </w:r>
    </w:p>
    <w:p w:rsidR="00EE1FB8" w:rsidRDefault="00C81300" w:rsidP="00F2422B">
      <w:pPr>
        <w:pStyle w:val="Heading2"/>
        <w:rPr>
          <w:rFonts w:asciiTheme="minorHAnsi" w:hAnsiTheme="minorHAnsi" w:cstheme="minorHAnsi"/>
          <w:sz w:val="18"/>
        </w:rPr>
      </w:pPr>
      <w:r w:rsidRPr="00014399">
        <w:rPr>
          <w:rFonts w:asciiTheme="minorHAnsi" w:hAnsiTheme="minorHAnsi" w:cstheme="minorHAnsi"/>
          <w:sz w:val="18"/>
        </w:rPr>
        <w:t xml:space="preserve">Each party </w:t>
      </w:r>
      <w:r w:rsidR="00EE1FB8" w:rsidRPr="00014399">
        <w:rPr>
          <w:rFonts w:asciiTheme="minorHAnsi" w:hAnsiTheme="minorHAnsi" w:cstheme="minorHAnsi"/>
          <w:sz w:val="18"/>
        </w:rPr>
        <w:t xml:space="preserve">represents that it is now and will continue throughout the Term of this Agreement to be in full compliance with all Laws applicable to its business, including but not limited to the Act and the rules and regulations of any </w:t>
      </w:r>
      <w:r w:rsidR="00F2422B" w:rsidRPr="00014399">
        <w:rPr>
          <w:rFonts w:asciiTheme="minorHAnsi" w:hAnsiTheme="minorHAnsi" w:cstheme="minorHAnsi"/>
          <w:sz w:val="18"/>
        </w:rPr>
        <w:t>G</w:t>
      </w:r>
      <w:r w:rsidR="00EE1FB8" w:rsidRPr="00014399">
        <w:rPr>
          <w:rFonts w:asciiTheme="minorHAnsi" w:hAnsiTheme="minorHAnsi" w:cstheme="minorHAnsi"/>
          <w:sz w:val="18"/>
        </w:rPr>
        <w:t xml:space="preserve">overnmental </w:t>
      </w:r>
      <w:r w:rsidR="00F2422B" w:rsidRPr="00014399">
        <w:rPr>
          <w:rFonts w:asciiTheme="minorHAnsi" w:hAnsiTheme="minorHAnsi" w:cstheme="minorHAnsi"/>
          <w:sz w:val="18"/>
        </w:rPr>
        <w:t xml:space="preserve">Authority </w:t>
      </w:r>
      <w:r w:rsidR="00EE1FB8" w:rsidRPr="00014399">
        <w:rPr>
          <w:rFonts w:asciiTheme="minorHAnsi" w:hAnsiTheme="minorHAnsi" w:cstheme="minorHAnsi"/>
          <w:sz w:val="18"/>
        </w:rPr>
        <w:t xml:space="preserve">that has jurisdiction over </w:t>
      </w:r>
      <w:r w:rsidR="00251442">
        <w:rPr>
          <w:rFonts w:asciiTheme="minorHAnsi" w:hAnsiTheme="minorHAnsi" w:cstheme="minorHAnsi"/>
          <w:sz w:val="18"/>
        </w:rPr>
        <w:t xml:space="preserve">the </w:t>
      </w:r>
      <w:r w:rsidR="00C2514D" w:rsidRPr="00014399">
        <w:rPr>
          <w:rFonts w:asciiTheme="minorHAnsi" w:hAnsiTheme="minorHAnsi" w:cstheme="minorHAnsi"/>
          <w:sz w:val="18"/>
        </w:rPr>
        <w:t>Data Owner</w:t>
      </w:r>
      <w:r w:rsidR="00EE1FB8" w:rsidRPr="00014399">
        <w:rPr>
          <w:rFonts w:asciiTheme="minorHAnsi" w:hAnsiTheme="minorHAnsi" w:cstheme="minorHAnsi"/>
          <w:sz w:val="18"/>
        </w:rPr>
        <w:t xml:space="preserve">’s business activities or products in any country in the world. </w:t>
      </w:r>
    </w:p>
    <w:p w:rsidR="00251442" w:rsidRPr="00014399" w:rsidRDefault="00251442" w:rsidP="00C610AB">
      <w:pPr>
        <w:pStyle w:val="Heading2"/>
        <w:numPr>
          <w:ilvl w:val="0"/>
          <w:numId w:val="0"/>
        </w:numPr>
        <w:ind w:left="1276"/>
        <w:rPr>
          <w:rFonts w:asciiTheme="minorHAnsi" w:hAnsiTheme="minorHAnsi" w:cstheme="minorHAnsi"/>
          <w:sz w:val="18"/>
        </w:rPr>
      </w:pPr>
    </w:p>
    <w:p w:rsidR="00EE1FB8" w:rsidRPr="00014399" w:rsidRDefault="00EE1FB8" w:rsidP="00594897">
      <w:pPr>
        <w:pStyle w:val="Heading1"/>
        <w:rPr>
          <w:rFonts w:asciiTheme="minorHAnsi" w:hAnsiTheme="minorHAnsi" w:cstheme="minorHAnsi"/>
          <w:b/>
          <w:sz w:val="18"/>
        </w:rPr>
      </w:pPr>
      <w:bookmarkStart w:id="24" w:name="_Ref404068497"/>
      <w:r w:rsidRPr="00014399">
        <w:rPr>
          <w:rFonts w:asciiTheme="minorHAnsi" w:hAnsiTheme="minorHAnsi" w:cstheme="minorHAnsi"/>
          <w:b/>
          <w:sz w:val="18"/>
        </w:rPr>
        <w:t>PROPRIETARY RIGHTS</w:t>
      </w:r>
      <w:bookmarkEnd w:id="24"/>
    </w:p>
    <w:p w:rsidR="00EE1FB8" w:rsidRDefault="00BE4CF8" w:rsidP="00BD0B81">
      <w:pPr>
        <w:pStyle w:val="text1"/>
        <w:rPr>
          <w:rFonts w:asciiTheme="minorHAnsi" w:hAnsiTheme="minorHAnsi" w:cstheme="minorHAnsi"/>
          <w:sz w:val="18"/>
        </w:rPr>
      </w:pPr>
      <w:r w:rsidRPr="00014399">
        <w:rPr>
          <w:rFonts w:asciiTheme="minorHAnsi" w:hAnsiTheme="minorHAnsi" w:cstheme="minorHAnsi"/>
          <w:sz w:val="18"/>
        </w:rPr>
        <w:t xml:space="preserve">All intellectual property rights in and to the </w:t>
      </w:r>
      <w:r w:rsidR="00D3092A" w:rsidRPr="00014399">
        <w:rPr>
          <w:rFonts w:asciiTheme="minorHAnsi" w:hAnsiTheme="minorHAnsi" w:cstheme="minorHAnsi"/>
          <w:sz w:val="18"/>
        </w:rPr>
        <w:t xml:space="preserve">Marketplace </w:t>
      </w:r>
      <w:r w:rsidRPr="00014399">
        <w:rPr>
          <w:rFonts w:asciiTheme="minorHAnsi" w:hAnsiTheme="minorHAnsi" w:cstheme="minorHAnsi"/>
          <w:sz w:val="18"/>
        </w:rPr>
        <w:t xml:space="preserve">Services are and shall at all times remain the sole and exclusive property of </w:t>
      </w:r>
      <w:r w:rsidR="009B3D39">
        <w:rPr>
          <w:rFonts w:asciiTheme="minorHAnsi" w:hAnsiTheme="minorHAnsi" w:cstheme="minorHAnsi"/>
          <w:sz w:val="18"/>
        </w:rPr>
        <w:t>Eyeota</w:t>
      </w:r>
      <w:r w:rsidRPr="00014399">
        <w:rPr>
          <w:rFonts w:asciiTheme="minorHAnsi" w:hAnsiTheme="minorHAnsi" w:cstheme="minorHAnsi"/>
          <w:sz w:val="18"/>
        </w:rPr>
        <w:t xml:space="preserve"> and are protected by applicable intellectual property laws and treaties. </w:t>
      </w:r>
      <w:r w:rsidR="00251442">
        <w:rPr>
          <w:rFonts w:asciiTheme="minorHAnsi" w:hAnsiTheme="minorHAnsi" w:cstheme="minorHAnsi"/>
          <w:sz w:val="18"/>
        </w:rPr>
        <w:t xml:space="preserve">The </w:t>
      </w:r>
      <w:r w:rsidR="00C2514D" w:rsidRPr="00014399">
        <w:rPr>
          <w:rFonts w:asciiTheme="minorHAnsi" w:hAnsiTheme="minorHAnsi" w:cstheme="minorHAnsi"/>
          <w:sz w:val="18"/>
        </w:rPr>
        <w:t>Data Owner</w:t>
      </w:r>
      <w:r w:rsidRPr="00014399">
        <w:rPr>
          <w:rFonts w:asciiTheme="minorHAnsi" w:hAnsiTheme="minorHAnsi" w:cstheme="minorHAnsi"/>
          <w:sz w:val="18"/>
        </w:rPr>
        <w:t xml:space="preserve"> acknowledges that it does n</w:t>
      </w:r>
      <w:r w:rsidR="00366E31" w:rsidRPr="00014399">
        <w:rPr>
          <w:rFonts w:asciiTheme="minorHAnsi" w:hAnsiTheme="minorHAnsi" w:cstheme="minorHAnsi"/>
          <w:sz w:val="18"/>
        </w:rPr>
        <w:t xml:space="preserve">ot acquire any ownership rights. </w:t>
      </w:r>
      <w:r w:rsidR="009B3D39">
        <w:rPr>
          <w:rFonts w:asciiTheme="minorHAnsi" w:hAnsiTheme="minorHAnsi" w:cstheme="minorHAnsi"/>
          <w:sz w:val="18"/>
        </w:rPr>
        <w:t>Eyeota</w:t>
      </w:r>
      <w:r w:rsidRPr="00014399">
        <w:rPr>
          <w:rFonts w:asciiTheme="minorHAnsi" w:hAnsiTheme="minorHAnsi" w:cstheme="minorHAnsi"/>
          <w:sz w:val="18"/>
        </w:rPr>
        <w:t xml:space="preserve"> retains all right, title and interest in and to the technology utilized by </w:t>
      </w:r>
      <w:r w:rsidR="009B3D39">
        <w:rPr>
          <w:rFonts w:asciiTheme="minorHAnsi" w:hAnsiTheme="minorHAnsi" w:cstheme="minorHAnsi"/>
          <w:sz w:val="18"/>
        </w:rPr>
        <w:t>Eyeota</w:t>
      </w:r>
      <w:r w:rsidRPr="00014399">
        <w:rPr>
          <w:rFonts w:asciiTheme="minorHAnsi" w:hAnsiTheme="minorHAnsi" w:cstheme="minorHAnsi"/>
          <w:sz w:val="18"/>
        </w:rPr>
        <w:t xml:space="preserve"> to provide the </w:t>
      </w:r>
      <w:r w:rsidR="00D3092A" w:rsidRPr="00014399">
        <w:rPr>
          <w:rFonts w:asciiTheme="minorHAnsi" w:hAnsiTheme="minorHAnsi" w:cstheme="minorHAnsi"/>
          <w:sz w:val="18"/>
        </w:rPr>
        <w:t>Marketplace Service</w:t>
      </w:r>
      <w:r w:rsidRPr="00014399">
        <w:rPr>
          <w:rFonts w:asciiTheme="minorHAnsi" w:hAnsiTheme="minorHAnsi" w:cstheme="minorHAnsi"/>
          <w:sz w:val="18"/>
        </w:rPr>
        <w:t xml:space="preserve">s hereunder, including but not limited to all </w:t>
      </w:r>
      <w:r w:rsidRPr="00014399">
        <w:rPr>
          <w:rFonts w:asciiTheme="minorHAnsi" w:hAnsiTheme="minorHAnsi" w:cstheme="minorHAnsi"/>
          <w:sz w:val="18"/>
        </w:rPr>
        <w:lastRenderedPageBreak/>
        <w:t>patent, trademark, copyright, trade secret and all other intellectual property rights therein.</w:t>
      </w:r>
      <w:r w:rsidR="00770629" w:rsidRPr="00014399">
        <w:rPr>
          <w:rFonts w:asciiTheme="minorHAnsi" w:hAnsiTheme="minorHAnsi" w:cstheme="minorHAnsi"/>
          <w:sz w:val="18"/>
        </w:rPr>
        <w:t xml:space="preserve"> All intellectual property rights in the Data Owner’s Data, brand names, logos and marks (</w:t>
      </w:r>
      <w:r w:rsidR="00251442">
        <w:rPr>
          <w:rFonts w:asciiTheme="minorHAnsi" w:hAnsiTheme="minorHAnsi" w:cstheme="minorHAnsi"/>
          <w:sz w:val="18"/>
        </w:rPr>
        <w:t xml:space="preserve">the </w:t>
      </w:r>
      <w:r w:rsidR="00770629" w:rsidRPr="00014399">
        <w:rPr>
          <w:rFonts w:asciiTheme="minorHAnsi" w:hAnsiTheme="minorHAnsi" w:cstheme="minorHAnsi"/>
          <w:sz w:val="18"/>
        </w:rPr>
        <w:t>“Data Owner’s IP”)</w:t>
      </w:r>
      <w:r w:rsidR="00C6449F">
        <w:rPr>
          <w:rFonts w:asciiTheme="minorHAnsi" w:hAnsiTheme="minorHAnsi" w:cstheme="minorHAnsi"/>
          <w:sz w:val="18"/>
        </w:rPr>
        <w:t xml:space="preserve"> </w:t>
      </w:r>
      <w:r w:rsidR="00770629" w:rsidRPr="00014399">
        <w:rPr>
          <w:rFonts w:asciiTheme="minorHAnsi" w:hAnsiTheme="minorHAnsi" w:cstheme="minorHAnsi"/>
          <w:sz w:val="18"/>
        </w:rPr>
        <w:t xml:space="preserve">are and shall at all times remain the sole and exclusive property of </w:t>
      </w:r>
      <w:r w:rsidR="00251442">
        <w:rPr>
          <w:rFonts w:asciiTheme="minorHAnsi" w:hAnsiTheme="minorHAnsi" w:cstheme="minorHAnsi"/>
          <w:sz w:val="18"/>
        </w:rPr>
        <w:t xml:space="preserve">the </w:t>
      </w:r>
      <w:r w:rsidR="00770629" w:rsidRPr="00014399">
        <w:rPr>
          <w:rFonts w:asciiTheme="minorHAnsi" w:hAnsiTheme="minorHAnsi" w:cstheme="minorHAnsi"/>
          <w:sz w:val="18"/>
        </w:rPr>
        <w:t xml:space="preserve">Data Owner and are protected by applicable intellectual property laws and treaties. </w:t>
      </w:r>
      <w:r w:rsidR="009B3D39">
        <w:rPr>
          <w:rFonts w:asciiTheme="minorHAnsi" w:hAnsiTheme="minorHAnsi" w:cstheme="minorHAnsi"/>
          <w:sz w:val="18"/>
        </w:rPr>
        <w:t>Eyeota</w:t>
      </w:r>
      <w:r w:rsidR="00770629" w:rsidRPr="00014399">
        <w:rPr>
          <w:rFonts w:asciiTheme="minorHAnsi" w:hAnsiTheme="minorHAnsi" w:cstheme="minorHAnsi"/>
          <w:sz w:val="18"/>
        </w:rPr>
        <w:t xml:space="preserve"> acknowledges that it does not acquire any ownership rights.</w:t>
      </w:r>
      <w:r w:rsidR="00251442">
        <w:rPr>
          <w:rFonts w:asciiTheme="minorHAnsi" w:hAnsiTheme="minorHAnsi" w:cstheme="minorHAnsi"/>
          <w:sz w:val="18"/>
        </w:rPr>
        <w:t xml:space="preserve"> The </w:t>
      </w:r>
      <w:r w:rsidR="00770629" w:rsidRPr="00014399">
        <w:rPr>
          <w:rFonts w:asciiTheme="minorHAnsi" w:hAnsiTheme="minorHAnsi" w:cstheme="minorHAnsi"/>
          <w:sz w:val="18"/>
        </w:rPr>
        <w:t>Data Owner retains all right, title and interest in and to the Data Owner’s IP, including but not limited to all patent, trademark, copyright, trade secret and all other intellectual property rights therein</w:t>
      </w:r>
      <w:r w:rsidR="00251442">
        <w:rPr>
          <w:rFonts w:asciiTheme="minorHAnsi" w:hAnsiTheme="minorHAnsi" w:cstheme="minorHAnsi"/>
          <w:sz w:val="18"/>
        </w:rPr>
        <w:t>.</w:t>
      </w:r>
    </w:p>
    <w:p w:rsidR="00251442" w:rsidRPr="00014399" w:rsidRDefault="00251442" w:rsidP="00BD0B81">
      <w:pPr>
        <w:pStyle w:val="text1"/>
        <w:rPr>
          <w:rFonts w:asciiTheme="minorHAnsi" w:hAnsiTheme="minorHAnsi" w:cstheme="minorHAnsi"/>
          <w:sz w:val="18"/>
        </w:rPr>
      </w:pPr>
    </w:p>
    <w:p w:rsidR="00EE1FB8" w:rsidRPr="00014399" w:rsidRDefault="00EE1FB8" w:rsidP="00594897">
      <w:pPr>
        <w:pStyle w:val="Heading1"/>
        <w:rPr>
          <w:rFonts w:asciiTheme="minorHAnsi" w:hAnsiTheme="minorHAnsi" w:cstheme="minorHAnsi"/>
          <w:b/>
          <w:sz w:val="18"/>
        </w:rPr>
      </w:pPr>
      <w:r w:rsidRPr="00014399">
        <w:rPr>
          <w:rFonts w:asciiTheme="minorHAnsi" w:hAnsiTheme="minorHAnsi" w:cstheme="minorHAnsi"/>
          <w:b/>
          <w:sz w:val="18"/>
        </w:rPr>
        <w:t>TERM AND TERMINATION</w:t>
      </w:r>
    </w:p>
    <w:p w:rsidR="00EE1FB8" w:rsidRPr="00014399" w:rsidRDefault="00EE1FB8" w:rsidP="00676417">
      <w:pPr>
        <w:pStyle w:val="Heading2"/>
        <w:rPr>
          <w:rFonts w:asciiTheme="minorHAnsi" w:hAnsiTheme="minorHAnsi" w:cstheme="minorHAnsi"/>
          <w:sz w:val="18"/>
        </w:rPr>
      </w:pPr>
      <w:r w:rsidRPr="00014399">
        <w:rPr>
          <w:rFonts w:asciiTheme="minorHAnsi" w:hAnsiTheme="minorHAnsi" w:cstheme="minorHAnsi"/>
          <w:sz w:val="18"/>
        </w:rPr>
        <w:t>This Agreement shall commence upon the Effective Date and shall continue for an initial period of twelve (12) months (the "</w:t>
      </w:r>
      <w:r w:rsidRPr="00014399">
        <w:rPr>
          <w:rFonts w:asciiTheme="minorHAnsi" w:hAnsiTheme="minorHAnsi" w:cstheme="minorHAnsi"/>
          <w:b/>
          <w:sz w:val="18"/>
        </w:rPr>
        <w:t>Initial Term</w:t>
      </w:r>
      <w:r w:rsidRPr="00014399">
        <w:rPr>
          <w:rFonts w:asciiTheme="minorHAnsi" w:hAnsiTheme="minorHAnsi" w:cstheme="minorHAnsi"/>
          <w:sz w:val="18"/>
        </w:rPr>
        <w:t>") unless t</w:t>
      </w:r>
      <w:r w:rsidRPr="00014399">
        <w:rPr>
          <w:rFonts w:asciiTheme="minorHAnsi" w:eastAsia="Batang" w:hAnsiTheme="minorHAnsi" w:cstheme="minorHAnsi"/>
          <w:sz w:val="18"/>
        </w:rPr>
        <w:t xml:space="preserve">erminated earlier pursuant to Section </w:t>
      </w:r>
      <w:r w:rsidRPr="00014399">
        <w:rPr>
          <w:rFonts w:asciiTheme="minorHAnsi" w:eastAsia="Batang" w:hAnsiTheme="minorHAnsi" w:cstheme="minorHAnsi"/>
          <w:sz w:val="18"/>
        </w:rPr>
        <w:fldChar w:fldCharType="begin"/>
      </w:r>
      <w:r w:rsidRPr="00014399">
        <w:rPr>
          <w:rFonts w:asciiTheme="minorHAnsi" w:eastAsia="Batang" w:hAnsiTheme="minorHAnsi" w:cstheme="minorHAnsi"/>
          <w:sz w:val="18"/>
        </w:rPr>
        <w:instrText xml:space="preserve"> </w:instrText>
      </w:r>
      <w:r w:rsidR="001F5D83" w:rsidRPr="00014399">
        <w:rPr>
          <w:rFonts w:asciiTheme="minorHAnsi" w:eastAsia="Batang" w:hAnsiTheme="minorHAnsi" w:cstheme="minorHAnsi"/>
          <w:sz w:val="18"/>
        </w:rPr>
        <w:instrText>REF</w:instrText>
      </w:r>
      <w:r w:rsidRPr="00014399">
        <w:rPr>
          <w:rFonts w:asciiTheme="minorHAnsi" w:eastAsia="Batang" w:hAnsiTheme="minorHAnsi" w:cstheme="minorHAnsi"/>
          <w:sz w:val="18"/>
        </w:rPr>
        <w:instrText xml:space="preserve"> _Ref277529310 \r \h  \* MERGEFORMAT </w:instrText>
      </w:r>
      <w:r w:rsidRPr="00014399">
        <w:rPr>
          <w:rFonts w:asciiTheme="minorHAnsi" w:eastAsia="Batang" w:hAnsiTheme="minorHAnsi" w:cstheme="minorHAnsi"/>
          <w:sz w:val="18"/>
        </w:rPr>
      </w:r>
      <w:r w:rsidRPr="00014399">
        <w:rPr>
          <w:rFonts w:asciiTheme="minorHAnsi" w:eastAsia="Batang" w:hAnsiTheme="minorHAnsi" w:cstheme="minorHAnsi"/>
          <w:sz w:val="18"/>
        </w:rPr>
        <w:fldChar w:fldCharType="separate"/>
      </w:r>
      <w:r w:rsidR="00CA6B87" w:rsidRPr="00CA6B87">
        <w:rPr>
          <w:rFonts w:asciiTheme="minorHAnsi" w:eastAsia="Batang" w:hAnsiTheme="minorHAnsi" w:cstheme="minorHAnsi"/>
          <w:bCs/>
          <w:sz w:val="16"/>
          <w:szCs w:val="16"/>
          <w:lang w:eastAsia="ko-KR"/>
        </w:rPr>
        <w:t>13.2</w:t>
      </w:r>
      <w:r w:rsidRPr="00014399">
        <w:rPr>
          <w:rFonts w:asciiTheme="minorHAnsi" w:eastAsia="Batang" w:hAnsiTheme="minorHAnsi" w:cstheme="minorHAnsi"/>
          <w:sz w:val="18"/>
        </w:rPr>
        <w:fldChar w:fldCharType="end"/>
      </w:r>
      <w:r w:rsidRPr="00014399">
        <w:rPr>
          <w:rFonts w:asciiTheme="minorHAnsi" w:hAnsiTheme="minorHAnsi" w:cstheme="minorHAnsi"/>
          <w:sz w:val="18"/>
          <w:szCs w:val="20"/>
        </w:rPr>
        <w:t>.</w:t>
      </w:r>
      <w:r w:rsidR="00C6449F">
        <w:rPr>
          <w:rFonts w:asciiTheme="minorHAnsi" w:hAnsiTheme="minorHAnsi" w:cstheme="minorHAnsi"/>
          <w:sz w:val="18"/>
        </w:rPr>
        <w:t xml:space="preserve"> </w:t>
      </w:r>
      <w:r w:rsidRPr="00014399">
        <w:rPr>
          <w:rFonts w:asciiTheme="minorHAnsi" w:hAnsiTheme="minorHAnsi" w:cstheme="minorHAnsi"/>
          <w:sz w:val="18"/>
        </w:rPr>
        <w:t>The Initial Term (and any subsequent renewal term) shall automatically renew for additional periods of the same length unless otherwise terminated in writing by either party upon at least thirty (30) days prior to the expiration of the Initial Term or the then current renewal term, as applicable (collectively, the "</w:t>
      </w:r>
      <w:r w:rsidRPr="00014399">
        <w:rPr>
          <w:rFonts w:asciiTheme="minorHAnsi" w:hAnsiTheme="minorHAnsi" w:cstheme="minorHAnsi"/>
          <w:b/>
          <w:sz w:val="18"/>
        </w:rPr>
        <w:t>Term</w:t>
      </w:r>
      <w:r w:rsidRPr="00014399">
        <w:rPr>
          <w:rFonts w:asciiTheme="minorHAnsi" w:hAnsiTheme="minorHAnsi" w:cstheme="minorHAnsi"/>
          <w:sz w:val="18"/>
        </w:rPr>
        <w:t>")</w:t>
      </w:r>
      <w:r w:rsidR="0052315B" w:rsidRPr="00014399">
        <w:rPr>
          <w:rFonts w:asciiTheme="minorHAnsi" w:hAnsiTheme="minorHAnsi" w:cstheme="minorHAnsi"/>
          <w:sz w:val="18"/>
        </w:rPr>
        <w:t>.</w:t>
      </w:r>
    </w:p>
    <w:p w:rsidR="00FD66E2" w:rsidRDefault="00EE1FB8" w:rsidP="00594897">
      <w:pPr>
        <w:pStyle w:val="Heading2"/>
        <w:rPr>
          <w:rFonts w:asciiTheme="minorHAnsi" w:hAnsiTheme="minorHAnsi" w:cstheme="minorHAnsi"/>
          <w:sz w:val="18"/>
        </w:rPr>
      </w:pPr>
      <w:bookmarkStart w:id="25" w:name="_Ref283070315"/>
      <w:bookmarkStart w:id="26" w:name="_Ref277529310"/>
      <w:r w:rsidRPr="00014399">
        <w:rPr>
          <w:rFonts w:asciiTheme="minorHAnsi" w:hAnsiTheme="minorHAnsi" w:cstheme="minorHAnsi"/>
          <w:sz w:val="18"/>
        </w:rPr>
        <w:t>Either party shall be entitled to terminate this Agreement immediately, if the other party fails to remedy a breach of any of its material obligations hereunder within ten (10) business days of notice requiring remedy of such breach.</w:t>
      </w:r>
      <w:bookmarkEnd w:id="25"/>
      <w:bookmarkEnd w:id="26"/>
    </w:p>
    <w:p w:rsidR="00EE1FB8" w:rsidRDefault="00770629" w:rsidP="00594897">
      <w:pPr>
        <w:pStyle w:val="Heading2"/>
        <w:rPr>
          <w:rFonts w:asciiTheme="minorHAnsi" w:hAnsiTheme="minorHAnsi" w:cstheme="minorHAnsi"/>
          <w:sz w:val="18"/>
        </w:rPr>
      </w:pPr>
      <w:r w:rsidRPr="00014399">
        <w:rPr>
          <w:rFonts w:asciiTheme="minorHAnsi" w:hAnsiTheme="minorHAnsi" w:cstheme="minorHAnsi"/>
          <w:sz w:val="18"/>
        </w:rPr>
        <w:t xml:space="preserve">Each Party shall be entitled to terminate this Agreement upon 60 </w:t>
      </w:r>
      <w:r w:rsidR="00251442" w:rsidRPr="00014399">
        <w:rPr>
          <w:rFonts w:asciiTheme="minorHAnsi" w:hAnsiTheme="minorHAnsi" w:cstheme="minorHAnsi"/>
          <w:sz w:val="18"/>
        </w:rPr>
        <w:t>days’ notice</w:t>
      </w:r>
      <w:r w:rsidRPr="00014399">
        <w:rPr>
          <w:rFonts w:asciiTheme="minorHAnsi" w:hAnsiTheme="minorHAnsi" w:cstheme="minorHAnsi"/>
          <w:sz w:val="18"/>
        </w:rPr>
        <w:t xml:space="preserve"> in writing.</w:t>
      </w:r>
    </w:p>
    <w:p w:rsidR="00FD66E2" w:rsidRDefault="00FD66E2" w:rsidP="00FD66E2">
      <w:pPr>
        <w:pStyle w:val="Heading2"/>
        <w:rPr>
          <w:rFonts w:asciiTheme="minorHAnsi" w:hAnsiTheme="minorHAnsi" w:cstheme="minorHAnsi"/>
          <w:sz w:val="18"/>
        </w:rPr>
      </w:pPr>
      <w:r w:rsidRPr="00FD66E2">
        <w:rPr>
          <w:rFonts w:asciiTheme="minorHAnsi" w:hAnsiTheme="minorHAnsi" w:cstheme="minorHAnsi"/>
          <w:sz w:val="18"/>
        </w:rPr>
        <w:t xml:space="preserve">It is </w:t>
      </w:r>
      <w:proofErr w:type="spellStart"/>
      <w:r w:rsidRPr="00FD66E2">
        <w:rPr>
          <w:rFonts w:asciiTheme="minorHAnsi" w:hAnsiTheme="minorHAnsi" w:cstheme="minorHAnsi"/>
          <w:sz w:val="18"/>
        </w:rPr>
        <w:t>recognised</w:t>
      </w:r>
      <w:proofErr w:type="spellEnd"/>
      <w:r w:rsidRPr="00FD66E2">
        <w:rPr>
          <w:rFonts w:asciiTheme="minorHAnsi" w:hAnsiTheme="minorHAnsi" w:cstheme="minorHAnsi"/>
          <w:sz w:val="18"/>
        </w:rPr>
        <w:t xml:space="preserve"> by the Data Owner that upon termination, Eyeota will cease distribution of Segments to its partners, however, the Segment data may hold a lifetime of up to ninety (90) days within the advertising technology platforms. Any revenues earnt from this residual data following the termination of this Agreement will be shared with Data Owner under the same terms as if the Agreement had not been terminated</w:t>
      </w:r>
      <w:r>
        <w:rPr>
          <w:rFonts w:asciiTheme="minorHAnsi" w:hAnsiTheme="minorHAnsi" w:cstheme="minorHAnsi"/>
          <w:sz w:val="18"/>
        </w:rPr>
        <w:t>.</w:t>
      </w:r>
    </w:p>
    <w:p w:rsidR="00251442" w:rsidRPr="00014399" w:rsidRDefault="00251442" w:rsidP="00C610AB">
      <w:pPr>
        <w:pStyle w:val="Heading2"/>
        <w:numPr>
          <w:ilvl w:val="0"/>
          <w:numId w:val="0"/>
        </w:numPr>
        <w:ind w:left="1276"/>
        <w:rPr>
          <w:rFonts w:asciiTheme="minorHAnsi" w:hAnsiTheme="minorHAnsi" w:cstheme="minorHAnsi"/>
          <w:sz w:val="18"/>
        </w:rPr>
      </w:pPr>
    </w:p>
    <w:p w:rsidR="00EE1FB8" w:rsidRPr="00014399" w:rsidRDefault="00EE1FB8" w:rsidP="00594897">
      <w:pPr>
        <w:pStyle w:val="Heading1"/>
        <w:rPr>
          <w:rFonts w:asciiTheme="minorHAnsi" w:hAnsiTheme="minorHAnsi" w:cstheme="minorHAnsi"/>
          <w:b/>
          <w:sz w:val="18"/>
        </w:rPr>
      </w:pPr>
      <w:r w:rsidRPr="00014399">
        <w:rPr>
          <w:rFonts w:asciiTheme="minorHAnsi" w:hAnsiTheme="minorHAnsi" w:cstheme="minorHAnsi"/>
          <w:b/>
          <w:sz w:val="18"/>
        </w:rPr>
        <w:t>INDEMNIFICATION; LIMITATION OF LIABILITY</w:t>
      </w:r>
    </w:p>
    <w:p w:rsidR="00803A9A" w:rsidRPr="00014399" w:rsidRDefault="00EE1FB8" w:rsidP="00C610AB">
      <w:pPr>
        <w:pStyle w:val="Heading2"/>
        <w:rPr>
          <w:rFonts w:asciiTheme="minorHAnsi" w:hAnsiTheme="minorHAnsi" w:cstheme="minorHAnsi"/>
          <w:sz w:val="18"/>
        </w:rPr>
      </w:pPr>
      <w:r w:rsidRPr="00014399">
        <w:rPr>
          <w:rFonts w:asciiTheme="minorHAnsi" w:hAnsiTheme="minorHAnsi" w:cstheme="minorHAnsi"/>
          <w:sz w:val="18"/>
        </w:rPr>
        <w:t>Each party to this Agreement (the “</w:t>
      </w:r>
      <w:r w:rsidRPr="00C610AB">
        <w:rPr>
          <w:rFonts w:asciiTheme="minorHAnsi" w:hAnsiTheme="minorHAnsi" w:cstheme="minorHAnsi"/>
          <w:sz w:val="18"/>
        </w:rPr>
        <w:t>Indemnitor</w:t>
      </w:r>
      <w:r w:rsidRPr="00014399">
        <w:rPr>
          <w:rFonts w:asciiTheme="minorHAnsi" w:hAnsiTheme="minorHAnsi" w:cstheme="minorHAnsi"/>
          <w:sz w:val="18"/>
        </w:rPr>
        <w:t xml:space="preserve">”) shall indemnify, defend and hold the other party harmless from and against any and all liabilities, damages, losses and claims, arising out of or relating to a breach by the Indemnitor of any </w:t>
      </w:r>
      <w:r w:rsidR="00351542" w:rsidRPr="00014399">
        <w:rPr>
          <w:rFonts w:asciiTheme="minorHAnsi" w:hAnsiTheme="minorHAnsi" w:cstheme="minorHAnsi"/>
          <w:sz w:val="18"/>
        </w:rPr>
        <w:t xml:space="preserve">Indemnitor’s </w:t>
      </w:r>
      <w:r w:rsidR="0052315B" w:rsidRPr="00014399">
        <w:rPr>
          <w:rFonts w:asciiTheme="minorHAnsi" w:hAnsiTheme="minorHAnsi" w:cstheme="minorHAnsi"/>
          <w:sz w:val="18"/>
        </w:rPr>
        <w:t>representation or</w:t>
      </w:r>
      <w:r w:rsidR="00032780" w:rsidRPr="00014399">
        <w:rPr>
          <w:rFonts w:asciiTheme="minorHAnsi" w:hAnsiTheme="minorHAnsi" w:cstheme="minorHAnsi"/>
          <w:sz w:val="18"/>
        </w:rPr>
        <w:t xml:space="preserve"> </w:t>
      </w:r>
      <w:r w:rsidRPr="00014399">
        <w:rPr>
          <w:rFonts w:asciiTheme="minorHAnsi" w:hAnsiTheme="minorHAnsi" w:cstheme="minorHAnsi"/>
          <w:sz w:val="18"/>
        </w:rPr>
        <w:t xml:space="preserve">warranty </w:t>
      </w:r>
      <w:r w:rsidR="00351542" w:rsidRPr="00014399">
        <w:rPr>
          <w:rFonts w:asciiTheme="minorHAnsi" w:hAnsiTheme="minorHAnsi" w:cstheme="minorHAnsi"/>
          <w:sz w:val="18"/>
        </w:rPr>
        <w:t>expressly set forth in this Agreement</w:t>
      </w:r>
      <w:r w:rsidRPr="00014399">
        <w:rPr>
          <w:rFonts w:asciiTheme="minorHAnsi" w:hAnsiTheme="minorHAnsi" w:cstheme="minorHAnsi"/>
          <w:sz w:val="18"/>
        </w:rPr>
        <w:t>.</w:t>
      </w:r>
      <w:r w:rsidR="00C6449F">
        <w:rPr>
          <w:rFonts w:asciiTheme="minorHAnsi" w:hAnsiTheme="minorHAnsi" w:cstheme="minorHAnsi"/>
          <w:sz w:val="18"/>
        </w:rPr>
        <w:t xml:space="preserve"> </w:t>
      </w:r>
      <w:r w:rsidRPr="00014399">
        <w:rPr>
          <w:rFonts w:asciiTheme="minorHAnsi" w:hAnsiTheme="minorHAnsi" w:cstheme="minorHAnsi"/>
          <w:sz w:val="18"/>
        </w:rPr>
        <w:t>If any third party claim is brought against either party (the “</w:t>
      </w:r>
      <w:r w:rsidRPr="00C610AB">
        <w:rPr>
          <w:rFonts w:asciiTheme="minorHAnsi" w:hAnsiTheme="minorHAnsi" w:cstheme="minorHAnsi"/>
          <w:sz w:val="18"/>
        </w:rPr>
        <w:t>Indemnitee</w:t>
      </w:r>
      <w:r w:rsidRPr="00014399">
        <w:rPr>
          <w:rFonts w:asciiTheme="minorHAnsi" w:hAnsiTheme="minorHAnsi" w:cstheme="minorHAnsi"/>
          <w:sz w:val="18"/>
        </w:rPr>
        <w:t>”) based on an allegation for which the foregoing indemnity may be sought from the Indemnitor, the Indemnitee will (</w:t>
      </w:r>
      <w:proofErr w:type="spellStart"/>
      <w:r w:rsidRPr="00014399">
        <w:rPr>
          <w:rFonts w:asciiTheme="minorHAnsi" w:hAnsiTheme="minorHAnsi" w:cstheme="minorHAnsi"/>
          <w:sz w:val="18"/>
        </w:rPr>
        <w:t>i</w:t>
      </w:r>
      <w:proofErr w:type="spellEnd"/>
      <w:r w:rsidRPr="00014399">
        <w:rPr>
          <w:rFonts w:asciiTheme="minorHAnsi" w:hAnsiTheme="minorHAnsi" w:cstheme="minorHAnsi"/>
          <w:sz w:val="18"/>
        </w:rPr>
        <w:t>) promptly notify the Indemnitor of any such claim of which it becomes aware and will: (ii) provide reasonable cooperation to the Indemnitor at the Indemnitor’s expense in connection with the defense or settlement of any such claim; and (iii) be entitled to participate at its own expense in the defense of any such claim.</w:t>
      </w:r>
      <w:r w:rsidR="00C6449F">
        <w:rPr>
          <w:rFonts w:asciiTheme="minorHAnsi" w:hAnsiTheme="minorHAnsi" w:cstheme="minorHAnsi"/>
          <w:sz w:val="18"/>
        </w:rPr>
        <w:t xml:space="preserve"> </w:t>
      </w:r>
      <w:r w:rsidRPr="00014399">
        <w:rPr>
          <w:rFonts w:asciiTheme="minorHAnsi" w:hAnsiTheme="minorHAnsi" w:cstheme="minorHAnsi"/>
          <w:sz w:val="18"/>
        </w:rPr>
        <w:t>The Indemnitee agrees that the Indemnitor will have sole and exclusive control over the defense and settlement of any such third party claim.</w:t>
      </w:r>
      <w:r w:rsidR="00C6449F">
        <w:rPr>
          <w:rFonts w:asciiTheme="minorHAnsi" w:hAnsiTheme="minorHAnsi" w:cstheme="minorHAnsi"/>
          <w:sz w:val="18"/>
        </w:rPr>
        <w:t xml:space="preserve"> </w:t>
      </w:r>
      <w:r w:rsidRPr="00014399">
        <w:rPr>
          <w:rFonts w:asciiTheme="minorHAnsi" w:hAnsiTheme="minorHAnsi" w:cstheme="minorHAnsi"/>
          <w:sz w:val="18"/>
        </w:rPr>
        <w:t>However, the Indemnitor will not acquiesce to any judgment or enter into any settlement that adversely affects the Indemnitee’s rights or interests without the prior written consent of the Indemnitee, which consent shall not be unreasonably withheld.</w:t>
      </w:r>
      <w:r w:rsidR="00C6449F">
        <w:rPr>
          <w:rFonts w:asciiTheme="minorHAnsi" w:hAnsiTheme="minorHAnsi" w:cstheme="minorHAnsi"/>
          <w:sz w:val="18"/>
        </w:rPr>
        <w:t xml:space="preserve"> </w:t>
      </w:r>
    </w:p>
    <w:p w:rsidR="00EE1FB8" w:rsidRDefault="00407CE3" w:rsidP="00C610AB">
      <w:pPr>
        <w:pStyle w:val="Heading2"/>
        <w:rPr>
          <w:rFonts w:asciiTheme="minorHAnsi" w:hAnsiTheme="minorHAnsi" w:cstheme="minorHAnsi"/>
          <w:sz w:val="18"/>
        </w:rPr>
      </w:pPr>
      <w:r w:rsidRPr="00014399">
        <w:rPr>
          <w:rFonts w:asciiTheme="minorHAnsi" w:hAnsiTheme="minorHAnsi" w:cstheme="minorHAnsi"/>
          <w:sz w:val="18"/>
        </w:rPr>
        <w:t xml:space="preserve">IN NO EVENT WILL </w:t>
      </w:r>
      <w:r w:rsidR="00770629" w:rsidRPr="00014399">
        <w:rPr>
          <w:rFonts w:asciiTheme="minorHAnsi" w:hAnsiTheme="minorHAnsi" w:cstheme="minorHAnsi"/>
          <w:sz w:val="18"/>
        </w:rPr>
        <w:t>EITHER PARTY</w:t>
      </w:r>
      <w:r w:rsidRPr="00014399">
        <w:rPr>
          <w:rFonts w:asciiTheme="minorHAnsi" w:hAnsiTheme="minorHAnsi" w:cstheme="minorHAnsi"/>
          <w:sz w:val="18"/>
        </w:rPr>
        <w:t xml:space="preserve"> BE LIABLE TO </w:t>
      </w:r>
      <w:r w:rsidR="00770629" w:rsidRPr="00014399">
        <w:rPr>
          <w:rFonts w:asciiTheme="minorHAnsi" w:hAnsiTheme="minorHAnsi" w:cstheme="minorHAnsi"/>
          <w:sz w:val="18"/>
        </w:rPr>
        <w:t>THE OTHER</w:t>
      </w:r>
      <w:r w:rsidR="00C6449F">
        <w:rPr>
          <w:rFonts w:asciiTheme="minorHAnsi" w:hAnsiTheme="minorHAnsi" w:cstheme="minorHAnsi"/>
          <w:sz w:val="18"/>
        </w:rPr>
        <w:t xml:space="preserve"> </w:t>
      </w:r>
      <w:r w:rsidRPr="00014399">
        <w:rPr>
          <w:rFonts w:asciiTheme="minorHAnsi" w:hAnsiTheme="minorHAnsi" w:cstheme="minorHAnsi"/>
          <w:sz w:val="18"/>
        </w:rPr>
        <w:t>FOR ANY INDIRECT, INCIDENTAL, SPECIAL, EXEMPLARY, PUNITIVE OR CONSEQUENTIAL DAMAGES, LOST REVENUES, LOST DATA OR LOSS OF USE, WHETHER UNDER TORT, CONTRACT OR OTHER THEORY OF RECOVERY.</w:t>
      </w:r>
      <w:r w:rsidR="00C6449F">
        <w:rPr>
          <w:rFonts w:asciiTheme="minorHAnsi" w:hAnsiTheme="minorHAnsi" w:cstheme="minorHAnsi"/>
          <w:sz w:val="18"/>
        </w:rPr>
        <w:t xml:space="preserve"> </w:t>
      </w:r>
      <w:r w:rsidR="00770629" w:rsidRPr="00014399">
        <w:rPr>
          <w:rFonts w:asciiTheme="minorHAnsi" w:hAnsiTheme="minorHAnsi" w:cstheme="minorHAnsi"/>
          <w:sz w:val="18"/>
        </w:rPr>
        <w:t xml:space="preserve">OTHER THAN FOR THE INDEMNITIES IN THE CLAUSE ABOVE OR FOR ANY INFRINGEMENT OF INTELLECTUAL PROPERTY RIGHTS </w:t>
      </w:r>
      <w:r w:rsidR="003732F9" w:rsidRPr="00014399">
        <w:rPr>
          <w:rFonts w:asciiTheme="minorHAnsi" w:hAnsiTheme="minorHAnsi" w:cstheme="minorHAnsi"/>
          <w:sz w:val="18"/>
        </w:rPr>
        <w:t xml:space="preserve">, IN NO EVENT WILL </w:t>
      </w:r>
      <w:r w:rsidR="00770629" w:rsidRPr="00014399">
        <w:rPr>
          <w:rFonts w:asciiTheme="minorHAnsi" w:hAnsiTheme="minorHAnsi" w:cstheme="minorHAnsi"/>
          <w:sz w:val="18"/>
        </w:rPr>
        <w:t>EITHER PARTY</w:t>
      </w:r>
      <w:r w:rsidR="003732F9" w:rsidRPr="00014399">
        <w:rPr>
          <w:rFonts w:asciiTheme="minorHAnsi" w:hAnsiTheme="minorHAnsi" w:cstheme="minorHAnsi"/>
          <w:sz w:val="18"/>
        </w:rPr>
        <w:t xml:space="preserve">’S TOTAL LIABILITY UNDER THIS AGREEMENT EXCEED THE AGGREGATE AMOUNT ACTUALLY PAID TO </w:t>
      </w:r>
      <w:r w:rsidR="00C2514D" w:rsidRPr="00014399">
        <w:rPr>
          <w:rFonts w:asciiTheme="minorHAnsi" w:hAnsiTheme="minorHAnsi" w:cstheme="minorHAnsi"/>
          <w:sz w:val="18"/>
        </w:rPr>
        <w:t>DATA OWNER</w:t>
      </w:r>
      <w:r w:rsidR="003732F9" w:rsidRPr="00014399">
        <w:rPr>
          <w:rFonts w:asciiTheme="minorHAnsi" w:hAnsiTheme="minorHAnsi" w:cstheme="minorHAnsi"/>
          <w:sz w:val="18"/>
        </w:rPr>
        <w:t xml:space="preserve"> UNDER THIS AGREEMENT IN THE </w:t>
      </w:r>
      <w:r w:rsidR="00770629" w:rsidRPr="00014399">
        <w:rPr>
          <w:rFonts w:asciiTheme="minorHAnsi" w:hAnsiTheme="minorHAnsi" w:cstheme="minorHAnsi"/>
          <w:sz w:val="18"/>
        </w:rPr>
        <w:t xml:space="preserve">TWELVE </w:t>
      </w:r>
      <w:r w:rsidR="003732F9" w:rsidRPr="00014399">
        <w:rPr>
          <w:rFonts w:asciiTheme="minorHAnsi" w:hAnsiTheme="minorHAnsi" w:cstheme="minorHAnsi"/>
          <w:sz w:val="18"/>
        </w:rPr>
        <w:t>(</w:t>
      </w:r>
      <w:r w:rsidR="00770629" w:rsidRPr="00014399">
        <w:rPr>
          <w:rFonts w:asciiTheme="minorHAnsi" w:hAnsiTheme="minorHAnsi" w:cstheme="minorHAnsi"/>
          <w:sz w:val="18"/>
        </w:rPr>
        <w:t>12</w:t>
      </w:r>
      <w:r w:rsidR="003732F9" w:rsidRPr="00014399">
        <w:rPr>
          <w:rFonts w:asciiTheme="minorHAnsi" w:hAnsiTheme="minorHAnsi" w:cstheme="minorHAnsi"/>
          <w:sz w:val="18"/>
        </w:rPr>
        <w:t>) MONTHS PRECEDING THE CLAIM</w:t>
      </w:r>
      <w:r w:rsidR="00770629" w:rsidRPr="00014399">
        <w:rPr>
          <w:rFonts w:asciiTheme="minorHAnsi" w:hAnsiTheme="minorHAnsi" w:cstheme="minorHAnsi"/>
          <w:sz w:val="18"/>
        </w:rPr>
        <w:t>.</w:t>
      </w:r>
      <w:r w:rsidR="003732F9" w:rsidRPr="00014399">
        <w:rPr>
          <w:rFonts w:asciiTheme="minorHAnsi" w:hAnsiTheme="minorHAnsi" w:cstheme="minorHAnsi"/>
          <w:sz w:val="18"/>
        </w:rPr>
        <w:t xml:space="preserve"> </w:t>
      </w:r>
    </w:p>
    <w:p w:rsidR="00251442" w:rsidRPr="00014399" w:rsidRDefault="00251442" w:rsidP="00C610AB">
      <w:pPr>
        <w:pStyle w:val="Heading2"/>
        <w:numPr>
          <w:ilvl w:val="0"/>
          <w:numId w:val="0"/>
        </w:numPr>
        <w:ind w:left="567"/>
        <w:rPr>
          <w:rFonts w:asciiTheme="minorHAnsi" w:hAnsiTheme="minorHAnsi" w:cstheme="minorHAnsi"/>
          <w:sz w:val="18"/>
        </w:rPr>
      </w:pPr>
    </w:p>
    <w:p w:rsidR="00EE1FB8" w:rsidRPr="00014399" w:rsidRDefault="00EE1FB8" w:rsidP="00594897">
      <w:pPr>
        <w:pStyle w:val="Heading1"/>
        <w:rPr>
          <w:rFonts w:asciiTheme="minorHAnsi" w:hAnsiTheme="minorHAnsi" w:cstheme="minorHAnsi"/>
          <w:b/>
          <w:sz w:val="18"/>
        </w:rPr>
      </w:pPr>
      <w:bookmarkStart w:id="27" w:name="_Ref277589706"/>
      <w:r w:rsidRPr="00014399">
        <w:rPr>
          <w:rFonts w:asciiTheme="minorHAnsi" w:hAnsiTheme="minorHAnsi" w:cstheme="minorHAnsi"/>
          <w:b/>
          <w:sz w:val="18"/>
        </w:rPr>
        <w:t>CONFIDENTIALITY</w:t>
      </w:r>
      <w:bookmarkEnd w:id="27"/>
    </w:p>
    <w:p w:rsidR="00EE1FB8" w:rsidRPr="00014399" w:rsidRDefault="00470C1F" w:rsidP="00961D62">
      <w:pPr>
        <w:pStyle w:val="text1"/>
        <w:rPr>
          <w:rFonts w:asciiTheme="minorHAnsi" w:hAnsiTheme="minorHAnsi" w:cstheme="minorHAnsi"/>
          <w:sz w:val="18"/>
        </w:rPr>
      </w:pPr>
      <w:r w:rsidRPr="00014399">
        <w:rPr>
          <w:rFonts w:asciiTheme="minorHAnsi" w:hAnsiTheme="minorHAnsi" w:cstheme="minorHAnsi"/>
          <w:sz w:val="18"/>
        </w:rPr>
        <w:lastRenderedPageBreak/>
        <w:t>Each party (the “Receiving Party”) acknowledges that during the Term and any Renewal Terms it may have access to or receive from or on behalf of the other party (the “Disclosing Party”) confidential or proprietary information relating to the Disclosing Party and its business or technology (collectively, “Proprietary Information”).</w:t>
      </w:r>
      <w:r w:rsidR="00C6449F">
        <w:rPr>
          <w:rFonts w:asciiTheme="minorHAnsi" w:hAnsiTheme="minorHAnsi" w:cstheme="minorHAnsi"/>
          <w:sz w:val="18"/>
        </w:rPr>
        <w:t xml:space="preserve"> </w:t>
      </w:r>
      <w:r w:rsidRPr="00014399">
        <w:rPr>
          <w:rFonts w:asciiTheme="minorHAnsi" w:hAnsiTheme="minorHAnsi" w:cstheme="minorHAnsi"/>
          <w:sz w:val="18"/>
        </w:rPr>
        <w:t>All Proprietary Information belongs solely to the Disclosing Party.</w:t>
      </w:r>
      <w:r w:rsidR="00C6449F">
        <w:rPr>
          <w:rFonts w:asciiTheme="minorHAnsi" w:hAnsiTheme="minorHAnsi" w:cstheme="minorHAnsi"/>
          <w:sz w:val="18"/>
        </w:rPr>
        <w:t xml:space="preserve"> </w:t>
      </w:r>
      <w:r w:rsidRPr="00014399">
        <w:rPr>
          <w:rFonts w:asciiTheme="minorHAnsi" w:hAnsiTheme="minorHAnsi" w:cstheme="minorHAnsi"/>
          <w:sz w:val="18"/>
        </w:rPr>
        <w:t xml:space="preserve">All information relating to the </w:t>
      </w:r>
      <w:r w:rsidR="00D3092A" w:rsidRPr="00014399">
        <w:rPr>
          <w:rFonts w:asciiTheme="minorHAnsi" w:hAnsiTheme="minorHAnsi" w:cstheme="minorHAnsi"/>
          <w:sz w:val="18"/>
        </w:rPr>
        <w:t>Marketplace Service</w:t>
      </w:r>
      <w:r w:rsidRPr="00014399">
        <w:rPr>
          <w:rFonts w:asciiTheme="minorHAnsi" w:hAnsiTheme="minorHAnsi" w:cstheme="minorHAnsi"/>
          <w:sz w:val="18"/>
        </w:rPr>
        <w:t xml:space="preserve">s, software relating to the </w:t>
      </w:r>
      <w:r w:rsidR="00D3092A" w:rsidRPr="00014399">
        <w:rPr>
          <w:rFonts w:asciiTheme="minorHAnsi" w:hAnsiTheme="minorHAnsi" w:cstheme="minorHAnsi"/>
          <w:sz w:val="18"/>
        </w:rPr>
        <w:t>Marketplace Service</w:t>
      </w:r>
      <w:r w:rsidRPr="00014399">
        <w:rPr>
          <w:rFonts w:asciiTheme="minorHAnsi" w:hAnsiTheme="minorHAnsi" w:cstheme="minorHAnsi"/>
          <w:sz w:val="18"/>
        </w:rPr>
        <w:t xml:space="preserve">s, and the terms and conditions of this Agreement (including, without limitation, pricing) is </w:t>
      </w:r>
      <w:r w:rsidR="009B3D39">
        <w:rPr>
          <w:rFonts w:asciiTheme="minorHAnsi" w:hAnsiTheme="minorHAnsi" w:cstheme="minorHAnsi"/>
          <w:sz w:val="18"/>
        </w:rPr>
        <w:t>Eyeota</w:t>
      </w:r>
      <w:r w:rsidRPr="00014399">
        <w:rPr>
          <w:rFonts w:asciiTheme="minorHAnsi" w:hAnsiTheme="minorHAnsi" w:cstheme="minorHAnsi"/>
          <w:sz w:val="18"/>
        </w:rPr>
        <w:t>’s Proprietary</w:t>
      </w:r>
      <w:r w:rsidR="00A94D63" w:rsidRPr="00014399">
        <w:rPr>
          <w:rFonts w:asciiTheme="minorHAnsi" w:hAnsiTheme="minorHAnsi" w:cstheme="minorHAnsi"/>
          <w:sz w:val="18"/>
        </w:rPr>
        <w:t xml:space="preserve"> Information.</w:t>
      </w:r>
      <w:r w:rsidR="00C6449F">
        <w:rPr>
          <w:rFonts w:asciiTheme="minorHAnsi" w:hAnsiTheme="minorHAnsi" w:cstheme="minorHAnsi"/>
          <w:sz w:val="18"/>
        </w:rPr>
        <w:t xml:space="preserve"> </w:t>
      </w:r>
      <w:r w:rsidR="00A94D63" w:rsidRPr="00014399">
        <w:rPr>
          <w:rFonts w:asciiTheme="minorHAnsi" w:hAnsiTheme="minorHAnsi" w:cstheme="minorHAnsi"/>
          <w:sz w:val="18"/>
        </w:rPr>
        <w:t>During the Term</w:t>
      </w:r>
      <w:r w:rsidRPr="00014399">
        <w:rPr>
          <w:rFonts w:asciiTheme="minorHAnsi" w:hAnsiTheme="minorHAnsi" w:cstheme="minorHAnsi"/>
          <w:sz w:val="18"/>
        </w:rPr>
        <w:t xml:space="preserve">, and for three years after the termination or expiration of this Agreement, the Receiving Party must: (a) not use (except </w:t>
      </w:r>
      <w:r w:rsidR="00407CE3" w:rsidRPr="00014399">
        <w:rPr>
          <w:rFonts w:asciiTheme="minorHAnsi" w:hAnsiTheme="minorHAnsi" w:cstheme="minorHAnsi"/>
          <w:sz w:val="18"/>
        </w:rPr>
        <w:t xml:space="preserve">in the furtherance of </w:t>
      </w:r>
      <w:r w:rsidRPr="00014399">
        <w:rPr>
          <w:rFonts w:asciiTheme="minorHAnsi" w:hAnsiTheme="minorHAnsi" w:cstheme="minorHAnsi"/>
          <w:sz w:val="18"/>
        </w:rPr>
        <w:t>this Agreement) or disclose Proprietary Information without the prior written consent of the Disclosing Party; (b) maintain the Proprietary Information in confidence with safeguards no less stringent than those which the Receiving Party uses to protect its own Proprietary Information, provided, however, that in no event will the Receiving Party use less than commercially reasonable measures to protect such confidentiality; and (c) disclose Proprietary Information only to those of its officers, employees, agents, contractors, consultants and other representatives (collectively, “Representatives”) who are necessary for the use expressly licensed hereunder, and who have agreed in writing to maintain the confidentiality of Proprietary Information hereunder.</w:t>
      </w:r>
      <w:r w:rsidR="00C6449F">
        <w:rPr>
          <w:rFonts w:asciiTheme="minorHAnsi" w:hAnsiTheme="minorHAnsi" w:cstheme="minorHAnsi"/>
          <w:sz w:val="18"/>
        </w:rPr>
        <w:t xml:space="preserve"> </w:t>
      </w:r>
      <w:r w:rsidRPr="00014399">
        <w:rPr>
          <w:rFonts w:asciiTheme="minorHAnsi" w:hAnsiTheme="minorHAnsi" w:cstheme="minorHAnsi"/>
          <w:sz w:val="18"/>
        </w:rPr>
        <w:t>Proprietary Information excludes information that Receiving Party can document: (</w:t>
      </w:r>
      <w:proofErr w:type="spellStart"/>
      <w:r w:rsidRPr="00014399">
        <w:rPr>
          <w:rFonts w:asciiTheme="minorHAnsi" w:hAnsiTheme="minorHAnsi" w:cstheme="minorHAnsi"/>
          <w:sz w:val="18"/>
        </w:rPr>
        <w:t>i</w:t>
      </w:r>
      <w:proofErr w:type="spellEnd"/>
      <w:r w:rsidRPr="00014399">
        <w:rPr>
          <w:rFonts w:asciiTheme="minorHAnsi" w:hAnsiTheme="minorHAnsi" w:cstheme="minorHAnsi"/>
          <w:sz w:val="18"/>
        </w:rPr>
        <w:t>) becomes public without breach of this Agreement by the Receiving Party or its Representatives; (ii) was previously in the Receiving Party’s possession (in written or other recorded form) with no obligation to maintain confidentiality; (iii) was legally received from a third party not under any obligation of confidentiality; or (iv) was developed by the Receiving Party’s Representatives independently of, and without reference to or use of, any of the Proprietary Information.</w:t>
      </w:r>
    </w:p>
    <w:p w:rsidR="00EE1FB8" w:rsidRPr="00014399" w:rsidRDefault="00EE1FB8" w:rsidP="00EE1FB8">
      <w:pPr>
        <w:keepLines/>
        <w:spacing w:line="288" w:lineRule="auto"/>
        <w:ind w:left="900" w:right="5"/>
        <w:rPr>
          <w:rFonts w:asciiTheme="minorHAnsi" w:hAnsiTheme="minorHAnsi" w:cstheme="minorHAnsi"/>
          <w:sz w:val="12"/>
        </w:rPr>
      </w:pPr>
    </w:p>
    <w:p w:rsidR="00EE1FB8" w:rsidRPr="00014399" w:rsidRDefault="00EE1FB8" w:rsidP="00594897">
      <w:pPr>
        <w:pStyle w:val="Heading1"/>
        <w:rPr>
          <w:rFonts w:asciiTheme="minorHAnsi" w:hAnsiTheme="minorHAnsi" w:cstheme="minorHAnsi"/>
          <w:b/>
          <w:sz w:val="18"/>
        </w:rPr>
      </w:pPr>
      <w:bookmarkStart w:id="28" w:name="_Ref404069024"/>
      <w:r w:rsidRPr="00014399">
        <w:rPr>
          <w:rFonts w:asciiTheme="minorHAnsi" w:hAnsiTheme="minorHAnsi" w:cstheme="minorHAnsi"/>
          <w:b/>
          <w:sz w:val="18"/>
        </w:rPr>
        <w:t>MISCELLANEOUS</w:t>
      </w:r>
      <w:bookmarkEnd w:id="28"/>
      <w:r w:rsidRPr="00014399">
        <w:rPr>
          <w:rFonts w:asciiTheme="minorHAnsi" w:hAnsiTheme="minorHAnsi" w:cstheme="minorHAnsi"/>
          <w:b/>
          <w:sz w:val="18"/>
        </w:rPr>
        <w:t xml:space="preserve"> </w:t>
      </w:r>
    </w:p>
    <w:p w:rsidR="00082AC4" w:rsidRPr="00014399" w:rsidRDefault="00082AC4" w:rsidP="00082AC4">
      <w:pPr>
        <w:pStyle w:val="Heading2"/>
        <w:rPr>
          <w:rFonts w:asciiTheme="minorHAnsi" w:hAnsiTheme="minorHAnsi" w:cstheme="minorHAnsi"/>
          <w:sz w:val="18"/>
        </w:rPr>
      </w:pPr>
      <w:r w:rsidRPr="00014399">
        <w:rPr>
          <w:rFonts w:asciiTheme="minorHAnsi" w:hAnsiTheme="minorHAnsi" w:cstheme="minorHAnsi"/>
          <w:sz w:val="18"/>
          <w:u w:val="single"/>
        </w:rPr>
        <w:t>Independent Contractors; No Third Party Beneficiaries</w:t>
      </w:r>
      <w:r w:rsidRPr="00014399">
        <w:rPr>
          <w:rFonts w:asciiTheme="minorHAnsi" w:hAnsiTheme="minorHAnsi" w:cstheme="minorHAnsi"/>
          <w:sz w:val="18"/>
        </w:rPr>
        <w:t>.</w:t>
      </w:r>
      <w:r w:rsidR="00C6449F">
        <w:rPr>
          <w:rFonts w:asciiTheme="minorHAnsi" w:hAnsiTheme="minorHAnsi" w:cstheme="minorHAnsi"/>
          <w:sz w:val="18"/>
        </w:rPr>
        <w:t xml:space="preserve"> </w:t>
      </w:r>
      <w:r w:rsidRPr="00014399">
        <w:rPr>
          <w:rFonts w:asciiTheme="minorHAnsi" w:hAnsiTheme="minorHAnsi" w:cstheme="minorHAnsi"/>
          <w:sz w:val="18"/>
        </w:rPr>
        <w:t xml:space="preserve">The </w:t>
      </w:r>
      <w:r w:rsidR="00D97F1C">
        <w:rPr>
          <w:rFonts w:asciiTheme="minorHAnsi" w:hAnsiTheme="minorHAnsi" w:cstheme="minorHAnsi"/>
          <w:sz w:val="18"/>
        </w:rPr>
        <w:t>P</w:t>
      </w:r>
      <w:r w:rsidRPr="00014399">
        <w:rPr>
          <w:rFonts w:asciiTheme="minorHAnsi" w:hAnsiTheme="minorHAnsi" w:cstheme="minorHAnsi"/>
          <w:sz w:val="18"/>
        </w:rPr>
        <w:t>arties are independent contractors and nothing in the Agreement will be construed to create any agency, partnership or joint venture between them, and neither party has authority to obligate the other in any way.</w:t>
      </w:r>
      <w:r w:rsidR="00C6449F">
        <w:rPr>
          <w:rFonts w:asciiTheme="minorHAnsi" w:hAnsiTheme="minorHAnsi" w:cstheme="minorHAnsi"/>
          <w:sz w:val="18"/>
        </w:rPr>
        <w:t xml:space="preserve"> </w:t>
      </w:r>
      <w:r w:rsidRPr="00014399">
        <w:rPr>
          <w:rFonts w:asciiTheme="minorHAnsi" w:hAnsiTheme="minorHAnsi" w:cstheme="minorHAnsi"/>
          <w:sz w:val="18"/>
        </w:rPr>
        <w:t xml:space="preserve">The </w:t>
      </w:r>
      <w:r w:rsidR="00D97F1C">
        <w:rPr>
          <w:rFonts w:asciiTheme="minorHAnsi" w:hAnsiTheme="minorHAnsi" w:cstheme="minorHAnsi"/>
          <w:sz w:val="18"/>
        </w:rPr>
        <w:t>P</w:t>
      </w:r>
      <w:r w:rsidRPr="00014399">
        <w:rPr>
          <w:rFonts w:asciiTheme="minorHAnsi" w:hAnsiTheme="minorHAnsi" w:cstheme="minorHAnsi"/>
          <w:sz w:val="18"/>
        </w:rPr>
        <w:t>arties confirm that no third party will have any rights as a third party beneficiary or otherwise arising from or relating to the Agreement.</w:t>
      </w:r>
    </w:p>
    <w:p w:rsidR="00082AC4" w:rsidRPr="00014399" w:rsidRDefault="00082AC4" w:rsidP="00082AC4">
      <w:pPr>
        <w:pStyle w:val="Heading2"/>
        <w:rPr>
          <w:rFonts w:asciiTheme="minorHAnsi" w:hAnsiTheme="minorHAnsi" w:cstheme="minorHAnsi"/>
          <w:sz w:val="18"/>
          <w:u w:val="single"/>
        </w:rPr>
      </w:pPr>
      <w:r w:rsidRPr="00014399">
        <w:rPr>
          <w:rFonts w:asciiTheme="minorHAnsi" w:hAnsiTheme="minorHAnsi" w:cstheme="minorHAnsi"/>
          <w:sz w:val="18"/>
          <w:u w:val="single"/>
        </w:rPr>
        <w:t>Choice of Law and Venue</w:t>
      </w:r>
      <w:r w:rsidRPr="00014399">
        <w:rPr>
          <w:rFonts w:asciiTheme="minorHAnsi" w:hAnsiTheme="minorHAnsi" w:cstheme="minorHAnsi"/>
          <w:sz w:val="18"/>
        </w:rPr>
        <w:t>.</w:t>
      </w:r>
      <w:r w:rsidR="00C6449F">
        <w:rPr>
          <w:rFonts w:asciiTheme="minorHAnsi" w:hAnsiTheme="minorHAnsi" w:cstheme="minorHAnsi"/>
          <w:sz w:val="18"/>
        </w:rPr>
        <w:t xml:space="preserve"> </w:t>
      </w:r>
      <w:r w:rsidRPr="00014399">
        <w:rPr>
          <w:rFonts w:asciiTheme="minorHAnsi" w:hAnsiTheme="minorHAnsi" w:cstheme="minorHAnsi"/>
          <w:sz w:val="18"/>
        </w:rPr>
        <w:t xml:space="preserve">The Agreement will be deemed to have been made in </w:t>
      </w:r>
      <w:r w:rsidR="001B3AD6">
        <w:rPr>
          <w:rFonts w:asciiTheme="minorHAnsi" w:hAnsiTheme="minorHAnsi" w:cstheme="minorHAnsi"/>
          <w:sz w:val="18"/>
        </w:rPr>
        <w:t>Singapore</w:t>
      </w:r>
      <w:r w:rsidRPr="00014399">
        <w:rPr>
          <w:rFonts w:asciiTheme="minorHAnsi" w:hAnsiTheme="minorHAnsi" w:cstheme="minorHAnsi"/>
          <w:sz w:val="18"/>
        </w:rPr>
        <w:t xml:space="preserve">, and will be governed by and interpreted in accordance with the laws of </w:t>
      </w:r>
      <w:r w:rsidR="001B3AD6">
        <w:rPr>
          <w:rFonts w:asciiTheme="minorHAnsi" w:hAnsiTheme="minorHAnsi" w:cstheme="minorHAnsi"/>
          <w:sz w:val="18"/>
        </w:rPr>
        <w:t>Singapore</w:t>
      </w:r>
      <w:r w:rsidRPr="00014399">
        <w:rPr>
          <w:rFonts w:asciiTheme="minorHAnsi" w:hAnsiTheme="minorHAnsi" w:cstheme="minorHAnsi"/>
          <w:sz w:val="18"/>
        </w:rPr>
        <w:t>, without regard to the conflict of laws principles thereof and without regard to the United Nations Convention on the International Sales of Goods.</w:t>
      </w:r>
      <w:r w:rsidR="00C6449F">
        <w:rPr>
          <w:rFonts w:asciiTheme="minorHAnsi" w:hAnsiTheme="minorHAnsi" w:cstheme="minorHAnsi"/>
          <w:sz w:val="18"/>
        </w:rPr>
        <w:t xml:space="preserve"> </w:t>
      </w:r>
      <w:r w:rsidRPr="00014399">
        <w:rPr>
          <w:rFonts w:asciiTheme="minorHAnsi" w:hAnsiTheme="minorHAnsi" w:cstheme="minorHAnsi"/>
          <w:sz w:val="18"/>
        </w:rPr>
        <w:t xml:space="preserve">The exclusive forums for all disputes and any other legal or equitable proceedings arising under or in connection with the Agreement are the courts and located in </w:t>
      </w:r>
      <w:r w:rsidR="001B3AD6">
        <w:rPr>
          <w:rFonts w:asciiTheme="minorHAnsi" w:hAnsiTheme="minorHAnsi" w:cstheme="minorHAnsi"/>
          <w:sz w:val="18"/>
        </w:rPr>
        <w:t>Singapore</w:t>
      </w:r>
      <w:r w:rsidRPr="00014399">
        <w:rPr>
          <w:rFonts w:asciiTheme="minorHAnsi" w:hAnsiTheme="minorHAnsi" w:cstheme="minorHAnsi"/>
          <w:sz w:val="18"/>
        </w:rPr>
        <w:t>, and the parties expressly submit to the jurisdiction of any such court in connection with any such dispute or proceedings.</w:t>
      </w:r>
      <w:r w:rsidR="00C6449F">
        <w:rPr>
          <w:rFonts w:asciiTheme="minorHAnsi" w:hAnsiTheme="minorHAnsi" w:cstheme="minorHAnsi"/>
          <w:sz w:val="18"/>
          <w:u w:val="single"/>
        </w:rPr>
        <w:t xml:space="preserve">  </w:t>
      </w:r>
    </w:p>
    <w:p w:rsidR="00082AC4" w:rsidRPr="00014399" w:rsidRDefault="00082AC4" w:rsidP="00082AC4">
      <w:pPr>
        <w:pStyle w:val="Heading2"/>
        <w:rPr>
          <w:rFonts w:asciiTheme="minorHAnsi" w:hAnsiTheme="minorHAnsi" w:cstheme="minorHAnsi"/>
          <w:sz w:val="18"/>
          <w:u w:val="single"/>
        </w:rPr>
      </w:pPr>
      <w:r w:rsidRPr="00014399">
        <w:rPr>
          <w:rFonts w:asciiTheme="minorHAnsi" w:hAnsiTheme="minorHAnsi" w:cstheme="minorHAnsi"/>
          <w:sz w:val="18"/>
          <w:u w:val="single"/>
        </w:rPr>
        <w:t>Non-Exclusive Agreement</w:t>
      </w:r>
      <w:r w:rsidRPr="00014399">
        <w:rPr>
          <w:rFonts w:asciiTheme="minorHAnsi" w:hAnsiTheme="minorHAnsi" w:cstheme="minorHAnsi"/>
          <w:sz w:val="18"/>
        </w:rPr>
        <w:t>.</w:t>
      </w:r>
      <w:r w:rsidR="00C6449F">
        <w:rPr>
          <w:rFonts w:asciiTheme="minorHAnsi" w:hAnsiTheme="minorHAnsi" w:cstheme="minorHAnsi"/>
          <w:sz w:val="18"/>
        </w:rPr>
        <w:t xml:space="preserve"> </w:t>
      </w:r>
      <w:r w:rsidRPr="00014399">
        <w:rPr>
          <w:rFonts w:asciiTheme="minorHAnsi" w:hAnsiTheme="minorHAnsi" w:cstheme="minorHAnsi"/>
          <w:sz w:val="18"/>
        </w:rPr>
        <w:t xml:space="preserve">The Agreement does not preclude </w:t>
      </w:r>
      <w:r w:rsidR="009B3D39">
        <w:rPr>
          <w:rFonts w:asciiTheme="minorHAnsi" w:hAnsiTheme="minorHAnsi" w:cstheme="minorHAnsi"/>
          <w:sz w:val="18"/>
        </w:rPr>
        <w:t>Eyeota</w:t>
      </w:r>
      <w:r w:rsidRPr="00014399">
        <w:rPr>
          <w:rFonts w:asciiTheme="minorHAnsi" w:hAnsiTheme="minorHAnsi" w:cstheme="minorHAnsi"/>
          <w:sz w:val="18"/>
        </w:rPr>
        <w:t xml:space="preserve"> from providing services similar to the </w:t>
      </w:r>
      <w:r w:rsidR="00D3092A" w:rsidRPr="00014399">
        <w:rPr>
          <w:rFonts w:asciiTheme="minorHAnsi" w:hAnsiTheme="minorHAnsi" w:cstheme="minorHAnsi"/>
          <w:sz w:val="18"/>
        </w:rPr>
        <w:t>Marketplace Service</w:t>
      </w:r>
      <w:r w:rsidRPr="00014399">
        <w:rPr>
          <w:rFonts w:asciiTheme="minorHAnsi" w:hAnsiTheme="minorHAnsi" w:cstheme="minorHAnsi"/>
          <w:sz w:val="18"/>
        </w:rPr>
        <w:t xml:space="preserve">s to any person, entity or enterprise which conducts or proposes to conduct a business that may compete with any business in which </w:t>
      </w:r>
      <w:r w:rsidR="00D97F1C">
        <w:rPr>
          <w:rFonts w:asciiTheme="minorHAnsi" w:hAnsiTheme="minorHAnsi" w:cstheme="minorHAnsi"/>
          <w:sz w:val="18"/>
        </w:rPr>
        <w:t xml:space="preserve">the </w:t>
      </w:r>
      <w:r w:rsidR="00C2514D" w:rsidRPr="00014399">
        <w:rPr>
          <w:rFonts w:asciiTheme="minorHAnsi" w:hAnsiTheme="minorHAnsi" w:cstheme="minorHAnsi"/>
          <w:sz w:val="18"/>
        </w:rPr>
        <w:t>Data Owner</w:t>
      </w:r>
      <w:r w:rsidRPr="00014399">
        <w:rPr>
          <w:rFonts w:asciiTheme="minorHAnsi" w:hAnsiTheme="minorHAnsi" w:cstheme="minorHAnsi"/>
          <w:sz w:val="18"/>
        </w:rPr>
        <w:t xml:space="preserve"> is or proposes to become active.</w:t>
      </w:r>
    </w:p>
    <w:p w:rsidR="00082AC4" w:rsidRPr="00014399" w:rsidRDefault="00082AC4" w:rsidP="00082AC4">
      <w:pPr>
        <w:pStyle w:val="Heading2"/>
        <w:rPr>
          <w:rFonts w:asciiTheme="minorHAnsi" w:hAnsiTheme="minorHAnsi" w:cstheme="minorHAnsi"/>
          <w:sz w:val="18"/>
        </w:rPr>
      </w:pPr>
      <w:r w:rsidRPr="00014399">
        <w:rPr>
          <w:rFonts w:asciiTheme="minorHAnsi" w:hAnsiTheme="minorHAnsi" w:cstheme="minorHAnsi"/>
          <w:sz w:val="18"/>
          <w:u w:val="single"/>
        </w:rPr>
        <w:t>Assignment</w:t>
      </w:r>
      <w:r w:rsidRPr="00014399">
        <w:rPr>
          <w:rFonts w:asciiTheme="minorHAnsi" w:hAnsiTheme="minorHAnsi" w:cstheme="minorHAnsi"/>
          <w:sz w:val="18"/>
        </w:rPr>
        <w:t>.</w:t>
      </w:r>
      <w:r w:rsidR="00C6449F">
        <w:rPr>
          <w:rFonts w:asciiTheme="minorHAnsi" w:hAnsiTheme="minorHAnsi" w:cstheme="minorHAnsi"/>
          <w:sz w:val="18"/>
        </w:rPr>
        <w:t xml:space="preserve"> </w:t>
      </w:r>
      <w:r w:rsidRPr="00014399">
        <w:rPr>
          <w:rFonts w:asciiTheme="minorHAnsi" w:hAnsiTheme="minorHAnsi" w:cstheme="minorHAnsi"/>
          <w:sz w:val="18"/>
        </w:rPr>
        <w:t>Neither the rights nor the obligations arising under the Agreement are assignable or transferable without prior written approval from the other party, and any unapproved assignment or transfer will be void and without effect.</w:t>
      </w:r>
      <w:r w:rsidR="00C6449F">
        <w:rPr>
          <w:rFonts w:asciiTheme="minorHAnsi" w:hAnsiTheme="minorHAnsi" w:cstheme="minorHAnsi"/>
          <w:sz w:val="18"/>
        </w:rPr>
        <w:t xml:space="preserve"> </w:t>
      </w:r>
      <w:r w:rsidRPr="00014399">
        <w:rPr>
          <w:rFonts w:asciiTheme="minorHAnsi" w:hAnsiTheme="minorHAnsi" w:cstheme="minorHAnsi"/>
          <w:sz w:val="18"/>
        </w:rPr>
        <w:t>Notwithstanding the foregoing, either party may assign the Agreement without notice or approval to an acquirer of all or substantially all of such party’s assets, business, or outstanding equity.</w:t>
      </w:r>
      <w:r w:rsidR="00C6449F">
        <w:rPr>
          <w:rFonts w:asciiTheme="minorHAnsi" w:hAnsiTheme="minorHAnsi" w:cstheme="minorHAnsi"/>
          <w:sz w:val="18"/>
        </w:rPr>
        <w:t xml:space="preserve"> </w:t>
      </w:r>
      <w:r w:rsidRPr="00014399">
        <w:rPr>
          <w:rFonts w:asciiTheme="minorHAnsi" w:hAnsiTheme="minorHAnsi" w:cstheme="minorHAnsi"/>
          <w:sz w:val="18"/>
        </w:rPr>
        <w:t>The Agreement will be binding upon the assigning party’s successors and assigns, and such successors and assigns must provide notice to the non-assigning party within 10 days after the consummation of such acquisition.</w:t>
      </w:r>
    </w:p>
    <w:p w:rsidR="00082AC4" w:rsidRPr="00014399" w:rsidRDefault="00082AC4" w:rsidP="00082AC4">
      <w:pPr>
        <w:pStyle w:val="Heading2"/>
        <w:rPr>
          <w:rFonts w:asciiTheme="minorHAnsi" w:hAnsiTheme="minorHAnsi" w:cstheme="minorHAnsi"/>
          <w:sz w:val="18"/>
        </w:rPr>
      </w:pPr>
      <w:r w:rsidRPr="00014399">
        <w:rPr>
          <w:rFonts w:asciiTheme="minorHAnsi" w:hAnsiTheme="minorHAnsi" w:cstheme="minorHAnsi"/>
          <w:sz w:val="18"/>
          <w:u w:val="single"/>
        </w:rPr>
        <w:t>Injunctive Relief</w:t>
      </w:r>
      <w:r w:rsidRPr="00014399">
        <w:rPr>
          <w:rFonts w:asciiTheme="minorHAnsi" w:hAnsiTheme="minorHAnsi" w:cstheme="minorHAnsi"/>
          <w:sz w:val="18"/>
        </w:rPr>
        <w:t>.</w:t>
      </w:r>
      <w:r w:rsidR="00C6449F">
        <w:rPr>
          <w:rFonts w:asciiTheme="minorHAnsi" w:hAnsiTheme="minorHAnsi" w:cstheme="minorHAnsi"/>
          <w:sz w:val="18"/>
        </w:rPr>
        <w:t xml:space="preserve"> </w:t>
      </w:r>
      <w:r w:rsidRPr="00014399">
        <w:rPr>
          <w:rFonts w:asciiTheme="minorHAnsi" w:hAnsiTheme="minorHAnsi" w:cstheme="minorHAnsi"/>
          <w:sz w:val="18"/>
        </w:rPr>
        <w:t xml:space="preserve">The </w:t>
      </w:r>
      <w:r w:rsidR="00D97F1C">
        <w:rPr>
          <w:rFonts w:asciiTheme="minorHAnsi" w:hAnsiTheme="minorHAnsi" w:cstheme="minorHAnsi"/>
          <w:sz w:val="18"/>
        </w:rPr>
        <w:t>P</w:t>
      </w:r>
      <w:r w:rsidRPr="00014399">
        <w:rPr>
          <w:rFonts w:asciiTheme="minorHAnsi" w:hAnsiTheme="minorHAnsi" w:cstheme="minorHAnsi"/>
          <w:sz w:val="18"/>
        </w:rPr>
        <w:t>arties confirm that any breach of Section</w:t>
      </w:r>
      <w:r w:rsidR="00A94D63" w:rsidRPr="00014399">
        <w:rPr>
          <w:rFonts w:asciiTheme="minorHAnsi" w:hAnsiTheme="minorHAnsi" w:cstheme="minorHAnsi"/>
          <w:sz w:val="18"/>
        </w:rPr>
        <w:t xml:space="preserve"> </w:t>
      </w:r>
      <w:r w:rsidR="00DA348C" w:rsidRPr="00C610AB">
        <w:rPr>
          <w:rFonts w:asciiTheme="minorHAnsi" w:hAnsiTheme="minorHAnsi" w:cstheme="minorHAnsi"/>
          <w:sz w:val="18"/>
        </w:rPr>
        <w:fldChar w:fldCharType="begin"/>
      </w:r>
      <w:r w:rsidR="00DA348C" w:rsidRPr="00B74A83">
        <w:rPr>
          <w:rFonts w:asciiTheme="minorHAnsi" w:hAnsiTheme="minorHAnsi" w:cstheme="minorHAnsi"/>
          <w:sz w:val="18"/>
        </w:rPr>
        <w:instrText xml:space="preserve"> REF _Ref404068497 \r \h </w:instrText>
      </w:r>
      <w:r w:rsidR="00B74A83">
        <w:rPr>
          <w:rFonts w:asciiTheme="minorHAnsi" w:hAnsiTheme="minorHAnsi" w:cstheme="minorHAnsi"/>
          <w:sz w:val="18"/>
        </w:rPr>
        <w:instrText xml:space="preserve"> \* MERGEFORMAT </w:instrText>
      </w:r>
      <w:r w:rsidR="00DA348C" w:rsidRPr="00C610AB">
        <w:rPr>
          <w:rFonts w:asciiTheme="minorHAnsi" w:hAnsiTheme="minorHAnsi" w:cstheme="minorHAnsi"/>
          <w:sz w:val="18"/>
        </w:rPr>
      </w:r>
      <w:r w:rsidR="00DA348C" w:rsidRPr="00C610AB">
        <w:rPr>
          <w:rFonts w:asciiTheme="minorHAnsi" w:hAnsiTheme="minorHAnsi" w:cstheme="minorHAnsi"/>
          <w:sz w:val="18"/>
        </w:rPr>
        <w:fldChar w:fldCharType="separate"/>
      </w:r>
      <w:r w:rsidR="00CA6B87">
        <w:rPr>
          <w:rFonts w:asciiTheme="minorHAnsi" w:hAnsiTheme="minorHAnsi" w:cstheme="minorHAnsi"/>
          <w:sz w:val="18"/>
        </w:rPr>
        <w:t>12</w:t>
      </w:r>
      <w:r w:rsidR="00DA348C" w:rsidRPr="00C610AB">
        <w:rPr>
          <w:rFonts w:asciiTheme="minorHAnsi" w:hAnsiTheme="minorHAnsi" w:cstheme="minorHAnsi"/>
          <w:sz w:val="18"/>
        </w:rPr>
        <w:fldChar w:fldCharType="end"/>
      </w:r>
      <w:r w:rsidR="00A94D63" w:rsidRPr="00B74A83">
        <w:rPr>
          <w:rFonts w:asciiTheme="minorHAnsi" w:hAnsiTheme="minorHAnsi" w:cstheme="minorHAnsi"/>
          <w:sz w:val="18"/>
        </w:rPr>
        <w:t xml:space="preserve"> or </w:t>
      </w:r>
      <w:r w:rsidR="00B74A83" w:rsidRPr="00C610AB">
        <w:rPr>
          <w:rFonts w:asciiTheme="minorHAnsi" w:hAnsiTheme="minorHAnsi" w:cstheme="minorHAnsi"/>
          <w:sz w:val="18"/>
        </w:rPr>
        <w:fldChar w:fldCharType="begin"/>
      </w:r>
      <w:r w:rsidR="00B74A83" w:rsidRPr="00C610AB">
        <w:rPr>
          <w:rFonts w:asciiTheme="minorHAnsi" w:hAnsiTheme="minorHAnsi" w:cstheme="minorHAnsi"/>
          <w:sz w:val="18"/>
        </w:rPr>
        <w:instrText xml:space="preserve"> REF _Ref404069024 \r \h </w:instrText>
      </w:r>
      <w:r w:rsidR="00B74A83">
        <w:rPr>
          <w:rFonts w:asciiTheme="minorHAnsi" w:hAnsiTheme="minorHAnsi" w:cstheme="minorHAnsi"/>
          <w:sz w:val="18"/>
        </w:rPr>
        <w:instrText xml:space="preserve"> \* MERGEFORMAT </w:instrText>
      </w:r>
      <w:r w:rsidR="00B74A83" w:rsidRPr="00C610AB">
        <w:rPr>
          <w:rFonts w:asciiTheme="minorHAnsi" w:hAnsiTheme="minorHAnsi" w:cstheme="minorHAnsi"/>
          <w:sz w:val="18"/>
        </w:rPr>
      </w:r>
      <w:r w:rsidR="00B74A83" w:rsidRPr="00C610AB">
        <w:rPr>
          <w:rFonts w:asciiTheme="minorHAnsi" w:hAnsiTheme="minorHAnsi" w:cstheme="minorHAnsi"/>
          <w:sz w:val="18"/>
        </w:rPr>
        <w:fldChar w:fldCharType="separate"/>
      </w:r>
      <w:r w:rsidR="00CA6B87">
        <w:rPr>
          <w:rFonts w:asciiTheme="minorHAnsi" w:hAnsiTheme="minorHAnsi" w:cstheme="minorHAnsi"/>
          <w:sz w:val="18"/>
        </w:rPr>
        <w:t>16</w:t>
      </w:r>
      <w:r w:rsidR="00B74A83" w:rsidRPr="00C610AB">
        <w:rPr>
          <w:rFonts w:asciiTheme="minorHAnsi" w:hAnsiTheme="minorHAnsi" w:cstheme="minorHAnsi"/>
          <w:sz w:val="18"/>
        </w:rPr>
        <w:fldChar w:fldCharType="end"/>
      </w:r>
      <w:r w:rsidR="00A94D63" w:rsidRPr="00B74A83">
        <w:rPr>
          <w:rFonts w:asciiTheme="minorHAnsi" w:hAnsiTheme="minorHAnsi" w:cstheme="minorHAnsi"/>
          <w:sz w:val="18"/>
        </w:rPr>
        <w:t xml:space="preserve"> </w:t>
      </w:r>
      <w:r w:rsidRPr="00B74A83">
        <w:rPr>
          <w:rFonts w:asciiTheme="minorHAnsi" w:hAnsiTheme="minorHAnsi" w:cstheme="minorHAnsi"/>
          <w:sz w:val="18"/>
        </w:rPr>
        <w:t>may</w:t>
      </w:r>
      <w:r w:rsidRPr="00014399">
        <w:rPr>
          <w:rFonts w:asciiTheme="minorHAnsi" w:hAnsiTheme="minorHAnsi" w:cstheme="minorHAnsi"/>
          <w:sz w:val="18"/>
        </w:rPr>
        <w:t xml:space="preserve"> cause immediate and irreparable injury to the non-breaching party, and agree that in the event of an actual or threatened breach of such provisions, the non-breaching party will be entitled to seek immediate injunctive and other equitable relief.</w:t>
      </w:r>
    </w:p>
    <w:p w:rsidR="00082AC4" w:rsidRPr="00014399" w:rsidRDefault="00082AC4" w:rsidP="00082AC4">
      <w:pPr>
        <w:pStyle w:val="Heading2"/>
        <w:rPr>
          <w:rFonts w:asciiTheme="minorHAnsi" w:hAnsiTheme="minorHAnsi" w:cstheme="minorHAnsi"/>
          <w:sz w:val="18"/>
          <w:u w:val="single"/>
        </w:rPr>
      </w:pPr>
      <w:r w:rsidRPr="00014399">
        <w:rPr>
          <w:rFonts w:asciiTheme="minorHAnsi" w:hAnsiTheme="minorHAnsi" w:cstheme="minorHAnsi"/>
          <w:sz w:val="18"/>
          <w:u w:val="single"/>
        </w:rPr>
        <w:t>Notices</w:t>
      </w:r>
      <w:r w:rsidRPr="00014399">
        <w:rPr>
          <w:rFonts w:asciiTheme="minorHAnsi" w:hAnsiTheme="minorHAnsi" w:cstheme="minorHAnsi"/>
          <w:sz w:val="18"/>
        </w:rPr>
        <w:t>.</w:t>
      </w:r>
      <w:r w:rsidR="00C6449F">
        <w:rPr>
          <w:rFonts w:asciiTheme="minorHAnsi" w:hAnsiTheme="minorHAnsi" w:cstheme="minorHAnsi"/>
          <w:sz w:val="18"/>
        </w:rPr>
        <w:t xml:space="preserve"> </w:t>
      </w:r>
      <w:r w:rsidRPr="00014399">
        <w:rPr>
          <w:rFonts w:asciiTheme="minorHAnsi" w:hAnsiTheme="minorHAnsi" w:cstheme="minorHAnsi"/>
          <w:sz w:val="18"/>
        </w:rPr>
        <w:t xml:space="preserve">Any notice, report, approval, or consent required or permitted hereunder must be in writing and will be deemed to have been effectively given: (a) immediately upon personal delivery to the </w:t>
      </w:r>
      <w:r w:rsidR="00D97F1C">
        <w:rPr>
          <w:rFonts w:asciiTheme="minorHAnsi" w:hAnsiTheme="minorHAnsi" w:cstheme="minorHAnsi"/>
          <w:sz w:val="18"/>
        </w:rPr>
        <w:t>P</w:t>
      </w:r>
      <w:r w:rsidRPr="00014399">
        <w:rPr>
          <w:rFonts w:asciiTheme="minorHAnsi" w:hAnsiTheme="minorHAnsi" w:cstheme="minorHAnsi"/>
          <w:sz w:val="18"/>
        </w:rPr>
        <w:t xml:space="preserve">arties to </w:t>
      </w:r>
      <w:r w:rsidRPr="00014399">
        <w:rPr>
          <w:rFonts w:asciiTheme="minorHAnsi" w:hAnsiTheme="minorHAnsi" w:cstheme="minorHAnsi"/>
          <w:sz w:val="18"/>
        </w:rPr>
        <w:lastRenderedPageBreak/>
        <w:t>be notified; (b) one day after deposit with a commercial overnight courier with tracking capabilities; or (c) three days after deposit with the a recognized national postal service, by registered or certified mail, postage prepaid, to the respective addresses of the parties.</w:t>
      </w:r>
      <w:r w:rsidR="00C6449F">
        <w:rPr>
          <w:rFonts w:asciiTheme="minorHAnsi" w:hAnsiTheme="minorHAnsi" w:cstheme="minorHAnsi"/>
          <w:sz w:val="18"/>
        </w:rPr>
        <w:t xml:space="preserve"> </w:t>
      </w:r>
      <w:r w:rsidRPr="00014399">
        <w:rPr>
          <w:rFonts w:asciiTheme="minorHAnsi" w:hAnsiTheme="minorHAnsi" w:cstheme="minorHAnsi"/>
          <w:sz w:val="18"/>
        </w:rPr>
        <w:t xml:space="preserve">Notices to </w:t>
      </w:r>
      <w:r w:rsidR="009B3D39">
        <w:rPr>
          <w:rFonts w:asciiTheme="minorHAnsi" w:hAnsiTheme="minorHAnsi" w:cstheme="minorHAnsi"/>
          <w:sz w:val="18"/>
        </w:rPr>
        <w:t>Eyeota</w:t>
      </w:r>
      <w:r w:rsidRPr="00014399">
        <w:rPr>
          <w:rFonts w:asciiTheme="minorHAnsi" w:hAnsiTheme="minorHAnsi" w:cstheme="minorHAnsi"/>
          <w:sz w:val="18"/>
        </w:rPr>
        <w:t xml:space="preserve"> should be sent to: </w:t>
      </w:r>
      <w:r w:rsidR="009B3D39">
        <w:rPr>
          <w:rFonts w:asciiTheme="minorHAnsi" w:hAnsiTheme="minorHAnsi" w:cstheme="minorHAnsi"/>
          <w:sz w:val="18"/>
        </w:rPr>
        <w:t>Eyeota</w:t>
      </w:r>
      <w:r w:rsidR="00CF3861" w:rsidRPr="00014399">
        <w:rPr>
          <w:rFonts w:asciiTheme="minorHAnsi" w:hAnsiTheme="minorHAnsi" w:cstheme="minorHAnsi"/>
          <w:sz w:val="18"/>
        </w:rPr>
        <w:t xml:space="preserve"> </w:t>
      </w:r>
      <w:proofErr w:type="spellStart"/>
      <w:r w:rsidR="00D97F1C">
        <w:rPr>
          <w:rFonts w:asciiTheme="minorHAnsi" w:hAnsiTheme="minorHAnsi" w:cstheme="minorHAnsi"/>
          <w:sz w:val="18"/>
        </w:rPr>
        <w:t>Pte</w:t>
      </w:r>
      <w:proofErr w:type="spellEnd"/>
      <w:r w:rsidR="00D97F1C">
        <w:rPr>
          <w:rFonts w:asciiTheme="minorHAnsi" w:hAnsiTheme="minorHAnsi" w:cstheme="minorHAnsi"/>
          <w:sz w:val="18"/>
        </w:rPr>
        <w:t xml:space="preserve"> </w:t>
      </w:r>
      <w:r w:rsidR="00CF3861" w:rsidRPr="00014399">
        <w:rPr>
          <w:rFonts w:asciiTheme="minorHAnsi" w:hAnsiTheme="minorHAnsi" w:cstheme="minorHAnsi"/>
          <w:sz w:val="18"/>
        </w:rPr>
        <w:t>Ltd</w:t>
      </w:r>
      <w:r w:rsidR="00D97F1C">
        <w:rPr>
          <w:rFonts w:asciiTheme="minorHAnsi" w:hAnsiTheme="minorHAnsi" w:cstheme="minorHAnsi"/>
          <w:sz w:val="18"/>
        </w:rPr>
        <w:t>, 12A Upper Circular Road, 058410, Singapore</w:t>
      </w:r>
      <w:r w:rsidR="00CF3861" w:rsidRPr="00014399">
        <w:rPr>
          <w:rFonts w:asciiTheme="minorHAnsi" w:hAnsiTheme="minorHAnsi" w:cstheme="minorHAnsi"/>
          <w:sz w:val="18"/>
        </w:rPr>
        <w:t xml:space="preserve">, </w:t>
      </w:r>
      <w:r w:rsidR="00D97F1C">
        <w:rPr>
          <w:rFonts w:asciiTheme="minorHAnsi" w:hAnsiTheme="minorHAnsi" w:cstheme="minorHAnsi"/>
          <w:sz w:val="18"/>
        </w:rPr>
        <w:t>FAO</w:t>
      </w:r>
      <w:r w:rsidR="00CF3861" w:rsidRPr="00014399">
        <w:rPr>
          <w:rFonts w:asciiTheme="minorHAnsi" w:hAnsiTheme="minorHAnsi" w:cstheme="minorHAnsi"/>
          <w:sz w:val="18"/>
        </w:rPr>
        <w:t xml:space="preserve">: </w:t>
      </w:r>
      <w:r w:rsidR="00D97F1C">
        <w:rPr>
          <w:rFonts w:asciiTheme="minorHAnsi" w:hAnsiTheme="minorHAnsi" w:cstheme="minorHAnsi"/>
          <w:sz w:val="18"/>
        </w:rPr>
        <w:t>Kevin Tan</w:t>
      </w:r>
      <w:r w:rsidR="00796859">
        <w:rPr>
          <w:rFonts w:asciiTheme="minorHAnsi" w:hAnsiTheme="minorHAnsi" w:cstheme="minorHAnsi"/>
          <w:sz w:val="18"/>
        </w:rPr>
        <w:t xml:space="preserve"> &amp; Legal. Email notifications should also be sent to the Main Eyeota contact as outlined in the Cover Sheet to this agreement, as well as to </w:t>
      </w:r>
      <w:hyperlink r:id="rId9" w:history="1">
        <w:r w:rsidR="00796859" w:rsidRPr="009E4D09">
          <w:rPr>
            <w:rStyle w:val="Hyperlink"/>
            <w:rFonts w:asciiTheme="minorHAnsi" w:hAnsiTheme="minorHAnsi" w:cstheme="minorHAnsi"/>
            <w:sz w:val="18"/>
          </w:rPr>
          <w:t>legal@eyeota.com</w:t>
        </w:r>
      </w:hyperlink>
      <w:r w:rsidR="00796859">
        <w:rPr>
          <w:rFonts w:asciiTheme="minorHAnsi" w:hAnsiTheme="minorHAnsi" w:cstheme="minorHAnsi"/>
          <w:sz w:val="18"/>
        </w:rPr>
        <w:t xml:space="preserve"> &amp; </w:t>
      </w:r>
      <w:hyperlink r:id="rId10" w:history="1">
        <w:r w:rsidR="00796859" w:rsidRPr="009E4D09">
          <w:rPr>
            <w:rStyle w:val="Hyperlink"/>
            <w:rFonts w:asciiTheme="minorHAnsi" w:hAnsiTheme="minorHAnsi" w:cstheme="minorHAnsi"/>
            <w:sz w:val="18"/>
          </w:rPr>
          <w:t>accounts@eyeota.com</w:t>
        </w:r>
      </w:hyperlink>
    </w:p>
    <w:p w:rsidR="00D97F1C" w:rsidRPr="00267EEF" w:rsidRDefault="00082AC4" w:rsidP="00267EEF">
      <w:pPr>
        <w:pStyle w:val="Heading2"/>
        <w:rPr>
          <w:rFonts w:asciiTheme="minorHAnsi" w:hAnsiTheme="minorHAnsi" w:cstheme="minorHAnsi"/>
          <w:sz w:val="18"/>
          <w:u w:val="single"/>
        </w:rPr>
      </w:pPr>
      <w:r w:rsidRPr="00267EEF">
        <w:rPr>
          <w:rFonts w:asciiTheme="minorHAnsi" w:hAnsiTheme="minorHAnsi" w:cstheme="minorHAnsi"/>
          <w:sz w:val="18"/>
          <w:u w:val="single"/>
        </w:rPr>
        <w:t>Effect of Waivers; Section Headings.</w:t>
      </w:r>
      <w:r w:rsidR="00C6449F" w:rsidRPr="00712934">
        <w:rPr>
          <w:rFonts w:asciiTheme="minorHAnsi" w:hAnsiTheme="minorHAnsi" w:cstheme="minorHAnsi"/>
          <w:sz w:val="18"/>
          <w:u w:val="single"/>
        </w:rPr>
        <w:t xml:space="preserve"> </w:t>
      </w:r>
      <w:r w:rsidRPr="00712934">
        <w:rPr>
          <w:rFonts w:asciiTheme="minorHAnsi" w:hAnsiTheme="minorHAnsi" w:cstheme="minorHAnsi"/>
          <w:sz w:val="18"/>
        </w:rPr>
        <w:t xml:space="preserve">No waiver or failure or delay in enforcement with regard to any breach or provision of or right under the Agreement by either </w:t>
      </w:r>
      <w:r w:rsidR="00D97F1C" w:rsidRPr="00C610AB">
        <w:rPr>
          <w:rFonts w:asciiTheme="minorHAnsi" w:hAnsiTheme="minorHAnsi" w:cstheme="minorHAnsi"/>
          <w:sz w:val="18"/>
        </w:rPr>
        <w:t>P</w:t>
      </w:r>
      <w:r w:rsidRPr="00C610AB">
        <w:rPr>
          <w:rFonts w:asciiTheme="minorHAnsi" w:hAnsiTheme="minorHAnsi" w:cstheme="minorHAnsi"/>
          <w:sz w:val="18"/>
        </w:rPr>
        <w:t>arty will constitute or operate as a waiver of any subsequent breach or any such provision or right.</w:t>
      </w:r>
      <w:r w:rsidR="00C6449F" w:rsidRPr="00C610AB">
        <w:rPr>
          <w:rFonts w:asciiTheme="minorHAnsi" w:hAnsiTheme="minorHAnsi" w:cstheme="minorHAnsi"/>
          <w:sz w:val="18"/>
        </w:rPr>
        <w:t xml:space="preserve"> </w:t>
      </w:r>
      <w:r w:rsidRPr="00C610AB">
        <w:rPr>
          <w:rFonts w:asciiTheme="minorHAnsi" w:hAnsiTheme="minorHAnsi" w:cstheme="minorHAnsi"/>
          <w:sz w:val="18"/>
        </w:rPr>
        <w:t>The captions and section headings in the Agreement and the Exhibits are for convenience of reference only, and do not limit or otherwise affect the meaning or interpretation of any provision thereof.</w:t>
      </w:r>
    </w:p>
    <w:p w:rsidR="00EE1FB8" w:rsidRPr="00014399" w:rsidRDefault="00082AC4" w:rsidP="00C610AB">
      <w:pPr>
        <w:pStyle w:val="Heading2"/>
        <w:rPr>
          <w:rFonts w:asciiTheme="minorHAnsi" w:hAnsiTheme="minorHAnsi" w:cstheme="minorHAnsi"/>
          <w:sz w:val="16"/>
          <w:szCs w:val="16"/>
        </w:rPr>
      </w:pPr>
      <w:r w:rsidRPr="00014399">
        <w:rPr>
          <w:rFonts w:asciiTheme="minorHAnsi" w:hAnsiTheme="minorHAnsi" w:cstheme="minorHAnsi"/>
          <w:sz w:val="18"/>
          <w:u w:val="single"/>
        </w:rPr>
        <w:t>Severability; Amendments; Signatures</w:t>
      </w:r>
      <w:r w:rsidRPr="00014399">
        <w:rPr>
          <w:rFonts w:asciiTheme="minorHAnsi" w:hAnsiTheme="minorHAnsi" w:cstheme="minorHAnsi"/>
          <w:sz w:val="18"/>
        </w:rPr>
        <w:t>.</w:t>
      </w:r>
      <w:r w:rsidR="00C6449F">
        <w:rPr>
          <w:rFonts w:asciiTheme="minorHAnsi" w:hAnsiTheme="minorHAnsi" w:cstheme="minorHAnsi"/>
          <w:sz w:val="18"/>
        </w:rPr>
        <w:t xml:space="preserve"> </w:t>
      </w:r>
      <w:r w:rsidRPr="00014399">
        <w:rPr>
          <w:rFonts w:asciiTheme="minorHAnsi" w:hAnsiTheme="minorHAnsi" w:cstheme="minorHAnsi"/>
          <w:sz w:val="18"/>
        </w:rPr>
        <w:t>If any provision of the Agreement is held by a court of competent jurisdiction to be invalid, illegal or unenforceable, that provision will be limited or eliminated to the minimum extent necessary so that the remainder of such provision and the Agreement will otherwise remain in full force and effect and enforceable in accordance with its terms.</w:t>
      </w:r>
      <w:r w:rsidR="00C6449F">
        <w:rPr>
          <w:rFonts w:asciiTheme="minorHAnsi" w:hAnsiTheme="minorHAnsi" w:cstheme="minorHAnsi"/>
          <w:sz w:val="18"/>
        </w:rPr>
        <w:t xml:space="preserve"> </w:t>
      </w:r>
      <w:r w:rsidRPr="00014399">
        <w:rPr>
          <w:rFonts w:asciiTheme="minorHAnsi" w:hAnsiTheme="minorHAnsi" w:cstheme="minorHAnsi"/>
          <w:sz w:val="18"/>
        </w:rPr>
        <w:t xml:space="preserve">The Agreement and the Exhibits thereto constitutes the entire agreement between the </w:t>
      </w:r>
      <w:r w:rsidR="00D97F1C">
        <w:rPr>
          <w:rFonts w:asciiTheme="minorHAnsi" w:hAnsiTheme="minorHAnsi" w:cstheme="minorHAnsi"/>
          <w:sz w:val="18"/>
        </w:rPr>
        <w:t>P</w:t>
      </w:r>
      <w:r w:rsidRPr="00014399">
        <w:rPr>
          <w:rFonts w:asciiTheme="minorHAnsi" w:hAnsiTheme="minorHAnsi" w:cstheme="minorHAnsi"/>
          <w:sz w:val="18"/>
        </w:rPr>
        <w:t xml:space="preserve">arties hereto relating to the subject matter hereof, and any and all written or oral agreements, and the terms of any order by </w:t>
      </w:r>
      <w:r w:rsidR="00D97F1C">
        <w:rPr>
          <w:rFonts w:asciiTheme="minorHAnsi" w:hAnsiTheme="minorHAnsi" w:cstheme="minorHAnsi"/>
          <w:sz w:val="18"/>
        </w:rPr>
        <w:t xml:space="preserve">the </w:t>
      </w:r>
      <w:r w:rsidR="00C2514D" w:rsidRPr="00014399">
        <w:rPr>
          <w:rFonts w:asciiTheme="minorHAnsi" w:hAnsiTheme="minorHAnsi" w:cstheme="minorHAnsi"/>
          <w:sz w:val="18"/>
        </w:rPr>
        <w:t>Data Owner</w:t>
      </w:r>
      <w:r w:rsidRPr="00014399">
        <w:rPr>
          <w:rFonts w:asciiTheme="minorHAnsi" w:hAnsiTheme="minorHAnsi" w:cstheme="minorHAnsi"/>
          <w:sz w:val="18"/>
        </w:rPr>
        <w:t>, are expressly cancelled and superseded by the terms of the Agreement.</w:t>
      </w:r>
      <w:r w:rsidR="00C6449F">
        <w:rPr>
          <w:rFonts w:asciiTheme="minorHAnsi" w:hAnsiTheme="minorHAnsi" w:cstheme="minorHAnsi"/>
          <w:sz w:val="18"/>
        </w:rPr>
        <w:t xml:space="preserve"> </w:t>
      </w:r>
      <w:r w:rsidRPr="00014399">
        <w:rPr>
          <w:rFonts w:asciiTheme="minorHAnsi" w:hAnsiTheme="minorHAnsi" w:cstheme="minorHAnsi"/>
          <w:sz w:val="18"/>
        </w:rPr>
        <w:t xml:space="preserve">Any modifications or amendments of the Agreement must be in writing and signed by both </w:t>
      </w:r>
      <w:r w:rsidR="00D97F1C">
        <w:rPr>
          <w:rFonts w:asciiTheme="minorHAnsi" w:hAnsiTheme="minorHAnsi" w:cstheme="minorHAnsi"/>
          <w:sz w:val="18"/>
        </w:rPr>
        <w:t>P</w:t>
      </w:r>
      <w:r w:rsidRPr="00014399">
        <w:rPr>
          <w:rFonts w:asciiTheme="minorHAnsi" w:hAnsiTheme="minorHAnsi" w:cstheme="minorHAnsi"/>
          <w:sz w:val="18"/>
        </w:rPr>
        <w:t>arties hereto.</w:t>
      </w:r>
      <w:r w:rsidR="00C6449F">
        <w:rPr>
          <w:rFonts w:asciiTheme="minorHAnsi" w:hAnsiTheme="minorHAnsi" w:cstheme="minorHAnsi"/>
          <w:sz w:val="18"/>
        </w:rPr>
        <w:t xml:space="preserve"> </w:t>
      </w:r>
      <w:r w:rsidR="00D97F1C">
        <w:rPr>
          <w:rFonts w:asciiTheme="minorHAnsi" w:hAnsiTheme="minorHAnsi" w:cstheme="minorHAnsi"/>
          <w:sz w:val="18"/>
        </w:rPr>
        <w:t>S</w:t>
      </w:r>
      <w:r w:rsidRPr="00014399">
        <w:rPr>
          <w:rFonts w:asciiTheme="minorHAnsi" w:hAnsiTheme="minorHAnsi" w:cstheme="minorHAnsi"/>
          <w:sz w:val="18"/>
        </w:rPr>
        <w:t xml:space="preserve">ignatures received as a PDF attachment to electronic mail </w:t>
      </w:r>
      <w:r w:rsidR="00D97F1C">
        <w:rPr>
          <w:rFonts w:asciiTheme="minorHAnsi" w:hAnsiTheme="minorHAnsi" w:cstheme="minorHAnsi"/>
          <w:sz w:val="18"/>
        </w:rPr>
        <w:t>or f</w:t>
      </w:r>
      <w:r w:rsidR="00D97F1C" w:rsidRPr="00014399">
        <w:rPr>
          <w:rFonts w:asciiTheme="minorHAnsi" w:hAnsiTheme="minorHAnsi" w:cstheme="minorHAnsi"/>
          <w:sz w:val="18"/>
        </w:rPr>
        <w:t xml:space="preserve">ax signatures </w:t>
      </w:r>
      <w:r w:rsidRPr="00014399">
        <w:rPr>
          <w:rFonts w:asciiTheme="minorHAnsi" w:hAnsiTheme="minorHAnsi" w:cstheme="minorHAnsi"/>
          <w:sz w:val="18"/>
        </w:rPr>
        <w:t>are treated as original signatures for all purposes hereunder</w:t>
      </w:r>
      <w:r w:rsidR="0052315B" w:rsidRPr="00014399">
        <w:rPr>
          <w:rFonts w:asciiTheme="minorHAnsi" w:hAnsiTheme="minorHAnsi" w:cstheme="minorHAnsi"/>
          <w:sz w:val="18"/>
        </w:rPr>
        <w:t>.</w:t>
      </w:r>
    </w:p>
    <w:p w:rsidR="00EE1FB8" w:rsidRPr="00014399" w:rsidRDefault="00EE1FB8" w:rsidP="00D97F1C">
      <w:pPr>
        <w:keepLines/>
        <w:spacing w:line="288" w:lineRule="auto"/>
        <w:ind w:right="5"/>
        <w:jc w:val="center"/>
        <w:rPr>
          <w:rFonts w:asciiTheme="minorHAnsi" w:hAnsiTheme="minorHAnsi" w:cstheme="minorHAnsi"/>
          <w:b/>
          <w:sz w:val="24"/>
        </w:rPr>
      </w:pPr>
      <w:r w:rsidRPr="00014399">
        <w:rPr>
          <w:rFonts w:asciiTheme="minorHAnsi" w:hAnsiTheme="minorHAnsi" w:cstheme="minorHAnsi"/>
          <w:i/>
          <w:sz w:val="16"/>
          <w:szCs w:val="16"/>
        </w:rPr>
        <w:br w:type="page"/>
      </w:r>
      <w:r w:rsidR="00A175DD">
        <w:rPr>
          <w:rFonts w:asciiTheme="minorHAnsi" w:hAnsiTheme="minorHAnsi" w:cstheme="minorHAnsi"/>
          <w:b/>
          <w:sz w:val="24"/>
        </w:rPr>
        <w:lastRenderedPageBreak/>
        <w:t>Exhibit</w:t>
      </w:r>
      <w:r w:rsidRPr="00014399">
        <w:rPr>
          <w:rFonts w:asciiTheme="minorHAnsi" w:hAnsiTheme="minorHAnsi" w:cstheme="minorHAnsi"/>
          <w:b/>
          <w:sz w:val="24"/>
        </w:rPr>
        <w:t xml:space="preserve"> A</w:t>
      </w:r>
    </w:p>
    <w:p w:rsidR="00EE1FB8" w:rsidRPr="00014399" w:rsidRDefault="00C2514D" w:rsidP="00D97F1C">
      <w:pPr>
        <w:keepLines/>
        <w:spacing w:line="288" w:lineRule="auto"/>
        <w:ind w:right="5"/>
        <w:jc w:val="center"/>
        <w:rPr>
          <w:rFonts w:asciiTheme="minorHAnsi" w:hAnsiTheme="minorHAnsi" w:cstheme="minorHAnsi"/>
          <w:b/>
          <w:sz w:val="20"/>
          <w:u w:val="single"/>
        </w:rPr>
      </w:pPr>
      <w:r w:rsidRPr="00014399">
        <w:rPr>
          <w:rFonts w:asciiTheme="minorHAnsi" w:hAnsiTheme="minorHAnsi" w:cstheme="minorHAnsi"/>
          <w:b/>
          <w:sz w:val="20"/>
          <w:u w:val="single"/>
        </w:rPr>
        <w:t>Data Owner</w:t>
      </w:r>
      <w:r w:rsidR="00EE1FB8" w:rsidRPr="00014399">
        <w:rPr>
          <w:rFonts w:asciiTheme="minorHAnsi" w:hAnsiTheme="minorHAnsi" w:cstheme="minorHAnsi"/>
          <w:b/>
          <w:sz w:val="20"/>
          <w:u w:val="single"/>
        </w:rPr>
        <w:t xml:space="preserve"> Revenue </w:t>
      </w:r>
      <w:r w:rsidR="00780DBC" w:rsidRPr="00014399">
        <w:rPr>
          <w:rFonts w:asciiTheme="minorHAnsi" w:hAnsiTheme="minorHAnsi" w:cstheme="minorHAnsi"/>
          <w:b/>
          <w:sz w:val="20"/>
          <w:u w:val="single"/>
        </w:rPr>
        <w:t>Pool</w:t>
      </w:r>
      <w:r w:rsidR="00EE1FB8" w:rsidRPr="00014399">
        <w:rPr>
          <w:rFonts w:asciiTheme="minorHAnsi" w:hAnsiTheme="minorHAnsi" w:cstheme="minorHAnsi"/>
          <w:b/>
          <w:sz w:val="20"/>
          <w:u w:val="single"/>
        </w:rPr>
        <w:t xml:space="preserve"> </w:t>
      </w:r>
    </w:p>
    <w:p w:rsidR="00EE1FB8" w:rsidRPr="00014399" w:rsidRDefault="009B3D39" w:rsidP="009B7E2C">
      <w:pPr>
        <w:rPr>
          <w:rFonts w:asciiTheme="minorHAnsi" w:hAnsiTheme="minorHAnsi" w:cstheme="minorHAnsi"/>
          <w:sz w:val="18"/>
        </w:rPr>
      </w:pPr>
      <w:r>
        <w:rPr>
          <w:rFonts w:asciiTheme="minorHAnsi" w:hAnsiTheme="minorHAnsi" w:cstheme="minorHAnsi"/>
          <w:sz w:val="18"/>
        </w:rPr>
        <w:t>Eyeota</w:t>
      </w:r>
      <w:r w:rsidR="00EE1FB8" w:rsidRPr="00014399">
        <w:rPr>
          <w:rFonts w:asciiTheme="minorHAnsi" w:hAnsiTheme="minorHAnsi" w:cstheme="minorHAnsi"/>
          <w:sz w:val="18"/>
        </w:rPr>
        <w:t xml:space="preserve"> may generate revenue from </w:t>
      </w:r>
      <w:r w:rsidR="00D97F1C">
        <w:rPr>
          <w:rFonts w:asciiTheme="minorHAnsi" w:hAnsiTheme="minorHAnsi" w:cstheme="minorHAnsi"/>
          <w:sz w:val="18"/>
        </w:rPr>
        <w:t xml:space="preserve">the </w:t>
      </w:r>
      <w:r w:rsidR="0032306F" w:rsidRPr="00014399">
        <w:rPr>
          <w:rFonts w:asciiTheme="minorHAnsi" w:hAnsiTheme="minorHAnsi" w:cstheme="minorHAnsi"/>
          <w:sz w:val="18"/>
        </w:rPr>
        <w:t>Segments</w:t>
      </w:r>
      <w:r w:rsidR="00384422" w:rsidRPr="00014399">
        <w:rPr>
          <w:rFonts w:asciiTheme="minorHAnsi" w:hAnsiTheme="minorHAnsi" w:cstheme="minorHAnsi"/>
          <w:sz w:val="18"/>
        </w:rPr>
        <w:t xml:space="preserve"> provided by </w:t>
      </w:r>
      <w:r w:rsidR="00D97F1C">
        <w:rPr>
          <w:rFonts w:asciiTheme="minorHAnsi" w:hAnsiTheme="minorHAnsi" w:cstheme="minorHAnsi"/>
          <w:sz w:val="18"/>
        </w:rPr>
        <w:t xml:space="preserve">the </w:t>
      </w:r>
      <w:r w:rsidR="00384422" w:rsidRPr="00014399">
        <w:rPr>
          <w:rFonts w:asciiTheme="minorHAnsi" w:hAnsiTheme="minorHAnsi" w:cstheme="minorHAnsi"/>
          <w:sz w:val="18"/>
        </w:rPr>
        <w:t>Data Owner</w:t>
      </w:r>
      <w:r w:rsidR="00267EEF">
        <w:rPr>
          <w:rFonts w:asciiTheme="minorHAnsi" w:hAnsiTheme="minorHAnsi" w:cstheme="minorHAnsi"/>
          <w:sz w:val="18"/>
        </w:rPr>
        <w:t xml:space="preserve"> which will be based on,</w:t>
      </w:r>
      <w:r w:rsidR="00EE1FB8" w:rsidRPr="00014399">
        <w:rPr>
          <w:rFonts w:asciiTheme="minorHAnsi" w:hAnsiTheme="minorHAnsi" w:cstheme="minorHAnsi"/>
          <w:sz w:val="18"/>
        </w:rPr>
        <w:t xml:space="preserve"> but not limited to, a fee on a per ad impression basis for ad</w:t>
      </w:r>
      <w:r w:rsidR="00694C0E">
        <w:rPr>
          <w:rFonts w:asciiTheme="minorHAnsi" w:hAnsiTheme="minorHAnsi" w:cstheme="minorHAnsi"/>
          <w:sz w:val="18"/>
        </w:rPr>
        <w:t>vert</w:t>
      </w:r>
      <w:r w:rsidR="00EE1FB8" w:rsidRPr="00014399">
        <w:rPr>
          <w:rFonts w:asciiTheme="minorHAnsi" w:hAnsiTheme="minorHAnsi" w:cstheme="minorHAnsi"/>
          <w:sz w:val="18"/>
        </w:rPr>
        <w:t xml:space="preserve">s delivered based on information in </w:t>
      </w:r>
      <w:r w:rsidR="00694C0E">
        <w:rPr>
          <w:rFonts w:asciiTheme="minorHAnsi" w:hAnsiTheme="minorHAnsi" w:cstheme="minorHAnsi"/>
          <w:sz w:val="18"/>
        </w:rPr>
        <w:t xml:space="preserve">the </w:t>
      </w:r>
      <w:r w:rsidR="00384422" w:rsidRPr="00014399">
        <w:rPr>
          <w:rFonts w:asciiTheme="minorHAnsi" w:hAnsiTheme="minorHAnsi" w:cstheme="minorHAnsi"/>
          <w:sz w:val="18"/>
        </w:rPr>
        <w:t xml:space="preserve">Data Owner’s </w:t>
      </w:r>
      <w:r w:rsidR="005D693E" w:rsidRPr="00014399">
        <w:rPr>
          <w:rFonts w:asciiTheme="minorHAnsi" w:hAnsiTheme="minorHAnsi" w:cstheme="minorHAnsi"/>
          <w:sz w:val="18"/>
        </w:rPr>
        <w:t>Segments</w:t>
      </w:r>
      <w:r w:rsidR="00EE1FB8" w:rsidRPr="00014399">
        <w:rPr>
          <w:rFonts w:asciiTheme="minorHAnsi" w:hAnsiTheme="minorHAnsi" w:cstheme="minorHAnsi"/>
          <w:sz w:val="18"/>
        </w:rPr>
        <w:t xml:space="preserve">. All of these methods will be included in the generation of the </w:t>
      </w:r>
      <w:r w:rsidR="00C2514D" w:rsidRPr="00014399">
        <w:rPr>
          <w:rFonts w:asciiTheme="minorHAnsi" w:hAnsiTheme="minorHAnsi" w:cstheme="minorHAnsi"/>
          <w:sz w:val="18"/>
        </w:rPr>
        <w:t>Data Owner</w:t>
      </w:r>
      <w:r w:rsidR="00EE1FB8" w:rsidRPr="00014399">
        <w:rPr>
          <w:rFonts w:asciiTheme="minorHAnsi" w:hAnsiTheme="minorHAnsi" w:cstheme="minorHAnsi"/>
          <w:sz w:val="18"/>
        </w:rPr>
        <w:t xml:space="preserve"> Revenue Pool</w:t>
      </w:r>
      <w:r w:rsidR="00A74028" w:rsidRPr="00014399">
        <w:rPr>
          <w:rFonts w:asciiTheme="minorHAnsi" w:hAnsiTheme="minorHAnsi" w:cstheme="minorHAnsi"/>
          <w:sz w:val="18"/>
        </w:rPr>
        <w:t xml:space="preserve"> </w:t>
      </w:r>
      <w:r w:rsidR="0074658E">
        <w:rPr>
          <w:rFonts w:asciiTheme="minorHAnsi" w:hAnsiTheme="minorHAnsi" w:cstheme="minorHAnsi"/>
          <w:sz w:val="18"/>
        </w:rPr>
        <w:t>as set forth below in Section 1</w:t>
      </w:r>
      <w:r w:rsidR="00A74028" w:rsidRPr="00014399">
        <w:rPr>
          <w:rFonts w:asciiTheme="minorHAnsi" w:hAnsiTheme="minorHAnsi" w:cstheme="minorHAnsi"/>
          <w:sz w:val="18"/>
        </w:rPr>
        <w:t xml:space="preserve"> or </w:t>
      </w:r>
      <w:r w:rsidR="0074658E">
        <w:rPr>
          <w:rFonts w:asciiTheme="minorHAnsi" w:hAnsiTheme="minorHAnsi" w:cstheme="minorHAnsi"/>
          <w:sz w:val="18"/>
        </w:rPr>
        <w:t>2</w:t>
      </w:r>
      <w:r w:rsidR="00A74028" w:rsidRPr="00014399">
        <w:rPr>
          <w:rFonts w:asciiTheme="minorHAnsi" w:hAnsiTheme="minorHAnsi" w:cstheme="minorHAnsi"/>
          <w:sz w:val="18"/>
        </w:rPr>
        <w:t xml:space="preserve">, </w:t>
      </w:r>
      <w:r w:rsidR="00EE1FB8" w:rsidRPr="00014399">
        <w:rPr>
          <w:rFonts w:asciiTheme="minorHAnsi" w:hAnsiTheme="minorHAnsi" w:cstheme="minorHAnsi"/>
          <w:sz w:val="18"/>
        </w:rPr>
        <w:t xml:space="preserve">which will be allocated to the </w:t>
      </w:r>
      <w:r w:rsidR="00C2514D" w:rsidRPr="00014399">
        <w:rPr>
          <w:rFonts w:asciiTheme="minorHAnsi" w:hAnsiTheme="minorHAnsi" w:cstheme="minorHAnsi"/>
          <w:sz w:val="18"/>
        </w:rPr>
        <w:t>Data Owner</w:t>
      </w:r>
      <w:r w:rsidR="00EE1FB8" w:rsidRPr="00014399">
        <w:rPr>
          <w:rFonts w:asciiTheme="minorHAnsi" w:hAnsiTheme="minorHAnsi" w:cstheme="minorHAnsi"/>
          <w:sz w:val="18"/>
        </w:rPr>
        <w:t xml:space="preserve"> according to the percentage noted in the Cover Sheet (section titled "</w:t>
      </w:r>
      <w:r w:rsidR="009B7E2C" w:rsidRPr="00014399">
        <w:rPr>
          <w:rFonts w:asciiTheme="minorHAnsi" w:hAnsiTheme="minorHAnsi" w:cstheme="minorHAnsi"/>
          <w:sz w:val="18"/>
        </w:rPr>
        <w:t>Revenue Payments</w:t>
      </w:r>
      <w:r w:rsidR="00EE1FB8" w:rsidRPr="00014399">
        <w:rPr>
          <w:rFonts w:asciiTheme="minorHAnsi" w:hAnsiTheme="minorHAnsi" w:cstheme="minorHAnsi"/>
          <w:sz w:val="18"/>
        </w:rPr>
        <w:t xml:space="preserve">"). It is noted that as a revenue sharing model, all revenue under this Agreement is based on </w:t>
      </w:r>
      <w:r>
        <w:rPr>
          <w:rFonts w:asciiTheme="minorHAnsi" w:hAnsiTheme="minorHAnsi" w:cstheme="minorHAnsi"/>
          <w:sz w:val="18"/>
        </w:rPr>
        <w:t>Eyeota</w:t>
      </w:r>
      <w:r w:rsidR="00EE1FB8" w:rsidRPr="00014399">
        <w:rPr>
          <w:rFonts w:asciiTheme="minorHAnsi" w:hAnsiTheme="minorHAnsi" w:cstheme="minorHAnsi"/>
          <w:sz w:val="18"/>
        </w:rPr>
        <w:t xml:space="preserve">'s </w:t>
      </w:r>
      <w:r w:rsidR="00C2514D" w:rsidRPr="00014399">
        <w:rPr>
          <w:rFonts w:asciiTheme="minorHAnsi" w:hAnsiTheme="minorHAnsi" w:cstheme="minorHAnsi"/>
          <w:sz w:val="18"/>
        </w:rPr>
        <w:t>Data Owner</w:t>
      </w:r>
      <w:r w:rsidR="00EE1FB8" w:rsidRPr="00014399">
        <w:rPr>
          <w:rFonts w:asciiTheme="minorHAnsi" w:hAnsiTheme="minorHAnsi" w:cstheme="minorHAnsi"/>
          <w:sz w:val="18"/>
        </w:rPr>
        <w:t xml:space="preserve"> Revenues; </w:t>
      </w:r>
      <w:r>
        <w:rPr>
          <w:rFonts w:asciiTheme="minorHAnsi" w:hAnsiTheme="minorHAnsi" w:cstheme="minorHAnsi"/>
          <w:sz w:val="18"/>
        </w:rPr>
        <w:t>Eyeota</w:t>
      </w:r>
      <w:r w:rsidR="00EE1FB8" w:rsidRPr="00014399">
        <w:rPr>
          <w:rFonts w:asciiTheme="minorHAnsi" w:hAnsiTheme="minorHAnsi" w:cstheme="minorHAnsi"/>
          <w:sz w:val="18"/>
        </w:rPr>
        <w:t xml:space="preserve"> explicitly disclaims any representations or warranties as to the amount of revenue it may generate (if at all) from </w:t>
      </w:r>
      <w:r w:rsidR="0080608D" w:rsidRPr="00014399">
        <w:rPr>
          <w:rFonts w:asciiTheme="minorHAnsi" w:hAnsiTheme="minorHAnsi" w:cstheme="minorHAnsi"/>
          <w:sz w:val="18"/>
        </w:rPr>
        <w:t>Data or Segments</w:t>
      </w:r>
      <w:r w:rsidR="00EE1FB8" w:rsidRPr="00014399">
        <w:rPr>
          <w:rFonts w:asciiTheme="minorHAnsi" w:hAnsiTheme="minorHAnsi" w:cstheme="minorHAnsi"/>
          <w:sz w:val="18"/>
        </w:rPr>
        <w:t xml:space="preserve"> delivered by</w:t>
      </w:r>
      <w:r w:rsidR="00694C0E">
        <w:rPr>
          <w:rFonts w:asciiTheme="minorHAnsi" w:hAnsiTheme="minorHAnsi" w:cstheme="minorHAnsi"/>
          <w:sz w:val="18"/>
        </w:rPr>
        <w:t xml:space="preserve"> the</w:t>
      </w:r>
      <w:r w:rsidR="00EE1FB8" w:rsidRPr="00014399">
        <w:rPr>
          <w:rFonts w:asciiTheme="minorHAnsi" w:hAnsiTheme="minorHAnsi" w:cstheme="minorHAnsi"/>
          <w:sz w:val="18"/>
        </w:rPr>
        <w:t xml:space="preserve"> </w:t>
      </w:r>
      <w:r w:rsidR="00C2514D" w:rsidRPr="00014399">
        <w:rPr>
          <w:rFonts w:asciiTheme="minorHAnsi" w:hAnsiTheme="minorHAnsi" w:cstheme="minorHAnsi"/>
          <w:sz w:val="18"/>
        </w:rPr>
        <w:t>Data Owner</w:t>
      </w:r>
      <w:r w:rsidR="00EE1FB8" w:rsidRPr="00014399">
        <w:rPr>
          <w:rFonts w:asciiTheme="minorHAnsi" w:hAnsiTheme="minorHAnsi" w:cstheme="minorHAnsi"/>
          <w:sz w:val="18"/>
        </w:rPr>
        <w:t>.</w:t>
      </w:r>
    </w:p>
    <w:p w:rsidR="00EE1FB8" w:rsidRPr="00014399" w:rsidRDefault="00EE1FB8" w:rsidP="00DF243E">
      <w:pPr>
        <w:rPr>
          <w:rFonts w:asciiTheme="minorHAnsi" w:hAnsiTheme="minorHAnsi" w:cstheme="minorHAnsi"/>
          <w:sz w:val="18"/>
        </w:rPr>
      </w:pPr>
      <w:r w:rsidRPr="00014399">
        <w:rPr>
          <w:rFonts w:asciiTheme="minorHAnsi" w:hAnsiTheme="minorHAnsi" w:cstheme="minorHAnsi"/>
          <w:sz w:val="18"/>
        </w:rPr>
        <w:t xml:space="preserve">The </w:t>
      </w:r>
      <w:r w:rsidR="00C2514D" w:rsidRPr="00014399">
        <w:rPr>
          <w:rFonts w:asciiTheme="minorHAnsi" w:hAnsiTheme="minorHAnsi" w:cstheme="minorHAnsi"/>
          <w:sz w:val="18"/>
        </w:rPr>
        <w:t>Data Owner</w:t>
      </w:r>
      <w:r w:rsidRPr="00014399">
        <w:rPr>
          <w:rFonts w:asciiTheme="minorHAnsi" w:hAnsiTheme="minorHAnsi" w:cstheme="minorHAnsi"/>
          <w:sz w:val="18"/>
        </w:rPr>
        <w:t xml:space="preserve"> Revenue Pool shall not include revenue generated from non-</w:t>
      </w:r>
      <w:r w:rsidR="00384422" w:rsidRPr="00014399">
        <w:rPr>
          <w:rFonts w:asciiTheme="minorHAnsi" w:hAnsiTheme="minorHAnsi" w:cstheme="minorHAnsi"/>
          <w:sz w:val="18"/>
        </w:rPr>
        <w:t>Data Product</w:t>
      </w:r>
      <w:r w:rsidRPr="00014399">
        <w:rPr>
          <w:rFonts w:asciiTheme="minorHAnsi" w:hAnsiTheme="minorHAnsi" w:cstheme="minorHAnsi"/>
          <w:sz w:val="18"/>
        </w:rPr>
        <w:t xml:space="preserve"> service fees charged to Marketplace Buyers for serving and other overhead costs.</w:t>
      </w:r>
      <w:r w:rsidR="00513778" w:rsidRPr="00014399">
        <w:rPr>
          <w:rFonts w:asciiTheme="minorHAnsi" w:hAnsiTheme="minorHAnsi" w:cstheme="minorHAnsi"/>
          <w:sz w:val="18"/>
        </w:rPr>
        <w:t xml:space="preserve"> </w:t>
      </w:r>
      <w:r w:rsidRPr="00014399">
        <w:rPr>
          <w:rFonts w:asciiTheme="minorHAnsi" w:hAnsiTheme="minorHAnsi" w:cstheme="minorHAnsi"/>
          <w:sz w:val="18"/>
        </w:rPr>
        <w:t xml:space="preserve">The </w:t>
      </w:r>
      <w:r w:rsidR="00C2514D" w:rsidRPr="00014399">
        <w:rPr>
          <w:rFonts w:asciiTheme="minorHAnsi" w:hAnsiTheme="minorHAnsi" w:cstheme="minorHAnsi"/>
          <w:sz w:val="18"/>
        </w:rPr>
        <w:t>Data Owner</w:t>
      </w:r>
      <w:r w:rsidRPr="00014399">
        <w:rPr>
          <w:rFonts w:asciiTheme="minorHAnsi" w:hAnsiTheme="minorHAnsi" w:cstheme="minorHAnsi"/>
          <w:sz w:val="18"/>
        </w:rPr>
        <w:t xml:space="preserve"> Revenue Pool shall be calculated per </w:t>
      </w:r>
      <w:r w:rsidR="00C2514D" w:rsidRPr="00014399">
        <w:rPr>
          <w:rFonts w:asciiTheme="minorHAnsi" w:hAnsiTheme="minorHAnsi" w:cstheme="minorHAnsi"/>
          <w:sz w:val="18"/>
        </w:rPr>
        <w:t>Data Owner</w:t>
      </w:r>
      <w:r w:rsidRPr="00014399">
        <w:rPr>
          <w:rFonts w:asciiTheme="minorHAnsi" w:hAnsiTheme="minorHAnsi" w:cstheme="minorHAnsi"/>
          <w:sz w:val="18"/>
        </w:rPr>
        <w:t xml:space="preserve"> according to the following guidelines: </w:t>
      </w:r>
    </w:p>
    <w:p w:rsidR="00EE1FB8" w:rsidRPr="00014399" w:rsidRDefault="00EE1FB8" w:rsidP="00C42B10">
      <w:pPr>
        <w:pStyle w:val="BodyTextIndent2"/>
        <w:keepLines/>
        <w:spacing w:after="0" w:line="288" w:lineRule="auto"/>
        <w:ind w:left="0"/>
        <w:jc w:val="both"/>
        <w:rPr>
          <w:rFonts w:asciiTheme="minorHAnsi" w:hAnsiTheme="minorHAnsi" w:cstheme="minorHAnsi"/>
          <w:b/>
          <w:sz w:val="18"/>
          <w:lang w:val="en-US"/>
        </w:rPr>
      </w:pPr>
      <w:r w:rsidRPr="00014399">
        <w:rPr>
          <w:rFonts w:asciiTheme="minorHAnsi" w:hAnsiTheme="minorHAnsi" w:cstheme="minorHAnsi"/>
          <w:b/>
          <w:sz w:val="18"/>
          <w:lang w:val="en-US"/>
        </w:rPr>
        <w:t xml:space="preserve">Definitions: </w:t>
      </w:r>
    </w:p>
    <w:p w:rsidR="00EE1FB8" w:rsidRPr="00014399" w:rsidRDefault="00267EEF" w:rsidP="00C42B10">
      <w:pPr>
        <w:pStyle w:val="BodyTextIndent2"/>
        <w:keepLines/>
        <w:spacing w:after="0" w:line="288" w:lineRule="auto"/>
        <w:ind w:left="0"/>
        <w:jc w:val="both"/>
        <w:rPr>
          <w:rFonts w:asciiTheme="minorHAnsi" w:hAnsiTheme="minorHAnsi" w:cstheme="minorHAnsi"/>
          <w:sz w:val="18"/>
          <w:lang w:val="en-US"/>
        </w:rPr>
      </w:pPr>
      <w:r>
        <w:rPr>
          <w:rFonts w:asciiTheme="minorHAnsi" w:hAnsiTheme="minorHAnsi" w:cstheme="minorHAnsi"/>
          <w:sz w:val="18"/>
          <w:lang w:val="en-US"/>
        </w:rPr>
        <w:t xml:space="preserve">In the case of a Segment which carries the Data Owner’s brand within the Eyeota Marketplace taxonomy, the </w:t>
      </w:r>
      <w:r w:rsidR="00EE1FB8" w:rsidRPr="00014399">
        <w:rPr>
          <w:rFonts w:asciiTheme="minorHAnsi" w:hAnsiTheme="minorHAnsi" w:cstheme="minorHAnsi"/>
          <w:sz w:val="18"/>
          <w:lang w:val="en-US"/>
        </w:rPr>
        <w:t>“</w:t>
      </w:r>
      <w:r w:rsidR="00EE1FB8" w:rsidRPr="00014399">
        <w:rPr>
          <w:rFonts w:asciiTheme="minorHAnsi" w:hAnsiTheme="minorHAnsi" w:cstheme="minorHAnsi"/>
          <w:b/>
          <w:sz w:val="18"/>
          <w:lang w:val="en-US"/>
        </w:rPr>
        <w:t>Segment Rate</w:t>
      </w:r>
      <w:r w:rsidR="00EE1FB8" w:rsidRPr="00014399">
        <w:rPr>
          <w:rFonts w:asciiTheme="minorHAnsi" w:hAnsiTheme="minorHAnsi" w:cstheme="minorHAnsi"/>
          <w:sz w:val="18"/>
          <w:lang w:val="en-US"/>
        </w:rPr>
        <w:t xml:space="preserve">” means a CPM per Segment established by </w:t>
      </w:r>
      <w:r>
        <w:rPr>
          <w:rFonts w:asciiTheme="minorHAnsi" w:hAnsiTheme="minorHAnsi" w:cstheme="minorHAnsi"/>
          <w:sz w:val="18"/>
          <w:lang w:val="en-US"/>
        </w:rPr>
        <w:t xml:space="preserve">the Data Owner and </w:t>
      </w:r>
      <w:r w:rsidR="009B3D39">
        <w:rPr>
          <w:rFonts w:asciiTheme="minorHAnsi" w:hAnsiTheme="minorHAnsi" w:cstheme="minorHAnsi"/>
          <w:sz w:val="18"/>
          <w:lang w:val="en-US"/>
        </w:rPr>
        <w:t>Eyeota</w:t>
      </w:r>
      <w:r w:rsidR="00EE1FB8" w:rsidRPr="00014399">
        <w:rPr>
          <w:rFonts w:asciiTheme="minorHAnsi" w:hAnsiTheme="minorHAnsi" w:cstheme="minorHAnsi"/>
          <w:sz w:val="18"/>
          <w:lang w:val="en-US"/>
        </w:rPr>
        <w:t xml:space="preserve"> </w:t>
      </w:r>
      <w:r>
        <w:rPr>
          <w:rFonts w:asciiTheme="minorHAnsi" w:hAnsiTheme="minorHAnsi" w:cstheme="minorHAnsi"/>
          <w:sz w:val="18"/>
          <w:lang w:val="en-US"/>
        </w:rPr>
        <w:t xml:space="preserve">in consultation with each other and which may </w:t>
      </w:r>
      <w:r w:rsidR="00EE1FB8" w:rsidRPr="00014399">
        <w:rPr>
          <w:rFonts w:asciiTheme="minorHAnsi" w:hAnsiTheme="minorHAnsi" w:cstheme="minorHAnsi"/>
          <w:sz w:val="18"/>
          <w:lang w:val="en-US"/>
        </w:rPr>
        <w:t>be revised from time to time</w:t>
      </w:r>
      <w:r>
        <w:rPr>
          <w:rFonts w:asciiTheme="minorHAnsi" w:hAnsiTheme="minorHAnsi" w:cstheme="minorHAnsi"/>
          <w:sz w:val="18"/>
          <w:lang w:val="en-US"/>
        </w:rPr>
        <w:t xml:space="preserve"> with the agreement of both Parties</w:t>
      </w:r>
      <w:r w:rsidR="00EE1FB8" w:rsidRPr="00014399">
        <w:rPr>
          <w:rFonts w:asciiTheme="minorHAnsi" w:hAnsiTheme="minorHAnsi" w:cstheme="minorHAnsi"/>
          <w:sz w:val="18"/>
          <w:lang w:val="en-US"/>
        </w:rPr>
        <w:t xml:space="preserve">. </w:t>
      </w:r>
      <w:r>
        <w:rPr>
          <w:rFonts w:asciiTheme="minorHAnsi" w:hAnsiTheme="minorHAnsi" w:cstheme="minorHAnsi"/>
          <w:sz w:val="18"/>
          <w:lang w:val="en-US"/>
        </w:rPr>
        <w:t xml:space="preserve">If the Data Owner is to provide its Data and Segments on an anonymized basis in to Eyeota’s own-branded Segments, the </w:t>
      </w:r>
      <w:r w:rsidRPr="00C610AB">
        <w:rPr>
          <w:rFonts w:asciiTheme="minorHAnsi" w:hAnsiTheme="minorHAnsi" w:cstheme="minorHAnsi"/>
          <w:b/>
          <w:sz w:val="18"/>
          <w:lang w:val="en-US"/>
        </w:rPr>
        <w:t>“Segment Rate”</w:t>
      </w:r>
      <w:r>
        <w:rPr>
          <w:rFonts w:asciiTheme="minorHAnsi" w:hAnsiTheme="minorHAnsi" w:cstheme="minorHAnsi"/>
          <w:sz w:val="18"/>
          <w:lang w:val="en-US"/>
        </w:rPr>
        <w:t xml:space="preserve"> means a CPM per Segment established by Eyeota in its sole discretion as may be revised by Eyeota from time to time. </w:t>
      </w:r>
      <w:r w:rsidR="009B3D39">
        <w:rPr>
          <w:rFonts w:asciiTheme="minorHAnsi" w:hAnsiTheme="minorHAnsi" w:cstheme="minorHAnsi"/>
          <w:sz w:val="18"/>
          <w:lang w:val="en-US"/>
        </w:rPr>
        <w:t>Eyeota</w:t>
      </w:r>
      <w:r w:rsidR="00EE1FB8" w:rsidRPr="00014399">
        <w:rPr>
          <w:rFonts w:asciiTheme="minorHAnsi" w:hAnsiTheme="minorHAnsi" w:cstheme="minorHAnsi"/>
          <w:sz w:val="18"/>
          <w:lang w:val="en-US"/>
        </w:rPr>
        <w:t xml:space="preserve"> will publish the Segment Rate and any revised version thereof, which version shall become effective as of the date of such publication.</w:t>
      </w:r>
    </w:p>
    <w:p w:rsidR="00EE1FB8" w:rsidRPr="00014399" w:rsidRDefault="00C6449F" w:rsidP="00C42B10">
      <w:pPr>
        <w:pStyle w:val="BodyTextIndent2"/>
        <w:keepLines/>
        <w:spacing w:after="0" w:line="288" w:lineRule="auto"/>
        <w:ind w:left="0"/>
        <w:jc w:val="both"/>
        <w:rPr>
          <w:rFonts w:asciiTheme="minorHAnsi" w:hAnsiTheme="minorHAnsi" w:cstheme="minorHAnsi"/>
          <w:sz w:val="18"/>
          <w:lang w:val="en-US"/>
        </w:rPr>
      </w:pPr>
      <w:r>
        <w:rPr>
          <w:rFonts w:asciiTheme="minorHAnsi" w:hAnsiTheme="minorHAnsi" w:cstheme="minorHAnsi"/>
          <w:sz w:val="18"/>
          <w:lang w:val="en-US"/>
        </w:rPr>
        <w:t xml:space="preserve"> </w:t>
      </w:r>
    </w:p>
    <w:p w:rsidR="00267EEF" w:rsidRPr="00014399" w:rsidRDefault="00267EEF" w:rsidP="00267EEF">
      <w:pPr>
        <w:pStyle w:val="BodyTextIndent2"/>
        <w:keepLines/>
        <w:numPr>
          <w:ilvl w:val="2"/>
          <w:numId w:val="2"/>
        </w:numPr>
        <w:tabs>
          <w:tab w:val="clear" w:pos="1740"/>
        </w:tabs>
        <w:spacing w:after="0" w:line="288" w:lineRule="auto"/>
        <w:ind w:left="630" w:hanging="630"/>
        <w:jc w:val="both"/>
        <w:rPr>
          <w:rFonts w:asciiTheme="minorHAnsi" w:hAnsiTheme="minorHAnsi" w:cstheme="minorHAnsi"/>
          <w:sz w:val="18"/>
          <w:lang w:val="en-US"/>
        </w:rPr>
      </w:pPr>
      <w:r w:rsidRPr="00014399">
        <w:rPr>
          <w:rFonts w:asciiTheme="minorHAnsi" w:hAnsiTheme="minorHAnsi" w:cstheme="minorHAnsi"/>
          <w:sz w:val="18"/>
          <w:u w:val="single"/>
          <w:lang w:val="en-US"/>
        </w:rPr>
        <w:t xml:space="preserve">Revenue </w:t>
      </w:r>
      <w:r w:rsidR="0065110B">
        <w:rPr>
          <w:rFonts w:asciiTheme="minorHAnsi" w:hAnsiTheme="minorHAnsi" w:cstheme="minorHAnsi"/>
          <w:sz w:val="18"/>
          <w:u w:val="single"/>
          <w:lang w:val="en-US"/>
        </w:rPr>
        <w:t xml:space="preserve">Attributable </w:t>
      </w:r>
      <w:r w:rsidR="0030623D">
        <w:rPr>
          <w:rFonts w:asciiTheme="minorHAnsi" w:hAnsiTheme="minorHAnsi" w:cstheme="minorHAnsi"/>
          <w:sz w:val="18"/>
          <w:u w:val="single"/>
          <w:lang w:val="en-US"/>
        </w:rPr>
        <w:t>within</w:t>
      </w:r>
      <w:r w:rsidR="0065110B">
        <w:rPr>
          <w:rFonts w:asciiTheme="minorHAnsi" w:hAnsiTheme="minorHAnsi" w:cstheme="minorHAnsi"/>
          <w:sz w:val="18"/>
          <w:u w:val="single"/>
          <w:lang w:val="en-US"/>
        </w:rPr>
        <w:t xml:space="preserve"> Branded </w:t>
      </w:r>
      <w:r>
        <w:rPr>
          <w:rFonts w:asciiTheme="minorHAnsi" w:hAnsiTheme="minorHAnsi" w:cstheme="minorHAnsi"/>
          <w:sz w:val="18"/>
          <w:u w:val="single"/>
          <w:lang w:val="en-US"/>
        </w:rPr>
        <w:t xml:space="preserve">Data Owner </w:t>
      </w:r>
      <w:r w:rsidRPr="00014399">
        <w:rPr>
          <w:rFonts w:asciiTheme="minorHAnsi" w:hAnsiTheme="minorHAnsi" w:cstheme="minorHAnsi"/>
          <w:sz w:val="18"/>
          <w:u w:val="single"/>
          <w:lang w:val="en-US"/>
        </w:rPr>
        <w:t>Segment</w:t>
      </w:r>
      <w:r w:rsidR="0065110B">
        <w:rPr>
          <w:rFonts w:asciiTheme="minorHAnsi" w:hAnsiTheme="minorHAnsi" w:cstheme="minorHAnsi"/>
          <w:sz w:val="18"/>
          <w:u w:val="single"/>
          <w:lang w:val="en-US"/>
        </w:rPr>
        <w:t>s</w:t>
      </w:r>
      <w:r w:rsidRPr="00014399">
        <w:rPr>
          <w:rFonts w:asciiTheme="minorHAnsi" w:hAnsiTheme="minorHAnsi" w:cstheme="minorHAnsi"/>
          <w:sz w:val="18"/>
          <w:lang w:val="en-US"/>
        </w:rPr>
        <w:t xml:space="preserve">: If during the relevant billing period, </w:t>
      </w:r>
      <w:r>
        <w:rPr>
          <w:rFonts w:asciiTheme="minorHAnsi" w:hAnsiTheme="minorHAnsi" w:cstheme="minorHAnsi"/>
          <w:sz w:val="18"/>
          <w:lang w:val="en-US"/>
        </w:rPr>
        <w:t xml:space="preserve">a </w:t>
      </w:r>
      <w:r w:rsidRPr="00014399">
        <w:rPr>
          <w:rFonts w:asciiTheme="minorHAnsi" w:eastAsia="Times New Roman" w:hAnsiTheme="minorHAnsi" w:cstheme="minorHAnsi"/>
          <w:sz w:val="18"/>
          <w:lang w:val="en-US" w:eastAsia="en-US"/>
        </w:rPr>
        <w:t>Marketplace</w:t>
      </w:r>
      <w:r w:rsidRPr="00014399">
        <w:rPr>
          <w:rFonts w:asciiTheme="minorHAnsi" w:hAnsiTheme="minorHAnsi" w:cstheme="minorHAnsi"/>
          <w:sz w:val="18"/>
          <w:lang w:val="en-US"/>
        </w:rPr>
        <w:t xml:space="preserve"> Buyer accepts </w:t>
      </w:r>
      <w:r>
        <w:rPr>
          <w:rFonts w:asciiTheme="minorHAnsi" w:hAnsiTheme="minorHAnsi" w:cstheme="minorHAnsi"/>
          <w:sz w:val="18"/>
          <w:lang w:val="en-US"/>
        </w:rPr>
        <w:t xml:space="preserve">the </w:t>
      </w:r>
      <w:r w:rsidRPr="00014399">
        <w:rPr>
          <w:rFonts w:asciiTheme="minorHAnsi" w:hAnsiTheme="minorHAnsi" w:cstheme="minorHAnsi"/>
          <w:sz w:val="18"/>
          <w:lang w:val="en-US"/>
        </w:rPr>
        <w:t xml:space="preserve">Data Owner’s </w:t>
      </w:r>
      <w:r>
        <w:rPr>
          <w:rFonts w:asciiTheme="minorHAnsi" w:hAnsiTheme="minorHAnsi" w:cstheme="minorHAnsi"/>
          <w:sz w:val="18"/>
          <w:lang w:val="en-US"/>
        </w:rPr>
        <w:t xml:space="preserve">Branded </w:t>
      </w:r>
      <w:r w:rsidRPr="00014399">
        <w:rPr>
          <w:rFonts w:asciiTheme="minorHAnsi" w:hAnsiTheme="minorHAnsi" w:cstheme="minorHAnsi"/>
          <w:sz w:val="18"/>
          <w:lang w:val="en-US"/>
        </w:rPr>
        <w:t>Segment(s)</w:t>
      </w:r>
      <w:r>
        <w:rPr>
          <w:rFonts w:asciiTheme="minorHAnsi" w:hAnsiTheme="minorHAnsi" w:cstheme="minorHAnsi"/>
          <w:sz w:val="18"/>
          <w:lang w:val="en-US"/>
        </w:rPr>
        <w:t xml:space="preserve"> </w:t>
      </w:r>
      <w:r w:rsidRPr="00014399">
        <w:rPr>
          <w:rFonts w:asciiTheme="minorHAnsi" w:hAnsiTheme="minorHAnsi" w:cstheme="minorHAnsi"/>
          <w:sz w:val="18"/>
          <w:lang w:val="en-US"/>
        </w:rPr>
        <w:t xml:space="preserve">and targeted advertising revenue is generated and attributable to that specific Segment delivered by </w:t>
      </w:r>
      <w:r w:rsidR="0082762A">
        <w:rPr>
          <w:rFonts w:asciiTheme="minorHAnsi" w:hAnsiTheme="minorHAnsi" w:cstheme="minorHAnsi"/>
          <w:sz w:val="18"/>
          <w:lang w:val="en-US"/>
        </w:rPr>
        <w:t xml:space="preserve">the </w:t>
      </w:r>
      <w:r w:rsidRPr="00014399">
        <w:rPr>
          <w:rFonts w:asciiTheme="minorHAnsi" w:hAnsiTheme="minorHAnsi" w:cstheme="minorHAnsi"/>
          <w:sz w:val="18"/>
          <w:lang w:val="en-US"/>
        </w:rPr>
        <w:t>Data Owner, then this revenue shall be considered part of the Data Owner Revenue Pool.</w:t>
      </w:r>
      <w:r>
        <w:rPr>
          <w:rFonts w:asciiTheme="minorHAnsi" w:hAnsiTheme="minorHAnsi" w:cstheme="minorHAnsi"/>
          <w:sz w:val="18"/>
          <w:lang w:val="en-US"/>
        </w:rPr>
        <w:t xml:space="preserve"> </w:t>
      </w:r>
      <w:r w:rsidRPr="00014399">
        <w:rPr>
          <w:rFonts w:asciiTheme="minorHAnsi" w:hAnsiTheme="minorHAnsi" w:cstheme="minorHAnsi"/>
          <w:sz w:val="18"/>
          <w:lang w:val="en-US"/>
        </w:rPr>
        <w:t xml:space="preserve">For example, if a </w:t>
      </w:r>
      <w:r w:rsidRPr="00014399">
        <w:rPr>
          <w:rFonts w:asciiTheme="minorHAnsi" w:eastAsia="Times New Roman" w:hAnsiTheme="minorHAnsi" w:cstheme="minorHAnsi"/>
          <w:sz w:val="18"/>
          <w:lang w:val="en-US" w:eastAsia="en-US"/>
        </w:rPr>
        <w:t>Marketplace</w:t>
      </w:r>
      <w:r w:rsidRPr="00014399">
        <w:rPr>
          <w:rFonts w:asciiTheme="minorHAnsi" w:hAnsiTheme="minorHAnsi" w:cstheme="minorHAnsi"/>
          <w:sz w:val="18"/>
          <w:lang w:val="en-US"/>
        </w:rPr>
        <w:t xml:space="preserve"> Buyer </w:t>
      </w:r>
      <w:r>
        <w:rPr>
          <w:rFonts w:asciiTheme="minorHAnsi" w:hAnsiTheme="minorHAnsi" w:cstheme="minorHAnsi"/>
          <w:sz w:val="18"/>
          <w:lang w:val="en-US"/>
        </w:rPr>
        <w:t xml:space="preserve">delivers </w:t>
      </w:r>
      <w:r w:rsidRPr="00014399">
        <w:rPr>
          <w:rFonts w:asciiTheme="minorHAnsi" w:hAnsiTheme="minorHAnsi" w:cstheme="minorHAnsi"/>
          <w:sz w:val="18"/>
          <w:lang w:val="en-US"/>
        </w:rPr>
        <w:t xml:space="preserve">1,000,000 </w:t>
      </w:r>
      <w:r>
        <w:rPr>
          <w:rFonts w:asciiTheme="minorHAnsi" w:hAnsiTheme="minorHAnsi" w:cstheme="minorHAnsi"/>
          <w:sz w:val="18"/>
          <w:lang w:val="en-US"/>
        </w:rPr>
        <w:t>impressions using a Data Owner Branded Segment</w:t>
      </w:r>
      <w:r w:rsidRPr="00014399">
        <w:rPr>
          <w:rFonts w:asciiTheme="minorHAnsi" w:hAnsiTheme="minorHAnsi" w:cstheme="minorHAnsi"/>
          <w:sz w:val="18"/>
          <w:lang w:val="en-US"/>
        </w:rPr>
        <w:t xml:space="preserve"> at a CPM of $</w:t>
      </w:r>
      <w:r>
        <w:rPr>
          <w:rFonts w:asciiTheme="minorHAnsi" w:hAnsiTheme="minorHAnsi" w:cstheme="minorHAnsi"/>
          <w:sz w:val="18"/>
          <w:lang w:val="en-US"/>
        </w:rPr>
        <w:t>3</w:t>
      </w:r>
      <w:r w:rsidRPr="00014399">
        <w:rPr>
          <w:rFonts w:asciiTheme="minorHAnsi" w:hAnsiTheme="minorHAnsi" w:cstheme="minorHAnsi"/>
          <w:sz w:val="18"/>
          <w:lang w:val="en-US"/>
        </w:rPr>
        <w:t>.00 (resulting in $</w:t>
      </w:r>
      <w:r>
        <w:rPr>
          <w:rFonts w:asciiTheme="minorHAnsi" w:hAnsiTheme="minorHAnsi" w:cstheme="minorHAnsi"/>
          <w:sz w:val="18"/>
          <w:lang w:val="en-US"/>
        </w:rPr>
        <w:t>3</w:t>
      </w:r>
      <w:r w:rsidRPr="00014399">
        <w:rPr>
          <w:rFonts w:asciiTheme="minorHAnsi" w:hAnsiTheme="minorHAnsi" w:cstheme="minorHAnsi"/>
          <w:sz w:val="18"/>
          <w:lang w:val="en-US"/>
        </w:rPr>
        <w:t xml:space="preserve">,000 in fees paid to </w:t>
      </w:r>
      <w:r>
        <w:rPr>
          <w:rFonts w:asciiTheme="minorHAnsi" w:hAnsiTheme="minorHAnsi" w:cstheme="minorHAnsi"/>
          <w:sz w:val="18"/>
          <w:lang w:val="en-US"/>
        </w:rPr>
        <w:t>Eyeota</w:t>
      </w:r>
      <w:r w:rsidRPr="00014399">
        <w:rPr>
          <w:rFonts w:asciiTheme="minorHAnsi" w:hAnsiTheme="minorHAnsi" w:cstheme="minorHAnsi"/>
          <w:sz w:val="18"/>
          <w:lang w:val="en-US"/>
        </w:rPr>
        <w:t>),</w:t>
      </w:r>
      <w:r>
        <w:rPr>
          <w:rFonts w:asciiTheme="minorHAnsi" w:hAnsiTheme="minorHAnsi" w:cstheme="minorHAnsi"/>
          <w:sz w:val="18"/>
          <w:lang w:val="en-US"/>
        </w:rPr>
        <w:t xml:space="preserve"> the amount added to the </w:t>
      </w:r>
      <w:r w:rsidRPr="00014399">
        <w:rPr>
          <w:rFonts w:asciiTheme="minorHAnsi" w:hAnsiTheme="minorHAnsi" w:cstheme="minorHAnsi"/>
          <w:sz w:val="18"/>
          <w:lang w:val="en-US"/>
        </w:rPr>
        <w:t>Data Owner Revenue Pool is $3,000.</w:t>
      </w:r>
    </w:p>
    <w:p w:rsidR="00267EEF" w:rsidRPr="00014399" w:rsidRDefault="00267EEF" w:rsidP="00267EEF">
      <w:pPr>
        <w:pStyle w:val="BodyTextIndent2"/>
        <w:keepLines/>
        <w:spacing w:after="0" w:line="288" w:lineRule="auto"/>
        <w:ind w:left="0"/>
        <w:jc w:val="both"/>
        <w:rPr>
          <w:rFonts w:asciiTheme="minorHAnsi" w:hAnsiTheme="minorHAnsi" w:cstheme="minorHAnsi"/>
          <w:sz w:val="18"/>
          <w:lang w:val="en-US"/>
        </w:rPr>
      </w:pPr>
      <w:r w:rsidRPr="00014399">
        <w:rPr>
          <w:rFonts w:asciiTheme="minorHAnsi" w:hAnsiTheme="minorHAnsi" w:cstheme="minorHAnsi"/>
          <w:sz w:val="18"/>
          <w:lang w:val="en-US"/>
        </w:rPr>
        <w:t xml:space="preserve"> </w:t>
      </w:r>
    </w:p>
    <w:p w:rsidR="00267EEF" w:rsidRPr="00014399" w:rsidRDefault="00267EEF" w:rsidP="00267EEF">
      <w:pPr>
        <w:pStyle w:val="BodyTextIndent2"/>
        <w:keepLines/>
        <w:numPr>
          <w:ilvl w:val="2"/>
          <w:numId w:val="2"/>
        </w:numPr>
        <w:tabs>
          <w:tab w:val="clear" w:pos="1740"/>
        </w:tabs>
        <w:spacing w:after="0" w:line="288" w:lineRule="auto"/>
        <w:ind w:left="630" w:hanging="630"/>
        <w:jc w:val="both"/>
        <w:rPr>
          <w:rFonts w:asciiTheme="minorHAnsi" w:hAnsiTheme="minorHAnsi" w:cstheme="minorHAnsi"/>
          <w:sz w:val="18"/>
          <w:lang w:val="en-US"/>
        </w:rPr>
      </w:pPr>
      <w:r w:rsidRPr="00014399">
        <w:rPr>
          <w:rFonts w:asciiTheme="minorHAnsi" w:hAnsiTheme="minorHAnsi" w:cstheme="minorHAnsi"/>
          <w:sz w:val="18"/>
          <w:u w:val="single"/>
          <w:lang w:val="en-US"/>
        </w:rPr>
        <w:t xml:space="preserve">Revenue Attributable </w:t>
      </w:r>
      <w:r w:rsidR="0030623D">
        <w:rPr>
          <w:rFonts w:asciiTheme="minorHAnsi" w:hAnsiTheme="minorHAnsi" w:cstheme="minorHAnsi"/>
          <w:sz w:val="18"/>
          <w:u w:val="single"/>
          <w:lang w:val="en-US"/>
        </w:rPr>
        <w:t>within</w:t>
      </w:r>
      <w:r w:rsidRPr="00014399">
        <w:rPr>
          <w:rFonts w:asciiTheme="minorHAnsi" w:hAnsiTheme="minorHAnsi" w:cstheme="minorHAnsi"/>
          <w:sz w:val="18"/>
          <w:u w:val="single"/>
          <w:lang w:val="en-US"/>
        </w:rPr>
        <w:t xml:space="preserve"> </w:t>
      </w:r>
      <w:r w:rsidR="0030623D">
        <w:rPr>
          <w:rFonts w:asciiTheme="minorHAnsi" w:hAnsiTheme="minorHAnsi" w:cstheme="minorHAnsi"/>
          <w:sz w:val="18"/>
          <w:u w:val="single"/>
          <w:lang w:val="en-US"/>
        </w:rPr>
        <w:t>A</w:t>
      </w:r>
      <w:r w:rsidR="0065110B">
        <w:rPr>
          <w:rFonts w:asciiTheme="minorHAnsi" w:hAnsiTheme="minorHAnsi" w:cstheme="minorHAnsi"/>
          <w:sz w:val="18"/>
          <w:u w:val="single"/>
          <w:lang w:val="en-US"/>
        </w:rPr>
        <w:t>nonymized Segments</w:t>
      </w:r>
      <w:r w:rsidRPr="00014399">
        <w:rPr>
          <w:rFonts w:asciiTheme="minorHAnsi" w:hAnsiTheme="minorHAnsi" w:cstheme="minorHAnsi"/>
          <w:sz w:val="18"/>
          <w:lang w:val="en-US"/>
        </w:rPr>
        <w:t xml:space="preserve">: If during the relevant billing period, </w:t>
      </w:r>
      <w:r w:rsidR="0065110B">
        <w:rPr>
          <w:rFonts w:asciiTheme="minorHAnsi" w:hAnsiTheme="minorHAnsi" w:cstheme="minorHAnsi"/>
          <w:sz w:val="18"/>
          <w:lang w:val="en-US"/>
        </w:rPr>
        <w:t>a</w:t>
      </w:r>
      <w:r w:rsidRPr="00014399">
        <w:rPr>
          <w:rFonts w:asciiTheme="minorHAnsi" w:hAnsiTheme="minorHAnsi" w:cstheme="minorHAnsi"/>
          <w:sz w:val="18"/>
          <w:lang w:val="en-US"/>
        </w:rPr>
        <w:t xml:space="preserve"> </w:t>
      </w:r>
      <w:r w:rsidRPr="00014399">
        <w:rPr>
          <w:rFonts w:asciiTheme="minorHAnsi" w:eastAsia="Times New Roman" w:hAnsiTheme="minorHAnsi" w:cstheme="minorHAnsi"/>
          <w:sz w:val="18"/>
          <w:lang w:val="en-US" w:eastAsia="en-US"/>
        </w:rPr>
        <w:t>Marketplace</w:t>
      </w:r>
      <w:r w:rsidRPr="00014399">
        <w:rPr>
          <w:rFonts w:asciiTheme="minorHAnsi" w:hAnsiTheme="minorHAnsi" w:cstheme="minorHAnsi"/>
          <w:sz w:val="18"/>
          <w:lang w:val="en-US"/>
        </w:rPr>
        <w:t xml:space="preserve"> Buyer accepts </w:t>
      </w:r>
      <w:r w:rsidR="0065110B">
        <w:rPr>
          <w:rFonts w:asciiTheme="minorHAnsi" w:hAnsiTheme="minorHAnsi" w:cstheme="minorHAnsi"/>
          <w:sz w:val="18"/>
          <w:lang w:val="en-US"/>
        </w:rPr>
        <w:t xml:space="preserve">anonymized Eyeota </w:t>
      </w:r>
      <w:r w:rsidR="00B166CA">
        <w:rPr>
          <w:rFonts w:asciiTheme="minorHAnsi" w:hAnsiTheme="minorHAnsi" w:cstheme="minorHAnsi"/>
          <w:sz w:val="18"/>
          <w:lang w:val="en-US"/>
        </w:rPr>
        <w:t>O</w:t>
      </w:r>
      <w:r w:rsidR="0065110B">
        <w:rPr>
          <w:rFonts w:asciiTheme="minorHAnsi" w:hAnsiTheme="minorHAnsi" w:cstheme="minorHAnsi"/>
          <w:sz w:val="18"/>
          <w:lang w:val="en-US"/>
        </w:rPr>
        <w:t xml:space="preserve">wn-branded </w:t>
      </w:r>
      <w:r w:rsidRPr="00014399">
        <w:rPr>
          <w:rFonts w:asciiTheme="minorHAnsi" w:hAnsiTheme="minorHAnsi" w:cstheme="minorHAnsi"/>
          <w:sz w:val="18"/>
          <w:lang w:val="en-US"/>
        </w:rPr>
        <w:t>Segment(s)</w:t>
      </w:r>
      <w:r w:rsidR="0065110B">
        <w:rPr>
          <w:rFonts w:asciiTheme="minorHAnsi" w:hAnsiTheme="minorHAnsi" w:cstheme="minorHAnsi"/>
          <w:sz w:val="18"/>
          <w:lang w:val="en-US"/>
        </w:rPr>
        <w:t xml:space="preserve"> </w:t>
      </w:r>
      <w:r w:rsidR="00B166CA">
        <w:rPr>
          <w:rFonts w:asciiTheme="minorHAnsi" w:hAnsiTheme="minorHAnsi" w:cstheme="minorHAnsi"/>
          <w:sz w:val="18"/>
          <w:lang w:val="en-US"/>
        </w:rPr>
        <w:t>(</w:t>
      </w:r>
      <w:r w:rsidR="00B166CA" w:rsidRPr="00C610AB">
        <w:rPr>
          <w:rFonts w:asciiTheme="minorHAnsi" w:hAnsiTheme="minorHAnsi" w:cstheme="minorHAnsi"/>
          <w:b/>
          <w:sz w:val="18"/>
          <w:lang w:val="en-US"/>
        </w:rPr>
        <w:t>“Anonymized Segment(s)”</w:t>
      </w:r>
      <w:r w:rsidR="00B166CA">
        <w:rPr>
          <w:rFonts w:asciiTheme="minorHAnsi" w:hAnsiTheme="minorHAnsi" w:cstheme="minorHAnsi"/>
          <w:sz w:val="18"/>
          <w:lang w:val="en-US"/>
        </w:rPr>
        <w:t xml:space="preserve">) </w:t>
      </w:r>
      <w:r w:rsidR="0065110B">
        <w:rPr>
          <w:rFonts w:asciiTheme="minorHAnsi" w:hAnsiTheme="minorHAnsi" w:cstheme="minorHAnsi"/>
          <w:sz w:val="18"/>
          <w:lang w:val="en-US"/>
        </w:rPr>
        <w:t>which the Data Owner has contributed to</w:t>
      </w:r>
      <w:r>
        <w:rPr>
          <w:rFonts w:asciiTheme="minorHAnsi" w:hAnsiTheme="minorHAnsi" w:cstheme="minorHAnsi"/>
          <w:sz w:val="18"/>
          <w:lang w:val="en-US"/>
        </w:rPr>
        <w:t xml:space="preserve"> </w:t>
      </w:r>
      <w:r w:rsidRPr="00014399">
        <w:rPr>
          <w:rFonts w:asciiTheme="minorHAnsi" w:hAnsiTheme="minorHAnsi" w:cstheme="minorHAnsi"/>
          <w:sz w:val="18"/>
          <w:lang w:val="en-US"/>
        </w:rPr>
        <w:t xml:space="preserve">and targeted advertising revenue is generated and attributable to that specific </w:t>
      </w:r>
      <w:r w:rsidR="00B166CA">
        <w:rPr>
          <w:rFonts w:asciiTheme="minorHAnsi" w:hAnsiTheme="minorHAnsi" w:cstheme="minorHAnsi"/>
          <w:sz w:val="18"/>
          <w:lang w:val="en-US"/>
        </w:rPr>
        <w:t>A</w:t>
      </w:r>
      <w:r w:rsidR="0065110B">
        <w:rPr>
          <w:rFonts w:asciiTheme="minorHAnsi" w:hAnsiTheme="minorHAnsi" w:cstheme="minorHAnsi"/>
          <w:sz w:val="18"/>
          <w:lang w:val="en-US"/>
        </w:rPr>
        <w:t xml:space="preserve">nonymized </w:t>
      </w:r>
      <w:r w:rsidRPr="00014399">
        <w:rPr>
          <w:rFonts w:asciiTheme="minorHAnsi" w:hAnsiTheme="minorHAnsi" w:cstheme="minorHAnsi"/>
          <w:sz w:val="18"/>
          <w:lang w:val="en-US"/>
        </w:rPr>
        <w:t xml:space="preserve">Segment, then this revenue shall be considered part of </w:t>
      </w:r>
      <w:r w:rsidR="0065110B">
        <w:rPr>
          <w:rFonts w:asciiTheme="minorHAnsi" w:hAnsiTheme="minorHAnsi" w:cstheme="minorHAnsi"/>
          <w:sz w:val="18"/>
          <w:lang w:val="en-US"/>
        </w:rPr>
        <w:t>an Anonymized Segment Revenue Pool. The Anonymized Segment Revenue Pool will then be apportioned across the Data Owners contributing to the Anonymized Segment based on the respective number of unique profiles that each Data Owner has provided to this specific Anonymized Segment</w:t>
      </w:r>
      <w:r w:rsidR="00B166CA">
        <w:rPr>
          <w:rFonts w:asciiTheme="minorHAnsi" w:hAnsiTheme="minorHAnsi" w:cstheme="minorHAnsi"/>
          <w:sz w:val="18"/>
          <w:lang w:val="en-US"/>
        </w:rPr>
        <w:t xml:space="preserve"> within </w:t>
      </w:r>
      <w:r w:rsidR="0082762A">
        <w:rPr>
          <w:rFonts w:asciiTheme="minorHAnsi" w:hAnsiTheme="minorHAnsi" w:cstheme="minorHAnsi"/>
          <w:sz w:val="18"/>
          <w:lang w:val="en-US"/>
        </w:rPr>
        <w:t xml:space="preserve">the country the impressions were delivered in, and within </w:t>
      </w:r>
      <w:r w:rsidR="00B166CA">
        <w:rPr>
          <w:rFonts w:asciiTheme="minorHAnsi" w:hAnsiTheme="minorHAnsi" w:cstheme="minorHAnsi"/>
          <w:sz w:val="18"/>
          <w:lang w:val="en-US"/>
        </w:rPr>
        <w:t>the month under consideration</w:t>
      </w:r>
      <w:r w:rsidR="0065110B">
        <w:rPr>
          <w:rFonts w:asciiTheme="minorHAnsi" w:hAnsiTheme="minorHAnsi" w:cstheme="minorHAnsi"/>
          <w:sz w:val="18"/>
          <w:lang w:val="en-US"/>
        </w:rPr>
        <w:t xml:space="preserve">. </w:t>
      </w:r>
      <w:r w:rsidRPr="00014399">
        <w:rPr>
          <w:rFonts w:asciiTheme="minorHAnsi" w:hAnsiTheme="minorHAnsi" w:cstheme="minorHAnsi"/>
          <w:sz w:val="18"/>
          <w:lang w:val="en-US"/>
        </w:rPr>
        <w:t xml:space="preserve">For example, if a </w:t>
      </w:r>
      <w:r w:rsidRPr="00014399">
        <w:rPr>
          <w:rFonts w:asciiTheme="minorHAnsi" w:eastAsia="Times New Roman" w:hAnsiTheme="minorHAnsi" w:cstheme="minorHAnsi"/>
          <w:sz w:val="18"/>
          <w:lang w:val="en-US" w:eastAsia="en-US"/>
        </w:rPr>
        <w:t>Marketplace</w:t>
      </w:r>
      <w:r w:rsidRPr="00014399">
        <w:rPr>
          <w:rFonts w:asciiTheme="minorHAnsi" w:hAnsiTheme="minorHAnsi" w:cstheme="minorHAnsi"/>
          <w:sz w:val="18"/>
          <w:lang w:val="en-US"/>
        </w:rPr>
        <w:t xml:space="preserve"> Buyer </w:t>
      </w:r>
      <w:r w:rsidR="00B166CA">
        <w:rPr>
          <w:rFonts w:asciiTheme="minorHAnsi" w:hAnsiTheme="minorHAnsi" w:cstheme="minorHAnsi"/>
          <w:sz w:val="18"/>
          <w:lang w:val="en-US"/>
        </w:rPr>
        <w:t>delivers</w:t>
      </w:r>
      <w:r w:rsidRPr="00014399">
        <w:rPr>
          <w:rFonts w:asciiTheme="minorHAnsi" w:hAnsiTheme="minorHAnsi" w:cstheme="minorHAnsi"/>
          <w:sz w:val="18"/>
          <w:lang w:val="en-US"/>
        </w:rPr>
        <w:t xml:space="preserve"> 1,000,000 </w:t>
      </w:r>
      <w:r w:rsidR="00B166CA">
        <w:rPr>
          <w:rFonts w:asciiTheme="minorHAnsi" w:hAnsiTheme="minorHAnsi" w:cstheme="minorHAnsi"/>
          <w:sz w:val="18"/>
          <w:lang w:val="en-US"/>
        </w:rPr>
        <w:t>impressions using an Anonymized Segment</w:t>
      </w:r>
      <w:r w:rsidRPr="00014399">
        <w:rPr>
          <w:rFonts w:asciiTheme="minorHAnsi" w:hAnsiTheme="minorHAnsi" w:cstheme="minorHAnsi"/>
          <w:sz w:val="18"/>
          <w:lang w:val="en-US"/>
        </w:rPr>
        <w:t xml:space="preserve"> at a CPM of $</w:t>
      </w:r>
      <w:r w:rsidR="0065110B">
        <w:rPr>
          <w:rFonts w:asciiTheme="minorHAnsi" w:hAnsiTheme="minorHAnsi" w:cstheme="minorHAnsi"/>
          <w:sz w:val="18"/>
          <w:lang w:val="en-US"/>
        </w:rPr>
        <w:t>1</w:t>
      </w:r>
      <w:r w:rsidRPr="00014399">
        <w:rPr>
          <w:rFonts w:asciiTheme="minorHAnsi" w:hAnsiTheme="minorHAnsi" w:cstheme="minorHAnsi"/>
          <w:sz w:val="18"/>
          <w:lang w:val="en-US"/>
        </w:rPr>
        <w:t>.00 (resulting in $</w:t>
      </w:r>
      <w:r w:rsidR="0065110B">
        <w:rPr>
          <w:rFonts w:asciiTheme="minorHAnsi" w:hAnsiTheme="minorHAnsi" w:cstheme="minorHAnsi"/>
          <w:sz w:val="18"/>
          <w:lang w:val="en-US"/>
        </w:rPr>
        <w:t>1</w:t>
      </w:r>
      <w:r w:rsidRPr="00014399">
        <w:rPr>
          <w:rFonts w:asciiTheme="minorHAnsi" w:hAnsiTheme="minorHAnsi" w:cstheme="minorHAnsi"/>
          <w:sz w:val="18"/>
          <w:lang w:val="en-US"/>
        </w:rPr>
        <w:t xml:space="preserve">,000 in fees paid to </w:t>
      </w:r>
      <w:r>
        <w:rPr>
          <w:rFonts w:asciiTheme="minorHAnsi" w:hAnsiTheme="minorHAnsi" w:cstheme="minorHAnsi"/>
          <w:sz w:val="18"/>
          <w:lang w:val="en-US"/>
        </w:rPr>
        <w:t>Eyeota</w:t>
      </w:r>
      <w:r w:rsidRPr="00014399">
        <w:rPr>
          <w:rFonts w:asciiTheme="minorHAnsi" w:hAnsiTheme="minorHAnsi" w:cstheme="minorHAnsi"/>
          <w:sz w:val="18"/>
          <w:lang w:val="en-US"/>
        </w:rPr>
        <w:t xml:space="preserve">) and </w:t>
      </w:r>
      <w:r w:rsidR="0030623D">
        <w:rPr>
          <w:rFonts w:asciiTheme="minorHAnsi" w:hAnsiTheme="minorHAnsi" w:cstheme="minorHAnsi"/>
          <w:sz w:val="18"/>
          <w:lang w:val="en-US"/>
        </w:rPr>
        <w:t>30% of the</w:t>
      </w:r>
      <w:r w:rsidR="00B166CA">
        <w:rPr>
          <w:rFonts w:asciiTheme="minorHAnsi" w:hAnsiTheme="minorHAnsi" w:cstheme="minorHAnsi"/>
          <w:sz w:val="18"/>
          <w:lang w:val="en-US"/>
        </w:rPr>
        <w:t xml:space="preserve"> active</w:t>
      </w:r>
      <w:r w:rsidR="0030623D">
        <w:rPr>
          <w:rFonts w:asciiTheme="minorHAnsi" w:hAnsiTheme="minorHAnsi" w:cstheme="minorHAnsi"/>
          <w:sz w:val="18"/>
          <w:lang w:val="en-US"/>
        </w:rPr>
        <w:t xml:space="preserve"> unique profiles within the Anonymized Segment are attributable to </w:t>
      </w:r>
      <w:r w:rsidR="0065110B">
        <w:rPr>
          <w:rFonts w:asciiTheme="minorHAnsi" w:hAnsiTheme="minorHAnsi" w:cstheme="minorHAnsi"/>
          <w:sz w:val="18"/>
          <w:lang w:val="en-US"/>
        </w:rPr>
        <w:t xml:space="preserve">the Data </w:t>
      </w:r>
      <w:r w:rsidR="00B166CA">
        <w:rPr>
          <w:rFonts w:asciiTheme="minorHAnsi" w:hAnsiTheme="minorHAnsi" w:cstheme="minorHAnsi"/>
          <w:sz w:val="18"/>
          <w:lang w:val="en-US"/>
        </w:rPr>
        <w:t>O</w:t>
      </w:r>
      <w:r w:rsidR="0065110B">
        <w:rPr>
          <w:rFonts w:asciiTheme="minorHAnsi" w:hAnsiTheme="minorHAnsi" w:cstheme="minorHAnsi"/>
          <w:sz w:val="18"/>
          <w:lang w:val="en-US"/>
        </w:rPr>
        <w:t>wner</w:t>
      </w:r>
      <w:r w:rsidRPr="00014399">
        <w:rPr>
          <w:rFonts w:asciiTheme="minorHAnsi" w:hAnsiTheme="minorHAnsi" w:cstheme="minorHAnsi"/>
          <w:sz w:val="18"/>
          <w:lang w:val="en-US"/>
        </w:rPr>
        <w:t xml:space="preserve">, the </w:t>
      </w:r>
      <w:r w:rsidR="00B166CA">
        <w:rPr>
          <w:rFonts w:asciiTheme="minorHAnsi" w:hAnsiTheme="minorHAnsi" w:cstheme="minorHAnsi"/>
          <w:sz w:val="18"/>
          <w:lang w:val="en-US"/>
        </w:rPr>
        <w:t xml:space="preserve">amount added to the </w:t>
      </w:r>
      <w:r w:rsidRPr="00014399">
        <w:rPr>
          <w:rFonts w:asciiTheme="minorHAnsi" w:hAnsiTheme="minorHAnsi" w:cstheme="minorHAnsi"/>
          <w:sz w:val="18"/>
          <w:lang w:val="en-US"/>
        </w:rPr>
        <w:t>Data Owner Revenue Pool is $300.</w:t>
      </w:r>
    </w:p>
    <w:p w:rsidR="00267EEF" w:rsidRPr="00014399" w:rsidRDefault="00267EEF" w:rsidP="00267EEF">
      <w:pPr>
        <w:pStyle w:val="BodyTextIndent2"/>
        <w:keepLines/>
        <w:spacing w:after="0" w:line="288" w:lineRule="auto"/>
        <w:ind w:left="0"/>
        <w:jc w:val="both"/>
        <w:rPr>
          <w:rFonts w:asciiTheme="minorHAnsi" w:hAnsiTheme="minorHAnsi" w:cstheme="minorHAnsi"/>
          <w:sz w:val="18"/>
          <w:lang w:val="en-US"/>
        </w:rPr>
      </w:pPr>
      <w:r w:rsidRPr="00014399">
        <w:rPr>
          <w:rFonts w:asciiTheme="minorHAnsi" w:hAnsiTheme="minorHAnsi" w:cstheme="minorHAnsi"/>
          <w:sz w:val="18"/>
          <w:lang w:val="en-US"/>
        </w:rPr>
        <w:t xml:space="preserve"> </w:t>
      </w:r>
    </w:p>
    <w:p w:rsidR="006E08E8" w:rsidRPr="00014399" w:rsidRDefault="006E08E8" w:rsidP="00C610AB">
      <w:pPr>
        <w:pStyle w:val="BodyTextIndent2"/>
        <w:keepLines/>
        <w:spacing w:after="0" w:line="288" w:lineRule="auto"/>
        <w:ind w:left="0"/>
        <w:jc w:val="both"/>
        <w:rPr>
          <w:rFonts w:asciiTheme="minorHAnsi" w:hAnsiTheme="minorHAnsi" w:cstheme="minorHAnsi"/>
        </w:rPr>
      </w:pPr>
    </w:p>
    <w:sectPr w:rsidR="006E08E8" w:rsidRPr="00014399" w:rsidSect="005B180F">
      <w:headerReference w:type="default" r:id="rId11"/>
      <w:footerReference w:type="default" r:id="rId12"/>
      <w:footerReference w:type="first" r:id="rId13"/>
      <w:pgSz w:w="11906" w:h="16838" w:code="9"/>
      <w:pgMar w:top="993" w:right="1440" w:bottom="1440" w:left="1440" w:header="720" w:footer="170"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683" w:rsidRDefault="00DD0683">
      <w:r>
        <w:separator/>
      </w:r>
    </w:p>
  </w:endnote>
  <w:endnote w:type="continuationSeparator" w:id="0">
    <w:p w:rsidR="00DD0683" w:rsidRDefault="00DD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avid">
    <w:charset w:val="B1"/>
    <w:family w:val="swiss"/>
    <w:pitch w:val="variable"/>
    <w:sig w:usb0="00000801" w:usb1="00000000" w:usb2="00000000" w:usb3="00000000" w:csb0="00000020" w:csb1="00000000"/>
  </w:font>
  <w:font w:name="Verdan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0A6" w:rsidRPr="000900A6" w:rsidRDefault="000F3689" w:rsidP="000900A6">
    <w:pPr>
      <w:rPr>
        <w:rFonts w:asciiTheme="majorHAnsi" w:hAnsiTheme="majorHAnsi"/>
        <w:sz w:val="18"/>
      </w:rPr>
    </w:pPr>
    <w:r w:rsidRPr="003B541E">
      <w:rPr>
        <w:rFonts w:asciiTheme="majorHAnsi" w:hAnsiTheme="majorHAnsi"/>
        <w:sz w:val="18"/>
      </w:rPr>
      <w:fldChar w:fldCharType="begin"/>
    </w:r>
    <w:r w:rsidRPr="003B541E">
      <w:rPr>
        <w:rFonts w:asciiTheme="majorHAnsi" w:hAnsiTheme="majorHAnsi"/>
        <w:sz w:val="18"/>
      </w:rPr>
      <w:instrText xml:space="preserve"> SUBJECT   \* MERGEFORMAT </w:instrText>
    </w:r>
    <w:r w:rsidRPr="003B541E">
      <w:rPr>
        <w:rFonts w:asciiTheme="majorHAnsi" w:hAnsiTheme="majorHAnsi"/>
        <w:sz w:val="18"/>
      </w:rPr>
      <w:fldChar w:fldCharType="end"/>
    </w:r>
    <w:r w:rsidRPr="003B541E">
      <w:rPr>
        <w:rFonts w:asciiTheme="majorHAnsi" w:hAnsiTheme="majorHAnsi"/>
        <w:sz w:val="18"/>
      </w:rPr>
      <w:t xml:space="preserve"> </w:t>
    </w:r>
    <w:r w:rsidR="000900A6" w:rsidRPr="000900A6">
      <w:rPr>
        <w:rFonts w:asciiTheme="majorHAnsi" w:hAnsiTheme="majorHAnsi"/>
        <w:sz w:val="18"/>
      </w:rPr>
      <w:t>Eyeota </w:t>
    </w:r>
    <w:proofErr w:type="spellStart"/>
    <w:r w:rsidR="000900A6" w:rsidRPr="000900A6">
      <w:rPr>
        <w:rFonts w:asciiTheme="majorHAnsi" w:hAnsiTheme="majorHAnsi"/>
        <w:sz w:val="18"/>
      </w:rPr>
      <w:t>Pte</w:t>
    </w:r>
    <w:proofErr w:type="spellEnd"/>
    <w:r w:rsidR="000900A6" w:rsidRPr="000900A6">
      <w:rPr>
        <w:rFonts w:asciiTheme="majorHAnsi" w:hAnsiTheme="majorHAnsi"/>
        <w:sz w:val="18"/>
      </w:rPr>
      <w:t> Ltd, 12A Upper Circular Road, Singapore 058410</w:t>
    </w:r>
  </w:p>
  <w:p w:rsidR="000F3689" w:rsidRPr="003B541E" w:rsidRDefault="000F3689" w:rsidP="00C610AB">
    <w:pPr>
      <w:pStyle w:val="Footer"/>
      <w:rPr>
        <w:rFonts w:asciiTheme="majorHAnsi" w:hAnsiTheme="majorHAnsi"/>
        <w:i/>
        <w:iCs/>
        <w:sz w:val="18"/>
        <w:u w:val="single"/>
        <w:lang w:val="en-US"/>
      </w:rPr>
    </w:pPr>
  </w:p>
  <w:p w:rsidR="000F3689" w:rsidRDefault="000F3689" w:rsidP="00C610AB">
    <w:pPr>
      <w:pStyle w:val="Footer"/>
      <w:rPr>
        <w:rFonts w:asciiTheme="majorHAnsi" w:hAnsiTheme="majorHAnsi" w:cs="Calibri"/>
        <w:i/>
        <w:iCs/>
        <w:sz w:val="18"/>
      </w:rPr>
    </w:pPr>
    <w:r w:rsidRPr="003B541E">
      <w:rPr>
        <w:rFonts w:asciiTheme="majorHAnsi" w:hAnsiTheme="majorHAnsi"/>
        <w:i/>
        <w:iCs/>
        <w:sz w:val="18"/>
      </w:rPr>
      <w:t>Proprietary and Confidential</w:t>
    </w:r>
    <w:r w:rsidRPr="003B541E">
      <w:rPr>
        <w:rFonts w:asciiTheme="majorHAnsi" w:hAnsiTheme="majorHAnsi"/>
        <w:i/>
        <w:iCs/>
        <w:sz w:val="18"/>
      </w:rPr>
      <w:tab/>
    </w:r>
    <w:r w:rsidRPr="003B541E">
      <w:rPr>
        <w:rFonts w:asciiTheme="majorHAnsi" w:hAnsiTheme="majorHAnsi"/>
        <w:i/>
        <w:iCs/>
        <w:sz w:val="18"/>
      </w:rPr>
      <w:tab/>
    </w:r>
    <w:r w:rsidRPr="003B541E">
      <w:rPr>
        <w:rFonts w:asciiTheme="majorHAnsi" w:hAnsiTheme="majorHAnsi"/>
        <w:i/>
        <w:iCs/>
        <w:sz w:val="18"/>
      </w:rPr>
      <w:fldChar w:fldCharType="begin"/>
    </w:r>
    <w:r w:rsidRPr="003B541E">
      <w:rPr>
        <w:rFonts w:asciiTheme="majorHAnsi" w:hAnsiTheme="majorHAnsi"/>
        <w:i/>
        <w:iCs/>
        <w:sz w:val="18"/>
      </w:rPr>
      <w:instrText xml:space="preserve"> PAGE  \* Arabic  \* MERGEFORMAT </w:instrText>
    </w:r>
    <w:r w:rsidRPr="003B541E">
      <w:rPr>
        <w:rFonts w:asciiTheme="majorHAnsi" w:hAnsiTheme="majorHAnsi"/>
        <w:i/>
        <w:iCs/>
        <w:sz w:val="18"/>
      </w:rPr>
      <w:fldChar w:fldCharType="separate"/>
    </w:r>
    <w:r w:rsidR="006871A3">
      <w:rPr>
        <w:rFonts w:asciiTheme="majorHAnsi" w:hAnsiTheme="majorHAnsi"/>
        <w:i/>
        <w:iCs/>
        <w:noProof/>
        <w:sz w:val="18"/>
      </w:rPr>
      <w:t>10</w:t>
    </w:r>
    <w:r w:rsidRPr="003B541E">
      <w:rPr>
        <w:rFonts w:asciiTheme="majorHAnsi" w:hAnsiTheme="majorHAnsi"/>
        <w:i/>
        <w:iCs/>
        <w:sz w:val="18"/>
      </w:rPr>
      <w:fldChar w:fldCharType="end"/>
    </w:r>
    <w:r w:rsidRPr="003B541E">
      <w:rPr>
        <w:rFonts w:asciiTheme="majorHAnsi" w:hAnsiTheme="majorHAnsi"/>
        <w:i/>
        <w:iCs/>
        <w:sz w:val="18"/>
        <w:lang w:val="en-GB"/>
      </w:rPr>
      <w:t xml:space="preserve"> of </w:t>
    </w:r>
    <w:r w:rsidRPr="003B541E">
      <w:rPr>
        <w:rFonts w:asciiTheme="majorHAnsi" w:hAnsiTheme="majorHAnsi"/>
        <w:i/>
        <w:iCs/>
        <w:sz w:val="18"/>
      </w:rPr>
      <w:fldChar w:fldCharType="begin"/>
    </w:r>
    <w:r w:rsidRPr="003B541E">
      <w:rPr>
        <w:rFonts w:asciiTheme="majorHAnsi" w:hAnsiTheme="majorHAnsi"/>
        <w:i/>
        <w:iCs/>
        <w:sz w:val="18"/>
      </w:rPr>
      <w:instrText xml:space="preserve"> NUMPAGES  \* Arabic  \* MERGEFORMAT </w:instrText>
    </w:r>
    <w:r w:rsidRPr="003B541E">
      <w:rPr>
        <w:rFonts w:asciiTheme="majorHAnsi" w:hAnsiTheme="majorHAnsi"/>
        <w:i/>
        <w:iCs/>
        <w:sz w:val="18"/>
      </w:rPr>
      <w:fldChar w:fldCharType="separate"/>
    </w:r>
    <w:r w:rsidR="006871A3">
      <w:rPr>
        <w:rFonts w:asciiTheme="majorHAnsi" w:hAnsiTheme="majorHAnsi"/>
        <w:i/>
        <w:iCs/>
        <w:noProof/>
        <w:sz w:val="18"/>
      </w:rPr>
      <w:t>10</w:t>
    </w:r>
    <w:r w:rsidRPr="003B541E">
      <w:rPr>
        <w:rFonts w:asciiTheme="majorHAnsi" w:hAnsiTheme="majorHAnsi"/>
        <w:i/>
        <w:iCs/>
        <w:sz w:val="18"/>
      </w:rPr>
      <w:fldChar w:fldCharType="end"/>
    </w:r>
  </w:p>
  <w:p w:rsidR="00B31A68" w:rsidRPr="006E48D6" w:rsidRDefault="00B31A68" w:rsidP="00C610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A68" w:rsidRPr="00C610AB" w:rsidRDefault="00B31A68">
    <w:pPr>
      <w:pStyle w:val="Footer"/>
      <w:jc w:val="center"/>
      <w:rPr>
        <w:rFonts w:asciiTheme="majorHAnsi" w:hAnsiTheme="majorHAnsi"/>
        <w:i/>
        <w:iCs/>
        <w:sz w:val="18"/>
        <w:u w:val="single"/>
        <w:lang w:val="en-US"/>
      </w:rPr>
    </w:pPr>
    <w:r w:rsidRPr="00C610AB">
      <w:rPr>
        <w:rFonts w:asciiTheme="majorHAnsi" w:hAnsiTheme="majorHAnsi"/>
        <w:sz w:val="18"/>
      </w:rPr>
      <w:fldChar w:fldCharType="begin"/>
    </w:r>
    <w:r w:rsidRPr="00C610AB">
      <w:rPr>
        <w:rFonts w:asciiTheme="majorHAnsi" w:hAnsiTheme="majorHAnsi"/>
        <w:sz w:val="18"/>
      </w:rPr>
      <w:instrText xml:space="preserve"> SUBJECT   \* MERGEFORMAT </w:instrText>
    </w:r>
    <w:r w:rsidRPr="00C610AB">
      <w:rPr>
        <w:rFonts w:asciiTheme="majorHAnsi" w:hAnsiTheme="majorHAnsi"/>
        <w:sz w:val="18"/>
      </w:rPr>
      <w:fldChar w:fldCharType="end"/>
    </w:r>
    <w:r w:rsidRPr="00C610AB">
      <w:rPr>
        <w:rFonts w:asciiTheme="majorHAnsi" w:hAnsiTheme="majorHAnsi"/>
        <w:sz w:val="18"/>
      </w:rPr>
      <w:t xml:space="preserve"> </w:t>
    </w:r>
    <w:r w:rsidR="000F3689" w:rsidRPr="00C610AB">
      <w:rPr>
        <w:rFonts w:asciiTheme="majorHAnsi" w:hAnsiTheme="majorHAnsi"/>
        <w:sz w:val="18"/>
      </w:rPr>
      <w:t>50/F Bank of China Tower, 1 Garden Road, Central</w:t>
    </w:r>
    <w:r w:rsidR="000F3689" w:rsidRPr="00C610AB">
      <w:rPr>
        <w:rFonts w:asciiTheme="majorHAnsi" w:hAnsiTheme="majorHAnsi"/>
        <w:sz w:val="18"/>
        <w:lang w:val="en-GB"/>
      </w:rPr>
      <w:t>,</w:t>
    </w:r>
    <w:r w:rsidR="000F3689" w:rsidRPr="00C610AB">
      <w:rPr>
        <w:rFonts w:asciiTheme="majorHAnsi" w:hAnsiTheme="majorHAnsi"/>
        <w:sz w:val="18"/>
      </w:rPr>
      <w:t xml:space="preserve"> Hong Kong</w:t>
    </w:r>
    <w:r w:rsidR="000F3689" w:rsidRPr="00C610AB" w:rsidDel="00FB0E02">
      <w:rPr>
        <w:rFonts w:asciiTheme="majorHAnsi" w:hAnsiTheme="majorHAnsi"/>
        <w:sz w:val="18"/>
      </w:rPr>
      <w:t xml:space="preserve"> </w:t>
    </w:r>
  </w:p>
  <w:p w:rsidR="00B31A68" w:rsidRPr="00C610AB" w:rsidRDefault="00B31A68" w:rsidP="008D62FC">
    <w:pPr>
      <w:pStyle w:val="Footer"/>
      <w:jc w:val="center"/>
      <w:rPr>
        <w:rFonts w:asciiTheme="majorHAnsi" w:hAnsiTheme="majorHAnsi" w:cs="Calibri"/>
        <w:i/>
        <w:iCs/>
        <w:sz w:val="18"/>
      </w:rPr>
    </w:pPr>
    <w:r w:rsidRPr="00C610AB">
      <w:rPr>
        <w:rFonts w:asciiTheme="majorHAnsi" w:hAnsiTheme="majorHAnsi"/>
        <w:i/>
        <w:iCs/>
        <w:sz w:val="18"/>
      </w:rPr>
      <w:t>Proprietary and Confidential</w:t>
    </w:r>
    <w:r w:rsidR="000F3689" w:rsidRPr="00C610AB">
      <w:rPr>
        <w:rFonts w:asciiTheme="majorHAnsi" w:hAnsiTheme="majorHAnsi"/>
        <w:i/>
        <w:iCs/>
        <w:sz w:val="18"/>
      </w:rPr>
      <w:tab/>
    </w:r>
    <w:r w:rsidR="000F3689" w:rsidRPr="00C610AB">
      <w:rPr>
        <w:rFonts w:asciiTheme="majorHAnsi" w:hAnsiTheme="majorHAnsi"/>
        <w:i/>
        <w:iCs/>
        <w:sz w:val="18"/>
      </w:rPr>
      <w:tab/>
    </w:r>
    <w:r w:rsidR="000F3689" w:rsidRPr="00C610AB">
      <w:rPr>
        <w:rFonts w:asciiTheme="majorHAnsi" w:hAnsiTheme="majorHAnsi"/>
        <w:i/>
        <w:iCs/>
        <w:sz w:val="18"/>
      </w:rPr>
      <w:fldChar w:fldCharType="begin"/>
    </w:r>
    <w:r w:rsidR="000F3689" w:rsidRPr="00C610AB">
      <w:rPr>
        <w:rFonts w:asciiTheme="majorHAnsi" w:hAnsiTheme="majorHAnsi"/>
        <w:i/>
        <w:iCs/>
        <w:sz w:val="18"/>
      </w:rPr>
      <w:instrText xml:space="preserve"> PAGE  \* Arabic  \* MERGEFORMAT </w:instrText>
    </w:r>
    <w:r w:rsidR="000F3689" w:rsidRPr="00C610AB">
      <w:rPr>
        <w:rFonts w:asciiTheme="majorHAnsi" w:hAnsiTheme="majorHAnsi"/>
        <w:i/>
        <w:iCs/>
        <w:sz w:val="18"/>
      </w:rPr>
      <w:fldChar w:fldCharType="separate"/>
    </w:r>
    <w:r w:rsidR="000F3689">
      <w:rPr>
        <w:rFonts w:asciiTheme="majorHAnsi" w:hAnsiTheme="majorHAnsi"/>
        <w:i/>
        <w:iCs/>
        <w:noProof/>
        <w:sz w:val="18"/>
      </w:rPr>
      <w:t>1</w:t>
    </w:r>
    <w:r w:rsidR="000F3689" w:rsidRPr="00C610AB">
      <w:rPr>
        <w:rFonts w:asciiTheme="majorHAnsi" w:hAnsiTheme="majorHAnsi"/>
        <w:i/>
        <w:iCs/>
        <w:sz w:val="18"/>
      </w:rPr>
      <w:fldChar w:fldCharType="end"/>
    </w:r>
    <w:r w:rsidR="000F3689" w:rsidRPr="00C610AB">
      <w:rPr>
        <w:rFonts w:asciiTheme="majorHAnsi" w:hAnsiTheme="majorHAnsi"/>
        <w:i/>
        <w:iCs/>
        <w:sz w:val="18"/>
        <w:lang w:val="en-GB"/>
      </w:rPr>
      <w:t xml:space="preserve"> of </w:t>
    </w:r>
    <w:r w:rsidR="000F3689" w:rsidRPr="00C610AB">
      <w:rPr>
        <w:rFonts w:asciiTheme="majorHAnsi" w:hAnsiTheme="majorHAnsi"/>
        <w:i/>
        <w:iCs/>
        <w:sz w:val="18"/>
      </w:rPr>
      <w:fldChar w:fldCharType="begin"/>
    </w:r>
    <w:r w:rsidR="000F3689" w:rsidRPr="00C610AB">
      <w:rPr>
        <w:rFonts w:asciiTheme="majorHAnsi" w:hAnsiTheme="majorHAnsi"/>
        <w:i/>
        <w:iCs/>
        <w:sz w:val="18"/>
      </w:rPr>
      <w:instrText xml:space="preserve"> NUMPAGES  \* Arabic  \* MERGEFORMAT </w:instrText>
    </w:r>
    <w:r w:rsidR="000F3689" w:rsidRPr="00C610AB">
      <w:rPr>
        <w:rFonts w:asciiTheme="majorHAnsi" w:hAnsiTheme="majorHAnsi"/>
        <w:i/>
        <w:iCs/>
        <w:sz w:val="18"/>
      </w:rPr>
      <w:fldChar w:fldCharType="separate"/>
    </w:r>
    <w:r w:rsidR="00CA6B87">
      <w:rPr>
        <w:rFonts w:asciiTheme="majorHAnsi" w:hAnsiTheme="majorHAnsi"/>
        <w:i/>
        <w:iCs/>
        <w:noProof/>
        <w:sz w:val="18"/>
      </w:rPr>
      <w:t>10</w:t>
    </w:r>
    <w:r w:rsidR="000F3689" w:rsidRPr="00C610AB">
      <w:rPr>
        <w:rFonts w:asciiTheme="majorHAnsi" w:hAnsiTheme="majorHAnsi"/>
        <w:i/>
        <w:iCs/>
        <w:sz w:val="18"/>
      </w:rPr>
      <w:fldChar w:fldCharType="end"/>
    </w:r>
  </w:p>
  <w:p w:rsidR="00B31A68" w:rsidRPr="00C610AB" w:rsidRDefault="00B31A68" w:rsidP="00F8284A">
    <w:pPr>
      <w:pStyle w:val="Footer"/>
      <w:jc w:val="right"/>
      <w:rPr>
        <w:rFonts w:asciiTheme="majorHAnsi" w:hAnsiTheme="majorHAnsi"/>
        <w:sz w:val="18"/>
      </w:rPr>
    </w:pPr>
  </w:p>
  <w:p w:rsidR="00B31A68" w:rsidRPr="00C610AB" w:rsidRDefault="00B31A68" w:rsidP="006E48D6">
    <w:pPr>
      <w:pStyle w:val="Footer"/>
      <w:rPr>
        <w:rFonts w:asciiTheme="majorHAnsi" w:hAnsiTheme="majorHAnsi"/>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683" w:rsidRDefault="00DD0683">
      <w:r>
        <w:separator/>
      </w:r>
    </w:p>
  </w:footnote>
  <w:footnote w:type="continuationSeparator" w:id="0">
    <w:p w:rsidR="00DD0683" w:rsidRDefault="00DD06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A68" w:rsidRPr="00C610AB" w:rsidRDefault="00B31A68" w:rsidP="006E48D6">
    <w:pPr>
      <w:pStyle w:val="Header"/>
      <w:jc w:val="center"/>
      <w:rPr>
        <w:rFonts w:asciiTheme="minorHAnsi" w:hAnsiTheme="minorHAnsi" w:cstheme="minorHAns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4pt;height:29pt" o:bullet="t">
        <v:imagedata r:id="rId1" o:title="exelate x"/>
      </v:shape>
    </w:pict>
  </w:numPicBullet>
  <w:numPicBullet w:numPicBulletId="1">
    <w:pict>
      <v:shape id="_x0000_i1039" type="#_x0000_t75" style="width:19pt;height:17pt" o:bullet="t">
        <v:imagedata r:id="rId2" o:title="art6EE3"/>
      </v:shape>
    </w:pict>
  </w:numPicBullet>
  <w:abstractNum w:abstractNumId="0">
    <w:nsid w:val="FFFFFF1D"/>
    <w:multiLevelType w:val="multilevel"/>
    <w:tmpl w:val="05DC43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556DD"/>
    <w:multiLevelType w:val="multilevel"/>
    <w:tmpl w:val="3E000086"/>
    <w:lvl w:ilvl="0">
      <w:start w:val="1"/>
      <w:numFmt w:val="decimal"/>
      <w:pStyle w:val="Heading1"/>
      <w:isLgl/>
      <w:lvlText w:val="%1."/>
      <w:lvlJc w:val="left"/>
      <w:pPr>
        <w:tabs>
          <w:tab w:val="num" w:pos="567"/>
        </w:tabs>
        <w:ind w:left="567" w:hanging="567"/>
      </w:pPr>
      <w:rPr>
        <w:rFonts w:cs="David" w:hint="cs"/>
      </w:rPr>
    </w:lvl>
    <w:lvl w:ilvl="1">
      <w:start w:val="1"/>
      <w:numFmt w:val="decimal"/>
      <w:pStyle w:val="Heading2"/>
      <w:isLgl/>
      <w:lvlText w:val="%1.%2."/>
      <w:lvlJc w:val="left"/>
      <w:pPr>
        <w:tabs>
          <w:tab w:val="num" w:pos="709"/>
        </w:tabs>
        <w:ind w:left="1276" w:hanging="709"/>
      </w:pPr>
      <w:rPr>
        <w:rFonts w:cs="David" w:hint="cs"/>
        <w:b w:val="0"/>
      </w:rPr>
    </w:lvl>
    <w:lvl w:ilvl="2">
      <w:start w:val="1"/>
      <w:numFmt w:val="decimal"/>
      <w:pStyle w:val="Heading3"/>
      <w:isLgl/>
      <w:lvlText w:val="%1.%2.%3."/>
      <w:lvlJc w:val="left"/>
      <w:pPr>
        <w:tabs>
          <w:tab w:val="num" w:pos="851"/>
        </w:tabs>
        <w:ind w:left="2126" w:hanging="850"/>
      </w:pPr>
      <w:rPr>
        <w:rFonts w:cs="David" w:hint="cs"/>
      </w:rPr>
    </w:lvl>
    <w:lvl w:ilvl="3">
      <w:start w:val="1"/>
      <w:numFmt w:val="decimal"/>
      <w:pStyle w:val="Heading4"/>
      <w:isLgl/>
      <w:lvlText w:val="%1.%2.%3.%4."/>
      <w:lvlJc w:val="left"/>
      <w:pPr>
        <w:tabs>
          <w:tab w:val="num" w:pos="992"/>
        </w:tabs>
        <w:ind w:left="3119" w:hanging="993"/>
      </w:pPr>
      <w:rPr>
        <w:rFonts w:cs="David" w:hint="cs"/>
      </w:rPr>
    </w:lvl>
    <w:lvl w:ilvl="4">
      <w:start w:val="1"/>
      <w:numFmt w:val="decimal"/>
      <w:pStyle w:val="Heading5"/>
      <w:isLgl/>
      <w:lvlText w:val="%1.%2.%3.%4.%5."/>
      <w:lvlJc w:val="left"/>
      <w:pPr>
        <w:tabs>
          <w:tab w:val="num" w:pos="1134"/>
        </w:tabs>
        <w:ind w:left="4253" w:hanging="1134"/>
      </w:pPr>
      <w:rPr>
        <w:rFonts w:hAnsi="David" w:cs="David" w:hint="cs"/>
      </w:rPr>
    </w:lvl>
    <w:lvl w:ilvl="5">
      <w:start w:val="1"/>
      <w:numFmt w:val="none"/>
      <w:lvlText w:val=""/>
      <w:lvlJc w:val="center"/>
      <w:pPr>
        <w:tabs>
          <w:tab w:val="num" w:pos="0"/>
        </w:tabs>
        <w:ind w:left="0" w:firstLine="0"/>
      </w:pPr>
      <w:rPr>
        <w:rFonts w:hAnsi="David" w:cs="David" w:hint="cs"/>
      </w:rPr>
    </w:lvl>
    <w:lvl w:ilvl="6">
      <w:start w:val="1"/>
      <w:numFmt w:val="none"/>
      <w:lvlText w:val=""/>
      <w:lvlJc w:val="center"/>
      <w:pPr>
        <w:tabs>
          <w:tab w:val="num" w:pos="0"/>
        </w:tabs>
        <w:ind w:left="0" w:firstLine="0"/>
      </w:pPr>
      <w:rPr>
        <w:rFonts w:hint="default"/>
      </w:rPr>
    </w:lvl>
    <w:lvl w:ilvl="7">
      <w:start w:val="1"/>
      <w:numFmt w:val="none"/>
      <w:lvlText w:val=""/>
      <w:lvlJc w:val="center"/>
      <w:pPr>
        <w:tabs>
          <w:tab w:val="num" w:pos="0"/>
        </w:tabs>
        <w:ind w:left="0" w:firstLine="0"/>
      </w:pPr>
      <w:rPr>
        <w:rFonts w:hint="default"/>
      </w:rPr>
    </w:lvl>
    <w:lvl w:ilvl="8">
      <w:start w:val="1"/>
      <w:numFmt w:val="none"/>
      <w:lvlText w:val=""/>
      <w:lvlJc w:val="center"/>
      <w:pPr>
        <w:tabs>
          <w:tab w:val="num" w:pos="0"/>
        </w:tabs>
        <w:ind w:left="0" w:firstLine="0"/>
      </w:pPr>
      <w:rPr>
        <w:rFonts w:hint="default"/>
      </w:rPr>
    </w:lvl>
  </w:abstractNum>
  <w:abstractNum w:abstractNumId="2">
    <w:nsid w:val="21A20491"/>
    <w:multiLevelType w:val="hybridMultilevel"/>
    <w:tmpl w:val="FC5E6C68"/>
    <w:lvl w:ilvl="0" w:tplc="27BA8E92">
      <w:start w:val="1"/>
      <w:numFmt w:val="upp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nsid w:val="2CF56709"/>
    <w:multiLevelType w:val="multilevel"/>
    <w:tmpl w:val="FA5AE81C"/>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1041"/>
        </w:tabs>
        <w:ind w:left="1041" w:hanging="645"/>
      </w:pPr>
      <w:rPr>
        <w:rFonts w:hint="default"/>
      </w:rPr>
    </w:lvl>
    <w:lvl w:ilvl="2">
      <w:start w:val="1"/>
      <w:numFmt w:val="decimal"/>
      <w:lvlText w:val="%1.%2.%3"/>
      <w:lvlJc w:val="left"/>
      <w:pPr>
        <w:tabs>
          <w:tab w:val="num" w:pos="1512"/>
        </w:tabs>
        <w:ind w:left="1512" w:hanging="720"/>
      </w:pPr>
      <w:rPr>
        <w:rFonts w:ascii="Verdana" w:hAnsi="Verdana" w:hint="default"/>
      </w:rPr>
    </w:lvl>
    <w:lvl w:ilvl="3">
      <w:start w:val="1"/>
      <w:numFmt w:val="decimal"/>
      <w:lvlText w:val="%1.%2.%3.%4"/>
      <w:lvlJc w:val="left"/>
      <w:pPr>
        <w:tabs>
          <w:tab w:val="num" w:pos="1908"/>
        </w:tabs>
        <w:ind w:left="1908" w:hanging="720"/>
      </w:pPr>
      <w:rPr>
        <w:rFonts w:hint="default"/>
      </w:rPr>
    </w:lvl>
    <w:lvl w:ilvl="4">
      <w:start w:val="1"/>
      <w:numFmt w:val="decimal"/>
      <w:lvlText w:val="%1.%2.%3.%4.%5"/>
      <w:lvlJc w:val="left"/>
      <w:pPr>
        <w:tabs>
          <w:tab w:val="num" w:pos="2664"/>
        </w:tabs>
        <w:ind w:left="2664" w:hanging="1080"/>
      </w:pPr>
      <w:rPr>
        <w:rFonts w:hint="default"/>
      </w:rPr>
    </w:lvl>
    <w:lvl w:ilvl="5">
      <w:start w:val="1"/>
      <w:numFmt w:val="decimal"/>
      <w:lvlText w:val="%1.%2.%3.%4.%5.%6"/>
      <w:lvlJc w:val="left"/>
      <w:pPr>
        <w:tabs>
          <w:tab w:val="num" w:pos="3060"/>
        </w:tabs>
        <w:ind w:left="3060" w:hanging="1080"/>
      </w:pPr>
      <w:rPr>
        <w:rFonts w:hint="default"/>
      </w:rPr>
    </w:lvl>
    <w:lvl w:ilvl="6">
      <w:start w:val="1"/>
      <w:numFmt w:val="decimal"/>
      <w:lvlText w:val="%1.%2.%3.%4.%5.%6.%7"/>
      <w:lvlJc w:val="left"/>
      <w:pPr>
        <w:tabs>
          <w:tab w:val="num" w:pos="3816"/>
        </w:tabs>
        <w:ind w:left="3816" w:hanging="1440"/>
      </w:pPr>
      <w:rPr>
        <w:rFonts w:hint="default"/>
      </w:rPr>
    </w:lvl>
    <w:lvl w:ilvl="7">
      <w:start w:val="1"/>
      <w:numFmt w:val="decimal"/>
      <w:lvlText w:val="%1.%2.%3.%4.%5.%6.%7.%8"/>
      <w:lvlJc w:val="left"/>
      <w:pPr>
        <w:tabs>
          <w:tab w:val="num" w:pos="4212"/>
        </w:tabs>
        <w:ind w:left="4212" w:hanging="1440"/>
      </w:pPr>
      <w:rPr>
        <w:rFonts w:hint="default"/>
      </w:rPr>
    </w:lvl>
    <w:lvl w:ilvl="8">
      <w:start w:val="1"/>
      <w:numFmt w:val="decimal"/>
      <w:lvlText w:val="%1.%2.%3.%4.%5.%6.%7.%8.%9"/>
      <w:lvlJc w:val="left"/>
      <w:pPr>
        <w:tabs>
          <w:tab w:val="num" w:pos="4968"/>
        </w:tabs>
        <w:ind w:left="4968" w:hanging="1800"/>
      </w:pPr>
      <w:rPr>
        <w:rFonts w:hint="default"/>
      </w:rPr>
    </w:lvl>
  </w:abstractNum>
  <w:abstractNum w:abstractNumId="4">
    <w:nsid w:val="3F097483"/>
    <w:multiLevelType w:val="hybridMultilevel"/>
    <w:tmpl w:val="3362897A"/>
    <w:lvl w:ilvl="0" w:tplc="D1A40F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1310303"/>
    <w:multiLevelType w:val="multilevel"/>
    <w:tmpl w:val="6CF09882"/>
    <w:lvl w:ilvl="0">
      <w:start w:val="2"/>
      <w:numFmt w:val="decimal"/>
      <w:lvlText w:val="%1"/>
      <w:lvlJc w:val="left"/>
      <w:pPr>
        <w:tabs>
          <w:tab w:val="num" w:pos="645"/>
        </w:tabs>
        <w:ind w:left="645" w:hanging="645"/>
      </w:pPr>
      <w:rPr>
        <w:rFonts w:hint="default"/>
      </w:rPr>
    </w:lvl>
    <w:lvl w:ilvl="1">
      <w:start w:val="2"/>
      <w:numFmt w:val="decimal"/>
      <w:lvlText w:val="%1.%2"/>
      <w:lvlJc w:val="left"/>
      <w:pPr>
        <w:tabs>
          <w:tab w:val="num" w:pos="1041"/>
        </w:tabs>
        <w:ind w:left="1041" w:hanging="645"/>
      </w:pPr>
      <w:rPr>
        <w:rFonts w:hint="default"/>
      </w:rPr>
    </w:lvl>
    <w:lvl w:ilvl="2">
      <w:start w:val="1"/>
      <w:numFmt w:val="decimal"/>
      <w:lvlText w:val="%1.%2.%3"/>
      <w:lvlJc w:val="left"/>
      <w:pPr>
        <w:tabs>
          <w:tab w:val="num" w:pos="1512"/>
        </w:tabs>
        <w:ind w:left="1512" w:hanging="720"/>
      </w:pPr>
      <w:rPr>
        <w:rFonts w:hint="default"/>
      </w:rPr>
    </w:lvl>
    <w:lvl w:ilvl="3">
      <w:start w:val="1"/>
      <w:numFmt w:val="decimal"/>
      <w:lvlText w:val="%1.%2.%3.%4"/>
      <w:lvlJc w:val="left"/>
      <w:pPr>
        <w:tabs>
          <w:tab w:val="num" w:pos="1908"/>
        </w:tabs>
        <w:ind w:left="1908" w:hanging="720"/>
      </w:pPr>
      <w:rPr>
        <w:rFonts w:hint="default"/>
      </w:rPr>
    </w:lvl>
    <w:lvl w:ilvl="4">
      <w:start w:val="1"/>
      <w:numFmt w:val="decimal"/>
      <w:lvlText w:val="%1.%2.%3.%4.%5"/>
      <w:lvlJc w:val="left"/>
      <w:pPr>
        <w:tabs>
          <w:tab w:val="num" w:pos="2664"/>
        </w:tabs>
        <w:ind w:left="2664" w:hanging="1080"/>
      </w:pPr>
      <w:rPr>
        <w:rFonts w:hint="default"/>
      </w:rPr>
    </w:lvl>
    <w:lvl w:ilvl="5">
      <w:start w:val="1"/>
      <w:numFmt w:val="decimal"/>
      <w:lvlText w:val="%1.%2.%3.%4.%5.%6"/>
      <w:lvlJc w:val="left"/>
      <w:pPr>
        <w:tabs>
          <w:tab w:val="num" w:pos="3060"/>
        </w:tabs>
        <w:ind w:left="3060" w:hanging="1080"/>
      </w:pPr>
      <w:rPr>
        <w:rFonts w:hint="default"/>
      </w:rPr>
    </w:lvl>
    <w:lvl w:ilvl="6">
      <w:start w:val="1"/>
      <w:numFmt w:val="decimal"/>
      <w:lvlText w:val="%1.%2.%3.%4.%5.%6.%7"/>
      <w:lvlJc w:val="left"/>
      <w:pPr>
        <w:tabs>
          <w:tab w:val="num" w:pos="3816"/>
        </w:tabs>
        <w:ind w:left="3816" w:hanging="1440"/>
      </w:pPr>
      <w:rPr>
        <w:rFonts w:hint="default"/>
      </w:rPr>
    </w:lvl>
    <w:lvl w:ilvl="7">
      <w:start w:val="1"/>
      <w:numFmt w:val="decimal"/>
      <w:lvlText w:val="%1.%2.%3.%4.%5.%6.%7.%8"/>
      <w:lvlJc w:val="left"/>
      <w:pPr>
        <w:tabs>
          <w:tab w:val="num" w:pos="4212"/>
        </w:tabs>
        <w:ind w:left="4212" w:hanging="1440"/>
      </w:pPr>
      <w:rPr>
        <w:rFonts w:hint="default"/>
      </w:rPr>
    </w:lvl>
    <w:lvl w:ilvl="8">
      <w:start w:val="1"/>
      <w:numFmt w:val="decimal"/>
      <w:lvlText w:val="%1.%2.%3.%4.%5.%6.%7.%8.%9"/>
      <w:lvlJc w:val="left"/>
      <w:pPr>
        <w:tabs>
          <w:tab w:val="num" w:pos="4968"/>
        </w:tabs>
        <w:ind w:left="4968" w:hanging="1800"/>
      </w:pPr>
      <w:rPr>
        <w:rFonts w:hint="default"/>
      </w:rPr>
    </w:lvl>
  </w:abstractNum>
  <w:abstractNum w:abstractNumId="6">
    <w:nsid w:val="541A34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9F13D9C"/>
    <w:multiLevelType w:val="hybridMultilevel"/>
    <w:tmpl w:val="BC5A5F80"/>
    <w:lvl w:ilvl="0" w:tplc="5CD60D8A">
      <w:start w:val="1"/>
      <w:numFmt w:val="upp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nsid w:val="610708CA"/>
    <w:multiLevelType w:val="hybridMultilevel"/>
    <w:tmpl w:val="8DBA8346"/>
    <w:lvl w:ilvl="0" w:tplc="4DD2ED70">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nsid w:val="7DED45A1"/>
    <w:multiLevelType w:val="multilevel"/>
    <w:tmpl w:val="838E7900"/>
    <w:lvl w:ilvl="0">
      <w:start w:val="1"/>
      <w:numFmt w:val="decimal"/>
      <w:lvlRestart w:val="0"/>
      <w:lvlText w:val="%1."/>
      <w:lvlJc w:val="left"/>
      <w:pPr>
        <w:tabs>
          <w:tab w:val="num" w:pos="860"/>
        </w:tabs>
        <w:ind w:left="860" w:hanging="680"/>
      </w:pPr>
      <w:rPr>
        <w:rFonts w:cs="Miriam" w:hint="default"/>
        <w:b/>
        <w:bCs/>
        <w:sz w:val="18"/>
        <w:szCs w:val="18"/>
      </w:rPr>
    </w:lvl>
    <w:lvl w:ilvl="1">
      <w:start w:val="1"/>
      <w:numFmt w:val="decimal"/>
      <w:lvlText w:val="%1.%2."/>
      <w:lvlJc w:val="left"/>
      <w:pPr>
        <w:tabs>
          <w:tab w:val="num" w:pos="1361"/>
        </w:tabs>
        <w:ind w:left="1361" w:hanging="681"/>
      </w:pPr>
      <w:rPr>
        <w:rFonts w:ascii="Verdana" w:hAnsi="Verdana" w:cs="Miriam" w:hint="default"/>
        <w:b w:val="0"/>
        <w:bCs w:val="0"/>
        <w:color w:val="auto"/>
        <w:sz w:val="18"/>
        <w:szCs w:val="18"/>
      </w:rPr>
    </w:lvl>
    <w:lvl w:ilvl="2">
      <w:start w:val="1"/>
      <w:numFmt w:val="decimal"/>
      <w:lvlText w:val="%3)"/>
      <w:lvlJc w:val="left"/>
      <w:pPr>
        <w:tabs>
          <w:tab w:val="num" w:pos="1740"/>
        </w:tabs>
        <w:ind w:left="1740" w:hanging="1020"/>
      </w:pPr>
      <w:rPr>
        <w:rFonts w:ascii="Verdana" w:eastAsia="Batang" w:hAnsi="Verdana" w:cs="Times New Roman"/>
        <w:sz w:val="18"/>
        <w:szCs w:val="18"/>
      </w:rPr>
    </w:lvl>
    <w:lvl w:ilvl="3">
      <w:start w:val="1"/>
      <w:numFmt w:val="decimal"/>
      <w:lvlText w:val="%1.%2.%3.%4."/>
      <w:lvlJc w:val="left"/>
      <w:pPr>
        <w:tabs>
          <w:tab w:val="num" w:pos="3791"/>
        </w:tabs>
        <w:ind w:left="3791" w:hanging="1361"/>
      </w:pPr>
      <w:rPr>
        <w:rFonts w:cs="Miriam" w:hint="default"/>
        <w:b w:val="0"/>
        <w:bCs/>
        <w:sz w:val="16"/>
        <w:szCs w:val="16"/>
      </w:rPr>
    </w:lvl>
    <w:lvl w:ilvl="4">
      <w:start w:val="1"/>
      <w:numFmt w:val="upperLetter"/>
      <w:lvlText w:val="%5."/>
      <w:lvlJc w:val="left"/>
      <w:pPr>
        <w:tabs>
          <w:tab w:val="num" w:pos="4706"/>
        </w:tabs>
        <w:ind w:left="4706" w:hanging="1021"/>
      </w:pPr>
      <w:rPr>
        <w:rFonts w:cs="Miriam" w:hint="default"/>
        <w:sz w:val="24"/>
      </w:rPr>
    </w:lvl>
    <w:lvl w:ilvl="5">
      <w:start w:val="1"/>
      <w:numFmt w:val="decimal"/>
      <w:lvlText w:val="(%6)"/>
      <w:lvlJc w:val="left"/>
      <w:pPr>
        <w:tabs>
          <w:tab w:val="num" w:pos="0"/>
        </w:tabs>
        <w:ind w:left="5443" w:hanging="681"/>
      </w:pPr>
      <w:rPr>
        <w:rFonts w:cs="Miriam" w:hint="default"/>
        <w:sz w:val="24"/>
      </w:rPr>
    </w:lvl>
    <w:lvl w:ilvl="6">
      <w:start w:val="1"/>
      <w:numFmt w:val="hebrew2"/>
      <w:lvlText w:val="(%7)"/>
      <w:lvlJc w:val="left"/>
      <w:pPr>
        <w:tabs>
          <w:tab w:val="num" w:pos="0"/>
        </w:tabs>
        <w:ind w:left="6123" w:hanging="680"/>
      </w:pPr>
      <w:rPr>
        <w:rFonts w:cs="Miriam" w:hint="default"/>
        <w:sz w:val="24"/>
        <w:szCs w:val="20"/>
      </w:rPr>
    </w:lvl>
    <w:lvl w:ilvl="7">
      <w:start w:val="1"/>
      <w:numFmt w:val="lowerRoman"/>
      <w:lvlText w:val="(%8)"/>
      <w:lvlJc w:val="center"/>
      <w:pPr>
        <w:tabs>
          <w:tab w:val="num" w:pos="0"/>
        </w:tabs>
        <w:ind w:left="6803" w:hanging="680"/>
      </w:pPr>
      <w:rPr>
        <w:rFonts w:cs="Miriam" w:hint="default"/>
        <w:sz w:val="24"/>
      </w:rPr>
    </w:lvl>
    <w:lvl w:ilvl="8">
      <w:start w:val="1"/>
      <w:numFmt w:val="decimal"/>
      <w:lvlText w:val="(%8)%9."/>
      <w:lvlJc w:val="center"/>
      <w:pPr>
        <w:tabs>
          <w:tab w:val="num" w:pos="0"/>
        </w:tabs>
        <w:ind w:left="7512" w:hanging="709"/>
      </w:pPr>
      <w:rPr>
        <w:rFonts w:cs="Miriam" w:hint="default"/>
        <w:sz w:val="24"/>
      </w:rPr>
    </w:lvl>
  </w:abstractNum>
  <w:num w:numId="1">
    <w:abstractNumId w:val="1"/>
  </w:num>
  <w:num w:numId="2">
    <w:abstractNumId w:val="9"/>
  </w:num>
  <w:num w:numId="3">
    <w:abstractNumId w:val="3"/>
  </w:num>
  <w:num w:numId="4">
    <w:abstractNumId w:val="5"/>
  </w:num>
  <w:num w:numId="5">
    <w:abstractNumId w:val="7"/>
  </w:num>
  <w:num w:numId="6">
    <w:abstractNumId w:val="2"/>
  </w:num>
  <w:num w:numId="7">
    <w:abstractNumId w:val="4"/>
  </w:num>
  <w:num w:numId="8">
    <w:abstractNumId w:val="8"/>
  </w:num>
  <w:num w:numId="9">
    <w:abstractNumId w:val="0"/>
  </w:num>
  <w:num w:numId="10">
    <w:abstractNumId w:val="1"/>
  </w:num>
  <w:num w:numId="11">
    <w:abstractNumId w:val="1"/>
  </w:num>
  <w:num w:numId="12">
    <w:abstractNumId w:val="1"/>
  </w:num>
  <w:num w:numId="13">
    <w:abstractNumId w:val="1"/>
  </w:num>
  <w:num w:numId="14">
    <w:abstractNumId w:val="6"/>
  </w:num>
  <w:num w:numId="15">
    <w:abstractNumId w:val="1"/>
  </w:num>
  <w:num w:numId="16">
    <w:abstractNumId w:val="1"/>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FB8"/>
    <w:rsid w:val="000002CB"/>
    <w:rsid w:val="000014F7"/>
    <w:rsid w:val="000015D3"/>
    <w:rsid w:val="00001AC3"/>
    <w:rsid w:val="00001C24"/>
    <w:rsid w:val="0000251F"/>
    <w:rsid w:val="00003020"/>
    <w:rsid w:val="000031E3"/>
    <w:rsid w:val="0000348A"/>
    <w:rsid w:val="0000368B"/>
    <w:rsid w:val="00003967"/>
    <w:rsid w:val="00003EE8"/>
    <w:rsid w:val="000050CF"/>
    <w:rsid w:val="00005CA2"/>
    <w:rsid w:val="00005E80"/>
    <w:rsid w:val="000062AE"/>
    <w:rsid w:val="0000722A"/>
    <w:rsid w:val="0000754A"/>
    <w:rsid w:val="00007753"/>
    <w:rsid w:val="0000789D"/>
    <w:rsid w:val="000100DE"/>
    <w:rsid w:val="00010449"/>
    <w:rsid w:val="0001103B"/>
    <w:rsid w:val="00011AD2"/>
    <w:rsid w:val="00011E6B"/>
    <w:rsid w:val="00013101"/>
    <w:rsid w:val="0001376B"/>
    <w:rsid w:val="00014399"/>
    <w:rsid w:val="0001654E"/>
    <w:rsid w:val="000166B1"/>
    <w:rsid w:val="000168C9"/>
    <w:rsid w:val="00016AAC"/>
    <w:rsid w:val="00016C50"/>
    <w:rsid w:val="00016D8E"/>
    <w:rsid w:val="000173AD"/>
    <w:rsid w:val="00017614"/>
    <w:rsid w:val="00020853"/>
    <w:rsid w:val="00024187"/>
    <w:rsid w:val="00025CF1"/>
    <w:rsid w:val="00026008"/>
    <w:rsid w:val="00026911"/>
    <w:rsid w:val="00026DFF"/>
    <w:rsid w:val="00031E7A"/>
    <w:rsid w:val="00032780"/>
    <w:rsid w:val="00035CA9"/>
    <w:rsid w:val="000405BA"/>
    <w:rsid w:val="00040618"/>
    <w:rsid w:val="00040E64"/>
    <w:rsid w:val="000417E7"/>
    <w:rsid w:val="000434E7"/>
    <w:rsid w:val="000435D0"/>
    <w:rsid w:val="00043735"/>
    <w:rsid w:val="000461A4"/>
    <w:rsid w:val="000464AB"/>
    <w:rsid w:val="000470D7"/>
    <w:rsid w:val="00047420"/>
    <w:rsid w:val="00047BE6"/>
    <w:rsid w:val="00050EAB"/>
    <w:rsid w:val="00051278"/>
    <w:rsid w:val="00052425"/>
    <w:rsid w:val="0005495A"/>
    <w:rsid w:val="00054E34"/>
    <w:rsid w:val="000563B3"/>
    <w:rsid w:val="00056744"/>
    <w:rsid w:val="00056CFA"/>
    <w:rsid w:val="000571E4"/>
    <w:rsid w:val="000573F3"/>
    <w:rsid w:val="00062B78"/>
    <w:rsid w:val="00062BFC"/>
    <w:rsid w:val="000631E3"/>
    <w:rsid w:val="00064CA9"/>
    <w:rsid w:val="00064D07"/>
    <w:rsid w:val="00064D91"/>
    <w:rsid w:val="00065404"/>
    <w:rsid w:val="000659E7"/>
    <w:rsid w:val="00065A49"/>
    <w:rsid w:val="00065E86"/>
    <w:rsid w:val="00066266"/>
    <w:rsid w:val="000669F1"/>
    <w:rsid w:val="00067163"/>
    <w:rsid w:val="00070864"/>
    <w:rsid w:val="00071124"/>
    <w:rsid w:val="00071C30"/>
    <w:rsid w:val="0007204E"/>
    <w:rsid w:val="00072A58"/>
    <w:rsid w:val="00073659"/>
    <w:rsid w:val="0007398D"/>
    <w:rsid w:val="00074117"/>
    <w:rsid w:val="0007484C"/>
    <w:rsid w:val="00074BFE"/>
    <w:rsid w:val="00075695"/>
    <w:rsid w:val="00076DBA"/>
    <w:rsid w:val="0007776A"/>
    <w:rsid w:val="00077994"/>
    <w:rsid w:val="00077C71"/>
    <w:rsid w:val="00081DD1"/>
    <w:rsid w:val="0008219A"/>
    <w:rsid w:val="00082AC4"/>
    <w:rsid w:val="000830B9"/>
    <w:rsid w:val="000832E5"/>
    <w:rsid w:val="0008436B"/>
    <w:rsid w:val="0008462E"/>
    <w:rsid w:val="0008643F"/>
    <w:rsid w:val="00086667"/>
    <w:rsid w:val="00087654"/>
    <w:rsid w:val="00087D66"/>
    <w:rsid w:val="000900A6"/>
    <w:rsid w:val="000903B8"/>
    <w:rsid w:val="000903C7"/>
    <w:rsid w:val="00090F36"/>
    <w:rsid w:val="000915BF"/>
    <w:rsid w:val="00092B10"/>
    <w:rsid w:val="00093E6D"/>
    <w:rsid w:val="00095506"/>
    <w:rsid w:val="000972C6"/>
    <w:rsid w:val="00097538"/>
    <w:rsid w:val="000A01AE"/>
    <w:rsid w:val="000A1ED0"/>
    <w:rsid w:val="000A2904"/>
    <w:rsid w:val="000A29A5"/>
    <w:rsid w:val="000A4633"/>
    <w:rsid w:val="000A5210"/>
    <w:rsid w:val="000A593C"/>
    <w:rsid w:val="000A5AF6"/>
    <w:rsid w:val="000A64FB"/>
    <w:rsid w:val="000A6544"/>
    <w:rsid w:val="000A6F39"/>
    <w:rsid w:val="000A7190"/>
    <w:rsid w:val="000B02A0"/>
    <w:rsid w:val="000B129E"/>
    <w:rsid w:val="000B18CC"/>
    <w:rsid w:val="000B2C46"/>
    <w:rsid w:val="000B37E8"/>
    <w:rsid w:val="000B3CDA"/>
    <w:rsid w:val="000B4B47"/>
    <w:rsid w:val="000B4BF7"/>
    <w:rsid w:val="000B6FD6"/>
    <w:rsid w:val="000B6FE2"/>
    <w:rsid w:val="000B731D"/>
    <w:rsid w:val="000B78BF"/>
    <w:rsid w:val="000C08FB"/>
    <w:rsid w:val="000C0CB4"/>
    <w:rsid w:val="000C0D7F"/>
    <w:rsid w:val="000C1621"/>
    <w:rsid w:val="000C1709"/>
    <w:rsid w:val="000C1717"/>
    <w:rsid w:val="000C318A"/>
    <w:rsid w:val="000C33D2"/>
    <w:rsid w:val="000C3802"/>
    <w:rsid w:val="000C5E66"/>
    <w:rsid w:val="000C6B1F"/>
    <w:rsid w:val="000C7389"/>
    <w:rsid w:val="000D0ECA"/>
    <w:rsid w:val="000D12B3"/>
    <w:rsid w:val="000D1389"/>
    <w:rsid w:val="000D166F"/>
    <w:rsid w:val="000D2436"/>
    <w:rsid w:val="000D2845"/>
    <w:rsid w:val="000D2CAB"/>
    <w:rsid w:val="000D3011"/>
    <w:rsid w:val="000D40F0"/>
    <w:rsid w:val="000D46AE"/>
    <w:rsid w:val="000D4F7C"/>
    <w:rsid w:val="000D52E1"/>
    <w:rsid w:val="000D59D1"/>
    <w:rsid w:val="000D79A9"/>
    <w:rsid w:val="000D7E33"/>
    <w:rsid w:val="000E0B93"/>
    <w:rsid w:val="000E0DB9"/>
    <w:rsid w:val="000E1372"/>
    <w:rsid w:val="000E1396"/>
    <w:rsid w:val="000E13C3"/>
    <w:rsid w:val="000E1576"/>
    <w:rsid w:val="000E16E5"/>
    <w:rsid w:val="000E1A64"/>
    <w:rsid w:val="000E1EBB"/>
    <w:rsid w:val="000E286F"/>
    <w:rsid w:val="000E2C5F"/>
    <w:rsid w:val="000E435A"/>
    <w:rsid w:val="000E4482"/>
    <w:rsid w:val="000E67CF"/>
    <w:rsid w:val="000E6803"/>
    <w:rsid w:val="000F155E"/>
    <w:rsid w:val="000F1E12"/>
    <w:rsid w:val="000F206F"/>
    <w:rsid w:val="000F2431"/>
    <w:rsid w:val="000F3689"/>
    <w:rsid w:val="000F37B0"/>
    <w:rsid w:val="000F400B"/>
    <w:rsid w:val="000F4252"/>
    <w:rsid w:val="000F5B16"/>
    <w:rsid w:val="000F5FAD"/>
    <w:rsid w:val="000F6DFF"/>
    <w:rsid w:val="000F72CA"/>
    <w:rsid w:val="000F72EB"/>
    <w:rsid w:val="0010019D"/>
    <w:rsid w:val="00101093"/>
    <w:rsid w:val="001016FA"/>
    <w:rsid w:val="00101739"/>
    <w:rsid w:val="00101AEC"/>
    <w:rsid w:val="0010239B"/>
    <w:rsid w:val="00102AF3"/>
    <w:rsid w:val="00106ADD"/>
    <w:rsid w:val="001072D0"/>
    <w:rsid w:val="001074AD"/>
    <w:rsid w:val="0011061A"/>
    <w:rsid w:val="001107FC"/>
    <w:rsid w:val="0011081F"/>
    <w:rsid w:val="00110CD1"/>
    <w:rsid w:val="001110F8"/>
    <w:rsid w:val="00112158"/>
    <w:rsid w:val="00112930"/>
    <w:rsid w:val="00113028"/>
    <w:rsid w:val="00114BB7"/>
    <w:rsid w:val="00115152"/>
    <w:rsid w:val="00115CC6"/>
    <w:rsid w:val="00115CF4"/>
    <w:rsid w:val="00120044"/>
    <w:rsid w:val="001229C6"/>
    <w:rsid w:val="00122BA8"/>
    <w:rsid w:val="00123C0C"/>
    <w:rsid w:val="001242B8"/>
    <w:rsid w:val="00124BDC"/>
    <w:rsid w:val="00125E55"/>
    <w:rsid w:val="00130FF4"/>
    <w:rsid w:val="00131334"/>
    <w:rsid w:val="00132E04"/>
    <w:rsid w:val="00132F7A"/>
    <w:rsid w:val="001333AE"/>
    <w:rsid w:val="00133D5C"/>
    <w:rsid w:val="00134238"/>
    <w:rsid w:val="00135286"/>
    <w:rsid w:val="00136194"/>
    <w:rsid w:val="001440C9"/>
    <w:rsid w:val="001450B2"/>
    <w:rsid w:val="00145BA6"/>
    <w:rsid w:val="00146C3C"/>
    <w:rsid w:val="00150246"/>
    <w:rsid w:val="00150279"/>
    <w:rsid w:val="00151860"/>
    <w:rsid w:val="00152705"/>
    <w:rsid w:val="00152D33"/>
    <w:rsid w:val="00153141"/>
    <w:rsid w:val="001531DC"/>
    <w:rsid w:val="0015397E"/>
    <w:rsid w:val="00155949"/>
    <w:rsid w:val="001569B8"/>
    <w:rsid w:val="00160A1B"/>
    <w:rsid w:val="0016160D"/>
    <w:rsid w:val="00161B11"/>
    <w:rsid w:val="00162036"/>
    <w:rsid w:val="0016216A"/>
    <w:rsid w:val="001626D6"/>
    <w:rsid w:val="0016356D"/>
    <w:rsid w:val="00164714"/>
    <w:rsid w:val="00165519"/>
    <w:rsid w:val="00166CF7"/>
    <w:rsid w:val="00167CD7"/>
    <w:rsid w:val="00167F07"/>
    <w:rsid w:val="001707F6"/>
    <w:rsid w:val="00171110"/>
    <w:rsid w:val="00171FD9"/>
    <w:rsid w:val="0017255C"/>
    <w:rsid w:val="001732A3"/>
    <w:rsid w:val="00173504"/>
    <w:rsid w:val="00173BF9"/>
    <w:rsid w:val="00174146"/>
    <w:rsid w:val="001749F1"/>
    <w:rsid w:val="00175793"/>
    <w:rsid w:val="00175D15"/>
    <w:rsid w:val="00175DB6"/>
    <w:rsid w:val="00175EDB"/>
    <w:rsid w:val="00177097"/>
    <w:rsid w:val="001771B0"/>
    <w:rsid w:val="001779C3"/>
    <w:rsid w:val="00180372"/>
    <w:rsid w:val="0018079D"/>
    <w:rsid w:val="00180AAE"/>
    <w:rsid w:val="001818D9"/>
    <w:rsid w:val="00182727"/>
    <w:rsid w:val="00182D75"/>
    <w:rsid w:val="001847E3"/>
    <w:rsid w:val="001851AF"/>
    <w:rsid w:val="00185D63"/>
    <w:rsid w:val="001862A9"/>
    <w:rsid w:val="00190EED"/>
    <w:rsid w:val="001911C8"/>
    <w:rsid w:val="001928D3"/>
    <w:rsid w:val="00192C1F"/>
    <w:rsid w:val="00192F28"/>
    <w:rsid w:val="001933C7"/>
    <w:rsid w:val="00193FE0"/>
    <w:rsid w:val="00194978"/>
    <w:rsid w:val="00195080"/>
    <w:rsid w:val="00195D08"/>
    <w:rsid w:val="001968F7"/>
    <w:rsid w:val="0019703D"/>
    <w:rsid w:val="001970D4"/>
    <w:rsid w:val="00197A3D"/>
    <w:rsid w:val="00197F22"/>
    <w:rsid w:val="001A0538"/>
    <w:rsid w:val="001A0E2B"/>
    <w:rsid w:val="001A20C8"/>
    <w:rsid w:val="001A25C2"/>
    <w:rsid w:val="001A440F"/>
    <w:rsid w:val="001A5B1B"/>
    <w:rsid w:val="001B0902"/>
    <w:rsid w:val="001B1801"/>
    <w:rsid w:val="001B1B45"/>
    <w:rsid w:val="001B1CC0"/>
    <w:rsid w:val="001B21D7"/>
    <w:rsid w:val="001B2461"/>
    <w:rsid w:val="001B3191"/>
    <w:rsid w:val="001B3AD6"/>
    <w:rsid w:val="001B4159"/>
    <w:rsid w:val="001B4431"/>
    <w:rsid w:val="001B45D6"/>
    <w:rsid w:val="001B56A9"/>
    <w:rsid w:val="001B5F20"/>
    <w:rsid w:val="001B5F2D"/>
    <w:rsid w:val="001B629A"/>
    <w:rsid w:val="001B7069"/>
    <w:rsid w:val="001B70E9"/>
    <w:rsid w:val="001C057D"/>
    <w:rsid w:val="001C059D"/>
    <w:rsid w:val="001C0FF6"/>
    <w:rsid w:val="001C2258"/>
    <w:rsid w:val="001C24E0"/>
    <w:rsid w:val="001C2D84"/>
    <w:rsid w:val="001C3BAC"/>
    <w:rsid w:val="001C4202"/>
    <w:rsid w:val="001C4249"/>
    <w:rsid w:val="001C5E2E"/>
    <w:rsid w:val="001C64B5"/>
    <w:rsid w:val="001C669C"/>
    <w:rsid w:val="001C6F82"/>
    <w:rsid w:val="001C7713"/>
    <w:rsid w:val="001C7D02"/>
    <w:rsid w:val="001D0842"/>
    <w:rsid w:val="001D0D6A"/>
    <w:rsid w:val="001D1251"/>
    <w:rsid w:val="001D1670"/>
    <w:rsid w:val="001D1844"/>
    <w:rsid w:val="001D1AA7"/>
    <w:rsid w:val="001D2F1A"/>
    <w:rsid w:val="001D3032"/>
    <w:rsid w:val="001D3324"/>
    <w:rsid w:val="001D3D59"/>
    <w:rsid w:val="001D4260"/>
    <w:rsid w:val="001D43BA"/>
    <w:rsid w:val="001D5D46"/>
    <w:rsid w:val="001D6355"/>
    <w:rsid w:val="001D68B7"/>
    <w:rsid w:val="001D7083"/>
    <w:rsid w:val="001E0897"/>
    <w:rsid w:val="001E08ED"/>
    <w:rsid w:val="001E1394"/>
    <w:rsid w:val="001E1B38"/>
    <w:rsid w:val="001E1CE5"/>
    <w:rsid w:val="001E2AAA"/>
    <w:rsid w:val="001E3207"/>
    <w:rsid w:val="001E3A74"/>
    <w:rsid w:val="001E3B58"/>
    <w:rsid w:val="001E3F12"/>
    <w:rsid w:val="001E57F5"/>
    <w:rsid w:val="001E6332"/>
    <w:rsid w:val="001E6E04"/>
    <w:rsid w:val="001E7221"/>
    <w:rsid w:val="001E75EC"/>
    <w:rsid w:val="001E7DB4"/>
    <w:rsid w:val="001F2C93"/>
    <w:rsid w:val="001F3464"/>
    <w:rsid w:val="001F3AC7"/>
    <w:rsid w:val="001F3C94"/>
    <w:rsid w:val="001F3E3F"/>
    <w:rsid w:val="001F3F28"/>
    <w:rsid w:val="001F4C86"/>
    <w:rsid w:val="001F51BD"/>
    <w:rsid w:val="001F5D83"/>
    <w:rsid w:val="001F5E4F"/>
    <w:rsid w:val="00200158"/>
    <w:rsid w:val="002016E3"/>
    <w:rsid w:val="00201A74"/>
    <w:rsid w:val="0020302F"/>
    <w:rsid w:val="00203063"/>
    <w:rsid w:val="00204B62"/>
    <w:rsid w:val="002052C3"/>
    <w:rsid w:val="00205B36"/>
    <w:rsid w:val="00206380"/>
    <w:rsid w:val="0020639B"/>
    <w:rsid w:val="0020795E"/>
    <w:rsid w:val="00207F1C"/>
    <w:rsid w:val="00210088"/>
    <w:rsid w:val="00210C4B"/>
    <w:rsid w:val="00210D14"/>
    <w:rsid w:val="00212612"/>
    <w:rsid w:val="002130C8"/>
    <w:rsid w:val="00213469"/>
    <w:rsid w:val="002138DE"/>
    <w:rsid w:val="00213D05"/>
    <w:rsid w:val="00213FCF"/>
    <w:rsid w:val="00214197"/>
    <w:rsid w:val="002149E8"/>
    <w:rsid w:val="0021672F"/>
    <w:rsid w:val="00216F7D"/>
    <w:rsid w:val="00220E11"/>
    <w:rsid w:val="00220EFA"/>
    <w:rsid w:val="00221BCF"/>
    <w:rsid w:val="002234E6"/>
    <w:rsid w:val="00223592"/>
    <w:rsid w:val="0022366D"/>
    <w:rsid w:val="00225227"/>
    <w:rsid w:val="0022609D"/>
    <w:rsid w:val="00226C2C"/>
    <w:rsid w:val="00227A51"/>
    <w:rsid w:val="00227E07"/>
    <w:rsid w:val="00235043"/>
    <w:rsid w:val="0023542B"/>
    <w:rsid w:val="00236948"/>
    <w:rsid w:val="0024038D"/>
    <w:rsid w:val="00240768"/>
    <w:rsid w:val="00241486"/>
    <w:rsid w:val="00241630"/>
    <w:rsid w:val="00241A2E"/>
    <w:rsid w:val="002435A1"/>
    <w:rsid w:val="002436DC"/>
    <w:rsid w:val="00243DE2"/>
    <w:rsid w:val="00243F1D"/>
    <w:rsid w:val="00244217"/>
    <w:rsid w:val="00246EB1"/>
    <w:rsid w:val="0024784D"/>
    <w:rsid w:val="00251431"/>
    <w:rsid w:val="00251442"/>
    <w:rsid w:val="00251965"/>
    <w:rsid w:val="00252720"/>
    <w:rsid w:val="00253DF3"/>
    <w:rsid w:val="002551FA"/>
    <w:rsid w:val="00256580"/>
    <w:rsid w:val="0026125F"/>
    <w:rsid w:val="00262129"/>
    <w:rsid w:val="0026269D"/>
    <w:rsid w:val="0026297B"/>
    <w:rsid w:val="00262A5B"/>
    <w:rsid w:val="00265F2C"/>
    <w:rsid w:val="0026626B"/>
    <w:rsid w:val="002662A8"/>
    <w:rsid w:val="00266641"/>
    <w:rsid w:val="0026677A"/>
    <w:rsid w:val="00266D0A"/>
    <w:rsid w:val="0026778B"/>
    <w:rsid w:val="00267EEF"/>
    <w:rsid w:val="00271C6B"/>
    <w:rsid w:val="0027204E"/>
    <w:rsid w:val="0027212F"/>
    <w:rsid w:val="002724B2"/>
    <w:rsid w:val="00272B78"/>
    <w:rsid w:val="00274DF1"/>
    <w:rsid w:val="00275D46"/>
    <w:rsid w:val="00275DB0"/>
    <w:rsid w:val="002760BE"/>
    <w:rsid w:val="002772C9"/>
    <w:rsid w:val="00277985"/>
    <w:rsid w:val="00277ACD"/>
    <w:rsid w:val="00277B9C"/>
    <w:rsid w:val="00280200"/>
    <w:rsid w:val="00280C7F"/>
    <w:rsid w:val="002816BD"/>
    <w:rsid w:val="00282833"/>
    <w:rsid w:val="002828E9"/>
    <w:rsid w:val="0028349A"/>
    <w:rsid w:val="002839DA"/>
    <w:rsid w:val="002848A8"/>
    <w:rsid w:val="00284E4A"/>
    <w:rsid w:val="00285091"/>
    <w:rsid w:val="00285254"/>
    <w:rsid w:val="00286E63"/>
    <w:rsid w:val="00287DE4"/>
    <w:rsid w:val="00290E76"/>
    <w:rsid w:val="00291E56"/>
    <w:rsid w:val="002921A2"/>
    <w:rsid w:val="00292A4B"/>
    <w:rsid w:val="00292D52"/>
    <w:rsid w:val="002944FE"/>
    <w:rsid w:val="002947DD"/>
    <w:rsid w:val="0029546E"/>
    <w:rsid w:val="00296252"/>
    <w:rsid w:val="002963E0"/>
    <w:rsid w:val="00296F41"/>
    <w:rsid w:val="002972D2"/>
    <w:rsid w:val="00297873"/>
    <w:rsid w:val="00297A21"/>
    <w:rsid w:val="002A0733"/>
    <w:rsid w:val="002A0FBF"/>
    <w:rsid w:val="002A3111"/>
    <w:rsid w:val="002A4657"/>
    <w:rsid w:val="002A4B6B"/>
    <w:rsid w:val="002A62C4"/>
    <w:rsid w:val="002A73F6"/>
    <w:rsid w:val="002A7741"/>
    <w:rsid w:val="002B0667"/>
    <w:rsid w:val="002B09F4"/>
    <w:rsid w:val="002B0BD2"/>
    <w:rsid w:val="002B307B"/>
    <w:rsid w:val="002B37D7"/>
    <w:rsid w:val="002B3E1D"/>
    <w:rsid w:val="002B4CDE"/>
    <w:rsid w:val="002B4FA7"/>
    <w:rsid w:val="002B5626"/>
    <w:rsid w:val="002B67CD"/>
    <w:rsid w:val="002B7E3A"/>
    <w:rsid w:val="002C08B1"/>
    <w:rsid w:val="002C27D1"/>
    <w:rsid w:val="002C4887"/>
    <w:rsid w:val="002C5B40"/>
    <w:rsid w:val="002C5BBB"/>
    <w:rsid w:val="002C5BC6"/>
    <w:rsid w:val="002C5D5B"/>
    <w:rsid w:val="002C65B4"/>
    <w:rsid w:val="002C65F8"/>
    <w:rsid w:val="002C6904"/>
    <w:rsid w:val="002C7EAE"/>
    <w:rsid w:val="002D03BE"/>
    <w:rsid w:val="002D0B6C"/>
    <w:rsid w:val="002D12FF"/>
    <w:rsid w:val="002D1943"/>
    <w:rsid w:val="002D482A"/>
    <w:rsid w:val="002D4F6E"/>
    <w:rsid w:val="002D5A51"/>
    <w:rsid w:val="002E00F2"/>
    <w:rsid w:val="002E03F0"/>
    <w:rsid w:val="002E087E"/>
    <w:rsid w:val="002E1AE4"/>
    <w:rsid w:val="002E31C6"/>
    <w:rsid w:val="002E3E86"/>
    <w:rsid w:val="002E56E0"/>
    <w:rsid w:val="002E5ABC"/>
    <w:rsid w:val="002E7CC7"/>
    <w:rsid w:val="002F2176"/>
    <w:rsid w:val="002F36BA"/>
    <w:rsid w:val="002F4830"/>
    <w:rsid w:val="002F61E1"/>
    <w:rsid w:val="00300239"/>
    <w:rsid w:val="00300A9B"/>
    <w:rsid w:val="0030163F"/>
    <w:rsid w:val="003021DE"/>
    <w:rsid w:val="00303293"/>
    <w:rsid w:val="003035F1"/>
    <w:rsid w:val="00303F05"/>
    <w:rsid w:val="003049AC"/>
    <w:rsid w:val="00304B99"/>
    <w:rsid w:val="00304E59"/>
    <w:rsid w:val="00305536"/>
    <w:rsid w:val="0030558D"/>
    <w:rsid w:val="00305A68"/>
    <w:rsid w:val="00305C30"/>
    <w:rsid w:val="0030623D"/>
    <w:rsid w:val="00307312"/>
    <w:rsid w:val="003102E1"/>
    <w:rsid w:val="00310419"/>
    <w:rsid w:val="003105D1"/>
    <w:rsid w:val="003106F2"/>
    <w:rsid w:val="00313770"/>
    <w:rsid w:val="00316551"/>
    <w:rsid w:val="00316C60"/>
    <w:rsid w:val="0031721D"/>
    <w:rsid w:val="0031762A"/>
    <w:rsid w:val="00321C7E"/>
    <w:rsid w:val="00321CB0"/>
    <w:rsid w:val="00322217"/>
    <w:rsid w:val="0032301A"/>
    <w:rsid w:val="0032306F"/>
    <w:rsid w:val="003238D0"/>
    <w:rsid w:val="00324EC9"/>
    <w:rsid w:val="0032511C"/>
    <w:rsid w:val="00326318"/>
    <w:rsid w:val="00326726"/>
    <w:rsid w:val="00326983"/>
    <w:rsid w:val="00326A1B"/>
    <w:rsid w:val="00326C7B"/>
    <w:rsid w:val="00327B46"/>
    <w:rsid w:val="00327D13"/>
    <w:rsid w:val="0033121A"/>
    <w:rsid w:val="00331FFD"/>
    <w:rsid w:val="00332239"/>
    <w:rsid w:val="003324B3"/>
    <w:rsid w:val="00333048"/>
    <w:rsid w:val="00333110"/>
    <w:rsid w:val="00334421"/>
    <w:rsid w:val="0033613D"/>
    <w:rsid w:val="0033751A"/>
    <w:rsid w:val="0033776F"/>
    <w:rsid w:val="003408D5"/>
    <w:rsid w:val="00340D84"/>
    <w:rsid w:val="00341150"/>
    <w:rsid w:val="00341262"/>
    <w:rsid w:val="00341AC2"/>
    <w:rsid w:val="00342363"/>
    <w:rsid w:val="003428E3"/>
    <w:rsid w:val="00342CD7"/>
    <w:rsid w:val="00343747"/>
    <w:rsid w:val="0034376E"/>
    <w:rsid w:val="00343D1F"/>
    <w:rsid w:val="0034460B"/>
    <w:rsid w:val="003503EB"/>
    <w:rsid w:val="00350D23"/>
    <w:rsid w:val="0035146E"/>
    <w:rsid w:val="00351542"/>
    <w:rsid w:val="00351D82"/>
    <w:rsid w:val="003529F3"/>
    <w:rsid w:val="00352F98"/>
    <w:rsid w:val="00354071"/>
    <w:rsid w:val="0035493E"/>
    <w:rsid w:val="003558CD"/>
    <w:rsid w:val="00355A4E"/>
    <w:rsid w:val="00355F4F"/>
    <w:rsid w:val="003561FA"/>
    <w:rsid w:val="00357208"/>
    <w:rsid w:val="0036036F"/>
    <w:rsid w:val="00360532"/>
    <w:rsid w:val="00361DFD"/>
    <w:rsid w:val="00361FA5"/>
    <w:rsid w:val="0036250E"/>
    <w:rsid w:val="0036251E"/>
    <w:rsid w:val="00364933"/>
    <w:rsid w:val="00365A7B"/>
    <w:rsid w:val="00366377"/>
    <w:rsid w:val="0036644B"/>
    <w:rsid w:val="00366E31"/>
    <w:rsid w:val="00366EAB"/>
    <w:rsid w:val="00370345"/>
    <w:rsid w:val="003707BF"/>
    <w:rsid w:val="003732F9"/>
    <w:rsid w:val="0037393E"/>
    <w:rsid w:val="00373B28"/>
    <w:rsid w:val="00373F31"/>
    <w:rsid w:val="0037789F"/>
    <w:rsid w:val="00380E02"/>
    <w:rsid w:val="0038192E"/>
    <w:rsid w:val="00384422"/>
    <w:rsid w:val="00384B05"/>
    <w:rsid w:val="00385A45"/>
    <w:rsid w:val="00385B64"/>
    <w:rsid w:val="00386220"/>
    <w:rsid w:val="0038697B"/>
    <w:rsid w:val="00387759"/>
    <w:rsid w:val="003904A9"/>
    <w:rsid w:val="003906EF"/>
    <w:rsid w:val="00390718"/>
    <w:rsid w:val="00390952"/>
    <w:rsid w:val="00390D2F"/>
    <w:rsid w:val="0039129C"/>
    <w:rsid w:val="003920B3"/>
    <w:rsid w:val="00394757"/>
    <w:rsid w:val="00395704"/>
    <w:rsid w:val="0039627B"/>
    <w:rsid w:val="003966B7"/>
    <w:rsid w:val="00397D66"/>
    <w:rsid w:val="003A0148"/>
    <w:rsid w:val="003A136F"/>
    <w:rsid w:val="003A17C6"/>
    <w:rsid w:val="003A1AD6"/>
    <w:rsid w:val="003A2158"/>
    <w:rsid w:val="003A283B"/>
    <w:rsid w:val="003A3F53"/>
    <w:rsid w:val="003A4289"/>
    <w:rsid w:val="003A4453"/>
    <w:rsid w:val="003A47BF"/>
    <w:rsid w:val="003A47E3"/>
    <w:rsid w:val="003A5AD5"/>
    <w:rsid w:val="003A5F93"/>
    <w:rsid w:val="003A6950"/>
    <w:rsid w:val="003A69AC"/>
    <w:rsid w:val="003A6A80"/>
    <w:rsid w:val="003A6AA6"/>
    <w:rsid w:val="003A6C9A"/>
    <w:rsid w:val="003A7234"/>
    <w:rsid w:val="003A7CFC"/>
    <w:rsid w:val="003B01BC"/>
    <w:rsid w:val="003B041E"/>
    <w:rsid w:val="003B0A86"/>
    <w:rsid w:val="003B0AF2"/>
    <w:rsid w:val="003B193F"/>
    <w:rsid w:val="003B28DA"/>
    <w:rsid w:val="003B30D8"/>
    <w:rsid w:val="003B33AB"/>
    <w:rsid w:val="003B3620"/>
    <w:rsid w:val="003B439C"/>
    <w:rsid w:val="003B4A2F"/>
    <w:rsid w:val="003B59AE"/>
    <w:rsid w:val="003B6223"/>
    <w:rsid w:val="003B6307"/>
    <w:rsid w:val="003B68BC"/>
    <w:rsid w:val="003B6A53"/>
    <w:rsid w:val="003B6E02"/>
    <w:rsid w:val="003B7051"/>
    <w:rsid w:val="003B7D83"/>
    <w:rsid w:val="003C00AA"/>
    <w:rsid w:val="003C0375"/>
    <w:rsid w:val="003C038C"/>
    <w:rsid w:val="003C05A1"/>
    <w:rsid w:val="003C09EC"/>
    <w:rsid w:val="003C11BB"/>
    <w:rsid w:val="003C20E5"/>
    <w:rsid w:val="003C2782"/>
    <w:rsid w:val="003C2BBF"/>
    <w:rsid w:val="003C32AB"/>
    <w:rsid w:val="003C395F"/>
    <w:rsid w:val="003C402E"/>
    <w:rsid w:val="003C52E6"/>
    <w:rsid w:val="003C60B2"/>
    <w:rsid w:val="003C6A5F"/>
    <w:rsid w:val="003C759C"/>
    <w:rsid w:val="003C7C72"/>
    <w:rsid w:val="003C7E18"/>
    <w:rsid w:val="003D034D"/>
    <w:rsid w:val="003D1973"/>
    <w:rsid w:val="003D3242"/>
    <w:rsid w:val="003D36E0"/>
    <w:rsid w:val="003D38ED"/>
    <w:rsid w:val="003D4A48"/>
    <w:rsid w:val="003D6093"/>
    <w:rsid w:val="003D6758"/>
    <w:rsid w:val="003D67D2"/>
    <w:rsid w:val="003D785E"/>
    <w:rsid w:val="003E0B49"/>
    <w:rsid w:val="003E1B15"/>
    <w:rsid w:val="003E23E3"/>
    <w:rsid w:val="003E32FF"/>
    <w:rsid w:val="003E406B"/>
    <w:rsid w:val="003E44EF"/>
    <w:rsid w:val="003E4532"/>
    <w:rsid w:val="003E7102"/>
    <w:rsid w:val="003E76E3"/>
    <w:rsid w:val="003E7D2B"/>
    <w:rsid w:val="003F2784"/>
    <w:rsid w:val="003F2E48"/>
    <w:rsid w:val="003F4B74"/>
    <w:rsid w:val="003F51FB"/>
    <w:rsid w:val="003F529E"/>
    <w:rsid w:val="003F5D12"/>
    <w:rsid w:val="003F61C7"/>
    <w:rsid w:val="003F7733"/>
    <w:rsid w:val="003F77C2"/>
    <w:rsid w:val="0040075B"/>
    <w:rsid w:val="0040317D"/>
    <w:rsid w:val="00404570"/>
    <w:rsid w:val="00404753"/>
    <w:rsid w:val="0040490F"/>
    <w:rsid w:val="004060ED"/>
    <w:rsid w:val="00407CE3"/>
    <w:rsid w:val="00411278"/>
    <w:rsid w:val="00411512"/>
    <w:rsid w:val="00411AF8"/>
    <w:rsid w:val="00412F35"/>
    <w:rsid w:val="004131DF"/>
    <w:rsid w:val="00415D1D"/>
    <w:rsid w:val="00416531"/>
    <w:rsid w:val="0041710A"/>
    <w:rsid w:val="0042172B"/>
    <w:rsid w:val="004229C8"/>
    <w:rsid w:val="00422AA7"/>
    <w:rsid w:val="00424256"/>
    <w:rsid w:val="00425950"/>
    <w:rsid w:val="004261F2"/>
    <w:rsid w:val="00426ABB"/>
    <w:rsid w:val="00427847"/>
    <w:rsid w:val="0043134E"/>
    <w:rsid w:val="00431C05"/>
    <w:rsid w:val="00431FC7"/>
    <w:rsid w:val="004320E1"/>
    <w:rsid w:val="004330A1"/>
    <w:rsid w:val="00433852"/>
    <w:rsid w:val="00435539"/>
    <w:rsid w:val="00440A0E"/>
    <w:rsid w:val="004432C7"/>
    <w:rsid w:val="004434EE"/>
    <w:rsid w:val="004437F7"/>
    <w:rsid w:val="00444041"/>
    <w:rsid w:val="00445538"/>
    <w:rsid w:val="00445A68"/>
    <w:rsid w:val="00445EC7"/>
    <w:rsid w:val="00446C62"/>
    <w:rsid w:val="00447506"/>
    <w:rsid w:val="0044753D"/>
    <w:rsid w:val="004500BA"/>
    <w:rsid w:val="00450ED5"/>
    <w:rsid w:val="00453C61"/>
    <w:rsid w:val="00454106"/>
    <w:rsid w:val="00456571"/>
    <w:rsid w:val="00456640"/>
    <w:rsid w:val="00460F73"/>
    <w:rsid w:val="00462997"/>
    <w:rsid w:val="00462FEC"/>
    <w:rsid w:val="00463F70"/>
    <w:rsid w:val="004641C7"/>
    <w:rsid w:val="00464318"/>
    <w:rsid w:val="0046508B"/>
    <w:rsid w:val="00465250"/>
    <w:rsid w:val="0046632C"/>
    <w:rsid w:val="004677A0"/>
    <w:rsid w:val="00470BC2"/>
    <w:rsid w:val="00470C1F"/>
    <w:rsid w:val="004712E3"/>
    <w:rsid w:val="00471F8E"/>
    <w:rsid w:val="00472E4E"/>
    <w:rsid w:val="00472E80"/>
    <w:rsid w:val="00474C4D"/>
    <w:rsid w:val="00475F13"/>
    <w:rsid w:val="00477632"/>
    <w:rsid w:val="00477860"/>
    <w:rsid w:val="0048022D"/>
    <w:rsid w:val="004805EA"/>
    <w:rsid w:val="00480684"/>
    <w:rsid w:val="00481AFB"/>
    <w:rsid w:val="00481C44"/>
    <w:rsid w:val="00482C19"/>
    <w:rsid w:val="00483C31"/>
    <w:rsid w:val="00485432"/>
    <w:rsid w:val="00485643"/>
    <w:rsid w:val="00485CD0"/>
    <w:rsid w:val="00486000"/>
    <w:rsid w:val="00486C33"/>
    <w:rsid w:val="00486D96"/>
    <w:rsid w:val="004873A0"/>
    <w:rsid w:val="00487F48"/>
    <w:rsid w:val="00490090"/>
    <w:rsid w:val="004912CD"/>
    <w:rsid w:val="004914C1"/>
    <w:rsid w:val="0049341B"/>
    <w:rsid w:val="00496AC0"/>
    <w:rsid w:val="00496EDF"/>
    <w:rsid w:val="004974D5"/>
    <w:rsid w:val="00497A04"/>
    <w:rsid w:val="004A0056"/>
    <w:rsid w:val="004A027B"/>
    <w:rsid w:val="004A1AC7"/>
    <w:rsid w:val="004A27BC"/>
    <w:rsid w:val="004A2EEB"/>
    <w:rsid w:val="004A3450"/>
    <w:rsid w:val="004A3946"/>
    <w:rsid w:val="004A48D7"/>
    <w:rsid w:val="004A5648"/>
    <w:rsid w:val="004A5A56"/>
    <w:rsid w:val="004B09E6"/>
    <w:rsid w:val="004B12D8"/>
    <w:rsid w:val="004B132D"/>
    <w:rsid w:val="004B14A8"/>
    <w:rsid w:val="004B3E75"/>
    <w:rsid w:val="004B54D5"/>
    <w:rsid w:val="004B5C00"/>
    <w:rsid w:val="004B6659"/>
    <w:rsid w:val="004B6AB4"/>
    <w:rsid w:val="004B6C29"/>
    <w:rsid w:val="004B79E8"/>
    <w:rsid w:val="004C136D"/>
    <w:rsid w:val="004C1BC8"/>
    <w:rsid w:val="004C1C01"/>
    <w:rsid w:val="004C322E"/>
    <w:rsid w:val="004C39F2"/>
    <w:rsid w:val="004C4435"/>
    <w:rsid w:val="004C5223"/>
    <w:rsid w:val="004C5F36"/>
    <w:rsid w:val="004C6517"/>
    <w:rsid w:val="004C6BD2"/>
    <w:rsid w:val="004C7548"/>
    <w:rsid w:val="004D101F"/>
    <w:rsid w:val="004D1300"/>
    <w:rsid w:val="004D28FD"/>
    <w:rsid w:val="004D34D4"/>
    <w:rsid w:val="004D3556"/>
    <w:rsid w:val="004D3976"/>
    <w:rsid w:val="004D3BB1"/>
    <w:rsid w:val="004D508F"/>
    <w:rsid w:val="004D6054"/>
    <w:rsid w:val="004E1044"/>
    <w:rsid w:val="004E169F"/>
    <w:rsid w:val="004E1F7C"/>
    <w:rsid w:val="004E3AAD"/>
    <w:rsid w:val="004E3E97"/>
    <w:rsid w:val="004E53F4"/>
    <w:rsid w:val="004E5459"/>
    <w:rsid w:val="004E668A"/>
    <w:rsid w:val="004E6D99"/>
    <w:rsid w:val="004F09D3"/>
    <w:rsid w:val="004F0D7A"/>
    <w:rsid w:val="004F1748"/>
    <w:rsid w:val="004F248B"/>
    <w:rsid w:val="004F492E"/>
    <w:rsid w:val="004F50BF"/>
    <w:rsid w:val="004F5E89"/>
    <w:rsid w:val="00500966"/>
    <w:rsid w:val="00500A42"/>
    <w:rsid w:val="00500C93"/>
    <w:rsid w:val="00501201"/>
    <w:rsid w:val="005013AE"/>
    <w:rsid w:val="00501F2B"/>
    <w:rsid w:val="0050419A"/>
    <w:rsid w:val="005047BF"/>
    <w:rsid w:val="005049D1"/>
    <w:rsid w:val="0050531E"/>
    <w:rsid w:val="005056B6"/>
    <w:rsid w:val="0050648A"/>
    <w:rsid w:val="0050653F"/>
    <w:rsid w:val="00506A5E"/>
    <w:rsid w:val="005076E0"/>
    <w:rsid w:val="00507808"/>
    <w:rsid w:val="00507DF8"/>
    <w:rsid w:val="0051002F"/>
    <w:rsid w:val="00510E48"/>
    <w:rsid w:val="0051240B"/>
    <w:rsid w:val="00512523"/>
    <w:rsid w:val="00512598"/>
    <w:rsid w:val="00513778"/>
    <w:rsid w:val="005139F6"/>
    <w:rsid w:val="00513B72"/>
    <w:rsid w:val="005147D0"/>
    <w:rsid w:val="005150C1"/>
    <w:rsid w:val="00515634"/>
    <w:rsid w:val="0051627E"/>
    <w:rsid w:val="005170DF"/>
    <w:rsid w:val="00520286"/>
    <w:rsid w:val="0052095E"/>
    <w:rsid w:val="0052315B"/>
    <w:rsid w:val="00523176"/>
    <w:rsid w:val="0052387B"/>
    <w:rsid w:val="0052499B"/>
    <w:rsid w:val="00524E44"/>
    <w:rsid w:val="00524E7A"/>
    <w:rsid w:val="00525501"/>
    <w:rsid w:val="0052597D"/>
    <w:rsid w:val="00525A2D"/>
    <w:rsid w:val="00525ACA"/>
    <w:rsid w:val="00526C19"/>
    <w:rsid w:val="005303B4"/>
    <w:rsid w:val="00530495"/>
    <w:rsid w:val="005307BB"/>
    <w:rsid w:val="00530B3C"/>
    <w:rsid w:val="00530DF2"/>
    <w:rsid w:val="005314B6"/>
    <w:rsid w:val="00531DE9"/>
    <w:rsid w:val="005327AA"/>
    <w:rsid w:val="005328CD"/>
    <w:rsid w:val="005330F3"/>
    <w:rsid w:val="0053456A"/>
    <w:rsid w:val="005349B0"/>
    <w:rsid w:val="0053561F"/>
    <w:rsid w:val="00535751"/>
    <w:rsid w:val="00540821"/>
    <w:rsid w:val="00541263"/>
    <w:rsid w:val="005414C6"/>
    <w:rsid w:val="00541862"/>
    <w:rsid w:val="005423D0"/>
    <w:rsid w:val="00542D6C"/>
    <w:rsid w:val="005436C3"/>
    <w:rsid w:val="005438D8"/>
    <w:rsid w:val="00544A25"/>
    <w:rsid w:val="00546E81"/>
    <w:rsid w:val="00547358"/>
    <w:rsid w:val="005477A7"/>
    <w:rsid w:val="0054797C"/>
    <w:rsid w:val="00547BFE"/>
    <w:rsid w:val="00551A74"/>
    <w:rsid w:val="00551D6C"/>
    <w:rsid w:val="005539A1"/>
    <w:rsid w:val="00553BB3"/>
    <w:rsid w:val="00554B5B"/>
    <w:rsid w:val="00555A4A"/>
    <w:rsid w:val="00555FBF"/>
    <w:rsid w:val="00557AA9"/>
    <w:rsid w:val="00557C06"/>
    <w:rsid w:val="0056145D"/>
    <w:rsid w:val="005618FC"/>
    <w:rsid w:val="00561F79"/>
    <w:rsid w:val="005645FA"/>
    <w:rsid w:val="00564826"/>
    <w:rsid w:val="00564F65"/>
    <w:rsid w:val="0056581A"/>
    <w:rsid w:val="00565B18"/>
    <w:rsid w:val="00566943"/>
    <w:rsid w:val="00573561"/>
    <w:rsid w:val="00574C42"/>
    <w:rsid w:val="00575070"/>
    <w:rsid w:val="00575D8D"/>
    <w:rsid w:val="00577D36"/>
    <w:rsid w:val="00580C77"/>
    <w:rsid w:val="005812DE"/>
    <w:rsid w:val="005819B2"/>
    <w:rsid w:val="00581B43"/>
    <w:rsid w:val="00582888"/>
    <w:rsid w:val="005837CF"/>
    <w:rsid w:val="00583977"/>
    <w:rsid w:val="00583BE1"/>
    <w:rsid w:val="005843A4"/>
    <w:rsid w:val="00584A3A"/>
    <w:rsid w:val="005853E8"/>
    <w:rsid w:val="00586ECE"/>
    <w:rsid w:val="0058711E"/>
    <w:rsid w:val="0059076B"/>
    <w:rsid w:val="00590E0D"/>
    <w:rsid w:val="00591952"/>
    <w:rsid w:val="005930EC"/>
    <w:rsid w:val="005932E1"/>
    <w:rsid w:val="005936AF"/>
    <w:rsid w:val="00593FE5"/>
    <w:rsid w:val="00594897"/>
    <w:rsid w:val="005951E6"/>
    <w:rsid w:val="00597627"/>
    <w:rsid w:val="00597CE4"/>
    <w:rsid w:val="005A052E"/>
    <w:rsid w:val="005A0574"/>
    <w:rsid w:val="005A08D0"/>
    <w:rsid w:val="005A1378"/>
    <w:rsid w:val="005A1DCA"/>
    <w:rsid w:val="005A1E93"/>
    <w:rsid w:val="005A20E4"/>
    <w:rsid w:val="005A2B22"/>
    <w:rsid w:val="005A2C86"/>
    <w:rsid w:val="005A5554"/>
    <w:rsid w:val="005A56B4"/>
    <w:rsid w:val="005A5A5F"/>
    <w:rsid w:val="005A6098"/>
    <w:rsid w:val="005A6885"/>
    <w:rsid w:val="005A7175"/>
    <w:rsid w:val="005A7D81"/>
    <w:rsid w:val="005B091A"/>
    <w:rsid w:val="005B09EB"/>
    <w:rsid w:val="005B138E"/>
    <w:rsid w:val="005B180F"/>
    <w:rsid w:val="005B1FC5"/>
    <w:rsid w:val="005B1FD8"/>
    <w:rsid w:val="005B2153"/>
    <w:rsid w:val="005B49C9"/>
    <w:rsid w:val="005B4BBC"/>
    <w:rsid w:val="005B61FA"/>
    <w:rsid w:val="005B6281"/>
    <w:rsid w:val="005C0C7B"/>
    <w:rsid w:val="005C1CAD"/>
    <w:rsid w:val="005C27BA"/>
    <w:rsid w:val="005C31AA"/>
    <w:rsid w:val="005C3B7C"/>
    <w:rsid w:val="005C3F60"/>
    <w:rsid w:val="005C5B30"/>
    <w:rsid w:val="005C66F1"/>
    <w:rsid w:val="005C7147"/>
    <w:rsid w:val="005D0149"/>
    <w:rsid w:val="005D0392"/>
    <w:rsid w:val="005D03ED"/>
    <w:rsid w:val="005D06FC"/>
    <w:rsid w:val="005D08FD"/>
    <w:rsid w:val="005D156D"/>
    <w:rsid w:val="005D226E"/>
    <w:rsid w:val="005D4A1D"/>
    <w:rsid w:val="005D519C"/>
    <w:rsid w:val="005D58DF"/>
    <w:rsid w:val="005D596C"/>
    <w:rsid w:val="005D5FB5"/>
    <w:rsid w:val="005D61A8"/>
    <w:rsid w:val="005D693E"/>
    <w:rsid w:val="005D6A93"/>
    <w:rsid w:val="005D6F2B"/>
    <w:rsid w:val="005D7531"/>
    <w:rsid w:val="005E0511"/>
    <w:rsid w:val="005E0ECA"/>
    <w:rsid w:val="005E184F"/>
    <w:rsid w:val="005E297B"/>
    <w:rsid w:val="005E2D0F"/>
    <w:rsid w:val="005E374E"/>
    <w:rsid w:val="005E610C"/>
    <w:rsid w:val="005E6FDE"/>
    <w:rsid w:val="005F08E1"/>
    <w:rsid w:val="005F0BA5"/>
    <w:rsid w:val="005F1BB0"/>
    <w:rsid w:val="005F2724"/>
    <w:rsid w:val="005F2B3D"/>
    <w:rsid w:val="005F4CE3"/>
    <w:rsid w:val="005F6F1B"/>
    <w:rsid w:val="005F708D"/>
    <w:rsid w:val="005F7A92"/>
    <w:rsid w:val="005F7CFB"/>
    <w:rsid w:val="006002FA"/>
    <w:rsid w:val="00602C86"/>
    <w:rsid w:val="00603E35"/>
    <w:rsid w:val="006047EB"/>
    <w:rsid w:val="006052E5"/>
    <w:rsid w:val="00606DB7"/>
    <w:rsid w:val="0061058D"/>
    <w:rsid w:val="006108C4"/>
    <w:rsid w:val="00610965"/>
    <w:rsid w:val="006118C5"/>
    <w:rsid w:val="00611AC4"/>
    <w:rsid w:val="00615B4A"/>
    <w:rsid w:val="0061621C"/>
    <w:rsid w:val="00617100"/>
    <w:rsid w:val="006176AD"/>
    <w:rsid w:val="006176D0"/>
    <w:rsid w:val="00617D9C"/>
    <w:rsid w:val="006201EE"/>
    <w:rsid w:val="00621132"/>
    <w:rsid w:val="006219E6"/>
    <w:rsid w:val="00622606"/>
    <w:rsid w:val="0062277E"/>
    <w:rsid w:val="00622F3E"/>
    <w:rsid w:val="00623280"/>
    <w:rsid w:val="00624586"/>
    <w:rsid w:val="00624901"/>
    <w:rsid w:val="00625DFC"/>
    <w:rsid w:val="00625F25"/>
    <w:rsid w:val="00626D98"/>
    <w:rsid w:val="0062722D"/>
    <w:rsid w:val="006301DA"/>
    <w:rsid w:val="006309D4"/>
    <w:rsid w:val="00630E95"/>
    <w:rsid w:val="00630F4C"/>
    <w:rsid w:val="0063221A"/>
    <w:rsid w:val="0063237F"/>
    <w:rsid w:val="006330B0"/>
    <w:rsid w:val="00633EB7"/>
    <w:rsid w:val="0063422D"/>
    <w:rsid w:val="0063449F"/>
    <w:rsid w:val="00634C76"/>
    <w:rsid w:val="0063599A"/>
    <w:rsid w:val="00635BE3"/>
    <w:rsid w:val="006371E2"/>
    <w:rsid w:val="0063736F"/>
    <w:rsid w:val="00637F74"/>
    <w:rsid w:val="006417CF"/>
    <w:rsid w:val="00641C6A"/>
    <w:rsid w:val="00642A7B"/>
    <w:rsid w:val="00642EA2"/>
    <w:rsid w:val="006432FD"/>
    <w:rsid w:val="00644566"/>
    <w:rsid w:val="0064539F"/>
    <w:rsid w:val="00647873"/>
    <w:rsid w:val="00647A90"/>
    <w:rsid w:val="0065089E"/>
    <w:rsid w:val="0065110B"/>
    <w:rsid w:val="006511F1"/>
    <w:rsid w:val="006513EC"/>
    <w:rsid w:val="00651B62"/>
    <w:rsid w:val="0065218A"/>
    <w:rsid w:val="00653B45"/>
    <w:rsid w:val="0065476C"/>
    <w:rsid w:val="00654DE3"/>
    <w:rsid w:val="00655E5E"/>
    <w:rsid w:val="00656683"/>
    <w:rsid w:val="00656779"/>
    <w:rsid w:val="00657940"/>
    <w:rsid w:val="0066027B"/>
    <w:rsid w:val="0066063B"/>
    <w:rsid w:val="0066064C"/>
    <w:rsid w:val="006623CB"/>
    <w:rsid w:val="00662F66"/>
    <w:rsid w:val="0066421C"/>
    <w:rsid w:val="006647E2"/>
    <w:rsid w:val="00664845"/>
    <w:rsid w:val="006648D5"/>
    <w:rsid w:val="00664A97"/>
    <w:rsid w:val="00665046"/>
    <w:rsid w:val="006650F9"/>
    <w:rsid w:val="00665E0F"/>
    <w:rsid w:val="0066621D"/>
    <w:rsid w:val="00666832"/>
    <w:rsid w:val="00666B44"/>
    <w:rsid w:val="00666FE7"/>
    <w:rsid w:val="00667830"/>
    <w:rsid w:val="00670066"/>
    <w:rsid w:val="00670A1E"/>
    <w:rsid w:val="00671E0A"/>
    <w:rsid w:val="006729A7"/>
    <w:rsid w:val="00674734"/>
    <w:rsid w:val="00674965"/>
    <w:rsid w:val="00674E0D"/>
    <w:rsid w:val="0067544B"/>
    <w:rsid w:val="00676417"/>
    <w:rsid w:val="00677704"/>
    <w:rsid w:val="00677923"/>
    <w:rsid w:val="00680611"/>
    <w:rsid w:val="0068128B"/>
    <w:rsid w:val="006818C1"/>
    <w:rsid w:val="00682169"/>
    <w:rsid w:val="00683642"/>
    <w:rsid w:val="00683D42"/>
    <w:rsid w:val="006851EC"/>
    <w:rsid w:val="00685601"/>
    <w:rsid w:val="00686BFF"/>
    <w:rsid w:val="006871A3"/>
    <w:rsid w:val="00687992"/>
    <w:rsid w:val="00687D89"/>
    <w:rsid w:val="0069010A"/>
    <w:rsid w:val="00690762"/>
    <w:rsid w:val="0069229C"/>
    <w:rsid w:val="006926B3"/>
    <w:rsid w:val="00693BD4"/>
    <w:rsid w:val="006940E0"/>
    <w:rsid w:val="006941FC"/>
    <w:rsid w:val="00694C0E"/>
    <w:rsid w:val="00695FA2"/>
    <w:rsid w:val="00696BA4"/>
    <w:rsid w:val="00696F19"/>
    <w:rsid w:val="006978C8"/>
    <w:rsid w:val="00697906"/>
    <w:rsid w:val="00697C9D"/>
    <w:rsid w:val="00697E60"/>
    <w:rsid w:val="006A009C"/>
    <w:rsid w:val="006A081C"/>
    <w:rsid w:val="006A0D5E"/>
    <w:rsid w:val="006A1295"/>
    <w:rsid w:val="006A1ED4"/>
    <w:rsid w:val="006A2462"/>
    <w:rsid w:val="006A2CC2"/>
    <w:rsid w:val="006A3061"/>
    <w:rsid w:val="006A36C8"/>
    <w:rsid w:val="006A3CAF"/>
    <w:rsid w:val="006A413D"/>
    <w:rsid w:val="006A444F"/>
    <w:rsid w:val="006A597F"/>
    <w:rsid w:val="006A61B6"/>
    <w:rsid w:val="006A6309"/>
    <w:rsid w:val="006A679C"/>
    <w:rsid w:val="006B1280"/>
    <w:rsid w:val="006B17B8"/>
    <w:rsid w:val="006B184D"/>
    <w:rsid w:val="006B2569"/>
    <w:rsid w:val="006B25C4"/>
    <w:rsid w:val="006B29D2"/>
    <w:rsid w:val="006B2D05"/>
    <w:rsid w:val="006B4AF9"/>
    <w:rsid w:val="006B551A"/>
    <w:rsid w:val="006B5A37"/>
    <w:rsid w:val="006B6D14"/>
    <w:rsid w:val="006C020B"/>
    <w:rsid w:val="006C0376"/>
    <w:rsid w:val="006C1ABB"/>
    <w:rsid w:val="006C2BCE"/>
    <w:rsid w:val="006C64E5"/>
    <w:rsid w:val="006C6C5D"/>
    <w:rsid w:val="006C7294"/>
    <w:rsid w:val="006C78E8"/>
    <w:rsid w:val="006D2584"/>
    <w:rsid w:val="006D4FAD"/>
    <w:rsid w:val="006D555D"/>
    <w:rsid w:val="006D5847"/>
    <w:rsid w:val="006D5971"/>
    <w:rsid w:val="006D5ADF"/>
    <w:rsid w:val="006D5CB2"/>
    <w:rsid w:val="006D723A"/>
    <w:rsid w:val="006E060F"/>
    <w:rsid w:val="006E08E8"/>
    <w:rsid w:val="006E2A42"/>
    <w:rsid w:val="006E48D6"/>
    <w:rsid w:val="006E4C60"/>
    <w:rsid w:val="006E5195"/>
    <w:rsid w:val="006E5478"/>
    <w:rsid w:val="006E7267"/>
    <w:rsid w:val="006F06CA"/>
    <w:rsid w:val="006F119D"/>
    <w:rsid w:val="006F215F"/>
    <w:rsid w:val="006F2E8A"/>
    <w:rsid w:val="006F417F"/>
    <w:rsid w:val="006F41D0"/>
    <w:rsid w:val="006F471C"/>
    <w:rsid w:val="006F50D5"/>
    <w:rsid w:val="006F5154"/>
    <w:rsid w:val="006F5532"/>
    <w:rsid w:val="006F650F"/>
    <w:rsid w:val="006F661B"/>
    <w:rsid w:val="006F70CF"/>
    <w:rsid w:val="00701EFC"/>
    <w:rsid w:val="007024D0"/>
    <w:rsid w:val="00704724"/>
    <w:rsid w:val="00705D45"/>
    <w:rsid w:val="00705FDC"/>
    <w:rsid w:val="00706DC9"/>
    <w:rsid w:val="00711829"/>
    <w:rsid w:val="00712080"/>
    <w:rsid w:val="007125A0"/>
    <w:rsid w:val="00712934"/>
    <w:rsid w:val="00712A54"/>
    <w:rsid w:val="00714F27"/>
    <w:rsid w:val="0071509B"/>
    <w:rsid w:val="0071527A"/>
    <w:rsid w:val="00715852"/>
    <w:rsid w:val="007164B4"/>
    <w:rsid w:val="00717B74"/>
    <w:rsid w:val="00717CAD"/>
    <w:rsid w:val="00717EDD"/>
    <w:rsid w:val="00720581"/>
    <w:rsid w:val="007205ED"/>
    <w:rsid w:val="007207EE"/>
    <w:rsid w:val="00720D7C"/>
    <w:rsid w:val="00720E12"/>
    <w:rsid w:val="007212BA"/>
    <w:rsid w:val="00721402"/>
    <w:rsid w:val="007218BC"/>
    <w:rsid w:val="00721F68"/>
    <w:rsid w:val="00721FB7"/>
    <w:rsid w:val="00722952"/>
    <w:rsid w:val="00722CEA"/>
    <w:rsid w:val="00723012"/>
    <w:rsid w:val="00723866"/>
    <w:rsid w:val="007262B6"/>
    <w:rsid w:val="007269C5"/>
    <w:rsid w:val="007271BF"/>
    <w:rsid w:val="007307CF"/>
    <w:rsid w:val="00731DDC"/>
    <w:rsid w:val="0073288F"/>
    <w:rsid w:val="00732F00"/>
    <w:rsid w:val="00733AC8"/>
    <w:rsid w:val="00733E6B"/>
    <w:rsid w:val="007343B0"/>
    <w:rsid w:val="00736370"/>
    <w:rsid w:val="00736447"/>
    <w:rsid w:val="0073662D"/>
    <w:rsid w:val="0073720F"/>
    <w:rsid w:val="00737667"/>
    <w:rsid w:val="0074098B"/>
    <w:rsid w:val="00740A6C"/>
    <w:rsid w:val="007415C9"/>
    <w:rsid w:val="00741859"/>
    <w:rsid w:val="00741945"/>
    <w:rsid w:val="007423FE"/>
    <w:rsid w:val="00742B34"/>
    <w:rsid w:val="007439AF"/>
    <w:rsid w:val="00743BF3"/>
    <w:rsid w:val="00743FE3"/>
    <w:rsid w:val="0074658E"/>
    <w:rsid w:val="0074782A"/>
    <w:rsid w:val="00747868"/>
    <w:rsid w:val="00747F5B"/>
    <w:rsid w:val="00750CA6"/>
    <w:rsid w:val="00750F5D"/>
    <w:rsid w:val="0075159E"/>
    <w:rsid w:val="007515FE"/>
    <w:rsid w:val="00751677"/>
    <w:rsid w:val="0075210F"/>
    <w:rsid w:val="0075319C"/>
    <w:rsid w:val="007537D7"/>
    <w:rsid w:val="00755D35"/>
    <w:rsid w:val="00756AA0"/>
    <w:rsid w:val="00756FAE"/>
    <w:rsid w:val="00757918"/>
    <w:rsid w:val="00757C13"/>
    <w:rsid w:val="00760CB7"/>
    <w:rsid w:val="00761014"/>
    <w:rsid w:val="00761034"/>
    <w:rsid w:val="007628DA"/>
    <w:rsid w:val="00762AC5"/>
    <w:rsid w:val="00762DE9"/>
    <w:rsid w:val="00764558"/>
    <w:rsid w:val="0076518D"/>
    <w:rsid w:val="007654B8"/>
    <w:rsid w:val="00766022"/>
    <w:rsid w:val="007666EE"/>
    <w:rsid w:val="00766B40"/>
    <w:rsid w:val="007701B9"/>
    <w:rsid w:val="00770522"/>
    <w:rsid w:val="00770623"/>
    <w:rsid w:val="00770629"/>
    <w:rsid w:val="00773153"/>
    <w:rsid w:val="00773E5B"/>
    <w:rsid w:val="007746ED"/>
    <w:rsid w:val="00774DD7"/>
    <w:rsid w:val="00775882"/>
    <w:rsid w:val="00775B40"/>
    <w:rsid w:val="007766D2"/>
    <w:rsid w:val="00776E45"/>
    <w:rsid w:val="0077726D"/>
    <w:rsid w:val="0077738F"/>
    <w:rsid w:val="00777F7B"/>
    <w:rsid w:val="00780519"/>
    <w:rsid w:val="00780581"/>
    <w:rsid w:val="00780748"/>
    <w:rsid w:val="00780DBC"/>
    <w:rsid w:val="007839D2"/>
    <w:rsid w:val="007845B5"/>
    <w:rsid w:val="00784DB7"/>
    <w:rsid w:val="00785144"/>
    <w:rsid w:val="00785BF0"/>
    <w:rsid w:val="00786979"/>
    <w:rsid w:val="007877DA"/>
    <w:rsid w:val="00787861"/>
    <w:rsid w:val="007900EB"/>
    <w:rsid w:val="0079042C"/>
    <w:rsid w:val="0079184D"/>
    <w:rsid w:val="00791D85"/>
    <w:rsid w:val="007929FD"/>
    <w:rsid w:val="00793713"/>
    <w:rsid w:val="007948F6"/>
    <w:rsid w:val="00796859"/>
    <w:rsid w:val="007A0B55"/>
    <w:rsid w:val="007A138B"/>
    <w:rsid w:val="007A2823"/>
    <w:rsid w:val="007A418E"/>
    <w:rsid w:val="007A5463"/>
    <w:rsid w:val="007A58FD"/>
    <w:rsid w:val="007B0EF3"/>
    <w:rsid w:val="007B17B0"/>
    <w:rsid w:val="007B2007"/>
    <w:rsid w:val="007B2EEC"/>
    <w:rsid w:val="007B45BC"/>
    <w:rsid w:val="007B4964"/>
    <w:rsid w:val="007B524F"/>
    <w:rsid w:val="007B52E6"/>
    <w:rsid w:val="007B5334"/>
    <w:rsid w:val="007B59CE"/>
    <w:rsid w:val="007B7998"/>
    <w:rsid w:val="007B7A03"/>
    <w:rsid w:val="007C0F6D"/>
    <w:rsid w:val="007C12AF"/>
    <w:rsid w:val="007C25DF"/>
    <w:rsid w:val="007C2D39"/>
    <w:rsid w:val="007C46A7"/>
    <w:rsid w:val="007C5857"/>
    <w:rsid w:val="007C5C54"/>
    <w:rsid w:val="007C7D8A"/>
    <w:rsid w:val="007D0455"/>
    <w:rsid w:val="007D0BD0"/>
    <w:rsid w:val="007D0CBB"/>
    <w:rsid w:val="007D2383"/>
    <w:rsid w:val="007D2419"/>
    <w:rsid w:val="007D33CF"/>
    <w:rsid w:val="007D35BE"/>
    <w:rsid w:val="007D521A"/>
    <w:rsid w:val="007D6C40"/>
    <w:rsid w:val="007D7042"/>
    <w:rsid w:val="007D7202"/>
    <w:rsid w:val="007D7585"/>
    <w:rsid w:val="007E092D"/>
    <w:rsid w:val="007E0DCF"/>
    <w:rsid w:val="007E166B"/>
    <w:rsid w:val="007E186A"/>
    <w:rsid w:val="007E2572"/>
    <w:rsid w:val="007E2911"/>
    <w:rsid w:val="007E2CED"/>
    <w:rsid w:val="007E3233"/>
    <w:rsid w:val="007E3C8C"/>
    <w:rsid w:val="007E46E3"/>
    <w:rsid w:val="007E4B02"/>
    <w:rsid w:val="007E4C21"/>
    <w:rsid w:val="007E4D58"/>
    <w:rsid w:val="007E4E38"/>
    <w:rsid w:val="007E52B6"/>
    <w:rsid w:val="007E6034"/>
    <w:rsid w:val="007E78A5"/>
    <w:rsid w:val="007E7E53"/>
    <w:rsid w:val="007F008E"/>
    <w:rsid w:val="007F12C1"/>
    <w:rsid w:val="007F3626"/>
    <w:rsid w:val="007F3856"/>
    <w:rsid w:val="007F3876"/>
    <w:rsid w:val="007F4D41"/>
    <w:rsid w:val="007F5CBD"/>
    <w:rsid w:val="007F5E63"/>
    <w:rsid w:val="007F6445"/>
    <w:rsid w:val="007F6883"/>
    <w:rsid w:val="007F6C20"/>
    <w:rsid w:val="007F72F5"/>
    <w:rsid w:val="0080011A"/>
    <w:rsid w:val="00800745"/>
    <w:rsid w:val="00800A14"/>
    <w:rsid w:val="008015EB"/>
    <w:rsid w:val="00801FA1"/>
    <w:rsid w:val="008024F5"/>
    <w:rsid w:val="008026BD"/>
    <w:rsid w:val="008026EB"/>
    <w:rsid w:val="0080271F"/>
    <w:rsid w:val="00802B3E"/>
    <w:rsid w:val="00802EE9"/>
    <w:rsid w:val="00803A9A"/>
    <w:rsid w:val="0080608D"/>
    <w:rsid w:val="00806610"/>
    <w:rsid w:val="008066E4"/>
    <w:rsid w:val="00806764"/>
    <w:rsid w:val="0080713A"/>
    <w:rsid w:val="00810311"/>
    <w:rsid w:val="00810483"/>
    <w:rsid w:val="00810712"/>
    <w:rsid w:val="0081148A"/>
    <w:rsid w:val="00814349"/>
    <w:rsid w:val="00814535"/>
    <w:rsid w:val="008166F8"/>
    <w:rsid w:val="008172E7"/>
    <w:rsid w:val="008202E4"/>
    <w:rsid w:val="00822F18"/>
    <w:rsid w:val="008239F1"/>
    <w:rsid w:val="00824B51"/>
    <w:rsid w:val="00824F1D"/>
    <w:rsid w:val="0082762A"/>
    <w:rsid w:val="008278CE"/>
    <w:rsid w:val="00830391"/>
    <w:rsid w:val="0083088D"/>
    <w:rsid w:val="00831D71"/>
    <w:rsid w:val="00832072"/>
    <w:rsid w:val="008327C1"/>
    <w:rsid w:val="00832DD9"/>
    <w:rsid w:val="008337D7"/>
    <w:rsid w:val="008341DF"/>
    <w:rsid w:val="00834EEE"/>
    <w:rsid w:val="00835697"/>
    <w:rsid w:val="0083628E"/>
    <w:rsid w:val="00836688"/>
    <w:rsid w:val="008366BD"/>
    <w:rsid w:val="00836AD2"/>
    <w:rsid w:val="00836DED"/>
    <w:rsid w:val="0083785E"/>
    <w:rsid w:val="00837CF4"/>
    <w:rsid w:val="00840A12"/>
    <w:rsid w:val="00841438"/>
    <w:rsid w:val="00842081"/>
    <w:rsid w:val="0084240C"/>
    <w:rsid w:val="00842895"/>
    <w:rsid w:val="00843904"/>
    <w:rsid w:val="0084546C"/>
    <w:rsid w:val="00845990"/>
    <w:rsid w:val="00845C21"/>
    <w:rsid w:val="00846393"/>
    <w:rsid w:val="008464C0"/>
    <w:rsid w:val="00847416"/>
    <w:rsid w:val="00847464"/>
    <w:rsid w:val="008477E5"/>
    <w:rsid w:val="00847952"/>
    <w:rsid w:val="00850B8C"/>
    <w:rsid w:val="008511B5"/>
    <w:rsid w:val="0085172A"/>
    <w:rsid w:val="00851EBA"/>
    <w:rsid w:val="008520C4"/>
    <w:rsid w:val="00852896"/>
    <w:rsid w:val="00852F70"/>
    <w:rsid w:val="0085348F"/>
    <w:rsid w:val="00853B63"/>
    <w:rsid w:val="00854319"/>
    <w:rsid w:val="00854CC7"/>
    <w:rsid w:val="00855D82"/>
    <w:rsid w:val="00857D57"/>
    <w:rsid w:val="008601BA"/>
    <w:rsid w:val="00860E29"/>
    <w:rsid w:val="00861647"/>
    <w:rsid w:val="00861D9B"/>
    <w:rsid w:val="008628C3"/>
    <w:rsid w:val="00862D5E"/>
    <w:rsid w:val="00863276"/>
    <w:rsid w:val="008641F3"/>
    <w:rsid w:val="00864481"/>
    <w:rsid w:val="00864730"/>
    <w:rsid w:val="008650A4"/>
    <w:rsid w:val="00866635"/>
    <w:rsid w:val="0086716E"/>
    <w:rsid w:val="00870983"/>
    <w:rsid w:val="00870CBC"/>
    <w:rsid w:val="00871457"/>
    <w:rsid w:val="00871B9B"/>
    <w:rsid w:val="0087252F"/>
    <w:rsid w:val="00872D64"/>
    <w:rsid w:val="00872FBE"/>
    <w:rsid w:val="0087378B"/>
    <w:rsid w:val="008742D7"/>
    <w:rsid w:val="00874D76"/>
    <w:rsid w:val="00875116"/>
    <w:rsid w:val="00875452"/>
    <w:rsid w:val="00875E20"/>
    <w:rsid w:val="00876AEA"/>
    <w:rsid w:val="00880471"/>
    <w:rsid w:val="0088113B"/>
    <w:rsid w:val="00885546"/>
    <w:rsid w:val="0088623C"/>
    <w:rsid w:val="008863DB"/>
    <w:rsid w:val="008872BF"/>
    <w:rsid w:val="00887CC9"/>
    <w:rsid w:val="00887D15"/>
    <w:rsid w:val="0089037C"/>
    <w:rsid w:val="00890436"/>
    <w:rsid w:val="0089044D"/>
    <w:rsid w:val="0089109C"/>
    <w:rsid w:val="008913DD"/>
    <w:rsid w:val="008915C8"/>
    <w:rsid w:val="0089181E"/>
    <w:rsid w:val="00892540"/>
    <w:rsid w:val="00892AB0"/>
    <w:rsid w:val="00892D1C"/>
    <w:rsid w:val="00892DDD"/>
    <w:rsid w:val="008950D2"/>
    <w:rsid w:val="008955EC"/>
    <w:rsid w:val="00895A8E"/>
    <w:rsid w:val="00895F13"/>
    <w:rsid w:val="008960D5"/>
    <w:rsid w:val="00896537"/>
    <w:rsid w:val="008977BE"/>
    <w:rsid w:val="008A03C5"/>
    <w:rsid w:val="008A0F7E"/>
    <w:rsid w:val="008A1975"/>
    <w:rsid w:val="008A46F8"/>
    <w:rsid w:val="008A4806"/>
    <w:rsid w:val="008A60D5"/>
    <w:rsid w:val="008A64A2"/>
    <w:rsid w:val="008A73B6"/>
    <w:rsid w:val="008A7A64"/>
    <w:rsid w:val="008A7B29"/>
    <w:rsid w:val="008A7F1A"/>
    <w:rsid w:val="008B0939"/>
    <w:rsid w:val="008B1393"/>
    <w:rsid w:val="008B1C38"/>
    <w:rsid w:val="008B240F"/>
    <w:rsid w:val="008B267F"/>
    <w:rsid w:val="008B3312"/>
    <w:rsid w:val="008B34B9"/>
    <w:rsid w:val="008B4301"/>
    <w:rsid w:val="008B4987"/>
    <w:rsid w:val="008B4EA9"/>
    <w:rsid w:val="008B50FA"/>
    <w:rsid w:val="008B6818"/>
    <w:rsid w:val="008B78A5"/>
    <w:rsid w:val="008B7DFC"/>
    <w:rsid w:val="008C1944"/>
    <w:rsid w:val="008C2B03"/>
    <w:rsid w:val="008C4799"/>
    <w:rsid w:val="008C584E"/>
    <w:rsid w:val="008C58A2"/>
    <w:rsid w:val="008C7761"/>
    <w:rsid w:val="008D08C7"/>
    <w:rsid w:val="008D09FA"/>
    <w:rsid w:val="008D1B4D"/>
    <w:rsid w:val="008D1E3F"/>
    <w:rsid w:val="008D2656"/>
    <w:rsid w:val="008D324A"/>
    <w:rsid w:val="008D3D1E"/>
    <w:rsid w:val="008D4068"/>
    <w:rsid w:val="008D46DC"/>
    <w:rsid w:val="008D4DDC"/>
    <w:rsid w:val="008D4F23"/>
    <w:rsid w:val="008D53CD"/>
    <w:rsid w:val="008D5D14"/>
    <w:rsid w:val="008D5EFE"/>
    <w:rsid w:val="008D6209"/>
    <w:rsid w:val="008D62FC"/>
    <w:rsid w:val="008D6439"/>
    <w:rsid w:val="008D64D0"/>
    <w:rsid w:val="008D6D57"/>
    <w:rsid w:val="008E0247"/>
    <w:rsid w:val="008E0466"/>
    <w:rsid w:val="008E04F3"/>
    <w:rsid w:val="008E0FD4"/>
    <w:rsid w:val="008E1A37"/>
    <w:rsid w:val="008E1DFD"/>
    <w:rsid w:val="008E4314"/>
    <w:rsid w:val="008E653D"/>
    <w:rsid w:val="008E7491"/>
    <w:rsid w:val="008F1497"/>
    <w:rsid w:val="008F1AAB"/>
    <w:rsid w:val="008F3360"/>
    <w:rsid w:val="008F4E22"/>
    <w:rsid w:val="008F58F7"/>
    <w:rsid w:val="008F5AB1"/>
    <w:rsid w:val="008F6427"/>
    <w:rsid w:val="008F66FA"/>
    <w:rsid w:val="008F6A7A"/>
    <w:rsid w:val="008F7272"/>
    <w:rsid w:val="008F7B27"/>
    <w:rsid w:val="00901F49"/>
    <w:rsid w:val="0090392A"/>
    <w:rsid w:val="00903EEA"/>
    <w:rsid w:val="00905044"/>
    <w:rsid w:val="00905846"/>
    <w:rsid w:val="0090626E"/>
    <w:rsid w:val="009066EC"/>
    <w:rsid w:val="009073FA"/>
    <w:rsid w:val="00907D2D"/>
    <w:rsid w:val="00910493"/>
    <w:rsid w:val="00912CD1"/>
    <w:rsid w:val="00912F23"/>
    <w:rsid w:val="0091414D"/>
    <w:rsid w:val="0091608A"/>
    <w:rsid w:val="009167FB"/>
    <w:rsid w:val="00916E57"/>
    <w:rsid w:val="009174CD"/>
    <w:rsid w:val="00917D82"/>
    <w:rsid w:val="00920628"/>
    <w:rsid w:val="009208A4"/>
    <w:rsid w:val="00920C01"/>
    <w:rsid w:val="00920CBC"/>
    <w:rsid w:val="00920CD6"/>
    <w:rsid w:val="0092120E"/>
    <w:rsid w:val="009213B9"/>
    <w:rsid w:val="009215F6"/>
    <w:rsid w:val="00924D1A"/>
    <w:rsid w:val="00926107"/>
    <w:rsid w:val="009267C7"/>
    <w:rsid w:val="00926C65"/>
    <w:rsid w:val="00927BB4"/>
    <w:rsid w:val="009301F1"/>
    <w:rsid w:val="0093028A"/>
    <w:rsid w:val="00930E53"/>
    <w:rsid w:val="00931184"/>
    <w:rsid w:val="00931947"/>
    <w:rsid w:val="00932861"/>
    <w:rsid w:val="00932EDA"/>
    <w:rsid w:val="00933EA2"/>
    <w:rsid w:val="00934B23"/>
    <w:rsid w:val="009353FC"/>
    <w:rsid w:val="00936DBF"/>
    <w:rsid w:val="00937508"/>
    <w:rsid w:val="0093774F"/>
    <w:rsid w:val="00940249"/>
    <w:rsid w:val="009407F3"/>
    <w:rsid w:val="00941071"/>
    <w:rsid w:val="0094234A"/>
    <w:rsid w:val="00943176"/>
    <w:rsid w:val="00943AD3"/>
    <w:rsid w:val="00944A46"/>
    <w:rsid w:val="00944A4A"/>
    <w:rsid w:val="00945168"/>
    <w:rsid w:val="00945681"/>
    <w:rsid w:val="009461EB"/>
    <w:rsid w:val="00946649"/>
    <w:rsid w:val="009467E3"/>
    <w:rsid w:val="00947F69"/>
    <w:rsid w:val="00951370"/>
    <w:rsid w:val="00951E53"/>
    <w:rsid w:val="009525BD"/>
    <w:rsid w:val="00952B74"/>
    <w:rsid w:val="00953766"/>
    <w:rsid w:val="00953C85"/>
    <w:rsid w:val="00954F4E"/>
    <w:rsid w:val="009550CF"/>
    <w:rsid w:val="00955473"/>
    <w:rsid w:val="00955ADC"/>
    <w:rsid w:val="00955D0C"/>
    <w:rsid w:val="00956048"/>
    <w:rsid w:val="009560A3"/>
    <w:rsid w:val="00956CD4"/>
    <w:rsid w:val="0095772B"/>
    <w:rsid w:val="00957C05"/>
    <w:rsid w:val="00957CA2"/>
    <w:rsid w:val="00957DB4"/>
    <w:rsid w:val="009605FA"/>
    <w:rsid w:val="0096084F"/>
    <w:rsid w:val="0096151F"/>
    <w:rsid w:val="00961AF5"/>
    <w:rsid w:val="00961D62"/>
    <w:rsid w:val="00962644"/>
    <w:rsid w:val="0096490D"/>
    <w:rsid w:val="0096504A"/>
    <w:rsid w:val="009657B6"/>
    <w:rsid w:val="00965ADF"/>
    <w:rsid w:val="009661F1"/>
    <w:rsid w:val="0096633D"/>
    <w:rsid w:val="009668F5"/>
    <w:rsid w:val="00967F4E"/>
    <w:rsid w:val="00971050"/>
    <w:rsid w:val="00972466"/>
    <w:rsid w:val="009745CA"/>
    <w:rsid w:val="00974AFD"/>
    <w:rsid w:val="00974FF7"/>
    <w:rsid w:val="009750DC"/>
    <w:rsid w:val="0097622F"/>
    <w:rsid w:val="0098035E"/>
    <w:rsid w:val="00981B1A"/>
    <w:rsid w:val="00982AE5"/>
    <w:rsid w:val="009852FE"/>
    <w:rsid w:val="00990524"/>
    <w:rsid w:val="00990BBD"/>
    <w:rsid w:val="00991394"/>
    <w:rsid w:val="00991AAA"/>
    <w:rsid w:val="00992255"/>
    <w:rsid w:val="00992D95"/>
    <w:rsid w:val="00993975"/>
    <w:rsid w:val="00993DBB"/>
    <w:rsid w:val="00994410"/>
    <w:rsid w:val="00994762"/>
    <w:rsid w:val="009954EE"/>
    <w:rsid w:val="009A043D"/>
    <w:rsid w:val="009A1470"/>
    <w:rsid w:val="009A3714"/>
    <w:rsid w:val="009A380F"/>
    <w:rsid w:val="009A4A06"/>
    <w:rsid w:val="009A544B"/>
    <w:rsid w:val="009A56D7"/>
    <w:rsid w:val="009A6B48"/>
    <w:rsid w:val="009A7225"/>
    <w:rsid w:val="009A775D"/>
    <w:rsid w:val="009A782F"/>
    <w:rsid w:val="009B0011"/>
    <w:rsid w:val="009B08DE"/>
    <w:rsid w:val="009B13AD"/>
    <w:rsid w:val="009B2B92"/>
    <w:rsid w:val="009B3D39"/>
    <w:rsid w:val="009B4499"/>
    <w:rsid w:val="009B4BAC"/>
    <w:rsid w:val="009B510F"/>
    <w:rsid w:val="009B62DE"/>
    <w:rsid w:val="009B6991"/>
    <w:rsid w:val="009B7365"/>
    <w:rsid w:val="009B7DE0"/>
    <w:rsid w:val="009B7E2C"/>
    <w:rsid w:val="009C1448"/>
    <w:rsid w:val="009C1BFD"/>
    <w:rsid w:val="009C2025"/>
    <w:rsid w:val="009C2CDA"/>
    <w:rsid w:val="009C34BE"/>
    <w:rsid w:val="009C4CB6"/>
    <w:rsid w:val="009C7259"/>
    <w:rsid w:val="009C76E1"/>
    <w:rsid w:val="009D0B36"/>
    <w:rsid w:val="009D13A0"/>
    <w:rsid w:val="009D17FB"/>
    <w:rsid w:val="009D31FD"/>
    <w:rsid w:val="009D3DB0"/>
    <w:rsid w:val="009D5D9D"/>
    <w:rsid w:val="009D6158"/>
    <w:rsid w:val="009D6257"/>
    <w:rsid w:val="009D7A3B"/>
    <w:rsid w:val="009E07BC"/>
    <w:rsid w:val="009E098F"/>
    <w:rsid w:val="009E2DC6"/>
    <w:rsid w:val="009E334F"/>
    <w:rsid w:val="009E4C2A"/>
    <w:rsid w:val="009E4C69"/>
    <w:rsid w:val="009E5964"/>
    <w:rsid w:val="009E675C"/>
    <w:rsid w:val="009E7A88"/>
    <w:rsid w:val="009E7C71"/>
    <w:rsid w:val="009F0317"/>
    <w:rsid w:val="009F31EC"/>
    <w:rsid w:val="009F394D"/>
    <w:rsid w:val="009F5444"/>
    <w:rsid w:val="009F7B86"/>
    <w:rsid w:val="00A01861"/>
    <w:rsid w:val="00A02432"/>
    <w:rsid w:val="00A025E1"/>
    <w:rsid w:val="00A02CC4"/>
    <w:rsid w:val="00A040CF"/>
    <w:rsid w:val="00A042A6"/>
    <w:rsid w:val="00A0456A"/>
    <w:rsid w:val="00A0458B"/>
    <w:rsid w:val="00A05123"/>
    <w:rsid w:val="00A05E37"/>
    <w:rsid w:val="00A06369"/>
    <w:rsid w:val="00A0688A"/>
    <w:rsid w:val="00A07ABF"/>
    <w:rsid w:val="00A117EE"/>
    <w:rsid w:val="00A118E3"/>
    <w:rsid w:val="00A12295"/>
    <w:rsid w:val="00A12F8E"/>
    <w:rsid w:val="00A150D4"/>
    <w:rsid w:val="00A165D5"/>
    <w:rsid w:val="00A16AE7"/>
    <w:rsid w:val="00A175DD"/>
    <w:rsid w:val="00A176B9"/>
    <w:rsid w:val="00A17947"/>
    <w:rsid w:val="00A2076E"/>
    <w:rsid w:val="00A20D54"/>
    <w:rsid w:val="00A2115A"/>
    <w:rsid w:val="00A22119"/>
    <w:rsid w:val="00A24918"/>
    <w:rsid w:val="00A24F43"/>
    <w:rsid w:val="00A25BE4"/>
    <w:rsid w:val="00A27269"/>
    <w:rsid w:val="00A274C8"/>
    <w:rsid w:val="00A27ADF"/>
    <w:rsid w:val="00A306C0"/>
    <w:rsid w:val="00A31615"/>
    <w:rsid w:val="00A33670"/>
    <w:rsid w:val="00A33D08"/>
    <w:rsid w:val="00A344C7"/>
    <w:rsid w:val="00A351C7"/>
    <w:rsid w:val="00A352E7"/>
    <w:rsid w:val="00A356AB"/>
    <w:rsid w:val="00A37572"/>
    <w:rsid w:val="00A37E6E"/>
    <w:rsid w:val="00A414E1"/>
    <w:rsid w:val="00A41E11"/>
    <w:rsid w:val="00A4204D"/>
    <w:rsid w:val="00A424E0"/>
    <w:rsid w:val="00A42514"/>
    <w:rsid w:val="00A44127"/>
    <w:rsid w:val="00A44CB7"/>
    <w:rsid w:val="00A44CD7"/>
    <w:rsid w:val="00A45486"/>
    <w:rsid w:val="00A45ECE"/>
    <w:rsid w:val="00A46B3B"/>
    <w:rsid w:val="00A47225"/>
    <w:rsid w:val="00A47C10"/>
    <w:rsid w:val="00A52826"/>
    <w:rsid w:val="00A5383C"/>
    <w:rsid w:val="00A543A9"/>
    <w:rsid w:val="00A54E6A"/>
    <w:rsid w:val="00A55595"/>
    <w:rsid w:val="00A55BFB"/>
    <w:rsid w:val="00A55C38"/>
    <w:rsid w:val="00A5641C"/>
    <w:rsid w:val="00A56B33"/>
    <w:rsid w:val="00A56D20"/>
    <w:rsid w:val="00A57016"/>
    <w:rsid w:val="00A57716"/>
    <w:rsid w:val="00A57BC6"/>
    <w:rsid w:val="00A57F57"/>
    <w:rsid w:val="00A61BE5"/>
    <w:rsid w:val="00A61E9D"/>
    <w:rsid w:val="00A624F5"/>
    <w:rsid w:val="00A6310B"/>
    <w:rsid w:val="00A6382A"/>
    <w:rsid w:val="00A6467F"/>
    <w:rsid w:val="00A651A0"/>
    <w:rsid w:val="00A657AA"/>
    <w:rsid w:val="00A669C6"/>
    <w:rsid w:val="00A70AA4"/>
    <w:rsid w:val="00A717A4"/>
    <w:rsid w:val="00A7182F"/>
    <w:rsid w:val="00A71841"/>
    <w:rsid w:val="00A71A51"/>
    <w:rsid w:val="00A7327C"/>
    <w:rsid w:val="00A734FD"/>
    <w:rsid w:val="00A736C1"/>
    <w:rsid w:val="00A74028"/>
    <w:rsid w:val="00A740C7"/>
    <w:rsid w:val="00A74301"/>
    <w:rsid w:val="00A74B48"/>
    <w:rsid w:val="00A74F4F"/>
    <w:rsid w:val="00A75816"/>
    <w:rsid w:val="00A75C37"/>
    <w:rsid w:val="00A77B2F"/>
    <w:rsid w:val="00A77EF3"/>
    <w:rsid w:val="00A8008F"/>
    <w:rsid w:val="00A80E04"/>
    <w:rsid w:val="00A828A9"/>
    <w:rsid w:val="00A82CE7"/>
    <w:rsid w:val="00A83CA7"/>
    <w:rsid w:val="00A85829"/>
    <w:rsid w:val="00A85D12"/>
    <w:rsid w:val="00A85E74"/>
    <w:rsid w:val="00A86173"/>
    <w:rsid w:val="00A86309"/>
    <w:rsid w:val="00A869FD"/>
    <w:rsid w:val="00A86C8F"/>
    <w:rsid w:val="00A87664"/>
    <w:rsid w:val="00A90508"/>
    <w:rsid w:val="00A924F3"/>
    <w:rsid w:val="00A92D5D"/>
    <w:rsid w:val="00A94D63"/>
    <w:rsid w:val="00A95AD4"/>
    <w:rsid w:val="00A95C8F"/>
    <w:rsid w:val="00A96A0E"/>
    <w:rsid w:val="00A96D5F"/>
    <w:rsid w:val="00A96E4E"/>
    <w:rsid w:val="00A972C6"/>
    <w:rsid w:val="00A97AF2"/>
    <w:rsid w:val="00AA0DE2"/>
    <w:rsid w:val="00AA2A65"/>
    <w:rsid w:val="00AA2B8A"/>
    <w:rsid w:val="00AA307B"/>
    <w:rsid w:val="00AA3320"/>
    <w:rsid w:val="00AA450A"/>
    <w:rsid w:val="00AA5464"/>
    <w:rsid w:val="00AA5755"/>
    <w:rsid w:val="00AA5AB9"/>
    <w:rsid w:val="00AA63D9"/>
    <w:rsid w:val="00AA6DDB"/>
    <w:rsid w:val="00AA7098"/>
    <w:rsid w:val="00AA7291"/>
    <w:rsid w:val="00AB0827"/>
    <w:rsid w:val="00AB0D9D"/>
    <w:rsid w:val="00AB1DAB"/>
    <w:rsid w:val="00AB205C"/>
    <w:rsid w:val="00AB2692"/>
    <w:rsid w:val="00AB5278"/>
    <w:rsid w:val="00AB534E"/>
    <w:rsid w:val="00AB5F15"/>
    <w:rsid w:val="00AB6579"/>
    <w:rsid w:val="00AB7796"/>
    <w:rsid w:val="00AB7C44"/>
    <w:rsid w:val="00AC07C5"/>
    <w:rsid w:val="00AC0899"/>
    <w:rsid w:val="00AC0F78"/>
    <w:rsid w:val="00AC1A68"/>
    <w:rsid w:val="00AC218E"/>
    <w:rsid w:val="00AC2AAB"/>
    <w:rsid w:val="00AC345C"/>
    <w:rsid w:val="00AC3660"/>
    <w:rsid w:val="00AC41DA"/>
    <w:rsid w:val="00AC436D"/>
    <w:rsid w:val="00AC4597"/>
    <w:rsid w:val="00AC4973"/>
    <w:rsid w:val="00AC4F37"/>
    <w:rsid w:val="00AC5B88"/>
    <w:rsid w:val="00AC5DAE"/>
    <w:rsid w:val="00AC7230"/>
    <w:rsid w:val="00AC7F09"/>
    <w:rsid w:val="00AD017B"/>
    <w:rsid w:val="00AD05B8"/>
    <w:rsid w:val="00AD0743"/>
    <w:rsid w:val="00AD078D"/>
    <w:rsid w:val="00AD101F"/>
    <w:rsid w:val="00AD1B14"/>
    <w:rsid w:val="00AD222F"/>
    <w:rsid w:val="00AD2B8D"/>
    <w:rsid w:val="00AD3E82"/>
    <w:rsid w:val="00AD4343"/>
    <w:rsid w:val="00AD4CF4"/>
    <w:rsid w:val="00AD5241"/>
    <w:rsid w:val="00AD5515"/>
    <w:rsid w:val="00AD6FBD"/>
    <w:rsid w:val="00AE06DB"/>
    <w:rsid w:val="00AE2433"/>
    <w:rsid w:val="00AE29F3"/>
    <w:rsid w:val="00AE2D61"/>
    <w:rsid w:val="00AE2F47"/>
    <w:rsid w:val="00AE3858"/>
    <w:rsid w:val="00AE3D86"/>
    <w:rsid w:val="00AE540C"/>
    <w:rsid w:val="00AE66EE"/>
    <w:rsid w:val="00AF0156"/>
    <w:rsid w:val="00AF02D2"/>
    <w:rsid w:val="00AF03C3"/>
    <w:rsid w:val="00AF075B"/>
    <w:rsid w:val="00AF200E"/>
    <w:rsid w:val="00AF3B75"/>
    <w:rsid w:val="00AF442E"/>
    <w:rsid w:val="00AF4C14"/>
    <w:rsid w:val="00AF5784"/>
    <w:rsid w:val="00AF61FD"/>
    <w:rsid w:val="00AF6BC4"/>
    <w:rsid w:val="00AF722B"/>
    <w:rsid w:val="00AF7B52"/>
    <w:rsid w:val="00B00210"/>
    <w:rsid w:val="00B00C3E"/>
    <w:rsid w:val="00B029F3"/>
    <w:rsid w:val="00B03C7B"/>
    <w:rsid w:val="00B03DE3"/>
    <w:rsid w:val="00B03E72"/>
    <w:rsid w:val="00B0421F"/>
    <w:rsid w:val="00B0437F"/>
    <w:rsid w:val="00B048A4"/>
    <w:rsid w:val="00B04DD1"/>
    <w:rsid w:val="00B05A2A"/>
    <w:rsid w:val="00B05BC1"/>
    <w:rsid w:val="00B05FB9"/>
    <w:rsid w:val="00B069EE"/>
    <w:rsid w:val="00B07C01"/>
    <w:rsid w:val="00B10BD4"/>
    <w:rsid w:val="00B13CCD"/>
    <w:rsid w:val="00B14A1F"/>
    <w:rsid w:val="00B156F2"/>
    <w:rsid w:val="00B166CA"/>
    <w:rsid w:val="00B16B88"/>
    <w:rsid w:val="00B172FC"/>
    <w:rsid w:val="00B17D0D"/>
    <w:rsid w:val="00B2283C"/>
    <w:rsid w:val="00B233D0"/>
    <w:rsid w:val="00B23A5A"/>
    <w:rsid w:val="00B2519C"/>
    <w:rsid w:val="00B26587"/>
    <w:rsid w:val="00B30E53"/>
    <w:rsid w:val="00B31A68"/>
    <w:rsid w:val="00B33554"/>
    <w:rsid w:val="00B33B5E"/>
    <w:rsid w:val="00B35985"/>
    <w:rsid w:val="00B35C18"/>
    <w:rsid w:val="00B35F05"/>
    <w:rsid w:val="00B36041"/>
    <w:rsid w:val="00B36DDC"/>
    <w:rsid w:val="00B36EE8"/>
    <w:rsid w:val="00B374F9"/>
    <w:rsid w:val="00B3758A"/>
    <w:rsid w:val="00B37866"/>
    <w:rsid w:val="00B37B05"/>
    <w:rsid w:val="00B37BD7"/>
    <w:rsid w:val="00B40921"/>
    <w:rsid w:val="00B414DB"/>
    <w:rsid w:val="00B430B7"/>
    <w:rsid w:val="00B43B95"/>
    <w:rsid w:val="00B43DA7"/>
    <w:rsid w:val="00B44595"/>
    <w:rsid w:val="00B44F87"/>
    <w:rsid w:val="00B451DB"/>
    <w:rsid w:val="00B45A75"/>
    <w:rsid w:val="00B46FB5"/>
    <w:rsid w:val="00B47458"/>
    <w:rsid w:val="00B4770D"/>
    <w:rsid w:val="00B47D09"/>
    <w:rsid w:val="00B50A56"/>
    <w:rsid w:val="00B51874"/>
    <w:rsid w:val="00B52E83"/>
    <w:rsid w:val="00B53B9B"/>
    <w:rsid w:val="00B53C44"/>
    <w:rsid w:val="00B53E0A"/>
    <w:rsid w:val="00B54BEE"/>
    <w:rsid w:val="00B54F72"/>
    <w:rsid w:val="00B55367"/>
    <w:rsid w:val="00B5604A"/>
    <w:rsid w:val="00B560C0"/>
    <w:rsid w:val="00B564EE"/>
    <w:rsid w:val="00B567C3"/>
    <w:rsid w:val="00B62ADF"/>
    <w:rsid w:val="00B65130"/>
    <w:rsid w:val="00B70071"/>
    <w:rsid w:val="00B7117D"/>
    <w:rsid w:val="00B71C16"/>
    <w:rsid w:val="00B73E9C"/>
    <w:rsid w:val="00B74A83"/>
    <w:rsid w:val="00B763F2"/>
    <w:rsid w:val="00B80312"/>
    <w:rsid w:val="00B80541"/>
    <w:rsid w:val="00B81A92"/>
    <w:rsid w:val="00B8300C"/>
    <w:rsid w:val="00B837B2"/>
    <w:rsid w:val="00B83B27"/>
    <w:rsid w:val="00B83E3C"/>
    <w:rsid w:val="00B8499D"/>
    <w:rsid w:val="00B855F4"/>
    <w:rsid w:val="00B85753"/>
    <w:rsid w:val="00B85FE7"/>
    <w:rsid w:val="00B86391"/>
    <w:rsid w:val="00B864D1"/>
    <w:rsid w:val="00B86E0F"/>
    <w:rsid w:val="00B8716F"/>
    <w:rsid w:val="00B87E8A"/>
    <w:rsid w:val="00B913A5"/>
    <w:rsid w:val="00B9299D"/>
    <w:rsid w:val="00B950D7"/>
    <w:rsid w:val="00B968F3"/>
    <w:rsid w:val="00BA0134"/>
    <w:rsid w:val="00BA2887"/>
    <w:rsid w:val="00BA2DB8"/>
    <w:rsid w:val="00BA5DC0"/>
    <w:rsid w:val="00BA5E85"/>
    <w:rsid w:val="00BA6568"/>
    <w:rsid w:val="00BA686B"/>
    <w:rsid w:val="00BA7A8C"/>
    <w:rsid w:val="00BB06A3"/>
    <w:rsid w:val="00BB2323"/>
    <w:rsid w:val="00BB271B"/>
    <w:rsid w:val="00BB2F1C"/>
    <w:rsid w:val="00BB41B4"/>
    <w:rsid w:val="00BB4AB7"/>
    <w:rsid w:val="00BB592B"/>
    <w:rsid w:val="00BB59F3"/>
    <w:rsid w:val="00BB5F6C"/>
    <w:rsid w:val="00BB6E07"/>
    <w:rsid w:val="00BB799A"/>
    <w:rsid w:val="00BC009B"/>
    <w:rsid w:val="00BC0E3B"/>
    <w:rsid w:val="00BC0E4E"/>
    <w:rsid w:val="00BC2C81"/>
    <w:rsid w:val="00BC3833"/>
    <w:rsid w:val="00BC3D5E"/>
    <w:rsid w:val="00BC480C"/>
    <w:rsid w:val="00BC4E49"/>
    <w:rsid w:val="00BC5802"/>
    <w:rsid w:val="00BC5879"/>
    <w:rsid w:val="00BC589A"/>
    <w:rsid w:val="00BC5AB3"/>
    <w:rsid w:val="00BD0336"/>
    <w:rsid w:val="00BD0B81"/>
    <w:rsid w:val="00BD10C6"/>
    <w:rsid w:val="00BD1908"/>
    <w:rsid w:val="00BD2037"/>
    <w:rsid w:val="00BD2618"/>
    <w:rsid w:val="00BD2CE2"/>
    <w:rsid w:val="00BD33E9"/>
    <w:rsid w:val="00BD7B9D"/>
    <w:rsid w:val="00BE0583"/>
    <w:rsid w:val="00BE0D31"/>
    <w:rsid w:val="00BE136C"/>
    <w:rsid w:val="00BE15DA"/>
    <w:rsid w:val="00BE4013"/>
    <w:rsid w:val="00BE4CF8"/>
    <w:rsid w:val="00BE5350"/>
    <w:rsid w:val="00BE5732"/>
    <w:rsid w:val="00BE58E7"/>
    <w:rsid w:val="00BE644B"/>
    <w:rsid w:val="00BE70CC"/>
    <w:rsid w:val="00BF16A0"/>
    <w:rsid w:val="00BF1E20"/>
    <w:rsid w:val="00BF2BBF"/>
    <w:rsid w:val="00BF475D"/>
    <w:rsid w:val="00BF49C5"/>
    <w:rsid w:val="00BF4BD4"/>
    <w:rsid w:val="00BF5670"/>
    <w:rsid w:val="00BF5920"/>
    <w:rsid w:val="00BF777D"/>
    <w:rsid w:val="00C00225"/>
    <w:rsid w:val="00C00A2E"/>
    <w:rsid w:val="00C00F63"/>
    <w:rsid w:val="00C01C31"/>
    <w:rsid w:val="00C027BB"/>
    <w:rsid w:val="00C03F7C"/>
    <w:rsid w:val="00C04A8F"/>
    <w:rsid w:val="00C04E51"/>
    <w:rsid w:val="00C052E2"/>
    <w:rsid w:val="00C05D0C"/>
    <w:rsid w:val="00C0668C"/>
    <w:rsid w:val="00C06D06"/>
    <w:rsid w:val="00C10261"/>
    <w:rsid w:val="00C10888"/>
    <w:rsid w:val="00C1139D"/>
    <w:rsid w:val="00C11A7B"/>
    <w:rsid w:val="00C128B9"/>
    <w:rsid w:val="00C12A69"/>
    <w:rsid w:val="00C12A95"/>
    <w:rsid w:val="00C14133"/>
    <w:rsid w:val="00C14F73"/>
    <w:rsid w:val="00C15C72"/>
    <w:rsid w:val="00C16CBA"/>
    <w:rsid w:val="00C16D2D"/>
    <w:rsid w:val="00C16DA3"/>
    <w:rsid w:val="00C16E15"/>
    <w:rsid w:val="00C16E67"/>
    <w:rsid w:val="00C174EA"/>
    <w:rsid w:val="00C200D8"/>
    <w:rsid w:val="00C20FEC"/>
    <w:rsid w:val="00C219B1"/>
    <w:rsid w:val="00C21A51"/>
    <w:rsid w:val="00C24057"/>
    <w:rsid w:val="00C24CDE"/>
    <w:rsid w:val="00C24EC8"/>
    <w:rsid w:val="00C250BF"/>
    <w:rsid w:val="00C2514D"/>
    <w:rsid w:val="00C264FE"/>
    <w:rsid w:val="00C265FD"/>
    <w:rsid w:val="00C27CC0"/>
    <w:rsid w:val="00C27D91"/>
    <w:rsid w:val="00C30482"/>
    <w:rsid w:val="00C31A62"/>
    <w:rsid w:val="00C31C86"/>
    <w:rsid w:val="00C3235E"/>
    <w:rsid w:val="00C348E7"/>
    <w:rsid w:val="00C356C6"/>
    <w:rsid w:val="00C361AC"/>
    <w:rsid w:val="00C364B7"/>
    <w:rsid w:val="00C37E5D"/>
    <w:rsid w:val="00C41E5B"/>
    <w:rsid w:val="00C42B10"/>
    <w:rsid w:val="00C43B8D"/>
    <w:rsid w:val="00C43D48"/>
    <w:rsid w:val="00C443F9"/>
    <w:rsid w:val="00C44681"/>
    <w:rsid w:val="00C4552C"/>
    <w:rsid w:val="00C4571C"/>
    <w:rsid w:val="00C45B5A"/>
    <w:rsid w:val="00C50111"/>
    <w:rsid w:val="00C5097C"/>
    <w:rsid w:val="00C50A86"/>
    <w:rsid w:val="00C514D6"/>
    <w:rsid w:val="00C51891"/>
    <w:rsid w:val="00C5310D"/>
    <w:rsid w:val="00C53167"/>
    <w:rsid w:val="00C5362E"/>
    <w:rsid w:val="00C53DF7"/>
    <w:rsid w:val="00C5620F"/>
    <w:rsid w:val="00C56334"/>
    <w:rsid w:val="00C563EA"/>
    <w:rsid w:val="00C56C65"/>
    <w:rsid w:val="00C57FB2"/>
    <w:rsid w:val="00C610AB"/>
    <w:rsid w:val="00C611CA"/>
    <w:rsid w:val="00C61641"/>
    <w:rsid w:val="00C62FF1"/>
    <w:rsid w:val="00C632FE"/>
    <w:rsid w:val="00C64276"/>
    <w:rsid w:val="00C6449F"/>
    <w:rsid w:val="00C657E7"/>
    <w:rsid w:val="00C70179"/>
    <w:rsid w:val="00C70C48"/>
    <w:rsid w:val="00C70FC8"/>
    <w:rsid w:val="00C71E09"/>
    <w:rsid w:val="00C71E58"/>
    <w:rsid w:val="00C71FE9"/>
    <w:rsid w:val="00C72555"/>
    <w:rsid w:val="00C739BB"/>
    <w:rsid w:val="00C740EF"/>
    <w:rsid w:val="00C74F98"/>
    <w:rsid w:val="00C76116"/>
    <w:rsid w:val="00C80573"/>
    <w:rsid w:val="00C80EC6"/>
    <w:rsid w:val="00C812C8"/>
    <w:rsid w:val="00C81300"/>
    <w:rsid w:val="00C8158D"/>
    <w:rsid w:val="00C82317"/>
    <w:rsid w:val="00C82961"/>
    <w:rsid w:val="00C8335C"/>
    <w:rsid w:val="00C8383C"/>
    <w:rsid w:val="00C84902"/>
    <w:rsid w:val="00C8560D"/>
    <w:rsid w:val="00C86871"/>
    <w:rsid w:val="00C87369"/>
    <w:rsid w:val="00C878EE"/>
    <w:rsid w:val="00C87A36"/>
    <w:rsid w:val="00C87E73"/>
    <w:rsid w:val="00C90513"/>
    <w:rsid w:val="00C909FF"/>
    <w:rsid w:val="00C922FB"/>
    <w:rsid w:val="00C93F0B"/>
    <w:rsid w:val="00C93FC7"/>
    <w:rsid w:val="00C941E6"/>
    <w:rsid w:val="00C95E19"/>
    <w:rsid w:val="00CA0E86"/>
    <w:rsid w:val="00CA21D2"/>
    <w:rsid w:val="00CA4963"/>
    <w:rsid w:val="00CA4BC8"/>
    <w:rsid w:val="00CA6B87"/>
    <w:rsid w:val="00CA74F1"/>
    <w:rsid w:val="00CB1974"/>
    <w:rsid w:val="00CB1C8F"/>
    <w:rsid w:val="00CB1D8C"/>
    <w:rsid w:val="00CB217D"/>
    <w:rsid w:val="00CB354D"/>
    <w:rsid w:val="00CB7373"/>
    <w:rsid w:val="00CC1699"/>
    <w:rsid w:val="00CC2765"/>
    <w:rsid w:val="00CC3582"/>
    <w:rsid w:val="00CC3CD9"/>
    <w:rsid w:val="00CC4A34"/>
    <w:rsid w:val="00CC5744"/>
    <w:rsid w:val="00CC5F10"/>
    <w:rsid w:val="00CC71DA"/>
    <w:rsid w:val="00CC7D88"/>
    <w:rsid w:val="00CD0EAB"/>
    <w:rsid w:val="00CD1665"/>
    <w:rsid w:val="00CD16EC"/>
    <w:rsid w:val="00CD1735"/>
    <w:rsid w:val="00CD1CE5"/>
    <w:rsid w:val="00CD1FB0"/>
    <w:rsid w:val="00CD2A14"/>
    <w:rsid w:val="00CD2C38"/>
    <w:rsid w:val="00CD32C3"/>
    <w:rsid w:val="00CD3D43"/>
    <w:rsid w:val="00CD533E"/>
    <w:rsid w:val="00CD60B2"/>
    <w:rsid w:val="00CD7482"/>
    <w:rsid w:val="00CD750A"/>
    <w:rsid w:val="00CD75F7"/>
    <w:rsid w:val="00CE2A7A"/>
    <w:rsid w:val="00CE3726"/>
    <w:rsid w:val="00CE37A4"/>
    <w:rsid w:val="00CE4C13"/>
    <w:rsid w:val="00CE6269"/>
    <w:rsid w:val="00CE78DF"/>
    <w:rsid w:val="00CF14A7"/>
    <w:rsid w:val="00CF20B5"/>
    <w:rsid w:val="00CF34CB"/>
    <w:rsid w:val="00CF360B"/>
    <w:rsid w:val="00CF3861"/>
    <w:rsid w:val="00CF38A0"/>
    <w:rsid w:val="00CF4A5B"/>
    <w:rsid w:val="00CF51A9"/>
    <w:rsid w:val="00CF5D1F"/>
    <w:rsid w:val="00CF632D"/>
    <w:rsid w:val="00CF6990"/>
    <w:rsid w:val="00CF7688"/>
    <w:rsid w:val="00D01272"/>
    <w:rsid w:val="00D03566"/>
    <w:rsid w:val="00D03AFC"/>
    <w:rsid w:val="00D03C31"/>
    <w:rsid w:val="00D0447F"/>
    <w:rsid w:val="00D0458B"/>
    <w:rsid w:val="00D054CA"/>
    <w:rsid w:val="00D056D9"/>
    <w:rsid w:val="00D058CE"/>
    <w:rsid w:val="00D063AE"/>
    <w:rsid w:val="00D07114"/>
    <w:rsid w:val="00D078A8"/>
    <w:rsid w:val="00D07F9B"/>
    <w:rsid w:val="00D1094C"/>
    <w:rsid w:val="00D114D9"/>
    <w:rsid w:val="00D11632"/>
    <w:rsid w:val="00D127D1"/>
    <w:rsid w:val="00D12D0D"/>
    <w:rsid w:val="00D132AB"/>
    <w:rsid w:val="00D1474C"/>
    <w:rsid w:val="00D163FF"/>
    <w:rsid w:val="00D16BCA"/>
    <w:rsid w:val="00D17471"/>
    <w:rsid w:val="00D20C8D"/>
    <w:rsid w:val="00D217AF"/>
    <w:rsid w:val="00D2180E"/>
    <w:rsid w:val="00D21B76"/>
    <w:rsid w:val="00D21FFB"/>
    <w:rsid w:val="00D2338A"/>
    <w:rsid w:val="00D25107"/>
    <w:rsid w:val="00D251F7"/>
    <w:rsid w:val="00D25E5A"/>
    <w:rsid w:val="00D27085"/>
    <w:rsid w:val="00D27742"/>
    <w:rsid w:val="00D30252"/>
    <w:rsid w:val="00D3092A"/>
    <w:rsid w:val="00D31C29"/>
    <w:rsid w:val="00D32214"/>
    <w:rsid w:val="00D3274B"/>
    <w:rsid w:val="00D3279B"/>
    <w:rsid w:val="00D332DF"/>
    <w:rsid w:val="00D339DE"/>
    <w:rsid w:val="00D33A8E"/>
    <w:rsid w:val="00D35825"/>
    <w:rsid w:val="00D359CD"/>
    <w:rsid w:val="00D36FB5"/>
    <w:rsid w:val="00D36FFB"/>
    <w:rsid w:val="00D37857"/>
    <w:rsid w:val="00D40804"/>
    <w:rsid w:val="00D4200A"/>
    <w:rsid w:val="00D4285E"/>
    <w:rsid w:val="00D42E94"/>
    <w:rsid w:val="00D4320E"/>
    <w:rsid w:val="00D432EC"/>
    <w:rsid w:val="00D43381"/>
    <w:rsid w:val="00D4478D"/>
    <w:rsid w:val="00D44920"/>
    <w:rsid w:val="00D44B63"/>
    <w:rsid w:val="00D44D16"/>
    <w:rsid w:val="00D458A6"/>
    <w:rsid w:val="00D46278"/>
    <w:rsid w:val="00D46E0A"/>
    <w:rsid w:val="00D51305"/>
    <w:rsid w:val="00D51345"/>
    <w:rsid w:val="00D52770"/>
    <w:rsid w:val="00D52AD9"/>
    <w:rsid w:val="00D545FB"/>
    <w:rsid w:val="00D54CB0"/>
    <w:rsid w:val="00D560A6"/>
    <w:rsid w:val="00D56F26"/>
    <w:rsid w:val="00D57177"/>
    <w:rsid w:val="00D57FB5"/>
    <w:rsid w:val="00D60963"/>
    <w:rsid w:val="00D61A4B"/>
    <w:rsid w:val="00D621A4"/>
    <w:rsid w:val="00D62317"/>
    <w:rsid w:val="00D62D5F"/>
    <w:rsid w:val="00D63298"/>
    <w:rsid w:val="00D642F1"/>
    <w:rsid w:val="00D6464C"/>
    <w:rsid w:val="00D64B87"/>
    <w:rsid w:val="00D6529C"/>
    <w:rsid w:val="00D652FB"/>
    <w:rsid w:val="00D67E84"/>
    <w:rsid w:val="00D709FF"/>
    <w:rsid w:val="00D72A12"/>
    <w:rsid w:val="00D733B3"/>
    <w:rsid w:val="00D73650"/>
    <w:rsid w:val="00D74420"/>
    <w:rsid w:val="00D744AF"/>
    <w:rsid w:val="00D746F9"/>
    <w:rsid w:val="00D7489A"/>
    <w:rsid w:val="00D7491A"/>
    <w:rsid w:val="00D74D41"/>
    <w:rsid w:val="00D7520B"/>
    <w:rsid w:val="00D7598F"/>
    <w:rsid w:val="00D75B1C"/>
    <w:rsid w:val="00D75D3B"/>
    <w:rsid w:val="00D80749"/>
    <w:rsid w:val="00D80E8F"/>
    <w:rsid w:val="00D8240A"/>
    <w:rsid w:val="00D82B39"/>
    <w:rsid w:val="00D82B67"/>
    <w:rsid w:val="00D82B9B"/>
    <w:rsid w:val="00D83D43"/>
    <w:rsid w:val="00D8425E"/>
    <w:rsid w:val="00D84DBE"/>
    <w:rsid w:val="00D84F40"/>
    <w:rsid w:val="00D85E29"/>
    <w:rsid w:val="00D90114"/>
    <w:rsid w:val="00D901A0"/>
    <w:rsid w:val="00D90553"/>
    <w:rsid w:val="00D90935"/>
    <w:rsid w:val="00D90A26"/>
    <w:rsid w:val="00D911DA"/>
    <w:rsid w:val="00D91822"/>
    <w:rsid w:val="00D92BB6"/>
    <w:rsid w:val="00D936A2"/>
    <w:rsid w:val="00D94203"/>
    <w:rsid w:val="00D9535C"/>
    <w:rsid w:val="00D95608"/>
    <w:rsid w:val="00D96438"/>
    <w:rsid w:val="00D96554"/>
    <w:rsid w:val="00D970D6"/>
    <w:rsid w:val="00D979D6"/>
    <w:rsid w:val="00D97F1C"/>
    <w:rsid w:val="00DA0386"/>
    <w:rsid w:val="00DA15D5"/>
    <w:rsid w:val="00DA242A"/>
    <w:rsid w:val="00DA2655"/>
    <w:rsid w:val="00DA2C4F"/>
    <w:rsid w:val="00DA348C"/>
    <w:rsid w:val="00DA48BD"/>
    <w:rsid w:val="00DA5158"/>
    <w:rsid w:val="00DA519F"/>
    <w:rsid w:val="00DA5392"/>
    <w:rsid w:val="00DA5759"/>
    <w:rsid w:val="00DA5D3B"/>
    <w:rsid w:val="00DA5DE1"/>
    <w:rsid w:val="00DA60DC"/>
    <w:rsid w:val="00DA61AC"/>
    <w:rsid w:val="00DA6BA8"/>
    <w:rsid w:val="00DB0B5A"/>
    <w:rsid w:val="00DB0CB9"/>
    <w:rsid w:val="00DB0D80"/>
    <w:rsid w:val="00DB1314"/>
    <w:rsid w:val="00DB14EA"/>
    <w:rsid w:val="00DB1852"/>
    <w:rsid w:val="00DB3DDC"/>
    <w:rsid w:val="00DB4700"/>
    <w:rsid w:val="00DB500A"/>
    <w:rsid w:val="00DB6433"/>
    <w:rsid w:val="00DB650A"/>
    <w:rsid w:val="00DB775B"/>
    <w:rsid w:val="00DB7C35"/>
    <w:rsid w:val="00DC2595"/>
    <w:rsid w:val="00DC266A"/>
    <w:rsid w:val="00DC29E9"/>
    <w:rsid w:val="00DC2C5D"/>
    <w:rsid w:val="00DC32A9"/>
    <w:rsid w:val="00DC36C6"/>
    <w:rsid w:val="00DC3DD2"/>
    <w:rsid w:val="00DC55CA"/>
    <w:rsid w:val="00DC7D48"/>
    <w:rsid w:val="00DD055C"/>
    <w:rsid w:val="00DD0683"/>
    <w:rsid w:val="00DD0C2F"/>
    <w:rsid w:val="00DD23F8"/>
    <w:rsid w:val="00DD26B5"/>
    <w:rsid w:val="00DD3072"/>
    <w:rsid w:val="00DD3213"/>
    <w:rsid w:val="00DD5DC8"/>
    <w:rsid w:val="00DD7AB1"/>
    <w:rsid w:val="00DE1A68"/>
    <w:rsid w:val="00DE2430"/>
    <w:rsid w:val="00DE40F2"/>
    <w:rsid w:val="00DE4248"/>
    <w:rsid w:val="00DE436D"/>
    <w:rsid w:val="00DE4B13"/>
    <w:rsid w:val="00DE635E"/>
    <w:rsid w:val="00DE72B5"/>
    <w:rsid w:val="00DE74C5"/>
    <w:rsid w:val="00DE759D"/>
    <w:rsid w:val="00DF08B6"/>
    <w:rsid w:val="00DF09CC"/>
    <w:rsid w:val="00DF15AD"/>
    <w:rsid w:val="00DF1FF0"/>
    <w:rsid w:val="00DF243E"/>
    <w:rsid w:val="00DF24C2"/>
    <w:rsid w:val="00DF25D8"/>
    <w:rsid w:val="00DF2605"/>
    <w:rsid w:val="00DF29AE"/>
    <w:rsid w:val="00DF4320"/>
    <w:rsid w:val="00DF6274"/>
    <w:rsid w:val="00DF690F"/>
    <w:rsid w:val="00DF6DA5"/>
    <w:rsid w:val="00DF7AAA"/>
    <w:rsid w:val="00DF7ECA"/>
    <w:rsid w:val="00E012B5"/>
    <w:rsid w:val="00E0436E"/>
    <w:rsid w:val="00E05500"/>
    <w:rsid w:val="00E0634C"/>
    <w:rsid w:val="00E06446"/>
    <w:rsid w:val="00E06F44"/>
    <w:rsid w:val="00E07FC7"/>
    <w:rsid w:val="00E100FD"/>
    <w:rsid w:val="00E103D0"/>
    <w:rsid w:val="00E103F4"/>
    <w:rsid w:val="00E10EC9"/>
    <w:rsid w:val="00E11066"/>
    <w:rsid w:val="00E11A64"/>
    <w:rsid w:val="00E12831"/>
    <w:rsid w:val="00E129F2"/>
    <w:rsid w:val="00E1324F"/>
    <w:rsid w:val="00E14688"/>
    <w:rsid w:val="00E16411"/>
    <w:rsid w:val="00E20D29"/>
    <w:rsid w:val="00E213A6"/>
    <w:rsid w:val="00E2173C"/>
    <w:rsid w:val="00E21835"/>
    <w:rsid w:val="00E21A39"/>
    <w:rsid w:val="00E22D70"/>
    <w:rsid w:val="00E24971"/>
    <w:rsid w:val="00E25052"/>
    <w:rsid w:val="00E25ED5"/>
    <w:rsid w:val="00E260DC"/>
    <w:rsid w:val="00E27227"/>
    <w:rsid w:val="00E27C7C"/>
    <w:rsid w:val="00E30BA8"/>
    <w:rsid w:val="00E3131E"/>
    <w:rsid w:val="00E31BF5"/>
    <w:rsid w:val="00E32795"/>
    <w:rsid w:val="00E32D6A"/>
    <w:rsid w:val="00E33223"/>
    <w:rsid w:val="00E33456"/>
    <w:rsid w:val="00E34B55"/>
    <w:rsid w:val="00E360CE"/>
    <w:rsid w:val="00E3638F"/>
    <w:rsid w:val="00E36E75"/>
    <w:rsid w:val="00E375FC"/>
    <w:rsid w:val="00E40C2A"/>
    <w:rsid w:val="00E41486"/>
    <w:rsid w:val="00E42960"/>
    <w:rsid w:val="00E44294"/>
    <w:rsid w:val="00E44778"/>
    <w:rsid w:val="00E4503D"/>
    <w:rsid w:val="00E4654A"/>
    <w:rsid w:val="00E46B54"/>
    <w:rsid w:val="00E47056"/>
    <w:rsid w:val="00E47FE2"/>
    <w:rsid w:val="00E502B4"/>
    <w:rsid w:val="00E509B9"/>
    <w:rsid w:val="00E50A66"/>
    <w:rsid w:val="00E5174D"/>
    <w:rsid w:val="00E51B93"/>
    <w:rsid w:val="00E5227F"/>
    <w:rsid w:val="00E52508"/>
    <w:rsid w:val="00E52636"/>
    <w:rsid w:val="00E52D1F"/>
    <w:rsid w:val="00E54031"/>
    <w:rsid w:val="00E5408E"/>
    <w:rsid w:val="00E54C35"/>
    <w:rsid w:val="00E5558B"/>
    <w:rsid w:val="00E556E2"/>
    <w:rsid w:val="00E566EB"/>
    <w:rsid w:val="00E56C1A"/>
    <w:rsid w:val="00E56FF0"/>
    <w:rsid w:val="00E60CE9"/>
    <w:rsid w:val="00E61888"/>
    <w:rsid w:val="00E61CA1"/>
    <w:rsid w:val="00E626DD"/>
    <w:rsid w:val="00E64275"/>
    <w:rsid w:val="00E64280"/>
    <w:rsid w:val="00E64C7C"/>
    <w:rsid w:val="00E65803"/>
    <w:rsid w:val="00E65823"/>
    <w:rsid w:val="00E6749E"/>
    <w:rsid w:val="00E703D7"/>
    <w:rsid w:val="00E7058E"/>
    <w:rsid w:val="00E72AD2"/>
    <w:rsid w:val="00E74319"/>
    <w:rsid w:val="00E746E2"/>
    <w:rsid w:val="00E749AD"/>
    <w:rsid w:val="00E74AEC"/>
    <w:rsid w:val="00E75006"/>
    <w:rsid w:val="00E826B4"/>
    <w:rsid w:val="00E82CA8"/>
    <w:rsid w:val="00E84230"/>
    <w:rsid w:val="00E84942"/>
    <w:rsid w:val="00E84997"/>
    <w:rsid w:val="00E86657"/>
    <w:rsid w:val="00E90D9B"/>
    <w:rsid w:val="00E91DD2"/>
    <w:rsid w:val="00E927BB"/>
    <w:rsid w:val="00E93D3E"/>
    <w:rsid w:val="00E9417D"/>
    <w:rsid w:val="00E95534"/>
    <w:rsid w:val="00E95F22"/>
    <w:rsid w:val="00E97142"/>
    <w:rsid w:val="00E97CE6"/>
    <w:rsid w:val="00EA0A31"/>
    <w:rsid w:val="00EA0CD4"/>
    <w:rsid w:val="00EA181E"/>
    <w:rsid w:val="00EA256D"/>
    <w:rsid w:val="00EA2673"/>
    <w:rsid w:val="00EA2AAB"/>
    <w:rsid w:val="00EA327B"/>
    <w:rsid w:val="00EA57CB"/>
    <w:rsid w:val="00EA58EC"/>
    <w:rsid w:val="00EA5C7F"/>
    <w:rsid w:val="00EA65E3"/>
    <w:rsid w:val="00EA6C7D"/>
    <w:rsid w:val="00EA79CF"/>
    <w:rsid w:val="00EB0017"/>
    <w:rsid w:val="00EB14C3"/>
    <w:rsid w:val="00EB187B"/>
    <w:rsid w:val="00EB2885"/>
    <w:rsid w:val="00EB2915"/>
    <w:rsid w:val="00EB29C2"/>
    <w:rsid w:val="00EB395B"/>
    <w:rsid w:val="00EB54A1"/>
    <w:rsid w:val="00EB63CA"/>
    <w:rsid w:val="00EB6700"/>
    <w:rsid w:val="00EB77BF"/>
    <w:rsid w:val="00EB77EA"/>
    <w:rsid w:val="00EB7BC7"/>
    <w:rsid w:val="00EB7FB2"/>
    <w:rsid w:val="00EC099D"/>
    <w:rsid w:val="00EC0CBF"/>
    <w:rsid w:val="00EC162C"/>
    <w:rsid w:val="00EC1A34"/>
    <w:rsid w:val="00EC1D15"/>
    <w:rsid w:val="00EC20BC"/>
    <w:rsid w:val="00EC37B4"/>
    <w:rsid w:val="00EC5898"/>
    <w:rsid w:val="00EC621E"/>
    <w:rsid w:val="00EC7560"/>
    <w:rsid w:val="00ED024B"/>
    <w:rsid w:val="00ED0A3A"/>
    <w:rsid w:val="00ED0EA8"/>
    <w:rsid w:val="00ED1D03"/>
    <w:rsid w:val="00ED1DEA"/>
    <w:rsid w:val="00ED1F6A"/>
    <w:rsid w:val="00ED2EBF"/>
    <w:rsid w:val="00ED338B"/>
    <w:rsid w:val="00ED3932"/>
    <w:rsid w:val="00ED5033"/>
    <w:rsid w:val="00ED509B"/>
    <w:rsid w:val="00ED60BF"/>
    <w:rsid w:val="00ED7163"/>
    <w:rsid w:val="00ED7F46"/>
    <w:rsid w:val="00EE1286"/>
    <w:rsid w:val="00EE14D5"/>
    <w:rsid w:val="00EE1FB8"/>
    <w:rsid w:val="00EE26C9"/>
    <w:rsid w:val="00EE284C"/>
    <w:rsid w:val="00EE2E33"/>
    <w:rsid w:val="00EE35DC"/>
    <w:rsid w:val="00EE4AB7"/>
    <w:rsid w:val="00EE598C"/>
    <w:rsid w:val="00EE65BB"/>
    <w:rsid w:val="00EE7A0B"/>
    <w:rsid w:val="00EF03F1"/>
    <w:rsid w:val="00EF067A"/>
    <w:rsid w:val="00EF0B00"/>
    <w:rsid w:val="00EF1507"/>
    <w:rsid w:val="00EF169F"/>
    <w:rsid w:val="00EF3270"/>
    <w:rsid w:val="00EF6986"/>
    <w:rsid w:val="00F005FA"/>
    <w:rsid w:val="00F00BE2"/>
    <w:rsid w:val="00F02367"/>
    <w:rsid w:val="00F04E2A"/>
    <w:rsid w:val="00F051F8"/>
    <w:rsid w:val="00F063AD"/>
    <w:rsid w:val="00F06BCE"/>
    <w:rsid w:val="00F06C7C"/>
    <w:rsid w:val="00F076D6"/>
    <w:rsid w:val="00F10CE5"/>
    <w:rsid w:val="00F11799"/>
    <w:rsid w:val="00F13264"/>
    <w:rsid w:val="00F133AB"/>
    <w:rsid w:val="00F139CB"/>
    <w:rsid w:val="00F1544E"/>
    <w:rsid w:val="00F1561F"/>
    <w:rsid w:val="00F16F80"/>
    <w:rsid w:val="00F1761F"/>
    <w:rsid w:val="00F17CB1"/>
    <w:rsid w:val="00F207B9"/>
    <w:rsid w:val="00F20B4B"/>
    <w:rsid w:val="00F20D6F"/>
    <w:rsid w:val="00F20EED"/>
    <w:rsid w:val="00F2199D"/>
    <w:rsid w:val="00F21CBB"/>
    <w:rsid w:val="00F21F2A"/>
    <w:rsid w:val="00F2210E"/>
    <w:rsid w:val="00F222AF"/>
    <w:rsid w:val="00F22C9B"/>
    <w:rsid w:val="00F2316C"/>
    <w:rsid w:val="00F2422B"/>
    <w:rsid w:val="00F2438A"/>
    <w:rsid w:val="00F2493E"/>
    <w:rsid w:val="00F25EF3"/>
    <w:rsid w:val="00F26739"/>
    <w:rsid w:val="00F27425"/>
    <w:rsid w:val="00F27B6A"/>
    <w:rsid w:val="00F30E77"/>
    <w:rsid w:val="00F32AEC"/>
    <w:rsid w:val="00F33831"/>
    <w:rsid w:val="00F33A86"/>
    <w:rsid w:val="00F33CD6"/>
    <w:rsid w:val="00F349A7"/>
    <w:rsid w:val="00F364EF"/>
    <w:rsid w:val="00F40997"/>
    <w:rsid w:val="00F4140B"/>
    <w:rsid w:val="00F41B9A"/>
    <w:rsid w:val="00F42064"/>
    <w:rsid w:val="00F43F4E"/>
    <w:rsid w:val="00F442A7"/>
    <w:rsid w:val="00F44EF4"/>
    <w:rsid w:val="00F45D99"/>
    <w:rsid w:val="00F45EAB"/>
    <w:rsid w:val="00F470A4"/>
    <w:rsid w:val="00F52518"/>
    <w:rsid w:val="00F525A3"/>
    <w:rsid w:val="00F5281A"/>
    <w:rsid w:val="00F537F0"/>
    <w:rsid w:val="00F53D4C"/>
    <w:rsid w:val="00F54D5D"/>
    <w:rsid w:val="00F55516"/>
    <w:rsid w:val="00F5620D"/>
    <w:rsid w:val="00F563FC"/>
    <w:rsid w:val="00F56C7C"/>
    <w:rsid w:val="00F56EC1"/>
    <w:rsid w:val="00F575D6"/>
    <w:rsid w:val="00F57880"/>
    <w:rsid w:val="00F57EFC"/>
    <w:rsid w:val="00F60804"/>
    <w:rsid w:val="00F61141"/>
    <w:rsid w:val="00F61B99"/>
    <w:rsid w:val="00F61EE9"/>
    <w:rsid w:val="00F628CE"/>
    <w:rsid w:val="00F62AA0"/>
    <w:rsid w:val="00F63BEB"/>
    <w:rsid w:val="00F64D15"/>
    <w:rsid w:val="00F66687"/>
    <w:rsid w:val="00F66D6C"/>
    <w:rsid w:val="00F71A0C"/>
    <w:rsid w:val="00F72150"/>
    <w:rsid w:val="00F72C19"/>
    <w:rsid w:val="00F7312B"/>
    <w:rsid w:val="00F73612"/>
    <w:rsid w:val="00F74410"/>
    <w:rsid w:val="00F74C34"/>
    <w:rsid w:val="00F75693"/>
    <w:rsid w:val="00F75E9B"/>
    <w:rsid w:val="00F7769F"/>
    <w:rsid w:val="00F77B5D"/>
    <w:rsid w:val="00F807CA"/>
    <w:rsid w:val="00F82478"/>
    <w:rsid w:val="00F8284A"/>
    <w:rsid w:val="00F83956"/>
    <w:rsid w:val="00F849F4"/>
    <w:rsid w:val="00F85775"/>
    <w:rsid w:val="00F85A78"/>
    <w:rsid w:val="00F85B36"/>
    <w:rsid w:val="00F86325"/>
    <w:rsid w:val="00F90254"/>
    <w:rsid w:val="00F914F4"/>
    <w:rsid w:val="00F9304C"/>
    <w:rsid w:val="00F93D66"/>
    <w:rsid w:val="00F9484E"/>
    <w:rsid w:val="00F9611F"/>
    <w:rsid w:val="00F96E46"/>
    <w:rsid w:val="00F9784D"/>
    <w:rsid w:val="00F978B8"/>
    <w:rsid w:val="00F97B89"/>
    <w:rsid w:val="00F97C58"/>
    <w:rsid w:val="00FA0892"/>
    <w:rsid w:val="00FA0C5C"/>
    <w:rsid w:val="00FA10E0"/>
    <w:rsid w:val="00FA14F3"/>
    <w:rsid w:val="00FA22B9"/>
    <w:rsid w:val="00FA2659"/>
    <w:rsid w:val="00FA415C"/>
    <w:rsid w:val="00FA6627"/>
    <w:rsid w:val="00FA6D55"/>
    <w:rsid w:val="00FA6DD8"/>
    <w:rsid w:val="00FB0E02"/>
    <w:rsid w:val="00FB0FF7"/>
    <w:rsid w:val="00FB1DC4"/>
    <w:rsid w:val="00FB292C"/>
    <w:rsid w:val="00FB3447"/>
    <w:rsid w:val="00FB3613"/>
    <w:rsid w:val="00FB38D3"/>
    <w:rsid w:val="00FB44AE"/>
    <w:rsid w:val="00FB559A"/>
    <w:rsid w:val="00FB67AD"/>
    <w:rsid w:val="00FC0BED"/>
    <w:rsid w:val="00FC2A97"/>
    <w:rsid w:val="00FC4516"/>
    <w:rsid w:val="00FC4C44"/>
    <w:rsid w:val="00FC5826"/>
    <w:rsid w:val="00FC5A01"/>
    <w:rsid w:val="00FC5A7D"/>
    <w:rsid w:val="00FC5AEB"/>
    <w:rsid w:val="00FC7FDA"/>
    <w:rsid w:val="00FD047B"/>
    <w:rsid w:val="00FD04BA"/>
    <w:rsid w:val="00FD0B26"/>
    <w:rsid w:val="00FD1A3B"/>
    <w:rsid w:val="00FD1BB7"/>
    <w:rsid w:val="00FD1FDE"/>
    <w:rsid w:val="00FD279E"/>
    <w:rsid w:val="00FD3295"/>
    <w:rsid w:val="00FD3557"/>
    <w:rsid w:val="00FD404C"/>
    <w:rsid w:val="00FD489B"/>
    <w:rsid w:val="00FD60C0"/>
    <w:rsid w:val="00FD649F"/>
    <w:rsid w:val="00FD66E2"/>
    <w:rsid w:val="00FD679D"/>
    <w:rsid w:val="00FD6A7B"/>
    <w:rsid w:val="00FE0D00"/>
    <w:rsid w:val="00FE2500"/>
    <w:rsid w:val="00FE2DEC"/>
    <w:rsid w:val="00FE2F68"/>
    <w:rsid w:val="00FE378D"/>
    <w:rsid w:val="00FE4D6C"/>
    <w:rsid w:val="00FE6304"/>
    <w:rsid w:val="00FE65B0"/>
    <w:rsid w:val="00FE6DF4"/>
    <w:rsid w:val="00FE6E74"/>
    <w:rsid w:val="00FE7A21"/>
    <w:rsid w:val="00FE7DBA"/>
    <w:rsid w:val="00FF2542"/>
    <w:rsid w:val="00FF2A8A"/>
    <w:rsid w:val="00FF2EBE"/>
    <w:rsid w:val="00FF48C5"/>
    <w:rsid w:val="00FF4B56"/>
    <w:rsid w:val="00FF51B7"/>
    <w:rsid w:val="00FF56CC"/>
    <w:rsid w:val="00FF5742"/>
    <w:rsid w:val="00FF609B"/>
    <w:rsid w:val="00FF61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151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Followed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269D"/>
    <w:pPr>
      <w:spacing w:before="120" w:after="120" w:line="280" w:lineRule="exact"/>
      <w:jc w:val="both"/>
    </w:pPr>
    <w:rPr>
      <w:rFonts w:cs="David"/>
      <w:sz w:val="22"/>
      <w:szCs w:val="24"/>
      <w:lang w:val="en-US" w:eastAsia="en-US" w:bidi="he-IL"/>
    </w:rPr>
  </w:style>
  <w:style w:type="paragraph" w:styleId="Heading1">
    <w:name w:val="heading 1"/>
    <w:basedOn w:val="Normal"/>
    <w:qFormat/>
    <w:rsid w:val="0026269D"/>
    <w:pPr>
      <w:numPr>
        <w:numId w:val="1"/>
      </w:numPr>
      <w:outlineLvl w:val="0"/>
    </w:pPr>
    <w:rPr>
      <w:kern w:val="32"/>
    </w:rPr>
  </w:style>
  <w:style w:type="paragraph" w:styleId="Heading2">
    <w:name w:val="heading 2"/>
    <w:basedOn w:val="Normal"/>
    <w:link w:val="Heading2Char"/>
    <w:qFormat/>
    <w:rsid w:val="0026269D"/>
    <w:pPr>
      <w:numPr>
        <w:ilvl w:val="1"/>
        <w:numId w:val="1"/>
      </w:numPr>
      <w:outlineLvl w:val="1"/>
    </w:pPr>
    <w:rPr>
      <w:lang w:eastAsia="x-none"/>
    </w:rPr>
  </w:style>
  <w:style w:type="paragraph" w:styleId="Heading3">
    <w:name w:val="heading 3"/>
    <w:basedOn w:val="Normal"/>
    <w:link w:val="Heading3Char"/>
    <w:uiPriority w:val="9"/>
    <w:qFormat/>
    <w:rsid w:val="0026269D"/>
    <w:pPr>
      <w:numPr>
        <w:ilvl w:val="2"/>
        <w:numId w:val="1"/>
      </w:numPr>
      <w:tabs>
        <w:tab w:val="left" w:pos="2126"/>
      </w:tabs>
      <w:outlineLvl w:val="2"/>
    </w:pPr>
    <w:rPr>
      <w:rFonts w:cs="Times New Roman"/>
      <w:lang w:val="x-none" w:eastAsia="x-none" w:bidi="ar-SA"/>
    </w:rPr>
  </w:style>
  <w:style w:type="paragraph" w:styleId="Heading4">
    <w:name w:val="heading 4"/>
    <w:aliases w:val="GSL Numbered 4,Map Title,h4"/>
    <w:basedOn w:val="Normal"/>
    <w:link w:val="Heading4Char"/>
    <w:qFormat/>
    <w:rsid w:val="0026269D"/>
    <w:pPr>
      <w:numPr>
        <w:ilvl w:val="3"/>
        <w:numId w:val="1"/>
      </w:numPr>
      <w:tabs>
        <w:tab w:val="clear" w:pos="992"/>
        <w:tab w:val="left" w:pos="3119"/>
      </w:tabs>
      <w:outlineLvl w:val="3"/>
    </w:pPr>
    <w:rPr>
      <w:rFonts w:cs="Times New Roman"/>
      <w:lang w:val="x-none" w:eastAsia="x-none" w:bidi="ar-SA"/>
    </w:rPr>
  </w:style>
  <w:style w:type="paragraph" w:styleId="Heading5">
    <w:name w:val="heading 5"/>
    <w:basedOn w:val="Normal"/>
    <w:qFormat/>
    <w:rsid w:val="001D7083"/>
    <w:pPr>
      <w:numPr>
        <w:ilvl w:val="4"/>
        <w:numId w:val="1"/>
      </w:numPr>
      <w:tabs>
        <w:tab w:val="clear" w:pos="1134"/>
        <w:tab w:val="left" w:pos="4253"/>
      </w:tabs>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EE1FB8"/>
    <w:rPr>
      <w:rFonts w:cs="David"/>
      <w:sz w:val="22"/>
      <w:szCs w:val="24"/>
    </w:rPr>
  </w:style>
  <w:style w:type="character" w:customStyle="1" w:styleId="Heading4Char">
    <w:name w:val="Heading 4 Char"/>
    <w:aliases w:val="GSL Numbered 4 Char,Map Title Char,h4 Char"/>
    <w:link w:val="Heading4"/>
    <w:rsid w:val="00EE1FB8"/>
    <w:rPr>
      <w:rFonts w:cs="David"/>
      <w:sz w:val="22"/>
      <w:szCs w:val="24"/>
    </w:rPr>
  </w:style>
  <w:style w:type="paragraph" w:customStyle="1" w:styleId="text1">
    <w:name w:val="text 1"/>
    <w:basedOn w:val="Normal"/>
    <w:rsid w:val="00DF08B6"/>
    <w:pPr>
      <w:ind w:left="567"/>
    </w:pPr>
  </w:style>
  <w:style w:type="paragraph" w:customStyle="1" w:styleId="text2">
    <w:name w:val="text 2"/>
    <w:basedOn w:val="Normal"/>
    <w:rsid w:val="005C3F60"/>
    <w:pPr>
      <w:ind w:left="1276"/>
    </w:pPr>
  </w:style>
  <w:style w:type="character" w:styleId="LineNumber">
    <w:name w:val="line number"/>
    <w:basedOn w:val="DefaultParagraphFont"/>
    <w:semiHidden/>
    <w:rsid w:val="0019703D"/>
  </w:style>
  <w:style w:type="paragraph" w:customStyle="1" w:styleId="text3">
    <w:name w:val="text 3"/>
    <w:basedOn w:val="Normal"/>
    <w:rsid w:val="005C3F60"/>
    <w:pPr>
      <w:ind w:left="2127"/>
    </w:pPr>
  </w:style>
  <w:style w:type="paragraph" w:customStyle="1" w:styleId="text4">
    <w:name w:val="text 4"/>
    <w:basedOn w:val="Normal"/>
    <w:rsid w:val="005C3F60"/>
    <w:pPr>
      <w:ind w:left="3118"/>
    </w:pPr>
  </w:style>
  <w:style w:type="paragraph" w:customStyle="1" w:styleId="text5">
    <w:name w:val="text 5"/>
    <w:basedOn w:val="Normal"/>
    <w:rsid w:val="00C052E2"/>
    <w:pPr>
      <w:ind w:left="4252"/>
    </w:pPr>
  </w:style>
  <w:style w:type="paragraph" w:customStyle="1" w:styleId="a">
    <w:name w:val="ציטוט"/>
    <w:basedOn w:val="Normal"/>
    <w:rsid w:val="005013AE"/>
    <w:pPr>
      <w:ind w:left="1701" w:right="851"/>
    </w:pPr>
  </w:style>
  <w:style w:type="paragraph" w:styleId="Header">
    <w:name w:val="header"/>
    <w:basedOn w:val="Normal"/>
    <w:link w:val="HeaderChar"/>
    <w:rsid w:val="0026269D"/>
    <w:pPr>
      <w:spacing w:before="0" w:after="0" w:line="240" w:lineRule="auto"/>
    </w:pPr>
    <w:rPr>
      <w:rFonts w:cs="Times New Roman"/>
      <w:lang w:val="x-none" w:eastAsia="x-none" w:bidi="ar-SA"/>
    </w:rPr>
  </w:style>
  <w:style w:type="character" w:customStyle="1" w:styleId="HeaderChar">
    <w:name w:val="Header Char"/>
    <w:link w:val="Header"/>
    <w:locked/>
    <w:rsid w:val="00EE1FB8"/>
    <w:rPr>
      <w:sz w:val="22"/>
      <w:szCs w:val="24"/>
      <w:lang w:val="x-none" w:eastAsia="x-none"/>
    </w:rPr>
  </w:style>
  <w:style w:type="paragraph" w:styleId="BodyText">
    <w:name w:val="Body Text"/>
    <w:rsid w:val="00197A3D"/>
    <w:rPr>
      <w:rFonts w:cs="David"/>
      <w:sz w:val="24"/>
      <w:szCs w:val="24"/>
      <w:lang w:val="en-US" w:eastAsia="en-US" w:bidi="he-IL"/>
    </w:rPr>
  </w:style>
  <w:style w:type="paragraph" w:styleId="Footer">
    <w:name w:val="footer"/>
    <w:basedOn w:val="Normal"/>
    <w:link w:val="FooterChar"/>
    <w:rsid w:val="0026269D"/>
    <w:pPr>
      <w:tabs>
        <w:tab w:val="center" w:pos="4153"/>
        <w:tab w:val="right" w:pos="8306"/>
      </w:tabs>
      <w:spacing w:before="0" w:after="0" w:line="240" w:lineRule="auto"/>
      <w:jc w:val="left"/>
    </w:pPr>
    <w:rPr>
      <w:rFonts w:cs="Times New Roman"/>
      <w:sz w:val="16"/>
      <w:szCs w:val="18"/>
      <w:lang w:val="x-none" w:eastAsia="x-none" w:bidi="ar-SA"/>
    </w:rPr>
  </w:style>
  <w:style w:type="character" w:customStyle="1" w:styleId="FooterChar">
    <w:name w:val="Footer Char"/>
    <w:link w:val="Footer"/>
    <w:locked/>
    <w:rsid w:val="00EE1FB8"/>
    <w:rPr>
      <w:sz w:val="16"/>
      <w:szCs w:val="18"/>
      <w:lang w:val="x-none" w:eastAsia="x-none"/>
    </w:rPr>
  </w:style>
  <w:style w:type="character" w:styleId="PageNumber">
    <w:name w:val="page number"/>
    <w:rsid w:val="00E74319"/>
    <w:rPr>
      <w:rFonts w:ascii="Times New Roman" w:hAnsi="Times New Roman" w:cs="David"/>
      <w:sz w:val="22"/>
      <w:szCs w:val="24"/>
    </w:rPr>
  </w:style>
  <w:style w:type="table" w:styleId="TableGrid">
    <w:name w:val="Table Grid"/>
    <w:basedOn w:val="TableNormal"/>
    <w:rsid w:val="007E46E3"/>
    <w:pPr>
      <w:spacing w:before="120" w:after="120" w:line="28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EE1FB8"/>
    <w:pPr>
      <w:spacing w:before="0" w:after="0" w:line="240" w:lineRule="auto"/>
      <w:jc w:val="left"/>
    </w:pPr>
    <w:rPr>
      <w:rFonts w:ascii="Tahoma" w:eastAsia="Cambria" w:hAnsi="Tahoma" w:cs="Times New Roman"/>
      <w:sz w:val="16"/>
      <w:szCs w:val="16"/>
      <w:lang w:val="x-none" w:eastAsia="x-none"/>
    </w:rPr>
  </w:style>
  <w:style w:type="character" w:customStyle="1" w:styleId="BalloonTextChar">
    <w:name w:val="Balloon Text Char"/>
    <w:link w:val="BalloonText"/>
    <w:semiHidden/>
    <w:locked/>
    <w:rsid w:val="00EE1FB8"/>
    <w:rPr>
      <w:rFonts w:ascii="Tahoma" w:eastAsia="Cambria" w:hAnsi="Tahoma"/>
      <w:sz w:val="16"/>
      <w:szCs w:val="16"/>
      <w:lang w:val="x-none" w:eastAsia="x-none" w:bidi="he-IL"/>
    </w:rPr>
  </w:style>
  <w:style w:type="paragraph" w:styleId="BodyTextIndent2">
    <w:name w:val="Body Text Indent 2"/>
    <w:aliases w:val=" תו1"/>
    <w:basedOn w:val="Normal"/>
    <w:link w:val="BodyTextIndent2Char"/>
    <w:rsid w:val="00EE1FB8"/>
    <w:pPr>
      <w:spacing w:before="0" w:line="480" w:lineRule="auto"/>
      <w:ind w:left="360"/>
      <w:jc w:val="left"/>
    </w:pPr>
    <w:rPr>
      <w:rFonts w:ascii="Verdana" w:eastAsia="Batang" w:hAnsi="Verdana" w:cs="Times New Roman"/>
      <w:sz w:val="24"/>
      <w:lang w:val="x-none" w:eastAsia="ko-KR"/>
    </w:rPr>
  </w:style>
  <w:style w:type="character" w:customStyle="1" w:styleId="BodyTextIndent2Char">
    <w:name w:val="Body Text Indent 2 Char"/>
    <w:aliases w:val=" תו1 Char"/>
    <w:link w:val="BodyTextIndent2"/>
    <w:locked/>
    <w:rsid w:val="00EE1FB8"/>
    <w:rPr>
      <w:rFonts w:ascii="Verdana" w:eastAsia="Batang" w:hAnsi="Verdana"/>
      <w:sz w:val="24"/>
      <w:szCs w:val="24"/>
      <w:lang w:val="x-none" w:eastAsia="ko-KR" w:bidi="he-IL"/>
    </w:rPr>
  </w:style>
  <w:style w:type="paragraph" w:styleId="PlainText">
    <w:name w:val="Plain Text"/>
    <w:basedOn w:val="Normal"/>
    <w:link w:val="PlainTextChar"/>
    <w:rsid w:val="00EE1FB8"/>
    <w:pPr>
      <w:spacing w:before="0" w:after="0" w:line="240" w:lineRule="auto"/>
      <w:jc w:val="left"/>
    </w:pPr>
    <w:rPr>
      <w:rFonts w:ascii="Consolas" w:eastAsia="Cambria" w:hAnsi="Consolas" w:cs="Times New Roman"/>
      <w:sz w:val="21"/>
      <w:szCs w:val="21"/>
      <w:lang w:val="x-none" w:eastAsia="x-none"/>
    </w:rPr>
  </w:style>
  <w:style w:type="character" w:customStyle="1" w:styleId="PlainTextChar">
    <w:name w:val="Plain Text Char"/>
    <w:link w:val="PlainText"/>
    <w:locked/>
    <w:rsid w:val="00EE1FB8"/>
    <w:rPr>
      <w:rFonts w:ascii="Consolas" w:eastAsia="Cambria" w:hAnsi="Consolas"/>
      <w:sz w:val="21"/>
      <w:szCs w:val="21"/>
      <w:lang w:val="x-none" w:eastAsia="x-none" w:bidi="he-IL"/>
    </w:rPr>
  </w:style>
  <w:style w:type="character" w:styleId="Hyperlink">
    <w:name w:val="Hyperlink"/>
    <w:rsid w:val="00EE1FB8"/>
    <w:rPr>
      <w:rFonts w:cs="Times New Roman"/>
      <w:color w:val="0000FF"/>
      <w:u w:val="single"/>
    </w:rPr>
  </w:style>
  <w:style w:type="paragraph" w:customStyle="1" w:styleId="CharCharCharChar">
    <w:name w:val="תו תו תו Char Char תו תו Char Char תו תו תו תו תו תו תו תו"/>
    <w:basedOn w:val="Normal"/>
    <w:rsid w:val="00EE1FB8"/>
    <w:pPr>
      <w:bidi/>
      <w:spacing w:before="0" w:after="160" w:line="240" w:lineRule="exact"/>
      <w:jc w:val="left"/>
    </w:pPr>
    <w:rPr>
      <w:rFonts w:ascii="Verdana" w:hAnsi="Verdana" w:cs="Times New Roman"/>
      <w:sz w:val="20"/>
      <w:szCs w:val="20"/>
      <w:lang w:bidi="ar-SA"/>
    </w:rPr>
  </w:style>
  <w:style w:type="paragraph" w:customStyle="1" w:styleId="telefono">
    <w:name w:val="telefono"/>
    <w:basedOn w:val="Normal"/>
    <w:rsid w:val="00EE1FB8"/>
    <w:pPr>
      <w:spacing w:before="100" w:beforeAutospacing="1" w:after="100" w:afterAutospacing="1" w:line="240" w:lineRule="auto"/>
      <w:jc w:val="left"/>
    </w:pPr>
    <w:rPr>
      <w:rFonts w:cs="Times New Roman"/>
      <w:sz w:val="24"/>
      <w:lang w:bidi="ar-SA"/>
    </w:rPr>
  </w:style>
  <w:style w:type="paragraph" w:styleId="CommentText">
    <w:name w:val="annotation text"/>
    <w:basedOn w:val="Normal"/>
    <w:link w:val="CommentTextChar"/>
    <w:uiPriority w:val="99"/>
    <w:semiHidden/>
    <w:unhideWhenUsed/>
    <w:rsid w:val="00EE1FB8"/>
    <w:pPr>
      <w:spacing w:before="0" w:after="0" w:line="240" w:lineRule="auto"/>
      <w:jc w:val="left"/>
    </w:pPr>
    <w:rPr>
      <w:rFonts w:ascii="Cambria" w:hAnsi="Cambria" w:cs="Times New Roman"/>
      <w:sz w:val="20"/>
      <w:szCs w:val="20"/>
      <w:lang w:val="x-none" w:eastAsia="x-none"/>
    </w:rPr>
  </w:style>
  <w:style w:type="character" w:customStyle="1" w:styleId="CommentTextChar">
    <w:name w:val="Comment Text Char"/>
    <w:link w:val="CommentText"/>
    <w:uiPriority w:val="99"/>
    <w:semiHidden/>
    <w:rsid w:val="00EE1FB8"/>
    <w:rPr>
      <w:rFonts w:ascii="Cambria" w:hAnsi="Cambria"/>
      <w:lang w:val="x-none" w:eastAsia="x-none" w:bidi="he-IL"/>
    </w:rPr>
  </w:style>
  <w:style w:type="paragraph" w:styleId="CommentSubject">
    <w:name w:val="annotation subject"/>
    <w:basedOn w:val="CommentText"/>
    <w:next w:val="CommentText"/>
    <w:link w:val="CommentSubjectChar"/>
    <w:uiPriority w:val="99"/>
    <w:semiHidden/>
    <w:unhideWhenUsed/>
    <w:rsid w:val="00EE1FB8"/>
    <w:rPr>
      <w:b/>
      <w:bCs/>
    </w:rPr>
  </w:style>
  <w:style w:type="character" w:customStyle="1" w:styleId="CommentSubjectChar">
    <w:name w:val="Comment Subject Char"/>
    <w:link w:val="CommentSubject"/>
    <w:uiPriority w:val="99"/>
    <w:semiHidden/>
    <w:rsid w:val="00EE1FB8"/>
    <w:rPr>
      <w:rFonts w:ascii="Cambria" w:hAnsi="Cambria"/>
      <w:b/>
      <w:bCs/>
      <w:lang w:val="x-none" w:eastAsia="x-none" w:bidi="he-IL"/>
    </w:rPr>
  </w:style>
  <w:style w:type="paragraph" w:customStyle="1" w:styleId="MediumList2-Accent41">
    <w:name w:val="Medium List 2 - Accent 41"/>
    <w:basedOn w:val="Normal"/>
    <w:uiPriority w:val="34"/>
    <w:qFormat/>
    <w:rsid w:val="00EE1FB8"/>
    <w:pPr>
      <w:spacing w:before="0" w:after="0" w:line="240" w:lineRule="auto"/>
      <w:ind w:left="720"/>
      <w:jc w:val="left"/>
    </w:pPr>
    <w:rPr>
      <w:rFonts w:ascii="Cambria" w:hAnsi="Cambria" w:cs="Times New Roman"/>
      <w:sz w:val="24"/>
      <w:szCs w:val="20"/>
      <w:lang w:bidi="ar-SA"/>
    </w:rPr>
  </w:style>
  <w:style w:type="paragraph" w:customStyle="1" w:styleId="MediumList1-Accent41">
    <w:name w:val="Medium List 1 - Accent 41"/>
    <w:hidden/>
    <w:uiPriority w:val="99"/>
    <w:semiHidden/>
    <w:rsid w:val="00EE1FB8"/>
    <w:rPr>
      <w:rFonts w:ascii="Cambria" w:hAnsi="Cambria"/>
      <w:sz w:val="24"/>
      <w:lang w:val="en-US" w:eastAsia="en-US"/>
    </w:rPr>
  </w:style>
  <w:style w:type="character" w:customStyle="1" w:styleId="il">
    <w:name w:val="il"/>
    <w:basedOn w:val="DefaultParagraphFont"/>
    <w:rsid w:val="00EE1FB8"/>
  </w:style>
  <w:style w:type="character" w:customStyle="1" w:styleId="hl">
    <w:name w:val="hl"/>
    <w:basedOn w:val="DefaultParagraphFont"/>
    <w:rsid w:val="00EE1FB8"/>
  </w:style>
  <w:style w:type="paragraph" w:styleId="NormalWeb">
    <w:name w:val="Normal (Web)"/>
    <w:basedOn w:val="Normal"/>
    <w:rsid w:val="00EE1FB8"/>
    <w:pPr>
      <w:spacing w:before="0" w:after="100" w:afterAutospacing="1" w:line="240" w:lineRule="auto"/>
      <w:jc w:val="left"/>
    </w:pPr>
    <w:rPr>
      <w:rFonts w:ascii="Verdana" w:hAnsi="Verdana" w:cs="Times New Roman"/>
      <w:sz w:val="20"/>
      <w:szCs w:val="20"/>
      <w:lang w:val="en-GB" w:eastAsia="en-GB" w:bidi="ar-SA"/>
    </w:rPr>
  </w:style>
  <w:style w:type="character" w:styleId="CommentReference">
    <w:name w:val="annotation reference"/>
    <w:uiPriority w:val="99"/>
    <w:unhideWhenUsed/>
    <w:rsid w:val="00676417"/>
    <w:rPr>
      <w:sz w:val="16"/>
      <w:szCs w:val="16"/>
    </w:rPr>
  </w:style>
  <w:style w:type="character" w:styleId="FollowedHyperlink">
    <w:name w:val="FollowedHyperlink"/>
    <w:uiPriority w:val="99"/>
    <w:unhideWhenUsed/>
    <w:rsid w:val="00676417"/>
    <w:rPr>
      <w:color w:val="800080"/>
      <w:u w:val="single"/>
    </w:rPr>
  </w:style>
  <w:style w:type="character" w:customStyle="1" w:styleId="Heading2Char">
    <w:name w:val="Heading 2 Char"/>
    <w:link w:val="Heading2"/>
    <w:rsid w:val="00326318"/>
    <w:rPr>
      <w:rFonts w:cs="David"/>
      <w:sz w:val="22"/>
      <w:szCs w:val="24"/>
      <w:lang w:val="en-US" w:bidi="he-IL"/>
    </w:rPr>
  </w:style>
  <w:style w:type="paragraph" w:customStyle="1" w:styleId="ColorfulShading-Accent11">
    <w:name w:val="Colorful Shading - Accent 11"/>
    <w:hidden/>
    <w:uiPriority w:val="71"/>
    <w:rsid w:val="001A25C2"/>
    <w:rPr>
      <w:rFonts w:cs="David"/>
      <w:sz w:val="22"/>
      <w:szCs w:val="24"/>
      <w:lang w:val="en-US" w:eastAsia="en-US" w:bidi="he-IL"/>
    </w:rPr>
  </w:style>
  <w:style w:type="paragraph" w:styleId="Revision">
    <w:name w:val="Revision"/>
    <w:hidden/>
    <w:uiPriority w:val="99"/>
    <w:semiHidden/>
    <w:rsid w:val="00CA6B87"/>
    <w:rPr>
      <w:rFonts w:cs="David"/>
      <w:sz w:val="22"/>
      <w:szCs w:val="24"/>
      <w:lang w:val="en-US" w:eastAsia="en-US"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Followed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269D"/>
    <w:pPr>
      <w:spacing w:before="120" w:after="120" w:line="280" w:lineRule="exact"/>
      <w:jc w:val="both"/>
    </w:pPr>
    <w:rPr>
      <w:rFonts w:cs="David"/>
      <w:sz w:val="22"/>
      <w:szCs w:val="24"/>
      <w:lang w:val="en-US" w:eastAsia="en-US" w:bidi="he-IL"/>
    </w:rPr>
  </w:style>
  <w:style w:type="paragraph" w:styleId="Heading1">
    <w:name w:val="heading 1"/>
    <w:basedOn w:val="Normal"/>
    <w:qFormat/>
    <w:rsid w:val="0026269D"/>
    <w:pPr>
      <w:numPr>
        <w:numId w:val="1"/>
      </w:numPr>
      <w:outlineLvl w:val="0"/>
    </w:pPr>
    <w:rPr>
      <w:kern w:val="32"/>
    </w:rPr>
  </w:style>
  <w:style w:type="paragraph" w:styleId="Heading2">
    <w:name w:val="heading 2"/>
    <w:basedOn w:val="Normal"/>
    <w:link w:val="Heading2Char"/>
    <w:qFormat/>
    <w:rsid w:val="0026269D"/>
    <w:pPr>
      <w:numPr>
        <w:ilvl w:val="1"/>
        <w:numId w:val="1"/>
      </w:numPr>
      <w:outlineLvl w:val="1"/>
    </w:pPr>
    <w:rPr>
      <w:lang w:eastAsia="x-none"/>
    </w:rPr>
  </w:style>
  <w:style w:type="paragraph" w:styleId="Heading3">
    <w:name w:val="heading 3"/>
    <w:basedOn w:val="Normal"/>
    <w:link w:val="Heading3Char"/>
    <w:uiPriority w:val="9"/>
    <w:qFormat/>
    <w:rsid w:val="0026269D"/>
    <w:pPr>
      <w:numPr>
        <w:ilvl w:val="2"/>
        <w:numId w:val="1"/>
      </w:numPr>
      <w:tabs>
        <w:tab w:val="left" w:pos="2126"/>
      </w:tabs>
      <w:outlineLvl w:val="2"/>
    </w:pPr>
    <w:rPr>
      <w:rFonts w:cs="Times New Roman"/>
      <w:lang w:val="x-none" w:eastAsia="x-none" w:bidi="ar-SA"/>
    </w:rPr>
  </w:style>
  <w:style w:type="paragraph" w:styleId="Heading4">
    <w:name w:val="heading 4"/>
    <w:aliases w:val="GSL Numbered 4,Map Title,h4"/>
    <w:basedOn w:val="Normal"/>
    <w:link w:val="Heading4Char"/>
    <w:qFormat/>
    <w:rsid w:val="0026269D"/>
    <w:pPr>
      <w:numPr>
        <w:ilvl w:val="3"/>
        <w:numId w:val="1"/>
      </w:numPr>
      <w:tabs>
        <w:tab w:val="clear" w:pos="992"/>
        <w:tab w:val="left" w:pos="3119"/>
      </w:tabs>
      <w:outlineLvl w:val="3"/>
    </w:pPr>
    <w:rPr>
      <w:rFonts w:cs="Times New Roman"/>
      <w:lang w:val="x-none" w:eastAsia="x-none" w:bidi="ar-SA"/>
    </w:rPr>
  </w:style>
  <w:style w:type="paragraph" w:styleId="Heading5">
    <w:name w:val="heading 5"/>
    <w:basedOn w:val="Normal"/>
    <w:qFormat/>
    <w:rsid w:val="001D7083"/>
    <w:pPr>
      <w:numPr>
        <w:ilvl w:val="4"/>
        <w:numId w:val="1"/>
      </w:numPr>
      <w:tabs>
        <w:tab w:val="clear" w:pos="1134"/>
        <w:tab w:val="left" w:pos="4253"/>
      </w:tabs>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EE1FB8"/>
    <w:rPr>
      <w:rFonts w:cs="David"/>
      <w:sz w:val="22"/>
      <w:szCs w:val="24"/>
    </w:rPr>
  </w:style>
  <w:style w:type="character" w:customStyle="1" w:styleId="Heading4Char">
    <w:name w:val="Heading 4 Char"/>
    <w:aliases w:val="GSL Numbered 4 Char,Map Title Char,h4 Char"/>
    <w:link w:val="Heading4"/>
    <w:rsid w:val="00EE1FB8"/>
    <w:rPr>
      <w:rFonts w:cs="David"/>
      <w:sz w:val="22"/>
      <w:szCs w:val="24"/>
    </w:rPr>
  </w:style>
  <w:style w:type="paragraph" w:customStyle="1" w:styleId="text1">
    <w:name w:val="text 1"/>
    <w:basedOn w:val="Normal"/>
    <w:rsid w:val="00DF08B6"/>
    <w:pPr>
      <w:ind w:left="567"/>
    </w:pPr>
  </w:style>
  <w:style w:type="paragraph" w:customStyle="1" w:styleId="text2">
    <w:name w:val="text 2"/>
    <w:basedOn w:val="Normal"/>
    <w:rsid w:val="005C3F60"/>
    <w:pPr>
      <w:ind w:left="1276"/>
    </w:pPr>
  </w:style>
  <w:style w:type="character" w:styleId="LineNumber">
    <w:name w:val="line number"/>
    <w:basedOn w:val="DefaultParagraphFont"/>
    <w:semiHidden/>
    <w:rsid w:val="0019703D"/>
  </w:style>
  <w:style w:type="paragraph" w:customStyle="1" w:styleId="text3">
    <w:name w:val="text 3"/>
    <w:basedOn w:val="Normal"/>
    <w:rsid w:val="005C3F60"/>
    <w:pPr>
      <w:ind w:left="2127"/>
    </w:pPr>
  </w:style>
  <w:style w:type="paragraph" w:customStyle="1" w:styleId="text4">
    <w:name w:val="text 4"/>
    <w:basedOn w:val="Normal"/>
    <w:rsid w:val="005C3F60"/>
    <w:pPr>
      <w:ind w:left="3118"/>
    </w:pPr>
  </w:style>
  <w:style w:type="paragraph" w:customStyle="1" w:styleId="text5">
    <w:name w:val="text 5"/>
    <w:basedOn w:val="Normal"/>
    <w:rsid w:val="00C052E2"/>
    <w:pPr>
      <w:ind w:left="4252"/>
    </w:pPr>
  </w:style>
  <w:style w:type="paragraph" w:customStyle="1" w:styleId="a">
    <w:name w:val="ציטוט"/>
    <w:basedOn w:val="Normal"/>
    <w:rsid w:val="005013AE"/>
    <w:pPr>
      <w:ind w:left="1701" w:right="851"/>
    </w:pPr>
  </w:style>
  <w:style w:type="paragraph" w:styleId="Header">
    <w:name w:val="header"/>
    <w:basedOn w:val="Normal"/>
    <w:link w:val="HeaderChar"/>
    <w:rsid w:val="0026269D"/>
    <w:pPr>
      <w:spacing w:before="0" w:after="0" w:line="240" w:lineRule="auto"/>
    </w:pPr>
    <w:rPr>
      <w:rFonts w:cs="Times New Roman"/>
      <w:lang w:val="x-none" w:eastAsia="x-none" w:bidi="ar-SA"/>
    </w:rPr>
  </w:style>
  <w:style w:type="character" w:customStyle="1" w:styleId="HeaderChar">
    <w:name w:val="Header Char"/>
    <w:link w:val="Header"/>
    <w:locked/>
    <w:rsid w:val="00EE1FB8"/>
    <w:rPr>
      <w:sz w:val="22"/>
      <w:szCs w:val="24"/>
      <w:lang w:val="x-none" w:eastAsia="x-none"/>
    </w:rPr>
  </w:style>
  <w:style w:type="paragraph" w:styleId="BodyText">
    <w:name w:val="Body Text"/>
    <w:rsid w:val="00197A3D"/>
    <w:rPr>
      <w:rFonts w:cs="David"/>
      <w:sz w:val="24"/>
      <w:szCs w:val="24"/>
      <w:lang w:val="en-US" w:eastAsia="en-US" w:bidi="he-IL"/>
    </w:rPr>
  </w:style>
  <w:style w:type="paragraph" w:styleId="Footer">
    <w:name w:val="footer"/>
    <w:basedOn w:val="Normal"/>
    <w:link w:val="FooterChar"/>
    <w:rsid w:val="0026269D"/>
    <w:pPr>
      <w:tabs>
        <w:tab w:val="center" w:pos="4153"/>
        <w:tab w:val="right" w:pos="8306"/>
      </w:tabs>
      <w:spacing w:before="0" w:after="0" w:line="240" w:lineRule="auto"/>
      <w:jc w:val="left"/>
    </w:pPr>
    <w:rPr>
      <w:rFonts w:cs="Times New Roman"/>
      <w:sz w:val="16"/>
      <w:szCs w:val="18"/>
      <w:lang w:val="x-none" w:eastAsia="x-none" w:bidi="ar-SA"/>
    </w:rPr>
  </w:style>
  <w:style w:type="character" w:customStyle="1" w:styleId="FooterChar">
    <w:name w:val="Footer Char"/>
    <w:link w:val="Footer"/>
    <w:locked/>
    <w:rsid w:val="00EE1FB8"/>
    <w:rPr>
      <w:sz w:val="16"/>
      <w:szCs w:val="18"/>
      <w:lang w:val="x-none" w:eastAsia="x-none"/>
    </w:rPr>
  </w:style>
  <w:style w:type="character" w:styleId="PageNumber">
    <w:name w:val="page number"/>
    <w:rsid w:val="00E74319"/>
    <w:rPr>
      <w:rFonts w:ascii="Times New Roman" w:hAnsi="Times New Roman" w:cs="David"/>
      <w:sz w:val="22"/>
      <w:szCs w:val="24"/>
    </w:rPr>
  </w:style>
  <w:style w:type="table" w:styleId="TableGrid">
    <w:name w:val="Table Grid"/>
    <w:basedOn w:val="TableNormal"/>
    <w:rsid w:val="007E46E3"/>
    <w:pPr>
      <w:spacing w:before="120" w:after="120" w:line="28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EE1FB8"/>
    <w:pPr>
      <w:spacing w:before="0" w:after="0" w:line="240" w:lineRule="auto"/>
      <w:jc w:val="left"/>
    </w:pPr>
    <w:rPr>
      <w:rFonts w:ascii="Tahoma" w:eastAsia="Cambria" w:hAnsi="Tahoma" w:cs="Times New Roman"/>
      <w:sz w:val="16"/>
      <w:szCs w:val="16"/>
      <w:lang w:val="x-none" w:eastAsia="x-none"/>
    </w:rPr>
  </w:style>
  <w:style w:type="character" w:customStyle="1" w:styleId="BalloonTextChar">
    <w:name w:val="Balloon Text Char"/>
    <w:link w:val="BalloonText"/>
    <w:semiHidden/>
    <w:locked/>
    <w:rsid w:val="00EE1FB8"/>
    <w:rPr>
      <w:rFonts w:ascii="Tahoma" w:eastAsia="Cambria" w:hAnsi="Tahoma"/>
      <w:sz w:val="16"/>
      <w:szCs w:val="16"/>
      <w:lang w:val="x-none" w:eastAsia="x-none" w:bidi="he-IL"/>
    </w:rPr>
  </w:style>
  <w:style w:type="paragraph" w:styleId="BodyTextIndent2">
    <w:name w:val="Body Text Indent 2"/>
    <w:aliases w:val=" תו1"/>
    <w:basedOn w:val="Normal"/>
    <w:link w:val="BodyTextIndent2Char"/>
    <w:rsid w:val="00EE1FB8"/>
    <w:pPr>
      <w:spacing w:before="0" w:line="480" w:lineRule="auto"/>
      <w:ind w:left="360"/>
      <w:jc w:val="left"/>
    </w:pPr>
    <w:rPr>
      <w:rFonts w:ascii="Verdana" w:eastAsia="Batang" w:hAnsi="Verdana" w:cs="Times New Roman"/>
      <w:sz w:val="24"/>
      <w:lang w:val="x-none" w:eastAsia="ko-KR"/>
    </w:rPr>
  </w:style>
  <w:style w:type="character" w:customStyle="1" w:styleId="BodyTextIndent2Char">
    <w:name w:val="Body Text Indent 2 Char"/>
    <w:aliases w:val=" תו1 Char"/>
    <w:link w:val="BodyTextIndent2"/>
    <w:locked/>
    <w:rsid w:val="00EE1FB8"/>
    <w:rPr>
      <w:rFonts w:ascii="Verdana" w:eastAsia="Batang" w:hAnsi="Verdana"/>
      <w:sz w:val="24"/>
      <w:szCs w:val="24"/>
      <w:lang w:val="x-none" w:eastAsia="ko-KR" w:bidi="he-IL"/>
    </w:rPr>
  </w:style>
  <w:style w:type="paragraph" w:styleId="PlainText">
    <w:name w:val="Plain Text"/>
    <w:basedOn w:val="Normal"/>
    <w:link w:val="PlainTextChar"/>
    <w:rsid w:val="00EE1FB8"/>
    <w:pPr>
      <w:spacing w:before="0" w:after="0" w:line="240" w:lineRule="auto"/>
      <w:jc w:val="left"/>
    </w:pPr>
    <w:rPr>
      <w:rFonts w:ascii="Consolas" w:eastAsia="Cambria" w:hAnsi="Consolas" w:cs="Times New Roman"/>
      <w:sz w:val="21"/>
      <w:szCs w:val="21"/>
      <w:lang w:val="x-none" w:eastAsia="x-none"/>
    </w:rPr>
  </w:style>
  <w:style w:type="character" w:customStyle="1" w:styleId="PlainTextChar">
    <w:name w:val="Plain Text Char"/>
    <w:link w:val="PlainText"/>
    <w:locked/>
    <w:rsid w:val="00EE1FB8"/>
    <w:rPr>
      <w:rFonts w:ascii="Consolas" w:eastAsia="Cambria" w:hAnsi="Consolas"/>
      <w:sz w:val="21"/>
      <w:szCs w:val="21"/>
      <w:lang w:val="x-none" w:eastAsia="x-none" w:bidi="he-IL"/>
    </w:rPr>
  </w:style>
  <w:style w:type="character" w:styleId="Hyperlink">
    <w:name w:val="Hyperlink"/>
    <w:rsid w:val="00EE1FB8"/>
    <w:rPr>
      <w:rFonts w:cs="Times New Roman"/>
      <w:color w:val="0000FF"/>
      <w:u w:val="single"/>
    </w:rPr>
  </w:style>
  <w:style w:type="paragraph" w:customStyle="1" w:styleId="CharCharCharChar">
    <w:name w:val="תו תו תו Char Char תו תו Char Char תו תו תו תו תו תו תו תו"/>
    <w:basedOn w:val="Normal"/>
    <w:rsid w:val="00EE1FB8"/>
    <w:pPr>
      <w:bidi/>
      <w:spacing w:before="0" w:after="160" w:line="240" w:lineRule="exact"/>
      <w:jc w:val="left"/>
    </w:pPr>
    <w:rPr>
      <w:rFonts w:ascii="Verdana" w:hAnsi="Verdana" w:cs="Times New Roman"/>
      <w:sz w:val="20"/>
      <w:szCs w:val="20"/>
      <w:lang w:bidi="ar-SA"/>
    </w:rPr>
  </w:style>
  <w:style w:type="paragraph" w:customStyle="1" w:styleId="telefono">
    <w:name w:val="telefono"/>
    <w:basedOn w:val="Normal"/>
    <w:rsid w:val="00EE1FB8"/>
    <w:pPr>
      <w:spacing w:before="100" w:beforeAutospacing="1" w:after="100" w:afterAutospacing="1" w:line="240" w:lineRule="auto"/>
      <w:jc w:val="left"/>
    </w:pPr>
    <w:rPr>
      <w:rFonts w:cs="Times New Roman"/>
      <w:sz w:val="24"/>
      <w:lang w:bidi="ar-SA"/>
    </w:rPr>
  </w:style>
  <w:style w:type="paragraph" w:styleId="CommentText">
    <w:name w:val="annotation text"/>
    <w:basedOn w:val="Normal"/>
    <w:link w:val="CommentTextChar"/>
    <w:uiPriority w:val="99"/>
    <w:semiHidden/>
    <w:unhideWhenUsed/>
    <w:rsid w:val="00EE1FB8"/>
    <w:pPr>
      <w:spacing w:before="0" w:after="0" w:line="240" w:lineRule="auto"/>
      <w:jc w:val="left"/>
    </w:pPr>
    <w:rPr>
      <w:rFonts w:ascii="Cambria" w:hAnsi="Cambria" w:cs="Times New Roman"/>
      <w:sz w:val="20"/>
      <w:szCs w:val="20"/>
      <w:lang w:val="x-none" w:eastAsia="x-none"/>
    </w:rPr>
  </w:style>
  <w:style w:type="character" w:customStyle="1" w:styleId="CommentTextChar">
    <w:name w:val="Comment Text Char"/>
    <w:link w:val="CommentText"/>
    <w:uiPriority w:val="99"/>
    <w:semiHidden/>
    <w:rsid w:val="00EE1FB8"/>
    <w:rPr>
      <w:rFonts w:ascii="Cambria" w:hAnsi="Cambria"/>
      <w:lang w:val="x-none" w:eastAsia="x-none" w:bidi="he-IL"/>
    </w:rPr>
  </w:style>
  <w:style w:type="paragraph" w:styleId="CommentSubject">
    <w:name w:val="annotation subject"/>
    <w:basedOn w:val="CommentText"/>
    <w:next w:val="CommentText"/>
    <w:link w:val="CommentSubjectChar"/>
    <w:uiPriority w:val="99"/>
    <w:semiHidden/>
    <w:unhideWhenUsed/>
    <w:rsid w:val="00EE1FB8"/>
    <w:rPr>
      <w:b/>
      <w:bCs/>
    </w:rPr>
  </w:style>
  <w:style w:type="character" w:customStyle="1" w:styleId="CommentSubjectChar">
    <w:name w:val="Comment Subject Char"/>
    <w:link w:val="CommentSubject"/>
    <w:uiPriority w:val="99"/>
    <w:semiHidden/>
    <w:rsid w:val="00EE1FB8"/>
    <w:rPr>
      <w:rFonts w:ascii="Cambria" w:hAnsi="Cambria"/>
      <w:b/>
      <w:bCs/>
      <w:lang w:val="x-none" w:eastAsia="x-none" w:bidi="he-IL"/>
    </w:rPr>
  </w:style>
  <w:style w:type="paragraph" w:customStyle="1" w:styleId="MediumList2-Accent41">
    <w:name w:val="Medium List 2 - Accent 41"/>
    <w:basedOn w:val="Normal"/>
    <w:uiPriority w:val="34"/>
    <w:qFormat/>
    <w:rsid w:val="00EE1FB8"/>
    <w:pPr>
      <w:spacing w:before="0" w:after="0" w:line="240" w:lineRule="auto"/>
      <w:ind w:left="720"/>
      <w:jc w:val="left"/>
    </w:pPr>
    <w:rPr>
      <w:rFonts w:ascii="Cambria" w:hAnsi="Cambria" w:cs="Times New Roman"/>
      <w:sz w:val="24"/>
      <w:szCs w:val="20"/>
      <w:lang w:bidi="ar-SA"/>
    </w:rPr>
  </w:style>
  <w:style w:type="paragraph" w:customStyle="1" w:styleId="MediumList1-Accent41">
    <w:name w:val="Medium List 1 - Accent 41"/>
    <w:hidden/>
    <w:uiPriority w:val="99"/>
    <w:semiHidden/>
    <w:rsid w:val="00EE1FB8"/>
    <w:rPr>
      <w:rFonts w:ascii="Cambria" w:hAnsi="Cambria"/>
      <w:sz w:val="24"/>
      <w:lang w:val="en-US" w:eastAsia="en-US"/>
    </w:rPr>
  </w:style>
  <w:style w:type="character" w:customStyle="1" w:styleId="il">
    <w:name w:val="il"/>
    <w:basedOn w:val="DefaultParagraphFont"/>
    <w:rsid w:val="00EE1FB8"/>
  </w:style>
  <w:style w:type="character" w:customStyle="1" w:styleId="hl">
    <w:name w:val="hl"/>
    <w:basedOn w:val="DefaultParagraphFont"/>
    <w:rsid w:val="00EE1FB8"/>
  </w:style>
  <w:style w:type="paragraph" w:styleId="NormalWeb">
    <w:name w:val="Normal (Web)"/>
    <w:basedOn w:val="Normal"/>
    <w:rsid w:val="00EE1FB8"/>
    <w:pPr>
      <w:spacing w:before="0" w:after="100" w:afterAutospacing="1" w:line="240" w:lineRule="auto"/>
      <w:jc w:val="left"/>
    </w:pPr>
    <w:rPr>
      <w:rFonts w:ascii="Verdana" w:hAnsi="Verdana" w:cs="Times New Roman"/>
      <w:sz w:val="20"/>
      <w:szCs w:val="20"/>
      <w:lang w:val="en-GB" w:eastAsia="en-GB" w:bidi="ar-SA"/>
    </w:rPr>
  </w:style>
  <w:style w:type="character" w:styleId="CommentReference">
    <w:name w:val="annotation reference"/>
    <w:uiPriority w:val="99"/>
    <w:unhideWhenUsed/>
    <w:rsid w:val="00676417"/>
    <w:rPr>
      <w:sz w:val="16"/>
      <w:szCs w:val="16"/>
    </w:rPr>
  </w:style>
  <w:style w:type="character" w:styleId="FollowedHyperlink">
    <w:name w:val="FollowedHyperlink"/>
    <w:uiPriority w:val="99"/>
    <w:unhideWhenUsed/>
    <w:rsid w:val="00676417"/>
    <w:rPr>
      <w:color w:val="800080"/>
      <w:u w:val="single"/>
    </w:rPr>
  </w:style>
  <w:style w:type="character" w:customStyle="1" w:styleId="Heading2Char">
    <w:name w:val="Heading 2 Char"/>
    <w:link w:val="Heading2"/>
    <w:rsid w:val="00326318"/>
    <w:rPr>
      <w:rFonts w:cs="David"/>
      <w:sz w:val="22"/>
      <w:szCs w:val="24"/>
      <w:lang w:val="en-US" w:bidi="he-IL"/>
    </w:rPr>
  </w:style>
  <w:style w:type="paragraph" w:customStyle="1" w:styleId="ColorfulShading-Accent11">
    <w:name w:val="Colorful Shading - Accent 11"/>
    <w:hidden/>
    <w:uiPriority w:val="71"/>
    <w:rsid w:val="001A25C2"/>
    <w:rPr>
      <w:rFonts w:cs="David"/>
      <w:sz w:val="22"/>
      <w:szCs w:val="24"/>
      <w:lang w:val="en-US" w:eastAsia="en-US" w:bidi="he-IL"/>
    </w:rPr>
  </w:style>
  <w:style w:type="paragraph" w:styleId="Revision">
    <w:name w:val="Revision"/>
    <w:hidden/>
    <w:uiPriority w:val="99"/>
    <w:semiHidden/>
    <w:rsid w:val="00CA6B87"/>
    <w:rPr>
      <w:rFonts w:cs="David"/>
      <w:sz w:val="22"/>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3941695">
      <w:bodyDiv w:val="1"/>
      <w:marLeft w:val="0"/>
      <w:marRight w:val="0"/>
      <w:marTop w:val="0"/>
      <w:marBottom w:val="0"/>
      <w:divBdr>
        <w:top w:val="none" w:sz="0" w:space="0" w:color="auto"/>
        <w:left w:val="none" w:sz="0" w:space="0" w:color="auto"/>
        <w:bottom w:val="none" w:sz="0" w:space="0" w:color="auto"/>
        <w:right w:val="none" w:sz="0" w:space="0" w:color="auto"/>
      </w:divBdr>
    </w:div>
    <w:div w:id="26176277">
      <w:bodyDiv w:val="1"/>
      <w:marLeft w:val="0"/>
      <w:marRight w:val="0"/>
      <w:marTop w:val="0"/>
      <w:marBottom w:val="0"/>
      <w:divBdr>
        <w:top w:val="none" w:sz="0" w:space="0" w:color="auto"/>
        <w:left w:val="none" w:sz="0" w:space="0" w:color="auto"/>
        <w:bottom w:val="none" w:sz="0" w:space="0" w:color="auto"/>
        <w:right w:val="none" w:sz="0" w:space="0" w:color="auto"/>
      </w:divBdr>
      <w:divsChild>
        <w:div w:id="1072384541">
          <w:marLeft w:val="1253"/>
          <w:marRight w:val="0"/>
          <w:marTop w:val="120"/>
          <w:marBottom w:val="0"/>
          <w:divBdr>
            <w:top w:val="none" w:sz="0" w:space="0" w:color="auto"/>
            <w:left w:val="none" w:sz="0" w:space="0" w:color="auto"/>
            <w:bottom w:val="none" w:sz="0" w:space="0" w:color="auto"/>
            <w:right w:val="none" w:sz="0" w:space="0" w:color="auto"/>
          </w:divBdr>
        </w:div>
        <w:div w:id="1355500242">
          <w:marLeft w:val="1253"/>
          <w:marRight w:val="0"/>
          <w:marTop w:val="120"/>
          <w:marBottom w:val="0"/>
          <w:divBdr>
            <w:top w:val="none" w:sz="0" w:space="0" w:color="auto"/>
            <w:left w:val="none" w:sz="0" w:space="0" w:color="auto"/>
            <w:bottom w:val="none" w:sz="0" w:space="0" w:color="auto"/>
            <w:right w:val="none" w:sz="0" w:space="0" w:color="auto"/>
          </w:divBdr>
        </w:div>
        <w:div w:id="1500845719">
          <w:marLeft w:val="533"/>
          <w:marRight w:val="0"/>
          <w:marTop w:val="120"/>
          <w:marBottom w:val="0"/>
          <w:divBdr>
            <w:top w:val="none" w:sz="0" w:space="0" w:color="auto"/>
            <w:left w:val="none" w:sz="0" w:space="0" w:color="auto"/>
            <w:bottom w:val="none" w:sz="0" w:space="0" w:color="auto"/>
            <w:right w:val="none" w:sz="0" w:space="0" w:color="auto"/>
          </w:divBdr>
        </w:div>
      </w:divsChild>
    </w:div>
    <w:div w:id="288322601">
      <w:bodyDiv w:val="1"/>
      <w:marLeft w:val="0"/>
      <w:marRight w:val="0"/>
      <w:marTop w:val="0"/>
      <w:marBottom w:val="0"/>
      <w:divBdr>
        <w:top w:val="none" w:sz="0" w:space="0" w:color="auto"/>
        <w:left w:val="none" w:sz="0" w:space="0" w:color="auto"/>
        <w:bottom w:val="none" w:sz="0" w:space="0" w:color="auto"/>
        <w:right w:val="none" w:sz="0" w:space="0" w:color="auto"/>
      </w:divBdr>
      <w:divsChild>
        <w:div w:id="1778330693">
          <w:marLeft w:val="1253"/>
          <w:marRight w:val="0"/>
          <w:marTop w:val="120"/>
          <w:marBottom w:val="0"/>
          <w:divBdr>
            <w:top w:val="none" w:sz="0" w:space="0" w:color="auto"/>
            <w:left w:val="none" w:sz="0" w:space="0" w:color="auto"/>
            <w:bottom w:val="none" w:sz="0" w:space="0" w:color="auto"/>
            <w:right w:val="none" w:sz="0" w:space="0" w:color="auto"/>
          </w:divBdr>
        </w:div>
        <w:div w:id="1967538755">
          <w:marLeft w:val="1253"/>
          <w:marRight w:val="0"/>
          <w:marTop w:val="120"/>
          <w:marBottom w:val="0"/>
          <w:divBdr>
            <w:top w:val="none" w:sz="0" w:space="0" w:color="auto"/>
            <w:left w:val="none" w:sz="0" w:space="0" w:color="auto"/>
            <w:bottom w:val="none" w:sz="0" w:space="0" w:color="auto"/>
            <w:right w:val="none" w:sz="0" w:space="0" w:color="auto"/>
          </w:divBdr>
        </w:div>
        <w:div w:id="1969777501">
          <w:marLeft w:val="533"/>
          <w:marRight w:val="0"/>
          <w:marTop w:val="120"/>
          <w:marBottom w:val="0"/>
          <w:divBdr>
            <w:top w:val="none" w:sz="0" w:space="0" w:color="auto"/>
            <w:left w:val="none" w:sz="0" w:space="0" w:color="auto"/>
            <w:bottom w:val="none" w:sz="0" w:space="0" w:color="auto"/>
            <w:right w:val="none" w:sz="0" w:space="0" w:color="auto"/>
          </w:divBdr>
        </w:div>
      </w:divsChild>
    </w:div>
    <w:div w:id="628819943">
      <w:bodyDiv w:val="1"/>
      <w:marLeft w:val="0"/>
      <w:marRight w:val="0"/>
      <w:marTop w:val="0"/>
      <w:marBottom w:val="0"/>
      <w:divBdr>
        <w:top w:val="none" w:sz="0" w:space="0" w:color="auto"/>
        <w:left w:val="none" w:sz="0" w:space="0" w:color="auto"/>
        <w:bottom w:val="none" w:sz="0" w:space="0" w:color="auto"/>
        <w:right w:val="none" w:sz="0" w:space="0" w:color="auto"/>
      </w:divBdr>
    </w:div>
    <w:div w:id="631983520">
      <w:bodyDiv w:val="1"/>
      <w:marLeft w:val="0"/>
      <w:marRight w:val="0"/>
      <w:marTop w:val="0"/>
      <w:marBottom w:val="0"/>
      <w:divBdr>
        <w:top w:val="none" w:sz="0" w:space="0" w:color="auto"/>
        <w:left w:val="none" w:sz="0" w:space="0" w:color="auto"/>
        <w:bottom w:val="none" w:sz="0" w:space="0" w:color="auto"/>
        <w:right w:val="none" w:sz="0" w:space="0" w:color="auto"/>
      </w:divBdr>
    </w:div>
    <w:div w:id="1288469972">
      <w:bodyDiv w:val="1"/>
      <w:marLeft w:val="0"/>
      <w:marRight w:val="0"/>
      <w:marTop w:val="0"/>
      <w:marBottom w:val="0"/>
      <w:divBdr>
        <w:top w:val="none" w:sz="0" w:space="0" w:color="auto"/>
        <w:left w:val="none" w:sz="0" w:space="0" w:color="auto"/>
        <w:bottom w:val="none" w:sz="0" w:space="0" w:color="auto"/>
        <w:right w:val="none" w:sz="0" w:space="0" w:color="auto"/>
      </w:divBdr>
      <w:divsChild>
        <w:div w:id="569384668">
          <w:marLeft w:val="1253"/>
          <w:marRight w:val="0"/>
          <w:marTop w:val="120"/>
          <w:marBottom w:val="0"/>
          <w:divBdr>
            <w:top w:val="none" w:sz="0" w:space="0" w:color="auto"/>
            <w:left w:val="none" w:sz="0" w:space="0" w:color="auto"/>
            <w:bottom w:val="none" w:sz="0" w:space="0" w:color="auto"/>
            <w:right w:val="none" w:sz="0" w:space="0" w:color="auto"/>
          </w:divBdr>
        </w:div>
        <w:div w:id="1364406389">
          <w:marLeft w:val="533"/>
          <w:marRight w:val="0"/>
          <w:marTop w:val="120"/>
          <w:marBottom w:val="0"/>
          <w:divBdr>
            <w:top w:val="none" w:sz="0" w:space="0" w:color="auto"/>
            <w:left w:val="none" w:sz="0" w:space="0" w:color="auto"/>
            <w:bottom w:val="none" w:sz="0" w:space="0" w:color="auto"/>
            <w:right w:val="none" w:sz="0" w:space="0" w:color="auto"/>
          </w:divBdr>
        </w:div>
        <w:div w:id="1978223013">
          <w:marLeft w:val="1253"/>
          <w:marRight w:val="0"/>
          <w:marTop w:val="120"/>
          <w:marBottom w:val="0"/>
          <w:divBdr>
            <w:top w:val="none" w:sz="0" w:space="0" w:color="auto"/>
            <w:left w:val="none" w:sz="0" w:space="0" w:color="auto"/>
            <w:bottom w:val="none" w:sz="0" w:space="0" w:color="auto"/>
            <w:right w:val="none" w:sz="0" w:space="0" w:color="auto"/>
          </w:divBdr>
        </w:div>
      </w:divsChild>
    </w:div>
    <w:div w:id="1451629573">
      <w:bodyDiv w:val="1"/>
      <w:marLeft w:val="0"/>
      <w:marRight w:val="0"/>
      <w:marTop w:val="0"/>
      <w:marBottom w:val="0"/>
      <w:divBdr>
        <w:top w:val="none" w:sz="0" w:space="0" w:color="auto"/>
        <w:left w:val="none" w:sz="0" w:space="0" w:color="auto"/>
        <w:bottom w:val="none" w:sz="0" w:space="0" w:color="auto"/>
        <w:right w:val="none" w:sz="0" w:space="0" w:color="auto"/>
      </w:divBdr>
    </w:div>
    <w:div w:id="1492798119">
      <w:bodyDiv w:val="1"/>
      <w:marLeft w:val="0"/>
      <w:marRight w:val="0"/>
      <w:marTop w:val="0"/>
      <w:marBottom w:val="0"/>
      <w:divBdr>
        <w:top w:val="none" w:sz="0" w:space="0" w:color="auto"/>
        <w:left w:val="none" w:sz="0" w:space="0" w:color="auto"/>
        <w:bottom w:val="none" w:sz="0" w:space="0" w:color="auto"/>
        <w:right w:val="none" w:sz="0" w:space="0" w:color="auto"/>
      </w:divBdr>
      <w:divsChild>
        <w:div w:id="603536464">
          <w:marLeft w:val="1253"/>
          <w:marRight w:val="0"/>
          <w:marTop w:val="120"/>
          <w:marBottom w:val="0"/>
          <w:divBdr>
            <w:top w:val="none" w:sz="0" w:space="0" w:color="auto"/>
            <w:left w:val="none" w:sz="0" w:space="0" w:color="auto"/>
            <w:bottom w:val="none" w:sz="0" w:space="0" w:color="auto"/>
            <w:right w:val="none" w:sz="0" w:space="0" w:color="auto"/>
          </w:divBdr>
        </w:div>
        <w:div w:id="1542085092">
          <w:marLeft w:val="533"/>
          <w:marRight w:val="0"/>
          <w:marTop w:val="120"/>
          <w:marBottom w:val="0"/>
          <w:divBdr>
            <w:top w:val="none" w:sz="0" w:space="0" w:color="auto"/>
            <w:left w:val="none" w:sz="0" w:space="0" w:color="auto"/>
            <w:bottom w:val="none" w:sz="0" w:space="0" w:color="auto"/>
            <w:right w:val="none" w:sz="0" w:space="0" w:color="auto"/>
          </w:divBdr>
        </w:div>
      </w:divsChild>
    </w:div>
    <w:div w:id="20222695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8" Type="http://schemas.openxmlformats.org/officeDocument/2006/relationships/endnotes" Target="endnotes.xml"/><Relationship Id="rId18" Type="http://schemas.openxmlformats.org/officeDocument/2006/relationships/customXml" Target="../customXml/item4.xml"/><Relationship Id="rId3" Type="http://schemas.openxmlformats.org/officeDocument/2006/relationships/styles" Target="styles.xml"/><Relationship Id="rId12" Type="http://schemas.openxmlformats.org/officeDocument/2006/relationships/footer" Target="footer1.xml"/><Relationship Id="rId7" Type="http://schemas.openxmlformats.org/officeDocument/2006/relationships/footnotes" Target="footnotes.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mailto:accounts@eyeota.com" TargetMode="External"/><Relationship Id="rId1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legal@eyeot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word2000\Blank%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1ED13D-B014-6244-A6B3-26F1DC7FD64E}">
  <ds:schemaRefs>
    <ds:schemaRef ds:uri="http://schemas.openxmlformats.org/officeDocument/2006/bibliography"/>
  </ds:schemaRefs>
</ds:datastoreItem>
</file>

<file path=customXml/itemProps2.xml><?xml version="1.0" encoding="utf-8"?>
<ds:datastoreItem xmlns:ds="http://schemas.openxmlformats.org/officeDocument/2006/customXml" ds:itemID="{B6C47401-FF16-4EB6-8EC0-117B6E997AA0}"/>
</file>

<file path=customXml/itemProps3.xml><?xml version="1.0" encoding="utf-8"?>
<ds:datastoreItem xmlns:ds="http://schemas.openxmlformats.org/officeDocument/2006/customXml" ds:itemID="{3DB71F43-C58B-4966-B967-8C500AFCC955}"/>
</file>

<file path=customXml/itemProps4.xml><?xml version="1.0" encoding="utf-8"?>
<ds:datastoreItem xmlns:ds="http://schemas.openxmlformats.org/officeDocument/2006/customXml" ds:itemID="{9AA44706-641B-437F-8C0C-941D976F8A27}"/>
</file>

<file path=docProps/app.xml><?xml version="1.0" encoding="utf-8"?>
<Properties xmlns="http://schemas.openxmlformats.org/officeDocument/2006/extended-properties" xmlns:vt="http://schemas.openxmlformats.org/officeDocument/2006/docPropsVTypes">
  <Template>\word2000\Blank English.dot</Template>
  <TotalTime>0</TotalTime>
  <Pages>10</Pages>
  <Words>5019</Words>
  <Characters>28614</Characters>
  <Application>Microsoft Macintosh Word</Application>
  <DocSecurity>4</DocSecurity>
  <Lines>238</Lines>
  <Paragraphs>67</Paragraphs>
  <ScaleCrop>false</ScaleCrop>
  <HeadingPairs>
    <vt:vector size="2" baseType="variant">
      <vt:variant>
        <vt:lpstr>Title</vt:lpstr>
      </vt:variant>
      <vt:variant>
        <vt:i4>1</vt:i4>
      </vt:variant>
    </vt:vector>
  </HeadingPairs>
  <TitlesOfParts>
    <vt:vector size="1" baseType="lpstr">
      <vt:lpstr>Data Services Agreement</vt:lpstr>
    </vt:vector>
  </TitlesOfParts>
  <Company>Meitar Liquornik Geva &amp; Leshem Brandwein</Company>
  <LinksUpToDate>false</LinksUpToDate>
  <CharactersWithSpaces>33566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Services Agreement</dc:title>
  <dc:subject/>
  <dc:creator>jackline</dc:creator>
  <cp:keywords/>
  <cp:lastModifiedBy>Felicia Li-Gaillard</cp:lastModifiedBy>
  <cp:revision>2</cp:revision>
  <cp:lastPrinted>2015-10-05T04:17:00Z</cp:lastPrinted>
  <dcterms:created xsi:type="dcterms:W3CDTF">2015-10-05T09:37:00Z</dcterms:created>
  <dcterms:modified xsi:type="dcterms:W3CDTF">2015-10-05T09:37:00Z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