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BF1" w:rsidRDefault="000E11A6" w:rsidP="00D5640D">
      <w:pPr>
        <w:jc w:val="both"/>
        <w:rPr>
          <w:b/>
          <w:sz w:val="24"/>
          <w:szCs w:val="24"/>
          <w:lang w:val="en-GB"/>
        </w:rPr>
      </w:pPr>
      <w:r>
        <w:rPr>
          <w:b/>
          <w:sz w:val="24"/>
          <w:szCs w:val="24"/>
          <w:lang w:val="en-GB"/>
        </w:rPr>
        <w:t>Grant a</w:t>
      </w:r>
      <w:r w:rsidR="002E24F7" w:rsidRPr="00735E06">
        <w:rPr>
          <w:b/>
          <w:sz w:val="24"/>
          <w:szCs w:val="24"/>
          <w:lang w:val="en-GB"/>
        </w:rPr>
        <w:t xml:space="preserve">greement model for Erasmus+ </w:t>
      </w:r>
      <w:r w:rsidR="00FA3EEE">
        <w:rPr>
          <w:b/>
          <w:sz w:val="24"/>
          <w:szCs w:val="24"/>
          <w:lang w:val="en-GB"/>
        </w:rPr>
        <w:t>s</w:t>
      </w:r>
      <w:r w:rsidR="008D7556" w:rsidRPr="008D7556">
        <w:rPr>
          <w:b/>
          <w:sz w:val="24"/>
          <w:szCs w:val="24"/>
          <w:lang w:val="is-IS"/>
        </w:rPr>
        <w:t>taff mobility</w:t>
      </w:r>
      <w:r w:rsidR="00EE7E83">
        <w:rPr>
          <w:b/>
          <w:sz w:val="24"/>
          <w:szCs w:val="24"/>
          <w:lang w:val="is-IS"/>
        </w:rPr>
        <w:t xml:space="preserve"> for teaching and t</w:t>
      </w:r>
      <w:r w:rsidR="008D7556">
        <w:rPr>
          <w:b/>
          <w:sz w:val="24"/>
          <w:szCs w:val="24"/>
          <w:lang w:val="en-GB"/>
        </w:rPr>
        <w:t>raining</w:t>
      </w:r>
      <w:r w:rsidR="004617C9">
        <w:rPr>
          <w:b/>
          <w:sz w:val="24"/>
          <w:szCs w:val="24"/>
          <w:lang w:val="en-GB"/>
        </w:rPr>
        <w:t xml:space="preserve"> </w:t>
      </w:r>
      <w:r w:rsidR="004617C9" w:rsidRPr="00363D40">
        <w:rPr>
          <w:b/>
          <w:sz w:val="24"/>
          <w:szCs w:val="24"/>
          <w:lang w:val="en-GB"/>
        </w:rPr>
        <w:t>between PROGRAMME and PARTNER COUNTRIES</w:t>
      </w:r>
      <w:r w:rsidR="008D7556">
        <w:rPr>
          <w:b/>
          <w:sz w:val="24"/>
          <w:szCs w:val="24"/>
          <w:lang w:val="en-GB"/>
        </w:rPr>
        <w:t xml:space="preserve"> </w:t>
      </w:r>
    </w:p>
    <w:p w:rsidR="00835D94" w:rsidRDefault="00835D94" w:rsidP="00C54861">
      <w:pPr>
        <w:rPr>
          <w:sz w:val="22"/>
          <w:szCs w:val="24"/>
          <w:highlight w:val="lightGray"/>
          <w:lang w:val="en-GB"/>
        </w:rPr>
      </w:pPr>
      <w:bookmarkStart w:id="0" w:name="_GoBack"/>
      <w:bookmarkEnd w:id="0"/>
    </w:p>
    <w:p w:rsidR="00F16BF1" w:rsidRPr="00D5640D" w:rsidRDefault="00F16BF1" w:rsidP="00FA3EEE">
      <w:pPr>
        <w:jc w:val="both"/>
        <w:rPr>
          <w:lang w:val="en-GB"/>
        </w:rPr>
      </w:pPr>
      <w:r w:rsidRPr="00D5640D">
        <w:rPr>
          <w:highlight w:val="cyan"/>
          <w:lang w:val="en-GB"/>
        </w:rPr>
        <w:t>[This template can be adapted by the N</w:t>
      </w:r>
      <w:r w:rsidR="000458F1">
        <w:rPr>
          <w:highlight w:val="cyan"/>
          <w:lang w:val="en-GB"/>
        </w:rPr>
        <w:t xml:space="preserve">ational </w:t>
      </w:r>
      <w:r w:rsidRPr="00D5640D">
        <w:rPr>
          <w:highlight w:val="cyan"/>
          <w:lang w:val="en-GB"/>
        </w:rPr>
        <w:t>A</w:t>
      </w:r>
      <w:r w:rsidR="000458F1">
        <w:rPr>
          <w:highlight w:val="cyan"/>
          <w:lang w:val="en-GB"/>
        </w:rPr>
        <w:t>gency</w:t>
      </w:r>
      <w:r w:rsidR="00C37844">
        <w:rPr>
          <w:highlight w:val="cyan"/>
          <w:lang w:val="en-GB"/>
        </w:rPr>
        <w:t xml:space="preserve"> (NA)</w:t>
      </w:r>
      <w:r w:rsidRPr="00D5640D">
        <w:rPr>
          <w:highlight w:val="cyan"/>
          <w:lang w:val="en-GB"/>
        </w:rPr>
        <w:t xml:space="preserve"> or the</w:t>
      </w:r>
      <w:r w:rsidR="009E4E00">
        <w:rPr>
          <w:highlight w:val="cyan"/>
          <w:lang w:val="en-GB"/>
        </w:rPr>
        <w:t xml:space="preserve"> higher education</w:t>
      </w:r>
      <w:r w:rsidRPr="00D5640D">
        <w:rPr>
          <w:highlight w:val="cyan"/>
          <w:lang w:val="en-GB"/>
        </w:rPr>
        <w:t xml:space="preserve"> </w:t>
      </w:r>
      <w:r w:rsidR="000458F1">
        <w:rPr>
          <w:highlight w:val="cyan"/>
          <w:lang w:val="en-GB"/>
        </w:rPr>
        <w:t>institution</w:t>
      </w:r>
      <w:r w:rsidR="00C37844">
        <w:rPr>
          <w:highlight w:val="cyan"/>
          <w:lang w:val="en-GB"/>
        </w:rPr>
        <w:t xml:space="preserve"> (HEI)</w:t>
      </w:r>
      <w:r w:rsidR="007360C4" w:rsidRPr="00D5640D">
        <w:rPr>
          <w:highlight w:val="cyan"/>
          <w:lang w:val="en-GB"/>
        </w:rPr>
        <w:t>,</w:t>
      </w:r>
      <w:r w:rsidRPr="00D5640D">
        <w:rPr>
          <w:highlight w:val="cyan"/>
          <w:lang w:val="en-GB"/>
        </w:rPr>
        <w:t xml:space="preserve"> but t</w:t>
      </w:r>
      <w:r w:rsidR="007360C4" w:rsidRPr="00D5640D">
        <w:rPr>
          <w:highlight w:val="cyan"/>
          <w:lang w:val="en-GB"/>
        </w:rPr>
        <w:t>he content</w:t>
      </w:r>
      <w:r w:rsidR="00837E20">
        <w:rPr>
          <w:highlight w:val="cyan"/>
          <w:lang w:val="en-GB"/>
        </w:rPr>
        <w:t>s</w:t>
      </w:r>
      <w:r w:rsidR="007360C4" w:rsidRPr="00D5640D">
        <w:rPr>
          <w:highlight w:val="cyan"/>
          <w:lang w:val="en-GB"/>
        </w:rPr>
        <w:t xml:space="preserve"> of this template are minimum requirements</w:t>
      </w:r>
      <w:r w:rsidR="00126016">
        <w:rPr>
          <w:highlight w:val="cyan"/>
          <w:lang w:val="en-GB"/>
        </w:rPr>
        <w:t xml:space="preserve">. </w:t>
      </w:r>
      <w:r w:rsidR="00126016" w:rsidRPr="00595444">
        <w:rPr>
          <w:szCs w:val="24"/>
          <w:highlight w:val="cyan"/>
          <w:lang w:val="en-GB"/>
        </w:rPr>
        <w:t>Blue code: directions for NAs/HEIs that should be deleted; yellow code: NA/HEI to select or edit as applicable</w:t>
      </w:r>
      <w:r w:rsidR="00126016">
        <w:rPr>
          <w:szCs w:val="24"/>
          <w:highlight w:val="cyan"/>
          <w:lang w:val="en-GB"/>
        </w:rPr>
        <w:t>.</w:t>
      </w:r>
      <w:r w:rsidRPr="00D5640D">
        <w:rPr>
          <w:highlight w:val="cyan"/>
          <w:lang w:val="en-GB"/>
        </w:rPr>
        <w:t>]</w:t>
      </w:r>
    </w:p>
    <w:p w:rsidR="002F738C" w:rsidRPr="00D5640D" w:rsidRDefault="002F738C" w:rsidP="00D5640D">
      <w:pPr>
        <w:jc w:val="both"/>
        <w:rPr>
          <w:b/>
          <w:lang w:val="en-GB"/>
        </w:rPr>
      </w:pPr>
    </w:p>
    <w:p w:rsidR="006C10E8" w:rsidRPr="00D5640D" w:rsidRDefault="006C10E8" w:rsidP="00D5640D">
      <w:pPr>
        <w:jc w:val="both"/>
        <w:rPr>
          <w:b/>
          <w:lang w:val="en-GB"/>
        </w:rPr>
      </w:pPr>
      <w:r w:rsidRPr="00D5640D">
        <w:rPr>
          <w:highlight w:val="cyan"/>
          <w:lang w:val="en-GB"/>
        </w:rPr>
        <w:t>[The option "invited staff from enterprises" is not available for mobility between Programme and Partner Countries</w:t>
      </w:r>
      <w:r w:rsidR="003F7C7D" w:rsidRPr="00D5640D">
        <w:rPr>
          <w:highlight w:val="cyan"/>
          <w:lang w:val="en-GB"/>
        </w:rPr>
        <w:t xml:space="preserve"> in the 2015 Call and is therefore not included in this template</w:t>
      </w:r>
      <w:r w:rsidRPr="00D5640D">
        <w:rPr>
          <w:highlight w:val="cyan"/>
          <w:lang w:val="en-GB"/>
        </w:rPr>
        <w:t>]</w:t>
      </w:r>
    </w:p>
    <w:p w:rsidR="006C10E8" w:rsidRPr="0090656D" w:rsidRDefault="006C10E8" w:rsidP="00D5640D">
      <w:pPr>
        <w:jc w:val="both"/>
        <w:rPr>
          <w:b/>
          <w:sz w:val="24"/>
          <w:szCs w:val="24"/>
          <w:lang w:val="en-GB"/>
        </w:rPr>
      </w:pPr>
    </w:p>
    <w:p w:rsidR="002E24F7" w:rsidRPr="00C54861" w:rsidRDefault="002E24F7" w:rsidP="002E1AD0">
      <w:pPr>
        <w:pBdr>
          <w:bottom w:val="single" w:sz="6" w:space="1" w:color="auto"/>
        </w:pBdr>
        <w:jc w:val="both"/>
        <w:rPr>
          <w:sz w:val="24"/>
          <w:szCs w:val="24"/>
          <w:lang w:val="en-GB"/>
        </w:rPr>
      </w:pPr>
      <w:r w:rsidRPr="00392154">
        <w:rPr>
          <w:sz w:val="24"/>
          <w:szCs w:val="24"/>
          <w:highlight w:val="yellow"/>
          <w:lang w:val="en-GB"/>
        </w:rPr>
        <w:t>[</w:t>
      </w:r>
      <w:r w:rsidR="00374255" w:rsidRPr="00392154">
        <w:rPr>
          <w:sz w:val="24"/>
          <w:szCs w:val="24"/>
          <w:highlight w:val="yellow"/>
          <w:lang w:val="en-GB"/>
        </w:rPr>
        <w:t>F</w:t>
      </w:r>
      <w:r w:rsidRPr="00392154">
        <w:rPr>
          <w:sz w:val="24"/>
          <w:szCs w:val="24"/>
          <w:highlight w:val="yellow"/>
          <w:lang w:val="en-GB"/>
        </w:rPr>
        <w:t>ull official name</w:t>
      </w:r>
      <w:r w:rsidR="00374255" w:rsidRPr="00392154">
        <w:rPr>
          <w:sz w:val="24"/>
          <w:szCs w:val="24"/>
          <w:highlight w:val="yellow"/>
          <w:lang w:val="en-GB"/>
        </w:rPr>
        <w:t xml:space="preserve"> of the </w:t>
      </w:r>
      <w:r w:rsidR="00741F5F" w:rsidRPr="00392154">
        <w:rPr>
          <w:sz w:val="24"/>
          <w:szCs w:val="24"/>
          <w:highlight w:val="yellow"/>
          <w:lang w:val="en-GB"/>
        </w:rPr>
        <w:t xml:space="preserve">Programme Country </w:t>
      </w:r>
      <w:r w:rsidR="00374255" w:rsidRPr="00392154">
        <w:rPr>
          <w:sz w:val="24"/>
          <w:szCs w:val="24"/>
          <w:highlight w:val="yellow"/>
          <w:lang w:val="en-GB"/>
        </w:rPr>
        <w:t>institution</w:t>
      </w:r>
      <w:r w:rsidR="008D7556" w:rsidRPr="00392154">
        <w:rPr>
          <w:sz w:val="24"/>
          <w:szCs w:val="24"/>
          <w:highlight w:val="yellow"/>
          <w:lang w:val="en-GB"/>
        </w:rPr>
        <w:t xml:space="preserve"> </w:t>
      </w:r>
      <w:r w:rsidRPr="00392154">
        <w:rPr>
          <w:sz w:val="24"/>
          <w:szCs w:val="24"/>
          <w:highlight w:val="yellow"/>
          <w:lang w:val="en-GB"/>
        </w:rPr>
        <w:t>and Erasmus Code]</w:t>
      </w:r>
      <w:r w:rsidR="00EE7E83" w:rsidRPr="00C94326">
        <w:rPr>
          <w:sz w:val="24"/>
          <w:szCs w:val="24"/>
          <w:lang w:val="en-GB"/>
        </w:rPr>
        <w:t xml:space="preserve"> </w:t>
      </w:r>
    </w:p>
    <w:p w:rsidR="002E24F7" w:rsidRDefault="00374255" w:rsidP="00D5640D">
      <w:pPr>
        <w:jc w:val="both"/>
        <w:rPr>
          <w:szCs w:val="24"/>
          <w:lang w:val="en-GB"/>
        </w:rPr>
      </w:pPr>
      <w:r w:rsidRPr="00735E06">
        <w:rPr>
          <w:szCs w:val="24"/>
          <w:lang w:val="en-GB"/>
        </w:rPr>
        <w:t xml:space="preserve">Address: </w:t>
      </w:r>
      <w:r w:rsidRPr="00392154">
        <w:rPr>
          <w:szCs w:val="24"/>
          <w:highlight w:val="yellow"/>
          <w:lang w:val="en-GB"/>
        </w:rPr>
        <w:t>[official address in full]</w:t>
      </w:r>
    </w:p>
    <w:p w:rsidR="00B22E44" w:rsidRPr="00735E06" w:rsidRDefault="00B22E44" w:rsidP="00D5640D">
      <w:pPr>
        <w:jc w:val="both"/>
        <w:rPr>
          <w:szCs w:val="24"/>
          <w:lang w:val="en-GB"/>
        </w:rPr>
      </w:pPr>
    </w:p>
    <w:p w:rsidR="00374255" w:rsidRPr="00735E06" w:rsidRDefault="00374255" w:rsidP="00D5640D">
      <w:pPr>
        <w:jc w:val="both"/>
        <w:rPr>
          <w:sz w:val="24"/>
          <w:szCs w:val="24"/>
          <w:lang w:val="en-GB"/>
        </w:rPr>
      </w:pPr>
      <w:r w:rsidRPr="00735E06">
        <w:rPr>
          <w:sz w:val="24"/>
          <w:szCs w:val="24"/>
          <w:lang w:val="en-GB"/>
        </w:rPr>
        <w:t xml:space="preserve">Called hereafter "the institution", represented for the purposes of signature of this agreement by </w:t>
      </w:r>
      <w:r w:rsidRPr="00392154">
        <w:rPr>
          <w:sz w:val="24"/>
          <w:szCs w:val="24"/>
          <w:highlight w:val="yellow"/>
          <w:lang w:val="en-GB"/>
        </w:rPr>
        <w:t>[name</w:t>
      </w:r>
      <w:r w:rsidR="00CC79D5" w:rsidRPr="00392154">
        <w:rPr>
          <w:sz w:val="24"/>
          <w:szCs w:val="24"/>
          <w:highlight w:val="yellow"/>
          <w:lang w:val="en-GB"/>
        </w:rPr>
        <w:t>(s)</w:t>
      </w:r>
      <w:r w:rsidRPr="00392154">
        <w:rPr>
          <w:sz w:val="24"/>
          <w:szCs w:val="24"/>
          <w:highlight w:val="yellow"/>
          <w:lang w:val="en-GB"/>
        </w:rPr>
        <w:t>, forename</w:t>
      </w:r>
      <w:r w:rsidR="00CC79D5" w:rsidRPr="00392154">
        <w:rPr>
          <w:sz w:val="24"/>
          <w:szCs w:val="24"/>
          <w:highlight w:val="yellow"/>
          <w:lang w:val="en-GB"/>
        </w:rPr>
        <w:t>(s)</w:t>
      </w:r>
      <w:r w:rsidRPr="00392154">
        <w:rPr>
          <w:sz w:val="24"/>
          <w:szCs w:val="24"/>
          <w:highlight w:val="yellow"/>
          <w:lang w:val="en-GB"/>
        </w:rPr>
        <w:t xml:space="preserve"> and function]</w:t>
      </w:r>
      <w:r w:rsidR="006C10E8" w:rsidRPr="00392154">
        <w:rPr>
          <w:sz w:val="24"/>
          <w:szCs w:val="24"/>
          <w:highlight w:val="yellow"/>
          <w:lang w:val="en-GB"/>
        </w:rPr>
        <w:t>,</w:t>
      </w:r>
      <w:r w:rsidRPr="00735E06">
        <w:rPr>
          <w:sz w:val="24"/>
          <w:szCs w:val="24"/>
          <w:lang w:val="en-GB"/>
        </w:rPr>
        <w:t xml:space="preserve"> of the one part, and</w:t>
      </w:r>
    </w:p>
    <w:p w:rsidR="00DF0197" w:rsidRDefault="00DF0197" w:rsidP="00D5640D">
      <w:pPr>
        <w:jc w:val="both"/>
        <w:rPr>
          <w:sz w:val="22"/>
          <w:szCs w:val="24"/>
          <w:highlight w:val="lightGray"/>
          <w:lang w:val="en-GB"/>
        </w:rPr>
      </w:pPr>
    </w:p>
    <w:p w:rsidR="00374255" w:rsidRDefault="003771EE" w:rsidP="00D5640D">
      <w:pPr>
        <w:pBdr>
          <w:bottom w:val="single" w:sz="6" w:space="1" w:color="auto"/>
        </w:pBdr>
        <w:jc w:val="both"/>
        <w:rPr>
          <w:sz w:val="24"/>
          <w:szCs w:val="24"/>
          <w:lang w:val="en-GB"/>
        </w:rPr>
      </w:pPr>
      <w:r w:rsidRPr="00392154">
        <w:rPr>
          <w:sz w:val="24"/>
          <w:szCs w:val="24"/>
          <w:highlight w:val="yellow"/>
          <w:lang w:val="en-GB"/>
        </w:rPr>
        <w:t>Dr/Mr/Mrs/Ms</w:t>
      </w:r>
      <w:r w:rsidRPr="00392154" w:rsidDel="003771EE">
        <w:rPr>
          <w:sz w:val="24"/>
          <w:szCs w:val="24"/>
          <w:highlight w:val="yellow"/>
          <w:lang w:val="en-GB"/>
        </w:rPr>
        <w:t xml:space="preserve"> </w:t>
      </w:r>
      <w:r w:rsidR="00374255" w:rsidRPr="00392154">
        <w:rPr>
          <w:sz w:val="24"/>
          <w:szCs w:val="24"/>
          <w:highlight w:val="yellow"/>
          <w:lang w:val="en-GB"/>
        </w:rPr>
        <w:t>[</w:t>
      </w:r>
      <w:r w:rsidR="00A668C3" w:rsidRPr="00392154">
        <w:rPr>
          <w:sz w:val="24"/>
          <w:szCs w:val="24"/>
          <w:highlight w:val="yellow"/>
          <w:lang w:val="en-GB"/>
        </w:rPr>
        <w:t xml:space="preserve">Participant </w:t>
      </w:r>
      <w:r w:rsidR="00374255" w:rsidRPr="00392154">
        <w:rPr>
          <w:sz w:val="24"/>
          <w:szCs w:val="24"/>
          <w:highlight w:val="yellow"/>
          <w:lang w:val="en-GB"/>
        </w:rPr>
        <w:t>name</w:t>
      </w:r>
      <w:r w:rsidR="00CC79D5" w:rsidRPr="00392154">
        <w:rPr>
          <w:sz w:val="24"/>
          <w:szCs w:val="24"/>
          <w:highlight w:val="yellow"/>
          <w:lang w:val="en-GB"/>
        </w:rPr>
        <w:t>(s)</w:t>
      </w:r>
      <w:r w:rsidR="00374255" w:rsidRPr="00392154">
        <w:rPr>
          <w:sz w:val="24"/>
          <w:szCs w:val="24"/>
          <w:highlight w:val="yellow"/>
          <w:lang w:val="en-GB"/>
        </w:rPr>
        <w:t xml:space="preserve"> and forename</w:t>
      </w:r>
      <w:r w:rsidR="00CC79D5" w:rsidRPr="00392154">
        <w:rPr>
          <w:sz w:val="24"/>
          <w:szCs w:val="24"/>
          <w:highlight w:val="yellow"/>
          <w:lang w:val="en-GB"/>
        </w:rPr>
        <w:t>(s)</w:t>
      </w:r>
      <w:r w:rsidR="00374255" w:rsidRPr="00392154">
        <w:rPr>
          <w:sz w:val="24"/>
          <w:szCs w:val="24"/>
          <w:highlight w:val="yellow"/>
          <w:lang w:val="en-GB"/>
        </w:rPr>
        <w:t>]</w:t>
      </w:r>
    </w:p>
    <w:p w:rsidR="00374255" w:rsidRPr="00F15541" w:rsidRDefault="00B4501D" w:rsidP="00D5640D">
      <w:pPr>
        <w:jc w:val="both"/>
        <w:rPr>
          <w:lang w:val="en-GB"/>
        </w:rPr>
      </w:pPr>
      <w:r w:rsidRPr="00F15541">
        <w:rPr>
          <w:lang w:val="en-GB"/>
        </w:rPr>
        <w:t>Seniority</w:t>
      </w:r>
      <w:r w:rsidR="00316A78" w:rsidRPr="00F15541">
        <w:rPr>
          <w:lang w:val="en-GB"/>
        </w:rPr>
        <w:t xml:space="preserve"> in the position</w:t>
      </w:r>
      <w:r w:rsidR="00824DF7" w:rsidRPr="00F15541">
        <w:rPr>
          <w:lang w:val="en-GB"/>
        </w:rPr>
        <w:t>:</w:t>
      </w:r>
      <w:r w:rsidR="00374255" w:rsidRPr="00F15541">
        <w:rPr>
          <w:lang w:val="en-GB"/>
        </w:rPr>
        <w:tab/>
      </w:r>
      <w:r w:rsidR="00374255" w:rsidRPr="00F15541">
        <w:rPr>
          <w:lang w:val="en-GB"/>
        </w:rPr>
        <w:tab/>
      </w:r>
      <w:r w:rsidR="00824DF7" w:rsidRPr="00F15541">
        <w:rPr>
          <w:lang w:val="en-GB"/>
        </w:rPr>
        <w:tab/>
      </w:r>
      <w:r w:rsidR="00374255" w:rsidRPr="00F15541">
        <w:rPr>
          <w:lang w:val="en-GB"/>
        </w:rPr>
        <w:t>Nationality</w:t>
      </w:r>
      <w:r w:rsidR="00824DF7" w:rsidRPr="00F15541">
        <w:rPr>
          <w:lang w:val="en-GB"/>
        </w:rPr>
        <w:t xml:space="preserve">: </w:t>
      </w:r>
      <w:r w:rsidR="00374255" w:rsidRPr="00F15541">
        <w:rPr>
          <w:lang w:val="en-GB"/>
        </w:rPr>
        <w:t xml:space="preserve"> </w:t>
      </w:r>
      <w:r w:rsidR="00374255" w:rsidRPr="00F15541">
        <w:rPr>
          <w:lang w:val="en-GB"/>
        </w:rPr>
        <w:tab/>
      </w:r>
    </w:p>
    <w:p w:rsidR="00B4501D" w:rsidRPr="00F15541" w:rsidRDefault="00824DF7" w:rsidP="00D5640D">
      <w:pPr>
        <w:jc w:val="both"/>
        <w:rPr>
          <w:lang w:val="en-GB"/>
        </w:rPr>
      </w:pPr>
      <w:r w:rsidRPr="008E567A">
        <w:rPr>
          <w:lang w:val="en-GB"/>
        </w:rPr>
        <w:t xml:space="preserve">Address: </w:t>
      </w:r>
      <w:r w:rsidRPr="00392154">
        <w:rPr>
          <w:highlight w:val="yellow"/>
          <w:lang w:val="en-GB"/>
        </w:rPr>
        <w:t>[official address in full]</w:t>
      </w:r>
      <w:r w:rsidR="00B4501D" w:rsidRPr="008E567A">
        <w:rPr>
          <w:lang w:val="en-GB"/>
        </w:rPr>
        <w:t xml:space="preserve"> </w:t>
      </w:r>
      <w:r w:rsidR="00B4501D" w:rsidRPr="008E567A">
        <w:rPr>
          <w:lang w:val="en-GB"/>
        </w:rPr>
        <w:tab/>
      </w:r>
      <w:r w:rsidR="00B4501D" w:rsidRPr="00F15541">
        <w:rPr>
          <w:lang w:val="en-GB"/>
        </w:rPr>
        <w:tab/>
        <w:t xml:space="preserve">Department/unit:   </w:t>
      </w:r>
      <w:r w:rsidR="00B4501D" w:rsidRPr="00F15541">
        <w:rPr>
          <w:lang w:val="en-GB"/>
        </w:rPr>
        <w:tab/>
        <w:t xml:space="preserve"> </w:t>
      </w:r>
    </w:p>
    <w:p w:rsidR="00824DF7" w:rsidRPr="00F15541" w:rsidRDefault="00824DF7" w:rsidP="00D5640D">
      <w:pPr>
        <w:jc w:val="both"/>
        <w:rPr>
          <w:lang w:val="en-GB"/>
        </w:rPr>
      </w:pPr>
      <w:r w:rsidRPr="00F15541">
        <w:rPr>
          <w:lang w:val="en-GB"/>
        </w:rPr>
        <w:t>Phone:</w:t>
      </w:r>
      <w:r w:rsidRPr="00F15541">
        <w:rPr>
          <w:lang w:val="en-GB"/>
        </w:rPr>
        <w:tab/>
      </w:r>
      <w:r w:rsidRPr="00F15541">
        <w:rPr>
          <w:lang w:val="en-GB"/>
        </w:rPr>
        <w:tab/>
      </w:r>
      <w:r w:rsidRPr="00F15541">
        <w:rPr>
          <w:lang w:val="en-GB"/>
        </w:rPr>
        <w:tab/>
      </w:r>
      <w:r w:rsidRPr="00F15541">
        <w:rPr>
          <w:lang w:val="en-GB"/>
        </w:rPr>
        <w:tab/>
      </w:r>
      <w:r w:rsidRPr="00F15541">
        <w:rPr>
          <w:lang w:val="en-GB"/>
        </w:rPr>
        <w:tab/>
        <w:t>E-mail:</w:t>
      </w:r>
    </w:p>
    <w:p w:rsidR="00374255" w:rsidRPr="00F15541" w:rsidRDefault="00374255" w:rsidP="00D5640D">
      <w:pPr>
        <w:jc w:val="both"/>
        <w:rPr>
          <w:lang w:val="en-GB"/>
        </w:rPr>
      </w:pPr>
      <w:r w:rsidRPr="00F15541">
        <w:rPr>
          <w:lang w:val="en-GB"/>
        </w:rPr>
        <w:t>Sex</w:t>
      </w:r>
      <w:r w:rsidR="00824DF7" w:rsidRPr="00F15541">
        <w:rPr>
          <w:lang w:val="en-GB"/>
        </w:rPr>
        <w:t xml:space="preserve">: </w:t>
      </w:r>
      <w:r w:rsidRPr="00F15541">
        <w:rPr>
          <w:lang w:val="en-GB"/>
        </w:rPr>
        <w:t xml:space="preserve"> </w:t>
      </w:r>
      <w:r w:rsidRPr="00392154">
        <w:rPr>
          <w:highlight w:val="yellow"/>
          <w:lang w:val="en-GB"/>
        </w:rPr>
        <w:t>[M/F]</w:t>
      </w:r>
      <w:r w:rsidRPr="00F15541">
        <w:rPr>
          <w:lang w:val="en-GB"/>
        </w:rPr>
        <w:tab/>
      </w:r>
      <w:r w:rsidRPr="00F15541">
        <w:rPr>
          <w:lang w:val="en-GB"/>
        </w:rPr>
        <w:tab/>
      </w:r>
      <w:r w:rsidR="00824DF7" w:rsidRPr="00F15541">
        <w:rPr>
          <w:lang w:val="en-GB"/>
        </w:rPr>
        <w:tab/>
      </w:r>
      <w:r w:rsidR="00824DF7" w:rsidRPr="00F15541">
        <w:rPr>
          <w:lang w:val="en-GB"/>
        </w:rPr>
        <w:tab/>
      </w:r>
      <w:r w:rsidRPr="00F15541">
        <w:rPr>
          <w:lang w:val="en-GB"/>
        </w:rPr>
        <w:t>Academic year</w:t>
      </w:r>
      <w:r w:rsidR="00824DF7" w:rsidRPr="00F15541">
        <w:rPr>
          <w:lang w:val="en-GB"/>
        </w:rPr>
        <w:t xml:space="preserve">: </w:t>
      </w:r>
      <w:r w:rsidRPr="00F15541">
        <w:rPr>
          <w:lang w:val="en-GB"/>
        </w:rPr>
        <w:t>20</w:t>
      </w:r>
      <w:r w:rsidRPr="00F15541">
        <w:rPr>
          <w:highlight w:val="yellow"/>
          <w:lang w:val="en-GB"/>
        </w:rPr>
        <w:t>..</w:t>
      </w:r>
      <w:r w:rsidRPr="00F15541">
        <w:rPr>
          <w:lang w:val="en-GB"/>
        </w:rPr>
        <w:t>/20</w:t>
      </w:r>
      <w:proofErr w:type="gramStart"/>
      <w:r w:rsidRPr="00F15541">
        <w:rPr>
          <w:highlight w:val="yellow"/>
          <w:lang w:val="en-GB"/>
        </w:rPr>
        <w:t>..</w:t>
      </w:r>
      <w:proofErr w:type="gramEnd"/>
    </w:p>
    <w:p w:rsidR="003F7C7D" w:rsidRDefault="00A668C3" w:rsidP="00D5640D">
      <w:pPr>
        <w:ind w:left="2040" w:hanging="2040"/>
        <w:jc w:val="both"/>
        <w:rPr>
          <w:rFonts w:ascii="Verdana" w:hAnsi="Verdana" w:cs="Calibri"/>
          <w:lang w:val="en-GB"/>
        </w:rPr>
      </w:pPr>
      <w:r>
        <w:rPr>
          <w:lang w:val="en-GB"/>
        </w:rPr>
        <w:t>Participant</w:t>
      </w:r>
      <w:r w:rsidR="00735E06" w:rsidRPr="004F6A0D">
        <w:rPr>
          <w:lang w:val="en-GB"/>
        </w:rPr>
        <w:t xml:space="preserve"> with</w:t>
      </w:r>
      <w:r w:rsidR="004F6A0D">
        <w:rPr>
          <w:lang w:val="en-GB"/>
        </w:rPr>
        <w:t xml:space="preserve">:   </w:t>
      </w:r>
      <w:r w:rsidR="00FA3EEE">
        <w:rPr>
          <w:lang w:val="en-GB"/>
        </w:rPr>
        <w:tab/>
      </w:r>
      <w:r w:rsidR="00741F5F">
        <w:rPr>
          <w:lang w:val="en-GB"/>
        </w:rPr>
        <w:tab/>
      </w:r>
      <w:r w:rsidR="00741F5F">
        <w:rPr>
          <w:lang w:val="en-GB"/>
        </w:rPr>
        <w:tab/>
      </w:r>
      <w:r w:rsidR="00D95657">
        <w:rPr>
          <w:lang w:val="en-GB"/>
        </w:rPr>
        <w:t>financial support</w:t>
      </w:r>
      <w:r w:rsidR="00735E06" w:rsidRPr="004F6A0D">
        <w:rPr>
          <w:lang w:val="en-GB"/>
        </w:rPr>
        <w:t xml:space="preserve"> from </w:t>
      </w:r>
      <w:r w:rsidR="00582B8D" w:rsidRPr="004F6A0D">
        <w:rPr>
          <w:lang w:val="en-GB"/>
        </w:rPr>
        <w:t>E</w:t>
      </w:r>
      <w:r w:rsidR="00582B8D">
        <w:rPr>
          <w:lang w:val="en-GB"/>
        </w:rPr>
        <w:t>rasmus+</w:t>
      </w:r>
      <w:r w:rsidR="00582B8D" w:rsidRPr="004F6A0D">
        <w:rPr>
          <w:lang w:val="en-GB"/>
        </w:rPr>
        <w:t xml:space="preserve"> </w:t>
      </w:r>
      <w:r w:rsidR="00EC24CF">
        <w:rPr>
          <w:lang w:val="en-GB"/>
        </w:rPr>
        <w:t xml:space="preserve">EU </w:t>
      </w:r>
      <w:r w:rsidR="00735E06" w:rsidRPr="004F6A0D">
        <w:rPr>
          <w:lang w:val="en-GB"/>
        </w:rPr>
        <w:t xml:space="preserve">funds </w:t>
      </w:r>
      <w:r w:rsidR="00735E06" w:rsidRPr="004F6A0D">
        <w:rPr>
          <w:rFonts w:ascii="Verdana" w:hAnsi="Verdana" w:cs="Calibri"/>
          <w:lang w:val="en-GB"/>
        </w:rPr>
        <w:sym w:font="Wingdings" w:char="F06F"/>
      </w:r>
    </w:p>
    <w:p w:rsidR="00CC79D5" w:rsidRPr="00392154" w:rsidRDefault="004F6A0D" w:rsidP="00D5640D">
      <w:pPr>
        <w:ind w:left="2760" w:firstLine="120"/>
        <w:jc w:val="both"/>
        <w:rPr>
          <w:rFonts w:ascii="Verdana" w:hAnsi="Verdana" w:cs="Calibri"/>
          <w:lang w:val="en-GB"/>
        </w:rPr>
      </w:pPr>
      <w:proofErr w:type="gramStart"/>
      <w:r w:rsidRPr="00392154">
        <w:rPr>
          <w:lang w:val="en-GB"/>
        </w:rPr>
        <w:t>a</w:t>
      </w:r>
      <w:proofErr w:type="gramEnd"/>
      <w:r w:rsidRPr="00392154">
        <w:rPr>
          <w:lang w:val="en-GB"/>
        </w:rPr>
        <w:t xml:space="preserve"> z</w:t>
      </w:r>
      <w:r w:rsidR="00735E06" w:rsidRPr="00392154">
        <w:rPr>
          <w:lang w:val="en-GB"/>
        </w:rPr>
        <w:t xml:space="preserve">ero-grant </w:t>
      </w:r>
      <w:r w:rsidR="00735E06" w:rsidRPr="004F6A0D">
        <w:rPr>
          <w:rFonts w:ascii="Verdana" w:hAnsi="Verdana" w:cs="Calibri"/>
          <w:lang w:val="en-GB"/>
        </w:rPr>
        <w:sym w:font="Wingdings" w:char="F06F"/>
      </w:r>
      <w:r w:rsidRPr="00392154">
        <w:rPr>
          <w:rFonts w:ascii="Verdana" w:hAnsi="Verdana" w:cs="Calibri"/>
          <w:lang w:val="en-GB"/>
        </w:rPr>
        <w:t xml:space="preserve">    </w:t>
      </w:r>
    </w:p>
    <w:p w:rsidR="00C9059C" w:rsidRDefault="0023790E" w:rsidP="00D5640D">
      <w:pPr>
        <w:jc w:val="both"/>
        <w:rPr>
          <w:rFonts w:ascii="Verdana" w:hAnsi="Verdana" w:cs="Calibri"/>
          <w:lang w:val="en-GB"/>
        </w:rPr>
      </w:pPr>
      <w:r w:rsidRPr="004F6A0D">
        <w:rPr>
          <w:lang w:val="en-GB"/>
        </w:rPr>
        <w:t xml:space="preserve">The </w:t>
      </w:r>
      <w:r w:rsidR="00FF5733">
        <w:rPr>
          <w:lang w:val="en-GB"/>
        </w:rPr>
        <w:t>financial support</w:t>
      </w:r>
      <w:r w:rsidR="00CC79D5">
        <w:rPr>
          <w:lang w:val="en-GB"/>
        </w:rPr>
        <w:t xml:space="preserve"> includes</w:t>
      </w:r>
      <w:r w:rsidRPr="004F6A0D">
        <w:rPr>
          <w:lang w:val="en-GB"/>
        </w:rPr>
        <w:t xml:space="preserve">: </w:t>
      </w:r>
      <w:r w:rsidR="00741F5F">
        <w:rPr>
          <w:lang w:val="en-GB"/>
        </w:rPr>
        <w:tab/>
      </w:r>
      <w:r w:rsidR="00D05FF8">
        <w:rPr>
          <w:lang w:val="en-GB"/>
        </w:rPr>
        <w:t>s</w:t>
      </w:r>
      <w:r w:rsidRPr="004F6A0D">
        <w:rPr>
          <w:lang w:val="en-GB"/>
        </w:rPr>
        <w:t xml:space="preserve">pecial needs support </w:t>
      </w:r>
      <w:r w:rsidRPr="004F6A0D">
        <w:rPr>
          <w:rFonts w:ascii="Verdana" w:hAnsi="Verdana" w:cs="Calibri"/>
          <w:lang w:val="en-GB"/>
        </w:rPr>
        <w:sym w:font="Wingdings" w:char="F06F"/>
      </w:r>
      <w:r w:rsidRPr="004F6A0D">
        <w:rPr>
          <w:rFonts w:ascii="Verdana" w:hAnsi="Verdana" w:cs="Calibri"/>
          <w:lang w:val="en-GB"/>
        </w:rPr>
        <w:tab/>
      </w:r>
      <w:r w:rsidR="00A7215D">
        <w:rPr>
          <w:lang w:val="en-GB"/>
        </w:rPr>
        <w:t xml:space="preserve"> </w:t>
      </w:r>
      <w:r w:rsidR="004163A6">
        <w:rPr>
          <w:lang w:val="en-GB"/>
        </w:rPr>
        <w:t xml:space="preserve"> </w:t>
      </w:r>
      <w:r w:rsidRPr="00735E06">
        <w:rPr>
          <w:lang w:val="en-GB"/>
        </w:rPr>
        <w:t xml:space="preserve"> </w:t>
      </w:r>
      <w:r w:rsidRPr="00735E06">
        <w:rPr>
          <w:rFonts w:ascii="Verdana" w:hAnsi="Verdana" w:cs="Calibri"/>
          <w:lang w:val="en-GB"/>
        </w:rPr>
        <w:t xml:space="preserve"> </w:t>
      </w:r>
    </w:p>
    <w:p w:rsidR="00741F5F" w:rsidRPr="00316595" w:rsidRDefault="00582B8D" w:rsidP="00741F5F">
      <w:pPr>
        <w:tabs>
          <w:tab w:val="left" w:pos="2552"/>
        </w:tabs>
        <w:rPr>
          <w:lang w:val="en-GB"/>
        </w:rPr>
      </w:pPr>
      <w:r>
        <w:rPr>
          <w:lang w:val="en-GB"/>
        </w:rPr>
        <w:t>T</w:t>
      </w:r>
      <w:r w:rsidR="00741F5F">
        <w:rPr>
          <w:lang w:val="en-GB"/>
        </w:rPr>
        <w:t>he participant receives financial</w:t>
      </w:r>
      <w:r w:rsidR="00741F5F" w:rsidRPr="00316595">
        <w:rPr>
          <w:lang w:val="en-GB"/>
        </w:rPr>
        <w:t xml:space="preserve"> support </w:t>
      </w:r>
      <w:r>
        <w:rPr>
          <w:lang w:val="en-GB"/>
        </w:rPr>
        <w:t>other than Erasmus+</w:t>
      </w:r>
      <w:r w:rsidR="00741F5F" w:rsidRPr="00316595">
        <w:rPr>
          <w:lang w:val="en-GB"/>
        </w:rPr>
        <w:t xml:space="preserve"> </w:t>
      </w:r>
      <w:r w:rsidR="00EC24CF">
        <w:rPr>
          <w:lang w:val="en-GB"/>
        </w:rPr>
        <w:t xml:space="preserve">EU </w:t>
      </w:r>
      <w:r w:rsidR="00741F5F" w:rsidRPr="00316595">
        <w:rPr>
          <w:lang w:val="en-GB"/>
        </w:rPr>
        <w:t xml:space="preserve">funds </w:t>
      </w:r>
      <w:r w:rsidR="00741F5F" w:rsidRPr="004F6A0D">
        <w:rPr>
          <w:rFonts w:ascii="Verdana" w:hAnsi="Verdana" w:cs="Calibri"/>
          <w:lang w:val="en-GB"/>
        </w:rPr>
        <w:sym w:font="Wingdings" w:char="F06F"/>
      </w:r>
      <w:r w:rsidR="00741F5F">
        <w:rPr>
          <w:rFonts w:ascii="Verdana" w:hAnsi="Verdana" w:cs="Calibri"/>
          <w:lang w:val="en-GB"/>
        </w:rPr>
        <w:t xml:space="preserve"> </w:t>
      </w:r>
      <w:r w:rsidR="00741F5F" w:rsidRPr="00316595">
        <w:rPr>
          <w:lang w:val="en-GB"/>
        </w:rPr>
        <w:t xml:space="preserve">  </w:t>
      </w:r>
    </w:p>
    <w:p w:rsidR="00DF0197" w:rsidRDefault="00DF0197" w:rsidP="00D5640D">
      <w:pPr>
        <w:jc w:val="both"/>
        <w:rPr>
          <w:rFonts w:ascii="Verdana" w:hAnsi="Verdana" w:cs="Calibri"/>
          <w:lang w:val="en-GB"/>
        </w:rPr>
      </w:pPr>
    </w:p>
    <w:p w:rsidR="00316A78" w:rsidRPr="001A2F05" w:rsidRDefault="00316A78" w:rsidP="00D5640D">
      <w:pPr>
        <w:jc w:val="both"/>
        <w:rPr>
          <w:lang w:val="en-GB"/>
        </w:rPr>
      </w:pPr>
      <w:proofErr w:type="gramStart"/>
      <w:r w:rsidRPr="001A2F05">
        <w:rPr>
          <w:highlight w:val="cyan"/>
          <w:lang w:val="en-GB"/>
        </w:rPr>
        <w:t>[</w:t>
      </w:r>
      <w:r w:rsidR="000458F1">
        <w:rPr>
          <w:highlight w:val="cyan"/>
          <w:lang w:val="en-GB"/>
        </w:rPr>
        <w:t>Institution</w:t>
      </w:r>
      <w:r w:rsidR="00B61295">
        <w:rPr>
          <w:highlight w:val="cyan"/>
          <w:lang w:val="en-GB"/>
        </w:rPr>
        <w:t xml:space="preserve"> to complete the following box (if it does not already have this information)</w:t>
      </w:r>
      <w:r w:rsidRPr="001A2F05">
        <w:rPr>
          <w:highlight w:val="cyan"/>
          <w:lang w:val="en-GB"/>
        </w:rPr>
        <w:t xml:space="preserve"> for</w:t>
      </w:r>
      <w:r w:rsidR="00792230">
        <w:rPr>
          <w:highlight w:val="cyan"/>
          <w:lang w:val="en-GB"/>
        </w:rPr>
        <w:t xml:space="preserve"> </w:t>
      </w:r>
      <w:r w:rsidRPr="001A2F05">
        <w:rPr>
          <w:highlight w:val="cyan"/>
          <w:lang w:val="en-GB"/>
        </w:rPr>
        <w:t>participants receiving financial support</w:t>
      </w:r>
      <w:r w:rsidR="00274537">
        <w:rPr>
          <w:highlight w:val="cyan"/>
          <w:lang w:val="en-GB"/>
        </w:rPr>
        <w:t xml:space="preserve"> from E</w:t>
      </w:r>
      <w:r w:rsidR="00BB5D13">
        <w:rPr>
          <w:highlight w:val="cyan"/>
          <w:lang w:val="en-GB"/>
        </w:rPr>
        <w:t>rasmus+</w:t>
      </w:r>
      <w:r w:rsidR="00274537">
        <w:rPr>
          <w:highlight w:val="cyan"/>
          <w:lang w:val="en-GB"/>
        </w:rPr>
        <w:t xml:space="preserve"> </w:t>
      </w:r>
      <w:r w:rsidR="00EC24CF">
        <w:rPr>
          <w:highlight w:val="cyan"/>
          <w:lang w:val="en-GB"/>
        </w:rPr>
        <w:t xml:space="preserve">EU </w:t>
      </w:r>
      <w:r w:rsidR="00274537">
        <w:rPr>
          <w:highlight w:val="cyan"/>
          <w:lang w:val="en-GB"/>
        </w:rPr>
        <w:t>fun</w:t>
      </w:r>
      <w:r w:rsidR="00573F2E">
        <w:rPr>
          <w:highlight w:val="cyan"/>
          <w:lang w:val="en-GB"/>
        </w:rPr>
        <w:t>d</w:t>
      </w:r>
      <w:r w:rsidR="00274537">
        <w:rPr>
          <w:highlight w:val="cyan"/>
          <w:lang w:val="en-GB"/>
        </w:rPr>
        <w:t>s</w:t>
      </w:r>
      <w:r w:rsidRPr="001A2F05">
        <w:rPr>
          <w:highlight w:val="cyan"/>
          <w:lang w:val="en-GB"/>
        </w:rPr>
        <w:t>].</w:t>
      </w:r>
      <w:proofErr w:type="gramEnd"/>
    </w:p>
    <w:p w:rsidR="0023790E" w:rsidRDefault="00D41CF4" w:rsidP="00D5640D">
      <w:pPr>
        <w:jc w:val="both"/>
        <w:rPr>
          <w:rFonts w:ascii="Calibri" w:hAnsi="Calibri" w:cs="Calibri"/>
          <w:snapToGrid/>
          <w:lang w:val="en-GB"/>
        </w:rPr>
      </w:pPr>
      <w:r>
        <w:rPr>
          <w:rFonts w:ascii="Calibri" w:hAnsi="Calibri" w:cs="Calibri"/>
          <w:noProof/>
          <w:snapToGrid/>
          <w:lang w:val="es-ES" w:eastAsia="es-ES"/>
        </w:rPr>
        <mc:AlternateContent>
          <mc:Choice Requires="wps">
            <w:drawing>
              <wp:anchor distT="0" distB="0" distL="114300" distR="114300" simplePos="0" relativeHeight="251657728" behindDoc="0" locked="0" layoutInCell="1" allowOverlap="1">
                <wp:simplePos x="0" y="0"/>
                <wp:positionH relativeFrom="column">
                  <wp:posOffset>-10160</wp:posOffset>
                </wp:positionH>
                <wp:positionV relativeFrom="paragraph">
                  <wp:posOffset>99060</wp:posOffset>
                </wp:positionV>
                <wp:extent cx="5717540" cy="66802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668020"/>
                        </a:xfrm>
                        <a:prstGeom prst="rect">
                          <a:avLst/>
                        </a:prstGeom>
                        <a:solidFill>
                          <a:srgbClr val="FFFFFF"/>
                        </a:solidFill>
                        <a:ln w="9525">
                          <a:solidFill>
                            <a:srgbClr val="000000"/>
                          </a:solidFill>
                          <a:miter lim="800000"/>
                          <a:headEnd/>
                          <a:tailEnd/>
                        </a:ln>
                      </wps:spPr>
                      <wps:txbx>
                        <w:txbxContent>
                          <w:p w:rsidR="00713DA1" w:rsidRDefault="00713DA1" w:rsidP="00C9059C">
                            <w:pPr>
                              <w:rPr>
                                <w:lang w:val="en-GB"/>
                              </w:rPr>
                            </w:pPr>
                            <w:r>
                              <w:rPr>
                                <w:lang w:val="en-GB"/>
                              </w:rPr>
                              <w:t>B</w:t>
                            </w:r>
                            <w:r w:rsidRPr="00C9059C">
                              <w:rPr>
                                <w:lang w:val="en-GB"/>
                              </w:rPr>
                              <w:t>ank account</w:t>
                            </w:r>
                            <w:r>
                              <w:rPr>
                                <w:lang w:val="en-GB"/>
                              </w:rPr>
                              <w:t xml:space="preserve"> where the financial support should be paid:</w:t>
                            </w:r>
                          </w:p>
                          <w:p w:rsidR="00713DA1" w:rsidRDefault="00713DA1" w:rsidP="00C9059C">
                            <w:pPr>
                              <w:rPr>
                                <w:lang w:val="en-GB"/>
                              </w:rPr>
                            </w:pPr>
                            <w:r>
                              <w:rPr>
                                <w:lang w:val="en-GB"/>
                              </w:rPr>
                              <w:t xml:space="preserve">Bank account holder (if different than participant): </w:t>
                            </w:r>
                          </w:p>
                          <w:p w:rsidR="00713DA1" w:rsidRDefault="00713DA1" w:rsidP="00C9059C">
                            <w:pPr>
                              <w:rPr>
                                <w:lang w:val="en-GB"/>
                              </w:rPr>
                            </w:pPr>
                            <w:r w:rsidRPr="00C9059C">
                              <w:rPr>
                                <w:lang w:val="en-GB"/>
                              </w:rPr>
                              <w:t xml:space="preserve">Bank name: </w:t>
                            </w:r>
                          </w:p>
                          <w:p w:rsidR="00713DA1" w:rsidRPr="00735E06" w:rsidRDefault="00713DA1" w:rsidP="00C9059C">
                            <w:pPr>
                              <w:rPr>
                                <w:lang w:val="en-GB"/>
                              </w:rPr>
                            </w:pPr>
                            <w:r w:rsidRPr="00C9059C">
                              <w:rPr>
                                <w:lang w:val="en-GB"/>
                              </w:rPr>
                              <w:t xml:space="preserve">Clearing/BIC/SWIFT number: </w:t>
                            </w:r>
                            <w:r>
                              <w:rPr>
                                <w:lang w:val="en-GB"/>
                              </w:rPr>
                              <w:tab/>
                            </w:r>
                            <w:r>
                              <w:rPr>
                                <w:lang w:val="en-GB"/>
                              </w:rPr>
                              <w:tab/>
                            </w:r>
                            <w:r>
                              <w:rPr>
                                <w:lang w:val="en-GB"/>
                              </w:rPr>
                              <w:tab/>
                            </w:r>
                            <w:r w:rsidRPr="00C9059C">
                              <w:rPr>
                                <w:lang w:val="en-GB"/>
                              </w:rPr>
                              <w:t>Account/IBAN number:</w:t>
                            </w:r>
                          </w:p>
                          <w:p w:rsidR="00713DA1" w:rsidRDefault="00713DA1">
                            <w:pPr>
                              <w:rPr>
                                <w:lang w:val="en-GB"/>
                              </w:rPr>
                            </w:pPr>
                          </w:p>
                          <w:p w:rsidR="00713DA1" w:rsidRDefault="00713DA1">
                            <w:pPr>
                              <w:rPr>
                                <w:lang w:val="en-GB"/>
                              </w:rPr>
                            </w:pPr>
                          </w:p>
                          <w:p w:rsidR="00713DA1" w:rsidRPr="00C9059C" w:rsidRDefault="00713DA1">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pt;margin-top:7.8pt;width:450.2pt;height:5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">
                <v:textbox>
                  <w:txbxContent>
                    <w:p w:rsidR="00713DA1" w:rsidRDefault="00713DA1" w:rsidP="00C9059C">
                      <w:pPr>
                        <w:rPr>
                          <w:lang w:val="en-GB"/>
                        </w:rPr>
                      </w:pPr>
                      <w:r>
                        <w:rPr>
                          <w:lang w:val="en-GB"/>
                        </w:rPr>
                        <w:t>B</w:t>
                      </w:r>
                      <w:r w:rsidRPr="00C9059C">
                        <w:rPr>
                          <w:lang w:val="en-GB"/>
                        </w:rPr>
                        <w:t>ank account</w:t>
                      </w:r>
                      <w:r>
                        <w:rPr>
                          <w:lang w:val="en-GB"/>
                        </w:rPr>
                        <w:t xml:space="preserve"> where the financial support should be paid:</w:t>
                      </w:r>
                    </w:p>
                    <w:p w:rsidR="00713DA1" w:rsidRDefault="00713DA1" w:rsidP="00C9059C">
                      <w:pPr>
                        <w:rPr>
                          <w:lang w:val="en-GB"/>
                        </w:rPr>
                      </w:pPr>
                      <w:r>
                        <w:rPr>
                          <w:lang w:val="en-GB"/>
                        </w:rPr>
                        <w:t xml:space="preserve">Bank account holder (if different than participant): </w:t>
                      </w:r>
                    </w:p>
                    <w:p w:rsidR="00713DA1" w:rsidRDefault="00713DA1" w:rsidP="00C9059C">
                      <w:pPr>
                        <w:rPr>
                          <w:lang w:val="en-GB"/>
                        </w:rPr>
                      </w:pPr>
                      <w:r w:rsidRPr="00C9059C">
                        <w:rPr>
                          <w:lang w:val="en-GB"/>
                        </w:rPr>
                        <w:t xml:space="preserve">Bank name: </w:t>
                      </w:r>
                    </w:p>
                    <w:p w:rsidR="00713DA1" w:rsidRPr="00735E06" w:rsidRDefault="00713DA1" w:rsidP="00C9059C">
                      <w:pPr>
                        <w:rPr>
                          <w:lang w:val="en-GB"/>
                        </w:rPr>
                      </w:pPr>
                      <w:r w:rsidRPr="00C9059C">
                        <w:rPr>
                          <w:lang w:val="en-GB"/>
                        </w:rPr>
                        <w:t xml:space="preserve">Clearing/BIC/SWIFT number: </w:t>
                      </w:r>
                      <w:r>
                        <w:rPr>
                          <w:lang w:val="en-GB"/>
                        </w:rPr>
                        <w:tab/>
                      </w:r>
                      <w:r>
                        <w:rPr>
                          <w:lang w:val="en-GB"/>
                        </w:rPr>
                        <w:tab/>
                      </w:r>
                      <w:r>
                        <w:rPr>
                          <w:lang w:val="en-GB"/>
                        </w:rPr>
                        <w:tab/>
                      </w:r>
                      <w:r w:rsidRPr="00C9059C">
                        <w:rPr>
                          <w:lang w:val="en-GB"/>
                        </w:rPr>
                        <w:t>Account/IBAN number:</w:t>
                      </w:r>
                    </w:p>
                    <w:p w:rsidR="00713DA1" w:rsidRDefault="00713DA1">
                      <w:pPr>
                        <w:rPr>
                          <w:lang w:val="en-GB"/>
                        </w:rPr>
                      </w:pPr>
                    </w:p>
                    <w:p w:rsidR="00713DA1" w:rsidRDefault="00713DA1">
                      <w:pPr>
                        <w:rPr>
                          <w:lang w:val="en-GB"/>
                        </w:rPr>
                      </w:pPr>
                    </w:p>
                    <w:p w:rsidR="00713DA1" w:rsidRPr="00C9059C" w:rsidRDefault="00713DA1">
                      <w:pPr>
                        <w:rPr>
                          <w:lang w:val="en-GB"/>
                        </w:rPr>
                      </w:pPr>
                    </w:p>
                  </w:txbxContent>
                </v:textbox>
              </v:shape>
            </w:pict>
          </mc:Fallback>
        </mc:AlternateContent>
      </w:r>
    </w:p>
    <w:p w:rsidR="00C9059C" w:rsidRDefault="00D95657" w:rsidP="00D5640D">
      <w:pPr>
        <w:jc w:val="both"/>
        <w:rPr>
          <w:rFonts w:ascii="Calibri" w:hAnsi="Calibri" w:cs="Calibri"/>
          <w:snapToGrid/>
          <w:lang w:val="en-GB"/>
        </w:rPr>
      </w:pPr>
      <w:r w:rsidRPr="007A5668">
        <w:rPr>
          <w:lang w:val="en-GB"/>
        </w:rPr>
        <w:t>Why ‘if applicable » does it mean that the money can be paid in « cash </w:t>
      </w:r>
      <w:proofErr w:type="gramStart"/>
      <w:r w:rsidRPr="007A5668">
        <w:rPr>
          <w:lang w:val="en-GB"/>
        </w:rPr>
        <w:t>» ?</w:t>
      </w:r>
      <w:proofErr w:type="gramEnd"/>
    </w:p>
    <w:p w:rsidR="00C9059C" w:rsidRDefault="00C9059C" w:rsidP="00D5640D">
      <w:pPr>
        <w:jc w:val="both"/>
        <w:rPr>
          <w:rFonts w:ascii="Calibri" w:hAnsi="Calibri" w:cs="Calibri"/>
          <w:snapToGrid/>
          <w:lang w:val="en-GB"/>
        </w:rPr>
      </w:pPr>
    </w:p>
    <w:p w:rsidR="00735E06" w:rsidRDefault="00C9059C" w:rsidP="00D5640D">
      <w:pPr>
        <w:jc w:val="both"/>
        <w:rPr>
          <w:lang w:val="en-GB"/>
        </w:rPr>
      </w:pPr>
      <w:r>
        <w:rPr>
          <w:rFonts w:ascii="Calibri" w:hAnsi="Calibri" w:cs="Calibri"/>
          <w:snapToGrid/>
          <w:lang w:val="en-GB"/>
        </w:rPr>
        <w:t xml:space="preserve"> </w:t>
      </w:r>
    </w:p>
    <w:p w:rsidR="00D5448C" w:rsidRPr="00735E06" w:rsidRDefault="00D5448C" w:rsidP="00D5640D">
      <w:pPr>
        <w:jc w:val="both"/>
        <w:rPr>
          <w:lang w:val="en-GB"/>
        </w:rPr>
      </w:pPr>
    </w:p>
    <w:p w:rsidR="00C9059C" w:rsidRDefault="00C9059C" w:rsidP="002E1AD0">
      <w:pPr>
        <w:jc w:val="both"/>
        <w:rPr>
          <w:sz w:val="24"/>
          <w:szCs w:val="24"/>
          <w:lang w:val="en-GB"/>
        </w:rPr>
      </w:pPr>
    </w:p>
    <w:p w:rsidR="006C10E8" w:rsidRDefault="00374255" w:rsidP="00AE02A7">
      <w:pPr>
        <w:jc w:val="both"/>
        <w:rPr>
          <w:sz w:val="24"/>
          <w:szCs w:val="24"/>
          <w:lang w:val="en-GB"/>
        </w:rPr>
      </w:pPr>
      <w:r w:rsidRPr="00735E06">
        <w:rPr>
          <w:sz w:val="24"/>
          <w:szCs w:val="24"/>
          <w:lang w:val="en-GB"/>
        </w:rPr>
        <w:t>C</w:t>
      </w:r>
      <w:r w:rsidR="004F6A0D">
        <w:rPr>
          <w:sz w:val="24"/>
          <w:szCs w:val="24"/>
          <w:lang w:val="en-GB"/>
        </w:rPr>
        <w:t>alled hereafter “the participant</w:t>
      </w:r>
      <w:r w:rsidR="00FD6452" w:rsidRPr="00735E06">
        <w:rPr>
          <w:sz w:val="24"/>
          <w:szCs w:val="24"/>
          <w:lang w:val="en-GB"/>
        </w:rPr>
        <w:t>”</w:t>
      </w:r>
      <w:r w:rsidR="006C10E8">
        <w:rPr>
          <w:sz w:val="24"/>
          <w:szCs w:val="24"/>
          <w:lang w:val="en-GB"/>
        </w:rPr>
        <w:t>,</w:t>
      </w:r>
      <w:r w:rsidR="00240F5F" w:rsidRPr="00735E06">
        <w:rPr>
          <w:sz w:val="24"/>
          <w:szCs w:val="24"/>
          <w:lang w:val="en-GB"/>
        </w:rPr>
        <w:t xml:space="preserve"> </w:t>
      </w:r>
      <w:r w:rsidR="00F96310" w:rsidRPr="00735E06">
        <w:rPr>
          <w:sz w:val="24"/>
          <w:szCs w:val="24"/>
          <w:lang w:val="en-GB"/>
        </w:rPr>
        <w:t>of the other part,</w:t>
      </w:r>
      <w:r w:rsidRPr="00735E06">
        <w:rPr>
          <w:sz w:val="24"/>
          <w:szCs w:val="24"/>
          <w:lang w:val="en-GB"/>
        </w:rPr>
        <w:t xml:space="preserve"> </w:t>
      </w:r>
    </w:p>
    <w:p w:rsidR="006C10E8" w:rsidRDefault="006C10E8" w:rsidP="00AE02A7">
      <w:pPr>
        <w:jc w:val="both"/>
        <w:rPr>
          <w:sz w:val="24"/>
          <w:szCs w:val="24"/>
          <w:lang w:val="en-GB"/>
        </w:rPr>
      </w:pPr>
    </w:p>
    <w:p w:rsidR="00F96310" w:rsidRDefault="006C10E8" w:rsidP="002B135C">
      <w:pPr>
        <w:jc w:val="both"/>
        <w:rPr>
          <w:sz w:val="24"/>
          <w:szCs w:val="24"/>
          <w:lang w:val="en-GB"/>
        </w:rPr>
      </w:pPr>
      <w:r>
        <w:rPr>
          <w:sz w:val="24"/>
          <w:szCs w:val="24"/>
          <w:lang w:val="en-GB"/>
        </w:rPr>
        <w:t>H</w:t>
      </w:r>
      <w:r w:rsidR="00374255" w:rsidRPr="00735E06">
        <w:rPr>
          <w:sz w:val="24"/>
          <w:szCs w:val="24"/>
          <w:lang w:val="en-GB"/>
        </w:rPr>
        <w:t xml:space="preserve">ave agreed </w:t>
      </w:r>
      <w:r w:rsidR="00F96310" w:rsidRPr="00735E06">
        <w:rPr>
          <w:sz w:val="24"/>
          <w:szCs w:val="24"/>
          <w:lang w:val="en-GB"/>
        </w:rPr>
        <w:t xml:space="preserve">the </w:t>
      </w:r>
      <w:r w:rsidR="00411BBF">
        <w:rPr>
          <w:sz w:val="24"/>
          <w:szCs w:val="24"/>
          <w:lang w:val="en-GB"/>
        </w:rPr>
        <w:t xml:space="preserve">Special </w:t>
      </w:r>
      <w:r w:rsidR="00F96310" w:rsidRPr="00735E06">
        <w:rPr>
          <w:sz w:val="24"/>
          <w:szCs w:val="24"/>
          <w:lang w:val="en-GB"/>
        </w:rPr>
        <w:t>Conditions and Annexes below</w:t>
      </w:r>
      <w:r w:rsidR="00374255" w:rsidRPr="00735E06">
        <w:rPr>
          <w:lang w:val="en-GB"/>
        </w:rPr>
        <w:t xml:space="preserve"> </w:t>
      </w:r>
      <w:r w:rsidR="00374255" w:rsidRPr="00735E06">
        <w:rPr>
          <w:sz w:val="24"/>
          <w:szCs w:val="24"/>
          <w:lang w:val="en-GB"/>
        </w:rPr>
        <w:t>which form an integral part of this agreement ("the agreement")</w:t>
      </w:r>
      <w:r w:rsidR="00F96310" w:rsidRPr="00735E06">
        <w:rPr>
          <w:sz w:val="24"/>
          <w:szCs w:val="24"/>
          <w:lang w:val="en-GB"/>
        </w:rPr>
        <w:t>:</w:t>
      </w:r>
    </w:p>
    <w:p w:rsidR="006C10E8" w:rsidRPr="00735E06" w:rsidRDefault="006C10E8" w:rsidP="00741F5F">
      <w:pPr>
        <w:jc w:val="both"/>
        <w:rPr>
          <w:sz w:val="24"/>
          <w:szCs w:val="24"/>
          <w:lang w:val="en-GB"/>
        </w:rPr>
      </w:pPr>
    </w:p>
    <w:p w:rsidR="00DF3EC1" w:rsidRPr="00DF3EC1" w:rsidRDefault="00EE7E83" w:rsidP="00D5640D">
      <w:pPr>
        <w:ind w:left="1920" w:hanging="1920"/>
        <w:jc w:val="both"/>
        <w:rPr>
          <w:b/>
          <w:sz w:val="24"/>
          <w:szCs w:val="24"/>
          <w:lang w:val="en-GB"/>
        </w:rPr>
      </w:pPr>
      <w:r w:rsidRPr="00EE7E83">
        <w:rPr>
          <w:sz w:val="24"/>
          <w:szCs w:val="24"/>
          <w:lang w:val="is-IS"/>
        </w:rPr>
        <w:t xml:space="preserve">Annex </w:t>
      </w:r>
      <w:r>
        <w:rPr>
          <w:sz w:val="24"/>
          <w:szCs w:val="24"/>
          <w:lang w:val="is-IS"/>
        </w:rPr>
        <w:t>I</w:t>
      </w:r>
      <w:r w:rsidRPr="00EE7E83">
        <w:rPr>
          <w:sz w:val="24"/>
          <w:szCs w:val="24"/>
          <w:lang w:val="is-IS"/>
        </w:rPr>
        <w:t xml:space="preserve"> </w:t>
      </w:r>
      <w:r w:rsidR="003F7C7D">
        <w:rPr>
          <w:sz w:val="24"/>
          <w:szCs w:val="24"/>
          <w:lang w:val="is-IS"/>
        </w:rPr>
        <w:tab/>
      </w:r>
      <w:r w:rsidR="00B4501D" w:rsidRPr="00B4501D">
        <w:rPr>
          <w:sz w:val="24"/>
          <w:szCs w:val="24"/>
          <w:lang w:val="is-IS"/>
        </w:rPr>
        <w:t>Staff</w:t>
      </w:r>
      <w:r w:rsidRPr="00B4501D">
        <w:rPr>
          <w:sz w:val="24"/>
          <w:szCs w:val="24"/>
          <w:lang w:val="is-IS"/>
        </w:rPr>
        <w:t xml:space="preserve"> Mobility Agreement</w:t>
      </w:r>
    </w:p>
    <w:p w:rsidR="00EE7E83" w:rsidRPr="00EE7E83" w:rsidRDefault="00EE7E83" w:rsidP="00D5640D">
      <w:pPr>
        <w:tabs>
          <w:tab w:val="left" w:pos="1701"/>
          <w:tab w:val="left" w:pos="1985"/>
        </w:tabs>
        <w:ind w:left="1701" w:hanging="1701"/>
        <w:jc w:val="both"/>
        <w:rPr>
          <w:sz w:val="24"/>
          <w:szCs w:val="24"/>
          <w:lang w:val="is-IS"/>
        </w:rPr>
      </w:pPr>
      <w:r w:rsidRPr="00EE7E83">
        <w:rPr>
          <w:sz w:val="24"/>
          <w:szCs w:val="24"/>
          <w:lang w:val="is-IS"/>
        </w:rPr>
        <w:t xml:space="preserve">Annex </w:t>
      </w:r>
      <w:r>
        <w:rPr>
          <w:sz w:val="24"/>
          <w:szCs w:val="24"/>
          <w:lang w:val="is-IS"/>
        </w:rPr>
        <w:t>II</w:t>
      </w:r>
      <w:r w:rsidRPr="00EE7E83">
        <w:rPr>
          <w:sz w:val="24"/>
          <w:szCs w:val="24"/>
          <w:lang w:val="is-IS"/>
        </w:rPr>
        <w:t xml:space="preserve"> </w:t>
      </w:r>
      <w:r>
        <w:rPr>
          <w:sz w:val="24"/>
          <w:szCs w:val="24"/>
          <w:lang w:val="is-IS"/>
        </w:rPr>
        <w:tab/>
      </w:r>
      <w:r w:rsidR="00CC4551">
        <w:rPr>
          <w:sz w:val="24"/>
          <w:szCs w:val="24"/>
          <w:lang w:val="is-IS"/>
        </w:rPr>
        <w:tab/>
      </w:r>
      <w:r w:rsidRPr="00EE7E83">
        <w:rPr>
          <w:sz w:val="24"/>
          <w:szCs w:val="24"/>
          <w:lang w:val="is-IS"/>
        </w:rPr>
        <w:t>General Conditions</w:t>
      </w:r>
    </w:p>
    <w:p w:rsidR="00F96310" w:rsidRPr="00735E06" w:rsidRDefault="00F96310" w:rsidP="00D5640D">
      <w:pPr>
        <w:jc w:val="both"/>
        <w:rPr>
          <w:sz w:val="24"/>
          <w:szCs w:val="24"/>
          <w:lang w:val="en-GB"/>
        </w:rPr>
      </w:pPr>
    </w:p>
    <w:p w:rsidR="00640172" w:rsidRDefault="00640172" w:rsidP="002E1AD0">
      <w:pPr>
        <w:jc w:val="both"/>
        <w:rPr>
          <w:u w:val="single"/>
          <w:lang w:val="en-GB"/>
        </w:rPr>
      </w:pPr>
      <w:r>
        <w:rPr>
          <w:u w:val="single"/>
          <w:lang w:val="en-GB"/>
        </w:rPr>
        <w:t xml:space="preserve">The </w:t>
      </w:r>
      <w:r w:rsidR="00CF22BE">
        <w:rPr>
          <w:u w:val="single"/>
          <w:lang w:val="en-GB"/>
        </w:rPr>
        <w:t xml:space="preserve">terms </w:t>
      </w:r>
      <w:r>
        <w:rPr>
          <w:u w:val="single"/>
          <w:lang w:val="en-GB"/>
        </w:rPr>
        <w:t xml:space="preserve">set </w:t>
      </w:r>
      <w:r w:rsidR="00CF22BE">
        <w:rPr>
          <w:u w:val="single"/>
          <w:lang w:val="en-GB"/>
        </w:rPr>
        <w:t>out</w:t>
      </w:r>
      <w:r>
        <w:rPr>
          <w:u w:val="single"/>
          <w:lang w:val="en-GB"/>
        </w:rPr>
        <w:t xml:space="preserve"> </w:t>
      </w:r>
      <w:r w:rsidR="00316A78">
        <w:rPr>
          <w:u w:val="single"/>
          <w:lang w:val="en-GB"/>
        </w:rPr>
        <w:t xml:space="preserve">in </w:t>
      </w:r>
      <w:r>
        <w:rPr>
          <w:u w:val="single"/>
          <w:lang w:val="en-GB"/>
        </w:rPr>
        <w:t xml:space="preserve">the </w:t>
      </w:r>
      <w:r w:rsidR="00CF22BE">
        <w:rPr>
          <w:u w:val="single"/>
          <w:lang w:val="en-GB"/>
        </w:rPr>
        <w:t>Special Conditions</w:t>
      </w:r>
      <w:r>
        <w:rPr>
          <w:u w:val="single"/>
          <w:lang w:val="en-GB"/>
        </w:rPr>
        <w:t xml:space="preserve"> </w:t>
      </w:r>
      <w:r w:rsidR="00CF22BE">
        <w:rPr>
          <w:u w:val="single"/>
          <w:lang w:val="en-GB"/>
        </w:rPr>
        <w:t>sha</w:t>
      </w:r>
      <w:r>
        <w:rPr>
          <w:u w:val="single"/>
          <w:lang w:val="en-GB"/>
        </w:rPr>
        <w:t xml:space="preserve">ll take precedence over </w:t>
      </w:r>
      <w:r w:rsidR="00CF22BE">
        <w:rPr>
          <w:u w:val="single"/>
          <w:lang w:val="en-GB"/>
        </w:rPr>
        <w:t xml:space="preserve">those set out in </w:t>
      </w:r>
      <w:r>
        <w:rPr>
          <w:u w:val="single"/>
          <w:lang w:val="en-GB"/>
        </w:rPr>
        <w:t xml:space="preserve">the annexes. </w:t>
      </w:r>
    </w:p>
    <w:p w:rsidR="00640172" w:rsidRDefault="00640172" w:rsidP="00AE02A7">
      <w:pPr>
        <w:jc w:val="both"/>
        <w:rPr>
          <w:u w:val="single"/>
          <w:lang w:val="en-GB"/>
        </w:rPr>
      </w:pPr>
    </w:p>
    <w:p w:rsidR="00316A78" w:rsidRPr="001A2F05" w:rsidRDefault="00316A78" w:rsidP="00AE02A7">
      <w:pPr>
        <w:jc w:val="both"/>
        <w:rPr>
          <w:lang w:val="en-GB"/>
        </w:rPr>
      </w:pPr>
      <w:r w:rsidRPr="001A2F05">
        <w:rPr>
          <w:lang w:val="en-GB"/>
        </w:rPr>
        <w:t>[It is not compulsory to circulate papers with original signatures for Annex I of this document: scanned copies of signatures and electronic signatures may be accepted, depending on the national legislation.]</w:t>
      </w:r>
    </w:p>
    <w:p w:rsidR="00316A78" w:rsidRDefault="00316A78" w:rsidP="00065470">
      <w:pPr>
        <w:jc w:val="both"/>
        <w:rPr>
          <w:u w:val="single"/>
          <w:lang w:val="en-GB"/>
        </w:rPr>
      </w:pPr>
    </w:p>
    <w:p w:rsidR="00CF22BE" w:rsidRPr="00067DF7" w:rsidRDefault="006C10E8" w:rsidP="00FA3EEE">
      <w:pPr>
        <w:jc w:val="center"/>
        <w:rPr>
          <w:lang w:val="en-GB"/>
        </w:rPr>
      </w:pPr>
      <w:r>
        <w:rPr>
          <w:lang w:val="en-GB"/>
        </w:rPr>
        <w:br w:type="page"/>
      </w:r>
      <w:r w:rsidR="00CF22BE">
        <w:rPr>
          <w:lang w:val="en-GB"/>
        </w:rPr>
        <w:lastRenderedPageBreak/>
        <w:t>SPECIAL CONDITIONS</w:t>
      </w:r>
    </w:p>
    <w:p w:rsidR="007F2EBC" w:rsidRDefault="007F2EBC">
      <w:pPr>
        <w:pStyle w:val="Text1"/>
        <w:pBdr>
          <w:bottom w:val="single" w:sz="6" w:space="1" w:color="auto"/>
        </w:pBdr>
        <w:spacing w:after="0"/>
        <w:ind w:left="0"/>
        <w:jc w:val="left"/>
        <w:rPr>
          <w:sz w:val="20"/>
          <w:lang w:val="en-GB"/>
        </w:rPr>
      </w:pPr>
    </w:p>
    <w:p w:rsidR="00F96310" w:rsidRPr="00B50670" w:rsidRDefault="00F96310">
      <w:pPr>
        <w:pStyle w:val="Text1"/>
        <w:pBdr>
          <w:bottom w:val="single" w:sz="6" w:space="1" w:color="auto"/>
        </w:pBdr>
        <w:spacing w:after="0"/>
        <w:ind w:left="0"/>
        <w:jc w:val="left"/>
        <w:rPr>
          <w:sz w:val="20"/>
          <w:lang w:val="en-GB"/>
        </w:rPr>
      </w:pPr>
      <w:r w:rsidRPr="00B50670">
        <w:rPr>
          <w:sz w:val="20"/>
          <w:lang w:val="en-GB"/>
        </w:rPr>
        <w:t xml:space="preserve">ARTICLE 1 – </w:t>
      </w:r>
      <w:r w:rsidR="00FF5733">
        <w:rPr>
          <w:sz w:val="20"/>
          <w:lang w:val="en-GB"/>
        </w:rPr>
        <w:t>SUBJECT MATTER OF THE AGREEMENT</w:t>
      </w:r>
    </w:p>
    <w:p w:rsidR="00E07160" w:rsidRPr="00B50670" w:rsidRDefault="00F96310">
      <w:pPr>
        <w:ind w:left="567" w:hanging="567"/>
        <w:jc w:val="both"/>
        <w:rPr>
          <w:lang w:val="en-GB"/>
        </w:rPr>
      </w:pPr>
      <w:r w:rsidRPr="00B50670">
        <w:rPr>
          <w:lang w:val="en-GB"/>
        </w:rPr>
        <w:t>1.1</w:t>
      </w:r>
      <w:r w:rsidRPr="00B50670">
        <w:rPr>
          <w:lang w:val="en-GB"/>
        </w:rPr>
        <w:tab/>
        <w:t xml:space="preserve">The </w:t>
      </w:r>
      <w:r w:rsidR="00776F3D" w:rsidRPr="00B50670">
        <w:rPr>
          <w:lang w:val="en-GB"/>
        </w:rPr>
        <w:t xml:space="preserve">institution </w:t>
      </w:r>
      <w:r w:rsidR="00FF5733">
        <w:rPr>
          <w:lang w:val="en-GB"/>
        </w:rPr>
        <w:t>shall</w:t>
      </w:r>
      <w:r w:rsidR="00FF5733" w:rsidRPr="00B50670">
        <w:rPr>
          <w:lang w:val="en-GB"/>
        </w:rPr>
        <w:t xml:space="preserve"> </w:t>
      </w:r>
      <w:r w:rsidR="00BC384A" w:rsidRPr="00B50670">
        <w:rPr>
          <w:lang w:val="en-GB"/>
        </w:rPr>
        <w:t>provide</w:t>
      </w:r>
      <w:r w:rsidRPr="00B50670">
        <w:rPr>
          <w:lang w:val="en-GB"/>
        </w:rPr>
        <w:t xml:space="preserve"> </w:t>
      </w:r>
      <w:r w:rsidR="00BC384A" w:rsidRPr="00B50670">
        <w:rPr>
          <w:lang w:val="en-GB"/>
        </w:rPr>
        <w:t xml:space="preserve">support </w:t>
      </w:r>
      <w:r w:rsidR="00E35FC0" w:rsidRPr="00B50670">
        <w:rPr>
          <w:lang w:val="en-GB"/>
        </w:rPr>
        <w:t xml:space="preserve">to the </w:t>
      </w:r>
      <w:r w:rsidR="004F6A0D" w:rsidRPr="00B50670">
        <w:rPr>
          <w:lang w:val="en-GB"/>
        </w:rPr>
        <w:t>participant</w:t>
      </w:r>
      <w:r w:rsidR="00E35FC0" w:rsidRPr="00B50670">
        <w:rPr>
          <w:lang w:val="en-GB"/>
        </w:rPr>
        <w:t xml:space="preserve"> for undertaking a </w:t>
      </w:r>
      <w:r w:rsidR="00C86958" w:rsidRPr="00B50670">
        <w:rPr>
          <w:lang w:val="en-GB"/>
        </w:rPr>
        <w:t xml:space="preserve">mobility </w:t>
      </w:r>
      <w:r w:rsidR="005211F5">
        <w:rPr>
          <w:lang w:val="en-GB"/>
        </w:rPr>
        <w:t>activity</w:t>
      </w:r>
      <w:r w:rsidR="005211F5" w:rsidRPr="00B50670">
        <w:rPr>
          <w:lang w:val="en-GB"/>
        </w:rPr>
        <w:t xml:space="preserve"> </w:t>
      </w:r>
      <w:r w:rsidR="00C86958" w:rsidRPr="00B50670">
        <w:rPr>
          <w:lang w:val="en-GB"/>
        </w:rPr>
        <w:t xml:space="preserve">for </w:t>
      </w:r>
      <w:r w:rsidR="00CE6FCA" w:rsidRPr="00B50670">
        <w:rPr>
          <w:highlight w:val="yellow"/>
          <w:lang w:val="en-GB"/>
        </w:rPr>
        <w:t>[</w:t>
      </w:r>
      <w:r w:rsidR="00B4501D" w:rsidRPr="00B50670">
        <w:rPr>
          <w:highlight w:val="yellow"/>
          <w:lang w:val="en-GB"/>
        </w:rPr>
        <w:t>teaching/ training</w:t>
      </w:r>
      <w:r w:rsidR="00CE6FCA" w:rsidRPr="00B50670">
        <w:rPr>
          <w:highlight w:val="yellow"/>
          <w:lang w:val="en-GB"/>
        </w:rPr>
        <w:t>/</w:t>
      </w:r>
      <w:r w:rsidR="00B4501D" w:rsidRPr="00B50670">
        <w:rPr>
          <w:highlight w:val="yellow"/>
          <w:lang w:val="en-GB"/>
        </w:rPr>
        <w:t xml:space="preserve"> teaching and training</w:t>
      </w:r>
      <w:r w:rsidR="00CE6FCA" w:rsidRPr="00B50670">
        <w:rPr>
          <w:highlight w:val="yellow"/>
          <w:lang w:val="en-GB"/>
        </w:rPr>
        <w:t>]</w:t>
      </w:r>
      <w:r w:rsidR="00B570E6" w:rsidRPr="00B50670">
        <w:rPr>
          <w:lang w:val="en-GB"/>
        </w:rPr>
        <w:t xml:space="preserve"> </w:t>
      </w:r>
      <w:r w:rsidR="00E35FC0" w:rsidRPr="00B50670">
        <w:rPr>
          <w:lang w:val="en-GB"/>
        </w:rPr>
        <w:t>under the Erasmus</w:t>
      </w:r>
      <w:r w:rsidR="00EE2CCB" w:rsidRPr="00B50670">
        <w:rPr>
          <w:lang w:val="en-GB"/>
        </w:rPr>
        <w:t>+</w:t>
      </w:r>
      <w:r w:rsidR="00240F5F" w:rsidRPr="00B50670">
        <w:rPr>
          <w:lang w:val="en-GB"/>
        </w:rPr>
        <w:t xml:space="preserve"> </w:t>
      </w:r>
      <w:r w:rsidR="00EE2CCB" w:rsidRPr="00B50670">
        <w:rPr>
          <w:lang w:val="en-GB"/>
        </w:rPr>
        <w:t>P</w:t>
      </w:r>
      <w:r w:rsidR="00E35FC0" w:rsidRPr="00B50670">
        <w:rPr>
          <w:lang w:val="en-GB"/>
        </w:rPr>
        <w:t xml:space="preserve">rogramme. </w:t>
      </w:r>
    </w:p>
    <w:p w:rsidR="00AF4023" w:rsidRDefault="00F96310" w:rsidP="00527128">
      <w:pPr>
        <w:ind w:left="567" w:hanging="567"/>
        <w:jc w:val="both"/>
        <w:rPr>
          <w:lang w:val="en-GB"/>
        </w:rPr>
      </w:pPr>
      <w:r w:rsidRPr="00B50670">
        <w:rPr>
          <w:lang w:val="en-GB"/>
        </w:rPr>
        <w:t>1.</w:t>
      </w:r>
      <w:r w:rsidR="00C64F27" w:rsidRPr="00B50670">
        <w:rPr>
          <w:lang w:val="en-GB"/>
        </w:rPr>
        <w:t>2</w:t>
      </w:r>
      <w:r w:rsidRPr="00B50670">
        <w:rPr>
          <w:lang w:val="en-GB"/>
        </w:rPr>
        <w:tab/>
        <w:t xml:space="preserve">The </w:t>
      </w:r>
      <w:r w:rsidR="004F6A0D" w:rsidRPr="00B50670">
        <w:rPr>
          <w:lang w:val="en-GB"/>
        </w:rPr>
        <w:t xml:space="preserve">participant </w:t>
      </w:r>
      <w:r w:rsidRPr="00B50670">
        <w:rPr>
          <w:lang w:val="en-GB"/>
        </w:rPr>
        <w:t>accepts</w:t>
      </w:r>
      <w:r w:rsidR="00776F3D" w:rsidRPr="00B50670">
        <w:rPr>
          <w:lang w:val="en-GB"/>
        </w:rPr>
        <w:t xml:space="preserve"> the </w:t>
      </w:r>
      <w:r w:rsidR="00FF5733">
        <w:rPr>
          <w:lang w:val="en-GB"/>
        </w:rPr>
        <w:t>financial support</w:t>
      </w:r>
      <w:r w:rsidR="00776F3D" w:rsidRPr="00B50670">
        <w:rPr>
          <w:lang w:val="en-GB"/>
        </w:rPr>
        <w:t xml:space="preserve"> </w:t>
      </w:r>
      <w:r w:rsidR="00B90021">
        <w:rPr>
          <w:lang w:val="en-GB"/>
        </w:rPr>
        <w:t>or the provision of services as</w:t>
      </w:r>
      <w:r w:rsidR="00AF4023">
        <w:rPr>
          <w:lang w:val="en-GB"/>
        </w:rPr>
        <w:t xml:space="preserve"> specified</w:t>
      </w:r>
      <w:r w:rsidR="003A75E0">
        <w:rPr>
          <w:lang w:val="en-GB"/>
        </w:rPr>
        <w:t xml:space="preserve"> in article 3 </w:t>
      </w:r>
      <w:r w:rsidR="00776F3D" w:rsidRPr="00B50670">
        <w:rPr>
          <w:lang w:val="en-GB"/>
        </w:rPr>
        <w:t xml:space="preserve">and undertakes to </w:t>
      </w:r>
      <w:r w:rsidRPr="00B50670">
        <w:rPr>
          <w:lang w:val="en-GB"/>
        </w:rPr>
        <w:t xml:space="preserve">carry out the </w:t>
      </w:r>
      <w:r w:rsidR="00C86958" w:rsidRPr="00B50670">
        <w:rPr>
          <w:lang w:val="en-GB"/>
        </w:rPr>
        <w:t xml:space="preserve">mobility </w:t>
      </w:r>
      <w:r w:rsidR="00743907">
        <w:rPr>
          <w:lang w:val="en-GB"/>
        </w:rPr>
        <w:t>activity</w:t>
      </w:r>
      <w:r w:rsidR="00743907" w:rsidRPr="00B50670">
        <w:rPr>
          <w:lang w:val="en-GB"/>
        </w:rPr>
        <w:t xml:space="preserve"> </w:t>
      </w:r>
      <w:r w:rsidR="00CE6FCA" w:rsidRPr="00B50670">
        <w:rPr>
          <w:lang w:val="en-GB"/>
        </w:rPr>
        <w:t>for</w:t>
      </w:r>
      <w:r w:rsidR="00C86958" w:rsidRPr="00B50670">
        <w:rPr>
          <w:lang w:val="en-GB"/>
        </w:rPr>
        <w:t xml:space="preserve"> </w:t>
      </w:r>
      <w:r w:rsidR="00B4501D" w:rsidRPr="00B50670">
        <w:rPr>
          <w:highlight w:val="yellow"/>
          <w:lang w:val="en-GB"/>
        </w:rPr>
        <w:t>[teaching/ training/ teaching and training]</w:t>
      </w:r>
      <w:r w:rsidR="00B4501D" w:rsidRPr="00B50670">
        <w:rPr>
          <w:lang w:val="en-GB"/>
        </w:rPr>
        <w:t xml:space="preserve"> </w:t>
      </w:r>
      <w:r w:rsidRPr="00B50670">
        <w:rPr>
          <w:lang w:val="en-GB"/>
        </w:rPr>
        <w:t>as described in Annex I.</w:t>
      </w:r>
    </w:p>
    <w:p w:rsidR="00C86958" w:rsidRPr="00067DF7" w:rsidRDefault="00AF4023" w:rsidP="00281C2C">
      <w:pPr>
        <w:ind w:left="567" w:hanging="567"/>
        <w:jc w:val="both"/>
        <w:rPr>
          <w:lang w:val="en-GB"/>
        </w:rPr>
      </w:pPr>
      <w:r>
        <w:rPr>
          <w:lang w:val="en-GB"/>
        </w:rPr>
        <w:t>1.3.</w:t>
      </w:r>
      <w:r>
        <w:rPr>
          <w:lang w:val="en-GB"/>
        </w:rPr>
        <w:tab/>
      </w:r>
      <w:r w:rsidR="00281C2C" w:rsidRPr="00281C2C">
        <w:rPr>
          <w:lang w:val="en-GB"/>
        </w:rPr>
        <w:t>Amendments to the agreement shall be requested and agreed by both parties through a formal notification by letter or by electronic message.</w:t>
      </w:r>
    </w:p>
    <w:p w:rsidR="00AB3943" w:rsidRPr="00067DF7" w:rsidRDefault="00AB3943">
      <w:pPr>
        <w:ind w:left="567" w:hanging="567"/>
        <w:jc w:val="both"/>
        <w:rPr>
          <w:lang w:val="en-GB"/>
        </w:rPr>
      </w:pPr>
    </w:p>
    <w:p w:rsidR="00F96310" w:rsidRPr="00735E06" w:rsidRDefault="00F96310">
      <w:pPr>
        <w:pBdr>
          <w:bottom w:val="single" w:sz="6" w:space="1" w:color="auto"/>
        </w:pBdr>
        <w:ind w:left="567" w:hanging="567"/>
        <w:rPr>
          <w:lang w:val="en-GB"/>
        </w:rPr>
      </w:pPr>
      <w:r w:rsidRPr="00735E06">
        <w:rPr>
          <w:lang w:val="en-GB"/>
        </w:rPr>
        <w:t xml:space="preserve">ARTICLE 2 </w:t>
      </w:r>
      <w:r w:rsidR="007F7F20" w:rsidRPr="00735E06">
        <w:rPr>
          <w:lang w:val="en-GB"/>
        </w:rPr>
        <w:t>–</w:t>
      </w:r>
      <w:r w:rsidR="00CB790F">
        <w:rPr>
          <w:lang w:val="en-GB"/>
        </w:rPr>
        <w:t xml:space="preserve"> </w:t>
      </w:r>
      <w:r w:rsidR="005211F5">
        <w:rPr>
          <w:lang w:val="en-GB"/>
        </w:rPr>
        <w:t xml:space="preserve">ENTRY INTO FORCE AND </w:t>
      </w:r>
      <w:r w:rsidRPr="00735E06">
        <w:rPr>
          <w:lang w:val="en-GB"/>
        </w:rPr>
        <w:t>DURATION</w:t>
      </w:r>
      <w:r w:rsidR="007F7F20" w:rsidRPr="00735E06">
        <w:rPr>
          <w:lang w:val="en-GB"/>
        </w:rPr>
        <w:t xml:space="preserve"> </w:t>
      </w:r>
      <w:r w:rsidR="005211F5">
        <w:rPr>
          <w:lang w:val="en-GB"/>
        </w:rPr>
        <w:t>OF MOBILITY</w:t>
      </w:r>
    </w:p>
    <w:p w:rsidR="00F96310" w:rsidRPr="00735E06" w:rsidRDefault="00F96310">
      <w:pPr>
        <w:ind w:left="567" w:hanging="567"/>
        <w:jc w:val="both"/>
        <w:rPr>
          <w:lang w:val="en-GB"/>
        </w:rPr>
      </w:pPr>
      <w:r w:rsidRPr="00735E06">
        <w:rPr>
          <w:lang w:val="en-GB"/>
        </w:rPr>
        <w:t>2.1</w:t>
      </w:r>
      <w:r w:rsidRPr="00735E06">
        <w:rPr>
          <w:lang w:val="en-GB"/>
        </w:rPr>
        <w:tab/>
        <w:t xml:space="preserve">The </w:t>
      </w:r>
      <w:r w:rsidR="007A4B08" w:rsidRPr="00735E06">
        <w:rPr>
          <w:lang w:val="en-GB"/>
        </w:rPr>
        <w:t>agreement</w:t>
      </w:r>
      <w:r w:rsidRPr="00735E06">
        <w:rPr>
          <w:lang w:val="en-GB"/>
        </w:rPr>
        <w:t xml:space="preserve"> shall enter into force on the date when the last of the two parties signs.</w:t>
      </w:r>
    </w:p>
    <w:p w:rsidR="005211F5" w:rsidRDefault="00F96310" w:rsidP="00065470">
      <w:pPr>
        <w:ind w:left="567" w:hanging="567"/>
        <w:jc w:val="both"/>
        <w:rPr>
          <w:lang w:val="en-GB"/>
        </w:rPr>
      </w:pPr>
      <w:r w:rsidRPr="00735E06">
        <w:rPr>
          <w:lang w:val="en-GB"/>
        </w:rPr>
        <w:t>2.2</w:t>
      </w:r>
      <w:r w:rsidRPr="00735E06">
        <w:rPr>
          <w:lang w:val="en-GB"/>
        </w:rPr>
        <w:tab/>
      </w:r>
      <w:r w:rsidR="00D95657" w:rsidRPr="00735E06">
        <w:rPr>
          <w:lang w:val="en-GB"/>
        </w:rPr>
        <w:t xml:space="preserve">The </w:t>
      </w:r>
      <w:r w:rsidR="00D95657">
        <w:rPr>
          <w:lang w:val="en-GB"/>
        </w:rPr>
        <w:t>mobility</w:t>
      </w:r>
      <w:r w:rsidR="00D95657" w:rsidRPr="00735E06">
        <w:rPr>
          <w:lang w:val="en-GB"/>
        </w:rPr>
        <w:t xml:space="preserve"> period shall start on [</w:t>
      </w:r>
      <w:r w:rsidR="00D95657" w:rsidRPr="00735E06">
        <w:rPr>
          <w:highlight w:val="yellow"/>
          <w:lang w:val="en-GB"/>
        </w:rPr>
        <w:t>date</w:t>
      </w:r>
      <w:r w:rsidR="00D95657" w:rsidRPr="00735E06">
        <w:rPr>
          <w:lang w:val="en-GB"/>
        </w:rPr>
        <w:t>] and end on [</w:t>
      </w:r>
      <w:r w:rsidR="00D95657" w:rsidRPr="00735E06">
        <w:rPr>
          <w:highlight w:val="yellow"/>
          <w:lang w:val="en-GB"/>
        </w:rPr>
        <w:t>date</w:t>
      </w:r>
      <w:r w:rsidR="00D95657" w:rsidRPr="00735E06">
        <w:rPr>
          <w:lang w:val="en-GB"/>
        </w:rPr>
        <w:t>].</w:t>
      </w:r>
      <w:r w:rsidR="00D95657">
        <w:rPr>
          <w:lang w:val="en-GB"/>
        </w:rPr>
        <w:t xml:space="preserve"> </w:t>
      </w:r>
      <w:r w:rsidR="003C4175" w:rsidRPr="00065470">
        <w:rPr>
          <w:lang w:val="en-GB"/>
        </w:rPr>
        <w:t xml:space="preserve">The start date </w:t>
      </w:r>
      <w:r w:rsidR="003C4175">
        <w:rPr>
          <w:lang w:val="en-GB"/>
        </w:rPr>
        <w:t>of the mobility</w:t>
      </w:r>
      <w:r w:rsidR="003C4175" w:rsidRPr="00735E06">
        <w:rPr>
          <w:lang w:val="en-GB"/>
        </w:rPr>
        <w:t xml:space="preserve"> period </w:t>
      </w:r>
      <w:r w:rsidR="003C4175" w:rsidRPr="00065470">
        <w:rPr>
          <w:lang w:val="en-GB"/>
        </w:rPr>
        <w:t xml:space="preserve">shall be the first day that the </w:t>
      </w:r>
      <w:r w:rsidR="003C4175">
        <w:rPr>
          <w:lang w:val="en-GB"/>
        </w:rPr>
        <w:t>participant</w:t>
      </w:r>
      <w:r w:rsidR="003C4175" w:rsidRPr="00065470">
        <w:rPr>
          <w:lang w:val="en-GB"/>
        </w:rPr>
        <w:t xml:space="preserve"> needs to be prese</w:t>
      </w:r>
      <w:r w:rsidR="003C4175">
        <w:rPr>
          <w:lang w:val="en-GB"/>
        </w:rPr>
        <w:t xml:space="preserve">nt at the receiving </w:t>
      </w:r>
      <w:r w:rsidR="00316A78" w:rsidRPr="00D5640D">
        <w:rPr>
          <w:lang w:val="en-GB"/>
        </w:rPr>
        <w:t>institution</w:t>
      </w:r>
      <w:r w:rsidR="003C4175" w:rsidRPr="004B46A1">
        <w:rPr>
          <w:lang w:val="en-GB"/>
        </w:rPr>
        <w:t xml:space="preserve"> and the end date shall be the last day the participant needs to be present at the receiving </w:t>
      </w:r>
      <w:r w:rsidR="00316A78" w:rsidRPr="00D5640D">
        <w:rPr>
          <w:lang w:val="en-GB"/>
        </w:rPr>
        <w:t>institution</w:t>
      </w:r>
      <w:r w:rsidR="00A4640A" w:rsidRPr="004B46A1">
        <w:rPr>
          <w:lang w:val="en-GB"/>
        </w:rPr>
        <w:t>.</w:t>
      </w:r>
      <w:r w:rsidR="003C4175">
        <w:rPr>
          <w:lang w:val="en-GB"/>
        </w:rPr>
        <w:t xml:space="preserve"> </w:t>
      </w:r>
    </w:p>
    <w:p w:rsidR="000E502A" w:rsidRDefault="000D755B" w:rsidP="00FA3EEE">
      <w:pPr>
        <w:ind w:left="567"/>
        <w:jc w:val="both"/>
        <w:rPr>
          <w:lang w:val="en-GB"/>
        </w:rPr>
      </w:pPr>
      <w:r>
        <w:rPr>
          <w:lang w:val="en-GB"/>
        </w:rPr>
        <w:t>[</w:t>
      </w:r>
      <w:r w:rsidR="00C86087">
        <w:rPr>
          <w:highlight w:val="cyan"/>
          <w:lang w:val="en-GB"/>
        </w:rPr>
        <w:t>I</w:t>
      </w:r>
      <w:r w:rsidRPr="00505122">
        <w:rPr>
          <w:highlight w:val="cyan"/>
          <w:lang w:val="en-GB"/>
        </w:rPr>
        <w:t>nstitution</w:t>
      </w:r>
      <w:r w:rsidR="004B46A1">
        <w:rPr>
          <w:highlight w:val="cyan"/>
          <w:lang w:val="en-GB"/>
        </w:rPr>
        <w:t xml:space="preserve"> to</w:t>
      </w:r>
      <w:r w:rsidR="009F2EC1" w:rsidRPr="00505122">
        <w:rPr>
          <w:highlight w:val="cyan"/>
          <w:lang w:val="en-GB"/>
        </w:rPr>
        <w:t xml:space="preserve"> </w:t>
      </w:r>
      <w:r w:rsidR="003C4175" w:rsidRPr="00505122">
        <w:rPr>
          <w:highlight w:val="cyan"/>
          <w:lang w:val="en-GB"/>
        </w:rPr>
        <w:t xml:space="preserve">select the </w:t>
      </w:r>
      <w:r w:rsidR="0047750E">
        <w:rPr>
          <w:highlight w:val="cyan"/>
          <w:lang w:val="en-GB"/>
        </w:rPr>
        <w:t>applicable</w:t>
      </w:r>
      <w:r w:rsidR="0047750E" w:rsidRPr="00505122">
        <w:rPr>
          <w:highlight w:val="cyan"/>
          <w:lang w:val="en-GB"/>
        </w:rPr>
        <w:t xml:space="preserve"> </w:t>
      </w:r>
      <w:r w:rsidR="003C4175" w:rsidRPr="00505122">
        <w:rPr>
          <w:highlight w:val="cyan"/>
          <w:lang w:val="en-GB"/>
        </w:rPr>
        <w:t>option:</w:t>
      </w:r>
      <w:r w:rsidRPr="00505122">
        <w:rPr>
          <w:highlight w:val="cyan"/>
          <w:lang w:val="en-GB"/>
        </w:rPr>
        <w:t xml:space="preserve"> </w:t>
      </w:r>
      <w:r w:rsidR="003C4175" w:rsidRPr="00505122">
        <w:rPr>
          <w:highlight w:val="yellow"/>
          <w:lang w:val="en-GB"/>
        </w:rPr>
        <w:t>[Travel time is excluded from the duration of the mobility period.]</w:t>
      </w:r>
      <w:r w:rsidR="003C4175">
        <w:rPr>
          <w:lang w:val="en-GB"/>
        </w:rPr>
        <w:t xml:space="preserve"> </w:t>
      </w:r>
      <w:r w:rsidR="003C4175" w:rsidRPr="00505122">
        <w:rPr>
          <w:highlight w:val="cyan"/>
          <w:lang w:val="en-GB"/>
        </w:rPr>
        <w:t>or</w:t>
      </w:r>
      <w:r w:rsidR="003C4175">
        <w:rPr>
          <w:lang w:val="en-GB"/>
        </w:rPr>
        <w:t xml:space="preserve"> </w:t>
      </w:r>
      <w:r w:rsidR="003C4175" w:rsidRPr="00505122">
        <w:rPr>
          <w:highlight w:val="yellow"/>
          <w:lang w:val="en-GB"/>
        </w:rPr>
        <w:t>[</w:t>
      </w:r>
      <w:r w:rsidR="00505122" w:rsidRPr="00505122">
        <w:rPr>
          <w:highlight w:val="yellow"/>
          <w:lang w:val="en-GB"/>
        </w:rPr>
        <w:t>O</w:t>
      </w:r>
      <w:r w:rsidRPr="00505122">
        <w:rPr>
          <w:highlight w:val="yellow"/>
          <w:lang w:val="en-GB"/>
        </w:rPr>
        <w:t xml:space="preserve">ne day for travel before the first day of the activity abroad </w:t>
      </w:r>
      <w:r w:rsidR="00505122" w:rsidRPr="00505122">
        <w:rPr>
          <w:highlight w:val="yellow"/>
          <w:lang w:val="en-GB"/>
        </w:rPr>
        <w:t>[</w:t>
      </w:r>
      <w:r w:rsidRPr="00505122">
        <w:rPr>
          <w:highlight w:val="yellow"/>
          <w:lang w:val="en-GB"/>
        </w:rPr>
        <w:t>and</w:t>
      </w:r>
      <w:r w:rsidR="00505122" w:rsidRPr="00505122">
        <w:rPr>
          <w:highlight w:val="yellow"/>
          <w:lang w:val="en-GB"/>
        </w:rPr>
        <w:t>/or]</w:t>
      </w:r>
      <w:r w:rsidRPr="00505122">
        <w:rPr>
          <w:highlight w:val="yellow"/>
          <w:lang w:val="en-GB"/>
        </w:rPr>
        <w:t xml:space="preserve"> one day for travel following the last day of the activity abroad </w:t>
      </w:r>
      <w:r w:rsidR="005211F5">
        <w:rPr>
          <w:highlight w:val="yellow"/>
          <w:lang w:val="en-GB"/>
        </w:rPr>
        <w:t>shall</w:t>
      </w:r>
      <w:r w:rsidR="005211F5" w:rsidRPr="00505122">
        <w:rPr>
          <w:highlight w:val="yellow"/>
          <w:lang w:val="en-GB"/>
        </w:rPr>
        <w:t xml:space="preserve"> </w:t>
      </w:r>
      <w:r w:rsidR="00505122" w:rsidRPr="00505122">
        <w:rPr>
          <w:highlight w:val="yellow"/>
          <w:lang w:val="en-GB"/>
        </w:rPr>
        <w:t xml:space="preserve">be added </w:t>
      </w:r>
      <w:r w:rsidR="004A1B7E">
        <w:rPr>
          <w:highlight w:val="yellow"/>
          <w:lang w:val="en-GB"/>
        </w:rPr>
        <w:t xml:space="preserve">to the </w:t>
      </w:r>
      <w:r w:rsidR="00505122" w:rsidRPr="00505122">
        <w:rPr>
          <w:highlight w:val="yellow"/>
          <w:lang w:val="en-GB"/>
        </w:rPr>
        <w:t xml:space="preserve">duration of the mobility period and </w:t>
      </w:r>
      <w:r w:rsidR="004A1B7E">
        <w:rPr>
          <w:highlight w:val="yellow"/>
          <w:lang w:val="en-GB"/>
        </w:rPr>
        <w:t>included in</w:t>
      </w:r>
      <w:r w:rsidRPr="00505122">
        <w:rPr>
          <w:highlight w:val="yellow"/>
          <w:lang w:val="en-GB"/>
        </w:rPr>
        <w:t xml:space="preserve"> the calculation</w:t>
      </w:r>
      <w:r w:rsidR="004A1B7E">
        <w:rPr>
          <w:highlight w:val="yellow"/>
          <w:lang w:val="en-GB"/>
        </w:rPr>
        <w:t xml:space="preserve"> for </w:t>
      </w:r>
      <w:r w:rsidRPr="00505122">
        <w:rPr>
          <w:highlight w:val="yellow"/>
          <w:lang w:val="en-GB"/>
        </w:rPr>
        <w:t xml:space="preserve">individual </w:t>
      </w:r>
      <w:r w:rsidRPr="00E3573A">
        <w:rPr>
          <w:highlight w:val="yellow"/>
          <w:lang w:val="en-GB"/>
        </w:rPr>
        <w:t>support</w:t>
      </w:r>
      <w:r w:rsidRPr="00392154">
        <w:rPr>
          <w:highlight w:val="yellow"/>
          <w:lang w:val="en-GB"/>
        </w:rPr>
        <w:t>.]</w:t>
      </w:r>
      <w:r w:rsidR="00065470">
        <w:rPr>
          <w:lang w:val="en-GB"/>
        </w:rPr>
        <w:t xml:space="preserve"> </w:t>
      </w:r>
    </w:p>
    <w:p w:rsidR="00BB5D13" w:rsidRDefault="00065470" w:rsidP="00FB0C28">
      <w:pPr>
        <w:ind w:left="567" w:hanging="567"/>
        <w:jc w:val="both"/>
        <w:rPr>
          <w:lang w:val="en-GB"/>
        </w:rPr>
      </w:pPr>
      <w:r>
        <w:rPr>
          <w:lang w:val="en-GB"/>
        </w:rPr>
        <w:t>2.3</w:t>
      </w:r>
      <w:r>
        <w:rPr>
          <w:lang w:val="en-GB"/>
        </w:rPr>
        <w:tab/>
        <w:t xml:space="preserve">The </w:t>
      </w:r>
      <w:r w:rsidR="00A668C3">
        <w:rPr>
          <w:lang w:val="en-GB"/>
        </w:rPr>
        <w:t>participant</w:t>
      </w:r>
      <w:r>
        <w:rPr>
          <w:lang w:val="en-GB"/>
        </w:rPr>
        <w:t xml:space="preserve"> </w:t>
      </w:r>
      <w:r w:rsidR="005211F5">
        <w:rPr>
          <w:lang w:val="en-GB"/>
        </w:rPr>
        <w:t>shall</w:t>
      </w:r>
      <w:r>
        <w:rPr>
          <w:lang w:val="en-GB"/>
        </w:rPr>
        <w:t xml:space="preserve"> receive </w:t>
      </w:r>
      <w:r w:rsidR="00FF5733">
        <w:rPr>
          <w:lang w:val="en-GB"/>
        </w:rPr>
        <w:t>financial support</w:t>
      </w:r>
      <w:r w:rsidRPr="004F6A0D">
        <w:rPr>
          <w:lang w:val="en-GB"/>
        </w:rPr>
        <w:t xml:space="preserve"> from E</w:t>
      </w:r>
      <w:r w:rsidR="00BB5D13">
        <w:rPr>
          <w:lang w:val="en-GB"/>
        </w:rPr>
        <w:t>rasmus+</w:t>
      </w:r>
      <w:r w:rsidR="00566F8A">
        <w:rPr>
          <w:lang w:val="en-GB"/>
        </w:rPr>
        <w:t xml:space="preserve"> EU</w:t>
      </w:r>
      <w:r w:rsidRPr="004F6A0D">
        <w:rPr>
          <w:lang w:val="en-GB"/>
        </w:rPr>
        <w:t xml:space="preserve"> funds</w:t>
      </w:r>
      <w:r>
        <w:rPr>
          <w:lang w:val="en-GB"/>
        </w:rPr>
        <w:t xml:space="preserve"> for </w:t>
      </w:r>
      <w:r w:rsidR="00017468" w:rsidRPr="008D7556">
        <w:rPr>
          <w:highlight w:val="yellow"/>
          <w:lang w:val="en-GB"/>
        </w:rPr>
        <w:t>[…]</w:t>
      </w:r>
      <w:r w:rsidR="00017468">
        <w:rPr>
          <w:lang w:val="en-GB"/>
        </w:rPr>
        <w:t xml:space="preserve"> days</w:t>
      </w:r>
      <w:r w:rsidR="00F16651">
        <w:rPr>
          <w:lang w:val="en-GB"/>
        </w:rPr>
        <w:t xml:space="preserve"> of activity </w:t>
      </w:r>
      <w:r w:rsidRPr="00D5640D">
        <w:rPr>
          <w:highlight w:val="cyan"/>
          <w:lang w:val="en-GB"/>
        </w:rPr>
        <w:t>[</w:t>
      </w:r>
      <w:r w:rsidR="000458F1">
        <w:rPr>
          <w:highlight w:val="cyan"/>
          <w:lang w:val="en-GB"/>
        </w:rPr>
        <w:t>t</w:t>
      </w:r>
      <w:r w:rsidR="00CF687D" w:rsidRPr="00D5640D">
        <w:rPr>
          <w:highlight w:val="cyan"/>
          <w:lang w:val="en-GB"/>
        </w:rPr>
        <w:t xml:space="preserve">he </w:t>
      </w:r>
      <w:r w:rsidRPr="00D5640D">
        <w:rPr>
          <w:highlight w:val="cyan"/>
          <w:lang w:val="en-GB"/>
        </w:rPr>
        <w:t xml:space="preserve">number of days shall be equal to the </w:t>
      </w:r>
      <w:r w:rsidR="000E502A" w:rsidRPr="00D5640D">
        <w:rPr>
          <w:highlight w:val="cyan"/>
          <w:lang w:val="en-GB"/>
        </w:rPr>
        <w:t>duration of the mobility period</w:t>
      </w:r>
      <w:r w:rsidR="000458F1">
        <w:rPr>
          <w:highlight w:val="cyan"/>
          <w:lang w:val="en-GB"/>
        </w:rPr>
        <w:t>, except for</w:t>
      </w:r>
      <w:r w:rsidR="003A75E0" w:rsidRPr="00D5640D">
        <w:rPr>
          <w:highlight w:val="cyan"/>
          <w:lang w:val="en-GB"/>
        </w:rPr>
        <w:t xml:space="preserve"> zero-grant participant</w:t>
      </w:r>
      <w:r w:rsidR="000458F1">
        <w:rPr>
          <w:highlight w:val="cyan"/>
          <w:lang w:val="en-GB"/>
        </w:rPr>
        <w:t>s, where</w:t>
      </w:r>
      <w:r w:rsidR="003A75E0" w:rsidRPr="00D5640D">
        <w:rPr>
          <w:highlight w:val="cyan"/>
          <w:lang w:val="en-GB"/>
        </w:rPr>
        <w:t xml:space="preserve"> th</w:t>
      </w:r>
      <w:r w:rsidR="003F7C7D">
        <w:rPr>
          <w:highlight w:val="cyan"/>
          <w:lang w:val="en-GB"/>
        </w:rPr>
        <w:t>e</w:t>
      </w:r>
      <w:r w:rsidR="003A75E0" w:rsidRPr="00D5640D">
        <w:rPr>
          <w:highlight w:val="cyan"/>
          <w:lang w:val="en-GB"/>
        </w:rPr>
        <w:t xml:space="preserve"> number of days should be 0</w:t>
      </w:r>
      <w:r w:rsidRPr="00D5640D">
        <w:rPr>
          <w:highlight w:val="cyan"/>
          <w:lang w:val="en-GB"/>
        </w:rPr>
        <w:t>]</w:t>
      </w:r>
      <w:r w:rsidR="00F16651" w:rsidRPr="00D5640D">
        <w:rPr>
          <w:highlight w:val="cyan"/>
          <w:lang w:val="en-GB"/>
        </w:rPr>
        <w:t xml:space="preserve"> </w:t>
      </w:r>
      <w:r w:rsidR="00F16651">
        <w:rPr>
          <w:lang w:val="en-GB"/>
        </w:rPr>
        <w:t xml:space="preserve">and </w:t>
      </w:r>
      <w:r w:rsidR="00F16651" w:rsidRPr="008D7556">
        <w:rPr>
          <w:highlight w:val="yellow"/>
          <w:lang w:val="en-GB"/>
        </w:rPr>
        <w:t>[…]</w:t>
      </w:r>
      <w:r w:rsidR="00F16651">
        <w:rPr>
          <w:lang w:val="en-GB"/>
        </w:rPr>
        <w:t xml:space="preserve"> days for travel</w:t>
      </w:r>
      <w:r w:rsidR="00332611">
        <w:rPr>
          <w:lang w:val="en-GB"/>
        </w:rPr>
        <w:t xml:space="preserve"> </w:t>
      </w:r>
      <w:r w:rsidR="00332611" w:rsidRPr="00623986">
        <w:rPr>
          <w:lang w:val="en-GB"/>
        </w:rPr>
        <w:t>[</w:t>
      </w:r>
      <w:r w:rsidR="00D05FF8">
        <w:rPr>
          <w:highlight w:val="cyan"/>
          <w:lang w:val="en-GB"/>
        </w:rPr>
        <w:t>for zero-grant participants</w:t>
      </w:r>
      <w:r w:rsidR="00EA7AA2">
        <w:rPr>
          <w:highlight w:val="cyan"/>
          <w:lang w:val="en-GB"/>
        </w:rPr>
        <w:t>,</w:t>
      </w:r>
      <w:r w:rsidR="00D05FF8" w:rsidRPr="00332611">
        <w:rPr>
          <w:highlight w:val="cyan"/>
          <w:lang w:val="en-GB"/>
        </w:rPr>
        <w:t xml:space="preserve"> </w:t>
      </w:r>
      <w:r w:rsidR="00332611" w:rsidRPr="00332611">
        <w:rPr>
          <w:highlight w:val="cyan"/>
          <w:lang w:val="en-GB"/>
        </w:rPr>
        <w:t>th</w:t>
      </w:r>
      <w:r w:rsidR="00332611">
        <w:rPr>
          <w:highlight w:val="cyan"/>
          <w:lang w:val="en-GB"/>
        </w:rPr>
        <w:t>e</w:t>
      </w:r>
      <w:r w:rsidR="00332611" w:rsidRPr="00D5640D">
        <w:rPr>
          <w:highlight w:val="cyan"/>
          <w:lang w:val="en-GB"/>
        </w:rPr>
        <w:t xml:space="preserve"> number of </w:t>
      </w:r>
      <w:r w:rsidR="00332611">
        <w:rPr>
          <w:highlight w:val="cyan"/>
          <w:lang w:val="en-GB"/>
        </w:rPr>
        <w:t xml:space="preserve">travel </w:t>
      </w:r>
      <w:r w:rsidR="00332611" w:rsidRPr="00D5640D">
        <w:rPr>
          <w:highlight w:val="cyan"/>
          <w:lang w:val="en-GB"/>
        </w:rPr>
        <w:t>days should be 0]</w:t>
      </w:r>
      <w:r w:rsidR="00E633D7">
        <w:rPr>
          <w:lang w:val="en-GB"/>
        </w:rPr>
        <w:t>.</w:t>
      </w:r>
    </w:p>
    <w:p w:rsidR="000458F1" w:rsidRDefault="000458F1" w:rsidP="00D5640D">
      <w:pPr>
        <w:ind w:left="567"/>
        <w:jc w:val="both"/>
        <w:rPr>
          <w:lang w:val="en-GB"/>
        </w:rPr>
      </w:pPr>
      <w:r w:rsidRPr="00FA6E70">
        <w:rPr>
          <w:highlight w:val="cyan"/>
          <w:lang w:val="en-GB"/>
        </w:rPr>
        <w:t>[</w:t>
      </w:r>
      <w:r w:rsidR="00FB0C28">
        <w:rPr>
          <w:highlight w:val="cyan"/>
          <w:lang w:val="en-GB"/>
        </w:rPr>
        <w:t>Institution</w:t>
      </w:r>
      <w:r w:rsidRPr="00FA6E70">
        <w:rPr>
          <w:highlight w:val="cyan"/>
          <w:lang w:val="en-GB"/>
        </w:rPr>
        <w:t xml:space="preserve"> to select </w:t>
      </w:r>
      <w:r>
        <w:rPr>
          <w:highlight w:val="cyan"/>
          <w:lang w:val="en-GB"/>
        </w:rPr>
        <w:t xml:space="preserve">if </w:t>
      </w:r>
      <w:r w:rsidRPr="007766D2">
        <w:rPr>
          <w:highlight w:val="cyan"/>
          <w:lang w:val="en-GB"/>
        </w:rPr>
        <w:t>applicable</w:t>
      </w:r>
      <w:r w:rsidRPr="00535403">
        <w:rPr>
          <w:highlight w:val="cyan"/>
          <w:lang w:val="en-GB"/>
        </w:rPr>
        <w:t xml:space="preserve"> and </w:t>
      </w:r>
      <w:r w:rsidRPr="007766D2">
        <w:rPr>
          <w:highlight w:val="cyan"/>
          <w:lang w:val="en-GB"/>
        </w:rPr>
        <w:t xml:space="preserve">complete </w:t>
      </w:r>
      <w:r w:rsidRPr="00BB5D13">
        <w:rPr>
          <w:highlight w:val="cyan"/>
          <w:lang w:val="en-GB"/>
        </w:rPr>
        <w:t>with specific</w:t>
      </w:r>
      <w:r>
        <w:rPr>
          <w:highlight w:val="cyan"/>
          <w:lang w:val="en-GB"/>
        </w:rPr>
        <w:t xml:space="preserve"> rules if needed</w:t>
      </w:r>
      <w:r>
        <w:rPr>
          <w:lang w:val="en-GB"/>
        </w:rPr>
        <w:t xml:space="preserve">: </w:t>
      </w:r>
      <w:r w:rsidRPr="00535403">
        <w:rPr>
          <w:highlight w:val="yellow"/>
          <w:lang w:val="en-GB"/>
        </w:rPr>
        <w:t xml:space="preserve">The participant shall receive a financial support other than Erasmus+ EU funds for </w:t>
      </w:r>
      <w:r w:rsidRPr="007766D2">
        <w:rPr>
          <w:highlight w:val="yellow"/>
          <w:lang w:val="en-GB"/>
        </w:rPr>
        <w:t>[…]</w:t>
      </w:r>
      <w:r w:rsidRPr="00535403">
        <w:rPr>
          <w:highlight w:val="yellow"/>
          <w:lang w:val="en-GB"/>
        </w:rPr>
        <w:t xml:space="preserve"> days of activity</w:t>
      </w:r>
      <w:r w:rsidRPr="00D5640D">
        <w:rPr>
          <w:highlight w:val="yellow"/>
          <w:lang w:val="en-GB"/>
        </w:rPr>
        <w:t>.]</w:t>
      </w:r>
    </w:p>
    <w:p w:rsidR="00C560D5" w:rsidRPr="00D5640D" w:rsidRDefault="001C7D24" w:rsidP="004B46A1">
      <w:pPr>
        <w:ind w:left="567" w:hanging="567"/>
        <w:jc w:val="both"/>
        <w:rPr>
          <w:highlight w:val="yellow"/>
          <w:lang w:val="en-GB"/>
        </w:rPr>
      </w:pPr>
      <w:r w:rsidRPr="00AB150C">
        <w:rPr>
          <w:lang w:val="en-GB"/>
        </w:rPr>
        <w:t>2.</w:t>
      </w:r>
      <w:r w:rsidR="00065470" w:rsidRPr="00AB150C">
        <w:rPr>
          <w:lang w:val="en-GB"/>
        </w:rPr>
        <w:t>4</w:t>
      </w:r>
      <w:r w:rsidRPr="00AB150C">
        <w:rPr>
          <w:lang w:val="en-GB"/>
        </w:rPr>
        <w:t xml:space="preserve"> </w:t>
      </w:r>
      <w:r w:rsidRPr="00AB150C">
        <w:rPr>
          <w:lang w:val="en-GB"/>
        </w:rPr>
        <w:tab/>
      </w:r>
      <w:r w:rsidR="00C560D5" w:rsidRPr="00AB150C">
        <w:rPr>
          <w:lang w:val="en-GB"/>
        </w:rPr>
        <w:t>The total duration of the mobility period</w:t>
      </w:r>
      <w:r w:rsidR="00197F9B">
        <w:rPr>
          <w:lang w:val="en-GB"/>
        </w:rPr>
        <w:t xml:space="preserve"> </w:t>
      </w:r>
      <w:r w:rsidR="00C560D5" w:rsidRPr="00AB150C">
        <w:rPr>
          <w:lang w:val="en-GB"/>
        </w:rPr>
        <w:t>shall not exceed 2 months</w:t>
      </w:r>
      <w:r w:rsidR="00197F9B">
        <w:rPr>
          <w:lang w:val="en-GB"/>
        </w:rPr>
        <w:t>,</w:t>
      </w:r>
      <w:r w:rsidR="00C560D5" w:rsidRPr="00AB150C">
        <w:rPr>
          <w:lang w:val="en-GB"/>
        </w:rPr>
        <w:t xml:space="preserve"> </w:t>
      </w:r>
      <w:r w:rsidR="00914E95">
        <w:rPr>
          <w:lang w:val="en-GB"/>
        </w:rPr>
        <w:t>with</w:t>
      </w:r>
      <w:r w:rsidR="00AB150C" w:rsidRPr="00AB150C">
        <w:rPr>
          <w:lang w:val="en-GB"/>
        </w:rPr>
        <w:t xml:space="preserve"> </w:t>
      </w:r>
      <w:r w:rsidR="00914E95">
        <w:rPr>
          <w:lang w:val="en-GB"/>
        </w:rPr>
        <w:t>a</w:t>
      </w:r>
      <w:r w:rsidR="00AB150C" w:rsidRPr="00AB150C">
        <w:rPr>
          <w:lang w:val="en-GB"/>
        </w:rPr>
        <w:t xml:space="preserve"> minimum of </w:t>
      </w:r>
      <w:r w:rsidR="00FF28EE">
        <w:rPr>
          <w:lang w:val="en-GB"/>
        </w:rPr>
        <w:t>5</w:t>
      </w:r>
      <w:r w:rsidR="00AB150C" w:rsidRPr="00AB150C">
        <w:rPr>
          <w:lang w:val="en-GB"/>
        </w:rPr>
        <w:t xml:space="preserve"> days per mobility </w:t>
      </w:r>
      <w:r w:rsidR="00850CDF">
        <w:rPr>
          <w:lang w:val="en-GB"/>
        </w:rPr>
        <w:t>activity</w:t>
      </w:r>
      <w:r w:rsidR="00914E95">
        <w:rPr>
          <w:lang w:val="en-GB"/>
        </w:rPr>
        <w:t>.</w:t>
      </w:r>
      <w:r w:rsidR="00B22E44" w:rsidRPr="00D5640D">
        <w:rPr>
          <w:lang w:val="en-GB"/>
        </w:rPr>
        <w:t xml:space="preserve"> </w:t>
      </w:r>
      <w:r w:rsidR="00B22E44" w:rsidRPr="0002789D">
        <w:rPr>
          <w:lang w:val="en-GB"/>
        </w:rPr>
        <w:t>A minimum of 8 hours of teaching per week has to be respected. For a mobility period exceeding a full week, the minimum number of teaching hours per extra day is calculated as: 8 hours divided by 5, multiplied by the number of extra days.</w:t>
      </w:r>
      <w:r w:rsidR="00703F4C" w:rsidRPr="00703F4C">
        <w:rPr>
          <w:lang w:val="en-GB"/>
        </w:rPr>
        <w:t xml:space="preserve"> </w:t>
      </w:r>
      <w:r w:rsidR="004B46A1" w:rsidRPr="00D5640D">
        <w:rPr>
          <w:highlight w:val="cyan"/>
          <w:lang w:val="en-GB"/>
        </w:rPr>
        <w:t>[</w:t>
      </w:r>
      <w:r w:rsidR="004B46A1" w:rsidRPr="002E1AD0">
        <w:rPr>
          <w:highlight w:val="cyan"/>
          <w:lang w:val="en-GB"/>
        </w:rPr>
        <w:t>F</w:t>
      </w:r>
      <w:r w:rsidR="004B46A1" w:rsidRPr="00AB150C">
        <w:rPr>
          <w:highlight w:val="cyan"/>
          <w:lang w:val="en-GB"/>
        </w:rPr>
        <w:t>or teaching</w:t>
      </w:r>
      <w:r w:rsidR="004B46A1">
        <w:rPr>
          <w:highlight w:val="cyan"/>
          <w:lang w:val="en-GB"/>
        </w:rPr>
        <w:t xml:space="preserve"> mobility</w:t>
      </w:r>
      <w:r w:rsidR="003F7C7D">
        <w:rPr>
          <w:highlight w:val="cyan"/>
          <w:lang w:val="en-GB"/>
        </w:rPr>
        <w:t xml:space="preserve"> – NA to select if applicable</w:t>
      </w:r>
      <w:r w:rsidR="004B46A1">
        <w:rPr>
          <w:highlight w:val="cyan"/>
          <w:lang w:val="en-GB"/>
        </w:rPr>
        <w:t>:</w:t>
      </w:r>
      <w:r w:rsidR="004B46A1" w:rsidRPr="00AB150C">
        <w:rPr>
          <w:highlight w:val="cyan"/>
          <w:lang w:val="en-GB"/>
        </w:rPr>
        <w:t xml:space="preserve"> </w:t>
      </w:r>
      <w:r w:rsidR="004B46A1" w:rsidRPr="008C49CF">
        <w:rPr>
          <w:highlight w:val="yellow"/>
          <w:lang w:val="en-GB"/>
        </w:rPr>
        <w:t xml:space="preserve">The participant </w:t>
      </w:r>
      <w:r w:rsidR="004B46A1">
        <w:rPr>
          <w:highlight w:val="yellow"/>
          <w:lang w:val="en-GB"/>
        </w:rPr>
        <w:t>shall</w:t>
      </w:r>
      <w:r w:rsidR="004B46A1" w:rsidRPr="008C49CF">
        <w:rPr>
          <w:highlight w:val="yellow"/>
          <w:lang w:val="en-GB"/>
        </w:rPr>
        <w:t xml:space="preserve"> teach a total of […] hours in [...] days</w:t>
      </w:r>
      <w:r w:rsidR="004B46A1">
        <w:rPr>
          <w:lang w:val="en-GB"/>
        </w:rPr>
        <w:t>]</w:t>
      </w:r>
      <w:r w:rsidR="004B46A1" w:rsidRPr="00735E06">
        <w:rPr>
          <w:lang w:val="en-GB"/>
        </w:rPr>
        <w:t>.</w:t>
      </w:r>
      <w:r w:rsidR="004B46A1">
        <w:rPr>
          <w:lang w:val="en-GB"/>
        </w:rPr>
        <w:t xml:space="preserve"> </w:t>
      </w:r>
      <w:r w:rsidR="004B46A1" w:rsidDel="00703F4C">
        <w:rPr>
          <w:lang w:val="en-GB"/>
        </w:rPr>
        <w:t xml:space="preserve"> </w:t>
      </w:r>
    </w:p>
    <w:p w:rsidR="007F7F20" w:rsidRPr="00735E06" w:rsidRDefault="00C560D5" w:rsidP="00CE6FCA">
      <w:pPr>
        <w:tabs>
          <w:tab w:val="left" w:pos="567"/>
        </w:tabs>
        <w:ind w:left="567" w:hanging="567"/>
        <w:jc w:val="both"/>
        <w:rPr>
          <w:lang w:val="en-GB"/>
        </w:rPr>
      </w:pPr>
      <w:r>
        <w:rPr>
          <w:lang w:val="en-GB"/>
        </w:rPr>
        <w:t>2.</w:t>
      </w:r>
      <w:r w:rsidR="00065470">
        <w:rPr>
          <w:lang w:val="en-GB"/>
        </w:rPr>
        <w:t>5</w:t>
      </w:r>
      <w:r>
        <w:rPr>
          <w:lang w:val="en-GB"/>
        </w:rPr>
        <w:t xml:space="preserve"> </w:t>
      </w:r>
      <w:r>
        <w:rPr>
          <w:lang w:val="en-GB"/>
        </w:rPr>
        <w:tab/>
      </w:r>
      <w:r w:rsidR="00BB76D7">
        <w:rPr>
          <w:lang w:val="en-GB"/>
        </w:rPr>
        <w:t xml:space="preserve">The participant may submit any request concerning the </w:t>
      </w:r>
      <w:r w:rsidR="001C7D24" w:rsidRPr="00735E06">
        <w:rPr>
          <w:lang w:val="en-GB"/>
        </w:rPr>
        <w:t>exten</w:t>
      </w:r>
      <w:r w:rsidR="00BB76D7">
        <w:rPr>
          <w:lang w:val="en-GB"/>
        </w:rPr>
        <w:t>sion</w:t>
      </w:r>
      <w:r w:rsidR="001C7D24" w:rsidRPr="00735E06">
        <w:rPr>
          <w:lang w:val="en-GB"/>
        </w:rPr>
        <w:t xml:space="preserve"> </w:t>
      </w:r>
      <w:r w:rsidR="00B30668">
        <w:rPr>
          <w:lang w:val="en-GB"/>
        </w:rPr>
        <w:t xml:space="preserve">of </w:t>
      </w:r>
      <w:r w:rsidR="0054215F">
        <w:rPr>
          <w:lang w:val="en-GB"/>
        </w:rPr>
        <w:t>the</w:t>
      </w:r>
      <w:r w:rsidR="001C7D24" w:rsidRPr="00735E06">
        <w:rPr>
          <w:lang w:val="en-GB"/>
        </w:rPr>
        <w:t xml:space="preserve"> </w:t>
      </w:r>
      <w:r w:rsidR="00BB76D7">
        <w:rPr>
          <w:lang w:val="en-GB"/>
        </w:rPr>
        <w:t>mobility period</w:t>
      </w:r>
      <w:r w:rsidR="0054215F">
        <w:rPr>
          <w:lang w:val="en-GB"/>
        </w:rPr>
        <w:t xml:space="preserve"> </w:t>
      </w:r>
      <w:r w:rsidR="00A332BE">
        <w:rPr>
          <w:lang w:val="en-GB"/>
        </w:rPr>
        <w:t xml:space="preserve">within the limit set </w:t>
      </w:r>
      <w:r w:rsidR="00850CDF">
        <w:rPr>
          <w:lang w:val="en-GB"/>
        </w:rPr>
        <w:t xml:space="preserve">out in </w:t>
      </w:r>
      <w:r w:rsidR="00A332BE">
        <w:rPr>
          <w:lang w:val="en-GB"/>
        </w:rPr>
        <w:t>article 2.4</w:t>
      </w:r>
      <w:r w:rsidR="00946A35">
        <w:rPr>
          <w:lang w:val="en-GB"/>
        </w:rPr>
        <w:t xml:space="preserve">. </w:t>
      </w:r>
      <w:r w:rsidR="00970E06">
        <w:rPr>
          <w:lang w:val="en-GB"/>
        </w:rPr>
        <w:t xml:space="preserve">If the institution agrees to extend the duration of the </w:t>
      </w:r>
      <w:r w:rsidR="00126016">
        <w:rPr>
          <w:lang w:val="en-GB"/>
        </w:rPr>
        <w:t xml:space="preserve">originally planned </w:t>
      </w:r>
      <w:r w:rsidR="00850CDF">
        <w:rPr>
          <w:lang w:val="en-GB"/>
        </w:rPr>
        <w:t>mobility period</w:t>
      </w:r>
      <w:r w:rsidR="00970E06">
        <w:rPr>
          <w:lang w:val="en-GB"/>
        </w:rPr>
        <w:t>, th</w:t>
      </w:r>
      <w:r w:rsidR="00850CDF">
        <w:rPr>
          <w:lang w:val="en-GB"/>
        </w:rPr>
        <w:t>e</w:t>
      </w:r>
      <w:r w:rsidR="00970E06">
        <w:rPr>
          <w:lang w:val="en-GB"/>
        </w:rPr>
        <w:t xml:space="preserve"> agreement shall </w:t>
      </w:r>
      <w:r w:rsidR="005F6E26">
        <w:rPr>
          <w:lang w:val="en-GB"/>
        </w:rPr>
        <w:t>be amend</w:t>
      </w:r>
      <w:r w:rsidR="00970E06">
        <w:rPr>
          <w:lang w:val="en-GB"/>
        </w:rPr>
        <w:t>ed accordingly.</w:t>
      </w:r>
    </w:p>
    <w:p w:rsidR="00F96310" w:rsidRDefault="001C7D24" w:rsidP="00D40F18">
      <w:pPr>
        <w:ind w:left="567" w:hanging="567"/>
        <w:jc w:val="both"/>
        <w:rPr>
          <w:lang w:val="en-GB"/>
        </w:rPr>
      </w:pPr>
      <w:r w:rsidRPr="00735E06">
        <w:rPr>
          <w:lang w:val="en-GB"/>
        </w:rPr>
        <w:t>2.</w:t>
      </w:r>
      <w:r w:rsidR="00065470">
        <w:rPr>
          <w:lang w:val="en-GB"/>
        </w:rPr>
        <w:t>6</w:t>
      </w:r>
      <w:r w:rsidRPr="00735E06">
        <w:rPr>
          <w:lang w:val="en-GB"/>
        </w:rPr>
        <w:tab/>
        <w:t xml:space="preserve">The </w:t>
      </w:r>
      <w:r w:rsidR="00946A35">
        <w:rPr>
          <w:lang w:val="en-GB"/>
        </w:rPr>
        <w:t xml:space="preserve">Certificate of Attendance </w:t>
      </w:r>
      <w:r w:rsidR="005211F5">
        <w:rPr>
          <w:lang w:val="en-GB"/>
        </w:rPr>
        <w:t>shall</w:t>
      </w:r>
      <w:r w:rsidRPr="00735E06">
        <w:rPr>
          <w:lang w:val="en-GB"/>
        </w:rPr>
        <w:t xml:space="preserve"> provide the </w:t>
      </w:r>
      <w:r w:rsidR="00850CDF">
        <w:rPr>
          <w:lang w:val="en-GB"/>
        </w:rPr>
        <w:t>effective</w:t>
      </w:r>
      <w:r w:rsidR="00850CDF" w:rsidRPr="00735E06">
        <w:rPr>
          <w:lang w:val="en-GB"/>
        </w:rPr>
        <w:t xml:space="preserve"> </w:t>
      </w:r>
      <w:r w:rsidRPr="00735E06">
        <w:rPr>
          <w:lang w:val="en-GB"/>
        </w:rPr>
        <w:t>start and end dates of the mobility period</w:t>
      </w:r>
      <w:r w:rsidR="00CE6FCA" w:rsidRPr="00735E06">
        <w:rPr>
          <w:lang w:val="en-GB"/>
        </w:rPr>
        <w:t>.</w:t>
      </w:r>
      <w:r w:rsidRPr="00735E06">
        <w:rPr>
          <w:lang w:val="en-GB"/>
        </w:rPr>
        <w:t xml:space="preserve"> </w:t>
      </w:r>
    </w:p>
    <w:p w:rsidR="00FA56BC" w:rsidRPr="00735E06" w:rsidRDefault="00FA56BC">
      <w:pPr>
        <w:pStyle w:val="Text1"/>
        <w:spacing w:after="0"/>
        <w:ind w:left="0"/>
        <w:rPr>
          <w:sz w:val="20"/>
          <w:u w:val="single"/>
          <w:lang w:val="en-GB"/>
        </w:rPr>
      </w:pPr>
    </w:p>
    <w:p w:rsidR="00F96310" w:rsidRPr="00735E06" w:rsidRDefault="00F96310">
      <w:pPr>
        <w:pStyle w:val="Text1"/>
        <w:pBdr>
          <w:bottom w:val="single" w:sz="6" w:space="1" w:color="auto"/>
        </w:pBdr>
        <w:spacing w:after="0"/>
        <w:ind w:left="0"/>
        <w:jc w:val="left"/>
        <w:rPr>
          <w:sz w:val="20"/>
          <w:lang w:val="en-GB"/>
        </w:rPr>
      </w:pPr>
      <w:r w:rsidRPr="00735E06">
        <w:rPr>
          <w:sz w:val="20"/>
          <w:lang w:val="en-GB"/>
        </w:rPr>
        <w:t xml:space="preserve">ARTICLE </w:t>
      </w:r>
      <w:r w:rsidR="00F16BF1">
        <w:rPr>
          <w:sz w:val="20"/>
          <w:lang w:val="en-GB"/>
        </w:rPr>
        <w:t>3</w:t>
      </w:r>
      <w:r w:rsidRPr="00735E06">
        <w:rPr>
          <w:sz w:val="20"/>
          <w:lang w:val="en-GB"/>
        </w:rPr>
        <w:t xml:space="preserve"> </w:t>
      </w:r>
      <w:r w:rsidR="00E6187C" w:rsidRPr="00735E06">
        <w:rPr>
          <w:lang w:val="en-GB"/>
        </w:rPr>
        <w:t>–</w:t>
      </w:r>
      <w:r w:rsidRPr="00735E06">
        <w:rPr>
          <w:sz w:val="20"/>
          <w:lang w:val="en-GB"/>
        </w:rPr>
        <w:t xml:space="preserve"> FINAN</w:t>
      </w:r>
      <w:r w:rsidR="00903293">
        <w:rPr>
          <w:sz w:val="20"/>
          <w:lang w:val="en-GB"/>
        </w:rPr>
        <w:t>CIAL SUPPORT</w:t>
      </w:r>
    </w:p>
    <w:p w:rsidR="00B90021" w:rsidRPr="00527128" w:rsidRDefault="003B55E5" w:rsidP="00B90021">
      <w:pPr>
        <w:jc w:val="both"/>
        <w:rPr>
          <w:lang w:val="en-GB"/>
        </w:rPr>
      </w:pPr>
      <w:r>
        <w:rPr>
          <w:lang w:val="en-GB"/>
        </w:rPr>
        <w:t xml:space="preserve">3.1. </w:t>
      </w:r>
      <w:r w:rsidR="00B90021">
        <w:rPr>
          <w:lang w:val="en-GB"/>
        </w:rPr>
        <w:t xml:space="preserve">    </w:t>
      </w:r>
      <w:r w:rsidR="00B90021" w:rsidRPr="00392154">
        <w:rPr>
          <w:highlight w:val="cyan"/>
          <w:lang w:val="en-GB"/>
        </w:rPr>
        <w:t>[</w:t>
      </w:r>
      <w:r w:rsidR="00B90021" w:rsidRPr="00E3573A">
        <w:rPr>
          <w:highlight w:val="cyan"/>
          <w:lang w:val="en-GB"/>
        </w:rPr>
        <w:t>NA</w:t>
      </w:r>
      <w:r w:rsidR="00B90021" w:rsidRPr="003774FA">
        <w:rPr>
          <w:highlight w:val="cyan"/>
          <w:lang w:val="en-GB"/>
        </w:rPr>
        <w:t xml:space="preserve">/institution shall select </w:t>
      </w:r>
      <w:r w:rsidR="00B90021">
        <w:rPr>
          <w:highlight w:val="cyan"/>
          <w:lang w:val="en-GB"/>
        </w:rPr>
        <w:t>O</w:t>
      </w:r>
      <w:r w:rsidR="00B90021" w:rsidRPr="003774FA">
        <w:rPr>
          <w:highlight w:val="cyan"/>
          <w:lang w:val="en-GB"/>
        </w:rPr>
        <w:t xml:space="preserve">ption 1, </w:t>
      </w:r>
      <w:r w:rsidR="00B90021">
        <w:rPr>
          <w:highlight w:val="cyan"/>
          <w:lang w:val="en-GB"/>
        </w:rPr>
        <w:t>O</w:t>
      </w:r>
      <w:r w:rsidR="00B90021" w:rsidRPr="003774FA">
        <w:rPr>
          <w:highlight w:val="cyan"/>
          <w:lang w:val="en-GB"/>
        </w:rPr>
        <w:t xml:space="preserve">ption 2 or </w:t>
      </w:r>
      <w:r w:rsidR="00B90021">
        <w:rPr>
          <w:highlight w:val="cyan"/>
          <w:lang w:val="en-GB"/>
        </w:rPr>
        <w:t>O</w:t>
      </w:r>
      <w:r w:rsidR="00B90021" w:rsidRPr="003774FA">
        <w:rPr>
          <w:highlight w:val="cyan"/>
          <w:lang w:val="en-GB"/>
        </w:rPr>
        <w:t>ption 3]</w:t>
      </w:r>
    </w:p>
    <w:p w:rsidR="00C34A4B" w:rsidRPr="00392154" w:rsidRDefault="00B90021" w:rsidP="00C34A4B">
      <w:pPr>
        <w:ind w:left="567"/>
        <w:jc w:val="both"/>
        <w:rPr>
          <w:highlight w:val="yellow"/>
          <w:lang w:val="en-GB"/>
        </w:rPr>
      </w:pPr>
      <w:r w:rsidRPr="00392154">
        <w:rPr>
          <w:highlight w:val="cyan"/>
          <w:lang w:val="en-GB"/>
        </w:rPr>
        <w:t>[</w:t>
      </w:r>
      <w:r w:rsidRPr="001A2F05">
        <w:rPr>
          <w:highlight w:val="cyan"/>
          <w:lang w:val="en-GB"/>
        </w:rPr>
        <w:t>Option 1:</w:t>
      </w:r>
      <w:r w:rsidRPr="001A2F05">
        <w:rPr>
          <w:lang w:val="en-GB"/>
        </w:rPr>
        <w:t xml:space="preserve"> </w:t>
      </w:r>
      <w:r w:rsidR="00C34A4B" w:rsidRPr="00392154">
        <w:rPr>
          <w:highlight w:val="yellow"/>
          <w:lang w:val="en-GB"/>
        </w:rPr>
        <w:t>The participant shall receive EUR […]. corresponding to individual support and […] EUR corresponding to travel. The amount of individual support is EUR […] per day up to the 14</w:t>
      </w:r>
      <w:r w:rsidR="00C34A4B" w:rsidRPr="00392154">
        <w:rPr>
          <w:highlight w:val="yellow"/>
          <w:vertAlign w:val="superscript"/>
          <w:lang w:val="en-GB"/>
        </w:rPr>
        <w:t>th</w:t>
      </w:r>
      <w:r w:rsidR="00C34A4B" w:rsidRPr="00392154">
        <w:rPr>
          <w:highlight w:val="yellow"/>
          <w:lang w:val="en-GB"/>
        </w:rPr>
        <w:t xml:space="preserve"> day of activity and EUR […] per day from the 15</w:t>
      </w:r>
      <w:r w:rsidR="00C34A4B" w:rsidRPr="00392154">
        <w:rPr>
          <w:highlight w:val="yellow"/>
          <w:vertAlign w:val="superscript"/>
          <w:lang w:val="en-GB"/>
        </w:rPr>
        <w:t>th</w:t>
      </w:r>
      <w:r w:rsidR="00C34A4B" w:rsidRPr="00392154">
        <w:rPr>
          <w:highlight w:val="yellow"/>
          <w:lang w:val="en-GB"/>
        </w:rPr>
        <w:t xml:space="preserve"> day,</w:t>
      </w:r>
    </w:p>
    <w:p w:rsidR="00B90021" w:rsidRDefault="00C34A4B" w:rsidP="00C34A4B">
      <w:pPr>
        <w:ind w:left="600"/>
        <w:jc w:val="both"/>
        <w:rPr>
          <w:lang w:val="en-GB"/>
        </w:rPr>
      </w:pPr>
      <w:r w:rsidRPr="00392154">
        <w:rPr>
          <w:highlight w:val="yellow"/>
          <w:lang w:val="en-GB"/>
        </w:rPr>
        <w:t>The final amount for the mobility period shall be determined by multiplying the number of days of the mobility specified in article 2.3 with the individual support rate applicable per day for the receiving country and adding the contribution for travel to the amount obtained.]</w:t>
      </w:r>
      <w:r w:rsidRPr="001A2F05">
        <w:rPr>
          <w:lang w:val="en-GB"/>
        </w:rPr>
        <w:t xml:space="preserve"> </w:t>
      </w:r>
      <w:r w:rsidR="00B90021" w:rsidRPr="00535403">
        <w:rPr>
          <w:highlight w:val="cyan"/>
          <w:lang w:val="en-GB"/>
        </w:rPr>
        <w:t>[</w:t>
      </w:r>
      <w:proofErr w:type="gramStart"/>
      <w:r w:rsidR="00B90021">
        <w:rPr>
          <w:highlight w:val="cyan"/>
          <w:lang w:val="en-GB"/>
        </w:rPr>
        <w:t>for</w:t>
      </w:r>
      <w:proofErr w:type="gramEnd"/>
      <w:r w:rsidR="00B90021" w:rsidRPr="00535403">
        <w:rPr>
          <w:highlight w:val="cyan"/>
          <w:lang w:val="en-GB"/>
        </w:rPr>
        <w:t xml:space="preserve"> zero-grant participant</w:t>
      </w:r>
      <w:r w:rsidR="00B90021">
        <w:rPr>
          <w:highlight w:val="cyan"/>
          <w:lang w:val="en-GB"/>
        </w:rPr>
        <w:t>s</w:t>
      </w:r>
      <w:r w:rsidR="00B90021" w:rsidRPr="00535403">
        <w:rPr>
          <w:highlight w:val="cyan"/>
          <w:lang w:val="en-GB"/>
        </w:rPr>
        <w:t>, the contribution for travel should be 0]</w:t>
      </w:r>
      <w:r w:rsidR="00B90021" w:rsidRPr="00C8416C">
        <w:rPr>
          <w:lang w:val="en-GB"/>
        </w:rPr>
        <w:t xml:space="preserve"> </w:t>
      </w:r>
    </w:p>
    <w:p w:rsidR="00B90021" w:rsidRDefault="00B90021" w:rsidP="00B90021">
      <w:pPr>
        <w:ind w:left="600"/>
        <w:jc w:val="both"/>
        <w:rPr>
          <w:lang w:val="en-GB"/>
        </w:rPr>
      </w:pPr>
      <w:r>
        <w:rPr>
          <w:highlight w:val="cyan"/>
          <w:lang w:val="en-GB"/>
        </w:rPr>
        <w:t>[Institution</w:t>
      </w:r>
      <w:r w:rsidRPr="00FA6E70">
        <w:rPr>
          <w:highlight w:val="cyan"/>
          <w:lang w:val="en-GB"/>
        </w:rPr>
        <w:t xml:space="preserve"> to select </w:t>
      </w:r>
      <w:r>
        <w:rPr>
          <w:highlight w:val="cyan"/>
          <w:lang w:val="en-GB"/>
        </w:rPr>
        <w:t xml:space="preserve">if </w:t>
      </w:r>
      <w:r w:rsidRPr="00F80416">
        <w:rPr>
          <w:highlight w:val="cyan"/>
          <w:lang w:val="en-GB"/>
        </w:rPr>
        <w:t xml:space="preserve">applicable and complete </w:t>
      </w:r>
      <w:r w:rsidRPr="00BB5D13">
        <w:rPr>
          <w:highlight w:val="cyan"/>
          <w:lang w:val="en-GB"/>
        </w:rPr>
        <w:t>with specific</w:t>
      </w:r>
      <w:r>
        <w:rPr>
          <w:highlight w:val="cyan"/>
          <w:lang w:val="en-GB"/>
        </w:rPr>
        <w:t xml:space="preserve"> rules if needed</w:t>
      </w:r>
      <w:r>
        <w:rPr>
          <w:lang w:val="en-GB"/>
        </w:rPr>
        <w:t>:</w:t>
      </w:r>
      <w:r w:rsidRPr="00735E06">
        <w:rPr>
          <w:lang w:val="en-GB"/>
        </w:rPr>
        <w:t xml:space="preserve"> </w:t>
      </w:r>
      <w:r w:rsidRPr="00535403">
        <w:rPr>
          <w:highlight w:val="yellow"/>
          <w:lang w:val="en-GB"/>
        </w:rPr>
        <w:t xml:space="preserve">The financial support other than Erasmus+ EU funds for the mobility period is EUR </w:t>
      </w:r>
      <w:r w:rsidRPr="007766D2">
        <w:rPr>
          <w:highlight w:val="yellow"/>
          <w:lang w:val="en-GB"/>
        </w:rPr>
        <w:t>[…]</w:t>
      </w:r>
      <w:r w:rsidRPr="00535403">
        <w:rPr>
          <w:highlight w:val="yellow"/>
          <w:lang w:val="en-GB"/>
        </w:rPr>
        <w:t>.</w:t>
      </w:r>
      <w:r>
        <w:rPr>
          <w:lang w:val="en-GB"/>
        </w:rPr>
        <w:t>]</w:t>
      </w:r>
    </w:p>
    <w:p w:rsidR="00B90021" w:rsidRPr="00E633D7" w:rsidRDefault="00B90021" w:rsidP="00C34A4B">
      <w:pPr>
        <w:ind w:left="567"/>
        <w:jc w:val="both"/>
        <w:rPr>
          <w:highlight w:val="yellow"/>
          <w:lang w:val="en-GB"/>
        </w:rPr>
      </w:pPr>
      <w:r>
        <w:rPr>
          <w:highlight w:val="cyan"/>
          <w:lang w:val="en-GB"/>
        </w:rPr>
        <w:t>[</w:t>
      </w:r>
      <w:r w:rsidRPr="001A2F05">
        <w:rPr>
          <w:highlight w:val="cyan"/>
          <w:lang w:val="en-GB"/>
        </w:rPr>
        <w:t>Option 2:</w:t>
      </w:r>
      <w:r w:rsidRPr="001A2F05">
        <w:rPr>
          <w:lang w:val="en-GB"/>
        </w:rPr>
        <w:t xml:space="preserve"> </w:t>
      </w:r>
      <w:r w:rsidR="00C34A4B" w:rsidRPr="00527128">
        <w:rPr>
          <w:highlight w:val="yellow"/>
          <w:lang w:val="en-GB"/>
        </w:rPr>
        <w:t>The institution shall provide the participant</w:t>
      </w:r>
      <w:r w:rsidR="00C34A4B">
        <w:rPr>
          <w:highlight w:val="yellow"/>
          <w:lang w:val="en-GB"/>
        </w:rPr>
        <w:t xml:space="preserve"> with</w:t>
      </w:r>
      <w:r w:rsidR="00C34A4B" w:rsidRPr="00527128">
        <w:rPr>
          <w:highlight w:val="yellow"/>
          <w:lang w:val="en-GB"/>
        </w:rPr>
        <w:t xml:space="preserve"> travel and individual support in</w:t>
      </w:r>
      <w:r w:rsidR="00C34A4B">
        <w:rPr>
          <w:highlight w:val="yellow"/>
          <w:lang w:val="en-GB"/>
        </w:rPr>
        <w:t xml:space="preserve"> </w:t>
      </w:r>
      <w:r w:rsidR="00C34A4B" w:rsidRPr="00E3573A">
        <w:rPr>
          <w:highlight w:val="yellow"/>
          <w:lang w:val="en-GB"/>
        </w:rPr>
        <w:t xml:space="preserve">the </w:t>
      </w:r>
      <w:r w:rsidR="00C34A4B" w:rsidRPr="00392154">
        <w:rPr>
          <w:highlight w:val="yellow"/>
          <w:lang w:val="en-GB"/>
        </w:rPr>
        <w:t xml:space="preserve">form of direct provision of the required travel and individual support services. In such case, the beneficiary shall ensure that </w:t>
      </w:r>
      <w:r w:rsidR="002F3C03" w:rsidRPr="00392154">
        <w:rPr>
          <w:highlight w:val="yellow"/>
          <w:lang w:val="en-GB"/>
        </w:rPr>
        <w:t xml:space="preserve">the </w:t>
      </w:r>
      <w:r w:rsidR="00C34A4B" w:rsidRPr="00392154">
        <w:rPr>
          <w:highlight w:val="yellow"/>
          <w:lang w:val="en-GB"/>
        </w:rPr>
        <w:t>provision of services will meet the necessary quality and safety standards</w:t>
      </w:r>
      <w:r w:rsidRPr="00E43E7A">
        <w:rPr>
          <w:lang w:val="en-GB"/>
        </w:rPr>
        <w:t>.</w:t>
      </w:r>
    </w:p>
    <w:p w:rsidR="00B90021" w:rsidRPr="00E3573A" w:rsidRDefault="00B90021" w:rsidP="00C34A4B">
      <w:pPr>
        <w:ind w:left="567"/>
        <w:jc w:val="both"/>
        <w:rPr>
          <w:highlight w:val="yellow"/>
          <w:lang w:val="en-GB"/>
        </w:rPr>
      </w:pPr>
      <w:r w:rsidRPr="001A2F05">
        <w:rPr>
          <w:highlight w:val="cyan"/>
          <w:lang w:val="en-GB"/>
        </w:rPr>
        <w:t>[Option 3</w:t>
      </w:r>
      <w:r w:rsidRPr="001A2F05">
        <w:rPr>
          <w:lang w:val="en-GB"/>
        </w:rPr>
        <w:t xml:space="preserve">: </w:t>
      </w:r>
      <w:r w:rsidR="00C34A4B" w:rsidRPr="00527128">
        <w:rPr>
          <w:highlight w:val="yellow"/>
          <w:lang w:val="en-GB"/>
        </w:rPr>
        <w:t xml:space="preserve">The participant shall receive from the institution a financial support </w:t>
      </w:r>
      <w:r w:rsidR="00C34A4B" w:rsidRPr="001A2F05">
        <w:rPr>
          <w:highlight w:val="yellow"/>
          <w:lang w:val="en-GB"/>
        </w:rPr>
        <w:t xml:space="preserve">of </w:t>
      </w:r>
      <w:r w:rsidR="00C34A4B" w:rsidRPr="00527128">
        <w:rPr>
          <w:highlight w:val="yellow"/>
          <w:lang w:val="en-GB"/>
        </w:rPr>
        <w:t xml:space="preserve">[….] EUR for [travel/ </w:t>
      </w:r>
      <w:proofErr w:type="gramStart"/>
      <w:r w:rsidR="00C34A4B" w:rsidRPr="00527128">
        <w:rPr>
          <w:highlight w:val="yellow"/>
          <w:lang w:val="en-GB"/>
        </w:rPr>
        <w:t>individual</w:t>
      </w:r>
      <w:proofErr w:type="gramEnd"/>
      <w:r w:rsidR="00C34A4B" w:rsidRPr="00527128">
        <w:rPr>
          <w:highlight w:val="yellow"/>
          <w:lang w:val="en-GB"/>
        </w:rPr>
        <w:t xml:space="preserve"> support</w:t>
      </w:r>
      <w:r w:rsidR="00C34A4B">
        <w:rPr>
          <w:highlight w:val="yellow"/>
          <w:lang w:val="en-GB"/>
        </w:rPr>
        <w:t>]</w:t>
      </w:r>
      <w:r w:rsidR="00C34A4B" w:rsidRPr="00527128">
        <w:rPr>
          <w:highlight w:val="yellow"/>
          <w:lang w:val="en-GB"/>
        </w:rPr>
        <w:t xml:space="preserve"> and</w:t>
      </w:r>
      <w:r w:rsidR="00C34A4B">
        <w:rPr>
          <w:highlight w:val="yellow"/>
          <w:lang w:val="en-GB"/>
        </w:rPr>
        <w:t xml:space="preserve"> support in the form </w:t>
      </w:r>
      <w:r w:rsidR="00C34A4B" w:rsidRPr="00E3573A">
        <w:rPr>
          <w:highlight w:val="yellow"/>
          <w:lang w:val="en-GB"/>
        </w:rPr>
        <w:t xml:space="preserve">of </w:t>
      </w:r>
      <w:r w:rsidR="00C34A4B" w:rsidRPr="00392154">
        <w:rPr>
          <w:highlight w:val="yellow"/>
          <w:lang w:val="en-GB"/>
        </w:rPr>
        <w:t xml:space="preserve">direct provision of the required [travel/ individual support] services. In such case, the </w:t>
      </w:r>
      <w:r w:rsidR="00126016" w:rsidRPr="00392154">
        <w:rPr>
          <w:highlight w:val="yellow"/>
          <w:lang w:val="en-GB"/>
        </w:rPr>
        <w:t xml:space="preserve">institution </w:t>
      </w:r>
      <w:r w:rsidR="00C34A4B" w:rsidRPr="00392154">
        <w:rPr>
          <w:highlight w:val="yellow"/>
          <w:lang w:val="en-GB"/>
        </w:rPr>
        <w:t xml:space="preserve">shall ensure that the provision of services will meet the necessary quality and safety standards. </w:t>
      </w:r>
    </w:p>
    <w:p w:rsidR="00567F0A" w:rsidRDefault="001733A1" w:rsidP="00D5640D">
      <w:pPr>
        <w:ind w:left="600" w:hanging="600"/>
        <w:jc w:val="both"/>
        <w:rPr>
          <w:lang w:val="en-GB"/>
        </w:rPr>
      </w:pPr>
      <w:r>
        <w:rPr>
          <w:lang w:val="en-GB"/>
        </w:rPr>
        <w:t>3.</w:t>
      </w:r>
      <w:r w:rsidR="00FF69D6">
        <w:rPr>
          <w:lang w:val="en-GB"/>
        </w:rPr>
        <w:t>2</w:t>
      </w:r>
      <w:r>
        <w:rPr>
          <w:lang w:val="en-GB"/>
        </w:rPr>
        <w:tab/>
      </w:r>
      <w:r w:rsidR="00567F0A">
        <w:rPr>
          <w:lang w:val="en-GB"/>
        </w:rPr>
        <w:t>The reimbursement</w:t>
      </w:r>
      <w:r w:rsidR="00CB7849">
        <w:rPr>
          <w:lang w:val="en-GB"/>
        </w:rPr>
        <w:t xml:space="preserve"> of</w:t>
      </w:r>
      <w:r w:rsidR="00567F0A">
        <w:rPr>
          <w:lang w:val="en-GB"/>
        </w:rPr>
        <w:t xml:space="preserve"> costs incurred in connection with special needs</w:t>
      </w:r>
      <w:r w:rsidR="00CB7849">
        <w:rPr>
          <w:lang w:val="en-GB"/>
        </w:rPr>
        <w:t xml:space="preserve">, when applicable, </w:t>
      </w:r>
      <w:r w:rsidR="005211F5">
        <w:rPr>
          <w:lang w:val="en-GB"/>
        </w:rPr>
        <w:t>shall</w:t>
      </w:r>
      <w:r w:rsidR="00CB7849">
        <w:rPr>
          <w:lang w:val="en-GB"/>
        </w:rPr>
        <w:t xml:space="preserve"> be based on the </w:t>
      </w:r>
      <w:r w:rsidR="002D74C5">
        <w:rPr>
          <w:lang w:val="en-GB"/>
        </w:rPr>
        <w:t>supporting documents</w:t>
      </w:r>
      <w:r w:rsidR="00567F0A">
        <w:rPr>
          <w:lang w:val="en-GB"/>
        </w:rPr>
        <w:t xml:space="preserve"> provided by the </w:t>
      </w:r>
      <w:r w:rsidR="004F6A0D">
        <w:rPr>
          <w:lang w:val="en-GB"/>
        </w:rPr>
        <w:t>participant</w:t>
      </w:r>
      <w:r w:rsidR="00CB7849">
        <w:rPr>
          <w:lang w:val="en-GB"/>
        </w:rPr>
        <w:t xml:space="preserve">. </w:t>
      </w:r>
    </w:p>
    <w:p w:rsidR="00412CD1" w:rsidRDefault="00F653E1" w:rsidP="00D5640D">
      <w:pPr>
        <w:ind w:left="600" w:hanging="600"/>
        <w:jc w:val="both"/>
        <w:rPr>
          <w:lang w:val="en-GB"/>
        </w:rPr>
      </w:pPr>
      <w:r>
        <w:rPr>
          <w:lang w:val="en-GB"/>
        </w:rPr>
        <w:t>3</w:t>
      </w:r>
      <w:r w:rsidR="00567F0A">
        <w:rPr>
          <w:lang w:val="en-GB"/>
        </w:rPr>
        <w:t>.</w:t>
      </w:r>
      <w:r w:rsidR="00FF69D6">
        <w:rPr>
          <w:lang w:val="en-GB"/>
        </w:rPr>
        <w:t>3</w:t>
      </w:r>
      <w:r w:rsidR="00567F0A">
        <w:rPr>
          <w:lang w:val="en-GB"/>
        </w:rPr>
        <w:tab/>
      </w:r>
      <w:r w:rsidR="00475044" w:rsidRPr="00412CD1">
        <w:rPr>
          <w:lang w:val="en-GB"/>
        </w:rPr>
        <w:t xml:space="preserve">The </w:t>
      </w:r>
      <w:r w:rsidR="00FF5733">
        <w:rPr>
          <w:lang w:val="en-GB"/>
        </w:rPr>
        <w:t>financial support</w:t>
      </w:r>
      <w:r w:rsidR="00475044" w:rsidRPr="00412CD1">
        <w:rPr>
          <w:lang w:val="en-GB"/>
        </w:rPr>
        <w:t xml:space="preserve"> </w:t>
      </w:r>
      <w:r w:rsidR="00412CD1" w:rsidRPr="00412CD1">
        <w:rPr>
          <w:lang w:val="en-GB"/>
        </w:rPr>
        <w:t xml:space="preserve">may not be used to cover costs already funded by </w:t>
      </w:r>
      <w:r w:rsidR="00126016">
        <w:rPr>
          <w:lang w:val="en-GB"/>
        </w:rPr>
        <w:t>EU</w:t>
      </w:r>
      <w:r w:rsidR="00126016" w:rsidRPr="00412CD1">
        <w:rPr>
          <w:lang w:val="en-GB"/>
        </w:rPr>
        <w:t xml:space="preserve"> </w:t>
      </w:r>
      <w:r w:rsidR="00412CD1" w:rsidRPr="00412CD1">
        <w:rPr>
          <w:lang w:val="en-GB"/>
        </w:rPr>
        <w:t>funds.</w:t>
      </w:r>
      <w:r w:rsidR="00412CD1">
        <w:rPr>
          <w:lang w:val="en-GB"/>
        </w:rPr>
        <w:t xml:space="preserve"> </w:t>
      </w:r>
    </w:p>
    <w:p w:rsidR="00EB5305" w:rsidRDefault="00EB5305" w:rsidP="00D5640D">
      <w:pPr>
        <w:ind w:left="600" w:hanging="600"/>
        <w:jc w:val="both"/>
        <w:rPr>
          <w:lang w:val="en-GB"/>
        </w:rPr>
      </w:pPr>
      <w:r>
        <w:rPr>
          <w:lang w:val="en-GB"/>
        </w:rPr>
        <w:t>3.</w:t>
      </w:r>
      <w:r w:rsidR="00FF69D6">
        <w:rPr>
          <w:lang w:val="en-GB"/>
        </w:rPr>
        <w:t>4</w:t>
      </w:r>
      <w:r>
        <w:rPr>
          <w:lang w:val="en-GB"/>
        </w:rPr>
        <w:t xml:space="preserve"> </w:t>
      </w:r>
      <w:r>
        <w:rPr>
          <w:lang w:val="en-GB"/>
        </w:rPr>
        <w:tab/>
      </w:r>
      <w:r w:rsidRPr="00EB5305">
        <w:rPr>
          <w:lang w:val="en-GB"/>
        </w:rPr>
        <w:t xml:space="preserve">Notwithstanding </w:t>
      </w:r>
      <w:r w:rsidR="002D74C5">
        <w:rPr>
          <w:lang w:val="en-GB"/>
        </w:rPr>
        <w:t>A</w:t>
      </w:r>
      <w:r w:rsidRPr="00EB5305">
        <w:rPr>
          <w:lang w:val="en-GB"/>
        </w:rPr>
        <w:t>rticle 3.</w:t>
      </w:r>
      <w:r w:rsidR="00A23462">
        <w:rPr>
          <w:lang w:val="en-GB"/>
        </w:rPr>
        <w:t>3</w:t>
      </w:r>
      <w:r w:rsidRPr="00EB5305">
        <w:rPr>
          <w:lang w:val="en-GB"/>
        </w:rPr>
        <w:t xml:space="preserve">, </w:t>
      </w:r>
      <w:r>
        <w:rPr>
          <w:lang w:val="en-GB"/>
        </w:rPr>
        <w:t xml:space="preserve">the </w:t>
      </w:r>
      <w:r w:rsidR="00FF5733">
        <w:rPr>
          <w:lang w:val="en-GB"/>
        </w:rPr>
        <w:t>financial support</w:t>
      </w:r>
      <w:r>
        <w:rPr>
          <w:lang w:val="en-GB"/>
        </w:rPr>
        <w:t xml:space="preserve"> is compatible with any other source of funding.</w:t>
      </w:r>
    </w:p>
    <w:p w:rsidR="00567F0A" w:rsidRDefault="00F653E1" w:rsidP="00D5640D">
      <w:pPr>
        <w:ind w:left="600" w:hanging="600"/>
        <w:jc w:val="both"/>
        <w:rPr>
          <w:lang w:val="en-GB"/>
        </w:rPr>
      </w:pPr>
      <w:r>
        <w:rPr>
          <w:lang w:val="en-GB"/>
        </w:rPr>
        <w:t>3</w:t>
      </w:r>
      <w:r w:rsidR="00475044">
        <w:rPr>
          <w:lang w:val="en-GB"/>
        </w:rPr>
        <w:t>.</w:t>
      </w:r>
      <w:r w:rsidR="00FF69D6">
        <w:rPr>
          <w:lang w:val="en-GB"/>
        </w:rPr>
        <w:t>5</w:t>
      </w:r>
      <w:r w:rsidR="00475044">
        <w:rPr>
          <w:lang w:val="en-GB"/>
        </w:rPr>
        <w:tab/>
      </w:r>
      <w:r w:rsidR="00E92E00">
        <w:rPr>
          <w:lang w:val="en-GB"/>
        </w:rPr>
        <w:t>The</w:t>
      </w:r>
      <w:r w:rsidR="00475044" w:rsidRPr="00475044">
        <w:rPr>
          <w:lang w:val="en-GB"/>
        </w:rPr>
        <w:t xml:space="preserve"> </w:t>
      </w:r>
      <w:r w:rsidR="00FF5733">
        <w:rPr>
          <w:lang w:val="en-GB"/>
        </w:rPr>
        <w:t>financial support</w:t>
      </w:r>
      <w:r w:rsidR="00E92E00">
        <w:rPr>
          <w:lang w:val="en-GB"/>
        </w:rPr>
        <w:t xml:space="preserve"> or part </w:t>
      </w:r>
      <w:r w:rsidR="00B90E4D">
        <w:rPr>
          <w:lang w:val="en-GB"/>
        </w:rPr>
        <w:t>of it</w:t>
      </w:r>
      <w:r w:rsidR="00B90E4D" w:rsidRPr="00475044">
        <w:rPr>
          <w:lang w:val="en-GB"/>
        </w:rPr>
        <w:t xml:space="preserve"> </w:t>
      </w:r>
      <w:r w:rsidR="00E92E00">
        <w:rPr>
          <w:lang w:val="en-GB"/>
        </w:rPr>
        <w:t>shall</w:t>
      </w:r>
      <w:r w:rsidR="00475044" w:rsidRPr="00475044">
        <w:rPr>
          <w:lang w:val="en-GB"/>
        </w:rPr>
        <w:t xml:space="preserve"> be </w:t>
      </w:r>
      <w:r w:rsidR="00B90E4D" w:rsidRPr="00475044">
        <w:rPr>
          <w:lang w:val="en-GB"/>
        </w:rPr>
        <w:t>re</w:t>
      </w:r>
      <w:r w:rsidR="00B90E4D">
        <w:rPr>
          <w:lang w:val="en-GB"/>
        </w:rPr>
        <w:t xml:space="preserve">covered </w:t>
      </w:r>
      <w:r w:rsidR="007D2E98">
        <w:rPr>
          <w:lang w:val="en-GB"/>
        </w:rPr>
        <w:t>i</w:t>
      </w:r>
      <w:r w:rsidR="007D2E98" w:rsidRPr="00475044">
        <w:rPr>
          <w:lang w:val="en-GB"/>
        </w:rPr>
        <w:t xml:space="preserve">f </w:t>
      </w:r>
      <w:r w:rsidR="007D2E98">
        <w:rPr>
          <w:lang w:val="en-GB"/>
        </w:rPr>
        <w:t xml:space="preserve">the </w:t>
      </w:r>
      <w:r w:rsidR="004F6A0D">
        <w:rPr>
          <w:lang w:val="en-GB"/>
        </w:rPr>
        <w:t>participant</w:t>
      </w:r>
      <w:r w:rsidR="004F6A0D" w:rsidRPr="00067DF7">
        <w:rPr>
          <w:lang w:val="en-GB"/>
        </w:rPr>
        <w:t xml:space="preserve"> </w:t>
      </w:r>
      <w:r w:rsidR="007D2E98" w:rsidRPr="00475044">
        <w:rPr>
          <w:lang w:val="en-GB"/>
        </w:rPr>
        <w:t>do</w:t>
      </w:r>
      <w:r w:rsidR="007D2E98">
        <w:rPr>
          <w:lang w:val="en-GB"/>
        </w:rPr>
        <w:t>es</w:t>
      </w:r>
      <w:r w:rsidR="007D2E98" w:rsidRPr="00475044">
        <w:rPr>
          <w:lang w:val="en-GB"/>
        </w:rPr>
        <w:t xml:space="preserve"> not </w:t>
      </w:r>
      <w:r w:rsidR="00955B06">
        <w:rPr>
          <w:lang w:val="en-GB"/>
        </w:rPr>
        <w:t>carry out the mobility activity in compliance</w:t>
      </w:r>
      <w:r w:rsidR="00955B06" w:rsidRPr="00475044">
        <w:rPr>
          <w:lang w:val="en-GB"/>
        </w:rPr>
        <w:t xml:space="preserve"> </w:t>
      </w:r>
      <w:r w:rsidR="007D2E98" w:rsidRPr="00475044">
        <w:rPr>
          <w:lang w:val="en-GB"/>
        </w:rPr>
        <w:t>with the terms of the agreement</w:t>
      </w:r>
      <w:r w:rsidR="00EB5305">
        <w:rPr>
          <w:lang w:val="en-GB"/>
        </w:rPr>
        <w:t xml:space="preserve"> [</w:t>
      </w:r>
      <w:r w:rsidR="00EB5305" w:rsidRPr="001A2F05">
        <w:rPr>
          <w:highlight w:val="cyan"/>
          <w:lang w:val="en-GB"/>
        </w:rPr>
        <w:t xml:space="preserve">NA to complete with specific recovery rules if </w:t>
      </w:r>
      <w:r w:rsidR="00EB5305" w:rsidRPr="001A2F05">
        <w:rPr>
          <w:highlight w:val="cyan"/>
          <w:lang w:val="en-GB"/>
        </w:rPr>
        <w:lastRenderedPageBreak/>
        <w:t>needed</w:t>
      </w:r>
      <w:r w:rsidR="00EB5305">
        <w:rPr>
          <w:lang w:val="en-GB"/>
        </w:rPr>
        <w:t>]</w:t>
      </w:r>
      <w:r w:rsidR="00640172">
        <w:rPr>
          <w:lang w:val="en-GB"/>
        </w:rPr>
        <w:t xml:space="preserve">. </w:t>
      </w:r>
      <w:r w:rsidR="00C560D5">
        <w:rPr>
          <w:lang w:val="en-GB"/>
        </w:rPr>
        <w:t>However, r</w:t>
      </w:r>
      <w:r w:rsidR="00475044">
        <w:rPr>
          <w:lang w:val="en-GB"/>
        </w:rPr>
        <w:t>eimbursemen</w:t>
      </w:r>
      <w:r w:rsidR="007D2E98">
        <w:rPr>
          <w:lang w:val="en-GB"/>
        </w:rPr>
        <w:t xml:space="preserve">t shall not be requested when the </w:t>
      </w:r>
      <w:r w:rsidR="004F6A0D">
        <w:rPr>
          <w:lang w:val="en-GB"/>
        </w:rPr>
        <w:t>participant</w:t>
      </w:r>
      <w:r w:rsidR="007D2E98">
        <w:rPr>
          <w:lang w:val="en-GB"/>
        </w:rPr>
        <w:t xml:space="preserve"> </w:t>
      </w:r>
      <w:r w:rsidR="00475044">
        <w:rPr>
          <w:lang w:val="en-GB"/>
        </w:rPr>
        <w:t xml:space="preserve">has been prevented from completing his/her </w:t>
      </w:r>
      <w:r w:rsidR="00B90E4D">
        <w:rPr>
          <w:lang w:val="en-GB"/>
        </w:rPr>
        <w:t xml:space="preserve">mobility </w:t>
      </w:r>
      <w:r w:rsidR="00475044">
        <w:rPr>
          <w:lang w:val="en-GB"/>
        </w:rPr>
        <w:t xml:space="preserve">activities </w:t>
      </w:r>
      <w:r w:rsidR="00B618F9" w:rsidRPr="00B618F9">
        <w:rPr>
          <w:lang w:val="en-GB"/>
        </w:rPr>
        <w:t>as described</w:t>
      </w:r>
      <w:r w:rsidR="00B618F9">
        <w:rPr>
          <w:lang w:val="en-GB"/>
        </w:rPr>
        <w:t xml:space="preserve"> </w:t>
      </w:r>
      <w:r w:rsidR="00B618F9" w:rsidRPr="00B618F9">
        <w:rPr>
          <w:lang w:val="en-GB"/>
        </w:rPr>
        <w:t xml:space="preserve">in Annex </w:t>
      </w:r>
      <w:r w:rsidR="00640172">
        <w:rPr>
          <w:lang w:val="en-GB"/>
        </w:rPr>
        <w:t>I</w:t>
      </w:r>
      <w:r w:rsidR="00B618F9" w:rsidRPr="00B618F9">
        <w:rPr>
          <w:lang w:val="en-GB"/>
        </w:rPr>
        <w:t xml:space="preserve"> </w:t>
      </w:r>
      <w:r w:rsidR="00475044">
        <w:rPr>
          <w:lang w:val="en-GB"/>
        </w:rPr>
        <w:t>due to force majeure. Such cases shall be reported by the institution</w:t>
      </w:r>
      <w:r w:rsidR="009238B1">
        <w:rPr>
          <w:lang w:val="en-GB"/>
        </w:rPr>
        <w:t xml:space="preserve"> </w:t>
      </w:r>
      <w:r w:rsidR="00475044">
        <w:rPr>
          <w:lang w:val="en-GB"/>
        </w:rPr>
        <w:t xml:space="preserve">and </w:t>
      </w:r>
      <w:r w:rsidR="00FA3EEE">
        <w:rPr>
          <w:lang w:val="en-GB"/>
        </w:rPr>
        <w:t>accepted by</w:t>
      </w:r>
      <w:r w:rsidR="00475044">
        <w:rPr>
          <w:lang w:val="en-GB"/>
        </w:rPr>
        <w:t xml:space="preserve"> the N</w:t>
      </w:r>
      <w:r w:rsidR="002E1AD0">
        <w:rPr>
          <w:lang w:val="en-GB"/>
        </w:rPr>
        <w:t xml:space="preserve">ational </w:t>
      </w:r>
      <w:r w:rsidR="00475044">
        <w:rPr>
          <w:lang w:val="en-GB"/>
        </w:rPr>
        <w:t>A</w:t>
      </w:r>
      <w:r w:rsidR="002E1AD0">
        <w:rPr>
          <w:lang w:val="en-GB"/>
        </w:rPr>
        <w:t>gency</w:t>
      </w:r>
      <w:r w:rsidR="007D2E98">
        <w:rPr>
          <w:lang w:val="en-GB"/>
        </w:rPr>
        <w:t>.</w:t>
      </w:r>
      <w:r w:rsidR="00B618F9">
        <w:rPr>
          <w:lang w:val="en-GB"/>
        </w:rPr>
        <w:t xml:space="preserve"> </w:t>
      </w:r>
    </w:p>
    <w:p w:rsidR="00567F0A" w:rsidRPr="00B618F9" w:rsidRDefault="00567F0A">
      <w:pPr>
        <w:ind w:left="567" w:hanging="567"/>
        <w:rPr>
          <w:lang w:val="en-US"/>
        </w:rPr>
      </w:pPr>
    </w:p>
    <w:p w:rsidR="00F96310" w:rsidRPr="00735E06" w:rsidRDefault="00F96310" w:rsidP="00D5640D">
      <w:pPr>
        <w:keepNext/>
        <w:pBdr>
          <w:bottom w:val="single" w:sz="6" w:space="1" w:color="auto"/>
        </w:pBdr>
        <w:ind w:left="567" w:hanging="567"/>
        <w:rPr>
          <w:lang w:val="en-GB"/>
        </w:rPr>
      </w:pPr>
      <w:r w:rsidRPr="00735E06">
        <w:rPr>
          <w:lang w:val="en-GB"/>
        </w:rPr>
        <w:t>ARTICLE</w:t>
      </w:r>
      <w:r w:rsidR="00524405" w:rsidRPr="00735E06">
        <w:rPr>
          <w:lang w:val="en-GB"/>
        </w:rPr>
        <w:t xml:space="preserve"> </w:t>
      </w:r>
      <w:r w:rsidR="00F653E1">
        <w:rPr>
          <w:lang w:val="en-GB"/>
        </w:rPr>
        <w:t>4</w:t>
      </w:r>
      <w:r w:rsidRPr="00735E06">
        <w:rPr>
          <w:lang w:val="en-GB"/>
        </w:rPr>
        <w:t xml:space="preserve"> – PAYMENT ARRANGEMENTS</w:t>
      </w:r>
    </w:p>
    <w:p w:rsidR="00FE5D7A" w:rsidRDefault="00F653E1" w:rsidP="00FE5D7A">
      <w:pPr>
        <w:ind w:left="567" w:hanging="567"/>
        <w:jc w:val="both"/>
        <w:rPr>
          <w:lang w:val="en-GB"/>
        </w:rPr>
      </w:pPr>
      <w:r>
        <w:rPr>
          <w:lang w:val="en-GB"/>
        </w:rPr>
        <w:t>4</w:t>
      </w:r>
      <w:r w:rsidR="00C7113B" w:rsidRPr="00735E06">
        <w:rPr>
          <w:lang w:val="en-GB"/>
        </w:rPr>
        <w:t>.1</w:t>
      </w:r>
      <w:r w:rsidR="00C7113B" w:rsidRPr="00735E06">
        <w:rPr>
          <w:lang w:val="en-GB"/>
        </w:rPr>
        <w:tab/>
      </w:r>
      <w:r w:rsidR="00E3573A" w:rsidRPr="00677E0A">
        <w:rPr>
          <w:highlight w:val="cyan"/>
          <w:lang w:val="en-GB"/>
        </w:rPr>
        <w:t>[</w:t>
      </w:r>
      <w:r w:rsidR="00E3573A">
        <w:rPr>
          <w:highlight w:val="cyan"/>
          <w:lang w:val="en-GB"/>
        </w:rPr>
        <w:t xml:space="preserve">Only </w:t>
      </w:r>
      <w:proofErr w:type="gramStart"/>
      <w:r w:rsidR="00E3573A">
        <w:rPr>
          <w:highlight w:val="cyan"/>
          <w:lang w:val="en-GB"/>
        </w:rPr>
        <w:t xml:space="preserve">if </w:t>
      </w:r>
      <w:r w:rsidR="00E3573A" w:rsidRPr="00677E0A">
        <w:rPr>
          <w:highlight w:val="cyan"/>
          <w:lang w:val="en-GB"/>
        </w:rPr>
        <w:t xml:space="preserve"> </w:t>
      </w:r>
      <w:r w:rsidR="00E3573A">
        <w:rPr>
          <w:highlight w:val="cyan"/>
          <w:lang w:val="en-GB"/>
        </w:rPr>
        <w:t>O</w:t>
      </w:r>
      <w:r w:rsidR="00E3573A" w:rsidRPr="00677E0A">
        <w:rPr>
          <w:highlight w:val="cyan"/>
          <w:lang w:val="en-GB"/>
        </w:rPr>
        <w:t>ption</w:t>
      </w:r>
      <w:proofErr w:type="gramEnd"/>
      <w:r w:rsidR="00E3573A" w:rsidRPr="00677E0A">
        <w:rPr>
          <w:highlight w:val="cyan"/>
          <w:lang w:val="en-GB"/>
        </w:rPr>
        <w:t xml:space="preserve"> 1 </w:t>
      </w:r>
      <w:r w:rsidR="00E3573A">
        <w:rPr>
          <w:highlight w:val="cyan"/>
          <w:lang w:val="en-GB"/>
        </w:rPr>
        <w:t>or Option</w:t>
      </w:r>
      <w:r w:rsidR="00E3573A" w:rsidRPr="00677E0A">
        <w:rPr>
          <w:highlight w:val="cyan"/>
          <w:lang w:val="en-GB"/>
        </w:rPr>
        <w:t xml:space="preserve"> 3</w:t>
      </w:r>
      <w:r w:rsidR="00E3573A">
        <w:rPr>
          <w:highlight w:val="cyan"/>
          <w:lang w:val="en-GB"/>
        </w:rPr>
        <w:t xml:space="preserve"> in </w:t>
      </w:r>
      <w:r w:rsidR="006B4E3C">
        <w:rPr>
          <w:highlight w:val="cyan"/>
          <w:lang w:val="en-GB"/>
        </w:rPr>
        <w:t>A</w:t>
      </w:r>
      <w:r w:rsidR="00E3573A">
        <w:rPr>
          <w:highlight w:val="cyan"/>
          <w:lang w:val="en-GB"/>
        </w:rPr>
        <w:t>rticle 3.1 have been selecte</w:t>
      </w:r>
      <w:r w:rsidR="00E3573A" w:rsidRPr="00E3573A">
        <w:rPr>
          <w:highlight w:val="cyan"/>
          <w:lang w:val="en-GB"/>
        </w:rPr>
        <w:t>d</w:t>
      </w:r>
      <w:r w:rsidR="00E3573A" w:rsidRPr="00392154">
        <w:rPr>
          <w:highlight w:val="cyan"/>
          <w:lang w:val="en-GB"/>
        </w:rPr>
        <w:t>:</w:t>
      </w:r>
      <w:r w:rsidR="00E3573A">
        <w:rPr>
          <w:lang w:val="en-GB"/>
        </w:rPr>
        <w:t xml:space="preserve"> </w:t>
      </w:r>
      <w:r w:rsidR="00FE5D7A" w:rsidRPr="00AC028C">
        <w:rPr>
          <w:lang w:val="en-GB"/>
        </w:rPr>
        <w:t xml:space="preserve">Within </w:t>
      </w:r>
      <w:r w:rsidR="00B90E4D">
        <w:rPr>
          <w:lang w:val="en-GB"/>
        </w:rPr>
        <w:t>30</w:t>
      </w:r>
      <w:r w:rsidR="00FF69D6" w:rsidRPr="00AC028C">
        <w:rPr>
          <w:lang w:val="en-GB"/>
        </w:rPr>
        <w:t xml:space="preserve"> </w:t>
      </w:r>
      <w:r w:rsidR="00FF69D6">
        <w:rPr>
          <w:lang w:val="en-GB"/>
        </w:rPr>
        <w:t xml:space="preserve">calendar </w:t>
      </w:r>
      <w:r w:rsidR="00FE5D7A" w:rsidRPr="00AC028C">
        <w:rPr>
          <w:lang w:val="en-GB"/>
        </w:rPr>
        <w:t xml:space="preserve">days </w:t>
      </w:r>
      <w:r w:rsidR="00B90E4D">
        <w:rPr>
          <w:lang w:val="en-GB"/>
        </w:rPr>
        <w:t xml:space="preserve">following the </w:t>
      </w:r>
      <w:r w:rsidR="00FE5D7A" w:rsidRPr="00AC028C">
        <w:rPr>
          <w:lang w:val="en-GB"/>
        </w:rPr>
        <w:t>signature of the agreement by both parties</w:t>
      </w:r>
      <w:r w:rsidR="004F6A0D">
        <w:rPr>
          <w:lang w:val="en-GB"/>
        </w:rPr>
        <w:t>, and no later than the start date of the mobility period</w:t>
      </w:r>
      <w:r w:rsidR="00FE5D7A" w:rsidRPr="00AC028C">
        <w:rPr>
          <w:lang w:val="en-GB"/>
        </w:rPr>
        <w:t xml:space="preserve">, a pre-financing payment shall be made to the </w:t>
      </w:r>
      <w:r w:rsidR="004F6A0D">
        <w:rPr>
          <w:lang w:val="en-GB"/>
        </w:rPr>
        <w:t xml:space="preserve">participant </w:t>
      </w:r>
      <w:r w:rsidR="00FE5D7A" w:rsidRPr="00AC028C">
        <w:rPr>
          <w:lang w:val="en-GB"/>
        </w:rPr>
        <w:t>representing</w:t>
      </w:r>
      <w:r w:rsidR="00B74F83">
        <w:rPr>
          <w:lang w:val="en-GB"/>
        </w:rPr>
        <w:t xml:space="preserve"> </w:t>
      </w:r>
      <w:r w:rsidR="009708A1" w:rsidRPr="00E633D7">
        <w:rPr>
          <w:highlight w:val="yellow"/>
          <w:lang w:val="en-GB"/>
        </w:rPr>
        <w:t>[between 70% and 100%]</w:t>
      </w:r>
      <w:r w:rsidR="009708A1">
        <w:rPr>
          <w:lang w:val="en-GB"/>
        </w:rPr>
        <w:t xml:space="preserve"> </w:t>
      </w:r>
      <w:r w:rsidR="00FE5D7A" w:rsidRPr="00AC028C">
        <w:rPr>
          <w:lang w:val="en-GB"/>
        </w:rPr>
        <w:t>of the</w:t>
      </w:r>
      <w:r w:rsidR="00F6401C">
        <w:rPr>
          <w:lang w:val="en-GB"/>
        </w:rPr>
        <w:t xml:space="preserve"> financial support from Erasmus+ EU funds</w:t>
      </w:r>
      <w:r w:rsidR="00FE5D7A" w:rsidRPr="00AC028C">
        <w:rPr>
          <w:lang w:val="en-GB"/>
        </w:rPr>
        <w:t xml:space="preserve"> specified in Article </w:t>
      </w:r>
      <w:r>
        <w:rPr>
          <w:lang w:val="en-GB"/>
        </w:rPr>
        <w:t>3</w:t>
      </w:r>
      <w:r w:rsidR="00FE5D7A" w:rsidRPr="00AC028C">
        <w:rPr>
          <w:lang w:val="en-GB"/>
        </w:rPr>
        <w:t>.</w:t>
      </w:r>
    </w:p>
    <w:p w:rsidR="00B74F83" w:rsidRDefault="00F653E1" w:rsidP="00F13239">
      <w:pPr>
        <w:ind w:left="567" w:hanging="567"/>
        <w:jc w:val="both"/>
        <w:rPr>
          <w:lang w:val="en-GB"/>
        </w:rPr>
      </w:pPr>
      <w:r>
        <w:rPr>
          <w:lang w:val="en-GB"/>
        </w:rPr>
        <w:t>4</w:t>
      </w:r>
      <w:r w:rsidR="00845F07">
        <w:rPr>
          <w:lang w:val="en-GB"/>
        </w:rPr>
        <w:t>.2</w:t>
      </w:r>
      <w:r w:rsidR="00845F07">
        <w:rPr>
          <w:lang w:val="en-GB"/>
        </w:rPr>
        <w:tab/>
      </w:r>
      <w:r w:rsidR="00B46A31" w:rsidRPr="00B46A31">
        <w:rPr>
          <w:highlight w:val="cyan"/>
          <w:lang w:val="en-GB"/>
        </w:rPr>
        <w:t xml:space="preserve">[Only if  </w:t>
      </w:r>
      <w:r w:rsidR="00B46A31">
        <w:rPr>
          <w:highlight w:val="cyan"/>
          <w:lang w:val="en-GB"/>
        </w:rPr>
        <w:t>O</w:t>
      </w:r>
      <w:r w:rsidR="00B46A31" w:rsidRPr="00392154">
        <w:rPr>
          <w:highlight w:val="cyan"/>
          <w:lang w:val="en-GB"/>
        </w:rPr>
        <w:t xml:space="preserve">ption 1 or </w:t>
      </w:r>
      <w:r w:rsidR="00B46A31">
        <w:rPr>
          <w:highlight w:val="cyan"/>
          <w:lang w:val="en-GB"/>
        </w:rPr>
        <w:t xml:space="preserve">Option </w:t>
      </w:r>
      <w:r w:rsidR="00B46A31" w:rsidRPr="00392154">
        <w:rPr>
          <w:highlight w:val="cyan"/>
          <w:lang w:val="en-GB"/>
        </w:rPr>
        <w:t xml:space="preserve">3 in </w:t>
      </w:r>
      <w:r w:rsidR="006B4E3C">
        <w:rPr>
          <w:highlight w:val="cyan"/>
          <w:lang w:val="en-GB"/>
        </w:rPr>
        <w:t>A</w:t>
      </w:r>
      <w:r w:rsidR="00B46A31" w:rsidRPr="00392154">
        <w:rPr>
          <w:highlight w:val="cyan"/>
          <w:lang w:val="en-GB"/>
        </w:rPr>
        <w:t>rticle 3.1 have been selected:</w:t>
      </w:r>
      <w:r w:rsidR="00B46A31" w:rsidRPr="00B46A31">
        <w:rPr>
          <w:lang w:val="en-GB"/>
        </w:rPr>
        <w:t xml:space="preserve"> If payment under Article 4.1 is lower than 100% of the financial support, t</w:t>
      </w:r>
      <w:r w:rsidR="00FA680E" w:rsidRPr="00FE5D7A">
        <w:rPr>
          <w:lang w:val="en-GB"/>
        </w:rPr>
        <w:t xml:space="preserve">he </w:t>
      </w:r>
      <w:r w:rsidR="005161E6">
        <w:rPr>
          <w:lang w:val="en-GB"/>
        </w:rPr>
        <w:t xml:space="preserve">submission of the online EU Survey </w:t>
      </w:r>
      <w:r w:rsidR="005211F5">
        <w:rPr>
          <w:lang w:val="en-GB"/>
        </w:rPr>
        <w:t>shall</w:t>
      </w:r>
      <w:r w:rsidR="00FA680E" w:rsidRPr="00FE5D7A">
        <w:rPr>
          <w:lang w:val="en-GB"/>
        </w:rPr>
        <w:t xml:space="preserve"> be considered as the </w:t>
      </w:r>
      <w:r w:rsidR="004F6A0D">
        <w:rPr>
          <w:lang w:val="en-GB"/>
        </w:rPr>
        <w:t xml:space="preserve">participant's </w:t>
      </w:r>
      <w:r w:rsidR="00FA680E" w:rsidRPr="00FE5D7A">
        <w:rPr>
          <w:lang w:val="en-GB"/>
        </w:rPr>
        <w:t xml:space="preserve">request for payment of the balance of the </w:t>
      </w:r>
      <w:r w:rsidR="00FF5733">
        <w:rPr>
          <w:lang w:val="en-GB"/>
        </w:rPr>
        <w:t>financial support</w:t>
      </w:r>
      <w:r w:rsidR="00F6401C">
        <w:rPr>
          <w:lang w:val="en-GB"/>
        </w:rPr>
        <w:t xml:space="preserve"> from Erasmus+ EU funds</w:t>
      </w:r>
      <w:r w:rsidR="00FA680E" w:rsidRPr="00FE5D7A">
        <w:rPr>
          <w:lang w:val="en-GB"/>
        </w:rPr>
        <w:t xml:space="preserve">. The </w:t>
      </w:r>
      <w:r w:rsidR="00776F3D" w:rsidRPr="00FE5D7A">
        <w:rPr>
          <w:lang w:val="en-GB"/>
        </w:rPr>
        <w:t>institution</w:t>
      </w:r>
      <w:r w:rsidR="00FA680E" w:rsidRPr="00FE5D7A">
        <w:rPr>
          <w:lang w:val="en-GB"/>
        </w:rPr>
        <w:t xml:space="preserve"> shall have </w:t>
      </w:r>
      <w:r w:rsidR="00C8256F">
        <w:rPr>
          <w:lang w:val="en-GB"/>
        </w:rPr>
        <w:t>4</w:t>
      </w:r>
      <w:r w:rsidR="004B46A1">
        <w:rPr>
          <w:lang w:val="en-GB"/>
        </w:rPr>
        <w:t xml:space="preserve">5 </w:t>
      </w:r>
      <w:r w:rsidR="00FA680E" w:rsidRPr="00FE5D7A">
        <w:rPr>
          <w:lang w:val="en-GB"/>
        </w:rPr>
        <w:t xml:space="preserve">calendar days to </w:t>
      </w:r>
      <w:r w:rsidR="00CC45AF" w:rsidRPr="00FE5D7A">
        <w:rPr>
          <w:lang w:val="en-GB"/>
        </w:rPr>
        <w:t>make the balance payment</w:t>
      </w:r>
      <w:r w:rsidR="00F13239" w:rsidRPr="00FE5D7A">
        <w:rPr>
          <w:lang w:val="en-GB"/>
        </w:rPr>
        <w:t xml:space="preserve"> or to issue </w:t>
      </w:r>
      <w:r w:rsidR="00327163" w:rsidRPr="00FE5D7A">
        <w:rPr>
          <w:lang w:val="en-GB"/>
        </w:rPr>
        <w:t xml:space="preserve">a </w:t>
      </w:r>
      <w:r w:rsidR="00F13239" w:rsidRPr="00FE5D7A">
        <w:rPr>
          <w:lang w:val="en-GB"/>
        </w:rPr>
        <w:t>recovery order</w:t>
      </w:r>
      <w:r w:rsidR="00327163" w:rsidRPr="00FE5D7A">
        <w:rPr>
          <w:lang w:val="en-GB"/>
        </w:rPr>
        <w:t xml:space="preserve"> in case a reimbursement is due</w:t>
      </w:r>
      <w:r w:rsidR="00F96310" w:rsidRPr="00FE5D7A">
        <w:rPr>
          <w:lang w:val="en-GB"/>
        </w:rPr>
        <w:t>.</w:t>
      </w:r>
    </w:p>
    <w:p w:rsidR="00F6401C" w:rsidRDefault="00F6401C" w:rsidP="00D5640D">
      <w:pPr>
        <w:ind w:left="567"/>
        <w:jc w:val="both"/>
        <w:rPr>
          <w:lang w:val="en-GB"/>
        </w:rPr>
      </w:pPr>
      <w:r w:rsidRPr="00535403">
        <w:rPr>
          <w:highlight w:val="cyan"/>
          <w:lang w:val="en-GB"/>
        </w:rPr>
        <w:t>[</w:t>
      </w:r>
      <w:r>
        <w:rPr>
          <w:highlight w:val="cyan"/>
          <w:lang w:val="en-GB"/>
        </w:rPr>
        <w:t xml:space="preserve">If the participant receives </w:t>
      </w:r>
      <w:r w:rsidRPr="00535403">
        <w:rPr>
          <w:highlight w:val="cyan"/>
          <w:lang w:val="en-GB"/>
        </w:rPr>
        <w:t>a financial support other than Erasmus+ EU funds:</w:t>
      </w:r>
      <w:r w:rsidRPr="00B24B40">
        <w:rPr>
          <w:highlight w:val="cyan"/>
          <w:lang w:val="en-GB"/>
        </w:rPr>
        <w:t xml:space="preserve"> </w:t>
      </w:r>
      <w:r w:rsidR="004B305A">
        <w:rPr>
          <w:highlight w:val="cyan"/>
          <w:lang w:val="en-GB"/>
        </w:rPr>
        <w:t>institution</w:t>
      </w:r>
      <w:r w:rsidRPr="00BB5D13">
        <w:rPr>
          <w:highlight w:val="cyan"/>
          <w:lang w:val="en-GB"/>
        </w:rPr>
        <w:t xml:space="preserve"> to complete with</w:t>
      </w:r>
      <w:r>
        <w:rPr>
          <w:highlight w:val="cyan"/>
          <w:lang w:val="en-GB"/>
        </w:rPr>
        <w:t xml:space="preserve"> the applicable</w:t>
      </w:r>
      <w:r w:rsidRPr="00BB5D13">
        <w:rPr>
          <w:highlight w:val="cyan"/>
          <w:lang w:val="en-GB"/>
        </w:rPr>
        <w:t xml:space="preserve"> </w:t>
      </w:r>
      <w:r>
        <w:rPr>
          <w:highlight w:val="cyan"/>
          <w:lang w:val="en-GB"/>
        </w:rPr>
        <w:t>payment arrangements</w:t>
      </w:r>
    </w:p>
    <w:p w:rsidR="00B74F83" w:rsidRPr="00E33761" w:rsidRDefault="00B74F83" w:rsidP="00F13239">
      <w:pPr>
        <w:ind w:left="567" w:hanging="567"/>
        <w:jc w:val="both"/>
        <w:rPr>
          <w:lang w:val="is-IS"/>
        </w:rPr>
      </w:pPr>
      <w:r>
        <w:rPr>
          <w:lang w:val="en-GB"/>
        </w:rPr>
        <w:t>4.3</w:t>
      </w:r>
      <w:r>
        <w:rPr>
          <w:lang w:val="en-GB"/>
        </w:rPr>
        <w:tab/>
      </w:r>
      <w:r w:rsidRPr="00B74F83">
        <w:rPr>
          <w:lang w:val="is-IS"/>
        </w:rPr>
        <w:t xml:space="preserve">The </w:t>
      </w:r>
      <w:r>
        <w:rPr>
          <w:lang w:val="is-IS"/>
        </w:rPr>
        <w:t xml:space="preserve">participant </w:t>
      </w:r>
      <w:r w:rsidRPr="00B74F83">
        <w:rPr>
          <w:lang w:val="is-IS"/>
        </w:rPr>
        <w:t xml:space="preserve">must provide proof of the actual dates of start and end of the </w:t>
      </w:r>
      <w:r>
        <w:rPr>
          <w:lang w:val="is-IS"/>
        </w:rPr>
        <w:t>mobility period</w:t>
      </w:r>
      <w:r w:rsidR="00FC3C75">
        <w:rPr>
          <w:lang w:val="is-IS"/>
        </w:rPr>
        <w:t xml:space="preserve">, based on a certificate </w:t>
      </w:r>
      <w:r w:rsidR="00AB2012">
        <w:rPr>
          <w:lang w:val="is-IS"/>
        </w:rPr>
        <w:t>of attendance provided by the receiving organisation</w:t>
      </w:r>
      <w:r>
        <w:rPr>
          <w:lang w:val="is-IS"/>
        </w:rPr>
        <w:t>.</w:t>
      </w:r>
    </w:p>
    <w:p w:rsidR="00C64F27" w:rsidRDefault="00C64F27" w:rsidP="00CC45AF">
      <w:pPr>
        <w:jc w:val="both"/>
        <w:rPr>
          <w:lang w:val="en-GB"/>
        </w:rPr>
      </w:pPr>
    </w:p>
    <w:p w:rsidR="009B7B70" w:rsidRPr="009B7B70" w:rsidRDefault="009B7B70" w:rsidP="009B7B70">
      <w:pPr>
        <w:pBdr>
          <w:bottom w:val="single" w:sz="6" w:space="1" w:color="auto"/>
        </w:pBdr>
        <w:rPr>
          <w:lang w:val="en-GB"/>
        </w:rPr>
      </w:pPr>
      <w:r w:rsidRPr="00FA56BC">
        <w:rPr>
          <w:lang w:val="en-GB"/>
        </w:rPr>
        <w:t xml:space="preserve">ARTICLE </w:t>
      </w:r>
      <w:r w:rsidR="00207890">
        <w:rPr>
          <w:lang w:val="en-GB"/>
        </w:rPr>
        <w:t>5</w:t>
      </w:r>
      <w:r w:rsidRPr="00FA56BC">
        <w:rPr>
          <w:lang w:val="en-GB"/>
        </w:rPr>
        <w:t xml:space="preserve"> – </w:t>
      </w:r>
      <w:r w:rsidR="00AA7B35">
        <w:rPr>
          <w:lang w:val="en-GB"/>
        </w:rPr>
        <w:t>EU SURVEY</w:t>
      </w:r>
    </w:p>
    <w:p w:rsidR="009B7B70" w:rsidRDefault="00207890" w:rsidP="009B7B70">
      <w:pPr>
        <w:tabs>
          <w:tab w:val="left" w:pos="567"/>
        </w:tabs>
        <w:ind w:left="567" w:hanging="567"/>
        <w:jc w:val="both"/>
        <w:rPr>
          <w:lang w:val="en-GB"/>
        </w:rPr>
      </w:pPr>
      <w:r>
        <w:rPr>
          <w:lang w:val="en-GB"/>
        </w:rPr>
        <w:t>5</w:t>
      </w:r>
      <w:r w:rsidR="009B7B70">
        <w:rPr>
          <w:lang w:val="en-GB"/>
        </w:rPr>
        <w:t>.1.</w:t>
      </w:r>
      <w:r w:rsidR="009B7B70">
        <w:rPr>
          <w:lang w:val="en-GB"/>
        </w:rPr>
        <w:tab/>
        <w:t xml:space="preserve">The </w:t>
      </w:r>
      <w:r w:rsidR="00065470">
        <w:rPr>
          <w:lang w:val="en-GB"/>
        </w:rPr>
        <w:t xml:space="preserve">participant </w:t>
      </w:r>
      <w:r w:rsidR="004B7429" w:rsidRPr="00067DF7">
        <w:rPr>
          <w:lang w:val="en-GB"/>
        </w:rPr>
        <w:t xml:space="preserve">shall </w:t>
      </w:r>
      <w:r w:rsidR="001C3D10">
        <w:rPr>
          <w:lang w:val="en-GB"/>
        </w:rPr>
        <w:t xml:space="preserve">complete </w:t>
      </w:r>
      <w:r w:rsidR="005161E6">
        <w:rPr>
          <w:lang w:val="en-GB"/>
        </w:rPr>
        <w:t xml:space="preserve">and submit </w:t>
      </w:r>
      <w:r w:rsidR="00F4002E">
        <w:rPr>
          <w:lang w:val="en-GB"/>
        </w:rPr>
        <w:t>the online</w:t>
      </w:r>
      <w:r w:rsidR="004B7429" w:rsidRPr="00067DF7">
        <w:rPr>
          <w:lang w:val="en-GB"/>
        </w:rPr>
        <w:t xml:space="preserve"> </w:t>
      </w:r>
      <w:r w:rsidR="00AA7B35">
        <w:rPr>
          <w:lang w:val="en-GB"/>
        </w:rPr>
        <w:t xml:space="preserve">EU Survey </w:t>
      </w:r>
      <w:r w:rsidR="008E567A">
        <w:rPr>
          <w:lang w:val="en-GB"/>
        </w:rPr>
        <w:t>after the mobility abroad</w:t>
      </w:r>
      <w:r w:rsidR="008E567A" w:rsidRPr="003B2A22">
        <w:rPr>
          <w:lang w:val="en-GB"/>
        </w:rPr>
        <w:t xml:space="preserve"> </w:t>
      </w:r>
      <w:r w:rsidR="008E567A">
        <w:rPr>
          <w:lang w:val="en-GB"/>
        </w:rPr>
        <w:t>within</w:t>
      </w:r>
      <w:r w:rsidR="00137EB2">
        <w:rPr>
          <w:lang w:val="en-GB"/>
        </w:rPr>
        <w:t xml:space="preserve"> </w:t>
      </w:r>
      <w:r w:rsidR="009637E5">
        <w:rPr>
          <w:lang w:val="en-GB"/>
        </w:rPr>
        <w:t>3</w:t>
      </w:r>
      <w:r w:rsidR="004B7429" w:rsidRPr="0064462C">
        <w:rPr>
          <w:lang w:val="en-GB"/>
        </w:rPr>
        <w:t>0</w:t>
      </w:r>
      <w:r w:rsidR="008E567A">
        <w:rPr>
          <w:lang w:val="en-GB"/>
        </w:rPr>
        <w:t xml:space="preserve"> calendar</w:t>
      </w:r>
      <w:r w:rsidR="004B7429" w:rsidRPr="00067DF7">
        <w:rPr>
          <w:lang w:val="en-GB"/>
        </w:rPr>
        <w:t xml:space="preserve"> days </w:t>
      </w:r>
      <w:r w:rsidR="008E567A">
        <w:rPr>
          <w:lang w:val="en-GB"/>
        </w:rPr>
        <w:t>upon</w:t>
      </w:r>
      <w:r w:rsidR="008E567A" w:rsidRPr="001D2957">
        <w:rPr>
          <w:lang w:val="en-GB"/>
        </w:rPr>
        <w:t xml:space="preserve"> </w:t>
      </w:r>
      <w:r w:rsidR="008E567A">
        <w:rPr>
          <w:lang w:val="en-GB"/>
        </w:rPr>
        <w:t>receipt of the invitation to complete it.</w:t>
      </w:r>
      <w:r w:rsidR="00FB10DF">
        <w:rPr>
          <w:lang w:val="en-GB"/>
        </w:rPr>
        <w:t xml:space="preserve"> </w:t>
      </w:r>
    </w:p>
    <w:p w:rsidR="00F96310" w:rsidRDefault="00207890" w:rsidP="009B7B70">
      <w:pPr>
        <w:tabs>
          <w:tab w:val="left" w:pos="567"/>
        </w:tabs>
        <w:ind w:left="567" w:hanging="567"/>
        <w:jc w:val="both"/>
        <w:rPr>
          <w:lang w:val="en-GB"/>
        </w:rPr>
      </w:pPr>
      <w:r>
        <w:rPr>
          <w:lang w:val="en-GB"/>
        </w:rPr>
        <w:t>5</w:t>
      </w:r>
      <w:r w:rsidR="009B7B70" w:rsidRPr="00207890">
        <w:rPr>
          <w:lang w:val="en-GB"/>
        </w:rPr>
        <w:t>.2</w:t>
      </w:r>
      <w:r w:rsidR="009B7B70" w:rsidRPr="00207890">
        <w:rPr>
          <w:lang w:val="en-GB"/>
        </w:rPr>
        <w:tab/>
      </w:r>
      <w:r w:rsidR="001C3D10">
        <w:rPr>
          <w:lang w:val="en-GB"/>
        </w:rPr>
        <w:t>Participants</w:t>
      </w:r>
      <w:r w:rsidR="001C3D10" w:rsidRPr="00207890">
        <w:rPr>
          <w:lang w:val="en-GB"/>
        </w:rPr>
        <w:t xml:space="preserve"> </w:t>
      </w:r>
      <w:r w:rsidR="00FB10DF" w:rsidRPr="00207890">
        <w:rPr>
          <w:lang w:val="en-GB"/>
        </w:rPr>
        <w:t xml:space="preserve">who fail to </w:t>
      </w:r>
      <w:r w:rsidR="001C3D10">
        <w:rPr>
          <w:lang w:val="en-GB"/>
        </w:rPr>
        <w:t>complete</w:t>
      </w:r>
      <w:r w:rsidR="001C3D10" w:rsidRPr="00207890">
        <w:rPr>
          <w:lang w:val="en-GB"/>
        </w:rPr>
        <w:t xml:space="preserve"> </w:t>
      </w:r>
      <w:r w:rsidR="005161E6">
        <w:rPr>
          <w:lang w:val="en-GB"/>
        </w:rPr>
        <w:t xml:space="preserve">and submit </w:t>
      </w:r>
      <w:r w:rsidR="00FB10DF" w:rsidRPr="00207890">
        <w:rPr>
          <w:lang w:val="en-GB"/>
        </w:rPr>
        <w:t xml:space="preserve">the </w:t>
      </w:r>
      <w:r w:rsidR="00AA7B35">
        <w:rPr>
          <w:lang w:val="en-GB"/>
        </w:rPr>
        <w:t xml:space="preserve">online EU Survey </w:t>
      </w:r>
      <w:r w:rsidR="00FB10DF" w:rsidRPr="00207890">
        <w:rPr>
          <w:lang w:val="en-GB"/>
        </w:rPr>
        <w:t xml:space="preserve">may be required to partially or fully reimburse the </w:t>
      </w:r>
      <w:r w:rsidR="00FF5733">
        <w:rPr>
          <w:lang w:val="en-GB"/>
        </w:rPr>
        <w:t>financial support</w:t>
      </w:r>
      <w:r w:rsidR="00FB10DF" w:rsidRPr="00207890">
        <w:rPr>
          <w:lang w:val="en-GB"/>
        </w:rPr>
        <w:t xml:space="preserve"> received.</w:t>
      </w:r>
    </w:p>
    <w:p w:rsidR="00C8256F" w:rsidRDefault="00C8256F" w:rsidP="009B7B70">
      <w:pPr>
        <w:tabs>
          <w:tab w:val="left" w:pos="567"/>
        </w:tabs>
        <w:ind w:left="567" w:hanging="567"/>
        <w:jc w:val="both"/>
        <w:rPr>
          <w:lang w:val="en-GB"/>
        </w:rPr>
      </w:pPr>
    </w:p>
    <w:p w:rsidR="00C8256F" w:rsidRDefault="00C8256F" w:rsidP="00C8256F">
      <w:pPr>
        <w:pBdr>
          <w:bottom w:val="single" w:sz="6" w:space="1" w:color="auto"/>
        </w:pBdr>
        <w:jc w:val="both"/>
        <w:rPr>
          <w:lang w:val="en-GB"/>
        </w:rPr>
      </w:pPr>
      <w:r>
        <w:rPr>
          <w:lang w:val="en-GB"/>
        </w:rPr>
        <w:t>ARTICLE 6</w:t>
      </w:r>
      <w:r w:rsidRPr="00735E06">
        <w:rPr>
          <w:lang w:val="en-GB"/>
        </w:rPr>
        <w:t xml:space="preserve"> –</w:t>
      </w:r>
      <w:r w:rsidRPr="00735E06" w:rsidDel="00DF1DE2">
        <w:rPr>
          <w:lang w:val="en-GB"/>
        </w:rPr>
        <w:t xml:space="preserve"> </w:t>
      </w:r>
      <w:r w:rsidRPr="00735E06">
        <w:rPr>
          <w:lang w:val="en-GB"/>
        </w:rPr>
        <w:t>INSURANCE</w:t>
      </w:r>
    </w:p>
    <w:p w:rsidR="00C8256F" w:rsidRPr="00C201E1" w:rsidRDefault="00C8256F" w:rsidP="00C8256F">
      <w:pPr>
        <w:ind w:left="567" w:hanging="567"/>
        <w:jc w:val="both"/>
        <w:rPr>
          <w:lang w:val="en-GB"/>
        </w:rPr>
      </w:pPr>
      <w:r>
        <w:rPr>
          <w:lang w:val="en-GB"/>
        </w:rPr>
        <w:t>6.1</w:t>
      </w:r>
      <w:r>
        <w:rPr>
          <w:lang w:val="en-GB"/>
        </w:rPr>
        <w:tab/>
        <w:t>The participant shall have</w:t>
      </w:r>
      <w:r w:rsidRPr="00D52020">
        <w:rPr>
          <w:lang w:val="en-GB"/>
        </w:rPr>
        <w:t xml:space="preserve"> adequate insurance coverage</w:t>
      </w:r>
      <w:r>
        <w:rPr>
          <w:lang w:val="en-GB"/>
        </w:rPr>
        <w:t xml:space="preserve">. </w:t>
      </w:r>
      <w:r w:rsidRPr="00316595">
        <w:rPr>
          <w:highlight w:val="cyan"/>
          <w:lang w:val="en-GB"/>
        </w:rPr>
        <w:t>[The NA/</w:t>
      </w:r>
      <w:r w:rsidR="00F6401C">
        <w:rPr>
          <w:highlight w:val="cyan"/>
          <w:lang w:val="en-GB"/>
        </w:rPr>
        <w:t>institution</w:t>
      </w:r>
      <w:r w:rsidRPr="00316595">
        <w:rPr>
          <w:highlight w:val="cyan"/>
          <w:lang w:val="en-GB"/>
        </w:rPr>
        <w:t xml:space="preserve"> shall add a clause to this agreement in order to ensure that </w:t>
      </w:r>
      <w:r>
        <w:rPr>
          <w:highlight w:val="cyan"/>
          <w:lang w:val="en-GB"/>
        </w:rPr>
        <w:t>participants</w:t>
      </w:r>
      <w:r w:rsidRPr="00316595">
        <w:rPr>
          <w:highlight w:val="cyan"/>
          <w:lang w:val="en-GB"/>
        </w:rPr>
        <w:t xml:space="preserve"> are clearly informed about issues related to insurances. It shall </w:t>
      </w:r>
      <w:r>
        <w:rPr>
          <w:highlight w:val="cyan"/>
          <w:lang w:val="en-GB"/>
        </w:rPr>
        <w:t xml:space="preserve">always </w:t>
      </w:r>
      <w:r w:rsidRPr="00316595">
        <w:rPr>
          <w:highlight w:val="cyan"/>
          <w:lang w:val="en-GB"/>
        </w:rPr>
        <w:t>highlight what is mandatory or recommended. For mandatory insurances, the responsible who takes the insurance (institution or participant) must be stated. The following information is optional but recommended: the insurance number/reference and the insurance company. This depends highly on the legal and administrative provisions in the sending and receiving country.]</w:t>
      </w:r>
      <w:r w:rsidRPr="00C201E1">
        <w:rPr>
          <w:lang w:val="en-GB"/>
        </w:rPr>
        <w:t xml:space="preserve"> </w:t>
      </w:r>
    </w:p>
    <w:p w:rsidR="00C8256F" w:rsidRDefault="00C8256F" w:rsidP="00C8256F">
      <w:pPr>
        <w:ind w:left="567" w:hanging="567"/>
        <w:jc w:val="both"/>
        <w:rPr>
          <w:lang w:val="en-GB"/>
        </w:rPr>
      </w:pPr>
      <w:r>
        <w:rPr>
          <w:lang w:val="en-GB"/>
        </w:rPr>
        <w:t>6</w:t>
      </w:r>
      <w:r w:rsidRPr="00C201E1">
        <w:rPr>
          <w:lang w:val="en-GB"/>
        </w:rPr>
        <w:t>.</w:t>
      </w:r>
      <w:r>
        <w:rPr>
          <w:lang w:val="en-GB"/>
        </w:rPr>
        <w:t>2</w:t>
      </w:r>
      <w:r w:rsidRPr="00C201E1">
        <w:rPr>
          <w:lang w:val="en-GB"/>
        </w:rPr>
        <w:t xml:space="preserve"> </w:t>
      </w:r>
      <w:r w:rsidRPr="00C201E1">
        <w:rPr>
          <w:lang w:val="en-GB"/>
        </w:rPr>
        <w:tab/>
        <w:t xml:space="preserve">Acknowledgement that </w:t>
      </w:r>
      <w:r w:rsidRPr="00D5640D">
        <w:rPr>
          <w:lang w:val="en-GB"/>
        </w:rPr>
        <w:t>health insurance coverage</w:t>
      </w:r>
      <w:r w:rsidRPr="00C201E1">
        <w:rPr>
          <w:lang w:val="en-GB"/>
        </w:rPr>
        <w:t xml:space="preserve"> has been organised shall be included in this agreement</w:t>
      </w:r>
      <w:r>
        <w:rPr>
          <w:lang w:val="en-GB"/>
        </w:rPr>
        <w:t>.</w:t>
      </w:r>
      <w:r w:rsidRPr="00C201E1">
        <w:rPr>
          <w:lang w:val="en-GB"/>
        </w:rPr>
        <w:t xml:space="preserve"> </w:t>
      </w:r>
    </w:p>
    <w:p w:rsidR="00C8256F" w:rsidRDefault="00C8256F" w:rsidP="00C8256F">
      <w:pPr>
        <w:ind w:left="567"/>
        <w:jc w:val="both"/>
        <w:rPr>
          <w:lang w:val="en-GB"/>
        </w:rPr>
      </w:pPr>
      <w:r w:rsidRPr="00D5640D">
        <w:rPr>
          <w:highlight w:val="cyan"/>
          <w:lang w:val="en-GB"/>
        </w:rPr>
        <w:t>[Insurance coverage is mandatory. Basic coverage might be provided by the national health insurance of the participant. However, the coverage may not be sufficient, especially in case of repatriation and specific medical intervention. In that case, a complementary private insurance might be useful. It is the responsibility of the sending institution of the participant to ensure that the participant is aware of health insurance issues.]</w:t>
      </w:r>
    </w:p>
    <w:p w:rsidR="00F96310" w:rsidRPr="00067DF7" w:rsidRDefault="00F96310">
      <w:pPr>
        <w:rPr>
          <w:lang w:val="en-GB"/>
        </w:rPr>
      </w:pPr>
    </w:p>
    <w:p w:rsidR="00F96310" w:rsidRPr="00FA56BC" w:rsidRDefault="00067DF7">
      <w:pPr>
        <w:pBdr>
          <w:bottom w:val="single" w:sz="6" w:space="1" w:color="auto"/>
        </w:pBdr>
        <w:rPr>
          <w:lang w:val="en-GB"/>
        </w:rPr>
      </w:pPr>
      <w:r w:rsidRPr="00FA56BC">
        <w:rPr>
          <w:lang w:val="en-GB"/>
        </w:rPr>
        <w:t>ARTICLE</w:t>
      </w:r>
      <w:r w:rsidR="00FA56BC">
        <w:rPr>
          <w:lang w:val="en-GB"/>
        </w:rPr>
        <w:t xml:space="preserve"> </w:t>
      </w:r>
      <w:r w:rsidR="00C8256F">
        <w:rPr>
          <w:lang w:val="en-GB"/>
        </w:rPr>
        <w:t>7</w:t>
      </w:r>
      <w:r w:rsidR="00F96310" w:rsidRPr="00FA56BC">
        <w:rPr>
          <w:lang w:val="en-GB"/>
        </w:rPr>
        <w:t xml:space="preserve"> – LAW APPLICABLE AND COMPETENT COURT</w:t>
      </w:r>
    </w:p>
    <w:p w:rsidR="005161E6" w:rsidRDefault="00C8256F" w:rsidP="005161E6">
      <w:pPr>
        <w:tabs>
          <w:tab w:val="left" w:pos="567"/>
        </w:tabs>
        <w:ind w:left="567" w:hanging="567"/>
        <w:jc w:val="both"/>
        <w:rPr>
          <w:lang w:val="en-GB"/>
        </w:rPr>
      </w:pPr>
      <w:r>
        <w:rPr>
          <w:lang w:val="en-GB"/>
        </w:rPr>
        <w:t>7</w:t>
      </w:r>
      <w:r w:rsidR="005161E6">
        <w:rPr>
          <w:lang w:val="en-GB"/>
        </w:rPr>
        <w:t>.1</w:t>
      </w:r>
      <w:r w:rsidR="005161E6">
        <w:rPr>
          <w:lang w:val="en-GB"/>
        </w:rPr>
        <w:tab/>
        <w:t xml:space="preserve">The </w:t>
      </w:r>
      <w:r w:rsidR="005161E6" w:rsidRPr="00223C36">
        <w:rPr>
          <w:lang w:val="en-GB"/>
        </w:rPr>
        <w:t xml:space="preserve">Agreement is governed by </w:t>
      </w:r>
      <w:r w:rsidR="005161E6" w:rsidRPr="001A2F05">
        <w:rPr>
          <w:highlight w:val="yellow"/>
          <w:lang w:val="en-GB"/>
        </w:rPr>
        <w:t>[insert the national law of the NA].</w:t>
      </w:r>
    </w:p>
    <w:p w:rsidR="005161E6" w:rsidRDefault="00C8256F" w:rsidP="005161E6">
      <w:pPr>
        <w:tabs>
          <w:tab w:val="left" w:pos="567"/>
        </w:tabs>
        <w:ind w:left="567" w:hanging="567"/>
        <w:jc w:val="both"/>
        <w:rPr>
          <w:lang w:val="en-GB"/>
        </w:rPr>
      </w:pPr>
      <w:r>
        <w:rPr>
          <w:lang w:val="en-GB"/>
        </w:rPr>
        <w:t>7</w:t>
      </w:r>
      <w:r w:rsidR="005161E6">
        <w:rPr>
          <w:lang w:val="en-GB"/>
        </w:rPr>
        <w:t>.2</w:t>
      </w:r>
      <w:r w:rsidR="005161E6">
        <w:rPr>
          <w:lang w:val="en-GB"/>
        </w:rPr>
        <w:tab/>
        <w:t>Th</w:t>
      </w:r>
      <w:r w:rsidR="005161E6" w:rsidRPr="00223C36">
        <w:rPr>
          <w:lang w:val="en-GB"/>
        </w:rPr>
        <w:t>e competent court determined in accordance with the applicable national law shall have sole jurisdiction to hear any dispute between the institution and the participant concerning the interpretation, application or validity of this Agreement, if such dispute cannot be settled amicably.</w:t>
      </w:r>
    </w:p>
    <w:p w:rsidR="001C3D10" w:rsidRPr="00FA3EEE" w:rsidRDefault="001C3D10" w:rsidP="001A2F05">
      <w:pPr>
        <w:pStyle w:val="paragraph"/>
        <w:numPr>
          <w:ilvl w:val="0"/>
          <w:numId w:val="0"/>
        </w:numPr>
        <w:ind w:left="567" w:hanging="567"/>
        <w:rPr>
          <w:sz w:val="20"/>
          <w:szCs w:val="20"/>
        </w:rPr>
      </w:pPr>
    </w:p>
    <w:p w:rsidR="004B46A1" w:rsidRPr="00235040" w:rsidRDefault="004B46A1" w:rsidP="00063A74">
      <w:pPr>
        <w:tabs>
          <w:tab w:val="left" w:pos="567"/>
        </w:tabs>
        <w:ind w:left="567" w:hanging="567"/>
        <w:jc w:val="both"/>
        <w:rPr>
          <w:lang w:val="en-GB"/>
        </w:rPr>
      </w:pPr>
    </w:p>
    <w:p w:rsidR="003D493D" w:rsidRPr="0082163D" w:rsidRDefault="003D493D">
      <w:pPr>
        <w:jc w:val="both"/>
        <w:rPr>
          <w:b/>
          <w:lang w:val="en-GB"/>
        </w:rPr>
      </w:pPr>
    </w:p>
    <w:p w:rsidR="00F96310" w:rsidRDefault="00F96310">
      <w:pPr>
        <w:ind w:left="5812" w:hanging="5812"/>
        <w:rPr>
          <w:lang w:val="en-GB"/>
        </w:rPr>
      </w:pPr>
      <w:r w:rsidRPr="00780990">
        <w:rPr>
          <w:lang w:val="en-GB"/>
        </w:rPr>
        <w:t>SIGNATURES</w:t>
      </w:r>
    </w:p>
    <w:p w:rsidR="00780990" w:rsidRPr="00780990" w:rsidRDefault="00780990">
      <w:pPr>
        <w:ind w:left="5812" w:hanging="5812"/>
        <w:rPr>
          <w:lang w:val="en-GB"/>
        </w:rPr>
      </w:pPr>
    </w:p>
    <w:p w:rsidR="00F96310" w:rsidRPr="00780990" w:rsidRDefault="00F96310">
      <w:pPr>
        <w:tabs>
          <w:tab w:val="left" w:pos="5670"/>
        </w:tabs>
        <w:rPr>
          <w:lang w:val="en-GB"/>
        </w:rPr>
      </w:pPr>
      <w:r w:rsidRPr="00780990">
        <w:rPr>
          <w:lang w:val="en-GB"/>
        </w:rPr>
        <w:t xml:space="preserve">For the </w:t>
      </w:r>
      <w:r w:rsidR="00065470" w:rsidRPr="00065470">
        <w:rPr>
          <w:lang w:val="en-GB"/>
        </w:rPr>
        <w:t>participant</w:t>
      </w:r>
      <w:r w:rsidRPr="00780990">
        <w:rPr>
          <w:lang w:val="en-GB"/>
        </w:rPr>
        <w:tab/>
      </w:r>
      <w:proofErr w:type="gramStart"/>
      <w:r w:rsidRPr="00780990">
        <w:rPr>
          <w:lang w:val="en-GB"/>
        </w:rPr>
        <w:t>For</w:t>
      </w:r>
      <w:proofErr w:type="gramEnd"/>
      <w:r w:rsidRPr="00780990">
        <w:rPr>
          <w:lang w:val="en-GB"/>
        </w:rPr>
        <w:t xml:space="preserve"> the </w:t>
      </w:r>
      <w:r w:rsidR="003D493D" w:rsidRPr="00780990">
        <w:rPr>
          <w:lang w:val="en-GB"/>
        </w:rPr>
        <w:t>institution</w:t>
      </w:r>
    </w:p>
    <w:p w:rsidR="00F96310" w:rsidRPr="00780990" w:rsidRDefault="00924D53">
      <w:pPr>
        <w:tabs>
          <w:tab w:val="left" w:pos="5670"/>
        </w:tabs>
        <w:rPr>
          <w:lang w:val="en-GB"/>
        </w:rPr>
      </w:pPr>
      <w:r w:rsidRPr="00780990">
        <w:rPr>
          <w:lang w:val="en-GB"/>
        </w:rPr>
        <w:t>[</w:t>
      </w:r>
      <w:proofErr w:type="gramStart"/>
      <w:r w:rsidR="00CA6DB9" w:rsidRPr="00780990">
        <w:rPr>
          <w:highlight w:val="yellow"/>
          <w:lang w:val="en-GB"/>
        </w:rPr>
        <w:t>name</w:t>
      </w:r>
      <w:r w:rsidR="00CC79D5" w:rsidRPr="00CC79D5">
        <w:rPr>
          <w:highlight w:val="yellow"/>
          <w:lang w:val="en-GB"/>
        </w:rPr>
        <w:t>(s)</w:t>
      </w:r>
      <w:proofErr w:type="gramEnd"/>
      <w:r w:rsidR="00CC79D5" w:rsidRPr="00CC79D5">
        <w:rPr>
          <w:highlight w:val="yellow"/>
          <w:lang w:val="en-GB"/>
        </w:rPr>
        <w:t xml:space="preserve"> </w:t>
      </w:r>
      <w:r w:rsidR="00CA6DB9" w:rsidRPr="00780990">
        <w:rPr>
          <w:highlight w:val="yellow"/>
          <w:lang w:val="en-GB"/>
        </w:rPr>
        <w:t>/ forename</w:t>
      </w:r>
      <w:r w:rsidR="00CC79D5" w:rsidRPr="00CC79D5">
        <w:rPr>
          <w:highlight w:val="yellow"/>
          <w:lang w:val="en-GB"/>
        </w:rPr>
        <w:t>(s)</w:t>
      </w:r>
      <w:r w:rsidRPr="00780990">
        <w:rPr>
          <w:lang w:val="en-GB"/>
        </w:rPr>
        <w:t>]</w:t>
      </w:r>
      <w:r w:rsidR="00F96310" w:rsidRPr="00780990">
        <w:rPr>
          <w:lang w:val="en-GB"/>
        </w:rPr>
        <w:tab/>
        <w:t>[</w:t>
      </w:r>
      <w:proofErr w:type="gramStart"/>
      <w:r w:rsidR="00F96310" w:rsidRPr="00780990">
        <w:rPr>
          <w:highlight w:val="yellow"/>
          <w:lang w:val="en-GB"/>
        </w:rPr>
        <w:t>name</w:t>
      </w:r>
      <w:r w:rsidR="00CC79D5" w:rsidRPr="00CC79D5">
        <w:rPr>
          <w:highlight w:val="yellow"/>
          <w:lang w:val="en-GB"/>
        </w:rPr>
        <w:t>(s)</w:t>
      </w:r>
      <w:proofErr w:type="gramEnd"/>
      <w:r w:rsidR="00F96310" w:rsidRPr="00780990">
        <w:rPr>
          <w:highlight w:val="yellow"/>
          <w:lang w:val="en-GB"/>
        </w:rPr>
        <w:t>/</w:t>
      </w:r>
      <w:r w:rsidR="003D493D" w:rsidRPr="00780990">
        <w:rPr>
          <w:highlight w:val="yellow"/>
          <w:lang w:val="en-GB"/>
        </w:rPr>
        <w:t xml:space="preserve"> </w:t>
      </w:r>
      <w:r w:rsidR="00F96310" w:rsidRPr="00780990">
        <w:rPr>
          <w:highlight w:val="yellow"/>
          <w:lang w:val="en-GB"/>
        </w:rPr>
        <w:t>forename</w:t>
      </w:r>
      <w:r w:rsidR="00CC79D5" w:rsidRPr="00CC79D5">
        <w:rPr>
          <w:highlight w:val="yellow"/>
          <w:lang w:val="en-GB"/>
        </w:rPr>
        <w:t xml:space="preserve">(s) </w:t>
      </w:r>
      <w:r w:rsidRPr="00780990">
        <w:rPr>
          <w:highlight w:val="yellow"/>
          <w:lang w:val="en-GB"/>
        </w:rPr>
        <w:t>/</w:t>
      </w:r>
      <w:r w:rsidR="003D493D" w:rsidRPr="00780990">
        <w:rPr>
          <w:highlight w:val="yellow"/>
          <w:lang w:val="en-GB"/>
        </w:rPr>
        <w:t xml:space="preserve"> </w:t>
      </w:r>
      <w:r w:rsidRPr="00780990">
        <w:rPr>
          <w:highlight w:val="yellow"/>
          <w:lang w:val="en-GB"/>
        </w:rPr>
        <w:t>function</w:t>
      </w:r>
      <w:r w:rsidR="00F96310" w:rsidRPr="00780990">
        <w:rPr>
          <w:lang w:val="en-GB"/>
        </w:rPr>
        <w:t>]</w:t>
      </w:r>
    </w:p>
    <w:p w:rsidR="00F96310" w:rsidRPr="00780990" w:rsidRDefault="00F96310">
      <w:pPr>
        <w:tabs>
          <w:tab w:val="left" w:pos="5670"/>
        </w:tabs>
        <w:ind w:left="5812" w:hanging="5812"/>
        <w:rPr>
          <w:lang w:val="en-GB"/>
        </w:rPr>
      </w:pPr>
    </w:p>
    <w:p w:rsidR="00F96310" w:rsidRPr="00780990" w:rsidRDefault="00F96310">
      <w:pPr>
        <w:tabs>
          <w:tab w:val="left" w:pos="5670"/>
        </w:tabs>
        <w:ind w:left="5812" w:hanging="5812"/>
        <w:rPr>
          <w:lang w:val="en-GB"/>
        </w:rPr>
      </w:pPr>
    </w:p>
    <w:p w:rsidR="00F96310" w:rsidRPr="00780990" w:rsidRDefault="00F96310">
      <w:pPr>
        <w:tabs>
          <w:tab w:val="left" w:pos="5670"/>
        </w:tabs>
        <w:ind w:left="5812" w:hanging="5812"/>
        <w:rPr>
          <w:lang w:val="en-GB"/>
        </w:rPr>
      </w:pPr>
      <w:r w:rsidRPr="00780990">
        <w:rPr>
          <w:lang w:val="en-GB"/>
        </w:rPr>
        <w:t>[</w:t>
      </w:r>
      <w:proofErr w:type="gramStart"/>
      <w:r w:rsidRPr="00780990">
        <w:rPr>
          <w:highlight w:val="yellow"/>
          <w:lang w:val="en-GB"/>
        </w:rPr>
        <w:t>signature</w:t>
      </w:r>
      <w:proofErr w:type="gramEnd"/>
      <w:r w:rsidRPr="00780990">
        <w:rPr>
          <w:lang w:val="en-GB"/>
        </w:rPr>
        <w:t>]</w:t>
      </w:r>
      <w:r w:rsidRPr="00780990">
        <w:rPr>
          <w:lang w:val="en-GB"/>
        </w:rPr>
        <w:tab/>
        <w:t>[</w:t>
      </w:r>
      <w:proofErr w:type="gramStart"/>
      <w:r w:rsidRPr="00780990">
        <w:rPr>
          <w:highlight w:val="yellow"/>
          <w:lang w:val="en-GB"/>
        </w:rPr>
        <w:t>signature</w:t>
      </w:r>
      <w:proofErr w:type="gramEnd"/>
      <w:r w:rsidRPr="00780990">
        <w:rPr>
          <w:lang w:val="en-GB"/>
        </w:rPr>
        <w:t>]</w:t>
      </w:r>
    </w:p>
    <w:p w:rsidR="00F96310" w:rsidRPr="00780990" w:rsidRDefault="00F96310">
      <w:pPr>
        <w:tabs>
          <w:tab w:val="left" w:pos="5670"/>
        </w:tabs>
        <w:rPr>
          <w:lang w:val="en-GB"/>
        </w:rPr>
      </w:pPr>
    </w:p>
    <w:p w:rsidR="00137EB2" w:rsidRPr="00780990" w:rsidRDefault="00F96310">
      <w:pPr>
        <w:tabs>
          <w:tab w:val="left" w:pos="5670"/>
        </w:tabs>
        <w:rPr>
          <w:lang w:val="en-GB"/>
        </w:rPr>
      </w:pPr>
      <w:r w:rsidRPr="00780990">
        <w:rPr>
          <w:lang w:val="en-GB"/>
        </w:rPr>
        <w:t>Done at [</w:t>
      </w:r>
      <w:r w:rsidRPr="00780990">
        <w:rPr>
          <w:highlight w:val="yellow"/>
          <w:lang w:val="en-GB"/>
        </w:rPr>
        <w:t>place</w:t>
      </w:r>
      <w:r w:rsidRPr="00780990">
        <w:rPr>
          <w:lang w:val="en-GB"/>
        </w:rPr>
        <w:t>], [</w:t>
      </w:r>
      <w:r w:rsidRPr="00780990">
        <w:rPr>
          <w:highlight w:val="yellow"/>
          <w:lang w:val="en-GB"/>
        </w:rPr>
        <w:t>date</w:t>
      </w:r>
      <w:r w:rsidRPr="00780990">
        <w:rPr>
          <w:lang w:val="en-GB"/>
        </w:rPr>
        <w:t>]</w:t>
      </w:r>
      <w:r w:rsidRPr="00780990">
        <w:rPr>
          <w:lang w:val="en-GB"/>
        </w:rPr>
        <w:tab/>
      </w:r>
      <w:proofErr w:type="gramStart"/>
      <w:r w:rsidRPr="00780990">
        <w:rPr>
          <w:lang w:val="en-GB"/>
        </w:rPr>
        <w:t>Done</w:t>
      </w:r>
      <w:proofErr w:type="gramEnd"/>
      <w:r w:rsidRPr="00780990">
        <w:rPr>
          <w:lang w:val="en-GB"/>
        </w:rPr>
        <w:t xml:space="preserve"> at [</w:t>
      </w:r>
      <w:r w:rsidRPr="00780990">
        <w:rPr>
          <w:highlight w:val="yellow"/>
          <w:lang w:val="en-GB"/>
        </w:rPr>
        <w:t>place</w:t>
      </w:r>
      <w:r w:rsidRPr="00780990">
        <w:rPr>
          <w:lang w:val="en-GB"/>
        </w:rPr>
        <w:t>], [</w:t>
      </w:r>
      <w:r w:rsidRPr="00780990">
        <w:rPr>
          <w:highlight w:val="yellow"/>
          <w:lang w:val="en-GB"/>
        </w:rPr>
        <w:t>date</w:t>
      </w:r>
      <w:r w:rsidRPr="00780990">
        <w:rPr>
          <w:lang w:val="en-GB"/>
        </w:rPr>
        <w:t>]</w:t>
      </w:r>
    </w:p>
    <w:p w:rsidR="00137EB2" w:rsidRDefault="003D493D">
      <w:pPr>
        <w:tabs>
          <w:tab w:val="left" w:pos="5670"/>
        </w:tabs>
        <w:rPr>
          <w:sz w:val="16"/>
          <w:szCs w:val="16"/>
          <w:lang w:val="en-GB"/>
        </w:rPr>
      </w:pPr>
      <w:r>
        <w:rPr>
          <w:sz w:val="16"/>
          <w:szCs w:val="16"/>
          <w:lang w:val="en-GB"/>
        </w:rPr>
        <w:br w:type="page"/>
      </w:r>
    </w:p>
    <w:p w:rsidR="00137EB2" w:rsidRDefault="00137EB2" w:rsidP="00137EB2">
      <w:pPr>
        <w:tabs>
          <w:tab w:val="left" w:pos="1701"/>
        </w:tabs>
        <w:jc w:val="right"/>
        <w:rPr>
          <w:b/>
          <w:sz w:val="24"/>
          <w:szCs w:val="24"/>
          <w:lang w:val="en-GB"/>
        </w:rPr>
      </w:pPr>
      <w:r w:rsidRPr="00480BFD">
        <w:rPr>
          <w:b/>
          <w:sz w:val="24"/>
          <w:szCs w:val="24"/>
          <w:lang w:val="en-GB"/>
        </w:rPr>
        <w:lastRenderedPageBreak/>
        <w:t>Annex I</w:t>
      </w:r>
    </w:p>
    <w:p w:rsidR="00447E29" w:rsidRDefault="00447E29" w:rsidP="00137EB2">
      <w:pPr>
        <w:tabs>
          <w:tab w:val="left" w:pos="1701"/>
        </w:tabs>
        <w:jc w:val="right"/>
        <w:rPr>
          <w:sz w:val="24"/>
          <w:szCs w:val="24"/>
          <w:lang w:val="en-GB"/>
        </w:rPr>
      </w:pPr>
    </w:p>
    <w:p w:rsidR="008B311D" w:rsidRPr="00480BFD" w:rsidRDefault="008B311D" w:rsidP="008B311D">
      <w:pPr>
        <w:tabs>
          <w:tab w:val="left" w:pos="1985"/>
        </w:tabs>
        <w:jc w:val="center"/>
        <w:rPr>
          <w:sz w:val="24"/>
          <w:szCs w:val="24"/>
          <w:lang w:val="en-GB"/>
        </w:rPr>
      </w:pPr>
      <w:r w:rsidRPr="006112C8">
        <w:rPr>
          <w:sz w:val="22"/>
          <w:szCs w:val="24"/>
          <w:highlight w:val="lightGray"/>
          <w:lang w:val="en-GB"/>
        </w:rPr>
        <w:t>[Key Action 1 – HIGHER EDUCATION]</w:t>
      </w:r>
    </w:p>
    <w:p w:rsidR="008B311D" w:rsidRDefault="008B311D" w:rsidP="008B311D">
      <w:pPr>
        <w:tabs>
          <w:tab w:val="left" w:pos="1701"/>
          <w:tab w:val="left" w:pos="1985"/>
        </w:tabs>
        <w:ind w:left="1701" w:hanging="1701"/>
        <w:jc w:val="center"/>
        <w:rPr>
          <w:b/>
          <w:sz w:val="24"/>
          <w:szCs w:val="24"/>
          <w:lang w:val="is-IS"/>
        </w:rPr>
      </w:pPr>
      <w:r w:rsidRPr="008B311D">
        <w:rPr>
          <w:b/>
          <w:sz w:val="24"/>
          <w:szCs w:val="24"/>
          <w:lang w:val="is-IS"/>
        </w:rPr>
        <w:t>Staff Mobility Agreement</w:t>
      </w:r>
    </w:p>
    <w:p w:rsidR="007A215B" w:rsidRDefault="007A215B" w:rsidP="008B311D">
      <w:pPr>
        <w:tabs>
          <w:tab w:val="left" w:pos="1701"/>
          <w:tab w:val="left" w:pos="1985"/>
        </w:tabs>
        <w:ind w:left="1701" w:hanging="1701"/>
        <w:jc w:val="center"/>
        <w:rPr>
          <w:b/>
          <w:sz w:val="24"/>
          <w:szCs w:val="24"/>
          <w:lang w:val="is-IS"/>
        </w:rPr>
      </w:pPr>
    </w:p>
    <w:p w:rsidR="00137EB2" w:rsidRDefault="00137EB2">
      <w:pPr>
        <w:tabs>
          <w:tab w:val="left" w:pos="5670"/>
        </w:tabs>
        <w:rPr>
          <w:sz w:val="16"/>
          <w:szCs w:val="16"/>
          <w:lang w:val="en-GB"/>
        </w:rPr>
      </w:pPr>
    </w:p>
    <w:p w:rsidR="00137EB2" w:rsidRDefault="00137EB2">
      <w:pPr>
        <w:tabs>
          <w:tab w:val="left" w:pos="5670"/>
        </w:tabs>
        <w:rPr>
          <w:sz w:val="16"/>
          <w:szCs w:val="16"/>
          <w:lang w:val="en-GB"/>
        </w:rPr>
      </w:pPr>
    </w:p>
    <w:p w:rsidR="00137EB2" w:rsidRDefault="00137EB2">
      <w:pPr>
        <w:tabs>
          <w:tab w:val="left" w:pos="5670"/>
        </w:tabs>
        <w:rPr>
          <w:sz w:val="16"/>
          <w:szCs w:val="16"/>
          <w:lang w:val="en-GB"/>
        </w:rPr>
      </w:pPr>
    </w:p>
    <w:p w:rsidR="00137EB2" w:rsidRDefault="00137EB2">
      <w:pPr>
        <w:tabs>
          <w:tab w:val="left" w:pos="5670"/>
        </w:tabs>
        <w:rPr>
          <w:sz w:val="16"/>
          <w:szCs w:val="16"/>
          <w:lang w:val="en-GB"/>
        </w:rPr>
      </w:pPr>
    </w:p>
    <w:p w:rsidR="00137EB2" w:rsidRDefault="00137EB2">
      <w:pPr>
        <w:tabs>
          <w:tab w:val="left" w:pos="5670"/>
        </w:tabs>
        <w:rPr>
          <w:sz w:val="16"/>
          <w:szCs w:val="16"/>
          <w:lang w:val="en-GB"/>
        </w:rPr>
        <w:sectPr w:rsidR="00137EB2" w:rsidSect="009E7978">
          <w:headerReference w:type="default" r:id="rId13"/>
          <w:footerReference w:type="even" r:id="rId14"/>
          <w:footerReference w:type="default" r:id="rId15"/>
          <w:headerReference w:type="first" r:id="rId16"/>
          <w:footerReference w:type="first" r:id="rId17"/>
          <w:footnotePr>
            <w:pos w:val="beneathText"/>
          </w:footnotePr>
          <w:type w:val="continuous"/>
          <w:pgSz w:w="11907" w:h="16840" w:code="9"/>
          <w:pgMar w:top="1675" w:right="1418" w:bottom="1134" w:left="1418" w:header="720" w:footer="720" w:gutter="0"/>
          <w:cols w:space="720"/>
          <w:titlePg/>
        </w:sectPr>
      </w:pPr>
    </w:p>
    <w:p w:rsidR="00BC384A" w:rsidRPr="00E633D7" w:rsidRDefault="00BC384A" w:rsidP="00986E2C">
      <w:pPr>
        <w:tabs>
          <w:tab w:val="left" w:pos="360"/>
        </w:tabs>
        <w:jc w:val="center"/>
        <w:rPr>
          <w:b/>
          <w:lang w:val="en-GB"/>
        </w:rPr>
      </w:pPr>
      <w:r w:rsidRPr="00E633D7">
        <w:rPr>
          <w:b/>
          <w:lang w:val="en-GB"/>
        </w:rPr>
        <w:lastRenderedPageBreak/>
        <w:t>Annex II</w:t>
      </w:r>
    </w:p>
    <w:p w:rsidR="00BC384A" w:rsidRPr="00E633D7" w:rsidRDefault="00BC384A" w:rsidP="00986E2C">
      <w:pPr>
        <w:tabs>
          <w:tab w:val="left" w:pos="360"/>
        </w:tabs>
        <w:jc w:val="center"/>
        <w:rPr>
          <w:rFonts w:ascii="Arial" w:hAnsi="Arial"/>
          <w:b/>
          <w:lang w:val="en-GB"/>
        </w:rPr>
      </w:pPr>
    </w:p>
    <w:p w:rsidR="00986E2C" w:rsidRPr="00E633D7" w:rsidRDefault="00986E2C" w:rsidP="00986E2C">
      <w:pPr>
        <w:tabs>
          <w:tab w:val="left" w:pos="360"/>
        </w:tabs>
        <w:jc w:val="center"/>
        <w:rPr>
          <w:rFonts w:ascii="Arial" w:hAnsi="Arial"/>
          <w:b/>
          <w:lang w:val="en-GB"/>
        </w:rPr>
      </w:pPr>
    </w:p>
    <w:p w:rsidR="00137EB2" w:rsidRPr="00E633D7" w:rsidRDefault="00137EB2" w:rsidP="00137EB2">
      <w:pPr>
        <w:tabs>
          <w:tab w:val="left" w:pos="360"/>
        </w:tabs>
        <w:jc w:val="center"/>
        <w:rPr>
          <w:b/>
          <w:sz w:val="24"/>
          <w:szCs w:val="24"/>
          <w:lang w:val="en-GB"/>
        </w:rPr>
      </w:pPr>
      <w:r w:rsidRPr="00E633D7">
        <w:rPr>
          <w:b/>
          <w:sz w:val="24"/>
          <w:szCs w:val="24"/>
          <w:lang w:val="en-GB"/>
        </w:rPr>
        <w:t>GENERAL CONDITIONS</w:t>
      </w:r>
    </w:p>
    <w:p w:rsidR="00137EB2" w:rsidRPr="00E633D7" w:rsidRDefault="00137EB2" w:rsidP="00137EB2">
      <w:pPr>
        <w:tabs>
          <w:tab w:val="left" w:pos="360"/>
        </w:tabs>
        <w:rPr>
          <w:rFonts w:ascii="Arial" w:hAnsi="Arial"/>
          <w:lang w:val="en-GB"/>
        </w:rPr>
      </w:pPr>
    </w:p>
    <w:p w:rsidR="00137EB2" w:rsidRPr="00E633D7" w:rsidRDefault="00137EB2" w:rsidP="00137EB2">
      <w:pPr>
        <w:tabs>
          <w:tab w:val="left" w:pos="360"/>
        </w:tabs>
        <w:rPr>
          <w:rFonts w:ascii="Arial" w:hAnsi="Arial"/>
          <w:lang w:val="en-GB"/>
        </w:rPr>
      </w:pPr>
    </w:p>
    <w:p w:rsidR="00137EB2" w:rsidRPr="00E633D7" w:rsidRDefault="00137EB2" w:rsidP="00137EB2">
      <w:pPr>
        <w:keepNext/>
        <w:rPr>
          <w:b/>
          <w:sz w:val="18"/>
          <w:szCs w:val="18"/>
          <w:lang w:val="en-GB"/>
        </w:rPr>
      </w:pPr>
      <w:r w:rsidRPr="00E633D7">
        <w:rPr>
          <w:b/>
          <w:sz w:val="18"/>
          <w:szCs w:val="18"/>
          <w:lang w:val="en-GB"/>
        </w:rPr>
        <w:t>Article 1: Liability</w:t>
      </w:r>
    </w:p>
    <w:p w:rsidR="00137EB2" w:rsidRPr="00E633D7" w:rsidRDefault="00137EB2" w:rsidP="00137EB2">
      <w:pPr>
        <w:keepNext/>
        <w:rPr>
          <w:sz w:val="18"/>
          <w:szCs w:val="18"/>
          <w:lang w:val="en-GB"/>
        </w:rPr>
      </w:pPr>
    </w:p>
    <w:p w:rsidR="00137EB2" w:rsidRPr="00FE149C" w:rsidRDefault="00137EB2" w:rsidP="00137EB2">
      <w:pPr>
        <w:jc w:val="both"/>
        <w:rPr>
          <w:sz w:val="18"/>
          <w:szCs w:val="18"/>
          <w:lang w:val="en-GB"/>
        </w:rPr>
      </w:pPr>
      <w:r w:rsidRPr="00FE149C">
        <w:rPr>
          <w:sz w:val="18"/>
          <w:szCs w:val="18"/>
          <w:lang w:val="en-GB"/>
        </w:rPr>
        <w:t>Each party</w:t>
      </w:r>
      <w:r w:rsidR="007A4B08">
        <w:rPr>
          <w:sz w:val="18"/>
          <w:szCs w:val="18"/>
          <w:lang w:val="en-GB"/>
        </w:rPr>
        <w:t xml:space="preserve"> of this agreement </w:t>
      </w:r>
      <w:r w:rsidRPr="00FE149C">
        <w:rPr>
          <w:sz w:val="18"/>
          <w:szCs w:val="18"/>
          <w:lang w:val="en-GB"/>
        </w:rPr>
        <w:t xml:space="preserve">shall exonerate the other from any civil liability for damages suffered by him or his staff as a result of performance of this </w:t>
      </w:r>
      <w:r w:rsidR="007A4B08">
        <w:rPr>
          <w:sz w:val="18"/>
          <w:szCs w:val="18"/>
          <w:lang w:val="en-GB"/>
        </w:rPr>
        <w:t>agreement</w:t>
      </w:r>
      <w:r w:rsidRPr="00FE149C">
        <w:rPr>
          <w:sz w:val="18"/>
          <w:szCs w:val="18"/>
          <w:lang w:val="en-GB"/>
        </w:rPr>
        <w:t>, provided such damages are not the result of serious and deliberate misconduct on the part of the other party or his staff.</w:t>
      </w:r>
    </w:p>
    <w:p w:rsidR="00137EB2" w:rsidRPr="00FE149C" w:rsidRDefault="00137EB2" w:rsidP="00137EB2">
      <w:pPr>
        <w:jc w:val="both"/>
        <w:rPr>
          <w:sz w:val="18"/>
          <w:szCs w:val="18"/>
          <w:lang w:val="en-GB"/>
        </w:rPr>
      </w:pPr>
    </w:p>
    <w:p w:rsidR="00137EB2" w:rsidRPr="00FE149C" w:rsidRDefault="00137EB2" w:rsidP="00137EB2">
      <w:pPr>
        <w:jc w:val="both"/>
        <w:rPr>
          <w:sz w:val="18"/>
          <w:szCs w:val="18"/>
          <w:lang w:val="en-GB"/>
        </w:rPr>
      </w:pPr>
      <w:r w:rsidRPr="00FE149C">
        <w:rPr>
          <w:sz w:val="18"/>
          <w:szCs w:val="18"/>
          <w:lang w:val="en-GB"/>
        </w:rPr>
        <w:t>The National Agency</w:t>
      </w:r>
      <w:r w:rsidR="003D493D" w:rsidRPr="00FE149C">
        <w:rPr>
          <w:sz w:val="18"/>
          <w:szCs w:val="18"/>
          <w:lang w:val="en-GB"/>
        </w:rPr>
        <w:t xml:space="preserve"> of </w:t>
      </w:r>
      <w:r w:rsidR="003D493D" w:rsidRPr="00C578B7">
        <w:rPr>
          <w:sz w:val="18"/>
          <w:szCs w:val="18"/>
          <w:highlight w:val="yellow"/>
          <w:lang w:val="en-GB"/>
        </w:rPr>
        <w:t>[country]</w:t>
      </w:r>
      <w:r w:rsidRPr="00C578B7">
        <w:rPr>
          <w:sz w:val="18"/>
          <w:szCs w:val="18"/>
          <w:highlight w:val="yellow"/>
          <w:lang w:val="en-GB"/>
        </w:rPr>
        <w:t>,</w:t>
      </w:r>
      <w:r w:rsidRPr="00FE149C">
        <w:rPr>
          <w:sz w:val="18"/>
          <w:szCs w:val="18"/>
          <w:lang w:val="en-GB"/>
        </w:rPr>
        <w:t xml:space="preserve"> the European Commission or their staff shall not be held liable in the event of a claim under the </w:t>
      </w:r>
      <w:r w:rsidR="007A4B08">
        <w:rPr>
          <w:sz w:val="18"/>
          <w:szCs w:val="18"/>
          <w:lang w:val="en-GB"/>
        </w:rPr>
        <w:t>agreement</w:t>
      </w:r>
      <w:r w:rsidRPr="00FE149C">
        <w:rPr>
          <w:sz w:val="18"/>
          <w:szCs w:val="18"/>
          <w:lang w:val="en-GB"/>
        </w:rPr>
        <w:t xml:space="preserve"> relating to any damage caused during the execution</w:t>
      </w:r>
      <w:r w:rsidR="003D493D" w:rsidRPr="00FE149C">
        <w:rPr>
          <w:sz w:val="18"/>
          <w:szCs w:val="18"/>
          <w:lang w:val="en-GB"/>
        </w:rPr>
        <w:t xml:space="preserve"> of the </w:t>
      </w:r>
      <w:r w:rsidR="000771D1">
        <w:rPr>
          <w:sz w:val="18"/>
          <w:szCs w:val="18"/>
          <w:lang w:val="en-GB"/>
        </w:rPr>
        <w:t>mobility</w:t>
      </w:r>
      <w:r w:rsidR="002D5FD9" w:rsidRPr="002D5FD9">
        <w:rPr>
          <w:sz w:val="18"/>
          <w:szCs w:val="18"/>
          <w:lang w:val="en-GB"/>
        </w:rPr>
        <w:t xml:space="preserve"> period</w:t>
      </w:r>
      <w:r w:rsidRPr="00FE149C">
        <w:rPr>
          <w:sz w:val="18"/>
          <w:szCs w:val="18"/>
          <w:lang w:val="en-GB"/>
        </w:rPr>
        <w:t xml:space="preserve">. Consequently, the National Agency </w:t>
      </w:r>
      <w:r w:rsidR="003D493D" w:rsidRPr="00FE149C">
        <w:rPr>
          <w:sz w:val="18"/>
          <w:szCs w:val="18"/>
          <w:lang w:val="en-GB"/>
        </w:rPr>
        <w:t xml:space="preserve">of </w:t>
      </w:r>
      <w:r w:rsidR="003D493D" w:rsidRPr="00C578B7">
        <w:rPr>
          <w:sz w:val="18"/>
          <w:szCs w:val="18"/>
          <w:highlight w:val="yellow"/>
          <w:lang w:val="en-GB"/>
        </w:rPr>
        <w:t>[country]</w:t>
      </w:r>
      <w:r w:rsidR="003D493D" w:rsidRPr="00FE149C">
        <w:rPr>
          <w:sz w:val="18"/>
          <w:szCs w:val="18"/>
          <w:lang w:val="en-GB"/>
        </w:rPr>
        <w:t xml:space="preserve"> </w:t>
      </w:r>
      <w:r w:rsidRPr="00FE149C">
        <w:rPr>
          <w:sz w:val="18"/>
          <w:szCs w:val="18"/>
          <w:lang w:val="en-GB"/>
        </w:rPr>
        <w:t xml:space="preserve">or the European Commission shall not entertain any request for indemnity of reimbursement accompanying such claim. </w:t>
      </w:r>
    </w:p>
    <w:p w:rsidR="00137EB2" w:rsidRPr="00FE149C" w:rsidRDefault="00137EB2" w:rsidP="00137EB2">
      <w:pPr>
        <w:tabs>
          <w:tab w:val="left" w:pos="360"/>
        </w:tabs>
        <w:rPr>
          <w:sz w:val="18"/>
          <w:szCs w:val="18"/>
          <w:lang w:val="en-GB"/>
        </w:rPr>
      </w:pPr>
    </w:p>
    <w:p w:rsidR="00137EB2" w:rsidRPr="00FE149C" w:rsidRDefault="00137EB2" w:rsidP="00137EB2">
      <w:pPr>
        <w:keepNext/>
        <w:rPr>
          <w:b/>
          <w:sz w:val="18"/>
          <w:szCs w:val="18"/>
          <w:lang w:val="en-GB"/>
        </w:rPr>
      </w:pPr>
      <w:r w:rsidRPr="00FE149C">
        <w:rPr>
          <w:b/>
          <w:sz w:val="18"/>
          <w:szCs w:val="18"/>
          <w:lang w:val="en-GB"/>
        </w:rPr>
        <w:t xml:space="preserve">Article 2: Termination of the </w:t>
      </w:r>
      <w:r w:rsidR="007A4B08">
        <w:rPr>
          <w:b/>
          <w:sz w:val="18"/>
          <w:szCs w:val="18"/>
          <w:lang w:val="en-GB"/>
        </w:rPr>
        <w:t>agreement</w:t>
      </w:r>
    </w:p>
    <w:p w:rsidR="00137EB2" w:rsidRPr="00FE149C" w:rsidRDefault="00137EB2" w:rsidP="00137EB2">
      <w:pPr>
        <w:rPr>
          <w:sz w:val="18"/>
          <w:szCs w:val="18"/>
          <w:lang w:val="en-GB"/>
        </w:rPr>
      </w:pPr>
    </w:p>
    <w:p w:rsidR="00137EB2" w:rsidRPr="00FE149C" w:rsidRDefault="00137EB2" w:rsidP="00137EB2">
      <w:pPr>
        <w:jc w:val="both"/>
        <w:rPr>
          <w:sz w:val="18"/>
          <w:szCs w:val="18"/>
          <w:lang w:val="en-GB"/>
        </w:rPr>
      </w:pPr>
      <w:r w:rsidRPr="00FE149C">
        <w:rPr>
          <w:sz w:val="18"/>
          <w:szCs w:val="18"/>
          <w:lang w:val="en-GB"/>
        </w:rPr>
        <w:t xml:space="preserve">In the event of failure by </w:t>
      </w:r>
      <w:r w:rsidR="00BC384A" w:rsidRPr="00FE149C">
        <w:rPr>
          <w:sz w:val="18"/>
          <w:szCs w:val="18"/>
          <w:lang w:val="en-GB"/>
        </w:rPr>
        <w:t xml:space="preserve">the </w:t>
      </w:r>
      <w:r w:rsidR="00065470" w:rsidRPr="00065470">
        <w:rPr>
          <w:sz w:val="18"/>
          <w:szCs w:val="18"/>
          <w:lang w:val="en-GB"/>
        </w:rPr>
        <w:t xml:space="preserve">participant </w:t>
      </w:r>
      <w:r w:rsidRPr="00FE149C">
        <w:rPr>
          <w:sz w:val="18"/>
          <w:szCs w:val="18"/>
          <w:lang w:val="en-GB"/>
        </w:rPr>
        <w:t xml:space="preserve">to perform any of the obligations arising from the </w:t>
      </w:r>
      <w:r w:rsidR="007A4B08">
        <w:rPr>
          <w:sz w:val="18"/>
          <w:szCs w:val="18"/>
          <w:lang w:val="en-GB"/>
        </w:rPr>
        <w:t>agreement</w:t>
      </w:r>
      <w:r w:rsidRPr="00FE149C">
        <w:rPr>
          <w:sz w:val="18"/>
          <w:szCs w:val="18"/>
          <w:lang w:val="en-GB"/>
        </w:rPr>
        <w:t xml:space="preserve">, and regardless of the consequences provided for under the applicable law, the institution is legally entitled to terminate or cancel the </w:t>
      </w:r>
      <w:r w:rsidR="007A4B08">
        <w:rPr>
          <w:sz w:val="18"/>
          <w:szCs w:val="18"/>
          <w:lang w:val="en-GB"/>
        </w:rPr>
        <w:t>agreement</w:t>
      </w:r>
      <w:r w:rsidRPr="00FE149C">
        <w:rPr>
          <w:sz w:val="18"/>
          <w:szCs w:val="18"/>
          <w:lang w:val="en-GB"/>
        </w:rPr>
        <w:t xml:space="preserve"> without any further legal formality where no action is taken by </w:t>
      </w:r>
      <w:r w:rsidR="00BC384A" w:rsidRPr="00FE149C">
        <w:rPr>
          <w:sz w:val="18"/>
          <w:szCs w:val="18"/>
          <w:lang w:val="en-GB"/>
        </w:rPr>
        <w:t xml:space="preserve">the </w:t>
      </w:r>
      <w:r w:rsidR="00065470" w:rsidRPr="00065470">
        <w:rPr>
          <w:sz w:val="18"/>
          <w:szCs w:val="18"/>
          <w:lang w:val="en-GB"/>
        </w:rPr>
        <w:t xml:space="preserve">participant </w:t>
      </w:r>
      <w:r w:rsidRPr="00FE149C">
        <w:rPr>
          <w:sz w:val="18"/>
          <w:szCs w:val="18"/>
          <w:lang w:val="en-GB"/>
        </w:rPr>
        <w:t>within one month of receiving notification by registered letter.</w:t>
      </w:r>
    </w:p>
    <w:p w:rsidR="00137EB2" w:rsidRPr="00FE149C" w:rsidRDefault="00137EB2" w:rsidP="00137EB2">
      <w:pPr>
        <w:jc w:val="both"/>
        <w:rPr>
          <w:sz w:val="18"/>
          <w:szCs w:val="18"/>
          <w:lang w:val="en-GB"/>
        </w:rPr>
      </w:pPr>
    </w:p>
    <w:p w:rsidR="00137EB2" w:rsidRPr="00640172" w:rsidRDefault="00137EB2" w:rsidP="00A853AF">
      <w:pPr>
        <w:jc w:val="both"/>
        <w:rPr>
          <w:b/>
          <w:sz w:val="18"/>
          <w:szCs w:val="18"/>
          <w:lang w:val="en-GB"/>
        </w:rPr>
      </w:pPr>
      <w:r w:rsidRPr="000A103B">
        <w:rPr>
          <w:sz w:val="18"/>
          <w:szCs w:val="18"/>
          <w:lang w:val="en-GB"/>
        </w:rPr>
        <w:t xml:space="preserve">If the </w:t>
      </w:r>
      <w:r w:rsidR="00065470" w:rsidRPr="000A103B">
        <w:rPr>
          <w:sz w:val="18"/>
          <w:szCs w:val="18"/>
          <w:lang w:val="en-GB"/>
        </w:rPr>
        <w:t xml:space="preserve">participant </w:t>
      </w:r>
      <w:r w:rsidRPr="000A103B">
        <w:rPr>
          <w:sz w:val="18"/>
          <w:szCs w:val="18"/>
          <w:lang w:val="en-GB"/>
        </w:rPr>
        <w:t xml:space="preserve">terminates the </w:t>
      </w:r>
      <w:r w:rsidR="007A4B08" w:rsidRPr="000A103B">
        <w:rPr>
          <w:sz w:val="18"/>
          <w:szCs w:val="18"/>
          <w:lang w:val="en-GB"/>
        </w:rPr>
        <w:t>agreement</w:t>
      </w:r>
      <w:r w:rsidRPr="000A103B">
        <w:rPr>
          <w:sz w:val="18"/>
          <w:szCs w:val="18"/>
          <w:lang w:val="en-GB"/>
        </w:rPr>
        <w:t xml:space="preserve"> before its </w:t>
      </w:r>
      <w:r w:rsidR="007A4B08" w:rsidRPr="000A103B">
        <w:rPr>
          <w:sz w:val="18"/>
          <w:szCs w:val="18"/>
          <w:lang w:val="en-GB"/>
        </w:rPr>
        <w:t>agreement</w:t>
      </w:r>
      <w:r w:rsidR="008C165E" w:rsidRPr="000A103B">
        <w:rPr>
          <w:sz w:val="18"/>
          <w:szCs w:val="18"/>
          <w:lang w:val="en-GB"/>
        </w:rPr>
        <w:t xml:space="preserve"> </w:t>
      </w:r>
      <w:r w:rsidRPr="000A103B">
        <w:rPr>
          <w:sz w:val="18"/>
          <w:szCs w:val="18"/>
          <w:lang w:val="en-GB"/>
        </w:rPr>
        <w:t>end</w:t>
      </w:r>
      <w:r w:rsidR="00A853AF" w:rsidRPr="000A103B">
        <w:rPr>
          <w:sz w:val="18"/>
          <w:szCs w:val="18"/>
          <w:lang w:val="en-GB"/>
        </w:rPr>
        <w:t>s</w:t>
      </w:r>
      <w:r w:rsidRPr="000A103B">
        <w:rPr>
          <w:sz w:val="18"/>
          <w:szCs w:val="18"/>
          <w:lang w:val="en-GB"/>
        </w:rPr>
        <w:t xml:space="preserve"> or if he/she fails to follow the </w:t>
      </w:r>
      <w:r w:rsidR="007A4B08" w:rsidRPr="000A103B">
        <w:rPr>
          <w:sz w:val="18"/>
          <w:szCs w:val="18"/>
          <w:lang w:val="en-GB"/>
        </w:rPr>
        <w:t>agreement</w:t>
      </w:r>
      <w:r w:rsidRPr="000A103B">
        <w:rPr>
          <w:sz w:val="18"/>
          <w:szCs w:val="18"/>
          <w:lang w:val="en-GB"/>
        </w:rPr>
        <w:t xml:space="preserve"> in accordance with the rules, he/she </w:t>
      </w:r>
      <w:r w:rsidR="005211F5">
        <w:rPr>
          <w:sz w:val="18"/>
          <w:szCs w:val="18"/>
          <w:lang w:val="en-GB"/>
        </w:rPr>
        <w:t>shall</w:t>
      </w:r>
      <w:r w:rsidRPr="000A103B">
        <w:rPr>
          <w:sz w:val="18"/>
          <w:szCs w:val="18"/>
          <w:lang w:val="en-GB"/>
        </w:rPr>
        <w:t xml:space="preserve"> have to refund the amount of the grant already paid</w:t>
      </w:r>
      <w:r w:rsidR="00711F5B" w:rsidRPr="00D5640D">
        <w:rPr>
          <w:lang w:val="en-GB"/>
        </w:rPr>
        <w:t xml:space="preserve"> </w:t>
      </w:r>
      <w:r w:rsidR="00711F5B" w:rsidRPr="00711F5B">
        <w:rPr>
          <w:sz w:val="18"/>
          <w:szCs w:val="18"/>
          <w:lang w:val="en-GB"/>
        </w:rPr>
        <w:t xml:space="preserve">except if agreed differently with the </w:t>
      </w:r>
      <w:r w:rsidR="00F6401C">
        <w:rPr>
          <w:sz w:val="18"/>
          <w:szCs w:val="18"/>
          <w:lang w:val="en-GB"/>
        </w:rPr>
        <w:t>institution</w:t>
      </w:r>
      <w:r w:rsidRPr="000A103B">
        <w:rPr>
          <w:sz w:val="18"/>
          <w:szCs w:val="18"/>
          <w:lang w:val="en-GB"/>
        </w:rPr>
        <w:t xml:space="preserve">. </w:t>
      </w:r>
    </w:p>
    <w:p w:rsidR="00137EB2" w:rsidRPr="00640172" w:rsidRDefault="00137EB2" w:rsidP="00137EB2">
      <w:pPr>
        <w:rPr>
          <w:b/>
          <w:sz w:val="18"/>
          <w:szCs w:val="18"/>
          <w:lang w:val="en-GB"/>
        </w:rPr>
      </w:pPr>
    </w:p>
    <w:p w:rsidR="00137EB2" w:rsidRPr="00FE149C" w:rsidRDefault="00137EB2" w:rsidP="00986E2C">
      <w:pPr>
        <w:jc w:val="both"/>
        <w:rPr>
          <w:sz w:val="18"/>
          <w:szCs w:val="18"/>
          <w:lang w:val="en-GB"/>
        </w:rPr>
      </w:pPr>
      <w:r w:rsidRPr="00FE149C">
        <w:rPr>
          <w:sz w:val="18"/>
          <w:szCs w:val="18"/>
          <w:lang w:val="en-GB"/>
        </w:rPr>
        <w:t xml:space="preserve">In case of termination by the </w:t>
      </w:r>
      <w:r w:rsidR="00065470" w:rsidRPr="00065470">
        <w:rPr>
          <w:sz w:val="18"/>
          <w:szCs w:val="18"/>
          <w:lang w:val="en-GB"/>
        </w:rPr>
        <w:t xml:space="preserve">participant </w:t>
      </w:r>
      <w:r w:rsidRPr="00FE149C">
        <w:rPr>
          <w:sz w:val="18"/>
          <w:szCs w:val="18"/>
          <w:lang w:val="en-GB"/>
        </w:rPr>
        <w:t xml:space="preserve">due to "force majeure", i.e. an unforeseeable exceptional situation or event beyond the </w:t>
      </w:r>
      <w:r w:rsidR="00065470" w:rsidRPr="00065470">
        <w:rPr>
          <w:sz w:val="18"/>
          <w:szCs w:val="18"/>
          <w:lang w:val="en-GB"/>
        </w:rPr>
        <w:t>participant</w:t>
      </w:r>
      <w:r w:rsidR="00065470">
        <w:rPr>
          <w:sz w:val="18"/>
          <w:szCs w:val="18"/>
          <w:lang w:val="en-GB"/>
        </w:rPr>
        <w:t>'s</w:t>
      </w:r>
      <w:r w:rsidR="00065470" w:rsidRPr="00065470">
        <w:rPr>
          <w:sz w:val="18"/>
          <w:szCs w:val="18"/>
          <w:lang w:val="en-GB"/>
        </w:rPr>
        <w:t xml:space="preserve"> </w:t>
      </w:r>
      <w:r w:rsidRPr="00FE149C">
        <w:rPr>
          <w:sz w:val="18"/>
          <w:szCs w:val="18"/>
          <w:lang w:val="en-GB"/>
        </w:rPr>
        <w:t xml:space="preserve">control and not attributable to error or negligence on his/her part, the </w:t>
      </w:r>
      <w:r w:rsidR="00065470" w:rsidRPr="00065470">
        <w:rPr>
          <w:sz w:val="18"/>
          <w:szCs w:val="18"/>
          <w:lang w:val="en-GB"/>
        </w:rPr>
        <w:t xml:space="preserve">participant </w:t>
      </w:r>
      <w:r w:rsidR="005211F5">
        <w:rPr>
          <w:sz w:val="18"/>
          <w:szCs w:val="18"/>
          <w:lang w:val="en-GB"/>
        </w:rPr>
        <w:t>shall</w:t>
      </w:r>
      <w:r w:rsidRPr="00FE149C">
        <w:rPr>
          <w:sz w:val="18"/>
          <w:szCs w:val="18"/>
          <w:lang w:val="en-GB"/>
        </w:rPr>
        <w:t xml:space="preserve"> be entitled </w:t>
      </w:r>
      <w:r w:rsidRPr="00FE149C">
        <w:rPr>
          <w:sz w:val="18"/>
          <w:szCs w:val="18"/>
          <w:lang w:val="en-GB"/>
        </w:rPr>
        <w:lastRenderedPageBreak/>
        <w:t xml:space="preserve">to receive the amount of the grant corresponding to the actual </w:t>
      </w:r>
      <w:r w:rsidR="000771D1">
        <w:rPr>
          <w:sz w:val="18"/>
          <w:szCs w:val="18"/>
          <w:lang w:val="en-GB"/>
        </w:rPr>
        <w:t>duration of the mobility period as defined in article 2.</w:t>
      </w:r>
      <w:r w:rsidR="00C65C44">
        <w:rPr>
          <w:sz w:val="18"/>
          <w:szCs w:val="18"/>
          <w:lang w:val="en-GB"/>
        </w:rPr>
        <w:t>2</w:t>
      </w:r>
      <w:r w:rsidRPr="00FE149C">
        <w:rPr>
          <w:sz w:val="18"/>
          <w:szCs w:val="18"/>
          <w:lang w:val="en-GB"/>
        </w:rPr>
        <w:t xml:space="preserve">. Any remaining funds </w:t>
      </w:r>
      <w:r w:rsidR="005211F5">
        <w:rPr>
          <w:sz w:val="18"/>
          <w:szCs w:val="18"/>
          <w:lang w:val="en-GB"/>
        </w:rPr>
        <w:t>shall</w:t>
      </w:r>
      <w:r w:rsidRPr="00FE149C">
        <w:rPr>
          <w:sz w:val="18"/>
          <w:szCs w:val="18"/>
          <w:lang w:val="en-GB"/>
        </w:rPr>
        <w:t xml:space="preserve"> have to be refunded</w:t>
      </w:r>
      <w:r w:rsidR="00711F5B" w:rsidRPr="00D5640D">
        <w:rPr>
          <w:lang w:val="en-GB"/>
        </w:rPr>
        <w:t xml:space="preserve"> </w:t>
      </w:r>
      <w:r w:rsidR="00711F5B" w:rsidRPr="00711F5B">
        <w:rPr>
          <w:sz w:val="18"/>
          <w:szCs w:val="18"/>
          <w:lang w:val="en-GB"/>
        </w:rPr>
        <w:t xml:space="preserve">except if agreed differently with the </w:t>
      </w:r>
      <w:r w:rsidR="00F6401C">
        <w:rPr>
          <w:sz w:val="18"/>
          <w:szCs w:val="18"/>
          <w:lang w:val="en-GB"/>
        </w:rPr>
        <w:t>institution</w:t>
      </w:r>
      <w:r w:rsidRPr="00FE149C">
        <w:rPr>
          <w:sz w:val="18"/>
          <w:szCs w:val="18"/>
          <w:lang w:val="en-GB"/>
        </w:rPr>
        <w:t>.</w:t>
      </w:r>
    </w:p>
    <w:p w:rsidR="00137EB2" w:rsidRPr="00FE149C" w:rsidRDefault="00137EB2" w:rsidP="00137EB2">
      <w:pPr>
        <w:rPr>
          <w:sz w:val="18"/>
          <w:szCs w:val="18"/>
          <w:lang w:val="en-GB"/>
        </w:rPr>
      </w:pPr>
    </w:p>
    <w:p w:rsidR="00137EB2" w:rsidRPr="00FE149C" w:rsidRDefault="00137EB2" w:rsidP="00137EB2">
      <w:pPr>
        <w:rPr>
          <w:b/>
          <w:sz w:val="18"/>
          <w:szCs w:val="18"/>
          <w:lang w:val="en-GB"/>
        </w:rPr>
      </w:pPr>
      <w:r w:rsidRPr="00FE149C">
        <w:rPr>
          <w:b/>
          <w:sz w:val="18"/>
          <w:szCs w:val="18"/>
          <w:lang w:val="en-GB"/>
        </w:rPr>
        <w:t xml:space="preserve">Article </w:t>
      </w:r>
      <w:r w:rsidR="001015CE" w:rsidRPr="00FE149C">
        <w:rPr>
          <w:b/>
          <w:sz w:val="18"/>
          <w:szCs w:val="18"/>
          <w:lang w:val="en-GB"/>
        </w:rPr>
        <w:t>3</w:t>
      </w:r>
      <w:r w:rsidRPr="00FE149C">
        <w:rPr>
          <w:b/>
          <w:sz w:val="18"/>
          <w:szCs w:val="18"/>
          <w:lang w:val="en-GB"/>
        </w:rPr>
        <w:t>: Data Protection</w:t>
      </w:r>
    </w:p>
    <w:p w:rsidR="00137EB2" w:rsidRPr="00FE149C" w:rsidRDefault="00137EB2" w:rsidP="00137EB2">
      <w:pPr>
        <w:rPr>
          <w:b/>
          <w:sz w:val="18"/>
          <w:szCs w:val="18"/>
          <w:lang w:val="en-GB"/>
        </w:rPr>
      </w:pPr>
    </w:p>
    <w:p w:rsidR="00137EB2" w:rsidRPr="00FE149C" w:rsidRDefault="00137EB2" w:rsidP="00986E2C">
      <w:pPr>
        <w:jc w:val="both"/>
        <w:rPr>
          <w:sz w:val="18"/>
          <w:szCs w:val="18"/>
          <w:lang w:val="en-GB"/>
        </w:rPr>
      </w:pPr>
      <w:r w:rsidRPr="00FE149C">
        <w:rPr>
          <w:sz w:val="18"/>
          <w:szCs w:val="18"/>
          <w:lang w:val="en-GB"/>
        </w:rPr>
        <w:t xml:space="preserve">All personal data contained in the </w:t>
      </w:r>
      <w:r w:rsidR="007A4B08">
        <w:rPr>
          <w:sz w:val="18"/>
          <w:szCs w:val="18"/>
          <w:lang w:val="en-GB"/>
        </w:rPr>
        <w:t>agreement</w:t>
      </w:r>
      <w:r w:rsidRPr="00FE149C">
        <w:rPr>
          <w:sz w:val="18"/>
          <w:szCs w:val="18"/>
          <w:lang w:val="en-GB"/>
        </w:rPr>
        <w:t xml:space="preserve"> shall be processed in accordance with Regulation (EC) No 45/2001 of the European Parliament and of the Council on the protection of individuals with regard to the processing of personal data by the </w:t>
      </w:r>
      <w:r w:rsidR="00E6187C">
        <w:rPr>
          <w:sz w:val="18"/>
          <w:szCs w:val="18"/>
          <w:lang w:val="en-GB"/>
        </w:rPr>
        <w:t>EU</w:t>
      </w:r>
      <w:r w:rsidR="00E6187C" w:rsidRPr="00FE149C">
        <w:rPr>
          <w:sz w:val="18"/>
          <w:szCs w:val="18"/>
          <w:lang w:val="en-GB"/>
        </w:rPr>
        <w:t xml:space="preserve"> </w:t>
      </w:r>
      <w:r w:rsidRPr="00FE149C">
        <w:rPr>
          <w:sz w:val="18"/>
          <w:szCs w:val="18"/>
          <w:lang w:val="en-GB"/>
        </w:rPr>
        <w:t xml:space="preserve">institutions and bodies and on the free movement of such data. Such data shall be processed solely in connection with the implementation and follow-up of the </w:t>
      </w:r>
      <w:r w:rsidR="007A4B08">
        <w:rPr>
          <w:sz w:val="18"/>
          <w:szCs w:val="18"/>
          <w:lang w:val="en-GB"/>
        </w:rPr>
        <w:t>agreement</w:t>
      </w:r>
      <w:r w:rsidRPr="00FE149C">
        <w:rPr>
          <w:sz w:val="18"/>
          <w:szCs w:val="18"/>
          <w:lang w:val="en-GB"/>
        </w:rPr>
        <w:t xml:space="preserve"> by the sending institution, the National Agency and the European Commission, without prejudice to the possibility of passing the data to the bodies responsible for inspection and audit in accordance with </w:t>
      </w:r>
      <w:r w:rsidR="00E6187C">
        <w:rPr>
          <w:sz w:val="18"/>
          <w:szCs w:val="18"/>
          <w:lang w:val="en-GB"/>
        </w:rPr>
        <w:t>EU</w:t>
      </w:r>
      <w:r w:rsidR="00E6187C" w:rsidRPr="00FE149C">
        <w:rPr>
          <w:sz w:val="18"/>
          <w:szCs w:val="18"/>
          <w:lang w:val="en-GB"/>
        </w:rPr>
        <w:t xml:space="preserve"> </w:t>
      </w:r>
      <w:r w:rsidRPr="00FE149C">
        <w:rPr>
          <w:sz w:val="18"/>
          <w:szCs w:val="18"/>
          <w:lang w:val="en-GB"/>
        </w:rPr>
        <w:t>legislation (Court of Auditors or European Antifraud Office (OLAF)).</w:t>
      </w:r>
    </w:p>
    <w:p w:rsidR="00137EB2" w:rsidRPr="00FE149C" w:rsidRDefault="00137EB2" w:rsidP="00137EB2">
      <w:pPr>
        <w:rPr>
          <w:sz w:val="18"/>
          <w:szCs w:val="18"/>
          <w:lang w:val="en-GB"/>
        </w:rPr>
      </w:pPr>
    </w:p>
    <w:p w:rsidR="00137EB2" w:rsidRPr="00FE149C" w:rsidRDefault="00137EB2" w:rsidP="00986E2C">
      <w:pPr>
        <w:jc w:val="both"/>
        <w:rPr>
          <w:sz w:val="18"/>
          <w:szCs w:val="18"/>
          <w:lang w:val="en-GB"/>
        </w:rPr>
      </w:pPr>
      <w:r w:rsidRPr="00FE149C">
        <w:rPr>
          <w:sz w:val="18"/>
          <w:szCs w:val="18"/>
          <w:lang w:val="en-GB"/>
        </w:rPr>
        <w:t xml:space="preserve">The </w:t>
      </w:r>
      <w:r w:rsidR="00065470" w:rsidRPr="00065470">
        <w:rPr>
          <w:sz w:val="18"/>
          <w:szCs w:val="18"/>
          <w:lang w:val="en-GB"/>
        </w:rPr>
        <w:t>participant</w:t>
      </w:r>
      <w:r w:rsidRPr="00FE149C">
        <w:rPr>
          <w:sz w:val="18"/>
          <w:szCs w:val="18"/>
          <w:lang w:val="en-GB"/>
        </w:rPr>
        <w:t xml:space="preserve"> may, on written request, gain access to his personal data and correct any information that is inaccurate or incomplete. He/she should address any questions regarding the processing of his/her personal data to the sending institution and/or the National Agency. The participant may lodge a complaint against the processing of his personal data with the [national supervising body for data protection] with regard to the use of these data by the sending institution, the National Agency, or to the European Data Protection Supervisor with regard to the use of the data by the European Commission.</w:t>
      </w:r>
    </w:p>
    <w:p w:rsidR="00137EB2" w:rsidRPr="00FE149C" w:rsidRDefault="00137EB2" w:rsidP="00137EB2">
      <w:pPr>
        <w:rPr>
          <w:sz w:val="18"/>
          <w:szCs w:val="18"/>
          <w:lang w:val="en-GB"/>
        </w:rPr>
      </w:pPr>
    </w:p>
    <w:p w:rsidR="00137EB2" w:rsidRPr="00FE149C" w:rsidRDefault="00137EB2" w:rsidP="00137EB2">
      <w:pPr>
        <w:rPr>
          <w:sz w:val="18"/>
          <w:szCs w:val="18"/>
          <w:lang w:val="en-GB"/>
        </w:rPr>
      </w:pPr>
    </w:p>
    <w:p w:rsidR="00137EB2" w:rsidRPr="00FE149C" w:rsidRDefault="00137EB2" w:rsidP="00137EB2">
      <w:pPr>
        <w:rPr>
          <w:sz w:val="18"/>
          <w:szCs w:val="18"/>
          <w:lang w:val="en-GB"/>
        </w:rPr>
      </w:pPr>
      <w:r w:rsidRPr="00FE149C">
        <w:rPr>
          <w:b/>
          <w:sz w:val="18"/>
          <w:szCs w:val="18"/>
          <w:lang w:val="en-GB"/>
        </w:rPr>
        <w:t xml:space="preserve">Article </w:t>
      </w:r>
      <w:r w:rsidR="001015CE" w:rsidRPr="00FE149C">
        <w:rPr>
          <w:b/>
          <w:sz w:val="18"/>
          <w:szCs w:val="18"/>
          <w:lang w:val="en-GB"/>
        </w:rPr>
        <w:t>4</w:t>
      </w:r>
      <w:r w:rsidRPr="00FE149C">
        <w:rPr>
          <w:b/>
          <w:sz w:val="18"/>
          <w:szCs w:val="18"/>
          <w:lang w:val="en-GB"/>
        </w:rPr>
        <w:t>: Checks and Audits</w:t>
      </w:r>
    </w:p>
    <w:p w:rsidR="00137EB2" w:rsidRPr="00FE149C" w:rsidRDefault="00137EB2" w:rsidP="00137EB2">
      <w:pPr>
        <w:rPr>
          <w:sz w:val="18"/>
          <w:szCs w:val="18"/>
          <w:lang w:val="en-GB"/>
        </w:rPr>
      </w:pPr>
    </w:p>
    <w:p w:rsidR="00E85892" w:rsidRDefault="00137EB2" w:rsidP="00137EB2">
      <w:pPr>
        <w:jc w:val="both"/>
        <w:rPr>
          <w:sz w:val="18"/>
          <w:szCs w:val="18"/>
          <w:lang w:val="en-GB"/>
        </w:rPr>
      </w:pPr>
      <w:r w:rsidRPr="00FE149C">
        <w:rPr>
          <w:sz w:val="18"/>
          <w:szCs w:val="18"/>
          <w:lang w:val="en-GB"/>
        </w:rPr>
        <w:t xml:space="preserve">The parties of the </w:t>
      </w:r>
      <w:r w:rsidR="007A4B08">
        <w:rPr>
          <w:sz w:val="18"/>
          <w:szCs w:val="18"/>
          <w:lang w:val="en-GB"/>
        </w:rPr>
        <w:t>agreement</w:t>
      </w:r>
      <w:r w:rsidRPr="00FE149C">
        <w:rPr>
          <w:sz w:val="18"/>
          <w:szCs w:val="18"/>
          <w:lang w:val="en-GB"/>
        </w:rPr>
        <w:t xml:space="preserve"> undertake to provide any detailed information requested by the European Commission, the National Agency </w:t>
      </w:r>
      <w:r w:rsidR="003D493D" w:rsidRPr="00FE149C">
        <w:rPr>
          <w:sz w:val="18"/>
          <w:szCs w:val="18"/>
          <w:lang w:val="en-GB"/>
        </w:rPr>
        <w:t xml:space="preserve">of </w:t>
      </w:r>
      <w:r w:rsidR="003D493D" w:rsidRPr="00C578B7">
        <w:rPr>
          <w:sz w:val="18"/>
          <w:szCs w:val="18"/>
          <w:highlight w:val="yellow"/>
          <w:lang w:val="en-GB"/>
        </w:rPr>
        <w:t>[country]</w:t>
      </w:r>
      <w:r w:rsidR="003D493D" w:rsidRPr="00FE149C">
        <w:rPr>
          <w:sz w:val="18"/>
          <w:szCs w:val="18"/>
          <w:lang w:val="en-GB"/>
        </w:rPr>
        <w:t xml:space="preserve"> </w:t>
      </w:r>
      <w:r w:rsidRPr="00FE149C">
        <w:rPr>
          <w:sz w:val="18"/>
          <w:szCs w:val="18"/>
          <w:lang w:val="en-GB"/>
        </w:rPr>
        <w:t xml:space="preserve">or by any other outside body authorised by the European Commission or the National Agency </w:t>
      </w:r>
      <w:r w:rsidR="003D493D" w:rsidRPr="00FE149C">
        <w:rPr>
          <w:sz w:val="18"/>
          <w:szCs w:val="18"/>
          <w:lang w:val="en-GB"/>
        </w:rPr>
        <w:t xml:space="preserve">of </w:t>
      </w:r>
      <w:r w:rsidR="003D493D" w:rsidRPr="00C578B7">
        <w:rPr>
          <w:sz w:val="18"/>
          <w:szCs w:val="18"/>
          <w:highlight w:val="yellow"/>
          <w:lang w:val="en-GB"/>
        </w:rPr>
        <w:t>[country]</w:t>
      </w:r>
      <w:r w:rsidR="003D493D" w:rsidRPr="00FE149C">
        <w:rPr>
          <w:sz w:val="18"/>
          <w:szCs w:val="18"/>
          <w:lang w:val="en-GB"/>
        </w:rPr>
        <w:t xml:space="preserve"> </w:t>
      </w:r>
      <w:r w:rsidRPr="00FE149C">
        <w:rPr>
          <w:sz w:val="18"/>
          <w:szCs w:val="18"/>
          <w:lang w:val="en-GB"/>
        </w:rPr>
        <w:t>to check that the</w:t>
      </w:r>
      <w:r w:rsidR="002D5FD9" w:rsidRPr="002D5FD9">
        <w:rPr>
          <w:sz w:val="18"/>
          <w:szCs w:val="18"/>
          <w:lang w:val="en-GB"/>
        </w:rPr>
        <w:t xml:space="preserve"> mobility period</w:t>
      </w:r>
      <w:r w:rsidRPr="00FE149C">
        <w:rPr>
          <w:sz w:val="18"/>
          <w:szCs w:val="18"/>
          <w:lang w:val="en-GB"/>
        </w:rPr>
        <w:t xml:space="preserve"> and the provisions of the </w:t>
      </w:r>
      <w:r w:rsidR="007A4B08">
        <w:rPr>
          <w:sz w:val="18"/>
          <w:szCs w:val="18"/>
          <w:lang w:val="en-GB"/>
        </w:rPr>
        <w:t>agreement</w:t>
      </w:r>
      <w:r w:rsidRPr="00FE149C">
        <w:rPr>
          <w:sz w:val="18"/>
          <w:szCs w:val="18"/>
          <w:lang w:val="en-GB"/>
        </w:rPr>
        <w:t xml:space="preserve"> are being properly implemented.</w:t>
      </w:r>
    </w:p>
    <w:p w:rsidR="002D5FD9" w:rsidRDefault="002D5FD9" w:rsidP="00137EB2">
      <w:pPr>
        <w:jc w:val="both"/>
        <w:rPr>
          <w:sz w:val="18"/>
          <w:szCs w:val="18"/>
          <w:lang w:val="en-GB"/>
        </w:rPr>
        <w:sectPr w:rsidR="002D5FD9" w:rsidSect="00CF1DDD">
          <w:headerReference w:type="default" r:id="rId18"/>
          <w:footerReference w:type="default" r:id="rId19"/>
          <w:pgSz w:w="11906" w:h="16838"/>
          <w:pgMar w:top="1440" w:right="1134" w:bottom="1440" w:left="1134" w:header="720" w:footer="720" w:gutter="0"/>
          <w:cols w:num="2" w:space="720" w:equalWidth="0">
            <w:col w:w="4465" w:space="708"/>
            <w:col w:w="4465"/>
          </w:cols>
        </w:sectPr>
      </w:pPr>
    </w:p>
    <w:p w:rsidR="00E85892" w:rsidRDefault="00E85892" w:rsidP="00E85892">
      <w:pPr>
        <w:jc w:val="both"/>
        <w:rPr>
          <w:lang w:val="en-GB"/>
        </w:rPr>
      </w:pPr>
    </w:p>
    <w:sectPr w:rsidR="00E85892" w:rsidSect="00E85892">
      <w:type w:val="continuous"/>
      <w:pgSz w:w="11906" w:h="16838"/>
      <w:pgMar w:top="1440" w:right="1134" w:bottom="1440" w:left="1134" w:header="720" w:footer="720" w:gutter="0"/>
      <w:cols w:num="2" w:space="720" w:equalWidth="0">
        <w:col w:w="4465" w:space="708"/>
        <w:col w:w="44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4F8" w:rsidRDefault="00F314F8">
      <w:r>
        <w:separator/>
      </w:r>
    </w:p>
  </w:endnote>
  <w:endnote w:type="continuationSeparator" w:id="0">
    <w:p w:rsidR="00F314F8" w:rsidRDefault="00F3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A1" w:rsidRDefault="00713DA1">
    <w:pPr>
      <w:pStyle w:val="Piedepgina"/>
      <w:framePr w:wrap="around" w:vAnchor="text" w:hAnchor="margin" w:xAlign="right" w:y="1"/>
      <w:rPr>
        <w:rStyle w:val="Nmerodepgina"/>
        <w:szCs w:val="24"/>
      </w:rPr>
    </w:pPr>
    <w:r>
      <w:rPr>
        <w:rStyle w:val="Nmerodepgina"/>
        <w:szCs w:val="24"/>
      </w:rPr>
      <w:fldChar w:fldCharType="begin"/>
    </w:r>
    <w:r w:rsidR="00A96D5F">
      <w:rPr>
        <w:rStyle w:val="Nmerodepgina"/>
        <w:szCs w:val="24"/>
      </w:rPr>
      <w:instrText>PAGE</w:instrText>
    </w:r>
    <w:r>
      <w:rPr>
        <w:rStyle w:val="Nmerodepgina"/>
        <w:szCs w:val="24"/>
      </w:rPr>
      <w:instrText xml:space="preserve">  </w:instrText>
    </w:r>
    <w:r>
      <w:rPr>
        <w:rStyle w:val="Nmerodepgina"/>
        <w:szCs w:val="24"/>
      </w:rPr>
      <w:fldChar w:fldCharType="separate"/>
    </w:r>
    <w:r>
      <w:rPr>
        <w:rStyle w:val="Nmerodepgina"/>
        <w:noProof/>
        <w:szCs w:val="24"/>
      </w:rPr>
      <w:t>1</w:t>
    </w:r>
    <w:r>
      <w:rPr>
        <w:rStyle w:val="Nmerodepgina"/>
        <w:szCs w:val="24"/>
      </w:rPr>
      <w:fldChar w:fldCharType="end"/>
    </w:r>
  </w:p>
  <w:p w:rsidR="00713DA1" w:rsidRDefault="00713DA1">
    <w:pPr>
      <w:pStyle w:val="Piedepgina"/>
      <w:ind w:right="360"/>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A1" w:rsidRDefault="00713DA1">
    <w:pPr>
      <w:pStyle w:val="Piedepgina"/>
      <w:framePr w:wrap="around" w:vAnchor="text" w:hAnchor="page" w:x="5482" w:y="131"/>
      <w:rPr>
        <w:rStyle w:val="Nmerodepgina"/>
        <w:szCs w:val="24"/>
      </w:rPr>
    </w:pPr>
    <w:r>
      <w:rPr>
        <w:rStyle w:val="Nmerodepgina"/>
        <w:szCs w:val="24"/>
      </w:rPr>
      <w:fldChar w:fldCharType="begin"/>
    </w:r>
    <w:r w:rsidR="00A96D5F">
      <w:rPr>
        <w:rStyle w:val="Nmerodepgina"/>
        <w:szCs w:val="24"/>
      </w:rPr>
      <w:instrText>PAGE</w:instrText>
    </w:r>
    <w:r>
      <w:rPr>
        <w:rStyle w:val="Nmerodepgina"/>
        <w:szCs w:val="24"/>
      </w:rPr>
      <w:instrText xml:space="preserve">  </w:instrText>
    </w:r>
    <w:r>
      <w:rPr>
        <w:rStyle w:val="Nmerodepgina"/>
        <w:szCs w:val="24"/>
      </w:rPr>
      <w:fldChar w:fldCharType="separate"/>
    </w:r>
    <w:r w:rsidR="009E7978">
      <w:rPr>
        <w:rStyle w:val="Nmerodepgina"/>
        <w:noProof/>
        <w:szCs w:val="24"/>
      </w:rPr>
      <w:t>2</w:t>
    </w:r>
    <w:r>
      <w:rPr>
        <w:rStyle w:val="Nmerodepgina"/>
        <w:szCs w:val="24"/>
      </w:rPr>
      <w:fldChar w:fldCharType="end"/>
    </w:r>
  </w:p>
  <w:p w:rsidR="00713DA1" w:rsidRDefault="00713DA1">
    <w:pPr>
      <w:pStyle w:val="Piedepgina"/>
      <w:ind w:right="360"/>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A1" w:rsidRPr="009A6788" w:rsidRDefault="00713DA1" w:rsidP="009A6788">
    <w:pPr>
      <w:pStyle w:val="Piedepgina"/>
      <w:jc w:val="center"/>
      <w:rPr>
        <w:rFonts w:ascii="Arial" w:hAnsi="Arial" w:cs="Arial"/>
        <w:sz w:val="16"/>
        <w:szCs w:val="16"/>
        <w:lang w:val="fr-BE"/>
      </w:rPr>
    </w:pPr>
    <w:r>
      <w:rPr>
        <w:rFonts w:ascii="Arial" w:hAnsi="Arial" w:cs="Arial"/>
        <w:sz w:val="16"/>
        <w:szCs w:val="16"/>
        <w:lang w:val="fr-BE"/>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A1" w:rsidRDefault="00713DA1" w:rsidP="00FE149C">
    <w:pPr>
      <w:pStyle w:val="Piedepgina"/>
      <w:framePr w:wrap="auto" w:vAnchor="text" w:hAnchor="margin" w:xAlign="right" w:y="1"/>
      <w:jc w:val="both"/>
      <w:rPr>
        <w:rStyle w:val="Nmerodepgina"/>
      </w:rPr>
    </w:pPr>
    <w:r>
      <w:rPr>
        <w:rStyle w:val="Nmerodepgina"/>
      </w:rPr>
      <w:fldChar w:fldCharType="begin"/>
    </w:r>
    <w:r w:rsidR="00A96D5F">
      <w:rPr>
        <w:rStyle w:val="Nmerodepgina"/>
      </w:rPr>
      <w:instrText>PAGE</w:instrText>
    </w:r>
    <w:r>
      <w:rPr>
        <w:rStyle w:val="Nmerodepgina"/>
      </w:rPr>
      <w:instrText xml:space="preserve">  </w:instrText>
    </w:r>
    <w:r>
      <w:rPr>
        <w:rStyle w:val="Nmerodepgina"/>
      </w:rPr>
      <w:fldChar w:fldCharType="separate"/>
    </w:r>
    <w:r w:rsidR="009E7978">
      <w:rPr>
        <w:rStyle w:val="Nmerodepgina"/>
        <w:noProof/>
      </w:rPr>
      <w:t>5</w:t>
    </w:r>
    <w:r>
      <w:rPr>
        <w:rStyle w:val="Nmerodepgina"/>
      </w:rPr>
      <w:fldChar w:fldCharType="end"/>
    </w:r>
  </w:p>
  <w:p w:rsidR="00713DA1" w:rsidRDefault="00713DA1">
    <w:pPr>
      <w:pStyle w:val="Piedepgina"/>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4F8" w:rsidRDefault="00F314F8">
      <w:r>
        <w:separator/>
      </w:r>
    </w:p>
  </w:footnote>
  <w:footnote w:type="continuationSeparator" w:id="0">
    <w:p w:rsidR="00F314F8" w:rsidRDefault="00F31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A1" w:rsidRDefault="00713DA1">
    <w:pPr>
      <w:pStyle w:val="Encabezado"/>
      <w:jc w:val="center"/>
      <w:rPr>
        <w:szCs w:val="24"/>
      </w:rPr>
    </w:pPr>
    <w:r>
      <w:rPr>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978" w:rsidRDefault="009E7978" w:rsidP="009E7978">
    <w:pPr>
      <w:pStyle w:val="Encabezado"/>
      <w:spacing w:after="0"/>
      <w:jc w:val="right"/>
      <w:rPr>
        <w:rFonts w:ascii="Arial Narrow" w:hAnsi="Arial Narrow" w:cs="Arial"/>
        <w:b/>
        <w:szCs w:val="24"/>
        <w:lang w:val="en-GB"/>
      </w:rPr>
    </w:pPr>
    <w:r w:rsidRPr="00E61731">
      <w:rPr>
        <w:b/>
        <w:noProof/>
        <w:snapToGrid/>
        <w:szCs w:val="24"/>
        <w:lang w:val="es-ES" w:eastAsia="es-ES"/>
      </w:rPr>
      <w:drawing>
        <wp:anchor distT="0" distB="0" distL="114300" distR="114300" simplePos="0" relativeHeight="251659776" behindDoc="1" locked="0" layoutInCell="1" allowOverlap="1" wp14:anchorId="4A0D1190" wp14:editId="7267A929">
          <wp:simplePos x="0" y="0"/>
          <wp:positionH relativeFrom="column">
            <wp:posOffset>-402590</wp:posOffset>
          </wp:positionH>
          <wp:positionV relativeFrom="paragraph">
            <wp:posOffset>-118745</wp:posOffset>
          </wp:positionV>
          <wp:extent cx="2037715" cy="575945"/>
          <wp:effectExtent l="0" t="0" r="635" b="0"/>
          <wp:wrapThrough wrapText="bothSides">
            <wp:wrapPolygon edited="0">
              <wp:start x="0" y="0"/>
              <wp:lineTo x="0" y="20719"/>
              <wp:lineTo x="21405" y="20719"/>
              <wp:lineTo x="21405" y="0"/>
              <wp:lineTo x="0" y="0"/>
            </wp:wrapPolygon>
          </wp:wrapThrough>
          <wp:docPr id="2" name="Imagen 2" descr="EU flag-Erasmus+_vect_POS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U flag-Erasmus+_vect_POS [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3771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AD0" w:rsidRPr="00392154">
      <w:rPr>
        <w:rFonts w:ascii="Arial Narrow" w:hAnsi="Arial Narrow" w:cs="Arial"/>
        <w:noProof/>
        <w:sz w:val="18"/>
        <w:szCs w:val="18"/>
        <w:u w:val="single"/>
        <w:lang w:val="en-GB"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13DA1" w:rsidRPr="009E7978">
      <w:rPr>
        <w:rFonts w:ascii="Arial Narrow" w:hAnsi="Arial Narrow" w:cs="Arial"/>
        <w:b/>
        <w:szCs w:val="24"/>
        <w:lang w:val="en-GB"/>
      </w:rPr>
      <w:t xml:space="preserve">Erasmus+ </w:t>
    </w:r>
    <w:r w:rsidR="008B36E6" w:rsidRPr="009E7978">
      <w:rPr>
        <w:rFonts w:ascii="Arial Narrow" w:hAnsi="Arial Narrow" w:cs="Arial"/>
        <w:b/>
        <w:szCs w:val="24"/>
        <w:lang w:val="en-GB"/>
      </w:rPr>
      <w:t>Grant</w:t>
    </w:r>
    <w:r w:rsidR="00713DA1" w:rsidRPr="009E7978">
      <w:rPr>
        <w:rFonts w:ascii="Arial Narrow" w:hAnsi="Arial Narrow" w:cs="Arial"/>
        <w:b/>
        <w:szCs w:val="24"/>
        <w:lang w:val="en-GB"/>
      </w:rPr>
      <w:t xml:space="preserve"> agreement</w:t>
    </w:r>
    <w:r w:rsidR="00126016" w:rsidRPr="009E7978">
      <w:rPr>
        <w:rFonts w:ascii="Arial Narrow" w:hAnsi="Arial Narrow" w:cs="Arial"/>
        <w:b/>
        <w:szCs w:val="24"/>
        <w:lang w:val="en-GB"/>
      </w:rPr>
      <w:t xml:space="preserve"> </w:t>
    </w:r>
    <w:r w:rsidR="00713DA1" w:rsidRPr="009E7978">
      <w:rPr>
        <w:rFonts w:ascii="Arial Narrow" w:hAnsi="Arial Narrow" w:cs="Arial"/>
        <w:b/>
        <w:szCs w:val="24"/>
        <w:lang w:val="en-GB"/>
      </w:rPr>
      <w:t xml:space="preserve">- Staff mobility </w:t>
    </w:r>
  </w:p>
  <w:p w:rsidR="00713DA1" w:rsidRPr="009E7978" w:rsidRDefault="00713DA1" w:rsidP="009E7978">
    <w:pPr>
      <w:pStyle w:val="Encabezado"/>
      <w:spacing w:after="0"/>
      <w:jc w:val="right"/>
      <w:rPr>
        <w:rFonts w:ascii="Arial Narrow" w:hAnsi="Arial Narrow" w:cs="Arial"/>
        <w:b/>
        <w:szCs w:val="24"/>
        <w:lang w:val="en-GB"/>
      </w:rPr>
    </w:pPr>
    <w:proofErr w:type="gramStart"/>
    <w:r w:rsidRPr="009E7978">
      <w:rPr>
        <w:rFonts w:ascii="Arial Narrow" w:hAnsi="Arial Narrow" w:cs="Arial"/>
        <w:b/>
        <w:szCs w:val="24"/>
        <w:lang w:val="en-GB"/>
      </w:rPr>
      <w:t>for</w:t>
    </w:r>
    <w:proofErr w:type="gramEnd"/>
    <w:r w:rsidRPr="009E7978">
      <w:rPr>
        <w:rFonts w:ascii="Arial Narrow" w:hAnsi="Arial Narrow" w:cs="Arial"/>
        <w:b/>
        <w:szCs w:val="24"/>
        <w:lang w:val="en-GB"/>
      </w:rPr>
      <w:t xml:space="preserve"> teaching and training </w:t>
    </w:r>
    <w:r w:rsidR="004617C9" w:rsidRPr="009E7978">
      <w:rPr>
        <w:rFonts w:ascii="Arial Narrow" w:hAnsi="Arial Narrow" w:cs="Arial"/>
        <w:b/>
        <w:szCs w:val="24"/>
        <w:lang w:val="en-GB"/>
      </w:rPr>
      <w:t>KA107</w:t>
    </w:r>
    <w:r w:rsidR="00617423" w:rsidRPr="009E7978">
      <w:rPr>
        <w:rFonts w:ascii="Arial Narrow" w:hAnsi="Arial Narrow" w:cs="Arial"/>
        <w:b/>
        <w:szCs w:val="24"/>
        <w:lang w:val="en-GB"/>
      </w:rPr>
      <w:t xml:space="preserve">- </w:t>
    </w:r>
    <w:r w:rsidR="004617C9" w:rsidRPr="009E7978">
      <w:rPr>
        <w:rFonts w:ascii="Arial Narrow" w:hAnsi="Arial Narrow" w:cs="Arial"/>
        <w:b/>
        <w:szCs w:val="24"/>
        <w:lang w:val="en-GB"/>
      </w:rPr>
      <w:t xml:space="preserve"> 2015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A1" w:rsidRPr="00FE149C" w:rsidRDefault="00713DA1" w:rsidP="00FE14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54EC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66F65D0E"/>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numFmt w:val="decimal"/>
      <w:pStyle w:val="Ttulo9"/>
      <w:lvlText w:val="%1.%2.%3.%4.%5.%6.%7.%8.%9"/>
      <w:lvlJc w:val="left"/>
      <w:pPr>
        <w:tabs>
          <w:tab w:val="num" w:pos="1584"/>
        </w:tabs>
        <w:ind w:left="1584" w:hanging="1584"/>
      </w:pPr>
      <w:rPr>
        <w:rFonts w:cs="Times New Roman"/>
      </w:rPr>
    </w:lvl>
  </w:abstractNum>
  <w:abstractNum w:abstractNumId="2">
    <w:nsid w:val="09070BBB"/>
    <w:multiLevelType w:val="hybridMultilevel"/>
    <w:tmpl w:val="11901934"/>
    <w:lvl w:ilvl="0" w:tplc="08090005">
      <w:start w:val="1"/>
      <w:numFmt w:val="bullet"/>
      <w:lvlText w:val=""/>
      <w:lvlJc w:val="left"/>
      <w:pPr>
        <w:tabs>
          <w:tab w:val="num" w:pos="1627"/>
        </w:tabs>
        <w:ind w:left="1627" w:hanging="360"/>
      </w:pPr>
      <w:rPr>
        <w:rFonts w:ascii="Wingdings" w:hAnsi="Wingdings" w:hint="default"/>
      </w:rPr>
    </w:lvl>
    <w:lvl w:ilvl="1" w:tplc="08090003">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3">
    <w:nsid w:val="0A1461CF"/>
    <w:multiLevelType w:val="hybridMultilevel"/>
    <w:tmpl w:val="70A864A0"/>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4">
    <w:nsid w:val="0F4277B4"/>
    <w:multiLevelType w:val="multilevel"/>
    <w:tmpl w:val="B4082984"/>
    <w:name w:val="ELList"/>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12087968"/>
    <w:multiLevelType w:val="hybridMultilevel"/>
    <w:tmpl w:val="D12E74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7B10923"/>
    <w:multiLevelType w:val="multilevel"/>
    <w:tmpl w:val="06986938"/>
    <w:styleLink w:val="PartI"/>
    <w:lvl w:ilvl="0">
      <w:start w:val="1"/>
      <w:numFmt w:val="decimal"/>
      <w:pStyle w:val="articletitle"/>
      <w:lvlText w:val="ARTICLE I.%1"/>
      <w:lvlJc w:val="left"/>
      <w:pPr>
        <w:ind w:left="360" w:hanging="360"/>
      </w:pPr>
      <w:rPr>
        <w:rFonts w:hint="default"/>
      </w:rPr>
    </w:lvl>
    <w:lvl w:ilvl="1">
      <w:start w:val="1"/>
      <w:numFmt w:val="decimal"/>
      <w:pStyle w:val="paragraph"/>
      <w:lvlText w:val="I.%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4A064A"/>
    <w:multiLevelType w:val="hybridMultilevel"/>
    <w:tmpl w:val="DFB84F78"/>
    <w:lvl w:ilvl="0" w:tplc="40D2097A">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686051"/>
    <w:multiLevelType w:val="hybridMultilevel"/>
    <w:tmpl w:val="70A864A0"/>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num w:numId="1">
    <w:abstractNumId w:val="1"/>
  </w:num>
  <w:num w:numId="2">
    <w:abstractNumId w:val="2"/>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lvlOverride w:ilvl="1">
      <w:lvl w:ilvl="1">
        <w:start w:val="1"/>
        <w:numFmt w:val="decimal"/>
        <w:pStyle w:val="paragraph"/>
        <w:lvlText w:val="I.%1.%2"/>
        <w:lvlJc w:val="left"/>
        <w:pPr>
          <w:ind w:left="720" w:hanging="360"/>
        </w:pPr>
        <w:rPr>
          <w:rFonts w:hint="default"/>
          <w:b/>
          <w:i w:val="0"/>
        </w:rPr>
      </w:lvl>
    </w:lvlOverride>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hdrShapeDefaults>
    <o:shapedefaults v:ext="edit" spidmax="3074"/>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F93E25"/>
    <w:rsid w:val="00000F8E"/>
    <w:rsid w:val="00010742"/>
    <w:rsid w:val="00011249"/>
    <w:rsid w:val="000121C3"/>
    <w:rsid w:val="00012759"/>
    <w:rsid w:val="00014B20"/>
    <w:rsid w:val="00017468"/>
    <w:rsid w:val="000229DB"/>
    <w:rsid w:val="00023F60"/>
    <w:rsid w:val="000247F6"/>
    <w:rsid w:val="00026A5D"/>
    <w:rsid w:val="0002789D"/>
    <w:rsid w:val="00034F7C"/>
    <w:rsid w:val="00041396"/>
    <w:rsid w:val="00042FE6"/>
    <w:rsid w:val="000458F1"/>
    <w:rsid w:val="00045C16"/>
    <w:rsid w:val="00047CBC"/>
    <w:rsid w:val="000565D0"/>
    <w:rsid w:val="00060049"/>
    <w:rsid w:val="00061E09"/>
    <w:rsid w:val="00063494"/>
    <w:rsid w:val="00063A74"/>
    <w:rsid w:val="00064299"/>
    <w:rsid w:val="00065470"/>
    <w:rsid w:val="0006734A"/>
    <w:rsid w:val="00067DF7"/>
    <w:rsid w:val="00070D6F"/>
    <w:rsid w:val="0007330C"/>
    <w:rsid w:val="000766E1"/>
    <w:rsid w:val="000771D1"/>
    <w:rsid w:val="00077375"/>
    <w:rsid w:val="0008075B"/>
    <w:rsid w:val="0008321F"/>
    <w:rsid w:val="00083486"/>
    <w:rsid w:val="000841D2"/>
    <w:rsid w:val="00084EED"/>
    <w:rsid w:val="000850CC"/>
    <w:rsid w:val="000857C6"/>
    <w:rsid w:val="00085D84"/>
    <w:rsid w:val="0008622F"/>
    <w:rsid w:val="000876B3"/>
    <w:rsid w:val="000912BD"/>
    <w:rsid w:val="0009733F"/>
    <w:rsid w:val="00097F12"/>
    <w:rsid w:val="000A103B"/>
    <w:rsid w:val="000A24DD"/>
    <w:rsid w:val="000A2944"/>
    <w:rsid w:val="000A47CE"/>
    <w:rsid w:val="000A7CB2"/>
    <w:rsid w:val="000B19BD"/>
    <w:rsid w:val="000B1F03"/>
    <w:rsid w:val="000B3D42"/>
    <w:rsid w:val="000C27B5"/>
    <w:rsid w:val="000C50C7"/>
    <w:rsid w:val="000C5FD8"/>
    <w:rsid w:val="000C7D70"/>
    <w:rsid w:val="000D0236"/>
    <w:rsid w:val="000D2182"/>
    <w:rsid w:val="000D285B"/>
    <w:rsid w:val="000D4525"/>
    <w:rsid w:val="000D4B05"/>
    <w:rsid w:val="000D6CCA"/>
    <w:rsid w:val="000D755B"/>
    <w:rsid w:val="000E11A6"/>
    <w:rsid w:val="000E502A"/>
    <w:rsid w:val="000E7625"/>
    <w:rsid w:val="000F31F6"/>
    <w:rsid w:val="000F56B2"/>
    <w:rsid w:val="00100991"/>
    <w:rsid w:val="001011E6"/>
    <w:rsid w:val="001015CE"/>
    <w:rsid w:val="00107319"/>
    <w:rsid w:val="001146B7"/>
    <w:rsid w:val="00116319"/>
    <w:rsid w:val="00117A3E"/>
    <w:rsid w:val="001204DC"/>
    <w:rsid w:val="00121A01"/>
    <w:rsid w:val="00125211"/>
    <w:rsid w:val="00126016"/>
    <w:rsid w:val="00127D9B"/>
    <w:rsid w:val="00136065"/>
    <w:rsid w:val="00137EB2"/>
    <w:rsid w:val="00140A48"/>
    <w:rsid w:val="001412B6"/>
    <w:rsid w:val="00153960"/>
    <w:rsid w:val="00153C54"/>
    <w:rsid w:val="00155E4F"/>
    <w:rsid w:val="001610C5"/>
    <w:rsid w:val="00164A3F"/>
    <w:rsid w:val="001651E3"/>
    <w:rsid w:val="00165EEA"/>
    <w:rsid w:val="001733A1"/>
    <w:rsid w:val="00173F1A"/>
    <w:rsid w:val="0017458B"/>
    <w:rsid w:val="00176150"/>
    <w:rsid w:val="001776D8"/>
    <w:rsid w:val="00182495"/>
    <w:rsid w:val="00182A7E"/>
    <w:rsid w:val="00183642"/>
    <w:rsid w:val="00190898"/>
    <w:rsid w:val="00190F7B"/>
    <w:rsid w:val="00191C6F"/>
    <w:rsid w:val="001936BE"/>
    <w:rsid w:val="00193DD9"/>
    <w:rsid w:val="0019426C"/>
    <w:rsid w:val="00195F7E"/>
    <w:rsid w:val="00197F9B"/>
    <w:rsid w:val="001A019B"/>
    <w:rsid w:val="001A0ED5"/>
    <w:rsid w:val="001A2F05"/>
    <w:rsid w:val="001A34D2"/>
    <w:rsid w:val="001A3809"/>
    <w:rsid w:val="001A3F05"/>
    <w:rsid w:val="001A7791"/>
    <w:rsid w:val="001A7E8C"/>
    <w:rsid w:val="001B0D5D"/>
    <w:rsid w:val="001B253D"/>
    <w:rsid w:val="001B2B9C"/>
    <w:rsid w:val="001C03FA"/>
    <w:rsid w:val="001C10CB"/>
    <w:rsid w:val="001C22C7"/>
    <w:rsid w:val="001C23A9"/>
    <w:rsid w:val="001C3D10"/>
    <w:rsid w:val="001C50DB"/>
    <w:rsid w:val="001C7D24"/>
    <w:rsid w:val="001D0A32"/>
    <w:rsid w:val="001D3D5A"/>
    <w:rsid w:val="001D5160"/>
    <w:rsid w:val="001D5916"/>
    <w:rsid w:val="001E136C"/>
    <w:rsid w:val="001E1465"/>
    <w:rsid w:val="001E42A2"/>
    <w:rsid w:val="001E44FB"/>
    <w:rsid w:val="001E7774"/>
    <w:rsid w:val="001F0773"/>
    <w:rsid w:val="0020039C"/>
    <w:rsid w:val="00202D9F"/>
    <w:rsid w:val="00202EB0"/>
    <w:rsid w:val="00204E80"/>
    <w:rsid w:val="00205935"/>
    <w:rsid w:val="00207117"/>
    <w:rsid w:val="002073C4"/>
    <w:rsid w:val="00207890"/>
    <w:rsid w:val="002125B3"/>
    <w:rsid w:val="00217D88"/>
    <w:rsid w:val="002214EB"/>
    <w:rsid w:val="00224331"/>
    <w:rsid w:val="00225748"/>
    <w:rsid w:val="00226F95"/>
    <w:rsid w:val="002314D6"/>
    <w:rsid w:val="00232198"/>
    <w:rsid w:val="00232375"/>
    <w:rsid w:val="00232886"/>
    <w:rsid w:val="00233226"/>
    <w:rsid w:val="00233440"/>
    <w:rsid w:val="0023790E"/>
    <w:rsid w:val="00240F5F"/>
    <w:rsid w:val="002467E1"/>
    <w:rsid w:val="00246D9A"/>
    <w:rsid w:val="00246E6D"/>
    <w:rsid w:val="00254A5F"/>
    <w:rsid w:val="00261796"/>
    <w:rsid w:val="00261D48"/>
    <w:rsid w:val="0026242A"/>
    <w:rsid w:val="00262AB6"/>
    <w:rsid w:val="00263097"/>
    <w:rsid w:val="00264BD9"/>
    <w:rsid w:val="00266434"/>
    <w:rsid w:val="002706FA"/>
    <w:rsid w:val="002714DF"/>
    <w:rsid w:val="00273228"/>
    <w:rsid w:val="00274537"/>
    <w:rsid w:val="0027675B"/>
    <w:rsid w:val="00276D75"/>
    <w:rsid w:val="00280BD6"/>
    <w:rsid w:val="002817C0"/>
    <w:rsid w:val="00281C2C"/>
    <w:rsid w:val="002828AA"/>
    <w:rsid w:val="00282D8C"/>
    <w:rsid w:val="00283108"/>
    <w:rsid w:val="002833DB"/>
    <w:rsid w:val="00284AC1"/>
    <w:rsid w:val="00286FCA"/>
    <w:rsid w:val="002938B8"/>
    <w:rsid w:val="00296A2C"/>
    <w:rsid w:val="00296D1B"/>
    <w:rsid w:val="002A586A"/>
    <w:rsid w:val="002B135C"/>
    <w:rsid w:val="002B1D31"/>
    <w:rsid w:val="002B2D4B"/>
    <w:rsid w:val="002C2C88"/>
    <w:rsid w:val="002C3235"/>
    <w:rsid w:val="002C3389"/>
    <w:rsid w:val="002C6C96"/>
    <w:rsid w:val="002D26ED"/>
    <w:rsid w:val="002D2B1C"/>
    <w:rsid w:val="002D3272"/>
    <w:rsid w:val="002D5FD9"/>
    <w:rsid w:val="002D74C5"/>
    <w:rsid w:val="002D7C27"/>
    <w:rsid w:val="002E1AD0"/>
    <w:rsid w:val="002E24F7"/>
    <w:rsid w:val="002F3579"/>
    <w:rsid w:val="002F3C03"/>
    <w:rsid w:val="002F4945"/>
    <w:rsid w:val="002F4D6C"/>
    <w:rsid w:val="002F738C"/>
    <w:rsid w:val="003034A6"/>
    <w:rsid w:val="00312DBD"/>
    <w:rsid w:val="00313A00"/>
    <w:rsid w:val="00313A99"/>
    <w:rsid w:val="003149AE"/>
    <w:rsid w:val="0031620E"/>
    <w:rsid w:val="00316A78"/>
    <w:rsid w:val="00321488"/>
    <w:rsid w:val="00326E75"/>
    <w:rsid w:val="00327163"/>
    <w:rsid w:val="00332611"/>
    <w:rsid w:val="00336B74"/>
    <w:rsid w:val="00341429"/>
    <w:rsid w:val="003415BB"/>
    <w:rsid w:val="00343211"/>
    <w:rsid w:val="00345899"/>
    <w:rsid w:val="00346DB9"/>
    <w:rsid w:val="00352043"/>
    <w:rsid w:val="00354C9C"/>
    <w:rsid w:val="00361045"/>
    <w:rsid w:val="0036468A"/>
    <w:rsid w:val="003664C7"/>
    <w:rsid w:val="00366E7B"/>
    <w:rsid w:val="003707EE"/>
    <w:rsid w:val="00371629"/>
    <w:rsid w:val="0037251E"/>
    <w:rsid w:val="00373893"/>
    <w:rsid w:val="00373E53"/>
    <w:rsid w:val="00373ECF"/>
    <w:rsid w:val="00374255"/>
    <w:rsid w:val="0037631D"/>
    <w:rsid w:val="003771EE"/>
    <w:rsid w:val="00377222"/>
    <w:rsid w:val="00380AD1"/>
    <w:rsid w:val="0038107B"/>
    <w:rsid w:val="003820F4"/>
    <w:rsid w:val="00382822"/>
    <w:rsid w:val="003834FE"/>
    <w:rsid w:val="00383559"/>
    <w:rsid w:val="00383DB5"/>
    <w:rsid w:val="00392103"/>
    <w:rsid w:val="00392154"/>
    <w:rsid w:val="00393702"/>
    <w:rsid w:val="00393BC4"/>
    <w:rsid w:val="00395156"/>
    <w:rsid w:val="00395A32"/>
    <w:rsid w:val="003962C7"/>
    <w:rsid w:val="0039683B"/>
    <w:rsid w:val="00397207"/>
    <w:rsid w:val="003A07D2"/>
    <w:rsid w:val="003A17AC"/>
    <w:rsid w:val="003A368E"/>
    <w:rsid w:val="003A428E"/>
    <w:rsid w:val="003A6656"/>
    <w:rsid w:val="003A75E0"/>
    <w:rsid w:val="003B249D"/>
    <w:rsid w:val="003B2620"/>
    <w:rsid w:val="003B55E5"/>
    <w:rsid w:val="003C1C58"/>
    <w:rsid w:val="003C2B66"/>
    <w:rsid w:val="003C4175"/>
    <w:rsid w:val="003C54B3"/>
    <w:rsid w:val="003C7DEE"/>
    <w:rsid w:val="003C7EA5"/>
    <w:rsid w:val="003D0B01"/>
    <w:rsid w:val="003D0C75"/>
    <w:rsid w:val="003D1341"/>
    <w:rsid w:val="003D25F5"/>
    <w:rsid w:val="003D33EC"/>
    <w:rsid w:val="003D493D"/>
    <w:rsid w:val="003D60FB"/>
    <w:rsid w:val="003E15B3"/>
    <w:rsid w:val="003E19E4"/>
    <w:rsid w:val="003E1B2A"/>
    <w:rsid w:val="003E1E00"/>
    <w:rsid w:val="003E3967"/>
    <w:rsid w:val="003E3A1F"/>
    <w:rsid w:val="003E5095"/>
    <w:rsid w:val="003F7C7D"/>
    <w:rsid w:val="00400C14"/>
    <w:rsid w:val="0040161A"/>
    <w:rsid w:val="00401A4E"/>
    <w:rsid w:val="00402E5A"/>
    <w:rsid w:val="0040493A"/>
    <w:rsid w:val="00405B0F"/>
    <w:rsid w:val="00407F54"/>
    <w:rsid w:val="00410D9B"/>
    <w:rsid w:val="00411BBF"/>
    <w:rsid w:val="00412CD1"/>
    <w:rsid w:val="00415359"/>
    <w:rsid w:val="004163A6"/>
    <w:rsid w:val="00416966"/>
    <w:rsid w:val="0042197C"/>
    <w:rsid w:val="00421985"/>
    <w:rsid w:val="00425D3F"/>
    <w:rsid w:val="00425F38"/>
    <w:rsid w:val="0043243D"/>
    <w:rsid w:val="00433122"/>
    <w:rsid w:val="00434A57"/>
    <w:rsid w:val="0043684B"/>
    <w:rsid w:val="00437077"/>
    <w:rsid w:val="00440189"/>
    <w:rsid w:val="004414B6"/>
    <w:rsid w:val="0044285E"/>
    <w:rsid w:val="00443360"/>
    <w:rsid w:val="00444345"/>
    <w:rsid w:val="00447E29"/>
    <w:rsid w:val="0045023F"/>
    <w:rsid w:val="00450DFD"/>
    <w:rsid w:val="004556C2"/>
    <w:rsid w:val="004617C9"/>
    <w:rsid w:val="004675C1"/>
    <w:rsid w:val="0047325C"/>
    <w:rsid w:val="004749DC"/>
    <w:rsid w:val="00475044"/>
    <w:rsid w:val="00476CE8"/>
    <w:rsid w:val="0047750E"/>
    <w:rsid w:val="00480BFD"/>
    <w:rsid w:val="004821DD"/>
    <w:rsid w:val="004826FD"/>
    <w:rsid w:val="00482950"/>
    <w:rsid w:val="004931B4"/>
    <w:rsid w:val="00495577"/>
    <w:rsid w:val="00495F57"/>
    <w:rsid w:val="004963FB"/>
    <w:rsid w:val="004A0AF4"/>
    <w:rsid w:val="004A170A"/>
    <w:rsid w:val="004A1B7E"/>
    <w:rsid w:val="004A4617"/>
    <w:rsid w:val="004B02FD"/>
    <w:rsid w:val="004B05DE"/>
    <w:rsid w:val="004B15AC"/>
    <w:rsid w:val="004B305A"/>
    <w:rsid w:val="004B46A1"/>
    <w:rsid w:val="004B49BE"/>
    <w:rsid w:val="004B5DB1"/>
    <w:rsid w:val="004B7429"/>
    <w:rsid w:val="004C1E96"/>
    <w:rsid w:val="004C267F"/>
    <w:rsid w:val="004C30F7"/>
    <w:rsid w:val="004C32C0"/>
    <w:rsid w:val="004C332D"/>
    <w:rsid w:val="004D16F1"/>
    <w:rsid w:val="004D7819"/>
    <w:rsid w:val="004E11B0"/>
    <w:rsid w:val="004E17F6"/>
    <w:rsid w:val="004E19BA"/>
    <w:rsid w:val="004E3FB8"/>
    <w:rsid w:val="004E4E61"/>
    <w:rsid w:val="004F6A0D"/>
    <w:rsid w:val="00501969"/>
    <w:rsid w:val="00503454"/>
    <w:rsid w:val="00505122"/>
    <w:rsid w:val="00505506"/>
    <w:rsid w:val="00505C4D"/>
    <w:rsid w:val="00505F02"/>
    <w:rsid w:val="005109E3"/>
    <w:rsid w:val="00511293"/>
    <w:rsid w:val="005112FF"/>
    <w:rsid w:val="0051322B"/>
    <w:rsid w:val="00514C5E"/>
    <w:rsid w:val="0051553F"/>
    <w:rsid w:val="005161E6"/>
    <w:rsid w:val="00517E2E"/>
    <w:rsid w:val="005211F5"/>
    <w:rsid w:val="00521773"/>
    <w:rsid w:val="00524405"/>
    <w:rsid w:val="00525EEF"/>
    <w:rsid w:val="00527128"/>
    <w:rsid w:val="0053072F"/>
    <w:rsid w:val="005313A5"/>
    <w:rsid w:val="0053707B"/>
    <w:rsid w:val="0053734C"/>
    <w:rsid w:val="005413BB"/>
    <w:rsid w:val="0054215F"/>
    <w:rsid w:val="005514ED"/>
    <w:rsid w:val="00552175"/>
    <w:rsid w:val="00552282"/>
    <w:rsid w:val="00555482"/>
    <w:rsid w:val="00560B13"/>
    <w:rsid w:val="005637B7"/>
    <w:rsid w:val="00563976"/>
    <w:rsid w:val="00564B49"/>
    <w:rsid w:val="00566B9C"/>
    <w:rsid w:val="00566F8A"/>
    <w:rsid w:val="0056726C"/>
    <w:rsid w:val="00567F0A"/>
    <w:rsid w:val="00570CE0"/>
    <w:rsid w:val="00571C12"/>
    <w:rsid w:val="005735D7"/>
    <w:rsid w:val="00573F2E"/>
    <w:rsid w:val="00582B3B"/>
    <w:rsid w:val="00582B8D"/>
    <w:rsid w:val="005846A3"/>
    <w:rsid w:val="00586808"/>
    <w:rsid w:val="00586C78"/>
    <w:rsid w:val="0058729F"/>
    <w:rsid w:val="00591034"/>
    <w:rsid w:val="0059384F"/>
    <w:rsid w:val="00594AE0"/>
    <w:rsid w:val="00594C90"/>
    <w:rsid w:val="00597E9F"/>
    <w:rsid w:val="005A3A27"/>
    <w:rsid w:val="005A40C6"/>
    <w:rsid w:val="005A42FA"/>
    <w:rsid w:val="005A5156"/>
    <w:rsid w:val="005A573E"/>
    <w:rsid w:val="005A6369"/>
    <w:rsid w:val="005B03AF"/>
    <w:rsid w:val="005B0D5C"/>
    <w:rsid w:val="005B1D51"/>
    <w:rsid w:val="005B425F"/>
    <w:rsid w:val="005B71A9"/>
    <w:rsid w:val="005B74A0"/>
    <w:rsid w:val="005C0277"/>
    <w:rsid w:val="005C03ED"/>
    <w:rsid w:val="005C313B"/>
    <w:rsid w:val="005C50C1"/>
    <w:rsid w:val="005C579B"/>
    <w:rsid w:val="005C7136"/>
    <w:rsid w:val="005C78C2"/>
    <w:rsid w:val="005D26FD"/>
    <w:rsid w:val="005D53D1"/>
    <w:rsid w:val="005D61C4"/>
    <w:rsid w:val="005D62B6"/>
    <w:rsid w:val="005D65FD"/>
    <w:rsid w:val="005D66B2"/>
    <w:rsid w:val="005D6F81"/>
    <w:rsid w:val="005E0B96"/>
    <w:rsid w:val="005E0F9F"/>
    <w:rsid w:val="005E17D7"/>
    <w:rsid w:val="005E216C"/>
    <w:rsid w:val="005E3617"/>
    <w:rsid w:val="005E412F"/>
    <w:rsid w:val="005E4A67"/>
    <w:rsid w:val="005F1A4D"/>
    <w:rsid w:val="005F4A6C"/>
    <w:rsid w:val="005F56D7"/>
    <w:rsid w:val="005F6E26"/>
    <w:rsid w:val="005F7658"/>
    <w:rsid w:val="005F77D3"/>
    <w:rsid w:val="00602C59"/>
    <w:rsid w:val="00605365"/>
    <w:rsid w:val="00607597"/>
    <w:rsid w:val="00617423"/>
    <w:rsid w:val="00625DE5"/>
    <w:rsid w:val="00626B93"/>
    <w:rsid w:val="00630EC2"/>
    <w:rsid w:val="00634031"/>
    <w:rsid w:val="00640172"/>
    <w:rsid w:val="006410BB"/>
    <w:rsid w:val="00641B0A"/>
    <w:rsid w:val="006444EB"/>
    <w:rsid w:val="0064462C"/>
    <w:rsid w:val="00645F3B"/>
    <w:rsid w:val="00646542"/>
    <w:rsid w:val="00646D58"/>
    <w:rsid w:val="00654CD1"/>
    <w:rsid w:val="00654F1B"/>
    <w:rsid w:val="006602AE"/>
    <w:rsid w:val="0066654B"/>
    <w:rsid w:val="00667CAF"/>
    <w:rsid w:val="00670E2F"/>
    <w:rsid w:val="00671045"/>
    <w:rsid w:val="00683AA1"/>
    <w:rsid w:val="00683F79"/>
    <w:rsid w:val="006841BF"/>
    <w:rsid w:val="00685D72"/>
    <w:rsid w:val="00691CD0"/>
    <w:rsid w:val="00693397"/>
    <w:rsid w:val="0069379A"/>
    <w:rsid w:val="006A3C42"/>
    <w:rsid w:val="006A4001"/>
    <w:rsid w:val="006A5D6E"/>
    <w:rsid w:val="006A7FC4"/>
    <w:rsid w:val="006B136B"/>
    <w:rsid w:val="006B39FF"/>
    <w:rsid w:val="006B4E3C"/>
    <w:rsid w:val="006B76CA"/>
    <w:rsid w:val="006B798C"/>
    <w:rsid w:val="006C062E"/>
    <w:rsid w:val="006C10E8"/>
    <w:rsid w:val="006C2F7B"/>
    <w:rsid w:val="006C30D8"/>
    <w:rsid w:val="006C485E"/>
    <w:rsid w:val="006C6B7E"/>
    <w:rsid w:val="006D1ECB"/>
    <w:rsid w:val="006D2539"/>
    <w:rsid w:val="006D6268"/>
    <w:rsid w:val="006D642F"/>
    <w:rsid w:val="006D6AD6"/>
    <w:rsid w:val="006D7D28"/>
    <w:rsid w:val="006E02F2"/>
    <w:rsid w:val="006E49B2"/>
    <w:rsid w:val="006E5ED2"/>
    <w:rsid w:val="006F15D6"/>
    <w:rsid w:val="006F1D4C"/>
    <w:rsid w:val="006F300E"/>
    <w:rsid w:val="006F32FC"/>
    <w:rsid w:val="006F3FB7"/>
    <w:rsid w:val="006F4714"/>
    <w:rsid w:val="006F6F27"/>
    <w:rsid w:val="00700601"/>
    <w:rsid w:val="00703F4C"/>
    <w:rsid w:val="00704355"/>
    <w:rsid w:val="00706D64"/>
    <w:rsid w:val="00711F5B"/>
    <w:rsid w:val="00713DA1"/>
    <w:rsid w:val="0072221F"/>
    <w:rsid w:val="00723C4C"/>
    <w:rsid w:val="00731544"/>
    <w:rsid w:val="007340D4"/>
    <w:rsid w:val="007348D3"/>
    <w:rsid w:val="00735E06"/>
    <w:rsid w:val="007360C4"/>
    <w:rsid w:val="007373F8"/>
    <w:rsid w:val="0073788A"/>
    <w:rsid w:val="0074075F"/>
    <w:rsid w:val="00741F5F"/>
    <w:rsid w:val="0074299F"/>
    <w:rsid w:val="00742EF8"/>
    <w:rsid w:val="00743907"/>
    <w:rsid w:val="00744D44"/>
    <w:rsid w:val="007509F9"/>
    <w:rsid w:val="00750A2C"/>
    <w:rsid w:val="00753CE1"/>
    <w:rsid w:val="007604C0"/>
    <w:rsid w:val="0076315A"/>
    <w:rsid w:val="0076738B"/>
    <w:rsid w:val="00767E5E"/>
    <w:rsid w:val="00770319"/>
    <w:rsid w:val="007747AC"/>
    <w:rsid w:val="00775D13"/>
    <w:rsid w:val="00776F3D"/>
    <w:rsid w:val="00780990"/>
    <w:rsid w:val="00784CDD"/>
    <w:rsid w:val="00791896"/>
    <w:rsid w:val="00792230"/>
    <w:rsid w:val="0079267E"/>
    <w:rsid w:val="00794200"/>
    <w:rsid w:val="00796E41"/>
    <w:rsid w:val="007A1E78"/>
    <w:rsid w:val="007A215B"/>
    <w:rsid w:val="007A4B08"/>
    <w:rsid w:val="007B21DC"/>
    <w:rsid w:val="007B2E80"/>
    <w:rsid w:val="007B2F37"/>
    <w:rsid w:val="007B4068"/>
    <w:rsid w:val="007B7BC9"/>
    <w:rsid w:val="007C33E6"/>
    <w:rsid w:val="007C3E3B"/>
    <w:rsid w:val="007C5B71"/>
    <w:rsid w:val="007C7D02"/>
    <w:rsid w:val="007D0485"/>
    <w:rsid w:val="007D1A76"/>
    <w:rsid w:val="007D2A4F"/>
    <w:rsid w:val="007D2E98"/>
    <w:rsid w:val="007D31CE"/>
    <w:rsid w:val="007D342C"/>
    <w:rsid w:val="007D6BFF"/>
    <w:rsid w:val="007E1A4B"/>
    <w:rsid w:val="007E3695"/>
    <w:rsid w:val="007E5240"/>
    <w:rsid w:val="007E636F"/>
    <w:rsid w:val="007E67FE"/>
    <w:rsid w:val="007E6BCA"/>
    <w:rsid w:val="007F0363"/>
    <w:rsid w:val="007F058A"/>
    <w:rsid w:val="007F1CB2"/>
    <w:rsid w:val="007F2EBC"/>
    <w:rsid w:val="007F7F20"/>
    <w:rsid w:val="008016EF"/>
    <w:rsid w:val="00803814"/>
    <w:rsid w:val="00804F6B"/>
    <w:rsid w:val="00805042"/>
    <w:rsid w:val="00806919"/>
    <w:rsid w:val="00806E28"/>
    <w:rsid w:val="00807583"/>
    <w:rsid w:val="0080767F"/>
    <w:rsid w:val="00812C55"/>
    <w:rsid w:val="00813B9C"/>
    <w:rsid w:val="008200DF"/>
    <w:rsid w:val="008215F0"/>
    <w:rsid w:val="0082163D"/>
    <w:rsid w:val="00822AE7"/>
    <w:rsid w:val="00824DF7"/>
    <w:rsid w:val="00824FCA"/>
    <w:rsid w:val="00830FDB"/>
    <w:rsid w:val="008327F2"/>
    <w:rsid w:val="00832C85"/>
    <w:rsid w:val="00835D94"/>
    <w:rsid w:val="00835DAE"/>
    <w:rsid w:val="00837E20"/>
    <w:rsid w:val="0084593B"/>
    <w:rsid w:val="00845F07"/>
    <w:rsid w:val="00850CDF"/>
    <w:rsid w:val="0085498E"/>
    <w:rsid w:val="00857445"/>
    <w:rsid w:val="008605BE"/>
    <w:rsid w:val="008607EE"/>
    <w:rsid w:val="00860DC1"/>
    <w:rsid w:val="00861132"/>
    <w:rsid w:val="00863461"/>
    <w:rsid w:val="00880F1C"/>
    <w:rsid w:val="008827F1"/>
    <w:rsid w:val="0088570D"/>
    <w:rsid w:val="00897577"/>
    <w:rsid w:val="008A3683"/>
    <w:rsid w:val="008A3E4A"/>
    <w:rsid w:val="008A3EFC"/>
    <w:rsid w:val="008B0B17"/>
    <w:rsid w:val="008B19B0"/>
    <w:rsid w:val="008B311D"/>
    <w:rsid w:val="008B36E6"/>
    <w:rsid w:val="008B3F89"/>
    <w:rsid w:val="008B4A57"/>
    <w:rsid w:val="008B58F7"/>
    <w:rsid w:val="008B5AE9"/>
    <w:rsid w:val="008B5FD1"/>
    <w:rsid w:val="008C165E"/>
    <w:rsid w:val="008C49CF"/>
    <w:rsid w:val="008C50B9"/>
    <w:rsid w:val="008C5EC5"/>
    <w:rsid w:val="008C6E95"/>
    <w:rsid w:val="008D1232"/>
    <w:rsid w:val="008D12BC"/>
    <w:rsid w:val="008D1DC5"/>
    <w:rsid w:val="008D386C"/>
    <w:rsid w:val="008D578B"/>
    <w:rsid w:val="008D59C3"/>
    <w:rsid w:val="008D7556"/>
    <w:rsid w:val="008D766B"/>
    <w:rsid w:val="008D7FE8"/>
    <w:rsid w:val="008E4A6B"/>
    <w:rsid w:val="008E4D5A"/>
    <w:rsid w:val="008E51D8"/>
    <w:rsid w:val="008E55E6"/>
    <w:rsid w:val="008E567A"/>
    <w:rsid w:val="008E63D2"/>
    <w:rsid w:val="008F0EF5"/>
    <w:rsid w:val="008F2C2B"/>
    <w:rsid w:val="008F387D"/>
    <w:rsid w:val="009005A1"/>
    <w:rsid w:val="00903293"/>
    <w:rsid w:val="009036DE"/>
    <w:rsid w:val="00903D5F"/>
    <w:rsid w:val="00905123"/>
    <w:rsid w:val="0090579E"/>
    <w:rsid w:val="0090656D"/>
    <w:rsid w:val="0091064A"/>
    <w:rsid w:val="0091191B"/>
    <w:rsid w:val="00912337"/>
    <w:rsid w:val="00912589"/>
    <w:rsid w:val="009128C3"/>
    <w:rsid w:val="0091296D"/>
    <w:rsid w:val="00912A78"/>
    <w:rsid w:val="00914AB4"/>
    <w:rsid w:val="00914E95"/>
    <w:rsid w:val="00920AEB"/>
    <w:rsid w:val="009218C1"/>
    <w:rsid w:val="00921DB0"/>
    <w:rsid w:val="00923234"/>
    <w:rsid w:val="009238B1"/>
    <w:rsid w:val="00924D53"/>
    <w:rsid w:val="00926A85"/>
    <w:rsid w:val="0093034B"/>
    <w:rsid w:val="00933B49"/>
    <w:rsid w:val="00936E41"/>
    <w:rsid w:val="00937D30"/>
    <w:rsid w:val="009404B6"/>
    <w:rsid w:val="009407E7"/>
    <w:rsid w:val="0094095A"/>
    <w:rsid w:val="00945540"/>
    <w:rsid w:val="009463E6"/>
    <w:rsid w:val="00946A35"/>
    <w:rsid w:val="009471DB"/>
    <w:rsid w:val="00947E01"/>
    <w:rsid w:val="00955A2F"/>
    <w:rsid w:val="00955B06"/>
    <w:rsid w:val="00955FD0"/>
    <w:rsid w:val="0096166C"/>
    <w:rsid w:val="009625EE"/>
    <w:rsid w:val="009637E5"/>
    <w:rsid w:val="009708A1"/>
    <w:rsid w:val="00970E06"/>
    <w:rsid w:val="009723D4"/>
    <w:rsid w:val="009745E5"/>
    <w:rsid w:val="0097486B"/>
    <w:rsid w:val="00986E2C"/>
    <w:rsid w:val="009870ED"/>
    <w:rsid w:val="00987202"/>
    <w:rsid w:val="00990BFE"/>
    <w:rsid w:val="00993B8A"/>
    <w:rsid w:val="009949FB"/>
    <w:rsid w:val="0099551F"/>
    <w:rsid w:val="009A2A79"/>
    <w:rsid w:val="009A2F27"/>
    <w:rsid w:val="009A61AF"/>
    <w:rsid w:val="009A6788"/>
    <w:rsid w:val="009A6CDC"/>
    <w:rsid w:val="009A7207"/>
    <w:rsid w:val="009B3816"/>
    <w:rsid w:val="009B6BEF"/>
    <w:rsid w:val="009B7B70"/>
    <w:rsid w:val="009B7BFA"/>
    <w:rsid w:val="009C343B"/>
    <w:rsid w:val="009C4360"/>
    <w:rsid w:val="009D37F2"/>
    <w:rsid w:val="009D3C8A"/>
    <w:rsid w:val="009D4CD7"/>
    <w:rsid w:val="009D541C"/>
    <w:rsid w:val="009E073A"/>
    <w:rsid w:val="009E0965"/>
    <w:rsid w:val="009E2BDB"/>
    <w:rsid w:val="009E3379"/>
    <w:rsid w:val="009E4E00"/>
    <w:rsid w:val="009E4EAC"/>
    <w:rsid w:val="009E71E8"/>
    <w:rsid w:val="009E7601"/>
    <w:rsid w:val="009E7978"/>
    <w:rsid w:val="009F0EC7"/>
    <w:rsid w:val="009F2EC1"/>
    <w:rsid w:val="009F427D"/>
    <w:rsid w:val="009F4E9A"/>
    <w:rsid w:val="00A0121A"/>
    <w:rsid w:val="00A0456A"/>
    <w:rsid w:val="00A05CFE"/>
    <w:rsid w:val="00A11032"/>
    <w:rsid w:val="00A117CE"/>
    <w:rsid w:val="00A11F72"/>
    <w:rsid w:val="00A12DB6"/>
    <w:rsid w:val="00A17B72"/>
    <w:rsid w:val="00A2020B"/>
    <w:rsid w:val="00A20CA1"/>
    <w:rsid w:val="00A21361"/>
    <w:rsid w:val="00A21C2A"/>
    <w:rsid w:val="00A23462"/>
    <w:rsid w:val="00A2392C"/>
    <w:rsid w:val="00A247D6"/>
    <w:rsid w:val="00A25CDA"/>
    <w:rsid w:val="00A2669B"/>
    <w:rsid w:val="00A318B3"/>
    <w:rsid w:val="00A31F3A"/>
    <w:rsid w:val="00A32BA3"/>
    <w:rsid w:val="00A332BE"/>
    <w:rsid w:val="00A33FF2"/>
    <w:rsid w:val="00A34281"/>
    <w:rsid w:val="00A34942"/>
    <w:rsid w:val="00A34A4A"/>
    <w:rsid w:val="00A43FCE"/>
    <w:rsid w:val="00A44B60"/>
    <w:rsid w:val="00A460C0"/>
    <w:rsid w:val="00A4640A"/>
    <w:rsid w:val="00A47B75"/>
    <w:rsid w:val="00A504BA"/>
    <w:rsid w:val="00A508A7"/>
    <w:rsid w:val="00A50BE1"/>
    <w:rsid w:val="00A52E39"/>
    <w:rsid w:val="00A53C76"/>
    <w:rsid w:val="00A55C8C"/>
    <w:rsid w:val="00A56E71"/>
    <w:rsid w:val="00A616C1"/>
    <w:rsid w:val="00A62115"/>
    <w:rsid w:val="00A627D0"/>
    <w:rsid w:val="00A62C9E"/>
    <w:rsid w:val="00A6421B"/>
    <w:rsid w:val="00A6491E"/>
    <w:rsid w:val="00A64EB5"/>
    <w:rsid w:val="00A65140"/>
    <w:rsid w:val="00A668C3"/>
    <w:rsid w:val="00A7215D"/>
    <w:rsid w:val="00A7612A"/>
    <w:rsid w:val="00A80046"/>
    <w:rsid w:val="00A84FCC"/>
    <w:rsid w:val="00A853AF"/>
    <w:rsid w:val="00A87456"/>
    <w:rsid w:val="00A90028"/>
    <w:rsid w:val="00A91F48"/>
    <w:rsid w:val="00A936F1"/>
    <w:rsid w:val="00A93A3D"/>
    <w:rsid w:val="00A96D5F"/>
    <w:rsid w:val="00AA009A"/>
    <w:rsid w:val="00AA301D"/>
    <w:rsid w:val="00AA4E94"/>
    <w:rsid w:val="00AA7B35"/>
    <w:rsid w:val="00AB0E85"/>
    <w:rsid w:val="00AB150C"/>
    <w:rsid w:val="00AB2012"/>
    <w:rsid w:val="00AB281F"/>
    <w:rsid w:val="00AB3943"/>
    <w:rsid w:val="00AB536D"/>
    <w:rsid w:val="00AC028C"/>
    <w:rsid w:val="00AC52E8"/>
    <w:rsid w:val="00AD75E0"/>
    <w:rsid w:val="00AE02A7"/>
    <w:rsid w:val="00AE0E88"/>
    <w:rsid w:val="00AE2691"/>
    <w:rsid w:val="00AE3E3E"/>
    <w:rsid w:val="00AE4A9E"/>
    <w:rsid w:val="00AF36D8"/>
    <w:rsid w:val="00AF4023"/>
    <w:rsid w:val="00AF4F50"/>
    <w:rsid w:val="00B0225D"/>
    <w:rsid w:val="00B03E58"/>
    <w:rsid w:val="00B054FC"/>
    <w:rsid w:val="00B06748"/>
    <w:rsid w:val="00B10A75"/>
    <w:rsid w:val="00B11B79"/>
    <w:rsid w:val="00B16AD8"/>
    <w:rsid w:val="00B2155C"/>
    <w:rsid w:val="00B22E44"/>
    <w:rsid w:val="00B23F91"/>
    <w:rsid w:val="00B244C3"/>
    <w:rsid w:val="00B30668"/>
    <w:rsid w:val="00B317F1"/>
    <w:rsid w:val="00B328A7"/>
    <w:rsid w:val="00B36433"/>
    <w:rsid w:val="00B3661C"/>
    <w:rsid w:val="00B37758"/>
    <w:rsid w:val="00B427ED"/>
    <w:rsid w:val="00B4501D"/>
    <w:rsid w:val="00B4548A"/>
    <w:rsid w:val="00B467C6"/>
    <w:rsid w:val="00B46A31"/>
    <w:rsid w:val="00B50670"/>
    <w:rsid w:val="00B519BE"/>
    <w:rsid w:val="00B52140"/>
    <w:rsid w:val="00B534CE"/>
    <w:rsid w:val="00B53DDB"/>
    <w:rsid w:val="00B54848"/>
    <w:rsid w:val="00B570E6"/>
    <w:rsid w:val="00B60B16"/>
    <w:rsid w:val="00B61295"/>
    <w:rsid w:val="00B615E0"/>
    <w:rsid w:val="00B618F9"/>
    <w:rsid w:val="00B6559D"/>
    <w:rsid w:val="00B74F83"/>
    <w:rsid w:val="00B7500F"/>
    <w:rsid w:val="00B80116"/>
    <w:rsid w:val="00B8184A"/>
    <w:rsid w:val="00B83CA6"/>
    <w:rsid w:val="00B83E4B"/>
    <w:rsid w:val="00B861D4"/>
    <w:rsid w:val="00B87E95"/>
    <w:rsid w:val="00B90021"/>
    <w:rsid w:val="00B9007F"/>
    <w:rsid w:val="00B90E4D"/>
    <w:rsid w:val="00B913E0"/>
    <w:rsid w:val="00B91D62"/>
    <w:rsid w:val="00B926C6"/>
    <w:rsid w:val="00B941D7"/>
    <w:rsid w:val="00B943D7"/>
    <w:rsid w:val="00B9613E"/>
    <w:rsid w:val="00BA1134"/>
    <w:rsid w:val="00BA4B85"/>
    <w:rsid w:val="00BA503C"/>
    <w:rsid w:val="00BA6FE1"/>
    <w:rsid w:val="00BB0914"/>
    <w:rsid w:val="00BB0EF7"/>
    <w:rsid w:val="00BB25AB"/>
    <w:rsid w:val="00BB5D13"/>
    <w:rsid w:val="00BB6986"/>
    <w:rsid w:val="00BB76D7"/>
    <w:rsid w:val="00BB76DF"/>
    <w:rsid w:val="00BC0E92"/>
    <w:rsid w:val="00BC19E5"/>
    <w:rsid w:val="00BC2F6F"/>
    <w:rsid w:val="00BC384A"/>
    <w:rsid w:val="00BC69A1"/>
    <w:rsid w:val="00BC72A2"/>
    <w:rsid w:val="00BC78D5"/>
    <w:rsid w:val="00BD2EF7"/>
    <w:rsid w:val="00BD4801"/>
    <w:rsid w:val="00BD4FBE"/>
    <w:rsid w:val="00BD54AE"/>
    <w:rsid w:val="00BE1B6C"/>
    <w:rsid w:val="00BE659B"/>
    <w:rsid w:val="00BF40ED"/>
    <w:rsid w:val="00BF73B3"/>
    <w:rsid w:val="00C01753"/>
    <w:rsid w:val="00C02277"/>
    <w:rsid w:val="00C02401"/>
    <w:rsid w:val="00C05BC8"/>
    <w:rsid w:val="00C121A6"/>
    <w:rsid w:val="00C201E1"/>
    <w:rsid w:val="00C2124F"/>
    <w:rsid w:val="00C212A7"/>
    <w:rsid w:val="00C213A1"/>
    <w:rsid w:val="00C2277A"/>
    <w:rsid w:val="00C227CC"/>
    <w:rsid w:val="00C23B42"/>
    <w:rsid w:val="00C25287"/>
    <w:rsid w:val="00C2794F"/>
    <w:rsid w:val="00C3067C"/>
    <w:rsid w:val="00C34A4B"/>
    <w:rsid w:val="00C35497"/>
    <w:rsid w:val="00C371B3"/>
    <w:rsid w:val="00C37844"/>
    <w:rsid w:val="00C41022"/>
    <w:rsid w:val="00C422B1"/>
    <w:rsid w:val="00C45601"/>
    <w:rsid w:val="00C524AB"/>
    <w:rsid w:val="00C54861"/>
    <w:rsid w:val="00C560D5"/>
    <w:rsid w:val="00C578B7"/>
    <w:rsid w:val="00C60964"/>
    <w:rsid w:val="00C62364"/>
    <w:rsid w:val="00C64F27"/>
    <w:rsid w:val="00C651CC"/>
    <w:rsid w:val="00C65C44"/>
    <w:rsid w:val="00C70078"/>
    <w:rsid w:val="00C7113B"/>
    <w:rsid w:val="00C7207A"/>
    <w:rsid w:val="00C7653B"/>
    <w:rsid w:val="00C774CA"/>
    <w:rsid w:val="00C806C8"/>
    <w:rsid w:val="00C8256F"/>
    <w:rsid w:val="00C86087"/>
    <w:rsid w:val="00C86958"/>
    <w:rsid w:val="00C86C83"/>
    <w:rsid w:val="00C86C85"/>
    <w:rsid w:val="00C9059C"/>
    <w:rsid w:val="00C9265F"/>
    <w:rsid w:val="00C94326"/>
    <w:rsid w:val="00C94BDF"/>
    <w:rsid w:val="00CA533E"/>
    <w:rsid w:val="00CA6DB9"/>
    <w:rsid w:val="00CA6FFD"/>
    <w:rsid w:val="00CB2AEA"/>
    <w:rsid w:val="00CB30FF"/>
    <w:rsid w:val="00CB36D1"/>
    <w:rsid w:val="00CB4B95"/>
    <w:rsid w:val="00CB76F5"/>
    <w:rsid w:val="00CB7849"/>
    <w:rsid w:val="00CB790F"/>
    <w:rsid w:val="00CC28BF"/>
    <w:rsid w:val="00CC2A8C"/>
    <w:rsid w:val="00CC4551"/>
    <w:rsid w:val="00CC45AF"/>
    <w:rsid w:val="00CC4C20"/>
    <w:rsid w:val="00CC6195"/>
    <w:rsid w:val="00CC79D5"/>
    <w:rsid w:val="00CD0E6A"/>
    <w:rsid w:val="00CD3564"/>
    <w:rsid w:val="00CD3D1B"/>
    <w:rsid w:val="00CD52D3"/>
    <w:rsid w:val="00CD5964"/>
    <w:rsid w:val="00CD786F"/>
    <w:rsid w:val="00CE0AAA"/>
    <w:rsid w:val="00CE0B59"/>
    <w:rsid w:val="00CE3672"/>
    <w:rsid w:val="00CE4FC4"/>
    <w:rsid w:val="00CE5B13"/>
    <w:rsid w:val="00CE6FCA"/>
    <w:rsid w:val="00CF1DDD"/>
    <w:rsid w:val="00CF22BE"/>
    <w:rsid w:val="00CF26C2"/>
    <w:rsid w:val="00CF2D25"/>
    <w:rsid w:val="00CF687D"/>
    <w:rsid w:val="00D006C5"/>
    <w:rsid w:val="00D008D8"/>
    <w:rsid w:val="00D02AD7"/>
    <w:rsid w:val="00D05FF8"/>
    <w:rsid w:val="00D13EC9"/>
    <w:rsid w:val="00D1501F"/>
    <w:rsid w:val="00D15727"/>
    <w:rsid w:val="00D20390"/>
    <w:rsid w:val="00D2499E"/>
    <w:rsid w:val="00D261C2"/>
    <w:rsid w:val="00D301A4"/>
    <w:rsid w:val="00D3109D"/>
    <w:rsid w:val="00D3546C"/>
    <w:rsid w:val="00D40F18"/>
    <w:rsid w:val="00D41CF4"/>
    <w:rsid w:val="00D42D0C"/>
    <w:rsid w:val="00D44B5F"/>
    <w:rsid w:val="00D50584"/>
    <w:rsid w:val="00D50588"/>
    <w:rsid w:val="00D52020"/>
    <w:rsid w:val="00D520E4"/>
    <w:rsid w:val="00D5448C"/>
    <w:rsid w:val="00D5640D"/>
    <w:rsid w:val="00D57995"/>
    <w:rsid w:val="00D60487"/>
    <w:rsid w:val="00D61471"/>
    <w:rsid w:val="00D6601A"/>
    <w:rsid w:val="00D71E90"/>
    <w:rsid w:val="00D74787"/>
    <w:rsid w:val="00D75B8E"/>
    <w:rsid w:val="00D77404"/>
    <w:rsid w:val="00D77C3A"/>
    <w:rsid w:val="00D83576"/>
    <w:rsid w:val="00D8462C"/>
    <w:rsid w:val="00D84D9A"/>
    <w:rsid w:val="00D85C5C"/>
    <w:rsid w:val="00D90A57"/>
    <w:rsid w:val="00D91645"/>
    <w:rsid w:val="00D9278A"/>
    <w:rsid w:val="00D95657"/>
    <w:rsid w:val="00D97F7E"/>
    <w:rsid w:val="00DA3EDC"/>
    <w:rsid w:val="00DB0124"/>
    <w:rsid w:val="00DB01C1"/>
    <w:rsid w:val="00DB04E1"/>
    <w:rsid w:val="00DB6BDC"/>
    <w:rsid w:val="00DC5269"/>
    <w:rsid w:val="00DD0010"/>
    <w:rsid w:val="00DD0799"/>
    <w:rsid w:val="00DD74E5"/>
    <w:rsid w:val="00DE03FA"/>
    <w:rsid w:val="00DE13C1"/>
    <w:rsid w:val="00DE2D73"/>
    <w:rsid w:val="00DE472F"/>
    <w:rsid w:val="00DE5BF0"/>
    <w:rsid w:val="00DF0197"/>
    <w:rsid w:val="00DF1DE2"/>
    <w:rsid w:val="00DF2719"/>
    <w:rsid w:val="00DF3EC1"/>
    <w:rsid w:val="00DF6613"/>
    <w:rsid w:val="00DF718E"/>
    <w:rsid w:val="00E040AD"/>
    <w:rsid w:val="00E07160"/>
    <w:rsid w:val="00E10D44"/>
    <w:rsid w:val="00E1238C"/>
    <w:rsid w:val="00E2025B"/>
    <w:rsid w:val="00E21E63"/>
    <w:rsid w:val="00E23DC1"/>
    <w:rsid w:val="00E2497A"/>
    <w:rsid w:val="00E2749A"/>
    <w:rsid w:val="00E309AB"/>
    <w:rsid w:val="00E32230"/>
    <w:rsid w:val="00E3345F"/>
    <w:rsid w:val="00E33761"/>
    <w:rsid w:val="00E3573A"/>
    <w:rsid w:val="00E35FC0"/>
    <w:rsid w:val="00E44C22"/>
    <w:rsid w:val="00E45C5E"/>
    <w:rsid w:val="00E52097"/>
    <w:rsid w:val="00E55555"/>
    <w:rsid w:val="00E5641F"/>
    <w:rsid w:val="00E564A1"/>
    <w:rsid w:val="00E56639"/>
    <w:rsid w:val="00E6162E"/>
    <w:rsid w:val="00E6187C"/>
    <w:rsid w:val="00E6322F"/>
    <w:rsid w:val="00E633D7"/>
    <w:rsid w:val="00E6787B"/>
    <w:rsid w:val="00E7227E"/>
    <w:rsid w:val="00E735C7"/>
    <w:rsid w:val="00E736F8"/>
    <w:rsid w:val="00E73A95"/>
    <w:rsid w:val="00E765F0"/>
    <w:rsid w:val="00E82DA6"/>
    <w:rsid w:val="00E838C5"/>
    <w:rsid w:val="00E85892"/>
    <w:rsid w:val="00E922A6"/>
    <w:rsid w:val="00E92E00"/>
    <w:rsid w:val="00E93538"/>
    <w:rsid w:val="00E93B25"/>
    <w:rsid w:val="00E9568A"/>
    <w:rsid w:val="00E96E13"/>
    <w:rsid w:val="00EA0DF4"/>
    <w:rsid w:val="00EA16BD"/>
    <w:rsid w:val="00EA4118"/>
    <w:rsid w:val="00EA4523"/>
    <w:rsid w:val="00EA7AA2"/>
    <w:rsid w:val="00EB1FA4"/>
    <w:rsid w:val="00EB2EBB"/>
    <w:rsid w:val="00EB5305"/>
    <w:rsid w:val="00EB5BFB"/>
    <w:rsid w:val="00EC24CF"/>
    <w:rsid w:val="00EC4046"/>
    <w:rsid w:val="00EC7A39"/>
    <w:rsid w:val="00ED1B2D"/>
    <w:rsid w:val="00ED7679"/>
    <w:rsid w:val="00EE2896"/>
    <w:rsid w:val="00EE2CCB"/>
    <w:rsid w:val="00EE3226"/>
    <w:rsid w:val="00EE39DB"/>
    <w:rsid w:val="00EE429D"/>
    <w:rsid w:val="00EE7E83"/>
    <w:rsid w:val="00EE7FE2"/>
    <w:rsid w:val="00EF1219"/>
    <w:rsid w:val="00EF59BB"/>
    <w:rsid w:val="00EF73D6"/>
    <w:rsid w:val="00F038F1"/>
    <w:rsid w:val="00F04690"/>
    <w:rsid w:val="00F0630D"/>
    <w:rsid w:val="00F06BA2"/>
    <w:rsid w:val="00F0757A"/>
    <w:rsid w:val="00F11A2C"/>
    <w:rsid w:val="00F13239"/>
    <w:rsid w:val="00F13765"/>
    <w:rsid w:val="00F153D6"/>
    <w:rsid w:val="00F15541"/>
    <w:rsid w:val="00F16651"/>
    <w:rsid w:val="00F16BF1"/>
    <w:rsid w:val="00F170A9"/>
    <w:rsid w:val="00F17C9D"/>
    <w:rsid w:val="00F20FBB"/>
    <w:rsid w:val="00F24553"/>
    <w:rsid w:val="00F25C99"/>
    <w:rsid w:val="00F26D1E"/>
    <w:rsid w:val="00F314F8"/>
    <w:rsid w:val="00F315FF"/>
    <w:rsid w:val="00F332EC"/>
    <w:rsid w:val="00F33D63"/>
    <w:rsid w:val="00F34A66"/>
    <w:rsid w:val="00F369BF"/>
    <w:rsid w:val="00F37764"/>
    <w:rsid w:val="00F4002E"/>
    <w:rsid w:val="00F403D5"/>
    <w:rsid w:val="00F44CA4"/>
    <w:rsid w:val="00F455CE"/>
    <w:rsid w:val="00F462EC"/>
    <w:rsid w:val="00F472BC"/>
    <w:rsid w:val="00F50779"/>
    <w:rsid w:val="00F51528"/>
    <w:rsid w:val="00F532A5"/>
    <w:rsid w:val="00F536FA"/>
    <w:rsid w:val="00F5436F"/>
    <w:rsid w:val="00F56F09"/>
    <w:rsid w:val="00F60974"/>
    <w:rsid w:val="00F61699"/>
    <w:rsid w:val="00F62832"/>
    <w:rsid w:val="00F6401C"/>
    <w:rsid w:val="00F653E1"/>
    <w:rsid w:val="00F660C1"/>
    <w:rsid w:val="00F71E59"/>
    <w:rsid w:val="00F72847"/>
    <w:rsid w:val="00F738FE"/>
    <w:rsid w:val="00F73EB9"/>
    <w:rsid w:val="00F7401D"/>
    <w:rsid w:val="00F76C31"/>
    <w:rsid w:val="00F7767C"/>
    <w:rsid w:val="00F80F36"/>
    <w:rsid w:val="00F84EB5"/>
    <w:rsid w:val="00F907ED"/>
    <w:rsid w:val="00F93E25"/>
    <w:rsid w:val="00F94FF3"/>
    <w:rsid w:val="00F96310"/>
    <w:rsid w:val="00F964FA"/>
    <w:rsid w:val="00FA349A"/>
    <w:rsid w:val="00FA3EEE"/>
    <w:rsid w:val="00FA43B3"/>
    <w:rsid w:val="00FA4E01"/>
    <w:rsid w:val="00FA56BC"/>
    <w:rsid w:val="00FA680E"/>
    <w:rsid w:val="00FA6C71"/>
    <w:rsid w:val="00FB0C28"/>
    <w:rsid w:val="00FB10DF"/>
    <w:rsid w:val="00FB2256"/>
    <w:rsid w:val="00FB2B3C"/>
    <w:rsid w:val="00FB3156"/>
    <w:rsid w:val="00FB3A12"/>
    <w:rsid w:val="00FC03CE"/>
    <w:rsid w:val="00FC2D6B"/>
    <w:rsid w:val="00FC2DBF"/>
    <w:rsid w:val="00FC3C75"/>
    <w:rsid w:val="00FC7D05"/>
    <w:rsid w:val="00FD36AE"/>
    <w:rsid w:val="00FD6452"/>
    <w:rsid w:val="00FE13B5"/>
    <w:rsid w:val="00FE149C"/>
    <w:rsid w:val="00FE1B9C"/>
    <w:rsid w:val="00FE5D7A"/>
    <w:rsid w:val="00FE6963"/>
    <w:rsid w:val="00FF1545"/>
    <w:rsid w:val="00FF28EE"/>
    <w:rsid w:val="00FF3189"/>
    <w:rsid w:val="00FF5733"/>
    <w:rsid w:val="00FF6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fr-FR" w:eastAsia="en-GB"/>
    </w:rPr>
  </w:style>
  <w:style w:type="paragraph" w:styleId="Ttulo1">
    <w:name w:val="heading 1"/>
    <w:basedOn w:val="Normal"/>
    <w:next w:val="Text1"/>
    <w:qFormat/>
    <w:pPr>
      <w:keepNext/>
      <w:numPr>
        <w:numId w:val="1"/>
      </w:numPr>
      <w:spacing w:before="240" w:after="240"/>
      <w:jc w:val="both"/>
      <w:outlineLvl w:val="0"/>
    </w:pPr>
    <w:rPr>
      <w:b/>
      <w:smallCaps/>
      <w:sz w:val="24"/>
    </w:rPr>
  </w:style>
  <w:style w:type="paragraph" w:styleId="Ttulo2">
    <w:name w:val="heading 2"/>
    <w:basedOn w:val="Normal"/>
    <w:next w:val="Text2"/>
    <w:qFormat/>
    <w:pPr>
      <w:keepNext/>
      <w:numPr>
        <w:ilvl w:val="1"/>
        <w:numId w:val="1"/>
      </w:numPr>
      <w:spacing w:after="240"/>
      <w:jc w:val="both"/>
      <w:outlineLvl w:val="1"/>
    </w:pPr>
    <w:rPr>
      <w:b/>
      <w:sz w:val="24"/>
    </w:rPr>
  </w:style>
  <w:style w:type="paragraph" w:styleId="Ttulo3">
    <w:name w:val="heading 3"/>
    <w:basedOn w:val="Normal"/>
    <w:next w:val="Text3"/>
    <w:qFormat/>
    <w:pPr>
      <w:keepNext/>
      <w:numPr>
        <w:ilvl w:val="2"/>
        <w:numId w:val="1"/>
      </w:numPr>
      <w:spacing w:after="240"/>
      <w:jc w:val="both"/>
      <w:outlineLvl w:val="2"/>
    </w:pPr>
    <w:rPr>
      <w:i/>
      <w:sz w:val="24"/>
    </w:rPr>
  </w:style>
  <w:style w:type="paragraph" w:styleId="Ttulo4">
    <w:name w:val="heading 4"/>
    <w:basedOn w:val="Normal"/>
    <w:next w:val="Text4"/>
    <w:qFormat/>
    <w:pPr>
      <w:keepNext/>
      <w:numPr>
        <w:ilvl w:val="3"/>
        <w:numId w:val="1"/>
      </w:numPr>
      <w:spacing w:after="240"/>
      <w:jc w:val="both"/>
      <w:outlineLvl w:val="3"/>
    </w:pPr>
    <w:rPr>
      <w:sz w:val="24"/>
    </w:rPr>
  </w:style>
  <w:style w:type="paragraph" w:styleId="Ttulo5">
    <w:name w:val="heading 5"/>
    <w:basedOn w:val="Normal"/>
    <w:next w:val="Normal"/>
    <w:qFormat/>
    <w:pPr>
      <w:numPr>
        <w:ilvl w:val="4"/>
        <w:numId w:val="1"/>
      </w:numPr>
      <w:spacing w:before="240" w:after="60"/>
      <w:jc w:val="both"/>
      <w:outlineLvl w:val="4"/>
    </w:pPr>
    <w:rPr>
      <w:rFonts w:ascii="Arial" w:hAnsi="Arial"/>
      <w:sz w:val="22"/>
    </w:rPr>
  </w:style>
  <w:style w:type="paragraph" w:styleId="Ttulo6">
    <w:name w:val="heading 6"/>
    <w:basedOn w:val="Normal"/>
    <w:next w:val="Normal"/>
    <w:qFormat/>
    <w:pPr>
      <w:numPr>
        <w:ilvl w:val="5"/>
        <w:numId w:val="1"/>
      </w:numPr>
      <w:spacing w:before="240" w:after="60"/>
      <w:jc w:val="both"/>
      <w:outlineLvl w:val="5"/>
    </w:pPr>
    <w:rPr>
      <w:rFonts w:ascii="Arial" w:hAnsi="Arial"/>
      <w:i/>
      <w:sz w:val="22"/>
    </w:rPr>
  </w:style>
  <w:style w:type="paragraph" w:styleId="Ttulo7">
    <w:name w:val="heading 7"/>
    <w:basedOn w:val="Normal"/>
    <w:next w:val="Normal"/>
    <w:qFormat/>
    <w:pPr>
      <w:numPr>
        <w:ilvl w:val="6"/>
        <w:numId w:val="1"/>
      </w:numPr>
      <w:spacing w:before="240" w:after="60"/>
      <w:jc w:val="both"/>
      <w:outlineLvl w:val="6"/>
    </w:pPr>
    <w:rPr>
      <w:rFonts w:ascii="Arial" w:hAnsi="Arial"/>
    </w:rPr>
  </w:style>
  <w:style w:type="paragraph" w:styleId="Ttulo8">
    <w:name w:val="heading 8"/>
    <w:basedOn w:val="Normal"/>
    <w:next w:val="Normal"/>
    <w:qFormat/>
    <w:pPr>
      <w:numPr>
        <w:ilvl w:val="7"/>
        <w:numId w:val="1"/>
      </w:numPr>
      <w:spacing w:before="240" w:after="60"/>
      <w:jc w:val="both"/>
      <w:outlineLvl w:val="7"/>
    </w:pPr>
    <w:rPr>
      <w:rFonts w:ascii="Arial" w:hAnsi="Arial"/>
      <w:i/>
    </w:rPr>
  </w:style>
  <w:style w:type="paragraph" w:styleId="Ttulo9">
    <w:name w:val="heading 9"/>
    <w:basedOn w:val="Normal"/>
    <w:next w:val="Normal"/>
    <w:qFormat/>
    <w:pPr>
      <w:numPr>
        <w:ilvl w:val="8"/>
        <w:numId w:val="1"/>
      </w:numPr>
      <w:spacing w:before="240" w:after="60"/>
      <w:jc w:val="both"/>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1">
    <w:name w:val="Text 1"/>
    <w:basedOn w:val="Normal"/>
    <w:pPr>
      <w:spacing w:after="240"/>
      <w:ind w:left="483"/>
      <w:jc w:val="both"/>
    </w:pPr>
    <w:rPr>
      <w:sz w:val="24"/>
    </w:rPr>
  </w:style>
  <w:style w:type="paragraph" w:customStyle="1" w:styleId="Text2">
    <w:name w:val="Text 2"/>
    <w:basedOn w:val="Normal"/>
    <w:pPr>
      <w:tabs>
        <w:tab w:val="left" w:pos="2161"/>
      </w:tabs>
      <w:spacing w:after="240"/>
      <w:ind w:left="1077"/>
      <w:jc w:val="both"/>
    </w:pPr>
    <w:rPr>
      <w:sz w:val="24"/>
    </w:rPr>
  </w:style>
  <w:style w:type="paragraph" w:customStyle="1" w:styleId="Text3">
    <w:name w:val="Text 3"/>
    <w:basedOn w:val="Normal"/>
    <w:pPr>
      <w:tabs>
        <w:tab w:val="left" w:pos="2302"/>
      </w:tabs>
      <w:spacing w:after="240"/>
      <w:ind w:left="1917"/>
      <w:jc w:val="both"/>
    </w:pPr>
    <w:rPr>
      <w:sz w:val="24"/>
    </w:rPr>
  </w:style>
  <w:style w:type="paragraph" w:customStyle="1" w:styleId="Text4">
    <w:name w:val="Text 4"/>
    <w:basedOn w:val="Normal"/>
    <w:pPr>
      <w:spacing w:after="240"/>
      <w:ind w:left="2880"/>
      <w:jc w:val="both"/>
    </w:pPr>
    <w:rPr>
      <w:sz w:val="24"/>
    </w:rPr>
  </w:style>
  <w:style w:type="paragraph" w:styleId="Ttulo">
    <w:name w:val="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paragraph" w:styleId="Subttulo">
    <w:name w:val="Sub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character" w:styleId="Refdenotaalpie">
    <w:name w:val="footnote reference"/>
    <w:semiHidden/>
    <w:rPr>
      <w:rFonts w:cs="Times New Roman"/>
    </w:rPr>
  </w:style>
  <w:style w:type="paragraph" w:styleId="Textoindependiente">
    <w:name w:val="Body Text"/>
    <w:aliases w:val="Document,Doc,Body Text2,doc,Standard paragraph,BodyText, (Norm),Body Text 12,bt,gl,uvlaka 2,(Norm),heading3,Body Text - Level 2,1body,BodText,body text,Body Txt,Body Text-10,Body Text Char2,Text Char1,Τίτλος Μελέτης,- TF,Text"/>
    <w:basedOn w:val="Normal"/>
    <w:link w:val="TextoindependienteCar"/>
    <w:pPr>
      <w:jc w:val="both"/>
    </w:pPr>
    <w:rPr>
      <w:sz w:val="24"/>
    </w:rPr>
  </w:style>
  <w:style w:type="paragraph" w:styleId="Textonotapie">
    <w:name w:val="footnote text"/>
    <w:basedOn w:val="Normal"/>
    <w:semiHidden/>
    <w:pPr>
      <w:spacing w:after="240"/>
      <w:ind w:left="357" w:hanging="357"/>
      <w:jc w:val="both"/>
    </w:pPr>
  </w:style>
  <w:style w:type="character" w:styleId="Nmerodepgina">
    <w:name w:val="page number"/>
    <w:rPr>
      <w:rFonts w:cs="Times New Roman"/>
    </w:rPr>
  </w:style>
  <w:style w:type="paragraph" w:styleId="Encabezado">
    <w:name w:val="header"/>
    <w:basedOn w:val="Normal"/>
    <w:pPr>
      <w:tabs>
        <w:tab w:val="center" w:pos="4153"/>
        <w:tab w:val="right" w:pos="8306"/>
      </w:tabs>
      <w:spacing w:after="240"/>
      <w:jc w:val="both"/>
    </w:pPr>
    <w:rPr>
      <w:sz w:val="24"/>
    </w:rPr>
  </w:style>
  <w:style w:type="paragraph" w:styleId="Piedepgina">
    <w:name w:val="footer"/>
    <w:basedOn w:val="Normal"/>
    <w:pPr>
      <w:tabs>
        <w:tab w:val="center" w:pos="4153"/>
        <w:tab w:val="right" w:pos="8306"/>
      </w:tabs>
    </w:pPr>
  </w:style>
  <w:style w:type="paragraph" w:customStyle="1" w:styleId="Blockquote">
    <w:name w:val="Blockquote"/>
    <w:basedOn w:val="Normal"/>
    <w:pPr>
      <w:spacing w:before="100" w:after="100"/>
      <w:ind w:left="360" w:right="360"/>
    </w:pPr>
    <w:rPr>
      <w:snapToGrid/>
      <w:sz w:val="24"/>
      <w:lang w:val="fr-BE"/>
    </w:rPr>
  </w:style>
  <w:style w:type="character" w:styleId="nfasis">
    <w:name w:val="Emphasis"/>
    <w:qFormat/>
    <w:rPr>
      <w:rFonts w:cs="Times New Roman"/>
      <w:i/>
    </w:rPr>
  </w:style>
  <w:style w:type="character" w:styleId="Hipervnculo">
    <w:name w:val="Hyperlink"/>
    <w:rPr>
      <w:rFonts w:cs="Times New Roman"/>
      <w:color w:val="0000FF"/>
      <w:u w:val="single"/>
    </w:rPr>
  </w:style>
  <w:style w:type="character" w:styleId="Textoennegrita">
    <w:name w:val="Strong"/>
    <w:qFormat/>
    <w:rPr>
      <w:rFonts w:cs="Times New Roman"/>
      <w:b/>
    </w:rPr>
  </w:style>
  <w:style w:type="paragraph" w:customStyle="1" w:styleId="ZCom">
    <w:name w:val="Z_Com"/>
    <w:basedOn w:val="Normal"/>
    <w:next w:val="Normal"/>
    <w:pPr>
      <w:widowControl w:val="0"/>
      <w:ind w:right="85"/>
      <w:jc w:val="both"/>
    </w:pPr>
    <w:rPr>
      <w:rFonts w:ascii="Arial" w:hAnsi="Arial"/>
      <w:snapToGrid/>
      <w:sz w:val="24"/>
      <w:lang w:val="en-GB"/>
    </w:rPr>
  </w:style>
  <w:style w:type="paragraph" w:styleId="Mapadeldocumento">
    <w:name w:val="Document Map"/>
    <w:basedOn w:val="Normal"/>
    <w:semiHidden/>
    <w:pPr>
      <w:shd w:val="clear" w:color="auto" w:fill="000080"/>
    </w:pPr>
  </w:style>
  <w:style w:type="character" w:customStyle="1" w:styleId="tw4winMark">
    <w:name w:val="tw4winMark"/>
    <w:rPr>
      <w:rFonts w:ascii="Times New Roman" w:hAnsi="Times New Roman"/>
      <w:vanish/>
      <w:color w:val="800080"/>
      <w:sz w:val="24"/>
      <w:vertAlign w:val="subscript"/>
    </w:rPr>
  </w:style>
  <w:style w:type="character" w:customStyle="1" w:styleId="tw4winError">
    <w:name w:val="tw4winError"/>
    <w:rPr>
      <w:color w:val="00FF00"/>
      <w:sz w:val="40"/>
    </w:rPr>
  </w:style>
  <w:style w:type="character" w:customStyle="1" w:styleId="tw4winTerm">
    <w:name w:val="tw4winTerm"/>
    <w:rPr>
      <w:color w:val="0000FF"/>
    </w:rPr>
  </w:style>
  <w:style w:type="character" w:customStyle="1" w:styleId="tw4winPopup">
    <w:name w:val="tw4winPopup"/>
    <w:rPr>
      <w:noProof/>
      <w:color w:val="008000"/>
    </w:rPr>
  </w:style>
  <w:style w:type="character" w:customStyle="1" w:styleId="tw4winJump">
    <w:name w:val="tw4winJump"/>
    <w:rPr>
      <w:noProof/>
      <w:color w:val="008080"/>
    </w:rPr>
  </w:style>
  <w:style w:type="character" w:customStyle="1" w:styleId="tw4winExternal">
    <w:name w:val="tw4winExternal"/>
    <w:rPr>
      <w:noProof/>
      <w:color w:val="808080"/>
    </w:rPr>
  </w:style>
  <w:style w:type="character" w:customStyle="1" w:styleId="tw4winInternal">
    <w:name w:val="tw4winInternal"/>
    <w:rPr>
      <w:noProof/>
      <w:color w:val="FF0000"/>
    </w:rPr>
  </w:style>
  <w:style w:type="character" w:customStyle="1" w:styleId="DONOTTRANSLATE">
    <w:name w:val="DO_NOT_TRANSLATE"/>
    <w:rPr>
      <w:noProof/>
      <w:color w:val="800000"/>
    </w:rPr>
  </w:style>
  <w:style w:type="paragraph" w:styleId="Textodeglobo">
    <w:name w:val="Balloon Text"/>
    <w:basedOn w:val="Normal"/>
    <w:semiHidden/>
    <w:rsid w:val="00FD6452"/>
    <w:rPr>
      <w:rFonts w:ascii="Tahoma" w:hAnsi="Tahoma" w:cs="Tahoma"/>
      <w:sz w:val="16"/>
      <w:szCs w:val="16"/>
    </w:rPr>
  </w:style>
  <w:style w:type="character" w:customStyle="1" w:styleId="TextoindependienteCar">
    <w:name w:val="Texto independiente Car"/>
    <w:aliases w:val="Document Car,Doc Car,Body Text2 Car,doc Car,Standard paragraph Car,BodyText Car, (Norm) Car,Body Text 12 Car,bt Car,gl Car,uvlaka 2 Car,(Norm) Car,heading3 Car,Body Text - Level 2 Car,1body Car,BodText Car,body text Car,- TF Car"/>
    <w:link w:val="Textoindependiente"/>
    <w:rsid w:val="0082163D"/>
    <w:rPr>
      <w:snapToGrid w:val="0"/>
      <w:sz w:val="24"/>
      <w:lang w:val="fr-FR" w:eastAsia="en-GB" w:bidi="ar-SA"/>
    </w:rPr>
  </w:style>
  <w:style w:type="character" w:styleId="Refdecomentario">
    <w:name w:val="annotation reference"/>
    <w:rsid w:val="00FB10DF"/>
    <w:rPr>
      <w:sz w:val="16"/>
      <w:szCs w:val="16"/>
    </w:rPr>
  </w:style>
  <w:style w:type="paragraph" w:styleId="Textocomentario">
    <w:name w:val="annotation text"/>
    <w:basedOn w:val="Normal"/>
    <w:link w:val="TextocomentarioCar"/>
    <w:rsid w:val="00FB10DF"/>
  </w:style>
  <w:style w:type="character" w:customStyle="1" w:styleId="TextocomentarioCar">
    <w:name w:val="Texto comentario Car"/>
    <w:link w:val="Textocomentario"/>
    <w:rsid w:val="00FB10DF"/>
    <w:rPr>
      <w:snapToGrid w:val="0"/>
      <w:lang w:val="fr-FR"/>
    </w:rPr>
  </w:style>
  <w:style w:type="paragraph" w:styleId="Asuntodelcomentario">
    <w:name w:val="annotation subject"/>
    <w:basedOn w:val="Textocomentario"/>
    <w:next w:val="Textocomentario"/>
    <w:link w:val="AsuntodelcomentarioCar"/>
    <w:rsid w:val="00FB10DF"/>
    <w:rPr>
      <w:b/>
      <w:bCs/>
    </w:rPr>
  </w:style>
  <w:style w:type="character" w:customStyle="1" w:styleId="AsuntodelcomentarioCar">
    <w:name w:val="Asunto del comentario Car"/>
    <w:link w:val="Asuntodelcomentario"/>
    <w:rsid w:val="00FB10DF"/>
    <w:rPr>
      <w:b/>
      <w:bCs/>
      <w:snapToGrid w:val="0"/>
      <w:lang w:val="fr-FR"/>
    </w:rPr>
  </w:style>
  <w:style w:type="paragraph" w:styleId="Textonotaalfinal">
    <w:name w:val="endnote text"/>
    <w:basedOn w:val="Normal"/>
    <w:link w:val="TextonotaalfinalCar"/>
    <w:rsid w:val="002E24F7"/>
  </w:style>
  <w:style w:type="character" w:customStyle="1" w:styleId="TextonotaalfinalCar">
    <w:name w:val="Texto nota al final Car"/>
    <w:link w:val="Textonotaalfinal"/>
    <w:rsid w:val="002E24F7"/>
    <w:rPr>
      <w:snapToGrid w:val="0"/>
      <w:lang w:val="fr-FR"/>
    </w:rPr>
  </w:style>
  <w:style w:type="character" w:styleId="Refdenotaalfinal">
    <w:name w:val="endnote reference"/>
    <w:rsid w:val="002E24F7"/>
    <w:rPr>
      <w:vertAlign w:val="superscript"/>
    </w:rPr>
  </w:style>
  <w:style w:type="paragraph" w:styleId="Listavistosa-nfasis1">
    <w:name w:val="Colorful List Accent 1"/>
    <w:basedOn w:val="Normal"/>
    <w:uiPriority w:val="34"/>
    <w:qFormat/>
    <w:rsid w:val="004A4617"/>
    <w:pPr>
      <w:ind w:left="720"/>
    </w:pPr>
    <w:rPr>
      <w:rFonts w:ascii="Calibri" w:eastAsia="SimSun" w:hAnsi="Calibri" w:cs="Calibri"/>
      <w:snapToGrid/>
      <w:sz w:val="22"/>
      <w:szCs w:val="22"/>
      <w:lang w:val="en-GB" w:eastAsia="en-US"/>
    </w:rPr>
  </w:style>
  <w:style w:type="paragraph" w:customStyle="1" w:styleId="articletitle">
    <w:name w:val="article title"/>
    <w:basedOn w:val="Normal"/>
    <w:qFormat/>
    <w:rsid w:val="001C3D10"/>
    <w:pPr>
      <w:numPr>
        <w:numId w:val="7"/>
      </w:numPr>
      <w:suppressAutoHyphens/>
      <w:spacing w:after="200" w:line="276" w:lineRule="auto"/>
      <w:ind w:left="357" w:hanging="357"/>
    </w:pPr>
    <w:rPr>
      <w:rFonts w:eastAsia="Calibri"/>
      <w:b/>
      <w:snapToGrid/>
      <w:sz w:val="24"/>
      <w:szCs w:val="24"/>
      <w:lang w:val="en-GB" w:eastAsia="ar-SA"/>
    </w:rPr>
  </w:style>
  <w:style w:type="paragraph" w:customStyle="1" w:styleId="paragraph">
    <w:name w:val="paragraph"/>
    <w:basedOn w:val="Normal"/>
    <w:link w:val="paragraphChar"/>
    <w:qFormat/>
    <w:rsid w:val="001C3D10"/>
    <w:pPr>
      <w:numPr>
        <w:ilvl w:val="1"/>
        <w:numId w:val="7"/>
      </w:numPr>
      <w:ind w:left="567" w:hanging="567"/>
      <w:jc w:val="both"/>
    </w:pPr>
    <w:rPr>
      <w:sz w:val="24"/>
      <w:szCs w:val="24"/>
      <w:lang w:val="en-GB"/>
    </w:rPr>
  </w:style>
  <w:style w:type="character" w:customStyle="1" w:styleId="paragraphChar">
    <w:name w:val="paragraph Char"/>
    <w:link w:val="paragraph"/>
    <w:rsid w:val="001C3D10"/>
    <w:rPr>
      <w:snapToGrid w:val="0"/>
      <w:sz w:val="24"/>
      <w:szCs w:val="24"/>
    </w:rPr>
  </w:style>
  <w:style w:type="numbering" w:customStyle="1" w:styleId="PartI">
    <w:name w:val="Part I"/>
    <w:uiPriority w:val="99"/>
    <w:rsid w:val="001C3D10"/>
    <w:pPr>
      <w:numPr>
        <w:numId w:val="7"/>
      </w:numPr>
    </w:pPr>
  </w:style>
  <w:style w:type="paragraph" w:styleId="Sombreadovistoso-nfasis1">
    <w:name w:val="Colorful Shading Accent 1"/>
    <w:hidden/>
    <w:uiPriority w:val="99"/>
    <w:semiHidden/>
    <w:rsid w:val="00521773"/>
    <w:rPr>
      <w:snapToGrid w:val="0"/>
      <w:lang w:val="fr-FR" w:eastAsia="en-GB"/>
    </w:rPr>
  </w:style>
  <w:style w:type="paragraph" w:styleId="Revisin">
    <w:name w:val="Revision"/>
    <w:hidden/>
    <w:uiPriority w:val="99"/>
    <w:semiHidden/>
    <w:rsid w:val="00E96E13"/>
    <w:rPr>
      <w:snapToGrid w:val="0"/>
      <w:lang w:val="fr-FR"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fr-FR" w:eastAsia="en-GB"/>
    </w:rPr>
  </w:style>
  <w:style w:type="paragraph" w:styleId="Ttulo1">
    <w:name w:val="heading 1"/>
    <w:basedOn w:val="Normal"/>
    <w:next w:val="Text1"/>
    <w:qFormat/>
    <w:pPr>
      <w:keepNext/>
      <w:numPr>
        <w:numId w:val="1"/>
      </w:numPr>
      <w:spacing w:before="240" w:after="240"/>
      <w:jc w:val="both"/>
      <w:outlineLvl w:val="0"/>
    </w:pPr>
    <w:rPr>
      <w:b/>
      <w:smallCaps/>
      <w:sz w:val="24"/>
    </w:rPr>
  </w:style>
  <w:style w:type="paragraph" w:styleId="Ttulo2">
    <w:name w:val="heading 2"/>
    <w:basedOn w:val="Normal"/>
    <w:next w:val="Text2"/>
    <w:qFormat/>
    <w:pPr>
      <w:keepNext/>
      <w:numPr>
        <w:ilvl w:val="1"/>
        <w:numId w:val="1"/>
      </w:numPr>
      <w:spacing w:after="240"/>
      <w:jc w:val="both"/>
      <w:outlineLvl w:val="1"/>
    </w:pPr>
    <w:rPr>
      <w:b/>
      <w:sz w:val="24"/>
    </w:rPr>
  </w:style>
  <w:style w:type="paragraph" w:styleId="Ttulo3">
    <w:name w:val="heading 3"/>
    <w:basedOn w:val="Normal"/>
    <w:next w:val="Text3"/>
    <w:qFormat/>
    <w:pPr>
      <w:keepNext/>
      <w:numPr>
        <w:ilvl w:val="2"/>
        <w:numId w:val="1"/>
      </w:numPr>
      <w:spacing w:after="240"/>
      <w:jc w:val="both"/>
      <w:outlineLvl w:val="2"/>
    </w:pPr>
    <w:rPr>
      <w:i/>
      <w:sz w:val="24"/>
    </w:rPr>
  </w:style>
  <w:style w:type="paragraph" w:styleId="Ttulo4">
    <w:name w:val="heading 4"/>
    <w:basedOn w:val="Normal"/>
    <w:next w:val="Text4"/>
    <w:qFormat/>
    <w:pPr>
      <w:keepNext/>
      <w:numPr>
        <w:ilvl w:val="3"/>
        <w:numId w:val="1"/>
      </w:numPr>
      <w:spacing w:after="240"/>
      <w:jc w:val="both"/>
      <w:outlineLvl w:val="3"/>
    </w:pPr>
    <w:rPr>
      <w:sz w:val="24"/>
    </w:rPr>
  </w:style>
  <w:style w:type="paragraph" w:styleId="Ttulo5">
    <w:name w:val="heading 5"/>
    <w:basedOn w:val="Normal"/>
    <w:next w:val="Normal"/>
    <w:qFormat/>
    <w:pPr>
      <w:numPr>
        <w:ilvl w:val="4"/>
        <w:numId w:val="1"/>
      </w:numPr>
      <w:spacing w:before="240" w:after="60"/>
      <w:jc w:val="both"/>
      <w:outlineLvl w:val="4"/>
    </w:pPr>
    <w:rPr>
      <w:rFonts w:ascii="Arial" w:hAnsi="Arial"/>
      <w:sz w:val="22"/>
    </w:rPr>
  </w:style>
  <w:style w:type="paragraph" w:styleId="Ttulo6">
    <w:name w:val="heading 6"/>
    <w:basedOn w:val="Normal"/>
    <w:next w:val="Normal"/>
    <w:qFormat/>
    <w:pPr>
      <w:numPr>
        <w:ilvl w:val="5"/>
        <w:numId w:val="1"/>
      </w:numPr>
      <w:spacing w:before="240" w:after="60"/>
      <w:jc w:val="both"/>
      <w:outlineLvl w:val="5"/>
    </w:pPr>
    <w:rPr>
      <w:rFonts w:ascii="Arial" w:hAnsi="Arial"/>
      <w:i/>
      <w:sz w:val="22"/>
    </w:rPr>
  </w:style>
  <w:style w:type="paragraph" w:styleId="Ttulo7">
    <w:name w:val="heading 7"/>
    <w:basedOn w:val="Normal"/>
    <w:next w:val="Normal"/>
    <w:qFormat/>
    <w:pPr>
      <w:numPr>
        <w:ilvl w:val="6"/>
        <w:numId w:val="1"/>
      </w:numPr>
      <w:spacing w:before="240" w:after="60"/>
      <w:jc w:val="both"/>
      <w:outlineLvl w:val="6"/>
    </w:pPr>
    <w:rPr>
      <w:rFonts w:ascii="Arial" w:hAnsi="Arial"/>
    </w:rPr>
  </w:style>
  <w:style w:type="paragraph" w:styleId="Ttulo8">
    <w:name w:val="heading 8"/>
    <w:basedOn w:val="Normal"/>
    <w:next w:val="Normal"/>
    <w:qFormat/>
    <w:pPr>
      <w:numPr>
        <w:ilvl w:val="7"/>
        <w:numId w:val="1"/>
      </w:numPr>
      <w:spacing w:before="240" w:after="60"/>
      <w:jc w:val="both"/>
      <w:outlineLvl w:val="7"/>
    </w:pPr>
    <w:rPr>
      <w:rFonts w:ascii="Arial" w:hAnsi="Arial"/>
      <w:i/>
    </w:rPr>
  </w:style>
  <w:style w:type="paragraph" w:styleId="Ttulo9">
    <w:name w:val="heading 9"/>
    <w:basedOn w:val="Normal"/>
    <w:next w:val="Normal"/>
    <w:qFormat/>
    <w:pPr>
      <w:numPr>
        <w:ilvl w:val="8"/>
        <w:numId w:val="1"/>
      </w:numPr>
      <w:spacing w:before="240" w:after="60"/>
      <w:jc w:val="both"/>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1">
    <w:name w:val="Text 1"/>
    <w:basedOn w:val="Normal"/>
    <w:pPr>
      <w:spacing w:after="240"/>
      <w:ind w:left="483"/>
      <w:jc w:val="both"/>
    </w:pPr>
    <w:rPr>
      <w:sz w:val="24"/>
    </w:rPr>
  </w:style>
  <w:style w:type="paragraph" w:customStyle="1" w:styleId="Text2">
    <w:name w:val="Text 2"/>
    <w:basedOn w:val="Normal"/>
    <w:pPr>
      <w:tabs>
        <w:tab w:val="left" w:pos="2161"/>
      </w:tabs>
      <w:spacing w:after="240"/>
      <w:ind w:left="1077"/>
      <w:jc w:val="both"/>
    </w:pPr>
    <w:rPr>
      <w:sz w:val="24"/>
    </w:rPr>
  </w:style>
  <w:style w:type="paragraph" w:customStyle="1" w:styleId="Text3">
    <w:name w:val="Text 3"/>
    <w:basedOn w:val="Normal"/>
    <w:pPr>
      <w:tabs>
        <w:tab w:val="left" w:pos="2302"/>
      </w:tabs>
      <w:spacing w:after="240"/>
      <w:ind w:left="1917"/>
      <w:jc w:val="both"/>
    </w:pPr>
    <w:rPr>
      <w:sz w:val="24"/>
    </w:rPr>
  </w:style>
  <w:style w:type="paragraph" w:customStyle="1" w:styleId="Text4">
    <w:name w:val="Text 4"/>
    <w:basedOn w:val="Normal"/>
    <w:pPr>
      <w:spacing w:after="240"/>
      <w:ind w:left="2880"/>
      <w:jc w:val="both"/>
    </w:pPr>
    <w:rPr>
      <w:sz w:val="24"/>
    </w:rPr>
  </w:style>
  <w:style w:type="paragraph" w:styleId="Ttulo">
    <w:name w:val="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paragraph" w:styleId="Subttulo">
    <w:name w:val="Subtitle"/>
    <w:basedOn w:val="Normal"/>
    <w:qFormat/>
    <w:pPr>
      <w:tabs>
        <w:tab w:val="left" w:pos="-1440"/>
        <w:tab w:val="left" w:pos="-720"/>
        <w:tab w:val="left" w:pos="828"/>
        <w:tab w:val="left" w:pos="1044"/>
        <w:tab w:val="left" w:pos="1260"/>
        <w:tab w:val="left" w:pos="1476"/>
        <w:tab w:val="left" w:pos="1692"/>
        <w:tab w:val="left" w:pos="2160"/>
      </w:tabs>
      <w:jc w:val="center"/>
    </w:pPr>
    <w:rPr>
      <w:b/>
      <w:sz w:val="22"/>
    </w:rPr>
  </w:style>
  <w:style w:type="character" w:styleId="Refdenotaalpie">
    <w:name w:val="footnote reference"/>
    <w:semiHidden/>
    <w:rPr>
      <w:rFonts w:cs="Times New Roman"/>
    </w:rPr>
  </w:style>
  <w:style w:type="paragraph" w:styleId="Textoindependiente">
    <w:name w:val="Body Text"/>
    <w:aliases w:val="Document,Doc,Body Text2,doc,Standard paragraph,BodyText, (Norm),Body Text 12,bt,gl,uvlaka 2,(Norm),heading3,Body Text - Level 2,1body,BodText,body text,Body Txt,Body Text-10,Body Text Char2,Text Char1,Τίτλος Μελέτης,- TF,Text"/>
    <w:basedOn w:val="Normal"/>
    <w:link w:val="TextoindependienteCar"/>
    <w:pPr>
      <w:jc w:val="both"/>
    </w:pPr>
    <w:rPr>
      <w:sz w:val="24"/>
    </w:rPr>
  </w:style>
  <w:style w:type="paragraph" w:styleId="Textonotapie">
    <w:name w:val="footnote text"/>
    <w:basedOn w:val="Normal"/>
    <w:semiHidden/>
    <w:pPr>
      <w:spacing w:after="240"/>
      <w:ind w:left="357" w:hanging="357"/>
      <w:jc w:val="both"/>
    </w:pPr>
  </w:style>
  <w:style w:type="character" w:styleId="Nmerodepgina">
    <w:name w:val="page number"/>
    <w:rPr>
      <w:rFonts w:cs="Times New Roman"/>
    </w:rPr>
  </w:style>
  <w:style w:type="paragraph" w:styleId="Encabezado">
    <w:name w:val="header"/>
    <w:basedOn w:val="Normal"/>
    <w:pPr>
      <w:tabs>
        <w:tab w:val="center" w:pos="4153"/>
        <w:tab w:val="right" w:pos="8306"/>
      </w:tabs>
      <w:spacing w:after="240"/>
      <w:jc w:val="both"/>
    </w:pPr>
    <w:rPr>
      <w:sz w:val="24"/>
    </w:rPr>
  </w:style>
  <w:style w:type="paragraph" w:styleId="Piedepgina">
    <w:name w:val="footer"/>
    <w:basedOn w:val="Normal"/>
    <w:pPr>
      <w:tabs>
        <w:tab w:val="center" w:pos="4153"/>
        <w:tab w:val="right" w:pos="8306"/>
      </w:tabs>
    </w:pPr>
  </w:style>
  <w:style w:type="paragraph" w:customStyle="1" w:styleId="Blockquote">
    <w:name w:val="Blockquote"/>
    <w:basedOn w:val="Normal"/>
    <w:pPr>
      <w:spacing w:before="100" w:after="100"/>
      <w:ind w:left="360" w:right="360"/>
    </w:pPr>
    <w:rPr>
      <w:snapToGrid/>
      <w:sz w:val="24"/>
      <w:lang w:val="fr-BE"/>
    </w:rPr>
  </w:style>
  <w:style w:type="character" w:styleId="nfasis">
    <w:name w:val="Emphasis"/>
    <w:qFormat/>
    <w:rPr>
      <w:rFonts w:cs="Times New Roman"/>
      <w:i/>
    </w:rPr>
  </w:style>
  <w:style w:type="character" w:styleId="Hipervnculo">
    <w:name w:val="Hyperlink"/>
    <w:rPr>
      <w:rFonts w:cs="Times New Roman"/>
      <w:color w:val="0000FF"/>
      <w:u w:val="single"/>
    </w:rPr>
  </w:style>
  <w:style w:type="character" w:styleId="Textoennegrita">
    <w:name w:val="Strong"/>
    <w:qFormat/>
    <w:rPr>
      <w:rFonts w:cs="Times New Roman"/>
      <w:b/>
    </w:rPr>
  </w:style>
  <w:style w:type="paragraph" w:customStyle="1" w:styleId="ZCom">
    <w:name w:val="Z_Com"/>
    <w:basedOn w:val="Normal"/>
    <w:next w:val="Normal"/>
    <w:pPr>
      <w:widowControl w:val="0"/>
      <w:ind w:right="85"/>
      <w:jc w:val="both"/>
    </w:pPr>
    <w:rPr>
      <w:rFonts w:ascii="Arial" w:hAnsi="Arial"/>
      <w:snapToGrid/>
      <w:sz w:val="24"/>
      <w:lang w:val="en-GB"/>
    </w:rPr>
  </w:style>
  <w:style w:type="paragraph" w:styleId="Mapadeldocumento">
    <w:name w:val="Document Map"/>
    <w:basedOn w:val="Normal"/>
    <w:semiHidden/>
    <w:pPr>
      <w:shd w:val="clear" w:color="auto" w:fill="000080"/>
    </w:pPr>
  </w:style>
  <w:style w:type="character" w:customStyle="1" w:styleId="tw4winMark">
    <w:name w:val="tw4winMark"/>
    <w:rPr>
      <w:rFonts w:ascii="Times New Roman" w:hAnsi="Times New Roman"/>
      <w:vanish/>
      <w:color w:val="800080"/>
      <w:sz w:val="24"/>
      <w:vertAlign w:val="subscript"/>
    </w:rPr>
  </w:style>
  <w:style w:type="character" w:customStyle="1" w:styleId="tw4winError">
    <w:name w:val="tw4winError"/>
    <w:rPr>
      <w:color w:val="00FF00"/>
      <w:sz w:val="40"/>
    </w:rPr>
  </w:style>
  <w:style w:type="character" w:customStyle="1" w:styleId="tw4winTerm">
    <w:name w:val="tw4winTerm"/>
    <w:rPr>
      <w:color w:val="0000FF"/>
    </w:rPr>
  </w:style>
  <w:style w:type="character" w:customStyle="1" w:styleId="tw4winPopup">
    <w:name w:val="tw4winPopup"/>
    <w:rPr>
      <w:noProof/>
      <w:color w:val="008000"/>
    </w:rPr>
  </w:style>
  <w:style w:type="character" w:customStyle="1" w:styleId="tw4winJump">
    <w:name w:val="tw4winJump"/>
    <w:rPr>
      <w:noProof/>
      <w:color w:val="008080"/>
    </w:rPr>
  </w:style>
  <w:style w:type="character" w:customStyle="1" w:styleId="tw4winExternal">
    <w:name w:val="tw4winExternal"/>
    <w:rPr>
      <w:noProof/>
      <w:color w:val="808080"/>
    </w:rPr>
  </w:style>
  <w:style w:type="character" w:customStyle="1" w:styleId="tw4winInternal">
    <w:name w:val="tw4winInternal"/>
    <w:rPr>
      <w:noProof/>
      <w:color w:val="FF0000"/>
    </w:rPr>
  </w:style>
  <w:style w:type="character" w:customStyle="1" w:styleId="DONOTTRANSLATE">
    <w:name w:val="DO_NOT_TRANSLATE"/>
    <w:rPr>
      <w:noProof/>
      <w:color w:val="800000"/>
    </w:rPr>
  </w:style>
  <w:style w:type="paragraph" w:styleId="Textodeglobo">
    <w:name w:val="Balloon Text"/>
    <w:basedOn w:val="Normal"/>
    <w:semiHidden/>
    <w:rsid w:val="00FD6452"/>
    <w:rPr>
      <w:rFonts w:ascii="Tahoma" w:hAnsi="Tahoma" w:cs="Tahoma"/>
      <w:sz w:val="16"/>
      <w:szCs w:val="16"/>
    </w:rPr>
  </w:style>
  <w:style w:type="character" w:customStyle="1" w:styleId="TextoindependienteCar">
    <w:name w:val="Texto independiente Car"/>
    <w:aliases w:val="Document Car,Doc Car,Body Text2 Car,doc Car,Standard paragraph Car,BodyText Car, (Norm) Car,Body Text 12 Car,bt Car,gl Car,uvlaka 2 Car,(Norm) Car,heading3 Car,Body Text - Level 2 Car,1body Car,BodText Car,body text Car,- TF Car"/>
    <w:link w:val="Textoindependiente"/>
    <w:rsid w:val="0082163D"/>
    <w:rPr>
      <w:snapToGrid w:val="0"/>
      <w:sz w:val="24"/>
      <w:lang w:val="fr-FR" w:eastAsia="en-GB" w:bidi="ar-SA"/>
    </w:rPr>
  </w:style>
  <w:style w:type="character" w:styleId="Refdecomentario">
    <w:name w:val="annotation reference"/>
    <w:rsid w:val="00FB10DF"/>
    <w:rPr>
      <w:sz w:val="16"/>
      <w:szCs w:val="16"/>
    </w:rPr>
  </w:style>
  <w:style w:type="paragraph" w:styleId="Textocomentario">
    <w:name w:val="annotation text"/>
    <w:basedOn w:val="Normal"/>
    <w:link w:val="TextocomentarioCar"/>
    <w:rsid w:val="00FB10DF"/>
  </w:style>
  <w:style w:type="character" w:customStyle="1" w:styleId="TextocomentarioCar">
    <w:name w:val="Texto comentario Car"/>
    <w:link w:val="Textocomentario"/>
    <w:rsid w:val="00FB10DF"/>
    <w:rPr>
      <w:snapToGrid w:val="0"/>
      <w:lang w:val="fr-FR"/>
    </w:rPr>
  </w:style>
  <w:style w:type="paragraph" w:styleId="Asuntodelcomentario">
    <w:name w:val="annotation subject"/>
    <w:basedOn w:val="Textocomentario"/>
    <w:next w:val="Textocomentario"/>
    <w:link w:val="AsuntodelcomentarioCar"/>
    <w:rsid w:val="00FB10DF"/>
    <w:rPr>
      <w:b/>
      <w:bCs/>
    </w:rPr>
  </w:style>
  <w:style w:type="character" w:customStyle="1" w:styleId="AsuntodelcomentarioCar">
    <w:name w:val="Asunto del comentario Car"/>
    <w:link w:val="Asuntodelcomentario"/>
    <w:rsid w:val="00FB10DF"/>
    <w:rPr>
      <w:b/>
      <w:bCs/>
      <w:snapToGrid w:val="0"/>
      <w:lang w:val="fr-FR"/>
    </w:rPr>
  </w:style>
  <w:style w:type="paragraph" w:styleId="Textonotaalfinal">
    <w:name w:val="endnote text"/>
    <w:basedOn w:val="Normal"/>
    <w:link w:val="TextonotaalfinalCar"/>
    <w:rsid w:val="002E24F7"/>
  </w:style>
  <w:style w:type="character" w:customStyle="1" w:styleId="TextonotaalfinalCar">
    <w:name w:val="Texto nota al final Car"/>
    <w:link w:val="Textonotaalfinal"/>
    <w:rsid w:val="002E24F7"/>
    <w:rPr>
      <w:snapToGrid w:val="0"/>
      <w:lang w:val="fr-FR"/>
    </w:rPr>
  </w:style>
  <w:style w:type="character" w:styleId="Refdenotaalfinal">
    <w:name w:val="endnote reference"/>
    <w:rsid w:val="002E24F7"/>
    <w:rPr>
      <w:vertAlign w:val="superscript"/>
    </w:rPr>
  </w:style>
  <w:style w:type="paragraph" w:styleId="Listavistosa-nfasis1">
    <w:name w:val="Colorful List Accent 1"/>
    <w:basedOn w:val="Normal"/>
    <w:uiPriority w:val="34"/>
    <w:qFormat/>
    <w:rsid w:val="004A4617"/>
    <w:pPr>
      <w:ind w:left="720"/>
    </w:pPr>
    <w:rPr>
      <w:rFonts w:ascii="Calibri" w:eastAsia="SimSun" w:hAnsi="Calibri" w:cs="Calibri"/>
      <w:snapToGrid/>
      <w:sz w:val="22"/>
      <w:szCs w:val="22"/>
      <w:lang w:val="en-GB" w:eastAsia="en-US"/>
    </w:rPr>
  </w:style>
  <w:style w:type="paragraph" w:customStyle="1" w:styleId="articletitle">
    <w:name w:val="article title"/>
    <w:basedOn w:val="Normal"/>
    <w:qFormat/>
    <w:rsid w:val="001C3D10"/>
    <w:pPr>
      <w:numPr>
        <w:numId w:val="7"/>
      </w:numPr>
      <w:suppressAutoHyphens/>
      <w:spacing w:after="200" w:line="276" w:lineRule="auto"/>
      <w:ind w:left="357" w:hanging="357"/>
    </w:pPr>
    <w:rPr>
      <w:rFonts w:eastAsia="Calibri"/>
      <w:b/>
      <w:snapToGrid/>
      <w:sz w:val="24"/>
      <w:szCs w:val="24"/>
      <w:lang w:val="en-GB" w:eastAsia="ar-SA"/>
    </w:rPr>
  </w:style>
  <w:style w:type="paragraph" w:customStyle="1" w:styleId="paragraph">
    <w:name w:val="paragraph"/>
    <w:basedOn w:val="Normal"/>
    <w:link w:val="paragraphChar"/>
    <w:qFormat/>
    <w:rsid w:val="001C3D10"/>
    <w:pPr>
      <w:numPr>
        <w:ilvl w:val="1"/>
        <w:numId w:val="7"/>
      </w:numPr>
      <w:ind w:left="567" w:hanging="567"/>
      <w:jc w:val="both"/>
    </w:pPr>
    <w:rPr>
      <w:sz w:val="24"/>
      <w:szCs w:val="24"/>
      <w:lang w:val="en-GB"/>
    </w:rPr>
  </w:style>
  <w:style w:type="character" w:customStyle="1" w:styleId="paragraphChar">
    <w:name w:val="paragraph Char"/>
    <w:link w:val="paragraph"/>
    <w:rsid w:val="001C3D10"/>
    <w:rPr>
      <w:snapToGrid w:val="0"/>
      <w:sz w:val="24"/>
      <w:szCs w:val="24"/>
    </w:rPr>
  </w:style>
  <w:style w:type="numbering" w:customStyle="1" w:styleId="PartI">
    <w:name w:val="Part I"/>
    <w:uiPriority w:val="99"/>
    <w:rsid w:val="001C3D10"/>
    <w:pPr>
      <w:numPr>
        <w:numId w:val="7"/>
      </w:numPr>
    </w:pPr>
  </w:style>
  <w:style w:type="paragraph" w:styleId="Sombreadovistoso-nfasis1">
    <w:name w:val="Colorful Shading Accent 1"/>
    <w:hidden/>
    <w:uiPriority w:val="99"/>
    <w:semiHidden/>
    <w:rsid w:val="00521773"/>
    <w:rPr>
      <w:snapToGrid w:val="0"/>
      <w:lang w:val="fr-FR" w:eastAsia="en-GB"/>
    </w:rPr>
  </w:style>
  <w:style w:type="paragraph" w:styleId="Revisin">
    <w:name w:val="Revision"/>
    <w:hidden/>
    <w:uiPriority w:val="99"/>
    <w:semiHidden/>
    <w:rsid w:val="00E96E13"/>
    <w:rPr>
      <w:snapToGrid w:val="0"/>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33509">
      <w:bodyDiv w:val="1"/>
      <w:marLeft w:val="0"/>
      <w:marRight w:val="0"/>
      <w:marTop w:val="0"/>
      <w:marBottom w:val="0"/>
      <w:divBdr>
        <w:top w:val="none" w:sz="0" w:space="0" w:color="auto"/>
        <w:left w:val="none" w:sz="0" w:space="0" w:color="auto"/>
        <w:bottom w:val="none" w:sz="0" w:space="0" w:color="auto"/>
        <w:right w:val="none" w:sz="0" w:space="0" w:color="auto"/>
      </w:divBdr>
    </w:div>
    <w:div w:id="366026861">
      <w:bodyDiv w:val="1"/>
      <w:marLeft w:val="0"/>
      <w:marRight w:val="0"/>
      <w:marTop w:val="0"/>
      <w:marBottom w:val="0"/>
      <w:divBdr>
        <w:top w:val="none" w:sz="0" w:space="0" w:color="auto"/>
        <w:left w:val="none" w:sz="0" w:space="0" w:color="auto"/>
        <w:bottom w:val="none" w:sz="0" w:space="0" w:color="auto"/>
        <w:right w:val="none" w:sz="0" w:space="0" w:color="auto"/>
      </w:divBdr>
    </w:div>
    <w:div w:id="523248757">
      <w:bodyDiv w:val="1"/>
      <w:marLeft w:val="0"/>
      <w:marRight w:val="0"/>
      <w:marTop w:val="0"/>
      <w:marBottom w:val="0"/>
      <w:divBdr>
        <w:top w:val="none" w:sz="0" w:space="0" w:color="auto"/>
        <w:left w:val="none" w:sz="0" w:space="0" w:color="auto"/>
        <w:bottom w:val="none" w:sz="0" w:space="0" w:color="auto"/>
        <w:right w:val="none" w:sz="0" w:space="0" w:color="auto"/>
      </w:divBdr>
    </w:div>
    <w:div w:id="707534363">
      <w:bodyDiv w:val="1"/>
      <w:marLeft w:val="0"/>
      <w:marRight w:val="0"/>
      <w:marTop w:val="0"/>
      <w:marBottom w:val="0"/>
      <w:divBdr>
        <w:top w:val="none" w:sz="0" w:space="0" w:color="auto"/>
        <w:left w:val="none" w:sz="0" w:space="0" w:color="auto"/>
        <w:bottom w:val="none" w:sz="0" w:space="0" w:color="auto"/>
        <w:right w:val="none" w:sz="0" w:space="0" w:color="auto"/>
      </w:divBdr>
    </w:div>
    <w:div w:id="852841149">
      <w:bodyDiv w:val="1"/>
      <w:marLeft w:val="0"/>
      <w:marRight w:val="0"/>
      <w:marTop w:val="0"/>
      <w:marBottom w:val="0"/>
      <w:divBdr>
        <w:top w:val="none" w:sz="0" w:space="0" w:color="auto"/>
        <w:left w:val="none" w:sz="0" w:space="0" w:color="auto"/>
        <w:bottom w:val="none" w:sz="0" w:space="0" w:color="auto"/>
        <w:right w:val="none" w:sz="0" w:space="0" w:color="auto"/>
      </w:divBdr>
    </w:div>
    <w:div w:id="885338369">
      <w:bodyDiv w:val="1"/>
      <w:marLeft w:val="0"/>
      <w:marRight w:val="0"/>
      <w:marTop w:val="0"/>
      <w:marBottom w:val="0"/>
      <w:divBdr>
        <w:top w:val="none" w:sz="0" w:space="0" w:color="auto"/>
        <w:left w:val="none" w:sz="0" w:space="0" w:color="auto"/>
        <w:bottom w:val="none" w:sz="0" w:space="0" w:color="auto"/>
        <w:right w:val="none" w:sz="0" w:space="0" w:color="auto"/>
      </w:divBdr>
    </w:div>
    <w:div w:id="1024404103">
      <w:bodyDiv w:val="1"/>
      <w:marLeft w:val="0"/>
      <w:marRight w:val="0"/>
      <w:marTop w:val="0"/>
      <w:marBottom w:val="0"/>
      <w:divBdr>
        <w:top w:val="none" w:sz="0" w:space="0" w:color="auto"/>
        <w:left w:val="none" w:sz="0" w:space="0" w:color="auto"/>
        <w:bottom w:val="none" w:sz="0" w:space="0" w:color="auto"/>
        <w:right w:val="none" w:sz="0" w:space="0" w:color="auto"/>
      </w:divBdr>
    </w:div>
    <w:div w:id="1338388635">
      <w:bodyDiv w:val="1"/>
      <w:marLeft w:val="0"/>
      <w:marRight w:val="0"/>
      <w:marTop w:val="0"/>
      <w:marBottom w:val="0"/>
      <w:divBdr>
        <w:top w:val="none" w:sz="0" w:space="0" w:color="auto"/>
        <w:left w:val="none" w:sz="0" w:space="0" w:color="auto"/>
        <w:bottom w:val="none" w:sz="0" w:space="0" w:color="auto"/>
        <w:right w:val="none" w:sz="0" w:space="0" w:color="auto"/>
      </w:divBdr>
    </w:div>
    <w:div w:id="1441071763">
      <w:bodyDiv w:val="1"/>
      <w:marLeft w:val="0"/>
      <w:marRight w:val="0"/>
      <w:marTop w:val="0"/>
      <w:marBottom w:val="0"/>
      <w:divBdr>
        <w:top w:val="none" w:sz="0" w:space="0" w:color="auto"/>
        <w:left w:val="none" w:sz="0" w:space="0" w:color="auto"/>
        <w:bottom w:val="none" w:sz="0" w:space="0" w:color="auto"/>
        <w:right w:val="none" w:sz="0" w:space="0" w:color="auto"/>
      </w:divBdr>
    </w:div>
    <w:div w:id="1683899917">
      <w:bodyDiv w:val="1"/>
      <w:marLeft w:val="0"/>
      <w:marRight w:val="0"/>
      <w:marTop w:val="0"/>
      <w:marBottom w:val="0"/>
      <w:divBdr>
        <w:top w:val="none" w:sz="0" w:space="0" w:color="auto"/>
        <w:left w:val="none" w:sz="0" w:space="0" w:color="auto"/>
        <w:bottom w:val="none" w:sz="0" w:space="0" w:color="auto"/>
        <w:right w:val="none" w:sz="0" w:space="0" w:color="auto"/>
      </w:divBdr>
    </w:div>
    <w:div w:id="1779566392">
      <w:bodyDiv w:val="1"/>
      <w:marLeft w:val="0"/>
      <w:marRight w:val="0"/>
      <w:marTop w:val="0"/>
      <w:marBottom w:val="0"/>
      <w:divBdr>
        <w:top w:val="none" w:sz="0" w:space="0" w:color="auto"/>
        <w:left w:val="none" w:sz="0" w:space="0" w:color="auto"/>
        <w:bottom w:val="none" w:sz="0" w:space="0" w:color="auto"/>
        <w:right w:val="none" w:sz="0" w:space="0" w:color="auto"/>
      </w:divBdr>
    </w:div>
    <w:div w:id="1784105094">
      <w:bodyDiv w:val="1"/>
      <w:marLeft w:val="0"/>
      <w:marRight w:val="0"/>
      <w:marTop w:val="0"/>
      <w:marBottom w:val="0"/>
      <w:divBdr>
        <w:top w:val="none" w:sz="0" w:space="0" w:color="auto"/>
        <w:left w:val="none" w:sz="0" w:space="0" w:color="auto"/>
        <w:bottom w:val="none" w:sz="0" w:space="0" w:color="auto"/>
        <w:right w:val="none" w:sz="0" w:space="0" w:color="auto"/>
      </w:divBdr>
    </w:div>
    <w:div w:id="1794639248">
      <w:bodyDiv w:val="1"/>
      <w:marLeft w:val="0"/>
      <w:marRight w:val="0"/>
      <w:marTop w:val="0"/>
      <w:marBottom w:val="0"/>
      <w:divBdr>
        <w:top w:val="none" w:sz="0" w:space="0" w:color="auto"/>
        <w:left w:val="none" w:sz="0" w:space="0" w:color="auto"/>
        <w:bottom w:val="none" w:sz="0" w:space="0" w:color="auto"/>
        <w:right w:val="none" w:sz="0" w:space="0" w:color="auto"/>
      </w:divBdr>
    </w:div>
    <w:div w:id="2041776283">
      <w:bodyDiv w:val="1"/>
      <w:marLeft w:val="0"/>
      <w:marRight w:val="0"/>
      <w:marTop w:val="0"/>
      <w:marBottom w:val="0"/>
      <w:divBdr>
        <w:top w:val="none" w:sz="0" w:space="0" w:color="auto"/>
        <w:left w:val="none" w:sz="0" w:space="0" w:color="auto"/>
        <w:bottom w:val="none" w:sz="0" w:space="0" w:color="auto"/>
        <w:right w:val="none" w:sz="0" w:space="0" w:color="auto"/>
      </w:divBdr>
    </w:div>
    <w:div w:id="2057313440">
      <w:bodyDiv w:val="1"/>
      <w:marLeft w:val="0"/>
      <w:marRight w:val="0"/>
      <w:marTop w:val="0"/>
      <w:marBottom w:val="0"/>
      <w:divBdr>
        <w:top w:val="none" w:sz="0" w:space="0" w:color="auto"/>
        <w:left w:val="none" w:sz="0" w:space="0" w:color="auto"/>
        <w:bottom w:val="none" w:sz="0" w:space="0" w:color="auto"/>
        <w:right w:val="none" w:sz="0" w:space="0" w:color="auto"/>
      </w:divBdr>
    </w:div>
    <w:div w:id="20892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EA091-01A3-4278-9BF7-722E145B2018}"/>
</file>

<file path=customXml/itemProps2.xml><?xml version="1.0" encoding="utf-8"?>
<ds:datastoreItem xmlns:ds="http://schemas.openxmlformats.org/officeDocument/2006/customXml" ds:itemID="{8DA42B08-D175-49FD-A018-CA69E5310804}">
  <ds:schemaRefs>
    <ds:schemaRef ds:uri="http://schemas.microsoft.com/office/2006/metadata/longProperties"/>
  </ds:schemaRefs>
</ds:datastoreItem>
</file>

<file path=customXml/itemProps3.xml><?xml version="1.0" encoding="utf-8"?>
<ds:datastoreItem xmlns:ds="http://schemas.openxmlformats.org/officeDocument/2006/customXml" ds:itemID="{F57E961E-1060-4668-B692-3F1C6A288F54}">
  <ds:schemaRefs>
    <ds:schemaRef ds:uri="http://schemas.microsoft.com/sharepoint/v3/contenttype/forms"/>
  </ds:schemaRefs>
</ds:datastoreItem>
</file>

<file path=customXml/itemProps4.xml><?xml version="1.0" encoding="utf-8"?>
<ds:datastoreItem xmlns:ds="http://schemas.openxmlformats.org/officeDocument/2006/customXml" ds:itemID="{2A2EFB32-6903-4A2F-8C58-9F41493CB114}">
  <ds:schemaRefs>
    <ds:schemaRef ds:uri="http://schemas.microsoft.com/sharepoint/v3/fields"/>
    <ds:schemaRef ds:uri="http://schemas.microsoft.com/office/infopath/2007/PartnerControls"/>
    <ds:schemaRef ds:uri="http://schemas.microsoft.com/office/2006/metadata/properties"/>
    <ds:schemaRef ds:uri="http://purl.org/dc/elements/1.1/"/>
    <ds:schemaRef ds:uri="http://www.w3.org/XML/1998/namespace"/>
    <ds:schemaRef ds:uri="http://purl.org/dc/terms/"/>
    <ds:schemaRef ds:uri="http://schemas.microsoft.com/office/2006/documentManagement/types"/>
    <ds:schemaRef ds:uri="http://schemas.openxmlformats.org/package/2006/metadata/core-properties"/>
    <ds:schemaRef ds:uri="0e52a87e-fa0e-4867-9149-5c43122db7fb"/>
    <ds:schemaRef ds:uri="http://purl.org/dc/dcmitype/"/>
  </ds:schemaRefs>
</ds:datastoreItem>
</file>

<file path=customXml/itemProps5.xml><?xml version="1.0" encoding="utf-8"?>
<ds:datastoreItem xmlns:ds="http://schemas.openxmlformats.org/officeDocument/2006/customXml" ds:itemID="{A4FDC050-11E6-49D2-91F7-4309D1F4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2228</Words>
  <Characters>11999</Characters>
  <Application>Microsoft Office Word</Application>
  <DocSecurity>0</DocSecurity>
  <Lines>99</Lines>
  <Paragraphs>28</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GfNA-II-B-Erasmus+ Grant agreement for staff mobility for KA107_rev 2015</vt:lpstr>
      <vt:lpstr>GfNA-II-B-Erasmus+ Grant agreement for staff mobility for KA107_rev 2015</vt:lpstr>
      <vt:lpstr>Annex V</vt:lpstr>
    </vt:vector>
  </TitlesOfParts>
  <Company>C.E.</Company>
  <LinksUpToDate>false</LinksUpToDate>
  <CharactersWithSpaces>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GfNA-II-B-Erasmus+ Grant agreement for staff mobility for KA107_rev 2015</dc:title>
  <dc:creator>BARTES Marlène</dc:creator>
  <cp:lastModifiedBy>Paulauskaite Loreta</cp:lastModifiedBy>
  <cp:revision>3</cp:revision>
  <cp:lastPrinted>2015-02-12T13:48:00Z</cp:lastPrinted>
  <dcterms:created xsi:type="dcterms:W3CDTF">2015-07-24T08:06:00Z</dcterms:created>
  <dcterms:modified xsi:type="dcterms:W3CDTF">2015-07-24T08:08:00Z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