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word/commentsExtended.xml" ContentType="application/vnd.openxmlformats-officedocument.wordprocessingml.commentsExtended+xml"/>
  <Override PartName="/word/stylesWithEffects.xml" ContentType="application/vnd.ms-word.stylesWithEffects+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D1" w:rsidRPr="00234959" w:rsidRDefault="002F1A1B" w:rsidP="00FD4727">
      <w:pPr>
        <w:spacing w:after="120"/>
        <w:jc w:val="center"/>
        <w:rPr>
          <w:rFonts w:ascii="Times New Roman" w:hAnsi="Times New Roman" w:cs="Times New Roman"/>
          <w:b/>
          <w:sz w:val="24"/>
          <w:szCs w:val="24"/>
          <w:lang w:val="en-US"/>
        </w:rPr>
      </w:pPr>
      <w:r w:rsidRPr="00234959">
        <w:rPr>
          <w:rFonts w:ascii="Times New Roman" w:hAnsi="Times New Roman" w:cs="Times New Roman"/>
          <w:b/>
          <w:sz w:val="24"/>
          <w:szCs w:val="24"/>
          <w:lang w:val="en-US"/>
        </w:rPr>
        <w:t>INTER</w:t>
      </w:r>
      <w:r w:rsidR="00F3078C" w:rsidRPr="00234959">
        <w:rPr>
          <w:rFonts w:ascii="Times New Roman" w:hAnsi="Times New Roman" w:cs="Times New Roman"/>
          <w:b/>
          <w:sz w:val="24"/>
          <w:szCs w:val="24"/>
          <w:lang w:val="en-US"/>
        </w:rPr>
        <w:t>-</w:t>
      </w:r>
      <w:r w:rsidR="005D167A" w:rsidRPr="00234959">
        <w:rPr>
          <w:rFonts w:ascii="Times New Roman" w:hAnsi="Times New Roman" w:cs="Times New Roman"/>
          <w:b/>
          <w:sz w:val="24"/>
          <w:szCs w:val="24"/>
          <w:lang w:val="en-US"/>
        </w:rPr>
        <w:t xml:space="preserve">BROKER </w:t>
      </w:r>
      <w:r w:rsidR="007F0187" w:rsidRPr="00234959">
        <w:rPr>
          <w:rFonts w:ascii="Times New Roman" w:hAnsi="Times New Roman" w:cs="Times New Roman"/>
          <w:b/>
          <w:sz w:val="24"/>
          <w:szCs w:val="24"/>
          <w:lang w:val="en-US"/>
        </w:rPr>
        <w:t>AGREEMENT</w:t>
      </w:r>
    </w:p>
    <w:p w:rsidR="0088473E" w:rsidRPr="0022178E" w:rsidRDefault="0088473E" w:rsidP="00FD4727">
      <w:pPr>
        <w:spacing w:after="120"/>
        <w:jc w:val="center"/>
        <w:rPr>
          <w:rFonts w:ascii="Times New Roman" w:hAnsi="Times New Roman" w:cs="Times New Roman"/>
          <w:b/>
          <w:sz w:val="24"/>
          <w:szCs w:val="24"/>
          <w:lang w:val="en-US"/>
        </w:rPr>
      </w:pPr>
    </w:p>
    <w:p w:rsidR="0088473E" w:rsidRPr="0022178E" w:rsidRDefault="00237DA4" w:rsidP="00FD4727">
      <w:pPr>
        <w:spacing w:after="120"/>
        <w:jc w:val="both"/>
        <w:rPr>
          <w:rFonts w:ascii="Times New Roman" w:hAnsi="Times New Roman" w:cs="Times New Roman"/>
          <w:bCs/>
          <w:sz w:val="24"/>
          <w:szCs w:val="24"/>
          <w:lang w:val="en-GB"/>
        </w:rPr>
      </w:pPr>
      <w:r w:rsidRPr="0022178E">
        <w:rPr>
          <w:rFonts w:ascii="Times New Roman" w:hAnsi="Times New Roman" w:cs="Times New Roman"/>
          <w:sz w:val="24"/>
          <w:szCs w:val="24"/>
          <w:lang w:val="en-US"/>
        </w:rPr>
        <w:t>This</w:t>
      </w:r>
      <w:r w:rsidR="00530F3C" w:rsidRPr="0022178E">
        <w:rPr>
          <w:rFonts w:ascii="Times New Roman" w:hAnsi="Times New Roman" w:cs="Times New Roman"/>
          <w:sz w:val="24"/>
          <w:szCs w:val="24"/>
          <w:lang w:val="en-US"/>
        </w:rPr>
        <w:t xml:space="preserve"> </w:t>
      </w:r>
      <w:r w:rsidR="002F1A1B" w:rsidRPr="0022178E">
        <w:rPr>
          <w:rFonts w:ascii="Times New Roman" w:hAnsi="Times New Roman" w:cs="Times New Roman"/>
          <w:sz w:val="24"/>
          <w:szCs w:val="24"/>
          <w:lang w:val="en-US"/>
        </w:rPr>
        <w:t>Inter</w:t>
      </w:r>
      <w:r w:rsidR="00F3078C" w:rsidRPr="00ED5C06">
        <w:rPr>
          <w:rFonts w:ascii="Times New Roman" w:hAnsi="Times New Roman" w:cs="Times New Roman"/>
          <w:sz w:val="24"/>
          <w:szCs w:val="24"/>
          <w:lang w:val="en-US"/>
        </w:rPr>
        <w:t>-</w:t>
      </w:r>
      <w:r w:rsidR="005D167A" w:rsidRPr="00ED5C06">
        <w:rPr>
          <w:rFonts w:ascii="Times New Roman" w:hAnsi="Times New Roman" w:cs="Times New Roman"/>
          <w:sz w:val="24"/>
          <w:szCs w:val="24"/>
          <w:lang w:val="en-US"/>
        </w:rPr>
        <w:t xml:space="preserve">broker </w:t>
      </w:r>
      <w:r w:rsidR="00530F3C" w:rsidRPr="00ED5C06">
        <w:rPr>
          <w:rFonts w:ascii="Times New Roman" w:hAnsi="Times New Roman" w:cs="Times New Roman"/>
          <w:sz w:val="24"/>
          <w:szCs w:val="24"/>
          <w:lang w:val="en-US"/>
        </w:rPr>
        <w:t>Agreement</w:t>
      </w:r>
      <w:r w:rsidRPr="00ED5C06">
        <w:rPr>
          <w:rFonts w:ascii="Times New Roman" w:hAnsi="Times New Roman" w:cs="Times New Roman"/>
          <w:sz w:val="24"/>
          <w:szCs w:val="24"/>
          <w:lang w:val="en-US"/>
        </w:rPr>
        <w:t xml:space="preserve"> (hereinafter the “</w:t>
      </w:r>
      <w:r w:rsidRPr="00ED5C06">
        <w:rPr>
          <w:rFonts w:ascii="Times New Roman" w:hAnsi="Times New Roman" w:cs="Times New Roman"/>
          <w:b/>
          <w:sz w:val="24"/>
          <w:szCs w:val="24"/>
          <w:lang w:val="en-US"/>
        </w:rPr>
        <w:t>Agreement</w:t>
      </w:r>
      <w:r w:rsidRPr="00ED5C06">
        <w:rPr>
          <w:rFonts w:ascii="Times New Roman" w:hAnsi="Times New Roman" w:cs="Times New Roman"/>
          <w:sz w:val="24"/>
          <w:szCs w:val="24"/>
          <w:lang w:val="en-US"/>
        </w:rPr>
        <w:t>”) is e</w:t>
      </w:r>
      <w:r w:rsidR="0088473E" w:rsidRPr="00ED5C06">
        <w:rPr>
          <w:rFonts w:ascii="Times New Roman" w:hAnsi="Times New Roman" w:cs="Times New Roman"/>
          <w:sz w:val="24"/>
          <w:szCs w:val="24"/>
          <w:lang w:val="en-US"/>
        </w:rPr>
        <w:t xml:space="preserve">ntered </w:t>
      </w:r>
      <w:r w:rsidR="005D167A" w:rsidRPr="00ED5C06">
        <w:rPr>
          <w:rFonts w:ascii="Times New Roman" w:hAnsi="Times New Roman" w:cs="Times New Roman"/>
          <w:sz w:val="24"/>
          <w:szCs w:val="24"/>
          <w:lang w:val="en-US"/>
        </w:rPr>
        <w:t xml:space="preserve">into </w:t>
      </w:r>
      <w:r w:rsidR="0088473E" w:rsidRPr="00ED5C06">
        <w:rPr>
          <w:rFonts w:ascii="Times New Roman" w:hAnsi="Times New Roman" w:cs="Times New Roman"/>
          <w:sz w:val="24"/>
          <w:szCs w:val="24"/>
          <w:lang w:val="en-US"/>
        </w:rPr>
        <w:t xml:space="preserve">on </w:t>
      </w:r>
      <w:r w:rsidR="0088473E" w:rsidRPr="004D6607">
        <w:rPr>
          <w:rFonts w:ascii="Times New Roman" w:hAnsi="Times New Roman" w:cs="Times New Roman"/>
          <w:bCs/>
          <w:sz w:val="24"/>
          <w:szCs w:val="24"/>
          <w:highlight w:val="yellow"/>
          <w:lang w:val="en-GB"/>
        </w:rPr>
        <w:t>[●]</w:t>
      </w:r>
      <w:r w:rsidR="0088473E" w:rsidRPr="00ED5C06">
        <w:rPr>
          <w:rFonts w:ascii="Times New Roman" w:hAnsi="Times New Roman" w:cs="Times New Roman"/>
          <w:bCs/>
          <w:sz w:val="24"/>
          <w:szCs w:val="24"/>
          <w:lang w:val="en-GB"/>
        </w:rPr>
        <w:t>,</w:t>
      </w:r>
      <w:r w:rsidR="0022178E">
        <w:rPr>
          <w:rFonts w:ascii="Times New Roman" w:hAnsi="Times New Roman" w:cs="Times New Roman"/>
          <w:bCs/>
          <w:sz w:val="24"/>
          <w:szCs w:val="24"/>
          <w:lang w:val="en-GB"/>
        </w:rPr>
        <w:t xml:space="preserve"> </w:t>
      </w:r>
      <w:r w:rsidR="0088473E" w:rsidRPr="0022178E">
        <w:rPr>
          <w:rFonts w:ascii="Times New Roman" w:hAnsi="Times New Roman" w:cs="Times New Roman"/>
          <w:bCs/>
          <w:sz w:val="24"/>
          <w:szCs w:val="24"/>
          <w:lang w:val="en-GB"/>
        </w:rPr>
        <w:t>by and between:</w:t>
      </w:r>
    </w:p>
    <w:p w:rsidR="00945B20" w:rsidRPr="00EF6B56" w:rsidRDefault="00DF5C1B" w:rsidP="00FD4727">
      <w:pPr>
        <w:pStyle w:val="a3"/>
        <w:numPr>
          <w:ilvl w:val="0"/>
          <w:numId w:val="1"/>
        </w:numPr>
        <w:spacing w:after="120"/>
        <w:jc w:val="both"/>
        <w:rPr>
          <w:rFonts w:ascii="Times New Roman" w:hAnsi="Times New Roman" w:cs="Times New Roman"/>
          <w:sz w:val="24"/>
          <w:szCs w:val="24"/>
          <w:lang w:val="en-US"/>
        </w:rPr>
      </w:pPr>
      <w:r w:rsidRPr="004D6607">
        <w:rPr>
          <w:rFonts w:ascii="Times New Roman" w:hAnsi="Times New Roman" w:cs="Times New Roman"/>
          <w:bCs/>
          <w:sz w:val="24"/>
          <w:szCs w:val="24"/>
          <w:highlight w:val="yellow"/>
          <w:lang w:val="en-GB"/>
        </w:rPr>
        <w:t>[●]</w:t>
      </w:r>
      <w:r w:rsidRPr="00ED5C06">
        <w:rPr>
          <w:rFonts w:ascii="Times New Roman" w:hAnsi="Times New Roman" w:cs="Times New Roman"/>
          <w:bCs/>
          <w:sz w:val="24"/>
          <w:szCs w:val="24"/>
          <w:lang w:val="en-GB"/>
        </w:rPr>
        <w:t xml:space="preserve">, a company organized and existing under the laws of </w:t>
      </w:r>
      <w:r w:rsidRPr="004D6607">
        <w:rPr>
          <w:rFonts w:ascii="Times New Roman" w:hAnsi="Times New Roman" w:cs="Times New Roman"/>
          <w:bCs/>
          <w:sz w:val="24"/>
          <w:szCs w:val="24"/>
          <w:highlight w:val="yellow"/>
          <w:lang w:val="en-GB"/>
        </w:rPr>
        <w:t>[●]</w:t>
      </w:r>
      <w:r w:rsidRPr="00ED5C06">
        <w:rPr>
          <w:rFonts w:ascii="Times New Roman" w:hAnsi="Times New Roman" w:cs="Times New Roman"/>
          <w:bCs/>
          <w:sz w:val="24"/>
          <w:szCs w:val="24"/>
          <w:lang w:val="en-GB"/>
        </w:rPr>
        <w:t xml:space="preserve">, with registered office at </w:t>
      </w:r>
      <w:r w:rsidRPr="004D6607">
        <w:rPr>
          <w:rFonts w:ascii="Times New Roman" w:hAnsi="Times New Roman" w:cs="Times New Roman"/>
          <w:bCs/>
          <w:sz w:val="24"/>
          <w:szCs w:val="24"/>
          <w:highlight w:val="yellow"/>
          <w:lang w:val="en-GB"/>
        </w:rPr>
        <w:t>[●]</w:t>
      </w:r>
      <w:r w:rsidRPr="00ED5C06">
        <w:rPr>
          <w:rFonts w:ascii="Times New Roman" w:hAnsi="Times New Roman" w:cs="Times New Roman"/>
          <w:bCs/>
          <w:sz w:val="24"/>
          <w:szCs w:val="24"/>
        </w:rPr>
        <w:t>,</w:t>
      </w:r>
      <w:r w:rsidRPr="00ED5C06">
        <w:rPr>
          <w:rFonts w:ascii="Times New Roman" w:hAnsi="Times New Roman" w:cs="Times New Roman"/>
          <w:bCs/>
          <w:sz w:val="24"/>
          <w:szCs w:val="24"/>
          <w:lang w:val="en-GB"/>
        </w:rPr>
        <w:t xml:space="preserve"> and unique registration number </w:t>
      </w:r>
      <w:r w:rsidRPr="004D6607">
        <w:rPr>
          <w:rFonts w:ascii="Times New Roman" w:hAnsi="Times New Roman" w:cs="Times New Roman"/>
          <w:bCs/>
          <w:sz w:val="24"/>
          <w:szCs w:val="24"/>
          <w:highlight w:val="yellow"/>
          <w:lang w:val="en-GB"/>
        </w:rPr>
        <w:t>[●]</w:t>
      </w:r>
      <w:r w:rsidRPr="00ED5C06">
        <w:rPr>
          <w:rFonts w:ascii="Times New Roman" w:hAnsi="Times New Roman" w:cs="Times New Roman"/>
          <w:bCs/>
          <w:sz w:val="24"/>
          <w:szCs w:val="24"/>
          <w:lang w:val="en-GB"/>
        </w:rPr>
        <w:t>,</w:t>
      </w:r>
      <w:r w:rsidRPr="00ED5C06">
        <w:rPr>
          <w:rFonts w:ascii="Times New Roman" w:hAnsi="Times New Roman" w:cs="Times New Roman"/>
          <w:bCs/>
          <w:sz w:val="24"/>
          <w:szCs w:val="24"/>
        </w:rPr>
        <w:t xml:space="preserve"> </w:t>
      </w:r>
      <w:r w:rsidRPr="00ED5C06">
        <w:rPr>
          <w:rFonts w:ascii="Times New Roman" w:hAnsi="Times New Roman" w:cs="Times New Roman"/>
          <w:bCs/>
          <w:sz w:val="24"/>
          <w:szCs w:val="24"/>
          <w:lang w:val="en-GB"/>
        </w:rPr>
        <w:t xml:space="preserve">represented by </w:t>
      </w:r>
      <w:r w:rsidRPr="004D6607">
        <w:rPr>
          <w:rFonts w:ascii="Times New Roman" w:hAnsi="Times New Roman" w:cs="Times New Roman"/>
          <w:bCs/>
          <w:sz w:val="24"/>
          <w:szCs w:val="24"/>
          <w:highlight w:val="yellow"/>
          <w:lang w:val="en-GB"/>
        </w:rPr>
        <w:t>[●]</w:t>
      </w:r>
      <w:r w:rsidRPr="00ED5C06">
        <w:rPr>
          <w:rFonts w:ascii="Times New Roman" w:hAnsi="Times New Roman" w:cs="Times New Roman"/>
          <w:bCs/>
          <w:sz w:val="24"/>
          <w:szCs w:val="24"/>
          <w:lang w:val="en-GB"/>
        </w:rPr>
        <w:t xml:space="preserve">, as </w:t>
      </w:r>
      <w:r w:rsidR="00215052" w:rsidRPr="00ED5C06">
        <w:rPr>
          <w:rFonts w:ascii="Times New Roman" w:hAnsi="Times New Roman" w:cs="Times New Roman"/>
          <w:bCs/>
          <w:sz w:val="24"/>
          <w:szCs w:val="24"/>
          <w:lang w:val="en-GB"/>
        </w:rPr>
        <w:t xml:space="preserve">executing </w:t>
      </w:r>
      <w:r w:rsidRPr="00ED5C06">
        <w:rPr>
          <w:rFonts w:ascii="Times New Roman" w:hAnsi="Times New Roman" w:cs="Times New Roman"/>
          <w:bCs/>
          <w:sz w:val="24"/>
          <w:szCs w:val="24"/>
          <w:lang w:val="en-GB"/>
        </w:rPr>
        <w:t>broker (hereinafter the “</w:t>
      </w:r>
      <w:r w:rsidR="00591950" w:rsidRPr="00EF6B56">
        <w:rPr>
          <w:rFonts w:ascii="Times New Roman" w:hAnsi="Times New Roman" w:cs="Times New Roman"/>
          <w:b/>
          <w:bCs/>
          <w:sz w:val="24"/>
          <w:szCs w:val="24"/>
          <w:lang w:val="en-GB"/>
        </w:rPr>
        <w:t xml:space="preserve">Executing </w:t>
      </w:r>
      <w:r w:rsidRPr="00EF6B56">
        <w:rPr>
          <w:rFonts w:ascii="Times New Roman" w:hAnsi="Times New Roman" w:cs="Times New Roman"/>
          <w:b/>
          <w:bCs/>
          <w:sz w:val="24"/>
          <w:szCs w:val="24"/>
          <w:lang w:val="en-GB"/>
        </w:rPr>
        <w:t>Broker</w:t>
      </w:r>
      <w:r w:rsidRPr="00EF6B56">
        <w:rPr>
          <w:rFonts w:ascii="Times New Roman" w:hAnsi="Times New Roman" w:cs="Times New Roman"/>
          <w:bCs/>
          <w:sz w:val="24"/>
          <w:szCs w:val="24"/>
          <w:lang w:val="en-GB"/>
        </w:rPr>
        <w:t>”)</w:t>
      </w:r>
      <w:r w:rsidR="00BE4E77" w:rsidRPr="00EF6B56">
        <w:rPr>
          <w:rFonts w:ascii="Times New Roman" w:hAnsi="Times New Roman" w:cs="Times New Roman"/>
          <w:bCs/>
          <w:sz w:val="24"/>
          <w:szCs w:val="24"/>
          <w:lang w:val="en-GB"/>
        </w:rPr>
        <w:t>;</w:t>
      </w:r>
      <w:r w:rsidR="00BE6C53" w:rsidRPr="00EF6B56">
        <w:rPr>
          <w:rFonts w:ascii="Times New Roman" w:hAnsi="Times New Roman" w:cs="Times New Roman"/>
          <w:bCs/>
          <w:sz w:val="24"/>
          <w:szCs w:val="24"/>
          <w:lang w:val="en-GB"/>
        </w:rPr>
        <w:t xml:space="preserve"> and</w:t>
      </w:r>
    </w:p>
    <w:p w:rsidR="00222021" w:rsidRPr="00EF6B56" w:rsidRDefault="0088473E" w:rsidP="00FD4727">
      <w:pPr>
        <w:pStyle w:val="a3"/>
        <w:numPr>
          <w:ilvl w:val="0"/>
          <w:numId w:val="1"/>
        </w:numPr>
        <w:spacing w:after="120"/>
        <w:jc w:val="both"/>
        <w:rPr>
          <w:rFonts w:ascii="Times New Roman" w:hAnsi="Times New Roman" w:cs="Times New Roman"/>
          <w:sz w:val="24"/>
          <w:szCs w:val="24"/>
          <w:lang w:val="en-US"/>
        </w:rPr>
      </w:pPr>
      <w:r w:rsidRPr="004D6607">
        <w:rPr>
          <w:rFonts w:ascii="Times New Roman" w:hAnsi="Times New Roman" w:cs="Times New Roman"/>
          <w:bCs/>
          <w:sz w:val="24"/>
          <w:szCs w:val="24"/>
          <w:highlight w:val="yellow"/>
          <w:lang w:val="en-GB"/>
        </w:rPr>
        <w:t>[●]</w:t>
      </w:r>
      <w:r w:rsidRPr="00EF6B56">
        <w:rPr>
          <w:rFonts w:ascii="Times New Roman" w:hAnsi="Times New Roman" w:cs="Times New Roman"/>
          <w:bCs/>
          <w:sz w:val="24"/>
          <w:szCs w:val="24"/>
          <w:lang w:val="en-GB"/>
        </w:rPr>
        <w:t>, a company</w:t>
      </w:r>
      <w:r w:rsidR="009E611C" w:rsidRPr="00EF6B56">
        <w:rPr>
          <w:rFonts w:ascii="Times New Roman" w:hAnsi="Times New Roman" w:cs="Times New Roman"/>
          <w:bCs/>
          <w:sz w:val="24"/>
          <w:szCs w:val="24"/>
          <w:lang w:val="en-GB"/>
        </w:rPr>
        <w:t xml:space="preserve"> organized and existing under the laws of </w:t>
      </w:r>
      <w:r w:rsidR="009E611C" w:rsidRPr="004D6607">
        <w:rPr>
          <w:rFonts w:ascii="Times New Roman" w:hAnsi="Times New Roman" w:cs="Times New Roman"/>
          <w:bCs/>
          <w:sz w:val="24"/>
          <w:szCs w:val="24"/>
          <w:highlight w:val="yellow"/>
          <w:lang w:val="en-GB"/>
        </w:rPr>
        <w:t>[●]</w:t>
      </w:r>
      <w:r w:rsidR="009E611C" w:rsidRPr="00EF6B56">
        <w:rPr>
          <w:rFonts w:ascii="Times New Roman" w:hAnsi="Times New Roman" w:cs="Times New Roman"/>
          <w:bCs/>
          <w:sz w:val="24"/>
          <w:szCs w:val="24"/>
          <w:lang w:val="en-GB"/>
        </w:rPr>
        <w:t xml:space="preserve">, with registered office at </w:t>
      </w:r>
      <w:r w:rsidR="009E611C" w:rsidRPr="004D6607">
        <w:rPr>
          <w:rFonts w:ascii="Times New Roman" w:hAnsi="Times New Roman" w:cs="Times New Roman"/>
          <w:bCs/>
          <w:sz w:val="24"/>
          <w:szCs w:val="24"/>
          <w:highlight w:val="yellow"/>
          <w:lang w:val="en-GB"/>
        </w:rPr>
        <w:t>[●]</w:t>
      </w:r>
      <w:r w:rsidR="009E611C" w:rsidRPr="004D6607">
        <w:rPr>
          <w:rFonts w:ascii="Times New Roman" w:hAnsi="Times New Roman" w:cs="Times New Roman"/>
          <w:bCs/>
          <w:sz w:val="24"/>
          <w:szCs w:val="24"/>
          <w:highlight w:val="yellow"/>
        </w:rPr>
        <w:t>,</w:t>
      </w:r>
      <w:r w:rsidR="009E611C" w:rsidRPr="00EF6B56">
        <w:rPr>
          <w:rFonts w:ascii="Times New Roman" w:hAnsi="Times New Roman" w:cs="Times New Roman"/>
          <w:bCs/>
          <w:sz w:val="24"/>
          <w:szCs w:val="24"/>
          <w:lang w:val="en-GB"/>
        </w:rPr>
        <w:t xml:space="preserve"> and unique registration number </w:t>
      </w:r>
      <w:r w:rsidR="009E611C" w:rsidRPr="004D6607">
        <w:rPr>
          <w:rFonts w:ascii="Times New Roman" w:hAnsi="Times New Roman" w:cs="Times New Roman"/>
          <w:bCs/>
          <w:sz w:val="24"/>
          <w:szCs w:val="24"/>
          <w:highlight w:val="yellow"/>
          <w:lang w:val="en-GB"/>
        </w:rPr>
        <w:t>[●]</w:t>
      </w:r>
      <w:r w:rsidR="009E611C" w:rsidRPr="00EF6B56">
        <w:rPr>
          <w:rFonts w:ascii="Times New Roman" w:hAnsi="Times New Roman" w:cs="Times New Roman"/>
          <w:bCs/>
          <w:sz w:val="24"/>
          <w:szCs w:val="24"/>
          <w:lang w:val="en-GB"/>
        </w:rPr>
        <w:t>,</w:t>
      </w:r>
      <w:r w:rsidR="009E611C" w:rsidRPr="00EF6B56">
        <w:rPr>
          <w:rFonts w:ascii="Times New Roman" w:hAnsi="Times New Roman" w:cs="Times New Roman"/>
          <w:bCs/>
          <w:sz w:val="24"/>
          <w:szCs w:val="24"/>
        </w:rPr>
        <w:t xml:space="preserve"> </w:t>
      </w:r>
      <w:r w:rsidR="009E611C" w:rsidRPr="00EF6B56">
        <w:rPr>
          <w:rFonts w:ascii="Times New Roman" w:hAnsi="Times New Roman" w:cs="Times New Roman"/>
          <w:bCs/>
          <w:sz w:val="24"/>
          <w:szCs w:val="24"/>
          <w:lang w:val="en-GB"/>
        </w:rPr>
        <w:t xml:space="preserve">represented by </w:t>
      </w:r>
      <w:r w:rsidR="009E611C" w:rsidRPr="004D6607">
        <w:rPr>
          <w:rFonts w:ascii="Times New Roman" w:hAnsi="Times New Roman" w:cs="Times New Roman"/>
          <w:bCs/>
          <w:sz w:val="24"/>
          <w:szCs w:val="24"/>
          <w:highlight w:val="yellow"/>
          <w:lang w:val="en-GB"/>
        </w:rPr>
        <w:t>[●]</w:t>
      </w:r>
      <w:r w:rsidR="009E611C" w:rsidRPr="00EF6B56">
        <w:rPr>
          <w:rFonts w:ascii="Times New Roman" w:hAnsi="Times New Roman" w:cs="Times New Roman"/>
          <w:bCs/>
          <w:sz w:val="24"/>
          <w:szCs w:val="24"/>
          <w:lang w:val="en-GB"/>
        </w:rPr>
        <w:t xml:space="preserve">, as </w:t>
      </w:r>
      <w:r w:rsidR="00215052" w:rsidRPr="00EF6B56">
        <w:rPr>
          <w:rFonts w:ascii="Times New Roman" w:hAnsi="Times New Roman" w:cs="Times New Roman"/>
          <w:bCs/>
          <w:sz w:val="24"/>
          <w:szCs w:val="24"/>
          <w:lang w:val="en-GB"/>
        </w:rPr>
        <w:t xml:space="preserve">originating </w:t>
      </w:r>
      <w:r w:rsidR="009E611C" w:rsidRPr="00EF6B56">
        <w:rPr>
          <w:rFonts w:ascii="Times New Roman" w:hAnsi="Times New Roman" w:cs="Times New Roman"/>
          <w:bCs/>
          <w:sz w:val="24"/>
          <w:szCs w:val="24"/>
          <w:lang w:val="en-GB"/>
        </w:rPr>
        <w:t>broker (hereinafter the “</w:t>
      </w:r>
      <w:r w:rsidR="00591950" w:rsidRPr="00EF6B56">
        <w:rPr>
          <w:rFonts w:ascii="Times New Roman" w:hAnsi="Times New Roman" w:cs="Times New Roman"/>
          <w:b/>
          <w:bCs/>
          <w:sz w:val="24"/>
          <w:szCs w:val="24"/>
          <w:lang w:val="en-GB"/>
        </w:rPr>
        <w:t xml:space="preserve">Originating </w:t>
      </w:r>
      <w:r w:rsidR="009E611C" w:rsidRPr="00EF6B56">
        <w:rPr>
          <w:rFonts w:ascii="Times New Roman" w:hAnsi="Times New Roman" w:cs="Times New Roman"/>
          <w:b/>
          <w:bCs/>
          <w:sz w:val="24"/>
          <w:szCs w:val="24"/>
          <w:lang w:val="en-GB"/>
        </w:rPr>
        <w:t>Broker</w:t>
      </w:r>
      <w:r w:rsidR="009E611C" w:rsidRPr="00EF6B56">
        <w:rPr>
          <w:rFonts w:ascii="Times New Roman" w:hAnsi="Times New Roman" w:cs="Times New Roman"/>
          <w:bCs/>
          <w:sz w:val="24"/>
          <w:szCs w:val="24"/>
          <w:lang w:val="en-GB"/>
        </w:rPr>
        <w:t>”)</w:t>
      </w:r>
      <w:r w:rsidR="00BE6C53" w:rsidRPr="00EF6B56">
        <w:rPr>
          <w:rFonts w:ascii="Times New Roman" w:hAnsi="Times New Roman" w:cs="Times New Roman"/>
          <w:bCs/>
          <w:sz w:val="24"/>
          <w:szCs w:val="24"/>
          <w:lang w:val="en-GB"/>
        </w:rPr>
        <w:t>.</w:t>
      </w:r>
    </w:p>
    <w:p w:rsidR="009E611C" w:rsidRDefault="009E611C" w:rsidP="00FD4727">
      <w:pPr>
        <w:spacing w:after="120"/>
        <w:jc w:val="both"/>
        <w:rPr>
          <w:rFonts w:ascii="Times New Roman" w:hAnsi="Times New Roman" w:cs="Times New Roman"/>
          <w:sz w:val="24"/>
          <w:szCs w:val="24"/>
          <w:lang w:val="en-GB"/>
        </w:rPr>
      </w:pPr>
      <w:r w:rsidRPr="00EF6B56">
        <w:rPr>
          <w:rFonts w:ascii="Times New Roman" w:hAnsi="Times New Roman" w:cs="Times New Roman"/>
          <w:sz w:val="24"/>
          <w:szCs w:val="24"/>
          <w:lang w:val="en-US"/>
        </w:rPr>
        <w:t xml:space="preserve">The </w:t>
      </w:r>
      <w:r w:rsidR="00591950" w:rsidRPr="00EF6B56">
        <w:rPr>
          <w:rFonts w:ascii="Times New Roman" w:hAnsi="Times New Roman" w:cs="Times New Roman"/>
          <w:sz w:val="24"/>
          <w:szCs w:val="24"/>
          <w:lang w:val="en-US"/>
        </w:rPr>
        <w:t xml:space="preserve">Executing </w:t>
      </w:r>
      <w:r w:rsidR="00DF5C1B" w:rsidRPr="00EF6B56">
        <w:rPr>
          <w:rFonts w:ascii="Times New Roman" w:hAnsi="Times New Roman" w:cs="Times New Roman"/>
          <w:sz w:val="24"/>
          <w:szCs w:val="24"/>
          <w:lang w:val="en-US"/>
        </w:rPr>
        <w:t xml:space="preserve">Broker and the </w:t>
      </w:r>
      <w:r w:rsidR="00591950" w:rsidRPr="00EF6B56">
        <w:rPr>
          <w:rFonts w:ascii="Times New Roman" w:hAnsi="Times New Roman" w:cs="Times New Roman"/>
          <w:sz w:val="24"/>
          <w:szCs w:val="24"/>
          <w:lang w:val="en-US"/>
        </w:rPr>
        <w:t xml:space="preserve">Originating </w:t>
      </w:r>
      <w:r w:rsidR="00BE6C53" w:rsidRPr="00EF6B56">
        <w:rPr>
          <w:rFonts w:ascii="Times New Roman" w:hAnsi="Times New Roman" w:cs="Times New Roman"/>
          <w:sz w:val="24"/>
          <w:szCs w:val="24"/>
          <w:lang w:val="en-US"/>
        </w:rPr>
        <w:t>Broker</w:t>
      </w:r>
      <w:r w:rsidRPr="00EF6B56">
        <w:rPr>
          <w:rFonts w:ascii="Times New Roman" w:hAnsi="Times New Roman" w:cs="Times New Roman"/>
          <w:sz w:val="24"/>
          <w:szCs w:val="24"/>
          <w:lang w:val="en-US"/>
        </w:rPr>
        <w:t xml:space="preserve"> </w:t>
      </w:r>
      <w:r w:rsidR="00DF59D7" w:rsidRPr="00EF6B56">
        <w:rPr>
          <w:rFonts w:ascii="Times New Roman" w:hAnsi="Times New Roman" w:cs="Times New Roman"/>
          <w:sz w:val="24"/>
          <w:szCs w:val="24"/>
          <w:lang w:val="en-GB"/>
        </w:rPr>
        <w:t>shall jointly be referred to as the “</w:t>
      </w:r>
      <w:r w:rsidR="00DF59D7" w:rsidRPr="00EF6B56">
        <w:rPr>
          <w:rFonts w:ascii="Times New Roman" w:hAnsi="Times New Roman" w:cs="Times New Roman"/>
          <w:b/>
          <w:bCs/>
          <w:sz w:val="24"/>
          <w:szCs w:val="24"/>
          <w:lang w:val="en-GB"/>
        </w:rPr>
        <w:t>Parties</w:t>
      </w:r>
      <w:r w:rsidR="00DF59D7" w:rsidRPr="00EF6B56">
        <w:rPr>
          <w:rFonts w:ascii="Times New Roman" w:hAnsi="Times New Roman" w:cs="Times New Roman"/>
          <w:sz w:val="24"/>
          <w:szCs w:val="24"/>
          <w:lang w:val="en-GB"/>
        </w:rPr>
        <w:t>”, and individually as the “</w:t>
      </w:r>
      <w:r w:rsidR="00DF59D7" w:rsidRPr="00EF6B56">
        <w:rPr>
          <w:rFonts w:ascii="Times New Roman" w:hAnsi="Times New Roman" w:cs="Times New Roman"/>
          <w:b/>
          <w:sz w:val="24"/>
          <w:szCs w:val="24"/>
          <w:lang w:val="en-GB"/>
        </w:rPr>
        <w:t>Party</w:t>
      </w:r>
      <w:r w:rsidR="00DF59D7" w:rsidRPr="00EF6B56">
        <w:rPr>
          <w:rFonts w:ascii="Times New Roman" w:hAnsi="Times New Roman" w:cs="Times New Roman"/>
          <w:sz w:val="24"/>
          <w:szCs w:val="24"/>
          <w:lang w:val="en-GB"/>
        </w:rPr>
        <w:t>”.</w:t>
      </w:r>
    </w:p>
    <w:p w:rsidR="00ED5C06" w:rsidRPr="00ED5C06" w:rsidRDefault="00ED5C06" w:rsidP="00FD4727">
      <w:pPr>
        <w:spacing w:after="120"/>
        <w:jc w:val="both"/>
        <w:rPr>
          <w:rFonts w:ascii="Times New Roman" w:hAnsi="Times New Roman" w:cs="Times New Roman"/>
          <w:sz w:val="24"/>
          <w:szCs w:val="24"/>
          <w:lang w:val="en-GB"/>
        </w:rPr>
      </w:pPr>
    </w:p>
    <w:p w:rsidR="003108C3" w:rsidRPr="00EF6B56" w:rsidRDefault="003108C3" w:rsidP="00FD4727">
      <w:pPr>
        <w:spacing w:after="120"/>
        <w:jc w:val="both"/>
        <w:rPr>
          <w:rFonts w:ascii="Times New Roman" w:hAnsi="Times New Roman" w:cs="Times New Roman"/>
          <w:b/>
          <w:sz w:val="24"/>
          <w:szCs w:val="24"/>
          <w:lang w:val="en-GB"/>
        </w:rPr>
      </w:pPr>
      <w:r w:rsidRPr="00EF6B56">
        <w:rPr>
          <w:rFonts w:ascii="Times New Roman" w:hAnsi="Times New Roman" w:cs="Times New Roman"/>
          <w:b/>
          <w:sz w:val="24"/>
          <w:szCs w:val="24"/>
          <w:lang w:val="en-GB"/>
        </w:rPr>
        <w:t>WHEREAS</w:t>
      </w:r>
    </w:p>
    <w:p w:rsidR="003108C3" w:rsidRPr="00EF6B56" w:rsidRDefault="00234959" w:rsidP="00FD4727">
      <w:pPr>
        <w:pStyle w:val="a3"/>
        <w:numPr>
          <w:ilvl w:val="0"/>
          <w:numId w:val="30"/>
        </w:numPr>
        <w:spacing w:after="120"/>
        <w:jc w:val="both"/>
        <w:rPr>
          <w:rFonts w:ascii="Times New Roman" w:hAnsi="Times New Roman" w:cs="Times New Roman"/>
          <w:sz w:val="24"/>
          <w:szCs w:val="24"/>
          <w:lang w:val="en-GB"/>
        </w:rPr>
      </w:pPr>
      <w:r w:rsidRPr="00EF6B56">
        <w:rPr>
          <w:rFonts w:ascii="Times New Roman" w:hAnsi="Times New Roman" w:cs="Times New Roman"/>
          <w:sz w:val="24"/>
          <w:szCs w:val="24"/>
          <w:lang w:val="en-GB"/>
        </w:rPr>
        <w:t xml:space="preserve">Executing Broker has entered into an Executing Broker Membership Agreement with SEE Link (as defined below) dated </w:t>
      </w:r>
      <w:r w:rsidRPr="004D6607">
        <w:rPr>
          <w:rFonts w:ascii="Times New Roman" w:hAnsi="Times New Roman" w:cs="Times New Roman"/>
          <w:bCs/>
          <w:sz w:val="24"/>
          <w:szCs w:val="24"/>
          <w:highlight w:val="yellow"/>
          <w:lang w:val="en-GB"/>
        </w:rPr>
        <w:t>[●]</w:t>
      </w:r>
      <w:r w:rsidRPr="00EF6B56">
        <w:rPr>
          <w:rFonts w:ascii="Times New Roman" w:hAnsi="Times New Roman" w:cs="Times New Roman"/>
          <w:bCs/>
          <w:sz w:val="24"/>
          <w:szCs w:val="24"/>
          <w:lang w:val="en-GB"/>
        </w:rPr>
        <w:t>;</w:t>
      </w:r>
    </w:p>
    <w:p w:rsidR="00234959" w:rsidRPr="00EF6B56" w:rsidRDefault="00234959" w:rsidP="00FD4727">
      <w:pPr>
        <w:pStyle w:val="a3"/>
        <w:numPr>
          <w:ilvl w:val="0"/>
          <w:numId w:val="30"/>
        </w:numPr>
        <w:spacing w:after="120"/>
        <w:jc w:val="both"/>
        <w:rPr>
          <w:rFonts w:ascii="Times New Roman" w:hAnsi="Times New Roman" w:cs="Times New Roman"/>
          <w:sz w:val="24"/>
          <w:szCs w:val="24"/>
          <w:lang w:val="en-GB"/>
        </w:rPr>
      </w:pPr>
      <w:r w:rsidRPr="00EF6B56">
        <w:rPr>
          <w:rFonts w:ascii="Times New Roman" w:hAnsi="Times New Roman" w:cs="Times New Roman"/>
          <w:bCs/>
          <w:sz w:val="24"/>
          <w:szCs w:val="24"/>
          <w:lang w:val="en-GB"/>
        </w:rPr>
        <w:t xml:space="preserve">Originating Broker has </w:t>
      </w:r>
      <w:r w:rsidRPr="00EF6B56">
        <w:rPr>
          <w:rFonts w:ascii="Times New Roman" w:hAnsi="Times New Roman" w:cs="Times New Roman"/>
          <w:sz w:val="24"/>
          <w:szCs w:val="24"/>
          <w:lang w:val="en-GB"/>
        </w:rPr>
        <w:t xml:space="preserve">entered into an Originating Broker Membership Agreement with SEE Link (as defined below) dated </w:t>
      </w:r>
      <w:r w:rsidRPr="004D6607">
        <w:rPr>
          <w:rFonts w:ascii="Times New Roman" w:hAnsi="Times New Roman" w:cs="Times New Roman"/>
          <w:bCs/>
          <w:sz w:val="24"/>
          <w:szCs w:val="24"/>
          <w:highlight w:val="yellow"/>
          <w:lang w:val="en-GB"/>
        </w:rPr>
        <w:t>[●]</w:t>
      </w:r>
      <w:r w:rsidRPr="00EF6B56">
        <w:rPr>
          <w:rFonts w:ascii="Times New Roman" w:hAnsi="Times New Roman" w:cs="Times New Roman"/>
          <w:bCs/>
          <w:sz w:val="24"/>
          <w:szCs w:val="24"/>
          <w:lang w:val="en-GB"/>
        </w:rPr>
        <w:t>;</w:t>
      </w:r>
    </w:p>
    <w:p w:rsidR="00EF6B56" w:rsidRPr="00234959" w:rsidRDefault="00234959" w:rsidP="00FD4727">
      <w:pPr>
        <w:pStyle w:val="a3"/>
        <w:numPr>
          <w:ilvl w:val="0"/>
          <w:numId w:val="30"/>
        </w:numPr>
        <w:spacing w:after="120"/>
        <w:jc w:val="both"/>
        <w:rPr>
          <w:rFonts w:ascii="Times New Roman" w:hAnsi="Times New Roman" w:cs="Times New Roman"/>
          <w:sz w:val="24"/>
          <w:szCs w:val="24"/>
          <w:lang w:val="en-GB"/>
        </w:rPr>
      </w:pPr>
      <w:r>
        <w:rPr>
          <w:rFonts w:ascii="Times New Roman" w:hAnsi="Times New Roman" w:cs="Times New Roman"/>
          <w:sz w:val="24"/>
          <w:szCs w:val="24"/>
          <w:lang w:val="en-GB"/>
        </w:rPr>
        <w:t>The Parties wish to enter into this Agreement in</w:t>
      </w:r>
      <w:r w:rsidR="00ED5C06">
        <w:rPr>
          <w:rFonts w:ascii="Times New Roman" w:hAnsi="Times New Roman" w:cs="Times New Roman"/>
          <w:sz w:val="24"/>
          <w:szCs w:val="24"/>
          <w:lang w:val="en-GB"/>
        </w:rPr>
        <w:t xml:space="preserve"> order to be able to receive the services from SEE Link under their respective Membership Agreement and in order to regulate the terms under which Executing Broker shall provide Originating Broker with brokerage and other services. </w:t>
      </w:r>
    </w:p>
    <w:p w:rsidR="00BE6C53" w:rsidRPr="00EF6B56" w:rsidRDefault="00BE6C53" w:rsidP="00FD4727">
      <w:pPr>
        <w:pStyle w:val="a3"/>
        <w:spacing w:after="120"/>
        <w:jc w:val="both"/>
        <w:rPr>
          <w:rFonts w:ascii="Times New Roman" w:hAnsi="Times New Roman" w:cs="Times New Roman"/>
          <w:b/>
          <w:sz w:val="24"/>
          <w:szCs w:val="24"/>
          <w:lang w:val="en-US"/>
        </w:rPr>
      </w:pPr>
    </w:p>
    <w:p w:rsidR="00237DA4" w:rsidRDefault="003108C3" w:rsidP="00FD4727">
      <w:pPr>
        <w:spacing w:after="120"/>
        <w:jc w:val="both"/>
        <w:rPr>
          <w:rFonts w:ascii="Times New Roman" w:hAnsi="Times New Roman" w:cs="Times New Roman"/>
          <w:sz w:val="24"/>
          <w:szCs w:val="24"/>
          <w:lang w:val="en-US"/>
        </w:rPr>
      </w:pPr>
      <w:r w:rsidRPr="00ED5C06">
        <w:rPr>
          <w:rFonts w:ascii="Times New Roman" w:hAnsi="Times New Roman" w:cs="Times New Roman"/>
          <w:b/>
          <w:sz w:val="24"/>
          <w:szCs w:val="24"/>
          <w:lang w:val="en-US"/>
        </w:rPr>
        <w:t xml:space="preserve">NOW, THEREFORE, THE PARTIES HAVE </w:t>
      </w:r>
      <w:r w:rsidR="00237DA4" w:rsidRPr="00ED5C06">
        <w:rPr>
          <w:rFonts w:ascii="Times New Roman" w:hAnsi="Times New Roman" w:cs="Times New Roman"/>
          <w:b/>
          <w:sz w:val="24"/>
          <w:szCs w:val="24"/>
          <w:lang w:val="en-US"/>
        </w:rPr>
        <w:t xml:space="preserve">AGREED </w:t>
      </w:r>
      <w:r w:rsidR="00AA1C2C" w:rsidRPr="00ED5C06">
        <w:rPr>
          <w:rFonts w:ascii="Times New Roman" w:hAnsi="Times New Roman" w:cs="Times New Roman"/>
          <w:sz w:val="24"/>
          <w:szCs w:val="24"/>
          <w:lang w:val="en-US"/>
        </w:rPr>
        <w:t>as follows:</w:t>
      </w:r>
    </w:p>
    <w:p w:rsidR="004948E1" w:rsidRDefault="004948E1" w:rsidP="00FD4727">
      <w:pPr>
        <w:spacing w:after="120"/>
        <w:jc w:val="both"/>
        <w:rPr>
          <w:rFonts w:ascii="Times New Roman" w:hAnsi="Times New Roman" w:cs="Times New Roman"/>
          <w:sz w:val="24"/>
          <w:szCs w:val="24"/>
          <w:lang w:val="en-US"/>
        </w:rPr>
      </w:pPr>
    </w:p>
    <w:p w:rsidR="004948E1" w:rsidRPr="00161278" w:rsidRDefault="008C6D5B" w:rsidP="004948E1">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b/>
          <w:sz w:val="24"/>
          <w:szCs w:val="24"/>
          <w:lang w:val="en-US"/>
        </w:rPr>
      </w:pPr>
      <w:r>
        <w:rPr>
          <w:rFonts w:ascii="Times New Roman" w:hAnsi="Times New Roman" w:cs="Times New Roman"/>
          <w:b/>
          <w:sz w:val="24"/>
          <w:szCs w:val="24"/>
          <w:lang w:val="en-US"/>
        </w:rPr>
        <w:t>SECTION</w:t>
      </w:r>
      <w:r w:rsidRPr="008C6D5B">
        <w:rPr>
          <w:rFonts w:ascii="Times New Roman" w:hAnsi="Times New Roman" w:cs="Times New Roman"/>
          <w:b/>
          <w:sz w:val="24"/>
          <w:szCs w:val="24"/>
          <w:lang w:val="en-US"/>
        </w:rPr>
        <w:t xml:space="preserve"> </w:t>
      </w:r>
      <w:r w:rsidR="004948E1" w:rsidRPr="00161278">
        <w:rPr>
          <w:rFonts w:ascii="Times New Roman" w:hAnsi="Times New Roman" w:cs="Times New Roman"/>
          <w:b/>
          <w:sz w:val="24"/>
          <w:szCs w:val="24"/>
          <w:lang w:val="en-US"/>
        </w:rPr>
        <w:t>I</w:t>
      </w:r>
      <w:r w:rsidR="004948E1" w:rsidRPr="00161278">
        <w:rPr>
          <w:rFonts w:ascii="Times New Roman" w:hAnsi="Times New Roman" w:cs="Times New Roman"/>
          <w:b/>
          <w:sz w:val="24"/>
          <w:szCs w:val="24"/>
          <w:lang w:val="en-US"/>
        </w:rPr>
        <w:tab/>
      </w:r>
      <w:r>
        <w:rPr>
          <w:rFonts w:ascii="Times New Roman" w:hAnsi="Times New Roman" w:cs="Times New Roman"/>
          <w:b/>
          <w:sz w:val="24"/>
          <w:szCs w:val="24"/>
          <w:lang w:val="en-US"/>
        </w:rPr>
        <w:tab/>
      </w:r>
      <w:r w:rsidR="004948E1" w:rsidRPr="00161278">
        <w:rPr>
          <w:rFonts w:ascii="Times New Roman" w:hAnsi="Times New Roman" w:cs="Times New Roman"/>
          <w:b/>
          <w:sz w:val="24"/>
          <w:szCs w:val="24"/>
          <w:lang w:val="en-US"/>
        </w:rPr>
        <w:t>DEFINITIONS AND SCOPE</w:t>
      </w:r>
    </w:p>
    <w:p w:rsidR="00EF6B56" w:rsidRPr="00ED5C06" w:rsidRDefault="00EF6B56" w:rsidP="00FD4727">
      <w:pPr>
        <w:spacing w:after="120"/>
        <w:jc w:val="both"/>
        <w:rPr>
          <w:rFonts w:ascii="Times New Roman" w:hAnsi="Times New Roman" w:cs="Times New Roman"/>
          <w:sz w:val="24"/>
          <w:szCs w:val="24"/>
          <w:lang w:val="en-US"/>
        </w:rPr>
      </w:pPr>
    </w:p>
    <w:p w:rsidR="00DF59D7" w:rsidRPr="00EF6B56" w:rsidRDefault="00DF59D7" w:rsidP="00FD4727">
      <w:pPr>
        <w:pStyle w:val="a3"/>
        <w:numPr>
          <w:ilvl w:val="0"/>
          <w:numId w:val="15"/>
        </w:numPr>
        <w:spacing w:after="120"/>
        <w:contextualSpacing w:val="0"/>
        <w:jc w:val="both"/>
        <w:rPr>
          <w:rFonts w:ascii="Times New Roman" w:hAnsi="Times New Roman" w:cs="Times New Roman"/>
          <w:b/>
          <w:sz w:val="24"/>
          <w:szCs w:val="24"/>
          <w:lang w:val="en-US"/>
        </w:rPr>
      </w:pPr>
      <w:r w:rsidRPr="00EF6B56">
        <w:rPr>
          <w:rFonts w:ascii="Times New Roman" w:hAnsi="Times New Roman" w:cs="Times New Roman"/>
          <w:b/>
          <w:sz w:val="24"/>
          <w:szCs w:val="24"/>
          <w:lang w:val="en-US"/>
        </w:rPr>
        <w:t>DEFINITIONS AND INTERPRETATIONS</w:t>
      </w:r>
    </w:p>
    <w:p w:rsidR="00DF59D7" w:rsidRPr="00EF6B56" w:rsidRDefault="00DF59D7" w:rsidP="00FD4727">
      <w:pPr>
        <w:pStyle w:val="a3"/>
        <w:numPr>
          <w:ilvl w:val="1"/>
          <w:numId w:val="15"/>
        </w:numPr>
        <w:spacing w:after="120"/>
        <w:contextualSpacing w:val="0"/>
        <w:jc w:val="both"/>
        <w:rPr>
          <w:rFonts w:ascii="Times New Roman" w:hAnsi="Times New Roman" w:cs="Times New Roman"/>
          <w:sz w:val="24"/>
          <w:szCs w:val="24"/>
          <w:lang w:val="en-US"/>
        </w:rPr>
      </w:pPr>
      <w:r w:rsidRPr="00EF6B56">
        <w:rPr>
          <w:rFonts w:ascii="Times New Roman" w:hAnsi="Times New Roman" w:cs="Times New Roman"/>
          <w:sz w:val="24"/>
          <w:szCs w:val="24"/>
          <w:lang w:val="en-US"/>
        </w:rPr>
        <w:t>In this Agreement the following terms shall have the following meaning:</w:t>
      </w:r>
    </w:p>
    <w:p w:rsidR="005D20AE" w:rsidRPr="00161278"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Business Day</w:t>
      </w:r>
      <w:r w:rsidRPr="00161278">
        <w:rPr>
          <w:rFonts w:ascii="Times New Roman" w:hAnsi="Times New Roman" w:cs="Times New Roman"/>
          <w:sz w:val="24"/>
          <w:szCs w:val="24"/>
          <w:lang w:val="en-US"/>
        </w:rPr>
        <w:t xml:space="preserve">” means any day, other than Saturday, Sunday or other day on which commercial banks in </w:t>
      </w:r>
      <w:r w:rsidR="00C511CF">
        <w:rPr>
          <w:rFonts w:ascii="Times New Roman" w:hAnsi="Times New Roman" w:cs="Times New Roman"/>
          <w:bCs/>
          <w:sz w:val="24"/>
          <w:szCs w:val="24"/>
          <w:lang w:val="en-GB"/>
        </w:rPr>
        <w:t>the city of Skopje, Republic of Macedonia</w:t>
      </w:r>
      <w:r w:rsidR="00C511CF" w:rsidRPr="00161278">
        <w:rPr>
          <w:rFonts w:ascii="Times New Roman" w:hAnsi="Times New Roman" w:cs="Times New Roman"/>
          <w:sz w:val="24"/>
          <w:szCs w:val="24"/>
          <w:lang w:val="en-US"/>
        </w:rPr>
        <w:t xml:space="preserve"> </w:t>
      </w:r>
      <w:r w:rsidRPr="00161278">
        <w:rPr>
          <w:rFonts w:ascii="Times New Roman" w:hAnsi="Times New Roman" w:cs="Times New Roman"/>
          <w:sz w:val="24"/>
          <w:szCs w:val="24"/>
          <w:lang w:val="en-US"/>
        </w:rPr>
        <w:t xml:space="preserve">are authorized or required by law to remain closed for business. </w:t>
      </w:r>
    </w:p>
    <w:p w:rsidR="005D20AE" w:rsidRPr="00161278"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Client</w:t>
      </w:r>
      <w:r w:rsidRPr="00161278">
        <w:rPr>
          <w:rFonts w:ascii="Times New Roman" w:hAnsi="Times New Roman" w:cs="Times New Roman"/>
          <w:sz w:val="24"/>
          <w:szCs w:val="24"/>
          <w:lang w:val="en-US"/>
        </w:rPr>
        <w:t xml:space="preserve">” means any individual or legal entity that has concluded a brokerage services agreement with </w:t>
      </w:r>
      <w:r w:rsidR="00807925">
        <w:rPr>
          <w:rFonts w:ascii="Times New Roman" w:hAnsi="Times New Roman" w:cs="Times New Roman"/>
          <w:sz w:val="24"/>
          <w:szCs w:val="24"/>
          <w:lang w:val="en-US"/>
        </w:rPr>
        <w:t>the</w:t>
      </w:r>
      <w:r w:rsidRPr="00161278">
        <w:rPr>
          <w:rFonts w:ascii="Times New Roman" w:hAnsi="Times New Roman" w:cs="Times New Roman"/>
          <w:sz w:val="24"/>
          <w:szCs w:val="24"/>
          <w:lang w:val="en-US"/>
        </w:rPr>
        <w:t xml:space="preserve"> Originating Broker.</w:t>
      </w:r>
    </w:p>
    <w:p w:rsidR="005D20AE"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Data</w:t>
      </w:r>
      <w:r w:rsidRPr="00161278">
        <w:rPr>
          <w:rFonts w:ascii="Times New Roman" w:hAnsi="Times New Roman" w:cs="Times New Roman"/>
          <w:sz w:val="24"/>
          <w:szCs w:val="24"/>
          <w:lang w:val="en-US"/>
        </w:rPr>
        <w:t xml:space="preserve">” means the Reference Data and the Market Data concerning securities </w:t>
      </w:r>
      <w:r w:rsidR="00665F2F">
        <w:rPr>
          <w:rFonts w:ascii="Times New Roman" w:hAnsi="Times New Roman" w:cs="Times New Roman"/>
          <w:sz w:val="24"/>
          <w:szCs w:val="24"/>
          <w:lang w:val="en-US"/>
        </w:rPr>
        <w:t>traded</w:t>
      </w:r>
      <w:r w:rsidRPr="00161278">
        <w:rPr>
          <w:rFonts w:ascii="Times New Roman" w:hAnsi="Times New Roman" w:cs="Times New Roman"/>
          <w:sz w:val="24"/>
          <w:szCs w:val="24"/>
          <w:lang w:val="en-US"/>
        </w:rPr>
        <w:t xml:space="preserve"> on securities markets organized by the Local Exchange or concerning Transactions with such securities executed by the Executing Broker on the basis of </w:t>
      </w:r>
      <w:r w:rsidR="00807925">
        <w:rPr>
          <w:rFonts w:ascii="Times New Roman" w:hAnsi="Times New Roman" w:cs="Times New Roman"/>
          <w:sz w:val="24"/>
          <w:szCs w:val="24"/>
          <w:lang w:val="en-US"/>
        </w:rPr>
        <w:t>this Agreement.</w:t>
      </w:r>
    </w:p>
    <w:p w:rsidR="00220F43" w:rsidRDefault="00220F43"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lastRenderedPageBreak/>
        <w:t>“</w:t>
      </w:r>
      <w:r w:rsidRPr="00161278">
        <w:rPr>
          <w:rFonts w:ascii="Times New Roman" w:hAnsi="Times New Roman" w:cs="Times New Roman"/>
          <w:b/>
          <w:sz w:val="24"/>
          <w:szCs w:val="24"/>
          <w:lang w:val="en-US"/>
        </w:rPr>
        <w:t>Data Feed Functionality</w:t>
      </w:r>
      <w:r w:rsidRPr="00161278">
        <w:rPr>
          <w:rFonts w:ascii="Times New Roman" w:hAnsi="Times New Roman" w:cs="Times New Roman"/>
          <w:sz w:val="24"/>
          <w:szCs w:val="24"/>
          <w:lang w:val="en-US"/>
        </w:rPr>
        <w:t>” means functionality of the System and any applicab</w:t>
      </w:r>
      <w:r>
        <w:rPr>
          <w:rFonts w:ascii="Times New Roman" w:hAnsi="Times New Roman" w:cs="Times New Roman"/>
          <w:sz w:val="24"/>
          <w:szCs w:val="24"/>
          <w:lang w:val="en-US"/>
        </w:rPr>
        <w:t xml:space="preserve">le software which shall allow the </w:t>
      </w:r>
      <w:r w:rsidRPr="00161278">
        <w:rPr>
          <w:rFonts w:ascii="Times New Roman" w:hAnsi="Times New Roman" w:cs="Times New Roman"/>
          <w:sz w:val="24"/>
          <w:szCs w:val="24"/>
          <w:lang w:val="en-US"/>
        </w:rPr>
        <w:t>Originating Broker to receive, view and otherwise use the Data through such software.</w:t>
      </w:r>
    </w:p>
    <w:p w:rsidR="007A2FCF" w:rsidRPr="00161278" w:rsidRDefault="007A2FCF"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Data</w:t>
      </w:r>
      <w:r>
        <w:rPr>
          <w:rFonts w:ascii="Times New Roman" w:hAnsi="Times New Roman" w:cs="Times New Roman"/>
          <w:b/>
          <w:sz w:val="24"/>
          <w:szCs w:val="24"/>
          <w:lang w:val="en-US"/>
        </w:rPr>
        <w:t xml:space="preserve"> Feed Service</w:t>
      </w:r>
      <w:r w:rsidRPr="00161278">
        <w:rPr>
          <w:rFonts w:ascii="Times New Roman" w:hAnsi="Times New Roman" w:cs="Times New Roman"/>
          <w:sz w:val="24"/>
          <w:szCs w:val="24"/>
          <w:lang w:val="en-US"/>
        </w:rPr>
        <w:t xml:space="preserve">” means </w:t>
      </w:r>
      <w:r>
        <w:rPr>
          <w:rFonts w:ascii="Times New Roman" w:hAnsi="Times New Roman" w:cs="Times New Roman"/>
          <w:sz w:val="24"/>
          <w:szCs w:val="24"/>
          <w:lang w:val="en-US"/>
        </w:rPr>
        <w:t>a service to be provided by the Executing Broker to the Originating Broker under this Agreement which consists in making the Data available to the Originating Broker through the System and any applicable software provided by SEE Link.</w:t>
      </w:r>
    </w:p>
    <w:p w:rsidR="005D20AE"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Effective Date</w:t>
      </w:r>
      <w:r w:rsidRPr="00161278">
        <w:rPr>
          <w:rFonts w:ascii="Times New Roman" w:hAnsi="Times New Roman" w:cs="Times New Roman"/>
          <w:sz w:val="24"/>
          <w:szCs w:val="24"/>
          <w:lang w:val="en-US"/>
        </w:rPr>
        <w:t>” means the date that both Parties have signed this Agreement, as indicated on the signatures pages at the end of this Agreement.</w:t>
      </w:r>
    </w:p>
    <w:p w:rsidR="00F96FBB" w:rsidRPr="00161278" w:rsidRDefault="00F96FBB"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Pr>
          <w:rFonts w:ascii="Times New Roman" w:hAnsi="Times New Roman" w:cs="Times New Roman"/>
          <w:b/>
          <w:sz w:val="24"/>
          <w:szCs w:val="24"/>
          <w:lang w:val="en-US"/>
        </w:rPr>
        <w:t>Executing</w:t>
      </w:r>
      <w:r w:rsidRPr="00161278">
        <w:rPr>
          <w:rFonts w:ascii="Times New Roman" w:hAnsi="Times New Roman" w:cs="Times New Roman"/>
          <w:b/>
          <w:sz w:val="24"/>
          <w:szCs w:val="24"/>
          <w:lang w:val="en-US"/>
        </w:rPr>
        <w:t xml:space="preserve"> Broker Membership Agreement</w:t>
      </w:r>
      <w:r w:rsidRPr="00161278">
        <w:rPr>
          <w:rFonts w:ascii="Times New Roman" w:hAnsi="Times New Roman" w:cs="Times New Roman"/>
          <w:sz w:val="24"/>
          <w:szCs w:val="24"/>
          <w:lang w:val="en-US"/>
        </w:rPr>
        <w:t xml:space="preserve">” means the agreement between SEE Link and </w:t>
      </w:r>
      <w:r>
        <w:rPr>
          <w:rFonts w:ascii="Times New Roman" w:hAnsi="Times New Roman" w:cs="Times New Roman"/>
          <w:sz w:val="24"/>
          <w:szCs w:val="24"/>
          <w:lang w:val="en-US"/>
        </w:rPr>
        <w:t>the</w:t>
      </w:r>
      <w:r w:rsidRPr="00161278">
        <w:rPr>
          <w:rFonts w:ascii="Times New Roman" w:hAnsi="Times New Roman" w:cs="Times New Roman"/>
          <w:sz w:val="24"/>
          <w:szCs w:val="24"/>
          <w:lang w:val="en-US"/>
        </w:rPr>
        <w:t xml:space="preserve"> </w:t>
      </w:r>
      <w:r>
        <w:rPr>
          <w:rFonts w:ascii="Times New Roman" w:hAnsi="Times New Roman" w:cs="Times New Roman"/>
          <w:sz w:val="24"/>
          <w:szCs w:val="24"/>
          <w:lang w:val="en-US"/>
        </w:rPr>
        <w:t>Executing</w:t>
      </w:r>
      <w:r w:rsidRPr="00161278">
        <w:rPr>
          <w:rFonts w:ascii="Times New Roman" w:hAnsi="Times New Roman" w:cs="Times New Roman"/>
          <w:sz w:val="24"/>
          <w:szCs w:val="24"/>
          <w:lang w:val="en-US"/>
        </w:rPr>
        <w:t xml:space="preserve"> Broker setting out the terms and conditions under which SEE Link shall provide the </w:t>
      </w:r>
      <w:r>
        <w:rPr>
          <w:rFonts w:ascii="Times New Roman" w:hAnsi="Times New Roman" w:cs="Times New Roman"/>
          <w:sz w:val="24"/>
          <w:szCs w:val="24"/>
          <w:lang w:val="en-US"/>
        </w:rPr>
        <w:t>Executing</w:t>
      </w:r>
      <w:r w:rsidRPr="00161278">
        <w:rPr>
          <w:rFonts w:ascii="Times New Roman" w:hAnsi="Times New Roman" w:cs="Times New Roman"/>
          <w:sz w:val="24"/>
          <w:szCs w:val="24"/>
          <w:lang w:val="en-US"/>
        </w:rPr>
        <w:t xml:space="preserve"> Broker </w:t>
      </w:r>
      <w:r>
        <w:rPr>
          <w:rFonts w:ascii="Times New Roman" w:hAnsi="Times New Roman" w:cs="Times New Roman"/>
          <w:sz w:val="24"/>
          <w:szCs w:val="24"/>
          <w:lang w:val="en-US"/>
        </w:rPr>
        <w:t xml:space="preserve">with the possibility </w:t>
      </w:r>
      <w:r w:rsidRPr="00161278">
        <w:rPr>
          <w:rFonts w:ascii="Times New Roman" w:hAnsi="Times New Roman" w:cs="Times New Roman"/>
          <w:sz w:val="24"/>
          <w:szCs w:val="24"/>
          <w:lang w:val="en-US"/>
        </w:rPr>
        <w:t xml:space="preserve">to </w:t>
      </w:r>
      <w:r>
        <w:rPr>
          <w:rFonts w:ascii="Times New Roman" w:hAnsi="Times New Roman" w:cs="Times New Roman"/>
          <w:sz w:val="24"/>
          <w:szCs w:val="24"/>
          <w:lang w:val="en-US"/>
        </w:rPr>
        <w:t>receive</w:t>
      </w:r>
      <w:r w:rsidRPr="00161278">
        <w:rPr>
          <w:rFonts w:ascii="Times New Roman" w:hAnsi="Times New Roman" w:cs="Times New Roman"/>
          <w:sz w:val="24"/>
          <w:szCs w:val="24"/>
          <w:lang w:val="en-US"/>
        </w:rPr>
        <w:t xml:space="preserve"> Orders</w:t>
      </w:r>
      <w:r>
        <w:rPr>
          <w:rFonts w:ascii="Times New Roman" w:hAnsi="Times New Roman" w:cs="Times New Roman"/>
          <w:sz w:val="24"/>
          <w:szCs w:val="24"/>
          <w:lang w:val="en-US"/>
        </w:rPr>
        <w:t xml:space="preserve"> from the Originating Broker</w:t>
      </w:r>
      <w:r w:rsidRPr="00161278">
        <w:rPr>
          <w:rFonts w:ascii="Times New Roman" w:hAnsi="Times New Roman" w:cs="Times New Roman"/>
          <w:sz w:val="24"/>
          <w:szCs w:val="24"/>
          <w:lang w:val="en-US"/>
        </w:rPr>
        <w:t xml:space="preserve"> through the System</w:t>
      </w:r>
      <w:r>
        <w:rPr>
          <w:rFonts w:ascii="Times New Roman" w:hAnsi="Times New Roman" w:cs="Times New Roman"/>
          <w:sz w:val="24"/>
          <w:szCs w:val="24"/>
          <w:lang w:val="en-US"/>
        </w:rPr>
        <w:t xml:space="preserve"> and to send Execution Report to the Originating Broker through the System</w:t>
      </w:r>
      <w:r w:rsidRPr="00161278">
        <w:rPr>
          <w:rFonts w:ascii="Times New Roman" w:hAnsi="Times New Roman" w:cs="Times New Roman"/>
          <w:sz w:val="24"/>
          <w:szCs w:val="24"/>
          <w:lang w:val="en-US"/>
        </w:rPr>
        <w:t xml:space="preserve">. </w:t>
      </w:r>
    </w:p>
    <w:p w:rsidR="005511F2"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Execution Report</w:t>
      </w:r>
      <w:r w:rsidRPr="00161278">
        <w:rPr>
          <w:rFonts w:ascii="Times New Roman" w:hAnsi="Times New Roman" w:cs="Times New Roman"/>
          <w:sz w:val="24"/>
          <w:szCs w:val="24"/>
          <w:lang w:val="en-US"/>
        </w:rPr>
        <w:t>” means a report on the status of the execution of Order(s) and Transaction(s) sent by the Executing Broker to the Originating Broker through the System.</w:t>
      </w:r>
    </w:p>
    <w:p w:rsidR="005D20AE" w:rsidRPr="00161278"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Individual Brokers</w:t>
      </w:r>
      <w:r w:rsidRPr="00161278">
        <w:rPr>
          <w:rFonts w:ascii="Times New Roman" w:hAnsi="Times New Roman" w:cs="Times New Roman"/>
          <w:sz w:val="24"/>
          <w:szCs w:val="24"/>
          <w:lang w:val="en-US"/>
        </w:rPr>
        <w:t xml:space="preserve">” </w:t>
      </w:r>
      <w:r w:rsidRPr="00161278">
        <w:rPr>
          <w:rFonts w:ascii="Times New Roman" w:hAnsi="Times New Roman" w:cs="Times New Roman"/>
          <w:bCs/>
          <w:sz w:val="24"/>
          <w:szCs w:val="24"/>
          <w:lang w:val="en-US"/>
        </w:rPr>
        <w:t>shall have the meaning ascribed to this term in the Operational Rules</w:t>
      </w:r>
      <w:r w:rsidRPr="00161278">
        <w:rPr>
          <w:rFonts w:ascii="Times New Roman" w:hAnsi="Times New Roman" w:cs="Times New Roman"/>
          <w:sz w:val="24"/>
          <w:szCs w:val="24"/>
          <w:lang w:val="en-US"/>
        </w:rPr>
        <w:t>.</w:t>
      </w:r>
    </w:p>
    <w:p w:rsidR="005D20AE" w:rsidRPr="00161278" w:rsidRDefault="005D20AE" w:rsidP="00A47B9D">
      <w:pPr>
        <w:pStyle w:val="a3"/>
        <w:spacing w:after="120"/>
        <w:ind w:left="709"/>
        <w:contextualSpacing w:val="0"/>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Local Exchange</w:t>
      </w:r>
      <w:r w:rsidRPr="00161278">
        <w:rPr>
          <w:rFonts w:ascii="Times New Roman" w:hAnsi="Times New Roman" w:cs="Times New Roman"/>
          <w:sz w:val="24"/>
          <w:szCs w:val="24"/>
          <w:lang w:val="en-US"/>
        </w:rPr>
        <w:t>” means a legal entity that: (</w:t>
      </w:r>
      <w:proofErr w:type="spellStart"/>
      <w:r w:rsidRPr="00161278">
        <w:rPr>
          <w:rFonts w:ascii="Times New Roman" w:hAnsi="Times New Roman" w:cs="Times New Roman"/>
          <w:sz w:val="24"/>
          <w:szCs w:val="24"/>
          <w:lang w:val="en-US"/>
        </w:rPr>
        <w:t>i</w:t>
      </w:r>
      <w:proofErr w:type="spellEnd"/>
      <w:r w:rsidRPr="00161278">
        <w:rPr>
          <w:rFonts w:ascii="Times New Roman" w:hAnsi="Times New Roman" w:cs="Times New Roman"/>
          <w:sz w:val="24"/>
          <w:szCs w:val="24"/>
          <w:lang w:val="en-US"/>
        </w:rPr>
        <w:t>) is based in the country of establishment of the Executing Broker; (ii) is a licensed stock exchange under the rules of the country of establishment of the Executing Broker; (iii) is a Participating Exchange that has concluded a Participation Agreement with SEE Link that is valid on the Effective Date of this Agreement; and (iv) has admitted the Executing Broker as its member.</w:t>
      </w:r>
    </w:p>
    <w:p w:rsidR="005D20AE" w:rsidRPr="00161278" w:rsidRDefault="005D20AE" w:rsidP="00A47B9D">
      <w:pPr>
        <w:pStyle w:val="a3"/>
        <w:spacing w:after="120"/>
        <w:ind w:left="709"/>
        <w:contextualSpacing w:val="0"/>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Market Data</w:t>
      </w:r>
      <w:r w:rsidRPr="00161278">
        <w:rPr>
          <w:rFonts w:ascii="Times New Roman" w:hAnsi="Times New Roman" w:cs="Times New Roman"/>
          <w:sz w:val="24"/>
          <w:szCs w:val="24"/>
          <w:lang w:val="en-US"/>
        </w:rPr>
        <w:t xml:space="preserve">” means </w:t>
      </w:r>
      <w:r w:rsidR="002B756C">
        <w:rPr>
          <w:rFonts w:ascii="Times New Roman" w:hAnsi="Times New Roman" w:cs="Times New Roman"/>
          <w:sz w:val="24"/>
          <w:szCs w:val="24"/>
          <w:lang w:val="en-US"/>
        </w:rPr>
        <w:t>price and trade-related data concerning Transactions.</w:t>
      </w:r>
    </w:p>
    <w:p w:rsidR="005D20AE" w:rsidRDefault="005D20AE" w:rsidP="00A47B9D">
      <w:pPr>
        <w:spacing w:after="120"/>
        <w:ind w:left="709"/>
        <w:jc w:val="both"/>
        <w:rPr>
          <w:rFonts w:ascii="Times New Roman" w:hAnsi="Times New Roman" w:cs="Times New Roman"/>
          <w:bCs/>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Member</w:t>
      </w:r>
      <w:r w:rsidRPr="00161278">
        <w:rPr>
          <w:rFonts w:ascii="Times New Roman" w:hAnsi="Times New Roman" w:cs="Times New Roman"/>
          <w:sz w:val="24"/>
          <w:szCs w:val="24"/>
          <w:lang w:val="en-US"/>
        </w:rPr>
        <w:t xml:space="preserve">” </w:t>
      </w:r>
      <w:r w:rsidRPr="00161278">
        <w:rPr>
          <w:rFonts w:ascii="Times New Roman" w:hAnsi="Times New Roman" w:cs="Times New Roman"/>
          <w:bCs/>
          <w:sz w:val="24"/>
          <w:szCs w:val="24"/>
          <w:lang w:val="en-US"/>
        </w:rPr>
        <w:t>shall have the meaning ascribed to this term in the Operational Rules.</w:t>
      </w:r>
    </w:p>
    <w:p w:rsidR="00220F43" w:rsidRPr="00161278" w:rsidRDefault="00220F43" w:rsidP="00A47B9D">
      <w:pPr>
        <w:spacing w:after="120"/>
        <w:ind w:left="709"/>
        <w:jc w:val="both"/>
        <w:rPr>
          <w:rFonts w:ascii="Times New Roman" w:hAnsi="Times New Roman" w:cs="Times New Roman"/>
          <w:bCs/>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Member</w:t>
      </w:r>
      <w:r>
        <w:rPr>
          <w:rFonts w:ascii="Times New Roman" w:hAnsi="Times New Roman" w:cs="Times New Roman"/>
          <w:b/>
          <w:sz w:val="24"/>
          <w:szCs w:val="24"/>
          <w:lang w:val="en-US"/>
        </w:rPr>
        <w:t>ship Agreement</w:t>
      </w:r>
      <w:r w:rsidRPr="001612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means the agreement that each Party has concluded with SEE Link, as applicable, described in the preamble of this Agreement. </w:t>
      </w:r>
    </w:p>
    <w:p w:rsidR="007A2FCF"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Order</w:t>
      </w:r>
      <w:r w:rsidRPr="00161278">
        <w:rPr>
          <w:rFonts w:ascii="Times New Roman" w:hAnsi="Times New Roman" w:cs="Times New Roman"/>
          <w:sz w:val="24"/>
          <w:szCs w:val="24"/>
          <w:lang w:val="en-US"/>
        </w:rPr>
        <w:t xml:space="preserve">” means an order placed through the System by </w:t>
      </w:r>
      <w:r w:rsidR="00807925">
        <w:rPr>
          <w:rFonts w:ascii="Times New Roman" w:hAnsi="Times New Roman" w:cs="Times New Roman"/>
          <w:sz w:val="24"/>
          <w:szCs w:val="24"/>
          <w:lang w:val="en-US"/>
        </w:rPr>
        <w:t>the</w:t>
      </w:r>
      <w:r w:rsidRPr="00161278">
        <w:rPr>
          <w:rFonts w:ascii="Times New Roman" w:hAnsi="Times New Roman" w:cs="Times New Roman"/>
          <w:sz w:val="24"/>
          <w:szCs w:val="24"/>
          <w:lang w:val="en-US"/>
        </w:rPr>
        <w:t xml:space="preserve"> Originating Broker to the Executing Broker, under which the Executing Broker is to buy and/or sell securities admitted to trading on the securities markets organized by the Local Exchange on behalf of the Originating Broker or the Client.</w:t>
      </w:r>
    </w:p>
    <w:p w:rsidR="005D20AE" w:rsidRPr="00161278" w:rsidRDefault="007A2FCF"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Order</w:t>
      </w:r>
      <w:r>
        <w:rPr>
          <w:rFonts w:ascii="Times New Roman" w:hAnsi="Times New Roman" w:cs="Times New Roman"/>
          <w:b/>
          <w:sz w:val="24"/>
          <w:szCs w:val="24"/>
          <w:lang w:val="en-US"/>
        </w:rPr>
        <w:t xml:space="preserve"> Execution Service</w:t>
      </w:r>
      <w:r w:rsidRPr="00161278">
        <w:rPr>
          <w:rFonts w:ascii="Times New Roman" w:hAnsi="Times New Roman" w:cs="Times New Roman"/>
          <w:sz w:val="24"/>
          <w:szCs w:val="24"/>
          <w:lang w:val="en-US"/>
        </w:rPr>
        <w:t>” means</w:t>
      </w:r>
      <w:r w:rsidR="00083C10">
        <w:rPr>
          <w:rFonts w:ascii="Times New Roman" w:hAnsi="Times New Roman" w:cs="Times New Roman"/>
          <w:sz w:val="24"/>
          <w:szCs w:val="24"/>
          <w:lang w:val="en-US"/>
        </w:rPr>
        <w:t xml:space="preserve"> a service to be provided by the Executing Broker to the Originating Broker under this Agreement which consists in executing Orders received from the Originating Broker through the System under the terms of this Agreement and the relevant trading rules of the Local Exchange</w:t>
      </w:r>
      <w:r w:rsidR="00FD4727">
        <w:rPr>
          <w:rFonts w:ascii="Times New Roman" w:hAnsi="Times New Roman" w:cs="Times New Roman"/>
          <w:sz w:val="24"/>
          <w:szCs w:val="24"/>
          <w:lang w:val="en-US"/>
        </w:rPr>
        <w:t xml:space="preserve">, as further specified in Article </w:t>
      </w:r>
      <w:r w:rsidR="00292190">
        <w:rPr>
          <w:rFonts w:ascii="Times New Roman" w:hAnsi="Times New Roman" w:cs="Times New Roman"/>
          <w:sz w:val="24"/>
          <w:szCs w:val="24"/>
          <w:lang w:val="en-US"/>
        </w:rPr>
        <w:fldChar w:fldCharType="begin"/>
      </w:r>
      <w:r w:rsidR="00FD4727">
        <w:rPr>
          <w:rFonts w:ascii="Times New Roman" w:hAnsi="Times New Roman" w:cs="Times New Roman"/>
          <w:sz w:val="24"/>
          <w:szCs w:val="24"/>
          <w:lang w:val="en-US"/>
        </w:rPr>
        <w:instrText xml:space="preserve"> REF _Ref415581744 \r \h </w:instrText>
      </w:r>
      <w:r w:rsidR="00292190">
        <w:rPr>
          <w:rFonts w:ascii="Times New Roman" w:hAnsi="Times New Roman" w:cs="Times New Roman"/>
          <w:sz w:val="24"/>
          <w:szCs w:val="24"/>
          <w:lang w:val="en-US"/>
        </w:rPr>
      </w:r>
      <w:r w:rsidR="00292190">
        <w:rPr>
          <w:rFonts w:ascii="Times New Roman" w:hAnsi="Times New Roman" w:cs="Times New Roman"/>
          <w:sz w:val="24"/>
          <w:szCs w:val="24"/>
          <w:lang w:val="en-US"/>
        </w:rPr>
        <w:fldChar w:fldCharType="separate"/>
      </w:r>
      <w:r w:rsidR="00FD4727">
        <w:rPr>
          <w:rFonts w:ascii="Times New Roman" w:hAnsi="Times New Roman" w:cs="Times New Roman"/>
          <w:sz w:val="24"/>
          <w:szCs w:val="24"/>
          <w:lang w:val="en-US"/>
        </w:rPr>
        <w:t>4</w:t>
      </w:r>
      <w:r w:rsidR="00292190">
        <w:rPr>
          <w:rFonts w:ascii="Times New Roman" w:hAnsi="Times New Roman" w:cs="Times New Roman"/>
          <w:sz w:val="24"/>
          <w:szCs w:val="24"/>
          <w:lang w:val="en-US"/>
        </w:rPr>
        <w:fldChar w:fldCharType="end"/>
      </w:r>
      <w:r w:rsidR="00FD4727">
        <w:rPr>
          <w:rFonts w:ascii="Times New Roman" w:hAnsi="Times New Roman" w:cs="Times New Roman"/>
          <w:sz w:val="24"/>
          <w:szCs w:val="24"/>
          <w:lang w:val="en-US"/>
        </w:rPr>
        <w:t xml:space="preserve"> of this Agreement</w:t>
      </w:r>
      <w:r w:rsidRPr="00161278">
        <w:rPr>
          <w:rFonts w:ascii="Times New Roman" w:hAnsi="Times New Roman" w:cs="Times New Roman"/>
          <w:sz w:val="24"/>
          <w:szCs w:val="24"/>
          <w:lang w:val="en-US"/>
        </w:rPr>
        <w:t>.</w:t>
      </w:r>
      <w:r w:rsidR="005D20AE" w:rsidRPr="00161278">
        <w:rPr>
          <w:rFonts w:ascii="Times New Roman" w:hAnsi="Times New Roman" w:cs="Times New Roman"/>
          <w:sz w:val="24"/>
          <w:szCs w:val="24"/>
          <w:lang w:val="en-US"/>
        </w:rPr>
        <w:t xml:space="preserve">  </w:t>
      </w:r>
    </w:p>
    <w:p w:rsidR="005D20AE" w:rsidRPr="00161278"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Operational Rules</w:t>
      </w:r>
      <w:r w:rsidRPr="00161278">
        <w:rPr>
          <w:rFonts w:ascii="Times New Roman" w:hAnsi="Times New Roman" w:cs="Times New Roman"/>
          <w:sz w:val="24"/>
          <w:szCs w:val="24"/>
          <w:lang w:val="en-US"/>
        </w:rPr>
        <w:t xml:space="preserve">” means the rules adopted by SEE Link that regulate which parties are eligible to receive the Service and the operational terms and conditions under which SEE Link shall provide the Service to eligible parties and under which such eligible parties shall use the System. </w:t>
      </w:r>
    </w:p>
    <w:p w:rsidR="005D20AE" w:rsidRPr="00161278"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lastRenderedPageBreak/>
        <w:t>“</w:t>
      </w:r>
      <w:r w:rsidRPr="00161278">
        <w:rPr>
          <w:rFonts w:ascii="Times New Roman" w:hAnsi="Times New Roman" w:cs="Times New Roman"/>
          <w:b/>
          <w:sz w:val="24"/>
          <w:szCs w:val="24"/>
          <w:lang w:val="en-US"/>
        </w:rPr>
        <w:t>Originating Broker Membership Agreement</w:t>
      </w:r>
      <w:r w:rsidRPr="00161278">
        <w:rPr>
          <w:rFonts w:ascii="Times New Roman" w:hAnsi="Times New Roman" w:cs="Times New Roman"/>
          <w:sz w:val="24"/>
          <w:szCs w:val="24"/>
          <w:lang w:val="en-US"/>
        </w:rPr>
        <w:t xml:space="preserve">” means the agreement between SEE Link and </w:t>
      </w:r>
      <w:r w:rsidR="00F96FBB">
        <w:rPr>
          <w:rFonts w:ascii="Times New Roman" w:hAnsi="Times New Roman" w:cs="Times New Roman"/>
          <w:sz w:val="24"/>
          <w:szCs w:val="24"/>
          <w:lang w:val="en-US"/>
        </w:rPr>
        <w:t>the</w:t>
      </w:r>
      <w:r w:rsidRPr="00161278">
        <w:rPr>
          <w:rFonts w:ascii="Times New Roman" w:hAnsi="Times New Roman" w:cs="Times New Roman"/>
          <w:sz w:val="24"/>
          <w:szCs w:val="24"/>
          <w:lang w:val="en-US"/>
        </w:rPr>
        <w:t xml:space="preserve"> Originating Broker setting out the terms and conditions under which SEE Link shall provide the Originating Broker </w:t>
      </w:r>
      <w:r w:rsidR="00807925">
        <w:rPr>
          <w:rFonts w:ascii="Times New Roman" w:hAnsi="Times New Roman" w:cs="Times New Roman"/>
          <w:sz w:val="24"/>
          <w:szCs w:val="24"/>
          <w:lang w:val="en-US"/>
        </w:rPr>
        <w:t xml:space="preserve">with the possibility </w:t>
      </w:r>
      <w:r w:rsidRPr="00161278">
        <w:rPr>
          <w:rFonts w:ascii="Times New Roman" w:hAnsi="Times New Roman" w:cs="Times New Roman"/>
          <w:sz w:val="24"/>
          <w:szCs w:val="24"/>
          <w:lang w:val="en-US"/>
        </w:rPr>
        <w:t xml:space="preserve">to place Orders through the System. </w:t>
      </w:r>
    </w:p>
    <w:p w:rsidR="005D20AE" w:rsidRPr="00161278"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bCs/>
          <w:sz w:val="24"/>
          <w:szCs w:val="24"/>
          <w:lang w:val="en-US"/>
        </w:rPr>
        <w:t>“</w:t>
      </w:r>
      <w:r w:rsidRPr="00161278">
        <w:rPr>
          <w:rFonts w:ascii="Times New Roman" w:hAnsi="Times New Roman" w:cs="Times New Roman"/>
          <w:b/>
          <w:bCs/>
          <w:sz w:val="24"/>
          <w:szCs w:val="24"/>
          <w:lang w:val="en-US"/>
        </w:rPr>
        <w:t>Participating Exchange</w:t>
      </w:r>
      <w:r w:rsidRPr="00161278">
        <w:rPr>
          <w:rFonts w:ascii="Times New Roman" w:hAnsi="Times New Roman" w:cs="Times New Roman"/>
          <w:bCs/>
          <w:sz w:val="24"/>
          <w:szCs w:val="24"/>
          <w:lang w:val="en-US"/>
        </w:rPr>
        <w:t>” shall have the meaning ascribed to this term in the Operational Rules.</w:t>
      </w:r>
    </w:p>
    <w:p w:rsidR="005D20AE" w:rsidRPr="00161278" w:rsidRDefault="005D20AE" w:rsidP="00A47B9D">
      <w:pPr>
        <w:spacing w:after="120"/>
        <w:ind w:left="709"/>
        <w:jc w:val="both"/>
        <w:rPr>
          <w:rFonts w:ascii="Times New Roman" w:hAnsi="Times New Roman" w:cs="Times New Roman"/>
          <w:sz w:val="24"/>
          <w:szCs w:val="24"/>
          <w:lang w:val="en-US"/>
        </w:rPr>
      </w:pPr>
      <w:r w:rsidRPr="00161278">
        <w:rPr>
          <w:rFonts w:ascii="Times New Roman" w:hAnsi="Times New Roman" w:cs="Times New Roman"/>
          <w:bCs/>
          <w:sz w:val="24"/>
          <w:szCs w:val="24"/>
          <w:lang w:val="en-US"/>
        </w:rPr>
        <w:t>“</w:t>
      </w:r>
      <w:r w:rsidRPr="00161278">
        <w:rPr>
          <w:rFonts w:ascii="Times New Roman" w:hAnsi="Times New Roman" w:cs="Times New Roman"/>
          <w:b/>
          <w:bCs/>
          <w:sz w:val="24"/>
          <w:szCs w:val="24"/>
          <w:lang w:val="en-US"/>
        </w:rPr>
        <w:t>Participation Agreement</w:t>
      </w:r>
      <w:r w:rsidRPr="00161278">
        <w:rPr>
          <w:rFonts w:ascii="Times New Roman" w:hAnsi="Times New Roman" w:cs="Times New Roman"/>
          <w:bCs/>
          <w:sz w:val="24"/>
          <w:szCs w:val="24"/>
          <w:lang w:val="en-US"/>
        </w:rPr>
        <w:t xml:space="preserve">” </w:t>
      </w:r>
      <w:r w:rsidR="00807925" w:rsidRPr="00161278">
        <w:rPr>
          <w:rFonts w:ascii="Times New Roman" w:hAnsi="Times New Roman" w:cs="Times New Roman"/>
          <w:bCs/>
          <w:sz w:val="24"/>
          <w:szCs w:val="24"/>
          <w:lang w:val="en-US"/>
        </w:rPr>
        <w:t>shall have the meaning ascribed to this term in the Operational Rules.</w:t>
      </w:r>
    </w:p>
    <w:p w:rsidR="005D20AE" w:rsidRPr="002B756C" w:rsidRDefault="005D20AE" w:rsidP="00A47B9D">
      <w:pPr>
        <w:spacing w:after="120"/>
        <w:ind w:left="709"/>
        <w:jc w:val="both"/>
        <w:rPr>
          <w:rFonts w:ascii="Times New Roman" w:hAnsi="Times New Roman" w:cs="Times New Roman"/>
          <w:bCs/>
          <w:sz w:val="24"/>
          <w:szCs w:val="24"/>
          <w:lang w:val="en-US"/>
        </w:rPr>
      </w:pPr>
      <w:r w:rsidRPr="002B756C">
        <w:rPr>
          <w:rFonts w:ascii="Times New Roman" w:hAnsi="Times New Roman" w:cs="Times New Roman"/>
          <w:bCs/>
          <w:sz w:val="24"/>
          <w:szCs w:val="24"/>
          <w:lang w:val="en-US"/>
        </w:rPr>
        <w:t>“</w:t>
      </w:r>
      <w:r w:rsidRPr="002B756C">
        <w:rPr>
          <w:rFonts w:ascii="Times New Roman" w:hAnsi="Times New Roman" w:cs="Times New Roman"/>
          <w:b/>
          <w:bCs/>
          <w:sz w:val="24"/>
          <w:szCs w:val="24"/>
          <w:lang w:val="en-US"/>
        </w:rPr>
        <w:t>Reference Data</w:t>
      </w:r>
      <w:r w:rsidRPr="002B756C">
        <w:rPr>
          <w:rFonts w:ascii="Times New Roman" w:hAnsi="Times New Roman" w:cs="Times New Roman"/>
          <w:bCs/>
          <w:sz w:val="24"/>
          <w:szCs w:val="24"/>
          <w:lang w:val="en-US"/>
        </w:rPr>
        <w:t xml:space="preserve">” means </w:t>
      </w:r>
      <w:r w:rsidR="002B756C" w:rsidRPr="009A3D54">
        <w:rPr>
          <w:rFonts w:ascii="Times New Roman" w:hAnsi="Times New Roman" w:cs="Times New Roman"/>
          <w:bCs/>
          <w:sz w:val="24"/>
          <w:szCs w:val="24"/>
          <w:lang w:val="en-US"/>
        </w:rPr>
        <w:t xml:space="preserve">detailed data concerning the securities that may be subject </w:t>
      </w:r>
      <w:r w:rsidR="002B756C">
        <w:rPr>
          <w:rFonts w:ascii="Times New Roman" w:hAnsi="Times New Roman" w:cs="Times New Roman"/>
          <w:bCs/>
          <w:sz w:val="24"/>
          <w:szCs w:val="24"/>
          <w:lang w:val="en-US"/>
        </w:rPr>
        <w:t>of</w:t>
      </w:r>
      <w:r w:rsidR="002B756C" w:rsidRPr="009A3D54">
        <w:rPr>
          <w:rFonts w:ascii="Times New Roman" w:hAnsi="Times New Roman" w:cs="Times New Roman"/>
          <w:bCs/>
          <w:sz w:val="24"/>
          <w:szCs w:val="24"/>
          <w:lang w:val="en-US"/>
        </w:rPr>
        <w:t xml:space="preserve"> Transactions</w:t>
      </w:r>
      <w:r w:rsidR="002B756C">
        <w:rPr>
          <w:rFonts w:ascii="Times New Roman" w:hAnsi="Times New Roman" w:cs="Times New Roman"/>
          <w:bCs/>
          <w:sz w:val="24"/>
          <w:szCs w:val="24"/>
          <w:lang w:val="en-US"/>
        </w:rPr>
        <w:t>.</w:t>
      </w:r>
    </w:p>
    <w:p w:rsidR="00EE2271" w:rsidRDefault="005511F2" w:rsidP="00A47B9D">
      <w:pPr>
        <w:spacing w:after="120"/>
        <w:ind w:left="709"/>
        <w:jc w:val="both"/>
        <w:rPr>
          <w:rFonts w:ascii="Times New Roman" w:hAnsi="Times New Roman" w:cs="Times New Roman"/>
          <w:sz w:val="24"/>
          <w:szCs w:val="24"/>
          <w:lang w:val="en-US"/>
        </w:rPr>
      </w:pPr>
      <w:r w:rsidRPr="00627C8C">
        <w:rPr>
          <w:rFonts w:ascii="Times New Roman" w:hAnsi="Times New Roman" w:cs="Times New Roman"/>
          <w:sz w:val="24"/>
          <w:szCs w:val="24"/>
          <w:lang w:val="en-US"/>
        </w:rPr>
        <w:t>“</w:t>
      </w:r>
      <w:r w:rsidRPr="00627C8C">
        <w:rPr>
          <w:rFonts w:ascii="Times New Roman" w:hAnsi="Times New Roman" w:cs="Times New Roman"/>
          <w:b/>
          <w:sz w:val="24"/>
          <w:szCs w:val="24"/>
          <w:lang w:val="en-US"/>
        </w:rPr>
        <w:t>SEE Link</w:t>
      </w:r>
      <w:r w:rsidRPr="00627C8C">
        <w:rPr>
          <w:rFonts w:ascii="Times New Roman" w:hAnsi="Times New Roman" w:cs="Times New Roman"/>
          <w:sz w:val="24"/>
          <w:szCs w:val="24"/>
          <w:lang w:val="en-US"/>
        </w:rPr>
        <w:t>” means the Company for software services SEE Link DOO Skopje, a limited liability company organized and existing under the laws of the Republic of Macedonia, with registered office at Street “</w:t>
      </w:r>
      <w:proofErr w:type="spellStart"/>
      <w:r w:rsidRPr="00627C8C">
        <w:rPr>
          <w:rFonts w:ascii="Times New Roman" w:hAnsi="Times New Roman" w:cs="Times New Roman"/>
          <w:sz w:val="24"/>
          <w:szCs w:val="24"/>
          <w:lang w:val="en-US"/>
        </w:rPr>
        <w:t>Orce</w:t>
      </w:r>
      <w:proofErr w:type="spellEnd"/>
      <w:r w:rsidRPr="00627C8C">
        <w:rPr>
          <w:rFonts w:ascii="Times New Roman" w:hAnsi="Times New Roman" w:cs="Times New Roman"/>
          <w:sz w:val="24"/>
          <w:szCs w:val="24"/>
          <w:lang w:val="en-US"/>
        </w:rPr>
        <w:t xml:space="preserve"> </w:t>
      </w:r>
      <w:proofErr w:type="spellStart"/>
      <w:r w:rsidRPr="00627C8C">
        <w:rPr>
          <w:rFonts w:ascii="Times New Roman" w:hAnsi="Times New Roman" w:cs="Times New Roman"/>
          <w:sz w:val="24"/>
          <w:szCs w:val="24"/>
          <w:lang w:val="en-US"/>
        </w:rPr>
        <w:t>Nikolov</w:t>
      </w:r>
      <w:proofErr w:type="spellEnd"/>
      <w:r w:rsidRPr="00627C8C">
        <w:rPr>
          <w:rFonts w:ascii="Times New Roman" w:hAnsi="Times New Roman" w:cs="Times New Roman"/>
          <w:sz w:val="24"/>
          <w:szCs w:val="24"/>
          <w:lang w:val="en-US"/>
        </w:rPr>
        <w:t>” no.75, 1000 Skopje, Republic of Macedonia and unique registration number 6947751.</w:t>
      </w:r>
    </w:p>
    <w:p w:rsidR="00EE2271" w:rsidRDefault="00EE2271" w:rsidP="00A47B9D">
      <w:pPr>
        <w:spacing w:after="120"/>
        <w:ind w:left="709"/>
        <w:jc w:val="both"/>
        <w:rPr>
          <w:rFonts w:ascii="Times New Roman" w:hAnsi="Times New Roman" w:cs="Times New Roman"/>
          <w:sz w:val="24"/>
          <w:szCs w:val="24"/>
          <w:lang w:val="en-US"/>
        </w:rPr>
      </w:pPr>
      <w:r w:rsidRPr="00EE2271">
        <w:rPr>
          <w:rFonts w:ascii="Times New Roman" w:hAnsi="Times New Roman" w:cs="Times New Roman"/>
          <w:sz w:val="24"/>
          <w:szCs w:val="24"/>
          <w:lang w:val="en-US"/>
        </w:rPr>
        <w:t>“</w:t>
      </w:r>
      <w:r w:rsidR="003C4347" w:rsidRPr="003C4347">
        <w:rPr>
          <w:rFonts w:ascii="Times New Roman" w:hAnsi="Times New Roman" w:cs="Times New Roman"/>
          <w:b/>
          <w:sz w:val="24"/>
          <w:szCs w:val="24"/>
          <w:lang w:val="en-US"/>
        </w:rPr>
        <w:t xml:space="preserve">Other </w:t>
      </w:r>
      <w:r w:rsidRPr="00EE2271">
        <w:rPr>
          <w:rFonts w:ascii="Times New Roman" w:hAnsi="Times New Roman" w:cs="Times New Roman"/>
          <w:b/>
          <w:sz w:val="24"/>
          <w:szCs w:val="24"/>
          <w:lang w:val="en-US"/>
        </w:rPr>
        <w:t>Services</w:t>
      </w:r>
      <w:r w:rsidRPr="00EE2271">
        <w:rPr>
          <w:rFonts w:ascii="Times New Roman" w:hAnsi="Times New Roman" w:cs="Times New Roman"/>
          <w:sz w:val="24"/>
          <w:szCs w:val="24"/>
          <w:lang w:val="en-US"/>
        </w:rPr>
        <w:t xml:space="preserve">” means </w:t>
      </w:r>
      <w:r w:rsidR="003C4347">
        <w:rPr>
          <w:rFonts w:ascii="Times New Roman" w:hAnsi="Times New Roman" w:cs="Times New Roman"/>
          <w:sz w:val="24"/>
          <w:szCs w:val="24"/>
          <w:lang w:val="en-US"/>
        </w:rPr>
        <w:t xml:space="preserve">any </w:t>
      </w:r>
      <w:r w:rsidRPr="00EE2271">
        <w:rPr>
          <w:rFonts w:ascii="Times New Roman" w:hAnsi="Times New Roman" w:cs="Times New Roman"/>
          <w:sz w:val="24"/>
          <w:szCs w:val="24"/>
          <w:lang w:val="en-US"/>
        </w:rPr>
        <w:t>service</w:t>
      </w:r>
      <w:r w:rsidR="007A2FCF">
        <w:rPr>
          <w:rFonts w:ascii="Times New Roman" w:hAnsi="Times New Roman" w:cs="Times New Roman"/>
          <w:sz w:val="24"/>
          <w:szCs w:val="24"/>
          <w:lang w:val="en-US"/>
        </w:rPr>
        <w:t>s</w:t>
      </w:r>
      <w:r w:rsidR="00083C10">
        <w:rPr>
          <w:rFonts w:ascii="Times New Roman" w:hAnsi="Times New Roman" w:cs="Times New Roman"/>
          <w:sz w:val="24"/>
          <w:szCs w:val="24"/>
          <w:lang w:val="en-US"/>
        </w:rPr>
        <w:t>, other than the Order Execution Service and the Data Feed Service,</w:t>
      </w:r>
      <w:r w:rsidRPr="00EE2271">
        <w:rPr>
          <w:rFonts w:ascii="Times New Roman" w:hAnsi="Times New Roman" w:cs="Times New Roman"/>
          <w:sz w:val="24"/>
          <w:szCs w:val="24"/>
          <w:lang w:val="en-US"/>
        </w:rPr>
        <w:t xml:space="preserve"> to be provided by Executing Broker to Originating Broker under this Agreement as specified in Schedule 1 of this Agreement.</w:t>
      </w:r>
    </w:p>
    <w:p w:rsidR="00EE2271" w:rsidRPr="00EE2271" w:rsidRDefault="00EE2271" w:rsidP="00A47B9D">
      <w:pPr>
        <w:spacing w:after="120"/>
        <w:ind w:left="709"/>
        <w:jc w:val="both"/>
        <w:rPr>
          <w:rFonts w:ascii="Times New Roman" w:hAnsi="Times New Roman" w:cs="Times New Roman"/>
          <w:sz w:val="24"/>
          <w:szCs w:val="24"/>
          <w:lang w:val="en-US"/>
        </w:rPr>
      </w:pPr>
      <w:r w:rsidRPr="00943E03">
        <w:rPr>
          <w:rFonts w:ascii="Times New Roman" w:hAnsi="Times New Roman" w:cs="Times New Roman"/>
          <w:sz w:val="24"/>
          <w:szCs w:val="24"/>
          <w:lang w:val="en-US"/>
        </w:rPr>
        <w:t>“</w:t>
      </w:r>
      <w:r w:rsidRPr="00943E03">
        <w:rPr>
          <w:rFonts w:ascii="Times New Roman" w:hAnsi="Times New Roman" w:cs="Times New Roman"/>
          <w:b/>
          <w:sz w:val="24"/>
          <w:szCs w:val="24"/>
          <w:lang w:val="en-US"/>
        </w:rPr>
        <w:t>Services</w:t>
      </w:r>
      <w:r>
        <w:rPr>
          <w:rFonts w:ascii="Times New Roman" w:hAnsi="Times New Roman" w:cs="Times New Roman"/>
          <w:b/>
          <w:sz w:val="24"/>
          <w:szCs w:val="24"/>
          <w:lang w:val="en-US"/>
        </w:rPr>
        <w:t xml:space="preserve"> Fees</w:t>
      </w:r>
      <w:r w:rsidRPr="00943E03">
        <w:rPr>
          <w:rFonts w:ascii="Times New Roman" w:hAnsi="Times New Roman" w:cs="Times New Roman"/>
          <w:sz w:val="24"/>
          <w:szCs w:val="24"/>
          <w:lang w:val="en-US"/>
        </w:rPr>
        <w:t xml:space="preserve">” means the </w:t>
      </w:r>
      <w:r>
        <w:rPr>
          <w:rFonts w:ascii="Times New Roman" w:hAnsi="Times New Roman" w:cs="Times New Roman"/>
          <w:sz w:val="24"/>
          <w:szCs w:val="24"/>
          <w:lang w:val="en-US"/>
        </w:rPr>
        <w:t xml:space="preserve">fees payable by Originating Broker to Executing Broker for the </w:t>
      </w:r>
      <w:r w:rsidR="0042545B">
        <w:rPr>
          <w:rFonts w:ascii="Times New Roman" w:hAnsi="Times New Roman" w:cs="Times New Roman"/>
          <w:sz w:val="24"/>
          <w:szCs w:val="24"/>
          <w:lang w:val="en-US"/>
        </w:rPr>
        <w:t xml:space="preserve">Order Execution Service, the Data Feed Service, and any Other </w:t>
      </w:r>
      <w:r>
        <w:rPr>
          <w:rFonts w:ascii="Times New Roman" w:hAnsi="Times New Roman" w:cs="Times New Roman"/>
          <w:sz w:val="24"/>
          <w:szCs w:val="24"/>
          <w:lang w:val="en-US"/>
        </w:rPr>
        <w:t>Services</w:t>
      </w:r>
      <w:r w:rsidR="0042545B">
        <w:rPr>
          <w:rFonts w:ascii="Times New Roman" w:hAnsi="Times New Roman" w:cs="Times New Roman"/>
          <w:sz w:val="24"/>
          <w:szCs w:val="24"/>
          <w:lang w:val="en-US"/>
        </w:rPr>
        <w:t>, as applicable,</w:t>
      </w:r>
      <w:r>
        <w:rPr>
          <w:rFonts w:ascii="Times New Roman" w:hAnsi="Times New Roman" w:cs="Times New Roman"/>
          <w:sz w:val="24"/>
          <w:szCs w:val="24"/>
          <w:lang w:val="en-US"/>
        </w:rPr>
        <w:t xml:space="preserve"> provided by Executing Broker to Originating Broker under this Agreement, as specified in Schedule 2 of this Agreement. </w:t>
      </w:r>
    </w:p>
    <w:p w:rsidR="005D20AE" w:rsidRPr="00161278" w:rsidRDefault="005D20AE" w:rsidP="00A47B9D">
      <w:pPr>
        <w:spacing w:after="120"/>
        <w:ind w:left="709"/>
        <w:jc w:val="both"/>
        <w:rPr>
          <w:rFonts w:ascii="Times New Roman" w:hAnsi="Times New Roman" w:cs="Times New Roman"/>
          <w:bCs/>
          <w:sz w:val="24"/>
          <w:szCs w:val="24"/>
          <w:lang w:val="en-US"/>
        </w:rPr>
      </w:pPr>
      <w:r w:rsidRPr="00161278">
        <w:rPr>
          <w:rFonts w:ascii="Times New Roman" w:hAnsi="Times New Roman" w:cs="Times New Roman"/>
          <w:sz w:val="24"/>
          <w:szCs w:val="24"/>
          <w:lang w:val="en-US"/>
        </w:rPr>
        <w:t>“</w:t>
      </w:r>
      <w:r w:rsidRPr="00161278">
        <w:rPr>
          <w:rFonts w:ascii="Times New Roman" w:hAnsi="Times New Roman" w:cs="Times New Roman"/>
          <w:b/>
          <w:sz w:val="24"/>
          <w:szCs w:val="24"/>
          <w:lang w:val="en-US"/>
        </w:rPr>
        <w:t>Schedule</w:t>
      </w:r>
      <w:r w:rsidRPr="00161278">
        <w:rPr>
          <w:rFonts w:ascii="Times New Roman" w:hAnsi="Times New Roman" w:cs="Times New Roman"/>
          <w:sz w:val="24"/>
          <w:szCs w:val="24"/>
          <w:lang w:val="en-US"/>
        </w:rPr>
        <w:t xml:space="preserve">” means a schedule to this </w:t>
      </w:r>
      <w:proofErr w:type="gramStart"/>
      <w:r w:rsidRPr="00161278">
        <w:rPr>
          <w:rFonts w:ascii="Times New Roman" w:hAnsi="Times New Roman" w:cs="Times New Roman"/>
          <w:sz w:val="24"/>
          <w:szCs w:val="24"/>
          <w:lang w:val="en-US"/>
        </w:rPr>
        <w:t>Agreement,</w:t>
      </w:r>
      <w:proofErr w:type="gramEnd"/>
      <w:r w:rsidRPr="00161278">
        <w:rPr>
          <w:rFonts w:ascii="Times New Roman" w:hAnsi="Times New Roman" w:cs="Times New Roman"/>
          <w:sz w:val="24"/>
          <w:szCs w:val="24"/>
          <w:lang w:val="en-US"/>
        </w:rPr>
        <w:t xml:space="preserve"> as such schedule may be amended from time to time, which forms an integral part of this Agreement.</w:t>
      </w:r>
    </w:p>
    <w:p w:rsidR="005D20AE" w:rsidRPr="00161278" w:rsidRDefault="005D20AE" w:rsidP="00A47B9D">
      <w:pPr>
        <w:spacing w:after="120"/>
        <w:ind w:left="709"/>
        <w:jc w:val="both"/>
        <w:rPr>
          <w:rFonts w:ascii="Times New Roman" w:hAnsi="Times New Roman" w:cs="Times New Roman"/>
          <w:bCs/>
          <w:sz w:val="24"/>
          <w:szCs w:val="24"/>
          <w:lang w:val="en-US"/>
        </w:rPr>
      </w:pPr>
      <w:r w:rsidRPr="00161278">
        <w:rPr>
          <w:rFonts w:ascii="Times New Roman" w:hAnsi="Times New Roman" w:cs="Times New Roman"/>
          <w:bCs/>
          <w:sz w:val="24"/>
          <w:szCs w:val="24"/>
          <w:lang w:val="en-US"/>
        </w:rPr>
        <w:t>“</w:t>
      </w:r>
      <w:r w:rsidRPr="00161278">
        <w:rPr>
          <w:rFonts w:ascii="Times New Roman" w:hAnsi="Times New Roman" w:cs="Times New Roman"/>
          <w:b/>
          <w:bCs/>
          <w:sz w:val="24"/>
          <w:szCs w:val="24"/>
          <w:lang w:val="en-US"/>
        </w:rPr>
        <w:t>System</w:t>
      </w:r>
      <w:r w:rsidRPr="00161278">
        <w:rPr>
          <w:rFonts w:ascii="Times New Roman" w:hAnsi="Times New Roman" w:cs="Times New Roman"/>
          <w:bCs/>
          <w:sz w:val="24"/>
          <w:szCs w:val="24"/>
          <w:lang w:val="en-US"/>
        </w:rPr>
        <w:t xml:space="preserve">” means the computer software system for order routing, owned and maintained by SEE Link, that provides a structured and standardized, in technical and functional aspects, infrastructure that essentially enables eligible Members, i.e. their Individual Brokers, under the terms and conditions of the </w:t>
      </w:r>
      <w:r>
        <w:rPr>
          <w:rFonts w:ascii="Times New Roman" w:hAnsi="Times New Roman" w:cs="Times New Roman"/>
          <w:bCs/>
          <w:sz w:val="24"/>
          <w:szCs w:val="24"/>
          <w:lang w:val="en-US"/>
        </w:rPr>
        <w:t>Operational</w:t>
      </w:r>
      <w:r w:rsidRPr="00161278">
        <w:rPr>
          <w:rFonts w:ascii="Times New Roman" w:hAnsi="Times New Roman" w:cs="Times New Roman"/>
          <w:bCs/>
          <w:sz w:val="24"/>
          <w:szCs w:val="24"/>
          <w:lang w:val="en-US"/>
        </w:rPr>
        <w:t xml:space="preserve"> Rules: (</w:t>
      </w:r>
      <w:proofErr w:type="spellStart"/>
      <w:r w:rsidRPr="00161278">
        <w:rPr>
          <w:rFonts w:ascii="Times New Roman" w:hAnsi="Times New Roman" w:cs="Times New Roman"/>
          <w:bCs/>
          <w:sz w:val="24"/>
          <w:szCs w:val="24"/>
          <w:lang w:val="en-US"/>
        </w:rPr>
        <w:t>i</w:t>
      </w:r>
      <w:proofErr w:type="spellEnd"/>
      <w:r w:rsidRPr="00161278">
        <w:rPr>
          <w:rFonts w:ascii="Times New Roman" w:hAnsi="Times New Roman" w:cs="Times New Roman"/>
          <w:bCs/>
          <w:sz w:val="24"/>
          <w:szCs w:val="24"/>
          <w:lang w:val="en-US"/>
        </w:rPr>
        <w:t xml:space="preserve">) to give and/or receive orders to/from each other to </w:t>
      </w:r>
      <w:r w:rsidRPr="00161278">
        <w:rPr>
          <w:rFonts w:ascii="Times New Roman" w:hAnsi="Times New Roman" w:cs="Times New Roman"/>
          <w:sz w:val="24"/>
          <w:szCs w:val="24"/>
          <w:lang w:val="en-US"/>
        </w:rPr>
        <w:t xml:space="preserve">buy and/or sell securities </w:t>
      </w:r>
      <w:r>
        <w:rPr>
          <w:rFonts w:ascii="Times New Roman" w:hAnsi="Times New Roman" w:cs="Times New Roman"/>
          <w:sz w:val="24"/>
          <w:szCs w:val="24"/>
          <w:lang w:val="en-US"/>
        </w:rPr>
        <w:t>traded</w:t>
      </w:r>
      <w:r w:rsidRPr="00161278">
        <w:rPr>
          <w:rFonts w:ascii="Times New Roman" w:hAnsi="Times New Roman" w:cs="Times New Roman"/>
          <w:sz w:val="24"/>
          <w:szCs w:val="24"/>
          <w:lang w:val="en-US"/>
        </w:rPr>
        <w:t xml:space="preserve"> on the securities markets organized by the</w:t>
      </w:r>
      <w:r w:rsidRPr="00161278">
        <w:rPr>
          <w:rFonts w:ascii="Times New Roman" w:hAnsi="Times New Roman" w:cs="Times New Roman"/>
          <w:bCs/>
          <w:sz w:val="24"/>
          <w:szCs w:val="24"/>
          <w:lang w:val="en-US"/>
        </w:rPr>
        <w:t xml:space="preserve"> relevant Participating Exchanges on behalf of such Members and/or their clients; (ii) to give and/or receive reports on the status of execution of such orders and securities transactions before the relevant Participating Exchanges; and (iii) to receive real-time market data, reference data and other information from relevant Participating Exchanges concerning </w:t>
      </w:r>
      <w:r w:rsidRPr="00161278">
        <w:rPr>
          <w:rFonts w:ascii="Times New Roman" w:hAnsi="Times New Roman" w:cs="Times New Roman"/>
          <w:sz w:val="24"/>
          <w:szCs w:val="24"/>
          <w:lang w:val="en-US"/>
        </w:rPr>
        <w:t>the securities markets organized by such</w:t>
      </w:r>
      <w:r w:rsidRPr="00161278">
        <w:rPr>
          <w:rFonts w:ascii="Times New Roman" w:hAnsi="Times New Roman" w:cs="Times New Roman"/>
          <w:bCs/>
          <w:sz w:val="24"/>
          <w:szCs w:val="24"/>
          <w:lang w:val="en-US"/>
        </w:rPr>
        <w:t xml:space="preserve"> Participating Exchanges. </w:t>
      </w:r>
    </w:p>
    <w:p w:rsidR="005D20AE" w:rsidRPr="00161278" w:rsidRDefault="005D20AE" w:rsidP="008B27F1">
      <w:pPr>
        <w:spacing w:after="120"/>
        <w:ind w:left="709"/>
        <w:jc w:val="both"/>
        <w:rPr>
          <w:rFonts w:ascii="Times New Roman" w:hAnsi="Times New Roman" w:cs="Times New Roman"/>
          <w:bCs/>
          <w:sz w:val="24"/>
          <w:szCs w:val="24"/>
          <w:lang w:val="en-US"/>
        </w:rPr>
      </w:pPr>
      <w:r w:rsidRPr="00161278">
        <w:rPr>
          <w:rFonts w:ascii="Times New Roman" w:hAnsi="Times New Roman" w:cs="Times New Roman"/>
          <w:bCs/>
          <w:sz w:val="24"/>
          <w:szCs w:val="24"/>
          <w:lang w:val="en-US"/>
        </w:rPr>
        <w:t>“</w:t>
      </w:r>
      <w:r w:rsidRPr="00161278">
        <w:rPr>
          <w:rFonts w:ascii="Times New Roman" w:hAnsi="Times New Roman" w:cs="Times New Roman"/>
          <w:b/>
          <w:bCs/>
          <w:sz w:val="24"/>
          <w:szCs w:val="24"/>
          <w:lang w:val="en-US"/>
        </w:rPr>
        <w:t>Transaction</w:t>
      </w:r>
      <w:r w:rsidRPr="00161278">
        <w:rPr>
          <w:rFonts w:ascii="Times New Roman" w:hAnsi="Times New Roman" w:cs="Times New Roman"/>
          <w:bCs/>
          <w:sz w:val="24"/>
          <w:szCs w:val="24"/>
          <w:lang w:val="en-US"/>
        </w:rPr>
        <w:t xml:space="preserve">” means a transaction executed </w:t>
      </w:r>
      <w:r w:rsidRPr="00161278">
        <w:rPr>
          <w:rFonts w:ascii="Times New Roman" w:hAnsi="Times New Roman" w:cs="Times New Roman"/>
          <w:sz w:val="24"/>
          <w:szCs w:val="24"/>
          <w:lang w:val="en-US"/>
        </w:rPr>
        <w:t>by the Executing Broker upon Order from the Originating Broker</w:t>
      </w:r>
      <w:r w:rsidRPr="00161278">
        <w:rPr>
          <w:rFonts w:ascii="Times New Roman" w:hAnsi="Times New Roman" w:cs="Times New Roman"/>
          <w:bCs/>
          <w:sz w:val="24"/>
          <w:szCs w:val="24"/>
          <w:lang w:val="en-US"/>
        </w:rPr>
        <w:t xml:space="preserve"> consisting in buying and/or selling securities on the </w:t>
      </w:r>
      <w:r w:rsidRPr="00161278">
        <w:rPr>
          <w:rFonts w:ascii="Times New Roman" w:hAnsi="Times New Roman" w:cs="Times New Roman"/>
          <w:sz w:val="24"/>
          <w:szCs w:val="24"/>
          <w:lang w:val="en-US"/>
        </w:rPr>
        <w:t>securities markets organized by the Local Exchange</w:t>
      </w:r>
      <w:r w:rsidRPr="00161278">
        <w:rPr>
          <w:rFonts w:ascii="Times New Roman" w:hAnsi="Times New Roman" w:cs="Times New Roman"/>
          <w:bCs/>
          <w:sz w:val="24"/>
          <w:szCs w:val="24"/>
          <w:lang w:val="en-US"/>
        </w:rPr>
        <w:t>.</w:t>
      </w:r>
    </w:p>
    <w:p w:rsidR="005D20AE" w:rsidRPr="00D058CF" w:rsidRDefault="005D20AE" w:rsidP="00FD4727">
      <w:pPr>
        <w:pStyle w:val="a3"/>
        <w:numPr>
          <w:ilvl w:val="1"/>
          <w:numId w:val="15"/>
        </w:numPr>
        <w:spacing w:after="120"/>
        <w:contextualSpacing w:val="0"/>
        <w:jc w:val="both"/>
        <w:rPr>
          <w:rFonts w:ascii="Times New Roman" w:hAnsi="Times New Roman" w:cs="Times New Roman"/>
          <w:sz w:val="24"/>
          <w:szCs w:val="24"/>
          <w:lang w:val="en-US"/>
        </w:rPr>
      </w:pPr>
      <w:bookmarkStart w:id="0" w:name="_Toc365788438"/>
      <w:bookmarkStart w:id="1" w:name="_Toc367174674"/>
      <w:bookmarkStart w:id="2" w:name="_Toc369431251"/>
      <w:bookmarkStart w:id="3" w:name="_Toc369433388"/>
      <w:bookmarkStart w:id="4" w:name="_Toc370215856"/>
      <w:bookmarkStart w:id="5" w:name="_Toc377986743"/>
      <w:bookmarkStart w:id="6" w:name="_Toc381164914"/>
      <w:bookmarkStart w:id="7" w:name="_Toc97748670"/>
      <w:bookmarkStart w:id="8" w:name="_Toc167080217"/>
      <w:bookmarkStart w:id="9" w:name="_Toc167169548"/>
      <w:bookmarkStart w:id="10" w:name="_Toc167170614"/>
      <w:bookmarkStart w:id="11" w:name="_Toc189381822"/>
      <w:bookmarkStart w:id="12" w:name="_Toc354749330"/>
      <w:bookmarkStart w:id="13" w:name="SECTION102"/>
      <w:r w:rsidRPr="00A05B31">
        <w:rPr>
          <w:rFonts w:ascii="Times New Roman" w:hAnsi="Times New Roman" w:cs="Times New Roman"/>
          <w:sz w:val="24"/>
          <w:szCs w:val="24"/>
          <w:lang w:val="en-US"/>
        </w:rPr>
        <w:t>In this Agreement</w:t>
      </w:r>
      <w:bookmarkEnd w:id="0"/>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cs="Times New Roman"/>
          <w:sz w:val="24"/>
          <w:szCs w:val="24"/>
          <w:lang w:val="en-US"/>
        </w:rPr>
        <w:t>:</w:t>
      </w:r>
    </w:p>
    <w:p w:rsidR="005D20AE" w:rsidRPr="00A05B31" w:rsidRDefault="005D20AE" w:rsidP="00FD4727">
      <w:pPr>
        <w:pStyle w:val="a3"/>
        <w:numPr>
          <w:ilvl w:val="2"/>
          <w:numId w:val="15"/>
        </w:numPr>
        <w:spacing w:after="120"/>
        <w:contextualSpacing w:val="0"/>
        <w:jc w:val="both"/>
        <w:rPr>
          <w:rFonts w:ascii="Times New Roman" w:hAnsi="Times New Roman" w:cs="Times New Roman"/>
          <w:sz w:val="24"/>
          <w:szCs w:val="24"/>
          <w:lang w:val="en-US"/>
        </w:rPr>
      </w:pPr>
      <w:r w:rsidRPr="00A05B31">
        <w:rPr>
          <w:rFonts w:ascii="Times New Roman" w:hAnsi="Times New Roman" w:cs="Times New Roman"/>
          <w:sz w:val="24"/>
          <w:szCs w:val="24"/>
          <w:lang w:val="en-US"/>
        </w:rPr>
        <w:t>unless the context otherwise requires, words denoting the singular include the plural and vice versa;</w:t>
      </w:r>
    </w:p>
    <w:p w:rsidR="005D20AE" w:rsidRPr="00A05B31" w:rsidRDefault="005D20AE" w:rsidP="00FD4727">
      <w:pPr>
        <w:pStyle w:val="a3"/>
        <w:numPr>
          <w:ilvl w:val="2"/>
          <w:numId w:val="15"/>
        </w:numPr>
        <w:spacing w:after="120"/>
        <w:contextualSpacing w:val="0"/>
        <w:jc w:val="both"/>
        <w:rPr>
          <w:rFonts w:ascii="Times New Roman" w:hAnsi="Times New Roman" w:cs="Times New Roman"/>
          <w:sz w:val="24"/>
          <w:szCs w:val="24"/>
          <w:lang w:val="en-US"/>
        </w:rPr>
      </w:pPr>
      <w:r w:rsidRPr="00A05B31">
        <w:rPr>
          <w:rFonts w:ascii="Times New Roman" w:hAnsi="Times New Roman" w:cs="Times New Roman"/>
          <w:sz w:val="24"/>
          <w:szCs w:val="24"/>
          <w:lang w:val="en-US"/>
        </w:rPr>
        <w:t>unless the context otherwise requires, a reference to a specified Article</w:t>
      </w:r>
      <w:r>
        <w:rPr>
          <w:rFonts w:ascii="Times New Roman" w:hAnsi="Times New Roman" w:cs="Times New Roman"/>
          <w:sz w:val="24"/>
          <w:szCs w:val="24"/>
          <w:lang w:val="en-US"/>
        </w:rPr>
        <w:t xml:space="preserve"> or</w:t>
      </w:r>
      <w:r w:rsidRPr="00A05B31">
        <w:rPr>
          <w:rFonts w:ascii="Times New Roman" w:hAnsi="Times New Roman" w:cs="Times New Roman"/>
          <w:sz w:val="24"/>
          <w:szCs w:val="24"/>
          <w:lang w:val="en-US"/>
        </w:rPr>
        <w:t xml:space="preserve"> Schedule shall be construed as a reference to that specified Article</w:t>
      </w:r>
      <w:r>
        <w:rPr>
          <w:rFonts w:ascii="Times New Roman" w:hAnsi="Times New Roman" w:cs="Times New Roman"/>
          <w:sz w:val="24"/>
          <w:szCs w:val="24"/>
          <w:lang w:val="en-US"/>
        </w:rPr>
        <w:t xml:space="preserve"> of, </w:t>
      </w:r>
      <w:r w:rsidRPr="00A05B31">
        <w:rPr>
          <w:rFonts w:ascii="Times New Roman" w:hAnsi="Times New Roman" w:cs="Times New Roman"/>
          <w:sz w:val="24"/>
          <w:szCs w:val="24"/>
          <w:lang w:val="en-US"/>
        </w:rPr>
        <w:t>or Schedule to, this Agreement;</w:t>
      </w:r>
    </w:p>
    <w:p w:rsidR="005D20AE" w:rsidRPr="00A05B31" w:rsidRDefault="005D20AE" w:rsidP="00FD4727">
      <w:pPr>
        <w:pStyle w:val="a3"/>
        <w:numPr>
          <w:ilvl w:val="2"/>
          <w:numId w:val="15"/>
        </w:numPr>
        <w:spacing w:after="120"/>
        <w:contextualSpacing w:val="0"/>
        <w:jc w:val="both"/>
        <w:rPr>
          <w:rFonts w:ascii="Times New Roman" w:hAnsi="Times New Roman" w:cs="Times New Roman"/>
          <w:sz w:val="24"/>
          <w:szCs w:val="24"/>
          <w:lang w:val="en-US"/>
        </w:rPr>
      </w:pPr>
      <w:r w:rsidRPr="00A05B31">
        <w:rPr>
          <w:rFonts w:ascii="Times New Roman" w:hAnsi="Times New Roman" w:cs="Times New Roman"/>
          <w:sz w:val="24"/>
          <w:szCs w:val="24"/>
          <w:lang w:val="en-US"/>
        </w:rPr>
        <w:lastRenderedPageBreak/>
        <w:t>the headings are inserted for convenience of reference only and shall not affect the interpretation of this Agreement; and</w:t>
      </w:r>
    </w:p>
    <w:p w:rsidR="005D20AE" w:rsidRPr="00A05B31" w:rsidRDefault="005D20AE" w:rsidP="00FD4727">
      <w:pPr>
        <w:pStyle w:val="a3"/>
        <w:numPr>
          <w:ilvl w:val="2"/>
          <w:numId w:val="15"/>
        </w:numPr>
        <w:spacing w:after="120"/>
        <w:contextualSpacing w:val="0"/>
        <w:jc w:val="both"/>
        <w:rPr>
          <w:rFonts w:ascii="Times New Roman" w:hAnsi="Times New Roman" w:cs="Times New Roman"/>
          <w:sz w:val="24"/>
          <w:szCs w:val="24"/>
          <w:lang w:val="en-US"/>
        </w:rPr>
      </w:pPr>
      <w:r w:rsidRPr="00A05B31">
        <w:rPr>
          <w:rFonts w:ascii="Times New Roman" w:hAnsi="Times New Roman" w:cs="Times New Roman"/>
          <w:sz w:val="24"/>
          <w:szCs w:val="24"/>
          <w:lang w:val="en-US"/>
        </w:rPr>
        <w:t>any reference to "law" means any law (including, any common or customary law) and any treaty, constitution, statute, legislation, decree, normative act, rule, regulation, judgement, order, writ, injunction, determination, award or other legislative or administrative measure or judicial or arbitral decision in any jurisdiction which has the force of law or the compliance with which is in accordance with general practice in such jurisdiction.</w:t>
      </w:r>
    </w:p>
    <w:bookmarkEnd w:id="13"/>
    <w:p w:rsidR="005511F2" w:rsidRPr="005D20AE" w:rsidRDefault="005511F2" w:rsidP="00FD4727">
      <w:pPr>
        <w:spacing w:after="120"/>
        <w:jc w:val="both"/>
        <w:rPr>
          <w:rFonts w:ascii="Times New Roman" w:hAnsi="Times New Roman" w:cs="Times New Roman"/>
          <w:sz w:val="24"/>
          <w:szCs w:val="24"/>
          <w:lang w:val="en-GB"/>
        </w:rPr>
      </w:pPr>
    </w:p>
    <w:p w:rsidR="00AA1C2C" w:rsidRPr="005D20AE" w:rsidRDefault="00AA1C2C" w:rsidP="00FD4727">
      <w:pPr>
        <w:pStyle w:val="a3"/>
        <w:numPr>
          <w:ilvl w:val="0"/>
          <w:numId w:val="15"/>
        </w:numPr>
        <w:spacing w:after="120"/>
        <w:contextualSpacing w:val="0"/>
        <w:jc w:val="both"/>
        <w:rPr>
          <w:rFonts w:ascii="Times New Roman" w:hAnsi="Times New Roman" w:cs="Times New Roman"/>
          <w:b/>
          <w:sz w:val="24"/>
          <w:szCs w:val="24"/>
          <w:lang w:val="en-US"/>
        </w:rPr>
      </w:pPr>
      <w:r w:rsidRPr="005D20AE">
        <w:rPr>
          <w:rFonts w:ascii="Times New Roman" w:hAnsi="Times New Roman" w:cs="Times New Roman"/>
          <w:b/>
          <w:sz w:val="24"/>
          <w:szCs w:val="24"/>
          <w:lang w:val="en-US"/>
        </w:rPr>
        <w:t>SCOPE OF AGREEMENT</w:t>
      </w:r>
    </w:p>
    <w:p w:rsidR="008B4A7F" w:rsidRDefault="00591950" w:rsidP="00FD4727">
      <w:pPr>
        <w:pStyle w:val="a3"/>
        <w:numPr>
          <w:ilvl w:val="1"/>
          <w:numId w:val="15"/>
        </w:numPr>
        <w:spacing w:after="120"/>
        <w:contextualSpacing w:val="0"/>
        <w:jc w:val="both"/>
        <w:rPr>
          <w:rFonts w:ascii="Times New Roman" w:hAnsi="Times New Roman" w:cs="Times New Roman"/>
          <w:sz w:val="24"/>
          <w:szCs w:val="24"/>
          <w:lang w:val="en-US"/>
        </w:rPr>
      </w:pPr>
      <w:r w:rsidRPr="00807925">
        <w:rPr>
          <w:rFonts w:ascii="Times New Roman" w:hAnsi="Times New Roman" w:cs="Times New Roman"/>
          <w:sz w:val="24"/>
          <w:szCs w:val="24"/>
          <w:lang w:val="en-US"/>
        </w:rPr>
        <w:t>Under the</w:t>
      </w:r>
      <w:r w:rsidR="004E73FF" w:rsidRPr="00807925">
        <w:rPr>
          <w:rFonts w:ascii="Times New Roman" w:hAnsi="Times New Roman" w:cs="Times New Roman"/>
          <w:sz w:val="24"/>
          <w:szCs w:val="24"/>
          <w:lang w:val="en-US"/>
        </w:rPr>
        <w:t xml:space="preserve"> terms of this Agreement, the </w:t>
      </w:r>
      <w:r w:rsidR="00C511CF">
        <w:rPr>
          <w:rFonts w:ascii="Times New Roman" w:hAnsi="Times New Roman" w:cs="Times New Roman"/>
          <w:sz w:val="24"/>
          <w:szCs w:val="24"/>
          <w:lang w:val="en-US"/>
        </w:rPr>
        <w:t>Originating Broker</w:t>
      </w:r>
      <w:r w:rsidR="004E73FF" w:rsidRPr="00807925">
        <w:rPr>
          <w:rFonts w:ascii="Times New Roman" w:hAnsi="Times New Roman" w:cs="Times New Roman"/>
          <w:sz w:val="24"/>
          <w:szCs w:val="24"/>
          <w:lang w:val="en-US"/>
        </w:rPr>
        <w:t xml:space="preserve"> engages the Executing Broker and the Executing Broker agrees to provide the </w:t>
      </w:r>
      <w:r w:rsidR="00C511CF">
        <w:rPr>
          <w:rFonts w:ascii="Times New Roman" w:hAnsi="Times New Roman" w:cs="Times New Roman"/>
          <w:sz w:val="24"/>
          <w:szCs w:val="24"/>
          <w:lang w:val="en-US"/>
        </w:rPr>
        <w:t>Originating Broker</w:t>
      </w:r>
      <w:r w:rsidR="004E73FF" w:rsidRPr="00807925">
        <w:rPr>
          <w:rFonts w:ascii="Times New Roman" w:hAnsi="Times New Roman" w:cs="Times New Roman"/>
          <w:sz w:val="24"/>
          <w:szCs w:val="24"/>
          <w:lang w:val="en-US"/>
        </w:rPr>
        <w:t xml:space="preserve"> with the </w:t>
      </w:r>
      <w:r w:rsidR="003C4347">
        <w:rPr>
          <w:rFonts w:ascii="Times New Roman" w:hAnsi="Times New Roman" w:cs="Times New Roman"/>
          <w:sz w:val="24"/>
          <w:szCs w:val="24"/>
          <w:lang w:val="en-US"/>
        </w:rPr>
        <w:t xml:space="preserve">Order Execution Service, the Data Feed </w:t>
      </w:r>
      <w:r w:rsidR="004E73FF" w:rsidRPr="00807925">
        <w:rPr>
          <w:rFonts w:ascii="Times New Roman" w:hAnsi="Times New Roman" w:cs="Times New Roman"/>
          <w:sz w:val="24"/>
          <w:szCs w:val="24"/>
          <w:lang w:val="en-US"/>
        </w:rPr>
        <w:t>Service</w:t>
      </w:r>
      <w:r w:rsidR="003C4347">
        <w:rPr>
          <w:rFonts w:ascii="Times New Roman" w:hAnsi="Times New Roman" w:cs="Times New Roman"/>
          <w:sz w:val="24"/>
          <w:szCs w:val="24"/>
          <w:lang w:val="en-US"/>
        </w:rPr>
        <w:t xml:space="preserve"> and any Other Services, as specified</w:t>
      </w:r>
      <w:r w:rsidR="004E73FF" w:rsidRPr="00807925">
        <w:rPr>
          <w:rFonts w:ascii="Times New Roman" w:hAnsi="Times New Roman" w:cs="Times New Roman"/>
          <w:sz w:val="24"/>
          <w:szCs w:val="24"/>
          <w:lang w:val="en-US"/>
        </w:rPr>
        <w:t xml:space="preserve"> in Schedule 1 of this </w:t>
      </w:r>
      <w:r w:rsidR="00B76371">
        <w:rPr>
          <w:rFonts w:ascii="Times New Roman" w:hAnsi="Times New Roman" w:cs="Times New Roman"/>
          <w:sz w:val="24"/>
          <w:szCs w:val="24"/>
          <w:lang w:val="en-US"/>
        </w:rPr>
        <w:t>Agreement.</w:t>
      </w:r>
    </w:p>
    <w:p w:rsidR="00082198" w:rsidRDefault="00082198" w:rsidP="00FD4727">
      <w:pPr>
        <w:spacing w:after="120"/>
        <w:jc w:val="both"/>
        <w:rPr>
          <w:rFonts w:ascii="Times New Roman" w:hAnsi="Times New Roman" w:cs="Times New Roman"/>
          <w:sz w:val="24"/>
          <w:szCs w:val="24"/>
          <w:lang w:val="en-US"/>
        </w:rPr>
      </w:pPr>
    </w:p>
    <w:p w:rsidR="004948E1" w:rsidRPr="00161278" w:rsidRDefault="008C6D5B" w:rsidP="004948E1">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b/>
          <w:sz w:val="24"/>
          <w:szCs w:val="24"/>
          <w:lang w:val="en-US"/>
        </w:rPr>
      </w:pPr>
      <w:r>
        <w:rPr>
          <w:rFonts w:ascii="Times New Roman" w:hAnsi="Times New Roman" w:cs="Times New Roman"/>
          <w:b/>
          <w:sz w:val="24"/>
          <w:szCs w:val="24"/>
          <w:lang w:val="en-US"/>
        </w:rPr>
        <w:t>SECTION</w:t>
      </w:r>
      <w:r w:rsidRPr="008C6D5B">
        <w:rPr>
          <w:rFonts w:ascii="Times New Roman" w:hAnsi="Times New Roman" w:cs="Times New Roman"/>
          <w:b/>
          <w:sz w:val="24"/>
          <w:szCs w:val="24"/>
          <w:lang w:val="en-US"/>
        </w:rPr>
        <w:t xml:space="preserve"> </w:t>
      </w:r>
      <w:r w:rsidR="004948E1">
        <w:rPr>
          <w:rFonts w:ascii="Times New Roman" w:hAnsi="Times New Roman" w:cs="Times New Roman"/>
          <w:b/>
          <w:sz w:val="24"/>
          <w:szCs w:val="24"/>
          <w:lang w:val="en-US"/>
        </w:rPr>
        <w:t>I</w:t>
      </w:r>
      <w:r w:rsidR="004948E1" w:rsidRPr="00161278">
        <w:rPr>
          <w:rFonts w:ascii="Times New Roman" w:hAnsi="Times New Roman" w:cs="Times New Roman"/>
          <w:b/>
          <w:sz w:val="24"/>
          <w:szCs w:val="24"/>
          <w:lang w:val="en-US"/>
        </w:rPr>
        <w:t>I</w:t>
      </w:r>
      <w:r w:rsidR="004948E1" w:rsidRPr="00161278">
        <w:rPr>
          <w:rFonts w:ascii="Times New Roman" w:hAnsi="Times New Roman" w:cs="Times New Roman"/>
          <w:b/>
          <w:sz w:val="24"/>
          <w:szCs w:val="24"/>
          <w:lang w:val="en-US"/>
        </w:rPr>
        <w:tab/>
      </w:r>
      <w:r>
        <w:rPr>
          <w:rFonts w:ascii="Times New Roman" w:hAnsi="Times New Roman" w:cs="Times New Roman"/>
          <w:b/>
          <w:sz w:val="24"/>
          <w:szCs w:val="24"/>
          <w:lang w:val="en-US"/>
        </w:rPr>
        <w:tab/>
      </w:r>
      <w:r w:rsidR="00B76371">
        <w:rPr>
          <w:rFonts w:ascii="Times New Roman" w:hAnsi="Times New Roman" w:cs="Times New Roman"/>
          <w:b/>
          <w:sz w:val="24"/>
          <w:szCs w:val="24"/>
          <w:lang w:val="en-US"/>
        </w:rPr>
        <w:t>CONDITION</w:t>
      </w:r>
      <w:r w:rsidR="004948E1">
        <w:rPr>
          <w:rFonts w:ascii="Times New Roman" w:hAnsi="Times New Roman" w:cs="Times New Roman"/>
          <w:b/>
          <w:sz w:val="24"/>
          <w:szCs w:val="24"/>
          <w:lang w:val="en-US"/>
        </w:rPr>
        <w:t>S PRECEDENT</w:t>
      </w:r>
    </w:p>
    <w:p w:rsidR="004948E1" w:rsidRDefault="004948E1" w:rsidP="00FD4727">
      <w:pPr>
        <w:spacing w:after="120"/>
        <w:jc w:val="both"/>
        <w:rPr>
          <w:rFonts w:ascii="Times New Roman" w:hAnsi="Times New Roman" w:cs="Times New Roman"/>
          <w:sz w:val="24"/>
          <w:szCs w:val="24"/>
          <w:lang w:val="en-US"/>
        </w:rPr>
      </w:pPr>
    </w:p>
    <w:p w:rsidR="003C4347" w:rsidRPr="003C4347" w:rsidRDefault="003C4347" w:rsidP="00FD4727">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GB"/>
        </w:rPr>
        <w:t>CONDITIONS PRECEDENT</w:t>
      </w:r>
    </w:p>
    <w:p w:rsidR="00923F22" w:rsidRDefault="00923F22" w:rsidP="00FD4727">
      <w:pPr>
        <w:pStyle w:val="a3"/>
        <w:numPr>
          <w:ilvl w:val="1"/>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Each of the Parties agrees and undertakes to meet the conditions precedent stipulated in this Article, as they may apply to such Party, in order to achieve the purposes of this Agreement.</w:t>
      </w:r>
    </w:p>
    <w:p w:rsidR="005C4F95" w:rsidRDefault="00923F22" w:rsidP="00FD4727">
      <w:pPr>
        <w:pStyle w:val="a3"/>
        <w:numPr>
          <w:ilvl w:val="1"/>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Parties acknowledge and agree that </w:t>
      </w:r>
      <w:r w:rsidR="009771C2">
        <w:rPr>
          <w:rFonts w:ascii="Times New Roman" w:hAnsi="Times New Roman" w:cs="Times New Roman"/>
          <w:sz w:val="24"/>
          <w:szCs w:val="24"/>
          <w:lang w:val="en-US"/>
        </w:rPr>
        <w:t>the provision of the Order Execution Service and the Data Feed Service</w:t>
      </w:r>
      <w:r>
        <w:rPr>
          <w:rFonts w:ascii="Times New Roman" w:hAnsi="Times New Roman" w:cs="Times New Roman"/>
          <w:sz w:val="24"/>
          <w:szCs w:val="24"/>
          <w:lang w:val="en-US"/>
        </w:rPr>
        <w:t xml:space="preserve"> is subject to</w:t>
      </w:r>
      <w:r w:rsidR="006B1CB8">
        <w:rPr>
          <w:rFonts w:ascii="Times New Roman" w:hAnsi="Times New Roman" w:cs="Times New Roman"/>
          <w:sz w:val="24"/>
          <w:szCs w:val="24"/>
          <w:lang w:val="en-US"/>
        </w:rPr>
        <w:t xml:space="preserve"> the following conditions precedent</w:t>
      </w:r>
      <w:r w:rsidR="005C4F95">
        <w:rPr>
          <w:rFonts w:ascii="Times New Roman" w:hAnsi="Times New Roman" w:cs="Times New Roman"/>
          <w:sz w:val="24"/>
          <w:szCs w:val="24"/>
          <w:lang w:val="en-US"/>
        </w:rPr>
        <w:t>:</w:t>
      </w:r>
    </w:p>
    <w:p w:rsidR="00220F43" w:rsidRDefault="00923F22" w:rsidP="00FD4727">
      <w:pPr>
        <w:pStyle w:val="a3"/>
        <w:numPr>
          <w:ilvl w:val="2"/>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220F43">
        <w:rPr>
          <w:rFonts w:ascii="Times New Roman" w:hAnsi="Times New Roman" w:cs="Times New Roman"/>
          <w:sz w:val="24"/>
          <w:szCs w:val="24"/>
          <w:lang w:val="en-US"/>
        </w:rPr>
        <w:t xml:space="preserve">he Parties </w:t>
      </w:r>
      <w:r>
        <w:rPr>
          <w:rFonts w:ascii="Times New Roman" w:hAnsi="Times New Roman" w:cs="Times New Roman"/>
          <w:sz w:val="24"/>
          <w:szCs w:val="24"/>
          <w:lang w:val="en-US"/>
        </w:rPr>
        <w:t>having</w:t>
      </w:r>
      <w:r w:rsidRPr="00220F43">
        <w:rPr>
          <w:rFonts w:ascii="Times New Roman" w:hAnsi="Times New Roman" w:cs="Times New Roman"/>
          <w:sz w:val="24"/>
          <w:szCs w:val="24"/>
          <w:lang w:val="en-US"/>
        </w:rPr>
        <w:t xml:space="preserve"> deliver</w:t>
      </w:r>
      <w:r>
        <w:rPr>
          <w:rFonts w:ascii="Times New Roman" w:hAnsi="Times New Roman" w:cs="Times New Roman"/>
          <w:sz w:val="24"/>
          <w:szCs w:val="24"/>
          <w:lang w:val="en-US"/>
        </w:rPr>
        <w:t xml:space="preserve">ed, </w:t>
      </w:r>
      <w:r w:rsidRPr="006247F1">
        <w:rPr>
          <w:rFonts w:ascii="Times New Roman" w:hAnsi="Times New Roman" w:cs="Times New Roman"/>
          <w:sz w:val="24"/>
          <w:szCs w:val="24"/>
          <w:lang w:val="en-US"/>
        </w:rPr>
        <w:t>w</w:t>
      </w:r>
      <w:r w:rsidR="00220F43" w:rsidRPr="006247F1">
        <w:rPr>
          <w:rFonts w:ascii="Times New Roman" w:hAnsi="Times New Roman" w:cs="Times New Roman"/>
          <w:sz w:val="24"/>
          <w:szCs w:val="24"/>
          <w:lang w:val="en-US"/>
        </w:rPr>
        <w:t>ithin 5 (five) Business Days</w:t>
      </w:r>
      <w:r w:rsidR="00220F43" w:rsidRPr="00161278">
        <w:rPr>
          <w:rFonts w:ascii="Times New Roman" w:hAnsi="Times New Roman" w:cs="Times New Roman"/>
          <w:sz w:val="24"/>
          <w:szCs w:val="24"/>
          <w:lang w:val="en-US"/>
        </w:rPr>
        <w:t xml:space="preserve"> as the </w:t>
      </w:r>
      <w:r w:rsidR="00220F43">
        <w:rPr>
          <w:rFonts w:ascii="Times New Roman" w:hAnsi="Times New Roman" w:cs="Times New Roman"/>
          <w:sz w:val="24"/>
          <w:szCs w:val="24"/>
          <w:lang w:val="en-US"/>
        </w:rPr>
        <w:t>Effective Date of this Agreement</w:t>
      </w:r>
      <w:r w:rsidR="00220F43" w:rsidRPr="00161278">
        <w:rPr>
          <w:rFonts w:ascii="Times New Roman" w:hAnsi="Times New Roman" w:cs="Times New Roman"/>
          <w:sz w:val="24"/>
          <w:szCs w:val="24"/>
          <w:lang w:val="en-US"/>
        </w:rPr>
        <w:t>,</w:t>
      </w:r>
      <w:r w:rsidR="00220F43">
        <w:rPr>
          <w:rFonts w:ascii="Times New Roman" w:hAnsi="Times New Roman" w:cs="Times New Roman"/>
          <w:sz w:val="24"/>
          <w:szCs w:val="24"/>
          <w:lang w:val="en-US"/>
        </w:rPr>
        <w:t xml:space="preserve"> </w:t>
      </w:r>
      <w:r w:rsidR="009771C2" w:rsidRPr="00220F43">
        <w:rPr>
          <w:rFonts w:ascii="Times New Roman" w:hAnsi="Times New Roman" w:cs="Times New Roman"/>
          <w:sz w:val="24"/>
          <w:szCs w:val="24"/>
          <w:lang w:val="en-US"/>
        </w:rPr>
        <w:t xml:space="preserve">a </w:t>
      </w:r>
      <w:r w:rsidR="00220F43">
        <w:rPr>
          <w:rFonts w:ascii="Times New Roman" w:hAnsi="Times New Roman" w:cs="Times New Roman"/>
          <w:sz w:val="24"/>
          <w:szCs w:val="24"/>
          <w:lang w:val="en-US"/>
        </w:rPr>
        <w:t xml:space="preserve">joint </w:t>
      </w:r>
      <w:r w:rsidR="009771C2" w:rsidRPr="00220F43">
        <w:rPr>
          <w:rFonts w:ascii="Times New Roman" w:hAnsi="Times New Roman" w:cs="Times New Roman"/>
          <w:sz w:val="24"/>
          <w:szCs w:val="24"/>
          <w:lang w:val="en-US"/>
        </w:rPr>
        <w:t>notice to SEE Link that they have concluded this Agree</w:t>
      </w:r>
      <w:r w:rsidR="005C4F95" w:rsidRPr="00220F43">
        <w:rPr>
          <w:rFonts w:ascii="Times New Roman" w:hAnsi="Times New Roman" w:cs="Times New Roman"/>
          <w:sz w:val="24"/>
          <w:szCs w:val="24"/>
          <w:lang w:val="en-US"/>
        </w:rPr>
        <w:t>ment</w:t>
      </w:r>
      <w:r>
        <w:rPr>
          <w:rFonts w:ascii="Times New Roman" w:hAnsi="Times New Roman" w:cs="Times New Roman"/>
          <w:sz w:val="24"/>
          <w:szCs w:val="24"/>
          <w:lang w:val="en-US"/>
        </w:rPr>
        <w:t>,</w:t>
      </w:r>
      <w:r w:rsidR="005C4F95" w:rsidRPr="00220F43">
        <w:rPr>
          <w:rFonts w:ascii="Times New Roman" w:hAnsi="Times New Roman" w:cs="Times New Roman"/>
          <w:sz w:val="24"/>
          <w:szCs w:val="24"/>
          <w:lang w:val="en-US"/>
        </w:rPr>
        <w:t xml:space="preserve"> </w:t>
      </w:r>
      <w:r w:rsidR="009771C2" w:rsidRPr="00220F43">
        <w:rPr>
          <w:rFonts w:ascii="Times New Roman" w:hAnsi="Times New Roman" w:cs="Times New Roman"/>
          <w:sz w:val="24"/>
          <w:szCs w:val="24"/>
          <w:lang w:val="en-US"/>
        </w:rPr>
        <w:t xml:space="preserve">accompanied by a copy of </w:t>
      </w:r>
      <w:r w:rsidR="00220F43">
        <w:rPr>
          <w:rFonts w:ascii="Times New Roman" w:hAnsi="Times New Roman" w:cs="Times New Roman"/>
          <w:sz w:val="24"/>
          <w:szCs w:val="24"/>
          <w:lang w:val="en-US"/>
        </w:rPr>
        <w:t>this Agreement full or a version thereof redacted in accordance with the terms of any Membership Agreement.</w:t>
      </w:r>
    </w:p>
    <w:p w:rsidR="00923F22" w:rsidRDefault="00923F22" w:rsidP="00FD4727">
      <w:pPr>
        <w:pStyle w:val="a3"/>
        <w:numPr>
          <w:ilvl w:val="2"/>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SEE Link having activated the Data Feed Functionality and notified the Parties thereof in accordance with the terms of any Membership Agreement.</w:t>
      </w:r>
    </w:p>
    <w:p w:rsidR="00C36CBC" w:rsidRPr="00C36CBC" w:rsidRDefault="00C36CBC" w:rsidP="00C36CBC">
      <w:pPr>
        <w:pStyle w:val="a3"/>
        <w:numPr>
          <w:ilvl w:val="2"/>
          <w:numId w:val="15"/>
        </w:numPr>
        <w:spacing w:after="120"/>
        <w:contextualSpacing w:val="0"/>
        <w:jc w:val="both"/>
        <w:rPr>
          <w:rFonts w:ascii="Times New Roman" w:hAnsi="Times New Roman" w:cs="Times New Roman"/>
          <w:sz w:val="24"/>
          <w:szCs w:val="24"/>
          <w:lang w:val="en-US"/>
        </w:rPr>
      </w:pPr>
      <w:r w:rsidRPr="006B1CB8">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may define further terms and conditions</w:t>
      </w:r>
      <w:r w:rsidRPr="006B1CB8">
        <w:rPr>
          <w:rFonts w:ascii="Times New Roman" w:hAnsi="Times New Roman" w:cs="Times New Roman"/>
          <w:bCs/>
          <w:i/>
          <w:sz w:val="24"/>
          <w:szCs w:val="24"/>
          <w:lang w:val="en-GB"/>
        </w:rPr>
        <w:t>]</w:t>
      </w:r>
    </w:p>
    <w:p w:rsidR="006B1CB8" w:rsidRDefault="00923F22" w:rsidP="00FD4727">
      <w:pPr>
        <w:pStyle w:val="a3"/>
        <w:numPr>
          <w:ilvl w:val="1"/>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Parties acknowledge and agree that the provision of the </w:t>
      </w:r>
      <w:r w:rsidR="006B1CB8">
        <w:rPr>
          <w:rFonts w:ascii="Times New Roman" w:hAnsi="Times New Roman" w:cs="Times New Roman"/>
          <w:sz w:val="24"/>
          <w:szCs w:val="24"/>
          <w:lang w:val="en-US"/>
        </w:rPr>
        <w:t xml:space="preserve">Other Services </w:t>
      </w:r>
      <w:r>
        <w:rPr>
          <w:rFonts w:ascii="Times New Roman" w:hAnsi="Times New Roman" w:cs="Times New Roman"/>
          <w:sz w:val="24"/>
          <w:szCs w:val="24"/>
          <w:lang w:val="en-US"/>
        </w:rPr>
        <w:t>is subject to</w:t>
      </w:r>
      <w:r w:rsidR="006B1CB8">
        <w:rPr>
          <w:rFonts w:ascii="Times New Roman" w:hAnsi="Times New Roman" w:cs="Times New Roman"/>
          <w:sz w:val="24"/>
          <w:szCs w:val="24"/>
          <w:lang w:val="en-US"/>
        </w:rPr>
        <w:t xml:space="preserve"> the following conditions precedent</w:t>
      </w:r>
      <w:r>
        <w:rPr>
          <w:rFonts w:ascii="Times New Roman" w:hAnsi="Times New Roman" w:cs="Times New Roman"/>
          <w:sz w:val="24"/>
          <w:szCs w:val="24"/>
          <w:lang w:val="en-US"/>
        </w:rPr>
        <w:t>:</w:t>
      </w:r>
    </w:p>
    <w:p w:rsidR="006B1CB8" w:rsidRPr="006B1CB8" w:rsidRDefault="006B1CB8" w:rsidP="00FD4727">
      <w:pPr>
        <w:pStyle w:val="a3"/>
        <w:numPr>
          <w:ilvl w:val="2"/>
          <w:numId w:val="15"/>
        </w:numPr>
        <w:spacing w:after="120"/>
        <w:contextualSpacing w:val="0"/>
        <w:jc w:val="both"/>
        <w:rPr>
          <w:rFonts w:ascii="Times New Roman" w:hAnsi="Times New Roman" w:cs="Times New Roman"/>
          <w:sz w:val="24"/>
          <w:szCs w:val="24"/>
          <w:lang w:val="en-US"/>
        </w:rPr>
      </w:pPr>
      <w:r w:rsidRPr="006B1CB8">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w:t>
      </w:r>
      <w:r w:rsidRPr="006B1CB8">
        <w:rPr>
          <w:rFonts w:ascii="Times New Roman" w:hAnsi="Times New Roman" w:cs="Times New Roman"/>
          <w:bCs/>
          <w:i/>
          <w:sz w:val="24"/>
          <w:szCs w:val="24"/>
          <w:lang w:val="en-GB"/>
        </w:rPr>
        <w:t>]</w:t>
      </w:r>
    </w:p>
    <w:p w:rsidR="004948E1" w:rsidRDefault="004948E1" w:rsidP="00FD4727">
      <w:pPr>
        <w:spacing w:after="120"/>
        <w:jc w:val="both"/>
        <w:rPr>
          <w:rFonts w:ascii="Times New Roman" w:hAnsi="Times New Roman" w:cs="Times New Roman"/>
          <w:sz w:val="24"/>
          <w:szCs w:val="24"/>
          <w:lang w:val="en-US"/>
        </w:rPr>
      </w:pPr>
    </w:p>
    <w:p w:rsidR="004948E1" w:rsidRPr="00161278" w:rsidRDefault="008C6D5B" w:rsidP="004948E1">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b/>
          <w:sz w:val="24"/>
          <w:szCs w:val="24"/>
          <w:lang w:val="en-US"/>
        </w:rPr>
      </w:pPr>
      <w:r>
        <w:rPr>
          <w:rFonts w:ascii="Times New Roman" w:hAnsi="Times New Roman" w:cs="Times New Roman"/>
          <w:b/>
          <w:sz w:val="24"/>
          <w:szCs w:val="24"/>
          <w:lang w:val="en-US"/>
        </w:rPr>
        <w:t>SECTION</w:t>
      </w:r>
      <w:r w:rsidRPr="008C6D5B">
        <w:rPr>
          <w:rFonts w:ascii="Times New Roman" w:hAnsi="Times New Roman" w:cs="Times New Roman"/>
          <w:b/>
          <w:sz w:val="24"/>
          <w:szCs w:val="24"/>
          <w:lang w:val="en-US"/>
        </w:rPr>
        <w:t xml:space="preserve"> </w:t>
      </w:r>
      <w:r w:rsidR="004948E1">
        <w:rPr>
          <w:rFonts w:ascii="Times New Roman" w:hAnsi="Times New Roman" w:cs="Times New Roman"/>
          <w:b/>
          <w:sz w:val="24"/>
          <w:szCs w:val="24"/>
          <w:lang w:val="en-US"/>
        </w:rPr>
        <w:t>II</w:t>
      </w:r>
      <w:r w:rsidR="004948E1" w:rsidRPr="00161278">
        <w:rPr>
          <w:rFonts w:ascii="Times New Roman" w:hAnsi="Times New Roman" w:cs="Times New Roman"/>
          <w:b/>
          <w:sz w:val="24"/>
          <w:szCs w:val="24"/>
          <w:lang w:val="en-US"/>
        </w:rPr>
        <w:t>I</w:t>
      </w:r>
      <w:r w:rsidR="004948E1" w:rsidRPr="00161278">
        <w:rPr>
          <w:rFonts w:ascii="Times New Roman" w:hAnsi="Times New Roman" w:cs="Times New Roman"/>
          <w:b/>
          <w:sz w:val="24"/>
          <w:szCs w:val="24"/>
          <w:lang w:val="en-US"/>
        </w:rPr>
        <w:tab/>
      </w:r>
      <w:r>
        <w:rPr>
          <w:rFonts w:ascii="Times New Roman" w:hAnsi="Times New Roman" w:cs="Times New Roman"/>
          <w:b/>
          <w:sz w:val="24"/>
          <w:szCs w:val="24"/>
          <w:lang w:val="en-US"/>
        </w:rPr>
        <w:tab/>
      </w:r>
      <w:r w:rsidR="004948E1">
        <w:rPr>
          <w:rFonts w:ascii="Times New Roman" w:hAnsi="Times New Roman" w:cs="Times New Roman"/>
          <w:b/>
          <w:sz w:val="24"/>
          <w:szCs w:val="24"/>
          <w:lang w:val="en-US"/>
        </w:rPr>
        <w:t>ORDER EXECUTION</w:t>
      </w:r>
    </w:p>
    <w:p w:rsidR="004948E1" w:rsidRPr="006B1CB8" w:rsidRDefault="004948E1" w:rsidP="00FD4727">
      <w:pPr>
        <w:spacing w:after="120"/>
        <w:jc w:val="both"/>
        <w:rPr>
          <w:rFonts w:ascii="Times New Roman" w:hAnsi="Times New Roman" w:cs="Times New Roman"/>
          <w:sz w:val="24"/>
          <w:szCs w:val="24"/>
          <w:lang w:val="en-US"/>
        </w:rPr>
      </w:pPr>
    </w:p>
    <w:p w:rsidR="00913F36" w:rsidRPr="003C4347" w:rsidRDefault="003C4347" w:rsidP="00FD4727">
      <w:pPr>
        <w:pStyle w:val="a3"/>
        <w:numPr>
          <w:ilvl w:val="0"/>
          <w:numId w:val="15"/>
        </w:numPr>
        <w:spacing w:after="120"/>
        <w:contextualSpacing w:val="0"/>
        <w:jc w:val="both"/>
        <w:rPr>
          <w:rFonts w:ascii="Times New Roman" w:hAnsi="Times New Roman" w:cs="Times New Roman"/>
          <w:b/>
          <w:sz w:val="24"/>
          <w:szCs w:val="24"/>
          <w:lang w:val="en-US"/>
        </w:rPr>
      </w:pPr>
      <w:bookmarkStart w:id="14" w:name="_Ref415581744"/>
      <w:r w:rsidRPr="003C4347">
        <w:rPr>
          <w:rFonts w:ascii="Times New Roman" w:hAnsi="Times New Roman" w:cs="Times New Roman"/>
          <w:b/>
          <w:sz w:val="24"/>
          <w:szCs w:val="24"/>
          <w:lang w:val="en-GB"/>
        </w:rPr>
        <w:t>ORDER EXECUTION SERVICE</w:t>
      </w:r>
      <w:bookmarkEnd w:id="14"/>
    </w:p>
    <w:p w:rsidR="006B1CB8" w:rsidRDefault="006B1CB8" w:rsidP="00FD4727">
      <w:pPr>
        <w:pStyle w:val="a3"/>
        <w:numPr>
          <w:ilvl w:val="1"/>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Parties expressly agree that the provision of the Order Execution Service is subject to the Operating Rules which they undertake to comply with. </w:t>
      </w:r>
    </w:p>
    <w:p w:rsidR="00376FB6" w:rsidRPr="005511F2" w:rsidRDefault="00376FB6" w:rsidP="00FD4727">
      <w:pPr>
        <w:pStyle w:val="a3"/>
        <w:numPr>
          <w:ilvl w:val="1"/>
          <w:numId w:val="15"/>
        </w:numPr>
        <w:spacing w:after="120"/>
        <w:contextualSpacing w:val="0"/>
        <w:jc w:val="both"/>
        <w:rPr>
          <w:rFonts w:ascii="Times New Roman" w:hAnsi="Times New Roman" w:cs="Times New Roman"/>
          <w:sz w:val="24"/>
          <w:szCs w:val="24"/>
          <w:lang w:val="en-US"/>
        </w:rPr>
      </w:pPr>
      <w:r w:rsidRPr="005511F2">
        <w:rPr>
          <w:rFonts w:ascii="Times New Roman" w:hAnsi="Times New Roman" w:cs="Times New Roman"/>
          <w:sz w:val="24"/>
          <w:szCs w:val="24"/>
          <w:lang w:val="en-US"/>
        </w:rPr>
        <w:t>The Executing Broker is obliged to realize the Order placed in the System by the Originating Broker in accordance with the conditions under which such Order has been given, that is in the best interest of the Originating Broker and</w:t>
      </w:r>
      <w:r w:rsidR="004948E1">
        <w:rPr>
          <w:rFonts w:ascii="Times New Roman" w:hAnsi="Times New Roman" w:cs="Times New Roman"/>
          <w:sz w:val="24"/>
          <w:szCs w:val="24"/>
          <w:lang w:val="en-US"/>
        </w:rPr>
        <w:t xml:space="preserve"> / or </w:t>
      </w:r>
      <w:r w:rsidRPr="005511F2">
        <w:rPr>
          <w:rFonts w:ascii="Times New Roman" w:hAnsi="Times New Roman" w:cs="Times New Roman"/>
          <w:sz w:val="24"/>
          <w:szCs w:val="24"/>
          <w:lang w:val="en-US"/>
        </w:rPr>
        <w:t xml:space="preserve">the </w:t>
      </w:r>
      <w:r w:rsidR="004948E1">
        <w:rPr>
          <w:rFonts w:ascii="Times New Roman" w:hAnsi="Times New Roman" w:cs="Times New Roman"/>
          <w:sz w:val="24"/>
          <w:szCs w:val="24"/>
          <w:lang w:val="en-US"/>
        </w:rPr>
        <w:t>C</w:t>
      </w:r>
      <w:r w:rsidRPr="005511F2">
        <w:rPr>
          <w:rFonts w:ascii="Times New Roman" w:hAnsi="Times New Roman" w:cs="Times New Roman"/>
          <w:sz w:val="24"/>
          <w:szCs w:val="24"/>
          <w:lang w:val="en-US"/>
        </w:rPr>
        <w:t xml:space="preserve">lient on whose behalf the Originating Broker has placed the Order, and without any unnecessary delay of the realization of the Order, if the current conditions </w:t>
      </w:r>
      <w:r w:rsidR="006B1CB8">
        <w:rPr>
          <w:rFonts w:ascii="Times New Roman" w:hAnsi="Times New Roman" w:cs="Times New Roman"/>
          <w:sz w:val="24"/>
          <w:szCs w:val="24"/>
          <w:lang w:val="en-US"/>
        </w:rPr>
        <w:t>on the Local Exchange</w:t>
      </w:r>
      <w:r w:rsidRPr="005511F2">
        <w:rPr>
          <w:rFonts w:ascii="Times New Roman" w:hAnsi="Times New Roman" w:cs="Times New Roman"/>
          <w:sz w:val="24"/>
          <w:szCs w:val="24"/>
          <w:lang w:val="en-US"/>
        </w:rPr>
        <w:t xml:space="preserve"> allow performance of the relevant Transaction.</w:t>
      </w:r>
    </w:p>
    <w:p w:rsidR="00FD4727" w:rsidRDefault="00376FB6" w:rsidP="00FD4727">
      <w:pPr>
        <w:pStyle w:val="a3"/>
        <w:numPr>
          <w:ilvl w:val="1"/>
          <w:numId w:val="15"/>
        </w:numPr>
        <w:spacing w:after="120"/>
        <w:contextualSpacing w:val="0"/>
        <w:jc w:val="both"/>
        <w:rPr>
          <w:rFonts w:ascii="Times New Roman" w:hAnsi="Times New Roman" w:cs="Times New Roman"/>
          <w:sz w:val="24"/>
          <w:szCs w:val="24"/>
          <w:lang w:val="en-US"/>
        </w:rPr>
      </w:pPr>
      <w:r w:rsidRPr="005511F2">
        <w:rPr>
          <w:rFonts w:ascii="Times New Roman" w:hAnsi="Times New Roman" w:cs="Times New Roman"/>
          <w:sz w:val="24"/>
          <w:szCs w:val="24"/>
          <w:lang w:val="en-US"/>
        </w:rPr>
        <w:t xml:space="preserve">The Executing Broker shall perform the </w:t>
      </w:r>
      <w:r w:rsidR="00FD4727">
        <w:rPr>
          <w:rFonts w:ascii="Times New Roman" w:hAnsi="Times New Roman" w:cs="Times New Roman"/>
          <w:sz w:val="24"/>
          <w:szCs w:val="24"/>
          <w:lang w:val="en-US"/>
        </w:rPr>
        <w:t>T</w:t>
      </w:r>
      <w:r w:rsidRPr="005511F2">
        <w:rPr>
          <w:rFonts w:ascii="Times New Roman" w:hAnsi="Times New Roman" w:cs="Times New Roman"/>
          <w:sz w:val="24"/>
          <w:szCs w:val="24"/>
          <w:lang w:val="en-US"/>
        </w:rPr>
        <w:t xml:space="preserve">ransaction on behalf of the </w:t>
      </w:r>
      <w:r w:rsidRPr="006247F1">
        <w:rPr>
          <w:rFonts w:ascii="Times New Roman" w:hAnsi="Times New Roman" w:cs="Times New Roman"/>
          <w:sz w:val="24"/>
          <w:szCs w:val="24"/>
          <w:lang w:val="en-US"/>
        </w:rPr>
        <w:t>Originating Broker</w:t>
      </w:r>
      <w:r w:rsidR="00532508" w:rsidRPr="006247F1">
        <w:rPr>
          <w:rFonts w:ascii="Times New Roman" w:hAnsi="Times New Roman" w:cs="Times New Roman"/>
          <w:sz w:val="24"/>
          <w:szCs w:val="24"/>
          <w:lang w:val="en-US"/>
        </w:rPr>
        <w:t>.</w:t>
      </w:r>
    </w:p>
    <w:p w:rsidR="00FD4727" w:rsidRPr="00FD4727" w:rsidRDefault="00FD4727" w:rsidP="00FD4727">
      <w:pPr>
        <w:pStyle w:val="a3"/>
        <w:numPr>
          <w:ilvl w:val="1"/>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w:t>
      </w:r>
      <w:r w:rsidRPr="00FD4727">
        <w:rPr>
          <w:rFonts w:ascii="Times New Roman" w:hAnsi="Times New Roman" w:cs="Times New Roman"/>
          <w:bCs/>
          <w:i/>
          <w:sz w:val="24"/>
          <w:szCs w:val="24"/>
          <w:lang w:val="en-GB"/>
        </w:rPr>
        <w:t>]</w:t>
      </w:r>
    </w:p>
    <w:p w:rsidR="004F33BF" w:rsidRPr="00FD4727" w:rsidRDefault="004F33BF" w:rsidP="00FD4727">
      <w:pPr>
        <w:spacing w:after="120"/>
        <w:jc w:val="both"/>
        <w:rPr>
          <w:rFonts w:ascii="Times New Roman" w:hAnsi="Times New Roman" w:cs="Times New Roman"/>
          <w:bCs/>
          <w:sz w:val="24"/>
          <w:szCs w:val="24"/>
          <w:lang w:val="en-US"/>
        </w:rPr>
      </w:pPr>
    </w:p>
    <w:p w:rsidR="00F51405" w:rsidRPr="00FD4727" w:rsidRDefault="00F51405" w:rsidP="00FD4727">
      <w:pPr>
        <w:pStyle w:val="a3"/>
        <w:numPr>
          <w:ilvl w:val="0"/>
          <w:numId w:val="15"/>
        </w:numPr>
        <w:spacing w:after="120"/>
        <w:contextualSpacing w:val="0"/>
        <w:jc w:val="both"/>
        <w:rPr>
          <w:rFonts w:ascii="Times New Roman" w:hAnsi="Times New Roman" w:cs="Times New Roman"/>
          <w:b/>
          <w:sz w:val="24"/>
          <w:szCs w:val="24"/>
          <w:lang w:val="en-US"/>
        </w:rPr>
      </w:pPr>
      <w:r w:rsidRPr="00FD4727">
        <w:rPr>
          <w:rFonts w:ascii="Times New Roman" w:hAnsi="Times New Roman" w:cs="Times New Roman"/>
          <w:b/>
          <w:sz w:val="24"/>
          <w:szCs w:val="24"/>
          <w:lang w:val="en-US"/>
        </w:rPr>
        <w:t>SETTLEMENT OF TRANSACTIONS</w:t>
      </w:r>
    </w:p>
    <w:p w:rsidR="005511F2" w:rsidRPr="00715D62" w:rsidRDefault="005511F2" w:rsidP="00FD4727">
      <w:pPr>
        <w:pStyle w:val="a3"/>
        <w:numPr>
          <w:ilvl w:val="1"/>
          <w:numId w:val="15"/>
        </w:numPr>
        <w:spacing w:after="120"/>
        <w:contextualSpacing w:val="0"/>
        <w:jc w:val="both"/>
        <w:rPr>
          <w:rFonts w:ascii="Times New Roman" w:hAnsi="Times New Roman" w:cs="Times New Roman"/>
          <w:bCs/>
          <w:sz w:val="24"/>
          <w:szCs w:val="24"/>
          <w:lang w:val="en-GB"/>
        </w:rPr>
      </w:pPr>
      <w:r w:rsidRPr="00715D62">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to define these terms and conditions</w:t>
      </w:r>
      <w:r w:rsidR="00EE2271" w:rsidRPr="00715D62">
        <w:rPr>
          <w:rFonts w:ascii="Times New Roman" w:hAnsi="Times New Roman" w:cs="Times New Roman"/>
          <w:bCs/>
          <w:i/>
          <w:sz w:val="24"/>
          <w:szCs w:val="24"/>
          <w:lang w:val="en-GB"/>
        </w:rPr>
        <w:t>]</w:t>
      </w:r>
    </w:p>
    <w:p w:rsidR="00F51405" w:rsidRDefault="00F51405" w:rsidP="00FD4727">
      <w:pPr>
        <w:spacing w:after="120"/>
        <w:jc w:val="both"/>
        <w:rPr>
          <w:rFonts w:ascii="Times New Roman" w:hAnsi="Times New Roman" w:cs="Times New Roman"/>
          <w:bCs/>
          <w:sz w:val="24"/>
          <w:szCs w:val="24"/>
          <w:lang w:val="en-US"/>
        </w:rPr>
      </w:pPr>
    </w:p>
    <w:p w:rsidR="0091110F" w:rsidRPr="003C4347" w:rsidRDefault="00E051F2" w:rsidP="00FD4727">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GB"/>
        </w:rPr>
        <w:t xml:space="preserve">EXECUTING BROKER’S </w:t>
      </w:r>
      <w:r w:rsidR="00715D62">
        <w:rPr>
          <w:rFonts w:ascii="Times New Roman" w:hAnsi="Times New Roman" w:cs="Times New Roman"/>
          <w:b/>
          <w:sz w:val="24"/>
          <w:szCs w:val="24"/>
          <w:lang w:val="en-GB"/>
        </w:rPr>
        <w:t>REPORTING OBLIGATIONS</w:t>
      </w:r>
    </w:p>
    <w:p w:rsidR="00E051F2" w:rsidRDefault="00715D62" w:rsidP="00715D62">
      <w:pPr>
        <w:pStyle w:val="a3"/>
        <w:numPr>
          <w:ilvl w:val="1"/>
          <w:numId w:val="15"/>
        </w:numPr>
        <w:spacing w:after="120"/>
        <w:contextualSpacing w:val="0"/>
        <w:jc w:val="both"/>
        <w:rPr>
          <w:rFonts w:ascii="Times New Roman" w:hAnsi="Times New Roman" w:cs="Times New Roman"/>
          <w:sz w:val="24"/>
          <w:szCs w:val="24"/>
          <w:lang w:val="en-US"/>
        </w:rPr>
      </w:pPr>
      <w:r w:rsidRPr="005511F2">
        <w:rPr>
          <w:rFonts w:ascii="Times New Roman" w:hAnsi="Times New Roman" w:cs="Times New Roman"/>
          <w:sz w:val="24"/>
          <w:szCs w:val="24"/>
          <w:lang w:val="en-US"/>
        </w:rPr>
        <w:t xml:space="preserve">Once the relevant </w:t>
      </w:r>
      <w:r w:rsidRPr="00EE2271">
        <w:rPr>
          <w:rFonts w:ascii="Times New Roman" w:hAnsi="Times New Roman" w:cs="Times New Roman"/>
          <w:sz w:val="24"/>
          <w:szCs w:val="24"/>
          <w:lang w:val="en-US"/>
        </w:rPr>
        <w:t>Transaction has been performed, the Executing Broker shall be obliged to prepare and deliver to the Originating Broker, through the System, an Execution Report.</w:t>
      </w:r>
    </w:p>
    <w:p w:rsidR="00E051F2" w:rsidRPr="00FD4727" w:rsidRDefault="00E051F2" w:rsidP="00E051F2">
      <w:pPr>
        <w:pStyle w:val="a3"/>
        <w:numPr>
          <w:ilvl w:val="1"/>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w:t>
      </w:r>
      <w:r w:rsidRPr="00FD4727">
        <w:rPr>
          <w:rFonts w:ascii="Times New Roman" w:hAnsi="Times New Roman" w:cs="Times New Roman"/>
          <w:bCs/>
          <w:i/>
          <w:sz w:val="24"/>
          <w:szCs w:val="24"/>
          <w:lang w:val="en-GB"/>
        </w:rPr>
        <w:t>]</w:t>
      </w:r>
    </w:p>
    <w:p w:rsidR="00E051F2" w:rsidRDefault="00E051F2" w:rsidP="00E051F2">
      <w:pPr>
        <w:pStyle w:val="a3"/>
        <w:spacing w:after="120"/>
        <w:ind w:left="680"/>
        <w:contextualSpacing w:val="0"/>
        <w:jc w:val="both"/>
        <w:rPr>
          <w:rFonts w:ascii="Times New Roman" w:hAnsi="Times New Roman" w:cs="Times New Roman"/>
          <w:sz w:val="24"/>
          <w:szCs w:val="24"/>
          <w:lang w:val="en-US"/>
        </w:rPr>
      </w:pPr>
    </w:p>
    <w:p w:rsidR="00E051F2" w:rsidRPr="003C4347" w:rsidRDefault="00E051F2" w:rsidP="00E051F2">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GB"/>
        </w:rPr>
        <w:t>EXECUTING BROKER’S RECORDKEEPING OBLIGATIONS</w:t>
      </w:r>
    </w:p>
    <w:p w:rsidR="00E051F2" w:rsidRPr="00923F22" w:rsidRDefault="00E051F2" w:rsidP="00E051F2">
      <w:pPr>
        <w:pStyle w:val="a3"/>
        <w:numPr>
          <w:ilvl w:val="1"/>
          <w:numId w:val="15"/>
        </w:numPr>
        <w:spacing w:after="120"/>
        <w:contextualSpacing w:val="0"/>
        <w:jc w:val="both"/>
        <w:rPr>
          <w:rFonts w:ascii="Times New Roman" w:hAnsi="Times New Roman" w:cs="Times New Roman"/>
          <w:sz w:val="24"/>
          <w:szCs w:val="24"/>
          <w:lang w:val="en-US"/>
        </w:rPr>
      </w:pPr>
      <w:r w:rsidRPr="005C4F95">
        <w:rPr>
          <w:rFonts w:ascii="Times New Roman" w:hAnsi="Times New Roman" w:cs="Times New Roman"/>
          <w:sz w:val="24"/>
          <w:szCs w:val="24"/>
          <w:lang w:val="en-US"/>
        </w:rPr>
        <w:t>The Executing Broker shall be obliged to maintain records, in written form, of all Transactions which have been performed, as well as of all Transactions which have been cancelled or part</w:t>
      </w:r>
      <w:r w:rsidRPr="00220F43">
        <w:rPr>
          <w:rFonts w:ascii="Times New Roman" w:hAnsi="Times New Roman" w:cs="Times New Roman"/>
          <w:sz w:val="24"/>
          <w:szCs w:val="24"/>
          <w:lang w:val="en-US"/>
        </w:rPr>
        <w:t>ially or entirely unsuccessful, made on the basis of the Orders which have been placed in the System by the Originating Broker. The Executing Broker shall be obliged, upon a request of the Originat</w:t>
      </w:r>
      <w:r w:rsidRPr="00923F22">
        <w:rPr>
          <w:rFonts w:ascii="Times New Roman" w:hAnsi="Times New Roman" w:cs="Times New Roman"/>
          <w:sz w:val="24"/>
          <w:szCs w:val="24"/>
          <w:lang w:val="en-US"/>
        </w:rPr>
        <w:t>ing Broker, to provide a copy of such records to the Originating Broker.</w:t>
      </w:r>
    </w:p>
    <w:p w:rsidR="00E051F2" w:rsidRPr="00FD4727" w:rsidRDefault="00E051F2" w:rsidP="00E051F2">
      <w:pPr>
        <w:pStyle w:val="a3"/>
        <w:numPr>
          <w:ilvl w:val="1"/>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w:t>
      </w:r>
      <w:r w:rsidRPr="00FD4727">
        <w:rPr>
          <w:rFonts w:ascii="Times New Roman" w:hAnsi="Times New Roman" w:cs="Times New Roman"/>
          <w:bCs/>
          <w:i/>
          <w:sz w:val="24"/>
          <w:szCs w:val="24"/>
          <w:lang w:val="en-GB"/>
        </w:rPr>
        <w:t>]</w:t>
      </w:r>
    </w:p>
    <w:p w:rsidR="00715D62" w:rsidRDefault="00715D62" w:rsidP="00E051F2">
      <w:pPr>
        <w:pStyle w:val="a3"/>
        <w:spacing w:after="120"/>
        <w:ind w:left="680"/>
        <w:contextualSpacing w:val="0"/>
        <w:jc w:val="both"/>
        <w:rPr>
          <w:rFonts w:ascii="Times New Roman" w:hAnsi="Times New Roman" w:cs="Times New Roman"/>
          <w:sz w:val="24"/>
          <w:szCs w:val="24"/>
          <w:lang w:val="en-US"/>
        </w:rPr>
      </w:pPr>
    </w:p>
    <w:p w:rsidR="00406F5F" w:rsidRPr="003C4347" w:rsidRDefault="00406F5F" w:rsidP="00406F5F">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GB"/>
        </w:rPr>
        <w:t xml:space="preserve">FEES FOR </w:t>
      </w:r>
      <w:r w:rsidRPr="003C4347">
        <w:rPr>
          <w:rFonts w:ascii="Times New Roman" w:hAnsi="Times New Roman" w:cs="Times New Roman"/>
          <w:b/>
          <w:sz w:val="24"/>
          <w:szCs w:val="24"/>
          <w:lang w:val="en-GB"/>
        </w:rPr>
        <w:t>ORDER EXECUTION SERVICE</w:t>
      </w:r>
    </w:p>
    <w:p w:rsidR="00C36CBC" w:rsidRDefault="00C36CBC" w:rsidP="00C36CBC">
      <w:pPr>
        <w:pStyle w:val="a3"/>
        <w:numPr>
          <w:ilvl w:val="1"/>
          <w:numId w:val="15"/>
        </w:numPr>
        <w:spacing w:after="120"/>
        <w:contextualSpacing w:val="0"/>
        <w:jc w:val="both"/>
        <w:rPr>
          <w:rFonts w:ascii="Times New Roman" w:hAnsi="Times New Roman" w:cs="Times New Roman"/>
          <w:sz w:val="24"/>
          <w:szCs w:val="24"/>
          <w:lang w:val="en-US"/>
        </w:rPr>
      </w:pPr>
      <w:r w:rsidRPr="00C36CBC">
        <w:rPr>
          <w:rFonts w:ascii="Times New Roman" w:hAnsi="Times New Roman" w:cs="Times New Roman"/>
          <w:sz w:val="24"/>
          <w:szCs w:val="24"/>
          <w:lang w:val="en-US"/>
        </w:rPr>
        <w:t>The Originating Broker agrees to pay the Executing Broker such fees for the Order Execution Service as stipulated in Schedule 2 of this Agreement.</w:t>
      </w:r>
    </w:p>
    <w:p w:rsidR="00C36CBC" w:rsidRPr="00C36CBC" w:rsidRDefault="00C36CBC" w:rsidP="00C36CBC">
      <w:pPr>
        <w:pStyle w:val="a3"/>
        <w:numPr>
          <w:ilvl w:val="1"/>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w:t>
      </w:r>
      <w:r w:rsidRPr="00FD4727">
        <w:rPr>
          <w:rFonts w:ascii="Times New Roman" w:hAnsi="Times New Roman" w:cs="Times New Roman"/>
          <w:bCs/>
          <w:i/>
          <w:sz w:val="24"/>
          <w:szCs w:val="24"/>
          <w:lang w:val="en-GB"/>
        </w:rPr>
        <w:t>]</w:t>
      </w:r>
    </w:p>
    <w:p w:rsidR="00C36CBC" w:rsidRDefault="00C36CBC" w:rsidP="00E051F2">
      <w:pPr>
        <w:pStyle w:val="a3"/>
        <w:spacing w:after="120"/>
        <w:ind w:left="680"/>
        <w:contextualSpacing w:val="0"/>
        <w:jc w:val="both"/>
        <w:rPr>
          <w:rFonts w:ascii="Times New Roman" w:hAnsi="Times New Roman" w:cs="Times New Roman"/>
          <w:sz w:val="24"/>
          <w:szCs w:val="24"/>
          <w:lang w:val="en-US"/>
        </w:rPr>
      </w:pPr>
    </w:p>
    <w:p w:rsidR="00C36CBC" w:rsidRPr="00161278" w:rsidRDefault="00C36CBC" w:rsidP="00C36CBC">
      <w:pPr>
        <w:pStyle w:val="a3"/>
        <w:numPr>
          <w:ilvl w:val="0"/>
          <w:numId w:val="15"/>
        </w:numPr>
        <w:spacing w:after="120"/>
        <w:contextualSpacing w:val="0"/>
        <w:jc w:val="both"/>
        <w:rPr>
          <w:rFonts w:ascii="Times New Roman" w:hAnsi="Times New Roman" w:cs="Times New Roman"/>
          <w:b/>
          <w:sz w:val="24"/>
          <w:szCs w:val="24"/>
          <w:lang w:val="en-US"/>
        </w:rPr>
      </w:pPr>
      <w:bookmarkStart w:id="15" w:name="_Ref415585013"/>
      <w:r w:rsidRPr="00161278">
        <w:rPr>
          <w:rFonts w:ascii="Times New Roman" w:hAnsi="Times New Roman" w:cs="Times New Roman"/>
          <w:b/>
          <w:sz w:val="24"/>
          <w:szCs w:val="24"/>
          <w:lang w:val="en-US"/>
        </w:rPr>
        <w:t xml:space="preserve">TERMINATION OF </w:t>
      </w:r>
      <w:r w:rsidRPr="003C4347">
        <w:rPr>
          <w:rFonts w:ascii="Times New Roman" w:hAnsi="Times New Roman" w:cs="Times New Roman"/>
          <w:b/>
          <w:sz w:val="24"/>
          <w:szCs w:val="24"/>
          <w:lang w:val="en-GB"/>
        </w:rPr>
        <w:t xml:space="preserve">ORDER EXECUTION </w:t>
      </w:r>
      <w:r w:rsidRPr="00161278">
        <w:rPr>
          <w:rFonts w:ascii="Times New Roman" w:hAnsi="Times New Roman" w:cs="Times New Roman"/>
          <w:b/>
          <w:sz w:val="24"/>
          <w:szCs w:val="24"/>
          <w:lang w:val="en-US"/>
        </w:rPr>
        <w:t>SERVICE</w:t>
      </w:r>
      <w:bookmarkEnd w:id="15"/>
    </w:p>
    <w:p w:rsidR="00524F01" w:rsidRDefault="00524F01" w:rsidP="00C36CBC">
      <w:pPr>
        <w:pStyle w:val="a3"/>
        <w:numPr>
          <w:ilvl w:val="1"/>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Order Execution Service shall terminate: </w:t>
      </w:r>
    </w:p>
    <w:p w:rsidR="00524F01" w:rsidRDefault="00524F01" w:rsidP="00524F01">
      <w:pPr>
        <w:pStyle w:val="a3"/>
        <w:numPr>
          <w:ilvl w:val="2"/>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If the Membership Agreement that the Originating Broker has concluded with SEE Link is terminated for any reason, upon such termination;</w:t>
      </w:r>
    </w:p>
    <w:p w:rsidR="00524F01" w:rsidRDefault="00524F01" w:rsidP="00524F01">
      <w:pPr>
        <w:pStyle w:val="a3"/>
        <w:numPr>
          <w:ilvl w:val="2"/>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the Membership Agreement that the Executing Broker has concluded with SEE Link is terminated for any reason, upon such termination;</w:t>
      </w:r>
    </w:p>
    <w:p w:rsidR="00C36CBC" w:rsidRPr="00524F01" w:rsidRDefault="00524F01" w:rsidP="00524F01">
      <w:pPr>
        <w:pStyle w:val="a3"/>
        <w:numPr>
          <w:ilvl w:val="2"/>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If this Agreement in whole is terminated for any reason, upon such termination.</w:t>
      </w:r>
    </w:p>
    <w:p w:rsidR="00406F5F" w:rsidRDefault="00406F5F" w:rsidP="00406F5F">
      <w:pPr>
        <w:pStyle w:val="a3"/>
        <w:spacing w:after="120"/>
        <w:ind w:left="680"/>
        <w:contextualSpacing w:val="0"/>
        <w:jc w:val="both"/>
        <w:rPr>
          <w:rFonts w:ascii="Times New Roman" w:hAnsi="Times New Roman" w:cs="Times New Roman"/>
          <w:sz w:val="24"/>
          <w:szCs w:val="24"/>
          <w:lang w:val="en-US"/>
        </w:rPr>
      </w:pPr>
    </w:p>
    <w:p w:rsidR="00406F5F" w:rsidRPr="00161278" w:rsidRDefault="008C6D5B" w:rsidP="00406F5F">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b/>
          <w:sz w:val="24"/>
          <w:szCs w:val="24"/>
          <w:lang w:val="en-US"/>
        </w:rPr>
      </w:pPr>
      <w:r>
        <w:rPr>
          <w:rFonts w:ascii="Times New Roman" w:hAnsi="Times New Roman" w:cs="Times New Roman"/>
          <w:b/>
          <w:sz w:val="24"/>
          <w:szCs w:val="24"/>
          <w:lang w:val="en-US"/>
        </w:rPr>
        <w:t>SECTION</w:t>
      </w:r>
      <w:r w:rsidRPr="008C6D5B">
        <w:rPr>
          <w:rFonts w:ascii="Times New Roman" w:hAnsi="Times New Roman" w:cs="Times New Roman"/>
          <w:b/>
          <w:sz w:val="24"/>
          <w:szCs w:val="24"/>
          <w:lang w:val="en-US"/>
        </w:rPr>
        <w:t xml:space="preserve"> </w:t>
      </w:r>
      <w:r w:rsidR="00406F5F">
        <w:rPr>
          <w:rFonts w:ascii="Times New Roman" w:hAnsi="Times New Roman" w:cs="Times New Roman"/>
          <w:b/>
          <w:sz w:val="24"/>
          <w:szCs w:val="24"/>
          <w:lang w:val="en-US"/>
        </w:rPr>
        <w:t>IV</w:t>
      </w:r>
      <w:r w:rsidR="00406F5F" w:rsidRPr="00161278">
        <w:rPr>
          <w:rFonts w:ascii="Times New Roman" w:hAnsi="Times New Roman" w:cs="Times New Roman"/>
          <w:b/>
          <w:sz w:val="24"/>
          <w:szCs w:val="24"/>
          <w:lang w:val="en-US"/>
        </w:rPr>
        <w:tab/>
      </w:r>
      <w:r>
        <w:rPr>
          <w:rFonts w:ascii="Times New Roman" w:hAnsi="Times New Roman" w:cs="Times New Roman"/>
          <w:b/>
          <w:sz w:val="24"/>
          <w:szCs w:val="24"/>
          <w:lang w:val="en-US"/>
        </w:rPr>
        <w:tab/>
      </w:r>
      <w:r w:rsidR="00406F5F">
        <w:rPr>
          <w:rFonts w:ascii="Times New Roman" w:hAnsi="Times New Roman" w:cs="Times New Roman"/>
          <w:b/>
          <w:sz w:val="24"/>
          <w:szCs w:val="24"/>
          <w:lang w:val="en-US"/>
        </w:rPr>
        <w:t>DATA FEED</w:t>
      </w:r>
    </w:p>
    <w:p w:rsidR="00406F5F" w:rsidRPr="006B1CB8" w:rsidRDefault="00406F5F" w:rsidP="00406F5F">
      <w:pPr>
        <w:spacing w:after="120"/>
        <w:jc w:val="both"/>
        <w:rPr>
          <w:rFonts w:ascii="Times New Roman" w:hAnsi="Times New Roman" w:cs="Times New Roman"/>
          <w:sz w:val="24"/>
          <w:szCs w:val="24"/>
          <w:lang w:val="en-US"/>
        </w:rPr>
      </w:pPr>
    </w:p>
    <w:p w:rsidR="00406F5F" w:rsidRPr="003C4347" w:rsidRDefault="00236CE1" w:rsidP="00406F5F">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GB"/>
        </w:rPr>
        <w:t>DATA FEED</w:t>
      </w:r>
      <w:r w:rsidR="00406F5F" w:rsidRPr="003C4347">
        <w:rPr>
          <w:rFonts w:ascii="Times New Roman" w:hAnsi="Times New Roman" w:cs="Times New Roman"/>
          <w:b/>
          <w:sz w:val="24"/>
          <w:szCs w:val="24"/>
          <w:lang w:val="en-GB"/>
        </w:rPr>
        <w:t xml:space="preserve"> SERVICE</w:t>
      </w:r>
    </w:p>
    <w:p w:rsidR="00406F5F" w:rsidRDefault="00406F5F" w:rsidP="00406F5F">
      <w:pPr>
        <w:pStyle w:val="a3"/>
        <w:numPr>
          <w:ilvl w:val="1"/>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Parties expressly agree that the provision of the </w:t>
      </w:r>
      <w:r w:rsidR="00236CE1">
        <w:rPr>
          <w:rFonts w:ascii="Times New Roman" w:hAnsi="Times New Roman" w:cs="Times New Roman"/>
          <w:sz w:val="24"/>
          <w:szCs w:val="24"/>
          <w:lang w:val="en-US"/>
        </w:rPr>
        <w:t>Data Feed</w:t>
      </w:r>
      <w:r>
        <w:rPr>
          <w:rFonts w:ascii="Times New Roman" w:hAnsi="Times New Roman" w:cs="Times New Roman"/>
          <w:sz w:val="24"/>
          <w:szCs w:val="24"/>
          <w:lang w:val="en-US"/>
        </w:rPr>
        <w:t xml:space="preserve"> Service is subject to the Operating Rules which they undertake to comply with. </w:t>
      </w:r>
    </w:p>
    <w:p w:rsidR="007308A7" w:rsidRPr="007308A7" w:rsidRDefault="007308A7" w:rsidP="00406F5F">
      <w:pPr>
        <w:pStyle w:val="a3"/>
        <w:numPr>
          <w:ilvl w:val="1"/>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bCs/>
          <w:sz w:val="24"/>
          <w:szCs w:val="24"/>
          <w:lang w:val="en-GB"/>
        </w:rPr>
        <w:t>Originating Broker expressly acknowledges that the Data shall be delivered to the Originating Broker through the System by SEE Link on behalf of the Executing Broker.</w:t>
      </w:r>
    </w:p>
    <w:p w:rsidR="007308A7" w:rsidRDefault="007308A7" w:rsidP="007308A7">
      <w:pPr>
        <w:pStyle w:val="a3"/>
        <w:spacing w:after="120"/>
        <w:ind w:left="680"/>
        <w:contextualSpacing w:val="0"/>
        <w:jc w:val="both"/>
        <w:rPr>
          <w:rFonts w:ascii="Times New Roman" w:hAnsi="Times New Roman" w:cs="Times New Roman"/>
          <w:bCs/>
          <w:sz w:val="24"/>
          <w:szCs w:val="24"/>
          <w:lang w:val="en-GB"/>
        </w:rPr>
      </w:pPr>
    </w:p>
    <w:p w:rsidR="007308A7" w:rsidRPr="003C4347" w:rsidRDefault="007308A7" w:rsidP="007308A7">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GB"/>
        </w:rPr>
        <w:t>RIGHTS TO DATA</w:t>
      </w:r>
    </w:p>
    <w:p w:rsidR="00406F5F" w:rsidRPr="00FD4727" w:rsidRDefault="00406F5F" w:rsidP="00406F5F">
      <w:pPr>
        <w:pStyle w:val="a3"/>
        <w:numPr>
          <w:ilvl w:val="1"/>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 especially having in mind the terms under which the Local Exchange disseminates such data and the terms of the agreement that the Executing Broker has concluded with the Local Exchange with respect to the Data</w:t>
      </w:r>
      <w:r w:rsidRPr="00FD4727">
        <w:rPr>
          <w:rFonts w:ascii="Times New Roman" w:hAnsi="Times New Roman" w:cs="Times New Roman"/>
          <w:bCs/>
          <w:i/>
          <w:sz w:val="24"/>
          <w:szCs w:val="24"/>
          <w:lang w:val="en-GB"/>
        </w:rPr>
        <w:t>]</w:t>
      </w:r>
    </w:p>
    <w:p w:rsidR="00715D62" w:rsidRDefault="00715D62" w:rsidP="00FD4727">
      <w:pPr>
        <w:spacing w:after="120"/>
        <w:jc w:val="both"/>
        <w:rPr>
          <w:rFonts w:ascii="Times New Roman" w:hAnsi="Times New Roman" w:cs="Times New Roman"/>
          <w:bCs/>
          <w:sz w:val="24"/>
          <w:szCs w:val="24"/>
          <w:lang w:val="en-US"/>
        </w:rPr>
      </w:pPr>
    </w:p>
    <w:p w:rsidR="00236CE1" w:rsidRPr="003C4347" w:rsidRDefault="00236CE1" w:rsidP="00236CE1">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GB"/>
        </w:rPr>
        <w:t>FEES FOR DATA FEED</w:t>
      </w:r>
      <w:r w:rsidRPr="003C4347">
        <w:rPr>
          <w:rFonts w:ascii="Times New Roman" w:hAnsi="Times New Roman" w:cs="Times New Roman"/>
          <w:b/>
          <w:sz w:val="24"/>
          <w:szCs w:val="24"/>
          <w:lang w:val="en-GB"/>
        </w:rPr>
        <w:t xml:space="preserve"> SERVICE</w:t>
      </w:r>
    </w:p>
    <w:p w:rsidR="00236CE1" w:rsidRDefault="00236CE1" w:rsidP="00236CE1">
      <w:pPr>
        <w:pStyle w:val="a3"/>
        <w:numPr>
          <w:ilvl w:val="1"/>
          <w:numId w:val="15"/>
        </w:numPr>
        <w:spacing w:after="120"/>
        <w:contextualSpacing w:val="0"/>
        <w:jc w:val="both"/>
        <w:rPr>
          <w:rFonts w:ascii="Times New Roman" w:hAnsi="Times New Roman" w:cs="Times New Roman"/>
          <w:sz w:val="24"/>
          <w:szCs w:val="24"/>
          <w:lang w:val="en-US"/>
        </w:rPr>
      </w:pPr>
      <w:r w:rsidRPr="00C36CBC">
        <w:rPr>
          <w:rFonts w:ascii="Times New Roman" w:hAnsi="Times New Roman" w:cs="Times New Roman"/>
          <w:sz w:val="24"/>
          <w:szCs w:val="24"/>
          <w:lang w:val="en-US"/>
        </w:rPr>
        <w:t xml:space="preserve">The Originating Broker agrees to pay the Executing Broker such fees for the </w:t>
      </w:r>
      <w:r>
        <w:rPr>
          <w:rFonts w:ascii="Times New Roman" w:hAnsi="Times New Roman" w:cs="Times New Roman"/>
          <w:sz w:val="24"/>
          <w:szCs w:val="24"/>
          <w:lang w:val="en-US"/>
        </w:rPr>
        <w:t>Data Feed</w:t>
      </w:r>
      <w:r w:rsidRPr="00C36CBC">
        <w:rPr>
          <w:rFonts w:ascii="Times New Roman" w:hAnsi="Times New Roman" w:cs="Times New Roman"/>
          <w:sz w:val="24"/>
          <w:szCs w:val="24"/>
          <w:lang w:val="en-US"/>
        </w:rPr>
        <w:t xml:space="preserve"> Service as stipulated in Schedule 2 of this Agreement.</w:t>
      </w:r>
    </w:p>
    <w:p w:rsidR="00236CE1" w:rsidRPr="00C36CBC" w:rsidRDefault="00236CE1" w:rsidP="00236CE1">
      <w:pPr>
        <w:pStyle w:val="a3"/>
        <w:numPr>
          <w:ilvl w:val="1"/>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w:t>
      </w:r>
      <w:r w:rsidRPr="00FD4727">
        <w:rPr>
          <w:rFonts w:ascii="Times New Roman" w:hAnsi="Times New Roman" w:cs="Times New Roman"/>
          <w:bCs/>
          <w:i/>
          <w:sz w:val="24"/>
          <w:szCs w:val="24"/>
          <w:lang w:val="en-GB"/>
        </w:rPr>
        <w:t>]</w:t>
      </w:r>
    </w:p>
    <w:p w:rsidR="00236CE1" w:rsidRDefault="00236CE1" w:rsidP="00FD4727">
      <w:pPr>
        <w:spacing w:after="120"/>
        <w:jc w:val="both"/>
        <w:rPr>
          <w:rFonts w:ascii="Times New Roman" w:hAnsi="Times New Roman" w:cs="Times New Roman"/>
          <w:bCs/>
          <w:sz w:val="24"/>
          <w:szCs w:val="24"/>
          <w:lang w:val="en-US"/>
        </w:rPr>
      </w:pPr>
    </w:p>
    <w:p w:rsidR="00236CE1" w:rsidRPr="00161278" w:rsidRDefault="00236CE1" w:rsidP="00236CE1">
      <w:pPr>
        <w:pStyle w:val="a3"/>
        <w:numPr>
          <w:ilvl w:val="0"/>
          <w:numId w:val="15"/>
        </w:numPr>
        <w:spacing w:after="120"/>
        <w:contextualSpacing w:val="0"/>
        <w:jc w:val="both"/>
        <w:rPr>
          <w:rFonts w:ascii="Times New Roman" w:hAnsi="Times New Roman" w:cs="Times New Roman"/>
          <w:b/>
          <w:sz w:val="24"/>
          <w:szCs w:val="24"/>
          <w:lang w:val="en-US"/>
        </w:rPr>
      </w:pPr>
      <w:r w:rsidRPr="00161278">
        <w:rPr>
          <w:rFonts w:ascii="Times New Roman" w:hAnsi="Times New Roman" w:cs="Times New Roman"/>
          <w:b/>
          <w:sz w:val="24"/>
          <w:szCs w:val="24"/>
          <w:lang w:val="en-US"/>
        </w:rPr>
        <w:t xml:space="preserve">TERMINATION OF </w:t>
      </w:r>
      <w:r>
        <w:rPr>
          <w:rFonts w:ascii="Times New Roman" w:hAnsi="Times New Roman" w:cs="Times New Roman"/>
          <w:b/>
          <w:sz w:val="24"/>
          <w:szCs w:val="24"/>
          <w:lang w:val="en-GB"/>
        </w:rPr>
        <w:t>DATA FEED</w:t>
      </w:r>
      <w:r w:rsidRPr="003C4347">
        <w:rPr>
          <w:rFonts w:ascii="Times New Roman" w:hAnsi="Times New Roman" w:cs="Times New Roman"/>
          <w:b/>
          <w:sz w:val="24"/>
          <w:szCs w:val="24"/>
          <w:lang w:val="en-GB"/>
        </w:rPr>
        <w:t xml:space="preserve"> </w:t>
      </w:r>
      <w:r w:rsidRPr="00161278">
        <w:rPr>
          <w:rFonts w:ascii="Times New Roman" w:hAnsi="Times New Roman" w:cs="Times New Roman"/>
          <w:b/>
          <w:sz w:val="24"/>
          <w:szCs w:val="24"/>
          <w:lang w:val="en-US"/>
        </w:rPr>
        <w:t>SERVICE</w:t>
      </w:r>
    </w:p>
    <w:p w:rsidR="0070056D" w:rsidRPr="00161278" w:rsidRDefault="0070056D" w:rsidP="0070056D">
      <w:pPr>
        <w:pStyle w:val="a3"/>
        <w:numPr>
          <w:ilvl w:val="1"/>
          <w:numId w:val="15"/>
        </w:numPr>
        <w:spacing w:after="120"/>
        <w:contextualSpacing w:val="0"/>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 xml:space="preserve">The Parties agree and acknowledge that any termination of the </w:t>
      </w:r>
      <w:r>
        <w:rPr>
          <w:rFonts w:ascii="Times New Roman" w:hAnsi="Times New Roman" w:cs="Times New Roman"/>
          <w:sz w:val="24"/>
          <w:szCs w:val="24"/>
          <w:lang w:val="en-US"/>
        </w:rPr>
        <w:t xml:space="preserve">Order Execution </w:t>
      </w:r>
      <w:r w:rsidRPr="00161278">
        <w:rPr>
          <w:rFonts w:ascii="Times New Roman" w:hAnsi="Times New Roman" w:cs="Times New Roman"/>
          <w:sz w:val="24"/>
          <w:szCs w:val="24"/>
          <w:lang w:val="en-US"/>
        </w:rPr>
        <w:t xml:space="preserve">Service in accordance with Article </w:t>
      </w:r>
      <w:r w:rsidR="00292190">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_Ref415585013 \r \h </w:instrText>
      </w:r>
      <w:r w:rsidR="00292190">
        <w:rPr>
          <w:rFonts w:ascii="Times New Roman" w:hAnsi="Times New Roman" w:cs="Times New Roman"/>
          <w:sz w:val="24"/>
          <w:szCs w:val="24"/>
          <w:lang w:val="en-US"/>
        </w:rPr>
      </w:r>
      <w:r w:rsidR="00292190">
        <w:rPr>
          <w:rFonts w:ascii="Times New Roman" w:hAnsi="Times New Roman" w:cs="Times New Roman"/>
          <w:sz w:val="24"/>
          <w:szCs w:val="24"/>
          <w:lang w:val="en-US"/>
        </w:rPr>
        <w:fldChar w:fldCharType="separate"/>
      </w:r>
      <w:r>
        <w:rPr>
          <w:rFonts w:ascii="Times New Roman" w:hAnsi="Times New Roman" w:cs="Times New Roman"/>
          <w:sz w:val="24"/>
          <w:szCs w:val="24"/>
          <w:lang w:val="en-US"/>
        </w:rPr>
        <w:t>9</w:t>
      </w:r>
      <w:r w:rsidR="00292190">
        <w:rPr>
          <w:rFonts w:ascii="Times New Roman" w:hAnsi="Times New Roman" w:cs="Times New Roman"/>
          <w:sz w:val="24"/>
          <w:szCs w:val="24"/>
          <w:lang w:val="en-US"/>
        </w:rPr>
        <w:fldChar w:fldCharType="end"/>
      </w:r>
      <w:r w:rsidRPr="00161278">
        <w:rPr>
          <w:rFonts w:ascii="Times New Roman" w:hAnsi="Times New Roman" w:cs="Times New Roman"/>
          <w:sz w:val="24"/>
          <w:szCs w:val="24"/>
          <w:lang w:val="en-US"/>
        </w:rPr>
        <w:t xml:space="preserve"> of this Agreement shall automatically lead to </w:t>
      </w:r>
      <w:r>
        <w:rPr>
          <w:rFonts w:ascii="Times New Roman" w:hAnsi="Times New Roman" w:cs="Times New Roman"/>
          <w:sz w:val="24"/>
          <w:szCs w:val="24"/>
          <w:lang w:val="en-US"/>
        </w:rPr>
        <w:t>termination of the Data Feed Service</w:t>
      </w:r>
      <w:r w:rsidRPr="00161278">
        <w:rPr>
          <w:rFonts w:ascii="Times New Roman" w:hAnsi="Times New Roman" w:cs="Times New Roman"/>
          <w:sz w:val="24"/>
          <w:szCs w:val="24"/>
          <w:lang w:val="en-US"/>
        </w:rPr>
        <w:t>.</w:t>
      </w:r>
    </w:p>
    <w:p w:rsidR="0070056D" w:rsidRDefault="0070056D" w:rsidP="00236CE1">
      <w:pPr>
        <w:pStyle w:val="a3"/>
        <w:spacing w:after="120"/>
        <w:ind w:left="680"/>
        <w:contextualSpacing w:val="0"/>
        <w:jc w:val="both"/>
        <w:rPr>
          <w:rFonts w:ascii="Times New Roman" w:hAnsi="Times New Roman" w:cs="Times New Roman"/>
          <w:sz w:val="24"/>
          <w:szCs w:val="24"/>
          <w:lang w:val="en-US"/>
        </w:rPr>
      </w:pPr>
    </w:p>
    <w:p w:rsidR="00236CE1" w:rsidRPr="00161278" w:rsidRDefault="008C6D5B" w:rsidP="00236CE1">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b/>
          <w:sz w:val="24"/>
          <w:szCs w:val="24"/>
          <w:lang w:val="en-US"/>
        </w:rPr>
      </w:pPr>
      <w:r>
        <w:rPr>
          <w:rFonts w:ascii="Times New Roman" w:hAnsi="Times New Roman" w:cs="Times New Roman"/>
          <w:b/>
          <w:sz w:val="24"/>
          <w:szCs w:val="24"/>
          <w:lang w:val="en-US"/>
        </w:rPr>
        <w:t>SECTION</w:t>
      </w:r>
      <w:r w:rsidRPr="008C6D5B">
        <w:rPr>
          <w:rFonts w:ascii="Times New Roman" w:hAnsi="Times New Roman" w:cs="Times New Roman"/>
          <w:b/>
          <w:sz w:val="24"/>
          <w:szCs w:val="24"/>
          <w:lang w:val="en-US"/>
        </w:rPr>
        <w:t xml:space="preserve"> </w:t>
      </w:r>
      <w:r w:rsidR="00236CE1">
        <w:rPr>
          <w:rFonts w:ascii="Times New Roman" w:hAnsi="Times New Roman" w:cs="Times New Roman"/>
          <w:b/>
          <w:sz w:val="24"/>
          <w:szCs w:val="24"/>
          <w:lang w:val="en-US"/>
        </w:rPr>
        <w:t>V</w:t>
      </w:r>
      <w:r w:rsidR="00236CE1" w:rsidRPr="00161278">
        <w:rPr>
          <w:rFonts w:ascii="Times New Roman" w:hAnsi="Times New Roman" w:cs="Times New Roman"/>
          <w:b/>
          <w:sz w:val="24"/>
          <w:szCs w:val="24"/>
          <w:lang w:val="en-US"/>
        </w:rPr>
        <w:tab/>
      </w:r>
      <w:r>
        <w:rPr>
          <w:rFonts w:ascii="Times New Roman" w:hAnsi="Times New Roman" w:cs="Times New Roman"/>
          <w:b/>
          <w:sz w:val="24"/>
          <w:szCs w:val="24"/>
          <w:lang w:val="en-US"/>
        </w:rPr>
        <w:tab/>
      </w:r>
      <w:r w:rsidR="00236CE1">
        <w:rPr>
          <w:rFonts w:ascii="Times New Roman" w:hAnsi="Times New Roman" w:cs="Times New Roman"/>
          <w:b/>
          <w:sz w:val="24"/>
          <w:szCs w:val="24"/>
          <w:lang w:val="en-US"/>
        </w:rPr>
        <w:t>OTHER SERVICES</w:t>
      </w:r>
    </w:p>
    <w:p w:rsidR="00236CE1" w:rsidRDefault="00236CE1" w:rsidP="00236CE1">
      <w:pPr>
        <w:spacing w:after="120"/>
        <w:jc w:val="both"/>
        <w:rPr>
          <w:rFonts w:ascii="Times New Roman" w:hAnsi="Times New Roman" w:cs="Times New Roman"/>
          <w:sz w:val="24"/>
          <w:szCs w:val="24"/>
          <w:lang w:val="en-US"/>
        </w:rPr>
      </w:pPr>
    </w:p>
    <w:p w:rsidR="00236CE1" w:rsidRPr="00161278" w:rsidRDefault="00236CE1" w:rsidP="00236CE1">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US"/>
        </w:rPr>
        <w:t>OTHER SERVICES</w:t>
      </w:r>
    </w:p>
    <w:p w:rsidR="00BF3136" w:rsidRDefault="00BF3136" w:rsidP="00BF3136">
      <w:pPr>
        <w:pStyle w:val="a3"/>
        <w:numPr>
          <w:ilvl w:val="1"/>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C511CF">
        <w:rPr>
          <w:rFonts w:ascii="Times New Roman" w:hAnsi="Times New Roman" w:cs="Times New Roman"/>
          <w:sz w:val="24"/>
          <w:szCs w:val="24"/>
          <w:lang w:val="en-US"/>
        </w:rPr>
        <w:t>Originating Broker</w:t>
      </w:r>
      <w:r w:rsidRPr="00807925">
        <w:rPr>
          <w:rFonts w:ascii="Times New Roman" w:hAnsi="Times New Roman" w:cs="Times New Roman"/>
          <w:sz w:val="24"/>
          <w:szCs w:val="24"/>
          <w:lang w:val="en-US"/>
        </w:rPr>
        <w:t xml:space="preserve"> engages the Executing Broker and the Executing Broker agrees to provide the </w:t>
      </w:r>
      <w:r w:rsidR="00C511CF">
        <w:rPr>
          <w:rFonts w:ascii="Times New Roman" w:hAnsi="Times New Roman" w:cs="Times New Roman"/>
          <w:sz w:val="24"/>
          <w:szCs w:val="24"/>
          <w:lang w:val="en-US"/>
        </w:rPr>
        <w:t>Originating Broker</w:t>
      </w:r>
      <w:r w:rsidRPr="00807925">
        <w:rPr>
          <w:rFonts w:ascii="Times New Roman" w:hAnsi="Times New Roman" w:cs="Times New Roman"/>
          <w:sz w:val="24"/>
          <w:szCs w:val="24"/>
          <w:lang w:val="en-US"/>
        </w:rPr>
        <w:t xml:space="preserve"> with </w:t>
      </w:r>
      <w:r w:rsidR="008C6D5B">
        <w:rPr>
          <w:rFonts w:ascii="Times New Roman" w:hAnsi="Times New Roman" w:cs="Times New Roman"/>
          <w:sz w:val="24"/>
          <w:szCs w:val="24"/>
          <w:lang w:val="en-US"/>
        </w:rPr>
        <w:t xml:space="preserve">such </w:t>
      </w:r>
      <w:r>
        <w:rPr>
          <w:rFonts w:ascii="Times New Roman" w:hAnsi="Times New Roman" w:cs="Times New Roman"/>
          <w:sz w:val="24"/>
          <w:szCs w:val="24"/>
          <w:lang w:val="en-US"/>
        </w:rPr>
        <w:t>Other Services as specified</w:t>
      </w:r>
      <w:r w:rsidRPr="00807925">
        <w:rPr>
          <w:rFonts w:ascii="Times New Roman" w:hAnsi="Times New Roman" w:cs="Times New Roman"/>
          <w:sz w:val="24"/>
          <w:szCs w:val="24"/>
          <w:lang w:val="en-US"/>
        </w:rPr>
        <w:t xml:space="preserve"> in Schedule 1 of this </w:t>
      </w:r>
      <w:r w:rsidRPr="00F96FBB">
        <w:rPr>
          <w:rFonts w:ascii="Times New Roman" w:hAnsi="Times New Roman" w:cs="Times New Roman"/>
          <w:sz w:val="24"/>
          <w:szCs w:val="24"/>
          <w:lang w:val="en-US"/>
        </w:rPr>
        <w:t>Agreemen</w:t>
      </w:r>
      <w:r w:rsidR="008C6D5B">
        <w:rPr>
          <w:rFonts w:ascii="Times New Roman" w:hAnsi="Times New Roman" w:cs="Times New Roman"/>
          <w:sz w:val="24"/>
          <w:szCs w:val="24"/>
          <w:lang w:val="en-US"/>
        </w:rPr>
        <w:t>t.</w:t>
      </w:r>
    </w:p>
    <w:p w:rsidR="008C6D5B" w:rsidRPr="00BF3136" w:rsidRDefault="008C6D5B" w:rsidP="008C6D5B">
      <w:pPr>
        <w:pStyle w:val="a3"/>
        <w:numPr>
          <w:ilvl w:val="1"/>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w:t>
      </w:r>
      <w:r w:rsidRPr="00FD4727">
        <w:rPr>
          <w:rFonts w:ascii="Times New Roman" w:hAnsi="Times New Roman" w:cs="Times New Roman"/>
          <w:bCs/>
          <w:i/>
          <w:sz w:val="24"/>
          <w:szCs w:val="24"/>
          <w:lang w:val="en-GB"/>
        </w:rPr>
        <w:t>]</w:t>
      </w:r>
    </w:p>
    <w:p w:rsidR="008C6D5B" w:rsidRPr="00BF3136" w:rsidRDefault="008C6D5B" w:rsidP="008C6D5B">
      <w:pPr>
        <w:pStyle w:val="a3"/>
        <w:spacing w:after="120"/>
        <w:ind w:left="680"/>
        <w:contextualSpacing w:val="0"/>
        <w:jc w:val="both"/>
        <w:rPr>
          <w:rFonts w:ascii="Times New Roman" w:hAnsi="Times New Roman" w:cs="Times New Roman"/>
          <w:sz w:val="24"/>
          <w:szCs w:val="24"/>
          <w:lang w:val="en-US"/>
        </w:rPr>
      </w:pPr>
    </w:p>
    <w:p w:rsidR="00BF3136" w:rsidRPr="00161278" w:rsidRDefault="00BF3136" w:rsidP="00BF3136">
      <w:pPr>
        <w:pStyle w:val="a3"/>
        <w:numPr>
          <w:ilvl w:val="0"/>
          <w:numId w:val="15"/>
        </w:numPr>
        <w:spacing w:after="12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FEES FOR OTHER SERVICES</w:t>
      </w:r>
    </w:p>
    <w:p w:rsidR="00BF3136" w:rsidRDefault="00BF3136" w:rsidP="00BF3136">
      <w:pPr>
        <w:pStyle w:val="a3"/>
        <w:numPr>
          <w:ilvl w:val="1"/>
          <w:numId w:val="15"/>
        </w:numPr>
        <w:spacing w:after="120"/>
        <w:contextualSpacing w:val="0"/>
        <w:jc w:val="both"/>
        <w:rPr>
          <w:rFonts w:ascii="Times New Roman" w:hAnsi="Times New Roman" w:cs="Times New Roman"/>
          <w:sz w:val="24"/>
          <w:szCs w:val="24"/>
          <w:lang w:val="en-US"/>
        </w:rPr>
      </w:pPr>
      <w:r w:rsidRPr="00C36CBC">
        <w:rPr>
          <w:rFonts w:ascii="Times New Roman" w:hAnsi="Times New Roman" w:cs="Times New Roman"/>
          <w:sz w:val="24"/>
          <w:szCs w:val="24"/>
          <w:lang w:val="en-US"/>
        </w:rPr>
        <w:t xml:space="preserve">The Originating Broker agrees to pay the Executing Broker such fees for the </w:t>
      </w:r>
      <w:r>
        <w:rPr>
          <w:rFonts w:ascii="Times New Roman" w:hAnsi="Times New Roman" w:cs="Times New Roman"/>
          <w:sz w:val="24"/>
          <w:szCs w:val="24"/>
          <w:lang w:val="en-US"/>
        </w:rPr>
        <w:t>Other</w:t>
      </w:r>
      <w:r w:rsidRPr="00C36CBC">
        <w:rPr>
          <w:rFonts w:ascii="Times New Roman" w:hAnsi="Times New Roman" w:cs="Times New Roman"/>
          <w:sz w:val="24"/>
          <w:szCs w:val="24"/>
          <w:lang w:val="en-US"/>
        </w:rPr>
        <w:t xml:space="preserve"> Service</w:t>
      </w:r>
      <w:r>
        <w:rPr>
          <w:rFonts w:ascii="Times New Roman" w:hAnsi="Times New Roman" w:cs="Times New Roman"/>
          <w:sz w:val="24"/>
          <w:szCs w:val="24"/>
          <w:lang w:val="en-US"/>
        </w:rPr>
        <w:t>s</w:t>
      </w:r>
      <w:r w:rsidRPr="00C36CBC">
        <w:rPr>
          <w:rFonts w:ascii="Times New Roman" w:hAnsi="Times New Roman" w:cs="Times New Roman"/>
          <w:sz w:val="24"/>
          <w:szCs w:val="24"/>
          <w:lang w:val="en-US"/>
        </w:rPr>
        <w:t xml:space="preserve"> as stipulated in Schedule 2 of this Agreement.</w:t>
      </w:r>
    </w:p>
    <w:p w:rsidR="00BF3136" w:rsidRPr="00BF3136" w:rsidRDefault="00BF3136" w:rsidP="00BF3136">
      <w:pPr>
        <w:pStyle w:val="a3"/>
        <w:numPr>
          <w:ilvl w:val="1"/>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bCs/>
          <w:i/>
          <w:sz w:val="24"/>
          <w:szCs w:val="24"/>
          <w:lang w:val="en-GB"/>
        </w:rPr>
        <w:t>[</w:t>
      </w:r>
      <w:r w:rsidR="00FF6FBE" w:rsidRPr="00FF6FBE">
        <w:rPr>
          <w:rFonts w:ascii="Times New Roman" w:hAnsi="Times New Roman" w:cs="Times New Roman"/>
          <w:bCs/>
          <w:i/>
          <w:sz w:val="24"/>
          <w:szCs w:val="24"/>
          <w:highlight w:val="lightGray"/>
          <w:lang w:val="en-GB"/>
        </w:rPr>
        <w:t>The Parties are to define these terms and conditions</w:t>
      </w:r>
      <w:r w:rsidRPr="00FD4727">
        <w:rPr>
          <w:rFonts w:ascii="Times New Roman" w:hAnsi="Times New Roman" w:cs="Times New Roman"/>
          <w:bCs/>
          <w:i/>
          <w:sz w:val="24"/>
          <w:szCs w:val="24"/>
          <w:lang w:val="en-GB"/>
        </w:rPr>
        <w:t>]</w:t>
      </w:r>
    </w:p>
    <w:p w:rsidR="00850775" w:rsidRDefault="00850775" w:rsidP="00236CE1">
      <w:pPr>
        <w:pStyle w:val="a3"/>
        <w:spacing w:after="120"/>
        <w:ind w:left="680"/>
        <w:contextualSpacing w:val="0"/>
        <w:jc w:val="both"/>
        <w:rPr>
          <w:rFonts w:ascii="Times New Roman" w:hAnsi="Times New Roman" w:cs="Times New Roman"/>
          <w:sz w:val="24"/>
          <w:szCs w:val="24"/>
          <w:lang w:val="en-US"/>
        </w:rPr>
      </w:pPr>
    </w:p>
    <w:p w:rsidR="00236CE1" w:rsidRPr="00161278" w:rsidRDefault="008C6D5B" w:rsidP="00236CE1">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b/>
          <w:sz w:val="24"/>
          <w:szCs w:val="24"/>
          <w:lang w:val="en-US"/>
        </w:rPr>
      </w:pPr>
      <w:r>
        <w:rPr>
          <w:rFonts w:ascii="Times New Roman" w:hAnsi="Times New Roman" w:cs="Times New Roman"/>
          <w:b/>
          <w:sz w:val="24"/>
          <w:szCs w:val="24"/>
          <w:lang w:val="en-US"/>
        </w:rPr>
        <w:t>SECTION</w:t>
      </w:r>
      <w:r w:rsidRPr="008C6D5B">
        <w:rPr>
          <w:rFonts w:ascii="Times New Roman" w:hAnsi="Times New Roman" w:cs="Times New Roman"/>
          <w:b/>
          <w:sz w:val="24"/>
          <w:szCs w:val="24"/>
          <w:lang w:val="en-US"/>
        </w:rPr>
        <w:t xml:space="preserve"> </w:t>
      </w:r>
      <w:r w:rsidR="00236CE1">
        <w:rPr>
          <w:rFonts w:ascii="Times New Roman" w:hAnsi="Times New Roman" w:cs="Times New Roman"/>
          <w:b/>
          <w:sz w:val="24"/>
          <w:szCs w:val="24"/>
          <w:lang w:val="en-US"/>
        </w:rPr>
        <w:t>VI</w:t>
      </w:r>
      <w:r w:rsidR="00236CE1" w:rsidRPr="00161278">
        <w:rPr>
          <w:rFonts w:ascii="Times New Roman" w:hAnsi="Times New Roman" w:cs="Times New Roman"/>
          <w:b/>
          <w:sz w:val="24"/>
          <w:szCs w:val="24"/>
          <w:lang w:val="en-US"/>
        </w:rPr>
        <w:tab/>
      </w:r>
      <w:r>
        <w:rPr>
          <w:rFonts w:ascii="Times New Roman" w:hAnsi="Times New Roman" w:cs="Times New Roman"/>
          <w:b/>
          <w:sz w:val="24"/>
          <w:szCs w:val="24"/>
          <w:lang w:val="en-US"/>
        </w:rPr>
        <w:tab/>
      </w:r>
      <w:r w:rsidR="00236CE1">
        <w:rPr>
          <w:rFonts w:ascii="Times New Roman" w:hAnsi="Times New Roman" w:cs="Times New Roman"/>
          <w:b/>
          <w:sz w:val="24"/>
          <w:szCs w:val="24"/>
          <w:lang w:val="en-US"/>
        </w:rPr>
        <w:t>REPRESENTATIONS AND WARANTIES</w:t>
      </w:r>
    </w:p>
    <w:p w:rsidR="00236CE1" w:rsidRPr="0091110F" w:rsidRDefault="00236CE1" w:rsidP="00FD4727">
      <w:pPr>
        <w:spacing w:after="120"/>
        <w:jc w:val="both"/>
        <w:rPr>
          <w:rFonts w:ascii="Times New Roman" w:hAnsi="Times New Roman" w:cs="Times New Roman"/>
          <w:bCs/>
          <w:sz w:val="24"/>
          <w:szCs w:val="24"/>
          <w:lang w:val="en-US"/>
        </w:rPr>
      </w:pPr>
    </w:p>
    <w:p w:rsidR="004F33BF" w:rsidRPr="009771C2" w:rsidRDefault="009F308D" w:rsidP="00FD4727">
      <w:pPr>
        <w:pStyle w:val="a3"/>
        <w:numPr>
          <w:ilvl w:val="0"/>
          <w:numId w:val="15"/>
        </w:numPr>
        <w:spacing w:after="120"/>
        <w:contextualSpacing w:val="0"/>
        <w:jc w:val="both"/>
        <w:rPr>
          <w:rFonts w:ascii="Times New Roman" w:hAnsi="Times New Roman" w:cs="Times New Roman"/>
          <w:b/>
          <w:sz w:val="24"/>
          <w:szCs w:val="24"/>
          <w:lang w:val="en-US"/>
        </w:rPr>
      </w:pPr>
      <w:r w:rsidRPr="0042545B">
        <w:rPr>
          <w:rFonts w:ascii="Times New Roman" w:hAnsi="Times New Roman" w:cs="Times New Roman"/>
          <w:b/>
          <w:sz w:val="24"/>
          <w:szCs w:val="24"/>
          <w:lang w:val="en-US"/>
        </w:rPr>
        <w:t>REPRESENTATION</w:t>
      </w:r>
      <w:r w:rsidR="00236CE1">
        <w:rPr>
          <w:rFonts w:ascii="Times New Roman" w:hAnsi="Times New Roman" w:cs="Times New Roman"/>
          <w:b/>
          <w:sz w:val="24"/>
          <w:szCs w:val="24"/>
          <w:lang w:val="en-US"/>
        </w:rPr>
        <w:t>S</w:t>
      </w:r>
      <w:r w:rsidRPr="0042545B">
        <w:rPr>
          <w:rFonts w:ascii="Times New Roman" w:hAnsi="Times New Roman" w:cs="Times New Roman"/>
          <w:b/>
          <w:sz w:val="24"/>
          <w:szCs w:val="24"/>
          <w:lang w:val="en-US"/>
        </w:rPr>
        <w:t xml:space="preserve"> AND WARRANTIES</w:t>
      </w:r>
    </w:p>
    <w:p w:rsidR="002E4F9B" w:rsidRPr="009771C2" w:rsidRDefault="002E4F9B" w:rsidP="00FD4727">
      <w:pPr>
        <w:pStyle w:val="a3"/>
        <w:numPr>
          <w:ilvl w:val="1"/>
          <w:numId w:val="15"/>
        </w:numPr>
        <w:spacing w:after="120"/>
        <w:contextualSpacing w:val="0"/>
        <w:jc w:val="both"/>
        <w:rPr>
          <w:rFonts w:ascii="Times New Roman" w:hAnsi="Times New Roman" w:cs="Times New Roman"/>
          <w:sz w:val="24"/>
          <w:szCs w:val="24"/>
          <w:lang w:val="en-US"/>
        </w:rPr>
      </w:pPr>
      <w:r w:rsidRPr="009771C2">
        <w:rPr>
          <w:rFonts w:ascii="Times New Roman" w:hAnsi="Times New Roman" w:cs="Times New Roman"/>
          <w:sz w:val="24"/>
          <w:szCs w:val="24"/>
          <w:lang w:val="en-US"/>
        </w:rPr>
        <w:t xml:space="preserve">Each of the </w:t>
      </w:r>
      <w:r w:rsidR="00784F08">
        <w:rPr>
          <w:rFonts w:ascii="Times New Roman" w:hAnsi="Times New Roman" w:cs="Times New Roman"/>
          <w:sz w:val="24"/>
          <w:szCs w:val="24"/>
          <w:lang w:val="en-US"/>
        </w:rPr>
        <w:t>Parties</w:t>
      </w:r>
      <w:r w:rsidRPr="009771C2">
        <w:rPr>
          <w:rFonts w:ascii="Times New Roman" w:hAnsi="Times New Roman" w:cs="Times New Roman"/>
          <w:sz w:val="24"/>
          <w:szCs w:val="24"/>
          <w:lang w:val="en-US"/>
        </w:rPr>
        <w:t xml:space="preserve"> represents, warrants and agrees that: </w:t>
      </w:r>
    </w:p>
    <w:p w:rsidR="002E4F9B" w:rsidRPr="005C4F95" w:rsidRDefault="00784F08" w:rsidP="00784F08">
      <w:pPr>
        <w:pStyle w:val="a3"/>
        <w:numPr>
          <w:ilvl w:val="2"/>
          <w:numId w:val="15"/>
        </w:numPr>
        <w:spacing w:after="120"/>
        <w:contextualSpacing w:val="0"/>
        <w:jc w:val="both"/>
        <w:rPr>
          <w:rFonts w:ascii="Times New Roman" w:hAnsi="Times New Roman" w:cs="Times New Roman"/>
          <w:sz w:val="24"/>
          <w:szCs w:val="24"/>
          <w:lang w:val="en-US"/>
        </w:rPr>
      </w:pPr>
      <w:r w:rsidRPr="009771C2">
        <w:rPr>
          <w:rFonts w:ascii="Times New Roman" w:hAnsi="Times New Roman" w:cs="Times New Roman"/>
          <w:sz w:val="24"/>
          <w:szCs w:val="24"/>
          <w:lang w:val="en-US"/>
        </w:rPr>
        <w:t xml:space="preserve">the </w:t>
      </w:r>
      <w:r>
        <w:rPr>
          <w:rFonts w:ascii="Times New Roman" w:hAnsi="Times New Roman" w:cs="Times New Roman"/>
          <w:sz w:val="24"/>
          <w:szCs w:val="24"/>
          <w:lang w:val="en-US"/>
        </w:rPr>
        <w:t>Parties</w:t>
      </w:r>
      <w:r w:rsidRPr="009771C2">
        <w:rPr>
          <w:rFonts w:ascii="Times New Roman" w:hAnsi="Times New Roman" w:cs="Times New Roman"/>
          <w:sz w:val="24"/>
          <w:szCs w:val="24"/>
          <w:lang w:val="en-US"/>
        </w:rPr>
        <w:t xml:space="preserve"> </w:t>
      </w:r>
      <w:r w:rsidR="002E4F9B" w:rsidRPr="005C4F95">
        <w:rPr>
          <w:rFonts w:ascii="Times New Roman" w:hAnsi="Times New Roman" w:cs="Times New Roman"/>
          <w:sz w:val="24"/>
          <w:szCs w:val="24"/>
          <w:lang w:val="en-US"/>
        </w:rPr>
        <w:t xml:space="preserve">are in compliance with all applicable laws and regulations as well as any laws, rules or regulations applicable to the </w:t>
      </w:r>
      <w:r>
        <w:rPr>
          <w:rFonts w:ascii="Times New Roman" w:hAnsi="Times New Roman" w:cs="Times New Roman"/>
          <w:sz w:val="24"/>
          <w:szCs w:val="24"/>
          <w:lang w:val="en-US"/>
        </w:rPr>
        <w:t>Parties</w:t>
      </w:r>
      <w:r w:rsidR="002E4F9B" w:rsidRPr="005C4F95">
        <w:rPr>
          <w:rFonts w:ascii="Times New Roman" w:hAnsi="Times New Roman" w:cs="Times New Roman"/>
          <w:sz w:val="24"/>
          <w:szCs w:val="24"/>
          <w:lang w:val="en-US"/>
        </w:rPr>
        <w:t xml:space="preserve"> in the countries of incorporation of the </w:t>
      </w:r>
      <w:r>
        <w:rPr>
          <w:rFonts w:ascii="Times New Roman" w:hAnsi="Times New Roman" w:cs="Times New Roman"/>
          <w:sz w:val="24"/>
          <w:szCs w:val="24"/>
          <w:lang w:val="en-US"/>
        </w:rPr>
        <w:t>Parties</w:t>
      </w:r>
      <w:r w:rsidR="002E4F9B" w:rsidRPr="005C4F95">
        <w:rPr>
          <w:rFonts w:ascii="Times New Roman" w:hAnsi="Times New Roman" w:cs="Times New Roman"/>
          <w:sz w:val="24"/>
          <w:szCs w:val="24"/>
          <w:lang w:val="en-US"/>
        </w:rPr>
        <w:t xml:space="preserve">, including, without limitation, any that require the </w:t>
      </w:r>
      <w:r>
        <w:rPr>
          <w:rFonts w:ascii="Times New Roman" w:hAnsi="Times New Roman" w:cs="Times New Roman"/>
          <w:sz w:val="24"/>
          <w:szCs w:val="24"/>
          <w:lang w:val="en-US"/>
        </w:rPr>
        <w:t>Parties</w:t>
      </w:r>
      <w:r w:rsidRPr="005C4F95">
        <w:rPr>
          <w:rFonts w:ascii="Times New Roman" w:hAnsi="Times New Roman" w:cs="Times New Roman"/>
          <w:sz w:val="24"/>
          <w:szCs w:val="24"/>
          <w:lang w:val="en-US"/>
        </w:rPr>
        <w:t xml:space="preserve"> </w:t>
      </w:r>
      <w:r w:rsidR="002E4F9B" w:rsidRPr="005C4F95">
        <w:rPr>
          <w:rFonts w:ascii="Times New Roman" w:hAnsi="Times New Roman" w:cs="Times New Roman"/>
          <w:sz w:val="24"/>
          <w:szCs w:val="24"/>
          <w:lang w:val="en-US"/>
        </w:rPr>
        <w:t xml:space="preserve">to be registered, licensed or approved in any way, and such registrations, licenses and approvals are in full force and effect; </w:t>
      </w:r>
    </w:p>
    <w:p w:rsidR="002E4F9B" w:rsidRPr="00220F43" w:rsidRDefault="002E4F9B" w:rsidP="00784F08">
      <w:pPr>
        <w:pStyle w:val="a3"/>
        <w:numPr>
          <w:ilvl w:val="2"/>
          <w:numId w:val="15"/>
        </w:numPr>
        <w:spacing w:after="120"/>
        <w:contextualSpacing w:val="0"/>
        <w:jc w:val="both"/>
        <w:rPr>
          <w:rFonts w:ascii="Times New Roman" w:hAnsi="Times New Roman" w:cs="Times New Roman"/>
          <w:sz w:val="24"/>
          <w:szCs w:val="24"/>
          <w:lang w:val="en-US"/>
        </w:rPr>
      </w:pPr>
      <w:r w:rsidRPr="005C4F95">
        <w:rPr>
          <w:rFonts w:ascii="Times New Roman" w:hAnsi="Times New Roman" w:cs="Times New Roman"/>
          <w:sz w:val="24"/>
          <w:szCs w:val="24"/>
          <w:lang w:val="en-US"/>
        </w:rPr>
        <w:t xml:space="preserve">Orders or Transactions will not violate or conflict with any applicable laws and regulations or local laws applicable to each of the </w:t>
      </w:r>
      <w:r w:rsidR="00784F08">
        <w:rPr>
          <w:rFonts w:ascii="Times New Roman" w:hAnsi="Times New Roman" w:cs="Times New Roman"/>
          <w:sz w:val="24"/>
          <w:szCs w:val="24"/>
          <w:lang w:val="en-US"/>
        </w:rPr>
        <w:t>Parties</w:t>
      </w:r>
      <w:r w:rsidRPr="005C4F95">
        <w:rPr>
          <w:rFonts w:ascii="Times New Roman" w:hAnsi="Times New Roman" w:cs="Times New Roman"/>
          <w:sz w:val="24"/>
          <w:szCs w:val="24"/>
          <w:lang w:val="en-US"/>
        </w:rPr>
        <w:t>,</w:t>
      </w:r>
      <w:r w:rsidRPr="00220F43">
        <w:rPr>
          <w:rFonts w:ascii="Times New Roman" w:hAnsi="Times New Roman" w:cs="Times New Roman"/>
          <w:sz w:val="24"/>
          <w:szCs w:val="24"/>
          <w:lang w:val="en-US"/>
        </w:rPr>
        <w:t xml:space="preserve"> or violate, conflict with, or constitute a default under any agreement or duty to which each of the Brokers is a party;</w:t>
      </w:r>
    </w:p>
    <w:p w:rsidR="002E4F9B" w:rsidRPr="00923F22" w:rsidRDefault="00784F08" w:rsidP="00784F08">
      <w:pPr>
        <w:pStyle w:val="a3"/>
        <w:numPr>
          <w:ilvl w:val="2"/>
          <w:numId w:val="15"/>
        </w:numPr>
        <w:spacing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the Parties</w:t>
      </w:r>
      <w:r w:rsidR="002E4F9B" w:rsidRPr="00220F43">
        <w:rPr>
          <w:rFonts w:ascii="Times New Roman" w:hAnsi="Times New Roman" w:cs="Times New Roman"/>
          <w:sz w:val="24"/>
          <w:szCs w:val="24"/>
          <w:lang w:val="en-US"/>
        </w:rPr>
        <w:t xml:space="preserve"> have full power, authority and legal right to enter into this Agreement, place any Orders and effect any Transactions, and the Agreement constitutes a direct, general and unconditional obligation for each of the </w:t>
      </w:r>
      <w:r w:rsidR="00850775">
        <w:rPr>
          <w:rFonts w:ascii="Times New Roman" w:hAnsi="Times New Roman" w:cs="Times New Roman"/>
          <w:sz w:val="24"/>
          <w:szCs w:val="24"/>
          <w:lang w:val="en-US"/>
        </w:rPr>
        <w:t>Parties</w:t>
      </w:r>
      <w:r w:rsidR="00850775" w:rsidRPr="005C4F95">
        <w:rPr>
          <w:rFonts w:ascii="Times New Roman" w:hAnsi="Times New Roman" w:cs="Times New Roman"/>
          <w:sz w:val="24"/>
          <w:szCs w:val="24"/>
          <w:lang w:val="en-US"/>
        </w:rPr>
        <w:t xml:space="preserve"> </w:t>
      </w:r>
      <w:r w:rsidR="002E4F9B" w:rsidRPr="00220F43">
        <w:rPr>
          <w:rFonts w:ascii="Times New Roman" w:hAnsi="Times New Roman" w:cs="Times New Roman"/>
          <w:sz w:val="24"/>
          <w:szCs w:val="24"/>
          <w:lang w:val="en-US"/>
        </w:rPr>
        <w:t xml:space="preserve">which is legal, valid and binding upon the </w:t>
      </w:r>
      <w:r w:rsidR="00850775">
        <w:rPr>
          <w:rFonts w:ascii="Times New Roman" w:hAnsi="Times New Roman" w:cs="Times New Roman"/>
          <w:sz w:val="24"/>
          <w:szCs w:val="24"/>
          <w:lang w:val="en-US"/>
        </w:rPr>
        <w:t>Parties</w:t>
      </w:r>
      <w:r w:rsidR="00850775" w:rsidRPr="005C4F95">
        <w:rPr>
          <w:rFonts w:ascii="Times New Roman" w:hAnsi="Times New Roman" w:cs="Times New Roman"/>
          <w:sz w:val="24"/>
          <w:szCs w:val="24"/>
          <w:lang w:val="en-US"/>
        </w:rPr>
        <w:t xml:space="preserve"> </w:t>
      </w:r>
      <w:r w:rsidR="002E4F9B" w:rsidRPr="00220F43">
        <w:rPr>
          <w:rFonts w:ascii="Times New Roman" w:hAnsi="Times New Roman" w:cs="Times New Roman"/>
          <w:sz w:val="24"/>
          <w:szCs w:val="24"/>
          <w:lang w:val="en-US"/>
        </w:rPr>
        <w:t xml:space="preserve">and enforceable against the </w:t>
      </w:r>
      <w:r w:rsidR="00850775">
        <w:rPr>
          <w:rFonts w:ascii="Times New Roman" w:hAnsi="Times New Roman" w:cs="Times New Roman"/>
          <w:sz w:val="24"/>
          <w:szCs w:val="24"/>
          <w:lang w:val="en-US"/>
        </w:rPr>
        <w:t>Parties</w:t>
      </w:r>
      <w:r w:rsidR="00850775" w:rsidRPr="005C4F95">
        <w:rPr>
          <w:rFonts w:ascii="Times New Roman" w:hAnsi="Times New Roman" w:cs="Times New Roman"/>
          <w:sz w:val="24"/>
          <w:szCs w:val="24"/>
          <w:lang w:val="en-US"/>
        </w:rPr>
        <w:t xml:space="preserve"> </w:t>
      </w:r>
      <w:r w:rsidR="002E4F9B" w:rsidRPr="00220F43">
        <w:rPr>
          <w:rFonts w:ascii="Times New Roman" w:hAnsi="Times New Roman" w:cs="Times New Roman"/>
          <w:sz w:val="24"/>
          <w:szCs w:val="24"/>
          <w:lang w:val="en-US"/>
        </w:rPr>
        <w:t>in accor</w:t>
      </w:r>
      <w:r w:rsidR="002E4F9B" w:rsidRPr="00923F22">
        <w:rPr>
          <w:rFonts w:ascii="Times New Roman" w:hAnsi="Times New Roman" w:cs="Times New Roman"/>
          <w:sz w:val="24"/>
          <w:szCs w:val="24"/>
          <w:lang w:val="en-US"/>
        </w:rPr>
        <w:t xml:space="preserve">dance with its terms (subject to applicable bankruptcy, reorganization, insolvency, moratorium or similar laws affecting creditors' rights generally and subject, as to enforceability, to equitable principals of general application and regardless of whether enforcement is sought in a proceeding in equity or at law); </w:t>
      </w:r>
    </w:p>
    <w:p w:rsidR="002E4F9B" w:rsidRPr="006B1CB8" w:rsidRDefault="002E4F9B" w:rsidP="00784F08">
      <w:pPr>
        <w:pStyle w:val="a3"/>
        <w:numPr>
          <w:ilvl w:val="2"/>
          <w:numId w:val="15"/>
        </w:numPr>
        <w:spacing w:after="120"/>
        <w:contextualSpacing w:val="0"/>
        <w:jc w:val="both"/>
        <w:rPr>
          <w:rFonts w:ascii="Times New Roman" w:hAnsi="Times New Roman" w:cs="Times New Roman"/>
          <w:sz w:val="24"/>
          <w:szCs w:val="24"/>
          <w:lang w:val="en-US"/>
        </w:rPr>
      </w:pPr>
      <w:r w:rsidRPr="006B1CB8">
        <w:rPr>
          <w:rFonts w:ascii="Times New Roman" w:hAnsi="Times New Roman" w:cs="Times New Roman"/>
          <w:sz w:val="24"/>
          <w:szCs w:val="24"/>
          <w:lang w:val="en-US"/>
        </w:rPr>
        <w:t xml:space="preserve">To ensure the legality, validity, enforceability, priority or admissibility of the Agreement in evidence under any applicable laws and regulations, it is not necessary that the Agreement be registered, recorded, enrolled or otherwise filed with any court or other governmental authority, or be notarized, or that any documentary stamp or other similar tax, imposition or charge of any kind be paid on or in respect of the Agreement; </w:t>
      </w:r>
    </w:p>
    <w:p w:rsidR="002E4F9B" w:rsidRDefault="002E4F9B" w:rsidP="00784F08">
      <w:pPr>
        <w:pStyle w:val="a3"/>
        <w:numPr>
          <w:ilvl w:val="2"/>
          <w:numId w:val="15"/>
        </w:numPr>
        <w:spacing w:after="120"/>
        <w:contextualSpacing w:val="0"/>
        <w:jc w:val="both"/>
        <w:rPr>
          <w:rFonts w:ascii="Times New Roman" w:hAnsi="Times New Roman" w:cs="Times New Roman"/>
          <w:sz w:val="24"/>
          <w:szCs w:val="24"/>
          <w:lang w:val="en-US"/>
        </w:rPr>
      </w:pPr>
      <w:r w:rsidRPr="006B1CB8">
        <w:rPr>
          <w:rFonts w:ascii="Times New Roman" w:hAnsi="Times New Roman" w:cs="Times New Roman"/>
          <w:sz w:val="24"/>
          <w:szCs w:val="24"/>
          <w:lang w:val="en-US"/>
        </w:rPr>
        <w:t xml:space="preserve">The </w:t>
      </w:r>
      <w:r w:rsidR="00850775">
        <w:rPr>
          <w:rFonts w:ascii="Times New Roman" w:hAnsi="Times New Roman" w:cs="Times New Roman"/>
          <w:sz w:val="24"/>
          <w:szCs w:val="24"/>
          <w:lang w:val="en-US"/>
        </w:rPr>
        <w:t>Parties</w:t>
      </w:r>
      <w:r w:rsidR="00850775" w:rsidRPr="005C4F95">
        <w:rPr>
          <w:rFonts w:ascii="Times New Roman" w:hAnsi="Times New Roman" w:cs="Times New Roman"/>
          <w:sz w:val="24"/>
          <w:szCs w:val="24"/>
          <w:lang w:val="en-US"/>
        </w:rPr>
        <w:t xml:space="preserve"> </w:t>
      </w:r>
      <w:r w:rsidRPr="006B1CB8">
        <w:rPr>
          <w:rFonts w:ascii="Times New Roman" w:hAnsi="Times New Roman" w:cs="Times New Roman"/>
          <w:sz w:val="24"/>
          <w:szCs w:val="24"/>
          <w:lang w:val="en-US"/>
        </w:rPr>
        <w:t xml:space="preserve">have full understanding of all the terms, conditions, and risks (economic and otherwise) of this Agreement and of each Order or Transaction, and are capable of assuming and willing to assume (financially and otherwise) those risks; </w:t>
      </w:r>
    </w:p>
    <w:p w:rsidR="002E4F9B" w:rsidRPr="006B1CB8" w:rsidRDefault="002E4F9B" w:rsidP="00FD4727">
      <w:pPr>
        <w:pStyle w:val="a3"/>
        <w:numPr>
          <w:ilvl w:val="1"/>
          <w:numId w:val="15"/>
        </w:numPr>
        <w:spacing w:after="120"/>
        <w:contextualSpacing w:val="0"/>
        <w:jc w:val="both"/>
        <w:rPr>
          <w:rFonts w:ascii="Times New Roman" w:hAnsi="Times New Roman" w:cs="Times New Roman"/>
          <w:sz w:val="24"/>
          <w:szCs w:val="24"/>
          <w:lang w:val="en-US"/>
        </w:rPr>
      </w:pPr>
      <w:r w:rsidRPr="006B1CB8">
        <w:rPr>
          <w:rFonts w:ascii="Times New Roman" w:hAnsi="Times New Roman" w:cs="Times New Roman"/>
          <w:sz w:val="24"/>
          <w:szCs w:val="24"/>
          <w:lang w:val="en-US"/>
        </w:rPr>
        <w:t>The Originating Broker represents, warrants and agrees that:</w:t>
      </w:r>
    </w:p>
    <w:p w:rsidR="002E4F9B" w:rsidRPr="00FD4727" w:rsidRDefault="002E4F9B" w:rsidP="00784F08">
      <w:pPr>
        <w:pStyle w:val="a3"/>
        <w:numPr>
          <w:ilvl w:val="2"/>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sz w:val="24"/>
          <w:szCs w:val="24"/>
          <w:lang w:val="en-US"/>
        </w:rPr>
        <w:t xml:space="preserve">No communication (written or oral) received by the Originating Broker from the Executing Broker shall be deemed to be an assurance or guarantee as to the expected results of any order or Transaction; </w:t>
      </w:r>
    </w:p>
    <w:p w:rsidR="002E4F9B" w:rsidRPr="004948E1" w:rsidRDefault="002E4F9B" w:rsidP="00784F08">
      <w:pPr>
        <w:pStyle w:val="a3"/>
        <w:numPr>
          <w:ilvl w:val="2"/>
          <w:numId w:val="15"/>
        </w:numPr>
        <w:spacing w:after="120"/>
        <w:contextualSpacing w:val="0"/>
        <w:jc w:val="both"/>
        <w:rPr>
          <w:rFonts w:ascii="Times New Roman" w:hAnsi="Times New Roman" w:cs="Times New Roman"/>
          <w:sz w:val="24"/>
          <w:szCs w:val="24"/>
          <w:lang w:val="en-US"/>
        </w:rPr>
      </w:pPr>
      <w:r w:rsidRPr="00FD4727">
        <w:rPr>
          <w:rFonts w:ascii="Times New Roman" w:hAnsi="Times New Roman" w:cs="Times New Roman"/>
          <w:sz w:val="24"/>
          <w:szCs w:val="24"/>
          <w:lang w:val="en-US"/>
        </w:rPr>
        <w:lastRenderedPageBreak/>
        <w:t>The O</w:t>
      </w:r>
      <w:r w:rsidRPr="004948E1">
        <w:rPr>
          <w:rFonts w:ascii="Times New Roman" w:hAnsi="Times New Roman" w:cs="Times New Roman"/>
          <w:sz w:val="24"/>
          <w:szCs w:val="24"/>
          <w:lang w:val="en-US"/>
        </w:rPr>
        <w:t>riginating Broker is not an insider and does not possess any material inside information on any securities for which the Originating Broker enters an Order in the System or effects a Transaction or their issuer</w:t>
      </w:r>
      <w:r w:rsidR="00A93A57">
        <w:rPr>
          <w:rFonts w:ascii="Times New Roman" w:hAnsi="Times New Roman" w:cs="Times New Roman"/>
          <w:sz w:val="24"/>
          <w:szCs w:val="24"/>
          <w:lang w:val="en-US"/>
        </w:rPr>
        <w:t xml:space="preserve">, nor will the Originating Broker </w:t>
      </w:r>
      <w:r w:rsidR="00A93A57" w:rsidRPr="004948E1">
        <w:rPr>
          <w:rFonts w:ascii="Times New Roman" w:hAnsi="Times New Roman" w:cs="Times New Roman"/>
          <w:sz w:val="24"/>
          <w:szCs w:val="24"/>
          <w:lang w:val="en-US"/>
        </w:rPr>
        <w:t>enter an Order in the System or effects a Transaction</w:t>
      </w:r>
      <w:r w:rsidR="00A93A57">
        <w:rPr>
          <w:rFonts w:ascii="Times New Roman" w:hAnsi="Times New Roman" w:cs="Times New Roman"/>
          <w:sz w:val="24"/>
          <w:szCs w:val="24"/>
          <w:lang w:val="en-US"/>
        </w:rPr>
        <w:t xml:space="preserve"> for the purposes of market manipulation</w:t>
      </w:r>
      <w:r w:rsidRPr="004948E1">
        <w:rPr>
          <w:rFonts w:ascii="Times New Roman" w:hAnsi="Times New Roman" w:cs="Times New Roman"/>
          <w:sz w:val="24"/>
          <w:szCs w:val="24"/>
          <w:lang w:val="en-US"/>
        </w:rPr>
        <w:t xml:space="preserve">; </w:t>
      </w:r>
    </w:p>
    <w:p w:rsidR="002E4F9B" w:rsidRPr="00E051F2" w:rsidRDefault="002E4F9B" w:rsidP="00784F08">
      <w:pPr>
        <w:pStyle w:val="a3"/>
        <w:numPr>
          <w:ilvl w:val="2"/>
          <w:numId w:val="15"/>
        </w:numPr>
        <w:spacing w:after="120"/>
        <w:contextualSpacing w:val="0"/>
        <w:jc w:val="both"/>
        <w:rPr>
          <w:rFonts w:ascii="Times New Roman" w:hAnsi="Times New Roman" w:cs="Times New Roman"/>
          <w:sz w:val="24"/>
          <w:szCs w:val="24"/>
          <w:lang w:val="en-US"/>
        </w:rPr>
      </w:pPr>
      <w:r w:rsidRPr="00715D62">
        <w:rPr>
          <w:rFonts w:ascii="Times New Roman" w:hAnsi="Times New Roman" w:cs="Times New Roman"/>
          <w:sz w:val="24"/>
          <w:szCs w:val="24"/>
          <w:lang w:val="en-US"/>
        </w:rPr>
        <w:t>To the best of the Originating Broker's knowledge, no Transaction or Order which has been or will be placed to the System, and re-directed to the Executing Broker is, or is part of, a transaction which involves funds derived from unlawful activity and/or violates the anti-money laun</w:t>
      </w:r>
      <w:r w:rsidRPr="00E051F2">
        <w:rPr>
          <w:rFonts w:ascii="Times New Roman" w:hAnsi="Times New Roman" w:cs="Times New Roman"/>
          <w:sz w:val="24"/>
          <w:szCs w:val="24"/>
          <w:lang w:val="en-US"/>
        </w:rPr>
        <w:t>dering or economic sanctions laws of any jurisdiction;</w:t>
      </w:r>
    </w:p>
    <w:p w:rsidR="002E4F9B" w:rsidRPr="00C36CBC" w:rsidRDefault="002E4F9B" w:rsidP="00784F08">
      <w:pPr>
        <w:pStyle w:val="a3"/>
        <w:numPr>
          <w:ilvl w:val="2"/>
          <w:numId w:val="15"/>
        </w:numPr>
        <w:spacing w:after="120"/>
        <w:contextualSpacing w:val="0"/>
        <w:jc w:val="both"/>
        <w:rPr>
          <w:rFonts w:ascii="Times New Roman" w:hAnsi="Times New Roman" w:cs="Times New Roman"/>
          <w:sz w:val="24"/>
          <w:szCs w:val="24"/>
          <w:lang w:val="en-US"/>
        </w:rPr>
      </w:pPr>
      <w:r w:rsidRPr="00E051F2">
        <w:rPr>
          <w:rFonts w:ascii="Times New Roman" w:hAnsi="Times New Roman" w:cs="Times New Roman"/>
          <w:sz w:val="24"/>
          <w:szCs w:val="24"/>
          <w:lang w:val="en-US"/>
        </w:rPr>
        <w:t xml:space="preserve">Whenever the Originating Broker transacts business with the Executing Broker on behalf of any of its clients, the Originating Broker possesses that </w:t>
      </w:r>
      <w:r w:rsidR="00850775">
        <w:rPr>
          <w:rFonts w:ascii="Times New Roman" w:hAnsi="Times New Roman" w:cs="Times New Roman"/>
          <w:sz w:val="24"/>
          <w:szCs w:val="24"/>
          <w:lang w:val="en-US"/>
        </w:rPr>
        <w:t>C</w:t>
      </w:r>
      <w:r w:rsidRPr="00E051F2">
        <w:rPr>
          <w:rFonts w:ascii="Times New Roman" w:hAnsi="Times New Roman" w:cs="Times New Roman"/>
          <w:sz w:val="24"/>
          <w:szCs w:val="24"/>
          <w:lang w:val="en-US"/>
        </w:rPr>
        <w:t>lient's written authorization to exercise inve</w:t>
      </w:r>
      <w:r w:rsidRPr="00406F5F">
        <w:rPr>
          <w:rFonts w:ascii="Times New Roman" w:hAnsi="Times New Roman" w:cs="Times New Roman"/>
          <w:sz w:val="24"/>
          <w:szCs w:val="24"/>
          <w:lang w:val="en-US"/>
        </w:rPr>
        <w:t xml:space="preserve">stment discretion. the Executing Broker may rely on the Originating Broker's assurance that the Originating Broker is satisfied that such client authorization was duly authorized and signed by the appropriate representative(s) of the </w:t>
      </w:r>
      <w:r w:rsidR="00811940" w:rsidRPr="00C36CBC">
        <w:rPr>
          <w:rFonts w:ascii="Times New Roman" w:hAnsi="Times New Roman" w:cs="Times New Roman"/>
          <w:sz w:val="24"/>
          <w:szCs w:val="24"/>
          <w:lang w:val="en-US"/>
        </w:rPr>
        <w:t>Originating</w:t>
      </w:r>
      <w:r w:rsidRPr="00C36CBC">
        <w:rPr>
          <w:rFonts w:ascii="Times New Roman" w:hAnsi="Times New Roman" w:cs="Times New Roman"/>
          <w:sz w:val="24"/>
          <w:szCs w:val="24"/>
          <w:lang w:val="en-US"/>
        </w:rPr>
        <w:t xml:space="preserve"> Broker’s </w:t>
      </w:r>
      <w:r w:rsidR="00850775">
        <w:rPr>
          <w:rFonts w:ascii="Times New Roman" w:hAnsi="Times New Roman" w:cs="Times New Roman"/>
          <w:sz w:val="24"/>
          <w:szCs w:val="24"/>
          <w:lang w:val="en-US"/>
        </w:rPr>
        <w:t>C</w:t>
      </w:r>
      <w:r w:rsidRPr="00C36CBC">
        <w:rPr>
          <w:rFonts w:ascii="Times New Roman" w:hAnsi="Times New Roman" w:cs="Times New Roman"/>
          <w:sz w:val="24"/>
          <w:szCs w:val="24"/>
          <w:lang w:val="en-US"/>
        </w:rPr>
        <w:t>lient; and</w:t>
      </w:r>
    </w:p>
    <w:p w:rsidR="002E4F9B" w:rsidRPr="00524F01" w:rsidRDefault="002E4F9B" w:rsidP="00784F08">
      <w:pPr>
        <w:pStyle w:val="a3"/>
        <w:numPr>
          <w:ilvl w:val="2"/>
          <w:numId w:val="15"/>
        </w:numPr>
        <w:spacing w:after="120"/>
        <w:contextualSpacing w:val="0"/>
        <w:jc w:val="both"/>
        <w:rPr>
          <w:rFonts w:ascii="Times New Roman" w:hAnsi="Times New Roman" w:cs="Times New Roman"/>
          <w:sz w:val="24"/>
          <w:szCs w:val="24"/>
          <w:lang w:val="en-US"/>
        </w:rPr>
      </w:pPr>
      <w:r w:rsidRPr="00C36CBC">
        <w:rPr>
          <w:rFonts w:ascii="Times New Roman" w:hAnsi="Times New Roman" w:cs="Times New Roman"/>
          <w:sz w:val="24"/>
          <w:szCs w:val="24"/>
          <w:lang w:val="en-US"/>
        </w:rPr>
        <w:t xml:space="preserve">Prior to transmitting any </w:t>
      </w:r>
      <w:r w:rsidR="00811940" w:rsidRPr="00C36CBC">
        <w:rPr>
          <w:rFonts w:ascii="Times New Roman" w:hAnsi="Times New Roman" w:cs="Times New Roman"/>
          <w:sz w:val="24"/>
          <w:szCs w:val="24"/>
          <w:lang w:val="en-US"/>
        </w:rPr>
        <w:t>O</w:t>
      </w:r>
      <w:r w:rsidRPr="00C36CBC">
        <w:rPr>
          <w:rFonts w:ascii="Times New Roman" w:hAnsi="Times New Roman" w:cs="Times New Roman"/>
          <w:sz w:val="24"/>
          <w:szCs w:val="24"/>
          <w:lang w:val="en-US"/>
        </w:rPr>
        <w:t xml:space="preserve">rder to the Executing Broker through the System on behalf of </w:t>
      </w:r>
      <w:r w:rsidR="00811940" w:rsidRPr="00C36CBC">
        <w:rPr>
          <w:rFonts w:ascii="Times New Roman" w:hAnsi="Times New Roman" w:cs="Times New Roman"/>
          <w:sz w:val="24"/>
          <w:szCs w:val="24"/>
          <w:lang w:val="en-US"/>
        </w:rPr>
        <w:t xml:space="preserve">its </w:t>
      </w:r>
      <w:r w:rsidR="00BF3136">
        <w:rPr>
          <w:rFonts w:ascii="Times New Roman" w:hAnsi="Times New Roman" w:cs="Times New Roman"/>
          <w:sz w:val="24"/>
          <w:szCs w:val="24"/>
          <w:lang w:val="en-US"/>
        </w:rPr>
        <w:t>C</w:t>
      </w:r>
      <w:r w:rsidR="00811940" w:rsidRPr="00C36CBC">
        <w:rPr>
          <w:rFonts w:ascii="Times New Roman" w:hAnsi="Times New Roman" w:cs="Times New Roman"/>
          <w:sz w:val="24"/>
          <w:szCs w:val="24"/>
          <w:lang w:val="en-US"/>
        </w:rPr>
        <w:t>lient</w:t>
      </w:r>
      <w:r w:rsidRPr="00C36CBC">
        <w:rPr>
          <w:rFonts w:ascii="Times New Roman" w:hAnsi="Times New Roman" w:cs="Times New Roman"/>
          <w:sz w:val="24"/>
          <w:szCs w:val="24"/>
          <w:lang w:val="en-US"/>
        </w:rPr>
        <w:t xml:space="preserve">, the Originating Broker has made a reasonable inquiry into that </w:t>
      </w:r>
      <w:r w:rsidR="00BF3136">
        <w:rPr>
          <w:rFonts w:ascii="Times New Roman" w:hAnsi="Times New Roman" w:cs="Times New Roman"/>
          <w:sz w:val="24"/>
          <w:szCs w:val="24"/>
          <w:lang w:val="en-US"/>
        </w:rPr>
        <w:t>C</w:t>
      </w:r>
      <w:r w:rsidRPr="00C36CBC">
        <w:rPr>
          <w:rFonts w:ascii="Times New Roman" w:hAnsi="Times New Roman" w:cs="Times New Roman"/>
          <w:sz w:val="24"/>
          <w:szCs w:val="24"/>
          <w:lang w:val="en-US"/>
        </w:rPr>
        <w:t>lient's financial situation, investment experience and investment objectives, and has determined that the securities and financial</w:t>
      </w:r>
      <w:r w:rsidRPr="00524F01">
        <w:rPr>
          <w:rFonts w:ascii="Times New Roman" w:hAnsi="Times New Roman" w:cs="Times New Roman"/>
          <w:sz w:val="24"/>
          <w:szCs w:val="24"/>
          <w:lang w:val="en-US"/>
        </w:rPr>
        <w:t xml:space="preserve"> products purchased or sold through the Executing Broker are suitable for that </w:t>
      </w:r>
      <w:r w:rsidR="00BF3136">
        <w:rPr>
          <w:rFonts w:ascii="Times New Roman" w:hAnsi="Times New Roman" w:cs="Times New Roman"/>
          <w:sz w:val="24"/>
          <w:szCs w:val="24"/>
          <w:lang w:val="en-US"/>
        </w:rPr>
        <w:t>C</w:t>
      </w:r>
      <w:r w:rsidRPr="00524F01">
        <w:rPr>
          <w:rFonts w:ascii="Times New Roman" w:hAnsi="Times New Roman" w:cs="Times New Roman"/>
          <w:sz w:val="24"/>
          <w:szCs w:val="24"/>
          <w:lang w:val="en-US"/>
        </w:rPr>
        <w:t>lient.</w:t>
      </w:r>
    </w:p>
    <w:p w:rsidR="00255713" w:rsidRDefault="002E4F9B" w:rsidP="005A49A3">
      <w:pPr>
        <w:pStyle w:val="a3"/>
        <w:numPr>
          <w:ilvl w:val="1"/>
          <w:numId w:val="15"/>
        </w:numPr>
        <w:spacing w:after="120"/>
        <w:contextualSpacing w:val="0"/>
        <w:jc w:val="both"/>
        <w:rPr>
          <w:rFonts w:ascii="Times New Roman" w:hAnsi="Times New Roman" w:cs="Times New Roman"/>
          <w:sz w:val="24"/>
          <w:szCs w:val="24"/>
          <w:lang w:val="en-US"/>
        </w:rPr>
      </w:pPr>
      <w:r w:rsidRPr="00524F01">
        <w:rPr>
          <w:rFonts w:ascii="Times New Roman" w:hAnsi="Times New Roman" w:cs="Times New Roman"/>
          <w:sz w:val="24"/>
          <w:szCs w:val="24"/>
          <w:lang w:val="en-US"/>
        </w:rPr>
        <w:t xml:space="preserve">All representations and warranties of the </w:t>
      </w:r>
      <w:r w:rsidR="00850775">
        <w:rPr>
          <w:rFonts w:ascii="Times New Roman" w:hAnsi="Times New Roman" w:cs="Times New Roman"/>
          <w:sz w:val="24"/>
          <w:szCs w:val="24"/>
          <w:lang w:val="en-US"/>
        </w:rPr>
        <w:t>Parties</w:t>
      </w:r>
      <w:r w:rsidRPr="00236CE1">
        <w:rPr>
          <w:rFonts w:ascii="Times New Roman" w:hAnsi="Times New Roman" w:cs="Times New Roman"/>
          <w:sz w:val="24"/>
          <w:szCs w:val="24"/>
          <w:lang w:val="en-US"/>
        </w:rPr>
        <w:t xml:space="preserve"> under this clause shall be deemed to be repeated by the </w:t>
      </w:r>
      <w:r w:rsidR="00850775">
        <w:rPr>
          <w:rFonts w:ascii="Times New Roman" w:hAnsi="Times New Roman" w:cs="Times New Roman"/>
          <w:sz w:val="24"/>
          <w:szCs w:val="24"/>
          <w:lang w:val="en-US"/>
        </w:rPr>
        <w:t>Parties</w:t>
      </w:r>
      <w:r w:rsidR="00850775" w:rsidRPr="00236CE1">
        <w:rPr>
          <w:rFonts w:ascii="Times New Roman" w:hAnsi="Times New Roman" w:cs="Times New Roman"/>
          <w:sz w:val="24"/>
          <w:szCs w:val="24"/>
          <w:lang w:val="en-US"/>
        </w:rPr>
        <w:t xml:space="preserve"> </w:t>
      </w:r>
      <w:r w:rsidRPr="00236CE1">
        <w:rPr>
          <w:rFonts w:ascii="Times New Roman" w:hAnsi="Times New Roman" w:cs="Times New Roman"/>
          <w:sz w:val="24"/>
          <w:szCs w:val="24"/>
          <w:lang w:val="en-US"/>
        </w:rPr>
        <w:t>on each day (with reference to the facts a</w:t>
      </w:r>
      <w:r w:rsidRPr="00E37026">
        <w:rPr>
          <w:rFonts w:ascii="Times New Roman" w:hAnsi="Times New Roman" w:cs="Times New Roman"/>
          <w:sz w:val="24"/>
          <w:szCs w:val="24"/>
          <w:lang w:val="en-US"/>
        </w:rPr>
        <w:t>nd circumstances then existing) until the date of termination of this Agreement.</w:t>
      </w:r>
    </w:p>
    <w:p w:rsidR="00850775" w:rsidRDefault="00850775" w:rsidP="008C6D5B">
      <w:pPr>
        <w:pStyle w:val="a3"/>
        <w:spacing w:after="120"/>
        <w:ind w:left="680"/>
        <w:contextualSpacing w:val="0"/>
        <w:jc w:val="both"/>
        <w:rPr>
          <w:rFonts w:ascii="Times New Roman" w:hAnsi="Times New Roman" w:cs="Times New Roman"/>
          <w:sz w:val="24"/>
          <w:szCs w:val="24"/>
          <w:lang w:val="en-US"/>
        </w:rPr>
      </w:pPr>
    </w:p>
    <w:p w:rsidR="008C6D5B" w:rsidRPr="008C6D5B" w:rsidRDefault="008C6D5B" w:rsidP="008C6D5B">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SECTION</w:t>
      </w:r>
      <w:r w:rsidRPr="008C6D5B">
        <w:rPr>
          <w:rFonts w:ascii="Times New Roman" w:hAnsi="Times New Roman" w:cs="Times New Roman"/>
          <w:b/>
          <w:sz w:val="24"/>
          <w:szCs w:val="24"/>
          <w:lang w:val="en-US"/>
        </w:rPr>
        <w:t xml:space="preserve"> </w:t>
      </w:r>
      <w:r>
        <w:rPr>
          <w:rFonts w:ascii="Times New Roman" w:hAnsi="Times New Roman" w:cs="Times New Roman"/>
          <w:b/>
          <w:sz w:val="24"/>
          <w:szCs w:val="24"/>
          <w:lang w:val="en-US"/>
        </w:rPr>
        <w:t>V</w:t>
      </w:r>
      <w:r w:rsidRPr="008C6D5B">
        <w:rPr>
          <w:rFonts w:ascii="Times New Roman" w:hAnsi="Times New Roman" w:cs="Times New Roman"/>
          <w:b/>
          <w:sz w:val="24"/>
          <w:szCs w:val="24"/>
          <w:lang w:val="en-US"/>
        </w:rPr>
        <w:t>II.</w:t>
      </w:r>
      <w:proofErr w:type="gramEnd"/>
      <w:r w:rsidRPr="008C6D5B">
        <w:rPr>
          <w:rFonts w:ascii="Times New Roman" w:hAnsi="Times New Roman" w:cs="Times New Roman"/>
          <w:b/>
          <w:sz w:val="24"/>
          <w:szCs w:val="24"/>
          <w:lang w:val="en-US"/>
        </w:rPr>
        <w:tab/>
        <w:t>TERM AND TERMINATION</w:t>
      </w:r>
    </w:p>
    <w:p w:rsidR="007A74D8" w:rsidRDefault="007A74D8" w:rsidP="005A49A3">
      <w:pPr>
        <w:spacing w:after="120"/>
        <w:jc w:val="both"/>
        <w:rPr>
          <w:rFonts w:ascii="Times New Roman" w:hAnsi="Times New Roman" w:cs="Times New Roman"/>
          <w:sz w:val="24"/>
          <w:szCs w:val="24"/>
          <w:lang w:val="en-US"/>
        </w:rPr>
      </w:pPr>
    </w:p>
    <w:p w:rsidR="008C6D5B" w:rsidRPr="00161278" w:rsidRDefault="008C6D5B" w:rsidP="008C6D5B">
      <w:pPr>
        <w:pStyle w:val="a3"/>
        <w:numPr>
          <w:ilvl w:val="0"/>
          <w:numId w:val="15"/>
        </w:numPr>
        <w:spacing w:after="120"/>
        <w:contextualSpacing w:val="0"/>
        <w:jc w:val="both"/>
        <w:rPr>
          <w:rFonts w:ascii="Times New Roman" w:hAnsi="Times New Roman" w:cs="Times New Roman"/>
          <w:b/>
          <w:sz w:val="24"/>
          <w:szCs w:val="24"/>
          <w:lang w:val="en-US"/>
        </w:rPr>
      </w:pPr>
      <w:bookmarkStart w:id="16" w:name="_Ref415412805"/>
      <w:r w:rsidRPr="00161278">
        <w:rPr>
          <w:rFonts w:ascii="Times New Roman" w:hAnsi="Times New Roman" w:cs="Times New Roman"/>
          <w:b/>
          <w:sz w:val="24"/>
          <w:szCs w:val="24"/>
          <w:lang w:val="en-US"/>
        </w:rPr>
        <w:t>TERM</w:t>
      </w:r>
      <w:bookmarkEnd w:id="16"/>
      <w:r w:rsidRPr="00161278">
        <w:rPr>
          <w:rFonts w:ascii="Times New Roman" w:hAnsi="Times New Roman" w:cs="Times New Roman"/>
          <w:b/>
          <w:sz w:val="24"/>
          <w:szCs w:val="24"/>
          <w:lang w:val="en-US"/>
        </w:rPr>
        <w:t xml:space="preserve"> </w:t>
      </w:r>
    </w:p>
    <w:p w:rsidR="008C6D5B" w:rsidRPr="006247F1" w:rsidRDefault="008C6D5B" w:rsidP="008C6D5B">
      <w:pPr>
        <w:pStyle w:val="a3"/>
        <w:numPr>
          <w:ilvl w:val="1"/>
          <w:numId w:val="15"/>
        </w:numPr>
        <w:spacing w:after="120"/>
        <w:contextualSpacing w:val="0"/>
        <w:jc w:val="both"/>
        <w:rPr>
          <w:rFonts w:ascii="Times New Roman" w:hAnsi="Times New Roman" w:cs="Times New Roman"/>
          <w:sz w:val="24"/>
          <w:szCs w:val="24"/>
          <w:lang w:val="en-US"/>
        </w:rPr>
      </w:pPr>
      <w:bookmarkStart w:id="17" w:name="_Ref364094488"/>
      <w:bookmarkStart w:id="18" w:name="_Ref371068035"/>
      <w:r w:rsidRPr="00161278">
        <w:rPr>
          <w:rFonts w:ascii="Times New Roman" w:hAnsi="Times New Roman" w:cs="Times New Roman"/>
          <w:sz w:val="24"/>
          <w:szCs w:val="24"/>
          <w:lang w:val="en-US"/>
        </w:rPr>
        <w:t xml:space="preserve">This Agreement shall be effective from the Effective Date and, unless earlier terminated by either Party in accordance with the provisions of this Agreement, shall remain in effect for an initial period </w:t>
      </w:r>
      <w:r w:rsidRPr="006247F1">
        <w:rPr>
          <w:rFonts w:ascii="Times New Roman" w:hAnsi="Times New Roman" w:cs="Times New Roman"/>
          <w:sz w:val="24"/>
          <w:szCs w:val="24"/>
          <w:lang w:val="en-US"/>
        </w:rPr>
        <w:t>of twelve (12) months of the Effective Date (the “</w:t>
      </w:r>
      <w:r w:rsidRPr="006247F1">
        <w:rPr>
          <w:rFonts w:ascii="Times New Roman" w:hAnsi="Times New Roman" w:cs="Times New Roman"/>
          <w:b/>
          <w:sz w:val="24"/>
          <w:szCs w:val="24"/>
          <w:lang w:val="en-US"/>
        </w:rPr>
        <w:t>Initial Term</w:t>
      </w:r>
      <w:r w:rsidRPr="006247F1">
        <w:rPr>
          <w:rFonts w:ascii="Times New Roman" w:hAnsi="Times New Roman" w:cs="Times New Roman"/>
          <w:sz w:val="24"/>
          <w:szCs w:val="24"/>
          <w:lang w:val="en-US"/>
        </w:rPr>
        <w:t>”).</w:t>
      </w:r>
      <w:bookmarkEnd w:id="17"/>
      <w:r w:rsidRPr="006247F1">
        <w:rPr>
          <w:rFonts w:ascii="Times New Roman" w:hAnsi="Times New Roman" w:cs="Times New Roman"/>
          <w:sz w:val="24"/>
          <w:szCs w:val="24"/>
          <w:lang w:val="en-US"/>
        </w:rPr>
        <w:t xml:space="preserve"> </w:t>
      </w:r>
    </w:p>
    <w:p w:rsidR="008C6D5B" w:rsidRPr="006247F1" w:rsidRDefault="008C6D5B" w:rsidP="008C6D5B">
      <w:pPr>
        <w:pStyle w:val="a3"/>
        <w:numPr>
          <w:ilvl w:val="1"/>
          <w:numId w:val="15"/>
        </w:numPr>
        <w:spacing w:after="120"/>
        <w:contextualSpacing w:val="0"/>
        <w:jc w:val="both"/>
        <w:rPr>
          <w:rFonts w:ascii="Times New Roman" w:hAnsi="Times New Roman" w:cs="Times New Roman"/>
          <w:sz w:val="24"/>
          <w:szCs w:val="24"/>
          <w:lang w:val="en-US"/>
        </w:rPr>
      </w:pPr>
      <w:r w:rsidRPr="006247F1">
        <w:rPr>
          <w:rFonts w:ascii="Times New Roman" w:hAnsi="Times New Roman" w:cs="Times New Roman"/>
          <w:sz w:val="24"/>
          <w:szCs w:val="24"/>
          <w:lang w:val="en-US"/>
        </w:rPr>
        <w:t>Following expiry of the Initial Term, this Agreement shall automatically continue for consecutive twelve (12)</w:t>
      </w:r>
      <w:r w:rsidR="00720FFD" w:rsidRPr="006247F1">
        <w:rPr>
          <w:rFonts w:ascii="Times New Roman" w:hAnsi="Times New Roman" w:cs="Times New Roman"/>
          <w:sz w:val="24"/>
          <w:szCs w:val="24"/>
          <w:lang w:val="en-US"/>
        </w:rPr>
        <w:t xml:space="preserve"> </w:t>
      </w:r>
      <w:r w:rsidRPr="006247F1">
        <w:rPr>
          <w:rFonts w:ascii="Times New Roman" w:hAnsi="Times New Roman" w:cs="Times New Roman"/>
          <w:sz w:val="24"/>
          <w:szCs w:val="24"/>
          <w:lang w:val="en-US"/>
        </w:rPr>
        <w:t>months terms, unless terminated by a Party with at least three (3) months' prior written notice.</w:t>
      </w:r>
      <w:bookmarkEnd w:id="18"/>
    </w:p>
    <w:p w:rsidR="008C6D5B" w:rsidRPr="005A49A3" w:rsidRDefault="008C6D5B" w:rsidP="005A49A3">
      <w:pPr>
        <w:spacing w:after="120"/>
        <w:jc w:val="both"/>
        <w:rPr>
          <w:rFonts w:ascii="Times New Roman" w:hAnsi="Times New Roman" w:cs="Times New Roman"/>
          <w:sz w:val="24"/>
          <w:szCs w:val="24"/>
          <w:lang w:val="en-US"/>
        </w:rPr>
      </w:pPr>
    </w:p>
    <w:p w:rsidR="00517B63" w:rsidRPr="005A49A3" w:rsidRDefault="00517B63" w:rsidP="005A49A3">
      <w:pPr>
        <w:pStyle w:val="a3"/>
        <w:numPr>
          <w:ilvl w:val="0"/>
          <w:numId w:val="15"/>
        </w:numPr>
        <w:spacing w:after="120"/>
        <w:contextualSpacing w:val="0"/>
        <w:jc w:val="both"/>
        <w:rPr>
          <w:rFonts w:ascii="Times New Roman" w:hAnsi="Times New Roman" w:cs="Times New Roman"/>
          <w:b/>
          <w:sz w:val="24"/>
          <w:szCs w:val="24"/>
          <w:lang w:val="en-US"/>
        </w:rPr>
      </w:pPr>
      <w:r w:rsidRPr="005A49A3">
        <w:rPr>
          <w:rFonts w:ascii="Times New Roman" w:hAnsi="Times New Roman" w:cs="Times New Roman"/>
          <w:b/>
          <w:sz w:val="24"/>
          <w:szCs w:val="24"/>
          <w:lang w:val="en-US"/>
        </w:rPr>
        <w:t>TERMINATION</w:t>
      </w:r>
    </w:p>
    <w:p w:rsidR="008C6D5B" w:rsidRPr="00161278" w:rsidRDefault="008C6D5B" w:rsidP="008C6D5B">
      <w:pPr>
        <w:pStyle w:val="a3"/>
        <w:numPr>
          <w:ilvl w:val="1"/>
          <w:numId w:val="15"/>
        </w:numPr>
        <w:spacing w:after="120"/>
        <w:contextualSpacing w:val="0"/>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This Agreement is terminated as elsewhere provided in the Agreement or as provided in this Article.</w:t>
      </w:r>
    </w:p>
    <w:p w:rsidR="008C6D5B" w:rsidRPr="00161278" w:rsidRDefault="008C6D5B" w:rsidP="008C6D5B">
      <w:pPr>
        <w:pStyle w:val="a3"/>
        <w:numPr>
          <w:ilvl w:val="1"/>
          <w:numId w:val="15"/>
        </w:numPr>
        <w:spacing w:after="120"/>
        <w:contextualSpacing w:val="0"/>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Notwithstanding anything to the contrary herein, this Agreement may be terminated with mutual consent of the Parties.</w:t>
      </w:r>
    </w:p>
    <w:p w:rsidR="008C6D5B" w:rsidRPr="006247F1" w:rsidRDefault="008C6D5B" w:rsidP="008C6D5B">
      <w:pPr>
        <w:pStyle w:val="a3"/>
        <w:numPr>
          <w:ilvl w:val="1"/>
          <w:numId w:val="15"/>
        </w:numPr>
        <w:spacing w:after="120"/>
        <w:contextualSpacing w:val="0"/>
        <w:jc w:val="both"/>
        <w:rPr>
          <w:rFonts w:ascii="Times New Roman" w:hAnsi="Times New Roman" w:cs="Times New Roman"/>
          <w:sz w:val="24"/>
          <w:szCs w:val="24"/>
          <w:lang w:val="en-US"/>
        </w:rPr>
      </w:pPr>
      <w:bookmarkStart w:id="19" w:name="_Ref415486544"/>
      <w:r w:rsidRPr="00161278">
        <w:rPr>
          <w:rFonts w:ascii="Times New Roman" w:hAnsi="Times New Roman" w:cs="Times New Roman"/>
          <w:sz w:val="24"/>
          <w:szCs w:val="24"/>
          <w:lang w:val="en-US"/>
        </w:rPr>
        <w:lastRenderedPageBreak/>
        <w:t xml:space="preserve">Each of the Parties may terminate this Agreement, without any cause, by delivery of at least </w:t>
      </w:r>
      <w:r w:rsidRPr="006247F1">
        <w:rPr>
          <w:rFonts w:ascii="Times New Roman" w:hAnsi="Times New Roman" w:cs="Times New Roman"/>
          <w:sz w:val="24"/>
          <w:szCs w:val="24"/>
          <w:lang w:val="en-US"/>
        </w:rPr>
        <w:t xml:space="preserve">three (3) months' prior written notice termination to the other Party, following the Initial Term of the Agreement. The Executing Broker acknowledges and agrees that all prepaid fees are non-refundable, regardless of a termination that </w:t>
      </w:r>
      <w:r w:rsidR="00784F08" w:rsidRPr="006247F1">
        <w:rPr>
          <w:rFonts w:ascii="Times New Roman" w:hAnsi="Times New Roman" w:cs="Times New Roman"/>
          <w:sz w:val="24"/>
          <w:szCs w:val="24"/>
          <w:lang w:val="en-US"/>
        </w:rPr>
        <w:t>occurs according to this provision</w:t>
      </w:r>
      <w:r w:rsidRPr="006247F1">
        <w:rPr>
          <w:rFonts w:ascii="Times New Roman" w:hAnsi="Times New Roman" w:cs="Times New Roman"/>
          <w:sz w:val="24"/>
          <w:szCs w:val="24"/>
          <w:lang w:val="en-US"/>
        </w:rPr>
        <w:t>.</w:t>
      </w:r>
      <w:bookmarkEnd w:id="19"/>
    </w:p>
    <w:p w:rsidR="00784F08" w:rsidRPr="00161278" w:rsidRDefault="00784F08" w:rsidP="00784F08">
      <w:pPr>
        <w:pStyle w:val="a3"/>
        <w:numPr>
          <w:ilvl w:val="1"/>
          <w:numId w:val="15"/>
        </w:numPr>
        <w:spacing w:after="120"/>
        <w:contextualSpacing w:val="0"/>
        <w:jc w:val="both"/>
        <w:rPr>
          <w:rFonts w:ascii="Times New Roman" w:hAnsi="Times New Roman" w:cs="Times New Roman"/>
          <w:sz w:val="24"/>
          <w:szCs w:val="24"/>
          <w:lang w:val="en-US"/>
        </w:rPr>
      </w:pPr>
      <w:r w:rsidRPr="006247F1">
        <w:rPr>
          <w:rFonts w:ascii="Times New Roman" w:hAnsi="Times New Roman" w:cs="Times New Roman"/>
          <w:sz w:val="24"/>
          <w:szCs w:val="24"/>
          <w:lang w:val="en-US"/>
        </w:rPr>
        <w:t xml:space="preserve">This Agreement and/or any applicable Schedule may be terminated by either Party upon </w:t>
      </w:r>
      <w:r w:rsidR="00FF6FBE" w:rsidRPr="006247F1">
        <w:rPr>
          <w:rFonts w:ascii="Times New Roman" w:hAnsi="Times New Roman" w:cs="Times New Roman"/>
          <w:sz w:val="24"/>
          <w:szCs w:val="24"/>
          <w:lang w:val="en-US"/>
        </w:rPr>
        <w:t>thirty (30) calendar days</w:t>
      </w:r>
      <w:r w:rsidR="00720FFD" w:rsidRPr="006247F1">
        <w:rPr>
          <w:rFonts w:ascii="Times New Roman" w:hAnsi="Times New Roman" w:cs="Times New Roman"/>
          <w:sz w:val="24"/>
          <w:szCs w:val="24"/>
          <w:lang w:val="en-US"/>
        </w:rPr>
        <w:t>’</w:t>
      </w:r>
      <w:r w:rsidRPr="006247F1">
        <w:rPr>
          <w:rFonts w:ascii="Times New Roman" w:hAnsi="Times New Roman" w:cs="Times New Roman"/>
          <w:sz w:val="24"/>
          <w:szCs w:val="24"/>
          <w:lang w:val="en-US"/>
        </w:rPr>
        <w:t xml:space="preserve"> written notice for a material breach by the other Party, unless such other Party cures the breach within the </w:t>
      </w:r>
      <w:r w:rsidR="00FF6FBE" w:rsidRPr="006247F1">
        <w:rPr>
          <w:rFonts w:ascii="Times New Roman" w:hAnsi="Times New Roman" w:cs="Times New Roman"/>
          <w:sz w:val="24"/>
          <w:szCs w:val="24"/>
          <w:lang w:val="en-US"/>
        </w:rPr>
        <w:t>thirty (30) day</w:t>
      </w:r>
      <w:r w:rsidRPr="006247F1">
        <w:rPr>
          <w:rFonts w:ascii="Times New Roman" w:hAnsi="Times New Roman" w:cs="Times New Roman"/>
          <w:sz w:val="24"/>
          <w:szCs w:val="24"/>
          <w:lang w:val="en-US"/>
        </w:rPr>
        <w:t xml:space="preserve"> notice</w:t>
      </w:r>
      <w:r w:rsidRPr="00161278">
        <w:rPr>
          <w:rFonts w:ascii="Times New Roman" w:hAnsi="Times New Roman" w:cs="Times New Roman"/>
          <w:sz w:val="24"/>
          <w:szCs w:val="24"/>
          <w:lang w:val="en-US"/>
        </w:rPr>
        <w:t xml:space="preserve"> period.</w:t>
      </w:r>
    </w:p>
    <w:p w:rsidR="00784F08" w:rsidRPr="00161278" w:rsidRDefault="00784F08" w:rsidP="00784F08">
      <w:pPr>
        <w:pStyle w:val="a3"/>
        <w:numPr>
          <w:ilvl w:val="1"/>
          <w:numId w:val="15"/>
        </w:numPr>
        <w:spacing w:after="120"/>
        <w:contextualSpacing w:val="0"/>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This Agreement and/or any Schedule may be terminated by either Party upon notice to the other Party effective upon receipt if the continued relationship and/or the provision of the Service and/or the transactions hereunder would violate any applicable law or regulation (whether such law or regulation is existing at the time of this Agreement or thereafter modified or enacted).</w:t>
      </w:r>
    </w:p>
    <w:p w:rsidR="00784F08" w:rsidRPr="00161278" w:rsidRDefault="00784F08" w:rsidP="00784F08">
      <w:pPr>
        <w:pStyle w:val="a3"/>
        <w:numPr>
          <w:ilvl w:val="1"/>
          <w:numId w:val="15"/>
        </w:numPr>
        <w:spacing w:after="120"/>
        <w:contextualSpacing w:val="0"/>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 xml:space="preserve">Either Party may terminate this Agreement by written notice in the event that the other Party shall become subject to bankruptcy, liquidation, reorganization, winding up or any other similar procedure or is no longer able to fulfill any of its obligations toward its creditors for a period longer than </w:t>
      </w:r>
      <w:r w:rsidR="00720FFD" w:rsidRPr="00C05047">
        <w:rPr>
          <w:rFonts w:ascii="Times New Roman" w:hAnsi="Times New Roman" w:cs="Times New Roman"/>
          <w:bCs/>
          <w:sz w:val="24"/>
          <w:szCs w:val="24"/>
          <w:highlight w:val="yellow"/>
          <w:lang w:val="en-GB"/>
        </w:rPr>
        <w:t>[●]</w:t>
      </w:r>
      <w:r w:rsidR="00720FFD">
        <w:rPr>
          <w:rFonts w:ascii="Times New Roman" w:hAnsi="Times New Roman" w:cs="Times New Roman"/>
          <w:bCs/>
          <w:sz w:val="24"/>
          <w:szCs w:val="24"/>
          <w:lang w:val="en-GB"/>
        </w:rPr>
        <w:t xml:space="preserve"> </w:t>
      </w:r>
      <w:r w:rsidRPr="00161278">
        <w:rPr>
          <w:rFonts w:ascii="Times New Roman" w:hAnsi="Times New Roman" w:cs="Times New Roman"/>
          <w:sz w:val="24"/>
          <w:szCs w:val="24"/>
          <w:lang w:val="en-US"/>
        </w:rPr>
        <w:t>days.</w:t>
      </w:r>
    </w:p>
    <w:p w:rsidR="00784F08" w:rsidRDefault="00976F80" w:rsidP="00784F08">
      <w:pPr>
        <w:pStyle w:val="a3"/>
        <w:numPr>
          <w:ilvl w:val="1"/>
          <w:numId w:val="15"/>
        </w:numPr>
        <w:spacing w:after="120"/>
        <w:contextualSpacing w:val="0"/>
        <w:jc w:val="both"/>
        <w:rPr>
          <w:rFonts w:ascii="Times New Roman" w:hAnsi="Times New Roman" w:cs="Times New Roman"/>
          <w:sz w:val="24"/>
          <w:szCs w:val="24"/>
          <w:lang w:val="en-US"/>
        </w:rPr>
      </w:pPr>
      <w:r w:rsidRPr="005A49A3">
        <w:rPr>
          <w:rFonts w:ascii="Times New Roman" w:hAnsi="Times New Roman" w:cs="Times New Roman"/>
          <w:sz w:val="24"/>
          <w:szCs w:val="24"/>
          <w:lang w:val="en-US"/>
        </w:rPr>
        <w:t xml:space="preserve">This Agreement </w:t>
      </w:r>
      <w:r w:rsidR="00784F08">
        <w:rPr>
          <w:rFonts w:ascii="Times New Roman" w:hAnsi="Times New Roman" w:cs="Times New Roman"/>
          <w:sz w:val="24"/>
          <w:szCs w:val="24"/>
          <w:lang w:val="en-US"/>
        </w:rPr>
        <w:t xml:space="preserve">shall automatically terminate: </w:t>
      </w:r>
    </w:p>
    <w:p w:rsidR="00784F08" w:rsidRDefault="00BC6716" w:rsidP="00784F08">
      <w:pPr>
        <w:pStyle w:val="a3"/>
        <w:numPr>
          <w:ilvl w:val="2"/>
          <w:numId w:val="15"/>
        </w:numPr>
        <w:spacing w:after="120"/>
        <w:contextualSpacing w:val="0"/>
        <w:jc w:val="both"/>
        <w:rPr>
          <w:rFonts w:ascii="Times New Roman" w:hAnsi="Times New Roman" w:cs="Times New Roman"/>
          <w:sz w:val="24"/>
          <w:szCs w:val="24"/>
          <w:lang w:val="en-US"/>
        </w:rPr>
      </w:pPr>
      <w:r w:rsidRPr="00784F08">
        <w:rPr>
          <w:rFonts w:ascii="Times New Roman" w:hAnsi="Times New Roman" w:cs="Times New Roman"/>
          <w:sz w:val="24"/>
          <w:szCs w:val="24"/>
          <w:lang w:val="en-US"/>
        </w:rPr>
        <w:t xml:space="preserve">If the license, permit, approval, or any other governmental authorization of </w:t>
      </w:r>
      <w:r w:rsidR="00750BC1" w:rsidRPr="00784F08">
        <w:rPr>
          <w:rFonts w:ascii="Times New Roman" w:hAnsi="Times New Roman" w:cs="Times New Roman"/>
          <w:sz w:val="24"/>
          <w:szCs w:val="24"/>
          <w:lang w:val="en-US"/>
        </w:rPr>
        <w:t xml:space="preserve">the </w:t>
      </w:r>
      <w:r w:rsidR="00481FE6" w:rsidRPr="00784F08">
        <w:rPr>
          <w:rFonts w:ascii="Times New Roman" w:hAnsi="Times New Roman" w:cs="Times New Roman"/>
          <w:sz w:val="24"/>
          <w:szCs w:val="24"/>
          <w:lang w:val="en-US"/>
        </w:rPr>
        <w:t xml:space="preserve">other Party </w:t>
      </w:r>
      <w:r w:rsidR="00750BC1" w:rsidRPr="00784F08">
        <w:rPr>
          <w:rFonts w:ascii="Times New Roman" w:hAnsi="Times New Roman" w:cs="Times New Roman"/>
          <w:sz w:val="24"/>
          <w:szCs w:val="24"/>
          <w:lang w:val="en-US"/>
        </w:rPr>
        <w:t>is revoked by an</w:t>
      </w:r>
      <w:r w:rsidRPr="00784F08">
        <w:rPr>
          <w:rFonts w:ascii="Times New Roman" w:hAnsi="Times New Roman" w:cs="Times New Roman"/>
          <w:sz w:val="24"/>
          <w:szCs w:val="24"/>
          <w:lang w:val="en-US"/>
        </w:rPr>
        <w:t xml:space="preserve"> authorized governmental body, for any reason</w:t>
      </w:r>
      <w:r w:rsidR="00750BC1" w:rsidRPr="00784F08">
        <w:rPr>
          <w:rFonts w:ascii="Times New Roman" w:hAnsi="Times New Roman" w:cs="Times New Roman"/>
          <w:sz w:val="24"/>
          <w:szCs w:val="24"/>
          <w:lang w:val="en-US"/>
        </w:rPr>
        <w:t xml:space="preserve"> whatsoever</w:t>
      </w:r>
      <w:r w:rsidRPr="00784F08">
        <w:rPr>
          <w:rFonts w:ascii="Times New Roman" w:hAnsi="Times New Roman" w:cs="Times New Roman"/>
          <w:sz w:val="24"/>
          <w:szCs w:val="24"/>
          <w:lang w:val="en-US"/>
        </w:rPr>
        <w:t>, and if as a result of such revocation the</w:t>
      </w:r>
      <w:r w:rsidR="008E26DA" w:rsidRPr="00784F08">
        <w:rPr>
          <w:rFonts w:ascii="Times New Roman" w:hAnsi="Times New Roman" w:cs="Times New Roman"/>
          <w:sz w:val="24"/>
          <w:szCs w:val="24"/>
          <w:lang w:val="en-US"/>
        </w:rPr>
        <w:t xml:space="preserve"> </w:t>
      </w:r>
      <w:r w:rsidR="00481FE6" w:rsidRPr="00784F08">
        <w:rPr>
          <w:rFonts w:ascii="Times New Roman" w:hAnsi="Times New Roman" w:cs="Times New Roman"/>
          <w:sz w:val="24"/>
          <w:szCs w:val="24"/>
          <w:lang w:val="en-US"/>
        </w:rPr>
        <w:t>other Party</w:t>
      </w:r>
      <w:r w:rsidRPr="00784F08">
        <w:rPr>
          <w:rFonts w:ascii="Times New Roman" w:hAnsi="Times New Roman" w:cs="Times New Roman"/>
          <w:sz w:val="24"/>
          <w:szCs w:val="24"/>
          <w:lang w:val="en-US"/>
        </w:rPr>
        <w:t xml:space="preserve"> is no longer able to perform brokerage </w:t>
      </w:r>
      <w:r w:rsidR="00784F08" w:rsidRPr="00784F08">
        <w:rPr>
          <w:rFonts w:ascii="Times New Roman" w:hAnsi="Times New Roman" w:cs="Times New Roman"/>
          <w:sz w:val="24"/>
          <w:szCs w:val="24"/>
          <w:lang w:val="en-US"/>
        </w:rPr>
        <w:t>activities and securities operations</w:t>
      </w:r>
      <w:r w:rsidR="00750BC1" w:rsidRPr="00784F08">
        <w:rPr>
          <w:rFonts w:ascii="Times New Roman" w:hAnsi="Times New Roman" w:cs="Times New Roman"/>
          <w:sz w:val="24"/>
          <w:szCs w:val="24"/>
          <w:lang w:val="en-US"/>
        </w:rPr>
        <w:t xml:space="preserve"> in its country of </w:t>
      </w:r>
      <w:r w:rsidR="00784F08" w:rsidRPr="00784F08">
        <w:rPr>
          <w:rFonts w:ascii="Times New Roman" w:hAnsi="Times New Roman" w:cs="Times New Roman"/>
          <w:sz w:val="24"/>
          <w:szCs w:val="24"/>
          <w:lang w:val="en-US"/>
        </w:rPr>
        <w:t>establishment</w:t>
      </w:r>
      <w:r w:rsidR="000D6DD3" w:rsidRPr="00784F08">
        <w:rPr>
          <w:rFonts w:ascii="Times New Roman" w:hAnsi="Times New Roman" w:cs="Times New Roman"/>
          <w:sz w:val="24"/>
          <w:szCs w:val="24"/>
          <w:lang w:val="en-US"/>
        </w:rPr>
        <w:t>;</w:t>
      </w:r>
    </w:p>
    <w:p w:rsidR="00784F08" w:rsidRDefault="000D6DD3" w:rsidP="00784F08">
      <w:pPr>
        <w:pStyle w:val="a3"/>
        <w:numPr>
          <w:ilvl w:val="2"/>
          <w:numId w:val="15"/>
        </w:numPr>
        <w:spacing w:after="120"/>
        <w:contextualSpacing w:val="0"/>
        <w:jc w:val="both"/>
        <w:rPr>
          <w:rFonts w:ascii="Times New Roman" w:hAnsi="Times New Roman" w:cs="Times New Roman"/>
          <w:sz w:val="24"/>
          <w:szCs w:val="24"/>
          <w:lang w:val="en-US"/>
        </w:rPr>
      </w:pPr>
      <w:r w:rsidRPr="00784F08">
        <w:rPr>
          <w:rFonts w:ascii="Times New Roman" w:hAnsi="Times New Roman" w:cs="Times New Roman"/>
          <w:sz w:val="24"/>
          <w:szCs w:val="24"/>
          <w:lang w:val="en-US"/>
        </w:rPr>
        <w:t xml:space="preserve">If the </w:t>
      </w:r>
      <w:r w:rsidR="00481FE6" w:rsidRPr="00784F08">
        <w:rPr>
          <w:rFonts w:ascii="Times New Roman" w:hAnsi="Times New Roman" w:cs="Times New Roman"/>
          <w:sz w:val="24"/>
          <w:szCs w:val="24"/>
          <w:lang w:val="en-US"/>
        </w:rPr>
        <w:t>other Party</w:t>
      </w:r>
      <w:r w:rsidRPr="00784F08">
        <w:rPr>
          <w:rFonts w:ascii="Times New Roman" w:hAnsi="Times New Roman" w:cs="Times New Roman"/>
          <w:sz w:val="24"/>
          <w:szCs w:val="24"/>
          <w:lang w:val="en-US"/>
        </w:rPr>
        <w:t xml:space="preserve"> ceases to be a member in</w:t>
      </w:r>
      <w:r w:rsidR="008E26DA" w:rsidRPr="00784F08">
        <w:rPr>
          <w:rFonts w:ascii="Times New Roman" w:hAnsi="Times New Roman" w:cs="Times New Roman"/>
          <w:sz w:val="24"/>
          <w:szCs w:val="24"/>
          <w:lang w:val="en-US"/>
        </w:rPr>
        <w:t xml:space="preserve"> its</w:t>
      </w:r>
      <w:r w:rsidRPr="00784F08">
        <w:rPr>
          <w:rFonts w:ascii="Times New Roman" w:hAnsi="Times New Roman" w:cs="Times New Roman"/>
          <w:sz w:val="24"/>
          <w:szCs w:val="24"/>
          <w:lang w:val="en-US"/>
        </w:rPr>
        <w:t xml:space="preserve"> relevant </w:t>
      </w:r>
      <w:r w:rsidR="00AC7113" w:rsidRPr="00784F08">
        <w:rPr>
          <w:rFonts w:ascii="Times New Roman" w:hAnsi="Times New Roman" w:cs="Times New Roman"/>
          <w:sz w:val="24"/>
          <w:szCs w:val="24"/>
          <w:lang w:val="en-US"/>
        </w:rPr>
        <w:t xml:space="preserve">Participating </w:t>
      </w:r>
      <w:r w:rsidRPr="00784F08">
        <w:rPr>
          <w:rFonts w:ascii="Times New Roman" w:hAnsi="Times New Roman" w:cs="Times New Roman"/>
          <w:sz w:val="24"/>
          <w:szCs w:val="24"/>
          <w:lang w:val="en-US"/>
        </w:rPr>
        <w:t xml:space="preserve">Exchange for any reason whatsoever, or if the membership of the </w:t>
      </w:r>
      <w:r w:rsidR="00481FE6" w:rsidRPr="00784F08">
        <w:rPr>
          <w:rFonts w:ascii="Times New Roman" w:hAnsi="Times New Roman" w:cs="Times New Roman"/>
          <w:sz w:val="24"/>
          <w:szCs w:val="24"/>
          <w:lang w:val="en-US"/>
        </w:rPr>
        <w:t>other Party</w:t>
      </w:r>
      <w:r w:rsidRPr="00784F08">
        <w:rPr>
          <w:rFonts w:ascii="Times New Roman" w:hAnsi="Times New Roman" w:cs="Times New Roman"/>
          <w:sz w:val="24"/>
          <w:szCs w:val="24"/>
          <w:lang w:val="en-US"/>
        </w:rPr>
        <w:t xml:space="preserve"> in </w:t>
      </w:r>
      <w:r w:rsidR="008E26DA" w:rsidRPr="00784F08">
        <w:rPr>
          <w:rFonts w:ascii="Times New Roman" w:hAnsi="Times New Roman" w:cs="Times New Roman"/>
          <w:sz w:val="24"/>
          <w:szCs w:val="24"/>
          <w:lang w:val="en-US"/>
        </w:rPr>
        <w:t>its</w:t>
      </w:r>
      <w:r w:rsidRPr="00784F08">
        <w:rPr>
          <w:rFonts w:ascii="Times New Roman" w:hAnsi="Times New Roman" w:cs="Times New Roman"/>
          <w:sz w:val="24"/>
          <w:szCs w:val="24"/>
          <w:lang w:val="en-US"/>
        </w:rPr>
        <w:t xml:space="preserve"> relevant </w:t>
      </w:r>
      <w:r w:rsidR="0042621D" w:rsidRPr="00784F08">
        <w:rPr>
          <w:rFonts w:ascii="Times New Roman" w:hAnsi="Times New Roman" w:cs="Times New Roman"/>
          <w:sz w:val="24"/>
          <w:szCs w:val="24"/>
          <w:lang w:val="en-US"/>
        </w:rPr>
        <w:t xml:space="preserve">Participating </w:t>
      </w:r>
      <w:r w:rsidRPr="00784F08">
        <w:rPr>
          <w:rFonts w:ascii="Times New Roman" w:hAnsi="Times New Roman" w:cs="Times New Roman"/>
          <w:sz w:val="24"/>
          <w:szCs w:val="24"/>
          <w:lang w:val="en-US"/>
        </w:rPr>
        <w:t xml:space="preserve">Exchange is suspended for more than </w:t>
      </w:r>
      <w:r w:rsidR="008E26DA" w:rsidRPr="00784F08">
        <w:rPr>
          <w:rFonts w:ascii="Times New Roman" w:hAnsi="Times New Roman" w:cs="Times New Roman"/>
          <w:sz w:val="24"/>
          <w:szCs w:val="24"/>
          <w:lang w:val="en-US"/>
        </w:rPr>
        <w:t>six</w:t>
      </w:r>
      <w:r w:rsidRPr="00784F08">
        <w:rPr>
          <w:rFonts w:ascii="Times New Roman" w:hAnsi="Times New Roman" w:cs="Times New Roman"/>
          <w:sz w:val="24"/>
          <w:szCs w:val="24"/>
          <w:lang w:val="en-US"/>
        </w:rPr>
        <w:t xml:space="preserve"> months;</w:t>
      </w:r>
    </w:p>
    <w:p w:rsidR="003A4581" w:rsidRPr="00784F08" w:rsidRDefault="00481FE6" w:rsidP="00784F08">
      <w:pPr>
        <w:pStyle w:val="a3"/>
        <w:numPr>
          <w:ilvl w:val="2"/>
          <w:numId w:val="15"/>
        </w:numPr>
        <w:spacing w:after="120"/>
        <w:contextualSpacing w:val="0"/>
        <w:jc w:val="both"/>
        <w:rPr>
          <w:rFonts w:ascii="Times New Roman" w:hAnsi="Times New Roman" w:cs="Times New Roman"/>
          <w:sz w:val="24"/>
          <w:szCs w:val="24"/>
          <w:lang w:val="en-US"/>
        </w:rPr>
      </w:pPr>
      <w:r w:rsidRPr="00784F08">
        <w:rPr>
          <w:rFonts w:ascii="Times New Roman" w:hAnsi="Times New Roman" w:cs="Times New Roman"/>
          <w:sz w:val="24"/>
          <w:szCs w:val="24"/>
          <w:lang w:val="en-US"/>
        </w:rPr>
        <w:t xml:space="preserve">If </w:t>
      </w:r>
      <w:r w:rsidR="00850775">
        <w:rPr>
          <w:rFonts w:ascii="Times New Roman" w:hAnsi="Times New Roman" w:cs="Times New Roman"/>
          <w:sz w:val="24"/>
          <w:szCs w:val="24"/>
          <w:lang w:val="en-US"/>
        </w:rPr>
        <w:t>the Membership Agreement concluded</w:t>
      </w:r>
      <w:r w:rsidRPr="00784F08">
        <w:rPr>
          <w:rFonts w:ascii="Times New Roman" w:hAnsi="Times New Roman" w:cs="Times New Roman"/>
          <w:sz w:val="24"/>
          <w:szCs w:val="24"/>
          <w:lang w:val="en-US"/>
        </w:rPr>
        <w:t xml:space="preserve"> </w:t>
      </w:r>
      <w:r w:rsidR="00850775">
        <w:rPr>
          <w:rFonts w:ascii="Times New Roman" w:hAnsi="Times New Roman" w:cs="Times New Roman"/>
          <w:sz w:val="24"/>
          <w:szCs w:val="24"/>
          <w:lang w:val="en-US"/>
        </w:rPr>
        <w:t xml:space="preserve">by the other Party </w:t>
      </w:r>
      <w:r w:rsidRPr="00784F08">
        <w:rPr>
          <w:rFonts w:ascii="Times New Roman" w:hAnsi="Times New Roman" w:cs="Times New Roman"/>
          <w:sz w:val="24"/>
          <w:szCs w:val="24"/>
          <w:lang w:val="en-US"/>
        </w:rPr>
        <w:t>with SE</w:t>
      </w:r>
      <w:r w:rsidR="00784F08" w:rsidRPr="00784F08">
        <w:rPr>
          <w:rFonts w:ascii="Times New Roman" w:hAnsi="Times New Roman" w:cs="Times New Roman"/>
          <w:sz w:val="24"/>
          <w:szCs w:val="24"/>
          <w:lang w:val="en-US"/>
        </w:rPr>
        <w:t xml:space="preserve">E Link </w:t>
      </w:r>
      <w:r w:rsidR="00850775">
        <w:rPr>
          <w:rFonts w:ascii="Times New Roman" w:hAnsi="Times New Roman" w:cs="Times New Roman"/>
          <w:sz w:val="24"/>
          <w:szCs w:val="24"/>
          <w:lang w:val="en-US"/>
        </w:rPr>
        <w:t xml:space="preserve">has terminated </w:t>
      </w:r>
      <w:r w:rsidR="00784F08" w:rsidRPr="00784F08">
        <w:rPr>
          <w:rFonts w:ascii="Times New Roman" w:hAnsi="Times New Roman" w:cs="Times New Roman"/>
          <w:sz w:val="24"/>
          <w:szCs w:val="24"/>
          <w:lang w:val="en-US"/>
        </w:rPr>
        <w:t>for any reason;</w:t>
      </w:r>
    </w:p>
    <w:p w:rsidR="003A4581" w:rsidRPr="005A49A3" w:rsidRDefault="00850775" w:rsidP="005A49A3">
      <w:pPr>
        <w:pStyle w:val="a3"/>
        <w:numPr>
          <w:ilvl w:val="1"/>
          <w:numId w:val="15"/>
        </w:numPr>
        <w:spacing w:after="120"/>
        <w:contextualSpacing w:val="0"/>
        <w:jc w:val="both"/>
        <w:rPr>
          <w:rFonts w:ascii="Times New Roman" w:hAnsi="Times New Roman" w:cs="Times New Roman"/>
          <w:sz w:val="24"/>
          <w:szCs w:val="24"/>
          <w:lang w:val="en-US"/>
        </w:rPr>
      </w:pPr>
      <w:r w:rsidRPr="00161278">
        <w:rPr>
          <w:rFonts w:ascii="Times New Roman" w:hAnsi="Times New Roman" w:cs="Times New Roman"/>
          <w:sz w:val="24"/>
          <w:szCs w:val="24"/>
          <w:lang w:val="en-US"/>
        </w:rPr>
        <w:t xml:space="preserve">Termination of this Agreement or any Schedule does not relieve the </w:t>
      </w:r>
      <w:r>
        <w:rPr>
          <w:rFonts w:ascii="Times New Roman" w:hAnsi="Times New Roman" w:cs="Times New Roman"/>
          <w:sz w:val="24"/>
          <w:szCs w:val="24"/>
          <w:lang w:val="en-US"/>
        </w:rPr>
        <w:t>Originating</w:t>
      </w:r>
      <w:r w:rsidRPr="00161278">
        <w:rPr>
          <w:rFonts w:ascii="Times New Roman" w:hAnsi="Times New Roman" w:cs="Times New Roman"/>
          <w:sz w:val="24"/>
          <w:szCs w:val="24"/>
          <w:lang w:val="en-US"/>
        </w:rPr>
        <w:t xml:space="preserve"> Broker of any outstanding payments due or any liability arising prior to termination.</w:t>
      </w:r>
    </w:p>
    <w:p w:rsidR="008C6D5B" w:rsidRDefault="008C6D5B" w:rsidP="005A49A3">
      <w:pPr>
        <w:spacing w:after="120"/>
        <w:jc w:val="both"/>
        <w:rPr>
          <w:rFonts w:ascii="Times New Roman" w:hAnsi="Times New Roman" w:cs="Times New Roman"/>
          <w:b/>
          <w:sz w:val="24"/>
          <w:szCs w:val="24"/>
          <w:lang w:val="en-US"/>
        </w:rPr>
      </w:pPr>
    </w:p>
    <w:p w:rsidR="00850775" w:rsidRPr="008C6D5B" w:rsidRDefault="00850775" w:rsidP="00850775">
      <w:pPr>
        <w:pBdr>
          <w:top w:val="single" w:sz="4" w:space="1" w:color="auto"/>
          <w:left w:val="single" w:sz="4" w:space="4" w:color="auto"/>
          <w:bottom w:val="single" w:sz="4" w:space="1" w:color="auto"/>
          <w:right w:val="single" w:sz="4" w:space="4" w:color="auto"/>
        </w:pBdr>
        <w:spacing w:after="120"/>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SECTION</w:t>
      </w:r>
      <w:r w:rsidRPr="008C6D5B">
        <w:rPr>
          <w:rFonts w:ascii="Times New Roman" w:hAnsi="Times New Roman" w:cs="Times New Roman"/>
          <w:b/>
          <w:sz w:val="24"/>
          <w:szCs w:val="24"/>
          <w:lang w:val="en-US"/>
        </w:rPr>
        <w:t xml:space="preserve"> </w:t>
      </w:r>
      <w:r>
        <w:rPr>
          <w:rFonts w:ascii="Times New Roman" w:hAnsi="Times New Roman" w:cs="Times New Roman"/>
          <w:b/>
          <w:sz w:val="24"/>
          <w:szCs w:val="24"/>
          <w:lang w:val="en-US"/>
        </w:rPr>
        <w:t>V</w:t>
      </w:r>
      <w:r w:rsidRPr="008C6D5B">
        <w:rPr>
          <w:rFonts w:ascii="Times New Roman" w:hAnsi="Times New Roman" w:cs="Times New Roman"/>
          <w:b/>
          <w:sz w:val="24"/>
          <w:szCs w:val="24"/>
          <w:lang w:val="en-US"/>
        </w:rPr>
        <w:t>I</w:t>
      </w:r>
      <w:r>
        <w:rPr>
          <w:rFonts w:ascii="Times New Roman" w:hAnsi="Times New Roman" w:cs="Times New Roman"/>
          <w:b/>
          <w:sz w:val="24"/>
          <w:szCs w:val="24"/>
          <w:lang w:val="en-US"/>
        </w:rPr>
        <w:t>I</w:t>
      </w:r>
      <w:r w:rsidRPr="008C6D5B">
        <w:rPr>
          <w:rFonts w:ascii="Times New Roman" w:hAnsi="Times New Roman" w:cs="Times New Roman"/>
          <w:b/>
          <w:sz w:val="24"/>
          <w:szCs w:val="24"/>
          <w:lang w:val="en-US"/>
        </w:rPr>
        <w:t>I.</w:t>
      </w:r>
      <w:proofErr w:type="gramEnd"/>
      <w:r w:rsidRPr="008C6D5B">
        <w:rPr>
          <w:rFonts w:ascii="Times New Roman" w:hAnsi="Times New Roman" w:cs="Times New Roman"/>
          <w:b/>
          <w:sz w:val="24"/>
          <w:szCs w:val="24"/>
          <w:lang w:val="en-US"/>
        </w:rPr>
        <w:tab/>
        <w:t>TERM AND TERMINATION</w:t>
      </w:r>
    </w:p>
    <w:p w:rsidR="008C6D5B" w:rsidRPr="005A49A3" w:rsidRDefault="008C6D5B" w:rsidP="005A49A3">
      <w:pPr>
        <w:spacing w:after="120"/>
        <w:jc w:val="both"/>
        <w:rPr>
          <w:rFonts w:ascii="Times New Roman" w:hAnsi="Times New Roman" w:cs="Times New Roman"/>
          <w:b/>
          <w:sz w:val="24"/>
          <w:szCs w:val="24"/>
          <w:lang w:val="en-US"/>
        </w:rPr>
      </w:pPr>
    </w:p>
    <w:p w:rsidR="00C85DA9" w:rsidRPr="005A49A3" w:rsidRDefault="00C85DA9" w:rsidP="005A49A3">
      <w:pPr>
        <w:pStyle w:val="a3"/>
        <w:numPr>
          <w:ilvl w:val="0"/>
          <w:numId w:val="15"/>
        </w:numPr>
        <w:spacing w:after="120"/>
        <w:contextualSpacing w:val="0"/>
        <w:jc w:val="both"/>
        <w:rPr>
          <w:rFonts w:ascii="Times New Roman" w:hAnsi="Times New Roman" w:cs="Times New Roman"/>
          <w:b/>
          <w:sz w:val="24"/>
          <w:szCs w:val="24"/>
          <w:lang w:val="en-US"/>
        </w:rPr>
      </w:pPr>
      <w:r w:rsidRPr="005A49A3">
        <w:rPr>
          <w:rFonts w:ascii="Times New Roman" w:hAnsi="Times New Roman" w:cs="Times New Roman"/>
          <w:b/>
          <w:sz w:val="24"/>
          <w:szCs w:val="24"/>
          <w:lang w:val="en-US"/>
        </w:rPr>
        <w:t>PERSONAL DATA PROTECTION</w:t>
      </w:r>
    </w:p>
    <w:p w:rsidR="005A49A3" w:rsidRDefault="005A49A3" w:rsidP="005A49A3">
      <w:pPr>
        <w:pStyle w:val="a3"/>
        <w:numPr>
          <w:ilvl w:val="1"/>
          <w:numId w:val="15"/>
        </w:numPr>
        <w:spacing w:after="120"/>
        <w:contextualSpacing w:val="0"/>
        <w:jc w:val="both"/>
        <w:rPr>
          <w:rFonts w:ascii="Times New Roman" w:hAnsi="Times New Roman" w:cs="Times New Roman"/>
          <w:sz w:val="24"/>
          <w:szCs w:val="24"/>
          <w:lang w:val="en-US"/>
        </w:rPr>
      </w:pPr>
      <w:r w:rsidRPr="005A49A3">
        <w:rPr>
          <w:rFonts w:ascii="Times New Roman" w:hAnsi="Times New Roman" w:cs="Times New Roman"/>
          <w:sz w:val="24"/>
          <w:szCs w:val="24"/>
          <w:lang w:val="en-US"/>
        </w:rPr>
        <w:t>All personal data acquired by any of the Parties from the other Party shall only be used for the purposes of this Agreement and shall not be further processed or disclosed without the consent of the Party that has provided such personal data.</w:t>
      </w:r>
    </w:p>
    <w:p w:rsidR="00C85DA9" w:rsidRPr="005A49A3" w:rsidRDefault="00C85DA9" w:rsidP="005A49A3">
      <w:pPr>
        <w:pStyle w:val="a3"/>
        <w:numPr>
          <w:ilvl w:val="1"/>
          <w:numId w:val="15"/>
        </w:numPr>
        <w:spacing w:after="120"/>
        <w:contextualSpacing w:val="0"/>
        <w:jc w:val="both"/>
        <w:rPr>
          <w:rFonts w:ascii="Times New Roman" w:hAnsi="Times New Roman" w:cs="Times New Roman"/>
          <w:sz w:val="24"/>
          <w:szCs w:val="24"/>
          <w:lang w:val="en-US"/>
        </w:rPr>
      </w:pPr>
      <w:r w:rsidRPr="005A49A3">
        <w:rPr>
          <w:rFonts w:ascii="Times New Roman" w:hAnsi="Times New Roman" w:cs="Times New Roman"/>
          <w:sz w:val="24"/>
          <w:szCs w:val="24"/>
          <w:lang w:val="en-US"/>
        </w:rPr>
        <w:t>The Party that has received such information and data shall take all reasonable precautions to preserve the integrity and prevent any corruption or loss, damage or destruction of the received data and information.</w:t>
      </w:r>
    </w:p>
    <w:p w:rsidR="00C85DA9" w:rsidRPr="005A49A3" w:rsidRDefault="00CB3A06" w:rsidP="005A49A3">
      <w:pPr>
        <w:pStyle w:val="a3"/>
        <w:numPr>
          <w:ilvl w:val="1"/>
          <w:numId w:val="15"/>
        </w:numPr>
        <w:spacing w:after="120"/>
        <w:contextualSpacing w:val="0"/>
        <w:jc w:val="both"/>
        <w:rPr>
          <w:rFonts w:ascii="Times New Roman" w:hAnsi="Times New Roman" w:cs="Times New Roman"/>
          <w:sz w:val="24"/>
          <w:szCs w:val="24"/>
          <w:lang w:val="en-GB"/>
        </w:rPr>
      </w:pPr>
      <w:r w:rsidRPr="005A49A3">
        <w:rPr>
          <w:rFonts w:ascii="Times New Roman" w:hAnsi="Times New Roman" w:cs="Times New Roman"/>
          <w:sz w:val="24"/>
          <w:szCs w:val="24"/>
          <w:lang w:val="en-US"/>
        </w:rPr>
        <w:lastRenderedPageBreak/>
        <w:t>All Parties agree</w:t>
      </w:r>
      <w:r w:rsidRPr="005A49A3">
        <w:rPr>
          <w:rFonts w:ascii="Times New Roman" w:hAnsi="Times New Roman" w:cs="Times New Roman"/>
          <w:sz w:val="24"/>
          <w:szCs w:val="24"/>
          <w:lang w:val="en-GB"/>
        </w:rPr>
        <w:t xml:space="preserve"> to comply with all applicable personal data protection laws and other regulations applicable to each Party.</w:t>
      </w:r>
    </w:p>
    <w:p w:rsidR="00720FFD" w:rsidRPr="005A49A3" w:rsidRDefault="00720FFD" w:rsidP="005A49A3">
      <w:pPr>
        <w:spacing w:after="120"/>
        <w:jc w:val="both"/>
        <w:rPr>
          <w:rFonts w:ascii="Times New Roman" w:hAnsi="Times New Roman" w:cs="Times New Roman"/>
          <w:sz w:val="24"/>
          <w:szCs w:val="24"/>
          <w:lang w:val="en-GB"/>
        </w:rPr>
      </w:pPr>
      <w:bookmarkStart w:id="20" w:name="_GoBack"/>
      <w:bookmarkEnd w:id="20"/>
    </w:p>
    <w:p w:rsidR="00196013" w:rsidRPr="005A49A3"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5A49A3">
        <w:rPr>
          <w:rFonts w:ascii="Times New Roman" w:hAnsi="Times New Roman" w:cs="Times New Roman"/>
          <w:b/>
          <w:sz w:val="24"/>
          <w:szCs w:val="24"/>
          <w:lang w:val="en-US"/>
        </w:rPr>
        <w:t>FORCE MAJEURE</w:t>
      </w:r>
    </w:p>
    <w:p w:rsidR="00196013" w:rsidRPr="00EF6B56"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5A49A3">
        <w:rPr>
          <w:rFonts w:ascii="Times New Roman" w:hAnsi="Times New Roman" w:cs="Times New Roman"/>
          <w:sz w:val="24"/>
          <w:szCs w:val="24"/>
          <w:lang w:val="en-US"/>
        </w:rPr>
        <w:t>“Force Majeure Event” means any act or event that (a) prevents a party (the “Nonperforming Party”) from performing its obligations or satisfying a condition to the other party’</w:t>
      </w:r>
      <w:r w:rsidRPr="00234959">
        <w:rPr>
          <w:rFonts w:ascii="Times New Roman" w:hAnsi="Times New Roman" w:cs="Times New Roman"/>
          <w:sz w:val="24"/>
          <w:szCs w:val="24"/>
          <w:lang w:val="en-US"/>
        </w:rPr>
        <w:t xml:space="preserve">s (the “Performing Party”) obligations under this Agreement, (b) is beyond the reasonable control of and not the fault of the Nonperforming Party, and (c) the Nonperforming Party has not, through commercially reasonable efforts, been able to avoid or overcome. “Force </w:t>
      </w:r>
      <w:r w:rsidRPr="0022178E">
        <w:rPr>
          <w:rFonts w:ascii="Times New Roman" w:hAnsi="Times New Roman" w:cs="Times New Roman"/>
          <w:sz w:val="24"/>
          <w:szCs w:val="24"/>
          <w:lang w:val="en-US"/>
        </w:rPr>
        <w:t>Majeure Event” does</w:t>
      </w:r>
      <w:r w:rsidRPr="00ED5C06">
        <w:rPr>
          <w:rFonts w:ascii="Times New Roman" w:hAnsi="Times New Roman" w:cs="Times New Roman"/>
          <w:sz w:val="24"/>
          <w:szCs w:val="24"/>
          <w:lang w:val="en-US"/>
        </w:rPr>
        <w:t xml:space="preserve"> not include economic hardship, changes in market conditions, and insufficiency of funds. If a Force Majeure Event occurs, the Nonperforming Party shall not be liable for any failure or delay in its performance, provided that such Nonperforming Party shall</w:t>
      </w:r>
      <w:r w:rsidRPr="00EF6B56">
        <w:rPr>
          <w:rFonts w:ascii="Times New Roman" w:hAnsi="Times New Roman" w:cs="Times New Roman"/>
          <w:sz w:val="24"/>
          <w:szCs w:val="24"/>
          <w:lang w:val="en-US"/>
        </w:rPr>
        <w:t xml:space="preserve"> give the Performing Party prompt notice of such failure or delay and the cause therefor, in each case to the extent limited or prevented by the Force Majeure Event, and shall use all commercially reasonable efforts to resume full performance of its obligations as soon as possible.</w:t>
      </w:r>
    </w:p>
    <w:p w:rsidR="00196013" w:rsidRPr="00EF6B56" w:rsidRDefault="00196013" w:rsidP="005A49A3">
      <w:pPr>
        <w:spacing w:after="120"/>
        <w:jc w:val="both"/>
        <w:rPr>
          <w:rFonts w:ascii="Times New Roman" w:hAnsi="Times New Roman" w:cs="Times New Roman"/>
          <w:b/>
          <w:sz w:val="24"/>
          <w:szCs w:val="24"/>
          <w:lang w:val="en-US"/>
        </w:rPr>
      </w:pPr>
    </w:p>
    <w:p w:rsidR="00196013" w:rsidRPr="00BC3355"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BC3355">
        <w:rPr>
          <w:rFonts w:ascii="Times New Roman" w:hAnsi="Times New Roman" w:cs="Times New Roman"/>
          <w:b/>
          <w:sz w:val="24"/>
          <w:szCs w:val="24"/>
          <w:lang w:val="en-US"/>
        </w:rPr>
        <w:t>CONFIDENTIALITY CLAUSE</w:t>
      </w:r>
    </w:p>
    <w:p w:rsidR="00196013" w:rsidRPr="00234959"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BC3355">
        <w:rPr>
          <w:rFonts w:ascii="Times New Roman" w:hAnsi="Times New Roman" w:cs="Times New Roman"/>
          <w:sz w:val="24"/>
          <w:szCs w:val="24"/>
          <w:lang w:val="en-US"/>
        </w:rPr>
        <w:t>“Confidential Information” means any and all tangible and intangible information (whether disclosed on, before or after the date hereof, and whether disclosed orally, electronically or in writing) of a party that the disclosing p</w:t>
      </w:r>
      <w:r w:rsidRPr="00163CEF">
        <w:rPr>
          <w:rFonts w:ascii="Times New Roman" w:hAnsi="Times New Roman" w:cs="Times New Roman"/>
          <w:sz w:val="24"/>
          <w:szCs w:val="24"/>
          <w:lang w:val="en-US"/>
        </w:rPr>
        <w:t>arty designates as confidential or, given the nature of the informatio</w:t>
      </w:r>
      <w:r w:rsidRPr="00627C8C">
        <w:rPr>
          <w:rFonts w:ascii="Times New Roman" w:hAnsi="Times New Roman" w:cs="Times New Roman"/>
          <w:sz w:val="24"/>
          <w:szCs w:val="24"/>
          <w:lang w:val="en-US"/>
        </w:rPr>
        <w:t>n or the circumstances surrounding its disclosure, reasonably should be considered as confidential. Confidential Information includes, without limitation: (</w:t>
      </w:r>
      <w:proofErr w:type="spellStart"/>
      <w:r w:rsidRPr="00627C8C">
        <w:rPr>
          <w:rFonts w:ascii="Times New Roman" w:hAnsi="Times New Roman" w:cs="Times New Roman"/>
          <w:sz w:val="24"/>
          <w:szCs w:val="24"/>
          <w:lang w:val="en-US"/>
        </w:rPr>
        <w:t>i</w:t>
      </w:r>
      <w:proofErr w:type="spellEnd"/>
      <w:r w:rsidRPr="00627C8C">
        <w:rPr>
          <w:rFonts w:ascii="Times New Roman" w:hAnsi="Times New Roman" w:cs="Times New Roman"/>
          <w:sz w:val="24"/>
          <w:szCs w:val="24"/>
          <w:lang w:val="en-US"/>
        </w:rPr>
        <w:t>) nonp</w:t>
      </w:r>
      <w:r w:rsidRPr="007D60E4">
        <w:rPr>
          <w:rFonts w:ascii="Times New Roman" w:hAnsi="Times New Roman" w:cs="Times New Roman"/>
          <w:sz w:val="24"/>
          <w:szCs w:val="24"/>
          <w:lang w:val="en-US"/>
        </w:rPr>
        <w:t>ublic information relating to a party’</w:t>
      </w:r>
      <w:r w:rsidRPr="00234959">
        <w:rPr>
          <w:rFonts w:ascii="Times New Roman" w:hAnsi="Times New Roman" w:cs="Times New Roman"/>
          <w:sz w:val="24"/>
          <w:szCs w:val="24"/>
          <w:lang w:val="en-US"/>
        </w:rPr>
        <w:t>s technology, secret process, customers, business plans, promotional and marketing activities, finances and other business affairs, legal information</w:t>
      </w:r>
      <w:r w:rsidRPr="00163CEF">
        <w:rPr>
          <w:rFonts w:ascii="Times New Roman" w:hAnsi="Times New Roman" w:cs="Times New Roman"/>
          <w:sz w:val="24"/>
          <w:szCs w:val="24"/>
          <w:lang w:val="en-US"/>
        </w:rPr>
        <w:t>;</w:t>
      </w:r>
      <w:r w:rsidRPr="00234959">
        <w:rPr>
          <w:rFonts w:ascii="Times New Roman" w:hAnsi="Times New Roman" w:cs="Times New Roman"/>
          <w:sz w:val="24"/>
          <w:szCs w:val="24"/>
          <w:lang w:val="en-US"/>
        </w:rPr>
        <w:t xml:space="preserve"> (ii) </w:t>
      </w:r>
      <w:proofErr w:type="gramStart"/>
      <w:r w:rsidRPr="00234959">
        <w:rPr>
          <w:rFonts w:ascii="Times New Roman" w:hAnsi="Times New Roman" w:cs="Times New Roman"/>
          <w:sz w:val="24"/>
          <w:szCs w:val="24"/>
          <w:lang w:val="en-US"/>
        </w:rPr>
        <w:t>third</w:t>
      </w:r>
      <w:proofErr w:type="gramEnd"/>
      <w:r w:rsidRPr="00234959">
        <w:rPr>
          <w:rFonts w:ascii="Times New Roman" w:hAnsi="Times New Roman" w:cs="Times New Roman"/>
          <w:sz w:val="24"/>
          <w:szCs w:val="24"/>
          <w:lang w:val="en-US"/>
        </w:rPr>
        <w:t xml:space="preserve"> party information that a Party is obligated to keep confidential</w:t>
      </w:r>
      <w:r w:rsidRPr="00163CEF">
        <w:rPr>
          <w:rFonts w:ascii="Times New Roman" w:hAnsi="Times New Roman" w:cs="Times New Roman"/>
          <w:sz w:val="24"/>
          <w:szCs w:val="24"/>
          <w:lang w:val="en-US"/>
        </w:rPr>
        <w:t>;</w:t>
      </w:r>
      <w:r w:rsidRPr="00234959">
        <w:rPr>
          <w:rFonts w:ascii="Times New Roman" w:hAnsi="Times New Roman" w:cs="Times New Roman"/>
          <w:sz w:val="24"/>
          <w:szCs w:val="24"/>
          <w:lang w:val="en-US"/>
        </w:rPr>
        <w:t xml:space="preserve"> (iii) </w:t>
      </w:r>
      <w:proofErr w:type="gramStart"/>
      <w:r w:rsidRPr="00234959">
        <w:rPr>
          <w:rFonts w:ascii="Times New Roman" w:hAnsi="Times New Roman" w:cs="Times New Roman"/>
          <w:sz w:val="24"/>
          <w:szCs w:val="24"/>
          <w:lang w:val="en-US"/>
        </w:rPr>
        <w:t>the</w:t>
      </w:r>
      <w:proofErr w:type="gramEnd"/>
      <w:r w:rsidRPr="00234959">
        <w:rPr>
          <w:rFonts w:ascii="Times New Roman" w:hAnsi="Times New Roman" w:cs="Times New Roman"/>
          <w:sz w:val="24"/>
          <w:szCs w:val="24"/>
          <w:lang w:val="en-US"/>
        </w:rPr>
        <w:t xml:space="preserve"> material terms and conditions of this Agreement</w:t>
      </w:r>
      <w:r w:rsidRPr="00163CEF">
        <w:rPr>
          <w:rFonts w:ascii="Times New Roman" w:hAnsi="Times New Roman" w:cs="Times New Roman"/>
          <w:sz w:val="24"/>
          <w:szCs w:val="24"/>
          <w:lang w:val="en-US"/>
        </w:rPr>
        <w:t>;</w:t>
      </w:r>
      <w:r w:rsidRPr="00234959">
        <w:rPr>
          <w:rFonts w:ascii="Times New Roman" w:hAnsi="Times New Roman" w:cs="Times New Roman"/>
          <w:sz w:val="24"/>
          <w:szCs w:val="24"/>
          <w:lang w:val="en-US"/>
        </w:rPr>
        <w:t xml:space="preserve"> </w:t>
      </w:r>
      <w:proofErr w:type="gramStart"/>
      <w:r w:rsidRPr="00234959">
        <w:rPr>
          <w:rFonts w:ascii="Times New Roman" w:hAnsi="Times New Roman" w:cs="Times New Roman"/>
          <w:sz w:val="24"/>
          <w:szCs w:val="24"/>
          <w:lang w:val="en-US"/>
        </w:rPr>
        <w:t>and</w:t>
      </w:r>
      <w:proofErr w:type="gramEnd"/>
      <w:r w:rsidRPr="00234959">
        <w:rPr>
          <w:rFonts w:ascii="Times New Roman" w:hAnsi="Times New Roman" w:cs="Times New Roman"/>
          <w:sz w:val="24"/>
          <w:szCs w:val="24"/>
          <w:lang w:val="en-US"/>
        </w:rPr>
        <w:t xml:space="preserve"> (iv) any nonpublic information relating to any activities conducted hereunder.</w:t>
      </w:r>
    </w:p>
    <w:p w:rsidR="00196013" w:rsidRPr="00ED5C06"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22178E">
        <w:rPr>
          <w:rFonts w:ascii="Times New Roman" w:hAnsi="Times New Roman" w:cs="Times New Roman"/>
          <w:sz w:val="24"/>
          <w:szCs w:val="24"/>
          <w:lang w:val="en-US"/>
        </w:rPr>
        <w:t>Notwithstanding the above, the term “Confidential Information” does not include any information that is</w:t>
      </w:r>
      <w:r w:rsidRPr="00ED5C06">
        <w:rPr>
          <w:rFonts w:ascii="Times New Roman" w:hAnsi="Times New Roman" w:cs="Times New Roman"/>
          <w:sz w:val="24"/>
          <w:szCs w:val="24"/>
          <w:lang w:val="en-US"/>
        </w:rPr>
        <w:t xml:space="preserve"> either: publicly available or later becomes public available through no fault of the Party to which such information is disclosed; or approved for disclosure by prior written permission of an executive officer of the disclosing party.</w:t>
      </w:r>
    </w:p>
    <w:p w:rsidR="00196013" w:rsidRPr="00234959"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EF6B56">
        <w:rPr>
          <w:rFonts w:ascii="Times New Roman" w:hAnsi="Times New Roman" w:cs="Times New Roman"/>
          <w:sz w:val="24"/>
          <w:szCs w:val="24"/>
          <w:lang w:val="en-US"/>
        </w:rPr>
        <w:t>Each Party shall only use Confidential Information furnished to it hereunder in furtherance of the activities contemplated by this Agreement, and, except as authorized in this Agreement, it shall not disclose the Confidential Information to any other persons without the disclosing party</w:t>
      </w:r>
      <w:r w:rsidRPr="00163CEF">
        <w:rPr>
          <w:rFonts w:ascii="Times New Roman" w:hAnsi="Times New Roman" w:cs="Times New Roman"/>
          <w:sz w:val="24"/>
          <w:szCs w:val="24"/>
          <w:lang w:val="en-US"/>
        </w:rPr>
        <w:t>’</w:t>
      </w:r>
      <w:r w:rsidRPr="00234959">
        <w:rPr>
          <w:rFonts w:ascii="Times New Roman" w:hAnsi="Times New Roman" w:cs="Times New Roman"/>
          <w:sz w:val="24"/>
          <w:szCs w:val="24"/>
          <w:lang w:val="en-US"/>
        </w:rPr>
        <w:t>s express written authorization.</w:t>
      </w:r>
    </w:p>
    <w:p w:rsidR="00196013" w:rsidRPr="00EF6B56"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22178E">
        <w:rPr>
          <w:rFonts w:ascii="Times New Roman" w:hAnsi="Times New Roman" w:cs="Times New Roman"/>
          <w:sz w:val="24"/>
          <w:szCs w:val="24"/>
          <w:lang w:val="en-US"/>
        </w:rPr>
        <w:t>A receiving party may disclose Confidential Information of the disclosing party as required to comply with binding orders and decisions of governmental entities and courts that have jurisdiction over it or as ot</w:t>
      </w:r>
      <w:r w:rsidRPr="00ED5C06">
        <w:rPr>
          <w:rFonts w:ascii="Times New Roman" w:hAnsi="Times New Roman" w:cs="Times New Roman"/>
          <w:sz w:val="24"/>
          <w:szCs w:val="24"/>
          <w:lang w:val="en-US"/>
        </w:rPr>
        <w:t>herwise required by law or in connection with asserting any rights or remedies or performing any obligations under this Agreement, provided that the receiving party (</w:t>
      </w:r>
      <w:proofErr w:type="spellStart"/>
      <w:r w:rsidRPr="00ED5C06">
        <w:rPr>
          <w:rFonts w:ascii="Times New Roman" w:hAnsi="Times New Roman" w:cs="Times New Roman"/>
          <w:sz w:val="24"/>
          <w:szCs w:val="24"/>
          <w:lang w:val="en-US"/>
        </w:rPr>
        <w:t>i</w:t>
      </w:r>
      <w:proofErr w:type="spellEnd"/>
      <w:r w:rsidRPr="00ED5C06">
        <w:rPr>
          <w:rFonts w:ascii="Times New Roman" w:hAnsi="Times New Roman" w:cs="Times New Roman"/>
          <w:sz w:val="24"/>
          <w:szCs w:val="24"/>
          <w:lang w:val="en-US"/>
        </w:rPr>
        <w:t xml:space="preserve">) gives the disclosing party reasonable written notice to allow it to seek appropriate remedy (except to the extent compliance with the foregoing would cause the receiving party </w:t>
      </w:r>
      <w:r w:rsidRPr="00ED5C06">
        <w:rPr>
          <w:rFonts w:ascii="Times New Roman" w:hAnsi="Times New Roman" w:cs="Times New Roman"/>
          <w:sz w:val="24"/>
          <w:szCs w:val="24"/>
          <w:lang w:val="en-US"/>
        </w:rPr>
        <w:lastRenderedPageBreak/>
        <w:t xml:space="preserve">to violate a court order or other legal requirement), (ii) discloses only such information as is required by the governmental entity or otherwise required by law, and </w:t>
      </w:r>
      <w:r w:rsidRPr="00EF6B56">
        <w:rPr>
          <w:rFonts w:ascii="Times New Roman" w:hAnsi="Times New Roman" w:cs="Times New Roman"/>
          <w:sz w:val="24"/>
          <w:szCs w:val="24"/>
          <w:lang w:val="en-US"/>
        </w:rPr>
        <w:t>(iii) and uses its best efforts to obtain confidential treatment for any Confidential Information so disclosed.</w:t>
      </w:r>
    </w:p>
    <w:p w:rsidR="00196013" w:rsidRPr="00EF6B56"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EF6B56">
        <w:rPr>
          <w:rFonts w:ascii="Times New Roman" w:hAnsi="Times New Roman" w:cs="Times New Roman"/>
          <w:sz w:val="24"/>
          <w:szCs w:val="24"/>
          <w:lang w:val="en-US"/>
        </w:rPr>
        <w:t>If a disclosing party so requests at any time, the receiving party shall return promptly all copies, extracts, or other reproductions in whole or in part of the Confidential Information in its possession.</w:t>
      </w:r>
    </w:p>
    <w:p w:rsidR="00196013" w:rsidRPr="00BC3355"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BC3355">
        <w:rPr>
          <w:rFonts w:ascii="Times New Roman" w:hAnsi="Times New Roman" w:cs="Times New Roman"/>
          <w:sz w:val="24"/>
          <w:szCs w:val="24"/>
          <w:lang w:val="en-US"/>
        </w:rPr>
        <w:t>The Parties hereto agree that this Article will survive the expiration, termination, or cancellation of this Agreement.</w:t>
      </w:r>
    </w:p>
    <w:p w:rsidR="00196013" w:rsidRPr="00163CEF" w:rsidRDefault="00196013" w:rsidP="005A49A3">
      <w:pPr>
        <w:spacing w:after="120"/>
        <w:jc w:val="both"/>
        <w:rPr>
          <w:rFonts w:ascii="Times New Roman" w:hAnsi="Times New Roman" w:cs="Times New Roman"/>
          <w:sz w:val="24"/>
          <w:szCs w:val="24"/>
          <w:lang w:val="en-US"/>
        </w:rPr>
      </w:pPr>
    </w:p>
    <w:p w:rsidR="00196013" w:rsidRPr="00627C8C"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627C8C">
        <w:rPr>
          <w:rFonts w:ascii="Times New Roman" w:hAnsi="Times New Roman" w:cs="Times New Roman"/>
          <w:b/>
          <w:sz w:val="24"/>
          <w:szCs w:val="24"/>
          <w:lang w:val="en-US"/>
        </w:rPr>
        <w:t>NO PARTNERSHIP</w:t>
      </w:r>
    </w:p>
    <w:p w:rsidR="00196013" w:rsidRPr="005D20AE"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7D60E4">
        <w:rPr>
          <w:rFonts w:ascii="Times New Roman" w:hAnsi="Times New Roman" w:cs="Times New Roman"/>
          <w:sz w:val="24"/>
          <w:szCs w:val="24"/>
          <w:lang w:val="en-US"/>
        </w:rPr>
        <w:t>Nothing in this Agreement is intended or shall be construed to create a relationship or agency or partnership between the Parties. Accordingly, no Party shall have any authority to act or make representations on behalf of any other Party and, save as expressly set out herein, no Party shall have imposed upon it any</w:t>
      </w:r>
      <w:r w:rsidRPr="005D20AE">
        <w:rPr>
          <w:rFonts w:ascii="Times New Roman" w:hAnsi="Times New Roman" w:cs="Times New Roman"/>
          <w:sz w:val="24"/>
          <w:szCs w:val="24"/>
          <w:lang w:val="en-US"/>
        </w:rPr>
        <w:t xml:space="preserve"> liability in respect of any liability incurred by any other Party to a third party.</w:t>
      </w:r>
    </w:p>
    <w:p w:rsidR="00850775" w:rsidRPr="005D20AE" w:rsidRDefault="00850775" w:rsidP="005A49A3">
      <w:pPr>
        <w:spacing w:after="120"/>
        <w:jc w:val="both"/>
        <w:rPr>
          <w:rFonts w:ascii="Times New Roman" w:hAnsi="Times New Roman" w:cs="Times New Roman"/>
          <w:sz w:val="24"/>
          <w:szCs w:val="24"/>
          <w:lang w:val="en-US"/>
        </w:rPr>
      </w:pPr>
    </w:p>
    <w:p w:rsidR="00196013" w:rsidRPr="005D20AE"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5D20AE">
        <w:rPr>
          <w:rFonts w:ascii="Times New Roman" w:hAnsi="Times New Roman" w:cs="Times New Roman"/>
          <w:b/>
          <w:sz w:val="24"/>
          <w:szCs w:val="24"/>
          <w:lang w:val="en-US"/>
        </w:rPr>
        <w:t>ENTIRE AGREEMENT</w:t>
      </w:r>
    </w:p>
    <w:p w:rsidR="00196013" w:rsidRPr="00807925"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807925">
        <w:rPr>
          <w:rFonts w:ascii="Times New Roman" w:hAnsi="Times New Roman" w:cs="Times New Roman"/>
          <w:sz w:val="24"/>
          <w:szCs w:val="24"/>
          <w:lang w:val="en-US"/>
        </w:rPr>
        <w:t>This Agreement, the Schedules attached hereto and the documents referred to herein, including the Operational Rules, constitute the entire obligation of the Parties hereto with respect to the subject matter hereof and shall supersede any prior expressions of intent or understandings, whether oral or written or whether express or implied, with respect to the subject matter of this Agreement.</w:t>
      </w:r>
    </w:p>
    <w:p w:rsidR="00196013" w:rsidRPr="00F96FBB" w:rsidRDefault="00196013" w:rsidP="005A49A3">
      <w:pPr>
        <w:pStyle w:val="a3"/>
        <w:spacing w:after="120"/>
        <w:ind w:left="680"/>
        <w:contextualSpacing w:val="0"/>
        <w:jc w:val="both"/>
        <w:rPr>
          <w:rFonts w:ascii="Times New Roman" w:hAnsi="Times New Roman" w:cs="Times New Roman"/>
          <w:sz w:val="24"/>
          <w:szCs w:val="24"/>
          <w:lang w:val="en-US"/>
        </w:rPr>
      </w:pPr>
    </w:p>
    <w:p w:rsidR="00196013" w:rsidRPr="00F96FBB"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F96FBB">
        <w:rPr>
          <w:rFonts w:ascii="Times New Roman" w:hAnsi="Times New Roman" w:cs="Times New Roman"/>
          <w:b/>
          <w:sz w:val="24"/>
          <w:szCs w:val="24"/>
          <w:lang w:val="en-US"/>
        </w:rPr>
        <w:t>SEVERABILITY</w:t>
      </w:r>
    </w:p>
    <w:p w:rsidR="00196013" w:rsidRPr="005511F2"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5511F2">
        <w:rPr>
          <w:rFonts w:ascii="Times New Roman" w:hAnsi="Times New Roman" w:cs="Times New Roman"/>
          <w:sz w:val="24"/>
          <w:szCs w:val="24"/>
          <w:lang w:val="en-US"/>
        </w:rPr>
        <w:t>Each of the provisions of this Agreement is severable and distinct from the others and if at any time one or more of such provisions is or becomes invalid, illegal or unenforceable, the validity, legality and enforceability of the remaining provisions hereof shall not in any way be affected or impaired thereby.</w:t>
      </w:r>
    </w:p>
    <w:p w:rsidR="00196013" w:rsidRPr="00EE2271" w:rsidRDefault="00196013" w:rsidP="005A49A3">
      <w:pPr>
        <w:pStyle w:val="a3"/>
        <w:spacing w:after="120"/>
        <w:ind w:left="680"/>
        <w:contextualSpacing w:val="0"/>
        <w:jc w:val="both"/>
        <w:rPr>
          <w:rFonts w:ascii="Times New Roman" w:hAnsi="Times New Roman" w:cs="Times New Roman"/>
          <w:sz w:val="24"/>
          <w:szCs w:val="24"/>
          <w:lang w:val="en-US"/>
        </w:rPr>
      </w:pPr>
    </w:p>
    <w:p w:rsidR="00196013" w:rsidRPr="00665F2F"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665F2F">
        <w:rPr>
          <w:rFonts w:ascii="Times New Roman" w:hAnsi="Times New Roman" w:cs="Times New Roman"/>
          <w:b/>
          <w:sz w:val="24"/>
          <w:szCs w:val="24"/>
          <w:lang w:val="en-US"/>
        </w:rPr>
        <w:t xml:space="preserve">AMENDMENT </w:t>
      </w:r>
    </w:p>
    <w:p w:rsidR="00196013" w:rsidRPr="007A2FCF"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665F2F">
        <w:rPr>
          <w:rFonts w:ascii="Times New Roman" w:hAnsi="Times New Roman" w:cs="Times New Roman"/>
          <w:sz w:val="24"/>
          <w:szCs w:val="24"/>
          <w:lang w:val="en-US"/>
        </w:rPr>
        <w:t>Any amendment to any of the terms or conditions of this Agreement shall be in writing and shall be signed by the both P</w:t>
      </w:r>
      <w:r w:rsidRPr="007A2FCF">
        <w:rPr>
          <w:rFonts w:ascii="Times New Roman" w:hAnsi="Times New Roman" w:cs="Times New Roman"/>
          <w:sz w:val="24"/>
          <w:szCs w:val="24"/>
          <w:lang w:val="en-US"/>
        </w:rPr>
        <w:t>arties.</w:t>
      </w:r>
    </w:p>
    <w:p w:rsidR="00196013" w:rsidRPr="00083C10" w:rsidRDefault="00196013" w:rsidP="005A49A3">
      <w:pPr>
        <w:pStyle w:val="a3"/>
        <w:spacing w:after="120"/>
        <w:ind w:left="680"/>
        <w:contextualSpacing w:val="0"/>
        <w:jc w:val="both"/>
        <w:rPr>
          <w:rFonts w:ascii="Times New Roman" w:hAnsi="Times New Roman" w:cs="Times New Roman"/>
          <w:sz w:val="24"/>
          <w:szCs w:val="24"/>
          <w:lang w:val="en-US"/>
        </w:rPr>
      </w:pPr>
    </w:p>
    <w:p w:rsidR="00196013" w:rsidRPr="003C4347"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3C4347">
        <w:rPr>
          <w:rFonts w:ascii="Times New Roman" w:hAnsi="Times New Roman" w:cs="Times New Roman"/>
          <w:b/>
          <w:sz w:val="24"/>
          <w:szCs w:val="24"/>
          <w:lang w:val="en-US"/>
        </w:rPr>
        <w:t>NO WAIWER</w:t>
      </w:r>
    </w:p>
    <w:p w:rsidR="00196013" w:rsidRPr="009771C2"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91110F">
        <w:rPr>
          <w:rFonts w:ascii="Times New Roman" w:hAnsi="Times New Roman" w:cs="Times New Roman"/>
          <w:sz w:val="24"/>
          <w:szCs w:val="24"/>
          <w:lang w:val="en-US"/>
        </w:rPr>
        <w:t>No delay, omission, or failure of any Party to exercise any of the rights or legal remedies under this Agreement shall constitute a waiver thereof or an acquiescence in the event giving rise to such</w:t>
      </w:r>
      <w:r w:rsidRPr="0042545B">
        <w:rPr>
          <w:rFonts w:ascii="Times New Roman" w:hAnsi="Times New Roman" w:cs="Times New Roman"/>
          <w:sz w:val="24"/>
          <w:szCs w:val="24"/>
          <w:lang w:val="en-US"/>
        </w:rPr>
        <w:t xml:space="preserve"> right or remedy, but each such right or legal remedy may be exercised from time to time and as often</w:t>
      </w:r>
      <w:r w:rsidRPr="009771C2">
        <w:rPr>
          <w:rFonts w:ascii="Times New Roman" w:hAnsi="Times New Roman" w:cs="Times New Roman"/>
          <w:sz w:val="24"/>
          <w:szCs w:val="24"/>
          <w:lang w:val="en-US"/>
        </w:rPr>
        <w:t xml:space="preserve"> as the Party exercising the right or legal remedy deems it necessary.</w:t>
      </w:r>
    </w:p>
    <w:p w:rsidR="00196013" w:rsidRDefault="00196013" w:rsidP="005A49A3">
      <w:pPr>
        <w:pStyle w:val="a3"/>
        <w:spacing w:after="120"/>
        <w:ind w:left="680"/>
        <w:contextualSpacing w:val="0"/>
        <w:jc w:val="both"/>
        <w:rPr>
          <w:rFonts w:ascii="Times New Roman" w:hAnsi="Times New Roman" w:cs="Times New Roman"/>
          <w:sz w:val="24"/>
          <w:szCs w:val="24"/>
          <w:highlight w:val="green"/>
          <w:lang w:val="en-US"/>
        </w:rPr>
      </w:pPr>
    </w:p>
    <w:p w:rsidR="00720FFD" w:rsidRDefault="00720FFD" w:rsidP="005A49A3">
      <w:pPr>
        <w:pStyle w:val="a3"/>
        <w:spacing w:after="120"/>
        <w:ind w:left="680"/>
        <w:contextualSpacing w:val="0"/>
        <w:jc w:val="both"/>
        <w:rPr>
          <w:rFonts w:ascii="Times New Roman" w:hAnsi="Times New Roman" w:cs="Times New Roman"/>
          <w:sz w:val="24"/>
          <w:szCs w:val="24"/>
          <w:highlight w:val="green"/>
          <w:lang w:val="en-US"/>
        </w:rPr>
      </w:pPr>
    </w:p>
    <w:p w:rsidR="00720FFD" w:rsidRPr="005C4F95" w:rsidRDefault="00720FFD" w:rsidP="005A49A3">
      <w:pPr>
        <w:pStyle w:val="a3"/>
        <w:spacing w:after="120"/>
        <w:ind w:left="680"/>
        <w:contextualSpacing w:val="0"/>
        <w:jc w:val="both"/>
        <w:rPr>
          <w:rFonts w:ascii="Times New Roman" w:hAnsi="Times New Roman" w:cs="Times New Roman"/>
          <w:sz w:val="24"/>
          <w:szCs w:val="24"/>
          <w:highlight w:val="green"/>
          <w:lang w:val="en-US"/>
        </w:rPr>
      </w:pPr>
    </w:p>
    <w:p w:rsidR="00196013" w:rsidRPr="005C4F95"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5C4F95">
        <w:rPr>
          <w:rFonts w:ascii="Times New Roman" w:hAnsi="Times New Roman" w:cs="Times New Roman"/>
          <w:b/>
          <w:sz w:val="24"/>
          <w:szCs w:val="24"/>
          <w:lang w:val="en-US"/>
        </w:rPr>
        <w:t xml:space="preserve">ASSIGNMENT </w:t>
      </w:r>
    </w:p>
    <w:p w:rsidR="00196013" w:rsidRPr="00220F43"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220F43">
        <w:rPr>
          <w:rFonts w:ascii="Times New Roman" w:hAnsi="Times New Roman" w:cs="Times New Roman"/>
          <w:sz w:val="24"/>
          <w:szCs w:val="24"/>
          <w:lang w:val="en-US"/>
        </w:rPr>
        <w:t>No Party shall assign or otherwise transfer, or purport to assign or otherwise transfer, in whole or in part, any of its rights or obligations under this Agreement, without obtaining prior written consent from the other Party.</w:t>
      </w:r>
    </w:p>
    <w:p w:rsidR="00196013" w:rsidRPr="00923F22" w:rsidRDefault="00196013" w:rsidP="005A49A3">
      <w:pPr>
        <w:pStyle w:val="a3"/>
        <w:spacing w:after="120"/>
        <w:ind w:left="680"/>
        <w:contextualSpacing w:val="0"/>
        <w:jc w:val="both"/>
        <w:rPr>
          <w:rFonts w:ascii="Times New Roman" w:hAnsi="Times New Roman" w:cs="Times New Roman"/>
          <w:sz w:val="24"/>
          <w:szCs w:val="24"/>
          <w:lang w:val="en-US"/>
        </w:rPr>
      </w:pPr>
    </w:p>
    <w:p w:rsidR="00196013" w:rsidRPr="00923F22" w:rsidRDefault="00196013" w:rsidP="005A49A3">
      <w:pPr>
        <w:pStyle w:val="a3"/>
        <w:numPr>
          <w:ilvl w:val="0"/>
          <w:numId w:val="15"/>
        </w:numPr>
        <w:spacing w:after="120"/>
        <w:contextualSpacing w:val="0"/>
        <w:jc w:val="both"/>
        <w:rPr>
          <w:rFonts w:ascii="Times New Roman" w:hAnsi="Times New Roman" w:cs="Times New Roman"/>
          <w:b/>
          <w:sz w:val="24"/>
          <w:szCs w:val="24"/>
          <w:lang w:val="en-US"/>
        </w:rPr>
      </w:pPr>
      <w:r w:rsidRPr="00923F22">
        <w:rPr>
          <w:rFonts w:ascii="Times New Roman" w:hAnsi="Times New Roman" w:cs="Times New Roman"/>
          <w:b/>
          <w:sz w:val="24"/>
          <w:szCs w:val="24"/>
          <w:lang w:val="en-US"/>
        </w:rPr>
        <w:t>NOTICES</w:t>
      </w:r>
    </w:p>
    <w:p w:rsidR="00196013" w:rsidRPr="0022178E"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6B1CB8">
        <w:rPr>
          <w:rFonts w:ascii="Times New Roman" w:hAnsi="Times New Roman" w:cs="Times New Roman"/>
          <w:sz w:val="24"/>
          <w:szCs w:val="24"/>
          <w:lang w:val="en-US"/>
        </w:rPr>
        <w:t xml:space="preserve">Any notice, request, application, consent or other communication to be given or made under this Agreement to each of the Parties shall be in writing. Except as otherwise provided in this Agreement, such notice, request, application, consent or other communication shall be deemed to have </w:t>
      </w:r>
      <w:r w:rsidRPr="006247F1">
        <w:rPr>
          <w:rFonts w:ascii="Times New Roman" w:hAnsi="Times New Roman" w:cs="Times New Roman"/>
          <w:sz w:val="24"/>
          <w:szCs w:val="24"/>
          <w:lang w:val="en-US"/>
        </w:rPr>
        <w:t>been duly given or made when it is delivered by hand, by registered mail, by fax or by e-mail to the party to which it is required or permitted to be given or made at such party's address specified in the following paragraph of this Article or at such other address as such party designates by</w:t>
      </w:r>
      <w:r w:rsidRPr="00234959">
        <w:rPr>
          <w:rFonts w:ascii="Times New Roman" w:hAnsi="Times New Roman" w:cs="Times New Roman"/>
          <w:sz w:val="24"/>
          <w:szCs w:val="24"/>
          <w:lang w:val="en-US"/>
        </w:rPr>
        <w:t xml:space="preserve"> notice to the party giving or making such notice, request, </w:t>
      </w:r>
      <w:r w:rsidRPr="0022178E">
        <w:rPr>
          <w:rFonts w:ascii="Times New Roman" w:hAnsi="Times New Roman" w:cs="Times New Roman"/>
          <w:sz w:val="24"/>
          <w:szCs w:val="24"/>
          <w:lang w:val="en-US"/>
        </w:rPr>
        <w:t>application, consent or other communication.</w:t>
      </w:r>
    </w:p>
    <w:p w:rsidR="00196013" w:rsidRPr="00ED5C06" w:rsidRDefault="00196013" w:rsidP="005A49A3">
      <w:pPr>
        <w:pStyle w:val="a3"/>
        <w:numPr>
          <w:ilvl w:val="1"/>
          <w:numId w:val="15"/>
        </w:numPr>
        <w:spacing w:after="120"/>
        <w:contextualSpacing w:val="0"/>
        <w:jc w:val="both"/>
        <w:rPr>
          <w:rFonts w:ascii="Times New Roman" w:hAnsi="Times New Roman" w:cs="Times New Roman"/>
          <w:sz w:val="24"/>
          <w:szCs w:val="24"/>
          <w:lang w:val="en-US"/>
        </w:rPr>
      </w:pPr>
      <w:r w:rsidRPr="00ED5C06">
        <w:rPr>
          <w:rFonts w:ascii="Times New Roman" w:hAnsi="Times New Roman" w:cs="Times New Roman"/>
          <w:sz w:val="24"/>
          <w:szCs w:val="24"/>
          <w:lang w:val="en-US"/>
        </w:rPr>
        <w:t>For the purposes of the previous paragraph of this Article, the Parties have given their respective addresses as follows:</w:t>
      </w:r>
    </w:p>
    <w:p w:rsidR="00196013" w:rsidRPr="00EF6B56" w:rsidRDefault="00196013" w:rsidP="005A49A3">
      <w:pPr>
        <w:spacing w:after="120"/>
        <w:ind w:left="680"/>
        <w:jc w:val="both"/>
        <w:rPr>
          <w:rFonts w:ascii="Times New Roman" w:hAnsi="Times New Roman" w:cs="Times New Roman"/>
          <w:sz w:val="24"/>
          <w:szCs w:val="24"/>
          <w:lang w:val="en-US"/>
        </w:rPr>
      </w:pPr>
      <w:r w:rsidRPr="00EF6B56">
        <w:rPr>
          <w:rFonts w:ascii="Times New Roman" w:hAnsi="Times New Roman" w:cs="Times New Roman"/>
          <w:sz w:val="24"/>
          <w:szCs w:val="24"/>
          <w:lang w:val="en-US"/>
        </w:rPr>
        <w:t>a)</w:t>
      </w:r>
      <w:r w:rsidRPr="00EF6B56">
        <w:rPr>
          <w:rFonts w:ascii="Times New Roman" w:hAnsi="Times New Roman" w:cs="Times New Roman"/>
          <w:sz w:val="24"/>
          <w:szCs w:val="24"/>
          <w:lang w:val="en-US"/>
        </w:rPr>
        <w:tab/>
        <w:t xml:space="preserve">For </w:t>
      </w:r>
      <w:r w:rsidRPr="00EF6B56">
        <w:rPr>
          <w:rFonts w:ascii="Times New Roman" w:hAnsi="Times New Roman" w:cs="Times New Roman"/>
          <w:b/>
          <w:sz w:val="24"/>
          <w:szCs w:val="24"/>
          <w:lang w:val="en-US"/>
        </w:rPr>
        <w:t>Executing Broker</w:t>
      </w:r>
      <w:r w:rsidRPr="00EF6B56">
        <w:rPr>
          <w:rFonts w:ascii="Times New Roman" w:hAnsi="Times New Roman" w:cs="Times New Roman"/>
          <w:sz w:val="24"/>
          <w:szCs w:val="24"/>
          <w:lang w:val="en-US"/>
        </w:rPr>
        <w:t>:</w:t>
      </w:r>
    </w:p>
    <w:p w:rsidR="00196013" w:rsidRPr="00EF6B56" w:rsidRDefault="00196013" w:rsidP="005A49A3">
      <w:pPr>
        <w:spacing w:after="120"/>
        <w:ind w:left="1440"/>
        <w:jc w:val="both"/>
        <w:rPr>
          <w:rFonts w:ascii="Times New Roman" w:hAnsi="Times New Roman" w:cs="Times New Roman"/>
          <w:bCs/>
          <w:sz w:val="24"/>
          <w:szCs w:val="24"/>
          <w:lang w:val="en-GB"/>
        </w:rPr>
      </w:pPr>
      <w:r w:rsidRPr="00EF6B56">
        <w:rPr>
          <w:rFonts w:ascii="Times New Roman" w:hAnsi="Times New Roman" w:cs="Times New Roman"/>
          <w:sz w:val="24"/>
          <w:szCs w:val="24"/>
          <w:lang w:val="en-GB"/>
        </w:rPr>
        <w:t>Name:</w:t>
      </w:r>
      <w:r w:rsidRPr="00EF6B56">
        <w:rPr>
          <w:rFonts w:ascii="Times New Roman" w:hAnsi="Times New Roman" w:cs="Times New Roman"/>
          <w:sz w:val="24"/>
          <w:szCs w:val="24"/>
          <w:lang w:val="en-GB"/>
        </w:rPr>
        <w:tab/>
      </w:r>
      <w:r w:rsidRPr="00EF6B56">
        <w:rPr>
          <w:rFonts w:ascii="Times New Roman" w:hAnsi="Times New Roman" w:cs="Times New Roman"/>
          <w:sz w:val="24"/>
          <w:szCs w:val="24"/>
          <w:lang w:val="en-GB"/>
        </w:rPr>
        <w:tab/>
      </w:r>
      <w:r w:rsidRPr="00683562">
        <w:rPr>
          <w:rFonts w:ascii="Times New Roman" w:hAnsi="Times New Roman" w:cs="Times New Roman"/>
          <w:bCs/>
          <w:sz w:val="24"/>
          <w:szCs w:val="24"/>
          <w:highlight w:val="yellow"/>
          <w:lang w:val="en-GB"/>
        </w:rPr>
        <w:t>[●]</w:t>
      </w:r>
    </w:p>
    <w:p w:rsidR="00196013" w:rsidRPr="00163CEF" w:rsidRDefault="00196013" w:rsidP="005A49A3">
      <w:pPr>
        <w:spacing w:after="120"/>
        <w:ind w:left="1440"/>
        <w:jc w:val="both"/>
        <w:rPr>
          <w:rFonts w:ascii="Times New Roman" w:hAnsi="Times New Roman" w:cs="Times New Roman"/>
          <w:bCs/>
          <w:sz w:val="24"/>
          <w:szCs w:val="24"/>
          <w:lang w:val="en-GB"/>
        </w:rPr>
      </w:pPr>
      <w:r w:rsidRPr="00163CEF">
        <w:rPr>
          <w:rFonts w:ascii="Times New Roman" w:hAnsi="Times New Roman" w:cs="Times New Roman"/>
          <w:bCs/>
          <w:sz w:val="24"/>
          <w:szCs w:val="24"/>
          <w:lang w:val="en-GB"/>
        </w:rPr>
        <w:t>Address:</w:t>
      </w:r>
      <w:r w:rsidRPr="00163CEF">
        <w:rPr>
          <w:rFonts w:ascii="Times New Roman" w:hAnsi="Times New Roman" w:cs="Times New Roman"/>
          <w:bCs/>
          <w:sz w:val="24"/>
          <w:szCs w:val="24"/>
          <w:lang w:val="en-GB"/>
        </w:rPr>
        <w:tab/>
      </w:r>
      <w:r w:rsidRPr="00683562">
        <w:rPr>
          <w:rFonts w:ascii="Times New Roman" w:hAnsi="Times New Roman" w:cs="Times New Roman"/>
          <w:bCs/>
          <w:sz w:val="24"/>
          <w:szCs w:val="24"/>
          <w:highlight w:val="yellow"/>
          <w:lang w:val="en-GB"/>
        </w:rPr>
        <w:t>[●]</w:t>
      </w:r>
    </w:p>
    <w:p w:rsidR="00196013" w:rsidRPr="007D60E4" w:rsidRDefault="00196013" w:rsidP="005A49A3">
      <w:pPr>
        <w:spacing w:after="120"/>
        <w:ind w:left="1440"/>
        <w:jc w:val="both"/>
        <w:rPr>
          <w:rFonts w:ascii="Times New Roman" w:hAnsi="Times New Roman" w:cs="Times New Roman"/>
          <w:bCs/>
          <w:sz w:val="24"/>
          <w:szCs w:val="24"/>
          <w:lang w:val="en-GB"/>
        </w:rPr>
      </w:pPr>
      <w:r w:rsidRPr="00627C8C">
        <w:rPr>
          <w:rFonts w:ascii="Times New Roman" w:hAnsi="Times New Roman" w:cs="Times New Roman"/>
          <w:sz w:val="24"/>
          <w:szCs w:val="24"/>
          <w:lang w:val="en-US"/>
        </w:rPr>
        <w:t xml:space="preserve">Attention:  </w:t>
      </w:r>
      <w:r w:rsidRPr="00627C8C">
        <w:rPr>
          <w:rFonts w:ascii="Times New Roman" w:hAnsi="Times New Roman" w:cs="Times New Roman"/>
          <w:sz w:val="24"/>
          <w:szCs w:val="24"/>
          <w:lang w:val="en-US"/>
        </w:rPr>
        <w:tab/>
      </w:r>
      <w:r w:rsidRPr="00683562">
        <w:rPr>
          <w:rFonts w:ascii="Times New Roman" w:hAnsi="Times New Roman" w:cs="Times New Roman"/>
          <w:bCs/>
          <w:sz w:val="24"/>
          <w:szCs w:val="24"/>
          <w:highlight w:val="yellow"/>
          <w:lang w:val="en-GB"/>
        </w:rPr>
        <w:t>[●]</w:t>
      </w:r>
    </w:p>
    <w:p w:rsidR="00196013" w:rsidRPr="005D20AE" w:rsidRDefault="00196013" w:rsidP="005A49A3">
      <w:pPr>
        <w:spacing w:after="120"/>
        <w:ind w:left="1440"/>
        <w:jc w:val="both"/>
        <w:rPr>
          <w:rFonts w:ascii="Times New Roman" w:hAnsi="Times New Roman" w:cs="Times New Roman"/>
          <w:bCs/>
          <w:sz w:val="24"/>
          <w:szCs w:val="24"/>
          <w:lang w:val="en-GB"/>
        </w:rPr>
      </w:pPr>
      <w:r w:rsidRPr="005D20AE">
        <w:rPr>
          <w:rFonts w:ascii="Times New Roman" w:hAnsi="Times New Roman" w:cs="Times New Roman"/>
          <w:bCs/>
          <w:sz w:val="24"/>
          <w:szCs w:val="24"/>
          <w:lang w:val="en-GB"/>
        </w:rPr>
        <w:t>Email:</w:t>
      </w:r>
      <w:r w:rsidRPr="005D20AE">
        <w:rPr>
          <w:rFonts w:ascii="Times New Roman" w:hAnsi="Times New Roman" w:cs="Times New Roman"/>
          <w:bCs/>
          <w:sz w:val="24"/>
          <w:szCs w:val="24"/>
          <w:lang w:val="en-GB"/>
        </w:rPr>
        <w:tab/>
      </w:r>
      <w:r w:rsidRPr="005D20AE">
        <w:rPr>
          <w:rFonts w:ascii="Times New Roman" w:hAnsi="Times New Roman" w:cs="Times New Roman"/>
          <w:bCs/>
          <w:sz w:val="24"/>
          <w:szCs w:val="24"/>
          <w:lang w:val="en-GB"/>
        </w:rPr>
        <w:tab/>
      </w:r>
      <w:r w:rsidRPr="00683562">
        <w:rPr>
          <w:rFonts w:ascii="Times New Roman" w:hAnsi="Times New Roman" w:cs="Times New Roman"/>
          <w:bCs/>
          <w:sz w:val="24"/>
          <w:szCs w:val="24"/>
          <w:highlight w:val="yellow"/>
          <w:lang w:val="en-GB"/>
        </w:rPr>
        <w:t>[●]</w:t>
      </w:r>
    </w:p>
    <w:p w:rsidR="00196013" w:rsidRPr="005D20AE" w:rsidRDefault="00196013" w:rsidP="005A49A3">
      <w:pPr>
        <w:spacing w:after="120"/>
        <w:ind w:left="1440"/>
        <w:jc w:val="both"/>
        <w:rPr>
          <w:rFonts w:ascii="Times New Roman" w:hAnsi="Times New Roman" w:cs="Times New Roman"/>
          <w:bCs/>
          <w:sz w:val="24"/>
          <w:szCs w:val="24"/>
          <w:lang w:val="en-GB"/>
        </w:rPr>
      </w:pPr>
      <w:r w:rsidRPr="005D20AE">
        <w:rPr>
          <w:rFonts w:ascii="Times New Roman" w:hAnsi="Times New Roman" w:cs="Times New Roman"/>
          <w:bCs/>
          <w:sz w:val="24"/>
          <w:szCs w:val="24"/>
          <w:lang w:val="en-GB"/>
        </w:rPr>
        <w:t>Fax:</w:t>
      </w:r>
      <w:r w:rsidRPr="005D20AE">
        <w:rPr>
          <w:rFonts w:ascii="Times New Roman" w:hAnsi="Times New Roman" w:cs="Times New Roman"/>
          <w:bCs/>
          <w:sz w:val="24"/>
          <w:szCs w:val="24"/>
          <w:lang w:val="en-GB"/>
        </w:rPr>
        <w:tab/>
      </w:r>
      <w:r w:rsidRPr="005D20AE">
        <w:rPr>
          <w:rFonts w:ascii="Times New Roman" w:hAnsi="Times New Roman" w:cs="Times New Roman"/>
          <w:bCs/>
          <w:sz w:val="24"/>
          <w:szCs w:val="24"/>
          <w:lang w:val="en-GB"/>
        </w:rPr>
        <w:tab/>
      </w:r>
      <w:r w:rsidRPr="00683562">
        <w:rPr>
          <w:rFonts w:ascii="Times New Roman" w:hAnsi="Times New Roman" w:cs="Times New Roman"/>
          <w:bCs/>
          <w:sz w:val="24"/>
          <w:szCs w:val="24"/>
          <w:highlight w:val="yellow"/>
          <w:lang w:val="en-GB"/>
        </w:rPr>
        <w:t>[●]</w:t>
      </w:r>
    </w:p>
    <w:p w:rsidR="00196013" w:rsidRPr="005D20AE" w:rsidRDefault="00196013" w:rsidP="00FD4727">
      <w:pPr>
        <w:spacing w:after="120"/>
        <w:jc w:val="both"/>
        <w:rPr>
          <w:rFonts w:ascii="Times New Roman" w:hAnsi="Times New Roman" w:cs="Times New Roman"/>
          <w:bCs/>
          <w:sz w:val="24"/>
          <w:szCs w:val="24"/>
          <w:lang w:val="en-GB"/>
        </w:rPr>
      </w:pPr>
    </w:p>
    <w:p w:rsidR="00196013" w:rsidRPr="00807925" w:rsidRDefault="00196013" w:rsidP="004948E1">
      <w:pPr>
        <w:spacing w:after="120"/>
        <w:ind w:left="720"/>
        <w:jc w:val="both"/>
        <w:rPr>
          <w:rFonts w:ascii="Times New Roman" w:hAnsi="Times New Roman" w:cs="Times New Roman"/>
          <w:sz w:val="24"/>
          <w:szCs w:val="24"/>
          <w:lang w:val="en-GB"/>
        </w:rPr>
      </w:pPr>
      <w:r w:rsidRPr="005D20AE">
        <w:rPr>
          <w:rFonts w:ascii="Times New Roman" w:hAnsi="Times New Roman" w:cs="Times New Roman"/>
          <w:sz w:val="24"/>
          <w:szCs w:val="24"/>
          <w:lang w:val="en-GB"/>
        </w:rPr>
        <w:t>b)</w:t>
      </w:r>
      <w:r w:rsidRPr="005D20AE">
        <w:rPr>
          <w:rFonts w:ascii="Times New Roman" w:hAnsi="Times New Roman" w:cs="Times New Roman"/>
          <w:sz w:val="24"/>
          <w:szCs w:val="24"/>
          <w:lang w:val="en-GB"/>
        </w:rPr>
        <w:tab/>
        <w:t xml:space="preserve">For the </w:t>
      </w:r>
      <w:r w:rsidRPr="00807925">
        <w:rPr>
          <w:rFonts w:ascii="Times New Roman" w:hAnsi="Times New Roman" w:cs="Times New Roman"/>
          <w:b/>
          <w:sz w:val="24"/>
          <w:szCs w:val="24"/>
          <w:lang w:val="en-GB"/>
        </w:rPr>
        <w:t>Originating Broker</w:t>
      </w:r>
      <w:r w:rsidRPr="00807925">
        <w:rPr>
          <w:rFonts w:ascii="Times New Roman" w:hAnsi="Times New Roman" w:cs="Times New Roman"/>
          <w:sz w:val="24"/>
          <w:szCs w:val="24"/>
          <w:lang w:val="en-GB"/>
        </w:rPr>
        <w:t>:</w:t>
      </w:r>
    </w:p>
    <w:p w:rsidR="00196013" w:rsidRPr="00807925" w:rsidRDefault="00196013" w:rsidP="005A49A3">
      <w:pPr>
        <w:spacing w:after="120"/>
        <w:ind w:left="1440"/>
        <w:jc w:val="both"/>
        <w:rPr>
          <w:rFonts w:ascii="Times New Roman" w:hAnsi="Times New Roman" w:cs="Times New Roman"/>
          <w:bCs/>
          <w:sz w:val="24"/>
          <w:szCs w:val="24"/>
          <w:lang w:val="en-GB"/>
        </w:rPr>
      </w:pPr>
      <w:r w:rsidRPr="00807925">
        <w:rPr>
          <w:rFonts w:ascii="Times New Roman" w:hAnsi="Times New Roman" w:cs="Times New Roman"/>
          <w:sz w:val="24"/>
          <w:szCs w:val="24"/>
          <w:lang w:val="en-GB"/>
        </w:rPr>
        <w:t>Name:</w:t>
      </w:r>
      <w:r w:rsidRPr="00807925">
        <w:rPr>
          <w:rFonts w:ascii="Times New Roman" w:hAnsi="Times New Roman" w:cs="Times New Roman"/>
          <w:sz w:val="24"/>
          <w:szCs w:val="24"/>
          <w:lang w:val="en-GB"/>
        </w:rPr>
        <w:tab/>
      </w:r>
      <w:r w:rsidRPr="00807925">
        <w:rPr>
          <w:rFonts w:ascii="Times New Roman" w:hAnsi="Times New Roman" w:cs="Times New Roman"/>
          <w:sz w:val="24"/>
          <w:szCs w:val="24"/>
          <w:lang w:val="en-GB"/>
        </w:rPr>
        <w:tab/>
      </w:r>
      <w:r w:rsidRPr="00683562">
        <w:rPr>
          <w:rFonts w:ascii="Times New Roman" w:hAnsi="Times New Roman" w:cs="Times New Roman"/>
          <w:bCs/>
          <w:sz w:val="24"/>
          <w:szCs w:val="24"/>
          <w:highlight w:val="yellow"/>
          <w:lang w:val="en-GB"/>
        </w:rPr>
        <w:t>[●]</w:t>
      </w:r>
    </w:p>
    <w:p w:rsidR="00196013" w:rsidRPr="00F96FBB" w:rsidRDefault="00196013" w:rsidP="005A49A3">
      <w:pPr>
        <w:spacing w:after="120"/>
        <w:ind w:left="1440"/>
        <w:jc w:val="both"/>
        <w:rPr>
          <w:rFonts w:ascii="Times New Roman" w:hAnsi="Times New Roman" w:cs="Times New Roman"/>
          <w:bCs/>
          <w:sz w:val="24"/>
          <w:szCs w:val="24"/>
          <w:lang w:val="en-GB"/>
        </w:rPr>
      </w:pPr>
      <w:r w:rsidRPr="00F96FBB">
        <w:rPr>
          <w:rFonts w:ascii="Times New Roman" w:hAnsi="Times New Roman" w:cs="Times New Roman"/>
          <w:bCs/>
          <w:sz w:val="24"/>
          <w:szCs w:val="24"/>
          <w:lang w:val="en-GB"/>
        </w:rPr>
        <w:t>Address:</w:t>
      </w:r>
      <w:r w:rsidRPr="00F96FBB">
        <w:rPr>
          <w:rFonts w:ascii="Times New Roman" w:hAnsi="Times New Roman" w:cs="Times New Roman"/>
          <w:bCs/>
          <w:sz w:val="24"/>
          <w:szCs w:val="24"/>
          <w:lang w:val="en-GB"/>
        </w:rPr>
        <w:tab/>
      </w:r>
      <w:r w:rsidRPr="00683562">
        <w:rPr>
          <w:rFonts w:ascii="Times New Roman" w:hAnsi="Times New Roman" w:cs="Times New Roman"/>
          <w:bCs/>
          <w:sz w:val="24"/>
          <w:szCs w:val="24"/>
          <w:highlight w:val="yellow"/>
          <w:lang w:val="en-GB"/>
        </w:rPr>
        <w:t>[●]</w:t>
      </w:r>
    </w:p>
    <w:p w:rsidR="00196013" w:rsidRPr="005511F2" w:rsidRDefault="00196013" w:rsidP="005A49A3">
      <w:pPr>
        <w:spacing w:after="120"/>
        <w:ind w:left="1440"/>
        <w:jc w:val="both"/>
        <w:rPr>
          <w:rFonts w:ascii="Times New Roman" w:hAnsi="Times New Roman" w:cs="Times New Roman"/>
          <w:bCs/>
          <w:sz w:val="24"/>
          <w:szCs w:val="24"/>
          <w:lang w:val="en-GB"/>
        </w:rPr>
      </w:pPr>
      <w:r w:rsidRPr="005511F2">
        <w:rPr>
          <w:rFonts w:ascii="Times New Roman" w:hAnsi="Times New Roman" w:cs="Times New Roman"/>
          <w:bCs/>
          <w:sz w:val="24"/>
          <w:szCs w:val="24"/>
          <w:lang w:val="en-GB"/>
        </w:rPr>
        <w:t>Attention:</w:t>
      </w:r>
      <w:r w:rsidRPr="005511F2">
        <w:rPr>
          <w:rFonts w:ascii="Times New Roman" w:hAnsi="Times New Roman" w:cs="Times New Roman"/>
          <w:bCs/>
          <w:sz w:val="24"/>
          <w:szCs w:val="24"/>
          <w:lang w:val="en-GB"/>
        </w:rPr>
        <w:tab/>
      </w:r>
      <w:r w:rsidRPr="00683562">
        <w:rPr>
          <w:rFonts w:ascii="Times New Roman" w:hAnsi="Times New Roman" w:cs="Times New Roman"/>
          <w:bCs/>
          <w:sz w:val="24"/>
          <w:szCs w:val="24"/>
          <w:highlight w:val="yellow"/>
          <w:lang w:val="en-GB"/>
        </w:rPr>
        <w:t>[●]</w:t>
      </w:r>
    </w:p>
    <w:p w:rsidR="00196013" w:rsidRPr="005511F2" w:rsidRDefault="00196013" w:rsidP="005A49A3">
      <w:pPr>
        <w:spacing w:after="120"/>
        <w:ind w:left="1440"/>
        <w:jc w:val="both"/>
        <w:rPr>
          <w:rFonts w:ascii="Times New Roman" w:hAnsi="Times New Roman" w:cs="Times New Roman"/>
          <w:bCs/>
          <w:sz w:val="24"/>
          <w:szCs w:val="24"/>
          <w:lang w:val="en-GB"/>
        </w:rPr>
      </w:pPr>
      <w:r w:rsidRPr="005511F2">
        <w:rPr>
          <w:rFonts w:ascii="Times New Roman" w:hAnsi="Times New Roman" w:cs="Times New Roman"/>
          <w:bCs/>
          <w:sz w:val="24"/>
          <w:szCs w:val="24"/>
          <w:lang w:val="en-GB"/>
        </w:rPr>
        <w:t>Email:</w:t>
      </w:r>
      <w:r w:rsidRPr="005511F2">
        <w:rPr>
          <w:rFonts w:ascii="Times New Roman" w:hAnsi="Times New Roman" w:cs="Times New Roman"/>
          <w:bCs/>
          <w:sz w:val="24"/>
          <w:szCs w:val="24"/>
          <w:lang w:val="en-GB"/>
        </w:rPr>
        <w:tab/>
      </w:r>
      <w:r w:rsidRPr="005511F2">
        <w:rPr>
          <w:rFonts w:ascii="Times New Roman" w:hAnsi="Times New Roman" w:cs="Times New Roman"/>
          <w:bCs/>
          <w:sz w:val="24"/>
          <w:szCs w:val="24"/>
          <w:lang w:val="en-GB"/>
        </w:rPr>
        <w:tab/>
      </w:r>
      <w:r w:rsidRPr="00683562">
        <w:rPr>
          <w:rFonts w:ascii="Times New Roman" w:hAnsi="Times New Roman" w:cs="Times New Roman"/>
          <w:bCs/>
          <w:sz w:val="24"/>
          <w:szCs w:val="24"/>
          <w:highlight w:val="yellow"/>
          <w:lang w:val="en-GB"/>
        </w:rPr>
        <w:t>[●]</w:t>
      </w:r>
    </w:p>
    <w:p w:rsidR="00196013" w:rsidRPr="00EE2271" w:rsidRDefault="00196013" w:rsidP="005A49A3">
      <w:pPr>
        <w:spacing w:after="120"/>
        <w:ind w:left="1440"/>
        <w:jc w:val="both"/>
        <w:rPr>
          <w:rFonts w:ascii="Times New Roman" w:hAnsi="Times New Roman" w:cs="Times New Roman"/>
          <w:bCs/>
          <w:sz w:val="24"/>
          <w:szCs w:val="24"/>
          <w:lang w:val="en-GB"/>
        </w:rPr>
      </w:pPr>
      <w:r w:rsidRPr="00EE2271">
        <w:rPr>
          <w:rFonts w:ascii="Times New Roman" w:hAnsi="Times New Roman" w:cs="Times New Roman"/>
          <w:bCs/>
          <w:sz w:val="24"/>
          <w:szCs w:val="24"/>
          <w:lang w:val="en-GB"/>
        </w:rPr>
        <w:t>Fax:</w:t>
      </w:r>
      <w:r w:rsidRPr="00EE2271">
        <w:rPr>
          <w:rFonts w:ascii="Times New Roman" w:hAnsi="Times New Roman" w:cs="Times New Roman"/>
          <w:bCs/>
          <w:sz w:val="24"/>
          <w:szCs w:val="24"/>
          <w:lang w:val="en-GB"/>
        </w:rPr>
        <w:tab/>
      </w:r>
      <w:r w:rsidRPr="00EE2271">
        <w:rPr>
          <w:rFonts w:ascii="Times New Roman" w:hAnsi="Times New Roman" w:cs="Times New Roman"/>
          <w:bCs/>
          <w:sz w:val="24"/>
          <w:szCs w:val="24"/>
          <w:lang w:val="en-GB"/>
        </w:rPr>
        <w:tab/>
      </w:r>
      <w:r w:rsidRPr="00683562">
        <w:rPr>
          <w:rFonts w:ascii="Times New Roman" w:hAnsi="Times New Roman" w:cs="Times New Roman"/>
          <w:bCs/>
          <w:sz w:val="24"/>
          <w:szCs w:val="24"/>
          <w:highlight w:val="yellow"/>
          <w:lang w:val="en-GB"/>
        </w:rPr>
        <w:t>[●]</w:t>
      </w:r>
    </w:p>
    <w:p w:rsidR="00196013" w:rsidRPr="00665F2F" w:rsidRDefault="00196013" w:rsidP="00FD4727">
      <w:pPr>
        <w:spacing w:after="120"/>
        <w:jc w:val="both"/>
        <w:rPr>
          <w:rFonts w:ascii="Times New Roman" w:hAnsi="Times New Roman" w:cs="Times New Roman"/>
          <w:sz w:val="24"/>
          <w:szCs w:val="24"/>
          <w:lang w:val="en-GB"/>
        </w:rPr>
      </w:pPr>
    </w:p>
    <w:p w:rsidR="00196013" w:rsidRPr="007A2FCF" w:rsidRDefault="00196013" w:rsidP="004948E1">
      <w:pPr>
        <w:pStyle w:val="a3"/>
        <w:numPr>
          <w:ilvl w:val="1"/>
          <w:numId w:val="15"/>
        </w:numPr>
        <w:spacing w:after="120"/>
        <w:contextualSpacing w:val="0"/>
        <w:jc w:val="both"/>
        <w:rPr>
          <w:rFonts w:ascii="Times New Roman" w:hAnsi="Times New Roman" w:cs="Times New Roman"/>
          <w:sz w:val="24"/>
          <w:szCs w:val="24"/>
          <w:lang w:val="en-US"/>
        </w:rPr>
      </w:pPr>
      <w:r w:rsidRPr="00665F2F">
        <w:rPr>
          <w:rFonts w:ascii="Times New Roman" w:hAnsi="Times New Roman" w:cs="Times New Roman"/>
          <w:sz w:val="24"/>
          <w:szCs w:val="24"/>
          <w:lang w:val="en-US"/>
        </w:rPr>
        <w:t>All documents to be furnished or communications to be given or made in connection with this Agreement shal</w:t>
      </w:r>
      <w:r w:rsidRPr="007A2FCF">
        <w:rPr>
          <w:rFonts w:ascii="Times New Roman" w:hAnsi="Times New Roman" w:cs="Times New Roman"/>
          <w:sz w:val="24"/>
          <w:szCs w:val="24"/>
          <w:lang w:val="en-US"/>
        </w:rPr>
        <w:t>l be in the English language or accompanied by English translation thereof.</w:t>
      </w:r>
    </w:p>
    <w:p w:rsidR="00196013" w:rsidRPr="00083C10" w:rsidRDefault="00196013" w:rsidP="00715D62">
      <w:pPr>
        <w:spacing w:after="120"/>
        <w:jc w:val="both"/>
        <w:rPr>
          <w:rFonts w:ascii="Times New Roman" w:hAnsi="Times New Roman" w:cs="Times New Roman"/>
          <w:sz w:val="24"/>
          <w:szCs w:val="24"/>
          <w:lang w:val="en-US"/>
        </w:rPr>
      </w:pPr>
    </w:p>
    <w:p w:rsidR="00196013" w:rsidRPr="003C4347" w:rsidRDefault="00196013" w:rsidP="00E051F2">
      <w:pPr>
        <w:pStyle w:val="a3"/>
        <w:numPr>
          <w:ilvl w:val="0"/>
          <w:numId w:val="15"/>
        </w:numPr>
        <w:spacing w:after="120"/>
        <w:contextualSpacing w:val="0"/>
        <w:jc w:val="both"/>
        <w:rPr>
          <w:rFonts w:ascii="Times New Roman" w:hAnsi="Times New Roman" w:cs="Times New Roman"/>
          <w:b/>
          <w:sz w:val="24"/>
          <w:szCs w:val="24"/>
          <w:lang w:val="en-US"/>
        </w:rPr>
      </w:pPr>
      <w:r w:rsidRPr="003C4347">
        <w:rPr>
          <w:rFonts w:ascii="Times New Roman" w:hAnsi="Times New Roman" w:cs="Times New Roman"/>
          <w:b/>
          <w:sz w:val="24"/>
          <w:szCs w:val="24"/>
          <w:lang w:val="en-US"/>
        </w:rPr>
        <w:t>GOVERNING LAW AND DISPUTE RESOLUTION</w:t>
      </w:r>
    </w:p>
    <w:p w:rsidR="00196013" w:rsidRPr="0091110F" w:rsidRDefault="00196013" w:rsidP="00406F5F">
      <w:pPr>
        <w:pStyle w:val="a3"/>
        <w:numPr>
          <w:ilvl w:val="1"/>
          <w:numId w:val="15"/>
        </w:numPr>
        <w:spacing w:after="120"/>
        <w:contextualSpacing w:val="0"/>
        <w:jc w:val="both"/>
        <w:rPr>
          <w:rFonts w:ascii="Times New Roman" w:hAnsi="Times New Roman" w:cs="Times New Roman"/>
          <w:sz w:val="24"/>
          <w:szCs w:val="24"/>
          <w:lang w:val="en-US"/>
        </w:rPr>
      </w:pPr>
      <w:r w:rsidRPr="0091110F">
        <w:rPr>
          <w:rFonts w:ascii="Times New Roman" w:hAnsi="Times New Roman" w:cs="Times New Roman"/>
          <w:sz w:val="24"/>
          <w:szCs w:val="24"/>
          <w:lang w:val="en-US"/>
        </w:rPr>
        <w:t xml:space="preserve">This Agreement shall be governed by and be construed in accordance with the laws of </w:t>
      </w:r>
      <w:r w:rsidRPr="0091110F">
        <w:rPr>
          <w:rFonts w:ascii="Times New Roman" w:hAnsi="Times New Roman" w:cs="Times New Roman"/>
          <w:bCs/>
          <w:sz w:val="24"/>
          <w:szCs w:val="24"/>
          <w:highlight w:val="yellow"/>
          <w:lang w:val="en-GB"/>
        </w:rPr>
        <w:t>[●]</w:t>
      </w:r>
      <w:r w:rsidRPr="0091110F">
        <w:rPr>
          <w:rFonts w:ascii="Times New Roman" w:hAnsi="Times New Roman" w:cs="Times New Roman"/>
          <w:sz w:val="24"/>
          <w:szCs w:val="24"/>
          <w:lang w:val="en-US"/>
        </w:rPr>
        <w:t>.</w:t>
      </w:r>
    </w:p>
    <w:p w:rsidR="00196013" w:rsidRPr="005C4F95" w:rsidRDefault="00196013" w:rsidP="00406F5F">
      <w:pPr>
        <w:pStyle w:val="a3"/>
        <w:numPr>
          <w:ilvl w:val="1"/>
          <w:numId w:val="15"/>
        </w:numPr>
        <w:spacing w:after="120"/>
        <w:contextualSpacing w:val="0"/>
        <w:jc w:val="both"/>
        <w:rPr>
          <w:rFonts w:ascii="Times New Roman" w:hAnsi="Times New Roman" w:cs="Times New Roman"/>
          <w:sz w:val="24"/>
          <w:szCs w:val="24"/>
          <w:lang w:val="en-US"/>
        </w:rPr>
      </w:pPr>
      <w:r w:rsidRPr="0042545B">
        <w:rPr>
          <w:rFonts w:ascii="Times New Roman" w:hAnsi="Times New Roman" w:cs="Times New Roman"/>
          <w:sz w:val="24"/>
          <w:szCs w:val="24"/>
          <w:lang w:val="en-US"/>
        </w:rPr>
        <w:t xml:space="preserve">Each party irrevocably agrees that the </w:t>
      </w:r>
      <w:r w:rsidRPr="009771C2">
        <w:rPr>
          <w:rFonts w:ascii="Times New Roman" w:hAnsi="Times New Roman" w:cs="Times New Roman"/>
          <w:bCs/>
          <w:sz w:val="24"/>
          <w:szCs w:val="24"/>
          <w:highlight w:val="yellow"/>
          <w:lang w:val="en-GB"/>
        </w:rPr>
        <w:t>[●]</w:t>
      </w:r>
      <w:r w:rsidRPr="009771C2">
        <w:rPr>
          <w:rFonts w:ascii="Times New Roman" w:hAnsi="Times New Roman" w:cs="Times New Roman"/>
          <w:sz w:val="24"/>
          <w:szCs w:val="24"/>
          <w:lang w:val="en-US"/>
        </w:rPr>
        <w:t xml:space="preserve"> shall have</w:t>
      </w:r>
      <w:r w:rsidRPr="005C4F95">
        <w:rPr>
          <w:rFonts w:ascii="Times New Roman" w:hAnsi="Times New Roman" w:cs="Times New Roman"/>
          <w:sz w:val="24"/>
          <w:szCs w:val="24"/>
          <w:lang w:val="en-US"/>
        </w:rPr>
        <w:t xml:space="preserve"> exclusive jurisdiction to settle any dispute or claim arising out of or in connection with this agreement or its subject matter or formation (including non-contractual disputes or claims)</w:t>
      </w:r>
    </w:p>
    <w:p w:rsidR="00196013" w:rsidRPr="005C4F95" w:rsidRDefault="00196013" w:rsidP="00406F5F">
      <w:pPr>
        <w:spacing w:after="120"/>
        <w:jc w:val="both"/>
        <w:rPr>
          <w:rFonts w:ascii="Times New Roman" w:hAnsi="Times New Roman" w:cs="Times New Roman"/>
          <w:sz w:val="24"/>
          <w:szCs w:val="24"/>
          <w:lang w:val="en-US"/>
        </w:rPr>
      </w:pPr>
    </w:p>
    <w:p w:rsidR="00196013" w:rsidRPr="00220F43" w:rsidRDefault="00196013" w:rsidP="00C36CBC">
      <w:pPr>
        <w:pStyle w:val="a3"/>
        <w:numPr>
          <w:ilvl w:val="0"/>
          <w:numId w:val="15"/>
        </w:numPr>
        <w:spacing w:after="120"/>
        <w:contextualSpacing w:val="0"/>
        <w:jc w:val="both"/>
        <w:rPr>
          <w:rFonts w:ascii="Times New Roman" w:hAnsi="Times New Roman" w:cs="Times New Roman"/>
          <w:b/>
          <w:sz w:val="24"/>
          <w:szCs w:val="24"/>
          <w:lang w:val="en-US"/>
        </w:rPr>
      </w:pPr>
      <w:r w:rsidRPr="00220F43">
        <w:rPr>
          <w:rFonts w:ascii="Times New Roman" w:hAnsi="Times New Roman" w:cs="Times New Roman"/>
          <w:b/>
          <w:sz w:val="24"/>
          <w:szCs w:val="24"/>
          <w:lang w:val="en-US"/>
        </w:rPr>
        <w:t>LANGUAGE; COUNTERPARTS</w:t>
      </w:r>
    </w:p>
    <w:p w:rsidR="00196013" w:rsidRPr="006B1CB8" w:rsidRDefault="00196013" w:rsidP="00C36CBC">
      <w:pPr>
        <w:pStyle w:val="a3"/>
        <w:numPr>
          <w:ilvl w:val="1"/>
          <w:numId w:val="15"/>
        </w:numPr>
        <w:spacing w:after="120"/>
        <w:contextualSpacing w:val="0"/>
        <w:jc w:val="both"/>
        <w:rPr>
          <w:rFonts w:ascii="Times New Roman" w:hAnsi="Times New Roman" w:cs="Times New Roman"/>
          <w:sz w:val="24"/>
          <w:szCs w:val="24"/>
          <w:lang w:val="en-US"/>
        </w:rPr>
      </w:pPr>
      <w:r w:rsidRPr="00923F22">
        <w:rPr>
          <w:rFonts w:ascii="Times New Roman" w:hAnsi="Times New Roman" w:cs="Times New Roman"/>
          <w:sz w:val="24"/>
          <w:szCs w:val="24"/>
          <w:lang w:val="en-US"/>
        </w:rPr>
        <w:t>This Agreement is drafted and executed in English language and may also be drafted and executed in another language. In the event of any conflict between the English language version of this Agreement and the version of this Agreement in another language, the English language version of the duly ex</w:t>
      </w:r>
      <w:r w:rsidRPr="006B1CB8">
        <w:rPr>
          <w:rFonts w:ascii="Times New Roman" w:hAnsi="Times New Roman" w:cs="Times New Roman"/>
          <w:sz w:val="24"/>
          <w:szCs w:val="24"/>
          <w:lang w:val="en-US"/>
        </w:rPr>
        <w:t>ecuted Agreement shall prevail.</w:t>
      </w:r>
    </w:p>
    <w:p w:rsidR="00196013" w:rsidRPr="006B1CB8" w:rsidRDefault="00196013" w:rsidP="00C36CBC">
      <w:pPr>
        <w:pStyle w:val="a3"/>
        <w:numPr>
          <w:ilvl w:val="1"/>
          <w:numId w:val="15"/>
        </w:numPr>
        <w:spacing w:after="120"/>
        <w:contextualSpacing w:val="0"/>
        <w:jc w:val="both"/>
        <w:rPr>
          <w:rFonts w:ascii="Times New Roman" w:hAnsi="Times New Roman" w:cs="Times New Roman"/>
          <w:sz w:val="24"/>
          <w:szCs w:val="24"/>
          <w:lang w:val="en-US"/>
        </w:rPr>
      </w:pPr>
      <w:r w:rsidRPr="006B1CB8">
        <w:rPr>
          <w:rFonts w:ascii="Times New Roman" w:hAnsi="Times New Roman" w:cs="Times New Roman"/>
          <w:sz w:val="24"/>
          <w:szCs w:val="24"/>
          <w:lang w:val="en-US"/>
        </w:rPr>
        <w:t>This Agreement may be executed in any number of counterparts each of which when executed and delivered shall be an original, but all the counterparts together shall constitute one and the same instrument.</w:t>
      </w:r>
    </w:p>
    <w:p w:rsidR="00196013" w:rsidRPr="006B1CB8" w:rsidRDefault="00196013" w:rsidP="00E37026">
      <w:pPr>
        <w:spacing w:after="120"/>
        <w:jc w:val="both"/>
        <w:rPr>
          <w:rFonts w:ascii="Times New Roman" w:hAnsi="Times New Roman" w:cs="Times New Roman"/>
          <w:b/>
          <w:bCs/>
          <w:sz w:val="24"/>
          <w:szCs w:val="24"/>
          <w:lang w:val="en-US"/>
        </w:rPr>
      </w:pPr>
    </w:p>
    <w:p w:rsidR="00196013" w:rsidRDefault="00196013" w:rsidP="00E37026">
      <w:pPr>
        <w:spacing w:after="120"/>
        <w:jc w:val="both"/>
        <w:rPr>
          <w:rFonts w:ascii="Times New Roman" w:hAnsi="Times New Roman" w:cs="Times New Roman"/>
          <w:bCs/>
          <w:sz w:val="24"/>
          <w:szCs w:val="24"/>
          <w:lang w:val="en-US"/>
        </w:rPr>
      </w:pPr>
      <w:r w:rsidRPr="006B1CB8">
        <w:rPr>
          <w:rFonts w:ascii="Times New Roman" w:hAnsi="Times New Roman" w:cs="Times New Roman"/>
          <w:b/>
          <w:bCs/>
          <w:sz w:val="24"/>
          <w:szCs w:val="24"/>
          <w:lang w:val="en-US"/>
        </w:rPr>
        <w:t>IN WITNESS WHEREOF,</w:t>
      </w:r>
      <w:r w:rsidRPr="006B1CB8">
        <w:rPr>
          <w:rFonts w:ascii="Times New Roman" w:hAnsi="Times New Roman" w:cs="Times New Roman"/>
          <w:bCs/>
          <w:sz w:val="24"/>
          <w:szCs w:val="24"/>
          <w:lang w:val="en-US"/>
        </w:rPr>
        <w:t xml:space="preserve"> the Parties hereto, acting through their duly authorized representatives, have caused this Agreement to be signed in their respective names on the date first above written.</w:t>
      </w:r>
    </w:p>
    <w:p w:rsidR="00850775" w:rsidRDefault="00850775" w:rsidP="00E37026">
      <w:pPr>
        <w:spacing w:after="120"/>
        <w:jc w:val="both"/>
        <w:rPr>
          <w:rFonts w:ascii="Times New Roman" w:hAnsi="Times New Roman" w:cs="Times New Roman"/>
          <w:bCs/>
          <w:sz w:val="24"/>
          <w:szCs w:val="24"/>
          <w:lang w:val="en-US"/>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665F2F" w:rsidRPr="00943E03" w:rsidTr="00E37026">
        <w:trPr>
          <w:jc w:val="center"/>
        </w:trPr>
        <w:tc>
          <w:tcPr>
            <w:tcW w:w="4621" w:type="dxa"/>
          </w:tcPr>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For Executing Broker:</w:t>
            </w: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By:  __________________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Name: </w:t>
            </w:r>
            <w:r w:rsidRPr="00943E03">
              <w:rPr>
                <w:rFonts w:ascii="Times New Roman" w:hAnsi="Times New Roman" w:cs="Times New Roman"/>
                <w:b/>
                <w:bCs/>
                <w:sz w:val="24"/>
                <w:szCs w:val="24"/>
                <w:lang w:val="en-US"/>
              </w:rPr>
              <w:tab/>
            </w:r>
            <w:r w:rsidRPr="00720FFD">
              <w:rPr>
                <w:rFonts w:ascii="Times New Roman" w:hAnsi="Times New Roman" w:cs="Times New Roman"/>
                <w:b/>
                <w:bCs/>
                <w:sz w:val="24"/>
                <w:szCs w:val="24"/>
                <w:highlight w:val="yellow"/>
                <w:lang w:val="en-US"/>
              </w:rPr>
              <w:t>[●]</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Title: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720FFD">
              <w:rPr>
                <w:rFonts w:ascii="Times New Roman" w:hAnsi="Times New Roman" w:cs="Times New Roman"/>
                <w:b/>
                <w:bCs/>
                <w:sz w:val="24"/>
                <w:szCs w:val="24"/>
                <w:highlight w:val="yellow"/>
                <w:lang w:val="en-US"/>
              </w:rPr>
              <w:t>[●]</w:t>
            </w:r>
          </w:p>
          <w:p w:rsidR="00665F2F" w:rsidRPr="00665F2F" w:rsidRDefault="00665F2F" w:rsidP="00FD4727">
            <w:pPr>
              <w:spacing w:after="12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720FFD">
              <w:rPr>
                <w:rFonts w:ascii="Times New Roman" w:hAnsi="Times New Roman" w:cs="Times New Roman"/>
                <w:b/>
                <w:bCs/>
                <w:sz w:val="24"/>
                <w:szCs w:val="24"/>
                <w:highlight w:val="yellow"/>
                <w:lang w:val="en-US"/>
              </w:rPr>
              <w:t>[●]</w:t>
            </w:r>
          </w:p>
        </w:tc>
        <w:tc>
          <w:tcPr>
            <w:tcW w:w="4621" w:type="dxa"/>
          </w:tcPr>
          <w:p w:rsidR="00665F2F" w:rsidRPr="00943E03" w:rsidRDefault="00665F2F" w:rsidP="00FD4727">
            <w:pPr>
              <w:pStyle w:val="MarginText"/>
              <w:spacing w:after="120" w:line="276" w:lineRule="auto"/>
              <w:rPr>
                <w:rFonts w:eastAsiaTheme="minorHAnsi"/>
                <w:b/>
                <w:bCs/>
                <w:sz w:val="24"/>
                <w:szCs w:val="24"/>
                <w:lang w:val="en-US"/>
              </w:rPr>
            </w:pPr>
            <w:r w:rsidRPr="00943E03">
              <w:rPr>
                <w:rFonts w:eastAsiaTheme="minorHAnsi"/>
                <w:b/>
                <w:bCs/>
                <w:sz w:val="24"/>
                <w:szCs w:val="24"/>
                <w:lang w:val="en-US"/>
              </w:rPr>
              <w:t>For the Originating Broker:</w:t>
            </w: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By:  __________________ </w:t>
            </w:r>
            <w:r w:rsidRPr="00943E03">
              <w:rPr>
                <w:rFonts w:ascii="Times New Roman" w:hAnsi="Times New Roman" w:cs="Times New Roman"/>
                <w:b/>
                <w:bCs/>
                <w:sz w:val="24"/>
                <w:szCs w:val="24"/>
                <w:lang w:val="en-US"/>
              </w:rPr>
              <w:tab/>
            </w: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Name: </w:t>
            </w:r>
            <w:r w:rsidRPr="00943E03">
              <w:rPr>
                <w:rFonts w:ascii="Times New Roman" w:hAnsi="Times New Roman" w:cs="Times New Roman"/>
                <w:b/>
                <w:bCs/>
                <w:sz w:val="24"/>
                <w:szCs w:val="24"/>
                <w:lang w:val="en-US"/>
              </w:rPr>
              <w:tab/>
            </w:r>
            <w:r w:rsidRPr="00720FFD">
              <w:rPr>
                <w:rFonts w:ascii="Times New Roman" w:hAnsi="Times New Roman" w:cs="Times New Roman"/>
                <w:b/>
                <w:bCs/>
                <w:sz w:val="24"/>
                <w:szCs w:val="24"/>
                <w:highlight w:val="yellow"/>
                <w:lang w:val="en-US"/>
              </w:rPr>
              <w:t>[●]</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Title: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720FFD">
              <w:rPr>
                <w:rFonts w:ascii="Times New Roman" w:hAnsi="Times New Roman" w:cs="Times New Roman"/>
                <w:b/>
                <w:bCs/>
                <w:sz w:val="24"/>
                <w:szCs w:val="24"/>
                <w:highlight w:val="yellow"/>
                <w:lang w:val="en-US"/>
              </w:rPr>
              <w:t>[●]</w:t>
            </w:r>
          </w:p>
          <w:p w:rsidR="00665F2F" w:rsidRPr="00665F2F" w:rsidRDefault="00665F2F" w:rsidP="00FD4727">
            <w:pPr>
              <w:spacing w:after="12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720FFD">
              <w:rPr>
                <w:rFonts w:ascii="Times New Roman" w:hAnsi="Times New Roman" w:cs="Times New Roman"/>
                <w:b/>
                <w:bCs/>
                <w:sz w:val="24"/>
                <w:szCs w:val="24"/>
                <w:highlight w:val="yellow"/>
                <w:lang w:val="en-US"/>
              </w:rPr>
              <w:t>[●]</w:t>
            </w:r>
          </w:p>
        </w:tc>
      </w:tr>
    </w:tbl>
    <w:p w:rsidR="00665F2F" w:rsidRDefault="00665F2F" w:rsidP="00E37026">
      <w:pPr>
        <w:spacing w:after="120"/>
        <w:jc w:val="both"/>
        <w:rPr>
          <w:rFonts w:ascii="Times New Roman" w:hAnsi="Times New Roman" w:cs="Times New Roman"/>
          <w:bCs/>
          <w:sz w:val="24"/>
          <w:szCs w:val="24"/>
          <w:lang w:val="en-US"/>
        </w:rPr>
      </w:pPr>
    </w:p>
    <w:p w:rsidR="00665F2F" w:rsidRDefault="00665F2F" w:rsidP="00FD4727">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rsidR="00665F2F" w:rsidRPr="00EF6B56" w:rsidRDefault="00665F2F" w:rsidP="00FD4727">
      <w:pPr>
        <w:spacing w:after="120"/>
        <w:jc w:val="both"/>
        <w:rPr>
          <w:rFonts w:ascii="Times New Roman" w:hAnsi="Times New Roman" w:cs="Times New Roman"/>
          <w:b/>
          <w:sz w:val="24"/>
          <w:szCs w:val="24"/>
          <w:lang w:val="en-GB"/>
        </w:rPr>
      </w:pPr>
    </w:p>
    <w:p w:rsidR="00665F2F" w:rsidRPr="00EF6B56" w:rsidRDefault="00665F2F" w:rsidP="00FD4727">
      <w:pPr>
        <w:spacing w:after="120"/>
        <w:jc w:val="center"/>
        <w:rPr>
          <w:rFonts w:ascii="Times New Roman" w:hAnsi="Times New Roman" w:cs="Times New Roman"/>
          <w:b/>
          <w:sz w:val="24"/>
          <w:szCs w:val="24"/>
          <w:lang w:val="en-US"/>
        </w:rPr>
      </w:pPr>
      <w:r w:rsidRPr="00EF6B56">
        <w:rPr>
          <w:rFonts w:ascii="Times New Roman" w:hAnsi="Times New Roman" w:cs="Times New Roman"/>
          <w:b/>
          <w:sz w:val="24"/>
          <w:szCs w:val="24"/>
          <w:lang w:val="en-US"/>
        </w:rPr>
        <w:t xml:space="preserve">SCHEDULE </w:t>
      </w:r>
      <w:r>
        <w:rPr>
          <w:rFonts w:ascii="Times New Roman" w:hAnsi="Times New Roman" w:cs="Times New Roman"/>
          <w:b/>
          <w:sz w:val="24"/>
          <w:szCs w:val="24"/>
          <w:lang w:val="en-US"/>
        </w:rPr>
        <w:t>1</w:t>
      </w:r>
    </w:p>
    <w:p w:rsidR="00665F2F" w:rsidRPr="00EF6B56" w:rsidRDefault="00665F2F" w:rsidP="00FD4727">
      <w:pPr>
        <w:spacing w:after="120"/>
        <w:jc w:val="center"/>
        <w:rPr>
          <w:rFonts w:ascii="Times New Roman" w:hAnsi="Times New Roman" w:cs="Times New Roman"/>
          <w:b/>
          <w:sz w:val="24"/>
          <w:szCs w:val="24"/>
          <w:lang w:val="en-US"/>
        </w:rPr>
      </w:pPr>
    </w:p>
    <w:p w:rsidR="00E37026" w:rsidRPr="00161278" w:rsidRDefault="00E37026" w:rsidP="00E37026">
      <w:pPr>
        <w:spacing w:after="120"/>
        <w:jc w:val="both"/>
        <w:rPr>
          <w:rFonts w:ascii="Times New Roman" w:hAnsi="Times New Roman" w:cs="Times New Roman"/>
          <w:bCs/>
          <w:sz w:val="24"/>
          <w:szCs w:val="24"/>
          <w:lang w:val="en-US"/>
        </w:rPr>
      </w:pPr>
      <w:r w:rsidRPr="00161278">
        <w:rPr>
          <w:rFonts w:ascii="Times New Roman" w:hAnsi="Times New Roman" w:cs="Times New Roman"/>
          <w:sz w:val="24"/>
          <w:szCs w:val="24"/>
          <w:lang w:val="en-US"/>
        </w:rPr>
        <w:t xml:space="preserve">This Schedule </w:t>
      </w:r>
      <w:r>
        <w:rPr>
          <w:rFonts w:ascii="Times New Roman" w:hAnsi="Times New Roman" w:cs="Times New Roman"/>
          <w:sz w:val="24"/>
          <w:szCs w:val="24"/>
          <w:lang w:val="en-US"/>
        </w:rPr>
        <w:t>1</w:t>
      </w:r>
      <w:r w:rsidRPr="00161278">
        <w:rPr>
          <w:rFonts w:ascii="Times New Roman" w:hAnsi="Times New Roman" w:cs="Times New Roman"/>
          <w:sz w:val="24"/>
          <w:szCs w:val="24"/>
          <w:lang w:val="en-US"/>
        </w:rPr>
        <w:t xml:space="preserve"> is an integral part of the </w:t>
      </w:r>
      <w:r>
        <w:rPr>
          <w:rFonts w:ascii="Times New Roman" w:hAnsi="Times New Roman" w:cs="Times New Roman"/>
          <w:sz w:val="24"/>
          <w:szCs w:val="24"/>
          <w:lang w:val="en-US"/>
        </w:rPr>
        <w:t>Inter-Broker</w:t>
      </w:r>
      <w:r w:rsidRPr="00161278">
        <w:rPr>
          <w:rFonts w:ascii="Times New Roman" w:hAnsi="Times New Roman" w:cs="Times New Roman"/>
          <w:sz w:val="24"/>
          <w:szCs w:val="24"/>
          <w:lang w:val="en-US"/>
        </w:rPr>
        <w:t xml:space="preserve"> Agreement (the “</w:t>
      </w:r>
      <w:r w:rsidRPr="00161278">
        <w:rPr>
          <w:rFonts w:ascii="Times New Roman" w:hAnsi="Times New Roman" w:cs="Times New Roman"/>
          <w:b/>
          <w:sz w:val="24"/>
          <w:szCs w:val="24"/>
          <w:lang w:val="en-US"/>
        </w:rPr>
        <w:t>Agreement</w:t>
      </w:r>
      <w:r w:rsidRPr="00161278">
        <w:rPr>
          <w:rFonts w:ascii="Times New Roman" w:hAnsi="Times New Roman" w:cs="Times New Roman"/>
          <w:sz w:val="24"/>
          <w:szCs w:val="24"/>
          <w:lang w:val="en-US"/>
        </w:rPr>
        <w:t xml:space="preserve">”) concluded on </w:t>
      </w:r>
      <w:r w:rsidRPr="00683562">
        <w:rPr>
          <w:rFonts w:ascii="Times New Roman" w:hAnsi="Times New Roman" w:cs="Times New Roman"/>
          <w:bCs/>
          <w:sz w:val="24"/>
          <w:szCs w:val="24"/>
          <w:highlight w:val="yellow"/>
          <w:lang w:val="en-US"/>
        </w:rPr>
        <w:t>[●]</w:t>
      </w:r>
      <w:r w:rsidRPr="00161278">
        <w:rPr>
          <w:rFonts w:ascii="Times New Roman" w:hAnsi="Times New Roman" w:cs="Times New Roman"/>
          <w:sz w:val="24"/>
          <w:szCs w:val="24"/>
          <w:lang w:val="en-US"/>
        </w:rPr>
        <w:t xml:space="preserve"> by and between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a company organized and existing under the laws of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with registered office at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and unique registration number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w:t>
      </w:r>
      <w:r w:rsidRPr="00161278">
        <w:rPr>
          <w:rFonts w:ascii="Times New Roman" w:hAnsi="Times New Roman" w:cs="Times New Roman"/>
          <w:sz w:val="24"/>
          <w:szCs w:val="24"/>
          <w:lang w:val="en-US"/>
        </w:rPr>
        <w:t xml:space="preserve"> </w:t>
      </w:r>
      <w:r w:rsidRPr="00161278">
        <w:rPr>
          <w:rFonts w:ascii="Times New Roman" w:hAnsi="Times New Roman" w:cs="Times New Roman"/>
          <w:bCs/>
          <w:sz w:val="24"/>
          <w:szCs w:val="24"/>
          <w:lang w:val="en-US"/>
        </w:rPr>
        <w:t>(hereinafter “</w:t>
      </w:r>
      <w:r>
        <w:rPr>
          <w:rFonts w:ascii="Times New Roman" w:hAnsi="Times New Roman" w:cs="Times New Roman"/>
          <w:b/>
          <w:bCs/>
          <w:sz w:val="24"/>
          <w:szCs w:val="24"/>
          <w:lang w:val="en-US"/>
        </w:rPr>
        <w:t>Executing Broker</w:t>
      </w:r>
      <w:r w:rsidRPr="00161278">
        <w:rPr>
          <w:rFonts w:ascii="Times New Roman" w:hAnsi="Times New Roman" w:cs="Times New Roman"/>
          <w:bCs/>
          <w:sz w:val="24"/>
          <w:szCs w:val="24"/>
          <w:lang w:val="en-US"/>
        </w:rPr>
        <w:t xml:space="preserve">); and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a company organized and existing under the laws of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with registered office at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and unique registration number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(hereinafter the “</w:t>
      </w:r>
      <w:r>
        <w:rPr>
          <w:rFonts w:ascii="Times New Roman" w:hAnsi="Times New Roman" w:cs="Times New Roman"/>
          <w:b/>
          <w:bCs/>
          <w:sz w:val="24"/>
          <w:szCs w:val="24"/>
          <w:lang w:val="en-US"/>
        </w:rPr>
        <w:t>Originating Broker</w:t>
      </w:r>
      <w:r w:rsidRPr="00161278">
        <w:rPr>
          <w:rFonts w:ascii="Times New Roman" w:hAnsi="Times New Roman" w:cs="Times New Roman"/>
          <w:bCs/>
          <w:sz w:val="24"/>
          <w:szCs w:val="24"/>
          <w:lang w:val="en-US"/>
        </w:rPr>
        <w:t>”).</w:t>
      </w:r>
    </w:p>
    <w:p w:rsidR="00665F2F" w:rsidRDefault="00665F2F" w:rsidP="00E37026">
      <w:pPr>
        <w:spacing w:after="120"/>
        <w:rPr>
          <w:rFonts w:ascii="Times New Roman" w:hAnsi="Times New Roman" w:cs="Times New Roman"/>
          <w:b/>
          <w:sz w:val="24"/>
          <w:szCs w:val="24"/>
          <w:lang w:val="en-US"/>
        </w:rPr>
      </w:pPr>
    </w:p>
    <w:p w:rsidR="005A49A3" w:rsidRDefault="005A49A3" w:rsidP="005A49A3">
      <w:pPr>
        <w:spacing w:after="120"/>
        <w:jc w:val="center"/>
        <w:rPr>
          <w:rFonts w:ascii="Times New Roman" w:hAnsi="Times New Roman" w:cs="Times New Roman"/>
          <w:b/>
          <w:sz w:val="24"/>
          <w:szCs w:val="24"/>
          <w:lang w:val="en-US"/>
        </w:rPr>
      </w:pPr>
      <w:r>
        <w:rPr>
          <w:rFonts w:ascii="Times New Roman" w:hAnsi="Times New Roman" w:cs="Times New Roman"/>
          <w:b/>
          <w:sz w:val="24"/>
          <w:szCs w:val="24"/>
          <w:lang w:val="en-US"/>
        </w:rPr>
        <w:t>OTHER SERVICES</w:t>
      </w:r>
    </w:p>
    <w:p w:rsidR="005A49A3" w:rsidRDefault="005A49A3" w:rsidP="005A49A3">
      <w:pPr>
        <w:spacing w:after="120"/>
        <w:jc w:val="both"/>
        <w:rPr>
          <w:rFonts w:ascii="Times New Roman" w:hAnsi="Times New Roman" w:cs="Times New Roman"/>
          <w:sz w:val="24"/>
          <w:szCs w:val="24"/>
          <w:lang w:val="en-US"/>
        </w:rPr>
      </w:pPr>
      <w:r w:rsidRPr="00807925">
        <w:rPr>
          <w:rFonts w:ascii="Times New Roman" w:hAnsi="Times New Roman" w:cs="Times New Roman"/>
          <w:sz w:val="24"/>
          <w:szCs w:val="24"/>
          <w:lang w:val="en-US"/>
        </w:rPr>
        <w:t xml:space="preserve">Under the terms of this Agreement, the </w:t>
      </w:r>
      <w:r w:rsidR="00C511CF">
        <w:rPr>
          <w:rFonts w:ascii="Times New Roman" w:hAnsi="Times New Roman" w:cs="Times New Roman"/>
          <w:sz w:val="24"/>
          <w:szCs w:val="24"/>
          <w:lang w:val="en-US"/>
        </w:rPr>
        <w:t>Originating Broker</w:t>
      </w:r>
      <w:r w:rsidRPr="00807925">
        <w:rPr>
          <w:rFonts w:ascii="Times New Roman" w:hAnsi="Times New Roman" w:cs="Times New Roman"/>
          <w:sz w:val="24"/>
          <w:szCs w:val="24"/>
          <w:lang w:val="en-US"/>
        </w:rPr>
        <w:t xml:space="preserve"> engages the Executing Broker and the Executing Broker agrees to provide the </w:t>
      </w:r>
      <w:r w:rsidR="00C511CF">
        <w:rPr>
          <w:rFonts w:ascii="Times New Roman" w:hAnsi="Times New Roman" w:cs="Times New Roman"/>
          <w:sz w:val="24"/>
          <w:szCs w:val="24"/>
          <w:lang w:val="en-US"/>
        </w:rPr>
        <w:t>Originating Broker</w:t>
      </w:r>
      <w:r w:rsidRPr="00807925">
        <w:rPr>
          <w:rFonts w:ascii="Times New Roman" w:hAnsi="Times New Roman" w:cs="Times New Roman"/>
          <w:sz w:val="24"/>
          <w:szCs w:val="24"/>
          <w:lang w:val="en-US"/>
        </w:rPr>
        <w:t xml:space="preserve"> with the </w:t>
      </w:r>
      <w:r>
        <w:rPr>
          <w:rFonts w:ascii="Times New Roman" w:hAnsi="Times New Roman" w:cs="Times New Roman"/>
          <w:sz w:val="24"/>
          <w:szCs w:val="24"/>
          <w:lang w:val="en-US"/>
        </w:rPr>
        <w:t xml:space="preserve">following services, in addition to the Order Execution Service and the Data Feed </w:t>
      </w:r>
      <w:r w:rsidRPr="00807925">
        <w:rPr>
          <w:rFonts w:ascii="Times New Roman" w:hAnsi="Times New Roman" w:cs="Times New Roman"/>
          <w:sz w:val="24"/>
          <w:szCs w:val="24"/>
          <w:lang w:val="en-US"/>
        </w:rPr>
        <w:t>Service</w:t>
      </w:r>
      <w:r>
        <w:rPr>
          <w:rFonts w:ascii="Times New Roman" w:hAnsi="Times New Roman" w:cs="Times New Roman"/>
          <w:sz w:val="24"/>
          <w:szCs w:val="24"/>
          <w:lang w:val="en-US"/>
        </w:rPr>
        <w:t>:</w:t>
      </w:r>
    </w:p>
    <w:p w:rsidR="00E37026" w:rsidRPr="00163CEF" w:rsidRDefault="00E37026" w:rsidP="00720FFD">
      <w:pPr>
        <w:spacing w:after="120"/>
        <w:jc w:val="center"/>
        <w:rPr>
          <w:rFonts w:ascii="Times New Roman" w:hAnsi="Times New Roman" w:cs="Times New Roman"/>
          <w:b/>
          <w:sz w:val="24"/>
          <w:szCs w:val="24"/>
          <w:lang w:val="en-US"/>
        </w:rPr>
      </w:pPr>
      <w:r w:rsidRPr="00E37026">
        <w:rPr>
          <w:rFonts w:ascii="Times New Roman" w:hAnsi="Times New Roman" w:cs="Times New Roman"/>
          <w:b/>
          <w:sz w:val="24"/>
          <w:szCs w:val="24"/>
          <w:highlight w:val="yellow"/>
          <w:lang w:val="en-US"/>
        </w:rPr>
        <w:t>[</w:t>
      </w:r>
      <w:r w:rsidRPr="00E37026">
        <w:rPr>
          <w:rFonts w:ascii="Times New Roman" w:hAnsi="Times New Roman" w:cs="Times New Roman"/>
          <w:b/>
          <w:sz w:val="24"/>
          <w:szCs w:val="24"/>
          <w:highlight w:val="yellow"/>
          <w:lang w:val="en-US"/>
        </w:rPr>
        <w:tab/>
        <w:t>]</w:t>
      </w:r>
    </w:p>
    <w:p w:rsidR="00665F2F" w:rsidRDefault="00665F2F" w:rsidP="00E37026">
      <w:pPr>
        <w:spacing w:after="120"/>
        <w:rPr>
          <w:rFonts w:ascii="Times New Roman" w:hAnsi="Times New Roman" w:cs="Times New Roman"/>
          <w:b/>
          <w:sz w:val="24"/>
          <w:szCs w:val="24"/>
          <w:lang w:val="en-US"/>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665F2F" w:rsidRPr="00943E03" w:rsidTr="00E37026">
        <w:trPr>
          <w:jc w:val="center"/>
        </w:trPr>
        <w:tc>
          <w:tcPr>
            <w:tcW w:w="4621" w:type="dxa"/>
          </w:tcPr>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For Executing Broker:</w:t>
            </w: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By:  __________________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Name: </w:t>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Title: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p>
          <w:p w:rsidR="00665F2F" w:rsidRPr="00665F2F" w:rsidRDefault="00665F2F" w:rsidP="00FD4727">
            <w:pPr>
              <w:spacing w:after="12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p>
        </w:tc>
        <w:tc>
          <w:tcPr>
            <w:tcW w:w="4621" w:type="dxa"/>
          </w:tcPr>
          <w:p w:rsidR="00665F2F" w:rsidRPr="00943E03" w:rsidRDefault="00665F2F" w:rsidP="00FD4727">
            <w:pPr>
              <w:pStyle w:val="MarginText"/>
              <w:spacing w:after="120" w:line="276" w:lineRule="auto"/>
              <w:rPr>
                <w:rFonts w:eastAsiaTheme="minorHAnsi"/>
                <w:b/>
                <w:bCs/>
                <w:sz w:val="24"/>
                <w:szCs w:val="24"/>
                <w:lang w:val="en-US"/>
              </w:rPr>
            </w:pPr>
            <w:r w:rsidRPr="00943E03">
              <w:rPr>
                <w:rFonts w:eastAsiaTheme="minorHAnsi"/>
                <w:b/>
                <w:bCs/>
                <w:sz w:val="24"/>
                <w:szCs w:val="24"/>
                <w:lang w:val="en-US"/>
              </w:rPr>
              <w:t>For the Originating Broker:</w:t>
            </w: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By:  __________________ </w:t>
            </w:r>
            <w:r w:rsidRPr="00943E03">
              <w:rPr>
                <w:rFonts w:ascii="Times New Roman" w:hAnsi="Times New Roman" w:cs="Times New Roman"/>
                <w:b/>
                <w:bCs/>
                <w:sz w:val="24"/>
                <w:szCs w:val="24"/>
                <w:lang w:val="en-US"/>
              </w:rPr>
              <w:tab/>
            </w: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Name: </w:t>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Title: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p>
          <w:p w:rsidR="00665F2F" w:rsidRPr="00665F2F" w:rsidRDefault="00665F2F" w:rsidP="00FD4727">
            <w:pPr>
              <w:spacing w:after="12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p>
        </w:tc>
      </w:tr>
    </w:tbl>
    <w:p w:rsidR="00665F2F" w:rsidRDefault="00665F2F" w:rsidP="00E37026">
      <w:pPr>
        <w:spacing w:after="120"/>
        <w:rPr>
          <w:rFonts w:ascii="Times New Roman" w:hAnsi="Times New Roman" w:cs="Times New Roman"/>
          <w:b/>
          <w:sz w:val="24"/>
          <w:szCs w:val="24"/>
          <w:lang w:val="en-US"/>
        </w:rPr>
      </w:pPr>
    </w:p>
    <w:p w:rsidR="00665F2F" w:rsidRDefault="00665F2F" w:rsidP="00FD4727">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8C1161" w:rsidRPr="00EF6B56" w:rsidRDefault="008C1161" w:rsidP="00FD4727">
      <w:pPr>
        <w:spacing w:after="120"/>
        <w:jc w:val="center"/>
        <w:rPr>
          <w:rFonts w:ascii="Times New Roman" w:hAnsi="Times New Roman" w:cs="Times New Roman"/>
          <w:b/>
          <w:sz w:val="24"/>
          <w:szCs w:val="24"/>
          <w:lang w:val="en-US"/>
        </w:rPr>
      </w:pPr>
      <w:r w:rsidRPr="00EF6B56">
        <w:rPr>
          <w:rFonts w:ascii="Times New Roman" w:hAnsi="Times New Roman" w:cs="Times New Roman"/>
          <w:b/>
          <w:sz w:val="24"/>
          <w:szCs w:val="24"/>
          <w:lang w:val="en-US"/>
        </w:rPr>
        <w:lastRenderedPageBreak/>
        <w:t xml:space="preserve">SCHEDULE </w:t>
      </w:r>
      <w:r w:rsidR="00665F2F">
        <w:rPr>
          <w:rFonts w:ascii="Times New Roman" w:hAnsi="Times New Roman" w:cs="Times New Roman"/>
          <w:b/>
          <w:sz w:val="24"/>
          <w:szCs w:val="24"/>
          <w:lang w:val="en-US"/>
        </w:rPr>
        <w:t>2</w:t>
      </w:r>
    </w:p>
    <w:p w:rsidR="00E37026" w:rsidRPr="00161278" w:rsidRDefault="00E37026" w:rsidP="00E37026">
      <w:pPr>
        <w:spacing w:after="120"/>
        <w:jc w:val="both"/>
        <w:rPr>
          <w:rFonts w:ascii="Times New Roman" w:hAnsi="Times New Roman" w:cs="Times New Roman"/>
          <w:bCs/>
          <w:sz w:val="24"/>
          <w:szCs w:val="24"/>
          <w:lang w:val="en-US"/>
        </w:rPr>
      </w:pPr>
      <w:r w:rsidRPr="00161278">
        <w:rPr>
          <w:rFonts w:ascii="Times New Roman" w:hAnsi="Times New Roman" w:cs="Times New Roman"/>
          <w:sz w:val="24"/>
          <w:szCs w:val="24"/>
          <w:lang w:val="en-US"/>
        </w:rPr>
        <w:t xml:space="preserve">This Schedule </w:t>
      </w:r>
      <w:r>
        <w:rPr>
          <w:rFonts w:ascii="Times New Roman" w:hAnsi="Times New Roman" w:cs="Times New Roman"/>
          <w:sz w:val="24"/>
          <w:szCs w:val="24"/>
          <w:lang w:val="en-US"/>
        </w:rPr>
        <w:t>2</w:t>
      </w:r>
      <w:r w:rsidRPr="00161278">
        <w:rPr>
          <w:rFonts w:ascii="Times New Roman" w:hAnsi="Times New Roman" w:cs="Times New Roman"/>
          <w:sz w:val="24"/>
          <w:szCs w:val="24"/>
          <w:lang w:val="en-US"/>
        </w:rPr>
        <w:t xml:space="preserve"> is an integral part of the </w:t>
      </w:r>
      <w:r>
        <w:rPr>
          <w:rFonts w:ascii="Times New Roman" w:hAnsi="Times New Roman" w:cs="Times New Roman"/>
          <w:sz w:val="24"/>
          <w:szCs w:val="24"/>
          <w:lang w:val="en-US"/>
        </w:rPr>
        <w:t>Inter-Broker</w:t>
      </w:r>
      <w:r w:rsidRPr="00161278">
        <w:rPr>
          <w:rFonts w:ascii="Times New Roman" w:hAnsi="Times New Roman" w:cs="Times New Roman"/>
          <w:sz w:val="24"/>
          <w:szCs w:val="24"/>
          <w:lang w:val="en-US"/>
        </w:rPr>
        <w:t xml:space="preserve"> Agreement (the “</w:t>
      </w:r>
      <w:r w:rsidRPr="00161278">
        <w:rPr>
          <w:rFonts w:ascii="Times New Roman" w:hAnsi="Times New Roman" w:cs="Times New Roman"/>
          <w:b/>
          <w:sz w:val="24"/>
          <w:szCs w:val="24"/>
          <w:lang w:val="en-US"/>
        </w:rPr>
        <w:t>Agreement</w:t>
      </w:r>
      <w:r w:rsidRPr="00161278">
        <w:rPr>
          <w:rFonts w:ascii="Times New Roman" w:hAnsi="Times New Roman" w:cs="Times New Roman"/>
          <w:sz w:val="24"/>
          <w:szCs w:val="24"/>
          <w:lang w:val="en-US"/>
        </w:rPr>
        <w:t xml:space="preserve">”) concluded on </w:t>
      </w:r>
      <w:r w:rsidRPr="00683562">
        <w:rPr>
          <w:rFonts w:ascii="Times New Roman" w:hAnsi="Times New Roman" w:cs="Times New Roman"/>
          <w:bCs/>
          <w:sz w:val="24"/>
          <w:szCs w:val="24"/>
          <w:highlight w:val="yellow"/>
          <w:lang w:val="en-US"/>
        </w:rPr>
        <w:t>[●]</w:t>
      </w:r>
      <w:r w:rsidRPr="00161278">
        <w:rPr>
          <w:rFonts w:ascii="Times New Roman" w:hAnsi="Times New Roman" w:cs="Times New Roman"/>
          <w:sz w:val="24"/>
          <w:szCs w:val="24"/>
          <w:lang w:val="en-US"/>
        </w:rPr>
        <w:t xml:space="preserve"> by and between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a company organized and existing under the laws of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with registered office at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and unique registration number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w:t>
      </w:r>
      <w:r w:rsidRPr="00161278">
        <w:rPr>
          <w:rFonts w:ascii="Times New Roman" w:hAnsi="Times New Roman" w:cs="Times New Roman"/>
          <w:sz w:val="24"/>
          <w:szCs w:val="24"/>
          <w:lang w:val="en-US"/>
        </w:rPr>
        <w:t xml:space="preserve"> </w:t>
      </w:r>
      <w:r w:rsidRPr="00161278">
        <w:rPr>
          <w:rFonts w:ascii="Times New Roman" w:hAnsi="Times New Roman" w:cs="Times New Roman"/>
          <w:bCs/>
          <w:sz w:val="24"/>
          <w:szCs w:val="24"/>
          <w:lang w:val="en-US"/>
        </w:rPr>
        <w:t>(hereinafter “</w:t>
      </w:r>
      <w:r>
        <w:rPr>
          <w:rFonts w:ascii="Times New Roman" w:hAnsi="Times New Roman" w:cs="Times New Roman"/>
          <w:b/>
          <w:bCs/>
          <w:sz w:val="24"/>
          <w:szCs w:val="24"/>
          <w:lang w:val="en-US"/>
        </w:rPr>
        <w:t>Executing Broker</w:t>
      </w:r>
      <w:r w:rsidRPr="00161278">
        <w:rPr>
          <w:rFonts w:ascii="Times New Roman" w:hAnsi="Times New Roman" w:cs="Times New Roman"/>
          <w:bCs/>
          <w:sz w:val="24"/>
          <w:szCs w:val="24"/>
          <w:lang w:val="en-US"/>
        </w:rPr>
        <w:t xml:space="preserve">); and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a company organized and existing under the laws of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with registered office at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xml:space="preserve">, and unique registration number </w:t>
      </w:r>
      <w:r w:rsidRPr="00683562">
        <w:rPr>
          <w:rFonts w:ascii="Times New Roman" w:hAnsi="Times New Roman" w:cs="Times New Roman"/>
          <w:bCs/>
          <w:sz w:val="24"/>
          <w:szCs w:val="24"/>
          <w:highlight w:val="yellow"/>
          <w:lang w:val="en-US"/>
        </w:rPr>
        <w:t>[●]</w:t>
      </w:r>
      <w:r w:rsidRPr="00161278">
        <w:rPr>
          <w:rFonts w:ascii="Times New Roman" w:hAnsi="Times New Roman" w:cs="Times New Roman"/>
          <w:bCs/>
          <w:sz w:val="24"/>
          <w:szCs w:val="24"/>
          <w:lang w:val="en-US"/>
        </w:rPr>
        <w:t>, (hereinafter the “</w:t>
      </w:r>
      <w:r>
        <w:rPr>
          <w:rFonts w:ascii="Times New Roman" w:hAnsi="Times New Roman" w:cs="Times New Roman"/>
          <w:b/>
          <w:bCs/>
          <w:sz w:val="24"/>
          <w:szCs w:val="24"/>
          <w:lang w:val="en-US"/>
        </w:rPr>
        <w:t>Originating Broker</w:t>
      </w:r>
      <w:r w:rsidRPr="00161278">
        <w:rPr>
          <w:rFonts w:ascii="Times New Roman" w:hAnsi="Times New Roman" w:cs="Times New Roman"/>
          <w:bCs/>
          <w:sz w:val="24"/>
          <w:szCs w:val="24"/>
          <w:lang w:val="en-US"/>
        </w:rPr>
        <w:t>”).</w:t>
      </w:r>
    </w:p>
    <w:p w:rsidR="00E37026" w:rsidRDefault="00E37026" w:rsidP="00E37026">
      <w:pPr>
        <w:spacing w:after="120"/>
        <w:jc w:val="center"/>
        <w:rPr>
          <w:rFonts w:ascii="Times New Roman" w:hAnsi="Times New Roman" w:cs="Times New Roman"/>
          <w:b/>
          <w:sz w:val="24"/>
          <w:szCs w:val="24"/>
          <w:lang w:val="en-US"/>
        </w:rPr>
      </w:pPr>
    </w:p>
    <w:p w:rsidR="00C3492B" w:rsidRDefault="00E37026" w:rsidP="00E37026">
      <w:pPr>
        <w:spacing w:after="120"/>
        <w:jc w:val="center"/>
        <w:rPr>
          <w:rFonts w:ascii="Times New Roman" w:hAnsi="Times New Roman" w:cs="Times New Roman"/>
          <w:b/>
          <w:sz w:val="24"/>
          <w:szCs w:val="24"/>
          <w:lang w:val="en-US"/>
        </w:rPr>
      </w:pPr>
      <w:r>
        <w:rPr>
          <w:rFonts w:ascii="Times New Roman" w:hAnsi="Times New Roman" w:cs="Times New Roman"/>
          <w:b/>
          <w:sz w:val="24"/>
          <w:szCs w:val="24"/>
          <w:lang w:val="en-US"/>
        </w:rPr>
        <w:t>FEES</w:t>
      </w:r>
    </w:p>
    <w:p w:rsidR="00E37026" w:rsidRDefault="00E37026" w:rsidP="00E37026">
      <w:pPr>
        <w:spacing w:after="120"/>
        <w:jc w:val="both"/>
        <w:rPr>
          <w:rFonts w:ascii="Times New Roman" w:hAnsi="Times New Roman" w:cs="Times New Roman"/>
          <w:sz w:val="24"/>
          <w:szCs w:val="24"/>
          <w:lang w:val="en-US"/>
        </w:rPr>
      </w:pPr>
      <w:r w:rsidRPr="00E37026">
        <w:rPr>
          <w:rFonts w:ascii="Times New Roman" w:hAnsi="Times New Roman" w:cs="Times New Roman"/>
          <w:sz w:val="24"/>
          <w:szCs w:val="24"/>
          <w:lang w:val="en-US"/>
        </w:rPr>
        <w:t>For the services provided by Executing Broker under the Agreement, Originating Broker agrees and undertakes to pay to the Executing Broker the following fees under the condi</w:t>
      </w:r>
      <w:r>
        <w:rPr>
          <w:rFonts w:ascii="Times New Roman" w:hAnsi="Times New Roman" w:cs="Times New Roman"/>
          <w:sz w:val="24"/>
          <w:szCs w:val="24"/>
          <w:lang w:val="en-US"/>
        </w:rPr>
        <w:t>tions set out in this Agreement:</w:t>
      </w:r>
    </w:p>
    <w:p w:rsidR="00E37026" w:rsidRDefault="00E37026" w:rsidP="00E37026">
      <w:pPr>
        <w:spacing w:after="120"/>
        <w:jc w:val="both"/>
        <w:rPr>
          <w:rFonts w:ascii="Times New Roman" w:hAnsi="Times New Roman" w:cs="Times New Roman"/>
          <w:sz w:val="24"/>
          <w:szCs w:val="24"/>
          <w:lang w:val="en-US"/>
        </w:rPr>
      </w:pPr>
    </w:p>
    <w:p w:rsidR="00E37026" w:rsidRPr="005A49A3" w:rsidRDefault="00E37026" w:rsidP="00E37026">
      <w:pPr>
        <w:spacing w:after="120"/>
        <w:jc w:val="both"/>
        <w:rPr>
          <w:rFonts w:ascii="Times New Roman" w:hAnsi="Times New Roman" w:cs="Times New Roman"/>
          <w:b/>
          <w:sz w:val="24"/>
          <w:szCs w:val="24"/>
          <w:lang w:val="en-US"/>
        </w:rPr>
      </w:pPr>
      <w:r w:rsidRPr="005A49A3">
        <w:rPr>
          <w:rFonts w:ascii="Times New Roman" w:hAnsi="Times New Roman" w:cs="Times New Roman"/>
          <w:b/>
          <w:sz w:val="24"/>
          <w:szCs w:val="24"/>
          <w:lang w:val="en-US"/>
        </w:rPr>
        <w:t>A)</w:t>
      </w:r>
      <w:r w:rsidRPr="005A49A3">
        <w:rPr>
          <w:rFonts w:ascii="Times New Roman" w:hAnsi="Times New Roman" w:cs="Times New Roman"/>
          <w:b/>
          <w:sz w:val="24"/>
          <w:szCs w:val="24"/>
          <w:lang w:val="en-US"/>
        </w:rPr>
        <w:tab/>
        <w:t>FEES FOR ORDER EXECUTION SERVICE</w:t>
      </w:r>
    </w:p>
    <w:p w:rsidR="00E37026" w:rsidRPr="00163CEF" w:rsidRDefault="00E37026" w:rsidP="00683562">
      <w:pPr>
        <w:spacing w:after="120"/>
        <w:jc w:val="center"/>
        <w:rPr>
          <w:rFonts w:ascii="Times New Roman" w:hAnsi="Times New Roman" w:cs="Times New Roman"/>
          <w:b/>
          <w:sz w:val="24"/>
          <w:szCs w:val="24"/>
          <w:lang w:val="en-US"/>
        </w:rPr>
      </w:pPr>
      <w:r w:rsidRPr="00E37026">
        <w:rPr>
          <w:rFonts w:ascii="Times New Roman" w:hAnsi="Times New Roman" w:cs="Times New Roman"/>
          <w:b/>
          <w:sz w:val="24"/>
          <w:szCs w:val="24"/>
          <w:highlight w:val="yellow"/>
          <w:lang w:val="en-US"/>
        </w:rPr>
        <w:t>[</w:t>
      </w:r>
      <w:r w:rsidRPr="00E37026">
        <w:rPr>
          <w:rFonts w:ascii="Times New Roman" w:hAnsi="Times New Roman" w:cs="Times New Roman"/>
          <w:b/>
          <w:sz w:val="24"/>
          <w:szCs w:val="24"/>
          <w:highlight w:val="yellow"/>
          <w:lang w:val="en-US"/>
        </w:rPr>
        <w:tab/>
        <w:t>]</w:t>
      </w:r>
    </w:p>
    <w:p w:rsidR="00E37026" w:rsidRDefault="00E37026" w:rsidP="00E37026">
      <w:pPr>
        <w:spacing w:after="120"/>
        <w:jc w:val="both"/>
        <w:rPr>
          <w:rFonts w:ascii="Times New Roman" w:hAnsi="Times New Roman" w:cs="Times New Roman"/>
          <w:sz w:val="24"/>
          <w:szCs w:val="24"/>
          <w:lang w:val="en-US"/>
        </w:rPr>
      </w:pPr>
    </w:p>
    <w:p w:rsidR="00E37026" w:rsidRPr="005A49A3" w:rsidRDefault="00E37026" w:rsidP="00E37026">
      <w:pPr>
        <w:spacing w:after="120"/>
        <w:jc w:val="both"/>
        <w:rPr>
          <w:rFonts w:ascii="Times New Roman" w:hAnsi="Times New Roman" w:cs="Times New Roman"/>
          <w:b/>
          <w:sz w:val="24"/>
          <w:szCs w:val="24"/>
          <w:lang w:val="en-US"/>
        </w:rPr>
      </w:pPr>
      <w:r w:rsidRPr="005A49A3">
        <w:rPr>
          <w:rFonts w:ascii="Times New Roman" w:hAnsi="Times New Roman" w:cs="Times New Roman"/>
          <w:b/>
          <w:sz w:val="24"/>
          <w:szCs w:val="24"/>
          <w:lang w:val="en-US"/>
        </w:rPr>
        <w:t>B)</w:t>
      </w:r>
      <w:r w:rsidRPr="005A49A3">
        <w:rPr>
          <w:rFonts w:ascii="Times New Roman" w:hAnsi="Times New Roman" w:cs="Times New Roman"/>
          <w:b/>
          <w:sz w:val="24"/>
          <w:szCs w:val="24"/>
          <w:lang w:val="en-US"/>
        </w:rPr>
        <w:tab/>
        <w:t>FEES FOR DATA FEED SERVICE</w:t>
      </w:r>
    </w:p>
    <w:p w:rsidR="00E37026" w:rsidRPr="00163CEF" w:rsidRDefault="00E37026" w:rsidP="00683562">
      <w:pPr>
        <w:spacing w:after="120"/>
        <w:jc w:val="center"/>
        <w:rPr>
          <w:rFonts w:ascii="Times New Roman" w:hAnsi="Times New Roman" w:cs="Times New Roman"/>
          <w:b/>
          <w:sz w:val="24"/>
          <w:szCs w:val="24"/>
          <w:lang w:val="en-US"/>
        </w:rPr>
      </w:pPr>
      <w:r w:rsidRPr="00E37026">
        <w:rPr>
          <w:rFonts w:ascii="Times New Roman" w:hAnsi="Times New Roman" w:cs="Times New Roman"/>
          <w:b/>
          <w:sz w:val="24"/>
          <w:szCs w:val="24"/>
          <w:highlight w:val="yellow"/>
          <w:lang w:val="en-US"/>
        </w:rPr>
        <w:t>[</w:t>
      </w:r>
      <w:r w:rsidRPr="00E37026">
        <w:rPr>
          <w:rFonts w:ascii="Times New Roman" w:hAnsi="Times New Roman" w:cs="Times New Roman"/>
          <w:b/>
          <w:sz w:val="24"/>
          <w:szCs w:val="24"/>
          <w:highlight w:val="yellow"/>
          <w:lang w:val="en-US"/>
        </w:rPr>
        <w:tab/>
        <w:t>]</w:t>
      </w:r>
    </w:p>
    <w:p w:rsidR="00E37026" w:rsidRDefault="00E37026" w:rsidP="00E37026">
      <w:pPr>
        <w:spacing w:after="120"/>
        <w:jc w:val="both"/>
        <w:rPr>
          <w:rFonts w:ascii="Times New Roman" w:hAnsi="Times New Roman" w:cs="Times New Roman"/>
          <w:sz w:val="24"/>
          <w:szCs w:val="24"/>
          <w:lang w:val="en-US"/>
        </w:rPr>
      </w:pPr>
    </w:p>
    <w:p w:rsidR="00E37026" w:rsidRPr="005A49A3" w:rsidRDefault="00E37026" w:rsidP="00E37026">
      <w:pPr>
        <w:spacing w:after="120"/>
        <w:jc w:val="both"/>
        <w:rPr>
          <w:rFonts w:ascii="Times New Roman" w:hAnsi="Times New Roman" w:cs="Times New Roman"/>
          <w:b/>
          <w:sz w:val="24"/>
          <w:szCs w:val="24"/>
          <w:lang w:val="en-US"/>
        </w:rPr>
      </w:pPr>
      <w:r w:rsidRPr="005A49A3">
        <w:rPr>
          <w:rFonts w:ascii="Times New Roman" w:hAnsi="Times New Roman" w:cs="Times New Roman"/>
          <w:b/>
          <w:sz w:val="24"/>
          <w:szCs w:val="24"/>
          <w:lang w:val="en-US"/>
        </w:rPr>
        <w:t>C)</w:t>
      </w:r>
      <w:r w:rsidRPr="005A49A3">
        <w:rPr>
          <w:rFonts w:ascii="Times New Roman" w:hAnsi="Times New Roman" w:cs="Times New Roman"/>
          <w:b/>
          <w:sz w:val="24"/>
          <w:szCs w:val="24"/>
          <w:lang w:val="en-US"/>
        </w:rPr>
        <w:tab/>
        <w:t>FEES FOR OTHER SERVICES</w:t>
      </w:r>
    </w:p>
    <w:p w:rsidR="00E37026" w:rsidRPr="00163CEF" w:rsidRDefault="00E37026" w:rsidP="00683562">
      <w:pPr>
        <w:spacing w:after="120"/>
        <w:jc w:val="center"/>
        <w:rPr>
          <w:rFonts w:ascii="Times New Roman" w:hAnsi="Times New Roman" w:cs="Times New Roman"/>
          <w:b/>
          <w:sz w:val="24"/>
          <w:szCs w:val="24"/>
          <w:lang w:val="en-US"/>
        </w:rPr>
      </w:pPr>
      <w:r w:rsidRPr="00E37026">
        <w:rPr>
          <w:rFonts w:ascii="Times New Roman" w:hAnsi="Times New Roman" w:cs="Times New Roman"/>
          <w:b/>
          <w:sz w:val="24"/>
          <w:szCs w:val="24"/>
          <w:highlight w:val="yellow"/>
          <w:lang w:val="en-US"/>
        </w:rPr>
        <w:t>[</w:t>
      </w:r>
      <w:r w:rsidRPr="00E37026">
        <w:rPr>
          <w:rFonts w:ascii="Times New Roman" w:hAnsi="Times New Roman" w:cs="Times New Roman"/>
          <w:b/>
          <w:sz w:val="24"/>
          <w:szCs w:val="24"/>
          <w:highlight w:val="yellow"/>
          <w:lang w:val="en-US"/>
        </w:rPr>
        <w:tab/>
        <w:t>]</w:t>
      </w:r>
    </w:p>
    <w:p w:rsidR="00E37026" w:rsidRDefault="00E37026" w:rsidP="00E37026">
      <w:pPr>
        <w:spacing w:after="120"/>
        <w:jc w:val="both"/>
        <w:rPr>
          <w:rFonts w:ascii="Times New Roman" w:hAnsi="Times New Roman" w:cs="Times New Roman"/>
          <w:sz w:val="24"/>
          <w:szCs w:val="24"/>
          <w:lang w:val="en-US"/>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665F2F" w:rsidRPr="00943E03" w:rsidTr="00E37026">
        <w:trPr>
          <w:jc w:val="center"/>
        </w:trPr>
        <w:tc>
          <w:tcPr>
            <w:tcW w:w="4621" w:type="dxa"/>
          </w:tcPr>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For Executing Broker:</w:t>
            </w: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By:  __________________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Name: </w:t>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Title: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p>
          <w:p w:rsidR="00665F2F" w:rsidRPr="00665F2F" w:rsidRDefault="00665F2F" w:rsidP="00FD4727">
            <w:pPr>
              <w:spacing w:after="12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p>
        </w:tc>
        <w:tc>
          <w:tcPr>
            <w:tcW w:w="4621" w:type="dxa"/>
          </w:tcPr>
          <w:p w:rsidR="00665F2F" w:rsidRPr="00943E03" w:rsidRDefault="00665F2F" w:rsidP="00FD4727">
            <w:pPr>
              <w:pStyle w:val="MarginText"/>
              <w:spacing w:after="120" w:line="276" w:lineRule="auto"/>
              <w:rPr>
                <w:rFonts w:eastAsiaTheme="minorHAnsi"/>
                <w:b/>
                <w:bCs/>
                <w:sz w:val="24"/>
                <w:szCs w:val="24"/>
                <w:lang w:val="en-US"/>
              </w:rPr>
            </w:pPr>
            <w:r w:rsidRPr="00943E03">
              <w:rPr>
                <w:rFonts w:eastAsiaTheme="minorHAnsi"/>
                <w:b/>
                <w:bCs/>
                <w:sz w:val="24"/>
                <w:szCs w:val="24"/>
                <w:lang w:val="en-US"/>
              </w:rPr>
              <w:t>For the Originating Broker:</w:t>
            </w: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By:  __________________ </w:t>
            </w:r>
            <w:r w:rsidRPr="00943E03">
              <w:rPr>
                <w:rFonts w:ascii="Times New Roman" w:hAnsi="Times New Roman" w:cs="Times New Roman"/>
                <w:b/>
                <w:bCs/>
                <w:sz w:val="24"/>
                <w:szCs w:val="24"/>
                <w:lang w:val="en-US"/>
              </w:rPr>
              <w:tab/>
            </w:r>
          </w:p>
          <w:p w:rsidR="00665F2F" w:rsidRPr="00943E03"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Name: </w:t>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p>
          <w:p w:rsidR="00665F2F" w:rsidRDefault="00665F2F" w:rsidP="00FD4727">
            <w:pPr>
              <w:spacing w:after="120" w:line="276" w:lineRule="auto"/>
              <w:jc w:val="both"/>
              <w:rPr>
                <w:rFonts w:ascii="Times New Roman" w:hAnsi="Times New Roman" w:cs="Times New Roman"/>
                <w:b/>
                <w:bCs/>
                <w:sz w:val="24"/>
                <w:szCs w:val="24"/>
                <w:lang w:val="en-US"/>
              </w:rPr>
            </w:pPr>
            <w:r w:rsidRPr="00943E03">
              <w:rPr>
                <w:rFonts w:ascii="Times New Roman" w:hAnsi="Times New Roman" w:cs="Times New Roman"/>
                <w:b/>
                <w:bCs/>
                <w:sz w:val="24"/>
                <w:szCs w:val="24"/>
                <w:lang w:val="en-US"/>
              </w:rPr>
              <w:t xml:space="preserve">Title: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p>
          <w:p w:rsidR="00665F2F" w:rsidRPr="00665F2F" w:rsidRDefault="00665F2F" w:rsidP="00FD4727">
            <w:pPr>
              <w:spacing w:after="120"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Date: </w:t>
            </w:r>
            <w:r w:rsidRPr="00943E03">
              <w:rPr>
                <w:rFonts w:ascii="Times New Roman" w:hAnsi="Times New Roman" w:cs="Times New Roman"/>
                <w:b/>
                <w:bCs/>
                <w:sz w:val="24"/>
                <w:szCs w:val="24"/>
                <w:lang w:val="en-US"/>
              </w:rPr>
              <w:tab/>
            </w:r>
            <w:r w:rsidRPr="00943E03">
              <w:rPr>
                <w:rFonts w:ascii="Times New Roman" w:hAnsi="Times New Roman" w:cs="Times New Roman"/>
                <w:b/>
                <w:bCs/>
                <w:sz w:val="24"/>
                <w:szCs w:val="24"/>
                <w:lang w:val="en-US"/>
              </w:rPr>
              <w:tab/>
            </w:r>
            <w:r w:rsidRPr="00683562">
              <w:rPr>
                <w:rFonts w:ascii="Times New Roman" w:hAnsi="Times New Roman" w:cs="Times New Roman"/>
                <w:b/>
                <w:bCs/>
                <w:sz w:val="24"/>
                <w:szCs w:val="24"/>
                <w:highlight w:val="yellow"/>
                <w:lang w:val="en-US"/>
              </w:rPr>
              <w:t>[●]</w:t>
            </w:r>
          </w:p>
        </w:tc>
      </w:tr>
    </w:tbl>
    <w:p w:rsidR="00665F2F" w:rsidRPr="0022178E" w:rsidRDefault="00665F2F" w:rsidP="00FD4727">
      <w:pPr>
        <w:spacing w:after="120"/>
        <w:jc w:val="both"/>
        <w:rPr>
          <w:rFonts w:ascii="Times New Roman" w:hAnsi="Times New Roman" w:cs="Times New Roman"/>
          <w:sz w:val="24"/>
          <w:szCs w:val="24"/>
          <w:lang w:val="en-US"/>
        </w:rPr>
      </w:pPr>
    </w:p>
    <w:p w:rsidR="00A45CB9" w:rsidRPr="00ED5C06" w:rsidRDefault="00A45CB9" w:rsidP="00FD4727">
      <w:pPr>
        <w:spacing w:after="120"/>
        <w:rPr>
          <w:rFonts w:ascii="Times New Roman" w:hAnsi="Times New Roman" w:cs="Times New Roman"/>
          <w:sz w:val="24"/>
          <w:szCs w:val="24"/>
          <w:lang w:val="en-US"/>
        </w:rPr>
      </w:pPr>
    </w:p>
    <w:sectPr w:rsidR="00A45CB9" w:rsidRPr="00ED5C06" w:rsidSect="00EF6B56">
      <w:headerReference w:type="default" r:id="rId8"/>
      <w:footerReference w:type="default" r:id="rId9"/>
      <w:pgSz w:w="11906" w:h="16838"/>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AFB0F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AFB" w:rsidRDefault="005F3AFB" w:rsidP="001A7EE5">
      <w:pPr>
        <w:spacing w:after="0" w:line="240" w:lineRule="auto"/>
      </w:pPr>
      <w:r>
        <w:separator/>
      </w:r>
    </w:p>
  </w:endnote>
  <w:endnote w:type="continuationSeparator" w:id="0">
    <w:p w:rsidR="005F3AFB" w:rsidRDefault="005F3AFB" w:rsidP="001A7E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auto"/>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355132"/>
      <w:docPartObj>
        <w:docPartGallery w:val="Page Numbers (Bottom of Page)"/>
        <w:docPartUnique/>
      </w:docPartObj>
    </w:sdtPr>
    <w:sdtEndPr>
      <w:rPr>
        <w:rFonts w:ascii="Times New Roman" w:hAnsi="Times New Roman" w:cs="Times New Roman"/>
        <w:noProof/>
        <w:sz w:val="24"/>
        <w:szCs w:val="24"/>
      </w:rPr>
    </w:sdtEndPr>
    <w:sdtContent>
      <w:p w:rsidR="00784F08" w:rsidRPr="00BE47FE" w:rsidRDefault="00292190">
        <w:pPr>
          <w:pStyle w:val="a9"/>
          <w:jc w:val="right"/>
          <w:rPr>
            <w:rFonts w:ascii="Times New Roman" w:hAnsi="Times New Roman" w:cs="Times New Roman"/>
            <w:sz w:val="24"/>
            <w:szCs w:val="24"/>
          </w:rPr>
        </w:pPr>
        <w:r w:rsidRPr="00BE47FE">
          <w:rPr>
            <w:rFonts w:ascii="Times New Roman" w:hAnsi="Times New Roman" w:cs="Times New Roman"/>
            <w:sz w:val="24"/>
            <w:szCs w:val="24"/>
          </w:rPr>
          <w:fldChar w:fldCharType="begin"/>
        </w:r>
        <w:r w:rsidR="00784F08" w:rsidRPr="00BE47FE">
          <w:rPr>
            <w:rFonts w:ascii="Times New Roman" w:hAnsi="Times New Roman" w:cs="Times New Roman"/>
            <w:sz w:val="24"/>
            <w:szCs w:val="24"/>
          </w:rPr>
          <w:instrText xml:space="preserve"> PAGE   \* MERGEFORMAT </w:instrText>
        </w:r>
        <w:r w:rsidRPr="00BE47FE">
          <w:rPr>
            <w:rFonts w:ascii="Times New Roman" w:hAnsi="Times New Roman" w:cs="Times New Roman"/>
            <w:sz w:val="24"/>
            <w:szCs w:val="24"/>
          </w:rPr>
          <w:fldChar w:fldCharType="separate"/>
        </w:r>
        <w:r w:rsidR="006247F1">
          <w:rPr>
            <w:rFonts w:ascii="Times New Roman" w:hAnsi="Times New Roman" w:cs="Times New Roman"/>
            <w:noProof/>
            <w:sz w:val="24"/>
            <w:szCs w:val="24"/>
          </w:rPr>
          <w:t>15</w:t>
        </w:r>
        <w:r w:rsidRPr="00BE47FE">
          <w:rPr>
            <w:rFonts w:ascii="Times New Roman" w:hAnsi="Times New Roman" w:cs="Times New Roman"/>
            <w:noProof/>
            <w:sz w:val="24"/>
            <w:szCs w:val="24"/>
          </w:rPr>
          <w:fldChar w:fldCharType="end"/>
        </w:r>
      </w:p>
    </w:sdtContent>
  </w:sdt>
  <w:p w:rsidR="00784F08" w:rsidRDefault="00784F0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AFB" w:rsidRDefault="005F3AFB" w:rsidP="001A7EE5">
      <w:pPr>
        <w:spacing w:after="0" w:line="240" w:lineRule="auto"/>
      </w:pPr>
      <w:r>
        <w:separator/>
      </w:r>
    </w:p>
  </w:footnote>
  <w:footnote w:type="continuationSeparator" w:id="0">
    <w:p w:rsidR="005F3AFB" w:rsidRDefault="005F3AFB" w:rsidP="001A7E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F08" w:rsidRPr="00BE47FE" w:rsidRDefault="00784F08" w:rsidP="00BE47FE">
    <w:pPr>
      <w:pStyle w:val="a7"/>
      <w:jc w:val="right"/>
      <w:rPr>
        <w:rFonts w:ascii="Times New Roman" w:hAnsi="Times New Roman" w:cs="Times New Roman"/>
        <w:sz w:val="20"/>
        <w:szCs w:val="2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FD2"/>
    <w:multiLevelType w:val="hybridMultilevel"/>
    <w:tmpl w:val="A38A894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nsid w:val="033D7714"/>
    <w:multiLevelType w:val="hybridMultilevel"/>
    <w:tmpl w:val="6728024C"/>
    <w:lvl w:ilvl="0" w:tplc="FF7A9486">
      <w:numFmt w:val="bullet"/>
      <w:lvlText w:val="-"/>
      <w:lvlJc w:val="left"/>
      <w:pPr>
        <w:ind w:left="720" w:hanging="360"/>
      </w:pPr>
      <w:rPr>
        <w:rFonts w:ascii="Times New Roman" w:eastAsiaTheme="minorHAnsi"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nsid w:val="13B711D8"/>
    <w:multiLevelType w:val="hybridMultilevel"/>
    <w:tmpl w:val="5DC01A54"/>
    <w:lvl w:ilvl="0" w:tplc="FF7A9486">
      <w:numFmt w:val="bullet"/>
      <w:lvlText w:val="-"/>
      <w:lvlJc w:val="left"/>
      <w:pPr>
        <w:ind w:left="720" w:hanging="360"/>
      </w:pPr>
      <w:rPr>
        <w:rFonts w:ascii="Times New Roman" w:eastAsiaTheme="minorHAnsi"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nsid w:val="1B541D60"/>
    <w:multiLevelType w:val="hybridMultilevel"/>
    <w:tmpl w:val="59208326"/>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
    <w:nsid w:val="1DBD0378"/>
    <w:multiLevelType w:val="hybridMultilevel"/>
    <w:tmpl w:val="EE5A8FFC"/>
    <w:lvl w:ilvl="0" w:tplc="FFFFFFFF">
      <w:start w:val="1"/>
      <w:numFmt w:val="bullet"/>
      <w:pStyle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20" w:hanging="34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E4C73E4"/>
    <w:multiLevelType w:val="hybridMultilevel"/>
    <w:tmpl w:val="7F52F3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F7C0A85"/>
    <w:multiLevelType w:val="multilevel"/>
    <w:tmpl w:val="7BDE790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47E2DFD"/>
    <w:multiLevelType w:val="multilevel"/>
    <w:tmpl w:val="AE2A03D2"/>
    <w:lvl w:ilvl="0">
      <w:start w:val="1"/>
      <w:numFmt w:val="decimal"/>
      <w:lvlText w:val="%1."/>
      <w:lvlJc w:val="left"/>
      <w:pPr>
        <w:ind w:left="680" w:hanging="680"/>
      </w:pPr>
      <w:rPr>
        <w:rFonts w:ascii="Times New Roman Bold" w:hAnsi="Times New Roman Bold" w:hint="default"/>
        <w:b/>
        <w:i w:val="0"/>
        <w:sz w:val="24"/>
      </w:rPr>
    </w:lvl>
    <w:lvl w:ilvl="1">
      <w:start w:val="1"/>
      <w:numFmt w:val="decimal"/>
      <w:lvlText w:val="%1.%2."/>
      <w:lvlJc w:val="left"/>
      <w:pPr>
        <w:ind w:left="680" w:hanging="320"/>
      </w:pPr>
      <w:rPr>
        <w:rFonts w:hint="default"/>
      </w:rPr>
    </w:lvl>
    <w:lvl w:ilvl="2">
      <w:start w:val="1"/>
      <w:numFmt w:val="decimal"/>
      <w:lvlText w:val="%1.%2.%3."/>
      <w:lvlJc w:val="left"/>
      <w:pPr>
        <w:ind w:left="1224" w:hanging="54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0970D0"/>
    <w:multiLevelType w:val="hybridMultilevel"/>
    <w:tmpl w:val="FC0C26A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9">
    <w:nsid w:val="35140EA9"/>
    <w:multiLevelType w:val="multilevel"/>
    <w:tmpl w:val="039E27DC"/>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588" w:hanging="90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76A105F"/>
    <w:multiLevelType w:val="hybridMultilevel"/>
    <w:tmpl w:val="5ECAFEEA"/>
    <w:lvl w:ilvl="0" w:tplc="04090019">
      <w:start w:val="1"/>
      <w:numFmt w:val="lowerLetter"/>
      <w:lvlText w:val="%1."/>
      <w:lvlJc w:val="left"/>
      <w:pPr>
        <w:ind w:left="720" w:hanging="360"/>
      </w:pPr>
    </w:lvl>
    <w:lvl w:ilvl="1" w:tplc="042F0019" w:tentative="1">
      <w:start w:val="1"/>
      <w:numFmt w:val="lowerLetter"/>
      <w:lvlText w:val="%2."/>
      <w:lvlJc w:val="left"/>
      <w:pPr>
        <w:ind w:left="1440" w:hanging="360"/>
      </w:pPr>
    </w:lvl>
    <w:lvl w:ilvl="2" w:tplc="042F001B">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1">
    <w:nsid w:val="38584F30"/>
    <w:multiLevelType w:val="hybridMultilevel"/>
    <w:tmpl w:val="63087F4E"/>
    <w:lvl w:ilvl="0" w:tplc="FF7A9486">
      <w:numFmt w:val="bullet"/>
      <w:lvlText w:val="-"/>
      <w:lvlJc w:val="left"/>
      <w:pPr>
        <w:ind w:left="720" w:hanging="360"/>
      </w:pPr>
      <w:rPr>
        <w:rFonts w:ascii="Times New Roman" w:eastAsiaTheme="minorHAnsi"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nsid w:val="38A260F0"/>
    <w:multiLevelType w:val="hybridMultilevel"/>
    <w:tmpl w:val="22D81BBA"/>
    <w:lvl w:ilvl="0" w:tplc="FF7A9486">
      <w:numFmt w:val="bullet"/>
      <w:lvlText w:val="-"/>
      <w:lvlJc w:val="left"/>
      <w:pPr>
        <w:ind w:left="720" w:hanging="360"/>
      </w:pPr>
      <w:rPr>
        <w:rFonts w:ascii="Times New Roman" w:eastAsiaTheme="minorHAnsi"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3">
    <w:nsid w:val="38B53E4D"/>
    <w:multiLevelType w:val="hybridMultilevel"/>
    <w:tmpl w:val="C10A3C12"/>
    <w:lvl w:ilvl="0" w:tplc="04020001">
      <w:start w:val="1"/>
      <w:numFmt w:val="bullet"/>
      <w:lvlText w:val=""/>
      <w:lvlJc w:val="left"/>
      <w:pPr>
        <w:ind w:left="1296" w:hanging="360"/>
      </w:pPr>
      <w:rPr>
        <w:rFonts w:ascii="Symbol" w:hAnsi="Symbol" w:hint="default"/>
      </w:rPr>
    </w:lvl>
    <w:lvl w:ilvl="1" w:tplc="04020003" w:tentative="1">
      <w:start w:val="1"/>
      <w:numFmt w:val="bullet"/>
      <w:lvlText w:val="o"/>
      <w:lvlJc w:val="left"/>
      <w:pPr>
        <w:ind w:left="2016" w:hanging="360"/>
      </w:pPr>
      <w:rPr>
        <w:rFonts w:ascii="Courier New" w:hAnsi="Courier New" w:cs="Courier New" w:hint="default"/>
      </w:rPr>
    </w:lvl>
    <w:lvl w:ilvl="2" w:tplc="04020005" w:tentative="1">
      <w:start w:val="1"/>
      <w:numFmt w:val="bullet"/>
      <w:lvlText w:val=""/>
      <w:lvlJc w:val="left"/>
      <w:pPr>
        <w:ind w:left="2736" w:hanging="360"/>
      </w:pPr>
      <w:rPr>
        <w:rFonts w:ascii="Wingdings" w:hAnsi="Wingdings" w:hint="default"/>
      </w:rPr>
    </w:lvl>
    <w:lvl w:ilvl="3" w:tplc="04020001" w:tentative="1">
      <w:start w:val="1"/>
      <w:numFmt w:val="bullet"/>
      <w:lvlText w:val=""/>
      <w:lvlJc w:val="left"/>
      <w:pPr>
        <w:ind w:left="3456" w:hanging="360"/>
      </w:pPr>
      <w:rPr>
        <w:rFonts w:ascii="Symbol" w:hAnsi="Symbol" w:hint="default"/>
      </w:rPr>
    </w:lvl>
    <w:lvl w:ilvl="4" w:tplc="04020003" w:tentative="1">
      <w:start w:val="1"/>
      <w:numFmt w:val="bullet"/>
      <w:lvlText w:val="o"/>
      <w:lvlJc w:val="left"/>
      <w:pPr>
        <w:ind w:left="4176" w:hanging="360"/>
      </w:pPr>
      <w:rPr>
        <w:rFonts w:ascii="Courier New" w:hAnsi="Courier New" w:cs="Courier New" w:hint="default"/>
      </w:rPr>
    </w:lvl>
    <w:lvl w:ilvl="5" w:tplc="04020005" w:tentative="1">
      <w:start w:val="1"/>
      <w:numFmt w:val="bullet"/>
      <w:lvlText w:val=""/>
      <w:lvlJc w:val="left"/>
      <w:pPr>
        <w:ind w:left="4896" w:hanging="360"/>
      </w:pPr>
      <w:rPr>
        <w:rFonts w:ascii="Wingdings" w:hAnsi="Wingdings" w:hint="default"/>
      </w:rPr>
    </w:lvl>
    <w:lvl w:ilvl="6" w:tplc="04020001" w:tentative="1">
      <w:start w:val="1"/>
      <w:numFmt w:val="bullet"/>
      <w:lvlText w:val=""/>
      <w:lvlJc w:val="left"/>
      <w:pPr>
        <w:ind w:left="5616" w:hanging="360"/>
      </w:pPr>
      <w:rPr>
        <w:rFonts w:ascii="Symbol" w:hAnsi="Symbol" w:hint="default"/>
      </w:rPr>
    </w:lvl>
    <w:lvl w:ilvl="7" w:tplc="04020003" w:tentative="1">
      <w:start w:val="1"/>
      <w:numFmt w:val="bullet"/>
      <w:lvlText w:val="o"/>
      <w:lvlJc w:val="left"/>
      <w:pPr>
        <w:ind w:left="6336" w:hanging="360"/>
      </w:pPr>
      <w:rPr>
        <w:rFonts w:ascii="Courier New" w:hAnsi="Courier New" w:cs="Courier New" w:hint="default"/>
      </w:rPr>
    </w:lvl>
    <w:lvl w:ilvl="8" w:tplc="04020005" w:tentative="1">
      <w:start w:val="1"/>
      <w:numFmt w:val="bullet"/>
      <w:lvlText w:val=""/>
      <w:lvlJc w:val="left"/>
      <w:pPr>
        <w:ind w:left="7056" w:hanging="360"/>
      </w:pPr>
      <w:rPr>
        <w:rFonts w:ascii="Wingdings" w:hAnsi="Wingdings" w:hint="default"/>
      </w:rPr>
    </w:lvl>
  </w:abstractNum>
  <w:abstractNum w:abstractNumId="14">
    <w:nsid w:val="43F96DCF"/>
    <w:multiLevelType w:val="hybridMultilevel"/>
    <w:tmpl w:val="D4323D88"/>
    <w:lvl w:ilvl="0" w:tplc="0409000F">
      <w:start w:val="1"/>
      <w:numFmt w:val="decimal"/>
      <w:lvlText w:val="%1."/>
      <w:lvlJc w:val="left"/>
      <w:pPr>
        <w:tabs>
          <w:tab w:val="num" w:pos="567"/>
        </w:tabs>
        <w:ind w:left="567" w:hanging="687"/>
      </w:pPr>
      <w:rPr>
        <w:rFonts w:hint="default"/>
      </w:rPr>
    </w:lvl>
    <w:lvl w:ilvl="1" w:tplc="A3068E4C">
      <w:numFmt w:val="bullet"/>
      <w:lvlText w:val="-"/>
      <w:lvlJc w:val="left"/>
      <w:pPr>
        <w:tabs>
          <w:tab w:val="num" w:pos="960"/>
        </w:tabs>
        <w:ind w:left="960" w:hanging="360"/>
      </w:pPr>
      <w:rPr>
        <w:rFonts w:ascii="Verdana" w:eastAsia="Times New Roman" w:hAnsi="Verdana" w:cs="Times New Roman" w:hint="default"/>
      </w:r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15">
    <w:nsid w:val="443D1730"/>
    <w:multiLevelType w:val="singleLevel"/>
    <w:tmpl w:val="756C560A"/>
    <w:lvl w:ilvl="0">
      <w:start w:val="1"/>
      <w:numFmt w:val="decimal"/>
      <w:lvlText w:val="(%1)"/>
      <w:lvlJc w:val="left"/>
      <w:pPr>
        <w:tabs>
          <w:tab w:val="num" w:pos="720"/>
        </w:tabs>
        <w:ind w:left="720" w:hanging="720"/>
      </w:pPr>
      <w:rPr>
        <w:rFonts w:hint="default"/>
      </w:rPr>
    </w:lvl>
  </w:abstractNum>
  <w:abstractNum w:abstractNumId="16">
    <w:nsid w:val="45FF030F"/>
    <w:multiLevelType w:val="hybridMultilevel"/>
    <w:tmpl w:val="EB9446F0"/>
    <w:lvl w:ilvl="0" w:tplc="042F0017">
      <w:start w:val="1"/>
      <w:numFmt w:val="lowerLetter"/>
      <w:lvlText w:val="%1)"/>
      <w:lvlJc w:val="left"/>
      <w:pPr>
        <w:ind w:left="720" w:hanging="360"/>
      </w:pPr>
      <w:rPr>
        <w:rFonts w:hint="default"/>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7">
    <w:nsid w:val="463C244E"/>
    <w:multiLevelType w:val="hybridMultilevel"/>
    <w:tmpl w:val="1598EF2E"/>
    <w:lvl w:ilvl="0" w:tplc="FFFFFFFF">
      <w:start w:val="1"/>
      <w:numFmt w:val="low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46EC2193"/>
    <w:multiLevelType w:val="hybridMultilevel"/>
    <w:tmpl w:val="9A38D5A4"/>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9">
    <w:nsid w:val="4A683563"/>
    <w:multiLevelType w:val="hybridMultilevel"/>
    <w:tmpl w:val="C16CCDB2"/>
    <w:lvl w:ilvl="0" w:tplc="FFFFFFFF">
      <w:start w:val="1"/>
      <w:numFmt w:val="lowerLetter"/>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4F041648"/>
    <w:multiLevelType w:val="hybridMultilevel"/>
    <w:tmpl w:val="E7344888"/>
    <w:lvl w:ilvl="0" w:tplc="FF7A9486">
      <w:numFmt w:val="bullet"/>
      <w:lvlText w:val="-"/>
      <w:lvlJc w:val="left"/>
      <w:pPr>
        <w:ind w:left="720" w:hanging="360"/>
      </w:pPr>
      <w:rPr>
        <w:rFonts w:ascii="Times New Roman" w:eastAsiaTheme="minorHAnsi" w:hAnsi="Times New Roman" w:cs="Times New Roman"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1">
    <w:nsid w:val="4FB77344"/>
    <w:multiLevelType w:val="hybridMultilevel"/>
    <w:tmpl w:val="9BB8629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2">
    <w:nsid w:val="509B0EB0"/>
    <w:multiLevelType w:val="hybridMultilevel"/>
    <w:tmpl w:val="1B02944E"/>
    <w:lvl w:ilvl="0" w:tplc="4B6E4FC2">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nsid w:val="545209DA"/>
    <w:multiLevelType w:val="singleLevel"/>
    <w:tmpl w:val="E8D499FE"/>
    <w:lvl w:ilvl="0">
      <w:start w:val="2"/>
      <w:numFmt w:val="lowerLetter"/>
      <w:lvlText w:val="%1."/>
      <w:lvlJc w:val="left"/>
      <w:pPr>
        <w:tabs>
          <w:tab w:val="num" w:pos="360"/>
        </w:tabs>
        <w:ind w:left="360" w:hanging="360"/>
      </w:pPr>
      <w:rPr>
        <w:rFonts w:hint="default"/>
      </w:rPr>
    </w:lvl>
  </w:abstractNum>
  <w:abstractNum w:abstractNumId="24">
    <w:nsid w:val="56A37D37"/>
    <w:multiLevelType w:val="hybridMultilevel"/>
    <w:tmpl w:val="56240978"/>
    <w:lvl w:ilvl="0" w:tplc="042F000F">
      <w:start w:val="1"/>
      <w:numFmt w:val="decimal"/>
      <w:lvlText w:val="%1."/>
      <w:lvlJc w:val="left"/>
      <w:pPr>
        <w:ind w:left="720" w:hanging="360"/>
      </w:pPr>
    </w:lvl>
    <w:lvl w:ilvl="1" w:tplc="042F0019">
      <w:start w:val="1"/>
      <w:numFmt w:val="lowerLetter"/>
      <w:lvlText w:val="%2."/>
      <w:lvlJc w:val="left"/>
      <w:pPr>
        <w:ind w:left="1440" w:hanging="360"/>
      </w:pPr>
    </w:lvl>
    <w:lvl w:ilvl="2" w:tplc="042F001B">
      <w:start w:val="1"/>
      <w:numFmt w:val="decimal"/>
      <w:lvlText w:val="%3."/>
      <w:lvlJc w:val="left"/>
      <w:pPr>
        <w:tabs>
          <w:tab w:val="num" w:pos="2160"/>
        </w:tabs>
        <w:ind w:left="2160" w:hanging="360"/>
      </w:pPr>
    </w:lvl>
    <w:lvl w:ilvl="3" w:tplc="042F000F">
      <w:start w:val="1"/>
      <w:numFmt w:val="decimal"/>
      <w:lvlText w:val="%4."/>
      <w:lvlJc w:val="left"/>
      <w:pPr>
        <w:tabs>
          <w:tab w:val="num" w:pos="2880"/>
        </w:tabs>
        <w:ind w:left="2880" w:hanging="360"/>
      </w:pPr>
    </w:lvl>
    <w:lvl w:ilvl="4" w:tplc="042F0019">
      <w:start w:val="1"/>
      <w:numFmt w:val="decimal"/>
      <w:lvlText w:val="%5."/>
      <w:lvlJc w:val="left"/>
      <w:pPr>
        <w:tabs>
          <w:tab w:val="num" w:pos="3600"/>
        </w:tabs>
        <w:ind w:left="3600" w:hanging="360"/>
      </w:pPr>
    </w:lvl>
    <w:lvl w:ilvl="5" w:tplc="042F001B">
      <w:start w:val="1"/>
      <w:numFmt w:val="decimal"/>
      <w:lvlText w:val="%6."/>
      <w:lvlJc w:val="left"/>
      <w:pPr>
        <w:tabs>
          <w:tab w:val="num" w:pos="4320"/>
        </w:tabs>
        <w:ind w:left="4320" w:hanging="360"/>
      </w:pPr>
    </w:lvl>
    <w:lvl w:ilvl="6" w:tplc="042F000F">
      <w:start w:val="1"/>
      <w:numFmt w:val="decimal"/>
      <w:lvlText w:val="%7."/>
      <w:lvlJc w:val="left"/>
      <w:pPr>
        <w:tabs>
          <w:tab w:val="num" w:pos="5040"/>
        </w:tabs>
        <w:ind w:left="5040" w:hanging="360"/>
      </w:pPr>
    </w:lvl>
    <w:lvl w:ilvl="7" w:tplc="042F0019">
      <w:start w:val="1"/>
      <w:numFmt w:val="decimal"/>
      <w:lvlText w:val="%8."/>
      <w:lvlJc w:val="left"/>
      <w:pPr>
        <w:tabs>
          <w:tab w:val="num" w:pos="5760"/>
        </w:tabs>
        <w:ind w:left="5760" w:hanging="360"/>
      </w:pPr>
    </w:lvl>
    <w:lvl w:ilvl="8" w:tplc="042F001B">
      <w:start w:val="1"/>
      <w:numFmt w:val="decimal"/>
      <w:lvlText w:val="%9."/>
      <w:lvlJc w:val="left"/>
      <w:pPr>
        <w:tabs>
          <w:tab w:val="num" w:pos="6480"/>
        </w:tabs>
        <w:ind w:left="6480" w:hanging="360"/>
      </w:pPr>
    </w:lvl>
  </w:abstractNum>
  <w:abstractNum w:abstractNumId="25">
    <w:nsid w:val="59222D36"/>
    <w:multiLevelType w:val="hybridMultilevel"/>
    <w:tmpl w:val="5CD4838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6">
    <w:nsid w:val="65AA6BF9"/>
    <w:multiLevelType w:val="hybridMultilevel"/>
    <w:tmpl w:val="C978B380"/>
    <w:lvl w:ilvl="0" w:tplc="D5F6CA3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714E7FB9"/>
    <w:multiLevelType w:val="hybridMultilevel"/>
    <w:tmpl w:val="3D46F4F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8">
    <w:nsid w:val="76560E26"/>
    <w:multiLevelType w:val="hybridMultilevel"/>
    <w:tmpl w:val="FCD8767C"/>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9">
    <w:nsid w:val="7B596337"/>
    <w:multiLevelType w:val="hybridMultilevel"/>
    <w:tmpl w:val="5174362E"/>
    <w:lvl w:ilvl="0" w:tplc="D84A266A">
      <w:start w:val="1"/>
      <w:numFmt w:val="lowerLetter"/>
      <w:lvlText w:val="%1."/>
      <w:lvlJc w:val="left"/>
      <w:pPr>
        <w:tabs>
          <w:tab w:val="num" w:pos="360"/>
        </w:tabs>
        <w:ind w:left="360" w:hanging="360"/>
      </w:pPr>
      <w:rPr>
        <w:b w:val="0"/>
        <w:i w:val="0"/>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nsid w:val="7B814980"/>
    <w:multiLevelType w:val="hybridMultilevel"/>
    <w:tmpl w:val="F7342834"/>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20" w:hanging="34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8"/>
  </w:num>
  <w:num w:numId="3">
    <w:abstractNumId w:val="10"/>
  </w:num>
  <w:num w:numId="4">
    <w:abstractNumId w:val="5"/>
  </w:num>
  <w:num w:numId="5">
    <w:abstractNumId w:val="13"/>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27"/>
  </w:num>
  <w:num w:numId="9">
    <w:abstractNumId w:val="1"/>
  </w:num>
  <w:num w:numId="10">
    <w:abstractNumId w:val="2"/>
  </w:num>
  <w:num w:numId="11">
    <w:abstractNumId w:val="12"/>
  </w:num>
  <w:num w:numId="12">
    <w:abstractNumId w:val="11"/>
  </w:num>
  <w:num w:numId="13">
    <w:abstractNumId w:val="20"/>
  </w:num>
  <w:num w:numId="14">
    <w:abstractNumId w:val="7"/>
    <w:lvlOverride w:ilvl="0">
      <w:lvl w:ilvl="0">
        <w:start w:val="1"/>
        <w:numFmt w:val="decimal"/>
        <w:lvlText w:val="%1."/>
        <w:lvlJc w:val="left"/>
        <w:pPr>
          <w:ind w:left="680" w:hanging="680"/>
        </w:pPr>
        <w:rPr>
          <w:rFonts w:ascii="Times New Roman Bold" w:hAnsi="Times New Roman Bold" w:hint="default"/>
          <w:b/>
          <w:i w:val="0"/>
          <w:sz w:val="24"/>
        </w:rPr>
      </w:lvl>
    </w:lvlOverride>
    <w:lvlOverride w:ilvl="1">
      <w:lvl w:ilvl="1">
        <w:start w:val="1"/>
        <w:numFmt w:val="decimal"/>
        <w:lvlText w:val="%1.%2."/>
        <w:lvlJc w:val="left"/>
        <w:pPr>
          <w:ind w:left="680" w:hanging="680"/>
        </w:pPr>
        <w:rPr>
          <w:rFonts w:hint="default"/>
        </w:rPr>
      </w:lvl>
    </w:lvlOverride>
    <w:lvlOverride w:ilvl="2">
      <w:lvl w:ilvl="2">
        <w:start w:val="1"/>
        <w:numFmt w:val="decimal"/>
        <w:lvlText w:val="%1.%2.%3."/>
        <w:lvlJc w:val="left"/>
        <w:pPr>
          <w:ind w:left="1224" w:hanging="54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9"/>
  </w:num>
  <w:num w:numId="16">
    <w:abstractNumId w:val="15"/>
  </w:num>
  <w:num w:numId="17">
    <w:abstractNumId w:val="17"/>
  </w:num>
  <w:num w:numId="18">
    <w:abstractNumId w:val="6"/>
  </w:num>
  <w:num w:numId="19">
    <w:abstractNumId w:val="29"/>
  </w:num>
  <w:num w:numId="20">
    <w:abstractNumId w:val="3"/>
  </w:num>
  <w:num w:numId="21">
    <w:abstractNumId w:val="19"/>
  </w:num>
  <w:num w:numId="22">
    <w:abstractNumId w:val="4"/>
  </w:num>
  <w:num w:numId="23">
    <w:abstractNumId w:val="14"/>
  </w:num>
  <w:num w:numId="24">
    <w:abstractNumId w:val="23"/>
  </w:num>
  <w:num w:numId="25">
    <w:abstractNumId w:val="30"/>
  </w:num>
  <w:num w:numId="26">
    <w:abstractNumId w:val="22"/>
  </w:num>
  <w:num w:numId="27">
    <w:abstractNumId w:val="26"/>
  </w:num>
  <w:num w:numId="28">
    <w:abstractNumId w:val="16"/>
  </w:num>
  <w:num w:numId="29">
    <w:abstractNumId w:val="0"/>
  </w:num>
  <w:num w:numId="30">
    <w:abstractNumId w:val="25"/>
  </w:num>
  <w:num w:numId="31">
    <w:abstractNumId w:val="2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to Velkov">
    <w15:presenceInfo w15:providerId="Windows Live" w15:userId="b8d6e2bb4d5a444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88473E"/>
    <w:rsid w:val="0000306B"/>
    <w:rsid w:val="000170DD"/>
    <w:rsid w:val="0002291E"/>
    <w:rsid w:val="00026026"/>
    <w:rsid w:val="000351DC"/>
    <w:rsid w:val="00037851"/>
    <w:rsid w:val="000450C3"/>
    <w:rsid w:val="00062134"/>
    <w:rsid w:val="00070AE5"/>
    <w:rsid w:val="00075438"/>
    <w:rsid w:val="00080008"/>
    <w:rsid w:val="00082198"/>
    <w:rsid w:val="00083C10"/>
    <w:rsid w:val="000A0002"/>
    <w:rsid w:val="000A2118"/>
    <w:rsid w:val="000B1F4D"/>
    <w:rsid w:val="000B26F9"/>
    <w:rsid w:val="000C05A5"/>
    <w:rsid w:val="000D3291"/>
    <w:rsid w:val="000D5E55"/>
    <w:rsid w:val="000D6DD3"/>
    <w:rsid w:val="000F6E4A"/>
    <w:rsid w:val="0012272D"/>
    <w:rsid w:val="00126CFA"/>
    <w:rsid w:val="001335F2"/>
    <w:rsid w:val="00133F0C"/>
    <w:rsid w:val="001623FD"/>
    <w:rsid w:val="00163448"/>
    <w:rsid w:val="00163CEF"/>
    <w:rsid w:val="0016612C"/>
    <w:rsid w:val="001818BA"/>
    <w:rsid w:val="0018404F"/>
    <w:rsid w:val="00193097"/>
    <w:rsid w:val="00196013"/>
    <w:rsid w:val="001962CF"/>
    <w:rsid w:val="00196CE9"/>
    <w:rsid w:val="001A21E7"/>
    <w:rsid w:val="001A5C35"/>
    <w:rsid w:val="001A7EE5"/>
    <w:rsid w:val="001B4168"/>
    <w:rsid w:val="001B4602"/>
    <w:rsid w:val="001B60C8"/>
    <w:rsid w:val="001C01C9"/>
    <w:rsid w:val="001C59BE"/>
    <w:rsid w:val="001D14D7"/>
    <w:rsid w:val="001D7649"/>
    <w:rsid w:val="001E05A1"/>
    <w:rsid w:val="00200CCE"/>
    <w:rsid w:val="00215052"/>
    <w:rsid w:val="00220F43"/>
    <w:rsid w:val="0022178E"/>
    <w:rsid w:val="00222021"/>
    <w:rsid w:val="00231C91"/>
    <w:rsid w:val="00234959"/>
    <w:rsid w:val="00236CE1"/>
    <w:rsid w:val="0023758C"/>
    <w:rsid w:val="00237DA4"/>
    <w:rsid w:val="002417E2"/>
    <w:rsid w:val="00254F7F"/>
    <w:rsid w:val="002553E3"/>
    <w:rsid w:val="00255713"/>
    <w:rsid w:val="00260F4F"/>
    <w:rsid w:val="00262879"/>
    <w:rsid w:val="002719F3"/>
    <w:rsid w:val="00287AC0"/>
    <w:rsid w:val="00292190"/>
    <w:rsid w:val="002A7BFD"/>
    <w:rsid w:val="002B428E"/>
    <w:rsid w:val="002B5522"/>
    <w:rsid w:val="002B756C"/>
    <w:rsid w:val="002C14C8"/>
    <w:rsid w:val="002D7E5F"/>
    <w:rsid w:val="002E2E5C"/>
    <w:rsid w:val="002E4F9B"/>
    <w:rsid w:val="002F1A1B"/>
    <w:rsid w:val="002F6BBE"/>
    <w:rsid w:val="00305596"/>
    <w:rsid w:val="00305B69"/>
    <w:rsid w:val="003108C3"/>
    <w:rsid w:val="00314CF9"/>
    <w:rsid w:val="003264D7"/>
    <w:rsid w:val="0033305E"/>
    <w:rsid w:val="00342E46"/>
    <w:rsid w:val="0035237C"/>
    <w:rsid w:val="0036093B"/>
    <w:rsid w:val="00367760"/>
    <w:rsid w:val="003706F6"/>
    <w:rsid w:val="00376FB6"/>
    <w:rsid w:val="003A4581"/>
    <w:rsid w:val="003A7F12"/>
    <w:rsid w:val="003B0EA9"/>
    <w:rsid w:val="003B20A7"/>
    <w:rsid w:val="003B75DE"/>
    <w:rsid w:val="003B7A1F"/>
    <w:rsid w:val="003C4347"/>
    <w:rsid w:val="003D5F9C"/>
    <w:rsid w:val="003D631F"/>
    <w:rsid w:val="003D7DFF"/>
    <w:rsid w:val="0040228F"/>
    <w:rsid w:val="004064C7"/>
    <w:rsid w:val="00406F5F"/>
    <w:rsid w:val="0041604F"/>
    <w:rsid w:val="0042545B"/>
    <w:rsid w:val="00425BD3"/>
    <w:rsid w:val="0042621D"/>
    <w:rsid w:val="0043026B"/>
    <w:rsid w:val="004363FC"/>
    <w:rsid w:val="00447B6E"/>
    <w:rsid w:val="00452C81"/>
    <w:rsid w:val="00453772"/>
    <w:rsid w:val="0045678C"/>
    <w:rsid w:val="00481FE6"/>
    <w:rsid w:val="00485948"/>
    <w:rsid w:val="004948E1"/>
    <w:rsid w:val="00496ED2"/>
    <w:rsid w:val="004B20E3"/>
    <w:rsid w:val="004C4223"/>
    <w:rsid w:val="004D37C9"/>
    <w:rsid w:val="004D5636"/>
    <w:rsid w:val="004D6607"/>
    <w:rsid w:val="004E5F8C"/>
    <w:rsid w:val="004E73FF"/>
    <w:rsid w:val="004F33BF"/>
    <w:rsid w:val="004F3BA1"/>
    <w:rsid w:val="00500808"/>
    <w:rsid w:val="00510602"/>
    <w:rsid w:val="00517B63"/>
    <w:rsid w:val="00524F01"/>
    <w:rsid w:val="00527D1C"/>
    <w:rsid w:val="00530F3C"/>
    <w:rsid w:val="00532508"/>
    <w:rsid w:val="005368AB"/>
    <w:rsid w:val="0054564A"/>
    <w:rsid w:val="005511F2"/>
    <w:rsid w:val="00556FB1"/>
    <w:rsid w:val="00563972"/>
    <w:rsid w:val="00567F75"/>
    <w:rsid w:val="00580C05"/>
    <w:rsid w:val="00591950"/>
    <w:rsid w:val="005A49A3"/>
    <w:rsid w:val="005A686A"/>
    <w:rsid w:val="005A7A5F"/>
    <w:rsid w:val="005B59C9"/>
    <w:rsid w:val="005C37F0"/>
    <w:rsid w:val="005C4F95"/>
    <w:rsid w:val="005D167A"/>
    <w:rsid w:val="005D20AE"/>
    <w:rsid w:val="005E0246"/>
    <w:rsid w:val="005E3F04"/>
    <w:rsid w:val="005E4595"/>
    <w:rsid w:val="005F000E"/>
    <w:rsid w:val="005F1CF7"/>
    <w:rsid w:val="005F3626"/>
    <w:rsid w:val="005F3AFB"/>
    <w:rsid w:val="005F5659"/>
    <w:rsid w:val="00611266"/>
    <w:rsid w:val="006247F1"/>
    <w:rsid w:val="00627C8C"/>
    <w:rsid w:val="00634405"/>
    <w:rsid w:val="00640D23"/>
    <w:rsid w:val="00660832"/>
    <w:rsid w:val="00660910"/>
    <w:rsid w:val="00665F2F"/>
    <w:rsid w:val="006803FF"/>
    <w:rsid w:val="00683562"/>
    <w:rsid w:val="00683ADE"/>
    <w:rsid w:val="006A5151"/>
    <w:rsid w:val="006A7EFB"/>
    <w:rsid w:val="006B1CB8"/>
    <w:rsid w:val="006B2D85"/>
    <w:rsid w:val="006B7D49"/>
    <w:rsid w:val="006C2179"/>
    <w:rsid w:val="006C5349"/>
    <w:rsid w:val="006E48F5"/>
    <w:rsid w:val="006E6762"/>
    <w:rsid w:val="006F189E"/>
    <w:rsid w:val="006F5BF4"/>
    <w:rsid w:val="0070056D"/>
    <w:rsid w:val="00702BD5"/>
    <w:rsid w:val="00704686"/>
    <w:rsid w:val="00715D62"/>
    <w:rsid w:val="00720FFD"/>
    <w:rsid w:val="007308A7"/>
    <w:rsid w:val="00731FD0"/>
    <w:rsid w:val="0073371D"/>
    <w:rsid w:val="007451E5"/>
    <w:rsid w:val="0075012E"/>
    <w:rsid w:val="00750BC1"/>
    <w:rsid w:val="007512A4"/>
    <w:rsid w:val="00763A1B"/>
    <w:rsid w:val="00770A11"/>
    <w:rsid w:val="00784F08"/>
    <w:rsid w:val="00786026"/>
    <w:rsid w:val="00790C21"/>
    <w:rsid w:val="007A2FCF"/>
    <w:rsid w:val="007A74D8"/>
    <w:rsid w:val="007C002D"/>
    <w:rsid w:val="007C4080"/>
    <w:rsid w:val="007C55F0"/>
    <w:rsid w:val="007D60E4"/>
    <w:rsid w:val="007E631F"/>
    <w:rsid w:val="007F0187"/>
    <w:rsid w:val="007F3D5A"/>
    <w:rsid w:val="007F6264"/>
    <w:rsid w:val="00801C61"/>
    <w:rsid w:val="00807925"/>
    <w:rsid w:val="00811940"/>
    <w:rsid w:val="0081289D"/>
    <w:rsid w:val="00814FD7"/>
    <w:rsid w:val="008352B8"/>
    <w:rsid w:val="00835301"/>
    <w:rsid w:val="00850775"/>
    <w:rsid w:val="00864431"/>
    <w:rsid w:val="0088473E"/>
    <w:rsid w:val="008875C3"/>
    <w:rsid w:val="00890F00"/>
    <w:rsid w:val="008B27F1"/>
    <w:rsid w:val="008B4A7F"/>
    <w:rsid w:val="008B78F4"/>
    <w:rsid w:val="008C1161"/>
    <w:rsid w:val="008C1F41"/>
    <w:rsid w:val="008C28A1"/>
    <w:rsid w:val="008C4A13"/>
    <w:rsid w:val="008C51A4"/>
    <w:rsid w:val="008C6D5B"/>
    <w:rsid w:val="008D30B9"/>
    <w:rsid w:val="008D76EA"/>
    <w:rsid w:val="008E26DA"/>
    <w:rsid w:val="008E2AC4"/>
    <w:rsid w:val="008F4341"/>
    <w:rsid w:val="008F460C"/>
    <w:rsid w:val="009030C4"/>
    <w:rsid w:val="0090591F"/>
    <w:rsid w:val="0091110F"/>
    <w:rsid w:val="00913F36"/>
    <w:rsid w:val="00923158"/>
    <w:rsid w:val="00923F22"/>
    <w:rsid w:val="0092443E"/>
    <w:rsid w:val="00931342"/>
    <w:rsid w:val="00940B4A"/>
    <w:rsid w:val="00941DCC"/>
    <w:rsid w:val="00942110"/>
    <w:rsid w:val="00945B20"/>
    <w:rsid w:val="00955C03"/>
    <w:rsid w:val="00955ED5"/>
    <w:rsid w:val="00964511"/>
    <w:rsid w:val="00976F80"/>
    <w:rsid w:val="009771C2"/>
    <w:rsid w:val="009953B5"/>
    <w:rsid w:val="00997AF2"/>
    <w:rsid w:val="009A3865"/>
    <w:rsid w:val="009B561E"/>
    <w:rsid w:val="009D4EA6"/>
    <w:rsid w:val="009D760B"/>
    <w:rsid w:val="009E08E5"/>
    <w:rsid w:val="009E611C"/>
    <w:rsid w:val="009E700A"/>
    <w:rsid w:val="009F308D"/>
    <w:rsid w:val="00A03BA4"/>
    <w:rsid w:val="00A04E6C"/>
    <w:rsid w:val="00A3707E"/>
    <w:rsid w:val="00A37DA7"/>
    <w:rsid w:val="00A40453"/>
    <w:rsid w:val="00A45CB9"/>
    <w:rsid w:val="00A47B9D"/>
    <w:rsid w:val="00A47BD4"/>
    <w:rsid w:val="00A514A0"/>
    <w:rsid w:val="00A54B9D"/>
    <w:rsid w:val="00A5606A"/>
    <w:rsid w:val="00A671F8"/>
    <w:rsid w:val="00A717A5"/>
    <w:rsid w:val="00A736E2"/>
    <w:rsid w:val="00A77919"/>
    <w:rsid w:val="00A85CBE"/>
    <w:rsid w:val="00A93A57"/>
    <w:rsid w:val="00AA11B7"/>
    <w:rsid w:val="00AA1C2C"/>
    <w:rsid w:val="00AA36BE"/>
    <w:rsid w:val="00AA4F23"/>
    <w:rsid w:val="00AB5807"/>
    <w:rsid w:val="00AC192D"/>
    <w:rsid w:val="00AC7113"/>
    <w:rsid w:val="00AD05B8"/>
    <w:rsid w:val="00AD55A0"/>
    <w:rsid w:val="00AD7E37"/>
    <w:rsid w:val="00AF3232"/>
    <w:rsid w:val="00AF3B22"/>
    <w:rsid w:val="00B03FF2"/>
    <w:rsid w:val="00B10323"/>
    <w:rsid w:val="00B13023"/>
    <w:rsid w:val="00B43C0B"/>
    <w:rsid w:val="00B4717E"/>
    <w:rsid w:val="00B51CBC"/>
    <w:rsid w:val="00B54E8A"/>
    <w:rsid w:val="00B552B9"/>
    <w:rsid w:val="00B6249E"/>
    <w:rsid w:val="00B65128"/>
    <w:rsid w:val="00B67956"/>
    <w:rsid w:val="00B7361A"/>
    <w:rsid w:val="00B73628"/>
    <w:rsid w:val="00B76371"/>
    <w:rsid w:val="00B83158"/>
    <w:rsid w:val="00B87ED2"/>
    <w:rsid w:val="00B923EC"/>
    <w:rsid w:val="00BA47C9"/>
    <w:rsid w:val="00BB16BE"/>
    <w:rsid w:val="00BB3C34"/>
    <w:rsid w:val="00BB497C"/>
    <w:rsid w:val="00BB49A3"/>
    <w:rsid w:val="00BB4F3C"/>
    <w:rsid w:val="00BC3355"/>
    <w:rsid w:val="00BC6716"/>
    <w:rsid w:val="00BD18EC"/>
    <w:rsid w:val="00BD40FF"/>
    <w:rsid w:val="00BD7C88"/>
    <w:rsid w:val="00BE47FE"/>
    <w:rsid w:val="00BE4E77"/>
    <w:rsid w:val="00BE6C53"/>
    <w:rsid w:val="00BE710A"/>
    <w:rsid w:val="00BF230B"/>
    <w:rsid w:val="00BF298E"/>
    <w:rsid w:val="00BF3136"/>
    <w:rsid w:val="00BF3299"/>
    <w:rsid w:val="00BF4117"/>
    <w:rsid w:val="00C060D1"/>
    <w:rsid w:val="00C10112"/>
    <w:rsid w:val="00C225BA"/>
    <w:rsid w:val="00C23A6C"/>
    <w:rsid w:val="00C3492B"/>
    <w:rsid w:val="00C36CBC"/>
    <w:rsid w:val="00C44AB6"/>
    <w:rsid w:val="00C451C4"/>
    <w:rsid w:val="00C511CF"/>
    <w:rsid w:val="00C52DD4"/>
    <w:rsid w:val="00C567FF"/>
    <w:rsid w:val="00C629E2"/>
    <w:rsid w:val="00C63125"/>
    <w:rsid w:val="00C721F4"/>
    <w:rsid w:val="00C85DA9"/>
    <w:rsid w:val="00CA2BEA"/>
    <w:rsid w:val="00CB3A06"/>
    <w:rsid w:val="00CC3C95"/>
    <w:rsid w:val="00CD400D"/>
    <w:rsid w:val="00CE05E0"/>
    <w:rsid w:val="00CE2D89"/>
    <w:rsid w:val="00CF0212"/>
    <w:rsid w:val="00CF34B5"/>
    <w:rsid w:val="00CF5129"/>
    <w:rsid w:val="00CF70DC"/>
    <w:rsid w:val="00D0159D"/>
    <w:rsid w:val="00D12417"/>
    <w:rsid w:val="00D144E0"/>
    <w:rsid w:val="00D23012"/>
    <w:rsid w:val="00D25DE2"/>
    <w:rsid w:val="00D7303A"/>
    <w:rsid w:val="00D762B3"/>
    <w:rsid w:val="00D81FC9"/>
    <w:rsid w:val="00D83D4C"/>
    <w:rsid w:val="00D936B1"/>
    <w:rsid w:val="00DA357C"/>
    <w:rsid w:val="00DA67F6"/>
    <w:rsid w:val="00DB14C9"/>
    <w:rsid w:val="00DB3884"/>
    <w:rsid w:val="00DD31A4"/>
    <w:rsid w:val="00DD7DF5"/>
    <w:rsid w:val="00DF0A10"/>
    <w:rsid w:val="00DF2B0A"/>
    <w:rsid w:val="00DF3FEE"/>
    <w:rsid w:val="00DF59D7"/>
    <w:rsid w:val="00DF5C1B"/>
    <w:rsid w:val="00DF7BCA"/>
    <w:rsid w:val="00E051F2"/>
    <w:rsid w:val="00E1575D"/>
    <w:rsid w:val="00E309E0"/>
    <w:rsid w:val="00E30DB5"/>
    <w:rsid w:val="00E35E05"/>
    <w:rsid w:val="00E37026"/>
    <w:rsid w:val="00E45BE5"/>
    <w:rsid w:val="00E463D7"/>
    <w:rsid w:val="00E52899"/>
    <w:rsid w:val="00E54B3A"/>
    <w:rsid w:val="00E57A5F"/>
    <w:rsid w:val="00E63EEC"/>
    <w:rsid w:val="00E67B5C"/>
    <w:rsid w:val="00E70698"/>
    <w:rsid w:val="00E814C4"/>
    <w:rsid w:val="00E96C1F"/>
    <w:rsid w:val="00EA342B"/>
    <w:rsid w:val="00EA67D7"/>
    <w:rsid w:val="00EB1E30"/>
    <w:rsid w:val="00EB4C50"/>
    <w:rsid w:val="00EB6CCA"/>
    <w:rsid w:val="00ED1281"/>
    <w:rsid w:val="00ED1686"/>
    <w:rsid w:val="00ED5C06"/>
    <w:rsid w:val="00EE188E"/>
    <w:rsid w:val="00EE1C78"/>
    <w:rsid w:val="00EE2271"/>
    <w:rsid w:val="00EE3223"/>
    <w:rsid w:val="00EF1280"/>
    <w:rsid w:val="00EF18A2"/>
    <w:rsid w:val="00EF6050"/>
    <w:rsid w:val="00EF6B56"/>
    <w:rsid w:val="00F019D1"/>
    <w:rsid w:val="00F1145F"/>
    <w:rsid w:val="00F15EE3"/>
    <w:rsid w:val="00F3078C"/>
    <w:rsid w:val="00F44F2D"/>
    <w:rsid w:val="00F51405"/>
    <w:rsid w:val="00F5414B"/>
    <w:rsid w:val="00F56D0D"/>
    <w:rsid w:val="00F57554"/>
    <w:rsid w:val="00F71470"/>
    <w:rsid w:val="00F74B05"/>
    <w:rsid w:val="00F75D55"/>
    <w:rsid w:val="00F75DC4"/>
    <w:rsid w:val="00F7706B"/>
    <w:rsid w:val="00F900CA"/>
    <w:rsid w:val="00F935C8"/>
    <w:rsid w:val="00F96FBB"/>
    <w:rsid w:val="00FA178E"/>
    <w:rsid w:val="00FB2897"/>
    <w:rsid w:val="00FB31A8"/>
    <w:rsid w:val="00FC121E"/>
    <w:rsid w:val="00FC227A"/>
    <w:rsid w:val="00FC38DE"/>
    <w:rsid w:val="00FC77B8"/>
    <w:rsid w:val="00FD4727"/>
    <w:rsid w:val="00FF129A"/>
    <w:rsid w:val="00FF6FB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37C"/>
  </w:style>
  <w:style w:type="paragraph" w:styleId="1">
    <w:name w:val="heading 1"/>
    <w:basedOn w:val="a"/>
    <w:next w:val="a"/>
    <w:link w:val="10"/>
    <w:qFormat/>
    <w:rsid w:val="00C629E2"/>
    <w:pPr>
      <w:keepNext/>
      <w:tabs>
        <w:tab w:val="left" w:pos="2520"/>
      </w:tabs>
      <w:spacing w:after="0" w:line="240" w:lineRule="auto"/>
      <w:jc w:val="center"/>
      <w:outlineLvl w:val="0"/>
    </w:pPr>
    <w:rPr>
      <w:rFonts w:ascii="Times New Roman" w:eastAsia="Times New Roman" w:hAnsi="Times New Roman" w:cs="Times New Roman"/>
      <w:sz w:val="32"/>
      <w:szCs w:val="28"/>
      <w:lang w:val="en-US" w:eastAsia="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73E"/>
    <w:pPr>
      <w:ind w:left="720"/>
      <w:contextualSpacing/>
    </w:pPr>
  </w:style>
  <w:style w:type="table" w:styleId="a4">
    <w:name w:val="Table Grid"/>
    <w:basedOn w:val="a1"/>
    <w:uiPriority w:val="59"/>
    <w:rsid w:val="005E02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rginText">
    <w:name w:val="Margin Text"/>
    <w:basedOn w:val="a"/>
    <w:rsid w:val="00DF3FEE"/>
    <w:pPr>
      <w:overflowPunct w:val="0"/>
      <w:autoSpaceDE w:val="0"/>
      <w:autoSpaceDN w:val="0"/>
      <w:adjustRightInd w:val="0"/>
      <w:spacing w:after="240" w:line="240" w:lineRule="auto"/>
      <w:jc w:val="both"/>
      <w:textAlignment w:val="baseline"/>
    </w:pPr>
    <w:rPr>
      <w:rFonts w:ascii="Times New Roman" w:eastAsia="Times New Roman" w:hAnsi="Times New Roman" w:cs="Times New Roman"/>
      <w:szCs w:val="20"/>
      <w:lang w:val="de-AT"/>
    </w:rPr>
  </w:style>
  <w:style w:type="paragraph" w:styleId="a5">
    <w:name w:val="Balloon Text"/>
    <w:basedOn w:val="a"/>
    <w:link w:val="a6"/>
    <w:uiPriority w:val="99"/>
    <w:semiHidden/>
    <w:unhideWhenUsed/>
    <w:rsid w:val="00BE4E77"/>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BE4E77"/>
    <w:rPr>
      <w:rFonts w:ascii="Tahoma" w:hAnsi="Tahoma" w:cs="Tahoma"/>
      <w:sz w:val="16"/>
      <w:szCs w:val="16"/>
    </w:rPr>
  </w:style>
  <w:style w:type="paragraph" w:styleId="a7">
    <w:name w:val="header"/>
    <w:basedOn w:val="a"/>
    <w:link w:val="a8"/>
    <w:uiPriority w:val="99"/>
    <w:unhideWhenUsed/>
    <w:rsid w:val="001A7EE5"/>
    <w:pPr>
      <w:tabs>
        <w:tab w:val="center" w:pos="4513"/>
        <w:tab w:val="right" w:pos="9026"/>
      </w:tabs>
      <w:spacing w:after="0" w:line="240" w:lineRule="auto"/>
    </w:pPr>
  </w:style>
  <w:style w:type="character" w:customStyle="1" w:styleId="a8">
    <w:name w:val="Горен колонтитул Знак"/>
    <w:basedOn w:val="a0"/>
    <w:link w:val="a7"/>
    <w:uiPriority w:val="99"/>
    <w:rsid w:val="001A7EE5"/>
  </w:style>
  <w:style w:type="paragraph" w:styleId="a9">
    <w:name w:val="footer"/>
    <w:basedOn w:val="a"/>
    <w:link w:val="aa"/>
    <w:uiPriority w:val="99"/>
    <w:unhideWhenUsed/>
    <w:rsid w:val="001A7EE5"/>
    <w:pPr>
      <w:tabs>
        <w:tab w:val="center" w:pos="4513"/>
        <w:tab w:val="right" w:pos="9026"/>
      </w:tabs>
      <w:spacing w:after="0" w:line="240" w:lineRule="auto"/>
    </w:pPr>
  </w:style>
  <w:style w:type="character" w:customStyle="1" w:styleId="aa">
    <w:name w:val="Долен колонтитул Знак"/>
    <w:basedOn w:val="a0"/>
    <w:link w:val="a9"/>
    <w:uiPriority w:val="99"/>
    <w:rsid w:val="001A7EE5"/>
  </w:style>
  <w:style w:type="character" w:customStyle="1" w:styleId="10">
    <w:name w:val="Заглавие 1 Знак"/>
    <w:basedOn w:val="a0"/>
    <w:link w:val="1"/>
    <w:rsid w:val="00C629E2"/>
    <w:rPr>
      <w:rFonts w:ascii="Times New Roman" w:eastAsia="Times New Roman" w:hAnsi="Times New Roman" w:cs="Times New Roman"/>
      <w:sz w:val="32"/>
      <w:szCs w:val="28"/>
      <w:lang w:val="en-US" w:eastAsia="en-GB"/>
    </w:rPr>
  </w:style>
  <w:style w:type="character" w:styleId="ab">
    <w:name w:val="Hyperlink"/>
    <w:basedOn w:val="a0"/>
    <w:rsid w:val="00C629E2"/>
    <w:rPr>
      <w:color w:val="0000FF"/>
      <w:u w:val="single"/>
    </w:rPr>
  </w:style>
  <w:style w:type="paragraph" w:styleId="ac">
    <w:name w:val="Body Text"/>
    <w:basedOn w:val="a"/>
    <w:link w:val="ad"/>
    <w:rsid w:val="00C629E2"/>
    <w:pPr>
      <w:tabs>
        <w:tab w:val="left" w:pos="300"/>
      </w:tabs>
      <w:spacing w:after="0" w:line="240" w:lineRule="auto"/>
      <w:jc w:val="both"/>
    </w:pPr>
    <w:rPr>
      <w:rFonts w:ascii="Times New Roman" w:eastAsia="Times New Roman" w:hAnsi="Times New Roman" w:cs="Times New Roman"/>
      <w:sz w:val="18"/>
      <w:szCs w:val="18"/>
      <w:lang w:val="en-US" w:eastAsia="en-GB"/>
    </w:rPr>
  </w:style>
  <w:style w:type="character" w:customStyle="1" w:styleId="ad">
    <w:name w:val="Основен текст Знак"/>
    <w:basedOn w:val="a0"/>
    <w:link w:val="ac"/>
    <w:rsid w:val="00C629E2"/>
    <w:rPr>
      <w:rFonts w:ascii="Times New Roman" w:eastAsia="Times New Roman" w:hAnsi="Times New Roman" w:cs="Times New Roman"/>
      <w:sz w:val="18"/>
      <w:szCs w:val="18"/>
      <w:lang w:val="en-US" w:eastAsia="en-GB"/>
    </w:rPr>
  </w:style>
  <w:style w:type="paragraph" w:styleId="ae">
    <w:name w:val="Body Text Indent"/>
    <w:basedOn w:val="a"/>
    <w:link w:val="af"/>
    <w:unhideWhenUsed/>
    <w:rsid w:val="00C629E2"/>
    <w:pPr>
      <w:spacing w:after="120"/>
      <w:ind w:left="283"/>
    </w:pPr>
    <w:rPr>
      <w:lang w:val="en-US"/>
    </w:rPr>
  </w:style>
  <w:style w:type="character" w:customStyle="1" w:styleId="af">
    <w:name w:val="Основен текст с отстъп Знак"/>
    <w:basedOn w:val="a0"/>
    <w:link w:val="ae"/>
    <w:rsid w:val="00C629E2"/>
    <w:rPr>
      <w:rFonts w:eastAsiaTheme="minorEastAsia"/>
      <w:lang w:val="en-US"/>
    </w:rPr>
  </w:style>
  <w:style w:type="paragraph" w:styleId="3">
    <w:name w:val="Body Text Indent 3"/>
    <w:basedOn w:val="a"/>
    <w:link w:val="30"/>
    <w:uiPriority w:val="99"/>
    <w:semiHidden/>
    <w:unhideWhenUsed/>
    <w:rsid w:val="00C629E2"/>
    <w:pPr>
      <w:spacing w:after="120"/>
      <w:ind w:left="283"/>
    </w:pPr>
    <w:rPr>
      <w:sz w:val="16"/>
      <w:szCs w:val="16"/>
      <w:lang w:val="en-US"/>
    </w:rPr>
  </w:style>
  <w:style w:type="character" w:customStyle="1" w:styleId="30">
    <w:name w:val="Основен текст с отстъп 3 Знак"/>
    <w:basedOn w:val="a0"/>
    <w:link w:val="3"/>
    <w:uiPriority w:val="99"/>
    <w:semiHidden/>
    <w:rsid w:val="00C629E2"/>
    <w:rPr>
      <w:rFonts w:eastAsiaTheme="minorEastAsia"/>
      <w:sz w:val="16"/>
      <w:szCs w:val="16"/>
      <w:lang w:val="en-US"/>
    </w:rPr>
  </w:style>
  <w:style w:type="paragraph" w:customStyle="1" w:styleId="bullet">
    <w:name w:val="bullet"/>
    <w:basedOn w:val="a"/>
    <w:uiPriority w:val="99"/>
    <w:rsid w:val="00C629E2"/>
    <w:pPr>
      <w:numPr>
        <w:numId w:val="22"/>
      </w:numPr>
      <w:spacing w:after="60" w:line="240" w:lineRule="auto"/>
      <w:jc w:val="both"/>
    </w:pPr>
    <w:rPr>
      <w:rFonts w:ascii="Times New Roman" w:eastAsia="Times New Roman" w:hAnsi="Times New Roman" w:cs="Times New Roman"/>
      <w:sz w:val="24"/>
      <w:szCs w:val="18"/>
      <w:lang w:val="en-GB"/>
    </w:rPr>
  </w:style>
  <w:style w:type="paragraph" w:styleId="31">
    <w:name w:val="Body Text 3"/>
    <w:basedOn w:val="a"/>
    <w:link w:val="32"/>
    <w:rsid w:val="00C629E2"/>
    <w:pPr>
      <w:spacing w:after="120" w:line="240" w:lineRule="auto"/>
    </w:pPr>
    <w:rPr>
      <w:rFonts w:ascii="Times New Roman" w:eastAsia="Times New Roman" w:hAnsi="Times New Roman" w:cs="Times New Roman"/>
      <w:sz w:val="16"/>
      <w:szCs w:val="16"/>
      <w:lang w:val="el-GR" w:eastAsia="el-GR"/>
    </w:rPr>
  </w:style>
  <w:style w:type="character" w:customStyle="1" w:styleId="32">
    <w:name w:val="Основен текст 3 Знак"/>
    <w:basedOn w:val="a0"/>
    <w:link w:val="31"/>
    <w:rsid w:val="00C629E2"/>
    <w:rPr>
      <w:rFonts w:ascii="Times New Roman" w:eastAsia="Times New Roman" w:hAnsi="Times New Roman" w:cs="Times New Roman"/>
      <w:sz w:val="16"/>
      <w:szCs w:val="16"/>
      <w:lang w:val="el-GR" w:eastAsia="el-GR"/>
    </w:rPr>
  </w:style>
  <w:style w:type="character" w:customStyle="1" w:styleId="hps">
    <w:name w:val="hps"/>
    <w:basedOn w:val="a0"/>
    <w:rsid w:val="00C629E2"/>
  </w:style>
  <w:style w:type="paragraph" w:customStyle="1" w:styleId="DefaultText">
    <w:name w:val="Default Text"/>
    <w:basedOn w:val="a"/>
    <w:uiPriority w:val="99"/>
    <w:rsid w:val="00C629E2"/>
    <w:pPr>
      <w:overflowPunct w:val="0"/>
      <w:autoSpaceDE w:val="0"/>
      <w:autoSpaceDN w:val="0"/>
      <w:spacing w:after="0" w:line="240" w:lineRule="auto"/>
    </w:pPr>
    <w:rPr>
      <w:rFonts w:ascii="Arial" w:eastAsia="Times New Roman" w:hAnsi="Arial" w:cs="Arial"/>
      <w:color w:val="000000"/>
      <w:sz w:val="20"/>
      <w:szCs w:val="20"/>
      <w:lang w:val="hr-HR" w:eastAsia="hr-HR"/>
    </w:rPr>
  </w:style>
  <w:style w:type="character" w:customStyle="1" w:styleId="alt-edited">
    <w:name w:val="alt-edited"/>
    <w:basedOn w:val="a0"/>
    <w:uiPriority w:val="99"/>
    <w:rsid w:val="00C629E2"/>
  </w:style>
  <w:style w:type="paragraph" w:styleId="af0">
    <w:name w:val="Revision"/>
    <w:hidden/>
    <w:uiPriority w:val="99"/>
    <w:semiHidden/>
    <w:rsid w:val="00196013"/>
    <w:pPr>
      <w:spacing w:after="0" w:line="240" w:lineRule="auto"/>
    </w:pPr>
  </w:style>
  <w:style w:type="character" w:styleId="af1">
    <w:name w:val="annotation reference"/>
    <w:basedOn w:val="a0"/>
    <w:uiPriority w:val="99"/>
    <w:semiHidden/>
    <w:unhideWhenUsed/>
    <w:rsid w:val="003D631F"/>
    <w:rPr>
      <w:sz w:val="16"/>
      <w:szCs w:val="16"/>
    </w:rPr>
  </w:style>
  <w:style w:type="paragraph" w:styleId="af2">
    <w:name w:val="annotation text"/>
    <w:basedOn w:val="a"/>
    <w:link w:val="af3"/>
    <w:uiPriority w:val="99"/>
    <w:semiHidden/>
    <w:unhideWhenUsed/>
    <w:rsid w:val="003D631F"/>
    <w:pPr>
      <w:spacing w:line="240" w:lineRule="auto"/>
    </w:pPr>
    <w:rPr>
      <w:sz w:val="20"/>
      <w:szCs w:val="20"/>
    </w:rPr>
  </w:style>
  <w:style w:type="character" w:customStyle="1" w:styleId="af3">
    <w:name w:val="Текст на коментар Знак"/>
    <w:basedOn w:val="a0"/>
    <w:link w:val="af2"/>
    <w:uiPriority w:val="99"/>
    <w:semiHidden/>
    <w:rsid w:val="003D631F"/>
    <w:rPr>
      <w:sz w:val="20"/>
      <w:szCs w:val="20"/>
    </w:rPr>
  </w:style>
  <w:style w:type="paragraph" w:styleId="af4">
    <w:name w:val="annotation subject"/>
    <w:basedOn w:val="af2"/>
    <w:next w:val="af2"/>
    <w:link w:val="af5"/>
    <w:uiPriority w:val="99"/>
    <w:semiHidden/>
    <w:unhideWhenUsed/>
    <w:rsid w:val="003D631F"/>
    <w:rPr>
      <w:b/>
      <w:bCs/>
    </w:rPr>
  </w:style>
  <w:style w:type="character" w:customStyle="1" w:styleId="af5">
    <w:name w:val="Предмет на коментар Знак"/>
    <w:basedOn w:val="af3"/>
    <w:link w:val="af4"/>
    <w:uiPriority w:val="99"/>
    <w:semiHidden/>
    <w:rsid w:val="003D631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mk-MK" w:eastAsia="mk-M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629E2"/>
    <w:pPr>
      <w:keepNext/>
      <w:tabs>
        <w:tab w:val="left" w:pos="2520"/>
      </w:tabs>
      <w:spacing w:after="0" w:line="240" w:lineRule="auto"/>
      <w:jc w:val="center"/>
      <w:outlineLvl w:val="0"/>
    </w:pPr>
    <w:rPr>
      <w:rFonts w:ascii="Times New Roman" w:eastAsia="Times New Roman" w:hAnsi="Times New Roman" w:cs="Times New Roman"/>
      <w:sz w:val="32"/>
      <w:szCs w:val="28"/>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73E"/>
    <w:pPr>
      <w:ind w:left="720"/>
      <w:contextualSpacing/>
    </w:pPr>
  </w:style>
  <w:style w:type="table" w:styleId="TableGrid">
    <w:name w:val="Table Grid"/>
    <w:basedOn w:val="TableNormal"/>
    <w:uiPriority w:val="59"/>
    <w:rsid w:val="005E0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ginText">
    <w:name w:val="Margin Text"/>
    <w:basedOn w:val="Normal"/>
    <w:rsid w:val="00DF3FEE"/>
    <w:pPr>
      <w:overflowPunct w:val="0"/>
      <w:autoSpaceDE w:val="0"/>
      <w:autoSpaceDN w:val="0"/>
      <w:adjustRightInd w:val="0"/>
      <w:spacing w:after="240" w:line="240" w:lineRule="auto"/>
      <w:jc w:val="both"/>
      <w:textAlignment w:val="baseline"/>
    </w:pPr>
    <w:rPr>
      <w:rFonts w:ascii="Times New Roman" w:eastAsia="Times New Roman" w:hAnsi="Times New Roman" w:cs="Times New Roman"/>
      <w:szCs w:val="20"/>
      <w:lang w:val="de-AT"/>
    </w:rPr>
  </w:style>
  <w:style w:type="paragraph" w:styleId="BalloonText">
    <w:name w:val="Balloon Text"/>
    <w:basedOn w:val="Normal"/>
    <w:link w:val="BalloonTextChar"/>
    <w:uiPriority w:val="99"/>
    <w:semiHidden/>
    <w:unhideWhenUsed/>
    <w:rsid w:val="00BE4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E77"/>
    <w:rPr>
      <w:rFonts w:ascii="Tahoma" w:hAnsi="Tahoma" w:cs="Tahoma"/>
      <w:sz w:val="16"/>
      <w:szCs w:val="16"/>
    </w:rPr>
  </w:style>
  <w:style w:type="paragraph" w:styleId="Header">
    <w:name w:val="header"/>
    <w:basedOn w:val="Normal"/>
    <w:link w:val="HeaderChar"/>
    <w:uiPriority w:val="99"/>
    <w:unhideWhenUsed/>
    <w:rsid w:val="001A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EE5"/>
  </w:style>
  <w:style w:type="paragraph" w:styleId="Footer">
    <w:name w:val="footer"/>
    <w:basedOn w:val="Normal"/>
    <w:link w:val="FooterChar"/>
    <w:uiPriority w:val="99"/>
    <w:unhideWhenUsed/>
    <w:rsid w:val="001A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EE5"/>
  </w:style>
  <w:style w:type="character" w:customStyle="1" w:styleId="Heading1Char">
    <w:name w:val="Heading 1 Char"/>
    <w:basedOn w:val="DefaultParagraphFont"/>
    <w:link w:val="Heading1"/>
    <w:rsid w:val="00C629E2"/>
    <w:rPr>
      <w:rFonts w:ascii="Times New Roman" w:eastAsia="Times New Roman" w:hAnsi="Times New Roman" w:cs="Times New Roman"/>
      <w:sz w:val="32"/>
      <w:szCs w:val="28"/>
      <w:lang w:val="en-US" w:eastAsia="en-GB"/>
    </w:rPr>
  </w:style>
  <w:style w:type="character" w:styleId="Hyperlink">
    <w:name w:val="Hyperlink"/>
    <w:basedOn w:val="DefaultParagraphFont"/>
    <w:rsid w:val="00C629E2"/>
    <w:rPr>
      <w:color w:val="0000FF"/>
      <w:u w:val="single"/>
    </w:rPr>
  </w:style>
  <w:style w:type="paragraph" w:styleId="BodyText">
    <w:name w:val="Body Text"/>
    <w:basedOn w:val="Normal"/>
    <w:link w:val="BodyTextChar"/>
    <w:rsid w:val="00C629E2"/>
    <w:pPr>
      <w:tabs>
        <w:tab w:val="left" w:pos="300"/>
      </w:tabs>
      <w:spacing w:after="0" w:line="240" w:lineRule="auto"/>
      <w:jc w:val="both"/>
    </w:pPr>
    <w:rPr>
      <w:rFonts w:ascii="Times New Roman" w:eastAsia="Times New Roman" w:hAnsi="Times New Roman" w:cs="Times New Roman"/>
      <w:sz w:val="18"/>
      <w:szCs w:val="18"/>
      <w:lang w:val="en-US" w:eastAsia="en-GB"/>
    </w:rPr>
  </w:style>
  <w:style w:type="character" w:customStyle="1" w:styleId="BodyTextChar">
    <w:name w:val="Body Text Char"/>
    <w:basedOn w:val="DefaultParagraphFont"/>
    <w:link w:val="BodyText"/>
    <w:rsid w:val="00C629E2"/>
    <w:rPr>
      <w:rFonts w:ascii="Times New Roman" w:eastAsia="Times New Roman" w:hAnsi="Times New Roman" w:cs="Times New Roman"/>
      <w:sz w:val="18"/>
      <w:szCs w:val="18"/>
      <w:lang w:val="en-US" w:eastAsia="en-GB"/>
    </w:rPr>
  </w:style>
  <w:style w:type="paragraph" w:styleId="BodyTextIndent">
    <w:name w:val="Body Text Indent"/>
    <w:basedOn w:val="Normal"/>
    <w:link w:val="BodyTextIndentChar"/>
    <w:unhideWhenUsed/>
    <w:rsid w:val="00C629E2"/>
    <w:pPr>
      <w:spacing w:after="120"/>
      <w:ind w:left="283"/>
    </w:pPr>
    <w:rPr>
      <w:lang w:val="en-US"/>
    </w:rPr>
  </w:style>
  <w:style w:type="character" w:customStyle="1" w:styleId="BodyTextIndentChar">
    <w:name w:val="Body Text Indent Char"/>
    <w:basedOn w:val="DefaultParagraphFont"/>
    <w:link w:val="BodyTextIndent"/>
    <w:rsid w:val="00C629E2"/>
    <w:rPr>
      <w:rFonts w:eastAsiaTheme="minorEastAsia"/>
      <w:lang w:val="en-US"/>
    </w:rPr>
  </w:style>
  <w:style w:type="paragraph" w:styleId="BodyTextIndent3">
    <w:name w:val="Body Text Indent 3"/>
    <w:basedOn w:val="Normal"/>
    <w:link w:val="BodyTextIndent3Char"/>
    <w:uiPriority w:val="99"/>
    <w:semiHidden/>
    <w:unhideWhenUsed/>
    <w:rsid w:val="00C629E2"/>
    <w:pPr>
      <w:spacing w:after="120"/>
      <w:ind w:left="283"/>
    </w:pPr>
    <w:rPr>
      <w:sz w:val="16"/>
      <w:szCs w:val="16"/>
      <w:lang w:val="en-US"/>
    </w:rPr>
  </w:style>
  <w:style w:type="character" w:customStyle="1" w:styleId="BodyTextIndent3Char">
    <w:name w:val="Body Text Indent 3 Char"/>
    <w:basedOn w:val="DefaultParagraphFont"/>
    <w:link w:val="BodyTextIndent3"/>
    <w:uiPriority w:val="99"/>
    <w:semiHidden/>
    <w:rsid w:val="00C629E2"/>
    <w:rPr>
      <w:rFonts w:eastAsiaTheme="minorEastAsia"/>
      <w:sz w:val="16"/>
      <w:szCs w:val="16"/>
      <w:lang w:val="en-US"/>
    </w:rPr>
  </w:style>
  <w:style w:type="paragraph" w:customStyle="1" w:styleId="bullet">
    <w:name w:val="bullet"/>
    <w:basedOn w:val="Normal"/>
    <w:uiPriority w:val="99"/>
    <w:rsid w:val="00C629E2"/>
    <w:pPr>
      <w:numPr>
        <w:numId w:val="22"/>
      </w:numPr>
      <w:spacing w:after="60" w:line="240" w:lineRule="auto"/>
      <w:jc w:val="both"/>
    </w:pPr>
    <w:rPr>
      <w:rFonts w:ascii="Times New Roman" w:eastAsia="Times New Roman" w:hAnsi="Times New Roman" w:cs="Times New Roman"/>
      <w:sz w:val="24"/>
      <w:szCs w:val="18"/>
      <w:lang w:val="en-GB"/>
    </w:rPr>
  </w:style>
  <w:style w:type="paragraph" w:styleId="BodyText3">
    <w:name w:val="Body Text 3"/>
    <w:basedOn w:val="Normal"/>
    <w:link w:val="BodyText3Char"/>
    <w:rsid w:val="00C629E2"/>
    <w:pPr>
      <w:spacing w:after="120" w:line="240" w:lineRule="auto"/>
    </w:pPr>
    <w:rPr>
      <w:rFonts w:ascii="Times New Roman" w:eastAsia="Times New Roman" w:hAnsi="Times New Roman" w:cs="Times New Roman"/>
      <w:sz w:val="16"/>
      <w:szCs w:val="16"/>
      <w:lang w:val="el-GR" w:eastAsia="el-GR"/>
    </w:rPr>
  </w:style>
  <w:style w:type="character" w:customStyle="1" w:styleId="BodyText3Char">
    <w:name w:val="Body Text 3 Char"/>
    <w:basedOn w:val="DefaultParagraphFont"/>
    <w:link w:val="BodyText3"/>
    <w:rsid w:val="00C629E2"/>
    <w:rPr>
      <w:rFonts w:ascii="Times New Roman" w:eastAsia="Times New Roman" w:hAnsi="Times New Roman" w:cs="Times New Roman"/>
      <w:sz w:val="16"/>
      <w:szCs w:val="16"/>
      <w:lang w:val="el-GR" w:eastAsia="el-GR"/>
    </w:rPr>
  </w:style>
  <w:style w:type="character" w:customStyle="1" w:styleId="hps">
    <w:name w:val="hps"/>
    <w:basedOn w:val="DefaultParagraphFont"/>
    <w:rsid w:val="00C629E2"/>
  </w:style>
  <w:style w:type="paragraph" w:customStyle="1" w:styleId="DefaultText">
    <w:name w:val="Default Text"/>
    <w:basedOn w:val="Normal"/>
    <w:uiPriority w:val="99"/>
    <w:rsid w:val="00C629E2"/>
    <w:pPr>
      <w:overflowPunct w:val="0"/>
      <w:autoSpaceDE w:val="0"/>
      <w:autoSpaceDN w:val="0"/>
      <w:spacing w:after="0" w:line="240" w:lineRule="auto"/>
    </w:pPr>
    <w:rPr>
      <w:rFonts w:ascii="Arial" w:eastAsia="Times New Roman" w:hAnsi="Arial" w:cs="Arial"/>
      <w:color w:val="000000"/>
      <w:sz w:val="20"/>
      <w:szCs w:val="20"/>
      <w:lang w:val="hr-HR" w:eastAsia="hr-HR"/>
    </w:rPr>
  </w:style>
  <w:style w:type="character" w:customStyle="1" w:styleId="alt-edited">
    <w:name w:val="alt-edited"/>
    <w:basedOn w:val="DefaultParagraphFont"/>
    <w:uiPriority w:val="99"/>
    <w:rsid w:val="00C629E2"/>
  </w:style>
  <w:style w:type="paragraph" w:styleId="Revision">
    <w:name w:val="Revision"/>
    <w:hidden/>
    <w:uiPriority w:val="99"/>
    <w:semiHidden/>
    <w:rsid w:val="00196013"/>
    <w:pPr>
      <w:spacing w:after="0" w:line="240" w:lineRule="auto"/>
    </w:pPr>
  </w:style>
  <w:style w:type="character" w:styleId="CommentReference">
    <w:name w:val="annotation reference"/>
    <w:basedOn w:val="DefaultParagraphFont"/>
    <w:uiPriority w:val="99"/>
    <w:semiHidden/>
    <w:unhideWhenUsed/>
    <w:rsid w:val="003D631F"/>
    <w:rPr>
      <w:sz w:val="16"/>
      <w:szCs w:val="16"/>
    </w:rPr>
  </w:style>
  <w:style w:type="paragraph" w:styleId="CommentText">
    <w:name w:val="annotation text"/>
    <w:basedOn w:val="Normal"/>
    <w:link w:val="CommentTextChar"/>
    <w:uiPriority w:val="99"/>
    <w:semiHidden/>
    <w:unhideWhenUsed/>
    <w:rsid w:val="003D631F"/>
    <w:pPr>
      <w:spacing w:line="240" w:lineRule="auto"/>
    </w:pPr>
    <w:rPr>
      <w:sz w:val="20"/>
      <w:szCs w:val="20"/>
    </w:rPr>
  </w:style>
  <w:style w:type="character" w:customStyle="1" w:styleId="CommentTextChar">
    <w:name w:val="Comment Text Char"/>
    <w:basedOn w:val="DefaultParagraphFont"/>
    <w:link w:val="CommentText"/>
    <w:uiPriority w:val="99"/>
    <w:semiHidden/>
    <w:rsid w:val="003D631F"/>
    <w:rPr>
      <w:sz w:val="20"/>
      <w:szCs w:val="20"/>
    </w:rPr>
  </w:style>
  <w:style w:type="paragraph" w:styleId="CommentSubject">
    <w:name w:val="annotation subject"/>
    <w:basedOn w:val="CommentText"/>
    <w:next w:val="CommentText"/>
    <w:link w:val="CommentSubjectChar"/>
    <w:uiPriority w:val="99"/>
    <w:semiHidden/>
    <w:unhideWhenUsed/>
    <w:rsid w:val="003D631F"/>
    <w:rPr>
      <w:b/>
      <w:bCs/>
    </w:rPr>
  </w:style>
  <w:style w:type="character" w:customStyle="1" w:styleId="CommentSubjectChar">
    <w:name w:val="Comment Subject Char"/>
    <w:basedOn w:val="CommentTextChar"/>
    <w:link w:val="CommentSubject"/>
    <w:uiPriority w:val="99"/>
    <w:semiHidden/>
    <w:rsid w:val="003D631F"/>
    <w:rPr>
      <w:b/>
      <w:bCs/>
      <w:sz w:val="20"/>
      <w:szCs w:val="20"/>
    </w:rPr>
  </w:style>
</w:styles>
</file>

<file path=word/webSettings.xml><?xml version="1.0" encoding="utf-8"?>
<w:webSettings xmlns:r="http://schemas.openxmlformats.org/officeDocument/2006/relationships" xmlns:w="http://schemas.openxmlformats.org/wordprocessingml/2006/main">
  <w:divs>
    <w:div w:id="1139415172">
      <w:bodyDiv w:val="1"/>
      <w:marLeft w:val="0"/>
      <w:marRight w:val="0"/>
      <w:marTop w:val="0"/>
      <w:marBottom w:val="0"/>
      <w:divBdr>
        <w:top w:val="none" w:sz="0" w:space="0" w:color="auto"/>
        <w:left w:val="none" w:sz="0" w:space="0" w:color="auto"/>
        <w:bottom w:val="none" w:sz="0" w:space="0" w:color="auto"/>
        <w:right w:val="none" w:sz="0" w:space="0" w:color="auto"/>
      </w:divBdr>
    </w:div>
    <w:div w:id="134227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customXml" Target="../customXml/item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ntTable" Target="fontTable.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46B19F-53D7-4300-A3F1-C0CF4F939620}">
  <ds:schemaRefs>
    <ds:schemaRef ds:uri="http://schemas.openxmlformats.org/officeDocument/2006/bibliography"/>
  </ds:schemaRefs>
</ds:datastoreItem>
</file>

<file path=customXml/itemProps2.xml><?xml version="1.0" encoding="utf-8"?>
<ds:datastoreItem xmlns:ds="http://schemas.openxmlformats.org/officeDocument/2006/customXml" ds:itemID="{56B15583-7780-440F-93FA-B5529E946481}"/>
</file>

<file path=customXml/itemProps3.xml><?xml version="1.0" encoding="utf-8"?>
<ds:datastoreItem xmlns:ds="http://schemas.openxmlformats.org/officeDocument/2006/customXml" ds:itemID="{19ED9895-D14A-4721-A7C6-B8D7B26E69B3}"/>
</file>

<file path=customXml/itemProps4.xml><?xml version="1.0" encoding="utf-8"?>
<ds:datastoreItem xmlns:ds="http://schemas.openxmlformats.org/officeDocument/2006/customXml" ds:itemID="{F9993634-9F3F-4F27-9B99-6B00BDA3B54B}"/>
</file>

<file path=docProps/app.xml><?xml version="1.0" encoding="utf-8"?>
<Properties xmlns="http://schemas.openxmlformats.org/officeDocument/2006/extended-properties" xmlns:vt="http://schemas.openxmlformats.org/officeDocument/2006/docPropsVTypes">
  <Template>Normal.dotm</Template>
  <TotalTime>2</TotalTime>
  <Pages>15</Pages>
  <Words>4708</Words>
  <Characters>26837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Vasko Sotkaroski</dc:creator>
  <cp:lastModifiedBy>Ilyan Dimitrov</cp:lastModifiedBy>
  <cp:revision>4</cp:revision>
  <dcterms:created xsi:type="dcterms:W3CDTF">2015-10-27T21:13:00Z</dcterms:created>
  <dcterms:modified xsi:type="dcterms:W3CDTF">2015-11-04T10:01:00Z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-204629203</vt:i4>
  </property>
  <property fmtid="{D5CDD505-2E9C-101B-9397-08002B2CF9AE}" pid="3" name="_NewReviewCycle">
    <vt:lpwstr/>
  </property>
  <property fmtid="{D5CDD505-2E9C-101B-9397-08002B2CF9AE}" pid="4" name="_EmailSubject">
    <vt:lpwstr>Comments to SEE LInk acts - 2</vt:lpwstr>
  </property>
  <property fmtid="{D5CDD505-2E9C-101B-9397-08002B2CF9AE}" pid="5" name="_AuthorEmail">
    <vt:lpwstr>margica@mse.org.mk</vt:lpwstr>
  </property>
  <property fmtid="{D5CDD505-2E9C-101B-9397-08002B2CF9AE}" pid="6" name="_AuthorEmailDisplayName">
    <vt:lpwstr>Margica Porchu</vt:lpwstr>
  </property>
  <property fmtid="{D5CDD505-2E9C-101B-9397-08002B2CF9AE}" pid="7" name="_ReviewingToolsShownOnce">
    <vt:lpwstr/>
  </property>
  <property fmtid="{D5CDD505-2E9C-101B-9397-08002B2CF9AE}" pid="8" name="ContentTypeId">
    <vt:lpwstr>0x010100753FE2BD86E76B4DAA5BD0ECE9CA712D</vt:lpwstr>
  </property>
</Properties>
</file>