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C22" w:rsidRPr="00CE2BF1" w:rsidRDefault="00836C22" w:rsidP="005249EF">
      <w:pPr>
        <w:pStyle w:val="BodyText"/>
        <w:jc w:val="left"/>
        <w:rPr>
          <w:szCs w:val="24"/>
        </w:rPr>
      </w:pPr>
      <w:bookmarkStart w:id="0" w:name="_GoBack"/>
      <w:bookmarkEnd w:id="0"/>
      <w:r w:rsidRPr="00CE2BF1">
        <w:rPr>
          <w:szCs w:val="24"/>
        </w:rPr>
        <w:t xml:space="preserve">This Agreement is entered into between the </w:t>
      </w:r>
      <w:r w:rsidR="00542323">
        <w:t>University of Washington</w:t>
      </w:r>
      <w:r w:rsidRPr="00CE2BF1">
        <w:rPr>
          <w:szCs w:val="24"/>
        </w:rPr>
        <w:t xml:space="preserve"> (hereinafter “Covered Entity”) and _______________ (hereinafter “Business Associate”).  </w:t>
      </w:r>
      <w:r w:rsidR="002213C9">
        <w:t xml:space="preserve">The University of Washington is a hybrid entity and has designated its </w:t>
      </w:r>
      <w:r w:rsidR="00AB3C13">
        <w:t>healthcare</w:t>
      </w:r>
      <w:r w:rsidR="002213C9">
        <w:t xml:space="preserve"> components and non-</w:t>
      </w:r>
      <w:r w:rsidR="00AB3C13">
        <w:t>healthcare</w:t>
      </w:r>
      <w:r w:rsidR="002213C9">
        <w:t xml:space="preserve"> components</w:t>
      </w:r>
      <w:r w:rsidR="00E90BD6">
        <w:t xml:space="preserve"> as described in</w:t>
      </w:r>
      <w:r w:rsidR="00D55270">
        <w:t xml:space="preserve"> </w:t>
      </w:r>
      <w:r w:rsidR="00E90BD6">
        <w:t xml:space="preserve">UW Medicine Policy </w:t>
      </w:r>
      <w:r w:rsidR="00E90BD6" w:rsidRPr="00E90BD6">
        <w:t xml:space="preserve">PP-01 Designation of </w:t>
      </w:r>
      <w:r w:rsidR="00AB3C13">
        <w:t>Healthcare</w:t>
      </w:r>
      <w:r w:rsidR="00E90BD6" w:rsidRPr="00E90BD6">
        <w:t xml:space="preserve"> Components at the University of Washington</w:t>
      </w:r>
      <w:r w:rsidR="002213C9">
        <w:t xml:space="preserve">.  Pursuant to 45 </w:t>
      </w:r>
      <w:r w:rsidR="002213C9" w:rsidRPr="00EC2660">
        <w:t>CFR</w:t>
      </w:r>
      <w:r w:rsidR="002213C9">
        <w:t xml:space="preserve"> §164.103 and §164.105(a)(2)(iii)(C), the University’s designation includes</w:t>
      </w:r>
      <w:r w:rsidR="00662440">
        <w:t xml:space="preserve"> the entities listed at</w:t>
      </w:r>
      <w:r w:rsidR="00D55270">
        <w:t xml:space="preserve"> </w:t>
      </w:r>
      <w:hyperlink r:id="rId9" w:history="1">
        <w:r w:rsidR="00D55270" w:rsidRPr="00CB751A">
          <w:rPr>
            <w:rStyle w:val="Hyperlink"/>
          </w:rPr>
          <w:t>http://depts.washington.edu/comply/</w:t>
        </w:r>
        <w:r w:rsidR="00D55270" w:rsidRPr="00CB751A">
          <w:rPr>
            <w:rStyle w:val="Hyperlink"/>
          </w:rPr>
          <w:br/>
          <w:t>docs/PP_01.pdf</w:t>
        </w:r>
      </w:hyperlink>
      <w:r w:rsidR="00662440">
        <w:t xml:space="preserve"> </w:t>
      </w:r>
      <w:r w:rsidR="002213C9">
        <w:t xml:space="preserve"> (hereinafter “Covered Entity”). </w:t>
      </w:r>
      <w:r w:rsidR="008776E3" w:rsidRPr="00CE2BF1">
        <w:rPr>
          <w:szCs w:val="24"/>
        </w:rPr>
        <w:t>Business Associate</w:t>
      </w:r>
      <w:r w:rsidR="008776E3" w:rsidRPr="008776E3">
        <w:rPr>
          <w:szCs w:val="24"/>
        </w:rPr>
        <w:t xml:space="preserve"> include</w:t>
      </w:r>
      <w:r w:rsidR="008776E3">
        <w:rPr>
          <w:szCs w:val="24"/>
        </w:rPr>
        <w:t>s any</w:t>
      </w:r>
      <w:r w:rsidR="008776E3" w:rsidRPr="008776E3">
        <w:rPr>
          <w:szCs w:val="24"/>
        </w:rPr>
        <w:t xml:space="preserve"> </w:t>
      </w:r>
      <w:r w:rsidR="007B6CDC">
        <w:rPr>
          <w:szCs w:val="24"/>
        </w:rPr>
        <w:t xml:space="preserve">agents and </w:t>
      </w:r>
      <w:r w:rsidR="008776E3" w:rsidRPr="008776E3">
        <w:rPr>
          <w:szCs w:val="24"/>
        </w:rPr>
        <w:t xml:space="preserve">subcontractors </w:t>
      </w:r>
      <w:r w:rsidR="008776E3">
        <w:rPr>
          <w:szCs w:val="24"/>
        </w:rPr>
        <w:t xml:space="preserve">of the </w:t>
      </w:r>
      <w:r w:rsidR="008776E3" w:rsidRPr="00CE2BF1">
        <w:rPr>
          <w:szCs w:val="24"/>
        </w:rPr>
        <w:t>Business Associate</w:t>
      </w:r>
      <w:r w:rsidR="008776E3" w:rsidRPr="008776E3">
        <w:rPr>
          <w:szCs w:val="24"/>
        </w:rPr>
        <w:t xml:space="preserve"> that receive, create, maintain or transmit protected health information on behalf of the business associate</w:t>
      </w:r>
      <w:r w:rsidR="008F0DF0">
        <w:rPr>
          <w:szCs w:val="24"/>
        </w:rPr>
        <w:t>.</w:t>
      </w:r>
    </w:p>
    <w:p w:rsidR="00770FB1" w:rsidRDefault="00770FB1" w:rsidP="005249EF">
      <w:pPr>
        <w:pStyle w:val="BodyText"/>
        <w:jc w:val="left"/>
        <w:rPr>
          <w:szCs w:val="24"/>
        </w:rPr>
      </w:pPr>
    </w:p>
    <w:p w:rsidR="00770FB1" w:rsidRDefault="00836C22" w:rsidP="005249EF">
      <w:pPr>
        <w:rPr>
          <w:rFonts w:ascii="Times New Roman" w:hAnsi="Times New Roman"/>
          <w:szCs w:val="24"/>
        </w:rPr>
      </w:pPr>
      <w:r w:rsidRPr="00CE2BF1">
        <w:rPr>
          <w:rFonts w:ascii="Times New Roman" w:hAnsi="Times New Roman"/>
          <w:szCs w:val="24"/>
        </w:rPr>
        <w:t xml:space="preserve">This Agreement is incorporated into all existing and current contract(s) between the parties (the “Underlying Contract(s)”) under which Business Associate is carrying out activities or functions involving the use of protected health information (PHI), as this term is defined in 45 </w:t>
      </w:r>
      <w:r w:rsidRPr="00EC2660">
        <w:rPr>
          <w:rFonts w:ascii="Times New Roman" w:hAnsi="Times New Roman"/>
          <w:szCs w:val="24"/>
        </w:rPr>
        <w:t>CFR</w:t>
      </w:r>
      <w:r w:rsidRPr="00CE2BF1">
        <w:rPr>
          <w:rFonts w:ascii="Times New Roman" w:hAnsi="Times New Roman"/>
          <w:szCs w:val="24"/>
        </w:rPr>
        <w:t xml:space="preserve"> Parts 160 and 164, and it replaces any prior agreement(s) entered concerning such PHI.  </w:t>
      </w:r>
      <w:r w:rsidR="009E3918" w:rsidRPr="00CE2BF1">
        <w:rPr>
          <w:rFonts w:ascii="Times New Roman" w:hAnsi="Times New Roman"/>
          <w:szCs w:val="24"/>
        </w:rPr>
        <w:t xml:space="preserve">Business Associates must </w:t>
      </w:r>
      <w:r w:rsidR="00937C44" w:rsidRPr="00937C44">
        <w:rPr>
          <w:rFonts w:ascii="Times New Roman" w:hAnsi="Times New Roman"/>
          <w:szCs w:val="24"/>
        </w:rPr>
        <w:t xml:space="preserve">reasonably and appropriately implement the standards and implementation specifications </w:t>
      </w:r>
      <w:r w:rsidR="00937C44">
        <w:rPr>
          <w:rFonts w:ascii="Times New Roman" w:hAnsi="Times New Roman"/>
          <w:szCs w:val="24"/>
        </w:rPr>
        <w:t xml:space="preserve"> </w:t>
      </w:r>
      <w:r w:rsidR="009E3918" w:rsidRPr="00CE2BF1">
        <w:rPr>
          <w:rFonts w:ascii="Times New Roman" w:hAnsi="Times New Roman"/>
          <w:szCs w:val="24"/>
        </w:rPr>
        <w:t xml:space="preserve">for </w:t>
      </w:r>
      <w:r w:rsidR="008776E3">
        <w:rPr>
          <w:rFonts w:ascii="Times New Roman" w:hAnsi="Times New Roman"/>
          <w:szCs w:val="24"/>
        </w:rPr>
        <w:t>safeguard</w:t>
      </w:r>
      <w:r w:rsidR="008776E3" w:rsidRPr="00CE2BF1">
        <w:rPr>
          <w:rFonts w:ascii="Times New Roman" w:hAnsi="Times New Roman"/>
          <w:szCs w:val="24"/>
        </w:rPr>
        <w:t xml:space="preserve">ing </w:t>
      </w:r>
      <w:r w:rsidR="009B71A2" w:rsidRPr="00CE2BF1">
        <w:rPr>
          <w:rFonts w:ascii="Times New Roman" w:hAnsi="Times New Roman"/>
          <w:szCs w:val="24"/>
        </w:rPr>
        <w:t>PHI</w:t>
      </w:r>
      <w:r w:rsidR="009E3918" w:rsidRPr="00CE2BF1">
        <w:rPr>
          <w:rFonts w:ascii="Times New Roman" w:hAnsi="Times New Roman"/>
          <w:szCs w:val="24"/>
        </w:rPr>
        <w:t xml:space="preserve"> </w:t>
      </w:r>
      <w:r w:rsidR="00CD1E61">
        <w:rPr>
          <w:rFonts w:ascii="Times New Roman" w:hAnsi="Times New Roman"/>
          <w:szCs w:val="24"/>
        </w:rPr>
        <w:t>and e</w:t>
      </w:r>
      <w:r w:rsidR="00CD1E61" w:rsidRPr="00CD1E61">
        <w:rPr>
          <w:rFonts w:ascii="Times New Roman" w:hAnsi="Times New Roman"/>
          <w:szCs w:val="24"/>
        </w:rPr>
        <w:t xml:space="preserve">nsure the confidentiality, integrity, and availability of all electronic protected health information the business associate creates, receives, maintains, or transmits </w:t>
      </w:r>
      <w:r w:rsidR="009E3918" w:rsidRPr="00CE2BF1">
        <w:rPr>
          <w:rFonts w:ascii="Times New Roman" w:hAnsi="Times New Roman"/>
          <w:szCs w:val="24"/>
        </w:rPr>
        <w:t xml:space="preserve">under federal Privacy and Information Security regulations </w:t>
      </w:r>
      <w:r w:rsidR="0094237F" w:rsidRPr="00CE2BF1">
        <w:rPr>
          <w:rFonts w:ascii="Times New Roman" w:hAnsi="Times New Roman"/>
          <w:szCs w:val="24"/>
        </w:rPr>
        <w:t xml:space="preserve">(45 </w:t>
      </w:r>
      <w:r w:rsidR="0094237F" w:rsidRPr="00EC2660">
        <w:rPr>
          <w:rFonts w:ascii="Times New Roman" w:hAnsi="Times New Roman"/>
          <w:szCs w:val="24"/>
        </w:rPr>
        <w:t>CFR</w:t>
      </w:r>
      <w:r w:rsidR="0094237F" w:rsidRPr="00CE2BF1">
        <w:rPr>
          <w:rFonts w:ascii="Times New Roman" w:hAnsi="Times New Roman"/>
          <w:szCs w:val="24"/>
        </w:rPr>
        <w:t xml:space="preserve"> Parts 160 and 164</w:t>
      </w:r>
      <w:r w:rsidR="00E1406C">
        <w:rPr>
          <w:rFonts w:ascii="Times New Roman" w:hAnsi="Times New Roman"/>
          <w:szCs w:val="24"/>
        </w:rPr>
        <w:t xml:space="preserve"> (HIPAA)</w:t>
      </w:r>
      <w:r w:rsidR="00601F04">
        <w:rPr>
          <w:rFonts w:ascii="Times New Roman" w:hAnsi="Times New Roman"/>
          <w:szCs w:val="24"/>
        </w:rPr>
        <w:t xml:space="preserve"> and</w:t>
      </w:r>
      <w:r w:rsidR="0094237F" w:rsidRPr="00CE2BF1">
        <w:rPr>
          <w:rFonts w:ascii="Times New Roman" w:hAnsi="Times New Roman"/>
          <w:szCs w:val="24"/>
        </w:rPr>
        <w:t xml:space="preserve"> Health Information Technology for Economic and Clinical Health (HITECH) Act) </w:t>
      </w:r>
      <w:r w:rsidR="009E3918" w:rsidRPr="00CE2BF1">
        <w:rPr>
          <w:rFonts w:ascii="Times New Roman" w:hAnsi="Times New Roman"/>
          <w:szCs w:val="24"/>
        </w:rPr>
        <w:t>and are subject to the application of civil and criminal penalties under sections 1176 and 1177 of the Social Security Act</w:t>
      </w:r>
      <w:r w:rsidR="00E5138D">
        <w:rPr>
          <w:rFonts w:ascii="Times New Roman" w:hAnsi="Times New Roman"/>
          <w:szCs w:val="24"/>
        </w:rPr>
        <w:t xml:space="preserve"> and </w:t>
      </w:r>
      <w:r w:rsidR="00642398">
        <w:rPr>
          <w:rFonts w:ascii="Times New Roman" w:hAnsi="Times New Roman"/>
          <w:szCs w:val="24"/>
        </w:rPr>
        <w:t>f</w:t>
      </w:r>
      <w:r w:rsidR="00642398" w:rsidRPr="00CE2BF1">
        <w:rPr>
          <w:rFonts w:ascii="Times New Roman" w:hAnsi="Times New Roman"/>
          <w:szCs w:val="24"/>
        </w:rPr>
        <w:t>i</w:t>
      </w:r>
      <w:r w:rsidR="00642398">
        <w:rPr>
          <w:rFonts w:ascii="Times New Roman" w:hAnsi="Times New Roman"/>
          <w:szCs w:val="24"/>
        </w:rPr>
        <w:t>nanci</w:t>
      </w:r>
      <w:r w:rsidR="00642398" w:rsidRPr="00CE2BF1">
        <w:rPr>
          <w:rFonts w:ascii="Times New Roman" w:hAnsi="Times New Roman"/>
          <w:szCs w:val="24"/>
        </w:rPr>
        <w:t xml:space="preserve">al penalties under </w:t>
      </w:r>
      <w:r w:rsidR="00E5138D" w:rsidRPr="00CE2BF1">
        <w:rPr>
          <w:rFonts w:ascii="Times New Roman" w:hAnsi="Times New Roman"/>
          <w:szCs w:val="24"/>
        </w:rPr>
        <w:t xml:space="preserve">45 </w:t>
      </w:r>
      <w:r w:rsidR="00E5138D" w:rsidRPr="00EC2660">
        <w:rPr>
          <w:rFonts w:ascii="Times New Roman" w:hAnsi="Times New Roman"/>
          <w:szCs w:val="24"/>
        </w:rPr>
        <w:t>CFR</w:t>
      </w:r>
      <w:r w:rsidR="00E5138D" w:rsidRPr="00CE2BF1">
        <w:rPr>
          <w:rFonts w:ascii="Times New Roman" w:hAnsi="Times New Roman"/>
          <w:szCs w:val="24"/>
        </w:rPr>
        <w:t xml:space="preserve"> </w:t>
      </w:r>
      <w:r w:rsidR="00601F04">
        <w:rPr>
          <w:rFonts w:ascii="Times New Roman" w:hAnsi="Times New Roman"/>
          <w:szCs w:val="24"/>
        </w:rPr>
        <w:t xml:space="preserve">Sections </w:t>
      </w:r>
      <w:r w:rsidR="00E5138D" w:rsidRPr="00E5138D">
        <w:rPr>
          <w:rFonts w:ascii="Times New Roman" w:hAnsi="Times New Roman"/>
          <w:szCs w:val="24"/>
        </w:rPr>
        <w:t>160.402</w:t>
      </w:r>
      <w:r w:rsidR="00601F04">
        <w:rPr>
          <w:rFonts w:ascii="Times New Roman" w:hAnsi="Times New Roman"/>
          <w:szCs w:val="24"/>
        </w:rPr>
        <w:t>,</w:t>
      </w:r>
      <w:r w:rsidR="00E5138D" w:rsidRPr="00E5138D">
        <w:rPr>
          <w:rFonts w:ascii="Times New Roman" w:hAnsi="Times New Roman"/>
          <w:szCs w:val="24"/>
        </w:rPr>
        <w:t xml:space="preserve"> 160.404</w:t>
      </w:r>
      <w:r w:rsidR="00601F04">
        <w:rPr>
          <w:rFonts w:ascii="Times New Roman" w:hAnsi="Times New Roman"/>
          <w:szCs w:val="24"/>
        </w:rPr>
        <w:t xml:space="preserve">, </w:t>
      </w:r>
      <w:r w:rsidR="00601F04" w:rsidRPr="00601F04">
        <w:rPr>
          <w:rFonts w:ascii="Times New Roman" w:hAnsi="Times New Roman"/>
          <w:szCs w:val="24"/>
        </w:rPr>
        <w:t>160.40</w:t>
      </w:r>
      <w:r w:rsidR="00601F04">
        <w:rPr>
          <w:rFonts w:ascii="Times New Roman" w:hAnsi="Times New Roman"/>
          <w:szCs w:val="24"/>
        </w:rPr>
        <w:t xml:space="preserve">8, </w:t>
      </w:r>
      <w:r w:rsidR="00601F04" w:rsidRPr="00601F04">
        <w:rPr>
          <w:rFonts w:ascii="Times New Roman" w:hAnsi="Times New Roman"/>
          <w:szCs w:val="24"/>
        </w:rPr>
        <w:t>160.4</w:t>
      </w:r>
      <w:r w:rsidR="00601F04">
        <w:rPr>
          <w:rFonts w:ascii="Times New Roman" w:hAnsi="Times New Roman"/>
          <w:szCs w:val="24"/>
        </w:rPr>
        <w:t>1</w:t>
      </w:r>
      <w:r w:rsidR="00601F04" w:rsidRPr="00601F04">
        <w:rPr>
          <w:rFonts w:ascii="Times New Roman" w:hAnsi="Times New Roman"/>
          <w:szCs w:val="24"/>
        </w:rPr>
        <w:t>0</w:t>
      </w:r>
      <w:r w:rsidR="00601F04">
        <w:rPr>
          <w:rFonts w:ascii="Times New Roman" w:hAnsi="Times New Roman"/>
          <w:szCs w:val="24"/>
        </w:rPr>
        <w:t>, 160.41</w:t>
      </w:r>
      <w:r w:rsidR="00601F04" w:rsidRPr="00601F04">
        <w:rPr>
          <w:rFonts w:ascii="Times New Roman" w:hAnsi="Times New Roman"/>
          <w:szCs w:val="24"/>
        </w:rPr>
        <w:t>2</w:t>
      </w:r>
      <w:r w:rsidR="00601F04">
        <w:rPr>
          <w:rFonts w:ascii="Times New Roman" w:hAnsi="Times New Roman"/>
          <w:szCs w:val="24"/>
        </w:rPr>
        <w:t xml:space="preserve">, and </w:t>
      </w:r>
      <w:r w:rsidR="00601F04" w:rsidRPr="00601F04">
        <w:rPr>
          <w:rFonts w:ascii="Times New Roman" w:hAnsi="Times New Roman"/>
          <w:szCs w:val="24"/>
        </w:rPr>
        <w:t>160.4</w:t>
      </w:r>
      <w:r w:rsidR="00601F04">
        <w:rPr>
          <w:rFonts w:ascii="Times New Roman" w:hAnsi="Times New Roman"/>
          <w:szCs w:val="24"/>
        </w:rPr>
        <w:t>18</w:t>
      </w:r>
      <w:r w:rsidR="009E3918" w:rsidRPr="00CE2BF1">
        <w:rPr>
          <w:rFonts w:ascii="Times New Roman" w:hAnsi="Times New Roman"/>
          <w:szCs w:val="24"/>
        </w:rPr>
        <w:t xml:space="preserve">.  </w:t>
      </w:r>
      <w:r w:rsidR="003128BE" w:rsidRPr="00CE2BF1">
        <w:rPr>
          <w:rFonts w:ascii="Times New Roman" w:hAnsi="Times New Roman"/>
          <w:szCs w:val="24"/>
        </w:rPr>
        <w:t xml:space="preserve">Business Associates must </w:t>
      </w:r>
      <w:r w:rsidR="003128BE">
        <w:rPr>
          <w:rFonts w:ascii="Times New Roman" w:hAnsi="Times New Roman"/>
          <w:szCs w:val="24"/>
        </w:rPr>
        <w:t xml:space="preserve">also </w:t>
      </w:r>
      <w:r w:rsidR="003128BE" w:rsidRPr="00CE2BF1">
        <w:rPr>
          <w:rFonts w:ascii="Times New Roman" w:hAnsi="Times New Roman"/>
          <w:szCs w:val="24"/>
        </w:rPr>
        <w:t xml:space="preserve">comply with all requirements for protecting </w:t>
      </w:r>
      <w:r w:rsidR="003128BE">
        <w:rPr>
          <w:rFonts w:ascii="Times New Roman" w:hAnsi="Times New Roman"/>
          <w:szCs w:val="24"/>
        </w:rPr>
        <w:t>patient information</w:t>
      </w:r>
      <w:r w:rsidR="003128BE" w:rsidRPr="00CE2BF1">
        <w:rPr>
          <w:rFonts w:ascii="Times New Roman" w:hAnsi="Times New Roman"/>
          <w:szCs w:val="24"/>
        </w:rPr>
        <w:t xml:space="preserve"> under </w:t>
      </w:r>
      <w:r w:rsidR="005F644C">
        <w:rPr>
          <w:rFonts w:ascii="Times New Roman" w:hAnsi="Times New Roman"/>
          <w:szCs w:val="24"/>
        </w:rPr>
        <w:t>S</w:t>
      </w:r>
      <w:r w:rsidR="003128BE">
        <w:rPr>
          <w:rFonts w:ascii="Times New Roman" w:hAnsi="Times New Roman"/>
          <w:szCs w:val="24"/>
        </w:rPr>
        <w:t>tate</w:t>
      </w:r>
      <w:r w:rsidR="003128BE" w:rsidRPr="00CE2BF1">
        <w:rPr>
          <w:rFonts w:ascii="Times New Roman" w:hAnsi="Times New Roman"/>
          <w:szCs w:val="24"/>
        </w:rPr>
        <w:t xml:space="preserve"> Privacy regulations </w:t>
      </w:r>
      <w:r w:rsidR="005F644C">
        <w:rPr>
          <w:rFonts w:ascii="Times New Roman" w:hAnsi="Times New Roman"/>
          <w:szCs w:val="24"/>
        </w:rPr>
        <w:t xml:space="preserve">including but not limited to </w:t>
      </w:r>
      <w:r w:rsidR="003128BE">
        <w:rPr>
          <w:rFonts w:ascii="Times New Roman" w:hAnsi="Times New Roman"/>
          <w:szCs w:val="24"/>
        </w:rPr>
        <w:t xml:space="preserve">RCW 70.02. </w:t>
      </w:r>
      <w:r w:rsidR="003128BE" w:rsidRPr="00CE2BF1">
        <w:rPr>
          <w:rFonts w:ascii="Times New Roman" w:hAnsi="Times New Roman"/>
          <w:szCs w:val="24"/>
        </w:rPr>
        <w:t xml:space="preserve"> </w:t>
      </w:r>
      <w:r w:rsidRPr="00CE2BF1">
        <w:rPr>
          <w:rFonts w:ascii="Times New Roman" w:hAnsi="Times New Roman"/>
          <w:szCs w:val="24"/>
        </w:rPr>
        <w:t>Covered Entity is committed to providing high quality patient care, education, and research.  In furtherance of its mission, Covered Entity wishes to conduct transactions involv</w:t>
      </w:r>
      <w:r w:rsidR="00646F6A" w:rsidRPr="00646F6A">
        <w:rPr>
          <w:rFonts w:ascii="Times New Roman" w:hAnsi="Times New Roman"/>
          <w:szCs w:val="24"/>
        </w:rPr>
        <w:t>ing the disclosure of PHI to Business Associate for the purpose of conducting the activities set forth in the Underlying Contract(s).</w:t>
      </w:r>
    </w:p>
    <w:p w:rsidR="00770FB1" w:rsidRDefault="00770FB1" w:rsidP="005249EF">
      <w:pPr>
        <w:rPr>
          <w:rFonts w:ascii="Times New Roman" w:hAnsi="Times New Roman"/>
          <w:szCs w:val="24"/>
        </w:rPr>
      </w:pPr>
    </w:p>
    <w:p w:rsidR="00836C22" w:rsidRDefault="0025567A" w:rsidP="005249EF">
      <w:pPr>
        <w:rPr>
          <w:rFonts w:ascii="Times New Roman" w:hAnsi="Times New Roman"/>
          <w:szCs w:val="24"/>
        </w:rPr>
      </w:pPr>
      <w:r w:rsidRPr="0025567A">
        <w:rPr>
          <w:rFonts w:ascii="Times New Roman" w:hAnsi="Times New Roman"/>
          <w:szCs w:val="24"/>
        </w:rPr>
        <w:t xml:space="preserve">Some or all of the information to be disclosed is required by law to be protected against unauthorized use, disclosure, modification or loss.  In order to comply with applicable legal requirements for the protection of information, the parties agree as follows: </w:t>
      </w:r>
    </w:p>
    <w:p w:rsidR="00715B90" w:rsidRPr="00CE2BF1" w:rsidRDefault="00715B90" w:rsidP="005249EF">
      <w:pPr>
        <w:rPr>
          <w:rFonts w:ascii="Times New Roman" w:hAnsi="Times New Roman"/>
          <w:szCs w:val="24"/>
        </w:rPr>
      </w:pPr>
    </w:p>
    <w:p w:rsidR="00836C22" w:rsidRPr="00CE2BF1" w:rsidRDefault="00646F6A" w:rsidP="005249EF">
      <w:pPr>
        <w:rPr>
          <w:rFonts w:ascii="Times New Roman" w:hAnsi="Times New Roman"/>
          <w:b/>
          <w:caps/>
          <w:szCs w:val="24"/>
        </w:rPr>
      </w:pPr>
      <w:r>
        <w:rPr>
          <w:rFonts w:ascii="Times New Roman" w:hAnsi="Times New Roman"/>
          <w:b/>
          <w:caps/>
          <w:szCs w:val="24"/>
        </w:rPr>
        <w:t>A. Allowable Uses of PHI</w:t>
      </w:r>
    </w:p>
    <w:p w:rsidR="00770FB1" w:rsidRDefault="00770FB1" w:rsidP="005249EF">
      <w:pPr>
        <w:rPr>
          <w:rFonts w:ascii="Times New Roman" w:hAnsi="Times New Roman"/>
          <w:szCs w:val="24"/>
        </w:rPr>
      </w:pPr>
    </w:p>
    <w:p w:rsidR="00770FB1" w:rsidRDefault="00646F6A" w:rsidP="005249EF">
      <w:pPr>
        <w:rPr>
          <w:rFonts w:ascii="Times New Roman" w:hAnsi="Times New Roman"/>
          <w:szCs w:val="24"/>
        </w:rPr>
      </w:pPr>
      <w:r w:rsidRPr="00646F6A">
        <w:rPr>
          <w:rFonts w:ascii="Times New Roman" w:hAnsi="Times New Roman"/>
          <w:szCs w:val="24"/>
        </w:rPr>
        <w:t>Only the minimum necessary PHI to accomplish the intended purpose of this a</w:t>
      </w:r>
      <w:r w:rsidR="00860758" w:rsidRPr="00860758">
        <w:rPr>
          <w:rFonts w:ascii="Times New Roman" w:hAnsi="Times New Roman"/>
          <w:szCs w:val="24"/>
        </w:rPr>
        <w:t>greement can be used or disclosed only for the following purposes</w:t>
      </w:r>
      <w:r w:rsidR="00217A40">
        <w:rPr>
          <w:rFonts w:ascii="Times New Roman" w:hAnsi="Times New Roman"/>
          <w:szCs w:val="24"/>
        </w:rPr>
        <w:t xml:space="preserve"> (</w:t>
      </w:r>
      <w:r w:rsidR="00217A40" w:rsidRPr="00217A40">
        <w:rPr>
          <w:rFonts w:ascii="Times New Roman" w:hAnsi="Times New Roman"/>
          <w:szCs w:val="24"/>
        </w:rPr>
        <w:t xml:space="preserve">accurately describe how and why </w:t>
      </w:r>
      <w:r w:rsidR="00217A40">
        <w:rPr>
          <w:rFonts w:ascii="Times New Roman" w:hAnsi="Times New Roman"/>
          <w:szCs w:val="24"/>
        </w:rPr>
        <w:t>PHI will be</w:t>
      </w:r>
      <w:r w:rsidR="00217A40" w:rsidRPr="00217A40">
        <w:rPr>
          <w:rFonts w:ascii="Times New Roman" w:hAnsi="Times New Roman"/>
          <w:szCs w:val="24"/>
        </w:rPr>
        <w:t xml:space="preserve"> created, received, maintained, and/or transmitted</w:t>
      </w:r>
      <w:r w:rsidR="00217A40">
        <w:rPr>
          <w:rFonts w:ascii="Times New Roman" w:hAnsi="Times New Roman"/>
          <w:szCs w:val="24"/>
        </w:rPr>
        <w:t>)</w:t>
      </w:r>
      <w:r w:rsidR="00860758" w:rsidRPr="00860758">
        <w:rPr>
          <w:rFonts w:ascii="Times New Roman" w:hAnsi="Times New Roman"/>
          <w:szCs w:val="24"/>
        </w:rPr>
        <w:t>:</w:t>
      </w:r>
    </w:p>
    <w:p w:rsidR="00770FB1" w:rsidRDefault="00770FB1" w:rsidP="005249EF">
      <w:pPr>
        <w:rPr>
          <w:rFonts w:ascii="Times New Roman" w:hAnsi="Times New Roman"/>
          <w:szCs w:val="24"/>
        </w:rPr>
      </w:pPr>
    </w:p>
    <w:p w:rsidR="00770FB1" w:rsidRDefault="0025567A" w:rsidP="005249EF">
      <w:pPr>
        <w:numPr>
          <w:ilvl w:val="0"/>
          <w:numId w:val="12"/>
        </w:numPr>
        <w:rPr>
          <w:rFonts w:ascii="Times New Roman" w:hAnsi="Times New Roman"/>
          <w:szCs w:val="24"/>
        </w:rPr>
      </w:pPr>
      <w:r w:rsidRPr="0025567A">
        <w:rPr>
          <w:rFonts w:ascii="Times New Roman" w:hAnsi="Times New Roman"/>
          <w:szCs w:val="24"/>
        </w:rPr>
        <w:t>__________________________________________________________</w:t>
      </w:r>
    </w:p>
    <w:p w:rsidR="00770FB1" w:rsidRDefault="0025567A" w:rsidP="005249EF">
      <w:pPr>
        <w:numPr>
          <w:ilvl w:val="0"/>
          <w:numId w:val="12"/>
        </w:numPr>
        <w:rPr>
          <w:rFonts w:ascii="Times New Roman" w:hAnsi="Times New Roman"/>
          <w:szCs w:val="24"/>
        </w:rPr>
      </w:pPr>
      <w:r w:rsidRPr="0025567A">
        <w:rPr>
          <w:rFonts w:ascii="Times New Roman" w:hAnsi="Times New Roman"/>
          <w:szCs w:val="24"/>
        </w:rPr>
        <w:t>__________________________________________________________</w:t>
      </w:r>
    </w:p>
    <w:p w:rsidR="00836C22" w:rsidRPr="00CE2BF1" w:rsidRDefault="0025567A" w:rsidP="005249EF">
      <w:pPr>
        <w:numPr>
          <w:ilvl w:val="0"/>
          <w:numId w:val="12"/>
        </w:numPr>
        <w:rPr>
          <w:rFonts w:ascii="Times New Roman" w:hAnsi="Times New Roman"/>
          <w:szCs w:val="24"/>
        </w:rPr>
      </w:pPr>
      <w:r w:rsidRPr="0025567A">
        <w:rPr>
          <w:rFonts w:ascii="Times New Roman" w:hAnsi="Times New Roman"/>
          <w:szCs w:val="24"/>
        </w:rPr>
        <w:t>__________________________________________________________</w:t>
      </w:r>
    </w:p>
    <w:p w:rsidR="00647CC2" w:rsidRDefault="00647CC2">
      <w:pPr>
        <w:spacing w:after="200" w:line="276" w:lineRule="auto"/>
        <w:rPr>
          <w:rFonts w:ascii="Times New Roman" w:hAnsi="Times New Roman"/>
          <w:b/>
          <w:szCs w:val="24"/>
        </w:rPr>
      </w:pPr>
      <w:r>
        <w:rPr>
          <w:rFonts w:ascii="Times New Roman" w:hAnsi="Times New Roman"/>
          <w:szCs w:val="24"/>
        </w:rPr>
        <w:br w:type="page"/>
      </w:r>
    </w:p>
    <w:p w:rsidR="00836C22" w:rsidRDefault="00860758" w:rsidP="005249EF">
      <w:pPr>
        <w:pStyle w:val="Heading4"/>
        <w:numPr>
          <w:ilvl w:val="0"/>
          <w:numId w:val="0"/>
        </w:numPr>
        <w:spacing w:before="0" w:after="0"/>
        <w:rPr>
          <w:rFonts w:ascii="Times New Roman" w:hAnsi="Times New Roman"/>
          <w:szCs w:val="24"/>
        </w:rPr>
      </w:pPr>
      <w:r w:rsidRPr="00860758">
        <w:rPr>
          <w:rFonts w:ascii="Times New Roman" w:hAnsi="Times New Roman"/>
          <w:szCs w:val="24"/>
        </w:rPr>
        <w:lastRenderedPageBreak/>
        <w:t>B. OBLIGATIONS OF BUSINESS ASSOCIATE</w:t>
      </w:r>
    </w:p>
    <w:p w:rsidR="00715B90" w:rsidRPr="00153095" w:rsidRDefault="00715B90" w:rsidP="005249EF">
      <w:pPr>
        <w:rPr>
          <w:sz w:val="20"/>
        </w:rPr>
      </w:pPr>
    </w:p>
    <w:p w:rsidR="00836C22" w:rsidRPr="00CE2BF1" w:rsidRDefault="00836C22" w:rsidP="005249EF">
      <w:pPr>
        <w:rPr>
          <w:rFonts w:ascii="Times New Roman" w:hAnsi="Times New Roman"/>
          <w:b/>
          <w:szCs w:val="24"/>
        </w:rPr>
      </w:pPr>
      <w:r w:rsidRPr="00CE2BF1">
        <w:rPr>
          <w:rFonts w:ascii="Times New Roman" w:hAnsi="Times New Roman"/>
          <w:szCs w:val="24"/>
        </w:rPr>
        <w:tab/>
        <w:t xml:space="preserve">Section </w:t>
      </w:r>
      <w:r w:rsidR="009E3918" w:rsidRPr="00CE2BF1">
        <w:rPr>
          <w:rFonts w:ascii="Times New Roman" w:hAnsi="Times New Roman"/>
          <w:szCs w:val="24"/>
        </w:rPr>
        <w:t>1</w:t>
      </w:r>
      <w:r w:rsidRPr="00CE2BF1">
        <w:rPr>
          <w:rFonts w:ascii="Times New Roman" w:hAnsi="Times New Roman"/>
          <w:szCs w:val="24"/>
        </w:rPr>
        <w:t xml:space="preserve">.  </w:t>
      </w:r>
      <w:r w:rsidRPr="001E7668">
        <w:rPr>
          <w:rFonts w:ascii="Times New Roman" w:hAnsi="Times New Roman"/>
          <w:b/>
          <w:szCs w:val="24"/>
          <w:u w:val="single"/>
        </w:rPr>
        <w:t>Safeguarding Information</w:t>
      </w:r>
      <w:r w:rsidRPr="001E7668">
        <w:rPr>
          <w:rFonts w:ascii="Times New Roman" w:hAnsi="Times New Roman"/>
          <w:szCs w:val="24"/>
          <w:u w:val="single"/>
        </w:rPr>
        <w:t>.</w:t>
      </w:r>
    </w:p>
    <w:p w:rsidR="00770FB1" w:rsidRPr="00536423" w:rsidRDefault="00836C22" w:rsidP="00536423">
      <w:pPr>
        <w:pStyle w:val="ListParagraph"/>
        <w:numPr>
          <w:ilvl w:val="0"/>
          <w:numId w:val="19"/>
        </w:numPr>
        <w:ind w:left="1080"/>
        <w:rPr>
          <w:rFonts w:ascii="Times New Roman" w:hAnsi="Times New Roman"/>
          <w:b/>
          <w:szCs w:val="24"/>
        </w:rPr>
      </w:pPr>
      <w:r w:rsidRPr="00536423">
        <w:rPr>
          <w:rFonts w:ascii="Times New Roman" w:hAnsi="Times New Roman"/>
          <w:szCs w:val="24"/>
        </w:rPr>
        <w:t>Business Associate shall only use, store, disclose, or access PHI:</w:t>
      </w:r>
    </w:p>
    <w:p w:rsidR="00770FB1" w:rsidRDefault="00836C22" w:rsidP="00647CC2">
      <w:pPr>
        <w:ind w:left="1440" w:hanging="360"/>
        <w:rPr>
          <w:rFonts w:ascii="Times New Roman" w:hAnsi="Times New Roman"/>
          <w:szCs w:val="24"/>
        </w:rPr>
      </w:pPr>
      <w:r w:rsidRPr="00CE2BF1">
        <w:rPr>
          <w:rFonts w:ascii="Times New Roman" w:hAnsi="Times New Roman"/>
          <w:szCs w:val="24"/>
        </w:rPr>
        <w:t xml:space="preserve">(1) </w:t>
      </w:r>
      <w:r w:rsidR="00647CC2">
        <w:rPr>
          <w:rFonts w:ascii="Times New Roman" w:hAnsi="Times New Roman"/>
          <w:szCs w:val="24"/>
        </w:rPr>
        <w:t xml:space="preserve"> </w:t>
      </w:r>
      <w:r w:rsidRPr="00CE2BF1">
        <w:rPr>
          <w:rFonts w:ascii="Times New Roman" w:hAnsi="Times New Roman"/>
          <w:szCs w:val="24"/>
        </w:rPr>
        <w:t xml:space="preserve">In accordance with, and only to the extent permissible under the Underlying Contract; and </w:t>
      </w:r>
    </w:p>
    <w:p w:rsidR="00770FB1" w:rsidRDefault="00836C22" w:rsidP="00647CC2">
      <w:pPr>
        <w:ind w:left="1440" w:hanging="360"/>
        <w:rPr>
          <w:rFonts w:ascii="Times New Roman" w:hAnsi="Times New Roman"/>
          <w:szCs w:val="24"/>
        </w:rPr>
      </w:pPr>
      <w:r w:rsidRPr="00CE2BF1">
        <w:rPr>
          <w:rFonts w:ascii="Times New Roman" w:hAnsi="Times New Roman"/>
          <w:szCs w:val="24"/>
        </w:rPr>
        <w:t>(2) In full compliance with all applicable laws, regulations, rules or standards, including, but without limitation</w:t>
      </w:r>
      <w:r w:rsidR="007B6CDC">
        <w:rPr>
          <w:rFonts w:ascii="Times New Roman" w:hAnsi="Times New Roman"/>
          <w:szCs w:val="24"/>
        </w:rPr>
        <w:t xml:space="preserve"> </w:t>
      </w:r>
      <w:r w:rsidRPr="00CE2BF1">
        <w:rPr>
          <w:rFonts w:ascii="Times New Roman" w:hAnsi="Times New Roman"/>
          <w:szCs w:val="24"/>
        </w:rPr>
        <w:t>HIPAA</w:t>
      </w:r>
      <w:r w:rsidR="00A13693">
        <w:rPr>
          <w:rFonts w:ascii="Times New Roman" w:hAnsi="Times New Roman"/>
          <w:szCs w:val="24"/>
        </w:rPr>
        <w:t xml:space="preserve"> and</w:t>
      </w:r>
      <w:r w:rsidRPr="00CE2BF1">
        <w:rPr>
          <w:rFonts w:ascii="Times New Roman" w:hAnsi="Times New Roman"/>
          <w:szCs w:val="24"/>
        </w:rPr>
        <w:t xml:space="preserve"> </w:t>
      </w:r>
      <w:r w:rsidR="00075FA6" w:rsidRPr="00CE2BF1">
        <w:rPr>
          <w:rFonts w:ascii="Times New Roman" w:hAnsi="Times New Roman"/>
          <w:szCs w:val="24"/>
        </w:rPr>
        <w:t xml:space="preserve">RCW </w:t>
      </w:r>
      <w:r w:rsidR="00075FA6">
        <w:rPr>
          <w:rFonts w:ascii="Times New Roman" w:hAnsi="Times New Roman"/>
          <w:szCs w:val="24"/>
        </w:rPr>
        <w:t>70</w:t>
      </w:r>
      <w:r w:rsidR="00075FA6" w:rsidRPr="00CE2BF1">
        <w:rPr>
          <w:rFonts w:ascii="Times New Roman" w:hAnsi="Times New Roman"/>
          <w:szCs w:val="24"/>
        </w:rPr>
        <w:t>.</w:t>
      </w:r>
      <w:r w:rsidR="00075FA6">
        <w:rPr>
          <w:rFonts w:ascii="Times New Roman" w:hAnsi="Times New Roman"/>
          <w:szCs w:val="24"/>
        </w:rPr>
        <w:t>0</w:t>
      </w:r>
      <w:r w:rsidR="00075FA6" w:rsidRPr="00CE2BF1">
        <w:rPr>
          <w:rFonts w:ascii="Times New Roman" w:hAnsi="Times New Roman"/>
          <w:szCs w:val="24"/>
        </w:rPr>
        <w:t>2</w:t>
      </w:r>
      <w:r w:rsidR="00F56C52" w:rsidRPr="00CE2BF1">
        <w:rPr>
          <w:rFonts w:ascii="Times New Roman" w:hAnsi="Times New Roman"/>
          <w:szCs w:val="24"/>
        </w:rPr>
        <w:t>.</w:t>
      </w:r>
    </w:p>
    <w:p w:rsidR="00770FB1" w:rsidRPr="00153095" w:rsidRDefault="00770FB1" w:rsidP="005249EF">
      <w:pPr>
        <w:ind w:left="1440" w:hanging="720"/>
        <w:rPr>
          <w:rFonts w:ascii="Times New Roman" w:hAnsi="Times New Roman"/>
          <w:sz w:val="20"/>
        </w:rPr>
      </w:pPr>
    </w:p>
    <w:p w:rsidR="00770FB1" w:rsidRPr="00536423" w:rsidRDefault="00836C22" w:rsidP="00536423">
      <w:pPr>
        <w:pStyle w:val="ListParagraph"/>
        <w:numPr>
          <w:ilvl w:val="0"/>
          <w:numId w:val="19"/>
        </w:numPr>
        <w:ind w:left="1080"/>
        <w:rPr>
          <w:rFonts w:ascii="Times New Roman" w:hAnsi="Times New Roman"/>
          <w:szCs w:val="24"/>
        </w:rPr>
      </w:pPr>
      <w:r w:rsidRPr="00536423">
        <w:rPr>
          <w:rFonts w:ascii="Times New Roman" w:hAnsi="Times New Roman"/>
          <w:szCs w:val="24"/>
        </w:rPr>
        <w:t>Business Associate shall have in place policies and procedures to implement and maintain all safeguards necessary to ensure the confidentiality, availability, and integrity of all Covered Entity data.</w:t>
      </w:r>
      <w:r w:rsidR="00536423">
        <w:rPr>
          <w:rFonts w:ascii="Times New Roman" w:hAnsi="Times New Roman"/>
          <w:szCs w:val="24"/>
        </w:rPr>
        <w:t xml:space="preserve">  </w:t>
      </w:r>
      <w:r w:rsidR="007E6A76" w:rsidRPr="00536423">
        <w:rPr>
          <w:rFonts w:ascii="Times New Roman" w:hAnsi="Times New Roman"/>
          <w:szCs w:val="24"/>
        </w:rPr>
        <w:t>Business Associate shall d</w:t>
      </w:r>
      <w:r w:rsidR="00F2709F" w:rsidRPr="00536423">
        <w:rPr>
          <w:rFonts w:ascii="Times New Roman" w:hAnsi="Times New Roman"/>
          <w:szCs w:val="24"/>
        </w:rPr>
        <w:t>eploy appropriate safeguards to implement the Secretary of Health and Human Services’ annual guidance on the most effective and appropriate technical safeguards for use in carrying out security standards</w:t>
      </w:r>
      <w:r w:rsidRPr="00536423">
        <w:rPr>
          <w:rFonts w:ascii="Times New Roman" w:hAnsi="Times New Roman"/>
          <w:szCs w:val="24"/>
        </w:rPr>
        <w:t xml:space="preserve">.    </w:t>
      </w:r>
    </w:p>
    <w:p w:rsidR="00770FB1" w:rsidRPr="00153095" w:rsidRDefault="00770FB1" w:rsidP="005249EF">
      <w:pPr>
        <w:ind w:left="1440" w:hanging="720"/>
        <w:rPr>
          <w:rFonts w:ascii="Times New Roman" w:hAnsi="Times New Roman"/>
          <w:sz w:val="20"/>
        </w:rPr>
      </w:pPr>
    </w:p>
    <w:p w:rsidR="00770FB1" w:rsidRPr="00536423" w:rsidRDefault="007B2DCC" w:rsidP="00536423">
      <w:pPr>
        <w:pStyle w:val="ListParagraph"/>
        <w:numPr>
          <w:ilvl w:val="0"/>
          <w:numId w:val="19"/>
        </w:numPr>
        <w:ind w:left="1080"/>
        <w:rPr>
          <w:rFonts w:ascii="Times New Roman" w:hAnsi="Times New Roman"/>
          <w:szCs w:val="24"/>
        </w:rPr>
      </w:pPr>
      <w:r w:rsidRPr="00536423">
        <w:rPr>
          <w:rFonts w:ascii="Times New Roman" w:hAnsi="Times New Roman"/>
          <w:szCs w:val="24"/>
        </w:rPr>
        <w:t xml:space="preserve">Where applicable </w:t>
      </w:r>
      <w:r w:rsidR="00836C22" w:rsidRPr="00536423">
        <w:rPr>
          <w:rFonts w:ascii="Times New Roman" w:hAnsi="Times New Roman"/>
          <w:szCs w:val="24"/>
        </w:rPr>
        <w:t xml:space="preserve">Business Associate shall </w:t>
      </w:r>
      <w:r w:rsidRPr="00536423">
        <w:rPr>
          <w:rFonts w:ascii="Times New Roman" w:hAnsi="Times New Roman"/>
          <w:szCs w:val="24"/>
        </w:rPr>
        <w:t xml:space="preserve">report to the Covered Entity </w:t>
      </w:r>
      <w:r w:rsidR="00836C22" w:rsidRPr="00536423">
        <w:rPr>
          <w:rFonts w:ascii="Times New Roman" w:hAnsi="Times New Roman"/>
          <w:szCs w:val="24"/>
        </w:rPr>
        <w:t>possible existence of identity theft (</w:t>
      </w:r>
      <w:r w:rsidR="00D22BD1" w:rsidRPr="00536423">
        <w:rPr>
          <w:rFonts w:ascii="Times New Roman" w:hAnsi="Times New Roman"/>
          <w:szCs w:val="24"/>
        </w:rPr>
        <w:t xml:space="preserve">The Federal Trade Commission has regulations known as the </w:t>
      </w:r>
      <w:r w:rsidR="00836C22" w:rsidRPr="00536423">
        <w:rPr>
          <w:rFonts w:ascii="Times New Roman" w:hAnsi="Times New Roman"/>
          <w:szCs w:val="24"/>
        </w:rPr>
        <w:t>Red Flag</w:t>
      </w:r>
      <w:r w:rsidR="00D22BD1" w:rsidRPr="00536423">
        <w:rPr>
          <w:rFonts w:ascii="Times New Roman" w:hAnsi="Times New Roman"/>
          <w:szCs w:val="24"/>
        </w:rPr>
        <w:t xml:space="preserve"> Rule</w:t>
      </w:r>
      <w:r w:rsidR="00836C22" w:rsidRPr="00536423">
        <w:rPr>
          <w:rFonts w:ascii="Times New Roman" w:hAnsi="Times New Roman"/>
          <w:szCs w:val="24"/>
        </w:rPr>
        <w:t>s</w:t>
      </w:r>
      <w:r w:rsidR="00D22BD1" w:rsidRPr="00536423">
        <w:rPr>
          <w:rFonts w:ascii="Times New Roman" w:hAnsi="Times New Roman"/>
          <w:szCs w:val="24"/>
        </w:rPr>
        <w:t xml:space="preserve"> which are part of the Fair and Accurate Credit Transactions (FACT) Act of 2003</w:t>
      </w:r>
      <w:r w:rsidR="00836C22" w:rsidRPr="00536423">
        <w:rPr>
          <w:rFonts w:ascii="Times New Roman" w:hAnsi="Times New Roman"/>
          <w:szCs w:val="24"/>
        </w:rPr>
        <w:t>)</w:t>
      </w:r>
      <w:r w:rsidRPr="00536423">
        <w:rPr>
          <w:rFonts w:ascii="Times New Roman" w:hAnsi="Times New Roman"/>
          <w:szCs w:val="24"/>
        </w:rPr>
        <w:t>.</w:t>
      </w:r>
      <w:r w:rsidR="00836C22" w:rsidRPr="00536423">
        <w:rPr>
          <w:rFonts w:ascii="Times New Roman" w:hAnsi="Times New Roman"/>
          <w:szCs w:val="24"/>
        </w:rPr>
        <w:t xml:space="preserve"> </w:t>
      </w:r>
    </w:p>
    <w:p w:rsidR="00770FB1" w:rsidRPr="00153095" w:rsidRDefault="00770FB1" w:rsidP="005249EF">
      <w:pPr>
        <w:ind w:left="1440" w:hanging="720"/>
        <w:rPr>
          <w:rFonts w:ascii="Times New Roman" w:hAnsi="Times New Roman"/>
          <w:sz w:val="20"/>
        </w:rPr>
      </w:pPr>
    </w:p>
    <w:p w:rsidR="00770FB1" w:rsidRDefault="00836C22" w:rsidP="005249EF">
      <w:pPr>
        <w:ind w:left="720"/>
        <w:rPr>
          <w:rFonts w:ascii="Times New Roman" w:hAnsi="Times New Roman"/>
          <w:bCs/>
          <w:szCs w:val="24"/>
        </w:rPr>
      </w:pPr>
      <w:r w:rsidRPr="00CE2BF1">
        <w:rPr>
          <w:rFonts w:ascii="Times New Roman" w:hAnsi="Times New Roman"/>
          <w:szCs w:val="24"/>
        </w:rPr>
        <w:t xml:space="preserve">Section </w:t>
      </w:r>
      <w:r w:rsidR="00117D92" w:rsidRPr="00CE2BF1">
        <w:rPr>
          <w:rFonts w:ascii="Times New Roman" w:hAnsi="Times New Roman"/>
          <w:szCs w:val="24"/>
        </w:rPr>
        <w:t>2</w:t>
      </w:r>
      <w:r w:rsidRPr="00CE2BF1">
        <w:rPr>
          <w:rFonts w:ascii="Times New Roman" w:hAnsi="Times New Roman"/>
          <w:szCs w:val="24"/>
        </w:rPr>
        <w:t xml:space="preserve">.  </w:t>
      </w:r>
      <w:r w:rsidRPr="00CE2BF1">
        <w:rPr>
          <w:rFonts w:ascii="Times New Roman" w:hAnsi="Times New Roman"/>
          <w:b/>
          <w:bCs/>
          <w:szCs w:val="24"/>
          <w:u w:val="single"/>
        </w:rPr>
        <w:t>Use or disclosure of Protected Health Information</w:t>
      </w:r>
      <w:r w:rsidRPr="001E7668">
        <w:rPr>
          <w:rFonts w:ascii="Times New Roman" w:hAnsi="Times New Roman"/>
          <w:b/>
          <w:bCs/>
          <w:szCs w:val="24"/>
          <w:u w:val="single"/>
        </w:rPr>
        <w:t>.</w:t>
      </w:r>
      <w:r w:rsidRPr="00CE2BF1">
        <w:rPr>
          <w:rFonts w:ascii="Times New Roman" w:hAnsi="Times New Roman"/>
          <w:szCs w:val="24"/>
        </w:rPr>
        <w:t xml:space="preserve">  Business Associate shall not use or disclose PHI received from Covered Entity in any manner that would constitute a violation of federal law, including but not limited to the Health Insurance Portability and Accountability Act of 1996 and any regulations enacted pursuant to its provisions (“HIPAA Standards”), or applicable provisions of Washington state law.</w:t>
      </w:r>
      <w:r w:rsidRPr="00CE2BF1">
        <w:rPr>
          <w:rFonts w:ascii="Times New Roman" w:hAnsi="Times New Roman"/>
          <w:color w:val="FFFFFF"/>
          <w:szCs w:val="24"/>
        </w:rPr>
        <w:t xml:space="preserve">. </w:t>
      </w:r>
      <w:r w:rsidR="00646F6A" w:rsidRPr="00646F6A">
        <w:rPr>
          <w:rFonts w:ascii="Times New Roman" w:hAnsi="Times New Roman"/>
          <w:szCs w:val="24"/>
        </w:rPr>
        <w:t>Business Associate shall ensure that any use or disclosure by its directors, officers, employees, contractors, and agents of PHI received from Covered Entity, or created or received on behalf of Covered Entity is in accordance with the provisions of this Agreement and applicable federal and state law.</w:t>
      </w:r>
      <w:r w:rsidR="00860758" w:rsidRPr="00860758">
        <w:rPr>
          <w:rFonts w:ascii="Times New Roman" w:hAnsi="Times New Roman"/>
          <w:color w:val="FFFFFF"/>
          <w:szCs w:val="24"/>
        </w:rPr>
        <w:t xml:space="preserve">  </w:t>
      </w:r>
      <w:r w:rsidR="0025567A" w:rsidRPr="0025567A">
        <w:rPr>
          <w:rFonts w:ascii="Times New Roman" w:hAnsi="Times New Roman"/>
          <w:szCs w:val="24"/>
        </w:rPr>
        <w:t>Business Associate shall not use or disclose PHI in any manner other than that permitted or required by the Covered Entity for the purpose of accomplishing services to or on behalf of Covered Entity in accordance with the Underlying Contracts.  Notwithstanding the foregoing, Business Associate may use PHI for the proper management and administration of the Business Associate and to carry out its legal responsibilities.</w:t>
      </w:r>
      <w:r w:rsidR="00D5299B" w:rsidRPr="00D5299B">
        <w:rPr>
          <w:rFonts w:ascii="Times New Roman" w:hAnsi="Times New Roman"/>
          <w:bCs/>
          <w:szCs w:val="24"/>
        </w:rPr>
        <w:t xml:space="preserve"> </w:t>
      </w:r>
    </w:p>
    <w:p w:rsidR="00770FB1" w:rsidRPr="00153095" w:rsidRDefault="00770FB1" w:rsidP="005249EF">
      <w:pPr>
        <w:ind w:firstLine="720"/>
        <w:rPr>
          <w:rFonts w:ascii="Times New Roman" w:hAnsi="Times New Roman"/>
          <w:sz w:val="20"/>
        </w:rPr>
      </w:pPr>
    </w:p>
    <w:p w:rsidR="0023763B" w:rsidRDefault="00646F6A" w:rsidP="005249EF">
      <w:pPr>
        <w:ind w:left="720"/>
        <w:rPr>
          <w:rFonts w:ascii="Times New Roman" w:hAnsi="Times New Roman"/>
          <w:szCs w:val="24"/>
        </w:rPr>
      </w:pPr>
      <w:r w:rsidRPr="00646F6A">
        <w:rPr>
          <w:rFonts w:ascii="Times New Roman" w:hAnsi="Times New Roman"/>
          <w:szCs w:val="24"/>
        </w:rPr>
        <w:t xml:space="preserve">Section 3.  </w:t>
      </w:r>
      <w:r w:rsidRPr="00646F6A">
        <w:rPr>
          <w:rFonts w:ascii="Times New Roman" w:hAnsi="Times New Roman"/>
          <w:b/>
          <w:bCs/>
          <w:szCs w:val="24"/>
          <w:u w:val="single"/>
        </w:rPr>
        <w:t>Reporting Unauthorized Use or Disclosure of PHI</w:t>
      </w:r>
      <w:r w:rsidRPr="001E7668">
        <w:rPr>
          <w:rFonts w:ascii="Times New Roman" w:hAnsi="Times New Roman"/>
          <w:szCs w:val="24"/>
          <w:u w:val="single"/>
        </w:rPr>
        <w:t>.</w:t>
      </w:r>
      <w:r w:rsidRPr="00646F6A">
        <w:rPr>
          <w:rFonts w:ascii="Times New Roman" w:hAnsi="Times New Roman"/>
          <w:szCs w:val="24"/>
        </w:rPr>
        <w:t xml:space="preserve"> </w:t>
      </w:r>
      <w:r w:rsidR="001E7668">
        <w:rPr>
          <w:rFonts w:ascii="Times New Roman" w:hAnsi="Times New Roman"/>
          <w:szCs w:val="24"/>
        </w:rPr>
        <w:t xml:space="preserve"> </w:t>
      </w:r>
    </w:p>
    <w:p w:rsidR="00770FB1" w:rsidRPr="0023763B" w:rsidRDefault="00836C22" w:rsidP="00153095">
      <w:pPr>
        <w:pStyle w:val="ListParagraph"/>
        <w:numPr>
          <w:ilvl w:val="0"/>
          <w:numId w:val="22"/>
        </w:numPr>
        <w:rPr>
          <w:rFonts w:ascii="Times New Roman" w:hAnsi="Times New Roman"/>
          <w:bCs/>
          <w:szCs w:val="24"/>
        </w:rPr>
      </w:pPr>
      <w:r w:rsidRPr="0023763B">
        <w:rPr>
          <w:rFonts w:ascii="Times New Roman" w:hAnsi="Times New Roman"/>
          <w:szCs w:val="24"/>
        </w:rPr>
        <w:t xml:space="preserve">Business Associate shall, within five (5) working days of becoming aware of an unauthorized use or disclosure of PHI by Business Associate, its officers, directors, employees, contractors, agents or by a third party to which Business Associate disclosed PHI, report any such disclosure to Covered Entity.  Such notice shall be made to the following: </w:t>
      </w:r>
    </w:p>
    <w:p w:rsidR="00770FB1" w:rsidRPr="00153095" w:rsidRDefault="00770FB1" w:rsidP="005249EF">
      <w:pPr>
        <w:ind w:firstLine="720"/>
        <w:rPr>
          <w:rFonts w:ascii="Times New Roman" w:hAnsi="Times New Roman"/>
          <w:sz w:val="20"/>
        </w:rPr>
      </w:pPr>
    </w:p>
    <w:p w:rsidR="00770FB1" w:rsidRDefault="00646F6A" w:rsidP="005249EF">
      <w:pPr>
        <w:ind w:left="720" w:firstLine="720"/>
        <w:rPr>
          <w:rFonts w:ascii="Times New Roman" w:hAnsi="Times New Roman"/>
          <w:szCs w:val="24"/>
        </w:rPr>
      </w:pPr>
      <w:r w:rsidRPr="00646F6A">
        <w:rPr>
          <w:rFonts w:ascii="Times New Roman" w:hAnsi="Times New Roman"/>
          <w:szCs w:val="24"/>
        </w:rPr>
        <w:t>UW Medicine Compliance</w:t>
      </w:r>
    </w:p>
    <w:p w:rsidR="00770FB1" w:rsidRDefault="00646F6A" w:rsidP="005249EF">
      <w:pPr>
        <w:ind w:left="720" w:firstLine="720"/>
        <w:rPr>
          <w:rFonts w:ascii="Times New Roman" w:hAnsi="Times New Roman"/>
          <w:szCs w:val="24"/>
        </w:rPr>
      </w:pPr>
      <w:r w:rsidRPr="00646F6A">
        <w:rPr>
          <w:rFonts w:ascii="Times New Roman" w:hAnsi="Times New Roman"/>
          <w:szCs w:val="24"/>
        </w:rPr>
        <w:t xml:space="preserve">Box </w:t>
      </w:r>
      <w:r w:rsidR="00B14563">
        <w:rPr>
          <w:rFonts w:ascii="Times New Roman" w:hAnsi="Times New Roman"/>
          <w:szCs w:val="24"/>
        </w:rPr>
        <w:t>358049</w:t>
      </w:r>
    </w:p>
    <w:p w:rsidR="00770FB1" w:rsidRDefault="0025567A" w:rsidP="005249EF">
      <w:pPr>
        <w:ind w:left="720" w:firstLine="720"/>
        <w:rPr>
          <w:rFonts w:ascii="Times New Roman" w:hAnsi="Times New Roman"/>
          <w:szCs w:val="24"/>
        </w:rPr>
      </w:pPr>
      <w:r w:rsidRPr="0025567A">
        <w:rPr>
          <w:rFonts w:ascii="Times New Roman" w:hAnsi="Times New Roman"/>
          <w:szCs w:val="24"/>
        </w:rPr>
        <w:t>Seattle WA 98195-9210</w:t>
      </w:r>
    </w:p>
    <w:p w:rsidR="00770FB1" w:rsidRDefault="0025567A" w:rsidP="005249EF">
      <w:pPr>
        <w:ind w:left="720" w:firstLine="720"/>
        <w:rPr>
          <w:rFonts w:ascii="Times New Roman" w:hAnsi="Times New Roman"/>
          <w:szCs w:val="24"/>
        </w:rPr>
      </w:pPr>
      <w:r w:rsidRPr="0025567A">
        <w:rPr>
          <w:rFonts w:ascii="Times New Roman" w:hAnsi="Times New Roman"/>
          <w:szCs w:val="24"/>
        </w:rPr>
        <w:t>(206) 543</w:t>
      </w:r>
      <w:r w:rsidR="00647CC2">
        <w:rPr>
          <w:rFonts w:ascii="Times New Roman" w:hAnsi="Times New Roman"/>
          <w:szCs w:val="24"/>
        </w:rPr>
        <w:t>.</w:t>
      </w:r>
      <w:r w:rsidRPr="0025567A">
        <w:rPr>
          <w:rFonts w:ascii="Times New Roman" w:hAnsi="Times New Roman"/>
          <w:szCs w:val="24"/>
        </w:rPr>
        <w:t xml:space="preserve">3098  </w:t>
      </w:r>
    </w:p>
    <w:p w:rsidR="00770FB1" w:rsidRDefault="00513C41" w:rsidP="005249EF">
      <w:pPr>
        <w:ind w:left="720" w:firstLine="720"/>
        <w:rPr>
          <w:rFonts w:ascii="Times New Roman" w:hAnsi="Times New Roman"/>
          <w:szCs w:val="24"/>
        </w:rPr>
      </w:pPr>
      <w:hyperlink r:id="rId10" w:history="1">
        <w:r w:rsidR="0023763B" w:rsidRPr="00664BD1">
          <w:rPr>
            <w:rStyle w:val="Hyperlink"/>
            <w:rFonts w:ascii="Times New Roman" w:hAnsi="Times New Roman"/>
            <w:szCs w:val="24"/>
          </w:rPr>
          <w:t>comply@uw.edu</w:t>
        </w:r>
      </w:hyperlink>
    </w:p>
    <w:p w:rsidR="0023763B" w:rsidRDefault="0023763B" w:rsidP="00153095">
      <w:pPr>
        <w:pStyle w:val="ListParagraph"/>
        <w:numPr>
          <w:ilvl w:val="0"/>
          <w:numId w:val="22"/>
        </w:numPr>
        <w:rPr>
          <w:rFonts w:ascii="Times New Roman" w:hAnsi="Times New Roman"/>
          <w:szCs w:val="24"/>
        </w:rPr>
      </w:pPr>
      <w:r w:rsidRPr="0023763B">
        <w:rPr>
          <w:rFonts w:ascii="Times New Roman" w:hAnsi="Times New Roman"/>
          <w:szCs w:val="24"/>
        </w:rPr>
        <w:lastRenderedPageBreak/>
        <w:t>Business Associate shall report to the Covered Entity any Security Incident of which it becomes aware without unreasonable delay, but not later than ten (10) days, following Business Associate’s discovery of any such incident.</w:t>
      </w:r>
    </w:p>
    <w:p w:rsidR="0023763B" w:rsidRPr="0023763B" w:rsidRDefault="0023763B" w:rsidP="0023763B">
      <w:pPr>
        <w:pStyle w:val="ListParagraph"/>
        <w:ind w:left="1440"/>
        <w:rPr>
          <w:rFonts w:ascii="Times New Roman" w:hAnsi="Times New Roman"/>
          <w:szCs w:val="24"/>
        </w:rPr>
      </w:pPr>
    </w:p>
    <w:p w:rsidR="00D5299B" w:rsidRPr="00CE2BF1" w:rsidRDefault="00E27831" w:rsidP="005249EF">
      <w:pPr>
        <w:ind w:left="720"/>
        <w:rPr>
          <w:rFonts w:ascii="Times New Roman" w:hAnsi="Times New Roman"/>
          <w:bCs/>
          <w:szCs w:val="24"/>
        </w:rPr>
      </w:pPr>
      <w:r w:rsidRPr="00CE2BF1">
        <w:rPr>
          <w:rFonts w:ascii="Times New Roman" w:hAnsi="Times New Roman"/>
          <w:szCs w:val="24"/>
        </w:rPr>
        <w:t xml:space="preserve">Section </w:t>
      </w:r>
      <w:r w:rsidR="00FF0CE1">
        <w:rPr>
          <w:rFonts w:ascii="Times New Roman" w:hAnsi="Times New Roman"/>
          <w:szCs w:val="24"/>
        </w:rPr>
        <w:t>4</w:t>
      </w:r>
      <w:r w:rsidRPr="00CE2BF1">
        <w:rPr>
          <w:rFonts w:ascii="Times New Roman" w:hAnsi="Times New Roman"/>
          <w:szCs w:val="24"/>
        </w:rPr>
        <w:t xml:space="preserve">.  </w:t>
      </w:r>
      <w:r w:rsidR="0025567A" w:rsidRPr="0025567A">
        <w:rPr>
          <w:rFonts w:ascii="Times New Roman" w:hAnsi="Times New Roman"/>
          <w:b/>
          <w:bCs/>
          <w:szCs w:val="24"/>
          <w:u w:val="single"/>
        </w:rPr>
        <w:t>Agreements by Third Parties</w:t>
      </w:r>
      <w:r w:rsidR="0025567A" w:rsidRPr="001E7668">
        <w:rPr>
          <w:rFonts w:ascii="Times New Roman" w:hAnsi="Times New Roman"/>
          <w:b/>
          <w:bCs/>
          <w:szCs w:val="24"/>
          <w:u w:val="single"/>
        </w:rPr>
        <w:t>.</w:t>
      </w:r>
      <w:r w:rsidR="0025567A" w:rsidRPr="0025567A">
        <w:rPr>
          <w:rFonts w:ascii="Times New Roman" w:hAnsi="Times New Roman"/>
          <w:szCs w:val="24"/>
        </w:rPr>
        <w:t xml:space="preserve">  </w:t>
      </w:r>
      <w:r w:rsidR="00E542D2" w:rsidRPr="00CE2BF1">
        <w:rPr>
          <w:rFonts w:ascii="Times New Roman" w:hAnsi="Times New Roman"/>
          <w:szCs w:val="24"/>
        </w:rPr>
        <w:t xml:space="preserve">Business Associate </w:t>
      </w:r>
      <w:r w:rsidR="00E542D2">
        <w:rPr>
          <w:rFonts w:ascii="Times New Roman" w:hAnsi="Times New Roman"/>
          <w:szCs w:val="24"/>
        </w:rPr>
        <w:t xml:space="preserve">shall </w:t>
      </w:r>
      <w:r w:rsidR="00E542D2" w:rsidRPr="00E542D2">
        <w:rPr>
          <w:rFonts w:ascii="Times New Roman" w:hAnsi="Times New Roman"/>
          <w:szCs w:val="24"/>
        </w:rPr>
        <w:t xml:space="preserve">enter into a contract or other arrangement with </w:t>
      </w:r>
      <w:r w:rsidR="007B6CDC">
        <w:rPr>
          <w:rFonts w:ascii="Times New Roman" w:hAnsi="Times New Roman"/>
          <w:szCs w:val="24"/>
        </w:rPr>
        <w:t xml:space="preserve">agents or </w:t>
      </w:r>
      <w:r w:rsidR="00E542D2" w:rsidRPr="00E542D2">
        <w:rPr>
          <w:rFonts w:ascii="Times New Roman" w:hAnsi="Times New Roman"/>
          <w:szCs w:val="24"/>
        </w:rPr>
        <w:t xml:space="preserve">subcontractor(s) to ensure that the same restrictions and conditions including the implementation of reasonable and appropriate safeguards to protect </w:t>
      </w:r>
      <w:r w:rsidR="00E542D2">
        <w:rPr>
          <w:rFonts w:ascii="Times New Roman" w:hAnsi="Times New Roman"/>
          <w:szCs w:val="24"/>
        </w:rPr>
        <w:t>PHI</w:t>
      </w:r>
      <w:r w:rsidR="00E542D2" w:rsidRPr="00E542D2">
        <w:rPr>
          <w:rFonts w:ascii="Times New Roman" w:hAnsi="Times New Roman"/>
          <w:szCs w:val="24"/>
        </w:rPr>
        <w:t xml:space="preserve"> that apply to the BA also apply to the </w:t>
      </w:r>
      <w:r w:rsidR="007B6CDC">
        <w:rPr>
          <w:rFonts w:ascii="Times New Roman" w:hAnsi="Times New Roman"/>
          <w:szCs w:val="24"/>
        </w:rPr>
        <w:t xml:space="preserve">agents or </w:t>
      </w:r>
      <w:r w:rsidR="00E542D2" w:rsidRPr="00E542D2">
        <w:rPr>
          <w:rFonts w:ascii="Times New Roman" w:hAnsi="Times New Roman"/>
          <w:szCs w:val="24"/>
        </w:rPr>
        <w:t>subcontractor</w:t>
      </w:r>
      <w:r w:rsidR="00E542D2">
        <w:rPr>
          <w:rFonts w:ascii="Times New Roman" w:hAnsi="Times New Roman"/>
          <w:szCs w:val="24"/>
        </w:rPr>
        <w:t xml:space="preserve">(s). </w:t>
      </w:r>
    </w:p>
    <w:p w:rsidR="00CF2E9D" w:rsidRPr="00CE2BF1" w:rsidRDefault="00CF2E9D" w:rsidP="005249EF">
      <w:pPr>
        <w:ind w:firstLine="720"/>
        <w:rPr>
          <w:rFonts w:ascii="Times New Roman" w:hAnsi="Times New Roman"/>
          <w:szCs w:val="24"/>
        </w:rPr>
      </w:pPr>
    </w:p>
    <w:p w:rsidR="00D5299B" w:rsidRPr="00CE2BF1" w:rsidRDefault="00836C22" w:rsidP="005249EF">
      <w:pPr>
        <w:ind w:left="720"/>
        <w:rPr>
          <w:rFonts w:ascii="Times New Roman" w:hAnsi="Times New Roman"/>
          <w:bCs/>
          <w:szCs w:val="24"/>
        </w:rPr>
      </w:pPr>
      <w:r w:rsidRPr="00CE2BF1">
        <w:rPr>
          <w:rFonts w:ascii="Times New Roman" w:hAnsi="Times New Roman"/>
          <w:szCs w:val="24"/>
        </w:rPr>
        <w:t xml:space="preserve">Section </w:t>
      </w:r>
      <w:r w:rsidR="00FF0CE1">
        <w:rPr>
          <w:rFonts w:ascii="Times New Roman" w:hAnsi="Times New Roman"/>
          <w:szCs w:val="24"/>
        </w:rPr>
        <w:t>5</w:t>
      </w:r>
      <w:r w:rsidRPr="00CE2BF1">
        <w:rPr>
          <w:rFonts w:ascii="Times New Roman" w:hAnsi="Times New Roman"/>
          <w:szCs w:val="24"/>
        </w:rPr>
        <w:t xml:space="preserve">.  </w:t>
      </w:r>
      <w:r w:rsidRPr="00CE2BF1">
        <w:rPr>
          <w:rFonts w:ascii="Times New Roman" w:hAnsi="Times New Roman"/>
          <w:b/>
          <w:bCs/>
          <w:szCs w:val="24"/>
          <w:u w:val="single"/>
        </w:rPr>
        <w:t>Access to Information</w:t>
      </w:r>
      <w:r w:rsidRPr="001E7668">
        <w:rPr>
          <w:rFonts w:ascii="Times New Roman" w:hAnsi="Times New Roman"/>
          <w:b/>
          <w:bCs/>
          <w:szCs w:val="24"/>
          <w:u w:val="single"/>
        </w:rPr>
        <w:t>.</w:t>
      </w:r>
      <w:r w:rsidRPr="00CE2BF1">
        <w:rPr>
          <w:rFonts w:ascii="Times New Roman" w:hAnsi="Times New Roman"/>
          <w:szCs w:val="24"/>
        </w:rPr>
        <w:t xml:space="preserve">  If Business Associate maintains Designated Record Set (DRS) </w:t>
      </w:r>
      <w:r w:rsidR="00DF6CCD" w:rsidRPr="00CE2BF1">
        <w:rPr>
          <w:rFonts w:ascii="Times New Roman" w:hAnsi="Times New Roman"/>
          <w:szCs w:val="24"/>
        </w:rPr>
        <w:t xml:space="preserve">documentation </w:t>
      </w:r>
      <w:r w:rsidRPr="00CE2BF1">
        <w:rPr>
          <w:rFonts w:ascii="Times New Roman" w:hAnsi="Times New Roman"/>
          <w:szCs w:val="24"/>
        </w:rPr>
        <w:t xml:space="preserve">on behalf of Covered Entity, Business Associate agrees to provide access </w:t>
      </w:r>
      <w:r w:rsidR="00B72DFF" w:rsidRPr="00CE2BF1">
        <w:rPr>
          <w:rFonts w:ascii="Times New Roman" w:hAnsi="Times New Roman"/>
          <w:szCs w:val="24"/>
        </w:rPr>
        <w:t>to the</w:t>
      </w:r>
      <w:r w:rsidR="00DF6CCD" w:rsidRPr="00CE2BF1">
        <w:rPr>
          <w:rFonts w:ascii="Times New Roman" w:hAnsi="Times New Roman"/>
          <w:szCs w:val="24"/>
        </w:rPr>
        <w:t xml:space="preserve"> documentation maintained by the</w:t>
      </w:r>
      <w:r w:rsidRPr="00CE2BF1">
        <w:rPr>
          <w:rFonts w:ascii="Times New Roman" w:hAnsi="Times New Roman"/>
          <w:szCs w:val="24"/>
        </w:rPr>
        <w:t xml:space="preserve"> Covered Entity. Business Associate shall make available to Covered Entity such </w:t>
      </w:r>
      <w:r w:rsidR="00646F6A" w:rsidRPr="00646F6A">
        <w:rPr>
          <w:rFonts w:ascii="Times New Roman" w:hAnsi="Times New Roman"/>
          <w:szCs w:val="24"/>
        </w:rPr>
        <w:t xml:space="preserve">information for so long as it is maintained.  If any individual requests access to PHI directly from Business Associate, Business Associate shall forward such request to the Covered Entity.  Business Associate shall not deny any individual's request for access to the individual's PHI.  A denial of access to PHI requested is the responsibility of the Covered Entity. </w:t>
      </w:r>
    </w:p>
    <w:p w:rsidR="00836C22" w:rsidRDefault="00836C22" w:rsidP="005249EF">
      <w:pPr>
        <w:pStyle w:val="Body"/>
        <w:spacing w:line="240" w:lineRule="auto"/>
        <w:rPr>
          <w:rFonts w:ascii="Times New Roman" w:hAnsi="Times New Roman"/>
          <w:szCs w:val="24"/>
        </w:rPr>
      </w:pPr>
    </w:p>
    <w:p w:rsidR="00D5299B" w:rsidRPr="00CE2BF1" w:rsidRDefault="00836C22" w:rsidP="005249EF">
      <w:pPr>
        <w:ind w:left="720"/>
        <w:rPr>
          <w:rFonts w:ascii="Times New Roman" w:hAnsi="Times New Roman"/>
          <w:bCs/>
          <w:szCs w:val="24"/>
        </w:rPr>
      </w:pPr>
      <w:r w:rsidRPr="00CE2BF1">
        <w:rPr>
          <w:rFonts w:ascii="Times New Roman" w:hAnsi="Times New Roman"/>
          <w:szCs w:val="24"/>
        </w:rPr>
        <w:t xml:space="preserve">Section </w:t>
      </w:r>
      <w:r w:rsidR="00FF0CE1">
        <w:rPr>
          <w:rFonts w:ascii="Times New Roman" w:hAnsi="Times New Roman"/>
          <w:szCs w:val="24"/>
        </w:rPr>
        <w:t>6</w:t>
      </w:r>
      <w:r w:rsidRPr="00CE2BF1">
        <w:rPr>
          <w:rFonts w:ascii="Times New Roman" w:hAnsi="Times New Roman"/>
          <w:szCs w:val="24"/>
        </w:rPr>
        <w:t xml:space="preserve">.  </w:t>
      </w:r>
      <w:r w:rsidRPr="00CE2BF1">
        <w:rPr>
          <w:rFonts w:ascii="Times New Roman" w:hAnsi="Times New Roman"/>
          <w:b/>
          <w:bCs/>
          <w:szCs w:val="24"/>
          <w:u w:val="single"/>
        </w:rPr>
        <w:t>Availability of PHI for Amendment</w:t>
      </w:r>
      <w:r w:rsidRPr="001E7668">
        <w:rPr>
          <w:rFonts w:ascii="Times New Roman" w:hAnsi="Times New Roman"/>
          <w:b/>
          <w:bCs/>
          <w:szCs w:val="24"/>
          <w:u w:val="single"/>
        </w:rPr>
        <w:t>.</w:t>
      </w:r>
      <w:r w:rsidRPr="00CE2BF1">
        <w:rPr>
          <w:rFonts w:ascii="Times New Roman" w:hAnsi="Times New Roman"/>
          <w:szCs w:val="24"/>
        </w:rPr>
        <w:t xml:space="preserve">  Within five days of a request from Covered Entity for the amendment of an individual’s PHI or a record regarding an individual contained in a DRS (for so long as the PHI is maintained in the DRS), Business Associate shall provide </w:t>
      </w:r>
      <w:r w:rsidR="00646F6A" w:rsidRPr="00646F6A">
        <w:rPr>
          <w:rFonts w:ascii="Times New Roman" w:hAnsi="Times New Roman"/>
          <w:szCs w:val="24"/>
        </w:rPr>
        <w:t xml:space="preserve">such information to Covered Entity for amendment and incorporate any such amendments in the PHI as required by 45 </w:t>
      </w:r>
      <w:r w:rsidR="00646F6A" w:rsidRPr="00EC2660">
        <w:rPr>
          <w:rFonts w:ascii="Times New Roman" w:hAnsi="Times New Roman"/>
          <w:szCs w:val="24"/>
        </w:rPr>
        <w:t>CFR.</w:t>
      </w:r>
      <w:r w:rsidR="00646F6A" w:rsidRPr="00646F6A">
        <w:rPr>
          <w:rFonts w:ascii="Times New Roman" w:hAnsi="Times New Roman"/>
          <w:szCs w:val="24"/>
        </w:rPr>
        <w:t xml:space="preserve"> §164.526.</w:t>
      </w:r>
      <w:r w:rsidR="00D5299B" w:rsidRPr="00D5299B">
        <w:rPr>
          <w:rFonts w:ascii="Times New Roman" w:hAnsi="Times New Roman"/>
          <w:bCs/>
          <w:szCs w:val="24"/>
        </w:rPr>
        <w:t xml:space="preserve"> </w:t>
      </w:r>
    </w:p>
    <w:p w:rsidR="00CF2E9D" w:rsidRPr="00CE2BF1" w:rsidRDefault="00CF2E9D" w:rsidP="005249EF">
      <w:pPr>
        <w:ind w:firstLine="720"/>
        <w:rPr>
          <w:rFonts w:ascii="Times New Roman" w:hAnsi="Times New Roman"/>
          <w:szCs w:val="24"/>
        </w:rPr>
      </w:pPr>
    </w:p>
    <w:p w:rsidR="00D5299B" w:rsidRPr="00CE2BF1" w:rsidRDefault="00646F6A" w:rsidP="005249EF">
      <w:pPr>
        <w:ind w:left="720"/>
        <w:rPr>
          <w:rFonts w:ascii="Times New Roman" w:hAnsi="Times New Roman"/>
          <w:bCs/>
          <w:szCs w:val="24"/>
        </w:rPr>
      </w:pPr>
      <w:r w:rsidRPr="00646F6A">
        <w:rPr>
          <w:rFonts w:ascii="Times New Roman" w:hAnsi="Times New Roman"/>
          <w:szCs w:val="24"/>
        </w:rPr>
        <w:t xml:space="preserve">Section </w:t>
      </w:r>
      <w:r w:rsidR="00FF0CE1">
        <w:rPr>
          <w:rFonts w:ascii="Times New Roman" w:hAnsi="Times New Roman"/>
          <w:szCs w:val="24"/>
        </w:rPr>
        <w:t>7</w:t>
      </w:r>
      <w:r w:rsidRPr="00646F6A">
        <w:rPr>
          <w:rFonts w:ascii="Times New Roman" w:hAnsi="Times New Roman"/>
          <w:szCs w:val="24"/>
        </w:rPr>
        <w:t xml:space="preserve">.  </w:t>
      </w:r>
      <w:r w:rsidRPr="00646F6A">
        <w:rPr>
          <w:rFonts w:ascii="Times New Roman" w:hAnsi="Times New Roman"/>
          <w:b/>
          <w:bCs/>
          <w:szCs w:val="24"/>
          <w:u w:val="single"/>
        </w:rPr>
        <w:t>Accounting of Disclosures</w:t>
      </w:r>
      <w:r w:rsidR="00860758" w:rsidRPr="001E7668">
        <w:rPr>
          <w:rFonts w:ascii="Times New Roman" w:hAnsi="Times New Roman"/>
          <w:b/>
          <w:bCs/>
          <w:szCs w:val="24"/>
          <w:u w:val="single"/>
        </w:rPr>
        <w:t>.</w:t>
      </w:r>
      <w:r w:rsidR="00860758" w:rsidRPr="00860758">
        <w:rPr>
          <w:rFonts w:ascii="Times New Roman" w:hAnsi="Times New Roman"/>
          <w:b/>
          <w:bCs/>
          <w:szCs w:val="24"/>
        </w:rPr>
        <w:t xml:space="preserve">  </w:t>
      </w:r>
      <w:r w:rsidR="0025567A" w:rsidRPr="0025567A">
        <w:rPr>
          <w:rFonts w:ascii="Times New Roman" w:hAnsi="Times New Roman"/>
          <w:szCs w:val="24"/>
        </w:rPr>
        <w:t>Business Associate agrees to implement an appropriate record keeping and reporting process to enable it to provide the following information regarding disclosures of PHI: (i) the date of the disclosure, (ii) the name of the entity or person who received the PHI, and if known, the address of such entity or person, (iii) a brief description of the PHI disclosed, and (iv) a brief statement of the purpose of such disclosure which includes an explanation of the basis for such disclosure.  If Business Associate</w:t>
      </w:r>
      <w:r w:rsidR="00CA703F" w:rsidRPr="00CA703F">
        <w:rPr>
          <w:rFonts w:ascii="Times New Roman" w:hAnsi="Times New Roman"/>
          <w:szCs w:val="24"/>
        </w:rPr>
        <w:t xml:space="preserve"> </w:t>
      </w:r>
      <w:r w:rsidR="0025567A" w:rsidRPr="0025567A">
        <w:rPr>
          <w:rFonts w:ascii="Times New Roman" w:hAnsi="Times New Roman"/>
          <w:szCs w:val="24"/>
        </w:rPr>
        <w:t xml:space="preserve">receives a request for an accounting of disclosures, Business Associate shall forward such request to Covered Entity within a reasonable time frame to allow Covered Entity to prepare and deliver any required accounting of disclosures. </w:t>
      </w:r>
    </w:p>
    <w:p w:rsidR="00CF2E9D" w:rsidRPr="00CE2BF1" w:rsidRDefault="00CF2E9D" w:rsidP="005249EF">
      <w:pPr>
        <w:ind w:firstLine="720"/>
        <w:rPr>
          <w:rFonts w:ascii="Times New Roman" w:hAnsi="Times New Roman"/>
          <w:szCs w:val="24"/>
        </w:rPr>
      </w:pPr>
    </w:p>
    <w:p w:rsidR="00D5299B" w:rsidRPr="00CE2BF1" w:rsidRDefault="009E3918" w:rsidP="005249EF">
      <w:pPr>
        <w:ind w:left="720"/>
        <w:rPr>
          <w:rFonts w:ascii="Times New Roman" w:hAnsi="Times New Roman"/>
          <w:bCs/>
          <w:szCs w:val="24"/>
        </w:rPr>
      </w:pPr>
      <w:r w:rsidRPr="00CE2BF1">
        <w:rPr>
          <w:rFonts w:ascii="Times New Roman" w:hAnsi="Times New Roman"/>
          <w:szCs w:val="24"/>
        </w:rPr>
        <w:t xml:space="preserve">Section </w:t>
      </w:r>
      <w:r w:rsidR="00FF0CE1">
        <w:rPr>
          <w:rFonts w:ascii="Times New Roman" w:hAnsi="Times New Roman"/>
          <w:szCs w:val="24"/>
        </w:rPr>
        <w:t>8</w:t>
      </w:r>
      <w:r w:rsidRPr="00CE2BF1">
        <w:rPr>
          <w:rFonts w:ascii="Times New Roman" w:hAnsi="Times New Roman"/>
          <w:szCs w:val="24"/>
        </w:rPr>
        <w:t xml:space="preserve">.  </w:t>
      </w:r>
      <w:r w:rsidRPr="00CE2BF1">
        <w:rPr>
          <w:rFonts w:ascii="Times New Roman" w:hAnsi="Times New Roman"/>
          <w:b/>
          <w:szCs w:val="24"/>
          <w:u w:val="single"/>
        </w:rPr>
        <w:t>Restrictions on Certain Disclosure of Health Information.</w:t>
      </w:r>
      <w:r w:rsidRPr="001E7668">
        <w:rPr>
          <w:rFonts w:ascii="Times New Roman" w:hAnsi="Times New Roman"/>
          <w:b/>
          <w:szCs w:val="24"/>
        </w:rPr>
        <w:t xml:space="preserve">  </w:t>
      </w:r>
      <w:r w:rsidRPr="00CE2BF1">
        <w:rPr>
          <w:rFonts w:ascii="Times New Roman" w:hAnsi="Times New Roman"/>
          <w:szCs w:val="24"/>
        </w:rPr>
        <w:t>Business Associate agrees to re</w:t>
      </w:r>
      <w:r w:rsidR="00646F6A" w:rsidRPr="00646F6A">
        <w:rPr>
          <w:rFonts w:ascii="Times New Roman" w:hAnsi="Times New Roman"/>
          <w:szCs w:val="24"/>
        </w:rPr>
        <w:t>strict the disclosure of the protected health information of an individual, if Covered Entity agrees to a requested restriction by an individual.  If Business Associate receives a request for a restriction, Business Associate shall forward such request to Covered Entity within five business days to allow Covered Entity to respond to the requested restriction.</w:t>
      </w:r>
      <w:r w:rsidR="00D5299B" w:rsidRPr="00D5299B">
        <w:rPr>
          <w:rFonts w:ascii="Times New Roman" w:hAnsi="Times New Roman"/>
          <w:bCs/>
          <w:szCs w:val="24"/>
        </w:rPr>
        <w:t xml:space="preserve"> </w:t>
      </w:r>
    </w:p>
    <w:p w:rsidR="00CF2E9D" w:rsidRPr="00CE2BF1" w:rsidRDefault="00CF2E9D" w:rsidP="005249EF">
      <w:pPr>
        <w:ind w:firstLine="720"/>
        <w:rPr>
          <w:rFonts w:ascii="Times New Roman" w:hAnsi="Times New Roman"/>
          <w:b/>
          <w:szCs w:val="24"/>
          <w:u w:val="single"/>
        </w:rPr>
      </w:pPr>
    </w:p>
    <w:p w:rsidR="00D5299B" w:rsidRPr="00CE2BF1" w:rsidRDefault="00836C22" w:rsidP="005249EF">
      <w:pPr>
        <w:ind w:left="720"/>
        <w:rPr>
          <w:rFonts w:ascii="Times New Roman" w:hAnsi="Times New Roman"/>
          <w:bCs/>
          <w:szCs w:val="24"/>
        </w:rPr>
      </w:pPr>
      <w:r w:rsidRPr="00CE2BF1">
        <w:rPr>
          <w:rFonts w:ascii="Times New Roman" w:hAnsi="Times New Roman"/>
          <w:szCs w:val="24"/>
        </w:rPr>
        <w:t xml:space="preserve">Section </w:t>
      </w:r>
      <w:r w:rsidR="00FF0CE1">
        <w:rPr>
          <w:rFonts w:ascii="Times New Roman" w:hAnsi="Times New Roman"/>
          <w:szCs w:val="24"/>
        </w:rPr>
        <w:t>9</w:t>
      </w:r>
      <w:r w:rsidRPr="00CE2BF1">
        <w:rPr>
          <w:rFonts w:ascii="Times New Roman" w:hAnsi="Times New Roman"/>
          <w:szCs w:val="24"/>
        </w:rPr>
        <w:t xml:space="preserve">.  </w:t>
      </w:r>
      <w:r w:rsidRPr="00CE2BF1">
        <w:rPr>
          <w:rFonts w:ascii="Times New Roman" w:hAnsi="Times New Roman"/>
          <w:b/>
          <w:bCs/>
          <w:szCs w:val="24"/>
          <w:u w:val="single"/>
        </w:rPr>
        <w:t>Availability of Books and Records</w:t>
      </w:r>
      <w:r w:rsidRPr="001E7668">
        <w:rPr>
          <w:rFonts w:ascii="Times New Roman" w:hAnsi="Times New Roman"/>
          <w:b/>
          <w:bCs/>
          <w:szCs w:val="24"/>
          <w:u w:val="single"/>
        </w:rPr>
        <w:t>.</w:t>
      </w:r>
      <w:r w:rsidRPr="00CE2BF1">
        <w:rPr>
          <w:rFonts w:ascii="Times New Roman" w:hAnsi="Times New Roman"/>
          <w:szCs w:val="24"/>
        </w:rPr>
        <w:t xml:space="preserve">  Business Associate agrees to make its internal practices, books and records relating to the use and</w:t>
      </w:r>
      <w:r w:rsidR="00646F6A" w:rsidRPr="00646F6A">
        <w:rPr>
          <w:rFonts w:ascii="Times New Roman" w:hAnsi="Times New Roman"/>
          <w:szCs w:val="24"/>
        </w:rPr>
        <w:t xml:space="preserve"> disclosure of PHI received from Covered Entity, or created or received on behalf of Covered Entity, available to the Secretary of the U.S. Department of Health and Human Services for purposes of determining Covered Entity’s and Business Associate’s compliance with the HIPAA Standards.  </w:t>
      </w:r>
      <w:r w:rsidRPr="00CE2BF1">
        <w:rPr>
          <w:rFonts w:ascii="Times New Roman" w:hAnsi="Times New Roman"/>
          <w:szCs w:val="24"/>
        </w:rPr>
        <w:t>Business Associate shall provide to Covered Entity a copy of any documentation that Business Associate provides to the Secretary</w:t>
      </w:r>
      <w:r w:rsidR="00E2131A" w:rsidRPr="00CE2BF1">
        <w:rPr>
          <w:rFonts w:ascii="Times New Roman" w:hAnsi="Times New Roman"/>
          <w:szCs w:val="24"/>
        </w:rPr>
        <w:t xml:space="preserve"> within five business days</w:t>
      </w:r>
      <w:r w:rsidRPr="00CE2BF1">
        <w:rPr>
          <w:rFonts w:ascii="Times New Roman" w:hAnsi="Times New Roman"/>
          <w:szCs w:val="24"/>
        </w:rPr>
        <w:t>.</w:t>
      </w:r>
      <w:r w:rsidR="00D5299B" w:rsidRPr="00D5299B">
        <w:rPr>
          <w:rFonts w:ascii="Times New Roman" w:hAnsi="Times New Roman"/>
          <w:bCs/>
          <w:szCs w:val="24"/>
        </w:rPr>
        <w:t xml:space="preserve"> </w:t>
      </w:r>
    </w:p>
    <w:p w:rsidR="00CF2E9D" w:rsidRPr="00CE2BF1" w:rsidRDefault="00CF2E9D" w:rsidP="005249EF">
      <w:pPr>
        <w:ind w:firstLine="720"/>
        <w:rPr>
          <w:rFonts w:ascii="Times New Roman" w:hAnsi="Times New Roman"/>
          <w:szCs w:val="24"/>
        </w:rPr>
      </w:pPr>
    </w:p>
    <w:p w:rsidR="00D5299B" w:rsidRDefault="00836C22" w:rsidP="005249EF">
      <w:pPr>
        <w:ind w:left="720"/>
        <w:rPr>
          <w:rFonts w:ascii="Times New Roman" w:hAnsi="Times New Roman"/>
          <w:bCs/>
          <w:szCs w:val="24"/>
        </w:rPr>
      </w:pPr>
      <w:r w:rsidRPr="00CE2BF1">
        <w:rPr>
          <w:rFonts w:ascii="Times New Roman" w:hAnsi="Times New Roman"/>
          <w:szCs w:val="24"/>
        </w:rPr>
        <w:t xml:space="preserve">Section </w:t>
      </w:r>
      <w:r w:rsidR="00FF0CE1" w:rsidRPr="00CE2BF1">
        <w:rPr>
          <w:rFonts w:ascii="Times New Roman" w:hAnsi="Times New Roman"/>
          <w:szCs w:val="24"/>
        </w:rPr>
        <w:t>1</w:t>
      </w:r>
      <w:r w:rsidR="00FF0CE1">
        <w:rPr>
          <w:rFonts w:ascii="Times New Roman" w:hAnsi="Times New Roman"/>
          <w:szCs w:val="24"/>
        </w:rPr>
        <w:t>0</w:t>
      </w:r>
      <w:r w:rsidRPr="00CE2BF1">
        <w:rPr>
          <w:rFonts w:ascii="Times New Roman" w:hAnsi="Times New Roman"/>
          <w:szCs w:val="24"/>
        </w:rPr>
        <w:t>.</w:t>
      </w:r>
      <w:r w:rsidRPr="00CE2BF1">
        <w:rPr>
          <w:rFonts w:ascii="Times New Roman" w:hAnsi="Times New Roman"/>
          <w:b/>
          <w:bCs/>
          <w:szCs w:val="24"/>
        </w:rPr>
        <w:t xml:space="preserve">  </w:t>
      </w:r>
      <w:r w:rsidRPr="00CE2BF1">
        <w:rPr>
          <w:rFonts w:ascii="Times New Roman" w:hAnsi="Times New Roman"/>
          <w:b/>
          <w:bCs/>
          <w:szCs w:val="24"/>
          <w:u w:val="single"/>
        </w:rPr>
        <w:t>Return or Destruction of Information</w:t>
      </w:r>
      <w:r w:rsidRPr="001E7668">
        <w:rPr>
          <w:rFonts w:ascii="Times New Roman" w:hAnsi="Times New Roman"/>
          <w:b/>
          <w:bCs/>
          <w:szCs w:val="24"/>
          <w:u w:val="single"/>
        </w:rPr>
        <w:t>.</w:t>
      </w:r>
      <w:r w:rsidRPr="00CE2BF1">
        <w:rPr>
          <w:rFonts w:ascii="Times New Roman" w:hAnsi="Times New Roman"/>
          <w:b/>
          <w:bCs/>
          <w:szCs w:val="24"/>
        </w:rPr>
        <w:t xml:space="preserve">  </w:t>
      </w:r>
      <w:r w:rsidRPr="00CE2BF1">
        <w:rPr>
          <w:rFonts w:ascii="Times New Roman" w:hAnsi="Times New Roman"/>
          <w:szCs w:val="24"/>
        </w:rPr>
        <w:t>At the termination of the Underlying Contract(s),  Business Associate shall return or destroy all PHI received from Covered Entity, or created or received on behalf of Covered Entity, that Business Associate maintains in any form</w:t>
      </w:r>
      <w:r w:rsidR="00646F6A" w:rsidRPr="00646F6A">
        <w:rPr>
          <w:rFonts w:ascii="Times New Roman" w:hAnsi="Times New Roman"/>
          <w:szCs w:val="24"/>
        </w:rPr>
        <w:t xml:space="preserve">.  Business Associate will retain no copies of PHI.  If Business Associate determines that return or destruction of any PHI is not feasible, Business Associate shall notify Covered Entity of the reasons why return or destruction is not feasible.  If destruction or return of PHI is not feasible, </w:t>
      </w:r>
      <w:r w:rsidR="00860758" w:rsidRPr="00860758">
        <w:rPr>
          <w:rFonts w:ascii="Times New Roman" w:hAnsi="Times New Roman"/>
          <w:szCs w:val="24"/>
        </w:rPr>
        <w:t>Business Associate sh</w:t>
      </w:r>
      <w:r w:rsidR="0025567A" w:rsidRPr="0025567A">
        <w:rPr>
          <w:rFonts w:ascii="Times New Roman" w:hAnsi="Times New Roman"/>
          <w:szCs w:val="24"/>
        </w:rPr>
        <w:t>all not use PHI received from Covered Entity, or created or received on behalf of Covered Entity, in a manner other than those permitted or required by state and federal laws or for the purposes described herein.</w:t>
      </w:r>
      <w:r w:rsidR="00D5299B" w:rsidRPr="00D5299B">
        <w:rPr>
          <w:rFonts w:ascii="Times New Roman" w:hAnsi="Times New Roman"/>
          <w:bCs/>
          <w:szCs w:val="24"/>
        </w:rPr>
        <w:t xml:space="preserve"> </w:t>
      </w:r>
    </w:p>
    <w:p w:rsidR="00CF2E9D" w:rsidRPr="00CE2BF1" w:rsidRDefault="00CF2E9D" w:rsidP="005249EF">
      <w:pPr>
        <w:ind w:left="720"/>
        <w:rPr>
          <w:rFonts w:ascii="Times New Roman" w:hAnsi="Times New Roman"/>
          <w:bCs/>
          <w:szCs w:val="24"/>
        </w:rPr>
      </w:pPr>
    </w:p>
    <w:p w:rsidR="00D5299B" w:rsidRPr="00CE2BF1" w:rsidRDefault="00836C22" w:rsidP="005249EF">
      <w:pPr>
        <w:ind w:left="720"/>
        <w:rPr>
          <w:rFonts w:ascii="Times New Roman" w:hAnsi="Times New Roman"/>
          <w:bCs/>
          <w:szCs w:val="24"/>
        </w:rPr>
      </w:pPr>
      <w:r w:rsidRPr="00CE2BF1">
        <w:rPr>
          <w:rFonts w:ascii="Times New Roman" w:hAnsi="Times New Roman"/>
          <w:szCs w:val="24"/>
        </w:rPr>
        <w:t xml:space="preserve">Section </w:t>
      </w:r>
      <w:r w:rsidR="00FF0CE1" w:rsidRPr="00CE2BF1">
        <w:rPr>
          <w:rFonts w:ascii="Times New Roman" w:hAnsi="Times New Roman"/>
          <w:szCs w:val="24"/>
        </w:rPr>
        <w:t>1</w:t>
      </w:r>
      <w:r w:rsidR="00FF0CE1">
        <w:rPr>
          <w:rFonts w:ascii="Times New Roman" w:hAnsi="Times New Roman"/>
          <w:szCs w:val="24"/>
        </w:rPr>
        <w:t>1</w:t>
      </w:r>
      <w:r w:rsidRPr="00CE2BF1">
        <w:rPr>
          <w:rFonts w:ascii="Times New Roman" w:hAnsi="Times New Roman"/>
          <w:szCs w:val="24"/>
        </w:rPr>
        <w:t xml:space="preserve">. </w:t>
      </w:r>
      <w:r w:rsidR="00542323">
        <w:rPr>
          <w:rFonts w:ascii="Times New Roman" w:hAnsi="Times New Roman"/>
          <w:szCs w:val="24"/>
        </w:rPr>
        <w:t xml:space="preserve"> </w:t>
      </w:r>
      <w:r w:rsidRPr="00CE2BF1">
        <w:rPr>
          <w:rFonts w:ascii="Times New Roman" w:hAnsi="Times New Roman"/>
          <w:b/>
          <w:szCs w:val="24"/>
          <w:u w:val="single"/>
        </w:rPr>
        <w:t>Electronic Protected Health Information (“ePHI”)</w:t>
      </w:r>
      <w:r w:rsidRPr="001E7668">
        <w:rPr>
          <w:rFonts w:ascii="Times New Roman" w:hAnsi="Times New Roman"/>
          <w:b/>
          <w:szCs w:val="24"/>
          <w:u w:val="single"/>
        </w:rPr>
        <w:t>.</w:t>
      </w:r>
      <w:r w:rsidRPr="00CE2BF1">
        <w:rPr>
          <w:rFonts w:ascii="Times New Roman" w:hAnsi="Times New Roman"/>
          <w:szCs w:val="24"/>
        </w:rPr>
        <w:t xml:space="preserve">  If Business Associate creates, receives, maintains or transmits ePHI on behalf of Covered Entity, Business Associate agrees to (1) implement administrative, physical and technical safeguards that reasonably and ap</w:t>
      </w:r>
      <w:r w:rsidR="00646F6A" w:rsidRPr="00646F6A">
        <w:rPr>
          <w:rFonts w:ascii="Times New Roman" w:hAnsi="Times New Roman"/>
          <w:szCs w:val="24"/>
        </w:rPr>
        <w:t xml:space="preserve">propriately protect the confidentiality, integrity and availability of Covered Entity’s ePHI in accordance with </w:t>
      </w:r>
      <w:r w:rsidR="00EC2660">
        <w:rPr>
          <w:rFonts w:ascii="Times New Roman" w:hAnsi="Times New Roman"/>
          <w:szCs w:val="24"/>
        </w:rPr>
        <w:t xml:space="preserve">45 CFR </w:t>
      </w:r>
      <w:r w:rsidR="00646F6A" w:rsidRPr="00646F6A">
        <w:rPr>
          <w:rFonts w:ascii="Times New Roman" w:hAnsi="Times New Roman"/>
          <w:szCs w:val="24"/>
        </w:rPr>
        <w:t xml:space="preserve">Sections 164.308, 164.310, 164.312, and 164.316 of title 45; (2) ensure that any third party agent or subcontractor who receives Covered Entity’s ePHI from Business Associate agrees to implement equivalent administrative, physical and technical safeguards; and (3) deploy appropriate safeguards to implement the </w:t>
      </w:r>
      <w:r w:rsidR="009E3918" w:rsidRPr="00CE2BF1">
        <w:rPr>
          <w:rFonts w:ascii="Times New Roman" w:hAnsi="Times New Roman"/>
          <w:szCs w:val="24"/>
        </w:rPr>
        <w:t xml:space="preserve">Secretary of Health and Human Services’ annual guidance on the most effective and appropriate technical safeguards for use in carrying out security standards; and (4) </w:t>
      </w:r>
      <w:r w:rsidRPr="00CE2BF1">
        <w:rPr>
          <w:rFonts w:ascii="Times New Roman" w:hAnsi="Times New Roman"/>
          <w:szCs w:val="24"/>
        </w:rPr>
        <w:t xml:space="preserve">report any security </w:t>
      </w:r>
      <w:r w:rsidR="005F1FEE">
        <w:rPr>
          <w:rFonts w:ascii="Times New Roman" w:hAnsi="Times New Roman"/>
          <w:szCs w:val="24"/>
        </w:rPr>
        <w:t xml:space="preserve">breaches </w:t>
      </w:r>
      <w:r w:rsidRPr="00CE2BF1">
        <w:rPr>
          <w:rFonts w:ascii="Times New Roman" w:hAnsi="Times New Roman"/>
          <w:szCs w:val="24"/>
        </w:rPr>
        <w:t xml:space="preserve">involving Covered Entity’s ePHI </w:t>
      </w:r>
      <w:r w:rsidR="009B71A2" w:rsidRPr="00CE2BF1">
        <w:rPr>
          <w:rFonts w:ascii="Times New Roman" w:hAnsi="Times New Roman"/>
          <w:szCs w:val="24"/>
        </w:rPr>
        <w:t xml:space="preserve">within five business days of discovery.  </w:t>
      </w:r>
    </w:p>
    <w:p w:rsidR="00CF2E9D" w:rsidRDefault="00836C22" w:rsidP="005249EF">
      <w:pPr>
        <w:rPr>
          <w:rFonts w:ascii="Times New Roman" w:hAnsi="Times New Roman"/>
          <w:szCs w:val="24"/>
        </w:rPr>
      </w:pPr>
      <w:r w:rsidRPr="00CE2BF1">
        <w:rPr>
          <w:rFonts w:ascii="Times New Roman" w:hAnsi="Times New Roman"/>
          <w:szCs w:val="24"/>
        </w:rPr>
        <w:tab/>
      </w:r>
    </w:p>
    <w:p w:rsidR="00836C22" w:rsidRDefault="00836C22" w:rsidP="00A12566">
      <w:pPr>
        <w:ind w:left="720"/>
        <w:rPr>
          <w:rFonts w:ascii="Times New Roman" w:hAnsi="Times New Roman"/>
          <w:szCs w:val="24"/>
        </w:rPr>
      </w:pPr>
      <w:r w:rsidRPr="00CE2BF1">
        <w:rPr>
          <w:rFonts w:ascii="Times New Roman" w:hAnsi="Times New Roman"/>
          <w:szCs w:val="24"/>
        </w:rPr>
        <w:t xml:space="preserve">Section </w:t>
      </w:r>
      <w:r w:rsidR="00FF0CE1" w:rsidRPr="00CE2BF1">
        <w:rPr>
          <w:rFonts w:ascii="Times New Roman" w:hAnsi="Times New Roman"/>
          <w:szCs w:val="24"/>
        </w:rPr>
        <w:t>1</w:t>
      </w:r>
      <w:r w:rsidR="00FF0CE1">
        <w:rPr>
          <w:rFonts w:ascii="Times New Roman" w:hAnsi="Times New Roman"/>
          <w:szCs w:val="24"/>
        </w:rPr>
        <w:t>2</w:t>
      </w:r>
      <w:r w:rsidRPr="00CE2BF1">
        <w:rPr>
          <w:rFonts w:ascii="Times New Roman" w:hAnsi="Times New Roman"/>
          <w:szCs w:val="24"/>
        </w:rPr>
        <w:t xml:space="preserve">. </w:t>
      </w:r>
      <w:r w:rsidR="0037373A">
        <w:rPr>
          <w:rFonts w:ascii="Times New Roman" w:hAnsi="Times New Roman"/>
          <w:szCs w:val="24"/>
        </w:rPr>
        <w:t xml:space="preserve"> </w:t>
      </w:r>
      <w:r w:rsidR="005F1FEE">
        <w:rPr>
          <w:b/>
          <w:u w:val="single"/>
        </w:rPr>
        <w:t xml:space="preserve">Breaches </w:t>
      </w:r>
      <w:r w:rsidR="008A144E">
        <w:rPr>
          <w:b/>
          <w:u w:val="single"/>
        </w:rPr>
        <w:t>Involving</w:t>
      </w:r>
      <w:r w:rsidR="008A144E" w:rsidRPr="008A144E" w:rsidDel="008A144E">
        <w:rPr>
          <w:rFonts w:ascii="Times New Roman" w:hAnsi="Times New Roman"/>
          <w:szCs w:val="24"/>
          <w:u w:val="single"/>
        </w:rPr>
        <w:t xml:space="preserve"> </w:t>
      </w:r>
      <w:r w:rsidR="00E27831" w:rsidRPr="00600E6C">
        <w:rPr>
          <w:rFonts w:ascii="Times New Roman" w:hAnsi="Times New Roman"/>
          <w:b/>
          <w:szCs w:val="24"/>
          <w:u w:val="single"/>
        </w:rPr>
        <w:t>Unsecured</w:t>
      </w:r>
      <w:r w:rsidR="00E27831">
        <w:rPr>
          <w:rFonts w:ascii="Times New Roman" w:hAnsi="Times New Roman"/>
          <w:szCs w:val="24"/>
          <w:u w:val="single"/>
        </w:rPr>
        <w:t xml:space="preserve"> </w:t>
      </w:r>
      <w:r w:rsidR="00041F34" w:rsidRPr="00CE2BF1">
        <w:rPr>
          <w:rFonts w:ascii="Times New Roman" w:hAnsi="Times New Roman"/>
          <w:b/>
          <w:szCs w:val="24"/>
          <w:u w:val="single"/>
        </w:rPr>
        <w:t>PHI</w:t>
      </w:r>
      <w:r w:rsidRPr="00CE2BF1">
        <w:rPr>
          <w:rFonts w:ascii="Times New Roman" w:hAnsi="Times New Roman"/>
          <w:b/>
          <w:szCs w:val="24"/>
          <w:u w:val="single"/>
        </w:rPr>
        <w:t>.</w:t>
      </w:r>
      <w:r w:rsidRPr="00CE2BF1">
        <w:rPr>
          <w:rFonts w:ascii="Times New Roman" w:hAnsi="Times New Roman"/>
          <w:szCs w:val="24"/>
        </w:rPr>
        <w:t xml:space="preserve">  </w:t>
      </w:r>
    </w:p>
    <w:p w:rsidR="00D5299B" w:rsidRPr="00D5299B" w:rsidRDefault="008A144E" w:rsidP="005249EF">
      <w:pPr>
        <w:pStyle w:val="ListParagraph"/>
        <w:numPr>
          <w:ilvl w:val="0"/>
          <w:numId w:val="15"/>
        </w:numPr>
        <w:rPr>
          <w:rFonts w:ascii="Times New Roman" w:hAnsi="Times New Roman"/>
          <w:bCs/>
          <w:szCs w:val="24"/>
        </w:rPr>
      </w:pPr>
      <w:r>
        <w:t xml:space="preserve">A </w:t>
      </w:r>
      <w:r w:rsidR="005F1FEE">
        <w:t xml:space="preserve">breach </w:t>
      </w:r>
      <w:r>
        <w:t xml:space="preserve">is </w:t>
      </w:r>
      <w:r w:rsidR="00B072AD">
        <w:t xml:space="preserve">when </w:t>
      </w:r>
      <w:r w:rsidR="00E27831">
        <w:t xml:space="preserve">unsecured </w:t>
      </w:r>
      <w:r w:rsidR="00A56661">
        <w:t>PHI</w:t>
      </w:r>
      <w:r w:rsidRPr="00057629">
        <w:t xml:space="preserve"> </w:t>
      </w:r>
      <w:r>
        <w:t>may</w:t>
      </w:r>
      <w:r w:rsidRPr="00057629">
        <w:t xml:space="preserve"> have been </w:t>
      </w:r>
      <w:r w:rsidR="005F644C">
        <w:t xml:space="preserve">used, </w:t>
      </w:r>
      <w:r w:rsidRPr="00057629">
        <w:t xml:space="preserve">accessed, disclosed, or acquired </w:t>
      </w:r>
      <w:r w:rsidR="005F644C">
        <w:t xml:space="preserve">in a manner not permissible under the terms of this </w:t>
      </w:r>
      <w:r w:rsidR="004A482C">
        <w:t>A</w:t>
      </w:r>
      <w:r w:rsidR="005F644C">
        <w:t>greement</w:t>
      </w:r>
      <w:r w:rsidRPr="00057629">
        <w:t>.</w:t>
      </w:r>
      <w:r>
        <w:t xml:space="preserve"> </w:t>
      </w:r>
      <w:r w:rsidR="00A56661" w:rsidRPr="00A56661">
        <w:t>Unsecured PHI means PHI that is not rendered unusable, unreadable, or indecipherable to unauthorized persons through the use of a technology or methodology specified by the Secretary in the guidance issued under section 13402(h)(2) of Public Law 111–5.</w:t>
      </w:r>
      <w:r w:rsidR="00A56661">
        <w:t xml:space="preserve"> </w:t>
      </w:r>
      <w:r w:rsidR="00836C22" w:rsidRPr="00D5299B">
        <w:rPr>
          <w:rFonts w:ascii="Times New Roman" w:hAnsi="Times New Roman"/>
          <w:szCs w:val="24"/>
        </w:rPr>
        <w:t>If Business Associate</w:t>
      </w:r>
      <w:r w:rsidR="00CA703F" w:rsidRPr="00CA703F">
        <w:rPr>
          <w:rFonts w:ascii="Times New Roman" w:hAnsi="Times New Roman"/>
          <w:szCs w:val="24"/>
        </w:rPr>
        <w:t xml:space="preserve"> </w:t>
      </w:r>
      <w:r w:rsidR="00836C22" w:rsidRPr="00D5299B">
        <w:rPr>
          <w:rFonts w:ascii="Times New Roman" w:hAnsi="Times New Roman"/>
          <w:szCs w:val="24"/>
        </w:rPr>
        <w:t xml:space="preserve">has reason to believe that </w:t>
      </w:r>
      <w:r w:rsidR="005F644C">
        <w:rPr>
          <w:rFonts w:ascii="Times New Roman" w:hAnsi="Times New Roman"/>
          <w:szCs w:val="24"/>
        </w:rPr>
        <w:t xml:space="preserve">a </w:t>
      </w:r>
      <w:r w:rsidR="005F1FEE">
        <w:rPr>
          <w:rFonts w:ascii="Times New Roman" w:hAnsi="Times New Roman"/>
          <w:szCs w:val="24"/>
        </w:rPr>
        <w:t xml:space="preserve">breach </w:t>
      </w:r>
      <w:r w:rsidR="005F644C">
        <w:rPr>
          <w:rFonts w:ascii="Times New Roman" w:hAnsi="Times New Roman"/>
          <w:szCs w:val="24"/>
        </w:rPr>
        <w:t>has occurred</w:t>
      </w:r>
      <w:r w:rsidR="009D7A1C">
        <w:rPr>
          <w:rFonts w:ascii="Times New Roman" w:hAnsi="Times New Roman"/>
          <w:szCs w:val="24"/>
        </w:rPr>
        <w:t>,</w:t>
      </w:r>
      <w:r w:rsidR="00836C22" w:rsidRPr="00D5299B">
        <w:rPr>
          <w:rFonts w:ascii="Times New Roman" w:hAnsi="Times New Roman"/>
          <w:szCs w:val="24"/>
        </w:rPr>
        <w:t xml:space="preserve"> Business Associate</w:t>
      </w:r>
      <w:r w:rsidR="00CA703F" w:rsidRPr="00CA703F">
        <w:rPr>
          <w:rFonts w:ascii="Times New Roman" w:hAnsi="Times New Roman"/>
          <w:szCs w:val="24"/>
        </w:rPr>
        <w:t xml:space="preserve"> </w:t>
      </w:r>
      <w:r w:rsidR="00836C22" w:rsidRPr="00D5299B">
        <w:rPr>
          <w:rFonts w:ascii="Times New Roman" w:hAnsi="Times New Roman"/>
          <w:szCs w:val="24"/>
        </w:rPr>
        <w:t>will, within five business days</w:t>
      </w:r>
      <w:r w:rsidR="009E3918" w:rsidRPr="00D5299B">
        <w:rPr>
          <w:rFonts w:ascii="Times New Roman" w:hAnsi="Times New Roman"/>
          <w:szCs w:val="24"/>
        </w:rPr>
        <w:t xml:space="preserve"> of discovery</w:t>
      </w:r>
      <w:r w:rsidR="00836C22" w:rsidRPr="00D5299B">
        <w:rPr>
          <w:rFonts w:ascii="Times New Roman" w:hAnsi="Times New Roman"/>
          <w:szCs w:val="24"/>
        </w:rPr>
        <w:t xml:space="preserve">, give </w:t>
      </w:r>
      <w:r w:rsidR="00416843">
        <w:rPr>
          <w:rFonts w:ascii="Times New Roman" w:hAnsi="Times New Roman"/>
          <w:szCs w:val="24"/>
        </w:rPr>
        <w:t>Covered Entity</w:t>
      </w:r>
      <w:r w:rsidR="00836C22" w:rsidRPr="00D5299B">
        <w:rPr>
          <w:rFonts w:ascii="Times New Roman" w:hAnsi="Times New Roman"/>
          <w:szCs w:val="24"/>
        </w:rPr>
        <w:t xml:space="preserve"> notice.  </w:t>
      </w:r>
      <w:r w:rsidR="002414F3">
        <w:rPr>
          <w:rFonts w:ascii="Times New Roman" w:hAnsi="Times New Roman"/>
          <w:szCs w:val="24"/>
        </w:rPr>
        <w:br/>
      </w:r>
      <w:r w:rsidR="009E3918" w:rsidRPr="00D5299B">
        <w:rPr>
          <w:rFonts w:ascii="Times New Roman" w:hAnsi="Times New Roman"/>
          <w:szCs w:val="24"/>
        </w:rPr>
        <w:t>A</w:t>
      </w:r>
      <w:r w:rsidR="005F1FEE">
        <w:rPr>
          <w:rFonts w:ascii="Times New Roman" w:hAnsi="Times New Roman"/>
          <w:szCs w:val="24"/>
        </w:rPr>
        <w:t xml:space="preserve"> breach </w:t>
      </w:r>
      <w:r w:rsidR="009E3918" w:rsidRPr="00D5299B">
        <w:rPr>
          <w:rFonts w:ascii="Times New Roman" w:hAnsi="Times New Roman"/>
          <w:szCs w:val="24"/>
        </w:rPr>
        <w:t xml:space="preserve">shall be treated as discovered by </w:t>
      </w:r>
      <w:r w:rsidR="00D22BD1" w:rsidRPr="00D5299B">
        <w:rPr>
          <w:rFonts w:ascii="Times New Roman" w:hAnsi="Times New Roman"/>
          <w:szCs w:val="24"/>
        </w:rPr>
        <w:t xml:space="preserve">the </w:t>
      </w:r>
      <w:r w:rsidR="005F644C" w:rsidRPr="00D5299B">
        <w:rPr>
          <w:rFonts w:ascii="Times New Roman" w:hAnsi="Times New Roman"/>
          <w:szCs w:val="24"/>
        </w:rPr>
        <w:t xml:space="preserve">Business Associate </w:t>
      </w:r>
      <w:r w:rsidR="009E3918" w:rsidRPr="00D5299B">
        <w:rPr>
          <w:rFonts w:ascii="Times New Roman" w:hAnsi="Times New Roman"/>
          <w:szCs w:val="24"/>
        </w:rPr>
        <w:t xml:space="preserve">as of the first day on which such </w:t>
      </w:r>
      <w:r w:rsidR="005F1FEE">
        <w:rPr>
          <w:rFonts w:ascii="Times New Roman" w:hAnsi="Times New Roman"/>
          <w:szCs w:val="24"/>
        </w:rPr>
        <w:t>breach</w:t>
      </w:r>
      <w:r w:rsidR="005F1FEE" w:rsidRPr="00D5299B">
        <w:rPr>
          <w:rFonts w:ascii="Times New Roman" w:hAnsi="Times New Roman"/>
          <w:szCs w:val="24"/>
        </w:rPr>
        <w:t xml:space="preserve"> </w:t>
      </w:r>
      <w:r w:rsidR="009E3918" w:rsidRPr="00D5299B">
        <w:rPr>
          <w:rFonts w:ascii="Times New Roman" w:hAnsi="Times New Roman"/>
          <w:szCs w:val="24"/>
        </w:rPr>
        <w:t xml:space="preserve">is known to </w:t>
      </w:r>
      <w:r w:rsidR="00D22BD1" w:rsidRPr="00D5299B">
        <w:rPr>
          <w:rFonts w:ascii="Times New Roman" w:hAnsi="Times New Roman"/>
          <w:szCs w:val="24"/>
        </w:rPr>
        <w:t xml:space="preserve">the </w:t>
      </w:r>
      <w:r w:rsidR="005F644C" w:rsidRPr="00D5299B">
        <w:rPr>
          <w:rFonts w:ascii="Times New Roman" w:hAnsi="Times New Roman"/>
          <w:szCs w:val="24"/>
        </w:rPr>
        <w:t>Business Associate</w:t>
      </w:r>
      <w:r w:rsidR="009E3918" w:rsidRPr="00D5299B">
        <w:rPr>
          <w:rFonts w:ascii="Times New Roman" w:hAnsi="Times New Roman"/>
          <w:szCs w:val="24"/>
        </w:rPr>
        <w:t>, (</w:t>
      </w:r>
      <w:r w:rsidR="00AB39B1">
        <w:rPr>
          <w:rFonts w:ascii="Times New Roman" w:hAnsi="Times New Roman"/>
          <w:szCs w:val="24"/>
        </w:rPr>
        <w:t xml:space="preserve">which </w:t>
      </w:r>
      <w:r w:rsidR="009E3918" w:rsidRPr="00D5299B">
        <w:rPr>
          <w:rFonts w:ascii="Times New Roman" w:hAnsi="Times New Roman"/>
          <w:szCs w:val="24"/>
        </w:rPr>
        <w:t>includ</w:t>
      </w:r>
      <w:r w:rsidR="00AB39B1">
        <w:rPr>
          <w:rFonts w:ascii="Times New Roman" w:hAnsi="Times New Roman"/>
          <w:szCs w:val="24"/>
        </w:rPr>
        <w:t>es</w:t>
      </w:r>
      <w:r w:rsidR="009E3918" w:rsidRPr="00D5299B">
        <w:rPr>
          <w:rFonts w:ascii="Times New Roman" w:hAnsi="Times New Roman"/>
          <w:szCs w:val="24"/>
        </w:rPr>
        <w:t xml:space="preserve"> any person, other than the individual committing the </w:t>
      </w:r>
      <w:r w:rsidR="005F1FEE">
        <w:rPr>
          <w:rFonts w:ascii="Times New Roman" w:hAnsi="Times New Roman"/>
          <w:szCs w:val="24"/>
        </w:rPr>
        <w:t>breach</w:t>
      </w:r>
      <w:r w:rsidR="009E3918" w:rsidRPr="00D5299B">
        <w:rPr>
          <w:rFonts w:ascii="Times New Roman" w:hAnsi="Times New Roman"/>
          <w:szCs w:val="24"/>
        </w:rPr>
        <w:t xml:space="preserve">, </w:t>
      </w:r>
      <w:r w:rsidR="005F644C">
        <w:rPr>
          <w:rFonts w:ascii="Times New Roman" w:hAnsi="Times New Roman"/>
          <w:szCs w:val="24"/>
        </w:rPr>
        <w:t>who</w:t>
      </w:r>
      <w:r w:rsidR="005F644C" w:rsidRPr="00D5299B">
        <w:rPr>
          <w:rFonts w:ascii="Times New Roman" w:hAnsi="Times New Roman"/>
          <w:szCs w:val="24"/>
        </w:rPr>
        <w:t xml:space="preserve"> </w:t>
      </w:r>
      <w:r w:rsidR="009E3918" w:rsidRPr="00D5299B">
        <w:rPr>
          <w:rFonts w:ascii="Times New Roman" w:hAnsi="Times New Roman"/>
          <w:szCs w:val="24"/>
        </w:rPr>
        <w:t xml:space="preserve">is an employee, officer, or other agent of </w:t>
      </w:r>
      <w:r w:rsidR="00D22BD1" w:rsidRPr="00D5299B">
        <w:rPr>
          <w:rFonts w:ascii="Times New Roman" w:hAnsi="Times New Roman"/>
          <w:szCs w:val="24"/>
        </w:rPr>
        <w:t xml:space="preserve">the </w:t>
      </w:r>
      <w:r w:rsidR="005F644C" w:rsidRPr="00D5299B">
        <w:rPr>
          <w:rFonts w:ascii="Times New Roman" w:hAnsi="Times New Roman"/>
          <w:szCs w:val="24"/>
        </w:rPr>
        <w:t>Business Associate</w:t>
      </w:r>
      <w:r w:rsidR="009E3918" w:rsidRPr="00D5299B">
        <w:rPr>
          <w:rFonts w:ascii="Times New Roman" w:hAnsi="Times New Roman"/>
          <w:szCs w:val="24"/>
        </w:rPr>
        <w:t xml:space="preserve">) or should reasonably have been known to </w:t>
      </w:r>
      <w:r w:rsidR="00D22BD1" w:rsidRPr="00D5299B">
        <w:rPr>
          <w:rFonts w:ascii="Times New Roman" w:hAnsi="Times New Roman"/>
          <w:szCs w:val="24"/>
        </w:rPr>
        <w:t xml:space="preserve">the </w:t>
      </w:r>
      <w:r w:rsidR="005F644C" w:rsidRPr="00D5299B">
        <w:rPr>
          <w:rFonts w:ascii="Times New Roman" w:hAnsi="Times New Roman"/>
          <w:szCs w:val="24"/>
        </w:rPr>
        <w:t xml:space="preserve">Business Associate </w:t>
      </w:r>
      <w:r w:rsidR="009E3918" w:rsidRPr="00D5299B">
        <w:rPr>
          <w:rFonts w:ascii="Times New Roman" w:hAnsi="Times New Roman"/>
          <w:szCs w:val="24"/>
        </w:rPr>
        <w:t xml:space="preserve">to have occurred.  </w:t>
      </w:r>
      <w:r w:rsidR="00836C22" w:rsidRPr="00D5299B">
        <w:rPr>
          <w:rFonts w:ascii="Times New Roman" w:hAnsi="Times New Roman"/>
          <w:szCs w:val="24"/>
        </w:rPr>
        <w:t xml:space="preserve">Business Associate shall give highest priority to immediately </w:t>
      </w:r>
      <w:r w:rsidR="00D22BD1" w:rsidRPr="00D5299B">
        <w:rPr>
          <w:rFonts w:ascii="Times New Roman" w:hAnsi="Times New Roman"/>
          <w:szCs w:val="24"/>
        </w:rPr>
        <w:t>mitigate and remediate</w:t>
      </w:r>
      <w:r w:rsidR="00836C22" w:rsidRPr="00D5299B">
        <w:rPr>
          <w:rFonts w:ascii="Times New Roman" w:hAnsi="Times New Roman"/>
          <w:szCs w:val="24"/>
        </w:rPr>
        <w:t xml:space="preserve"> any unauthorized access and shall devote such resources as may be required to accomplish that goal.  </w:t>
      </w:r>
      <w:r w:rsidR="00D22BD1" w:rsidRPr="00D5299B">
        <w:rPr>
          <w:rFonts w:ascii="Times New Roman" w:hAnsi="Times New Roman"/>
          <w:szCs w:val="24"/>
        </w:rPr>
        <w:t xml:space="preserve">The </w:t>
      </w:r>
      <w:r w:rsidR="005F644C" w:rsidRPr="00D5299B">
        <w:rPr>
          <w:rFonts w:ascii="Times New Roman" w:hAnsi="Times New Roman"/>
          <w:szCs w:val="24"/>
        </w:rPr>
        <w:t xml:space="preserve">Business Associate </w:t>
      </w:r>
      <w:r w:rsidR="00836C22" w:rsidRPr="00D5299B">
        <w:rPr>
          <w:rFonts w:ascii="Times New Roman" w:hAnsi="Times New Roman"/>
          <w:szCs w:val="24"/>
        </w:rPr>
        <w:t xml:space="preserve">shall </w:t>
      </w:r>
      <w:r w:rsidR="00D22BD1" w:rsidRPr="00D5299B">
        <w:rPr>
          <w:rFonts w:ascii="Times New Roman" w:hAnsi="Times New Roman"/>
          <w:szCs w:val="24"/>
        </w:rPr>
        <w:t xml:space="preserve">cooperate with all </w:t>
      </w:r>
      <w:r w:rsidR="00836C22" w:rsidRPr="00D5299B">
        <w:rPr>
          <w:rFonts w:ascii="Times New Roman" w:hAnsi="Times New Roman"/>
          <w:szCs w:val="24"/>
        </w:rPr>
        <w:t xml:space="preserve">Covered Entity </w:t>
      </w:r>
      <w:r w:rsidR="00D75AB4" w:rsidRPr="00D5299B">
        <w:rPr>
          <w:rFonts w:ascii="Times New Roman" w:hAnsi="Times New Roman"/>
          <w:szCs w:val="24"/>
        </w:rPr>
        <w:t xml:space="preserve">efforts, including providing </w:t>
      </w:r>
      <w:r w:rsidR="00836C22" w:rsidRPr="00D5299B">
        <w:rPr>
          <w:rFonts w:ascii="Times New Roman" w:hAnsi="Times New Roman"/>
          <w:szCs w:val="24"/>
        </w:rPr>
        <w:t xml:space="preserve">any and all information necessary to enable Covered Entity to fully understand the nature and scope of the </w:t>
      </w:r>
      <w:r w:rsidR="005F1FEE">
        <w:rPr>
          <w:rFonts w:ascii="Times New Roman" w:hAnsi="Times New Roman"/>
          <w:szCs w:val="24"/>
        </w:rPr>
        <w:t>breach</w:t>
      </w:r>
      <w:r w:rsidR="005F1FEE" w:rsidRPr="00D5299B">
        <w:rPr>
          <w:rFonts w:ascii="Times New Roman" w:hAnsi="Times New Roman"/>
          <w:szCs w:val="24"/>
        </w:rPr>
        <w:t xml:space="preserve"> </w:t>
      </w:r>
      <w:r w:rsidR="00836C22" w:rsidRPr="00D5299B">
        <w:rPr>
          <w:rFonts w:ascii="Times New Roman" w:hAnsi="Times New Roman"/>
          <w:szCs w:val="24"/>
        </w:rPr>
        <w:t>including but not limited to identification of each individual who</w:t>
      </w:r>
      <w:r w:rsidR="005F644C">
        <w:rPr>
          <w:rFonts w:ascii="Times New Roman" w:hAnsi="Times New Roman"/>
          <w:szCs w:val="24"/>
        </w:rPr>
        <w:t xml:space="preserve"> ha</w:t>
      </w:r>
      <w:r w:rsidR="00836C22" w:rsidRPr="00D5299B">
        <w:rPr>
          <w:rFonts w:ascii="Times New Roman" w:hAnsi="Times New Roman"/>
          <w:szCs w:val="24"/>
        </w:rPr>
        <w:t>s</w:t>
      </w:r>
      <w:r w:rsidR="005F644C">
        <w:rPr>
          <w:rFonts w:ascii="Times New Roman" w:hAnsi="Times New Roman"/>
          <w:szCs w:val="24"/>
        </w:rPr>
        <w:t xml:space="preserve"> b</w:t>
      </w:r>
      <w:r w:rsidR="00836C22" w:rsidRPr="00D5299B">
        <w:rPr>
          <w:rFonts w:ascii="Times New Roman" w:hAnsi="Times New Roman"/>
          <w:szCs w:val="24"/>
        </w:rPr>
        <w:t>e</w:t>
      </w:r>
      <w:r w:rsidR="005F644C">
        <w:rPr>
          <w:rFonts w:ascii="Times New Roman" w:hAnsi="Times New Roman"/>
          <w:szCs w:val="24"/>
        </w:rPr>
        <w:t>en affected</w:t>
      </w:r>
      <w:r w:rsidR="00836C22" w:rsidRPr="00D5299B">
        <w:rPr>
          <w:rFonts w:ascii="Times New Roman" w:hAnsi="Times New Roman"/>
          <w:szCs w:val="24"/>
        </w:rPr>
        <w:t xml:space="preserve"> </w:t>
      </w:r>
      <w:r w:rsidR="009D7A1C">
        <w:rPr>
          <w:rFonts w:ascii="Times New Roman" w:hAnsi="Times New Roman"/>
          <w:szCs w:val="24"/>
        </w:rPr>
        <w:t xml:space="preserve">by </w:t>
      </w:r>
      <w:r w:rsidR="00836C22" w:rsidRPr="00D5299B">
        <w:rPr>
          <w:rFonts w:ascii="Times New Roman" w:hAnsi="Times New Roman"/>
          <w:szCs w:val="24"/>
        </w:rPr>
        <w:t xml:space="preserve">the </w:t>
      </w:r>
      <w:r w:rsidR="005F1FEE">
        <w:rPr>
          <w:rFonts w:ascii="Times New Roman" w:hAnsi="Times New Roman"/>
          <w:szCs w:val="24"/>
        </w:rPr>
        <w:t>breach</w:t>
      </w:r>
      <w:r w:rsidR="00836C22" w:rsidRPr="00D5299B">
        <w:rPr>
          <w:rFonts w:ascii="Times New Roman" w:hAnsi="Times New Roman"/>
          <w:szCs w:val="24"/>
        </w:rPr>
        <w:t xml:space="preserve">.  </w:t>
      </w:r>
    </w:p>
    <w:p w:rsidR="00836C22" w:rsidRPr="00CE2BF1" w:rsidRDefault="00836C22" w:rsidP="005249EF">
      <w:pPr>
        <w:ind w:firstLine="720"/>
        <w:rPr>
          <w:rFonts w:ascii="Times New Roman" w:hAnsi="Times New Roman"/>
          <w:szCs w:val="24"/>
        </w:rPr>
      </w:pPr>
    </w:p>
    <w:p w:rsidR="008A144E" w:rsidRDefault="008A144E" w:rsidP="005249EF">
      <w:pPr>
        <w:numPr>
          <w:ilvl w:val="0"/>
          <w:numId w:val="15"/>
        </w:numPr>
      </w:pPr>
      <w:r w:rsidRPr="00057629">
        <w:t xml:space="preserve">The </w:t>
      </w:r>
      <w:r w:rsidR="005F1FEE">
        <w:rPr>
          <w:rFonts w:ascii="Times New Roman" w:hAnsi="Times New Roman"/>
          <w:szCs w:val="24"/>
        </w:rPr>
        <w:t>Business Associate</w:t>
      </w:r>
      <w:r w:rsidRPr="00CE2BF1">
        <w:rPr>
          <w:rFonts w:ascii="Times New Roman" w:hAnsi="Times New Roman"/>
          <w:szCs w:val="24"/>
        </w:rPr>
        <w:t xml:space="preserve"> </w:t>
      </w:r>
      <w:r w:rsidRPr="00057629">
        <w:t>will investigat</w:t>
      </w:r>
      <w:r w:rsidR="005F644C">
        <w:t>e</w:t>
      </w:r>
      <w:r w:rsidRPr="00057629">
        <w:t xml:space="preserve"> </w:t>
      </w:r>
      <w:r w:rsidR="005F1FEE">
        <w:t>a breach</w:t>
      </w:r>
      <w:r w:rsidRPr="00057629">
        <w:t xml:space="preserve"> </w:t>
      </w:r>
      <w:r w:rsidR="00F2709F">
        <w:t>of unsecured PHI</w:t>
      </w:r>
      <w:r w:rsidR="00F2709F" w:rsidRPr="00057629">
        <w:t xml:space="preserve"> </w:t>
      </w:r>
      <w:r w:rsidRPr="00057629">
        <w:t xml:space="preserve">to determine </w:t>
      </w:r>
      <w:r w:rsidR="00AF0D04">
        <w:t xml:space="preserve">if the PHI has been compromised based upon a risk assessment in accordance with </w:t>
      </w:r>
      <w:r w:rsidR="00AF0D04" w:rsidRPr="00646F6A">
        <w:rPr>
          <w:rFonts w:ascii="Times New Roman" w:hAnsi="Times New Roman"/>
          <w:szCs w:val="24"/>
        </w:rPr>
        <w:t>Section</w:t>
      </w:r>
      <w:r w:rsidR="00AF0D04">
        <w:t xml:space="preserve"> 164.402 (2)</w:t>
      </w:r>
      <w:r w:rsidRPr="00057629">
        <w:t xml:space="preserve">. </w:t>
      </w:r>
      <w:r>
        <w:t xml:space="preserve"> </w:t>
      </w:r>
    </w:p>
    <w:p w:rsidR="00D5299B" w:rsidRPr="00CB0AF9" w:rsidRDefault="008A144E" w:rsidP="005249EF">
      <w:pPr>
        <w:pStyle w:val="ListParagraph"/>
        <w:numPr>
          <w:ilvl w:val="0"/>
          <w:numId w:val="15"/>
        </w:numPr>
        <w:rPr>
          <w:rFonts w:ascii="Times New Roman" w:hAnsi="Times New Roman"/>
          <w:bCs/>
          <w:szCs w:val="24"/>
        </w:rPr>
      </w:pPr>
      <w:r>
        <w:t xml:space="preserve">If </w:t>
      </w:r>
      <w:r w:rsidR="005F1FEE">
        <w:t>it</w:t>
      </w:r>
      <w:r>
        <w:t xml:space="preserve"> is determined </w:t>
      </w:r>
      <w:r w:rsidR="00AF0D04">
        <w:t>that the PHI has been compromised</w:t>
      </w:r>
      <w:r>
        <w:t xml:space="preserve">, </w:t>
      </w:r>
      <w:r w:rsidR="00416843">
        <w:rPr>
          <w:rFonts w:ascii="Times New Roman" w:hAnsi="Times New Roman"/>
          <w:szCs w:val="24"/>
        </w:rPr>
        <w:t>Covered Entity</w:t>
      </w:r>
      <w:r w:rsidR="00836C22" w:rsidRPr="00CE2BF1">
        <w:rPr>
          <w:rFonts w:ascii="Times New Roman" w:hAnsi="Times New Roman"/>
          <w:szCs w:val="24"/>
        </w:rPr>
        <w:t xml:space="preserve"> </w:t>
      </w:r>
      <w:r w:rsidR="00AF0D04">
        <w:rPr>
          <w:rFonts w:ascii="Times New Roman" w:hAnsi="Times New Roman"/>
          <w:szCs w:val="24"/>
        </w:rPr>
        <w:t>is required to</w:t>
      </w:r>
      <w:r w:rsidR="00AF0D04" w:rsidRPr="00CE2BF1">
        <w:rPr>
          <w:rFonts w:ascii="Times New Roman" w:hAnsi="Times New Roman"/>
          <w:szCs w:val="24"/>
        </w:rPr>
        <w:t xml:space="preserve"> </w:t>
      </w:r>
      <w:r w:rsidR="00836C22" w:rsidRPr="00CE2BF1">
        <w:rPr>
          <w:rFonts w:ascii="Times New Roman" w:hAnsi="Times New Roman"/>
          <w:szCs w:val="24"/>
        </w:rPr>
        <w:t>provide notice to any or all individuals affected</w:t>
      </w:r>
      <w:r w:rsidR="00110619">
        <w:rPr>
          <w:rFonts w:ascii="Times New Roman" w:hAnsi="Times New Roman"/>
          <w:szCs w:val="24"/>
        </w:rPr>
        <w:t>.</w:t>
      </w:r>
      <w:r w:rsidR="00836C22" w:rsidRPr="00CE2BF1">
        <w:rPr>
          <w:rFonts w:ascii="Times New Roman" w:hAnsi="Times New Roman"/>
          <w:szCs w:val="24"/>
        </w:rPr>
        <w:t xml:space="preserve"> In such case, Business Associate shall consult with Covered Entity regarding appropriate steps required to notify third parties.</w:t>
      </w:r>
      <w:r w:rsidR="00836C22" w:rsidRPr="00CE2BF1">
        <w:rPr>
          <w:rFonts w:ascii="Times New Roman" w:hAnsi="Times New Roman"/>
          <w:iCs/>
          <w:szCs w:val="24"/>
        </w:rPr>
        <w:t xml:space="preserve">  In the event that the Business Associate’s assistance is required</w:t>
      </w:r>
      <w:r w:rsidR="005905A6">
        <w:rPr>
          <w:rFonts w:ascii="Times New Roman" w:hAnsi="Times New Roman"/>
          <w:iCs/>
          <w:szCs w:val="24"/>
        </w:rPr>
        <w:t>,</w:t>
      </w:r>
      <w:r w:rsidR="00836C22" w:rsidRPr="00CE2BF1">
        <w:rPr>
          <w:rFonts w:ascii="Times New Roman" w:hAnsi="Times New Roman"/>
          <w:iCs/>
          <w:szCs w:val="24"/>
        </w:rPr>
        <w:t xml:space="preserve"> such assistance shall be provided at no cost to Covered Entity and in accordance with the Covered Entity’s policies and standards.  </w:t>
      </w:r>
      <w:r w:rsidR="00117D92" w:rsidRPr="00CE2BF1">
        <w:rPr>
          <w:rFonts w:ascii="Times New Roman" w:hAnsi="Times New Roman"/>
          <w:szCs w:val="24"/>
        </w:rPr>
        <w:t xml:space="preserve">Business Associate </w:t>
      </w:r>
      <w:r w:rsidR="00C90E49" w:rsidRPr="00CE2BF1">
        <w:rPr>
          <w:rFonts w:ascii="Times New Roman" w:hAnsi="Times New Roman"/>
          <w:szCs w:val="24"/>
        </w:rPr>
        <w:t xml:space="preserve">must coordinate with </w:t>
      </w:r>
      <w:r w:rsidR="00416843">
        <w:rPr>
          <w:rFonts w:ascii="Times New Roman" w:hAnsi="Times New Roman"/>
          <w:szCs w:val="24"/>
        </w:rPr>
        <w:t>Covered Entity</w:t>
      </w:r>
      <w:r w:rsidR="00C90E49" w:rsidRPr="00CE2BF1">
        <w:rPr>
          <w:rFonts w:ascii="Times New Roman" w:hAnsi="Times New Roman"/>
          <w:szCs w:val="24"/>
        </w:rPr>
        <w:t xml:space="preserve"> any </w:t>
      </w:r>
      <w:r w:rsidR="00117D92" w:rsidRPr="00CE2BF1">
        <w:rPr>
          <w:rFonts w:ascii="Times New Roman" w:hAnsi="Times New Roman"/>
          <w:szCs w:val="24"/>
        </w:rPr>
        <w:t>public notif</w:t>
      </w:r>
      <w:r w:rsidR="00C90E49" w:rsidRPr="00CE2BF1">
        <w:rPr>
          <w:rFonts w:ascii="Times New Roman" w:hAnsi="Times New Roman"/>
          <w:szCs w:val="24"/>
        </w:rPr>
        <w:t>ication</w:t>
      </w:r>
      <w:r w:rsidR="00117D92" w:rsidRPr="00CE2BF1">
        <w:rPr>
          <w:rFonts w:ascii="Times New Roman" w:hAnsi="Times New Roman"/>
          <w:szCs w:val="24"/>
        </w:rPr>
        <w:t xml:space="preserve"> </w:t>
      </w:r>
      <w:r w:rsidR="00C90E49" w:rsidRPr="00CE2BF1">
        <w:rPr>
          <w:rFonts w:ascii="Times New Roman" w:hAnsi="Times New Roman"/>
          <w:szCs w:val="24"/>
        </w:rPr>
        <w:t xml:space="preserve">to </w:t>
      </w:r>
      <w:r w:rsidR="00117D92" w:rsidRPr="00CE2BF1">
        <w:rPr>
          <w:rFonts w:ascii="Times New Roman" w:hAnsi="Times New Roman"/>
          <w:szCs w:val="24"/>
        </w:rPr>
        <w:t>any individual, media outlet, or the Secretary of Health and Human Services.</w:t>
      </w:r>
      <w:r w:rsidR="00836C22" w:rsidRPr="00CE2BF1">
        <w:rPr>
          <w:rFonts w:ascii="Times New Roman" w:hAnsi="Times New Roman"/>
          <w:szCs w:val="24"/>
        </w:rPr>
        <w:t xml:space="preserve">  </w:t>
      </w:r>
    </w:p>
    <w:p w:rsidR="00CB0AF9" w:rsidRPr="00CB0AF9" w:rsidRDefault="00CB0AF9" w:rsidP="00CB0AF9">
      <w:pPr>
        <w:rPr>
          <w:rFonts w:ascii="Times New Roman" w:hAnsi="Times New Roman"/>
          <w:bCs/>
          <w:szCs w:val="24"/>
        </w:rPr>
      </w:pPr>
    </w:p>
    <w:p w:rsidR="00110619" w:rsidRPr="00CF2E9D" w:rsidRDefault="00117D92" w:rsidP="005249EF">
      <w:pPr>
        <w:pStyle w:val="ListParagraph"/>
        <w:numPr>
          <w:ilvl w:val="0"/>
          <w:numId w:val="15"/>
        </w:numPr>
        <w:rPr>
          <w:rFonts w:ascii="Times New Roman" w:hAnsi="Times New Roman"/>
          <w:bCs/>
          <w:szCs w:val="24"/>
        </w:rPr>
      </w:pPr>
      <w:r w:rsidRPr="00CE2BF1">
        <w:rPr>
          <w:rFonts w:ascii="Times New Roman" w:hAnsi="Times New Roman"/>
          <w:szCs w:val="24"/>
        </w:rPr>
        <w:t xml:space="preserve">If </w:t>
      </w:r>
      <w:r w:rsidR="005F1FEE">
        <w:rPr>
          <w:rFonts w:ascii="Times New Roman" w:hAnsi="Times New Roman"/>
          <w:szCs w:val="24"/>
        </w:rPr>
        <w:t>it is</w:t>
      </w:r>
      <w:r w:rsidRPr="00CE2BF1">
        <w:rPr>
          <w:rFonts w:ascii="Times New Roman" w:hAnsi="Times New Roman"/>
          <w:szCs w:val="24"/>
        </w:rPr>
        <w:t xml:space="preserve"> determine</w:t>
      </w:r>
      <w:r w:rsidR="005F1FEE">
        <w:rPr>
          <w:rFonts w:ascii="Times New Roman" w:hAnsi="Times New Roman"/>
          <w:szCs w:val="24"/>
        </w:rPr>
        <w:t>d</w:t>
      </w:r>
      <w:r w:rsidRPr="00CE2BF1">
        <w:rPr>
          <w:rFonts w:ascii="Times New Roman" w:hAnsi="Times New Roman"/>
          <w:szCs w:val="24"/>
        </w:rPr>
        <w:t xml:space="preserve"> that notification is required, </w:t>
      </w:r>
      <w:r w:rsidR="00D22BD1" w:rsidRPr="00CE2BF1">
        <w:rPr>
          <w:rFonts w:ascii="Times New Roman" w:hAnsi="Times New Roman"/>
          <w:szCs w:val="24"/>
        </w:rPr>
        <w:t xml:space="preserve">the </w:t>
      </w:r>
      <w:r w:rsidR="005F644C" w:rsidRPr="00D5299B">
        <w:rPr>
          <w:rFonts w:ascii="Times New Roman" w:hAnsi="Times New Roman"/>
          <w:szCs w:val="24"/>
        </w:rPr>
        <w:t xml:space="preserve">Business Associate </w:t>
      </w:r>
      <w:r w:rsidR="004A6242" w:rsidRPr="00CE2BF1">
        <w:rPr>
          <w:rFonts w:ascii="Times New Roman" w:hAnsi="Times New Roman"/>
          <w:szCs w:val="24"/>
        </w:rPr>
        <w:t xml:space="preserve">shall pay </w:t>
      </w:r>
      <w:r w:rsidR="00D75AB4" w:rsidRPr="00CE2BF1">
        <w:rPr>
          <w:rFonts w:ascii="Times New Roman" w:hAnsi="Times New Roman"/>
          <w:szCs w:val="24"/>
        </w:rPr>
        <w:t xml:space="preserve">the </w:t>
      </w:r>
      <w:r w:rsidR="004A6242" w:rsidRPr="00CE2BF1">
        <w:rPr>
          <w:rFonts w:ascii="Times New Roman" w:hAnsi="Times New Roman"/>
          <w:szCs w:val="24"/>
        </w:rPr>
        <w:t xml:space="preserve">full costs of notice to </w:t>
      </w:r>
      <w:r w:rsidR="00110619">
        <w:rPr>
          <w:rFonts w:ascii="Times New Roman" w:hAnsi="Times New Roman"/>
          <w:szCs w:val="24"/>
        </w:rPr>
        <w:t>affe</w:t>
      </w:r>
      <w:r w:rsidR="00110619" w:rsidRPr="00CE2BF1">
        <w:rPr>
          <w:rFonts w:ascii="Times New Roman" w:hAnsi="Times New Roman"/>
          <w:szCs w:val="24"/>
        </w:rPr>
        <w:t xml:space="preserve">cted </w:t>
      </w:r>
      <w:r w:rsidR="004A6242" w:rsidRPr="00CE2BF1">
        <w:rPr>
          <w:rFonts w:ascii="Times New Roman" w:hAnsi="Times New Roman"/>
          <w:szCs w:val="24"/>
        </w:rPr>
        <w:t>individuals, including the costs to retain an outside consulting firm to undertake the notification effort and</w:t>
      </w:r>
      <w:r w:rsidRPr="00CE2BF1">
        <w:rPr>
          <w:rFonts w:ascii="Times New Roman" w:hAnsi="Times New Roman"/>
          <w:szCs w:val="24"/>
        </w:rPr>
        <w:t xml:space="preserve"> will supply UW Medicine </w:t>
      </w:r>
      <w:r w:rsidR="00D75AB4" w:rsidRPr="00CE2BF1">
        <w:rPr>
          <w:rFonts w:ascii="Times New Roman" w:hAnsi="Times New Roman"/>
          <w:szCs w:val="24"/>
        </w:rPr>
        <w:t xml:space="preserve">Compliance </w:t>
      </w:r>
      <w:r w:rsidRPr="00CE2BF1">
        <w:rPr>
          <w:rFonts w:ascii="Times New Roman" w:hAnsi="Times New Roman"/>
          <w:szCs w:val="24"/>
        </w:rPr>
        <w:t>with the following information to make such notification</w:t>
      </w:r>
      <w:r w:rsidR="00110619">
        <w:rPr>
          <w:rFonts w:ascii="Times New Roman" w:hAnsi="Times New Roman"/>
          <w:szCs w:val="24"/>
        </w:rPr>
        <w:t>:</w:t>
      </w:r>
      <w:r w:rsidR="00110619" w:rsidRPr="00CE2BF1">
        <w:rPr>
          <w:rFonts w:ascii="Times New Roman" w:hAnsi="Times New Roman"/>
          <w:szCs w:val="24"/>
        </w:rPr>
        <w:t xml:space="preserve">  </w:t>
      </w:r>
    </w:p>
    <w:p w:rsidR="00770FB1" w:rsidRDefault="00770FB1" w:rsidP="005249EF">
      <w:pPr>
        <w:rPr>
          <w:rFonts w:ascii="Times New Roman" w:hAnsi="Times New Roman"/>
          <w:szCs w:val="24"/>
        </w:rPr>
      </w:pPr>
    </w:p>
    <w:p w:rsidR="00770FB1" w:rsidRDefault="00117D92" w:rsidP="005249EF">
      <w:pPr>
        <w:numPr>
          <w:ilvl w:val="1"/>
          <w:numId w:val="14"/>
        </w:numPr>
        <w:autoSpaceDE w:val="0"/>
        <w:autoSpaceDN w:val="0"/>
        <w:adjustRightInd w:val="0"/>
        <w:rPr>
          <w:rFonts w:ascii="Times New Roman" w:hAnsi="Times New Roman"/>
          <w:szCs w:val="24"/>
        </w:rPr>
      </w:pPr>
      <w:r w:rsidRPr="00CE2BF1">
        <w:rPr>
          <w:rFonts w:ascii="Times New Roman" w:hAnsi="Times New Roman"/>
          <w:szCs w:val="24"/>
        </w:rPr>
        <w:t>A brief description of what happened, including the date of the breach and the date of the discovery of the breach, if known.</w:t>
      </w:r>
    </w:p>
    <w:p w:rsidR="00770FB1" w:rsidRDefault="00117D92" w:rsidP="005249EF">
      <w:pPr>
        <w:numPr>
          <w:ilvl w:val="1"/>
          <w:numId w:val="14"/>
        </w:numPr>
        <w:autoSpaceDE w:val="0"/>
        <w:autoSpaceDN w:val="0"/>
        <w:adjustRightInd w:val="0"/>
        <w:rPr>
          <w:rFonts w:ascii="Times New Roman" w:hAnsi="Times New Roman"/>
          <w:szCs w:val="24"/>
        </w:rPr>
      </w:pPr>
      <w:r w:rsidRPr="00CE2BF1">
        <w:rPr>
          <w:rFonts w:ascii="Times New Roman" w:hAnsi="Times New Roman"/>
          <w:szCs w:val="24"/>
        </w:rPr>
        <w:t>A description of the types of unsecured protected health information that were involved in the breach (such as full name, Social Security number, date of birth, home address, account number, or disability code).</w:t>
      </w:r>
    </w:p>
    <w:p w:rsidR="00770FB1" w:rsidRDefault="00117D92" w:rsidP="005249EF">
      <w:pPr>
        <w:numPr>
          <w:ilvl w:val="1"/>
          <w:numId w:val="14"/>
        </w:numPr>
        <w:autoSpaceDE w:val="0"/>
        <w:autoSpaceDN w:val="0"/>
        <w:adjustRightInd w:val="0"/>
        <w:rPr>
          <w:rFonts w:ascii="Times New Roman" w:hAnsi="Times New Roman"/>
          <w:szCs w:val="24"/>
        </w:rPr>
      </w:pPr>
      <w:r w:rsidRPr="00CE2BF1">
        <w:rPr>
          <w:rFonts w:ascii="Times New Roman" w:hAnsi="Times New Roman"/>
          <w:szCs w:val="24"/>
        </w:rPr>
        <w:t xml:space="preserve">A brief description of what the </w:t>
      </w:r>
      <w:r w:rsidR="005F644C" w:rsidRPr="00D5299B">
        <w:rPr>
          <w:rFonts w:ascii="Times New Roman" w:hAnsi="Times New Roman"/>
          <w:szCs w:val="24"/>
        </w:rPr>
        <w:t xml:space="preserve">Business Associate </w:t>
      </w:r>
      <w:r w:rsidRPr="00CE2BF1">
        <w:rPr>
          <w:rFonts w:ascii="Times New Roman" w:hAnsi="Times New Roman"/>
          <w:szCs w:val="24"/>
        </w:rPr>
        <w:t>is doing to investigate the breach, to mitigate losses, and to protect against any further breaches.</w:t>
      </w:r>
    </w:p>
    <w:p w:rsidR="005249EF" w:rsidRDefault="005249EF" w:rsidP="005249EF">
      <w:pPr>
        <w:ind w:firstLine="720"/>
        <w:rPr>
          <w:rFonts w:ascii="Times New Roman" w:hAnsi="Times New Roman"/>
          <w:szCs w:val="24"/>
        </w:rPr>
      </w:pPr>
    </w:p>
    <w:p w:rsidR="00833A26" w:rsidRPr="00151E70" w:rsidRDefault="00110619" w:rsidP="005249EF">
      <w:pPr>
        <w:ind w:left="720"/>
        <w:rPr>
          <w:rFonts w:ascii="Times New Roman" w:hAnsi="Times New Roman"/>
          <w:bCs/>
          <w:szCs w:val="24"/>
        </w:rPr>
      </w:pPr>
      <w:r w:rsidRPr="00CE2BF1">
        <w:rPr>
          <w:szCs w:val="24"/>
        </w:rPr>
        <w:t xml:space="preserve">Section </w:t>
      </w:r>
      <w:r w:rsidR="00FF0CE1" w:rsidRPr="00CE2BF1">
        <w:rPr>
          <w:szCs w:val="24"/>
        </w:rPr>
        <w:t>1</w:t>
      </w:r>
      <w:r w:rsidR="00FF0CE1">
        <w:rPr>
          <w:szCs w:val="24"/>
        </w:rPr>
        <w:t>3</w:t>
      </w:r>
      <w:r w:rsidRPr="00CE2BF1">
        <w:rPr>
          <w:szCs w:val="24"/>
        </w:rPr>
        <w:t xml:space="preserve">.  </w:t>
      </w:r>
      <w:r>
        <w:rPr>
          <w:szCs w:val="24"/>
        </w:rPr>
        <w:t xml:space="preserve">If </w:t>
      </w:r>
      <w:r w:rsidR="009D7A1C">
        <w:rPr>
          <w:szCs w:val="24"/>
        </w:rPr>
        <w:t xml:space="preserve">the </w:t>
      </w:r>
      <w:r w:rsidR="005905A6">
        <w:rPr>
          <w:szCs w:val="24"/>
        </w:rPr>
        <w:t xml:space="preserve">Underlying Contract does not include a provision for indemnification, </w:t>
      </w:r>
      <w:r w:rsidR="009D7A1C">
        <w:rPr>
          <w:rFonts w:ascii="Times New Roman" w:hAnsi="Times New Roman"/>
          <w:szCs w:val="24"/>
        </w:rPr>
        <w:t xml:space="preserve">then the Business Associate </w:t>
      </w:r>
      <w:r w:rsidR="00836C22" w:rsidRPr="00151E70">
        <w:rPr>
          <w:rFonts w:ascii="Times New Roman" w:hAnsi="Times New Roman"/>
          <w:szCs w:val="24"/>
        </w:rPr>
        <w:t xml:space="preserve">shall indemnify, hold harmless and defend </w:t>
      </w:r>
      <w:r w:rsidR="00416843" w:rsidRPr="00151E70">
        <w:rPr>
          <w:rFonts w:ascii="Times New Roman" w:hAnsi="Times New Roman"/>
          <w:szCs w:val="24"/>
        </w:rPr>
        <w:t>Covered Entity</w:t>
      </w:r>
      <w:r w:rsidR="00836C22" w:rsidRPr="00151E70">
        <w:rPr>
          <w:rFonts w:ascii="Times New Roman" w:hAnsi="Times New Roman"/>
          <w:szCs w:val="24"/>
        </w:rPr>
        <w:t xml:space="preserve"> from and against any penalties, claims, actions, loss, liability, damage, costs, or expenses, including but not limited to reasonable attorneys’ fees</w:t>
      </w:r>
      <w:r w:rsidR="00646F6A" w:rsidRPr="00151E70">
        <w:rPr>
          <w:rFonts w:ascii="Times New Roman" w:hAnsi="Times New Roman"/>
          <w:szCs w:val="24"/>
        </w:rPr>
        <w:t xml:space="preserve">.  </w:t>
      </w:r>
    </w:p>
    <w:p w:rsidR="00836C22" w:rsidRDefault="00836C22" w:rsidP="005249EF">
      <w:pPr>
        <w:ind w:firstLine="720"/>
        <w:rPr>
          <w:rFonts w:ascii="Times New Roman" w:hAnsi="Times New Roman"/>
          <w:szCs w:val="24"/>
        </w:rPr>
      </w:pPr>
    </w:p>
    <w:p w:rsidR="00833A26" w:rsidRPr="00D5299B" w:rsidRDefault="00110619" w:rsidP="005249EF">
      <w:pPr>
        <w:pStyle w:val="ListParagraph"/>
        <w:rPr>
          <w:rFonts w:ascii="Times New Roman" w:hAnsi="Times New Roman"/>
          <w:bCs/>
          <w:szCs w:val="24"/>
        </w:rPr>
      </w:pPr>
      <w:r w:rsidRPr="00CE2BF1">
        <w:rPr>
          <w:szCs w:val="24"/>
        </w:rPr>
        <w:t xml:space="preserve">Section </w:t>
      </w:r>
      <w:r w:rsidR="00FF0CE1" w:rsidRPr="00CE2BF1">
        <w:rPr>
          <w:szCs w:val="24"/>
        </w:rPr>
        <w:t>1</w:t>
      </w:r>
      <w:r w:rsidR="00FF0CE1">
        <w:rPr>
          <w:szCs w:val="24"/>
        </w:rPr>
        <w:t>4</w:t>
      </w:r>
      <w:r w:rsidRPr="00CE2BF1">
        <w:rPr>
          <w:szCs w:val="24"/>
        </w:rPr>
        <w:t xml:space="preserve">.  </w:t>
      </w:r>
      <w:r w:rsidR="00416843">
        <w:rPr>
          <w:rFonts w:ascii="Times New Roman" w:hAnsi="Times New Roman"/>
          <w:szCs w:val="24"/>
        </w:rPr>
        <w:t>Covered Entity</w:t>
      </w:r>
      <w:r w:rsidR="00836C22" w:rsidRPr="00CE2BF1">
        <w:rPr>
          <w:rFonts w:ascii="Times New Roman" w:hAnsi="Times New Roman"/>
          <w:szCs w:val="24"/>
        </w:rPr>
        <w:t xml:space="preserve"> has the right, at any time, to monitor, audit, and review activities and methods in implementing this Agreement in order to assure compliance therewith, within the limits of Business Associate’s technical capabilities.  </w:t>
      </w:r>
    </w:p>
    <w:p w:rsidR="00836C22" w:rsidRPr="00CE2BF1" w:rsidRDefault="00836C22" w:rsidP="005249EF">
      <w:pPr>
        <w:ind w:firstLine="720"/>
        <w:rPr>
          <w:rFonts w:ascii="Times New Roman" w:hAnsi="Times New Roman"/>
          <w:szCs w:val="24"/>
        </w:rPr>
      </w:pPr>
    </w:p>
    <w:p w:rsidR="00833A26" w:rsidRPr="00CE2BF1" w:rsidRDefault="002B6721" w:rsidP="005249EF">
      <w:pPr>
        <w:ind w:left="720"/>
        <w:rPr>
          <w:rFonts w:ascii="Times New Roman" w:hAnsi="Times New Roman"/>
          <w:bCs/>
          <w:szCs w:val="24"/>
        </w:rPr>
      </w:pPr>
      <w:r>
        <w:rPr>
          <w:szCs w:val="24"/>
        </w:rPr>
        <w:t>.</w:t>
      </w:r>
      <w:r w:rsidR="00646F6A" w:rsidRPr="00646F6A">
        <w:rPr>
          <w:szCs w:val="24"/>
        </w:rPr>
        <w:t xml:space="preserve"> </w:t>
      </w:r>
    </w:p>
    <w:p w:rsidR="00836C22" w:rsidRDefault="00836C22" w:rsidP="005249EF">
      <w:pPr>
        <w:rPr>
          <w:rFonts w:ascii="Times New Roman" w:hAnsi="Times New Roman"/>
          <w:b/>
          <w:szCs w:val="24"/>
          <w:u w:val="single"/>
        </w:rPr>
      </w:pPr>
    </w:p>
    <w:p w:rsidR="00836C22" w:rsidRPr="00FF0CE1" w:rsidRDefault="00836C22" w:rsidP="005249EF">
      <w:pPr>
        <w:rPr>
          <w:rFonts w:ascii="Times New Roman" w:hAnsi="Times New Roman"/>
          <w:szCs w:val="24"/>
        </w:rPr>
      </w:pPr>
      <w:r w:rsidRPr="0063281F">
        <w:rPr>
          <w:rFonts w:ascii="Times New Roman" w:hAnsi="Times New Roman"/>
          <w:b/>
          <w:szCs w:val="24"/>
        </w:rPr>
        <w:t>C.  M</w:t>
      </w:r>
      <w:r w:rsidR="0063281F">
        <w:rPr>
          <w:rFonts w:ascii="Times New Roman" w:hAnsi="Times New Roman"/>
          <w:b/>
          <w:szCs w:val="24"/>
        </w:rPr>
        <w:t>ISCELLANEOUS</w:t>
      </w:r>
      <w:r w:rsidRPr="00FF0CE1">
        <w:rPr>
          <w:rFonts w:ascii="Times New Roman" w:hAnsi="Times New Roman"/>
          <w:szCs w:val="24"/>
        </w:rPr>
        <w:t xml:space="preserve">  </w:t>
      </w:r>
    </w:p>
    <w:p w:rsidR="00CF2E9D" w:rsidRPr="00CE2BF1" w:rsidRDefault="00CF2E9D" w:rsidP="005249EF">
      <w:pPr>
        <w:rPr>
          <w:rFonts w:ascii="Times New Roman" w:hAnsi="Times New Roman"/>
          <w:szCs w:val="24"/>
        </w:rPr>
      </w:pPr>
    </w:p>
    <w:p w:rsidR="00D5299B" w:rsidRDefault="00646F6A" w:rsidP="005249EF">
      <w:pPr>
        <w:ind w:left="720"/>
        <w:rPr>
          <w:rFonts w:ascii="Times New Roman" w:hAnsi="Times New Roman"/>
          <w:bCs/>
          <w:szCs w:val="24"/>
        </w:rPr>
      </w:pPr>
      <w:r w:rsidRPr="00646F6A">
        <w:rPr>
          <w:rFonts w:ascii="Times New Roman" w:hAnsi="Times New Roman"/>
          <w:szCs w:val="24"/>
        </w:rPr>
        <w:t xml:space="preserve">Section </w:t>
      </w:r>
      <w:r w:rsidR="00952E7F" w:rsidRPr="00646F6A">
        <w:rPr>
          <w:rFonts w:ascii="Times New Roman" w:hAnsi="Times New Roman"/>
          <w:szCs w:val="24"/>
        </w:rPr>
        <w:t>1</w:t>
      </w:r>
      <w:r w:rsidR="00952E7F">
        <w:rPr>
          <w:rFonts w:ascii="Times New Roman" w:hAnsi="Times New Roman"/>
          <w:szCs w:val="24"/>
        </w:rPr>
        <w:t>5</w:t>
      </w:r>
      <w:r w:rsidRPr="00646F6A">
        <w:rPr>
          <w:rFonts w:ascii="Times New Roman" w:hAnsi="Times New Roman"/>
          <w:szCs w:val="24"/>
        </w:rPr>
        <w:t xml:space="preserve">.  </w:t>
      </w:r>
      <w:r w:rsidRPr="00646F6A">
        <w:rPr>
          <w:rFonts w:ascii="Times New Roman" w:hAnsi="Times New Roman"/>
          <w:b/>
          <w:szCs w:val="24"/>
          <w:u w:val="single"/>
        </w:rPr>
        <w:t>Termination.</w:t>
      </w:r>
      <w:r w:rsidRPr="00646F6A">
        <w:rPr>
          <w:rFonts w:ascii="Times New Roman" w:hAnsi="Times New Roman"/>
          <w:szCs w:val="24"/>
        </w:rPr>
        <w:t xml:space="preserve">  Notwithstanding any provision to the contrary in the Underlying Contract(s), Covered Entity may terminat</w:t>
      </w:r>
      <w:r w:rsidRPr="00646F6A">
        <w:rPr>
          <w:rFonts w:ascii="Times New Roman" w:hAnsi="Times New Roman"/>
          <w:bCs/>
          <w:szCs w:val="24"/>
        </w:rPr>
        <w:t>e its participation in the Underlying Contract(s) immediately upon written notice to Business Associate without liability for such termination, in the</w:t>
      </w:r>
      <w:r w:rsidR="00860758" w:rsidRPr="00860758">
        <w:rPr>
          <w:rFonts w:ascii="Times New Roman" w:hAnsi="Times New Roman"/>
          <w:bCs/>
          <w:szCs w:val="24"/>
        </w:rPr>
        <w:t xml:space="preserve"> event that Covered Entity determines that Business Associate has </w:t>
      </w:r>
      <w:r w:rsidR="005905A6">
        <w:rPr>
          <w:rFonts w:ascii="Times New Roman" w:hAnsi="Times New Roman"/>
          <w:bCs/>
          <w:szCs w:val="24"/>
        </w:rPr>
        <w:t xml:space="preserve">committed a material breach or </w:t>
      </w:r>
      <w:r w:rsidR="00860758" w:rsidRPr="00860758">
        <w:rPr>
          <w:rFonts w:ascii="Times New Roman" w:hAnsi="Times New Roman"/>
          <w:bCs/>
          <w:szCs w:val="24"/>
        </w:rPr>
        <w:t xml:space="preserve">violated </w:t>
      </w:r>
      <w:r w:rsidR="005905A6" w:rsidRPr="005905A6">
        <w:rPr>
          <w:rFonts w:ascii="Times New Roman" w:hAnsi="Times New Roman"/>
          <w:bCs/>
          <w:szCs w:val="24"/>
        </w:rPr>
        <w:t xml:space="preserve">a provision </w:t>
      </w:r>
      <w:r w:rsidR="005905A6">
        <w:rPr>
          <w:rFonts w:ascii="Times New Roman" w:hAnsi="Times New Roman"/>
          <w:bCs/>
          <w:szCs w:val="24"/>
        </w:rPr>
        <w:t xml:space="preserve">of </w:t>
      </w:r>
      <w:r w:rsidR="0025567A" w:rsidRPr="0025567A">
        <w:rPr>
          <w:rFonts w:ascii="Times New Roman" w:hAnsi="Times New Roman"/>
          <w:bCs/>
          <w:szCs w:val="24"/>
        </w:rPr>
        <w:t>this Agreement.</w:t>
      </w:r>
      <w:r w:rsidR="00D5299B" w:rsidRPr="00D5299B">
        <w:rPr>
          <w:rFonts w:ascii="Times New Roman" w:hAnsi="Times New Roman"/>
          <w:bCs/>
          <w:szCs w:val="24"/>
        </w:rPr>
        <w:t xml:space="preserve"> </w:t>
      </w:r>
    </w:p>
    <w:p w:rsidR="00CF2E9D" w:rsidRDefault="00CF2E9D" w:rsidP="005249EF">
      <w:pPr>
        <w:ind w:left="720"/>
        <w:rPr>
          <w:rFonts w:ascii="Times New Roman" w:hAnsi="Times New Roman"/>
          <w:bCs/>
          <w:szCs w:val="24"/>
        </w:rPr>
      </w:pPr>
    </w:p>
    <w:p w:rsidR="00B12237" w:rsidRDefault="00646F6A" w:rsidP="00B12237">
      <w:pPr>
        <w:ind w:left="720"/>
        <w:rPr>
          <w:rFonts w:ascii="Times New Roman" w:hAnsi="Times New Roman"/>
          <w:bCs/>
          <w:szCs w:val="24"/>
        </w:rPr>
      </w:pPr>
      <w:r w:rsidRPr="00646F6A">
        <w:rPr>
          <w:rFonts w:ascii="Times New Roman" w:hAnsi="Times New Roman"/>
          <w:bCs/>
          <w:szCs w:val="24"/>
        </w:rPr>
        <w:t xml:space="preserve">Section </w:t>
      </w:r>
      <w:r w:rsidR="00952E7F">
        <w:rPr>
          <w:rFonts w:ascii="Times New Roman" w:hAnsi="Times New Roman"/>
          <w:bCs/>
          <w:szCs w:val="24"/>
        </w:rPr>
        <w:t>16</w:t>
      </w:r>
      <w:r w:rsidRPr="00646F6A">
        <w:rPr>
          <w:rFonts w:ascii="Times New Roman" w:hAnsi="Times New Roman"/>
          <w:bCs/>
          <w:szCs w:val="24"/>
        </w:rPr>
        <w:t xml:space="preserve">. </w:t>
      </w:r>
      <w:r w:rsidR="00CB0AF9">
        <w:rPr>
          <w:rFonts w:ascii="Times New Roman" w:hAnsi="Times New Roman"/>
          <w:bCs/>
          <w:szCs w:val="24"/>
        </w:rPr>
        <w:t xml:space="preserve"> </w:t>
      </w:r>
      <w:r w:rsidRPr="00646F6A">
        <w:rPr>
          <w:rFonts w:ascii="Times New Roman" w:hAnsi="Times New Roman"/>
          <w:b/>
          <w:bCs/>
          <w:szCs w:val="24"/>
          <w:u w:val="single"/>
        </w:rPr>
        <w:t>Definitions.</w:t>
      </w:r>
      <w:r w:rsidRPr="00646F6A">
        <w:rPr>
          <w:rFonts w:ascii="Times New Roman" w:hAnsi="Times New Roman"/>
          <w:bCs/>
          <w:szCs w:val="24"/>
        </w:rPr>
        <w:t xml:space="preserve"> </w:t>
      </w:r>
      <w:r w:rsidR="00874193">
        <w:rPr>
          <w:rFonts w:ascii="Times New Roman" w:hAnsi="Times New Roman"/>
          <w:bCs/>
          <w:szCs w:val="24"/>
        </w:rPr>
        <w:t xml:space="preserve"> </w:t>
      </w:r>
      <w:r w:rsidR="00FF0CE1" w:rsidRPr="00CE2BF1">
        <w:rPr>
          <w:rFonts w:ascii="Times New Roman" w:hAnsi="Times New Roman"/>
          <w:bCs/>
          <w:szCs w:val="24"/>
        </w:rPr>
        <w:t xml:space="preserve">All terms herein shall be defined in accordance with </w:t>
      </w:r>
      <w:r w:rsidR="00FF0CE1" w:rsidRPr="00CE2BF1">
        <w:rPr>
          <w:rFonts w:ascii="Times New Roman" w:hAnsi="Times New Roman"/>
          <w:szCs w:val="24"/>
        </w:rPr>
        <w:t xml:space="preserve">45 </w:t>
      </w:r>
      <w:r w:rsidR="00FF0CE1" w:rsidRPr="00EC2660">
        <w:rPr>
          <w:rFonts w:ascii="Times New Roman" w:hAnsi="Times New Roman"/>
          <w:szCs w:val="24"/>
        </w:rPr>
        <w:t>CFR</w:t>
      </w:r>
      <w:r w:rsidR="00FF0CE1" w:rsidRPr="00CE2BF1">
        <w:rPr>
          <w:rFonts w:ascii="Times New Roman" w:hAnsi="Times New Roman"/>
          <w:szCs w:val="24"/>
        </w:rPr>
        <w:t xml:space="preserve"> Parts 160, 162, and 164 and state laws governing </w:t>
      </w:r>
      <w:r w:rsidR="00FF0CE1">
        <w:rPr>
          <w:rFonts w:ascii="Times New Roman" w:hAnsi="Times New Roman"/>
          <w:szCs w:val="24"/>
        </w:rPr>
        <w:t>healthcare</w:t>
      </w:r>
      <w:r w:rsidR="00FF0CE1" w:rsidRPr="00CE2BF1">
        <w:rPr>
          <w:rFonts w:ascii="Times New Roman" w:hAnsi="Times New Roman"/>
          <w:szCs w:val="24"/>
        </w:rPr>
        <w:t xml:space="preserve"> privacy including but not limited to </w:t>
      </w:r>
      <w:r w:rsidR="00FF0CE1" w:rsidRPr="002B4D40">
        <w:t>Public Records - Personal Information – Notice of Security Breaches</w:t>
      </w:r>
      <w:r w:rsidR="00FF0CE1">
        <w:t xml:space="preserve"> (</w:t>
      </w:r>
      <w:r w:rsidR="00FF0CE1" w:rsidRPr="002B4D40">
        <w:t xml:space="preserve">RCW 42.56.590 </w:t>
      </w:r>
      <w:r w:rsidR="00FF0CE1">
        <w:t xml:space="preserve">), </w:t>
      </w:r>
      <w:r w:rsidR="00FF0CE1" w:rsidRPr="00CE2BF1">
        <w:rPr>
          <w:rFonts w:ascii="Times New Roman" w:hAnsi="Times New Roman"/>
          <w:szCs w:val="24"/>
        </w:rPr>
        <w:t xml:space="preserve">the Uniform </w:t>
      </w:r>
      <w:r w:rsidR="00FF0CE1">
        <w:rPr>
          <w:rFonts w:ascii="Times New Roman" w:hAnsi="Times New Roman"/>
          <w:szCs w:val="24"/>
        </w:rPr>
        <w:t>Healthcare</w:t>
      </w:r>
      <w:r w:rsidR="00FF0CE1" w:rsidRPr="00CE2BF1">
        <w:rPr>
          <w:rFonts w:ascii="Times New Roman" w:hAnsi="Times New Roman"/>
          <w:szCs w:val="24"/>
        </w:rPr>
        <w:t xml:space="preserve"> </w:t>
      </w:r>
      <w:r w:rsidR="00FF0CE1">
        <w:rPr>
          <w:rFonts w:ascii="Times New Roman" w:hAnsi="Times New Roman"/>
          <w:szCs w:val="24"/>
        </w:rPr>
        <w:t xml:space="preserve">Information </w:t>
      </w:r>
      <w:r w:rsidR="00FF0CE1" w:rsidRPr="00CE2BF1">
        <w:rPr>
          <w:rFonts w:ascii="Times New Roman" w:hAnsi="Times New Roman"/>
          <w:szCs w:val="24"/>
        </w:rPr>
        <w:t xml:space="preserve">Act (RCW 70.02), mental illness (RCW 71.05), mental health services for minors (RCW 71.34), drug and alcohol abuse (RCW 70.96A, 42 </w:t>
      </w:r>
      <w:r w:rsidR="00FF0CE1" w:rsidRPr="00EC2660">
        <w:rPr>
          <w:rFonts w:ascii="Times New Roman" w:hAnsi="Times New Roman"/>
          <w:szCs w:val="24"/>
        </w:rPr>
        <w:t>CRF</w:t>
      </w:r>
      <w:r w:rsidR="00FF0CE1" w:rsidRPr="00CE2BF1">
        <w:rPr>
          <w:rFonts w:ascii="Times New Roman" w:hAnsi="Times New Roman"/>
          <w:szCs w:val="24"/>
        </w:rPr>
        <w:t xml:space="preserve"> part 2), and HIV/AID/STDs (RCW 70.24)</w:t>
      </w:r>
      <w:r w:rsidR="00FF0CE1" w:rsidRPr="00CE2BF1">
        <w:rPr>
          <w:rFonts w:ascii="Times New Roman" w:hAnsi="Times New Roman"/>
          <w:bCs/>
          <w:szCs w:val="24"/>
        </w:rPr>
        <w:t>.</w:t>
      </w:r>
      <w:r w:rsidR="00FF0CE1" w:rsidRPr="00CE2BF1">
        <w:rPr>
          <w:rFonts w:ascii="Times New Roman" w:hAnsi="Times New Roman"/>
          <w:b/>
          <w:bCs/>
          <w:szCs w:val="24"/>
          <w:u w:val="single"/>
        </w:rPr>
        <w:t xml:space="preserve"> </w:t>
      </w:r>
    </w:p>
    <w:p w:rsidR="00FF0CE1" w:rsidRDefault="00FF0CE1" w:rsidP="00B12237">
      <w:pPr>
        <w:rPr>
          <w:rFonts w:ascii="Times New Roman" w:hAnsi="Times New Roman"/>
          <w:b/>
          <w:bCs/>
          <w:szCs w:val="24"/>
        </w:rPr>
      </w:pPr>
    </w:p>
    <w:p w:rsidR="00836C22" w:rsidRDefault="00836C22" w:rsidP="005249EF">
      <w:pPr>
        <w:rPr>
          <w:rFonts w:ascii="Times New Roman" w:hAnsi="Times New Roman"/>
          <w:szCs w:val="24"/>
          <w:u w:val="single"/>
        </w:rPr>
      </w:pPr>
    </w:p>
    <w:p w:rsidR="00E142B1" w:rsidRDefault="00E142B1" w:rsidP="005249EF">
      <w:pPr>
        <w:rPr>
          <w:rFonts w:ascii="Times New Roman" w:hAnsi="Times New Roman"/>
          <w:szCs w:val="24"/>
          <w:u w:val="single"/>
        </w:rPr>
      </w:pPr>
    </w:p>
    <w:p w:rsidR="00B359CF" w:rsidRDefault="00B359CF" w:rsidP="005249EF">
      <w:pPr>
        <w:rPr>
          <w:rFonts w:ascii="Times New Roman" w:hAnsi="Times New Roman"/>
          <w:szCs w:val="24"/>
          <w:u w:val="single"/>
        </w:rPr>
      </w:pPr>
    </w:p>
    <w:p w:rsidR="00E142B1" w:rsidRPr="00536423" w:rsidRDefault="00E142B1">
      <w:pPr>
        <w:rPr>
          <w:rFonts w:ascii="Times New Roman" w:hAnsi="Times New Roman"/>
          <w:szCs w:val="24"/>
        </w:rPr>
      </w:pPr>
    </w:p>
    <w:p w:rsidR="00CF2E9D" w:rsidRDefault="00B359CF" w:rsidP="00536423">
      <w:pPr>
        <w:tabs>
          <w:tab w:val="left" w:leader="underscore" w:pos="3600"/>
          <w:tab w:val="left" w:pos="5040"/>
          <w:tab w:val="left" w:leader="underscore" w:pos="9090"/>
        </w:tabs>
        <w:rPr>
          <w:rFonts w:ascii="Times New Roman" w:hAnsi="Times New Roman"/>
          <w:szCs w:val="24"/>
        </w:rPr>
      </w:pPr>
      <w:r w:rsidRPr="00536423">
        <w:rPr>
          <w:rFonts w:ascii="Times New Roman" w:hAnsi="Times New Roman"/>
          <w:szCs w:val="24"/>
        </w:rPr>
        <w:tab/>
      </w:r>
      <w:r w:rsidRPr="00536423">
        <w:rPr>
          <w:rFonts w:ascii="Times New Roman" w:hAnsi="Times New Roman"/>
          <w:szCs w:val="24"/>
        </w:rPr>
        <w:tab/>
      </w:r>
      <w:r w:rsidR="00B23D60">
        <w:rPr>
          <w:rFonts w:ascii="Times New Roman" w:hAnsi="Times New Roman"/>
          <w:szCs w:val="24"/>
        </w:rPr>
        <w:tab/>
      </w:r>
    </w:p>
    <w:p w:rsidR="00B359CF" w:rsidRDefault="00B359CF" w:rsidP="00536423">
      <w:pPr>
        <w:tabs>
          <w:tab w:val="left" w:pos="3600"/>
          <w:tab w:val="left" w:pos="5040"/>
          <w:tab w:val="left" w:leader="underscore" w:pos="9090"/>
        </w:tabs>
        <w:rPr>
          <w:rFonts w:ascii="Times New Roman" w:hAnsi="Times New Roman"/>
          <w:szCs w:val="24"/>
        </w:rPr>
      </w:pPr>
      <w:r>
        <w:rPr>
          <w:rFonts w:ascii="Times New Roman" w:hAnsi="Times New Roman"/>
          <w:szCs w:val="24"/>
        </w:rPr>
        <w:t>Signature</w:t>
      </w:r>
      <w:r>
        <w:rPr>
          <w:rFonts w:ascii="Times New Roman" w:hAnsi="Times New Roman"/>
          <w:szCs w:val="24"/>
        </w:rPr>
        <w:tab/>
      </w:r>
      <w:r>
        <w:rPr>
          <w:rFonts w:ascii="Times New Roman" w:hAnsi="Times New Roman"/>
          <w:szCs w:val="24"/>
        </w:rPr>
        <w:tab/>
      </w:r>
      <w:r w:rsidR="00B23D60">
        <w:rPr>
          <w:rFonts w:ascii="Times New Roman" w:hAnsi="Times New Roman"/>
          <w:szCs w:val="24"/>
        </w:rPr>
        <w:t xml:space="preserve"> </w:t>
      </w:r>
      <w:r>
        <w:rPr>
          <w:rFonts w:ascii="Times New Roman" w:hAnsi="Times New Roman"/>
          <w:szCs w:val="24"/>
        </w:rPr>
        <w:t>Signature</w:t>
      </w:r>
    </w:p>
    <w:p w:rsidR="00B23D60" w:rsidRDefault="00B23D60" w:rsidP="00536423">
      <w:pPr>
        <w:tabs>
          <w:tab w:val="left" w:leader="underscore" w:pos="3600"/>
          <w:tab w:val="left" w:pos="5040"/>
          <w:tab w:val="left" w:leader="underscore" w:pos="9090"/>
        </w:tabs>
        <w:rPr>
          <w:rFonts w:ascii="Times New Roman" w:hAnsi="Times New Roman"/>
          <w:szCs w:val="24"/>
        </w:rPr>
      </w:pPr>
    </w:p>
    <w:p w:rsidR="00B359CF" w:rsidRDefault="00B359CF" w:rsidP="00536423">
      <w:pPr>
        <w:tabs>
          <w:tab w:val="left" w:leader="underscore" w:pos="3600"/>
          <w:tab w:val="left" w:pos="5040"/>
          <w:tab w:val="left" w:leader="underscore" w:pos="9090"/>
        </w:tabs>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
    <w:p w:rsidR="00B23D60" w:rsidRDefault="00B23D60" w:rsidP="00536423">
      <w:pPr>
        <w:tabs>
          <w:tab w:val="left" w:leader="underscore" w:pos="3600"/>
          <w:tab w:val="left" w:pos="5040"/>
          <w:tab w:val="left" w:leader="underscore" w:pos="9090"/>
        </w:tabs>
        <w:rPr>
          <w:rFonts w:ascii="Times New Roman" w:hAnsi="Times New Roman"/>
          <w:szCs w:val="24"/>
        </w:rPr>
      </w:pPr>
      <w:r w:rsidRPr="007D708A">
        <w:rPr>
          <w:rFonts w:ascii="Times New Roman" w:hAnsi="Times New Roman"/>
          <w:szCs w:val="24"/>
        </w:rPr>
        <w:t>UW Medicine Representative Name</w:t>
      </w:r>
      <w:r>
        <w:rPr>
          <w:rFonts w:ascii="Times New Roman" w:hAnsi="Times New Roman"/>
          <w:szCs w:val="24"/>
        </w:rPr>
        <w:tab/>
      </w:r>
      <w:r>
        <w:rPr>
          <w:rFonts w:ascii="Times New Roman" w:hAnsi="Times New Roman"/>
          <w:szCs w:val="24"/>
        </w:rPr>
        <w:tab/>
        <w:t xml:space="preserve"> </w:t>
      </w:r>
      <w:r w:rsidRPr="007D708A">
        <w:rPr>
          <w:rFonts w:ascii="Times New Roman" w:hAnsi="Times New Roman"/>
          <w:szCs w:val="24"/>
        </w:rPr>
        <w:t>Business Associate Representative Name</w:t>
      </w:r>
    </w:p>
    <w:p w:rsidR="00B23D60" w:rsidRDefault="00B23D60" w:rsidP="00536423">
      <w:pPr>
        <w:tabs>
          <w:tab w:val="left" w:leader="underscore" w:pos="3600"/>
          <w:tab w:val="left" w:pos="5040"/>
          <w:tab w:val="left" w:leader="underscore" w:pos="9090"/>
        </w:tabs>
        <w:rPr>
          <w:rFonts w:ascii="Times New Roman" w:hAnsi="Times New Roman"/>
          <w:szCs w:val="24"/>
        </w:rPr>
      </w:pPr>
    </w:p>
    <w:p w:rsidR="00B359CF" w:rsidRDefault="00B359CF" w:rsidP="00536423">
      <w:pPr>
        <w:tabs>
          <w:tab w:val="left" w:leader="underscore" w:pos="3600"/>
          <w:tab w:val="left" w:pos="5040"/>
          <w:tab w:val="left" w:leader="underscore" w:pos="9090"/>
        </w:tabs>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p>
    <w:p w:rsidR="00836C22" w:rsidRPr="00536423" w:rsidRDefault="00B23D60" w:rsidP="00536423">
      <w:pPr>
        <w:tabs>
          <w:tab w:val="left" w:pos="3600"/>
          <w:tab w:val="left" w:pos="5040"/>
          <w:tab w:val="left" w:pos="8640"/>
        </w:tabs>
        <w:rPr>
          <w:rFonts w:ascii="Times New Roman" w:hAnsi="Times New Roman"/>
          <w:szCs w:val="24"/>
        </w:rPr>
      </w:pPr>
      <w:r>
        <w:rPr>
          <w:rFonts w:ascii="Times New Roman" w:hAnsi="Times New Roman"/>
          <w:szCs w:val="24"/>
        </w:rPr>
        <w:t>Date</w:t>
      </w:r>
      <w:r w:rsidR="00B359CF">
        <w:rPr>
          <w:rFonts w:ascii="Times New Roman" w:hAnsi="Times New Roman"/>
          <w:szCs w:val="24"/>
        </w:rPr>
        <w:tab/>
      </w:r>
      <w:r w:rsidR="00B359CF">
        <w:rPr>
          <w:rFonts w:ascii="Times New Roman" w:hAnsi="Times New Roman"/>
          <w:szCs w:val="24"/>
        </w:rPr>
        <w:tab/>
      </w:r>
      <w:r>
        <w:rPr>
          <w:rFonts w:ascii="Times New Roman" w:hAnsi="Times New Roman"/>
          <w:szCs w:val="24"/>
        </w:rPr>
        <w:t xml:space="preserve"> Date</w:t>
      </w:r>
      <w:r w:rsidR="00B359CF">
        <w:rPr>
          <w:rFonts w:ascii="Times New Roman" w:hAnsi="Times New Roman"/>
          <w:szCs w:val="24"/>
        </w:rPr>
        <w:tab/>
      </w:r>
    </w:p>
    <w:p w:rsidR="00836C22" w:rsidRPr="00536423" w:rsidRDefault="00836C22">
      <w:pPr>
        <w:rPr>
          <w:rFonts w:ascii="Times New Roman" w:hAnsi="Times New Roman"/>
        </w:rPr>
      </w:pPr>
    </w:p>
    <w:sectPr w:rsidR="00836C22" w:rsidRPr="00536423" w:rsidSect="00536423">
      <w:headerReference w:type="default" r:id="rId11"/>
      <w:footerReference w:type="default" r:id="rId12"/>
      <w:pgSz w:w="12240" w:h="15840" w:code="1"/>
      <w:pgMar w:top="1980" w:right="1440" w:bottom="810" w:left="1440" w:header="720" w:footer="262" w:gutter="0"/>
      <w:paperSrc w:first="4" w:other="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972" w:rsidRDefault="00275972">
      <w:r>
        <w:separator/>
      </w:r>
    </w:p>
  </w:endnote>
  <w:endnote w:type="continuationSeparator" w:id="0">
    <w:p w:rsidR="00275972" w:rsidRDefault="00275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77A" w:rsidRPr="00536423" w:rsidRDefault="00D3377A" w:rsidP="002D1934">
    <w:pPr>
      <w:pStyle w:val="Footer"/>
      <w:tabs>
        <w:tab w:val="clear" w:pos="4320"/>
        <w:tab w:val="clear" w:pos="8640"/>
      </w:tabs>
      <w:jc w:val="center"/>
      <w:rPr>
        <w:rFonts w:ascii="Times New Roman" w:hAnsi="Times New Roman"/>
        <w:smallCaps/>
        <w:sz w:val="16"/>
        <w:szCs w:val="16"/>
      </w:rPr>
    </w:pPr>
    <w:r w:rsidRPr="00536423">
      <w:rPr>
        <w:rStyle w:val="PageNumber"/>
        <w:rFonts w:ascii="Times New Roman" w:hAnsi="Times New Roman"/>
        <w:sz w:val="16"/>
        <w:szCs w:val="16"/>
      </w:rPr>
      <w:t xml:space="preserve">Page </w:t>
    </w:r>
    <w:r w:rsidRPr="00536423">
      <w:rPr>
        <w:rStyle w:val="PageNumber"/>
        <w:rFonts w:ascii="Times New Roman" w:hAnsi="Times New Roman"/>
        <w:sz w:val="16"/>
        <w:szCs w:val="16"/>
      </w:rPr>
      <w:fldChar w:fldCharType="begin"/>
    </w:r>
    <w:r w:rsidRPr="00536423">
      <w:rPr>
        <w:rStyle w:val="PageNumber"/>
        <w:rFonts w:ascii="Times New Roman" w:hAnsi="Times New Roman"/>
        <w:sz w:val="16"/>
        <w:szCs w:val="16"/>
      </w:rPr>
      <w:instrText xml:space="preserve"> PAGE </w:instrText>
    </w:r>
    <w:r w:rsidRPr="00536423">
      <w:rPr>
        <w:rStyle w:val="PageNumber"/>
        <w:rFonts w:ascii="Times New Roman" w:hAnsi="Times New Roman"/>
        <w:sz w:val="16"/>
        <w:szCs w:val="16"/>
      </w:rPr>
      <w:fldChar w:fldCharType="separate"/>
    </w:r>
    <w:r w:rsidR="00513C41">
      <w:rPr>
        <w:rStyle w:val="PageNumber"/>
        <w:rFonts w:ascii="Times New Roman" w:hAnsi="Times New Roman"/>
        <w:noProof/>
        <w:sz w:val="16"/>
        <w:szCs w:val="16"/>
      </w:rPr>
      <w:t>6</w:t>
    </w:r>
    <w:r w:rsidRPr="00536423">
      <w:rPr>
        <w:rStyle w:val="PageNumber"/>
        <w:rFonts w:ascii="Times New Roman" w:hAnsi="Times New Roman"/>
        <w:sz w:val="16"/>
        <w:szCs w:val="16"/>
      </w:rPr>
      <w:fldChar w:fldCharType="end"/>
    </w:r>
    <w:r w:rsidRPr="00536423">
      <w:rPr>
        <w:rStyle w:val="PageNumber"/>
        <w:rFonts w:ascii="Times New Roman" w:hAnsi="Times New Roman"/>
        <w:sz w:val="16"/>
        <w:szCs w:val="16"/>
      </w:rPr>
      <w:t xml:space="preserve"> of </w:t>
    </w:r>
    <w:r w:rsidRPr="00536423">
      <w:rPr>
        <w:rStyle w:val="PageNumber"/>
        <w:rFonts w:ascii="Times New Roman" w:hAnsi="Times New Roman"/>
        <w:sz w:val="16"/>
        <w:szCs w:val="16"/>
      </w:rPr>
      <w:fldChar w:fldCharType="begin"/>
    </w:r>
    <w:r w:rsidRPr="00536423">
      <w:rPr>
        <w:rStyle w:val="PageNumber"/>
        <w:rFonts w:ascii="Times New Roman" w:hAnsi="Times New Roman"/>
        <w:sz w:val="16"/>
        <w:szCs w:val="16"/>
      </w:rPr>
      <w:instrText xml:space="preserve"> NUMPAGES </w:instrText>
    </w:r>
    <w:r w:rsidRPr="00536423">
      <w:rPr>
        <w:rStyle w:val="PageNumber"/>
        <w:rFonts w:ascii="Times New Roman" w:hAnsi="Times New Roman"/>
        <w:sz w:val="16"/>
        <w:szCs w:val="16"/>
      </w:rPr>
      <w:fldChar w:fldCharType="separate"/>
    </w:r>
    <w:r w:rsidR="00513C41">
      <w:rPr>
        <w:rStyle w:val="PageNumber"/>
        <w:rFonts w:ascii="Times New Roman" w:hAnsi="Times New Roman"/>
        <w:noProof/>
        <w:sz w:val="16"/>
        <w:szCs w:val="16"/>
      </w:rPr>
      <w:t>6</w:t>
    </w:r>
    <w:r w:rsidRPr="00536423">
      <w:rPr>
        <w:rStyle w:val="PageNumber"/>
        <w:rFonts w:ascii="Times New Roman" w:hAnsi="Times New Roman"/>
        <w:sz w:val="16"/>
        <w:szCs w:val="16"/>
      </w:rPr>
      <w:fldChar w:fldCharType="end"/>
    </w:r>
  </w:p>
  <w:p w:rsidR="00D3377A" w:rsidRDefault="00D3377A">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972" w:rsidRDefault="00275972">
      <w:r>
        <w:separator/>
      </w:r>
    </w:p>
  </w:footnote>
  <w:footnote w:type="continuationSeparator" w:id="0">
    <w:p w:rsidR="00275972" w:rsidRDefault="002759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77A" w:rsidRDefault="00647CC2" w:rsidP="00647CC2">
    <w:pPr>
      <w:jc w:val="center"/>
      <w:rPr>
        <w:rFonts w:ascii="Arial" w:hAnsi="Arial" w:cs="Arial"/>
        <w:sz w:val="20"/>
      </w:rPr>
    </w:pPr>
    <w:r w:rsidRPr="00536423">
      <w:rPr>
        <w:rFonts w:ascii="Arial" w:hAnsi="Arial" w:cs="Arial"/>
        <w:b/>
        <w:noProof/>
      </w:rPr>
      <mc:AlternateContent>
        <mc:Choice Requires="wps">
          <w:drawing>
            <wp:anchor distT="0" distB="0" distL="114300" distR="114300" simplePos="0" relativeHeight="251659264" behindDoc="0" locked="0" layoutInCell="1" allowOverlap="1" wp14:anchorId="04E230D2" wp14:editId="7477AC65">
              <wp:simplePos x="0" y="0"/>
              <wp:positionH relativeFrom="column">
                <wp:posOffset>-75560</wp:posOffset>
              </wp:positionH>
              <wp:positionV relativeFrom="paragraph">
                <wp:posOffset>109220</wp:posOffset>
              </wp:positionV>
              <wp:extent cx="1354149" cy="369948"/>
              <wp:effectExtent l="0" t="0" r="0" b="0"/>
              <wp:wrapNone/>
              <wp:docPr id="1" name="Text Box 1"/>
              <wp:cNvGraphicFramePr/>
              <a:graphic xmlns:a="http://schemas.openxmlformats.org/drawingml/2006/main">
                <a:graphicData uri="http://schemas.microsoft.com/office/word/2010/wordprocessingShape">
                  <wps:wsp>
                    <wps:cNvSpPr txBox="1"/>
                    <wps:spPr>
                      <a:xfrm>
                        <a:off x="0" y="0"/>
                        <a:ext cx="1354149" cy="369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7CC2" w:rsidRDefault="00647CC2">
                          <w:pPr>
                            <w:rPr>
                              <w:rFonts w:ascii="Arial" w:hAnsi="Arial" w:cs="Arial"/>
                              <w:sz w:val="20"/>
                            </w:rPr>
                          </w:pPr>
                          <w:r>
                            <w:rPr>
                              <w:rFonts w:ascii="Arial" w:hAnsi="Arial" w:cs="Arial"/>
                              <w:sz w:val="20"/>
                            </w:rPr>
                            <w:t>PP-12 Attachment A</w:t>
                          </w:r>
                        </w:p>
                        <w:p w:rsidR="00647CC2" w:rsidRDefault="00647CC2">
                          <w:r w:rsidRPr="0051593D">
                            <w:rPr>
                              <w:rFonts w:ascii="Arial" w:hAnsi="Arial" w:cs="Arial"/>
                              <w:sz w:val="16"/>
                              <w:szCs w:val="16"/>
                            </w:rPr>
                            <w:t>Rev.</w:t>
                          </w:r>
                          <w:r w:rsidR="007C3617">
                            <w:rPr>
                              <w:rFonts w:ascii="Arial" w:hAnsi="Arial" w:cs="Arial"/>
                              <w:sz w:val="16"/>
                              <w:szCs w:val="16"/>
                            </w:rPr>
                            <w:t>11/1/2016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95pt;margin-top:8.6pt;width:106.65pt;height:2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" filled="f" stroked="f" strokeweight=".5pt">
              <v:textbox>
                <w:txbxContent>
                  <w:p w:rsidR="00647CC2" w:rsidRDefault="00647CC2">
                    <w:pPr>
                      <w:rPr>
                        <w:rFonts w:ascii="Arial" w:hAnsi="Arial" w:cs="Arial"/>
                        <w:sz w:val="20"/>
                      </w:rPr>
                    </w:pPr>
                    <w:r>
                      <w:rPr>
                        <w:rFonts w:ascii="Arial" w:hAnsi="Arial" w:cs="Arial"/>
                        <w:sz w:val="20"/>
                      </w:rPr>
                      <w:t>PP-12 Attachment A</w:t>
                    </w:r>
                  </w:p>
                  <w:p w:rsidR="00647CC2" w:rsidRDefault="00647CC2">
                    <w:r w:rsidRPr="0051593D">
                      <w:rPr>
                        <w:rFonts w:ascii="Arial" w:hAnsi="Arial" w:cs="Arial"/>
                        <w:sz w:val="16"/>
                        <w:szCs w:val="16"/>
                      </w:rPr>
                      <w:t>Rev.</w:t>
                    </w:r>
                    <w:r w:rsidR="007C3617">
                      <w:rPr>
                        <w:rFonts w:ascii="Arial" w:hAnsi="Arial" w:cs="Arial"/>
                        <w:sz w:val="16"/>
                        <w:szCs w:val="16"/>
                      </w:rPr>
                      <w:t>11/1/2016</w:t>
                    </w:r>
                  </w:p>
                </w:txbxContent>
              </v:textbox>
            </v:shape>
          </w:pict>
        </mc:Fallback>
      </mc:AlternateContent>
    </w:r>
    <w:r w:rsidR="00D3377A">
      <w:rPr>
        <w:rFonts w:ascii="Arial" w:hAnsi="Arial" w:cs="Arial"/>
        <w:b/>
      </w:rPr>
      <w:t>University of Washington</w:t>
    </w:r>
  </w:p>
  <w:p w:rsidR="00D3377A" w:rsidRDefault="00D3377A" w:rsidP="00536423">
    <w:pPr>
      <w:tabs>
        <w:tab w:val="left" w:pos="2160"/>
      </w:tabs>
      <w:jc w:val="center"/>
      <w:rPr>
        <w:rFonts w:ascii="Arial" w:hAnsi="Arial" w:cs="Arial"/>
        <w:sz w:val="16"/>
        <w:szCs w:val="16"/>
      </w:rPr>
    </w:pPr>
    <w:r>
      <w:rPr>
        <w:rFonts w:ascii="Arial Black" w:hAnsi="Arial Black"/>
      </w:rPr>
      <w:t>Business Associate</w:t>
    </w:r>
    <w:r w:rsidRPr="0051593D">
      <w:rPr>
        <w:rFonts w:ascii="Arial Black" w:hAnsi="Arial Black"/>
      </w:rPr>
      <w:t xml:space="preserve"> Agreement</w:t>
    </w:r>
  </w:p>
  <w:p w:rsidR="005249EF" w:rsidRPr="005249EF" w:rsidRDefault="005249EF" w:rsidP="0051593D">
    <w:pPr>
      <w:rPr>
        <w:rFonts w:ascii="Arial" w:hAnsi="Arial" w:cs="Arial"/>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294A"/>
    <w:multiLevelType w:val="hybridMultilevel"/>
    <w:tmpl w:val="4C769872"/>
    <w:lvl w:ilvl="0" w:tplc="2BF00622">
      <w:start w:val="1"/>
      <w:numFmt w:val="upperLetter"/>
      <w:lvlText w:val="%1."/>
      <w:lvlJc w:val="left"/>
      <w:pPr>
        <w:ind w:left="180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1268C9"/>
    <w:multiLevelType w:val="singleLevel"/>
    <w:tmpl w:val="678E2FDA"/>
    <w:lvl w:ilvl="0">
      <w:start w:val="1"/>
      <w:numFmt w:val="lowerLetter"/>
      <w:lvlText w:val="%1."/>
      <w:lvlJc w:val="left"/>
      <w:pPr>
        <w:tabs>
          <w:tab w:val="num" w:pos="2160"/>
        </w:tabs>
        <w:ind w:left="2160" w:hanging="720"/>
      </w:pPr>
      <w:rPr>
        <w:rFonts w:cs="Times New Roman" w:hint="default"/>
      </w:rPr>
    </w:lvl>
  </w:abstractNum>
  <w:abstractNum w:abstractNumId="2">
    <w:nsid w:val="105E226A"/>
    <w:multiLevelType w:val="hybridMultilevel"/>
    <w:tmpl w:val="897CEA4E"/>
    <w:lvl w:ilvl="0" w:tplc="2BF00622">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750909"/>
    <w:multiLevelType w:val="hybridMultilevel"/>
    <w:tmpl w:val="BC48C8C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8C16AE5"/>
    <w:multiLevelType w:val="multilevel"/>
    <w:tmpl w:val="36E8EF5C"/>
    <w:lvl w:ilvl="0">
      <w:start w:val="4"/>
      <w:numFmt w:val="upperLetter"/>
      <w:lvlText w:val="%1"/>
      <w:lvlJc w:val="left"/>
      <w:pPr>
        <w:tabs>
          <w:tab w:val="num" w:pos="360"/>
        </w:tabs>
      </w:pPr>
      <w:rPr>
        <w:rFonts w:ascii="Times New Roman" w:hAnsi="Times New Roman" w:cs="Times New Roman" w:hint="default"/>
        <w:b w:val="0"/>
        <w:i w:val="0"/>
        <w:sz w:val="24"/>
      </w:rPr>
    </w:lvl>
    <w:lvl w:ilvl="1">
      <w:start w:val="5"/>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209A7AEA"/>
    <w:multiLevelType w:val="multilevel"/>
    <w:tmpl w:val="967A62D6"/>
    <w:lvl w:ilvl="0">
      <w:start w:val="7"/>
      <w:numFmt w:val="upperLetter"/>
      <w:lvlText w:val="%1"/>
      <w:lvlJc w:val="left"/>
      <w:pPr>
        <w:tabs>
          <w:tab w:val="num" w:pos="360"/>
        </w:tabs>
      </w:pPr>
      <w:rPr>
        <w:rFonts w:ascii="Times New Roman" w:hAnsi="Times New Roman" w:cs="Times New Roman" w:hint="default"/>
        <w:b w:val="0"/>
        <w:i w:val="0"/>
        <w:sz w:val="24"/>
      </w:rPr>
    </w:lvl>
    <w:lvl w:ilvl="1">
      <w:start w:val="10"/>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nsid w:val="27081219"/>
    <w:multiLevelType w:val="singleLevel"/>
    <w:tmpl w:val="B33806C6"/>
    <w:lvl w:ilvl="0">
      <w:start w:val="1"/>
      <w:numFmt w:val="upperRoman"/>
      <w:lvlText w:val="%1."/>
      <w:lvlJc w:val="left"/>
      <w:pPr>
        <w:tabs>
          <w:tab w:val="num" w:pos="720"/>
        </w:tabs>
        <w:ind w:left="720" w:hanging="720"/>
      </w:pPr>
      <w:rPr>
        <w:rFonts w:cs="Times New Roman"/>
      </w:rPr>
    </w:lvl>
  </w:abstractNum>
  <w:abstractNum w:abstractNumId="7">
    <w:nsid w:val="28114381"/>
    <w:multiLevelType w:val="hybridMultilevel"/>
    <w:tmpl w:val="9B22DB40"/>
    <w:lvl w:ilvl="0" w:tplc="CFB02E66">
      <w:start w:val="1"/>
      <w:numFmt w:val="lowerLetter"/>
      <w:lvlText w:val="(%1)"/>
      <w:lvlJc w:val="left"/>
      <w:pPr>
        <w:tabs>
          <w:tab w:val="num" w:pos="360"/>
        </w:tabs>
        <w:ind w:left="360" w:hanging="360"/>
      </w:pPr>
      <w:rPr>
        <w:rFonts w:cs="Times New Roman" w:hint="default"/>
        <w:color w:val="auto"/>
      </w:rPr>
    </w:lvl>
    <w:lvl w:ilvl="1" w:tplc="534E3526">
      <w:start w:val="1"/>
      <w:numFmt w:val="decimal"/>
      <w:lvlText w:val="(%2)"/>
      <w:lvlJc w:val="left"/>
      <w:pPr>
        <w:tabs>
          <w:tab w:val="num" w:pos="1440"/>
        </w:tabs>
        <w:ind w:left="1440" w:hanging="360"/>
      </w:pPr>
      <w:rPr>
        <w:rFonts w:cs="Times New Roman" w:hint="default"/>
        <w:color w:val="auto"/>
      </w:rPr>
    </w:lvl>
    <w:lvl w:ilvl="2" w:tplc="52AE70FE">
      <w:start w:val="1"/>
      <w:numFmt w:val="bullet"/>
      <w:lvlText w:val=""/>
      <w:lvlJc w:val="left"/>
      <w:pPr>
        <w:tabs>
          <w:tab w:val="num" w:pos="2340"/>
        </w:tabs>
        <w:ind w:left="2340" w:hanging="360"/>
      </w:pPr>
      <w:rPr>
        <w:rFonts w:ascii="Symbol" w:hAnsi="Symbol"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BBD2188"/>
    <w:multiLevelType w:val="multilevel"/>
    <w:tmpl w:val="1D140698"/>
    <w:lvl w:ilvl="0">
      <w:start w:val="7"/>
      <w:numFmt w:val="upperLetter"/>
      <w:lvlText w:val="%1"/>
      <w:lvlJc w:val="left"/>
      <w:pPr>
        <w:tabs>
          <w:tab w:val="num" w:pos="360"/>
        </w:tabs>
      </w:pPr>
      <w:rPr>
        <w:rFonts w:ascii="Times New Roman" w:hAnsi="Times New Roman" w:cs="Times New Roman" w:hint="default"/>
        <w:b w:val="0"/>
        <w:i w:val="0"/>
        <w:sz w:val="24"/>
      </w:rPr>
    </w:lvl>
    <w:lvl w:ilvl="1">
      <w:start w:val="1"/>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3D384E66"/>
    <w:multiLevelType w:val="hybridMultilevel"/>
    <w:tmpl w:val="A5342414"/>
    <w:lvl w:ilvl="0" w:tplc="34EE004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79156A"/>
    <w:multiLevelType w:val="hybridMultilevel"/>
    <w:tmpl w:val="6C603E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21788C"/>
    <w:multiLevelType w:val="hybridMultilevel"/>
    <w:tmpl w:val="BF9E9C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03829"/>
    <w:multiLevelType w:val="hybridMultilevel"/>
    <w:tmpl w:val="592EC498"/>
    <w:lvl w:ilvl="0" w:tplc="CFB02E66">
      <w:start w:val="1"/>
      <w:numFmt w:val="lowerLetter"/>
      <w:lvlText w:val="(%1)"/>
      <w:lvlJc w:val="left"/>
      <w:pPr>
        <w:ind w:left="1440" w:hanging="360"/>
      </w:pPr>
      <w:rPr>
        <w:rFonts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8090F43"/>
    <w:multiLevelType w:val="multilevel"/>
    <w:tmpl w:val="9E1295F6"/>
    <w:lvl w:ilvl="0">
      <w:start w:val="1"/>
      <w:numFmt w:val="upperLetter"/>
      <w:lvlText w:val="%1"/>
      <w:lvlJc w:val="left"/>
      <w:pPr>
        <w:tabs>
          <w:tab w:val="num" w:pos="360"/>
        </w:tabs>
      </w:pPr>
      <w:rPr>
        <w:rFonts w:ascii="Times New Roman" w:hAnsi="Times New Roman" w:cs="Times New Roman" w:hint="default"/>
        <w:b w:val="0"/>
        <w:i w:val="0"/>
        <w:sz w:val="24"/>
      </w:rPr>
    </w:lvl>
    <w:lvl w:ilvl="1">
      <w:start w:val="1"/>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590717DF"/>
    <w:multiLevelType w:val="multilevel"/>
    <w:tmpl w:val="1FF2FFCA"/>
    <w:lvl w:ilvl="0">
      <w:start w:val="6"/>
      <w:numFmt w:val="upperLetter"/>
      <w:lvlText w:val="%1"/>
      <w:lvlJc w:val="left"/>
      <w:pPr>
        <w:tabs>
          <w:tab w:val="num" w:pos="360"/>
        </w:tabs>
      </w:pPr>
      <w:rPr>
        <w:rFonts w:ascii="Times New Roman" w:hAnsi="Times New Roman" w:cs="Times New Roman" w:hint="default"/>
        <w:b w:val="0"/>
        <w:i w:val="0"/>
        <w:sz w:val="24"/>
      </w:rPr>
    </w:lvl>
    <w:lvl w:ilvl="1">
      <w:start w:val="5"/>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5DDB5E67"/>
    <w:multiLevelType w:val="hybridMultilevel"/>
    <w:tmpl w:val="F72C1442"/>
    <w:lvl w:ilvl="0" w:tplc="9E40A30C">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0C1244F"/>
    <w:multiLevelType w:val="hybridMultilevel"/>
    <w:tmpl w:val="5094CE52"/>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617102AE"/>
    <w:multiLevelType w:val="hybridMultilevel"/>
    <w:tmpl w:val="5FCEF0B0"/>
    <w:lvl w:ilvl="0" w:tplc="04090017">
      <w:start w:val="1"/>
      <w:numFmt w:val="lowerLetter"/>
      <w:lvlText w:val="%1)"/>
      <w:lvlJc w:val="left"/>
      <w:pPr>
        <w:tabs>
          <w:tab w:val="num" w:pos="1440"/>
        </w:tabs>
        <w:ind w:left="1440" w:hanging="360"/>
      </w:pPr>
      <w:rPr>
        <w:rFonts w:cs="Times New Roman"/>
      </w:rPr>
    </w:lvl>
    <w:lvl w:ilvl="1" w:tplc="3E8E3154">
      <w:start w:val="1"/>
      <w:numFmt w:val="lowerRoman"/>
      <w:lvlText w:val="(%2)"/>
      <w:lvlJc w:val="left"/>
      <w:pPr>
        <w:tabs>
          <w:tab w:val="num" w:pos="2805"/>
        </w:tabs>
        <w:ind w:left="2805" w:hanging="1005"/>
      </w:pPr>
      <w:rPr>
        <w:rFonts w:cs="Times New Roman" w:hint="default"/>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8">
    <w:nsid w:val="657E6E71"/>
    <w:multiLevelType w:val="multilevel"/>
    <w:tmpl w:val="53F2D37C"/>
    <w:lvl w:ilvl="0">
      <w:start w:val="5"/>
      <w:numFmt w:val="upperLetter"/>
      <w:lvlText w:val="%1"/>
      <w:lvlJc w:val="left"/>
      <w:pPr>
        <w:tabs>
          <w:tab w:val="num" w:pos="360"/>
        </w:tabs>
      </w:pPr>
      <w:rPr>
        <w:rFonts w:ascii="Times New Roman" w:hAnsi="Times New Roman" w:cs="Times New Roman" w:hint="default"/>
        <w:b w:val="0"/>
        <w:i w:val="0"/>
        <w:sz w:val="24"/>
      </w:rPr>
    </w:lvl>
    <w:lvl w:ilvl="1">
      <w:start w:val="1"/>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6CC059D2"/>
    <w:multiLevelType w:val="hybridMultilevel"/>
    <w:tmpl w:val="A45AAB8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4E2470"/>
    <w:multiLevelType w:val="multilevel"/>
    <w:tmpl w:val="F30A6604"/>
    <w:lvl w:ilvl="0">
      <w:start w:val="1"/>
      <w:numFmt w:val="decimal"/>
      <w:lvlText w:val="%1."/>
      <w:lvlJc w:val="left"/>
      <w:pPr>
        <w:tabs>
          <w:tab w:val="num" w:pos="720"/>
        </w:tabs>
        <w:ind w:left="720" w:hanging="720"/>
      </w:pPr>
      <w:rPr>
        <w:rFonts w:ascii="Times New Roman" w:hAnsi="Times New Roman" w:cs="Times New Roman" w:hint="default"/>
        <w:b/>
        <w:i w:val="0"/>
        <w:sz w:val="22"/>
        <w:szCs w:val="22"/>
      </w:rPr>
    </w:lvl>
    <w:lvl w:ilvl="1">
      <w:start w:val="1"/>
      <w:numFmt w:val="lowerLetter"/>
      <w:lvlText w:val="%2."/>
      <w:lvlJc w:val="left"/>
      <w:pPr>
        <w:tabs>
          <w:tab w:val="num" w:pos="720"/>
        </w:tabs>
        <w:ind w:left="720" w:hanging="720"/>
      </w:pPr>
      <w:rPr>
        <w:rFonts w:ascii="Times New Roman" w:hAnsi="Times New Roman" w:cs="Times New Roman" w:hint="default"/>
        <w:b/>
        <w:i w:val="0"/>
        <w:sz w:val="22"/>
      </w:rPr>
    </w:lvl>
    <w:lvl w:ilvl="2">
      <w:start w:val="1"/>
      <w:numFmt w:val="lowerRoman"/>
      <w:lvlText w:val="%3."/>
      <w:lvlJc w:val="left"/>
      <w:pPr>
        <w:tabs>
          <w:tab w:val="num" w:pos="1440"/>
        </w:tabs>
        <w:ind w:left="1440" w:hanging="720"/>
      </w:pPr>
      <w:rPr>
        <w:rFonts w:ascii="Times New Roman" w:hAnsi="Times New Roman" w:cs="Times New Roman" w:hint="default"/>
        <w:b/>
        <w:i w:val="0"/>
        <w:sz w:val="22"/>
      </w:rPr>
    </w:lvl>
    <w:lvl w:ilvl="3">
      <w:start w:val="1"/>
      <w:numFmt w:val="lowerRoman"/>
      <w:lvlText w:val="%1.%2.%3.%4."/>
      <w:lvlJc w:val="left"/>
      <w:pPr>
        <w:tabs>
          <w:tab w:val="num" w:pos="2160"/>
        </w:tabs>
        <w:ind w:left="2160" w:hanging="720"/>
      </w:pPr>
      <w:rPr>
        <w:rFonts w:ascii="Arial" w:hAnsi="Arial" w:cs="Times New Roman" w:hint="default"/>
        <w:b w:val="0"/>
        <w:i w:val="0"/>
        <w:sz w:val="20"/>
      </w:rPr>
    </w:lvl>
    <w:lvl w:ilvl="4">
      <w:start w:val="1"/>
      <w:numFmt w:val="none"/>
      <w:lvlText w:val="%1.%2.%3.%4.%5"/>
      <w:lvlJc w:val="left"/>
      <w:pPr>
        <w:tabs>
          <w:tab w:val="num" w:pos="1008"/>
        </w:tabs>
        <w:ind w:left="1008" w:hanging="1008"/>
      </w:pPr>
      <w:rPr>
        <w:rFonts w:cs="Times New Roman" w:hint="default"/>
      </w:rPr>
    </w:lvl>
    <w:lvl w:ilvl="5">
      <w:start w:val="1"/>
      <w:numFmt w:val="none"/>
      <w:lvlText w:val="%1.%2.%3.%4.%5.%6"/>
      <w:lvlJc w:val="left"/>
      <w:pPr>
        <w:tabs>
          <w:tab w:val="num" w:pos="1152"/>
        </w:tabs>
        <w:ind w:left="1152" w:hanging="1152"/>
      </w:pPr>
      <w:rPr>
        <w:rFonts w:cs="Times New Roman" w:hint="default"/>
      </w:rPr>
    </w:lvl>
    <w:lvl w:ilvl="6">
      <w:start w:val="1"/>
      <w:numFmt w:val="none"/>
      <w:lvlText w:val="%1.%2.%3.%4.%5.%6.%7"/>
      <w:lvlJc w:val="left"/>
      <w:pPr>
        <w:tabs>
          <w:tab w:val="num" w:pos="1296"/>
        </w:tabs>
        <w:ind w:left="1296" w:hanging="1296"/>
      </w:pPr>
      <w:rPr>
        <w:rFonts w:cs="Times New Roman" w:hint="default"/>
      </w:rPr>
    </w:lvl>
    <w:lvl w:ilvl="7">
      <w:start w:val="1"/>
      <w:numFmt w:val="none"/>
      <w:lvlText w:val="%1.%2.%3.%4.%5.%6.%7.%8"/>
      <w:lvlJc w:val="left"/>
      <w:pPr>
        <w:tabs>
          <w:tab w:val="num" w:pos="1440"/>
        </w:tabs>
        <w:ind w:left="1440" w:hanging="1440"/>
      </w:pPr>
      <w:rPr>
        <w:rFonts w:cs="Times New Roman" w:hint="default"/>
      </w:rPr>
    </w:lvl>
    <w:lvl w:ilvl="8">
      <w:start w:val="1"/>
      <w:numFmt w:val="none"/>
      <w:lvlText w:val="%1.%2.%3.%4.%5.%6.%7.%8.%9"/>
      <w:lvlJc w:val="left"/>
      <w:pPr>
        <w:tabs>
          <w:tab w:val="num" w:pos="1584"/>
        </w:tabs>
        <w:ind w:left="1584" w:hanging="1584"/>
      </w:pPr>
      <w:rPr>
        <w:rFonts w:cs="Times New Roman" w:hint="default"/>
      </w:rPr>
    </w:lvl>
  </w:abstractNum>
  <w:abstractNum w:abstractNumId="21">
    <w:nsid w:val="71052829"/>
    <w:multiLevelType w:val="multilevel"/>
    <w:tmpl w:val="4D900BB4"/>
    <w:lvl w:ilvl="0">
      <w:start w:val="1"/>
      <w:numFmt w:val="upperLetter"/>
      <w:pStyle w:val="Heading4"/>
      <w:lvlText w:val="%1"/>
      <w:lvlJc w:val="left"/>
      <w:pPr>
        <w:tabs>
          <w:tab w:val="num" w:pos="360"/>
        </w:tabs>
      </w:pPr>
      <w:rPr>
        <w:rFonts w:ascii="Times New Roman" w:hAnsi="Times New Roman" w:cs="Times New Roman" w:hint="default"/>
        <w:b w:val="0"/>
        <w:i w:val="0"/>
        <w:sz w:val="24"/>
      </w:rPr>
    </w:lvl>
    <w:lvl w:ilvl="1">
      <w:start w:val="1"/>
      <w:numFmt w:val="decimal"/>
      <w:lvlText w:val="%2"/>
      <w:lvlJc w:val="left"/>
      <w:pPr>
        <w:tabs>
          <w:tab w:val="num" w:pos="720"/>
        </w:tabs>
        <w:ind w:left="360"/>
      </w:pPr>
      <w:rPr>
        <w:rFonts w:ascii="Times New Roman" w:hAnsi="Times New Roman" w:cs="Times New Roman" w:hint="default"/>
        <w:b w:val="0"/>
        <w:i w:val="0"/>
        <w:sz w:val="24"/>
      </w:rPr>
    </w:lvl>
    <w:lvl w:ilvl="2">
      <w:start w:val="1"/>
      <w:numFmt w:val="lowerRoman"/>
      <w:lvlText w:val="%3"/>
      <w:lvlJc w:val="left"/>
      <w:pPr>
        <w:tabs>
          <w:tab w:val="num" w:pos="1440"/>
        </w:tabs>
        <w:ind w:left="720"/>
      </w:pPr>
      <w:rPr>
        <w:rFonts w:ascii="Times New Roman" w:hAnsi="Times New Roman" w:cs="Times New Roman" w:hint="default"/>
        <w:b w:val="0"/>
        <w:i w:val="0"/>
        <w:sz w:val="24"/>
      </w:rPr>
    </w:lvl>
    <w:lvl w:ilvl="3">
      <w:start w:val="1"/>
      <w:numFmt w:val="lowerLetter"/>
      <w:lvlText w:val="%4"/>
      <w:lvlJc w:val="left"/>
      <w:pPr>
        <w:tabs>
          <w:tab w:val="num" w:pos="1440"/>
        </w:tabs>
        <w:ind w:left="1080"/>
      </w:pPr>
      <w:rPr>
        <w:rFonts w:ascii="Times New Roman" w:hAnsi="Times New Roman" w:cs="Times New Roman" w:hint="default"/>
        <w:b w:val="0"/>
        <w:i w:val="0"/>
        <w:sz w:val="24"/>
      </w:rPr>
    </w:lvl>
    <w:lvl w:ilvl="4">
      <w:start w:val="1"/>
      <w:numFmt w:val="lowerRoman"/>
      <w:lvlText w:val="%5"/>
      <w:lvlJc w:val="left"/>
      <w:pPr>
        <w:tabs>
          <w:tab w:val="num" w:pos="2160"/>
        </w:tabs>
        <w:ind w:left="1440"/>
      </w:pPr>
      <w:rPr>
        <w:rFonts w:cs="Times New Roman" w:hint="default"/>
      </w:rPr>
    </w:lvl>
    <w:lvl w:ilvl="5">
      <w:start w:val="1"/>
      <w:numFmt w:val="decimal"/>
      <w:lvlText w:val="%6"/>
      <w:lvlJc w:val="left"/>
      <w:pPr>
        <w:tabs>
          <w:tab w:val="num" w:pos="2160"/>
        </w:tabs>
        <w:ind w:left="1800"/>
      </w:pPr>
      <w:rPr>
        <w:rFonts w:cs="Times New Roman" w:hint="default"/>
      </w:rPr>
    </w:lvl>
    <w:lvl w:ilvl="6">
      <w:start w:val="1"/>
      <w:numFmt w:val="bullet"/>
      <w:lvlText w:val=""/>
      <w:lvlJc w:val="left"/>
      <w:pPr>
        <w:tabs>
          <w:tab w:val="num" w:pos="720"/>
        </w:tabs>
        <w:ind w:left="360"/>
      </w:pPr>
      <w:rPr>
        <w:rFonts w:ascii="Symbol" w:hAnsi="Symbol" w:hint="default"/>
        <w:sz w:val="28"/>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
  </w:num>
  <w:num w:numId="2">
    <w:abstractNumId w:val="6"/>
  </w:num>
  <w:num w:numId="3">
    <w:abstractNumId w:val="21"/>
  </w:num>
  <w:num w:numId="4">
    <w:abstractNumId w:val="13"/>
  </w:num>
  <w:num w:numId="5">
    <w:abstractNumId w:val="14"/>
  </w:num>
  <w:num w:numId="6">
    <w:abstractNumId w:val="8"/>
  </w:num>
  <w:num w:numId="7">
    <w:abstractNumId w:val="4"/>
  </w:num>
  <w:num w:numId="8">
    <w:abstractNumId w:val="18"/>
  </w:num>
  <w:num w:numId="9">
    <w:abstractNumId w:val="5"/>
  </w:num>
  <w:num w:numId="10">
    <w:abstractNumId w:val="17"/>
  </w:num>
  <w:num w:numId="11">
    <w:abstractNumId w:val="16"/>
  </w:num>
  <w:num w:numId="12">
    <w:abstractNumId w:val="3"/>
  </w:num>
  <w:num w:numId="13">
    <w:abstractNumId w:val="20"/>
  </w:num>
  <w:num w:numId="14">
    <w:abstractNumId w:val="7"/>
  </w:num>
  <w:num w:numId="15">
    <w:abstractNumId w:val="10"/>
  </w:num>
  <w:num w:numId="16">
    <w:abstractNumId w:val="9"/>
  </w:num>
  <w:num w:numId="17">
    <w:abstractNumId w:val="12"/>
  </w:num>
  <w:num w:numId="18">
    <w:abstractNumId w:val="11"/>
  </w:num>
  <w:num w:numId="19">
    <w:abstractNumId w:val="15"/>
  </w:num>
  <w:num w:numId="20">
    <w:abstractNumId w:val="2"/>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5A"/>
    <w:rsid w:val="000152F6"/>
    <w:rsid w:val="0001722F"/>
    <w:rsid w:val="00041F34"/>
    <w:rsid w:val="00047D09"/>
    <w:rsid w:val="00054632"/>
    <w:rsid w:val="00065854"/>
    <w:rsid w:val="00071038"/>
    <w:rsid w:val="00072DFA"/>
    <w:rsid w:val="00075FA6"/>
    <w:rsid w:val="000803BA"/>
    <w:rsid w:val="00087ABB"/>
    <w:rsid w:val="000A09C9"/>
    <w:rsid w:val="000A6EC9"/>
    <w:rsid w:val="000B2355"/>
    <w:rsid w:val="000B3AD7"/>
    <w:rsid w:val="000F13D9"/>
    <w:rsid w:val="000F55F0"/>
    <w:rsid w:val="0010766D"/>
    <w:rsid w:val="00110619"/>
    <w:rsid w:val="00112D1B"/>
    <w:rsid w:val="00117D92"/>
    <w:rsid w:val="00151E70"/>
    <w:rsid w:val="00153095"/>
    <w:rsid w:val="001C661E"/>
    <w:rsid w:val="001E7668"/>
    <w:rsid w:val="00217A40"/>
    <w:rsid w:val="002213C9"/>
    <w:rsid w:val="00232630"/>
    <w:rsid w:val="0023763B"/>
    <w:rsid w:val="002414F3"/>
    <w:rsid w:val="00252CD5"/>
    <w:rsid w:val="0025567A"/>
    <w:rsid w:val="002612C7"/>
    <w:rsid w:val="002625F7"/>
    <w:rsid w:val="00275972"/>
    <w:rsid w:val="00287C8E"/>
    <w:rsid w:val="00295910"/>
    <w:rsid w:val="002A1915"/>
    <w:rsid w:val="002B6721"/>
    <w:rsid w:val="002D1934"/>
    <w:rsid w:val="002D72DD"/>
    <w:rsid w:val="00300EC0"/>
    <w:rsid w:val="00306D2C"/>
    <w:rsid w:val="00310749"/>
    <w:rsid w:val="003128BE"/>
    <w:rsid w:val="00332064"/>
    <w:rsid w:val="00332515"/>
    <w:rsid w:val="00341552"/>
    <w:rsid w:val="00341D34"/>
    <w:rsid w:val="003540FB"/>
    <w:rsid w:val="00357933"/>
    <w:rsid w:val="00365D01"/>
    <w:rsid w:val="00366F3B"/>
    <w:rsid w:val="003700AD"/>
    <w:rsid w:val="0037373A"/>
    <w:rsid w:val="003754A5"/>
    <w:rsid w:val="00390CCF"/>
    <w:rsid w:val="003A21A8"/>
    <w:rsid w:val="003A3F23"/>
    <w:rsid w:val="003D2F0C"/>
    <w:rsid w:val="003E398A"/>
    <w:rsid w:val="003E742A"/>
    <w:rsid w:val="003F6FCC"/>
    <w:rsid w:val="00416843"/>
    <w:rsid w:val="004234EE"/>
    <w:rsid w:val="0043541D"/>
    <w:rsid w:val="00437E8B"/>
    <w:rsid w:val="00441390"/>
    <w:rsid w:val="00442E72"/>
    <w:rsid w:val="00443118"/>
    <w:rsid w:val="004A1726"/>
    <w:rsid w:val="004A482C"/>
    <w:rsid w:val="004A6242"/>
    <w:rsid w:val="004D1E54"/>
    <w:rsid w:val="004E4E5A"/>
    <w:rsid w:val="00513C41"/>
    <w:rsid w:val="0051593D"/>
    <w:rsid w:val="005249EF"/>
    <w:rsid w:val="00536423"/>
    <w:rsid w:val="00542323"/>
    <w:rsid w:val="00542FEE"/>
    <w:rsid w:val="0054414A"/>
    <w:rsid w:val="005463B5"/>
    <w:rsid w:val="00573F68"/>
    <w:rsid w:val="00574C91"/>
    <w:rsid w:val="005833B3"/>
    <w:rsid w:val="005905A6"/>
    <w:rsid w:val="005A5655"/>
    <w:rsid w:val="005C11E4"/>
    <w:rsid w:val="005E3E82"/>
    <w:rsid w:val="005F1FEE"/>
    <w:rsid w:val="005F644C"/>
    <w:rsid w:val="00600E6C"/>
    <w:rsid w:val="00601F04"/>
    <w:rsid w:val="00611C1D"/>
    <w:rsid w:val="00612FE0"/>
    <w:rsid w:val="0062225C"/>
    <w:rsid w:val="0063281F"/>
    <w:rsid w:val="00641B25"/>
    <w:rsid w:val="00642398"/>
    <w:rsid w:val="006431B1"/>
    <w:rsid w:val="00646F6A"/>
    <w:rsid w:val="00647CC2"/>
    <w:rsid w:val="0065299C"/>
    <w:rsid w:val="00662440"/>
    <w:rsid w:val="00665996"/>
    <w:rsid w:val="00682377"/>
    <w:rsid w:val="006904BD"/>
    <w:rsid w:val="006A270F"/>
    <w:rsid w:val="00715B90"/>
    <w:rsid w:val="00741C9C"/>
    <w:rsid w:val="007605BE"/>
    <w:rsid w:val="00770FB1"/>
    <w:rsid w:val="00771E12"/>
    <w:rsid w:val="00772CEC"/>
    <w:rsid w:val="007867C3"/>
    <w:rsid w:val="007921ED"/>
    <w:rsid w:val="007A7EB6"/>
    <w:rsid w:val="007B2DCC"/>
    <w:rsid w:val="007B6CDC"/>
    <w:rsid w:val="007C3431"/>
    <w:rsid w:val="007C3617"/>
    <w:rsid w:val="007C7BEE"/>
    <w:rsid w:val="007E6A76"/>
    <w:rsid w:val="00803456"/>
    <w:rsid w:val="00803742"/>
    <w:rsid w:val="00812060"/>
    <w:rsid w:val="0082112D"/>
    <w:rsid w:val="00832CFB"/>
    <w:rsid w:val="00833A26"/>
    <w:rsid w:val="00836C22"/>
    <w:rsid w:val="00845954"/>
    <w:rsid w:val="00860758"/>
    <w:rsid w:val="00863BE6"/>
    <w:rsid w:val="00863FB9"/>
    <w:rsid w:val="00874193"/>
    <w:rsid w:val="008776E3"/>
    <w:rsid w:val="008978D2"/>
    <w:rsid w:val="00897C3E"/>
    <w:rsid w:val="008A07B2"/>
    <w:rsid w:val="008A144E"/>
    <w:rsid w:val="008D634A"/>
    <w:rsid w:val="008F0DF0"/>
    <w:rsid w:val="00906569"/>
    <w:rsid w:val="00924B83"/>
    <w:rsid w:val="00934352"/>
    <w:rsid w:val="00937C44"/>
    <w:rsid w:val="0094237F"/>
    <w:rsid w:val="00952E7F"/>
    <w:rsid w:val="00971677"/>
    <w:rsid w:val="00974872"/>
    <w:rsid w:val="009B2E31"/>
    <w:rsid w:val="009B71A2"/>
    <w:rsid w:val="009D7A1C"/>
    <w:rsid w:val="009E00F4"/>
    <w:rsid w:val="009E3918"/>
    <w:rsid w:val="009E50E8"/>
    <w:rsid w:val="009E5A37"/>
    <w:rsid w:val="00A02135"/>
    <w:rsid w:val="00A02D0B"/>
    <w:rsid w:val="00A11F45"/>
    <w:rsid w:val="00A12566"/>
    <w:rsid w:val="00A13693"/>
    <w:rsid w:val="00A24240"/>
    <w:rsid w:val="00A25F7C"/>
    <w:rsid w:val="00A2776F"/>
    <w:rsid w:val="00A31458"/>
    <w:rsid w:val="00A328A4"/>
    <w:rsid w:val="00A4316F"/>
    <w:rsid w:val="00A47FFA"/>
    <w:rsid w:val="00A56661"/>
    <w:rsid w:val="00A57A83"/>
    <w:rsid w:val="00A86062"/>
    <w:rsid w:val="00AA6D7F"/>
    <w:rsid w:val="00AB2B42"/>
    <w:rsid w:val="00AB39B1"/>
    <w:rsid w:val="00AB3C13"/>
    <w:rsid w:val="00AB6B7E"/>
    <w:rsid w:val="00AF0D04"/>
    <w:rsid w:val="00B072AD"/>
    <w:rsid w:val="00B078BA"/>
    <w:rsid w:val="00B12237"/>
    <w:rsid w:val="00B1393A"/>
    <w:rsid w:val="00B14563"/>
    <w:rsid w:val="00B21ED1"/>
    <w:rsid w:val="00B23D60"/>
    <w:rsid w:val="00B359CF"/>
    <w:rsid w:val="00B432BA"/>
    <w:rsid w:val="00B44439"/>
    <w:rsid w:val="00B72DFF"/>
    <w:rsid w:val="00B85253"/>
    <w:rsid w:val="00B90CB0"/>
    <w:rsid w:val="00B91472"/>
    <w:rsid w:val="00BA09C8"/>
    <w:rsid w:val="00BA7537"/>
    <w:rsid w:val="00BD452F"/>
    <w:rsid w:val="00BE06BF"/>
    <w:rsid w:val="00BE10B2"/>
    <w:rsid w:val="00BE23E2"/>
    <w:rsid w:val="00BE78BA"/>
    <w:rsid w:val="00BE7C37"/>
    <w:rsid w:val="00BF5011"/>
    <w:rsid w:val="00C010DD"/>
    <w:rsid w:val="00C05BE9"/>
    <w:rsid w:val="00C17D41"/>
    <w:rsid w:val="00C201B0"/>
    <w:rsid w:val="00C27BFD"/>
    <w:rsid w:val="00C4742E"/>
    <w:rsid w:val="00C5213A"/>
    <w:rsid w:val="00C535BA"/>
    <w:rsid w:val="00C653A3"/>
    <w:rsid w:val="00C73384"/>
    <w:rsid w:val="00C85191"/>
    <w:rsid w:val="00C90E49"/>
    <w:rsid w:val="00C92CE7"/>
    <w:rsid w:val="00C94E93"/>
    <w:rsid w:val="00CA703F"/>
    <w:rsid w:val="00CB0AF9"/>
    <w:rsid w:val="00CD1E61"/>
    <w:rsid w:val="00CE16B4"/>
    <w:rsid w:val="00CE2BF1"/>
    <w:rsid w:val="00CE7423"/>
    <w:rsid w:val="00CF2E9D"/>
    <w:rsid w:val="00CF3824"/>
    <w:rsid w:val="00D01F8A"/>
    <w:rsid w:val="00D151B4"/>
    <w:rsid w:val="00D15793"/>
    <w:rsid w:val="00D2071C"/>
    <w:rsid w:val="00D22BD1"/>
    <w:rsid w:val="00D3377A"/>
    <w:rsid w:val="00D431FA"/>
    <w:rsid w:val="00D5299B"/>
    <w:rsid w:val="00D55270"/>
    <w:rsid w:val="00D6565F"/>
    <w:rsid w:val="00D75AB4"/>
    <w:rsid w:val="00DF1FD8"/>
    <w:rsid w:val="00DF550C"/>
    <w:rsid w:val="00DF6CCD"/>
    <w:rsid w:val="00E03D58"/>
    <w:rsid w:val="00E105F1"/>
    <w:rsid w:val="00E1406C"/>
    <w:rsid w:val="00E142B1"/>
    <w:rsid w:val="00E2131A"/>
    <w:rsid w:val="00E27831"/>
    <w:rsid w:val="00E5138D"/>
    <w:rsid w:val="00E542D2"/>
    <w:rsid w:val="00E5702F"/>
    <w:rsid w:val="00E74255"/>
    <w:rsid w:val="00E87B00"/>
    <w:rsid w:val="00E90BD6"/>
    <w:rsid w:val="00E9270A"/>
    <w:rsid w:val="00EA777D"/>
    <w:rsid w:val="00EB07B0"/>
    <w:rsid w:val="00EC2660"/>
    <w:rsid w:val="00EC61D2"/>
    <w:rsid w:val="00EE584C"/>
    <w:rsid w:val="00EF686E"/>
    <w:rsid w:val="00F2709F"/>
    <w:rsid w:val="00F37093"/>
    <w:rsid w:val="00F41792"/>
    <w:rsid w:val="00F44D75"/>
    <w:rsid w:val="00F50EDD"/>
    <w:rsid w:val="00F52999"/>
    <w:rsid w:val="00F56C52"/>
    <w:rsid w:val="00F61020"/>
    <w:rsid w:val="00F72163"/>
    <w:rsid w:val="00F72C3F"/>
    <w:rsid w:val="00F93C32"/>
    <w:rsid w:val="00F93D70"/>
    <w:rsid w:val="00FC2945"/>
    <w:rsid w:val="00FD2CCB"/>
    <w:rsid w:val="00FD6D68"/>
    <w:rsid w:val="00FF0CE1"/>
    <w:rsid w:val="00FF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68"/>
    <w:pPr>
      <w:spacing w:after="0" w:line="240" w:lineRule="auto"/>
    </w:pPr>
    <w:rPr>
      <w:rFonts w:ascii="CG Times" w:hAnsi="CG Times"/>
      <w:sz w:val="24"/>
      <w:szCs w:val="20"/>
    </w:rPr>
  </w:style>
  <w:style w:type="paragraph" w:styleId="Heading1">
    <w:name w:val="heading 1"/>
    <w:basedOn w:val="Normal"/>
    <w:next w:val="Normal"/>
    <w:link w:val="Heading1Char"/>
    <w:uiPriority w:val="99"/>
    <w:qFormat/>
    <w:rsid w:val="00FD6D68"/>
    <w:pPr>
      <w:keepNext/>
      <w:jc w:val="center"/>
      <w:outlineLvl w:val="0"/>
    </w:pPr>
    <w:rPr>
      <w:u w:val="single"/>
    </w:rPr>
  </w:style>
  <w:style w:type="paragraph" w:styleId="Heading4">
    <w:name w:val="heading 4"/>
    <w:basedOn w:val="Normal"/>
    <w:next w:val="Normal"/>
    <w:link w:val="Heading4Char"/>
    <w:uiPriority w:val="99"/>
    <w:qFormat/>
    <w:rsid w:val="00FD6D68"/>
    <w:pPr>
      <w:keepNext/>
      <w:numPr>
        <w:numId w:val="3"/>
      </w:num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F0"/>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semiHidden/>
    <w:rsid w:val="000F55F0"/>
    <w:rPr>
      <w:rFonts w:asciiTheme="minorHAnsi" w:eastAsiaTheme="minorEastAsia" w:hAnsiTheme="minorHAnsi" w:cstheme="minorBidi"/>
      <w:b/>
      <w:bCs/>
      <w:sz w:val="28"/>
      <w:szCs w:val="28"/>
    </w:rPr>
  </w:style>
  <w:style w:type="paragraph" w:styleId="BalloonText">
    <w:name w:val="Balloon Text"/>
    <w:basedOn w:val="Normal"/>
    <w:link w:val="BalloonTextChar"/>
    <w:uiPriority w:val="99"/>
    <w:semiHidden/>
    <w:rsid w:val="00BA09C8"/>
    <w:rPr>
      <w:rFonts w:ascii="Tahoma" w:hAnsi="Tahoma" w:cs="Tahoma"/>
      <w:sz w:val="16"/>
      <w:szCs w:val="16"/>
    </w:rPr>
  </w:style>
  <w:style w:type="character" w:customStyle="1" w:styleId="BalloonTextChar">
    <w:name w:val="Balloon Text Char"/>
    <w:basedOn w:val="DefaultParagraphFont"/>
    <w:link w:val="BalloonText"/>
    <w:uiPriority w:val="99"/>
    <w:semiHidden/>
    <w:rsid w:val="000F55F0"/>
    <w:rPr>
      <w:rFonts w:ascii="Tahoma" w:hAnsi="Tahoma" w:cs="Tahoma"/>
      <w:sz w:val="16"/>
      <w:szCs w:val="16"/>
    </w:rPr>
  </w:style>
  <w:style w:type="paragraph" w:customStyle="1" w:styleId="Body">
    <w:name w:val="Body"/>
    <w:basedOn w:val="Normal"/>
    <w:uiPriority w:val="99"/>
    <w:rsid w:val="00FD6D68"/>
    <w:pPr>
      <w:spacing w:line="480" w:lineRule="atLeast"/>
      <w:ind w:firstLine="720"/>
    </w:pPr>
  </w:style>
  <w:style w:type="paragraph" w:styleId="Footer">
    <w:name w:val="footer"/>
    <w:basedOn w:val="Normal"/>
    <w:link w:val="FooterChar"/>
    <w:uiPriority w:val="99"/>
    <w:rsid w:val="00FD6D68"/>
    <w:pPr>
      <w:tabs>
        <w:tab w:val="center" w:pos="4320"/>
        <w:tab w:val="right" w:pos="8640"/>
      </w:tabs>
    </w:pPr>
  </w:style>
  <w:style w:type="character" w:customStyle="1" w:styleId="FooterChar">
    <w:name w:val="Footer Char"/>
    <w:basedOn w:val="DefaultParagraphFont"/>
    <w:link w:val="Footer"/>
    <w:uiPriority w:val="99"/>
    <w:semiHidden/>
    <w:rsid w:val="000F55F0"/>
    <w:rPr>
      <w:rFonts w:ascii="CG Times" w:hAnsi="CG Times"/>
      <w:sz w:val="24"/>
      <w:szCs w:val="20"/>
    </w:rPr>
  </w:style>
  <w:style w:type="paragraph" w:styleId="Header">
    <w:name w:val="header"/>
    <w:basedOn w:val="Normal"/>
    <w:link w:val="HeaderChar"/>
    <w:uiPriority w:val="99"/>
    <w:rsid w:val="00FD6D68"/>
    <w:pPr>
      <w:tabs>
        <w:tab w:val="center" w:pos="4320"/>
        <w:tab w:val="right" w:pos="8640"/>
      </w:tabs>
    </w:pPr>
  </w:style>
  <w:style w:type="character" w:customStyle="1" w:styleId="HeaderChar">
    <w:name w:val="Header Char"/>
    <w:basedOn w:val="DefaultParagraphFont"/>
    <w:link w:val="Header"/>
    <w:uiPriority w:val="99"/>
    <w:semiHidden/>
    <w:rsid w:val="000F55F0"/>
    <w:rPr>
      <w:rFonts w:ascii="CG Times" w:hAnsi="CG Times"/>
      <w:sz w:val="24"/>
      <w:szCs w:val="20"/>
    </w:rPr>
  </w:style>
  <w:style w:type="paragraph" w:styleId="MacroText">
    <w:name w:val="macro"/>
    <w:link w:val="MacroTextChar"/>
    <w:uiPriority w:val="99"/>
    <w:semiHidden/>
    <w:rsid w:val="00FD6D68"/>
    <w:pPr>
      <w:tabs>
        <w:tab w:val="left" w:pos="480"/>
        <w:tab w:val="left" w:pos="960"/>
        <w:tab w:val="left" w:pos="1440"/>
        <w:tab w:val="left" w:pos="1920"/>
        <w:tab w:val="left" w:pos="2400"/>
        <w:tab w:val="left" w:pos="2880"/>
        <w:tab w:val="left" w:pos="3360"/>
        <w:tab w:val="left" w:pos="3840"/>
        <w:tab w:val="left" w:pos="4320"/>
      </w:tabs>
      <w:spacing w:after="0" w:line="240" w:lineRule="exact"/>
    </w:pPr>
    <w:rPr>
      <w:sz w:val="20"/>
      <w:szCs w:val="20"/>
    </w:rPr>
  </w:style>
  <w:style w:type="character" w:customStyle="1" w:styleId="MacroTextChar">
    <w:name w:val="Macro Text Char"/>
    <w:basedOn w:val="DefaultParagraphFont"/>
    <w:link w:val="MacroText"/>
    <w:uiPriority w:val="99"/>
    <w:semiHidden/>
    <w:rsid w:val="000F55F0"/>
    <w:rPr>
      <w:rFonts w:ascii="Courier New" w:hAnsi="Courier New" w:cs="Courier New"/>
      <w:sz w:val="20"/>
      <w:szCs w:val="20"/>
    </w:rPr>
  </w:style>
  <w:style w:type="paragraph" w:styleId="Signature">
    <w:name w:val="Signature"/>
    <w:basedOn w:val="Normal"/>
    <w:link w:val="SignatureChar"/>
    <w:uiPriority w:val="99"/>
    <w:rsid w:val="00FD6D68"/>
    <w:pPr>
      <w:keepNext/>
      <w:keepLines/>
      <w:ind w:left="4320"/>
    </w:pPr>
  </w:style>
  <w:style w:type="character" w:customStyle="1" w:styleId="SignatureChar">
    <w:name w:val="Signature Char"/>
    <w:basedOn w:val="DefaultParagraphFont"/>
    <w:link w:val="Signature"/>
    <w:uiPriority w:val="99"/>
    <w:semiHidden/>
    <w:rsid w:val="000F55F0"/>
    <w:rPr>
      <w:rFonts w:ascii="CG Times" w:hAnsi="CG Times"/>
      <w:sz w:val="24"/>
      <w:szCs w:val="20"/>
    </w:rPr>
  </w:style>
  <w:style w:type="paragraph" w:styleId="Title">
    <w:name w:val="Title"/>
    <w:basedOn w:val="Normal"/>
    <w:link w:val="TitleChar"/>
    <w:uiPriority w:val="99"/>
    <w:qFormat/>
    <w:rsid w:val="00FD6D68"/>
    <w:pPr>
      <w:jc w:val="center"/>
    </w:pPr>
    <w:rPr>
      <w:b/>
    </w:rPr>
  </w:style>
  <w:style w:type="character" w:customStyle="1" w:styleId="TitleChar">
    <w:name w:val="Title Char"/>
    <w:basedOn w:val="DefaultParagraphFont"/>
    <w:link w:val="Title"/>
    <w:uiPriority w:val="10"/>
    <w:rsid w:val="000F55F0"/>
    <w:rPr>
      <w:rFonts w:asciiTheme="majorHAnsi" w:eastAsiaTheme="majorEastAsia" w:hAnsiTheme="majorHAnsi" w:cstheme="majorBidi"/>
      <w:b/>
      <w:bCs/>
      <w:kern w:val="28"/>
      <w:sz w:val="32"/>
      <w:szCs w:val="32"/>
    </w:rPr>
  </w:style>
  <w:style w:type="character" w:styleId="CommentReference">
    <w:name w:val="annotation reference"/>
    <w:basedOn w:val="DefaultParagraphFont"/>
    <w:uiPriority w:val="99"/>
    <w:semiHidden/>
    <w:rsid w:val="00FD6D68"/>
    <w:rPr>
      <w:rFonts w:cs="Times New Roman"/>
      <w:sz w:val="16"/>
    </w:rPr>
  </w:style>
  <w:style w:type="character" w:styleId="Hyperlink">
    <w:name w:val="Hyperlink"/>
    <w:basedOn w:val="DefaultParagraphFont"/>
    <w:uiPriority w:val="99"/>
    <w:rsid w:val="00FD6D68"/>
    <w:rPr>
      <w:rFonts w:cs="Times New Roman"/>
      <w:color w:val="0000FF"/>
      <w:u w:val="single"/>
    </w:rPr>
  </w:style>
  <w:style w:type="paragraph" w:styleId="CommentText">
    <w:name w:val="annotation text"/>
    <w:basedOn w:val="Normal"/>
    <w:link w:val="CommentTextChar"/>
    <w:uiPriority w:val="99"/>
    <w:semiHidden/>
    <w:rsid w:val="00FD6D68"/>
    <w:rPr>
      <w:rFonts w:ascii="Times New Roman" w:hAnsi="Times New Roman"/>
      <w:sz w:val="20"/>
    </w:rPr>
  </w:style>
  <w:style w:type="character" w:customStyle="1" w:styleId="CommentTextChar">
    <w:name w:val="Comment Text Char"/>
    <w:basedOn w:val="DefaultParagraphFont"/>
    <w:link w:val="CommentText"/>
    <w:uiPriority w:val="99"/>
    <w:semiHidden/>
    <w:rsid w:val="000F55F0"/>
    <w:rPr>
      <w:rFonts w:ascii="CG Times" w:hAnsi="CG Times"/>
      <w:sz w:val="20"/>
      <w:szCs w:val="20"/>
    </w:rPr>
  </w:style>
  <w:style w:type="paragraph" w:styleId="BodyTextIndent">
    <w:name w:val="Body Text Indent"/>
    <w:basedOn w:val="Normal"/>
    <w:link w:val="BodyTextIndentChar"/>
    <w:uiPriority w:val="99"/>
    <w:rsid w:val="00FD6D68"/>
    <w:pPr>
      <w:ind w:left="720"/>
    </w:pPr>
  </w:style>
  <w:style w:type="character" w:customStyle="1" w:styleId="BodyTextIndentChar">
    <w:name w:val="Body Text Indent Char"/>
    <w:basedOn w:val="DefaultParagraphFont"/>
    <w:link w:val="BodyTextIndent"/>
    <w:uiPriority w:val="99"/>
    <w:semiHidden/>
    <w:rsid w:val="000F55F0"/>
    <w:rPr>
      <w:rFonts w:ascii="CG Times" w:hAnsi="CG Times"/>
      <w:sz w:val="24"/>
      <w:szCs w:val="20"/>
    </w:rPr>
  </w:style>
  <w:style w:type="paragraph" w:styleId="BodyText">
    <w:name w:val="Body Text"/>
    <w:basedOn w:val="Normal"/>
    <w:link w:val="BodyTextChar"/>
    <w:uiPriority w:val="99"/>
    <w:rsid w:val="00FD6D68"/>
    <w:pPr>
      <w:jc w:val="both"/>
    </w:pPr>
    <w:rPr>
      <w:rFonts w:ascii="Times New Roman" w:hAnsi="Times New Roman"/>
    </w:rPr>
  </w:style>
  <w:style w:type="character" w:customStyle="1" w:styleId="BodyTextChar">
    <w:name w:val="Body Text Char"/>
    <w:basedOn w:val="DefaultParagraphFont"/>
    <w:link w:val="BodyText"/>
    <w:uiPriority w:val="99"/>
    <w:semiHidden/>
    <w:rsid w:val="000F55F0"/>
    <w:rPr>
      <w:rFonts w:ascii="CG Times" w:hAnsi="CG Times"/>
      <w:sz w:val="24"/>
      <w:szCs w:val="20"/>
    </w:rPr>
  </w:style>
  <w:style w:type="paragraph" w:styleId="BodyText2">
    <w:name w:val="Body Text 2"/>
    <w:basedOn w:val="Normal"/>
    <w:link w:val="BodyText2Char"/>
    <w:uiPriority w:val="99"/>
    <w:rsid w:val="00FD6D68"/>
    <w:pPr>
      <w:spacing w:after="240"/>
      <w:jc w:val="both"/>
    </w:pPr>
    <w:rPr>
      <w:rFonts w:ascii="Times New Roman" w:hAnsi="Times New Roman"/>
      <w:i/>
      <w:iCs/>
    </w:rPr>
  </w:style>
  <w:style w:type="character" w:customStyle="1" w:styleId="BodyText2Char">
    <w:name w:val="Body Text 2 Char"/>
    <w:basedOn w:val="DefaultParagraphFont"/>
    <w:link w:val="BodyText2"/>
    <w:uiPriority w:val="99"/>
    <w:semiHidden/>
    <w:rsid w:val="000F55F0"/>
    <w:rPr>
      <w:rFonts w:ascii="CG Times" w:hAnsi="CG Times"/>
      <w:sz w:val="24"/>
      <w:szCs w:val="20"/>
    </w:rPr>
  </w:style>
  <w:style w:type="paragraph" w:styleId="FootnoteText">
    <w:name w:val="footnote text"/>
    <w:basedOn w:val="Normal"/>
    <w:link w:val="FootnoteTextChar"/>
    <w:uiPriority w:val="99"/>
    <w:semiHidden/>
    <w:rsid w:val="00FD6D68"/>
    <w:rPr>
      <w:sz w:val="20"/>
    </w:rPr>
  </w:style>
  <w:style w:type="character" w:customStyle="1" w:styleId="FootnoteTextChar">
    <w:name w:val="Footnote Text Char"/>
    <w:basedOn w:val="DefaultParagraphFont"/>
    <w:link w:val="FootnoteText"/>
    <w:uiPriority w:val="99"/>
    <w:semiHidden/>
    <w:rsid w:val="000F55F0"/>
    <w:rPr>
      <w:rFonts w:ascii="CG Times" w:hAnsi="CG Times"/>
      <w:sz w:val="20"/>
      <w:szCs w:val="20"/>
    </w:rPr>
  </w:style>
  <w:style w:type="character" w:styleId="FootnoteReference">
    <w:name w:val="footnote reference"/>
    <w:basedOn w:val="DefaultParagraphFont"/>
    <w:uiPriority w:val="99"/>
    <w:semiHidden/>
    <w:rsid w:val="00FD6D68"/>
    <w:rPr>
      <w:rFonts w:cs="Times New Roman"/>
      <w:vertAlign w:val="superscript"/>
    </w:rPr>
  </w:style>
  <w:style w:type="character" w:styleId="PageNumber">
    <w:name w:val="page number"/>
    <w:basedOn w:val="DefaultParagraphFont"/>
    <w:uiPriority w:val="99"/>
    <w:rsid w:val="002D1934"/>
    <w:rPr>
      <w:rFonts w:cs="Times New Roman"/>
    </w:rPr>
  </w:style>
  <w:style w:type="paragraph" w:styleId="ListParagraph">
    <w:name w:val="List Paragraph"/>
    <w:basedOn w:val="Normal"/>
    <w:uiPriority w:val="34"/>
    <w:qFormat/>
    <w:rsid w:val="00D5299B"/>
    <w:pPr>
      <w:ind w:left="720"/>
      <w:contextualSpacing/>
    </w:pPr>
  </w:style>
  <w:style w:type="paragraph" w:styleId="CommentSubject">
    <w:name w:val="annotation subject"/>
    <w:basedOn w:val="CommentText"/>
    <w:next w:val="CommentText"/>
    <w:link w:val="CommentSubjectChar"/>
    <w:uiPriority w:val="99"/>
    <w:semiHidden/>
    <w:unhideWhenUsed/>
    <w:rsid w:val="002213C9"/>
    <w:rPr>
      <w:rFonts w:ascii="CG Times" w:hAnsi="CG Times"/>
      <w:b/>
      <w:bCs/>
    </w:rPr>
  </w:style>
  <w:style w:type="character" w:customStyle="1" w:styleId="CommentSubjectChar">
    <w:name w:val="Comment Subject Char"/>
    <w:basedOn w:val="CommentTextChar"/>
    <w:link w:val="CommentSubject"/>
    <w:uiPriority w:val="99"/>
    <w:semiHidden/>
    <w:rsid w:val="002213C9"/>
    <w:rPr>
      <w:rFonts w:ascii="CG Times" w:hAnsi="CG Times"/>
      <w:b/>
      <w:bCs/>
      <w:sz w:val="20"/>
      <w:szCs w:val="20"/>
    </w:rPr>
  </w:style>
  <w:style w:type="character" w:styleId="FollowedHyperlink">
    <w:name w:val="FollowedHyperlink"/>
    <w:basedOn w:val="DefaultParagraphFont"/>
    <w:uiPriority w:val="99"/>
    <w:semiHidden/>
    <w:unhideWhenUsed/>
    <w:rsid w:val="007C36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68"/>
    <w:pPr>
      <w:spacing w:after="0" w:line="240" w:lineRule="auto"/>
    </w:pPr>
    <w:rPr>
      <w:rFonts w:ascii="CG Times" w:hAnsi="CG Times"/>
      <w:sz w:val="24"/>
      <w:szCs w:val="20"/>
    </w:rPr>
  </w:style>
  <w:style w:type="paragraph" w:styleId="Heading1">
    <w:name w:val="heading 1"/>
    <w:basedOn w:val="Normal"/>
    <w:next w:val="Normal"/>
    <w:link w:val="Heading1Char"/>
    <w:uiPriority w:val="99"/>
    <w:qFormat/>
    <w:rsid w:val="00FD6D68"/>
    <w:pPr>
      <w:keepNext/>
      <w:jc w:val="center"/>
      <w:outlineLvl w:val="0"/>
    </w:pPr>
    <w:rPr>
      <w:u w:val="single"/>
    </w:rPr>
  </w:style>
  <w:style w:type="paragraph" w:styleId="Heading4">
    <w:name w:val="heading 4"/>
    <w:basedOn w:val="Normal"/>
    <w:next w:val="Normal"/>
    <w:link w:val="Heading4Char"/>
    <w:uiPriority w:val="99"/>
    <w:qFormat/>
    <w:rsid w:val="00FD6D68"/>
    <w:pPr>
      <w:keepNext/>
      <w:numPr>
        <w:numId w:val="3"/>
      </w:num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F0"/>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semiHidden/>
    <w:rsid w:val="000F55F0"/>
    <w:rPr>
      <w:rFonts w:asciiTheme="minorHAnsi" w:eastAsiaTheme="minorEastAsia" w:hAnsiTheme="minorHAnsi" w:cstheme="minorBidi"/>
      <w:b/>
      <w:bCs/>
      <w:sz w:val="28"/>
      <w:szCs w:val="28"/>
    </w:rPr>
  </w:style>
  <w:style w:type="paragraph" w:styleId="BalloonText">
    <w:name w:val="Balloon Text"/>
    <w:basedOn w:val="Normal"/>
    <w:link w:val="BalloonTextChar"/>
    <w:uiPriority w:val="99"/>
    <w:semiHidden/>
    <w:rsid w:val="00BA09C8"/>
    <w:rPr>
      <w:rFonts w:ascii="Tahoma" w:hAnsi="Tahoma" w:cs="Tahoma"/>
      <w:sz w:val="16"/>
      <w:szCs w:val="16"/>
    </w:rPr>
  </w:style>
  <w:style w:type="character" w:customStyle="1" w:styleId="BalloonTextChar">
    <w:name w:val="Balloon Text Char"/>
    <w:basedOn w:val="DefaultParagraphFont"/>
    <w:link w:val="BalloonText"/>
    <w:uiPriority w:val="99"/>
    <w:semiHidden/>
    <w:rsid w:val="000F55F0"/>
    <w:rPr>
      <w:rFonts w:ascii="Tahoma" w:hAnsi="Tahoma" w:cs="Tahoma"/>
      <w:sz w:val="16"/>
      <w:szCs w:val="16"/>
    </w:rPr>
  </w:style>
  <w:style w:type="paragraph" w:customStyle="1" w:styleId="Body">
    <w:name w:val="Body"/>
    <w:basedOn w:val="Normal"/>
    <w:uiPriority w:val="99"/>
    <w:rsid w:val="00FD6D68"/>
    <w:pPr>
      <w:spacing w:line="480" w:lineRule="atLeast"/>
      <w:ind w:firstLine="720"/>
    </w:pPr>
  </w:style>
  <w:style w:type="paragraph" w:styleId="Footer">
    <w:name w:val="footer"/>
    <w:basedOn w:val="Normal"/>
    <w:link w:val="FooterChar"/>
    <w:uiPriority w:val="99"/>
    <w:rsid w:val="00FD6D68"/>
    <w:pPr>
      <w:tabs>
        <w:tab w:val="center" w:pos="4320"/>
        <w:tab w:val="right" w:pos="8640"/>
      </w:tabs>
    </w:pPr>
  </w:style>
  <w:style w:type="character" w:customStyle="1" w:styleId="FooterChar">
    <w:name w:val="Footer Char"/>
    <w:basedOn w:val="DefaultParagraphFont"/>
    <w:link w:val="Footer"/>
    <w:uiPriority w:val="99"/>
    <w:semiHidden/>
    <w:rsid w:val="000F55F0"/>
    <w:rPr>
      <w:rFonts w:ascii="CG Times" w:hAnsi="CG Times"/>
      <w:sz w:val="24"/>
      <w:szCs w:val="20"/>
    </w:rPr>
  </w:style>
  <w:style w:type="paragraph" w:styleId="Header">
    <w:name w:val="header"/>
    <w:basedOn w:val="Normal"/>
    <w:link w:val="HeaderChar"/>
    <w:uiPriority w:val="99"/>
    <w:rsid w:val="00FD6D68"/>
    <w:pPr>
      <w:tabs>
        <w:tab w:val="center" w:pos="4320"/>
        <w:tab w:val="right" w:pos="8640"/>
      </w:tabs>
    </w:pPr>
  </w:style>
  <w:style w:type="character" w:customStyle="1" w:styleId="HeaderChar">
    <w:name w:val="Header Char"/>
    <w:basedOn w:val="DefaultParagraphFont"/>
    <w:link w:val="Header"/>
    <w:uiPriority w:val="99"/>
    <w:semiHidden/>
    <w:rsid w:val="000F55F0"/>
    <w:rPr>
      <w:rFonts w:ascii="CG Times" w:hAnsi="CG Times"/>
      <w:sz w:val="24"/>
      <w:szCs w:val="20"/>
    </w:rPr>
  </w:style>
  <w:style w:type="paragraph" w:styleId="MacroText">
    <w:name w:val="macro"/>
    <w:link w:val="MacroTextChar"/>
    <w:uiPriority w:val="99"/>
    <w:semiHidden/>
    <w:rsid w:val="00FD6D68"/>
    <w:pPr>
      <w:tabs>
        <w:tab w:val="left" w:pos="480"/>
        <w:tab w:val="left" w:pos="960"/>
        <w:tab w:val="left" w:pos="1440"/>
        <w:tab w:val="left" w:pos="1920"/>
        <w:tab w:val="left" w:pos="2400"/>
        <w:tab w:val="left" w:pos="2880"/>
        <w:tab w:val="left" w:pos="3360"/>
        <w:tab w:val="left" w:pos="3840"/>
        <w:tab w:val="left" w:pos="4320"/>
      </w:tabs>
      <w:spacing w:after="0" w:line="240" w:lineRule="exact"/>
    </w:pPr>
    <w:rPr>
      <w:sz w:val="20"/>
      <w:szCs w:val="20"/>
    </w:rPr>
  </w:style>
  <w:style w:type="character" w:customStyle="1" w:styleId="MacroTextChar">
    <w:name w:val="Macro Text Char"/>
    <w:basedOn w:val="DefaultParagraphFont"/>
    <w:link w:val="MacroText"/>
    <w:uiPriority w:val="99"/>
    <w:semiHidden/>
    <w:rsid w:val="000F55F0"/>
    <w:rPr>
      <w:rFonts w:ascii="Courier New" w:hAnsi="Courier New" w:cs="Courier New"/>
      <w:sz w:val="20"/>
      <w:szCs w:val="20"/>
    </w:rPr>
  </w:style>
  <w:style w:type="paragraph" w:styleId="Signature">
    <w:name w:val="Signature"/>
    <w:basedOn w:val="Normal"/>
    <w:link w:val="SignatureChar"/>
    <w:uiPriority w:val="99"/>
    <w:rsid w:val="00FD6D68"/>
    <w:pPr>
      <w:keepNext/>
      <w:keepLines/>
      <w:ind w:left="4320"/>
    </w:pPr>
  </w:style>
  <w:style w:type="character" w:customStyle="1" w:styleId="SignatureChar">
    <w:name w:val="Signature Char"/>
    <w:basedOn w:val="DefaultParagraphFont"/>
    <w:link w:val="Signature"/>
    <w:uiPriority w:val="99"/>
    <w:semiHidden/>
    <w:rsid w:val="000F55F0"/>
    <w:rPr>
      <w:rFonts w:ascii="CG Times" w:hAnsi="CG Times"/>
      <w:sz w:val="24"/>
      <w:szCs w:val="20"/>
    </w:rPr>
  </w:style>
  <w:style w:type="paragraph" w:styleId="Title">
    <w:name w:val="Title"/>
    <w:basedOn w:val="Normal"/>
    <w:link w:val="TitleChar"/>
    <w:uiPriority w:val="99"/>
    <w:qFormat/>
    <w:rsid w:val="00FD6D68"/>
    <w:pPr>
      <w:jc w:val="center"/>
    </w:pPr>
    <w:rPr>
      <w:b/>
    </w:rPr>
  </w:style>
  <w:style w:type="character" w:customStyle="1" w:styleId="TitleChar">
    <w:name w:val="Title Char"/>
    <w:basedOn w:val="DefaultParagraphFont"/>
    <w:link w:val="Title"/>
    <w:uiPriority w:val="10"/>
    <w:rsid w:val="000F55F0"/>
    <w:rPr>
      <w:rFonts w:asciiTheme="majorHAnsi" w:eastAsiaTheme="majorEastAsia" w:hAnsiTheme="majorHAnsi" w:cstheme="majorBidi"/>
      <w:b/>
      <w:bCs/>
      <w:kern w:val="28"/>
      <w:sz w:val="32"/>
      <w:szCs w:val="32"/>
    </w:rPr>
  </w:style>
  <w:style w:type="character" w:styleId="CommentReference">
    <w:name w:val="annotation reference"/>
    <w:basedOn w:val="DefaultParagraphFont"/>
    <w:uiPriority w:val="99"/>
    <w:semiHidden/>
    <w:rsid w:val="00FD6D68"/>
    <w:rPr>
      <w:rFonts w:cs="Times New Roman"/>
      <w:sz w:val="16"/>
    </w:rPr>
  </w:style>
  <w:style w:type="character" w:styleId="Hyperlink">
    <w:name w:val="Hyperlink"/>
    <w:basedOn w:val="DefaultParagraphFont"/>
    <w:uiPriority w:val="99"/>
    <w:rsid w:val="00FD6D68"/>
    <w:rPr>
      <w:rFonts w:cs="Times New Roman"/>
      <w:color w:val="0000FF"/>
      <w:u w:val="single"/>
    </w:rPr>
  </w:style>
  <w:style w:type="paragraph" w:styleId="CommentText">
    <w:name w:val="annotation text"/>
    <w:basedOn w:val="Normal"/>
    <w:link w:val="CommentTextChar"/>
    <w:uiPriority w:val="99"/>
    <w:semiHidden/>
    <w:rsid w:val="00FD6D68"/>
    <w:rPr>
      <w:rFonts w:ascii="Times New Roman" w:hAnsi="Times New Roman"/>
      <w:sz w:val="20"/>
    </w:rPr>
  </w:style>
  <w:style w:type="character" w:customStyle="1" w:styleId="CommentTextChar">
    <w:name w:val="Comment Text Char"/>
    <w:basedOn w:val="DefaultParagraphFont"/>
    <w:link w:val="CommentText"/>
    <w:uiPriority w:val="99"/>
    <w:semiHidden/>
    <w:rsid w:val="000F55F0"/>
    <w:rPr>
      <w:rFonts w:ascii="CG Times" w:hAnsi="CG Times"/>
      <w:sz w:val="20"/>
      <w:szCs w:val="20"/>
    </w:rPr>
  </w:style>
  <w:style w:type="paragraph" w:styleId="BodyTextIndent">
    <w:name w:val="Body Text Indent"/>
    <w:basedOn w:val="Normal"/>
    <w:link w:val="BodyTextIndentChar"/>
    <w:uiPriority w:val="99"/>
    <w:rsid w:val="00FD6D68"/>
    <w:pPr>
      <w:ind w:left="720"/>
    </w:pPr>
  </w:style>
  <w:style w:type="character" w:customStyle="1" w:styleId="BodyTextIndentChar">
    <w:name w:val="Body Text Indent Char"/>
    <w:basedOn w:val="DefaultParagraphFont"/>
    <w:link w:val="BodyTextIndent"/>
    <w:uiPriority w:val="99"/>
    <w:semiHidden/>
    <w:rsid w:val="000F55F0"/>
    <w:rPr>
      <w:rFonts w:ascii="CG Times" w:hAnsi="CG Times"/>
      <w:sz w:val="24"/>
      <w:szCs w:val="20"/>
    </w:rPr>
  </w:style>
  <w:style w:type="paragraph" w:styleId="BodyText">
    <w:name w:val="Body Text"/>
    <w:basedOn w:val="Normal"/>
    <w:link w:val="BodyTextChar"/>
    <w:uiPriority w:val="99"/>
    <w:rsid w:val="00FD6D68"/>
    <w:pPr>
      <w:jc w:val="both"/>
    </w:pPr>
    <w:rPr>
      <w:rFonts w:ascii="Times New Roman" w:hAnsi="Times New Roman"/>
    </w:rPr>
  </w:style>
  <w:style w:type="character" w:customStyle="1" w:styleId="BodyTextChar">
    <w:name w:val="Body Text Char"/>
    <w:basedOn w:val="DefaultParagraphFont"/>
    <w:link w:val="BodyText"/>
    <w:uiPriority w:val="99"/>
    <w:semiHidden/>
    <w:rsid w:val="000F55F0"/>
    <w:rPr>
      <w:rFonts w:ascii="CG Times" w:hAnsi="CG Times"/>
      <w:sz w:val="24"/>
      <w:szCs w:val="20"/>
    </w:rPr>
  </w:style>
  <w:style w:type="paragraph" w:styleId="BodyText2">
    <w:name w:val="Body Text 2"/>
    <w:basedOn w:val="Normal"/>
    <w:link w:val="BodyText2Char"/>
    <w:uiPriority w:val="99"/>
    <w:rsid w:val="00FD6D68"/>
    <w:pPr>
      <w:spacing w:after="240"/>
      <w:jc w:val="both"/>
    </w:pPr>
    <w:rPr>
      <w:rFonts w:ascii="Times New Roman" w:hAnsi="Times New Roman"/>
      <w:i/>
      <w:iCs/>
    </w:rPr>
  </w:style>
  <w:style w:type="character" w:customStyle="1" w:styleId="BodyText2Char">
    <w:name w:val="Body Text 2 Char"/>
    <w:basedOn w:val="DefaultParagraphFont"/>
    <w:link w:val="BodyText2"/>
    <w:uiPriority w:val="99"/>
    <w:semiHidden/>
    <w:rsid w:val="000F55F0"/>
    <w:rPr>
      <w:rFonts w:ascii="CG Times" w:hAnsi="CG Times"/>
      <w:sz w:val="24"/>
      <w:szCs w:val="20"/>
    </w:rPr>
  </w:style>
  <w:style w:type="paragraph" w:styleId="FootnoteText">
    <w:name w:val="footnote text"/>
    <w:basedOn w:val="Normal"/>
    <w:link w:val="FootnoteTextChar"/>
    <w:uiPriority w:val="99"/>
    <w:semiHidden/>
    <w:rsid w:val="00FD6D68"/>
    <w:rPr>
      <w:sz w:val="20"/>
    </w:rPr>
  </w:style>
  <w:style w:type="character" w:customStyle="1" w:styleId="FootnoteTextChar">
    <w:name w:val="Footnote Text Char"/>
    <w:basedOn w:val="DefaultParagraphFont"/>
    <w:link w:val="FootnoteText"/>
    <w:uiPriority w:val="99"/>
    <w:semiHidden/>
    <w:rsid w:val="000F55F0"/>
    <w:rPr>
      <w:rFonts w:ascii="CG Times" w:hAnsi="CG Times"/>
      <w:sz w:val="20"/>
      <w:szCs w:val="20"/>
    </w:rPr>
  </w:style>
  <w:style w:type="character" w:styleId="FootnoteReference">
    <w:name w:val="footnote reference"/>
    <w:basedOn w:val="DefaultParagraphFont"/>
    <w:uiPriority w:val="99"/>
    <w:semiHidden/>
    <w:rsid w:val="00FD6D68"/>
    <w:rPr>
      <w:rFonts w:cs="Times New Roman"/>
      <w:vertAlign w:val="superscript"/>
    </w:rPr>
  </w:style>
  <w:style w:type="character" w:styleId="PageNumber">
    <w:name w:val="page number"/>
    <w:basedOn w:val="DefaultParagraphFont"/>
    <w:uiPriority w:val="99"/>
    <w:rsid w:val="002D1934"/>
    <w:rPr>
      <w:rFonts w:cs="Times New Roman"/>
    </w:rPr>
  </w:style>
  <w:style w:type="paragraph" w:styleId="ListParagraph">
    <w:name w:val="List Paragraph"/>
    <w:basedOn w:val="Normal"/>
    <w:uiPriority w:val="34"/>
    <w:qFormat/>
    <w:rsid w:val="00D5299B"/>
    <w:pPr>
      <w:ind w:left="720"/>
      <w:contextualSpacing/>
    </w:pPr>
  </w:style>
  <w:style w:type="paragraph" w:styleId="CommentSubject">
    <w:name w:val="annotation subject"/>
    <w:basedOn w:val="CommentText"/>
    <w:next w:val="CommentText"/>
    <w:link w:val="CommentSubjectChar"/>
    <w:uiPriority w:val="99"/>
    <w:semiHidden/>
    <w:unhideWhenUsed/>
    <w:rsid w:val="002213C9"/>
    <w:rPr>
      <w:rFonts w:ascii="CG Times" w:hAnsi="CG Times"/>
      <w:b/>
      <w:bCs/>
    </w:rPr>
  </w:style>
  <w:style w:type="character" w:customStyle="1" w:styleId="CommentSubjectChar">
    <w:name w:val="Comment Subject Char"/>
    <w:basedOn w:val="CommentTextChar"/>
    <w:link w:val="CommentSubject"/>
    <w:uiPriority w:val="99"/>
    <w:semiHidden/>
    <w:rsid w:val="002213C9"/>
    <w:rPr>
      <w:rFonts w:ascii="CG Times" w:hAnsi="CG Times"/>
      <w:b/>
      <w:bCs/>
      <w:sz w:val="20"/>
      <w:szCs w:val="20"/>
    </w:rPr>
  </w:style>
  <w:style w:type="character" w:styleId="FollowedHyperlink">
    <w:name w:val="FollowedHyperlink"/>
    <w:basedOn w:val="DefaultParagraphFont"/>
    <w:uiPriority w:val="99"/>
    <w:semiHidden/>
    <w:unhideWhenUsed/>
    <w:rsid w:val="007C36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comply@uw.edu" TargetMode="External"/><Relationship Id="rId4" Type="http://schemas.microsoft.com/office/2007/relationships/stylesWithEffects" Target="stylesWithEffects.xml"/><Relationship Id="rId9" Type="http://schemas.openxmlformats.org/officeDocument/2006/relationships/hyperlink" Target="http://depts.washington.edu/comply/docs/PP_01.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STARTUP\KI%20-%20Glob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C43D25-D2DE-4DCA-80FB-477D2D91B1F7}">
  <ds:schemaRefs>
    <ds:schemaRef ds:uri="http://schemas.openxmlformats.org/officeDocument/2006/bibliography"/>
  </ds:schemaRefs>
</ds:datastoreItem>
</file>

<file path=customXml/itemProps2.xml><?xml version="1.0" encoding="utf-8"?>
<ds:datastoreItem xmlns:ds="http://schemas.openxmlformats.org/officeDocument/2006/customXml" ds:itemID="{6C70AA41-F506-4445-AAB3-1F0EAA8E10B7}"/>
</file>

<file path=customXml/itemProps3.xml><?xml version="1.0" encoding="utf-8"?>
<ds:datastoreItem xmlns:ds="http://schemas.openxmlformats.org/officeDocument/2006/customXml" ds:itemID="{C959B8AD-92B7-438F-A2EB-5D3AD6B0FAF6}"/>
</file>

<file path=customXml/itemProps4.xml><?xml version="1.0" encoding="utf-8"?>
<ds:datastoreItem xmlns:ds="http://schemas.openxmlformats.org/officeDocument/2006/customXml" ds:itemID="{5B867FC9-2D26-4B2A-B206-4EFF3AD039CF}"/>
</file>

<file path=docProps/app.xml><?xml version="1.0" encoding="utf-8"?>
<Properties xmlns="http://schemas.openxmlformats.org/officeDocument/2006/extended-properties" xmlns:vt="http://schemas.openxmlformats.org/officeDocument/2006/docPropsVTypes">
  <Template>KI - Global</Template>
  <TotalTime>1</TotalTime>
  <Pages>6</Pages>
  <Words>2327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This Agreement is entered into between the ______________ (hereinafter “Covered Entity”) and _______________ (hereinafter “Business Associate”)</vt:lpstr>
    </vt:vector>
  </TitlesOfParts>
  <Company>Office of the Attorney General</Company>
  <LinksUpToDate>false</LinksUpToDate>
  <CharactersWithSpaces>15906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is entered into between the ______________ (hereinafter “Covered Entity”) and _______________ (hereinafter “Business Associate”)</dc:title>
  <dc:subject>UW Medicine Privacy Policies</dc:subject>
  <dc:creator>UW Medicine Compliance</dc:creator>
  <cp:keywords>BA, Business Associate, Required Element BA Agreement, Required Element Business Associate Agreement, Element BA Agreement, Element Business Associate Agreement, Required BA Agreement, Required Business Associate Agreement, Business Associate Contract</cp:keywords>
  <cp:lastModifiedBy>Lepage, Karen N</cp:lastModifiedBy>
  <cp:revision>5</cp:revision>
  <cp:lastPrinted>2016-10-25T17:13:00Z</cp:lastPrinted>
  <dcterms:created xsi:type="dcterms:W3CDTF">2016-10-18T18:29:00Z</dcterms:created>
  <dcterms:modified xsi:type="dcterms:W3CDTF">2016-10-25T17:13:00Z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l Office">
    <vt:lpwstr>Seattle, WA  98105-4977</vt:lpwstr>
  </property>
  <property fmtid="{D5CDD505-2E9C-101B-9397-08002B2CF9AE}" pid="3" name="Doc No.">
    <vt:lpwstr>I:\...\loh\LOO31T3 - Business Associate Template 2-4-04.doc</vt:lpwstr>
  </property>
  <property fmtid="{D5CDD505-2E9C-101B-9397-08002B2CF9AE}" pid="4" name="Addressee(s)">
    <vt:lpwstr> </vt:lpwstr>
  </property>
  <property fmtid="{D5CDD505-2E9C-101B-9397-08002B2CF9AE}" pid="5" name="Parties">
    <vt:lpwstr> </vt:lpwstr>
  </property>
  <property fmtid="{D5CDD505-2E9C-101B-9397-08002B2CF9AE}" pid="6" name="Cause No.">
    <vt:lpwstr> </vt:lpwstr>
  </property>
  <property fmtid="{D5CDD505-2E9C-101B-9397-08002B2CF9AE}" pid="7" name="Signer(s)">
    <vt:lpwstr> </vt:lpwstr>
  </property>
  <property fmtid="{D5CDD505-2E9C-101B-9397-08002B2CF9AE}" pid="8" name="Orig Doc Path">
    <vt:lpwstr>G:\attygen\mmp</vt:lpwstr>
  </property>
  <property fmtid="{D5CDD505-2E9C-101B-9397-08002B2CF9AE}" pid="9" name="Doc Path">
    <vt:lpwstr>I:\groups\attygen\loh\hipaa</vt:lpwstr>
  </property>
  <property fmtid="{D5CDD505-2E9C-101B-9397-08002B2CF9AE}" pid="10" name="Doc Name">
    <vt:lpwstr>LOO31VT 2-27-04 Business Associate Template.doc</vt:lpwstr>
  </property>
  <property fmtid="{D5CDD505-2E9C-101B-9397-08002B2CF9AE}" pid="11" name="Client No.">
    <vt:lpwstr> </vt:lpwstr>
  </property>
  <property fmtid="{D5CDD505-2E9C-101B-9397-08002B2CF9AE}" pid="12" name="Matter No.">
    <vt:lpwstr> </vt:lpwstr>
  </property>
  <property fmtid="{D5CDD505-2E9C-101B-9397-08002B2CF9AE}" pid="13" name="Client Name">
    <vt:lpwstr> </vt:lpwstr>
  </property>
  <property fmtid="{D5CDD505-2E9C-101B-9397-08002B2CF9AE}" pid="14" name="Matter Name">
    <vt:lpwstr> </vt:lpwstr>
  </property>
  <property fmtid="{D5CDD505-2E9C-101B-9397-08002B2CF9AE}" pid="15" name="Caption Bank Document">
    <vt:lpwstr> </vt:lpwstr>
  </property>
  <property fmtid="{D5CDD505-2E9C-101B-9397-08002B2CF9AE}" pid="16" name="Redline">
    <vt:lpwstr>   </vt:lpwstr>
  </property>
  <property fmtid="{D5CDD505-2E9C-101B-9397-08002B2CF9AE}" pid="17" name="Caption Client Name">
    <vt:lpwstr>   </vt:lpwstr>
  </property>
  <property fmtid="{D5CDD505-2E9C-101B-9397-08002B2CF9AE}" pid="18" name="Caption Opp Counsel Client Name">
    <vt:lpwstr>   </vt:lpwstr>
  </property>
  <property fmtid="{D5CDD505-2E9C-101B-9397-08002B2CF9AE}" pid="19" name="Caption Attorneys for">
    <vt:lpwstr>   </vt:lpwstr>
  </property>
  <property fmtid="{D5CDD505-2E9C-101B-9397-08002B2CF9AE}" pid="20" name="Caption Opp Counsel for">
    <vt:lpwstr>   </vt:lpwstr>
  </property>
  <property fmtid="{D5CDD505-2E9C-101B-9397-08002B2CF9AE}" pid="21" name="Document Management Library">
    <vt:lpwstr>   </vt:lpwstr>
  </property>
  <property fmtid="{D5CDD505-2E9C-101B-9397-08002B2CF9AE}" pid="22" name="Recipient Array">
    <vt:lpwstr>   </vt:lpwstr>
  </property>
  <property fmtid="{D5CDD505-2E9C-101B-9397-08002B2CF9AE}" pid="23" name="ContentTypeId">
    <vt:lpwstr>0x010100753FE2BD86E76B4DAA5BD0ECE9CA712D</vt:lpwstr>
  </property>
</Properties>
</file>