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E08" w:rsidRPr="00683568" w:rsidRDefault="00425E08" w:rsidP="00683568">
      <w:pPr>
        <w:jc w:val="center"/>
        <w:rPr>
          <w:rFonts w:ascii="Arial" w:hAnsi="Arial" w:cs="Arial"/>
          <w:sz w:val="24"/>
          <w:lang w:val="en-GB"/>
        </w:rPr>
      </w:pPr>
      <w:bookmarkStart w:id="0" w:name="_GoBack"/>
      <w:bookmarkEnd w:id="0"/>
      <w:r w:rsidRPr="00683568">
        <w:rPr>
          <w:rFonts w:ascii="Arial" w:hAnsi="Arial" w:cs="Arial"/>
          <w:sz w:val="24"/>
          <w:lang w:val="en-GB"/>
        </w:rPr>
        <w:t>Academic and Scientific Cooperation Agreement between</w:t>
      </w:r>
    </w:p>
    <w:p w:rsidR="00425E08" w:rsidRPr="00683568" w:rsidRDefault="00425E08" w:rsidP="00683568">
      <w:pPr>
        <w:jc w:val="center"/>
        <w:rPr>
          <w:rFonts w:ascii="Arial" w:hAnsi="Arial" w:cs="Arial"/>
          <w:sz w:val="24"/>
          <w:lang w:val="en-GB"/>
        </w:rPr>
      </w:pPr>
      <w:r w:rsidRPr="00683568">
        <w:rPr>
          <w:rFonts w:ascii="Arial" w:hAnsi="Arial" w:cs="Arial"/>
          <w:sz w:val="24"/>
          <w:lang w:val="en-GB"/>
        </w:rPr>
        <w:t>Delft University of Technology and</w:t>
      </w:r>
    </w:p>
    <w:p w:rsidR="00425E08" w:rsidRPr="00683568" w:rsidRDefault="00425E08" w:rsidP="00683568">
      <w:pPr>
        <w:jc w:val="center"/>
        <w:rPr>
          <w:rFonts w:ascii="Arial" w:hAnsi="Arial" w:cs="Arial"/>
          <w:sz w:val="24"/>
          <w:lang w:val="en-GB"/>
        </w:rPr>
      </w:pPr>
      <w:r w:rsidRPr="00683568">
        <w:rPr>
          <w:rFonts w:ascii="Arial" w:hAnsi="Arial" w:cs="Arial"/>
          <w:sz w:val="24"/>
          <w:lang w:val="en-GB"/>
        </w:rPr>
        <w:t>(name university) ………………………………………………………..</w:t>
      </w:r>
    </w:p>
    <w:p w:rsidR="00425E08" w:rsidRPr="006D3FC1" w:rsidRDefault="00425E08" w:rsidP="00425E08">
      <w:pPr>
        <w:rPr>
          <w:rFonts w:ascii="Arial" w:hAnsi="Arial" w:cs="Arial"/>
          <w:sz w:val="20"/>
          <w:lang w:val="en-GB"/>
        </w:rPr>
      </w:pPr>
    </w:p>
    <w:p w:rsidR="00425E08" w:rsidRPr="006D3FC1" w:rsidRDefault="00425E08" w:rsidP="00425E08">
      <w:pPr>
        <w:rPr>
          <w:rFonts w:ascii="Arial" w:hAnsi="Arial" w:cs="Arial"/>
          <w:sz w:val="20"/>
          <w:lang w:val="en-GB"/>
        </w:rPr>
      </w:pPr>
      <w:r w:rsidRPr="00683568">
        <w:rPr>
          <w:rFonts w:ascii="Arial" w:hAnsi="Arial" w:cs="Arial"/>
          <w:sz w:val="20"/>
          <w:lang w:val="en-GB"/>
        </w:rPr>
        <w:t>Delft University of Technology</w:t>
      </w:r>
      <w:r w:rsidRPr="006D3FC1">
        <w:rPr>
          <w:rFonts w:ascii="Arial" w:hAnsi="Arial" w:cs="Arial"/>
          <w:sz w:val="20"/>
          <w:lang w:val="en-GB"/>
        </w:rPr>
        <w:t>, located in Delft, represented by the President of the Executive Board, D.J.</w:t>
      </w:r>
      <w:r w:rsidR="007D1367" w:rsidRPr="006D3FC1">
        <w:rPr>
          <w:rFonts w:ascii="Arial" w:hAnsi="Arial" w:cs="Arial"/>
          <w:sz w:val="20"/>
          <w:lang w:val="en-GB"/>
        </w:rPr>
        <w:t xml:space="preserve"> </w:t>
      </w:r>
      <w:r w:rsidRPr="006D3FC1">
        <w:rPr>
          <w:rFonts w:ascii="Arial" w:hAnsi="Arial" w:cs="Arial"/>
          <w:sz w:val="20"/>
          <w:lang w:val="en-GB"/>
        </w:rPr>
        <w:t xml:space="preserve">van den Berg, pursuant to Article 9.2, subsection three of the Higher Education and Research Act, and in this instance </w:t>
      </w:r>
      <w:r w:rsidR="007D5B70" w:rsidRPr="006D3FC1">
        <w:rPr>
          <w:rFonts w:ascii="Arial" w:hAnsi="Arial" w:cs="Arial"/>
          <w:sz w:val="20"/>
          <w:lang w:val="en-GB"/>
        </w:rPr>
        <w:t>by</w:t>
      </w:r>
      <w:r w:rsidR="004D0960" w:rsidRPr="006D3FC1">
        <w:rPr>
          <w:rFonts w:ascii="Arial" w:hAnsi="Arial" w:cs="Arial"/>
          <w:sz w:val="20"/>
          <w:lang w:val="en-GB"/>
        </w:rPr>
        <w:t xml:space="preserve"> (RM or VPEO)</w:t>
      </w:r>
      <w:r w:rsidR="007D5B70" w:rsidRPr="006D3FC1">
        <w:rPr>
          <w:rStyle w:val="Voetnootmarkering"/>
          <w:rFonts w:ascii="Arial" w:hAnsi="Arial" w:cs="Arial"/>
          <w:sz w:val="20"/>
          <w:lang w:val="en-GB"/>
        </w:rPr>
        <w:footnoteReference w:id="1"/>
      </w:r>
      <w:r w:rsidR="007D5B70" w:rsidRPr="006D3FC1">
        <w:rPr>
          <w:rFonts w:ascii="Arial" w:hAnsi="Arial" w:cs="Arial"/>
          <w:sz w:val="20"/>
          <w:lang w:val="en-GB"/>
        </w:rPr>
        <w:t xml:space="preserve"> </w:t>
      </w:r>
      <w:r w:rsidRPr="006D3FC1">
        <w:rPr>
          <w:rFonts w:ascii="Arial" w:hAnsi="Arial" w:cs="Arial"/>
          <w:sz w:val="20"/>
          <w:lang w:val="en-GB"/>
        </w:rPr>
        <w:t xml:space="preserve">of Delft University of Technology, hereinafter referred to as Delft </w:t>
      </w:r>
      <w:r w:rsidR="0070383B" w:rsidRPr="006D3FC1">
        <w:rPr>
          <w:rFonts w:ascii="Arial" w:hAnsi="Arial" w:cs="Arial"/>
          <w:sz w:val="20"/>
          <w:lang w:val="en-GB"/>
        </w:rPr>
        <w:t>University of Technology (</w:t>
      </w:r>
      <w:r w:rsidR="00094DF3" w:rsidRPr="006D3FC1">
        <w:rPr>
          <w:rFonts w:ascii="Arial" w:hAnsi="Arial" w:cs="Arial"/>
          <w:sz w:val="20"/>
          <w:lang w:val="en-GB"/>
        </w:rPr>
        <w:t>TU Delft</w:t>
      </w:r>
      <w:r w:rsidR="0070383B" w:rsidRPr="006D3FC1">
        <w:rPr>
          <w:rFonts w:ascii="Arial" w:hAnsi="Arial" w:cs="Arial"/>
          <w:sz w:val="20"/>
          <w:lang w:val="en-GB"/>
        </w:rPr>
        <w:t>),</w:t>
      </w:r>
      <w:r w:rsidR="0081683E" w:rsidRPr="006D3FC1">
        <w:rPr>
          <w:rFonts w:ascii="Arial" w:hAnsi="Arial" w:cs="Arial"/>
          <w:sz w:val="20"/>
          <w:lang w:val="en-GB"/>
        </w:rPr>
        <w:t xml:space="preserve"> a</w:t>
      </w:r>
      <w:r w:rsidRPr="006D3FC1">
        <w:rPr>
          <w:rFonts w:ascii="Arial" w:hAnsi="Arial" w:cs="Arial"/>
          <w:sz w:val="20"/>
          <w:lang w:val="en-GB"/>
        </w:rPr>
        <w:t>ddress</w:t>
      </w:r>
      <w:r w:rsidR="0070383B" w:rsidRPr="006D3FC1">
        <w:rPr>
          <w:rFonts w:ascii="Arial" w:hAnsi="Arial" w:cs="Arial"/>
          <w:sz w:val="20"/>
          <w:lang w:val="en-GB"/>
        </w:rPr>
        <w:t>:</w:t>
      </w:r>
      <w:r w:rsidRPr="006D3FC1">
        <w:rPr>
          <w:rFonts w:ascii="Arial" w:hAnsi="Arial" w:cs="Arial"/>
          <w:sz w:val="20"/>
          <w:lang w:val="en-GB"/>
        </w:rPr>
        <w:t xml:space="preserve"> Stevinweg 1, 2628 CN De</w:t>
      </w:r>
      <w:r w:rsidR="0070383B" w:rsidRPr="006D3FC1">
        <w:rPr>
          <w:rFonts w:ascii="Arial" w:hAnsi="Arial" w:cs="Arial"/>
          <w:sz w:val="20"/>
          <w:lang w:val="en-GB"/>
        </w:rPr>
        <w:t>lft, The Netherlands</w:t>
      </w:r>
    </w:p>
    <w:p w:rsidR="00425E08" w:rsidRPr="006D3FC1" w:rsidRDefault="00425E08" w:rsidP="0070383B">
      <w:pPr>
        <w:jc w:val="center"/>
        <w:rPr>
          <w:rFonts w:ascii="Arial" w:hAnsi="Arial" w:cs="Arial"/>
          <w:sz w:val="20"/>
          <w:lang w:val="en-GB"/>
        </w:rPr>
      </w:pPr>
      <w:r w:rsidRPr="006D3FC1">
        <w:rPr>
          <w:rFonts w:ascii="Arial" w:hAnsi="Arial" w:cs="Arial"/>
          <w:sz w:val="20"/>
          <w:lang w:val="en-GB"/>
        </w:rPr>
        <w:t>and</w:t>
      </w:r>
    </w:p>
    <w:p w:rsidR="0070383B" w:rsidRPr="006D3FC1" w:rsidRDefault="0070383B" w:rsidP="00425E08">
      <w:pPr>
        <w:rPr>
          <w:rFonts w:ascii="Arial" w:hAnsi="Arial" w:cs="Arial"/>
          <w:sz w:val="20"/>
          <w:lang w:val="en-GB"/>
        </w:rPr>
      </w:pPr>
      <w:r w:rsidRPr="006D3FC1">
        <w:rPr>
          <w:rFonts w:ascii="Arial" w:hAnsi="Arial" w:cs="Arial"/>
          <w:sz w:val="20"/>
          <w:lang w:val="en-GB"/>
        </w:rPr>
        <w:t>(Name u</w:t>
      </w:r>
      <w:r w:rsidR="00425E08" w:rsidRPr="006D3FC1">
        <w:rPr>
          <w:rFonts w:ascii="Arial" w:hAnsi="Arial" w:cs="Arial"/>
          <w:sz w:val="20"/>
          <w:lang w:val="en-GB"/>
        </w:rPr>
        <w:t>niversity</w:t>
      </w:r>
      <w:r w:rsidRPr="006D3FC1">
        <w:rPr>
          <w:rFonts w:ascii="Arial" w:hAnsi="Arial" w:cs="Arial"/>
          <w:sz w:val="20"/>
          <w:lang w:val="en-GB"/>
        </w:rPr>
        <w:t xml:space="preserve">) </w:t>
      </w:r>
      <w:r w:rsidR="00425E08" w:rsidRPr="006D3FC1">
        <w:rPr>
          <w:rFonts w:ascii="Arial" w:hAnsi="Arial" w:cs="Arial"/>
          <w:sz w:val="20"/>
          <w:lang w:val="en-GB"/>
        </w:rPr>
        <w:t>.............</w:t>
      </w:r>
      <w:r w:rsidRPr="006D3FC1">
        <w:rPr>
          <w:rFonts w:ascii="Arial" w:hAnsi="Arial" w:cs="Arial"/>
          <w:sz w:val="20"/>
          <w:lang w:val="en-GB"/>
        </w:rPr>
        <w:t>.......................................................................................................................</w:t>
      </w:r>
      <w:r w:rsidR="00425E08" w:rsidRPr="006D3FC1">
        <w:rPr>
          <w:rFonts w:ascii="Arial" w:hAnsi="Arial" w:cs="Arial"/>
          <w:sz w:val="20"/>
          <w:lang w:val="en-GB"/>
        </w:rPr>
        <w:t xml:space="preserve"> </w:t>
      </w:r>
    </w:p>
    <w:p w:rsidR="0070383B" w:rsidRPr="006D3FC1" w:rsidRDefault="00425E08" w:rsidP="00425E08">
      <w:pPr>
        <w:rPr>
          <w:rFonts w:ascii="Arial" w:hAnsi="Arial" w:cs="Arial"/>
          <w:sz w:val="20"/>
          <w:lang w:val="en-GB"/>
        </w:rPr>
      </w:pPr>
      <w:r w:rsidRPr="006D3FC1">
        <w:rPr>
          <w:rFonts w:ascii="Arial" w:hAnsi="Arial" w:cs="Arial"/>
          <w:sz w:val="20"/>
          <w:lang w:val="en-GB"/>
        </w:rPr>
        <w:t xml:space="preserve">represented by its </w:t>
      </w:r>
      <w:r w:rsidR="007D5B70" w:rsidRPr="006D3FC1">
        <w:rPr>
          <w:rFonts w:ascii="Arial" w:hAnsi="Arial" w:cs="Arial"/>
          <w:sz w:val="20"/>
          <w:lang w:val="en-GB"/>
        </w:rPr>
        <w:t>President/</w:t>
      </w:r>
      <w:r w:rsidRPr="006D3FC1">
        <w:rPr>
          <w:rFonts w:ascii="Arial" w:hAnsi="Arial" w:cs="Arial"/>
          <w:sz w:val="20"/>
          <w:lang w:val="en-GB"/>
        </w:rPr>
        <w:t xml:space="preserve">Rector </w:t>
      </w:r>
      <w:r w:rsidR="00683568">
        <w:rPr>
          <w:rFonts w:ascii="Arial" w:hAnsi="Arial" w:cs="Arial"/>
          <w:sz w:val="20"/>
          <w:lang w:val="en-GB"/>
        </w:rPr>
        <w:t>(name)</w:t>
      </w:r>
      <w:r w:rsidR="0070383B" w:rsidRPr="006D3FC1">
        <w:rPr>
          <w:rFonts w:ascii="Arial" w:hAnsi="Arial" w:cs="Arial"/>
          <w:sz w:val="20"/>
          <w:lang w:val="en-GB"/>
        </w:rPr>
        <w:t>.............................................................................................</w:t>
      </w:r>
    </w:p>
    <w:p w:rsidR="00425E08" w:rsidRPr="006D3FC1" w:rsidRDefault="0070383B" w:rsidP="00425E08">
      <w:pPr>
        <w:rPr>
          <w:rFonts w:ascii="Arial" w:hAnsi="Arial" w:cs="Arial"/>
          <w:sz w:val="20"/>
          <w:lang w:val="en-GB"/>
        </w:rPr>
      </w:pPr>
      <w:r w:rsidRPr="006D3FC1">
        <w:rPr>
          <w:rFonts w:ascii="Arial" w:hAnsi="Arial" w:cs="Arial"/>
          <w:sz w:val="20"/>
          <w:lang w:val="en-GB"/>
        </w:rPr>
        <w:t>(Contact details</w:t>
      </w:r>
      <w:r w:rsidR="00975C00" w:rsidRPr="006D3FC1">
        <w:rPr>
          <w:rFonts w:ascii="Arial" w:hAnsi="Arial" w:cs="Arial"/>
          <w:sz w:val="20"/>
          <w:lang w:val="en-GB"/>
        </w:rPr>
        <w:t xml:space="preserve"> </w:t>
      </w:r>
      <w:r w:rsidRPr="006D3FC1">
        <w:rPr>
          <w:rFonts w:ascii="Arial" w:hAnsi="Arial" w:cs="Arial"/>
          <w:sz w:val="20"/>
          <w:lang w:val="en-GB"/>
        </w:rPr>
        <w:t>university) ......................................................................................................................</w:t>
      </w:r>
    </w:p>
    <w:p w:rsidR="00425E08" w:rsidRPr="006D3FC1" w:rsidRDefault="00683568" w:rsidP="00425E08">
      <w:pPr>
        <w:rPr>
          <w:rFonts w:ascii="Arial" w:hAnsi="Arial" w:cs="Arial"/>
          <w:sz w:val="20"/>
          <w:lang w:val="en-GB"/>
        </w:rPr>
      </w:pPr>
      <w:r>
        <w:rPr>
          <w:rFonts w:ascii="Arial" w:hAnsi="Arial" w:cs="Arial"/>
          <w:sz w:val="20"/>
          <w:lang w:val="en-GB"/>
        </w:rPr>
        <w:br/>
      </w:r>
      <w:r w:rsidR="00425E08" w:rsidRPr="006D3FC1">
        <w:rPr>
          <w:rFonts w:ascii="Arial" w:hAnsi="Arial" w:cs="Arial"/>
          <w:sz w:val="20"/>
          <w:lang w:val="en-GB"/>
        </w:rPr>
        <w:t xml:space="preserve">Whereas, the participating parties believe that international understanding, the educational opportunities for their </w:t>
      </w:r>
      <w:r w:rsidR="007D5B70" w:rsidRPr="006D3FC1">
        <w:rPr>
          <w:rFonts w:ascii="Arial" w:hAnsi="Arial" w:cs="Arial"/>
          <w:sz w:val="20"/>
          <w:lang w:val="en-GB"/>
        </w:rPr>
        <w:t xml:space="preserve">students, </w:t>
      </w:r>
      <w:r w:rsidR="009C5FC4" w:rsidRPr="006D3FC1">
        <w:rPr>
          <w:rFonts w:ascii="Arial" w:hAnsi="Arial" w:cs="Arial"/>
          <w:sz w:val="20"/>
          <w:lang w:val="en-GB"/>
        </w:rPr>
        <w:t>Doctoral candidate</w:t>
      </w:r>
      <w:r w:rsidR="00425E08" w:rsidRPr="006D3FC1">
        <w:rPr>
          <w:rFonts w:ascii="Arial" w:hAnsi="Arial" w:cs="Arial"/>
          <w:sz w:val="20"/>
          <w:lang w:val="en-GB"/>
        </w:rPr>
        <w:t>s and the professional opportunities for their academic staff, would be enhanced by an international academic and sc</w:t>
      </w:r>
      <w:r w:rsidR="0070383B" w:rsidRPr="006D3FC1">
        <w:rPr>
          <w:rFonts w:ascii="Arial" w:hAnsi="Arial" w:cs="Arial"/>
          <w:sz w:val="20"/>
          <w:lang w:val="en-GB"/>
        </w:rPr>
        <w:t>ientific cooperation agreement;</w:t>
      </w:r>
    </w:p>
    <w:p w:rsidR="00425E08" w:rsidRPr="006D3FC1" w:rsidRDefault="00425E08" w:rsidP="00425E08">
      <w:pPr>
        <w:rPr>
          <w:rFonts w:ascii="Arial" w:hAnsi="Arial" w:cs="Arial"/>
          <w:sz w:val="20"/>
          <w:lang w:val="en-GB"/>
        </w:rPr>
      </w:pPr>
      <w:r w:rsidRPr="006D3FC1">
        <w:rPr>
          <w:rFonts w:ascii="Arial" w:hAnsi="Arial" w:cs="Arial"/>
          <w:sz w:val="20"/>
          <w:lang w:val="en-GB"/>
        </w:rPr>
        <w:t xml:space="preserve">Whereas, the purpose of this </w:t>
      </w:r>
      <w:r w:rsidR="00B8428B" w:rsidRPr="006D3FC1">
        <w:rPr>
          <w:rFonts w:ascii="Arial" w:hAnsi="Arial" w:cs="Arial"/>
          <w:sz w:val="20"/>
          <w:lang w:val="en-GB"/>
        </w:rPr>
        <w:t>A</w:t>
      </w:r>
      <w:r w:rsidRPr="006D3FC1">
        <w:rPr>
          <w:rFonts w:ascii="Arial" w:hAnsi="Arial" w:cs="Arial"/>
          <w:sz w:val="20"/>
          <w:lang w:val="en-GB"/>
        </w:rPr>
        <w:t xml:space="preserve">greement is to establish a framework within which academic and scientific cooperation may develop between the two institutions. This </w:t>
      </w:r>
      <w:r w:rsidR="00B8428B" w:rsidRPr="006D3FC1">
        <w:rPr>
          <w:rFonts w:ascii="Arial" w:hAnsi="Arial" w:cs="Arial"/>
          <w:sz w:val="20"/>
          <w:lang w:val="en-GB"/>
        </w:rPr>
        <w:t>A</w:t>
      </w:r>
      <w:r w:rsidRPr="006D3FC1">
        <w:rPr>
          <w:rFonts w:ascii="Arial" w:hAnsi="Arial" w:cs="Arial"/>
          <w:sz w:val="20"/>
          <w:lang w:val="en-GB"/>
        </w:rPr>
        <w:t xml:space="preserve">greement shall be identified as the parent document of any specific </w:t>
      </w:r>
      <w:r w:rsidR="00B50588" w:rsidRPr="006D3FC1">
        <w:rPr>
          <w:rFonts w:ascii="Arial" w:hAnsi="Arial" w:cs="Arial"/>
          <w:sz w:val="20"/>
          <w:lang w:val="en-GB"/>
        </w:rPr>
        <w:t>P</w:t>
      </w:r>
      <w:r w:rsidRPr="006D3FC1">
        <w:rPr>
          <w:rFonts w:ascii="Arial" w:hAnsi="Arial" w:cs="Arial"/>
          <w:sz w:val="20"/>
          <w:lang w:val="en-GB"/>
        </w:rPr>
        <w:t>rogram</w:t>
      </w:r>
      <w:r w:rsidR="0081683E" w:rsidRPr="006D3FC1">
        <w:rPr>
          <w:rFonts w:ascii="Arial" w:hAnsi="Arial" w:cs="Arial"/>
          <w:sz w:val="20"/>
          <w:lang w:val="en-GB"/>
        </w:rPr>
        <w:t>me</w:t>
      </w:r>
      <w:r w:rsidRPr="006D3FC1">
        <w:rPr>
          <w:rFonts w:ascii="Arial" w:hAnsi="Arial" w:cs="Arial"/>
          <w:sz w:val="20"/>
          <w:lang w:val="en-GB"/>
        </w:rPr>
        <w:t xml:space="preserve"> Agreement between the parties; </w:t>
      </w:r>
    </w:p>
    <w:p w:rsidR="00425E08" w:rsidRPr="006D3FC1" w:rsidRDefault="00425E08" w:rsidP="00425E08">
      <w:pPr>
        <w:rPr>
          <w:rFonts w:ascii="Arial" w:hAnsi="Arial" w:cs="Arial"/>
          <w:sz w:val="20"/>
          <w:lang w:val="en-GB"/>
        </w:rPr>
      </w:pPr>
      <w:r w:rsidRPr="006D3FC1">
        <w:rPr>
          <w:rFonts w:ascii="Arial" w:hAnsi="Arial" w:cs="Arial"/>
          <w:sz w:val="20"/>
          <w:lang w:val="en-GB"/>
        </w:rPr>
        <w:t xml:space="preserve"> Now, therefore, the parties agree as follows:</w:t>
      </w:r>
    </w:p>
    <w:p w:rsidR="00A77520" w:rsidRPr="006D3FC1" w:rsidRDefault="00A77520">
      <w:pPr>
        <w:rPr>
          <w:rFonts w:ascii="Arial" w:hAnsi="Arial" w:cs="Arial"/>
          <w:b/>
          <w:sz w:val="20"/>
          <w:lang w:val="en-GB"/>
        </w:rPr>
      </w:pPr>
      <w:r w:rsidRPr="006D3FC1">
        <w:rPr>
          <w:rFonts w:ascii="Arial" w:hAnsi="Arial" w:cs="Arial"/>
          <w:b/>
          <w:sz w:val="20"/>
          <w:lang w:val="en-GB"/>
        </w:rPr>
        <w:br w:type="page"/>
      </w:r>
    </w:p>
    <w:p w:rsidR="00425E08" w:rsidRPr="00683568" w:rsidRDefault="0081683E" w:rsidP="00683568">
      <w:pPr>
        <w:rPr>
          <w:rFonts w:ascii="Arial" w:hAnsi="Arial" w:cs="Arial"/>
          <w:color w:val="00A6D6"/>
          <w:lang w:val="en-GB"/>
        </w:rPr>
      </w:pPr>
      <w:r w:rsidRPr="006D3FC1">
        <w:rPr>
          <w:lang w:val="en-GB"/>
        </w:rPr>
        <w:lastRenderedPageBreak/>
        <w:t xml:space="preserve"> </w:t>
      </w:r>
      <w:r w:rsidRPr="00683568">
        <w:rPr>
          <w:rFonts w:ascii="Arial" w:hAnsi="Arial" w:cs="Arial"/>
          <w:color w:val="00A6D6"/>
          <w:sz w:val="24"/>
          <w:lang w:val="en-GB"/>
        </w:rPr>
        <w:t xml:space="preserve">SECTION </w:t>
      </w:r>
      <w:r w:rsidR="00425E08" w:rsidRPr="00683568">
        <w:rPr>
          <w:rFonts w:ascii="Arial" w:hAnsi="Arial" w:cs="Arial"/>
          <w:color w:val="00A6D6"/>
          <w:sz w:val="24"/>
          <w:lang w:val="en-GB"/>
        </w:rPr>
        <w:t>1: Types of Cooperation</w:t>
      </w:r>
    </w:p>
    <w:p w:rsidR="00425E08" w:rsidRPr="00683568" w:rsidRDefault="00425E08" w:rsidP="00A77520">
      <w:pPr>
        <w:rPr>
          <w:rFonts w:ascii="Arial" w:hAnsi="Arial" w:cs="Arial"/>
          <w:lang w:val="en-GB"/>
        </w:rPr>
      </w:pPr>
      <w:r w:rsidRPr="00683568">
        <w:rPr>
          <w:rFonts w:ascii="Arial" w:hAnsi="Arial" w:cs="Arial"/>
          <w:lang w:val="en-GB"/>
        </w:rPr>
        <w:t xml:space="preserve"> Article 1</w:t>
      </w:r>
      <w:r w:rsidR="000143D5" w:rsidRPr="00683568">
        <w:rPr>
          <w:rFonts w:ascii="Arial" w:hAnsi="Arial" w:cs="Arial"/>
          <w:lang w:val="en-GB"/>
        </w:rPr>
        <w:t>.1</w:t>
      </w:r>
      <w:r w:rsidR="00FF6D7E" w:rsidRPr="00683568">
        <w:rPr>
          <w:rFonts w:ascii="Arial" w:hAnsi="Arial" w:cs="Arial"/>
          <w:lang w:val="en-GB"/>
        </w:rPr>
        <w:t xml:space="preserve"> Objective.</w:t>
      </w:r>
    </w:p>
    <w:p w:rsidR="00425E08" w:rsidRPr="006D3FC1" w:rsidRDefault="00425E08" w:rsidP="00A77520">
      <w:pPr>
        <w:rPr>
          <w:rFonts w:ascii="Arial" w:hAnsi="Arial" w:cs="Arial"/>
          <w:sz w:val="20"/>
          <w:lang w:val="en-GB"/>
        </w:rPr>
      </w:pPr>
      <w:r w:rsidRPr="006D3FC1">
        <w:rPr>
          <w:rFonts w:ascii="Arial" w:hAnsi="Arial" w:cs="Arial"/>
          <w:sz w:val="20"/>
          <w:lang w:val="en-GB"/>
        </w:rPr>
        <w:t>The parties to this Agreement indicate their willingness to cooperate in the promotion of teaching and research activities.</w:t>
      </w:r>
      <w:r w:rsidR="00975C00" w:rsidRPr="006D3FC1">
        <w:rPr>
          <w:rFonts w:ascii="Arial" w:hAnsi="Arial" w:cs="Arial"/>
          <w:sz w:val="20"/>
          <w:lang w:val="en-GB"/>
        </w:rPr>
        <w:t xml:space="preserve"> </w:t>
      </w:r>
      <w:r w:rsidRPr="006D3FC1">
        <w:rPr>
          <w:rFonts w:ascii="Arial" w:hAnsi="Arial" w:cs="Arial"/>
          <w:sz w:val="20"/>
          <w:lang w:val="en-GB"/>
        </w:rPr>
        <w:t xml:space="preserve">Under this </w:t>
      </w:r>
      <w:r w:rsidR="00B8428B" w:rsidRPr="006D3FC1">
        <w:rPr>
          <w:rFonts w:ascii="Arial" w:hAnsi="Arial" w:cs="Arial"/>
          <w:sz w:val="20"/>
          <w:lang w:val="en-GB"/>
        </w:rPr>
        <w:t>A</w:t>
      </w:r>
      <w:r w:rsidRPr="006D3FC1">
        <w:rPr>
          <w:rFonts w:ascii="Arial" w:hAnsi="Arial" w:cs="Arial"/>
          <w:sz w:val="20"/>
          <w:lang w:val="en-GB"/>
        </w:rPr>
        <w:t>greement, the types of cooperation may include</w:t>
      </w:r>
      <w:r w:rsidR="00FF6D7E" w:rsidRPr="006D3FC1">
        <w:rPr>
          <w:rFonts w:ascii="Arial" w:hAnsi="Arial" w:cs="Arial"/>
          <w:sz w:val="20"/>
          <w:lang w:val="en-GB"/>
        </w:rPr>
        <w:t xml:space="preserve"> one or more of the following subjects</w:t>
      </w:r>
      <w:r w:rsidRPr="006D3FC1">
        <w:rPr>
          <w:rFonts w:ascii="Arial" w:hAnsi="Arial" w:cs="Arial"/>
          <w:sz w:val="20"/>
          <w:lang w:val="en-GB"/>
        </w:rPr>
        <w:t>:</w:t>
      </w:r>
    </w:p>
    <w:p w:rsidR="007D5B70" w:rsidRPr="006D3FC1" w:rsidRDefault="007D5B70" w:rsidP="00FF6D7E">
      <w:pPr>
        <w:pStyle w:val="Lijstalinea"/>
        <w:numPr>
          <w:ilvl w:val="0"/>
          <w:numId w:val="2"/>
        </w:numPr>
        <w:rPr>
          <w:rFonts w:ascii="Arial" w:eastAsia="Times New Roman" w:hAnsi="Arial" w:cs="Arial"/>
          <w:sz w:val="18"/>
          <w:szCs w:val="20"/>
          <w:lang w:val="en-GB"/>
        </w:rPr>
      </w:pPr>
      <w:r w:rsidRPr="006D3FC1">
        <w:rPr>
          <w:rFonts w:ascii="Arial" w:eastAsia="Times New Roman" w:hAnsi="Arial" w:cs="Arial"/>
          <w:sz w:val="18"/>
          <w:szCs w:val="20"/>
          <w:lang w:val="en-GB"/>
        </w:rPr>
        <w:t>exchange of students,</w:t>
      </w:r>
    </w:p>
    <w:p w:rsidR="00425E08" w:rsidRPr="006D3FC1" w:rsidRDefault="00FF6D7E" w:rsidP="00FF6D7E">
      <w:pPr>
        <w:pStyle w:val="Lijstalinea"/>
        <w:numPr>
          <w:ilvl w:val="0"/>
          <w:numId w:val="2"/>
        </w:numPr>
        <w:rPr>
          <w:rFonts w:ascii="Arial" w:eastAsia="Times New Roman" w:hAnsi="Arial" w:cs="Arial"/>
          <w:sz w:val="18"/>
          <w:szCs w:val="20"/>
          <w:lang w:val="en-GB"/>
        </w:rPr>
      </w:pPr>
      <w:r w:rsidRPr="006D3FC1">
        <w:rPr>
          <w:rFonts w:ascii="Arial" w:hAnsi="Arial" w:cs="Arial"/>
          <w:sz w:val="20"/>
          <w:lang w:val="en-GB"/>
        </w:rPr>
        <w:t xml:space="preserve">reciprocal exchange of </w:t>
      </w:r>
      <w:r w:rsidR="009C5FC4" w:rsidRPr="006D3FC1">
        <w:rPr>
          <w:rFonts w:ascii="Arial" w:hAnsi="Arial" w:cs="Arial"/>
          <w:sz w:val="20"/>
          <w:lang w:val="en-GB"/>
        </w:rPr>
        <w:t>Doctoral candidate</w:t>
      </w:r>
      <w:r w:rsidRPr="006D3FC1">
        <w:rPr>
          <w:rFonts w:ascii="Arial" w:hAnsi="Arial" w:cs="Arial"/>
          <w:sz w:val="20"/>
          <w:lang w:val="en-GB"/>
        </w:rPr>
        <w:t xml:space="preserve">s, </w:t>
      </w:r>
      <w:r w:rsidRPr="006D3FC1">
        <w:rPr>
          <w:rFonts w:ascii="Arial" w:eastAsia="Times New Roman" w:hAnsi="Arial" w:cs="Arial"/>
          <w:sz w:val="18"/>
          <w:szCs w:val="20"/>
          <w:lang w:val="en-GB"/>
        </w:rPr>
        <w:t xml:space="preserve">including joint supervision and </w:t>
      </w:r>
      <w:r w:rsidR="00A244AB" w:rsidRPr="006D3FC1">
        <w:rPr>
          <w:rFonts w:ascii="Arial" w:eastAsia="Times New Roman" w:hAnsi="Arial" w:cs="Arial"/>
          <w:sz w:val="18"/>
          <w:szCs w:val="20"/>
          <w:lang w:val="en-GB"/>
        </w:rPr>
        <w:t>dual</w:t>
      </w:r>
      <w:r w:rsidRPr="006D3FC1">
        <w:rPr>
          <w:rFonts w:ascii="Arial" w:eastAsia="Times New Roman" w:hAnsi="Arial" w:cs="Arial"/>
          <w:sz w:val="18"/>
          <w:szCs w:val="20"/>
          <w:lang w:val="en-GB"/>
        </w:rPr>
        <w:t xml:space="preserve"> degree</w:t>
      </w:r>
      <w:r w:rsidR="00DD43D5" w:rsidRPr="006D3FC1">
        <w:rPr>
          <w:rFonts w:ascii="Arial" w:eastAsia="Times New Roman" w:hAnsi="Arial" w:cs="Arial"/>
          <w:sz w:val="18"/>
          <w:szCs w:val="20"/>
          <w:lang w:val="en-GB"/>
        </w:rPr>
        <w:t>.</w:t>
      </w:r>
      <w:r w:rsidRPr="006D3FC1">
        <w:rPr>
          <w:rFonts w:ascii="Arial" w:eastAsia="Times New Roman" w:hAnsi="Arial" w:cs="Arial"/>
          <w:sz w:val="18"/>
          <w:szCs w:val="20"/>
          <w:vertAlign w:val="superscript"/>
          <w:lang w:val="en-GB"/>
        </w:rPr>
        <w:footnoteReference w:id="2"/>
      </w:r>
    </w:p>
    <w:p w:rsidR="00425E08" w:rsidRPr="006D3FC1" w:rsidRDefault="00425E08" w:rsidP="000143D5">
      <w:pPr>
        <w:pStyle w:val="Lijstalinea"/>
        <w:numPr>
          <w:ilvl w:val="0"/>
          <w:numId w:val="2"/>
        </w:numPr>
        <w:rPr>
          <w:rFonts w:ascii="Arial" w:hAnsi="Arial" w:cs="Arial"/>
          <w:sz w:val="20"/>
          <w:lang w:val="en-GB"/>
        </w:rPr>
      </w:pPr>
      <w:r w:rsidRPr="006D3FC1">
        <w:rPr>
          <w:rFonts w:ascii="Arial" w:hAnsi="Arial" w:cs="Arial"/>
          <w:sz w:val="20"/>
          <w:lang w:val="en-GB"/>
        </w:rPr>
        <w:t xml:space="preserve">reciprocal exchange of staff and faculty, </w:t>
      </w:r>
    </w:p>
    <w:p w:rsidR="00425E08" w:rsidRPr="006D3FC1" w:rsidRDefault="00425E08" w:rsidP="000143D5">
      <w:pPr>
        <w:pStyle w:val="Lijstalinea"/>
        <w:numPr>
          <w:ilvl w:val="0"/>
          <w:numId w:val="2"/>
        </w:numPr>
        <w:rPr>
          <w:rFonts w:ascii="Arial" w:hAnsi="Arial" w:cs="Arial"/>
          <w:sz w:val="20"/>
          <w:lang w:val="en-GB"/>
        </w:rPr>
      </w:pPr>
      <w:r w:rsidRPr="006D3FC1">
        <w:rPr>
          <w:rFonts w:ascii="Arial" w:hAnsi="Arial" w:cs="Arial"/>
          <w:sz w:val="20"/>
          <w:lang w:val="en-GB"/>
        </w:rPr>
        <w:t xml:space="preserve">collaborative research projects, </w:t>
      </w:r>
    </w:p>
    <w:p w:rsidR="00425E08" w:rsidRPr="006D3FC1" w:rsidRDefault="00425E08" w:rsidP="000143D5">
      <w:pPr>
        <w:pStyle w:val="Lijstalinea"/>
        <w:numPr>
          <w:ilvl w:val="0"/>
          <w:numId w:val="2"/>
        </w:numPr>
        <w:rPr>
          <w:rFonts w:ascii="Arial" w:hAnsi="Arial" w:cs="Arial"/>
          <w:sz w:val="20"/>
          <w:lang w:val="en-GB"/>
        </w:rPr>
      </w:pPr>
      <w:r w:rsidRPr="006D3FC1">
        <w:rPr>
          <w:rFonts w:ascii="Arial" w:hAnsi="Arial" w:cs="Arial"/>
          <w:sz w:val="20"/>
          <w:lang w:val="en-GB"/>
        </w:rPr>
        <w:t xml:space="preserve">exchange of publications, reports and other academic information, </w:t>
      </w:r>
    </w:p>
    <w:p w:rsidR="00425E08" w:rsidRPr="006D3FC1" w:rsidRDefault="00425E08" w:rsidP="000143D5">
      <w:pPr>
        <w:pStyle w:val="Lijstalinea"/>
        <w:numPr>
          <w:ilvl w:val="0"/>
          <w:numId w:val="2"/>
        </w:numPr>
        <w:rPr>
          <w:rFonts w:ascii="Arial" w:hAnsi="Arial" w:cs="Arial"/>
          <w:sz w:val="20"/>
          <w:lang w:val="en-GB"/>
        </w:rPr>
      </w:pPr>
      <w:r w:rsidRPr="006D3FC1">
        <w:rPr>
          <w:rFonts w:ascii="Arial" w:hAnsi="Arial" w:cs="Arial"/>
          <w:sz w:val="20"/>
          <w:lang w:val="en-GB"/>
        </w:rPr>
        <w:t xml:space="preserve">collaborative professional development and </w:t>
      </w:r>
    </w:p>
    <w:p w:rsidR="00425E08" w:rsidRPr="006D3FC1" w:rsidRDefault="00425E08" w:rsidP="000143D5">
      <w:pPr>
        <w:pStyle w:val="Lijstalinea"/>
        <w:numPr>
          <w:ilvl w:val="0"/>
          <w:numId w:val="2"/>
        </w:numPr>
        <w:rPr>
          <w:rFonts w:ascii="Arial" w:hAnsi="Arial" w:cs="Arial"/>
          <w:sz w:val="20"/>
          <w:lang w:val="en-GB"/>
        </w:rPr>
      </w:pPr>
      <w:r w:rsidRPr="006D3FC1">
        <w:rPr>
          <w:rFonts w:ascii="Arial" w:hAnsi="Arial" w:cs="Arial"/>
          <w:sz w:val="20"/>
          <w:lang w:val="en-GB"/>
        </w:rPr>
        <w:t>other activities as mutually agreed.</w:t>
      </w:r>
    </w:p>
    <w:p w:rsidR="001513FB" w:rsidRPr="006D3FC1" w:rsidRDefault="001513FB" w:rsidP="000143D5">
      <w:pPr>
        <w:pStyle w:val="Lijstalinea"/>
        <w:numPr>
          <w:ilvl w:val="0"/>
          <w:numId w:val="2"/>
        </w:numPr>
        <w:rPr>
          <w:rFonts w:ascii="Arial" w:hAnsi="Arial" w:cs="Arial"/>
          <w:sz w:val="20"/>
          <w:lang w:val="en-GB"/>
        </w:rPr>
      </w:pPr>
      <w:r w:rsidRPr="006D3FC1">
        <w:rPr>
          <w:rFonts w:ascii="Arial" w:hAnsi="Arial" w:cs="Arial"/>
          <w:sz w:val="20"/>
          <w:lang w:val="en-GB"/>
        </w:rPr>
        <w:t>…</w:t>
      </w:r>
    </w:p>
    <w:p w:rsidR="00425E08" w:rsidRPr="00683568" w:rsidRDefault="00425E08" w:rsidP="00A77520">
      <w:pPr>
        <w:rPr>
          <w:rFonts w:ascii="Arial" w:hAnsi="Arial" w:cs="Arial"/>
          <w:lang w:val="en-GB"/>
        </w:rPr>
      </w:pPr>
      <w:r w:rsidRPr="00683568">
        <w:rPr>
          <w:rFonts w:ascii="Arial" w:hAnsi="Arial" w:cs="Arial"/>
          <w:lang w:val="en-GB"/>
        </w:rPr>
        <w:t xml:space="preserve">Article </w:t>
      </w:r>
      <w:r w:rsidR="000143D5" w:rsidRPr="00683568">
        <w:rPr>
          <w:rFonts w:ascii="Arial" w:hAnsi="Arial" w:cs="Arial"/>
          <w:lang w:val="en-GB"/>
        </w:rPr>
        <w:t>1.</w:t>
      </w:r>
      <w:r w:rsidRPr="00683568">
        <w:rPr>
          <w:rFonts w:ascii="Arial" w:hAnsi="Arial" w:cs="Arial"/>
          <w:lang w:val="en-GB"/>
        </w:rPr>
        <w:t>2</w:t>
      </w:r>
      <w:r w:rsidR="00FF6D7E" w:rsidRPr="00683568">
        <w:rPr>
          <w:rFonts w:ascii="Arial" w:hAnsi="Arial" w:cs="Arial"/>
          <w:lang w:val="en-GB"/>
        </w:rPr>
        <w:t xml:space="preserve"> Specifics in </w:t>
      </w:r>
      <w:r w:rsidR="00B8428B" w:rsidRPr="00683568">
        <w:rPr>
          <w:rFonts w:ascii="Arial" w:hAnsi="Arial" w:cs="Arial"/>
          <w:lang w:val="en-GB"/>
        </w:rPr>
        <w:t>P</w:t>
      </w:r>
      <w:r w:rsidR="00FF6D7E" w:rsidRPr="00683568">
        <w:rPr>
          <w:rFonts w:ascii="Arial" w:hAnsi="Arial" w:cs="Arial"/>
          <w:lang w:val="en-GB"/>
        </w:rPr>
        <w:t xml:space="preserve">rogramme </w:t>
      </w:r>
      <w:r w:rsidR="00B8428B" w:rsidRPr="00683568">
        <w:rPr>
          <w:rFonts w:ascii="Arial" w:hAnsi="Arial" w:cs="Arial"/>
          <w:lang w:val="en-GB"/>
        </w:rPr>
        <w:t>A</w:t>
      </w:r>
      <w:r w:rsidR="00FF6D7E" w:rsidRPr="00683568">
        <w:rPr>
          <w:rFonts w:ascii="Arial" w:hAnsi="Arial" w:cs="Arial"/>
          <w:lang w:val="en-GB"/>
        </w:rPr>
        <w:t>greement</w:t>
      </w:r>
    </w:p>
    <w:p w:rsidR="00425E08" w:rsidRPr="006D3FC1" w:rsidRDefault="00425E08" w:rsidP="00A77520">
      <w:pPr>
        <w:rPr>
          <w:rFonts w:ascii="Arial" w:hAnsi="Arial" w:cs="Arial"/>
          <w:sz w:val="20"/>
          <w:lang w:val="en-GB"/>
        </w:rPr>
      </w:pPr>
      <w:r w:rsidRPr="006D3FC1">
        <w:rPr>
          <w:rFonts w:ascii="Arial" w:hAnsi="Arial" w:cs="Arial"/>
          <w:sz w:val="20"/>
          <w:lang w:val="en-GB"/>
        </w:rPr>
        <w:t xml:space="preserve">Each type of cooperation shall proceed in a specific </w:t>
      </w:r>
      <w:r w:rsidR="00B8428B" w:rsidRPr="006D3FC1">
        <w:rPr>
          <w:rFonts w:ascii="Arial" w:hAnsi="Arial" w:cs="Arial"/>
          <w:sz w:val="20"/>
          <w:lang w:val="en-GB"/>
        </w:rPr>
        <w:t>P</w:t>
      </w:r>
      <w:r w:rsidRPr="006D3FC1">
        <w:rPr>
          <w:rFonts w:ascii="Arial" w:hAnsi="Arial" w:cs="Arial"/>
          <w:sz w:val="20"/>
          <w:lang w:val="en-GB"/>
        </w:rPr>
        <w:t>rogram</w:t>
      </w:r>
      <w:r w:rsidR="0081683E" w:rsidRPr="006D3FC1">
        <w:rPr>
          <w:rFonts w:ascii="Arial" w:hAnsi="Arial" w:cs="Arial"/>
          <w:sz w:val="20"/>
          <w:lang w:val="en-GB"/>
        </w:rPr>
        <w:t>me</w:t>
      </w:r>
      <w:r w:rsidRPr="006D3FC1">
        <w:rPr>
          <w:rFonts w:ascii="Arial" w:hAnsi="Arial" w:cs="Arial"/>
          <w:sz w:val="20"/>
          <w:lang w:val="en-GB"/>
        </w:rPr>
        <w:t xml:space="preserve"> </w:t>
      </w:r>
      <w:r w:rsidR="00B8428B" w:rsidRPr="006D3FC1">
        <w:rPr>
          <w:rFonts w:ascii="Arial" w:hAnsi="Arial" w:cs="Arial"/>
          <w:sz w:val="20"/>
          <w:lang w:val="en-GB"/>
        </w:rPr>
        <w:t>A</w:t>
      </w:r>
      <w:r w:rsidRPr="006D3FC1">
        <w:rPr>
          <w:rFonts w:ascii="Arial" w:hAnsi="Arial" w:cs="Arial"/>
          <w:sz w:val="20"/>
          <w:lang w:val="en-GB"/>
        </w:rPr>
        <w:t>greement identifying the governing condit</w:t>
      </w:r>
      <w:r w:rsidR="0081683E" w:rsidRPr="006D3FC1">
        <w:rPr>
          <w:rFonts w:ascii="Arial" w:hAnsi="Arial" w:cs="Arial"/>
          <w:sz w:val="20"/>
          <w:lang w:val="en-GB"/>
        </w:rPr>
        <w:t xml:space="preserve">ions of that activity. The </w:t>
      </w:r>
      <w:r w:rsidR="00B8428B" w:rsidRPr="006D3FC1">
        <w:rPr>
          <w:rFonts w:ascii="Arial" w:hAnsi="Arial" w:cs="Arial"/>
          <w:sz w:val="20"/>
          <w:lang w:val="en-GB"/>
        </w:rPr>
        <w:t>P</w:t>
      </w:r>
      <w:r w:rsidRPr="006D3FC1">
        <w:rPr>
          <w:rFonts w:ascii="Arial" w:hAnsi="Arial" w:cs="Arial"/>
          <w:sz w:val="20"/>
          <w:lang w:val="en-GB"/>
        </w:rPr>
        <w:t>rogram</w:t>
      </w:r>
      <w:r w:rsidR="0081683E" w:rsidRPr="006D3FC1">
        <w:rPr>
          <w:rFonts w:ascii="Arial" w:hAnsi="Arial" w:cs="Arial"/>
          <w:sz w:val="20"/>
          <w:lang w:val="en-GB"/>
        </w:rPr>
        <w:t xml:space="preserve">me </w:t>
      </w:r>
      <w:r w:rsidR="00B8428B" w:rsidRPr="006D3FC1">
        <w:rPr>
          <w:rFonts w:ascii="Arial" w:hAnsi="Arial" w:cs="Arial"/>
          <w:sz w:val="20"/>
          <w:lang w:val="en-GB"/>
        </w:rPr>
        <w:t>A</w:t>
      </w:r>
      <w:r w:rsidRPr="006D3FC1">
        <w:rPr>
          <w:rFonts w:ascii="Arial" w:hAnsi="Arial" w:cs="Arial"/>
          <w:sz w:val="20"/>
          <w:lang w:val="en-GB"/>
        </w:rPr>
        <w:t xml:space="preserve">greement shall provide details concerning the specific commitments made by each party and shall not become effective until they have been reduced to writing, executed by the duly authorized representatives of the parties, and approved. </w:t>
      </w:r>
    </w:p>
    <w:p w:rsidR="00C33708" w:rsidRPr="00683568" w:rsidRDefault="00C33708" w:rsidP="00683568">
      <w:pPr>
        <w:rPr>
          <w:rFonts w:ascii="Arial" w:hAnsi="Arial" w:cs="Arial"/>
          <w:color w:val="00A6D6"/>
          <w:sz w:val="24"/>
          <w:lang w:val="en-GB"/>
        </w:rPr>
      </w:pPr>
      <w:r w:rsidRPr="00683568">
        <w:rPr>
          <w:rFonts w:ascii="Arial" w:hAnsi="Arial" w:cs="Arial"/>
          <w:color w:val="00A6D6"/>
          <w:sz w:val="24"/>
          <w:lang w:val="en-GB"/>
        </w:rPr>
        <w:t>SECTION 2: General clauses</w:t>
      </w:r>
    </w:p>
    <w:p w:rsidR="00425E08" w:rsidRPr="00683568" w:rsidRDefault="00425E08" w:rsidP="00A77520">
      <w:pPr>
        <w:rPr>
          <w:rFonts w:ascii="Arial" w:hAnsi="Arial" w:cs="Arial"/>
          <w:lang w:val="en-GB"/>
        </w:rPr>
      </w:pPr>
      <w:r w:rsidRPr="00683568">
        <w:rPr>
          <w:rFonts w:ascii="Arial" w:hAnsi="Arial" w:cs="Arial"/>
          <w:lang w:val="en-GB"/>
        </w:rPr>
        <w:t xml:space="preserve">Article </w:t>
      </w:r>
      <w:r w:rsidR="00C33708" w:rsidRPr="00683568">
        <w:rPr>
          <w:rFonts w:ascii="Arial" w:hAnsi="Arial" w:cs="Arial"/>
          <w:lang w:val="en-GB"/>
        </w:rPr>
        <w:t>2.</w:t>
      </w:r>
      <w:r w:rsidR="000143D5" w:rsidRPr="00683568">
        <w:rPr>
          <w:rFonts w:ascii="Arial" w:hAnsi="Arial" w:cs="Arial"/>
          <w:lang w:val="en-GB"/>
        </w:rPr>
        <w:t>1</w:t>
      </w:r>
      <w:r w:rsidRPr="00683568">
        <w:rPr>
          <w:rFonts w:ascii="Arial" w:hAnsi="Arial" w:cs="Arial"/>
          <w:lang w:val="en-GB"/>
        </w:rPr>
        <w:t xml:space="preserve"> </w:t>
      </w:r>
      <w:r w:rsidR="00FF6D7E" w:rsidRPr="00683568">
        <w:rPr>
          <w:rFonts w:ascii="Arial" w:hAnsi="Arial" w:cs="Arial"/>
          <w:lang w:val="en-GB"/>
        </w:rPr>
        <w:t>Finance</w:t>
      </w:r>
    </w:p>
    <w:p w:rsidR="00FF6D7E" w:rsidRPr="006D3FC1" w:rsidRDefault="00425E08" w:rsidP="00A77520">
      <w:pPr>
        <w:rPr>
          <w:rFonts w:ascii="Arial" w:hAnsi="Arial" w:cs="Arial"/>
          <w:sz w:val="20"/>
          <w:lang w:val="en-GB"/>
        </w:rPr>
      </w:pPr>
      <w:r w:rsidRPr="006D3FC1">
        <w:rPr>
          <w:rFonts w:ascii="Arial" w:hAnsi="Arial" w:cs="Arial"/>
          <w:sz w:val="20"/>
          <w:lang w:val="en-GB"/>
        </w:rPr>
        <w:t>The scope of the activities under this Agreement shall be determined by the funds regularly available at both institutions for the types of collaboration specified in the supplemental agreements, and by the amount of financial assistance obtained by either institution from external sources.</w:t>
      </w:r>
      <w:r w:rsidR="00975C00" w:rsidRPr="006D3FC1">
        <w:rPr>
          <w:rFonts w:ascii="Arial" w:hAnsi="Arial" w:cs="Arial"/>
          <w:sz w:val="20"/>
          <w:lang w:val="en-GB"/>
        </w:rPr>
        <w:t xml:space="preserve"> </w:t>
      </w:r>
      <w:r w:rsidRPr="006D3FC1">
        <w:rPr>
          <w:rFonts w:ascii="Arial" w:hAnsi="Arial" w:cs="Arial"/>
          <w:sz w:val="20"/>
          <w:lang w:val="en-GB"/>
        </w:rPr>
        <w:t>Each institution shall be responsible for expenses incurred by its employees under this Agreement, except as may be stipulated in any supplemental agreement.</w:t>
      </w:r>
      <w:r w:rsidR="00FF6D7E" w:rsidRPr="006D3FC1">
        <w:rPr>
          <w:rFonts w:ascii="Arial" w:hAnsi="Arial" w:cs="Arial"/>
          <w:sz w:val="20"/>
          <w:lang w:val="en-GB"/>
        </w:rPr>
        <w:t xml:space="preserve"> </w:t>
      </w:r>
    </w:p>
    <w:p w:rsidR="00425E08" w:rsidRPr="00683568" w:rsidRDefault="00425E08" w:rsidP="00A77520">
      <w:pPr>
        <w:rPr>
          <w:rFonts w:ascii="Arial" w:hAnsi="Arial" w:cs="Arial"/>
          <w:lang w:val="en-GB"/>
        </w:rPr>
      </w:pPr>
      <w:r w:rsidRPr="00683568">
        <w:rPr>
          <w:rFonts w:ascii="Arial" w:hAnsi="Arial" w:cs="Arial"/>
          <w:lang w:val="en-GB"/>
        </w:rPr>
        <w:t xml:space="preserve">Article </w:t>
      </w:r>
      <w:r w:rsidR="00FF6D7E" w:rsidRPr="00683568">
        <w:rPr>
          <w:rFonts w:ascii="Arial" w:hAnsi="Arial" w:cs="Arial"/>
          <w:lang w:val="en-GB"/>
        </w:rPr>
        <w:t>2.</w:t>
      </w:r>
      <w:r w:rsidR="00C33708" w:rsidRPr="00683568">
        <w:rPr>
          <w:rFonts w:ascii="Arial" w:hAnsi="Arial" w:cs="Arial"/>
          <w:lang w:val="en-GB"/>
        </w:rPr>
        <w:t>2</w:t>
      </w:r>
      <w:r w:rsidRPr="00683568">
        <w:rPr>
          <w:rFonts w:ascii="Arial" w:hAnsi="Arial" w:cs="Arial"/>
          <w:lang w:val="en-GB"/>
        </w:rPr>
        <w:t xml:space="preserve"> </w:t>
      </w:r>
      <w:r w:rsidR="00DD43D5" w:rsidRPr="00683568">
        <w:rPr>
          <w:rFonts w:ascii="Arial" w:hAnsi="Arial" w:cs="Arial"/>
          <w:lang w:val="en-GB"/>
        </w:rPr>
        <w:t>Ownership of intellectual</w:t>
      </w:r>
      <w:r w:rsidR="00C33708" w:rsidRPr="00683568">
        <w:rPr>
          <w:rFonts w:ascii="Arial" w:hAnsi="Arial" w:cs="Arial"/>
          <w:lang w:val="en-GB"/>
        </w:rPr>
        <w:t xml:space="preserve"> property</w:t>
      </w:r>
    </w:p>
    <w:p w:rsidR="00425E08" w:rsidRPr="006D3FC1" w:rsidRDefault="00425E08" w:rsidP="00A77520">
      <w:pPr>
        <w:rPr>
          <w:rFonts w:ascii="Arial" w:hAnsi="Arial" w:cs="Arial"/>
          <w:sz w:val="20"/>
          <w:lang w:val="en-GB"/>
        </w:rPr>
      </w:pPr>
      <w:r w:rsidRPr="006D3FC1">
        <w:rPr>
          <w:rFonts w:ascii="Arial" w:hAnsi="Arial" w:cs="Arial"/>
          <w:sz w:val="20"/>
          <w:lang w:val="en-GB"/>
        </w:rPr>
        <w:t xml:space="preserve">Ownership of intellectual property created by exchange staff and </w:t>
      </w:r>
      <w:r w:rsidR="009C5FC4" w:rsidRPr="006D3FC1">
        <w:rPr>
          <w:rFonts w:ascii="Arial" w:hAnsi="Arial" w:cs="Arial"/>
          <w:sz w:val="20"/>
          <w:lang w:val="en-GB"/>
        </w:rPr>
        <w:t>Doctoral candidate</w:t>
      </w:r>
      <w:r w:rsidRPr="006D3FC1">
        <w:rPr>
          <w:rFonts w:ascii="Arial" w:hAnsi="Arial" w:cs="Arial"/>
          <w:sz w:val="20"/>
          <w:lang w:val="en-GB"/>
        </w:rPr>
        <w:t xml:space="preserve">s as part of the project at the host institution will be governed by the host institution’s policy on ownership of intellectual property. </w:t>
      </w:r>
      <w:r w:rsidR="00FF6D7E" w:rsidRPr="006D3FC1">
        <w:rPr>
          <w:rFonts w:ascii="Arial" w:hAnsi="Arial" w:cs="Arial"/>
          <w:sz w:val="20"/>
          <w:lang w:val="en-GB"/>
        </w:rPr>
        <w:t>Other Intellectual Property Rights (IPR) will be agreed case by case and be stated in writing in advance, in compl</w:t>
      </w:r>
      <w:r w:rsidR="00C44C25" w:rsidRPr="006D3FC1">
        <w:rPr>
          <w:rFonts w:ascii="Arial" w:hAnsi="Arial" w:cs="Arial"/>
          <w:sz w:val="20"/>
          <w:lang w:val="en-GB"/>
        </w:rPr>
        <w:t>iance</w:t>
      </w:r>
      <w:r w:rsidR="00FF6D7E" w:rsidRPr="006D3FC1">
        <w:rPr>
          <w:rFonts w:ascii="Arial" w:hAnsi="Arial" w:cs="Arial"/>
          <w:sz w:val="20"/>
          <w:lang w:val="en-GB"/>
        </w:rPr>
        <w:t xml:space="preserve"> with the rules of specific funding instruments and the requirements of key stakeholders, considering that background IPR remains the property of the contributing party and </w:t>
      </w:r>
      <w:r w:rsidR="00C44C25" w:rsidRPr="006D3FC1">
        <w:rPr>
          <w:rFonts w:ascii="Arial" w:hAnsi="Arial" w:cs="Arial"/>
          <w:sz w:val="20"/>
          <w:lang w:val="en-GB"/>
        </w:rPr>
        <w:t xml:space="preserve">taking </w:t>
      </w:r>
      <w:r w:rsidR="00FF6D7E" w:rsidRPr="006D3FC1">
        <w:rPr>
          <w:rFonts w:ascii="Arial" w:hAnsi="Arial" w:cs="Arial"/>
          <w:sz w:val="20"/>
          <w:lang w:val="en-GB"/>
        </w:rPr>
        <w:t xml:space="preserve">as a starting point </w:t>
      </w:r>
      <w:r w:rsidR="00C44C25" w:rsidRPr="006D3FC1">
        <w:rPr>
          <w:rFonts w:ascii="Arial" w:hAnsi="Arial" w:cs="Arial"/>
          <w:sz w:val="20"/>
          <w:lang w:val="en-GB"/>
        </w:rPr>
        <w:t xml:space="preserve">that </w:t>
      </w:r>
      <w:r w:rsidR="00FF6D7E" w:rsidRPr="006D3FC1">
        <w:rPr>
          <w:rFonts w:ascii="Arial" w:hAnsi="Arial" w:cs="Arial"/>
          <w:sz w:val="20"/>
          <w:lang w:val="en-GB"/>
        </w:rPr>
        <w:t>all foreground IPR shall be owned by the generating party.</w:t>
      </w:r>
    </w:p>
    <w:p w:rsidR="00425E08" w:rsidRPr="00683568" w:rsidRDefault="000143D5" w:rsidP="00A77520">
      <w:pPr>
        <w:rPr>
          <w:rFonts w:ascii="Arial" w:hAnsi="Arial" w:cs="Arial"/>
          <w:lang w:val="en-GB"/>
        </w:rPr>
      </w:pPr>
      <w:r w:rsidRPr="00683568">
        <w:rPr>
          <w:rFonts w:ascii="Arial" w:hAnsi="Arial" w:cs="Arial"/>
          <w:lang w:val="en-GB"/>
        </w:rPr>
        <w:t xml:space="preserve">Article </w:t>
      </w:r>
      <w:r w:rsidR="004062E8" w:rsidRPr="00683568">
        <w:rPr>
          <w:rFonts w:ascii="Arial" w:hAnsi="Arial" w:cs="Arial"/>
          <w:lang w:val="en-GB"/>
        </w:rPr>
        <w:t>2.</w:t>
      </w:r>
      <w:r w:rsidR="00C33708" w:rsidRPr="00683568">
        <w:rPr>
          <w:rFonts w:ascii="Arial" w:hAnsi="Arial" w:cs="Arial"/>
          <w:lang w:val="en-GB"/>
        </w:rPr>
        <w:t>3</w:t>
      </w:r>
      <w:r w:rsidR="004062E8" w:rsidRPr="00683568">
        <w:rPr>
          <w:rFonts w:ascii="Arial" w:hAnsi="Arial" w:cs="Arial"/>
          <w:lang w:val="en-GB"/>
        </w:rPr>
        <w:t xml:space="preserve"> Confidential information</w:t>
      </w:r>
    </w:p>
    <w:p w:rsidR="004062E8" w:rsidRPr="006D3FC1" w:rsidRDefault="00C44C25" w:rsidP="004062E8">
      <w:pPr>
        <w:pStyle w:val="Lijstalinea"/>
        <w:numPr>
          <w:ilvl w:val="0"/>
          <w:numId w:val="3"/>
        </w:numPr>
        <w:rPr>
          <w:rFonts w:ascii="Arial" w:hAnsi="Arial" w:cs="Arial"/>
          <w:sz w:val="20"/>
          <w:lang w:val="en-GB"/>
        </w:rPr>
      </w:pPr>
      <w:r w:rsidRPr="006D3FC1">
        <w:rPr>
          <w:rFonts w:ascii="Arial" w:hAnsi="Arial" w:cs="Arial"/>
          <w:sz w:val="20"/>
          <w:lang w:val="en-GB"/>
        </w:rPr>
        <w:t>With respect to</w:t>
      </w:r>
      <w:r w:rsidR="004062E8" w:rsidRPr="006D3FC1">
        <w:rPr>
          <w:rFonts w:ascii="Arial" w:hAnsi="Arial" w:cs="Arial"/>
          <w:sz w:val="20"/>
          <w:lang w:val="en-GB"/>
        </w:rPr>
        <w:t xml:space="preserve"> all information disclosed to a party on a confidential basis by the other party in connection with the collaboration, each party undertakes that it will during a period of</w:t>
      </w:r>
      <w:r w:rsidR="00975C00" w:rsidRPr="006D3FC1">
        <w:rPr>
          <w:rFonts w:ascii="Arial" w:hAnsi="Arial" w:cs="Arial"/>
          <w:sz w:val="20"/>
          <w:lang w:val="en-GB"/>
        </w:rPr>
        <w:t xml:space="preserve"> </w:t>
      </w:r>
      <w:r w:rsidR="004062E8" w:rsidRPr="006D3FC1">
        <w:rPr>
          <w:rFonts w:ascii="Arial" w:hAnsi="Arial" w:cs="Arial"/>
          <w:sz w:val="20"/>
          <w:lang w:val="en-GB"/>
        </w:rPr>
        <w:t>five (5) years treat this information as confidential and will not disclose this information to any third party without the prior written consent of the other party.</w:t>
      </w:r>
    </w:p>
    <w:p w:rsidR="004062E8" w:rsidRPr="006D3FC1" w:rsidRDefault="004062E8" w:rsidP="004062E8">
      <w:pPr>
        <w:pStyle w:val="Lijstalinea"/>
        <w:numPr>
          <w:ilvl w:val="0"/>
          <w:numId w:val="3"/>
        </w:numPr>
        <w:rPr>
          <w:rFonts w:ascii="Arial" w:hAnsi="Arial" w:cs="Arial"/>
          <w:sz w:val="20"/>
          <w:lang w:val="en-GB"/>
        </w:rPr>
      </w:pPr>
      <w:r w:rsidRPr="006D3FC1">
        <w:rPr>
          <w:rFonts w:ascii="Arial" w:hAnsi="Arial" w:cs="Arial"/>
          <w:sz w:val="20"/>
          <w:lang w:val="en-GB"/>
        </w:rPr>
        <w:t>This duty to confidentiality shall not apply to any information which a</w:t>
      </w:r>
      <w:r w:rsidR="00975C00" w:rsidRPr="006D3FC1">
        <w:rPr>
          <w:rFonts w:ascii="Arial" w:hAnsi="Arial" w:cs="Arial"/>
          <w:sz w:val="20"/>
          <w:lang w:val="en-GB"/>
        </w:rPr>
        <w:t xml:space="preserve"> </w:t>
      </w:r>
      <w:r w:rsidRPr="006D3FC1">
        <w:rPr>
          <w:rFonts w:ascii="Arial" w:hAnsi="Arial" w:cs="Arial"/>
          <w:sz w:val="20"/>
          <w:lang w:val="en-GB"/>
        </w:rPr>
        <w:t>party can show:</w:t>
      </w:r>
    </w:p>
    <w:p w:rsidR="004062E8" w:rsidRPr="006D3FC1" w:rsidRDefault="004062E8" w:rsidP="004062E8">
      <w:pPr>
        <w:pStyle w:val="Lijstalinea"/>
        <w:numPr>
          <w:ilvl w:val="1"/>
          <w:numId w:val="4"/>
        </w:numPr>
        <w:rPr>
          <w:rFonts w:ascii="Arial" w:hAnsi="Arial" w:cs="Arial"/>
          <w:sz w:val="20"/>
          <w:lang w:val="en-GB"/>
        </w:rPr>
      </w:pPr>
      <w:r w:rsidRPr="006D3FC1">
        <w:rPr>
          <w:rFonts w:ascii="Arial" w:hAnsi="Arial" w:cs="Arial"/>
          <w:sz w:val="20"/>
          <w:lang w:val="en-GB"/>
        </w:rPr>
        <w:t>was at the time of receipt published or otherwise generally available to the public,</w:t>
      </w:r>
    </w:p>
    <w:p w:rsidR="004062E8" w:rsidRPr="006D3FC1" w:rsidRDefault="004062E8" w:rsidP="004062E8">
      <w:pPr>
        <w:pStyle w:val="Lijstalinea"/>
        <w:numPr>
          <w:ilvl w:val="1"/>
          <w:numId w:val="4"/>
        </w:numPr>
        <w:rPr>
          <w:rFonts w:ascii="Arial" w:hAnsi="Arial" w:cs="Arial"/>
          <w:sz w:val="20"/>
          <w:lang w:val="en-GB"/>
        </w:rPr>
      </w:pPr>
      <w:r w:rsidRPr="006D3FC1">
        <w:rPr>
          <w:rFonts w:ascii="Arial" w:hAnsi="Arial" w:cs="Arial"/>
          <w:sz w:val="20"/>
          <w:lang w:val="en-GB"/>
        </w:rPr>
        <w:lastRenderedPageBreak/>
        <w:t>has after receipt by the receiving</w:t>
      </w:r>
      <w:r w:rsidR="00975C00" w:rsidRPr="006D3FC1">
        <w:rPr>
          <w:rFonts w:ascii="Arial" w:hAnsi="Arial" w:cs="Arial"/>
          <w:sz w:val="20"/>
          <w:lang w:val="en-GB"/>
        </w:rPr>
        <w:t xml:space="preserve"> </w:t>
      </w:r>
      <w:r w:rsidRPr="006D3FC1">
        <w:rPr>
          <w:rFonts w:ascii="Arial" w:hAnsi="Arial" w:cs="Arial"/>
          <w:sz w:val="20"/>
          <w:lang w:val="en-GB"/>
        </w:rPr>
        <w:t>party been published or become generally available to the public otherwise than through any act or omission on the part of the receiving</w:t>
      </w:r>
      <w:r w:rsidR="00975C00" w:rsidRPr="006D3FC1">
        <w:rPr>
          <w:rFonts w:ascii="Arial" w:hAnsi="Arial" w:cs="Arial"/>
          <w:sz w:val="20"/>
          <w:lang w:val="en-GB"/>
        </w:rPr>
        <w:t xml:space="preserve"> </w:t>
      </w:r>
      <w:r w:rsidRPr="006D3FC1">
        <w:rPr>
          <w:rFonts w:ascii="Arial" w:hAnsi="Arial" w:cs="Arial"/>
          <w:sz w:val="20"/>
          <w:lang w:val="en-GB"/>
        </w:rPr>
        <w:t>party,</w:t>
      </w:r>
    </w:p>
    <w:p w:rsidR="004062E8" w:rsidRPr="006D3FC1" w:rsidRDefault="004062E8" w:rsidP="004062E8">
      <w:pPr>
        <w:pStyle w:val="Lijstalinea"/>
        <w:numPr>
          <w:ilvl w:val="1"/>
          <w:numId w:val="4"/>
        </w:numPr>
        <w:rPr>
          <w:rFonts w:ascii="Arial" w:hAnsi="Arial" w:cs="Arial"/>
          <w:sz w:val="20"/>
          <w:lang w:val="en-GB"/>
        </w:rPr>
      </w:pPr>
      <w:r w:rsidRPr="006D3FC1">
        <w:rPr>
          <w:rFonts w:ascii="Arial" w:hAnsi="Arial" w:cs="Arial"/>
          <w:sz w:val="20"/>
          <w:lang w:val="en-GB"/>
        </w:rPr>
        <w:t>was already in the possession of the receiving</w:t>
      </w:r>
      <w:r w:rsidR="00975C00" w:rsidRPr="006D3FC1">
        <w:rPr>
          <w:rFonts w:ascii="Arial" w:hAnsi="Arial" w:cs="Arial"/>
          <w:sz w:val="20"/>
          <w:lang w:val="en-GB"/>
        </w:rPr>
        <w:t xml:space="preserve"> </w:t>
      </w:r>
      <w:r w:rsidRPr="006D3FC1">
        <w:rPr>
          <w:rFonts w:ascii="Arial" w:hAnsi="Arial" w:cs="Arial"/>
          <w:sz w:val="20"/>
          <w:lang w:val="en-GB"/>
        </w:rPr>
        <w:t>party at the time of receipt without any restrictions on disclosure,</w:t>
      </w:r>
    </w:p>
    <w:p w:rsidR="004062E8" w:rsidRPr="006D3FC1" w:rsidRDefault="004062E8" w:rsidP="004062E8">
      <w:pPr>
        <w:pStyle w:val="Lijstalinea"/>
        <w:numPr>
          <w:ilvl w:val="1"/>
          <w:numId w:val="4"/>
        </w:numPr>
        <w:rPr>
          <w:rFonts w:ascii="Arial" w:hAnsi="Arial" w:cs="Arial"/>
          <w:sz w:val="20"/>
          <w:lang w:val="en-GB"/>
        </w:rPr>
      </w:pPr>
      <w:r w:rsidRPr="006D3FC1">
        <w:rPr>
          <w:rFonts w:ascii="Arial" w:hAnsi="Arial" w:cs="Arial"/>
          <w:sz w:val="20"/>
          <w:lang w:val="en-GB"/>
        </w:rPr>
        <w:t>was rightfully acquired from others without any undertaking of confidentiality imposed by the disclosing</w:t>
      </w:r>
      <w:r w:rsidR="00975C00" w:rsidRPr="006D3FC1">
        <w:rPr>
          <w:rFonts w:ascii="Arial" w:hAnsi="Arial" w:cs="Arial"/>
          <w:sz w:val="20"/>
          <w:lang w:val="en-GB"/>
        </w:rPr>
        <w:t xml:space="preserve"> </w:t>
      </w:r>
      <w:r w:rsidRPr="006D3FC1">
        <w:rPr>
          <w:rFonts w:ascii="Arial" w:hAnsi="Arial" w:cs="Arial"/>
          <w:sz w:val="20"/>
          <w:lang w:val="en-GB"/>
        </w:rPr>
        <w:t>party,</w:t>
      </w:r>
    </w:p>
    <w:p w:rsidR="00425E08" w:rsidRPr="006D3FC1" w:rsidRDefault="004062E8" w:rsidP="004062E8">
      <w:pPr>
        <w:pStyle w:val="Lijstalinea"/>
        <w:numPr>
          <w:ilvl w:val="1"/>
          <w:numId w:val="4"/>
        </w:numPr>
        <w:rPr>
          <w:rFonts w:ascii="Arial" w:hAnsi="Arial" w:cs="Arial"/>
          <w:sz w:val="20"/>
          <w:lang w:val="en-GB"/>
        </w:rPr>
      </w:pPr>
      <w:r w:rsidRPr="006D3FC1">
        <w:rPr>
          <w:rFonts w:ascii="Arial" w:hAnsi="Arial" w:cs="Arial"/>
          <w:sz w:val="20"/>
          <w:lang w:val="en-GB"/>
        </w:rPr>
        <w:t>was developed independently by the receiving</w:t>
      </w:r>
      <w:r w:rsidR="00975C00" w:rsidRPr="006D3FC1">
        <w:rPr>
          <w:rFonts w:ascii="Arial" w:hAnsi="Arial" w:cs="Arial"/>
          <w:sz w:val="20"/>
          <w:lang w:val="en-GB"/>
        </w:rPr>
        <w:t xml:space="preserve"> </w:t>
      </w:r>
      <w:r w:rsidRPr="006D3FC1">
        <w:rPr>
          <w:rFonts w:ascii="Arial" w:hAnsi="Arial" w:cs="Arial"/>
          <w:sz w:val="20"/>
          <w:lang w:val="en-GB"/>
        </w:rPr>
        <w:t>party.</w:t>
      </w:r>
    </w:p>
    <w:p w:rsidR="00425E08" w:rsidRPr="00683568" w:rsidRDefault="000143D5" w:rsidP="00A77520">
      <w:pPr>
        <w:rPr>
          <w:rFonts w:ascii="Arial" w:hAnsi="Arial" w:cs="Arial"/>
          <w:lang w:val="en-GB"/>
        </w:rPr>
      </w:pPr>
      <w:r w:rsidRPr="00683568">
        <w:rPr>
          <w:rFonts w:ascii="Arial" w:hAnsi="Arial" w:cs="Arial"/>
          <w:lang w:val="en-GB"/>
        </w:rPr>
        <w:t xml:space="preserve">Article </w:t>
      </w:r>
      <w:r w:rsidR="004062E8" w:rsidRPr="00683568">
        <w:rPr>
          <w:rFonts w:ascii="Arial" w:hAnsi="Arial" w:cs="Arial"/>
          <w:lang w:val="en-GB"/>
        </w:rPr>
        <w:t>2.</w:t>
      </w:r>
      <w:r w:rsidR="00C33708" w:rsidRPr="00683568">
        <w:rPr>
          <w:rFonts w:ascii="Arial" w:hAnsi="Arial" w:cs="Arial"/>
          <w:lang w:val="en-GB"/>
        </w:rPr>
        <w:t>4</w:t>
      </w:r>
      <w:r w:rsidR="004062E8" w:rsidRPr="00683568">
        <w:rPr>
          <w:rFonts w:ascii="Arial" w:hAnsi="Arial" w:cs="Arial"/>
          <w:lang w:val="en-GB"/>
        </w:rPr>
        <w:t xml:space="preserve"> Publication results</w:t>
      </w:r>
    </w:p>
    <w:p w:rsidR="00425E08" w:rsidRPr="006D3FC1" w:rsidRDefault="004062E8" w:rsidP="00A77520">
      <w:pPr>
        <w:rPr>
          <w:rFonts w:ascii="Arial" w:hAnsi="Arial" w:cs="Arial"/>
          <w:sz w:val="20"/>
          <w:lang w:val="en-GB"/>
        </w:rPr>
      </w:pPr>
      <w:r w:rsidRPr="006D3FC1">
        <w:rPr>
          <w:rFonts w:ascii="Arial" w:hAnsi="Arial" w:cs="Arial"/>
          <w:sz w:val="20"/>
          <w:lang w:val="en-GB"/>
        </w:rPr>
        <w:t>Parties are entitled to publish the results generated in the collaboration. Before such publication takes place, such party will submit the intended publication to the other party. Within one month after submission of the publication</w:t>
      </w:r>
      <w:r w:rsidR="00C44C25" w:rsidRPr="006D3FC1">
        <w:rPr>
          <w:rFonts w:ascii="Arial" w:hAnsi="Arial" w:cs="Arial"/>
          <w:sz w:val="20"/>
          <w:lang w:val="en-GB"/>
        </w:rPr>
        <w:t>,</w:t>
      </w:r>
      <w:r w:rsidRPr="006D3FC1">
        <w:rPr>
          <w:rFonts w:ascii="Arial" w:hAnsi="Arial" w:cs="Arial"/>
          <w:sz w:val="20"/>
          <w:lang w:val="en-GB"/>
        </w:rPr>
        <w:t xml:space="preserve"> the other party informs the party wishing to publish whether the intended publication conflicts with a major interest, which shall be stated in a detailed manner by the concerned party. Parties shall not obstruct any publication without very important reasons. If within one month no reaction from another party is received by the party wishing to publish, this party is entitled to publish.</w:t>
      </w:r>
    </w:p>
    <w:p w:rsidR="00425E08" w:rsidRPr="00683568" w:rsidRDefault="000143D5" w:rsidP="00A77520">
      <w:pPr>
        <w:rPr>
          <w:rFonts w:ascii="Arial" w:hAnsi="Arial" w:cs="Arial"/>
          <w:lang w:val="en-GB"/>
        </w:rPr>
      </w:pPr>
      <w:r w:rsidRPr="00683568">
        <w:rPr>
          <w:rFonts w:ascii="Arial" w:hAnsi="Arial" w:cs="Arial"/>
          <w:lang w:val="en-GB"/>
        </w:rPr>
        <w:t xml:space="preserve">Article </w:t>
      </w:r>
      <w:r w:rsidR="00C47FA0" w:rsidRPr="00683568">
        <w:rPr>
          <w:rFonts w:ascii="Arial" w:hAnsi="Arial" w:cs="Arial"/>
          <w:lang w:val="en-GB"/>
        </w:rPr>
        <w:t>2.</w:t>
      </w:r>
      <w:r w:rsidR="00C33708" w:rsidRPr="00683568">
        <w:rPr>
          <w:rFonts w:ascii="Arial" w:hAnsi="Arial" w:cs="Arial"/>
          <w:lang w:val="en-GB"/>
        </w:rPr>
        <w:t>5</w:t>
      </w:r>
      <w:r w:rsidR="004062E8" w:rsidRPr="00683568">
        <w:rPr>
          <w:rFonts w:ascii="Arial" w:hAnsi="Arial" w:cs="Arial"/>
          <w:lang w:val="en-GB"/>
        </w:rPr>
        <w:t xml:space="preserve"> Liability</w:t>
      </w:r>
    </w:p>
    <w:p w:rsidR="004062E8" w:rsidRPr="006D3FC1" w:rsidRDefault="004062E8" w:rsidP="004062E8">
      <w:pPr>
        <w:pStyle w:val="Lijstalinea"/>
        <w:numPr>
          <w:ilvl w:val="0"/>
          <w:numId w:val="5"/>
        </w:numPr>
        <w:spacing w:after="0" w:line="240" w:lineRule="auto"/>
        <w:rPr>
          <w:rFonts w:ascii="Arial" w:hAnsi="Arial" w:cs="Arial"/>
          <w:sz w:val="20"/>
          <w:lang w:val="en-GB"/>
        </w:rPr>
      </w:pPr>
      <w:r w:rsidRPr="006D3FC1">
        <w:rPr>
          <w:rFonts w:ascii="Arial" w:hAnsi="Arial" w:cs="Arial"/>
          <w:sz w:val="20"/>
          <w:lang w:val="en-GB"/>
        </w:rPr>
        <w:t>No liability shall occur in respect of any damages and /or injury as a result of the execution of this agreement, caused by one of the parties hereto and /or persons in the employment of one of the parties hereto, students or any other persons working on the project or caused by the equipment used and inflicted on the other party and / or persons in the employment of one of the parties hereto or students or to equipment, except where caused by wilful acts or negligence.</w:t>
      </w:r>
    </w:p>
    <w:p w:rsidR="004062E8" w:rsidRPr="006D3FC1" w:rsidRDefault="004062E8" w:rsidP="004062E8">
      <w:pPr>
        <w:spacing w:after="0" w:line="240" w:lineRule="auto"/>
        <w:rPr>
          <w:rFonts w:ascii="Arial" w:hAnsi="Arial" w:cs="Arial"/>
          <w:sz w:val="20"/>
          <w:lang w:val="en-GB"/>
        </w:rPr>
      </w:pPr>
    </w:p>
    <w:p w:rsidR="00937EC5" w:rsidRPr="006D3FC1" w:rsidRDefault="004062E8" w:rsidP="004062E8">
      <w:pPr>
        <w:pStyle w:val="Lijstalinea"/>
        <w:numPr>
          <w:ilvl w:val="0"/>
          <w:numId w:val="5"/>
        </w:numPr>
        <w:spacing w:after="0" w:line="240" w:lineRule="auto"/>
        <w:rPr>
          <w:rFonts w:ascii="Arial" w:hAnsi="Arial" w:cs="Arial"/>
          <w:sz w:val="20"/>
          <w:lang w:val="en-GB"/>
        </w:rPr>
      </w:pPr>
      <w:r w:rsidRPr="006D3FC1">
        <w:rPr>
          <w:rFonts w:ascii="Arial" w:hAnsi="Arial" w:cs="Arial"/>
          <w:sz w:val="20"/>
          <w:lang w:val="en-GB"/>
        </w:rPr>
        <w:t>If one of the parties hereto applies or allows any third party to use or apply any</w:t>
      </w:r>
      <w:r w:rsidR="00975C00" w:rsidRPr="006D3FC1">
        <w:rPr>
          <w:rFonts w:ascii="Arial" w:hAnsi="Arial" w:cs="Arial"/>
          <w:sz w:val="20"/>
          <w:lang w:val="en-GB"/>
        </w:rPr>
        <w:t xml:space="preserve"> </w:t>
      </w:r>
      <w:r w:rsidRPr="006D3FC1">
        <w:rPr>
          <w:rFonts w:ascii="Arial" w:hAnsi="Arial" w:cs="Arial"/>
          <w:sz w:val="20"/>
          <w:lang w:val="en-GB"/>
        </w:rPr>
        <w:t>results of the project, such party shall not hold the other party liable for damage resulting from such application and shall indemnify the other party from and against any claims of such third party.</w:t>
      </w:r>
    </w:p>
    <w:p w:rsidR="00683568" w:rsidRDefault="00683568" w:rsidP="00A77520">
      <w:pPr>
        <w:rPr>
          <w:rFonts w:ascii="Arial" w:hAnsi="Arial" w:cs="Arial"/>
          <w:b/>
          <w:caps/>
          <w:sz w:val="20"/>
          <w:lang w:val="en-GB"/>
        </w:rPr>
      </w:pPr>
    </w:p>
    <w:p w:rsidR="00425E08" w:rsidRPr="00683568" w:rsidRDefault="00425E08" w:rsidP="00683568">
      <w:pPr>
        <w:rPr>
          <w:rFonts w:ascii="Arial" w:hAnsi="Arial" w:cs="Arial"/>
          <w:color w:val="00A6D6"/>
          <w:sz w:val="24"/>
          <w:lang w:val="en-GB"/>
        </w:rPr>
      </w:pPr>
      <w:r w:rsidRPr="00683568">
        <w:rPr>
          <w:rFonts w:ascii="Arial" w:hAnsi="Arial" w:cs="Arial"/>
          <w:color w:val="00A6D6"/>
          <w:sz w:val="24"/>
          <w:lang w:val="en-GB"/>
        </w:rPr>
        <w:t xml:space="preserve">SECTION </w:t>
      </w:r>
      <w:r w:rsidR="00C47FA0" w:rsidRPr="00683568">
        <w:rPr>
          <w:rFonts w:ascii="Arial" w:hAnsi="Arial" w:cs="Arial"/>
          <w:color w:val="00A6D6"/>
          <w:sz w:val="24"/>
          <w:lang w:val="en-GB"/>
        </w:rPr>
        <w:t>3</w:t>
      </w:r>
      <w:r w:rsidRPr="00683568">
        <w:rPr>
          <w:rFonts w:ascii="Arial" w:hAnsi="Arial" w:cs="Arial"/>
          <w:color w:val="00A6D6"/>
          <w:sz w:val="24"/>
          <w:lang w:val="en-GB"/>
        </w:rPr>
        <w:t>: Commencement, Term, Renewal, Amendment and Termination</w:t>
      </w:r>
    </w:p>
    <w:p w:rsidR="00425E08" w:rsidRPr="00683568" w:rsidRDefault="00425E08" w:rsidP="00A77520">
      <w:pPr>
        <w:rPr>
          <w:rFonts w:ascii="Arial" w:hAnsi="Arial" w:cs="Arial"/>
          <w:lang w:val="en-GB"/>
        </w:rPr>
      </w:pPr>
      <w:r w:rsidRPr="00683568">
        <w:rPr>
          <w:rFonts w:ascii="Arial" w:hAnsi="Arial" w:cs="Arial"/>
          <w:lang w:val="en-GB"/>
        </w:rPr>
        <w:t xml:space="preserve">Article </w:t>
      </w:r>
      <w:r w:rsidR="00C47FA0" w:rsidRPr="00683568">
        <w:rPr>
          <w:rFonts w:ascii="Arial" w:hAnsi="Arial" w:cs="Arial"/>
          <w:lang w:val="en-GB"/>
        </w:rPr>
        <w:t>3</w:t>
      </w:r>
      <w:r w:rsidR="000143D5" w:rsidRPr="00683568">
        <w:rPr>
          <w:rFonts w:ascii="Arial" w:hAnsi="Arial" w:cs="Arial"/>
          <w:lang w:val="en-GB"/>
        </w:rPr>
        <w:t>.1</w:t>
      </w:r>
      <w:r w:rsidR="00DD43D5" w:rsidRPr="00683568">
        <w:rPr>
          <w:rFonts w:ascii="Arial" w:hAnsi="Arial" w:cs="Arial"/>
          <w:lang w:val="en-GB"/>
        </w:rPr>
        <w:t xml:space="preserve"> Commencement</w:t>
      </w:r>
    </w:p>
    <w:p w:rsidR="00425E08" w:rsidRPr="006D3FC1" w:rsidRDefault="00425E08" w:rsidP="00A77520">
      <w:pPr>
        <w:rPr>
          <w:rFonts w:ascii="Arial" w:hAnsi="Arial" w:cs="Arial"/>
          <w:sz w:val="20"/>
          <w:lang w:val="en-GB"/>
        </w:rPr>
      </w:pPr>
      <w:r w:rsidRPr="006D3FC1">
        <w:rPr>
          <w:rFonts w:ascii="Arial" w:hAnsi="Arial" w:cs="Arial"/>
          <w:sz w:val="20"/>
          <w:lang w:val="en-GB"/>
        </w:rPr>
        <w:t xml:space="preserve">This </w:t>
      </w:r>
      <w:r w:rsidR="00B8428B" w:rsidRPr="006D3FC1">
        <w:rPr>
          <w:rFonts w:ascii="Arial" w:hAnsi="Arial" w:cs="Arial"/>
          <w:sz w:val="20"/>
          <w:lang w:val="en-GB"/>
        </w:rPr>
        <w:t>A</w:t>
      </w:r>
      <w:r w:rsidRPr="006D3FC1">
        <w:rPr>
          <w:rFonts w:ascii="Arial" w:hAnsi="Arial" w:cs="Arial"/>
          <w:sz w:val="20"/>
          <w:lang w:val="en-GB"/>
        </w:rPr>
        <w:t xml:space="preserve">greement shall become effective on the date of its signing by both parties, continue thereafter for five (5) years subject to revision or modification by mutual, written agreement and shall terminate automatically at the end of such period unless thirty (30) days prior to termination, either party provides written notice to the other institution of its intention to renew the </w:t>
      </w:r>
      <w:r w:rsidR="00B8428B" w:rsidRPr="006D3FC1">
        <w:rPr>
          <w:rFonts w:ascii="Arial" w:hAnsi="Arial" w:cs="Arial"/>
          <w:sz w:val="20"/>
          <w:lang w:val="en-GB"/>
        </w:rPr>
        <w:t>A</w:t>
      </w:r>
      <w:r w:rsidRPr="006D3FC1">
        <w:rPr>
          <w:rFonts w:ascii="Arial" w:hAnsi="Arial" w:cs="Arial"/>
          <w:sz w:val="20"/>
          <w:lang w:val="en-GB"/>
        </w:rPr>
        <w:t xml:space="preserve">greement for an additional five (5) year term. </w:t>
      </w:r>
    </w:p>
    <w:p w:rsidR="00425E08" w:rsidRPr="00683568" w:rsidRDefault="00425E08" w:rsidP="00A77520">
      <w:pPr>
        <w:rPr>
          <w:rFonts w:ascii="Arial" w:hAnsi="Arial" w:cs="Arial"/>
          <w:lang w:val="en-GB"/>
        </w:rPr>
      </w:pPr>
      <w:r w:rsidRPr="00683568">
        <w:rPr>
          <w:rFonts w:ascii="Arial" w:hAnsi="Arial" w:cs="Arial"/>
          <w:lang w:val="en-GB"/>
        </w:rPr>
        <w:t xml:space="preserve">Article </w:t>
      </w:r>
      <w:r w:rsidR="00C47FA0" w:rsidRPr="00683568">
        <w:rPr>
          <w:rFonts w:ascii="Arial" w:hAnsi="Arial" w:cs="Arial"/>
          <w:lang w:val="en-GB"/>
        </w:rPr>
        <w:t>3</w:t>
      </w:r>
      <w:r w:rsidR="000143D5" w:rsidRPr="00683568">
        <w:rPr>
          <w:rFonts w:ascii="Arial" w:hAnsi="Arial" w:cs="Arial"/>
          <w:lang w:val="en-GB"/>
        </w:rPr>
        <w:t>.2</w:t>
      </w:r>
      <w:r w:rsidR="00DD43D5" w:rsidRPr="00683568">
        <w:rPr>
          <w:rFonts w:ascii="Arial" w:hAnsi="Arial" w:cs="Arial"/>
          <w:lang w:val="en-GB"/>
        </w:rPr>
        <w:t xml:space="preserve"> Amendments</w:t>
      </w:r>
    </w:p>
    <w:p w:rsidR="00425E08" w:rsidRPr="006D3FC1" w:rsidRDefault="00425E08" w:rsidP="00A77520">
      <w:pPr>
        <w:rPr>
          <w:rFonts w:ascii="Arial" w:hAnsi="Arial" w:cs="Arial"/>
          <w:sz w:val="20"/>
          <w:lang w:val="en-GB"/>
        </w:rPr>
      </w:pPr>
      <w:r w:rsidRPr="006D3FC1">
        <w:rPr>
          <w:rFonts w:ascii="Arial" w:hAnsi="Arial" w:cs="Arial"/>
          <w:sz w:val="20"/>
          <w:lang w:val="en-GB"/>
        </w:rPr>
        <w:t xml:space="preserve">Any amendment to this </w:t>
      </w:r>
      <w:r w:rsidR="00B8428B" w:rsidRPr="006D3FC1">
        <w:rPr>
          <w:rFonts w:ascii="Arial" w:hAnsi="Arial" w:cs="Arial"/>
          <w:sz w:val="20"/>
          <w:lang w:val="en-GB"/>
        </w:rPr>
        <w:t>A</w:t>
      </w:r>
      <w:r w:rsidRPr="006D3FC1">
        <w:rPr>
          <w:rFonts w:ascii="Arial" w:hAnsi="Arial" w:cs="Arial"/>
          <w:sz w:val="20"/>
          <w:lang w:val="en-GB"/>
        </w:rPr>
        <w:t xml:space="preserve">greement shall be made with acknowledgement in writing from both institutions. </w:t>
      </w:r>
    </w:p>
    <w:p w:rsidR="00425E08" w:rsidRPr="00683568" w:rsidRDefault="00425E08" w:rsidP="00A77520">
      <w:pPr>
        <w:rPr>
          <w:rFonts w:ascii="Arial" w:hAnsi="Arial" w:cs="Arial"/>
          <w:lang w:val="en-GB"/>
        </w:rPr>
      </w:pPr>
      <w:r w:rsidRPr="00683568">
        <w:rPr>
          <w:rFonts w:ascii="Arial" w:hAnsi="Arial" w:cs="Arial"/>
          <w:lang w:val="en-GB"/>
        </w:rPr>
        <w:t>Article</w:t>
      </w:r>
      <w:r w:rsidR="000143D5" w:rsidRPr="00683568">
        <w:rPr>
          <w:rFonts w:ascii="Arial" w:hAnsi="Arial" w:cs="Arial"/>
          <w:lang w:val="en-GB"/>
        </w:rPr>
        <w:t xml:space="preserve"> </w:t>
      </w:r>
      <w:r w:rsidR="00C47FA0" w:rsidRPr="00683568">
        <w:rPr>
          <w:rFonts w:ascii="Arial" w:hAnsi="Arial" w:cs="Arial"/>
          <w:lang w:val="en-GB"/>
        </w:rPr>
        <w:t>3</w:t>
      </w:r>
      <w:r w:rsidR="000143D5" w:rsidRPr="00683568">
        <w:rPr>
          <w:rFonts w:ascii="Arial" w:hAnsi="Arial" w:cs="Arial"/>
          <w:lang w:val="en-GB"/>
        </w:rPr>
        <w:t>.3</w:t>
      </w:r>
      <w:r w:rsidR="00DD43D5" w:rsidRPr="00683568">
        <w:rPr>
          <w:rFonts w:ascii="Arial" w:hAnsi="Arial" w:cs="Arial"/>
          <w:lang w:val="en-GB"/>
        </w:rPr>
        <w:t xml:space="preserve"> Termination</w:t>
      </w:r>
    </w:p>
    <w:p w:rsidR="00DD43D5" w:rsidRPr="006D3FC1" w:rsidRDefault="00425E08" w:rsidP="00DD43D5">
      <w:pPr>
        <w:pStyle w:val="Lijstalinea"/>
        <w:numPr>
          <w:ilvl w:val="0"/>
          <w:numId w:val="7"/>
        </w:numPr>
        <w:rPr>
          <w:rFonts w:ascii="Arial" w:hAnsi="Arial" w:cs="Arial"/>
          <w:sz w:val="20"/>
          <w:lang w:val="en-GB"/>
        </w:rPr>
      </w:pPr>
      <w:r w:rsidRPr="006D3FC1">
        <w:rPr>
          <w:rFonts w:ascii="Arial" w:hAnsi="Arial" w:cs="Arial"/>
          <w:sz w:val="20"/>
          <w:lang w:val="en-GB"/>
        </w:rPr>
        <w:t xml:space="preserve">Either party may terminate this </w:t>
      </w:r>
      <w:r w:rsidR="00B8428B" w:rsidRPr="006D3FC1">
        <w:rPr>
          <w:rFonts w:ascii="Arial" w:hAnsi="Arial" w:cs="Arial"/>
          <w:sz w:val="20"/>
          <w:lang w:val="en-GB"/>
        </w:rPr>
        <w:t>A</w:t>
      </w:r>
      <w:r w:rsidRPr="006D3FC1">
        <w:rPr>
          <w:rFonts w:ascii="Arial" w:hAnsi="Arial" w:cs="Arial"/>
          <w:sz w:val="20"/>
          <w:lang w:val="en-GB"/>
        </w:rPr>
        <w:t>greement at a</w:t>
      </w:r>
      <w:r w:rsidR="00DD43D5" w:rsidRPr="006D3FC1">
        <w:rPr>
          <w:rFonts w:ascii="Arial" w:hAnsi="Arial" w:cs="Arial"/>
          <w:sz w:val="20"/>
          <w:lang w:val="en-GB"/>
        </w:rPr>
        <w:t>ny time without penalty</w:t>
      </w:r>
      <w:r w:rsidRPr="006D3FC1">
        <w:rPr>
          <w:rFonts w:ascii="Arial" w:hAnsi="Arial" w:cs="Arial"/>
          <w:sz w:val="20"/>
          <w:lang w:val="en-GB"/>
        </w:rPr>
        <w:t xml:space="preserve"> by giving the other institution at least ninety (90) days advance written notice of its intention to terminate</w:t>
      </w:r>
      <w:r w:rsidR="00DD43D5" w:rsidRPr="006D3FC1">
        <w:rPr>
          <w:rFonts w:ascii="Arial" w:hAnsi="Arial" w:cs="Arial"/>
          <w:sz w:val="20"/>
          <w:lang w:val="en-GB"/>
        </w:rPr>
        <w:t xml:space="preserve">. </w:t>
      </w:r>
    </w:p>
    <w:p w:rsidR="00DD43D5" w:rsidRPr="006D3FC1" w:rsidRDefault="00DD43D5" w:rsidP="00DD43D5">
      <w:pPr>
        <w:pStyle w:val="Lijstalinea"/>
        <w:numPr>
          <w:ilvl w:val="0"/>
          <w:numId w:val="7"/>
        </w:numPr>
        <w:rPr>
          <w:rFonts w:ascii="Arial" w:hAnsi="Arial" w:cs="Arial"/>
          <w:sz w:val="20"/>
          <w:lang w:val="en-GB"/>
        </w:rPr>
      </w:pPr>
      <w:r w:rsidRPr="006D3FC1">
        <w:rPr>
          <w:rFonts w:ascii="Arial" w:hAnsi="Arial" w:cs="Arial"/>
          <w:sz w:val="20"/>
          <w:lang w:val="en-GB"/>
        </w:rPr>
        <w:t xml:space="preserve">If one of the parties hereto fails to fulfil its obligations in accordance with this </w:t>
      </w:r>
      <w:r w:rsidR="00B8428B" w:rsidRPr="006D3FC1">
        <w:rPr>
          <w:rFonts w:ascii="Arial" w:hAnsi="Arial" w:cs="Arial"/>
          <w:sz w:val="20"/>
          <w:lang w:val="en-GB"/>
        </w:rPr>
        <w:t>A</w:t>
      </w:r>
      <w:r w:rsidRPr="006D3FC1">
        <w:rPr>
          <w:rFonts w:ascii="Arial" w:hAnsi="Arial" w:cs="Arial"/>
          <w:sz w:val="20"/>
          <w:lang w:val="en-GB"/>
        </w:rPr>
        <w:t xml:space="preserve">greement to such extent that such failure is irreparable or, if it is reparable, this failure is not repaired within sixty (60) days following the notification of the other party in which repair is requested, the other party shall have the right to terminate this </w:t>
      </w:r>
      <w:r w:rsidR="00B8428B" w:rsidRPr="006D3FC1">
        <w:rPr>
          <w:rFonts w:ascii="Arial" w:hAnsi="Arial" w:cs="Arial"/>
          <w:sz w:val="20"/>
          <w:lang w:val="en-GB"/>
        </w:rPr>
        <w:t>A</w:t>
      </w:r>
      <w:r w:rsidRPr="006D3FC1">
        <w:rPr>
          <w:rFonts w:ascii="Arial" w:hAnsi="Arial" w:cs="Arial"/>
          <w:sz w:val="20"/>
          <w:lang w:val="en-GB"/>
        </w:rPr>
        <w:t xml:space="preserve">greement without prejudice to the other </w:t>
      </w:r>
      <w:r w:rsidRPr="006D3FC1">
        <w:rPr>
          <w:rFonts w:ascii="Arial" w:hAnsi="Arial" w:cs="Arial"/>
          <w:sz w:val="20"/>
          <w:lang w:val="en-GB"/>
        </w:rPr>
        <w:lastRenderedPageBreak/>
        <w:t>rights of such other party.</w:t>
      </w:r>
    </w:p>
    <w:p w:rsidR="00DD43D5" w:rsidRPr="006D3FC1" w:rsidRDefault="00DD43D5" w:rsidP="00DD43D5">
      <w:pPr>
        <w:pStyle w:val="Lijstalinea"/>
        <w:numPr>
          <w:ilvl w:val="0"/>
          <w:numId w:val="7"/>
        </w:numPr>
        <w:rPr>
          <w:rFonts w:ascii="Arial" w:hAnsi="Arial" w:cs="Arial"/>
          <w:sz w:val="20"/>
          <w:lang w:val="en-GB"/>
        </w:rPr>
      </w:pPr>
      <w:r w:rsidRPr="006D3FC1">
        <w:rPr>
          <w:rFonts w:ascii="Arial" w:hAnsi="Arial" w:cs="Arial"/>
          <w:sz w:val="20"/>
          <w:lang w:val="en-GB"/>
        </w:rPr>
        <w:t xml:space="preserve">In </w:t>
      </w:r>
      <w:r w:rsidR="00C44C25" w:rsidRPr="006D3FC1">
        <w:rPr>
          <w:rFonts w:ascii="Arial" w:hAnsi="Arial" w:cs="Arial"/>
          <w:sz w:val="20"/>
          <w:lang w:val="en-GB"/>
        </w:rPr>
        <w:t xml:space="preserve">the event </w:t>
      </w:r>
      <w:r w:rsidRPr="006D3FC1">
        <w:rPr>
          <w:rFonts w:ascii="Arial" w:hAnsi="Arial" w:cs="Arial"/>
          <w:sz w:val="20"/>
          <w:lang w:val="en-GB"/>
        </w:rPr>
        <w:t>o</w:t>
      </w:r>
      <w:r w:rsidR="00E15E25" w:rsidRPr="006D3FC1">
        <w:rPr>
          <w:rFonts w:ascii="Arial" w:hAnsi="Arial" w:cs="Arial"/>
          <w:sz w:val="20"/>
          <w:lang w:val="en-GB"/>
        </w:rPr>
        <w:t xml:space="preserve">f termination of this Agreement </w:t>
      </w:r>
      <w:r w:rsidRPr="006D3FC1">
        <w:rPr>
          <w:rFonts w:ascii="Arial" w:hAnsi="Arial" w:cs="Arial"/>
          <w:sz w:val="20"/>
          <w:lang w:val="en-GB"/>
        </w:rPr>
        <w:t xml:space="preserve">any </w:t>
      </w:r>
      <w:r w:rsidR="009C5FC4" w:rsidRPr="006D3FC1">
        <w:rPr>
          <w:rFonts w:ascii="Arial" w:hAnsi="Arial" w:cs="Arial"/>
          <w:sz w:val="20"/>
          <w:lang w:val="en-GB"/>
        </w:rPr>
        <w:t>Doctoral candidate</w:t>
      </w:r>
      <w:r w:rsidRPr="006D3FC1">
        <w:rPr>
          <w:rFonts w:ascii="Arial" w:hAnsi="Arial" w:cs="Arial"/>
          <w:sz w:val="20"/>
          <w:lang w:val="en-GB"/>
        </w:rPr>
        <w:t xml:space="preserve"> who has</w:t>
      </w:r>
      <w:r w:rsidR="00E15E25" w:rsidRPr="006D3FC1">
        <w:rPr>
          <w:rFonts w:ascii="Arial" w:hAnsi="Arial" w:cs="Arial"/>
          <w:sz w:val="20"/>
          <w:lang w:val="en-GB"/>
        </w:rPr>
        <w:t xml:space="preserve"> commenced </w:t>
      </w:r>
      <w:r w:rsidRPr="006D3FC1">
        <w:rPr>
          <w:rFonts w:ascii="Arial" w:hAnsi="Arial" w:cs="Arial"/>
          <w:sz w:val="20"/>
          <w:lang w:val="en-GB"/>
        </w:rPr>
        <w:t>at the date of termination may complete the research and Doctoral Education Programme.</w:t>
      </w:r>
    </w:p>
    <w:p w:rsidR="00DD43D5" w:rsidRPr="00683568" w:rsidRDefault="00C47FA0" w:rsidP="00A77520">
      <w:pPr>
        <w:rPr>
          <w:rFonts w:ascii="Arial" w:hAnsi="Arial" w:cs="Arial"/>
          <w:lang w:val="en-GB"/>
        </w:rPr>
      </w:pPr>
      <w:r w:rsidRPr="00683568">
        <w:rPr>
          <w:rFonts w:ascii="Arial" w:hAnsi="Arial" w:cs="Arial"/>
          <w:lang w:val="en-GB"/>
        </w:rPr>
        <w:t>Article 3.4</w:t>
      </w:r>
      <w:r w:rsidR="00DD43D5" w:rsidRPr="00683568">
        <w:rPr>
          <w:rFonts w:ascii="Arial" w:hAnsi="Arial" w:cs="Arial"/>
          <w:lang w:val="en-GB"/>
        </w:rPr>
        <w:t xml:space="preserve"> Dispute</w:t>
      </w:r>
    </w:p>
    <w:p w:rsidR="000143D5" w:rsidRPr="006D3FC1" w:rsidRDefault="00DD43D5" w:rsidP="00A77520">
      <w:pPr>
        <w:rPr>
          <w:rFonts w:ascii="Arial" w:hAnsi="Arial" w:cs="Arial"/>
          <w:sz w:val="20"/>
          <w:lang w:val="en-GB"/>
        </w:rPr>
      </w:pPr>
      <w:r w:rsidRPr="006D3FC1">
        <w:rPr>
          <w:rFonts w:ascii="Arial" w:hAnsi="Arial" w:cs="Arial"/>
          <w:sz w:val="20"/>
          <w:lang w:val="en-GB"/>
        </w:rPr>
        <w:t>If any dispute arises between the institutions they will in good faith attempt to negotiate a settlement.</w:t>
      </w:r>
    </w:p>
    <w:p w:rsidR="00EB3484" w:rsidRDefault="00EB3484" w:rsidP="00A77520">
      <w:pPr>
        <w:rPr>
          <w:rFonts w:ascii="Arial" w:hAnsi="Arial" w:cs="Arial"/>
          <w:sz w:val="20"/>
          <w:lang w:val="en-GB"/>
        </w:rPr>
      </w:pPr>
    </w:p>
    <w:p w:rsidR="00425E08" w:rsidRPr="006D3FC1" w:rsidRDefault="00EB3484" w:rsidP="00A77520">
      <w:pPr>
        <w:rPr>
          <w:rFonts w:ascii="Arial" w:hAnsi="Arial" w:cs="Arial"/>
          <w:sz w:val="20"/>
          <w:lang w:val="en-GB"/>
        </w:rPr>
      </w:pPr>
      <w:r>
        <w:rPr>
          <w:rFonts w:ascii="Arial" w:hAnsi="Arial" w:cs="Arial"/>
          <w:sz w:val="20"/>
          <w:lang w:val="en-GB"/>
        </w:rPr>
        <w:br/>
      </w:r>
      <w:r w:rsidR="004E39B1" w:rsidRPr="006D3FC1">
        <w:rPr>
          <w:rFonts w:ascii="Arial" w:hAnsi="Arial" w:cs="Arial"/>
          <w:sz w:val="20"/>
          <w:lang w:val="en-GB"/>
        </w:rPr>
        <w:t>Executed by Delft University of Technology</w:t>
      </w:r>
      <w:r w:rsidR="00975C00" w:rsidRPr="006D3FC1">
        <w:rPr>
          <w:rFonts w:ascii="Arial" w:hAnsi="Arial" w:cs="Arial"/>
          <w:sz w:val="20"/>
          <w:lang w:val="en-GB"/>
        </w:rPr>
        <w:t xml:space="preserve"> </w:t>
      </w:r>
      <w:r w:rsidR="004E39B1" w:rsidRPr="006D3FC1">
        <w:rPr>
          <w:rFonts w:ascii="Arial" w:hAnsi="Arial" w:cs="Arial"/>
          <w:sz w:val="20"/>
          <w:lang w:val="en-GB"/>
        </w:rPr>
        <w:t>and (</w:t>
      </w:r>
      <w:r w:rsidR="000143D5" w:rsidRPr="006D3FC1">
        <w:rPr>
          <w:rFonts w:ascii="Arial" w:hAnsi="Arial" w:cs="Arial"/>
          <w:sz w:val="20"/>
          <w:lang w:val="en-GB"/>
        </w:rPr>
        <w:t xml:space="preserve">name </w:t>
      </w:r>
      <w:r w:rsidR="004E39B1" w:rsidRPr="006D3FC1">
        <w:rPr>
          <w:rFonts w:ascii="Arial" w:hAnsi="Arial" w:cs="Arial"/>
          <w:sz w:val="20"/>
          <w:lang w:val="en-GB"/>
        </w:rPr>
        <w:t xml:space="preserve">university) </w:t>
      </w:r>
      <w:r w:rsidR="000143D5" w:rsidRPr="006D3FC1">
        <w:rPr>
          <w:rFonts w:ascii="Arial" w:hAnsi="Arial" w:cs="Arial"/>
          <w:sz w:val="20"/>
          <w:lang w:val="en-GB"/>
        </w:rPr>
        <w:t>……………………………………………………………………………………………..</w:t>
      </w:r>
      <w:r w:rsidR="00425E08" w:rsidRPr="006D3FC1">
        <w:rPr>
          <w:rFonts w:ascii="Arial" w:hAnsi="Arial" w:cs="Arial"/>
          <w:sz w:val="20"/>
          <w:lang w:val="en-GB"/>
        </w:rPr>
        <w:t xml:space="preserve"> in duplicate copies, each of which shall be deemed an original.</w:t>
      </w:r>
    </w:p>
    <w:p w:rsidR="004D0960" w:rsidRDefault="004D0960">
      <w:pPr>
        <w:rPr>
          <w:rFonts w:ascii="Arial" w:hAnsi="Arial" w:cs="Arial"/>
          <w:sz w:val="20"/>
          <w:lang w:val="en-GB"/>
        </w:rPr>
      </w:pPr>
    </w:p>
    <w:p w:rsidR="00EE2771" w:rsidRPr="006D3FC1" w:rsidRDefault="00EE2771">
      <w:pPr>
        <w:rPr>
          <w:rFonts w:ascii="Arial" w:hAnsi="Arial" w:cs="Arial"/>
          <w:sz w:val="20"/>
          <w:lang w:val="en-GB"/>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C054C8" w:rsidRPr="00683568" w:rsidTr="0081683E">
        <w:tc>
          <w:tcPr>
            <w:tcW w:w="4606" w:type="dxa"/>
          </w:tcPr>
          <w:p w:rsidR="004D0960" w:rsidRPr="006D3FC1" w:rsidRDefault="004D0960" w:rsidP="00A77520">
            <w:pPr>
              <w:rPr>
                <w:rFonts w:ascii="Arial" w:hAnsi="Arial" w:cs="Arial"/>
                <w:sz w:val="20"/>
                <w:lang w:val="en-GB"/>
              </w:rPr>
            </w:pPr>
          </w:p>
          <w:p w:rsidR="00C054C8" w:rsidRPr="006D3FC1" w:rsidRDefault="00C054C8" w:rsidP="00A77520">
            <w:pPr>
              <w:rPr>
                <w:rFonts w:ascii="Arial" w:hAnsi="Arial" w:cs="Arial"/>
                <w:sz w:val="20"/>
              </w:rPr>
            </w:pPr>
            <w:r w:rsidRPr="006D3FC1">
              <w:rPr>
                <w:rFonts w:ascii="Arial" w:hAnsi="Arial" w:cs="Arial"/>
                <w:sz w:val="20"/>
              </w:rPr>
              <w:t>Delft University of Technology</w:t>
            </w:r>
          </w:p>
          <w:p w:rsidR="00C054C8" w:rsidRPr="006D3FC1" w:rsidRDefault="00C054C8" w:rsidP="00A77520">
            <w:pPr>
              <w:rPr>
                <w:rFonts w:ascii="Arial" w:hAnsi="Arial" w:cs="Arial"/>
                <w:sz w:val="20"/>
              </w:rPr>
            </w:pPr>
          </w:p>
        </w:tc>
        <w:tc>
          <w:tcPr>
            <w:tcW w:w="4606" w:type="dxa"/>
          </w:tcPr>
          <w:p w:rsidR="00C054C8" w:rsidRPr="00683568" w:rsidRDefault="00683568" w:rsidP="008F1930">
            <w:pPr>
              <w:rPr>
                <w:rFonts w:ascii="Arial" w:hAnsi="Arial" w:cs="Arial"/>
                <w:sz w:val="20"/>
                <w:lang w:val="en-GB"/>
              </w:rPr>
            </w:pPr>
            <w:r w:rsidRPr="00683568">
              <w:rPr>
                <w:rFonts w:ascii="Arial" w:hAnsi="Arial" w:cs="Arial"/>
                <w:sz w:val="20"/>
                <w:lang w:val="en-GB"/>
              </w:rPr>
              <w:br/>
            </w:r>
            <w:r w:rsidR="00C054C8" w:rsidRPr="00683568">
              <w:rPr>
                <w:rFonts w:ascii="Arial" w:hAnsi="Arial" w:cs="Arial"/>
                <w:sz w:val="20"/>
                <w:lang w:val="en-GB"/>
              </w:rPr>
              <w:t xml:space="preserve">(name </w:t>
            </w:r>
            <w:r w:rsidR="008F1930" w:rsidRPr="00683568">
              <w:rPr>
                <w:rFonts w:ascii="Arial" w:hAnsi="Arial" w:cs="Arial"/>
                <w:sz w:val="20"/>
                <w:lang w:val="en-GB"/>
              </w:rPr>
              <w:t>university</w:t>
            </w:r>
            <w:r w:rsidR="00C054C8" w:rsidRPr="00683568">
              <w:rPr>
                <w:rFonts w:ascii="Arial" w:hAnsi="Arial" w:cs="Arial"/>
                <w:sz w:val="20"/>
                <w:lang w:val="en-GB"/>
              </w:rPr>
              <w:t>)</w:t>
            </w:r>
          </w:p>
        </w:tc>
      </w:tr>
      <w:tr w:rsidR="00C054C8" w:rsidRPr="00683568" w:rsidTr="0081683E">
        <w:tc>
          <w:tcPr>
            <w:tcW w:w="4606" w:type="dxa"/>
          </w:tcPr>
          <w:p w:rsidR="00FD2043" w:rsidRPr="00683568" w:rsidRDefault="00C054C8" w:rsidP="00A77520">
            <w:pPr>
              <w:rPr>
                <w:rFonts w:ascii="Arial" w:hAnsi="Arial" w:cs="Arial"/>
                <w:sz w:val="20"/>
                <w:lang w:val="en-GB"/>
              </w:rPr>
            </w:pPr>
            <w:r w:rsidRPr="00683568">
              <w:rPr>
                <w:rFonts w:ascii="Arial" w:hAnsi="Arial" w:cs="Arial"/>
                <w:sz w:val="20"/>
                <w:lang w:val="en-GB"/>
              </w:rPr>
              <w:t xml:space="preserve">(name) </w:t>
            </w:r>
          </w:p>
          <w:p w:rsidR="00FD2043" w:rsidRPr="00683568" w:rsidRDefault="00FD2043" w:rsidP="00A77520">
            <w:pPr>
              <w:rPr>
                <w:rFonts w:ascii="Arial" w:hAnsi="Arial" w:cs="Arial"/>
                <w:sz w:val="20"/>
                <w:lang w:val="en-GB"/>
              </w:rPr>
            </w:pPr>
          </w:p>
          <w:p w:rsidR="00FD2043" w:rsidRPr="00683568" w:rsidRDefault="00FD2043" w:rsidP="00A77520">
            <w:pPr>
              <w:rPr>
                <w:rFonts w:ascii="Arial" w:hAnsi="Arial" w:cs="Arial"/>
                <w:sz w:val="20"/>
                <w:lang w:val="en-GB"/>
              </w:rPr>
            </w:pPr>
          </w:p>
          <w:p w:rsidR="00C054C8" w:rsidRPr="00683568" w:rsidRDefault="00C054C8" w:rsidP="00A77520">
            <w:pPr>
              <w:rPr>
                <w:rFonts w:ascii="Arial" w:hAnsi="Arial" w:cs="Arial"/>
                <w:sz w:val="20"/>
                <w:lang w:val="en-GB"/>
              </w:rPr>
            </w:pPr>
          </w:p>
        </w:tc>
        <w:tc>
          <w:tcPr>
            <w:tcW w:w="4606" w:type="dxa"/>
          </w:tcPr>
          <w:p w:rsidR="00FD2043" w:rsidRPr="00683568" w:rsidRDefault="00C054C8" w:rsidP="00A77520">
            <w:pPr>
              <w:rPr>
                <w:rFonts w:ascii="Arial" w:hAnsi="Arial" w:cs="Arial"/>
                <w:sz w:val="20"/>
                <w:lang w:val="en-GB"/>
              </w:rPr>
            </w:pPr>
            <w:r w:rsidRPr="00683568">
              <w:rPr>
                <w:rFonts w:ascii="Arial" w:hAnsi="Arial" w:cs="Arial"/>
                <w:sz w:val="20"/>
                <w:lang w:val="en-GB"/>
              </w:rPr>
              <w:t xml:space="preserve">(name) </w:t>
            </w:r>
          </w:p>
          <w:p w:rsidR="00FD2043" w:rsidRPr="00683568" w:rsidRDefault="00FD2043" w:rsidP="00A77520">
            <w:pPr>
              <w:rPr>
                <w:rFonts w:ascii="Arial" w:hAnsi="Arial" w:cs="Arial"/>
                <w:sz w:val="20"/>
                <w:lang w:val="en-GB"/>
              </w:rPr>
            </w:pPr>
          </w:p>
          <w:p w:rsidR="00C054C8" w:rsidRPr="00683568" w:rsidRDefault="00C054C8" w:rsidP="00A77520">
            <w:pPr>
              <w:rPr>
                <w:rFonts w:ascii="Arial" w:hAnsi="Arial" w:cs="Arial"/>
                <w:sz w:val="20"/>
                <w:lang w:val="en-GB"/>
              </w:rPr>
            </w:pPr>
          </w:p>
        </w:tc>
      </w:tr>
      <w:tr w:rsidR="00C054C8" w:rsidRPr="00683568" w:rsidTr="0081683E">
        <w:tc>
          <w:tcPr>
            <w:tcW w:w="4606" w:type="dxa"/>
          </w:tcPr>
          <w:p w:rsidR="004E39B1" w:rsidRPr="00683568" w:rsidRDefault="004E39B1" w:rsidP="00C054C8">
            <w:pPr>
              <w:rPr>
                <w:rFonts w:ascii="Arial" w:hAnsi="Arial" w:cs="Arial"/>
                <w:sz w:val="20"/>
                <w:lang w:val="en-GB"/>
              </w:rPr>
            </w:pPr>
          </w:p>
          <w:p w:rsidR="00C054C8" w:rsidRPr="00683568" w:rsidRDefault="0081683E" w:rsidP="00C054C8">
            <w:pPr>
              <w:rPr>
                <w:rFonts w:ascii="Arial" w:hAnsi="Arial" w:cs="Arial"/>
                <w:sz w:val="20"/>
                <w:lang w:val="en-GB"/>
              </w:rPr>
            </w:pPr>
            <w:r w:rsidRPr="00683568">
              <w:rPr>
                <w:rFonts w:ascii="Arial" w:hAnsi="Arial" w:cs="Arial"/>
                <w:sz w:val="20"/>
                <w:lang w:val="en-GB"/>
              </w:rPr>
              <w:t xml:space="preserve">Date: </w:t>
            </w:r>
          </w:p>
          <w:p w:rsidR="00C054C8" w:rsidRPr="00683568" w:rsidRDefault="00C054C8" w:rsidP="00C054C8">
            <w:pPr>
              <w:rPr>
                <w:rFonts w:ascii="Arial" w:hAnsi="Arial" w:cs="Arial"/>
                <w:sz w:val="20"/>
                <w:lang w:val="en-GB"/>
              </w:rPr>
            </w:pPr>
          </w:p>
        </w:tc>
        <w:tc>
          <w:tcPr>
            <w:tcW w:w="4606" w:type="dxa"/>
          </w:tcPr>
          <w:p w:rsidR="004E39B1" w:rsidRPr="00683568" w:rsidRDefault="004E39B1" w:rsidP="00A77520">
            <w:pPr>
              <w:rPr>
                <w:rFonts w:ascii="Arial" w:hAnsi="Arial" w:cs="Arial"/>
                <w:sz w:val="20"/>
                <w:lang w:val="en-GB"/>
              </w:rPr>
            </w:pPr>
          </w:p>
          <w:p w:rsidR="00C054C8" w:rsidRPr="00683568" w:rsidRDefault="0081683E" w:rsidP="00A77520">
            <w:pPr>
              <w:rPr>
                <w:rFonts w:ascii="Arial" w:hAnsi="Arial" w:cs="Arial"/>
                <w:sz w:val="20"/>
                <w:lang w:val="en-GB"/>
              </w:rPr>
            </w:pPr>
            <w:r w:rsidRPr="00683568">
              <w:rPr>
                <w:rFonts w:ascii="Arial" w:hAnsi="Arial" w:cs="Arial"/>
                <w:sz w:val="20"/>
                <w:lang w:val="en-GB"/>
              </w:rPr>
              <w:t>Date:</w:t>
            </w:r>
          </w:p>
        </w:tc>
      </w:tr>
      <w:tr w:rsidR="00C054C8" w:rsidRPr="00683568" w:rsidTr="0081683E">
        <w:tc>
          <w:tcPr>
            <w:tcW w:w="4606" w:type="dxa"/>
          </w:tcPr>
          <w:p w:rsidR="00C054C8" w:rsidRPr="00683568" w:rsidRDefault="00C054C8" w:rsidP="00A77520">
            <w:pPr>
              <w:rPr>
                <w:rFonts w:ascii="Arial" w:hAnsi="Arial" w:cs="Arial"/>
                <w:sz w:val="20"/>
                <w:lang w:val="en-GB"/>
              </w:rPr>
            </w:pPr>
            <w:r w:rsidRPr="00683568">
              <w:rPr>
                <w:rFonts w:ascii="Arial" w:hAnsi="Arial" w:cs="Arial"/>
                <w:sz w:val="20"/>
                <w:lang w:val="en-GB"/>
              </w:rPr>
              <w:t>President/Rector</w:t>
            </w:r>
            <w:r w:rsidR="007D5B70" w:rsidRPr="00683568">
              <w:rPr>
                <w:rFonts w:ascii="Arial" w:hAnsi="Arial" w:cs="Arial"/>
                <w:sz w:val="20"/>
                <w:lang w:val="en-GB"/>
              </w:rPr>
              <w:t>/President VPEO</w:t>
            </w:r>
          </w:p>
        </w:tc>
        <w:tc>
          <w:tcPr>
            <w:tcW w:w="4606" w:type="dxa"/>
          </w:tcPr>
          <w:p w:rsidR="00C054C8" w:rsidRPr="00683568" w:rsidRDefault="00C054C8" w:rsidP="00A77520">
            <w:pPr>
              <w:rPr>
                <w:rFonts w:ascii="Arial" w:hAnsi="Arial" w:cs="Arial"/>
                <w:sz w:val="20"/>
                <w:lang w:val="en-GB"/>
              </w:rPr>
            </w:pPr>
            <w:r w:rsidRPr="00683568">
              <w:rPr>
                <w:rFonts w:ascii="Arial" w:hAnsi="Arial" w:cs="Arial"/>
                <w:sz w:val="20"/>
                <w:lang w:val="en-GB"/>
              </w:rPr>
              <w:t>President/Rector</w:t>
            </w:r>
          </w:p>
        </w:tc>
      </w:tr>
    </w:tbl>
    <w:p w:rsidR="00425E08" w:rsidRPr="00683568" w:rsidRDefault="00425E08" w:rsidP="00A77520">
      <w:pPr>
        <w:rPr>
          <w:rFonts w:ascii="Arial" w:hAnsi="Arial" w:cs="Arial"/>
          <w:sz w:val="20"/>
          <w:lang w:val="en-GB"/>
        </w:rPr>
      </w:pPr>
    </w:p>
    <w:sectPr w:rsidR="00425E08" w:rsidRPr="00683568" w:rsidSect="00A92BA2">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596A" w:rsidRDefault="00C0596A" w:rsidP="00066556">
      <w:pPr>
        <w:spacing w:after="0" w:line="240" w:lineRule="auto"/>
      </w:pPr>
      <w:r>
        <w:separator/>
      </w:r>
    </w:p>
  </w:endnote>
  <w:endnote w:type="continuationSeparator" w:id="0">
    <w:p w:rsidR="00C0596A" w:rsidRDefault="00C0596A" w:rsidP="00066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3568" w:rsidRDefault="007F4456" w:rsidP="007F4456">
    <w:pPr>
      <w:pStyle w:val="Voettekst"/>
      <w:jc w:val="right"/>
    </w:pPr>
    <w:r>
      <w:rPr>
        <w:noProof/>
        <w:lang w:eastAsia="nl-NL"/>
      </w:rPr>
      <w:drawing>
        <wp:anchor distT="0" distB="0" distL="114300" distR="114300" simplePos="0" relativeHeight="251659264" behindDoc="1" locked="0" layoutInCell="1" allowOverlap="1" wp14:anchorId="652D894C" wp14:editId="1EF925D1">
          <wp:simplePos x="0" y="0"/>
          <wp:positionH relativeFrom="column">
            <wp:posOffset>-17145</wp:posOffset>
          </wp:positionH>
          <wp:positionV relativeFrom="paragraph">
            <wp:posOffset>-159385</wp:posOffset>
          </wp:positionV>
          <wp:extent cx="937260" cy="365125"/>
          <wp:effectExtent l="0" t="0" r="0" b="0"/>
          <wp:wrapTight wrapText="bothSides">
            <wp:wrapPolygon edited="0">
              <wp:start x="0" y="0"/>
              <wp:lineTo x="0" y="20285"/>
              <wp:lineTo x="21073" y="20285"/>
              <wp:lineTo x="2107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_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7260" cy="365125"/>
                  </a:xfrm>
                  <a:prstGeom prst="rect">
                    <a:avLst/>
                  </a:prstGeom>
                </pic:spPr>
              </pic:pic>
            </a:graphicData>
          </a:graphic>
          <wp14:sizeRelH relativeFrom="page">
            <wp14:pctWidth>0</wp14:pctWidth>
          </wp14:sizeRelH>
          <wp14:sizeRelV relativeFrom="page">
            <wp14:pctHeight>0</wp14:pctHeight>
          </wp14:sizeRelV>
        </wp:anchor>
      </w:drawing>
    </w:r>
    <w:r w:rsidRPr="007F4456">
      <w:rPr>
        <w:rFonts w:ascii="Arial" w:hAnsi="Arial" w:cs="Arial"/>
        <w:sz w:val="18"/>
      </w:rPr>
      <w:t>August 2014</w:t>
    </w:r>
    <w:r>
      <w:rPr>
        <w:rFonts w:ascii="Arial" w:hAnsi="Arial" w:cs="Arial"/>
        <w:sz w:val="18"/>
      </w:rPr>
      <w:tab/>
      <w:t xml:space="preserve">               </w:t>
    </w:r>
    <w:r w:rsidRPr="007F4456">
      <w:rPr>
        <w:sz w:val="18"/>
      </w:rPr>
      <w:t xml:space="preserve"> </w:t>
    </w:r>
    <w:sdt>
      <w:sdtPr>
        <w:id w:val="196750453"/>
        <w:docPartObj>
          <w:docPartGallery w:val="Page Numbers (Bottom of Page)"/>
          <w:docPartUnique/>
        </w:docPartObj>
      </w:sdtPr>
      <w:sdtEndPr/>
      <w:sdtContent>
        <w:r w:rsidR="00683568" w:rsidRPr="00683568">
          <w:rPr>
            <w:rFonts w:ascii="Arial" w:hAnsi="Arial" w:cs="Arial"/>
            <w:sz w:val="18"/>
          </w:rPr>
          <w:fldChar w:fldCharType="begin"/>
        </w:r>
        <w:r w:rsidR="00683568" w:rsidRPr="00683568">
          <w:rPr>
            <w:rFonts w:ascii="Arial" w:hAnsi="Arial" w:cs="Arial"/>
            <w:sz w:val="18"/>
          </w:rPr>
          <w:instrText>PAGE   \* MERGEFORMAT</w:instrText>
        </w:r>
        <w:r w:rsidR="00683568" w:rsidRPr="00683568">
          <w:rPr>
            <w:rFonts w:ascii="Arial" w:hAnsi="Arial" w:cs="Arial"/>
            <w:sz w:val="18"/>
          </w:rPr>
          <w:fldChar w:fldCharType="separate"/>
        </w:r>
        <w:r w:rsidR="00481235">
          <w:rPr>
            <w:rFonts w:ascii="Arial" w:hAnsi="Arial" w:cs="Arial"/>
            <w:noProof/>
            <w:sz w:val="18"/>
          </w:rPr>
          <w:t>2</w:t>
        </w:r>
        <w:r w:rsidR="00683568" w:rsidRPr="00683568">
          <w:rPr>
            <w:rFonts w:ascii="Arial" w:hAnsi="Arial" w:cs="Arial"/>
            <w:sz w:val="18"/>
          </w:rPr>
          <w:fldChar w:fldCharType="end"/>
        </w:r>
      </w:sdtContent>
    </w:sdt>
  </w:p>
  <w:p w:rsidR="00683568" w:rsidRDefault="0068356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596A" w:rsidRDefault="00C0596A" w:rsidP="00066556">
      <w:pPr>
        <w:spacing w:after="0" w:line="240" w:lineRule="auto"/>
      </w:pPr>
      <w:r>
        <w:separator/>
      </w:r>
    </w:p>
  </w:footnote>
  <w:footnote w:type="continuationSeparator" w:id="0">
    <w:p w:rsidR="00C0596A" w:rsidRDefault="00C0596A" w:rsidP="00066556">
      <w:pPr>
        <w:spacing w:after="0" w:line="240" w:lineRule="auto"/>
      </w:pPr>
      <w:r>
        <w:continuationSeparator/>
      </w:r>
    </w:p>
  </w:footnote>
  <w:footnote w:id="1">
    <w:p w:rsidR="007D5B70" w:rsidRPr="00683568" w:rsidRDefault="007D5B70">
      <w:pPr>
        <w:pStyle w:val="Voetnoottekst"/>
        <w:rPr>
          <w:rFonts w:ascii="Arial" w:hAnsi="Arial" w:cs="Arial"/>
          <w:lang w:val="en-GB"/>
        </w:rPr>
      </w:pPr>
      <w:r w:rsidRPr="00683568">
        <w:rPr>
          <w:rStyle w:val="Voetnootmarkering"/>
          <w:rFonts w:ascii="Arial" w:hAnsi="Arial" w:cs="Arial"/>
          <w:sz w:val="18"/>
        </w:rPr>
        <w:footnoteRef/>
      </w:r>
      <w:r w:rsidRPr="00683568">
        <w:rPr>
          <w:rFonts w:ascii="Arial" w:hAnsi="Arial" w:cs="Arial"/>
          <w:sz w:val="18"/>
          <w:lang w:val="en-GB"/>
        </w:rPr>
        <w:t xml:space="preserve"> RM if emphasise is on research/PhD’s;  or VPEO if emphasise is on students and education</w:t>
      </w:r>
    </w:p>
  </w:footnote>
  <w:footnote w:id="2">
    <w:p w:rsidR="00C44C25" w:rsidRPr="00683568" w:rsidRDefault="00C44C25" w:rsidP="00FF6D7E">
      <w:pPr>
        <w:rPr>
          <w:rFonts w:ascii="Arial" w:hAnsi="Arial" w:cs="Arial"/>
          <w:sz w:val="18"/>
          <w:szCs w:val="18"/>
          <w:lang w:val="en-GB"/>
        </w:rPr>
      </w:pPr>
      <w:r w:rsidRPr="00683568">
        <w:rPr>
          <w:rFonts w:ascii="Arial" w:hAnsi="Arial" w:cs="Arial"/>
          <w:sz w:val="18"/>
          <w:szCs w:val="18"/>
        </w:rPr>
        <w:footnoteRef/>
      </w:r>
      <w:r w:rsidRPr="00683568">
        <w:rPr>
          <w:rFonts w:ascii="Arial" w:hAnsi="Arial" w:cs="Arial"/>
          <w:sz w:val="18"/>
          <w:szCs w:val="18"/>
          <w:lang w:val="en-GB"/>
        </w:rPr>
        <w:t xml:space="preserve"> See</w:t>
      </w:r>
      <w:r w:rsidRPr="00683568">
        <w:rPr>
          <w:rFonts w:ascii="Arial" w:hAnsi="Arial" w:cs="Arial"/>
          <w:sz w:val="18"/>
          <w:szCs w:val="18"/>
          <w:u w:val="single"/>
          <w:lang w:val="en-GB"/>
        </w:rPr>
        <w:t xml:space="preserve"> Model agreement </w:t>
      </w:r>
      <w:r w:rsidR="00EE2771">
        <w:rPr>
          <w:rFonts w:ascii="Arial" w:hAnsi="Arial" w:cs="Arial"/>
          <w:sz w:val="18"/>
          <w:szCs w:val="18"/>
          <w:u w:val="single"/>
          <w:lang w:val="en-GB"/>
        </w:rPr>
        <w:t>jo</w:t>
      </w:r>
      <w:r w:rsidR="007D5B70" w:rsidRPr="00683568">
        <w:rPr>
          <w:rFonts w:ascii="Arial" w:hAnsi="Arial" w:cs="Arial"/>
          <w:sz w:val="18"/>
          <w:szCs w:val="18"/>
          <w:u w:val="single"/>
          <w:lang w:val="en-GB"/>
        </w:rPr>
        <w:t>int PhD</w:t>
      </w:r>
      <w:r w:rsidRPr="00683568">
        <w:rPr>
          <w:rFonts w:ascii="Arial" w:hAnsi="Arial" w:cs="Arial"/>
          <w:sz w:val="18"/>
          <w:szCs w:val="18"/>
          <w:u w:val="single"/>
          <w:lang w:val="en-GB"/>
        </w:rPr>
        <w:t>: Joint Supervision and Dual Degree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84F8E"/>
    <w:multiLevelType w:val="hybridMultilevel"/>
    <w:tmpl w:val="BF906C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9DA723B"/>
    <w:multiLevelType w:val="hybridMultilevel"/>
    <w:tmpl w:val="126AD9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48618C1"/>
    <w:multiLevelType w:val="hybridMultilevel"/>
    <w:tmpl w:val="96D01B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561E0A6E"/>
    <w:multiLevelType w:val="hybridMultilevel"/>
    <w:tmpl w:val="F3B863A2"/>
    <w:lvl w:ilvl="0" w:tplc="BB1A836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638941E4"/>
    <w:multiLevelType w:val="hybridMultilevel"/>
    <w:tmpl w:val="00C830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6BCE0AFB"/>
    <w:multiLevelType w:val="hybridMultilevel"/>
    <w:tmpl w:val="58540986"/>
    <w:lvl w:ilvl="0" w:tplc="0413000F">
      <w:start w:val="1"/>
      <w:numFmt w:val="decimal"/>
      <w:lvlText w:val="%1."/>
      <w:lvlJc w:val="left"/>
      <w:pPr>
        <w:ind w:left="720" w:hanging="360"/>
      </w:pPr>
      <w:rPr>
        <w:rFonts w:hint="default"/>
      </w:rPr>
    </w:lvl>
    <w:lvl w:ilvl="1" w:tplc="AC76D640">
      <w:start w:val="2"/>
      <w:numFmt w:val="bullet"/>
      <w:lvlText w:val="-"/>
      <w:lvlJc w:val="left"/>
      <w:pPr>
        <w:ind w:left="1788" w:hanging="708"/>
      </w:pPr>
      <w:rPr>
        <w:rFonts w:ascii="Calibri" w:eastAsiaTheme="minorHAnsi" w:hAnsi="Calibri" w:cstheme="minorBidi"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70C16A18"/>
    <w:multiLevelType w:val="hybridMultilevel"/>
    <w:tmpl w:val="D60289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5"/>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556"/>
    <w:rsid w:val="000143D5"/>
    <w:rsid w:val="00036887"/>
    <w:rsid w:val="000442B3"/>
    <w:rsid w:val="00066556"/>
    <w:rsid w:val="0008675F"/>
    <w:rsid w:val="00094DF3"/>
    <w:rsid w:val="000F0870"/>
    <w:rsid w:val="001304F0"/>
    <w:rsid w:val="001513FB"/>
    <w:rsid w:val="001C34ED"/>
    <w:rsid w:val="002A1E0F"/>
    <w:rsid w:val="002D794F"/>
    <w:rsid w:val="00311AE1"/>
    <w:rsid w:val="0032621F"/>
    <w:rsid w:val="00380642"/>
    <w:rsid w:val="004062E8"/>
    <w:rsid w:val="00425E08"/>
    <w:rsid w:val="00443641"/>
    <w:rsid w:val="00481235"/>
    <w:rsid w:val="004D0960"/>
    <w:rsid w:val="004E39B1"/>
    <w:rsid w:val="00545FAD"/>
    <w:rsid w:val="0060655E"/>
    <w:rsid w:val="00683568"/>
    <w:rsid w:val="006D3FC1"/>
    <w:rsid w:val="006D4DD5"/>
    <w:rsid w:val="0070383B"/>
    <w:rsid w:val="00733088"/>
    <w:rsid w:val="00756056"/>
    <w:rsid w:val="007D1367"/>
    <w:rsid w:val="007D5B70"/>
    <w:rsid w:val="007F060E"/>
    <w:rsid w:val="007F4456"/>
    <w:rsid w:val="0081683E"/>
    <w:rsid w:val="008B0459"/>
    <w:rsid w:val="008F1930"/>
    <w:rsid w:val="00937EC5"/>
    <w:rsid w:val="00975C00"/>
    <w:rsid w:val="009A0300"/>
    <w:rsid w:val="009B0A6D"/>
    <w:rsid w:val="009C5FC4"/>
    <w:rsid w:val="009D5A57"/>
    <w:rsid w:val="00A008F4"/>
    <w:rsid w:val="00A244AB"/>
    <w:rsid w:val="00A77520"/>
    <w:rsid w:val="00A806A6"/>
    <w:rsid w:val="00A92BA2"/>
    <w:rsid w:val="00B50588"/>
    <w:rsid w:val="00B8428B"/>
    <w:rsid w:val="00BA1539"/>
    <w:rsid w:val="00BC36A7"/>
    <w:rsid w:val="00C054C8"/>
    <w:rsid w:val="00C0596A"/>
    <w:rsid w:val="00C223BF"/>
    <w:rsid w:val="00C33708"/>
    <w:rsid w:val="00C35C59"/>
    <w:rsid w:val="00C44C25"/>
    <w:rsid w:val="00C47FA0"/>
    <w:rsid w:val="00C602C7"/>
    <w:rsid w:val="00CF600E"/>
    <w:rsid w:val="00D21AD8"/>
    <w:rsid w:val="00DA6247"/>
    <w:rsid w:val="00DD43D5"/>
    <w:rsid w:val="00DF1AC8"/>
    <w:rsid w:val="00E0054A"/>
    <w:rsid w:val="00E15E25"/>
    <w:rsid w:val="00E81442"/>
    <w:rsid w:val="00E950A4"/>
    <w:rsid w:val="00EB3484"/>
    <w:rsid w:val="00EE2771"/>
    <w:rsid w:val="00FB6930"/>
    <w:rsid w:val="00FD2043"/>
    <w:rsid w:val="00FF6D7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2">
    <w:name w:val="heading 2"/>
    <w:basedOn w:val="Standaard"/>
    <w:next w:val="Standaard"/>
    <w:link w:val="Kop2Char"/>
    <w:uiPriority w:val="9"/>
    <w:unhideWhenUsed/>
    <w:qFormat/>
    <w:rsid w:val="00425E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6655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66556"/>
  </w:style>
  <w:style w:type="paragraph" w:styleId="Voettekst">
    <w:name w:val="footer"/>
    <w:basedOn w:val="Standaard"/>
    <w:link w:val="VoettekstChar"/>
    <w:uiPriority w:val="99"/>
    <w:unhideWhenUsed/>
    <w:rsid w:val="0006655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66556"/>
  </w:style>
  <w:style w:type="paragraph" w:styleId="Ballontekst">
    <w:name w:val="Balloon Text"/>
    <w:basedOn w:val="Standaard"/>
    <w:link w:val="BallontekstChar"/>
    <w:uiPriority w:val="99"/>
    <w:semiHidden/>
    <w:unhideWhenUsed/>
    <w:rsid w:val="0006655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66556"/>
    <w:rPr>
      <w:rFonts w:ascii="Tahoma" w:hAnsi="Tahoma" w:cs="Tahoma"/>
      <w:sz w:val="16"/>
      <w:szCs w:val="16"/>
    </w:rPr>
  </w:style>
  <w:style w:type="paragraph" w:styleId="Titel">
    <w:name w:val="Title"/>
    <w:basedOn w:val="Standaard"/>
    <w:next w:val="Standaard"/>
    <w:link w:val="TitelChar"/>
    <w:uiPriority w:val="10"/>
    <w:qFormat/>
    <w:rsid w:val="00425E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425E08"/>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425E08"/>
    <w:rPr>
      <w:rFonts w:asciiTheme="majorHAnsi" w:eastAsiaTheme="majorEastAsia" w:hAnsiTheme="majorHAnsi" w:cstheme="majorBidi"/>
      <w:b/>
      <w:bCs/>
      <w:color w:val="4F81BD" w:themeColor="accent1"/>
      <w:sz w:val="26"/>
      <w:szCs w:val="26"/>
    </w:rPr>
  </w:style>
  <w:style w:type="character" w:styleId="Hyperlink">
    <w:name w:val="Hyperlink"/>
    <w:basedOn w:val="Standaardalinea-lettertype"/>
    <w:uiPriority w:val="99"/>
    <w:unhideWhenUsed/>
    <w:rsid w:val="0070383B"/>
    <w:rPr>
      <w:color w:val="0000FF" w:themeColor="hyperlink"/>
      <w:u w:val="single"/>
    </w:rPr>
  </w:style>
  <w:style w:type="paragraph" w:styleId="Lijstalinea">
    <w:name w:val="List Paragraph"/>
    <w:basedOn w:val="Standaard"/>
    <w:uiPriority w:val="34"/>
    <w:qFormat/>
    <w:rsid w:val="000143D5"/>
    <w:pPr>
      <w:ind w:left="720"/>
      <w:contextualSpacing/>
    </w:pPr>
  </w:style>
  <w:style w:type="table" w:styleId="Tabelraster">
    <w:name w:val="Table Grid"/>
    <w:basedOn w:val="Standaardtabel"/>
    <w:uiPriority w:val="59"/>
    <w:rsid w:val="00C05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e">
    <w:name w:val="Revision"/>
    <w:hidden/>
    <w:uiPriority w:val="99"/>
    <w:semiHidden/>
    <w:rsid w:val="00FF6D7E"/>
    <w:pPr>
      <w:spacing w:after="0" w:line="240" w:lineRule="auto"/>
    </w:pPr>
  </w:style>
  <w:style w:type="paragraph" w:styleId="Voetnoottekst">
    <w:name w:val="footnote text"/>
    <w:basedOn w:val="Standaard"/>
    <w:link w:val="VoetnoottekstChar"/>
    <w:uiPriority w:val="99"/>
    <w:semiHidden/>
    <w:unhideWhenUsed/>
    <w:rsid w:val="007D5B70"/>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7D5B70"/>
    <w:rPr>
      <w:sz w:val="20"/>
      <w:szCs w:val="20"/>
    </w:rPr>
  </w:style>
  <w:style w:type="character" w:styleId="Voetnootmarkering">
    <w:name w:val="footnote reference"/>
    <w:basedOn w:val="Standaardalinea-lettertype"/>
    <w:uiPriority w:val="99"/>
    <w:semiHidden/>
    <w:unhideWhenUsed/>
    <w:rsid w:val="007D5B7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2">
    <w:name w:val="heading 2"/>
    <w:basedOn w:val="Standaard"/>
    <w:next w:val="Standaard"/>
    <w:link w:val="Kop2Char"/>
    <w:uiPriority w:val="9"/>
    <w:unhideWhenUsed/>
    <w:qFormat/>
    <w:rsid w:val="00425E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6655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66556"/>
  </w:style>
  <w:style w:type="paragraph" w:styleId="Voettekst">
    <w:name w:val="footer"/>
    <w:basedOn w:val="Standaard"/>
    <w:link w:val="VoettekstChar"/>
    <w:uiPriority w:val="99"/>
    <w:unhideWhenUsed/>
    <w:rsid w:val="0006655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66556"/>
  </w:style>
  <w:style w:type="paragraph" w:styleId="Ballontekst">
    <w:name w:val="Balloon Text"/>
    <w:basedOn w:val="Standaard"/>
    <w:link w:val="BallontekstChar"/>
    <w:uiPriority w:val="99"/>
    <w:semiHidden/>
    <w:unhideWhenUsed/>
    <w:rsid w:val="0006655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66556"/>
    <w:rPr>
      <w:rFonts w:ascii="Tahoma" w:hAnsi="Tahoma" w:cs="Tahoma"/>
      <w:sz w:val="16"/>
      <w:szCs w:val="16"/>
    </w:rPr>
  </w:style>
  <w:style w:type="paragraph" w:styleId="Titel">
    <w:name w:val="Title"/>
    <w:basedOn w:val="Standaard"/>
    <w:next w:val="Standaard"/>
    <w:link w:val="TitelChar"/>
    <w:uiPriority w:val="10"/>
    <w:qFormat/>
    <w:rsid w:val="00425E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425E08"/>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425E08"/>
    <w:rPr>
      <w:rFonts w:asciiTheme="majorHAnsi" w:eastAsiaTheme="majorEastAsia" w:hAnsiTheme="majorHAnsi" w:cstheme="majorBidi"/>
      <w:b/>
      <w:bCs/>
      <w:color w:val="4F81BD" w:themeColor="accent1"/>
      <w:sz w:val="26"/>
      <w:szCs w:val="26"/>
    </w:rPr>
  </w:style>
  <w:style w:type="character" w:styleId="Hyperlink">
    <w:name w:val="Hyperlink"/>
    <w:basedOn w:val="Standaardalinea-lettertype"/>
    <w:uiPriority w:val="99"/>
    <w:unhideWhenUsed/>
    <w:rsid w:val="0070383B"/>
    <w:rPr>
      <w:color w:val="0000FF" w:themeColor="hyperlink"/>
      <w:u w:val="single"/>
    </w:rPr>
  </w:style>
  <w:style w:type="paragraph" w:styleId="Lijstalinea">
    <w:name w:val="List Paragraph"/>
    <w:basedOn w:val="Standaard"/>
    <w:uiPriority w:val="34"/>
    <w:qFormat/>
    <w:rsid w:val="000143D5"/>
    <w:pPr>
      <w:ind w:left="720"/>
      <w:contextualSpacing/>
    </w:pPr>
  </w:style>
  <w:style w:type="table" w:styleId="Tabelraster">
    <w:name w:val="Table Grid"/>
    <w:basedOn w:val="Standaardtabel"/>
    <w:uiPriority w:val="59"/>
    <w:rsid w:val="00C05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e">
    <w:name w:val="Revision"/>
    <w:hidden/>
    <w:uiPriority w:val="99"/>
    <w:semiHidden/>
    <w:rsid w:val="00FF6D7E"/>
    <w:pPr>
      <w:spacing w:after="0" w:line="240" w:lineRule="auto"/>
    </w:pPr>
  </w:style>
  <w:style w:type="paragraph" w:styleId="Voetnoottekst">
    <w:name w:val="footnote text"/>
    <w:basedOn w:val="Standaard"/>
    <w:link w:val="VoetnoottekstChar"/>
    <w:uiPriority w:val="99"/>
    <w:semiHidden/>
    <w:unhideWhenUsed/>
    <w:rsid w:val="007D5B70"/>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7D5B70"/>
    <w:rPr>
      <w:sz w:val="20"/>
      <w:szCs w:val="20"/>
    </w:rPr>
  </w:style>
  <w:style w:type="character" w:styleId="Voetnootmarkering">
    <w:name w:val="footnote reference"/>
    <w:basedOn w:val="Standaardalinea-lettertype"/>
    <w:uiPriority w:val="99"/>
    <w:semiHidden/>
    <w:unhideWhenUsed/>
    <w:rsid w:val="007D5B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customXml" Target="../customXml/item4.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B87E59-2E81-447C-A22C-22FAF1A42A3C}">
  <ds:schemaRefs>
    <ds:schemaRef ds:uri="http://schemas.openxmlformats.org/officeDocument/2006/bibliography"/>
  </ds:schemaRefs>
</ds:datastoreItem>
</file>

<file path=customXml/itemProps2.xml><?xml version="1.0" encoding="utf-8"?>
<ds:datastoreItem xmlns:ds="http://schemas.openxmlformats.org/officeDocument/2006/customXml" ds:itemID="{721FBB9E-AD70-4FF8-82F6-5CD25EC275D6}"/>
</file>

<file path=customXml/itemProps3.xml><?xml version="1.0" encoding="utf-8"?>
<ds:datastoreItem xmlns:ds="http://schemas.openxmlformats.org/officeDocument/2006/customXml" ds:itemID="{EFFA46E4-CC9A-470B-B806-9622216E8256}"/>
</file>

<file path=customXml/itemProps4.xml><?xml version="1.0" encoding="utf-8"?>
<ds:datastoreItem xmlns:ds="http://schemas.openxmlformats.org/officeDocument/2006/customXml" ds:itemID="{D3C36E88-3262-42E7-BFD9-8E005E3A365D}"/>
</file>

<file path=docProps/app.xml><?xml version="1.0" encoding="utf-8"?>
<Properties xmlns="http://schemas.openxmlformats.org/officeDocument/2006/extended-properties" xmlns:vt="http://schemas.openxmlformats.org/officeDocument/2006/docPropsVTypes">
  <Template>CE71951</Template>
  <TotalTime>1</TotalTime>
  <Pages>4</Pages>
  <Words>1252</Words>
  <Characters>6886</Characters>
  <Application>Microsoft Office Word</Application>
  <DocSecurity>4</DocSecurity>
  <Lines>57</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TU Delft</Company>
  <LinksUpToDate>false</LinksUpToDate>
  <CharactersWithSpaces>8122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Ellen Touw - CITG</dc:creator>
  <cp:lastModifiedBy>Jerney van Ooijen - EWI</cp:lastModifiedBy>
  <cp:revision>2</cp:revision>
  <dcterms:created xsi:type="dcterms:W3CDTF">2014-11-18T12:04:00Z</dcterms:created>
  <dcterms:modified xsi:type="dcterms:W3CDTF">2014-11-18T12:04:00Z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