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E71EA7" w14:textId="77777777" w:rsidR="006A2542" w:rsidRPr="000D3E74" w:rsidRDefault="006A2542" w:rsidP="000D3E74">
      <w:pPr>
        <w:pStyle w:val="Heading1"/>
        <w:spacing w:before="0" w:after="240"/>
        <w:rPr>
          <w:rFonts w:ascii="Arial" w:hAnsi="Arial" w:cs="Arial"/>
          <w:color w:val="auto"/>
          <w:sz w:val="32"/>
          <w:szCs w:val="32"/>
          <w:lang w:val="en-US"/>
        </w:rPr>
      </w:pPr>
      <w:r w:rsidRPr="000D3E74">
        <w:rPr>
          <w:rFonts w:ascii="Arial" w:hAnsi="Arial" w:cs="Arial"/>
          <w:color w:val="auto"/>
          <w:sz w:val="32"/>
          <w:szCs w:val="32"/>
          <w:lang w:val="en-US"/>
        </w:rPr>
        <w:t>Piecework agreement – horticulture industry</w:t>
      </w:r>
    </w:p>
    <w:p w14:paraId="208FB2BA" w14:textId="77777777" w:rsidR="006A2542" w:rsidRDefault="006A2542" w:rsidP="00207550">
      <w:pPr>
        <w:shd w:val="clear" w:color="auto" w:fill="F2DBDB" w:themeFill="accent2" w:themeFillTint="33"/>
        <w:jc w:val="left"/>
        <w:rPr>
          <w:rFonts w:ascii="Arial" w:hAnsi="Arial" w:cs="Arial"/>
          <w:sz w:val="20"/>
        </w:rPr>
      </w:pPr>
    </w:p>
    <w:p w14:paraId="43C85D0A" w14:textId="77777777" w:rsidR="006A2542" w:rsidRPr="00147FD4" w:rsidRDefault="006A2542" w:rsidP="00207550">
      <w:pPr>
        <w:shd w:val="clear" w:color="auto" w:fill="F2DBDB" w:themeFill="accent2" w:themeFillTint="33"/>
        <w:jc w:val="left"/>
        <w:rPr>
          <w:rFonts w:ascii="Arial" w:hAnsi="Arial" w:cs="Arial"/>
          <w:sz w:val="20"/>
        </w:rPr>
      </w:pPr>
      <w:r w:rsidRPr="00147FD4">
        <w:rPr>
          <w:rFonts w:ascii="Arial" w:hAnsi="Arial" w:cs="Arial"/>
          <w:sz w:val="20"/>
        </w:rPr>
        <w:t xml:space="preserve">You can use this </w:t>
      </w:r>
      <w:r>
        <w:rPr>
          <w:rFonts w:ascii="Arial" w:hAnsi="Arial" w:cs="Arial"/>
          <w:sz w:val="20"/>
        </w:rPr>
        <w:t>template</w:t>
      </w:r>
      <w:r w:rsidRPr="00147FD4">
        <w:rPr>
          <w:rFonts w:ascii="Arial" w:hAnsi="Arial" w:cs="Arial"/>
          <w:sz w:val="20"/>
        </w:rPr>
        <w:t xml:space="preserve"> to </w:t>
      </w:r>
      <w:r>
        <w:rPr>
          <w:rFonts w:ascii="Arial" w:hAnsi="Arial" w:cs="Arial"/>
          <w:sz w:val="20"/>
        </w:rPr>
        <w:t xml:space="preserve">make </w:t>
      </w:r>
      <w:r w:rsidRPr="00147FD4">
        <w:rPr>
          <w:rFonts w:ascii="Arial" w:hAnsi="Arial" w:cs="Arial"/>
          <w:sz w:val="20"/>
        </w:rPr>
        <w:t>a piecework agreement</w:t>
      </w:r>
      <w:r>
        <w:rPr>
          <w:rFonts w:ascii="Arial" w:hAnsi="Arial" w:cs="Arial"/>
          <w:sz w:val="20"/>
        </w:rPr>
        <w:t xml:space="preserve"> under the </w:t>
      </w:r>
      <w:r w:rsidRPr="00D54D70">
        <w:rPr>
          <w:rFonts w:ascii="Arial" w:hAnsi="Arial" w:cs="Arial"/>
          <w:i/>
          <w:sz w:val="20"/>
        </w:rPr>
        <w:t>Horticulture Award 2010</w:t>
      </w:r>
      <w:r>
        <w:rPr>
          <w:rFonts w:ascii="Arial" w:hAnsi="Arial" w:cs="Arial"/>
          <w:sz w:val="20"/>
        </w:rPr>
        <w:t xml:space="preserve"> [</w:t>
      </w:r>
      <w:proofErr w:type="spellStart"/>
      <w:r>
        <w:rPr>
          <w:rFonts w:ascii="Arial" w:hAnsi="Arial" w:cs="Arial"/>
          <w:sz w:val="20"/>
        </w:rPr>
        <w:t>MA000028</w:t>
      </w:r>
      <w:proofErr w:type="spellEnd"/>
      <w:r>
        <w:rPr>
          <w:rFonts w:ascii="Arial" w:hAnsi="Arial" w:cs="Arial"/>
          <w:sz w:val="20"/>
        </w:rPr>
        <w:t>]</w:t>
      </w:r>
      <w:r w:rsidRPr="00147FD4">
        <w:rPr>
          <w:rFonts w:ascii="Arial" w:hAnsi="Arial" w:cs="Arial"/>
          <w:sz w:val="20"/>
        </w:rPr>
        <w:t>.</w:t>
      </w:r>
    </w:p>
    <w:p w14:paraId="78A62FCE" w14:textId="77777777" w:rsidR="006A2542" w:rsidRPr="00147FD4" w:rsidRDefault="006A2542" w:rsidP="00207550">
      <w:pPr>
        <w:shd w:val="clear" w:color="auto" w:fill="F2DBDB" w:themeFill="accent2" w:themeFillTint="33"/>
        <w:jc w:val="left"/>
        <w:rPr>
          <w:rFonts w:ascii="Arial" w:hAnsi="Arial" w:cs="Arial"/>
          <w:sz w:val="20"/>
        </w:rPr>
      </w:pPr>
    </w:p>
    <w:p w14:paraId="1A84F69D" w14:textId="77777777" w:rsidR="006A2542" w:rsidRDefault="006A2542" w:rsidP="00207550">
      <w:pPr>
        <w:shd w:val="clear" w:color="auto" w:fill="F2DBDB" w:themeFill="accent2" w:themeFillTint="33"/>
        <w:jc w:val="left"/>
        <w:rPr>
          <w:rFonts w:ascii="Arial" w:hAnsi="Arial" w:cs="Arial"/>
          <w:sz w:val="20"/>
        </w:rPr>
      </w:pPr>
      <w:r>
        <w:rPr>
          <w:rFonts w:ascii="Arial" w:hAnsi="Arial" w:cs="Arial"/>
          <w:sz w:val="20"/>
        </w:rPr>
        <w:t>Under the award</w:t>
      </w:r>
      <w:r w:rsidRPr="00147FD4">
        <w:rPr>
          <w:rFonts w:ascii="Arial" w:hAnsi="Arial" w:cs="Arial"/>
          <w:sz w:val="20"/>
        </w:rPr>
        <w:t xml:space="preserve"> </w:t>
      </w:r>
      <w:r>
        <w:rPr>
          <w:rFonts w:ascii="Arial" w:hAnsi="Arial" w:cs="Arial"/>
          <w:sz w:val="20"/>
        </w:rPr>
        <w:t xml:space="preserve">employees have to enter into a written piecework agreement before they can be paid piecework rates. </w:t>
      </w:r>
    </w:p>
    <w:p w14:paraId="774AE229" w14:textId="77777777" w:rsidR="006A2542" w:rsidRPr="00147FD4" w:rsidRDefault="006A2542" w:rsidP="00207550">
      <w:pPr>
        <w:shd w:val="clear" w:color="auto" w:fill="F2DBDB" w:themeFill="accent2" w:themeFillTint="33"/>
        <w:jc w:val="left"/>
        <w:rPr>
          <w:rFonts w:ascii="Arial" w:hAnsi="Arial" w:cs="Arial"/>
          <w:sz w:val="20"/>
        </w:rPr>
      </w:pPr>
    </w:p>
    <w:p w14:paraId="0ED34060" w14:textId="77777777" w:rsidR="006A2542" w:rsidRPr="00147FD4" w:rsidRDefault="006A2542" w:rsidP="00207550">
      <w:pPr>
        <w:shd w:val="clear" w:color="auto" w:fill="F2DBDB" w:themeFill="accent2" w:themeFillTint="33"/>
        <w:jc w:val="left"/>
        <w:rPr>
          <w:rFonts w:ascii="Arial" w:hAnsi="Arial" w:cs="Arial"/>
          <w:sz w:val="20"/>
        </w:rPr>
      </w:pPr>
      <w:r w:rsidRPr="00147FD4">
        <w:rPr>
          <w:rFonts w:ascii="Arial" w:hAnsi="Arial" w:cs="Arial"/>
          <w:sz w:val="20"/>
        </w:rPr>
        <w:t xml:space="preserve">This template has been colour coded to help you complete it accurately. You simply need to replace the red </w:t>
      </w:r>
      <w:r w:rsidRPr="00147FD4">
        <w:rPr>
          <w:rFonts w:ascii="Arial" w:hAnsi="Arial" w:cs="Arial"/>
          <w:color w:val="FF0000"/>
          <w:sz w:val="20"/>
        </w:rPr>
        <w:t>&lt; &gt;</w:t>
      </w:r>
      <w:r w:rsidRPr="00147FD4">
        <w:rPr>
          <w:rFonts w:ascii="Arial" w:hAnsi="Arial" w:cs="Arial"/>
          <w:sz w:val="20"/>
        </w:rPr>
        <w:t xml:space="preserve"> writing with what applies to your employee and situation.</w:t>
      </w:r>
    </w:p>
    <w:p w14:paraId="5959518E" w14:textId="77777777" w:rsidR="006A2542" w:rsidRPr="00147FD4" w:rsidRDefault="006A2542" w:rsidP="00207550">
      <w:pPr>
        <w:shd w:val="clear" w:color="auto" w:fill="F2DBDB" w:themeFill="accent2" w:themeFillTint="33"/>
        <w:jc w:val="left"/>
        <w:rPr>
          <w:rFonts w:ascii="Arial" w:hAnsi="Arial" w:cs="Arial"/>
          <w:sz w:val="20"/>
        </w:rPr>
      </w:pPr>
    </w:p>
    <w:p w14:paraId="529A94A5" w14:textId="77777777" w:rsidR="006A2542" w:rsidRDefault="006A2542" w:rsidP="00207550">
      <w:pPr>
        <w:shd w:val="clear" w:color="auto" w:fill="F2DBDB" w:themeFill="accent2" w:themeFillTint="33"/>
        <w:jc w:val="left"/>
        <w:rPr>
          <w:rFonts w:ascii="Arial" w:hAnsi="Arial" w:cs="Arial"/>
          <w:sz w:val="20"/>
        </w:rPr>
      </w:pPr>
      <w:r w:rsidRPr="00147FD4">
        <w:rPr>
          <w:rFonts w:ascii="Arial" w:hAnsi="Arial" w:cs="Arial"/>
          <w:sz w:val="20"/>
        </w:rPr>
        <w:t xml:space="preserve">Explanatory information is shown in </w:t>
      </w:r>
      <w:r w:rsidRPr="00147FD4">
        <w:rPr>
          <w:rFonts w:ascii="Arial" w:hAnsi="Arial" w:cs="Arial"/>
          <w:i/>
          <w:color w:val="0082BE"/>
          <w:sz w:val="20"/>
        </w:rPr>
        <w:t xml:space="preserve">blue italics </w:t>
      </w:r>
      <w:r w:rsidRPr="00147FD4">
        <w:rPr>
          <w:rFonts w:ascii="Arial" w:hAnsi="Arial" w:cs="Arial"/>
          <w:sz w:val="20"/>
        </w:rPr>
        <w:t>to assist you and should be deleted once you have completed the agreement.</w:t>
      </w:r>
    </w:p>
    <w:p w14:paraId="0F45528A" w14:textId="77777777" w:rsidR="006A2542" w:rsidRPr="00147FD4" w:rsidRDefault="006A2542" w:rsidP="00207550">
      <w:pPr>
        <w:shd w:val="clear" w:color="auto" w:fill="F2DBDB" w:themeFill="accent2" w:themeFillTint="33"/>
        <w:jc w:val="left"/>
        <w:rPr>
          <w:rFonts w:ascii="Arial" w:hAnsi="Arial" w:cs="Arial"/>
          <w:sz w:val="20"/>
        </w:rPr>
      </w:pPr>
    </w:p>
    <w:p w14:paraId="717C2E61" w14:textId="7172663D" w:rsidR="006A2542" w:rsidRDefault="006A2542" w:rsidP="00207550">
      <w:pPr>
        <w:shd w:val="clear" w:color="auto" w:fill="F2DBDB" w:themeFill="accent2" w:themeFillTint="33"/>
        <w:jc w:val="left"/>
        <w:rPr>
          <w:rFonts w:ascii="Arial" w:hAnsi="Arial" w:cs="Arial"/>
          <w:sz w:val="20"/>
        </w:rPr>
      </w:pPr>
      <w:r w:rsidRPr="00E453D1">
        <w:rPr>
          <w:rFonts w:ascii="Arial" w:hAnsi="Arial" w:cs="Arial"/>
          <w:sz w:val="20"/>
        </w:rPr>
        <w:t xml:space="preserve">For more information visit </w:t>
      </w:r>
      <w:r w:rsidRPr="00F11409">
        <w:rPr>
          <w:rFonts w:ascii="Arial" w:hAnsi="Arial" w:cs="Arial"/>
          <w:sz w:val="20"/>
        </w:rPr>
        <w:t>www.fairwork.gov.au</w:t>
      </w:r>
      <w:r w:rsidRPr="00E453D1">
        <w:rPr>
          <w:rFonts w:ascii="Arial" w:hAnsi="Arial" w:cs="Arial"/>
          <w:sz w:val="20"/>
        </w:rPr>
        <w:t xml:space="preserve"> or contact the Fair Work Infoline on 13 13 94. </w:t>
      </w:r>
    </w:p>
    <w:p w14:paraId="440C2C8F" w14:textId="77777777" w:rsidR="000D3E74" w:rsidRPr="00E453D1" w:rsidRDefault="000D3E74" w:rsidP="00207550">
      <w:pPr>
        <w:shd w:val="clear" w:color="auto" w:fill="F2DBDB" w:themeFill="accent2" w:themeFillTint="33"/>
        <w:jc w:val="left"/>
        <w:rPr>
          <w:rFonts w:ascii="Arial" w:hAnsi="Arial" w:cs="Arial"/>
          <w:sz w:val="20"/>
        </w:rPr>
      </w:pPr>
    </w:p>
    <w:p w14:paraId="22164464" w14:textId="77777777" w:rsidR="00207550" w:rsidRPr="00A358B5" w:rsidRDefault="00207550" w:rsidP="00207550">
      <w:pPr>
        <w:pStyle w:val="Heading2"/>
      </w:pPr>
      <w:r>
        <w:t>Steps for preparing a piecework agreement in the horticulture industry</w:t>
      </w:r>
    </w:p>
    <w:p w14:paraId="4B4A6D05" w14:textId="77777777" w:rsidR="00207550" w:rsidRDefault="00207550" w:rsidP="000D3E74">
      <w:pPr>
        <w:pStyle w:val="Heading3"/>
        <w:spacing w:after="120"/>
      </w:pPr>
      <w:r>
        <w:t>Step 1: Check the Horticulture Award</w:t>
      </w:r>
    </w:p>
    <w:p w14:paraId="0145379B" w14:textId="77777777" w:rsidR="00207550" w:rsidRPr="009F0196" w:rsidRDefault="00207550" w:rsidP="000D3E74">
      <w:pPr>
        <w:spacing w:after="120"/>
        <w:rPr>
          <w:rFonts w:ascii="Arial" w:hAnsi="Arial" w:cs="Arial"/>
          <w:sz w:val="20"/>
          <w:lang w:val="en-US"/>
        </w:rPr>
      </w:pPr>
      <w:r w:rsidRPr="009F0196">
        <w:rPr>
          <w:rFonts w:ascii="Arial" w:hAnsi="Arial" w:cs="Arial"/>
          <w:sz w:val="20"/>
          <w:lang w:val="en-US"/>
        </w:rPr>
        <w:t xml:space="preserve">The Horticulture Award contains special provisions for pieceworkers. You should check clause 15 of the award to make sure you understand your obligations in relation to pieceworkers. </w:t>
      </w:r>
    </w:p>
    <w:p w14:paraId="5772E02B" w14:textId="77777777" w:rsidR="00207550" w:rsidRDefault="00207550" w:rsidP="000D3E74">
      <w:pPr>
        <w:pStyle w:val="Heading3"/>
        <w:spacing w:after="120"/>
      </w:pPr>
      <w:r>
        <w:t>Step 2: Talk to the employee</w:t>
      </w:r>
    </w:p>
    <w:p w14:paraId="6D0EA790" w14:textId="6627ED5F" w:rsidR="00207550" w:rsidRDefault="00207550" w:rsidP="000D3E74">
      <w:pPr>
        <w:spacing w:after="120"/>
        <w:rPr>
          <w:rFonts w:ascii="Arial" w:hAnsi="Arial" w:cs="Arial"/>
          <w:sz w:val="20"/>
          <w:lang w:val="en-US"/>
        </w:rPr>
      </w:pPr>
      <w:r w:rsidRPr="009F0196">
        <w:rPr>
          <w:rFonts w:ascii="Arial" w:hAnsi="Arial" w:cs="Arial"/>
          <w:sz w:val="20"/>
          <w:lang w:val="en-US"/>
        </w:rPr>
        <w:t xml:space="preserve">If you and your employee want the employee to work as a pieceworker, you should meet with them and agree to </w:t>
      </w:r>
      <w:r w:rsidR="004A64AD">
        <w:rPr>
          <w:rFonts w:ascii="Arial" w:hAnsi="Arial" w:cs="Arial"/>
          <w:sz w:val="20"/>
          <w:lang w:val="en-US"/>
        </w:rPr>
        <w:t xml:space="preserve">one or more </w:t>
      </w:r>
      <w:r w:rsidRPr="009F0196">
        <w:rPr>
          <w:rFonts w:ascii="Arial" w:hAnsi="Arial" w:cs="Arial"/>
          <w:sz w:val="20"/>
          <w:lang w:val="en-US"/>
        </w:rPr>
        <w:t>piece rate</w:t>
      </w:r>
      <w:r w:rsidR="004A64AD">
        <w:rPr>
          <w:rFonts w:ascii="Arial" w:hAnsi="Arial" w:cs="Arial"/>
          <w:sz w:val="20"/>
          <w:lang w:val="en-US"/>
        </w:rPr>
        <w:t>s</w:t>
      </w:r>
      <w:r w:rsidRPr="009F0196">
        <w:rPr>
          <w:rFonts w:ascii="Arial" w:hAnsi="Arial" w:cs="Arial"/>
          <w:sz w:val="20"/>
          <w:lang w:val="en-US"/>
        </w:rPr>
        <w:t xml:space="preserve">. In deciding on </w:t>
      </w:r>
      <w:r w:rsidR="004A64AD">
        <w:rPr>
          <w:rFonts w:ascii="Arial" w:hAnsi="Arial" w:cs="Arial"/>
          <w:sz w:val="20"/>
          <w:lang w:val="en-US"/>
        </w:rPr>
        <w:t>piece</w:t>
      </w:r>
      <w:r w:rsidR="00D54D70">
        <w:rPr>
          <w:rFonts w:ascii="Arial" w:hAnsi="Arial" w:cs="Arial"/>
          <w:sz w:val="20"/>
          <w:lang w:val="en-US"/>
        </w:rPr>
        <w:t>work</w:t>
      </w:r>
      <w:r w:rsidRPr="009F0196">
        <w:rPr>
          <w:rFonts w:ascii="Arial" w:hAnsi="Arial" w:cs="Arial"/>
          <w:sz w:val="20"/>
          <w:lang w:val="en-US"/>
        </w:rPr>
        <w:t xml:space="preserve"> rate</w:t>
      </w:r>
      <w:r w:rsidR="004A64AD">
        <w:rPr>
          <w:rFonts w:ascii="Arial" w:hAnsi="Arial" w:cs="Arial"/>
          <w:sz w:val="20"/>
          <w:lang w:val="en-US"/>
        </w:rPr>
        <w:t>s</w:t>
      </w:r>
      <w:r w:rsidRPr="009F0196">
        <w:rPr>
          <w:rFonts w:ascii="Arial" w:hAnsi="Arial" w:cs="Arial"/>
          <w:sz w:val="20"/>
          <w:lang w:val="en-US"/>
        </w:rPr>
        <w:t xml:space="preserve"> you should consider what work they’ll be doing and how much work an </w:t>
      </w:r>
      <w:r w:rsidR="004A64AD">
        <w:rPr>
          <w:rFonts w:ascii="Arial" w:hAnsi="Arial" w:cs="Arial"/>
          <w:sz w:val="20"/>
          <w:lang w:val="en-US"/>
        </w:rPr>
        <w:t>‘</w:t>
      </w:r>
      <w:r w:rsidRPr="009F0196">
        <w:rPr>
          <w:rFonts w:ascii="Arial" w:hAnsi="Arial" w:cs="Arial"/>
          <w:sz w:val="20"/>
          <w:lang w:val="en-US"/>
        </w:rPr>
        <w:t xml:space="preserve">average </w:t>
      </w:r>
      <w:r w:rsidR="004A64AD">
        <w:rPr>
          <w:rFonts w:ascii="Arial" w:hAnsi="Arial" w:cs="Arial"/>
          <w:sz w:val="20"/>
          <w:lang w:val="en-US"/>
        </w:rPr>
        <w:t xml:space="preserve">competent </w:t>
      </w:r>
      <w:r w:rsidRPr="009F0196">
        <w:rPr>
          <w:rFonts w:ascii="Arial" w:hAnsi="Arial" w:cs="Arial"/>
          <w:sz w:val="20"/>
          <w:lang w:val="en-US"/>
        </w:rPr>
        <w:t>employee</w:t>
      </w:r>
      <w:r w:rsidR="004A64AD">
        <w:rPr>
          <w:rFonts w:ascii="Arial" w:hAnsi="Arial" w:cs="Arial"/>
          <w:sz w:val="20"/>
          <w:lang w:val="en-US"/>
        </w:rPr>
        <w:t>’</w:t>
      </w:r>
      <w:r w:rsidRPr="009F0196">
        <w:rPr>
          <w:rFonts w:ascii="Arial" w:hAnsi="Arial" w:cs="Arial"/>
          <w:sz w:val="20"/>
          <w:lang w:val="en-US"/>
        </w:rPr>
        <w:t xml:space="preserve"> would be able to do per hour. </w:t>
      </w:r>
      <w:r w:rsidR="004A64AD">
        <w:rPr>
          <w:rFonts w:ascii="Arial" w:hAnsi="Arial" w:cs="Arial"/>
          <w:sz w:val="20"/>
          <w:lang w:val="en-US"/>
        </w:rPr>
        <w:t>A</w:t>
      </w:r>
      <w:r w:rsidRPr="009F0196">
        <w:rPr>
          <w:rFonts w:ascii="Arial" w:hAnsi="Arial" w:cs="Arial"/>
          <w:sz w:val="20"/>
          <w:lang w:val="en-US"/>
        </w:rPr>
        <w:t xml:space="preserve"> piece</w:t>
      </w:r>
      <w:r w:rsidR="00D54D70">
        <w:rPr>
          <w:rFonts w:ascii="Arial" w:hAnsi="Arial" w:cs="Arial"/>
          <w:sz w:val="20"/>
          <w:lang w:val="en-US"/>
        </w:rPr>
        <w:t>work</w:t>
      </w:r>
      <w:r w:rsidRPr="009F0196">
        <w:rPr>
          <w:rFonts w:ascii="Arial" w:hAnsi="Arial" w:cs="Arial"/>
          <w:sz w:val="20"/>
          <w:lang w:val="en-US"/>
        </w:rPr>
        <w:t xml:space="preserve"> rate must:</w:t>
      </w:r>
    </w:p>
    <w:p w14:paraId="663F31BA" w14:textId="3677DEF4" w:rsidR="00207550" w:rsidRPr="009F0196" w:rsidRDefault="004A64AD" w:rsidP="000D3E74">
      <w:pPr>
        <w:pStyle w:val="ListParagraph"/>
        <w:numPr>
          <w:ilvl w:val="0"/>
          <w:numId w:val="5"/>
        </w:numPr>
        <w:spacing w:after="60"/>
        <w:ind w:left="714" w:hanging="357"/>
        <w:contextualSpacing w:val="0"/>
        <w:rPr>
          <w:rFonts w:ascii="Arial" w:hAnsi="Arial" w:cs="Arial"/>
          <w:sz w:val="20"/>
          <w:lang w:val="en-US"/>
        </w:rPr>
      </w:pPr>
      <w:r>
        <w:rPr>
          <w:rFonts w:ascii="Arial" w:hAnsi="Arial" w:cs="Arial"/>
          <w:sz w:val="20"/>
          <w:lang w:val="en-US"/>
        </w:rPr>
        <w:t>en</w:t>
      </w:r>
      <w:r w:rsidR="00207550" w:rsidRPr="009F0196">
        <w:rPr>
          <w:rFonts w:ascii="Arial" w:hAnsi="Arial" w:cs="Arial"/>
          <w:sz w:val="20"/>
          <w:lang w:val="en-US"/>
        </w:rPr>
        <w:t xml:space="preserve">able the </w:t>
      </w:r>
      <w:r>
        <w:rPr>
          <w:rFonts w:ascii="Arial" w:hAnsi="Arial" w:cs="Arial"/>
          <w:sz w:val="20"/>
          <w:lang w:val="en-US"/>
        </w:rPr>
        <w:t>‘</w:t>
      </w:r>
      <w:r w:rsidR="00207550" w:rsidRPr="009F0196">
        <w:rPr>
          <w:rFonts w:ascii="Arial" w:hAnsi="Arial" w:cs="Arial"/>
          <w:sz w:val="20"/>
          <w:lang w:val="en-US"/>
        </w:rPr>
        <w:t>average competent employee</w:t>
      </w:r>
      <w:r>
        <w:rPr>
          <w:rFonts w:ascii="Arial" w:hAnsi="Arial" w:cs="Arial"/>
          <w:sz w:val="20"/>
          <w:lang w:val="en-US"/>
        </w:rPr>
        <w:t>’</w:t>
      </w:r>
      <w:r w:rsidR="00207550" w:rsidRPr="009F0196">
        <w:rPr>
          <w:rFonts w:ascii="Arial" w:hAnsi="Arial" w:cs="Arial"/>
          <w:sz w:val="20"/>
          <w:lang w:val="en-US"/>
        </w:rPr>
        <w:t xml:space="preserve"> to earn at least 15% more per hour than the relevant minimum hourly rate in the Horticulture Award</w:t>
      </w:r>
    </w:p>
    <w:p w14:paraId="2163947F" w14:textId="329940FC" w:rsidR="00207550" w:rsidRPr="009F0196" w:rsidRDefault="00207550" w:rsidP="00207550">
      <w:pPr>
        <w:pStyle w:val="ListParagraph"/>
        <w:numPr>
          <w:ilvl w:val="0"/>
          <w:numId w:val="5"/>
        </w:numPr>
        <w:rPr>
          <w:rFonts w:ascii="Arial" w:hAnsi="Arial" w:cs="Arial"/>
          <w:sz w:val="20"/>
          <w:lang w:val="en-US"/>
        </w:rPr>
      </w:pPr>
      <w:proofErr w:type="gramStart"/>
      <w:r w:rsidRPr="009F0196">
        <w:rPr>
          <w:rFonts w:ascii="Arial" w:hAnsi="Arial" w:cs="Arial"/>
          <w:sz w:val="20"/>
          <w:lang w:val="en-US"/>
        </w:rPr>
        <w:t>be</w:t>
      </w:r>
      <w:proofErr w:type="gramEnd"/>
      <w:r w:rsidRPr="009F0196">
        <w:rPr>
          <w:rFonts w:ascii="Arial" w:hAnsi="Arial" w:cs="Arial"/>
          <w:sz w:val="20"/>
          <w:lang w:val="en-US"/>
        </w:rPr>
        <w:t xml:space="preserve"> paid for all work performed in accordance with the piecework agreement.</w:t>
      </w:r>
    </w:p>
    <w:p w14:paraId="0444A382" w14:textId="77777777" w:rsidR="00207550" w:rsidRDefault="00207550" w:rsidP="000D3E74">
      <w:pPr>
        <w:pStyle w:val="Heading3"/>
      </w:pPr>
      <w:r>
        <w:t>Step 3: Create your agreement</w:t>
      </w:r>
    </w:p>
    <w:p w14:paraId="58415DC2" w14:textId="5B6478C4" w:rsidR="00207550" w:rsidRPr="009F0196" w:rsidRDefault="00207550" w:rsidP="000D3E74">
      <w:pPr>
        <w:spacing w:after="120"/>
        <w:rPr>
          <w:rFonts w:ascii="Arial" w:hAnsi="Arial" w:cs="Arial"/>
          <w:sz w:val="20"/>
          <w:lang w:val="en-US"/>
        </w:rPr>
      </w:pPr>
      <w:r w:rsidRPr="009F0196">
        <w:rPr>
          <w:rFonts w:ascii="Arial" w:hAnsi="Arial" w:cs="Arial"/>
          <w:sz w:val="20"/>
          <w:lang w:val="en-US"/>
        </w:rPr>
        <w:t>Piecework agreements must be in writing and</w:t>
      </w:r>
      <w:r>
        <w:rPr>
          <w:rFonts w:ascii="Arial" w:hAnsi="Arial" w:cs="Arial"/>
          <w:sz w:val="20"/>
          <w:lang w:val="en-US"/>
        </w:rPr>
        <w:t xml:space="preserve"> be</w:t>
      </w:r>
      <w:r w:rsidRPr="009F0196">
        <w:rPr>
          <w:rFonts w:ascii="Arial" w:hAnsi="Arial" w:cs="Arial"/>
          <w:sz w:val="20"/>
          <w:lang w:val="en-US"/>
        </w:rPr>
        <w:t xml:space="preserve"> signed by you and your employee. Once you and your employee have agreed to piece</w:t>
      </w:r>
      <w:r w:rsidR="00D54D70">
        <w:rPr>
          <w:rFonts w:ascii="Arial" w:hAnsi="Arial" w:cs="Arial"/>
          <w:sz w:val="20"/>
          <w:lang w:val="en-US"/>
        </w:rPr>
        <w:t>work</w:t>
      </w:r>
      <w:r w:rsidRPr="009F0196">
        <w:rPr>
          <w:rFonts w:ascii="Arial" w:hAnsi="Arial" w:cs="Arial"/>
          <w:sz w:val="20"/>
          <w:lang w:val="en-US"/>
        </w:rPr>
        <w:t xml:space="preserve"> rate</w:t>
      </w:r>
      <w:r w:rsidR="004A64AD">
        <w:rPr>
          <w:rFonts w:ascii="Arial" w:hAnsi="Arial" w:cs="Arial"/>
          <w:sz w:val="20"/>
          <w:lang w:val="en-US"/>
        </w:rPr>
        <w:t>s</w:t>
      </w:r>
      <w:r w:rsidRPr="009F0196">
        <w:rPr>
          <w:rFonts w:ascii="Arial" w:hAnsi="Arial" w:cs="Arial"/>
          <w:sz w:val="20"/>
          <w:lang w:val="en-US"/>
        </w:rPr>
        <w:t xml:space="preserve">, fill in the template below. </w:t>
      </w:r>
    </w:p>
    <w:p w14:paraId="5EB6C9C5" w14:textId="77777777" w:rsidR="00207550" w:rsidRDefault="00207550" w:rsidP="00207550">
      <w:pPr>
        <w:pStyle w:val="Heading3"/>
      </w:pPr>
      <w:r>
        <w:t>Step 4: Provide the agreement to the employee and keep a copy for your records</w:t>
      </w:r>
    </w:p>
    <w:p w14:paraId="0BC66314" w14:textId="47805CF0" w:rsidR="00F11409" w:rsidRDefault="00207550" w:rsidP="00F11409">
      <w:pPr>
        <w:pStyle w:val="Body"/>
        <w:spacing w:line="240" w:lineRule="auto"/>
      </w:pPr>
      <w:r w:rsidRPr="009F0196">
        <w:t>Once you’ve signed the agreement, provide a copy to the employee and keep a copy as part of your time and wage record</w:t>
      </w:r>
      <w:r>
        <w:t>s.</w:t>
      </w:r>
    </w:p>
    <w:p w14:paraId="4A83B40F" w14:textId="399F80BC" w:rsidR="00F11409" w:rsidRDefault="00F11409" w:rsidP="00F11409">
      <w:pPr>
        <w:rPr>
          <w:lang w:val="en-US"/>
        </w:rPr>
      </w:pPr>
    </w:p>
    <w:p w14:paraId="371A8B9B" w14:textId="77777777" w:rsidR="00207550" w:rsidRPr="00F11409" w:rsidRDefault="00207550" w:rsidP="00F11409">
      <w:pPr>
        <w:rPr>
          <w:lang w:val="en-US"/>
        </w:rPr>
        <w:sectPr w:rsidR="00207550" w:rsidRPr="00F11409" w:rsidSect="00624AE9">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titlePg/>
          <w:docGrid w:linePitch="360"/>
        </w:sectPr>
      </w:pPr>
    </w:p>
    <w:p w14:paraId="0CABA2A0" w14:textId="77777777" w:rsidR="006A2542" w:rsidRPr="00147FD4" w:rsidRDefault="006A2542" w:rsidP="00207550">
      <w:pPr>
        <w:jc w:val="center"/>
        <w:rPr>
          <w:rFonts w:ascii="Arial" w:hAnsi="Arial" w:cs="Arial"/>
          <w:b/>
          <w:sz w:val="32"/>
          <w:szCs w:val="32"/>
        </w:rPr>
      </w:pPr>
      <w:r>
        <w:rPr>
          <w:rFonts w:ascii="Arial" w:hAnsi="Arial" w:cs="Arial"/>
          <w:b/>
          <w:sz w:val="32"/>
          <w:szCs w:val="32"/>
        </w:rPr>
        <w:lastRenderedPageBreak/>
        <w:t>Piecework agreement</w:t>
      </w:r>
    </w:p>
    <w:p w14:paraId="60237C53" w14:textId="77777777" w:rsidR="004A64AD" w:rsidRDefault="004A64AD" w:rsidP="003C5644">
      <w:pPr>
        <w:rPr>
          <w:rFonts w:ascii="Arial" w:hAnsi="Arial" w:cs="Arial"/>
          <w:sz w:val="20"/>
        </w:rPr>
      </w:pPr>
    </w:p>
    <w:p w14:paraId="7297988F" w14:textId="3A5C8E62" w:rsidR="006A2542" w:rsidRPr="00147FD4" w:rsidRDefault="006A2542" w:rsidP="00F11409">
      <w:pPr>
        <w:spacing w:after="480"/>
        <w:rPr>
          <w:rFonts w:ascii="Arial" w:hAnsi="Arial" w:cs="Arial"/>
          <w:sz w:val="20"/>
        </w:rPr>
      </w:pPr>
      <w:r w:rsidRPr="00147FD4">
        <w:rPr>
          <w:rFonts w:ascii="Arial" w:hAnsi="Arial" w:cs="Arial"/>
          <w:sz w:val="20"/>
        </w:rPr>
        <w:t>Agreement between:</w:t>
      </w:r>
    </w:p>
    <w:p w14:paraId="3CC4A674" w14:textId="77777777" w:rsidR="006A2542" w:rsidRPr="00147FD4" w:rsidRDefault="006A2542" w:rsidP="000E6F76">
      <w:pPr>
        <w:pBdr>
          <w:bottom w:val="single" w:sz="12" w:space="1" w:color="auto"/>
        </w:pBdr>
        <w:jc w:val="center"/>
        <w:rPr>
          <w:rFonts w:ascii="Arial" w:hAnsi="Arial" w:cs="Arial"/>
          <w:color w:val="FF0000"/>
          <w:sz w:val="20"/>
        </w:rPr>
      </w:pPr>
      <w:r w:rsidRPr="00147FD4">
        <w:rPr>
          <w:rFonts w:ascii="Arial" w:hAnsi="Arial" w:cs="Arial"/>
          <w:color w:val="FF0000"/>
          <w:sz w:val="20"/>
        </w:rPr>
        <w:t>&lt;</w:t>
      </w:r>
      <w:proofErr w:type="gramStart"/>
      <w:r w:rsidRPr="00147FD4">
        <w:rPr>
          <w:rFonts w:ascii="Arial" w:hAnsi="Arial" w:cs="Arial"/>
          <w:color w:val="FF0000"/>
          <w:sz w:val="20"/>
        </w:rPr>
        <w:t>insert</w:t>
      </w:r>
      <w:proofErr w:type="gramEnd"/>
      <w:r w:rsidRPr="00147FD4">
        <w:rPr>
          <w:rFonts w:ascii="Arial" w:hAnsi="Arial" w:cs="Arial"/>
          <w:color w:val="FF0000"/>
          <w:sz w:val="20"/>
        </w:rPr>
        <w:t xml:space="preserve"> employer name and address&gt;</w:t>
      </w:r>
    </w:p>
    <w:p w14:paraId="5F327765" w14:textId="77777777" w:rsidR="006A2542" w:rsidRPr="00147FD4" w:rsidRDefault="006A2542" w:rsidP="00207550">
      <w:pPr>
        <w:jc w:val="center"/>
        <w:rPr>
          <w:rFonts w:ascii="Arial" w:hAnsi="Arial" w:cs="Arial"/>
          <w:sz w:val="20"/>
        </w:rPr>
      </w:pPr>
      <w:r>
        <w:rPr>
          <w:rFonts w:ascii="Arial" w:hAnsi="Arial" w:cs="Arial"/>
          <w:sz w:val="20"/>
        </w:rPr>
        <w:t>(</w:t>
      </w:r>
      <w:r w:rsidRPr="00147FD4">
        <w:rPr>
          <w:rFonts w:ascii="Arial" w:hAnsi="Arial" w:cs="Arial"/>
          <w:b/>
          <w:sz w:val="20"/>
        </w:rPr>
        <w:t>Employer</w:t>
      </w:r>
      <w:r>
        <w:rPr>
          <w:rFonts w:ascii="Arial" w:hAnsi="Arial" w:cs="Arial"/>
          <w:sz w:val="20"/>
        </w:rPr>
        <w:t>)</w:t>
      </w:r>
    </w:p>
    <w:p w14:paraId="2E1B53EE" w14:textId="77777777" w:rsidR="006A2542" w:rsidRDefault="006A2542" w:rsidP="00F11409">
      <w:pPr>
        <w:spacing w:after="480"/>
        <w:rPr>
          <w:rFonts w:ascii="Arial" w:hAnsi="Arial" w:cs="Arial"/>
          <w:sz w:val="20"/>
        </w:rPr>
      </w:pPr>
      <w:proofErr w:type="gramStart"/>
      <w:r w:rsidRPr="00147FD4">
        <w:rPr>
          <w:rFonts w:ascii="Arial" w:hAnsi="Arial" w:cs="Arial"/>
          <w:sz w:val="20"/>
        </w:rPr>
        <w:t>and</w:t>
      </w:r>
      <w:proofErr w:type="gramEnd"/>
    </w:p>
    <w:p w14:paraId="696F9D10" w14:textId="77777777" w:rsidR="006A2542" w:rsidRPr="00147FD4" w:rsidRDefault="006A2542" w:rsidP="000E6F76">
      <w:pPr>
        <w:pBdr>
          <w:bottom w:val="single" w:sz="12" w:space="1" w:color="auto"/>
        </w:pBdr>
        <w:jc w:val="center"/>
        <w:rPr>
          <w:rFonts w:ascii="Arial" w:hAnsi="Arial" w:cs="Arial"/>
          <w:color w:val="FF0000"/>
          <w:sz w:val="20"/>
        </w:rPr>
      </w:pPr>
      <w:r w:rsidRPr="00147FD4">
        <w:rPr>
          <w:rFonts w:ascii="Arial" w:hAnsi="Arial" w:cs="Arial"/>
          <w:color w:val="FF0000"/>
          <w:sz w:val="20"/>
        </w:rPr>
        <w:t>&lt;</w:t>
      </w:r>
      <w:proofErr w:type="gramStart"/>
      <w:r w:rsidRPr="00147FD4">
        <w:rPr>
          <w:rFonts w:ascii="Arial" w:hAnsi="Arial" w:cs="Arial"/>
          <w:color w:val="FF0000"/>
          <w:sz w:val="20"/>
        </w:rPr>
        <w:t>insert</w:t>
      </w:r>
      <w:proofErr w:type="gramEnd"/>
      <w:r w:rsidRPr="00147FD4">
        <w:rPr>
          <w:rFonts w:ascii="Arial" w:hAnsi="Arial" w:cs="Arial"/>
          <w:color w:val="FF0000"/>
          <w:sz w:val="20"/>
        </w:rPr>
        <w:t xml:space="preserve"> employee name and address&gt;</w:t>
      </w:r>
    </w:p>
    <w:p w14:paraId="79E95337" w14:textId="77777777" w:rsidR="006A2542" w:rsidRPr="00147FD4" w:rsidRDefault="006A2542" w:rsidP="00207550">
      <w:pPr>
        <w:jc w:val="center"/>
        <w:rPr>
          <w:rFonts w:ascii="Arial" w:hAnsi="Arial" w:cs="Arial"/>
          <w:sz w:val="20"/>
        </w:rPr>
      </w:pPr>
      <w:r>
        <w:rPr>
          <w:rFonts w:ascii="Arial" w:hAnsi="Arial" w:cs="Arial"/>
          <w:sz w:val="20"/>
        </w:rPr>
        <w:t>(</w:t>
      </w:r>
      <w:r w:rsidRPr="00147FD4">
        <w:rPr>
          <w:rFonts w:ascii="Arial" w:hAnsi="Arial" w:cs="Arial"/>
          <w:b/>
          <w:sz w:val="20"/>
        </w:rPr>
        <w:t>Employee</w:t>
      </w:r>
      <w:r>
        <w:rPr>
          <w:rFonts w:ascii="Arial" w:hAnsi="Arial" w:cs="Arial"/>
          <w:sz w:val="20"/>
        </w:rPr>
        <w:t>)</w:t>
      </w:r>
    </w:p>
    <w:p w14:paraId="072A4E1C" w14:textId="77777777" w:rsidR="006A2542" w:rsidRDefault="006A2542" w:rsidP="003C5644">
      <w:pPr>
        <w:rPr>
          <w:rFonts w:ascii="Arial" w:hAnsi="Arial" w:cs="Arial"/>
          <w:b/>
          <w:sz w:val="20"/>
        </w:rPr>
      </w:pPr>
    </w:p>
    <w:p w14:paraId="1D64D35B" w14:textId="77777777" w:rsidR="00706092" w:rsidRPr="00147FD4" w:rsidRDefault="00706092" w:rsidP="003C5644">
      <w:pPr>
        <w:rPr>
          <w:rFonts w:ascii="Arial" w:hAnsi="Arial" w:cs="Arial"/>
          <w:b/>
          <w:sz w:val="20"/>
        </w:rPr>
      </w:pPr>
    </w:p>
    <w:p w14:paraId="7D0335A6" w14:textId="77777777" w:rsidR="006A2542" w:rsidRPr="00147FD4" w:rsidRDefault="006A2542" w:rsidP="008850A6">
      <w:pPr>
        <w:jc w:val="left"/>
        <w:rPr>
          <w:rFonts w:ascii="Arial" w:hAnsi="Arial" w:cs="Arial"/>
          <w:i/>
          <w:sz w:val="20"/>
        </w:rPr>
      </w:pPr>
      <w:r w:rsidRPr="00147FD4">
        <w:rPr>
          <w:rFonts w:ascii="Arial" w:hAnsi="Arial" w:cs="Arial"/>
          <w:sz w:val="20"/>
        </w:rPr>
        <w:t>The Employer and the Employee agree to enter into this Piecework Agreement (</w:t>
      </w:r>
      <w:r w:rsidRPr="00147FD4">
        <w:rPr>
          <w:rFonts w:ascii="Arial" w:hAnsi="Arial" w:cs="Arial"/>
          <w:b/>
          <w:sz w:val="20"/>
        </w:rPr>
        <w:t>Agreement</w:t>
      </w:r>
      <w:r w:rsidRPr="00147FD4">
        <w:rPr>
          <w:rFonts w:ascii="Arial" w:hAnsi="Arial" w:cs="Arial"/>
          <w:sz w:val="20"/>
        </w:rPr>
        <w:t xml:space="preserve">) under clause 15 (Pieceworkers) of the </w:t>
      </w:r>
      <w:r w:rsidRPr="00147FD4">
        <w:rPr>
          <w:rFonts w:ascii="Arial" w:hAnsi="Arial" w:cs="Arial"/>
          <w:i/>
          <w:sz w:val="20"/>
        </w:rPr>
        <w:t>Horticulture Award 2010 [</w:t>
      </w:r>
      <w:proofErr w:type="spellStart"/>
      <w:r w:rsidRPr="00147FD4">
        <w:rPr>
          <w:rFonts w:ascii="Arial" w:hAnsi="Arial" w:cs="Arial"/>
          <w:i/>
          <w:sz w:val="20"/>
        </w:rPr>
        <w:t>MA000028</w:t>
      </w:r>
      <w:proofErr w:type="spellEnd"/>
      <w:r w:rsidRPr="00147FD4">
        <w:rPr>
          <w:rFonts w:ascii="Arial" w:hAnsi="Arial" w:cs="Arial"/>
          <w:i/>
          <w:sz w:val="20"/>
        </w:rPr>
        <w:t xml:space="preserve">] </w:t>
      </w:r>
      <w:r w:rsidRPr="00147FD4">
        <w:rPr>
          <w:rFonts w:ascii="Arial" w:hAnsi="Arial" w:cs="Arial"/>
          <w:sz w:val="20"/>
        </w:rPr>
        <w:t>(</w:t>
      </w:r>
      <w:r w:rsidRPr="00147FD4">
        <w:rPr>
          <w:rFonts w:ascii="Arial" w:hAnsi="Arial" w:cs="Arial"/>
          <w:b/>
          <w:sz w:val="20"/>
        </w:rPr>
        <w:t>Award</w:t>
      </w:r>
      <w:r w:rsidRPr="00147FD4">
        <w:rPr>
          <w:rFonts w:ascii="Arial" w:hAnsi="Arial" w:cs="Arial"/>
          <w:sz w:val="20"/>
        </w:rPr>
        <w:t>)</w:t>
      </w:r>
      <w:r w:rsidRPr="00147FD4">
        <w:rPr>
          <w:rFonts w:ascii="Arial" w:hAnsi="Arial" w:cs="Arial"/>
          <w:i/>
          <w:sz w:val="20"/>
        </w:rPr>
        <w:t xml:space="preserve">. </w:t>
      </w:r>
      <w:r w:rsidRPr="00147FD4">
        <w:rPr>
          <w:rFonts w:ascii="Arial" w:hAnsi="Arial" w:cs="Arial"/>
          <w:sz w:val="20"/>
        </w:rPr>
        <w:t>The Employer and Employee mutually agree as follows:</w:t>
      </w:r>
    </w:p>
    <w:p w14:paraId="7F2E2B52" w14:textId="77777777" w:rsidR="006A2542" w:rsidRPr="00147FD4" w:rsidRDefault="006A2542" w:rsidP="008850A6">
      <w:pPr>
        <w:jc w:val="left"/>
        <w:rPr>
          <w:rFonts w:ascii="Arial" w:hAnsi="Arial" w:cs="Arial"/>
          <w:sz w:val="20"/>
        </w:rPr>
      </w:pPr>
    </w:p>
    <w:p w14:paraId="2940D8F5" w14:textId="3879E7AC" w:rsidR="006A2542" w:rsidRPr="00147FD4" w:rsidRDefault="006A2542" w:rsidP="006A2542">
      <w:pPr>
        <w:pStyle w:val="ListParagraph"/>
        <w:numPr>
          <w:ilvl w:val="0"/>
          <w:numId w:val="2"/>
        </w:numPr>
        <w:jc w:val="left"/>
        <w:rPr>
          <w:rFonts w:ascii="Arial" w:hAnsi="Arial" w:cs="Arial"/>
          <w:sz w:val="20"/>
        </w:rPr>
      </w:pPr>
      <w:r w:rsidRPr="00147FD4">
        <w:rPr>
          <w:rFonts w:ascii="Arial" w:hAnsi="Arial" w:cs="Arial"/>
          <w:sz w:val="20"/>
        </w:rPr>
        <w:t>The work to be performed under this Agreement is as described below (</w:t>
      </w:r>
      <w:r w:rsidR="004A64AD">
        <w:rPr>
          <w:rFonts w:ascii="Arial" w:hAnsi="Arial" w:cs="Arial"/>
          <w:b/>
          <w:sz w:val="20"/>
        </w:rPr>
        <w:t>W</w:t>
      </w:r>
      <w:r w:rsidRPr="00147FD4">
        <w:rPr>
          <w:rFonts w:ascii="Arial" w:hAnsi="Arial" w:cs="Arial"/>
          <w:b/>
          <w:sz w:val="20"/>
        </w:rPr>
        <w:t>ork</w:t>
      </w:r>
      <w:r w:rsidRPr="00147FD4">
        <w:rPr>
          <w:rFonts w:ascii="Arial" w:hAnsi="Arial" w:cs="Arial"/>
          <w:sz w:val="20"/>
        </w:rPr>
        <w:t xml:space="preserve">): </w:t>
      </w:r>
    </w:p>
    <w:p w14:paraId="37D005B2" w14:textId="77777777" w:rsidR="006A2542" w:rsidRPr="00147FD4" w:rsidRDefault="006A2542" w:rsidP="00D76C77">
      <w:pPr>
        <w:pStyle w:val="ListParagraph"/>
        <w:jc w:val="left"/>
        <w:rPr>
          <w:rFonts w:ascii="Arial" w:hAnsi="Arial" w:cs="Arial"/>
          <w:sz w:val="20"/>
        </w:rPr>
      </w:pPr>
    </w:p>
    <w:p w14:paraId="42775D93" w14:textId="77777777" w:rsidR="006A2542" w:rsidRDefault="006A2542" w:rsidP="00D76C77">
      <w:pPr>
        <w:pStyle w:val="ListParagraph"/>
        <w:pBdr>
          <w:bottom w:val="single" w:sz="12" w:space="1" w:color="auto"/>
        </w:pBdr>
        <w:spacing w:before="240"/>
        <w:jc w:val="left"/>
        <w:rPr>
          <w:rFonts w:ascii="Arial" w:hAnsi="Arial" w:cs="Arial"/>
          <w:i/>
          <w:color w:val="0082BE"/>
          <w:sz w:val="20"/>
        </w:rPr>
      </w:pPr>
      <w:r w:rsidRPr="00147FD4">
        <w:rPr>
          <w:rFonts w:ascii="Arial" w:hAnsi="Arial" w:cs="Arial"/>
          <w:i/>
          <w:color w:val="0082BE"/>
          <w:sz w:val="20"/>
        </w:rPr>
        <w:t>[</w:t>
      </w:r>
      <w:proofErr w:type="gramStart"/>
      <w:r w:rsidRPr="00147FD4">
        <w:rPr>
          <w:rFonts w:ascii="Arial" w:hAnsi="Arial" w:cs="Arial"/>
          <w:i/>
          <w:color w:val="0082BE"/>
          <w:sz w:val="20"/>
        </w:rPr>
        <w:t>add</w:t>
      </w:r>
      <w:proofErr w:type="gramEnd"/>
      <w:r w:rsidRPr="00147FD4">
        <w:rPr>
          <w:rFonts w:ascii="Arial" w:hAnsi="Arial" w:cs="Arial"/>
          <w:i/>
          <w:color w:val="0082BE"/>
          <w:sz w:val="20"/>
        </w:rPr>
        <w:t xml:space="preserve"> description of work – e.g. picking/packing. If the employee also performs work that isn’t covered by the piecework agreement this should not be included here.]</w:t>
      </w:r>
    </w:p>
    <w:p w14:paraId="784D970E" w14:textId="77777777" w:rsidR="006A2542" w:rsidRPr="00147FD4" w:rsidRDefault="006A2542" w:rsidP="00762076">
      <w:pPr>
        <w:jc w:val="left"/>
        <w:rPr>
          <w:rFonts w:ascii="Arial" w:hAnsi="Arial" w:cs="Arial"/>
          <w:sz w:val="20"/>
        </w:rPr>
      </w:pPr>
    </w:p>
    <w:p w14:paraId="53A8FF4D" w14:textId="77777777" w:rsidR="006A2542" w:rsidRPr="00147FD4" w:rsidRDefault="006A2542" w:rsidP="006A2542">
      <w:pPr>
        <w:pStyle w:val="ListParagraph"/>
        <w:numPr>
          <w:ilvl w:val="0"/>
          <w:numId w:val="2"/>
        </w:numPr>
        <w:jc w:val="left"/>
        <w:rPr>
          <w:rFonts w:ascii="Arial" w:hAnsi="Arial" w:cs="Arial"/>
          <w:sz w:val="20"/>
        </w:rPr>
      </w:pPr>
      <w:r w:rsidRPr="00147FD4">
        <w:rPr>
          <w:rFonts w:ascii="Arial" w:hAnsi="Arial" w:cs="Arial"/>
          <w:sz w:val="20"/>
        </w:rPr>
        <w:t xml:space="preserve">The minimum piecework rate/s which must be paid by the Employer to the Employee for performing the Work is as specified in </w:t>
      </w:r>
      <w:r w:rsidRPr="00147FD4">
        <w:rPr>
          <w:rFonts w:ascii="Arial" w:hAnsi="Arial" w:cs="Arial"/>
          <w:b/>
          <w:sz w:val="20"/>
        </w:rPr>
        <w:t>Schedule A</w:t>
      </w:r>
      <w:r w:rsidRPr="00147FD4">
        <w:rPr>
          <w:rFonts w:ascii="Arial" w:hAnsi="Arial" w:cs="Arial"/>
          <w:sz w:val="20"/>
        </w:rPr>
        <w:t xml:space="preserve"> to the Agreement.</w:t>
      </w:r>
    </w:p>
    <w:p w14:paraId="1557198C" w14:textId="77777777" w:rsidR="006A2542" w:rsidRPr="00147FD4" w:rsidRDefault="006A2542" w:rsidP="009F52F7">
      <w:pPr>
        <w:pStyle w:val="ListParagraph"/>
        <w:jc w:val="left"/>
        <w:rPr>
          <w:rFonts w:ascii="Arial" w:hAnsi="Arial" w:cs="Arial"/>
          <w:sz w:val="20"/>
        </w:rPr>
      </w:pPr>
    </w:p>
    <w:p w14:paraId="5569929F" w14:textId="77777777" w:rsidR="006A2542" w:rsidRPr="00147FD4" w:rsidRDefault="006A2542" w:rsidP="006A2542">
      <w:pPr>
        <w:pStyle w:val="ListParagraph"/>
        <w:numPr>
          <w:ilvl w:val="0"/>
          <w:numId w:val="2"/>
        </w:numPr>
        <w:jc w:val="left"/>
        <w:rPr>
          <w:rFonts w:ascii="Arial" w:hAnsi="Arial" w:cs="Arial"/>
          <w:sz w:val="20"/>
        </w:rPr>
      </w:pPr>
      <w:r w:rsidRPr="00147FD4">
        <w:rPr>
          <w:rFonts w:ascii="Arial" w:hAnsi="Arial" w:cs="Arial"/>
          <w:sz w:val="20"/>
        </w:rPr>
        <w:t xml:space="preserve">The Employee is employed as a </w:t>
      </w:r>
      <w:r w:rsidRPr="00147FD4">
        <w:rPr>
          <w:rFonts w:ascii="Arial" w:hAnsi="Arial" w:cs="Arial"/>
          <w:i/>
          <w:color w:val="0082BE"/>
          <w:sz w:val="20"/>
        </w:rPr>
        <w:t xml:space="preserve">[circle </w:t>
      </w:r>
      <w:r>
        <w:rPr>
          <w:rFonts w:ascii="Arial" w:hAnsi="Arial" w:cs="Arial"/>
          <w:i/>
          <w:color w:val="0082BE"/>
          <w:sz w:val="20"/>
        </w:rPr>
        <w:t>relevant status</w:t>
      </w:r>
      <w:r w:rsidRPr="00147FD4">
        <w:rPr>
          <w:rFonts w:ascii="Arial" w:hAnsi="Arial" w:cs="Arial"/>
          <w:i/>
          <w:color w:val="0082BE"/>
          <w:sz w:val="20"/>
        </w:rPr>
        <w:t>]</w:t>
      </w:r>
      <w:r w:rsidRPr="00147FD4">
        <w:rPr>
          <w:rFonts w:ascii="Arial" w:hAnsi="Arial" w:cs="Arial"/>
          <w:color w:val="0082BE"/>
          <w:sz w:val="20"/>
        </w:rPr>
        <w:t xml:space="preserve"> </w:t>
      </w:r>
      <w:r w:rsidRPr="00147FD4">
        <w:rPr>
          <w:rFonts w:ascii="Arial" w:hAnsi="Arial" w:cs="Arial"/>
          <w:sz w:val="20"/>
        </w:rPr>
        <w:t xml:space="preserve">casual / part-time / full-time employee. </w:t>
      </w:r>
    </w:p>
    <w:p w14:paraId="4E2AC17E" w14:textId="77777777" w:rsidR="006A2542" w:rsidRPr="00147FD4" w:rsidRDefault="006A2542" w:rsidP="00192ECA">
      <w:pPr>
        <w:rPr>
          <w:rFonts w:ascii="Arial" w:hAnsi="Arial" w:cs="Arial"/>
          <w:sz w:val="20"/>
        </w:rPr>
      </w:pPr>
    </w:p>
    <w:p w14:paraId="594DCF8B" w14:textId="77777777" w:rsidR="006A2542" w:rsidRPr="00147FD4" w:rsidRDefault="006A2542" w:rsidP="006A2542">
      <w:pPr>
        <w:pStyle w:val="ListParagraph"/>
        <w:numPr>
          <w:ilvl w:val="0"/>
          <w:numId w:val="2"/>
        </w:numPr>
        <w:jc w:val="left"/>
        <w:rPr>
          <w:rFonts w:ascii="Arial" w:hAnsi="Arial" w:cs="Arial"/>
          <w:sz w:val="20"/>
        </w:rPr>
      </w:pPr>
      <w:r w:rsidRPr="00147FD4">
        <w:rPr>
          <w:rFonts w:ascii="Arial" w:hAnsi="Arial" w:cs="Arial"/>
          <w:sz w:val="20"/>
        </w:rPr>
        <w:t xml:space="preserve">The date this agreement </w:t>
      </w:r>
      <w:r>
        <w:rPr>
          <w:rFonts w:ascii="Arial" w:hAnsi="Arial" w:cs="Arial"/>
          <w:sz w:val="20"/>
        </w:rPr>
        <w:t>starts</w:t>
      </w:r>
      <w:r w:rsidRPr="00147FD4">
        <w:rPr>
          <w:rFonts w:ascii="Arial" w:hAnsi="Arial" w:cs="Arial"/>
          <w:sz w:val="20"/>
        </w:rPr>
        <w:t xml:space="preserve"> is </w:t>
      </w:r>
      <w:r w:rsidRPr="00147FD4">
        <w:rPr>
          <w:rFonts w:ascii="Arial" w:hAnsi="Arial" w:cs="Arial"/>
          <w:color w:val="FF0000"/>
          <w:sz w:val="20"/>
        </w:rPr>
        <w:t>&lt;</w:t>
      </w:r>
      <w:proofErr w:type="spellStart"/>
      <w:r w:rsidRPr="00147FD4">
        <w:rPr>
          <w:rFonts w:ascii="Arial" w:hAnsi="Arial" w:cs="Arial"/>
          <w:color w:val="FF0000"/>
          <w:sz w:val="20"/>
        </w:rPr>
        <w:t>dd</w:t>
      </w:r>
      <w:proofErr w:type="spellEnd"/>
      <w:r w:rsidRPr="00147FD4">
        <w:rPr>
          <w:rFonts w:ascii="Arial" w:hAnsi="Arial" w:cs="Arial"/>
          <w:color w:val="FF0000"/>
          <w:sz w:val="20"/>
        </w:rPr>
        <w:t>/mm/</w:t>
      </w:r>
      <w:proofErr w:type="spellStart"/>
      <w:r w:rsidRPr="00147FD4">
        <w:rPr>
          <w:rFonts w:ascii="Arial" w:hAnsi="Arial" w:cs="Arial"/>
          <w:color w:val="FF0000"/>
          <w:sz w:val="20"/>
        </w:rPr>
        <w:t>yyyy</w:t>
      </w:r>
      <w:proofErr w:type="spellEnd"/>
      <w:r>
        <w:rPr>
          <w:rFonts w:ascii="Arial" w:hAnsi="Arial" w:cs="Arial"/>
          <w:color w:val="FF0000"/>
          <w:sz w:val="20"/>
        </w:rPr>
        <w:t>&gt;</w:t>
      </w:r>
      <w:r>
        <w:rPr>
          <w:rFonts w:ascii="Arial" w:hAnsi="Arial" w:cs="Arial"/>
          <w:sz w:val="20"/>
        </w:rPr>
        <w:t>.</w:t>
      </w:r>
    </w:p>
    <w:p w14:paraId="1920005C" w14:textId="77777777" w:rsidR="006A2542" w:rsidRDefault="006A2542" w:rsidP="00207550">
      <w:pPr>
        <w:jc w:val="left"/>
        <w:rPr>
          <w:rFonts w:ascii="Arial" w:hAnsi="Arial" w:cs="Arial"/>
          <w:sz w:val="20"/>
        </w:rPr>
      </w:pPr>
    </w:p>
    <w:p w14:paraId="0C588A22" w14:textId="77777777" w:rsidR="004A64AD" w:rsidRDefault="004A64AD" w:rsidP="00624AE9">
      <w:pPr>
        <w:spacing w:line="480" w:lineRule="auto"/>
        <w:jc w:val="left"/>
        <w:rPr>
          <w:rFonts w:ascii="Arial" w:hAnsi="Arial" w:cs="Arial"/>
          <w:b/>
          <w:sz w:val="20"/>
        </w:rPr>
      </w:pPr>
    </w:p>
    <w:p w14:paraId="7BBA7C5F" w14:textId="0287802C" w:rsidR="006A2542" w:rsidRPr="00147FD4" w:rsidRDefault="006A2542" w:rsidP="00F11409">
      <w:pPr>
        <w:spacing w:line="480" w:lineRule="auto"/>
        <w:ind w:left="4253" w:hanging="4253"/>
        <w:jc w:val="left"/>
        <w:rPr>
          <w:rFonts w:ascii="Arial" w:hAnsi="Arial" w:cs="Arial"/>
          <w:b/>
          <w:sz w:val="20"/>
        </w:rPr>
      </w:pPr>
      <w:r w:rsidRPr="00147FD4">
        <w:rPr>
          <w:rFonts w:ascii="Arial" w:hAnsi="Arial" w:cs="Arial"/>
          <w:b/>
          <w:sz w:val="20"/>
        </w:rPr>
        <w:t>Employer signature:</w:t>
      </w:r>
      <w:r>
        <w:rPr>
          <w:rFonts w:ascii="Arial" w:hAnsi="Arial" w:cs="Arial"/>
          <w:b/>
          <w:sz w:val="20"/>
        </w:rPr>
        <w:tab/>
        <w:t>Employee signature:</w:t>
      </w:r>
    </w:p>
    <w:p w14:paraId="6766516F" w14:textId="77777777" w:rsidR="004A64AD" w:rsidRDefault="004A64AD" w:rsidP="00624AE9">
      <w:pPr>
        <w:spacing w:line="480" w:lineRule="auto"/>
        <w:jc w:val="left"/>
        <w:rPr>
          <w:rFonts w:ascii="Arial" w:hAnsi="Arial" w:cs="Arial"/>
          <w:b/>
          <w:sz w:val="20"/>
        </w:rPr>
      </w:pPr>
    </w:p>
    <w:p w14:paraId="3C423622" w14:textId="69F94198" w:rsidR="006A2542" w:rsidRPr="00147FD4" w:rsidRDefault="006A2542" w:rsidP="00F11409">
      <w:pPr>
        <w:spacing w:line="480" w:lineRule="auto"/>
        <w:ind w:left="4253" w:hanging="4253"/>
        <w:jc w:val="left"/>
        <w:rPr>
          <w:rFonts w:ascii="Arial" w:hAnsi="Arial" w:cs="Arial"/>
          <w:b/>
          <w:sz w:val="20"/>
        </w:rPr>
      </w:pPr>
      <w:r w:rsidRPr="00147FD4">
        <w:rPr>
          <w:rFonts w:ascii="Arial" w:hAnsi="Arial" w:cs="Arial"/>
          <w:b/>
          <w:sz w:val="20"/>
        </w:rPr>
        <w:t>Print name:</w:t>
      </w:r>
      <w:r>
        <w:rPr>
          <w:rFonts w:ascii="Arial" w:hAnsi="Arial" w:cs="Arial"/>
          <w:b/>
          <w:sz w:val="20"/>
        </w:rPr>
        <w:tab/>
        <w:t>Print name:</w:t>
      </w:r>
    </w:p>
    <w:p w14:paraId="02DB5E72" w14:textId="77777777" w:rsidR="004A64AD" w:rsidRDefault="004A64AD" w:rsidP="00624AE9">
      <w:pPr>
        <w:spacing w:line="480" w:lineRule="auto"/>
        <w:jc w:val="left"/>
        <w:rPr>
          <w:rFonts w:ascii="Arial" w:hAnsi="Arial" w:cs="Arial"/>
          <w:b/>
          <w:sz w:val="20"/>
        </w:rPr>
      </w:pPr>
    </w:p>
    <w:p w14:paraId="5323864D" w14:textId="29B3E478" w:rsidR="006A2542" w:rsidRPr="00147FD4" w:rsidRDefault="006A2542" w:rsidP="00F11409">
      <w:pPr>
        <w:spacing w:line="480" w:lineRule="auto"/>
        <w:ind w:left="4253" w:hanging="4253"/>
        <w:jc w:val="left"/>
        <w:rPr>
          <w:rFonts w:ascii="Arial" w:hAnsi="Arial" w:cs="Arial"/>
          <w:b/>
          <w:sz w:val="20"/>
        </w:rPr>
      </w:pPr>
      <w:r w:rsidRPr="00147FD4">
        <w:rPr>
          <w:rFonts w:ascii="Arial" w:hAnsi="Arial" w:cs="Arial"/>
          <w:b/>
          <w:sz w:val="20"/>
        </w:rPr>
        <w:t>Date:</w:t>
      </w:r>
      <w:r>
        <w:rPr>
          <w:rFonts w:ascii="Arial" w:hAnsi="Arial" w:cs="Arial"/>
          <w:b/>
          <w:sz w:val="20"/>
        </w:rPr>
        <w:tab/>
        <w:t>Date:</w:t>
      </w:r>
    </w:p>
    <w:p w14:paraId="2BEED5E1" w14:textId="77777777" w:rsidR="004A64AD" w:rsidRDefault="004A64AD" w:rsidP="00624AE9">
      <w:pPr>
        <w:spacing w:line="480" w:lineRule="auto"/>
        <w:jc w:val="left"/>
        <w:rPr>
          <w:rFonts w:ascii="Arial" w:hAnsi="Arial" w:cs="Arial"/>
          <w:b/>
          <w:sz w:val="20"/>
        </w:rPr>
      </w:pPr>
    </w:p>
    <w:p w14:paraId="14E40A8C" w14:textId="084AD867" w:rsidR="006A2542" w:rsidRPr="00147FD4" w:rsidRDefault="006A2542" w:rsidP="00F11409">
      <w:pPr>
        <w:spacing w:line="480" w:lineRule="auto"/>
        <w:ind w:left="4253" w:hanging="4253"/>
        <w:jc w:val="left"/>
        <w:rPr>
          <w:rFonts w:ascii="Arial" w:hAnsi="Arial" w:cs="Arial"/>
          <w:b/>
          <w:sz w:val="20"/>
        </w:rPr>
      </w:pPr>
      <w:r w:rsidRPr="00147FD4">
        <w:rPr>
          <w:rFonts w:ascii="Arial" w:hAnsi="Arial" w:cs="Arial"/>
          <w:b/>
          <w:sz w:val="20"/>
        </w:rPr>
        <w:t>Position:</w:t>
      </w:r>
      <w:r w:rsidR="00F11409">
        <w:rPr>
          <w:rFonts w:ascii="Arial" w:hAnsi="Arial" w:cs="Arial"/>
          <w:b/>
          <w:sz w:val="20"/>
        </w:rPr>
        <w:tab/>
      </w:r>
    </w:p>
    <w:p w14:paraId="0B7556C8" w14:textId="77777777" w:rsidR="006A2542" w:rsidRDefault="006A2542" w:rsidP="008850A6">
      <w:pPr>
        <w:jc w:val="left"/>
        <w:rPr>
          <w:rFonts w:ascii="Arial" w:hAnsi="Arial" w:cs="Arial"/>
          <w:b/>
          <w:sz w:val="20"/>
        </w:rPr>
      </w:pPr>
      <w:r>
        <w:rPr>
          <w:rFonts w:ascii="Arial" w:hAnsi="Arial" w:cs="Arial"/>
          <w:b/>
          <w:sz w:val="20"/>
        </w:rPr>
        <w:br w:type="page"/>
      </w:r>
    </w:p>
    <w:p w14:paraId="2F8EF9CB" w14:textId="77777777" w:rsidR="006A2542" w:rsidRPr="005C0CAF" w:rsidRDefault="006A2542" w:rsidP="008850A6">
      <w:pPr>
        <w:jc w:val="left"/>
        <w:rPr>
          <w:rFonts w:ascii="Arial" w:hAnsi="Arial" w:cs="Arial"/>
          <w:b/>
        </w:rPr>
      </w:pPr>
      <w:r w:rsidRPr="005C0CAF">
        <w:rPr>
          <w:rFonts w:ascii="Arial" w:hAnsi="Arial" w:cs="Arial"/>
          <w:b/>
        </w:rPr>
        <w:lastRenderedPageBreak/>
        <w:t>SCHEDULE A</w:t>
      </w:r>
    </w:p>
    <w:p w14:paraId="1B11B0FF" w14:textId="77777777" w:rsidR="006A2542" w:rsidRPr="005C0CAF" w:rsidRDefault="006A2542" w:rsidP="008850A6">
      <w:pPr>
        <w:jc w:val="left"/>
        <w:rPr>
          <w:rFonts w:ascii="Arial" w:hAnsi="Arial" w:cs="Arial"/>
        </w:rPr>
      </w:pPr>
    </w:p>
    <w:p w14:paraId="10BFEEB9" w14:textId="77777777" w:rsidR="006A2542" w:rsidRDefault="006A2542" w:rsidP="007E5287">
      <w:pPr>
        <w:jc w:val="left"/>
        <w:rPr>
          <w:rFonts w:ascii="Arial" w:hAnsi="Arial" w:cs="Arial"/>
          <w:b/>
          <w:sz w:val="20"/>
        </w:rPr>
      </w:pPr>
      <w:r>
        <w:rPr>
          <w:rFonts w:ascii="Arial" w:hAnsi="Arial" w:cs="Arial"/>
          <w:b/>
          <w:sz w:val="20"/>
        </w:rPr>
        <w:t>Piecework rates</w:t>
      </w:r>
    </w:p>
    <w:p w14:paraId="5B05793A" w14:textId="77777777" w:rsidR="004A64AD" w:rsidRPr="00147FD4" w:rsidRDefault="004A64AD" w:rsidP="007E5287">
      <w:pPr>
        <w:jc w:val="left"/>
        <w:rPr>
          <w:rFonts w:ascii="Arial" w:hAnsi="Arial" w:cs="Arial"/>
          <w:b/>
          <w:sz w:val="20"/>
        </w:rPr>
      </w:pPr>
    </w:p>
    <w:p w14:paraId="2E35D8A5" w14:textId="77777777" w:rsidR="006A2542" w:rsidRPr="00147FD4" w:rsidRDefault="006A2542" w:rsidP="007E5287">
      <w:pPr>
        <w:jc w:val="left"/>
        <w:rPr>
          <w:rFonts w:ascii="Arial" w:hAnsi="Arial" w:cs="Arial"/>
          <w:sz w:val="20"/>
        </w:rPr>
      </w:pPr>
    </w:p>
    <w:p w14:paraId="62C4F693" w14:textId="625AA582" w:rsidR="006A2542" w:rsidRDefault="006A2542" w:rsidP="007E5287">
      <w:pPr>
        <w:jc w:val="left"/>
        <w:rPr>
          <w:rFonts w:ascii="Arial" w:hAnsi="Arial" w:cs="Arial"/>
          <w:sz w:val="20"/>
        </w:rPr>
      </w:pPr>
      <w:r w:rsidRPr="00147FD4">
        <w:rPr>
          <w:rFonts w:ascii="Arial" w:hAnsi="Arial" w:cs="Arial"/>
          <w:b/>
          <w:sz w:val="20"/>
        </w:rPr>
        <w:t>Starting date</w:t>
      </w:r>
      <w:proofErr w:type="gramStart"/>
      <w:r w:rsidRPr="00147FD4">
        <w:rPr>
          <w:rFonts w:ascii="Arial" w:hAnsi="Arial" w:cs="Arial"/>
          <w:sz w:val="20"/>
        </w:rPr>
        <w:t>:_</w:t>
      </w:r>
      <w:proofErr w:type="gramEnd"/>
      <w:r w:rsidRPr="00147FD4">
        <w:rPr>
          <w:rFonts w:ascii="Arial" w:hAnsi="Arial" w:cs="Arial"/>
          <w:sz w:val="20"/>
        </w:rPr>
        <w:t>___________________________________________</w:t>
      </w:r>
      <w:r>
        <w:rPr>
          <w:rFonts w:ascii="Arial" w:hAnsi="Arial" w:cs="Arial"/>
          <w:sz w:val="20"/>
        </w:rPr>
        <w:t>____</w:t>
      </w:r>
      <w:r w:rsidR="004A64AD">
        <w:rPr>
          <w:rFonts w:ascii="Arial" w:hAnsi="Arial" w:cs="Arial"/>
          <w:sz w:val="20"/>
        </w:rPr>
        <w:t>____</w:t>
      </w:r>
    </w:p>
    <w:p w14:paraId="54AB8C35" w14:textId="77777777" w:rsidR="004A64AD" w:rsidRPr="00147FD4" w:rsidRDefault="004A64AD" w:rsidP="007E5287">
      <w:pPr>
        <w:jc w:val="left"/>
        <w:rPr>
          <w:rFonts w:ascii="Arial" w:hAnsi="Arial" w:cs="Arial"/>
          <w:sz w:val="20"/>
        </w:rPr>
      </w:pPr>
    </w:p>
    <w:p w14:paraId="39344DEE" w14:textId="77777777" w:rsidR="006A2542" w:rsidRPr="00147FD4" w:rsidRDefault="006A2542" w:rsidP="007E5287">
      <w:pPr>
        <w:jc w:val="left"/>
        <w:rPr>
          <w:rFonts w:ascii="Arial" w:hAnsi="Arial" w:cs="Arial"/>
          <w:sz w:val="20"/>
        </w:rPr>
      </w:pPr>
    </w:p>
    <w:p w14:paraId="269E65D9" w14:textId="15886AF3" w:rsidR="006A2542" w:rsidRDefault="006A2542" w:rsidP="007E5287">
      <w:pPr>
        <w:jc w:val="left"/>
        <w:rPr>
          <w:rFonts w:ascii="Arial" w:hAnsi="Arial" w:cs="Arial"/>
          <w:sz w:val="20"/>
        </w:rPr>
      </w:pPr>
      <w:r w:rsidRPr="00147FD4">
        <w:rPr>
          <w:rFonts w:ascii="Arial" w:hAnsi="Arial" w:cs="Arial"/>
          <w:b/>
          <w:sz w:val="20"/>
        </w:rPr>
        <w:t>Property name</w:t>
      </w:r>
      <w:proofErr w:type="gramStart"/>
      <w:r w:rsidRPr="00147FD4">
        <w:rPr>
          <w:rFonts w:ascii="Arial" w:hAnsi="Arial" w:cs="Arial"/>
          <w:sz w:val="20"/>
        </w:rPr>
        <w:t>:_</w:t>
      </w:r>
      <w:proofErr w:type="gramEnd"/>
      <w:r w:rsidRPr="00147FD4">
        <w:rPr>
          <w:rFonts w:ascii="Arial" w:hAnsi="Arial" w:cs="Arial"/>
          <w:sz w:val="20"/>
        </w:rPr>
        <w:t>______________________________________________</w:t>
      </w:r>
      <w:r w:rsidR="004A64AD">
        <w:rPr>
          <w:rFonts w:ascii="Arial" w:hAnsi="Arial" w:cs="Arial"/>
          <w:sz w:val="20"/>
        </w:rPr>
        <w:t>___</w:t>
      </w:r>
    </w:p>
    <w:p w14:paraId="6FE3C8A1" w14:textId="77777777" w:rsidR="004A64AD" w:rsidRPr="00147FD4" w:rsidRDefault="004A64AD" w:rsidP="007E5287">
      <w:pPr>
        <w:jc w:val="left"/>
        <w:rPr>
          <w:rFonts w:ascii="Arial" w:hAnsi="Arial" w:cs="Arial"/>
          <w:sz w:val="20"/>
        </w:rPr>
      </w:pPr>
    </w:p>
    <w:p w14:paraId="25B60D20" w14:textId="77777777" w:rsidR="006A2542" w:rsidRPr="00147FD4" w:rsidRDefault="006A2542" w:rsidP="007E5287">
      <w:pPr>
        <w:jc w:val="left"/>
        <w:rPr>
          <w:rFonts w:ascii="Arial" w:hAnsi="Arial" w:cs="Arial"/>
          <w:sz w:val="20"/>
        </w:rPr>
      </w:pPr>
    </w:p>
    <w:p w14:paraId="54224F8D" w14:textId="3A72B50B" w:rsidR="006A2542" w:rsidRPr="00147FD4" w:rsidRDefault="006A2542" w:rsidP="007E5287">
      <w:pPr>
        <w:jc w:val="left"/>
        <w:rPr>
          <w:rFonts w:ascii="Arial" w:hAnsi="Arial" w:cs="Arial"/>
          <w:sz w:val="20"/>
        </w:rPr>
      </w:pPr>
      <w:r w:rsidRPr="00147FD4">
        <w:rPr>
          <w:rFonts w:ascii="Arial" w:hAnsi="Arial" w:cs="Arial"/>
          <w:b/>
          <w:sz w:val="20"/>
        </w:rPr>
        <w:t>Property address</w:t>
      </w:r>
      <w:proofErr w:type="gramStart"/>
      <w:r w:rsidRPr="00147FD4">
        <w:rPr>
          <w:rFonts w:ascii="Arial" w:hAnsi="Arial" w:cs="Arial"/>
          <w:sz w:val="20"/>
        </w:rPr>
        <w:t>:_</w:t>
      </w:r>
      <w:proofErr w:type="gramEnd"/>
      <w:r w:rsidRPr="00147FD4">
        <w:rPr>
          <w:rFonts w:ascii="Arial" w:hAnsi="Arial" w:cs="Arial"/>
          <w:sz w:val="20"/>
        </w:rPr>
        <w:t>____________________________________________</w:t>
      </w:r>
      <w:r w:rsidR="004A64AD">
        <w:rPr>
          <w:rFonts w:ascii="Arial" w:hAnsi="Arial" w:cs="Arial"/>
          <w:sz w:val="20"/>
        </w:rPr>
        <w:t>___</w:t>
      </w:r>
    </w:p>
    <w:p w14:paraId="4352C6A3" w14:textId="77777777" w:rsidR="006A2542" w:rsidRPr="00147FD4" w:rsidRDefault="006A2542" w:rsidP="007E5287">
      <w:pPr>
        <w:jc w:val="left"/>
        <w:rPr>
          <w:rFonts w:ascii="Arial" w:hAnsi="Arial" w:cs="Arial"/>
        </w:rPr>
      </w:pPr>
    </w:p>
    <w:tbl>
      <w:tblPr>
        <w:tblStyle w:val="TableGrid"/>
        <w:tblW w:w="9181" w:type="dxa"/>
        <w:tblLook w:val="04A0" w:firstRow="1" w:lastRow="0" w:firstColumn="1" w:lastColumn="0" w:noHBand="0" w:noVBand="1"/>
        <w:tblCaption w:val="Table for piece rates"/>
      </w:tblPr>
      <w:tblGrid>
        <w:gridCol w:w="1384"/>
        <w:gridCol w:w="1985"/>
        <w:gridCol w:w="1984"/>
        <w:gridCol w:w="1930"/>
        <w:gridCol w:w="1898"/>
      </w:tblGrid>
      <w:tr w:rsidR="006A2542" w:rsidRPr="00DD7113" w14:paraId="4D393A78" w14:textId="77777777" w:rsidTr="00305F5C">
        <w:trPr>
          <w:trHeight w:val="170"/>
          <w:tblHeader/>
        </w:trPr>
        <w:tc>
          <w:tcPr>
            <w:tcW w:w="1384" w:type="dxa"/>
            <w:shd w:val="clear" w:color="auto" w:fill="D9D9D9" w:themeFill="background1" w:themeFillShade="D9"/>
          </w:tcPr>
          <w:p w14:paraId="599B4310" w14:textId="77777777" w:rsidR="006A2542" w:rsidRPr="00147FD4" w:rsidRDefault="006A2542" w:rsidP="0028463D">
            <w:pPr>
              <w:jc w:val="left"/>
              <w:rPr>
                <w:rFonts w:ascii="Arial" w:hAnsi="Arial" w:cs="Arial"/>
                <w:b/>
                <w:sz w:val="20"/>
              </w:rPr>
            </w:pPr>
          </w:p>
        </w:tc>
        <w:tc>
          <w:tcPr>
            <w:tcW w:w="1985" w:type="dxa"/>
            <w:shd w:val="clear" w:color="auto" w:fill="D9D9D9" w:themeFill="background1" w:themeFillShade="D9"/>
          </w:tcPr>
          <w:p w14:paraId="3468B393" w14:textId="77777777" w:rsidR="006A2542" w:rsidRPr="00147FD4" w:rsidRDefault="006A2542" w:rsidP="0028463D">
            <w:pPr>
              <w:jc w:val="left"/>
              <w:rPr>
                <w:rFonts w:ascii="Arial" w:hAnsi="Arial" w:cs="Arial"/>
                <w:b/>
                <w:sz w:val="20"/>
              </w:rPr>
            </w:pPr>
            <w:r w:rsidRPr="00147FD4">
              <w:rPr>
                <w:rFonts w:ascii="Arial" w:hAnsi="Arial" w:cs="Arial"/>
                <w:b/>
                <w:sz w:val="20"/>
              </w:rPr>
              <w:t>Piecework rate 1:</w:t>
            </w:r>
          </w:p>
        </w:tc>
        <w:tc>
          <w:tcPr>
            <w:tcW w:w="1984" w:type="dxa"/>
            <w:shd w:val="clear" w:color="auto" w:fill="D9D9D9" w:themeFill="background1" w:themeFillShade="D9"/>
          </w:tcPr>
          <w:p w14:paraId="2FBDE46C" w14:textId="77777777" w:rsidR="006A2542" w:rsidRPr="00147FD4" w:rsidRDefault="006A2542" w:rsidP="0028463D">
            <w:pPr>
              <w:jc w:val="left"/>
              <w:rPr>
                <w:rFonts w:ascii="Arial" w:hAnsi="Arial" w:cs="Arial"/>
                <w:b/>
                <w:sz w:val="20"/>
              </w:rPr>
            </w:pPr>
            <w:r w:rsidRPr="00147FD4">
              <w:rPr>
                <w:rFonts w:ascii="Arial" w:hAnsi="Arial" w:cs="Arial"/>
                <w:b/>
                <w:sz w:val="20"/>
              </w:rPr>
              <w:t>Piecework rate 2:</w:t>
            </w:r>
          </w:p>
        </w:tc>
        <w:tc>
          <w:tcPr>
            <w:tcW w:w="1930" w:type="dxa"/>
            <w:shd w:val="clear" w:color="auto" w:fill="D9D9D9" w:themeFill="background1" w:themeFillShade="D9"/>
          </w:tcPr>
          <w:p w14:paraId="22F0CACB" w14:textId="77777777" w:rsidR="006A2542" w:rsidRPr="00147FD4" w:rsidRDefault="006A2542" w:rsidP="0028463D">
            <w:pPr>
              <w:jc w:val="left"/>
              <w:rPr>
                <w:rFonts w:ascii="Arial" w:hAnsi="Arial" w:cs="Arial"/>
                <w:b/>
                <w:sz w:val="20"/>
              </w:rPr>
            </w:pPr>
            <w:r w:rsidRPr="00147FD4">
              <w:rPr>
                <w:rFonts w:ascii="Arial" w:hAnsi="Arial" w:cs="Arial"/>
                <w:b/>
                <w:sz w:val="20"/>
              </w:rPr>
              <w:t>Piecework rate 3:</w:t>
            </w:r>
          </w:p>
        </w:tc>
        <w:tc>
          <w:tcPr>
            <w:tcW w:w="1898" w:type="dxa"/>
            <w:shd w:val="clear" w:color="auto" w:fill="D9D9D9" w:themeFill="background1" w:themeFillShade="D9"/>
          </w:tcPr>
          <w:p w14:paraId="0AA09322" w14:textId="77777777" w:rsidR="006A2542" w:rsidRPr="00147FD4" w:rsidRDefault="006A2542" w:rsidP="0028463D">
            <w:pPr>
              <w:rPr>
                <w:rFonts w:ascii="Arial" w:hAnsi="Arial" w:cs="Arial"/>
                <w:b/>
                <w:sz w:val="20"/>
              </w:rPr>
            </w:pPr>
            <w:r w:rsidRPr="00147FD4">
              <w:rPr>
                <w:rFonts w:ascii="Arial" w:hAnsi="Arial" w:cs="Arial"/>
                <w:b/>
                <w:sz w:val="20"/>
              </w:rPr>
              <w:t>Piecework rate 4:</w:t>
            </w:r>
          </w:p>
        </w:tc>
      </w:tr>
      <w:tr w:rsidR="006A2542" w:rsidRPr="00DD7113" w14:paraId="121DCEB5" w14:textId="77777777" w:rsidTr="00305F5C">
        <w:tc>
          <w:tcPr>
            <w:tcW w:w="1384" w:type="dxa"/>
            <w:shd w:val="clear" w:color="auto" w:fill="D9D9D9" w:themeFill="background1" w:themeFillShade="D9"/>
          </w:tcPr>
          <w:p w14:paraId="2784F37F" w14:textId="77777777" w:rsidR="006A2542" w:rsidRPr="00147FD4" w:rsidRDefault="006A2542" w:rsidP="0028463D">
            <w:pPr>
              <w:jc w:val="left"/>
              <w:rPr>
                <w:rFonts w:ascii="Arial" w:hAnsi="Arial" w:cs="Arial"/>
                <w:b/>
                <w:sz w:val="20"/>
              </w:rPr>
            </w:pPr>
            <w:r w:rsidRPr="00147FD4">
              <w:rPr>
                <w:rFonts w:ascii="Arial" w:hAnsi="Arial" w:cs="Arial"/>
                <w:b/>
                <w:sz w:val="20"/>
              </w:rPr>
              <w:t xml:space="preserve">$ per unit </w:t>
            </w:r>
            <w:r w:rsidRPr="00147FD4">
              <w:rPr>
                <w:rFonts w:ascii="Arial" w:hAnsi="Arial" w:cs="Arial"/>
                <w:i/>
                <w:color w:val="0082BE"/>
                <w:sz w:val="20"/>
              </w:rPr>
              <w:t>e.g. Kg, punnet, box, bin, etc.</w:t>
            </w:r>
          </w:p>
        </w:tc>
        <w:tc>
          <w:tcPr>
            <w:tcW w:w="1985" w:type="dxa"/>
            <w:shd w:val="clear" w:color="auto" w:fill="auto"/>
          </w:tcPr>
          <w:p w14:paraId="327E2A2D" w14:textId="77777777" w:rsidR="006A2542" w:rsidRPr="00147FD4" w:rsidRDefault="006A2542" w:rsidP="0028463D">
            <w:pPr>
              <w:jc w:val="left"/>
              <w:rPr>
                <w:rFonts w:ascii="Arial" w:hAnsi="Arial" w:cs="Arial"/>
                <w:sz w:val="20"/>
              </w:rPr>
            </w:pPr>
            <w:r w:rsidRPr="00147FD4">
              <w:rPr>
                <w:rFonts w:ascii="Arial" w:hAnsi="Arial" w:cs="Arial"/>
                <w:sz w:val="20"/>
              </w:rPr>
              <w:t>$</w:t>
            </w:r>
            <w:r w:rsidRPr="00147FD4">
              <w:rPr>
                <w:rFonts w:ascii="Arial" w:hAnsi="Arial" w:cs="Arial"/>
                <w:color w:val="FF0000"/>
                <w:sz w:val="20"/>
              </w:rPr>
              <w:t xml:space="preserve">0.00 </w:t>
            </w:r>
            <w:r w:rsidRPr="00147FD4">
              <w:rPr>
                <w:rFonts w:ascii="Arial" w:hAnsi="Arial" w:cs="Arial"/>
                <w:sz w:val="20"/>
              </w:rPr>
              <w:t xml:space="preserve">per </w:t>
            </w:r>
            <w:r w:rsidRPr="00147FD4">
              <w:rPr>
                <w:rFonts w:ascii="Arial" w:hAnsi="Arial" w:cs="Arial"/>
                <w:color w:val="FF0000"/>
                <w:sz w:val="20"/>
              </w:rPr>
              <w:t xml:space="preserve">&lt;unit&gt; </w:t>
            </w:r>
          </w:p>
        </w:tc>
        <w:tc>
          <w:tcPr>
            <w:tcW w:w="1984" w:type="dxa"/>
            <w:shd w:val="clear" w:color="auto" w:fill="auto"/>
          </w:tcPr>
          <w:p w14:paraId="2D24CE6D" w14:textId="77777777" w:rsidR="006A2542" w:rsidRPr="00147FD4" w:rsidRDefault="006A2542" w:rsidP="0028463D">
            <w:pPr>
              <w:jc w:val="left"/>
              <w:rPr>
                <w:rFonts w:ascii="Arial" w:hAnsi="Arial" w:cs="Arial"/>
                <w:sz w:val="20"/>
              </w:rPr>
            </w:pPr>
            <w:r w:rsidRPr="00147FD4">
              <w:rPr>
                <w:rFonts w:ascii="Arial" w:hAnsi="Arial" w:cs="Arial"/>
                <w:sz w:val="20"/>
              </w:rPr>
              <w:t>$</w:t>
            </w:r>
            <w:r w:rsidRPr="00147FD4">
              <w:rPr>
                <w:rFonts w:ascii="Arial" w:hAnsi="Arial" w:cs="Arial"/>
                <w:color w:val="FF0000"/>
                <w:sz w:val="20"/>
              </w:rPr>
              <w:t xml:space="preserve">0.00 </w:t>
            </w:r>
            <w:r w:rsidRPr="00147FD4">
              <w:rPr>
                <w:rFonts w:ascii="Arial" w:hAnsi="Arial" w:cs="Arial"/>
                <w:sz w:val="20"/>
              </w:rPr>
              <w:t xml:space="preserve">per </w:t>
            </w:r>
            <w:r w:rsidRPr="00147FD4">
              <w:rPr>
                <w:rFonts w:ascii="Arial" w:hAnsi="Arial" w:cs="Arial"/>
                <w:color w:val="FF0000"/>
                <w:sz w:val="20"/>
              </w:rPr>
              <w:t xml:space="preserve">&lt;unit&gt; </w:t>
            </w:r>
          </w:p>
        </w:tc>
        <w:tc>
          <w:tcPr>
            <w:tcW w:w="1930" w:type="dxa"/>
            <w:shd w:val="clear" w:color="auto" w:fill="auto"/>
          </w:tcPr>
          <w:p w14:paraId="780FE969" w14:textId="77777777" w:rsidR="006A2542" w:rsidRPr="00147FD4" w:rsidRDefault="006A2542" w:rsidP="0028463D">
            <w:pPr>
              <w:jc w:val="left"/>
              <w:rPr>
                <w:rFonts w:ascii="Arial" w:hAnsi="Arial" w:cs="Arial"/>
                <w:sz w:val="20"/>
              </w:rPr>
            </w:pPr>
            <w:r w:rsidRPr="00147FD4">
              <w:rPr>
                <w:rFonts w:ascii="Arial" w:hAnsi="Arial" w:cs="Arial"/>
                <w:sz w:val="20"/>
              </w:rPr>
              <w:t>$</w:t>
            </w:r>
            <w:r w:rsidRPr="00147FD4">
              <w:rPr>
                <w:rFonts w:ascii="Arial" w:hAnsi="Arial" w:cs="Arial"/>
                <w:color w:val="FF0000"/>
                <w:sz w:val="20"/>
              </w:rPr>
              <w:t xml:space="preserve">0.00 </w:t>
            </w:r>
            <w:r w:rsidRPr="00147FD4">
              <w:rPr>
                <w:rFonts w:ascii="Arial" w:hAnsi="Arial" w:cs="Arial"/>
                <w:sz w:val="20"/>
              </w:rPr>
              <w:t xml:space="preserve">per </w:t>
            </w:r>
            <w:r w:rsidRPr="00147FD4">
              <w:rPr>
                <w:rFonts w:ascii="Arial" w:hAnsi="Arial" w:cs="Arial"/>
                <w:color w:val="FF0000"/>
                <w:sz w:val="20"/>
              </w:rPr>
              <w:t xml:space="preserve">&lt;unit&gt; </w:t>
            </w:r>
          </w:p>
        </w:tc>
        <w:tc>
          <w:tcPr>
            <w:tcW w:w="1898" w:type="dxa"/>
            <w:shd w:val="clear" w:color="auto" w:fill="auto"/>
          </w:tcPr>
          <w:p w14:paraId="157A5BBB" w14:textId="77777777" w:rsidR="006A2542" w:rsidRPr="00147FD4" w:rsidRDefault="006A2542" w:rsidP="0028463D">
            <w:pPr>
              <w:rPr>
                <w:rFonts w:ascii="Arial" w:hAnsi="Arial" w:cs="Arial"/>
                <w:sz w:val="20"/>
              </w:rPr>
            </w:pPr>
            <w:r w:rsidRPr="00147FD4">
              <w:rPr>
                <w:rFonts w:ascii="Arial" w:hAnsi="Arial" w:cs="Arial"/>
                <w:sz w:val="20"/>
              </w:rPr>
              <w:t>$</w:t>
            </w:r>
            <w:r w:rsidRPr="00147FD4">
              <w:rPr>
                <w:rFonts w:ascii="Arial" w:hAnsi="Arial" w:cs="Arial"/>
                <w:color w:val="FF0000"/>
                <w:sz w:val="20"/>
              </w:rPr>
              <w:t xml:space="preserve">0.00 </w:t>
            </w:r>
            <w:r w:rsidRPr="00147FD4">
              <w:rPr>
                <w:rFonts w:ascii="Arial" w:hAnsi="Arial" w:cs="Arial"/>
                <w:sz w:val="20"/>
              </w:rPr>
              <w:t xml:space="preserve">per </w:t>
            </w:r>
            <w:r w:rsidRPr="00147FD4">
              <w:rPr>
                <w:rFonts w:ascii="Arial" w:hAnsi="Arial" w:cs="Arial"/>
                <w:color w:val="FF0000"/>
                <w:sz w:val="20"/>
              </w:rPr>
              <w:t xml:space="preserve">&lt;unit&gt; </w:t>
            </w:r>
          </w:p>
        </w:tc>
      </w:tr>
      <w:tr w:rsidR="006A2542" w:rsidRPr="00DD7113" w14:paraId="50ECF779" w14:textId="77777777" w:rsidTr="00305F5C">
        <w:tc>
          <w:tcPr>
            <w:tcW w:w="1384" w:type="dxa"/>
            <w:shd w:val="clear" w:color="auto" w:fill="D9D9D9" w:themeFill="background1" w:themeFillShade="D9"/>
          </w:tcPr>
          <w:p w14:paraId="1C8FAAF5" w14:textId="77777777" w:rsidR="006A2542" w:rsidRPr="00147FD4" w:rsidRDefault="006A2542" w:rsidP="00624AE9">
            <w:pPr>
              <w:jc w:val="left"/>
              <w:rPr>
                <w:rFonts w:ascii="Arial" w:hAnsi="Arial" w:cs="Arial"/>
                <w:sz w:val="20"/>
              </w:rPr>
            </w:pPr>
            <w:r w:rsidRPr="00147FD4">
              <w:rPr>
                <w:rFonts w:ascii="Arial" w:hAnsi="Arial" w:cs="Arial"/>
                <w:b/>
                <w:sz w:val="20"/>
              </w:rPr>
              <w:t xml:space="preserve">Crop type: </w:t>
            </w:r>
            <w:r w:rsidRPr="00147FD4">
              <w:rPr>
                <w:rFonts w:ascii="Arial" w:hAnsi="Arial" w:cs="Arial"/>
                <w:i/>
                <w:color w:val="0082BE"/>
                <w:sz w:val="20"/>
              </w:rPr>
              <w:t>e.g. oranges, apples, bananas, etc.</w:t>
            </w:r>
          </w:p>
        </w:tc>
        <w:tc>
          <w:tcPr>
            <w:tcW w:w="1985" w:type="dxa"/>
          </w:tcPr>
          <w:p w14:paraId="4E9E2B21" w14:textId="77777777" w:rsidR="006A2542" w:rsidRPr="00147FD4" w:rsidRDefault="006A2542" w:rsidP="00207550">
            <w:pPr>
              <w:jc w:val="left"/>
              <w:rPr>
                <w:rFonts w:ascii="Arial" w:hAnsi="Arial" w:cs="Arial"/>
                <w:sz w:val="20"/>
              </w:rPr>
            </w:pPr>
            <w:r w:rsidRPr="00147FD4">
              <w:rPr>
                <w:rFonts w:ascii="Arial" w:hAnsi="Arial" w:cs="Arial"/>
                <w:color w:val="FF0000"/>
                <w:sz w:val="20"/>
              </w:rPr>
              <w:t>&lt;crop type&gt;</w:t>
            </w:r>
          </w:p>
        </w:tc>
        <w:tc>
          <w:tcPr>
            <w:tcW w:w="1984" w:type="dxa"/>
          </w:tcPr>
          <w:p w14:paraId="24E97EAF" w14:textId="77777777" w:rsidR="006A2542" w:rsidRPr="00147FD4" w:rsidRDefault="006A2542" w:rsidP="0028463D">
            <w:pPr>
              <w:jc w:val="left"/>
              <w:rPr>
                <w:rFonts w:ascii="Arial" w:hAnsi="Arial" w:cs="Arial"/>
                <w:sz w:val="20"/>
              </w:rPr>
            </w:pPr>
            <w:r w:rsidRPr="00147FD4">
              <w:rPr>
                <w:rFonts w:ascii="Arial" w:hAnsi="Arial" w:cs="Arial"/>
                <w:color w:val="FF0000"/>
                <w:sz w:val="20"/>
              </w:rPr>
              <w:t>&lt;crop type&gt;</w:t>
            </w:r>
          </w:p>
        </w:tc>
        <w:tc>
          <w:tcPr>
            <w:tcW w:w="1930" w:type="dxa"/>
          </w:tcPr>
          <w:p w14:paraId="2CADD66B" w14:textId="77777777" w:rsidR="006A2542" w:rsidRPr="00147FD4" w:rsidRDefault="006A2542" w:rsidP="0028463D">
            <w:pPr>
              <w:jc w:val="left"/>
              <w:rPr>
                <w:rFonts w:ascii="Arial" w:hAnsi="Arial" w:cs="Arial"/>
                <w:sz w:val="20"/>
              </w:rPr>
            </w:pPr>
            <w:r w:rsidRPr="00147FD4">
              <w:rPr>
                <w:rFonts w:ascii="Arial" w:hAnsi="Arial" w:cs="Arial"/>
                <w:color w:val="FF0000"/>
                <w:sz w:val="20"/>
              </w:rPr>
              <w:t>&lt;crop type&gt;</w:t>
            </w:r>
          </w:p>
        </w:tc>
        <w:tc>
          <w:tcPr>
            <w:tcW w:w="1898" w:type="dxa"/>
          </w:tcPr>
          <w:p w14:paraId="24078E5B" w14:textId="77777777" w:rsidR="006A2542" w:rsidRPr="00147FD4" w:rsidRDefault="006A2542" w:rsidP="0028463D">
            <w:pPr>
              <w:jc w:val="left"/>
              <w:rPr>
                <w:rFonts w:ascii="Arial" w:hAnsi="Arial" w:cs="Arial"/>
                <w:sz w:val="20"/>
              </w:rPr>
            </w:pPr>
            <w:r w:rsidRPr="00147FD4">
              <w:rPr>
                <w:rFonts w:ascii="Arial" w:hAnsi="Arial" w:cs="Arial"/>
                <w:color w:val="FF0000"/>
                <w:sz w:val="20"/>
              </w:rPr>
              <w:t>&lt;crop type&gt;</w:t>
            </w:r>
          </w:p>
        </w:tc>
      </w:tr>
      <w:tr w:rsidR="006A2542" w:rsidRPr="00DD7113" w14:paraId="5428082D" w14:textId="77777777" w:rsidTr="00305F5C">
        <w:tc>
          <w:tcPr>
            <w:tcW w:w="1384" w:type="dxa"/>
            <w:shd w:val="clear" w:color="auto" w:fill="D9D9D9" w:themeFill="background1" w:themeFillShade="D9"/>
          </w:tcPr>
          <w:p w14:paraId="2DDEC290" w14:textId="77777777" w:rsidR="006A2542" w:rsidRPr="00147FD4" w:rsidRDefault="006A2542" w:rsidP="0028463D">
            <w:pPr>
              <w:jc w:val="left"/>
              <w:rPr>
                <w:rFonts w:ascii="Arial" w:hAnsi="Arial" w:cs="Arial"/>
                <w:sz w:val="20"/>
              </w:rPr>
            </w:pPr>
            <w:r w:rsidRPr="00147FD4">
              <w:rPr>
                <w:rFonts w:ascii="Arial" w:hAnsi="Arial" w:cs="Arial"/>
                <w:b/>
                <w:sz w:val="20"/>
              </w:rPr>
              <w:t>Variable(s)*</w:t>
            </w:r>
          </w:p>
        </w:tc>
        <w:tc>
          <w:tcPr>
            <w:tcW w:w="1985" w:type="dxa"/>
          </w:tcPr>
          <w:p w14:paraId="0CAB1509" w14:textId="77777777" w:rsidR="006A2542" w:rsidRDefault="006A2542" w:rsidP="0027198D">
            <w:pPr>
              <w:jc w:val="left"/>
              <w:rPr>
                <w:rFonts w:ascii="Arial" w:hAnsi="Arial" w:cs="Arial"/>
                <w:color w:val="FF0000"/>
                <w:sz w:val="20"/>
              </w:rPr>
            </w:pPr>
            <w:r w:rsidRPr="00147FD4">
              <w:rPr>
                <w:rFonts w:ascii="Arial" w:hAnsi="Arial" w:cs="Arial"/>
                <w:sz w:val="20"/>
              </w:rPr>
              <w:t>&lt;</w:t>
            </w:r>
            <w:r w:rsidRPr="00147FD4">
              <w:rPr>
                <w:rFonts w:ascii="Arial" w:hAnsi="Arial" w:cs="Arial"/>
                <w:color w:val="FF0000"/>
                <w:sz w:val="20"/>
              </w:rPr>
              <w:t>variable&gt;</w:t>
            </w:r>
          </w:p>
          <w:p w14:paraId="1A52C13B" w14:textId="77777777" w:rsidR="004A64AD" w:rsidRDefault="004A64AD" w:rsidP="0027198D">
            <w:pPr>
              <w:jc w:val="left"/>
              <w:rPr>
                <w:rFonts w:ascii="Arial" w:hAnsi="Arial" w:cs="Arial"/>
                <w:color w:val="FF0000"/>
                <w:sz w:val="20"/>
              </w:rPr>
            </w:pPr>
          </w:p>
          <w:p w14:paraId="00737066" w14:textId="77777777" w:rsidR="004A64AD" w:rsidRDefault="004A64AD" w:rsidP="0027198D">
            <w:pPr>
              <w:jc w:val="left"/>
              <w:rPr>
                <w:rFonts w:ascii="Arial" w:hAnsi="Arial" w:cs="Arial"/>
                <w:sz w:val="20"/>
              </w:rPr>
            </w:pPr>
          </w:p>
          <w:p w14:paraId="55DACD7A" w14:textId="67ABA842" w:rsidR="004A64AD" w:rsidRPr="00147FD4" w:rsidRDefault="004A64AD" w:rsidP="0027198D">
            <w:pPr>
              <w:jc w:val="left"/>
              <w:rPr>
                <w:rFonts w:ascii="Arial" w:hAnsi="Arial" w:cs="Arial"/>
                <w:sz w:val="20"/>
              </w:rPr>
            </w:pPr>
          </w:p>
        </w:tc>
        <w:tc>
          <w:tcPr>
            <w:tcW w:w="1984" w:type="dxa"/>
          </w:tcPr>
          <w:p w14:paraId="46099FE1" w14:textId="77777777" w:rsidR="006A2542" w:rsidRPr="00147FD4" w:rsidRDefault="006A2542" w:rsidP="0028463D">
            <w:pPr>
              <w:jc w:val="left"/>
              <w:rPr>
                <w:rFonts w:ascii="Arial" w:hAnsi="Arial" w:cs="Arial"/>
                <w:sz w:val="20"/>
              </w:rPr>
            </w:pPr>
            <w:r w:rsidRPr="00147FD4">
              <w:rPr>
                <w:rFonts w:ascii="Arial" w:hAnsi="Arial" w:cs="Arial"/>
                <w:color w:val="FF0000"/>
                <w:sz w:val="20"/>
              </w:rPr>
              <w:t>&lt;variable&gt;</w:t>
            </w:r>
          </w:p>
        </w:tc>
        <w:tc>
          <w:tcPr>
            <w:tcW w:w="1930" w:type="dxa"/>
          </w:tcPr>
          <w:p w14:paraId="7A475D6A" w14:textId="77777777" w:rsidR="006A2542" w:rsidRPr="00147FD4" w:rsidRDefault="006A2542" w:rsidP="0028463D">
            <w:pPr>
              <w:jc w:val="left"/>
              <w:rPr>
                <w:rFonts w:ascii="Arial" w:hAnsi="Arial" w:cs="Arial"/>
                <w:sz w:val="20"/>
              </w:rPr>
            </w:pPr>
            <w:r w:rsidRPr="00147FD4">
              <w:rPr>
                <w:rFonts w:ascii="Arial" w:hAnsi="Arial" w:cs="Arial"/>
                <w:color w:val="FF0000"/>
                <w:sz w:val="20"/>
              </w:rPr>
              <w:t>&lt;variable&gt;</w:t>
            </w:r>
          </w:p>
        </w:tc>
        <w:tc>
          <w:tcPr>
            <w:tcW w:w="1898" w:type="dxa"/>
          </w:tcPr>
          <w:p w14:paraId="1ED7B42E" w14:textId="77777777" w:rsidR="006A2542" w:rsidRPr="00147FD4" w:rsidRDefault="006A2542" w:rsidP="0028463D">
            <w:pPr>
              <w:jc w:val="left"/>
              <w:rPr>
                <w:rFonts w:ascii="Arial" w:hAnsi="Arial" w:cs="Arial"/>
                <w:sz w:val="20"/>
              </w:rPr>
            </w:pPr>
            <w:r w:rsidRPr="00147FD4">
              <w:rPr>
                <w:rFonts w:ascii="Arial" w:hAnsi="Arial" w:cs="Arial"/>
                <w:color w:val="FF0000"/>
                <w:sz w:val="20"/>
              </w:rPr>
              <w:t>&lt;variable&gt;</w:t>
            </w:r>
          </w:p>
        </w:tc>
      </w:tr>
    </w:tbl>
    <w:p w14:paraId="1ECE7A6B" w14:textId="77777777" w:rsidR="006A2542" w:rsidRPr="00147FD4" w:rsidRDefault="006A2542" w:rsidP="007E5287">
      <w:pPr>
        <w:jc w:val="left"/>
        <w:rPr>
          <w:rFonts w:ascii="Arial" w:hAnsi="Arial" w:cs="Arial"/>
        </w:rPr>
      </w:pPr>
    </w:p>
    <w:p w14:paraId="723B2D11" w14:textId="0499655D" w:rsidR="006A2542" w:rsidRPr="00147FD4" w:rsidRDefault="006A2542" w:rsidP="007E5287">
      <w:pPr>
        <w:jc w:val="left"/>
        <w:rPr>
          <w:rFonts w:ascii="Arial" w:hAnsi="Arial" w:cs="Arial"/>
          <w:i/>
          <w:color w:val="0082BE"/>
          <w:sz w:val="20"/>
        </w:rPr>
      </w:pPr>
      <w:r w:rsidRPr="00147FD4">
        <w:rPr>
          <w:rFonts w:ascii="Arial" w:hAnsi="Arial" w:cs="Arial"/>
          <w:i/>
          <w:color w:val="0082BE"/>
          <w:sz w:val="20"/>
        </w:rPr>
        <w:t>* List the variables considered in arriving at the piecework rate. Variables can include things like weather conditions; ripening process; type of bin; type of picking (e.g. selective or stripping)</w:t>
      </w:r>
      <w:r w:rsidR="004A64AD">
        <w:rPr>
          <w:rFonts w:ascii="Arial" w:hAnsi="Arial" w:cs="Arial"/>
          <w:i/>
          <w:color w:val="0082BE"/>
          <w:sz w:val="20"/>
        </w:rPr>
        <w:t>, packing or pruning</w:t>
      </w:r>
      <w:r w:rsidRPr="00147FD4">
        <w:rPr>
          <w:rFonts w:ascii="Arial" w:hAnsi="Arial" w:cs="Arial"/>
          <w:i/>
          <w:color w:val="0082BE"/>
          <w:sz w:val="20"/>
        </w:rPr>
        <w:t>; size of trees/plants; density of trees/plants.</w:t>
      </w:r>
    </w:p>
    <w:p w14:paraId="633CC8FA" w14:textId="77777777" w:rsidR="006A2542" w:rsidRPr="0027198D" w:rsidRDefault="006A2542" w:rsidP="008850A6">
      <w:pPr>
        <w:jc w:val="left"/>
        <w:rPr>
          <w:rFonts w:ascii="Arial" w:hAnsi="Arial" w:cs="Arial"/>
          <w:sz w:val="20"/>
        </w:rPr>
      </w:pPr>
    </w:p>
    <w:p w14:paraId="77BCF059" w14:textId="77777777" w:rsidR="004A64AD" w:rsidRDefault="004A64AD">
      <w:pPr>
        <w:spacing w:after="200" w:line="276" w:lineRule="auto"/>
        <w:jc w:val="left"/>
        <w:rPr>
          <w:rFonts w:ascii="Arial" w:hAnsi="Arial" w:cs="Arial"/>
          <w:b/>
          <w:sz w:val="22"/>
        </w:rPr>
      </w:pPr>
      <w:r>
        <w:rPr>
          <w:rFonts w:ascii="Arial" w:hAnsi="Arial" w:cs="Arial"/>
          <w:b/>
          <w:sz w:val="22"/>
        </w:rPr>
        <w:br w:type="page"/>
      </w:r>
    </w:p>
    <w:p w14:paraId="2DF71CED" w14:textId="4AC4B768" w:rsidR="006A2542" w:rsidRPr="00147FD4" w:rsidRDefault="006A2542" w:rsidP="00E0096D">
      <w:pPr>
        <w:pBdr>
          <w:top w:val="single" w:sz="24" w:space="1" w:color="auto"/>
          <w:left w:val="single" w:sz="24" w:space="4" w:color="auto"/>
          <w:bottom w:val="single" w:sz="24" w:space="1" w:color="auto"/>
          <w:right w:val="single" w:sz="24" w:space="4" w:color="auto"/>
        </w:pBdr>
        <w:jc w:val="left"/>
        <w:rPr>
          <w:rFonts w:ascii="Arial" w:hAnsi="Arial" w:cs="Arial"/>
          <w:sz w:val="22"/>
        </w:rPr>
      </w:pPr>
      <w:r w:rsidRPr="00147FD4">
        <w:rPr>
          <w:rFonts w:ascii="Arial" w:hAnsi="Arial" w:cs="Arial"/>
          <w:b/>
          <w:sz w:val="22"/>
        </w:rPr>
        <w:lastRenderedPageBreak/>
        <w:t>Important notes</w:t>
      </w:r>
      <w:r w:rsidRPr="00147FD4">
        <w:rPr>
          <w:rFonts w:ascii="Arial" w:hAnsi="Arial" w:cs="Arial"/>
          <w:sz w:val="22"/>
        </w:rPr>
        <w:t>:</w:t>
      </w:r>
    </w:p>
    <w:p w14:paraId="7C1D7E78" w14:textId="77777777" w:rsidR="006A2542" w:rsidRPr="00147FD4" w:rsidRDefault="006A2542" w:rsidP="00E0096D">
      <w:pPr>
        <w:pBdr>
          <w:top w:val="single" w:sz="24" w:space="1" w:color="auto"/>
          <w:left w:val="single" w:sz="24" w:space="4" w:color="auto"/>
          <w:bottom w:val="single" w:sz="24" w:space="1" w:color="auto"/>
          <w:right w:val="single" w:sz="24" w:space="4" w:color="auto"/>
        </w:pBdr>
        <w:jc w:val="left"/>
        <w:rPr>
          <w:rFonts w:ascii="Arial" w:hAnsi="Arial" w:cs="Arial"/>
          <w:b/>
          <w:sz w:val="20"/>
        </w:rPr>
      </w:pPr>
    </w:p>
    <w:p w14:paraId="2BDFD75F" w14:textId="03B85AA7" w:rsidR="004A64AD" w:rsidRPr="00FF7876" w:rsidRDefault="004A64AD" w:rsidP="004A64AD">
      <w:pPr>
        <w:pStyle w:val="ListParagraph"/>
        <w:numPr>
          <w:ilvl w:val="0"/>
          <w:numId w:val="3"/>
        </w:numPr>
        <w:pBdr>
          <w:top w:val="single" w:sz="24" w:space="1" w:color="auto"/>
          <w:left w:val="single" w:sz="24" w:space="4" w:color="auto"/>
          <w:bottom w:val="single" w:sz="24" w:space="1" w:color="auto"/>
          <w:right w:val="single" w:sz="24" w:space="4" w:color="auto"/>
        </w:pBdr>
        <w:ind w:left="360"/>
        <w:jc w:val="left"/>
        <w:rPr>
          <w:rFonts w:ascii="Arial" w:hAnsi="Arial" w:cs="Arial"/>
          <w:sz w:val="20"/>
        </w:rPr>
      </w:pPr>
      <w:r>
        <w:rPr>
          <w:rFonts w:ascii="Arial" w:hAnsi="Arial" w:cs="Arial"/>
          <w:sz w:val="20"/>
        </w:rPr>
        <w:t xml:space="preserve">The </w:t>
      </w:r>
      <w:r w:rsidRPr="00147FD4">
        <w:rPr>
          <w:rFonts w:ascii="Arial" w:hAnsi="Arial" w:cs="Arial"/>
          <w:sz w:val="20"/>
        </w:rPr>
        <w:t xml:space="preserve">piecework rate/s </w:t>
      </w:r>
      <w:r>
        <w:rPr>
          <w:rFonts w:ascii="Arial" w:hAnsi="Arial" w:cs="Arial"/>
          <w:sz w:val="20"/>
        </w:rPr>
        <w:t xml:space="preserve">must </w:t>
      </w:r>
      <w:r w:rsidRPr="00147FD4">
        <w:rPr>
          <w:rFonts w:ascii="Arial" w:hAnsi="Arial" w:cs="Arial"/>
          <w:sz w:val="20"/>
        </w:rPr>
        <w:t xml:space="preserve">enable </w:t>
      </w:r>
      <w:r w:rsidR="00D54D70">
        <w:rPr>
          <w:rFonts w:ascii="Arial" w:hAnsi="Arial" w:cs="Arial"/>
          <w:sz w:val="20"/>
        </w:rPr>
        <w:t>an</w:t>
      </w:r>
      <w:r w:rsidRPr="00147FD4">
        <w:rPr>
          <w:rFonts w:ascii="Arial" w:hAnsi="Arial" w:cs="Arial"/>
          <w:sz w:val="20"/>
        </w:rPr>
        <w:t xml:space="preserve"> </w:t>
      </w:r>
      <w:r w:rsidR="00D54D70">
        <w:rPr>
          <w:rFonts w:ascii="Arial" w:hAnsi="Arial" w:cs="Arial"/>
          <w:sz w:val="20"/>
        </w:rPr>
        <w:t>‘</w:t>
      </w:r>
      <w:r w:rsidRPr="00147FD4">
        <w:rPr>
          <w:rFonts w:ascii="Arial" w:hAnsi="Arial" w:cs="Arial"/>
          <w:sz w:val="20"/>
        </w:rPr>
        <w:t xml:space="preserve">average competent </w:t>
      </w:r>
      <w:r>
        <w:rPr>
          <w:rFonts w:ascii="Arial" w:hAnsi="Arial" w:cs="Arial"/>
          <w:sz w:val="20"/>
        </w:rPr>
        <w:t>e</w:t>
      </w:r>
      <w:r w:rsidRPr="00147FD4">
        <w:rPr>
          <w:rFonts w:ascii="Arial" w:hAnsi="Arial" w:cs="Arial"/>
          <w:sz w:val="20"/>
        </w:rPr>
        <w:t>mployee</w:t>
      </w:r>
      <w:r w:rsidR="00D54D70">
        <w:rPr>
          <w:rFonts w:ascii="Arial" w:hAnsi="Arial" w:cs="Arial"/>
          <w:sz w:val="20"/>
        </w:rPr>
        <w:t>’</w:t>
      </w:r>
      <w:r w:rsidRPr="00147FD4">
        <w:rPr>
          <w:rFonts w:ascii="Arial" w:hAnsi="Arial" w:cs="Arial"/>
          <w:sz w:val="20"/>
        </w:rPr>
        <w:t xml:space="preserve"> to earn at least 15% more per hour than the minimum hourly rate in the Award for the</w:t>
      </w:r>
      <w:r>
        <w:rPr>
          <w:rFonts w:ascii="Arial" w:hAnsi="Arial" w:cs="Arial"/>
          <w:sz w:val="20"/>
        </w:rPr>
        <w:t>ir</w:t>
      </w:r>
      <w:r w:rsidRPr="00147FD4">
        <w:rPr>
          <w:rFonts w:ascii="Arial" w:hAnsi="Arial" w:cs="Arial"/>
          <w:sz w:val="20"/>
        </w:rPr>
        <w:t xml:space="preserve"> type of employment and classification level</w:t>
      </w:r>
      <w:r w:rsidR="00D54D70">
        <w:rPr>
          <w:rFonts w:ascii="Arial" w:hAnsi="Arial" w:cs="Arial"/>
          <w:sz w:val="20"/>
        </w:rPr>
        <w:t>.</w:t>
      </w:r>
      <w:r w:rsidRPr="00147FD4">
        <w:rPr>
          <w:rStyle w:val="FootnoteReference"/>
          <w:rFonts w:ascii="Arial" w:hAnsi="Arial" w:cs="Arial"/>
          <w:sz w:val="20"/>
        </w:rPr>
        <w:footnoteReference w:id="1"/>
      </w:r>
      <w:r w:rsidR="00173E09">
        <w:rPr>
          <w:rFonts w:ascii="Arial" w:hAnsi="Arial" w:cs="Arial"/>
          <w:sz w:val="20"/>
        </w:rPr>
        <w:t>.</w:t>
      </w:r>
    </w:p>
    <w:p w14:paraId="799882A8" w14:textId="77777777" w:rsidR="004A64AD" w:rsidRPr="004A64AD" w:rsidRDefault="004A64AD" w:rsidP="004A64AD">
      <w:pPr>
        <w:pBdr>
          <w:top w:val="single" w:sz="24" w:space="1" w:color="auto"/>
          <w:left w:val="single" w:sz="24" w:space="4" w:color="auto"/>
          <w:bottom w:val="single" w:sz="24" w:space="1" w:color="auto"/>
          <w:right w:val="single" w:sz="24" w:space="4" w:color="auto"/>
        </w:pBdr>
        <w:jc w:val="left"/>
        <w:rPr>
          <w:rFonts w:ascii="Arial" w:hAnsi="Arial" w:cs="Arial"/>
          <w:sz w:val="20"/>
        </w:rPr>
      </w:pPr>
    </w:p>
    <w:p w14:paraId="1C21EE11" w14:textId="71339F34" w:rsidR="004A64AD" w:rsidRDefault="004A64AD" w:rsidP="004A64AD">
      <w:pPr>
        <w:pStyle w:val="ListParagraph"/>
        <w:numPr>
          <w:ilvl w:val="0"/>
          <w:numId w:val="3"/>
        </w:numPr>
        <w:pBdr>
          <w:top w:val="single" w:sz="24" w:space="1" w:color="auto"/>
          <w:left w:val="single" w:sz="24" w:space="4" w:color="auto"/>
          <w:bottom w:val="single" w:sz="24" w:space="1" w:color="auto"/>
          <w:right w:val="single" w:sz="24" w:space="4" w:color="auto"/>
        </w:pBdr>
        <w:ind w:left="360"/>
        <w:jc w:val="left"/>
        <w:rPr>
          <w:rFonts w:ascii="Arial" w:hAnsi="Arial" w:cs="Arial"/>
          <w:sz w:val="20"/>
        </w:rPr>
      </w:pPr>
      <w:r w:rsidRPr="00147FD4">
        <w:rPr>
          <w:rFonts w:ascii="Arial" w:hAnsi="Arial" w:cs="Arial"/>
          <w:sz w:val="20"/>
        </w:rPr>
        <w:t xml:space="preserve">The </w:t>
      </w:r>
      <w:r>
        <w:rPr>
          <w:rFonts w:ascii="Arial" w:hAnsi="Arial" w:cs="Arial"/>
          <w:sz w:val="20"/>
        </w:rPr>
        <w:t xml:space="preserve">piecework </w:t>
      </w:r>
      <w:r w:rsidRPr="00147FD4">
        <w:rPr>
          <w:rFonts w:ascii="Arial" w:hAnsi="Arial" w:cs="Arial"/>
          <w:sz w:val="20"/>
        </w:rPr>
        <w:t xml:space="preserve">rate for an </w:t>
      </w:r>
      <w:r>
        <w:rPr>
          <w:rFonts w:ascii="Arial" w:hAnsi="Arial" w:cs="Arial"/>
          <w:sz w:val="20"/>
        </w:rPr>
        <w:t>‘</w:t>
      </w:r>
      <w:r w:rsidRPr="00147FD4">
        <w:rPr>
          <w:rFonts w:ascii="Arial" w:hAnsi="Arial" w:cs="Arial"/>
          <w:sz w:val="20"/>
        </w:rPr>
        <w:t>average competent</w:t>
      </w:r>
      <w:r>
        <w:rPr>
          <w:rFonts w:ascii="Arial" w:hAnsi="Arial" w:cs="Arial"/>
          <w:sz w:val="20"/>
        </w:rPr>
        <w:t xml:space="preserve"> employee’</w:t>
      </w:r>
      <w:r w:rsidRPr="00147FD4">
        <w:rPr>
          <w:rFonts w:ascii="Arial" w:hAnsi="Arial" w:cs="Arial"/>
          <w:sz w:val="20"/>
        </w:rPr>
        <w:t xml:space="preserve"> may change from day-to-day depending upon variables like weather conditions; ripening process; type of bin; type of picking (e.g. selective or stripping)</w:t>
      </w:r>
      <w:r>
        <w:rPr>
          <w:rFonts w:ascii="Arial" w:hAnsi="Arial" w:cs="Arial"/>
          <w:sz w:val="20"/>
        </w:rPr>
        <w:t>,pruning or packing</w:t>
      </w:r>
      <w:r w:rsidRPr="00147FD4">
        <w:rPr>
          <w:rFonts w:ascii="Arial" w:hAnsi="Arial" w:cs="Arial"/>
          <w:sz w:val="20"/>
        </w:rPr>
        <w:t xml:space="preserve">; size of trees/plants; density of trees/plants. </w:t>
      </w:r>
      <w:r>
        <w:rPr>
          <w:rFonts w:ascii="Arial" w:hAnsi="Arial" w:cs="Arial"/>
          <w:sz w:val="20"/>
        </w:rPr>
        <w:t xml:space="preserve">The Agreement can include a number of piecework rates for these variable situations or you can agree to vary </w:t>
      </w:r>
      <w:r w:rsidR="00F23158">
        <w:rPr>
          <w:rFonts w:ascii="Arial" w:hAnsi="Arial" w:cs="Arial"/>
          <w:sz w:val="20"/>
        </w:rPr>
        <w:t xml:space="preserve">the Agreement </w:t>
      </w:r>
      <w:r>
        <w:rPr>
          <w:rFonts w:ascii="Arial" w:hAnsi="Arial" w:cs="Arial"/>
          <w:sz w:val="20"/>
        </w:rPr>
        <w:t>or make a new Agreement for each change.</w:t>
      </w:r>
    </w:p>
    <w:p w14:paraId="6A74818B" w14:textId="5B49760D" w:rsidR="004A64AD" w:rsidRPr="004A64AD" w:rsidRDefault="004A64AD" w:rsidP="004A64AD">
      <w:pPr>
        <w:pBdr>
          <w:top w:val="single" w:sz="24" w:space="1" w:color="auto"/>
          <w:left w:val="single" w:sz="24" w:space="4" w:color="auto"/>
          <w:bottom w:val="single" w:sz="24" w:space="1" w:color="auto"/>
          <w:right w:val="single" w:sz="24" w:space="4" w:color="auto"/>
        </w:pBdr>
        <w:jc w:val="left"/>
        <w:rPr>
          <w:rFonts w:ascii="Arial" w:hAnsi="Arial" w:cs="Arial"/>
          <w:sz w:val="20"/>
        </w:rPr>
      </w:pPr>
    </w:p>
    <w:p w14:paraId="285B4761" w14:textId="646F8DA5" w:rsidR="00424514" w:rsidRDefault="00424514" w:rsidP="00424514">
      <w:pPr>
        <w:pStyle w:val="ListParagraph"/>
        <w:numPr>
          <w:ilvl w:val="0"/>
          <w:numId w:val="3"/>
        </w:numPr>
        <w:pBdr>
          <w:top w:val="single" w:sz="24" w:space="1" w:color="auto"/>
          <w:left w:val="single" w:sz="24" w:space="4" w:color="auto"/>
          <w:bottom w:val="single" w:sz="24" w:space="1" w:color="auto"/>
          <w:right w:val="single" w:sz="24" w:space="4" w:color="auto"/>
        </w:pBdr>
        <w:ind w:left="360"/>
        <w:jc w:val="left"/>
        <w:rPr>
          <w:rFonts w:ascii="Arial" w:hAnsi="Arial" w:cs="Arial"/>
          <w:sz w:val="20"/>
        </w:rPr>
      </w:pPr>
      <w:r>
        <w:rPr>
          <w:rFonts w:ascii="Arial" w:hAnsi="Arial" w:cs="Arial"/>
          <w:sz w:val="20"/>
        </w:rPr>
        <w:t xml:space="preserve">The </w:t>
      </w:r>
      <w:r w:rsidRPr="00147FD4">
        <w:rPr>
          <w:rFonts w:ascii="Arial" w:hAnsi="Arial" w:cs="Arial"/>
          <w:sz w:val="20"/>
        </w:rPr>
        <w:t xml:space="preserve">piecework rate/s </w:t>
      </w:r>
      <w:r>
        <w:rPr>
          <w:rFonts w:ascii="Arial" w:hAnsi="Arial" w:cs="Arial"/>
          <w:sz w:val="20"/>
        </w:rPr>
        <w:t xml:space="preserve">should </w:t>
      </w:r>
      <w:r w:rsidRPr="00147FD4">
        <w:rPr>
          <w:rFonts w:ascii="Arial" w:hAnsi="Arial" w:cs="Arial"/>
          <w:sz w:val="20"/>
        </w:rPr>
        <w:t>be reviewed in light of any changes in the Award rate</w:t>
      </w:r>
      <w:r w:rsidR="00173E09">
        <w:rPr>
          <w:rFonts w:ascii="Arial" w:hAnsi="Arial" w:cs="Arial"/>
          <w:sz w:val="20"/>
        </w:rPr>
        <w:t>.</w:t>
      </w:r>
    </w:p>
    <w:p w14:paraId="50CE2B3B" w14:textId="77777777" w:rsidR="00424514" w:rsidRPr="00424514" w:rsidRDefault="00424514" w:rsidP="00424514">
      <w:pPr>
        <w:pBdr>
          <w:top w:val="single" w:sz="24" w:space="1" w:color="auto"/>
          <w:left w:val="single" w:sz="24" w:space="4" w:color="auto"/>
          <w:bottom w:val="single" w:sz="24" w:space="1" w:color="auto"/>
          <w:right w:val="single" w:sz="24" w:space="4" w:color="auto"/>
        </w:pBdr>
        <w:jc w:val="left"/>
        <w:rPr>
          <w:rFonts w:ascii="Arial" w:hAnsi="Arial" w:cs="Arial"/>
          <w:sz w:val="20"/>
        </w:rPr>
      </w:pPr>
    </w:p>
    <w:p w14:paraId="26B92D4F" w14:textId="6E70D33A" w:rsidR="004A64AD" w:rsidRDefault="004A64AD" w:rsidP="004A64AD">
      <w:pPr>
        <w:pStyle w:val="ListParagraph"/>
        <w:numPr>
          <w:ilvl w:val="0"/>
          <w:numId w:val="3"/>
        </w:numPr>
        <w:pBdr>
          <w:top w:val="single" w:sz="24" w:space="1" w:color="auto"/>
          <w:left w:val="single" w:sz="24" w:space="4" w:color="auto"/>
          <w:bottom w:val="single" w:sz="24" w:space="1" w:color="auto"/>
          <w:right w:val="single" w:sz="24" w:space="4" w:color="auto"/>
        </w:pBdr>
        <w:ind w:left="360"/>
        <w:jc w:val="left"/>
        <w:rPr>
          <w:rFonts w:ascii="Arial" w:hAnsi="Arial" w:cs="Arial"/>
          <w:sz w:val="20"/>
        </w:rPr>
      </w:pPr>
      <w:r w:rsidRPr="00147FD4">
        <w:rPr>
          <w:rFonts w:ascii="Arial" w:hAnsi="Arial" w:cs="Arial"/>
          <w:sz w:val="20"/>
        </w:rPr>
        <w:t>If the piecework rate/s is varied, it must be agreed</w:t>
      </w:r>
      <w:r w:rsidR="00F23158">
        <w:rPr>
          <w:rFonts w:ascii="Arial" w:hAnsi="Arial" w:cs="Arial"/>
          <w:sz w:val="20"/>
        </w:rPr>
        <w:t xml:space="preserve"> between</w:t>
      </w:r>
      <w:r w:rsidR="00F23158" w:rsidRPr="00147FD4">
        <w:rPr>
          <w:rFonts w:ascii="Arial" w:hAnsi="Arial" w:cs="Arial"/>
          <w:sz w:val="20"/>
        </w:rPr>
        <w:t xml:space="preserve"> </w:t>
      </w:r>
      <w:r w:rsidRPr="00147FD4">
        <w:rPr>
          <w:rFonts w:ascii="Arial" w:hAnsi="Arial" w:cs="Arial"/>
          <w:sz w:val="20"/>
        </w:rPr>
        <w:t>the Employee</w:t>
      </w:r>
      <w:r w:rsidR="00F23158">
        <w:rPr>
          <w:rFonts w:ascii="Arial" w:hAnsi="Arial" w:cs="Arial"/>
          <w:sz w:val="20"/>
        </w:rPr>
        <w:t xml:space="preserve"> and Employer</w:t>
      </w:r>
      <w:r w:rsidRPr="00147FD4">
        <w:rPr>
          <w:rFonts w:ascii="Arial" w:hAnsi="Arial" w:cs="Arial"/>
          <w:sz w:val="20"/>
        </w:rPr>
        <w:t xml:space="preserve">, put in writing and signed by </w:t>
      </w:r>
      <w:r w:rsidR="00F23158">
        <w:rPr>
          <w:rFonts w:ascii="Arial" w:hAnsi="Arial" w:cs="Arial"/>
          <w:sz w:val="20"/>
        </w:rPr>
        <w:t>both</w:t>
      </w:r>
      <w:r w:rsidRPr="00147FD4">
        <w:rPr>
          <w:rFonts w:ascii="Arial" w:hAnsi="Arial" w:cs="Arial"/>
          <w:sz w:val="20"/>
        </w:rPr>
        <w:t>.</w:t>
      </w:r>
    </w:p>
    <w:p w14:paraId="3E10B476" w14:textId="77777777" w:rsidR="004A64AD" w:rsidRPr="004A64AD" w:rsidRDefault="004A64AD" w:rsidP="004A64AD">
      <w:pPr>
        <w:pBdr>
          <w:top w:val="single" w:sz="24" w:space="1" w:color="auto"/>
          <w:left w:val="single" w:sz="24" w:space="4" w:color="auto"/>
          <w:bottom w:val="single" w:sz="24" w:space="1" w:color="auto"/>
          <w:right w:val="single" w:sz="24" w:space="4" w:color="auto"/>
        </w:pBdr>
        <w:jc w:val="left"/>
        <w:rPr>
          <w:rFonts w:ascii="Arial" w:hAnsi="Arial" w:cs="Arial"/>
          <w:sz w:val="20"/>
        </w:rPr>
      </w:pPr>
    </w:p>
    <w:p w14:paraId="1C3472D2" w14:textId="29C45C5F" w:rsidR="00542416" w:rsidRDefault="004A64AD" w:rsidP="004A64AD">
      <w:pPr>
        <w:pStyle w:val="ListParagraph"/>
        <w:numPr>
          <w:ilvl w:val="0"/>
          <w:numId w:val="3"/>
        </w:numPr>
        <w:pBdr>
          <w:top w:val="single" w:sz="24" w:space="1" w:color="auto"/>
          <w:left w:val="single" w:sz="24" w:space="4" w:color="auto"/>
          <w:bottom w:val="single" w:sz="24" w:space="1" w:color="auto"/>
          <w:right w:val="single" w:sz="24" w:space="4" w:color="auto"/>
        </w:pBdr>
        <w:ind w:left="360"/>
        <w:jc w:val="left"/>
        <w:rPr>
          <w:rFonts w:ascii="Arial" w:hAnsi="Arial" w:cs="Arial"/>
          <w:sz w:val="20"/>
        </w:rPr>
      </w:pPr>
      <w:r w:rsidRPr="004A64AD">
        <w:rPr>
          <w:rFonts w:ascii="Arial" w:hAnsi="Arial" w:cs="Arial"/>
          <w:sz w:val="20"/>
        </w:rPr>
        <w:t>The piecework rate/s must be paid for all work performed in accordance with th</w:t>
      </w:r>
      <w:r w:rsidR="005334EA">
        <w:rPr>
          <w:rFonts w:ascii="Arial" w:hAnsi="Arial" w:cs="Arial"/>
          <w:sz w:val="20"/>
        </w:rPr>
        <w:t>e</w:t>
      </w:r>
      <w:r w:rsidRPr="004A64AD">
        <w:rPr>
          <w:rFonts w:ascii="Arial" w:hAnsi="Arial" w:cs="Arial"/>
          <w:sz w:val="20"/>
        </w:rPr>
        <w:t xml:space="preserve"> Agreement. </w:t>
      </w:r>
      <w:r w:rsidRPr="00424514">
        <w:rPr>
          <w:rFonts w:ascii="Arial" w:hAnsi="Arial" w:cs="Arial"/>
          <w:sz w:val="20"/>
        </w:rPr>
        <w:t>The piecework rate/s will be paid instead of the hourly or weekly wages specified in clause 14 of the Award</w:t>
      </w:r>
      <w:r w:rsidR="00173E09">
        <w:rPr>
          <w:rFonts w:ascii="Arial" w:hAnsi="Arial" w:cs="Arial"/>
          <w:sz w:val="20"/>
        </w:rPr>
        <w:t>.</w:t>
      </w:r>
      <w:r w:rsidRPr="00147FD4">
        <w:rPr>
          <w:rStyle w:val="FootnoteReference"/>
          <w:rFonts w:ascii="Arial" w:hAnsi="Arial" w:cs="Arial"/>
          <w:sz w:val="20"/>
        </w:rPr>
        <w:footnoteReference w:id="2"/>
      </w:r>
    </w:p>
    <w:p w14:paraId="34888165" w14:textId="77777777" w:rsidR="00542416" w:rsidRPr="00542416" w:rsidRDefault="00542416" w:rsidP="00542416">
      <w:pPr>
        <w:pBdr>
          <w:top w:val="single" w:sz="24" w:space="1" w:color="auto"/>
          <w:left w:val="single" w:sz="24" w:space="4" w:color="auto"/>
          <w:bottom w:val="single" w:sz="24" w:space="1" w:color="auto"/>
          <w:right w:val="single" w:sz="24" w:space="4" w:color="auto"/>
        </w:pBdr>
        <w:jc w:val="left"/>
        <w:rPr>
          <w:rFonts w:ascii="Arial" w:hAnsi="Arial" w:cs="Arial"/>
          <w:sz w:val="20"/>
        </w:rPr>
      </w:pPr>
    </w:p>
    <w:p w14:paraId="5FEA5D9E" w14:textId="1B6CF695" w:rsidR="004A64AD" w:rsidRDefault="004A64AD" w:rsidP="004A64AD">
      <w:pPr>
        <w:pStyle w:val="ListParagraph"/>
        <w:numPr>
          <w:ilvl w:val="0"/>
          <w:numId w:val="3"/>
        </w:numPr>
        <w:pBdr>
          <w:top w:val="single" w:sz="24" w:space="1" w:color="auto"/>
          <w:left w:val="single" w:sz="24" w:space="4" w:color="auto"/>
          <w:bottom w:val="single" w:sz="24" w:space="1" w:color="auto"/>
          <w:right w:val="single" w:sz="24" w:space="4" w:color="auto"/>
        </w:pBdr>
        <w:ind w:left="360"/>
        <w:jc w:val="left"/>
        <w:rPr>
          <w:rFonts w:ascii="Arial" w:hAnsi="Arial" w:cs="Arial"/>
          <w:sz w:val="20"/>
        </w:rPr>
      </w:pPr>
      <w:r w:rsidRPr="004A64AD">
        <w:rPr>
          <w:rFonts w:ascii="Arial" w:hAnsi="Arial" w:cs="Arial"/>
          <w:sz w:val="20"/>
        </w:rPr>
        <w:t xml:space="preserve">A casual employee must also be paid </w:t>
      </w:r>
      <w:r>
        <w:rPr>
          <w:rFonts w:ascii="Arial" w:hAnsi="Arial" w:cs="Arial"/>
          <w:sz w:val="20"/>
        </w:rPr>
        <w:t xml:space="preserve">the </w:t>
      </w:r>
      <w:r w:rsidRPr="004A64AD">
        <w:rPr>
          <w:rFonts w:ascii="Arial" w:hAnsi="Arial" w:cs="Arial"/>
          <w:sz w:val="20"/>
        </w:rPr>
        <w:t>casual loading</w:t>
      </w:r>
      <w:r>
        <w:rPr>
          <w:rFonts w:ascii="Arial" w:hAnsi="Arial" w:cs="Arial"/>
          <w:sz w:val="20"/>
        </w:rPr>
        <w:t>.</w:t>
      </w:r>
      <w:r w:rsidR="00542416">
        <w:rPr>
          <w:rFonts w:ascii="Arial" w:hAnsi="Arial" w:cs="Arial"/>
          <w:sz w:val="20"/>
        </w:rPr>
        <w:t xml:space="preserve"> The casual loading is paid based on the base weekly or hourly rate of pay, not on the calculated piecework rate.  </w:t>
      </w:r>
    </w:p>
    <w:p w14:paraId="5BF95EFA" w14:textId="77777777" w:rsidR="004A64AD" w:rsidRPr="004A64AD" w:rsidRDefault="004A64AD" w:rsidP="004A64AD">
      <w:pPr>
        <w:pBdr>
          <w:top w:val="single" w:sz="24" w:space="1" w:color="auto"/>
          <w:left w:val="single" w:sz="24" w:space="4" w:color="auto"/>
          <w:bottom w:val="single" w:sz="24" w:space="1" w:color="auto"/>
          <w:right w:val="single" w:sz="24" w:space="4" w:color="auto"/>
        </w:pBdr>
        <w:jc w:val="left"/>
        <w:rPr>
          <w:rFonts w:ascii="Arial" w:hAnsi="Arial" w:cs="Arial"/>
          <w:sz w:val="20"/>
        </w:rPr>
      </w:pPr>
    </w:p>
    <w:p w14:paraId="5157D19C" w14:textId="43F98B13" w:rsidR="004A64AD" w:rsidRPr="00FF7876" w:rsidRDefault="004A64AD" w:rsidP="00FF7876">
      <w:pPr>
        <w:pStyle w:val="ListParagraph"/>
        <w:numPr>
          <w:ilvl w:val="0"/>
          <w:numId w:val="3"/>
        </w:numPr>
        <w:pBdr>
          <w:top w:val="single" w:sz="24" w:space="1" w:color="auto"/>
          <w:left w:val="single" w:sz="24" w:space="4" w:color="auto"/>
          <w:bottom w:val="single" w:sz="24" w:space="1" w:color="auto"/>
          <w:right w:val="single" w:sz="24" w:space="4" w:color="auto"/>
        </w:pBdr>
        <w:ind w:left="360"/>
        <w:jc w:val="left"/>
        <w:rPr>
          <w:rFonts w:ascii="Arial" w:hAnsi="Arial" w:cs="Arial"/>
          <w:sz w:val="20"/>
        </w:rPr>
      </w:pPr>
      <w:r w:rsidRPr="00147FD4">
        <w:rPr>
          <w:rFonts w:ascii="Arial" w:hAnsi="Arial" w:cs="Arial"/>
          <w:sz w:val="20"/>
        </w:rPr>
        <w:t>The following clauses of th</w:t>
      </w:r>
      <w:r>
        <w:rPr>
          <w:rFonts w:ascii="Arial" w:hAnsi="Arial" w:cs="Arial"/>
          <w:sz w:val="20"/>
        </w:rPr>
        <w:t xml:space="preserve">e Horticulture </w:t>
      </w:r>
      <w:r w:rsidRPr="00147FD4">
        <w:rPr>
          <w:rFonts w:ascii="Arial" w:hAnsi="Arial" w:cs="Arial"/>
          <w:sz w:val="20"/>
        </w:rPr>
        <w:t>Award do not apply to an employee on a piecework rate:</w:t>
      </w:r>
    </w:p>
    <w:p w14:paraId="311134D9" w14:textId="77777777" w:rsidR="004A64AD" w:rsidRPr="00147FD4" w:rsidRDefault="004A64AD" w:rsidP="004A64AD">
      <w:pPr>
        <w:pBdr>
          <w:top w:val="single" w:sz="24" w:space="1" w:color="auto"/>
          <w:left w:val="single" w:sz="24" w:space="4" w:color="auto"/>
          <w:bottom w:val="single" w:sz="24" w:space="1" w:color="auto"/>
          <w:right w:val="single" w:sz="24" w:space="4" w:color="auto"/>
        </w:pBdr>
        <w:ind w:firstLine="360"/>
        <w:jc w:val="left"/>
        <w:rPr>
          <w:rFonts w:ascii="Arial" w:hAnsi="Arial" w:cs="Arial"/>
          <w:sz w:val="20"/>
        </w:rPr>
      </w:pPr>
      <w:r w:rsidRPr="00147FD4">
        <w:rPr>
          <w:rFonts w:ascii="Arial" w:hAnsi="Arial" w:cs="Arial"/>
          <w:sz w:val="20"/>
        </w:rPr>
        <w:t xml:space="preserve">(a) Clause 22—Ordinary hours of work and </w:t>
      </w:r>
      <w:proofErr w:type="spellStart"/>
      <w:r w:rsidRPr="00147FD4">
        <w:rPr>
          <w:rFonts w:ascii="Arial" w:hAnsi="Arial" w:cs="Arial"/>
          <w:sz w:val="20"/>
        </w:rPr>
        <w:t>rostering</w:t>
      </w:r>
      <w:proofErr w:type="spellEnd"/>
      <w:r w:rsidRPr="00147FD4">
        <w:rPr>
          <w:rFonts w:ascii="Arial" w:hAnsi="Arial" w:cs="Arial"/>
          <w:sz w:val="20"/>
        </w:rPr>
        <w:t>;</w:t>
      </w:r>
    </w:p>
    <w:p w14:paraId="7C25473D" w14:textId="77777777" w:rsidR="004A64AD" w:rsidRPr="00147FD4" w:rsidRDefault="004A64AD" w:rsidP="004A64AD">
      <w:pPr>
        <w:pBdr>
          <w:top w:val="single" w:sz="24" w:space="1" w:color="auto"/>
          <w:left w:val="single" w:sz="24" w:space="4" w:color="auto"/>
          <w:bottom w:val="single" w:sz="24" w:space="1" w:color="auto"/>
          <w:right w:val="single" w:sz="24" w:space="4" w:color="auto"/>
        </w:pBdr>
        <w:ind w:firstLine="360"/>
        <w:jc w:val="left"/>
        <w:rPr>
          <w:rFonts w:ascii="Arial" w:hAnsi="Arial" w:cs="Arial"/>
          <w:sz w:val="20"/>
        </w:rPr>
      </w:pPr>
      <w:r w:rsidRPr="00147FD4">
        <w:rPr>
          <w:rFonts w:ascii="Arial" w:hAnsi="Arial" w:cs="Arial"/>
          <w:sz w:val="20"/>
        </w:rPr>
        <w:t>(b) Clause 24—Overtime; and</w:t>
      </w:r>
    </w:p>
    <w:p w14:paraId="3D2AEA45" w14:textId="77777777" w:rsidR="004A64AD" w:rsidRDefault="004A64AD" w:rsidP="004A64AD">
      <w:pPr>
        <w:pBdr>
          <w:top w:val="single" w:sz="24" w:space="1" w:color="auto"/>
          <w:left w:val="single" w:sz="24" w:space="4" w:color="auto"/>
          <w:bottom w:val="single" w:sz="24" w:space="1" w:color="auto"/>
          <w:right w:val="single" w:sz="24" w:space="4" w:color="auto"/>
        </w:pBdr>
        <w:ind w:firstLine="360"/>
        <w:jc w:val="left"/>
        <w:rPr>
          <w:rFonts w:ascii="Arial" w:hAnsi="Arial" w:cs="Arial"/>
          <w:sz w:val="20"/>
        </w:rPr>
      </w:pPr>
      <w:r w:rsidRPr="00147FD4">
        <w:rPr>
          <w:rFonts w:ascii="Arial" w:hAnsi="Arial" w:cs="Arial"/>
          <w:sz w:val="20"/>
        </w:rPr>
        <w:t>(c) Clause 24.3—Meal allowance</w:t>
      </w:r>
    </w:p>
    <w:p w14:paraId="1DBCBA8A" w14:textId="77777777" w:rsidR="004A64AD" w:rsidRPr="004A64AD" w:rsidRDefault="004A64AD" w:rsidP="004A64AD">
      <w:pPr>
        <w:pBdr>
          <w:top w:val="single" w:sz="24" w:space="1" w:color="auto"/>
          <w:left w:val="single" w:sz="24" w:space="4" w:color="auto"/>
          <w:bottom w:val="single" w:sz="24" w:space="1" w:color="auto"/>
          <w:right w:val="single" w:sz="24" w:space="4" w:color="auto"/>
        </w:pBdr>
        <w:jc w:val="left"/>
        <w:rPr>
          <w:rFonts w:ascii="Arial" w:hAnsi="Arial" w:cs="Arial"/>
          <w:sz w:val="20"/>
        </w:rPr>
      </w:pPr>
    </w:p>
    <w:p w14:paraId="7B83F69B" w14:textId="74BCFD65" w:rsidR="004A64AD" w:rsidRDefault="004A64AD" w:rsidP="004A64AD">
      <w:pPr>
        <w:pStyle w:val="ListParagraph"/>
        <w:numPr>
          <w:ilvl w:val="0"/>
          <w:numId w:val="3"/>
        </w:numPr>
        <w:pBdr>
          <w:top w:val="single" w:sz="24" w:space="1" w:color="auto"/>
          <w:left w:val="single" w:sz="24" w:space="4" w:color="auto"/>
          <w:bottom w:val="single" w:sz="24" w:space="1" w:color="auto"/>
          <w:right w:val="single" w:sz="24" w:space="4" w:color="auto"/>
        </w:pBdr>
        <w:ind w:left="360"/>
        <w:jc w:val="left"/>
        <w:rPr>
          <w:rFonts w:ascii="Arial" w:hAnsi="Arial" w:cs="Arial"/>
          <w:sz w:val="20"/>
        </w:rPr>
      </w:pPr>
      <w:r>
        <w:rPr>
          <w:rFonts w:ascii="Arial" w:hAnsi="Arial" w:cs="Arial"/>
          <w:sz w:val="20"/>
        </w:rPr>
        <w:t xml:space="preserve">The </w:t>
      </w:r>
      <w:r w:rsidRPr="00147FD4">
        <w:rPr>
          <w:rFonts w:ascii="Arial" w:hAnsi="Arial" w:cs="Arial"/>
          <w:sz w:val="20"/>
        </w:rPr>
        <w:t>Employee’s earnings will depend on their productivity. Th</w:t>
      </w:r>
      <w:r>
        <w:rPr>
          <w:rFonts w:ascii="Arial" w:hAnsi="Arial" w:cs="Arial"/>
          <w:sz w:val="20"/>
        </w:rPr>
        <w:t>e</w:t>
      </w:r>
      <w:r w:rsidRPr="00147FD4">
        <w:rPr>
          <w:rFonts w:ascii="Arial" w:hAnsi="Arial" w:cs="Arial"/>
          <w:sz w:val="20"/>
        </w:rPr>
        <w:t xml:space="preserve"> Agreement does not guarantee that the Employee will earn at least the minimum weekly or hourly wage in the Award for the type of employment and the classification level of the Employee</w:t>
      </w:r>
      <w:r w:rsidR="00542416">
        <w:rPr>
          <w:rFonts w:ascii="Arial" w:hAnsi="Arial" w:cs="Arial"/>
          <w:sz w:val="20"/>
        </w:rPr>
        <w:t>.</w:t>
      </w:r>
    </w:p>
    <w:p w14:paraId="05172E13" w14:textId="77777777" w:rsidR="006A2542" w:rsidRPr="00147FD4" w:rsidRDefault="006A2542" w:rsidP="00E0096D">
      <w:pPr>
        <w:pBdr>
          <w:top w:val="single" w:sz="24" w:space="1" w:color="auto"/>
          <w:left w:val="single" w:sz="24" w:space="4" w:color="auto"/>
          <w:bottom w:val="single" w:sz="24" w:space="1" w:color="auto"/>
          <w:right w:val="single" w:sz="24" w:space="4" w:color="auto"/>
        </w:pBdr>
        <w:jc w:val="left"/>
        <w:rPr>
          <w:rFonts w:ascii="Arial" w:hAnsi="Arial" w:cs="Arial"/>
          <w:sz w:val="20"/>
        </w:rPr>
      </w:pPr>
    </w:p>
    <w:p w14:paraId="654F3BB5" w14:textId="5F0941F2" w:rsidR="006A2542" w:rsidRDefault="006A2542" w:rsidP="006A2542">
      <w:pPr>
        <w:pStyle w:val="ListParagraph"/>
        <w:numPr>
          <w:ilvl w:val="0"/>
          <w:numId w:val="3"/>
        </w:numPr>
        <w:pBdr>
          <w:top w:val="single" w:sz="24" w:space="1" w:color="auto"/>
          <w:left w:val="single" w:sz="24" w:space="4" w:color="auto"/>
          <w:bottom w:val="single" w:sz="24" w:space="1" w:color="auto"/>
          <w:right w:val="single" w:sz="24" w:space="4" w:color="auto"/>
        </w:pBdr>
        <w:ind w:left="360"/>
        <w:jc w:val="left"/>
        <w:rPr>
          <w:rFonts w:ascii="Arial" w:hAnsi="Arial" w:cs="Arial"/>
          <w:sz w:val="20"/>
        </w:rPr>
      </w:pPr>
      <w:r w:rsidRPr="00147FD4">
        <w:rPr>
          <w:rFonts w:ascii="Arial" w:hAnsi="Arial" w:cs="Arial"/>
          <w:sz w:val="20"/>
        </w:rPr>
        <w:t xml:space="preserve">The </w:t>
      </w:r>
      <w:r w:rsidR="004A64AD">
        <w:rPr>
          <w:rFonts w:ascii="Arial" w:hAnsi="Arial" w:cs="Arial"/>
          <w:sz w:val="20"/>
        </w:rPr>
        <w:t>E</w:t>
      </w:r>
      <w:r w:rsidRPr="00147FD4">
        <w:rPr>
          <w:rFonts w:ascii="Arial" w:hAnsi="Arial" w:cs="Arial"/>
          <w:sz w:val="20"/>
        </w:rPr>
        <w:t xml:space="preserve">mployer must give the </w:t>
      </w:r>
      <w:r w:rsidR="004A64AD">
        <w:rPr>
          <w:rFonts w:ascii="Arial" w:hAnsi="Arial" w:cs="Arial"/>
          <w:sz w:val="20"/>
        </w:rPr>
        <w:t>E</w:t>
      </w:r>
      <w:r w:rsidRPr="00147FD4">
        <w:rPr>
          <w:rFonts w:ascii="Arial" w:hAnsi="Arial" w:cs="Arial"/>
          <w:sz w:val="20"/>
        </w:rPr>
        <w:t xml:space="preserve">mployee a copy of the piecework agreement and </w:t>
      </w:r>
      <w:r w:rsidR="0086641A">
        <w:rPr>
          <w:rFonts w:ascii="Arial" w:hAnsi="Arial" w:cs="Arial"/>
          <w:sz w:val="20"/>
        </w:rPr>
        <w:t xml:space="preserve">the Employer must </w:t>
      </w:r>
      <w:r w:rsidRPr="00147FD4">
        <w:rPr>
          <w:rFonts w:ascii="Arial" w:hAnsi="Arial" w:cs="Arial"/>
          <w:sz w:val="20"/>
        </w:rPr>
        <w:t>keep it</w:t>
      </w:r>
      <w:r w:rsidR="0086641A">
        <w:rPr>
          <w:rFonts w:ascii="Arial" w:hAnsi="Arial" w:cs="Arial"/>
          <w:sz w:val="20"/>
        </w:rPr>
        <w:t xml:space="preserve"> as an employment </w:t>
      </w:r>
      <w:r w:rsidRPr="00147FD4">
        <w:rPr>
          <w:rFonts w:ascii="Arial" w:hAnsi="Arial" w:cs="Arial"/>
          <w:sz w:val="20"/>
        </w:rPr>
        <w:t>record.</w:t>
      </w:r>
    </w:p>
    <w:p w14:paraId="26964A2B" w14:textId="77777777" w:rsidR="00D22323" w:rsidRPr="00D54D70" w:rsidRDefault="00D22323" w:rsidP="00D54D70">
      <w:pPr>
        <w:pBdr>
          <w:top w:val="single" w:sz="24" w:space="1" w:color="auto"/>
          <w:left w:val="single" w:sz="24" w:space="4" w:color="auto"/>
          <w:bottom w:val="single" w:sz="24" w:space="1" w:color="auto"/>
          <w:right w:val="single" w:sz="24" w:space="4" w:color="auto"/>
        </w:pBdr>
        <w:jc w:val="left"/>
        <w:rPr>
          <w:rFonts w:ascii="Arial" w:hAnsi="Arial" w:cs="Arial"/>
          <w:sz w:val="20"/>
        </w:rPr>
      </w:pPr>
    </w:p>
    <w:p w14:paraId="33D25791" w14:textId="032408F8" w:rsidR="00D22323" w:rsidRPr="00147FD4" w:rsidRDefault="00542416" w:rsidP="006A2542">
      <w:pPr>
        <w:pStyle w:val="ListParagraph"/>
        <w:numPr>
          <w:ilvl w:val="0"/>
          <w:numId w:val="3"/>
        </w:numPr>
        <w:pBdr>
          <w:top w:val="single" w:sz="24" w:space="1" w:color="auto"/>
          <w:left w:val="single" w:sz="24" w:space="4" w:color="auto"/>
          <w:bottom w:val="single" w:sz="24" w:space="1" w:color="auto"/>
          <w:right w:val="single" w:sz="24" w:space="4" w:color="auto"/>
        </w:pBdr>
        <w:ind w:left="360"/>
        <w:jc w:val="left"/>
        <w:rPr>
          <w:rFonts w:ascii="Arial" w:hAnsi="Arial" w:cs="Arial"/>
          <w:sz w:val="20"/>
        </w:rPr>
      </w:pPr>
      <w:r>
        <w:rPr>
          <w:rFonts w:ascii="Arial" w:hAnsi="Arial" w:cs="Arial"/>
          <w:sz w:val="20"/>
        </w:rPr>
        <w:t>The Employer</w:t>
      </w:r>
      <w:r w:rsidR="00D22323">
        <w:rPr>
          <w:rFonts w:ascii="Arial" w:hAnsi="Arial" w:cs="Arial"/>
          <w:sz w:val="20"/>
        </w:rPr>
        <w:t xml:space="preserve"> </w:t>
      </w:r>
      <w:r>
        <w:rPr>
          <w:rFonts w:ascii="Arial" w:hAnsi="Arial" w:cs="Arial"/>
          <w:sz w:val="20"/>
        </w:rPr>
        <w:t>should keep a record of how they</w:t>
      </w:r>
      <w:r w:rsidR="00D22323">
        <w:rPr>
          <w:rFonts w:ascii="Arial" w:hAnsi="Arial" w:cs="Arial"/>
          <w:sz w:val="20"/>
        </w:rPr>
        <w:t xml:space="preserve"> </w:t>
      </w:r>
      <w:r>
        <w:rPr>
          <w:rFonts w:ascii="Arial" w:hAnsi="Arial" w:cs="Arial"/>
          <w:sz w:val="20"/>
        </w:rPr>
        <w:t>calculated</w:t>
      </w:r>
      <w:r w:rsidR="00D22323">
        <w:rPr>
          <w:rFonts w:ascii="Arial" w:hAnsi="Arial" w:cs="Arial"/>
          <w:sz w:val="20"/>
        </w:rPr>
        <w:t xml:space="preserve"> the piecework rates.</w:t>
      </w:r>
    </w:p>
    <w:p w14:paraId="57C310F9" w14:textId="77777777" w:rsidR="004A64AD" w:rsidRPr="004A64AD" w:rsidRDefault="004A64AD" w:rsidP="004A64AD">
      <w:pPr>
        <w:pBdr>
          <w:top w:val="single" w:sz="24" w:space="1" w:color="auto"/>
          <w:left w:val="single" w:sz="24" w:space="4" w:color="auto"/>
          <w:bottom w:val="single" w:sz="24" w:space="1" w:color="auto"/>
          <w:right w:val="single" w:sz="24" w:space="4" w:color="auto"/>
        </w:pBdr>
        <w:jc w:val="left"/>
        <w:rPr>
          <w:rFonts w:ascii="Arial" w:hAnsi="Arial" w:cs="Arial"/>
          <w:sz w:val="20"/>
        </w:rPr>
      </w:pPr>
    </w:p>
    <w:p w14:paraId="69E31EB1" w14:textId="77777777" w:rsidR="00BA007B" w:rsidRPr="00305F5C" w:rsidRDefault="00BA007B" w:rsidP="006A2542"/>
    <w:sectPr w:rsidR="00BA007B" w:rsidRPr="00305F5C" w:rsidSect="0084752D">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147506" w14:textId="77777777" w:rsidR="00207550" w:rsidRDefault="00207550" w:rsidP="009F52F7">
      <w:r>
        <w:separator/>
      </w:r>
    </w:p>
  </w:endnote>
  <w:endnote w:type="continuationSeparator" w:id="0">
    <w:p w14:paraId="1D4256E6" w14:textId="77777777" w:rsidR="00207550" w:rsidRDefault="00207550" w:rsidP="009F5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D25D1" w14:textId="77777777" w:rsidR="00D45287" w:rsidRDefault="00D452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32137" w14:textId="4ADA922E" w:rsidR="00207550" w:rsidRDefault="008806A5">
    <w:pPr>
      <w:pStyle w:val="Footer"/>
    </w:pPr>
    <w:r>
      <w:fldChar w:fldCharType="begin"/>
    </w:r>
    <w:r>
      <w:instrText xml:space="preserve"> DOCPROPERTY "mvRef" \* MERGEFORMAT </w:instrText>
    </w:r>
    <w:r>
      <w:fldChar w:fldCharType="separate"/>
    </w:r>
    <w:proofErr w:type="spellStart"/>
    <w:r w:rsidR="002347F6">
      <w:t>Consultations</w:t>
    </w:r>
    <w:proofErr w:type="gramStart"/>
    <w:r w:rsidR="002347F6">
      <w:t>:DB</w:t>
    </w:r>
    <w:proofErr w:type="gramEnd"/>
    <w:r w:rsidR="002347F6">
      <w:t>-599715</w:t>
    </w:r>
    <w:proofErr w:type="spellEnd"/>
    <w:r w:rsidR="002347F6">
      <w:t>/3.1</w:t>
    </w:r>
    <w:r>
      <w:fldChar w:fldCharType="end"/>
    </w:r>
    <w:r w:rsidR="00207550">
      <w:rPr>
        <w:noProof/>
        <w:lang w:val="en-AU" w:eastAsia="en-AU"/>
      </w:rPr>
      <mc:AlternateContent>
        <mc:Choice Requires="wps">
          <w:drawing>
            <wp:anchor distT="0" distB="0" distL="114300" distR="114300" simplePos="0" relativeHeight="251659264" behindDoc="0" locked="0" layoutInCell="1" allowOverlap="0" wp14:anchorId="4584F094" wp14:editId="180E2566">
              <wp:simplePos x="0" y="0"/>
              <wp:positionH relativeFrom="margin">
                <wp:posOffset>-182245</wp:posOffset>
              </wp:positionH>
              <wp:positionV relativeFrom="page">
                <wp:posOffset>8962390</wp:posOffset>
              </wp:positionV>
              <wp:extent cx="5829300" cy="1257300"/>
              <wp:effectExtent l="0" t="0" r="1905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257300"/>
                      </a:xfrm>
                      <a:prstGeom prst="rect">
                        <a:avLst/>
                      </a:prstGeom>
                      <a:noFill/>
                      <a:ln w="12700">
                        <a:solidFill>
                          <a:srgbClr val="C39199"/>
                        </a:solidFill>
                        <a:miter lim="800000"/>
                        <a:headEnd/>
                        <a:tailEnd/>
                      </a:ln>
                      <a:extLst>
                        <a:ext uri="{909E8E84-426E-40DD-AFC4-6F175D3DCCD1}">
                          <a14:hiddenFill xmlns:a14="http://schemas.microsoft.com/office/drawing/2010/main">
                            <a:solidFill>
                              <a:srgbClr val="E1C8CC"/>
                            </a:solidFill>
                          </a14:hiddenFill>
                        </a:ext>
                      </a:extLst>
                    </wps:spPr>
                    <wps:txbx>
                      <w:txbxContent>
                        <w:p w14:paraId="253900ED" w14:textId="77777777" w:rsidR="00207550" w:rsidRPr="004615EA" w:rsidRDefault="00207550" w:rsidP="0028463D">
                          <w:pPr>
                            <w:pStyle w:val="Disclaimer"/>
                          </w:pPr>
                          <w:r w:rsidRPr="004615EA">
                            <w:t>Fair Work Ombudsman is committed to providing useful, reliable information to help you understand your rights and obligations under workplace laws.</w:t>
                          </w:r>
                        </w:p>
                        <w:p w14:paraId="16E54DAE" w14:textId="77777777" w:rsidR="00207550" w:rsidRPr="004615EA" w:rsidRDefault="00207550" w:rsidP="0028463D">
                          <w:pPr>
                            <w:pStyle w:val="Disclaimer"/>
                          </w:pPr>
                          <w:r w:rsidRPr="004615EA">
                            <w:t>It is your responsibility to comply with workplace laws that apply to you.</w:t>
                          </w:r>
                        </w:p>
                        <w:p w14:paraId="75E1D96C" w14:textId="77777777" w:rsidR="00207550" w:rsidRPr="002C5FD6" w:rsidRDefault="00207550" w:rsidP="0028463D">
                          <w:pPr>
                            <w:pStyle w:val="Disclaimerbeforebullets"/>
                          </w:pPr>
                          <w:r w:rsidRPr="004615EA">
                            <w:t xml:space="preserve">The information contained in this publication is: </w:t>
                          </w:r>
                        </w:p>
                        <w:p w14:paraId="745EF82F" w14:textId="77777777" w:rsidR="00207550" w:rsidRPr="002C5FD6" w:rsidRDefault="00207550" w:rsidP="0028463D">
                          <w:pPr>
                            <w:pStyle w:val="Disclaimerbullets"/>
                          </w:pPr>
                          <w:r w:rsidRPr="002C5FD6">
                            <w:t xml:space="preserve">general in nature and may not deal with all aspects of the law that are relevant to your specific situation; and </w:t>
                          </w:r>
                        </w:p>
                        <w:p w14:paraId="7A64138A" w14:textId="77777777" w:rsidR="00207550" w:rsidRPr="002C5FD6" w:rsidRDefault="00207550" w:rsidP="0028463D">
                          <w:pPr>
                            <w:pStyle w:val="Disclaimerbulletslast"/>
                          </w:pPr>
                          <w:proofErr w:type="gramStart"/>
                          <w:r w:rsidRPr="002C5FD6">
                            <w:t>not</w:t>
                          </w:r>
                          <w:proofErr w:type="gramEnd"/>
                          <w:r w:rsidRPr="002C5FD6">
                            <w:t xml:space="preserve"> legal advice.</w:t>
                          </w:r>
                        </w:p>
                        <w:p w14:paraId="6C4E87B2" w14:textId="77777777" w:rsidR="00207550" w:rsidRPr="002C5FD6" w:rsidRDefault="00207550" w:rsidP="0028463D">
                          <w:pPr>
                            <w:pStyle w:val="Disclaimer"/>
                          </w:pPr>
                          <w:r w:rsidRPr="004615EA">
                            <w:t>Therefore, you may wish to seek independent professional advice to ensure all the factors relevant to your circumstances have been properly considered.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4.35pt;margin-top:705.7pt;width:459pt;height:9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" o:allowoverlap="f" filled="f" fillcolor="#e1c8cc" strokecolor="#c39199" strokeweight="1pt">
              <v:textbox>
                <w:txbxContent>
                  <w:p w14:paraId="253900ED" w14:textId="77777777" w:rsidR="00207550" w:rsidRPr="004615EA" w:rsidRDefault="00207550" w:rsidP="0028463D">
                    <w:pPr>
                      <w:pStyle w:val="Disclaimer"/>
                    </w:pPr>
                    <w:r w:rsidRPr="004615EA">
                      <w:t>Fair Work Ombudsman is committed to providing useful, reliable information to help you understand your rights and obligations under workplace laws.</w:t>
                    </w:r>
                  </w:p>
                  <w:p w14:paraId="16E54DAE" w14:textId="77777777" w:rsidR="00207550" w:rsidRPr="004615EA" w:rsidRDefault="00207550" w:rsidP="0028463D">
                    <w:pPr>
                      <w:pStyle w:val="Disclaimer"/>
                    </w:pPr>
                    <w:r w:rsidRPr="004615EA">
                      <w:t>It is your responsibility to comply with workplace laws that apply to you.</w:t>
                    </w:r>
                  </w:p>
                  <w:p w14:paraId="75E1D96C" w14:textId="77777777" w:rsidR="00207550" w:rsidRPr="002C5FD6" w:rsidRDefault="00207550" w:rsidP="0028463D">
                    <w:pPr>
                      <w:pStyle w:val="Disclaimerbeforebullets"/>
                    </w:pPr>
                    <w:r w:rsidRPr="004615EA">
                      <w:t xml:space="preserve">The information contained in this publication is: </w:t>
                    </w:r>
                  </w:p>
                  <w:p w14:paraId="745EF82F" w14:textId="77777777" w:rsidR="00207550" w:rsidRPr="002C5FD6" w:rsidRDefault="00207550" w:rsidP="0028463D">
                    <w:pPr>
                      <w:pStyle w:val="Disclaimerbullets"/>
                    </w:pPr>
                    <w:r w:rsidRPr="002C5FD6">
                      <w:t xml:space="preserve">general in nature and may not deal with all aspects of the law that are relevant to your specific situation; and </w:t>
                    </w:r>
                  </w:p>
                  <w:p w14:paraId="7A64138A" w14:textId="77777777" w:rsidR="00207550" w:rsidRPr="002C5FD6" w:rsidRDefault="00207550" w:rsidP="0028463D">
                    <w:pPr>
                      <w:pStyle w:val="Disclaimerbulletslast"/>
                    </w:pPr>
                    <w:r w:rsidRPr="002C5FD6">
                      <w:t>not legal advice.</w:t>
                    </w:r>
                  </w:p>
                  <w:p w14:paraId="6C4E87B2" w14:textId="77777777" w:rsidR="00207550" w:rsidRPr="002C5FD6" w:rsidRDefault="00207550" w:rsidP="0028463D">
                    <w:pPr>
                      <w:pStyle w:val="Disclaimer"/>
                    </w:pPr>
                    <w:r w:rsidRPr="004615EA">
                      <w:t>Therefore, you may wish to seek independent professional advice to ensure all the factors relevant to your circumstances have been properly considered.</w:t>
                    </w:r>
                  </w:p>
                </w:txbxContent>
              </v:textbox>
              <w10:wrap anchorx="margin"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595BF" w14:textId="057DF7B9" w:rsidR="00207550" w:rsidRDefault="00207550" w:rsidP="005C0CAF">
    <w:pPr>
      <w:pStyle w:val="Footer"/>
      <w:jc w:val="center"/>
    </w:pPr>
    <w:r>
      <w:rPr>
        <w:noProof/>
        <w:lang w:val="en-AU" w:eastAsia="en-AU"/>
      </w:rPr>
      <mc:AlternateContent>
        <mc:Choice Requires="wps">
          <w:drawing>
            <wp:inline distT="0" distB="0" distL="0" distR="0" wp14:anchorId="0722DA45" wp14:editId="5F1C4CE0">
              <wp:extent cx="5829300" cy="581025"/>
              <wp:effectExtent l="0" t="0" r="19050" b="2857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581025"/>
                      </a:xfrm>
                      <a:prstGeom prst="rect">
                        <a:avLst/>
                      </a:prstGeom>
                      <a:noFill/>
                      <a:ln w="12700">
                        <a:solidFill>
                          <a:srgbClr val="C39199"/>
                        </a:solidFill>
                        <a:miter lim="800000"/>
                        <a:headEnd/>
                        <a:tailEnd/>
                      </a:ln>
                      <a:extLst>
                        <a:ext uri="{909E8E84-426E-40DD-AFC4-6F175D3DCCD1}">
                          <a14:hiddenFill xmlns:a14="http://schemas.microsoft.com/office/drawing/2010/main">
                            <a:solidFill>
                              <a:srgbClr val="E1C8CC"/>
                            </a:solidFill>
                          </a14:hiddenFill>
                        </a:ext>
                      </a:extLst>
                    </wps:spPr>
                    <wps:txbx>
                      <w:txbxContent>
                        <w:p w14:paraId="16E5E33F" w14:textId="77777777" w:rsidR="00D45287" w:rsidRDefault="00D45287" w:rsidP="00D45287">
                          <w:pPr>
                            <w:pStyle w:val="Disclaimer"/>
                          </w:pPr>
                          <w:r>
                            <w:t xml:space="preserve">The Fair Work Ombudsman is committed to providing you with advice that you can rely on. </w:t>
                          </w:r>
                        </w:p>
                        <w:p w14:paraId="0C4B9B24" w14:textId="77777777" w:rsidR="00207550" w:rsidRPr="002C5FD6" w:rsidRDefault="00D45287" w:rsidP="00D45287">
                          <w:pPr>
                            <w:pStyle w:val="Disclaimer"/>
                          </w:pPr>
                          <w:r>
                            <w:t xml:space="preserve">The information contained in this template is general in nature. If you are unsure about how it applies to your situation you can call our Infoline on 13 13 94 or speak with a union, industry association or </w:t>
                          </w:r>
                          <w:proofErr w:type="gramStart"/>
                          <w:r>
                            <w:t>a workplace relations</w:t>
                          </w:r>
                          <w:proofErr w:type="gramEnd"/>
                          <w:r>
                            <w:t xml:space="preserve"> professional.</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7" type="#_x0000_t202" style="width:459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" filled="f" fillcolor="#e1c8cc" strokecolor="#c39199" strokeweight="1pt">
              <v:textbox>
                <w:txbxContent>
                  <w:p w14:paraId="16E5E33F" w14:textId="77777777" w:rsidR="00D45287" w:rsidRDefault="00D45287" w:rsidP="00D45287">
                    <w:pPr>
                      <w:pStyle w:val="Disclaimer"/>
                    </w:pPr>
                    <w:r>
                      <w:t xml:space="preserve">The Fair Work Ombudsman is committed to providing you with advice that you can rely on. </w:t>
                    </w:r>
                  </w:p>
                  <w:p w14:paraId="0C4B9B24" w14:textId="77777777" w:rsidR="00207550" w:rsidRPr="002C5FD6" w:rsidRDefault="00D45287" w:rsidP="00D45287">
                    <w:pPr>
                      <w:pStyle w:val="Disclaimer"/>
                    </w:pPr>
                    <w:r>
                      <w:t xml:space="preserve">The information contained in this template is general in nature. If you are unsure about how it applies to your situation you can call our Infoline on 13 13 94 or speak with a union, industry association or </w:t>
                    </w:r>
                    <w:proofErr w:type="gramStart"/>
                    <w:r>
                      <w:t>a workplace relations</w:t>
                    </w:r>
                    <w:proofErr w:type="gramEnd"/>
                    <w:r>
                      <w:t xml:space="preserve"> professional.</w:t>
                    </w:r>
                  </w:p>
                </w:txbxContent>
              </v:textbox>
              <w10:anchorlock/>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8B617" w14:textId="7EDC8D72" w:rsidR="00207550" w:rsidRDefault="002075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1D5FEA" w14:textId="77777777" w:rsidR="00207550" w:rsidRDefault="00207550" w:rsidP="009F52F7">
      <w:r>
        <w:separator/>
      </w:r>
    </w:p>
  </w:footnote>
  <w:footnote w:type="continuationSeparator" w:id="0">
    <w:p w14:paraId="12137D88" w14:textId="77777777" w:rsidR="00207550" w:rsidRDefault="00207550" w:rsidP="009F52F7">
      <w:r>
        <w:continuationSeparator/>
      </w:r>
    </w:p>
  </w:footnote>
  <w:footnote w:id="1">
    <w:p w14:paraId="75F9F5B0" w14:textId="4739601C" w:rsidR="004A64AD" w:rsidRDefault="004A64AD" w:rsidP="00705856">
      <w:pPr>
        <w:rPr>
          <w:rFonts w:ascii="Arial" w:hAnsi="Arial" w:cs="Arial"/>
          <w:sz w:val="20"/>
        </w:rPr>
      </w:pPr>
      <w:r w:rsidRPr="00147FD4">
        <w:rPr>
          <w:rStyle w:val="FootnoteReference"/>
          <w:rFonts w:ascii="Arial" w:hAnsi="Arial" w:cs="Arial"/>
        </w:rPr>
        <w:footnoteRef/>
      </w:r>
      <w:r>
        <w:rPr>
          <w:rFonts w:ascii="Arial" w:hAnsi="Arial" w:cs="Arial"/>
        </w:rPr>
        <w:t xml:space="preserve"> </w:t>
      </w:r>
      <w:r w:rsidR="00705856" w:rsidRPr="00705856">
        <w:rPr>
          <w:rFonts w:ascii="Arial" w:hAnsi="Arial" w:cs="Arial"/>
          <w:sz w:val="20"/>
        </w:rPr>
        <w:t xml:space="preserve">Guidance on calculating piecework rates is available on our </w:t>
      </w:r>
      <w:hyperlink r:id="rId1" w:history="1">
        <w:r w:rsidR="00705856">
          <w:rPr>
            <w:rStyle w:val="Hyperlink"/>
            <w:rFonts w:ascii="Arial" w:hAnsi="Arial" w:cs="Arial"/>
            <w:sz w:val="20"/>
          </w:rPr>
          <w:t>Piece rates &amp; commission payments</w:t>
        </w:r>
      </w:hyperlink>
      <w:r w:rsidR="00705856" w:rsidRPr="00705856">
        <w:rPr>
          <w:rFonts w:ascii="Arial" w:hAnsi="Arial" w:cs="Arial"/>
          <w:sz w:val="20"/>
        </w:rPr>
        <w:t xml:space="preserve"> page.</w:t>
      </w:r>
      <w:bookmarkStart w:id="0" w:name="_GoBack"/>
      <w:bookmarkEnd w:id="0"/>
    </w:p>
    <w:p w14:paraId="052D528B" w14:textId="77777777" w:rsidR="00705856" w:rsidRPr="00705856" w:rsidRDefault="00705856" w:rsidP="00705856">
      <w:pPr>
        <w:rPr>
          <w:rFonts w:ascii="Arial" w:hAnsi="Arial" w:cs="Arial"/>
          <w:sz w:val="20"/>
          <w:lang w:val="en-AU"/>
        </w:rPr>
      </w:pPr>
    </w:p>
  </w:footnote>
  <w:footnote w:id="2">
    <w:p w14:paraId="6ED72655" w14:textId="77777777" w:rsidR="004A64AD" w:rsidRPr="009F52F7" w:rsidRDefault="004A64AD" w:rsidP="004A64AD">
      <w:pPr>
        <w:pStyle w:val="FootnoteText"/>
        <w:jc w:val="left"/>
        <w:rPr>
          <w:lang w:val="en-AU"/>
        </w:rPr>
      </w:pPr>
      <w:r w:rsidRPr="00147FD4">
        <w:rPr>
          <w:rStyle w:val="FootnoteReference"/>
          <w:rFonts w:ascii="Arial" w:hAnsi="Arial" w:cs="Arial"/>
        </w:rPr>
        <w:footnoteRef/>
      </w:r>
      <w:r w:rsidRPr="00147FD4">
        <w:rPr>
          <w:rFonts w:ascii="Arial" w:hAnsi="Arial" w:cs="Arial"/>
        </w:rPr>
        <w:t xml:space="preserve"> </w:t>
      </w:r>
      <w:r w:rsidRPr="00147FD4">
        <w:rPr>
          <w:rFonts w:ascii="Arial" w:hAnsi="Arial" w:cs="Arial"/>
          <w:lang w:val="en-AU"/>
        </w:rPr>
        <w:t>The Work performed in accordance with this Agreement is as described in paragraph 1 and Schedule A to the Agreement. Any additional work must be paid according to clause 14 of the Award.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B0B85" w14:textId="77777777" w:rsidR="00D45287" w:rsidRDefault="00D452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8D5B7" w14:textId="77777777" w:rsidR="00D45287" w:rsidRDefault="00D4528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16273" w14:textId="77777777" w:rsidR="00D45287" w:rsidRDefault="00D452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E30C2"/>
    <w:multiLevelType w:val="hybridMultilevel"/>
    <w:tmpl w:val="30D60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31E7CB3"/>
    <w:multiLevelType w:val="hybridMultilevel"/>
    <w:tmpl w:val="AD6EF2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21471FC"/>
    <w:multiLevelType w:val="hybridMultilevel"/>
    <w:tmpl w:val="B81A62A2"/>
    <w:lvl w:ilvl="0" w:tplc="465CB9C6">
      <w:start w:val="1"/>
      <w:numFmt w:val="bullet"/>
      <w:pStyle w:val="Disclaimerbullets"/>
      <w:lvlText w:val="•"/>
      <w:lvlJc w:val="left"/>
      <w:pPr>
        <w:tabs>
          <w:tab w:val="num" w:pos="227"/>
        </w:tabs>
        <w:ind w:left="227" w:hanging="227"/>
      </w:pPr>
      <w:rPr>
        <w:rFonts w:ascii="Arial" w:hAnsi="Arial" w:hint="default"/>
        <w:b w:val="0"/>
        <w:i w:val="0"/>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9882CA1"/>
    <w:multiLevelType w:val="hybridMultilevel"/>
    <w:tmpl w:val="F9A490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3372AD7"/>
    <w:multiLevelType w:val="hybridMultilevel"/>
    <w:tmpl w:val="843C63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499"/>
    <w:rsid w:val="00025DFD"/>
    <w:rsid w:val="00032347"/>
    <w:rsid w:val="000418DC"/>
    <w:rsid w:val="00067B75"/>
    <w:rsid w:val="00091B8C"/>
    <w:rsid w:val="000C075A"/>
    <w:rsid w:val="000D3E74"/>
    <w:rsid w:val="000E6F76"/>
    <w:rsid w:val="00100891"/>
    <w:rsid w:val="001330EE"/>
    <w:rsid w:val="00173E09"/>
    <w:rsid w:val="00192ECA"/>
    <w:rsid w:val="00196B4B"/>
    <w:rsid w:val="001E092E"/>
    <w:rsid w:val="001F20AC"/>
    <w:rsid w:val="00207550"/>
    <w:rsid w:val="00214766"/>
    <w:rsid w:val="002347F6"/>
    <w:rsid w:val="00247B3F"/>
    <w:rsid w:val="0025443E"/>
    <w:rsid w:val="0027198D"/>
    <w:rsid w:val="0028463D"/>
    <w:rsid w:val="002A0D5E"/>
    <w:rsid w:val="002A4BDA"/>
    <w:rsid w:val="002C0D25"/>
    <w:rsid w:val="002D5F9F"/>
    <w:rsid w:val="002F5D0D"/>
    <w:rsid w:val="00305F5C"/>
    <w:rsid w:val="003215F9"/>
    <w:rsid w:val="00366A12"/>
    <w:rsid w:val="0036764F"/>
    <w:rsid w:val="003B7529"/>
    <w:rsid w:val="003C5644"/>
    <w:rsid w:val="003E007E"/>
    <w:rsid w:val="003F03F9"/>
    <w:rsid w:val="00423B13"/>
    <w:rsid w:val="00424514"/>
    <w:rsid w:val="00441B10"/>
    <w:rsid w:val="00445612"/>
    <w:rsid w:val="00494378"/>
    <w:rsid w:val="004A64AD"/>
    <w:rsid w:val="005334EA"/>
    <w:rsid w:val="00542416"/>
    <w:rsid w:val="0055612A"/>
    <w:rsid w:val="005C0CAF"/>
    <w:rsid w:val="005C4321"/>
    <w:rsid w:val="005F2011"/>
    <w:rsid w:val="0060045A"/>
    <w:rsid w:val="006172A4"/>
    <w:rsid w:val="00624AE9"/>
    <w:rsid w:val="00651E59"/>
    <w:rsid w:val="006A2542"/>
    <w:rsid w:val="006F11A3"/>
    <w:rsid w:val="00705856"/>
    <w:rsid w:val="00706092"/>
    <w:rsid w:val="00762076"/>
    <w:rsid w:val="00782D41"/>
    <w:rsid w:val="00785738"/>
    <w:rsid w:val="007B37E8"/>
    <w:rsid w:val="007D5C1C"/>
    <w:rsid w:val="007E5287"/>
    <w:rsid w:val="008344B9"/>
    <w:rsid w:val="00834BDE"/>
    <w:rsid w:val="0084752D"/>
    <w:rsid w:val="0086641A"/>
    <w:rsid w:val="008806A5"/>
    <w:rsid w:val="008850A6"/>
    <w:rsid w:val="008E1FF1"/>
    <w:rsid w:val="008F4E5E"/>
    <w:rsid w:val="00927AA2"/>
    <w:rsid w:val="00984A8C"/>
    <w:rsid w:val="00985CBB"/>
    <w:rsid w:val="009C1431"/>
    <w:rsid w:val="009F52F7"/>
    <w:rsid w:val="00A7514D"/>
    <w:rsid w:val="00A94797"/>
    <w:rsid w:val="00B32A19"/>
    <w:rsid w:val="00B52A7C"/>
    <w:rsid w:val="00BA007B"/>
    <w:rsid w:val="00BA7F6C"/>
    <w:rsid w:val="00BC4D4C"/>
    <w:rsid w:val="00BE110D"/>
    <w:rsid w:val="00BE3AF2"/>
    <w:rsid w:val="00BE65BF"/>
    <w:rsid w:val="00C17AAF"/>
    <w:rsid w:val="00C615E3"/>
    <w:rsid w:val="00C752A2"/>
    <w:rsid w:val="00C969DA"/>
    <w:rsid w:val="00CD031C"/>
    <w:rsid w:val="00D22323"/>
    <w:rsid w:val="00D45287"/>
    <w:rsid w:val="00D54B1D"/>
    <w:rsid w:val="00D54D70"/>
    <w:rsid w:val="00D76396"/>
    <w:rsid w:val="00D76C77"/>
    <w:rsid w:val="00D83A09"/>
    <w:rsid w:val="00DD7113"/>
    <w:rsid w:val="00DF7059"/>
    <w:rsid w:val="00E0096D"/>
    <w:rsid w:val="00E30F6E"/>
    <w:rsid w:val="00E60E18"/>
    <w:rsid w:val="00E71E54"/>
    <w:rsid w:val="00EF6499"/>
    <w:rsid w:val="00F11409"/>
    <w:rsid w:val="00F23158"/>
    <w:rsid w:val="00F309EC"/>
    <w:rsid w:val="00F64515"/>
    <w:rsid w:val="00F746D0"/>
    <w:rsid w:val="00FC02BB"/>
    <w:rsid w:val="00FF78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53CE0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644"/>
    <w:pPr>
      <w:spacing w:after="0" w:line="240" w:lineRule="auto"/>
      <w:jc w:val="both"/>
    </w:pPr>
    <w:rPr>
      <w:rFonts w:ascii="Times New Roman" w:eastAsia="Times New Roman" w:hAnsi="Times New Roman" w:cs="Times New Roman"/>
      <w:sz w:val="24"/>
      <w:szCs w:val="20"/>
      <w:lang w:val="en-GB"/>
    </w:rPr>
  </w:style>
  <w:style w:type="paragraph" w:styleId="Heading1">
    <w:name w:val="heading 1"/>
    <w:basedOn w:val="Normal"/>
    <w:next w:val="Normal"/>
    <w:link w:val="Heading1Char"/>
    <w:uiPriority w:val="9"/>
    <w:qFormat/>
    <w:rsid w:val="000D3E7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link w:val="Heading2Char"/>
    <w:qFormat/>
    <w:rsid w:val="00207550"/>
    <w:pPr>
      <w:keepNext/>
      <w:spacing w:before="120" w:after="240" w:line="320" w:lineRule="exact"/>
      <w:outlineLvl w:val="1"/>
    </w:pPr>
    <w:rPr>
      <w:rFonts w:ascii="Arial" w:eastAsia="Times New Roman" w:hAnsi="Arial" w:cs="Arial"/>
      <w:b/>
      <w:bCs/>
      <w:iCs/>
      <w:color w:val="0082C0"/>
      <w:sz w:val="28"/>
      <w:szCs w:val="28"/>
      <w:lang w:val="en-US"/>
    </w:rPr>
  </w:style>
  <w:style w:type="paragraph" w:styleId="Heading3">
    <w:name w:val="heading 3"/>
    <w:basedOn w:val="Normal"/>
    <w:next w:val="Normal"/>
    <w:link w:val="Heading3Char"/>
    <w:uiPriority w:val="9"/>
    <w:semiHidden/>
    <w:unhideWhenUsed/>
    <w:qFormat/>
    <w:rsid w:val="000D3E74"/>
    <w:pPr>
      <w:keepNext/>
      <w:keepLines/>
      <w:spacing w:before="240" w:after="60"/>
      <w:outlineLvl w:val="2"/>
    </w:pPr>
    <w:rPr>
      <w:rFonts w:ascii="Arial" w:eastAsiaTheme="majorEastAsia" w:hAnsi="Arial" w:cstheme="majorBidi"/>
      <w:b/>
      <w:b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644"/>
    <w:pPr>
      <w:ind w:left="720"/>
      <w:contextualSpacing/>
    </w:pPr>
  </w:style>
  <w:style w:type="paragraph" w:styleId="FootnoteText">
    <w:name w:val="footnote text"/>
    <w:basedOn w:val="Normal"/>
    <w:link w:val="FootnoteTextChar"/>
    <w:uiPriority w:val="99"/>
    <w:unhideWhenUsed/>
    <w:rsid w:val="009F52F7"/>
    <w:rPr>
      <w:sz w:val="20"/>
    </w:rPr>
  </w:style>
  <w:style w:type="character" w:customStyle="1" w:styleId="FootnoteTextChar">
    <w:name w:val="Footnote Text Char"/>
    <w:basedOn w:val="DefaultParagraphFont"/>
    <w:link w:val="FootnoteText"/>
    <w:uiPriority w:val="99"/>
    <w:rsid w:val="009F52F7"/>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unhideWhenUsed/>
    <w:rsid w:val="009F52F7"/>
    <w:rPr>
      <w:vertAlign w:val="superscript"/>
    </w:rPr>
  </w:style>
  <w:style w:type="character" w:styleId="Hyperlink">
    <w:name w:val="Hyperlink"/>
    <w:basedOn w:val="DefaultParagraphFont"/>
    <w:uiPriority w:val="99"/>
    <w:unhideWhenUsed/>
    <w:rsid w:val="009F52F7"/>
    <w:rPr>
      <w:color w:val="0000FF" w:themeColor="hyperlink"/>
      <w:u w:val="single"/>
    </w:rPr>
  </w:style>
  <w:style w:type="table" w:styleId="TableGrid">
    <w:name w:val="Table Grid"/>
    <w:aliases w:val="Template table,Presenter Notes Table,Presenter Notes Table1"/>
    <w:basedOn w:val="TableNormal"/>
    <w:uiPriority w:val="59"/>
    <w:rsid w:val="00E71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7F6C"/>
    <w:rPr>
      <w:rFonts w:ascii="Tahoma" w:hAnsi="Tahoma" w:cs="Tahoma"/>
      <w:sz w:val="16"/>
      <w:szCs w:val="16"/>
    </w:rPr>
  </w:style>
  <w:style w:type="character" w:customStyle="1" w:styleId="BalloonTextChar">
    <w:name w:val="Balloon Text Char"/>
    <w:basedOn w:val="DefaultParagraphFont"/>
    <w:link w:val="BalloonText"/>
    <w:uiPriority w:val="99"/>
    <w:semiHidden/>
    <w:rsid w:val="00BA7F6C"/>
    <w:rPr>
      <w:rFonts w:ascii="Tahoma" w:eastAsia="Times New Roman" w:hAnsi="Tahoma" w:cs="Tahoma"/>
      <w:sz w:val="16"/>
      <w:szCs w:val="16"/>
      <w:lang w:val="en-GB"/>
    </w:rPr>
  </w:style>
  <w:style w:type="character" w:styleId="CommentReference">
    <w:name w:val="annotation reference"/>
    <w:basedOn w:val="DefaultParagraphFont"/>
    <w:uiPriority w:val="99"/>
    <w:unhideWhenUsed/>
    <w:rsid w:val="00BA7F6C"/>
    <w:rPr>
      <w:sz w:val="16"/>
      <w:szCs w:val="16"/>
    </w:rPr>
  </w:style>
  <w:style w:type="paragraph" w:styleId="CommentText">
    <w:name w:val="annotation text"/>
    <w:basedOn w:val="Normal"/>
    <w:link w:val="CommentTextChar"/>
    <w:uiPriority w:val="99"/>
    <w:unhideWhenUsed/>
    <w:rsid w:val="00BA7F6C"/>
    <w:rPr>
      <w:sz w:val="20"/>
    </w:rPr>
  </w:style>
  <w:style w:type="character" w:customStyle="1" w:styleId="CommentTextChar">
    <w:name w:val="Comment Text Char"/>
    <w:basedOn w:val="DefaultParagraphFont"/>
    <w:link w:val="CommentText"/>
    <w:uiPriority w:val="99"/>
    <w:rsid w:val="00BA7F6C"/>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BA7F6C"/>
    <w:rPr>
      <w:b/>
      <w:bCs/>
    </w:rPr>
  </w:style>
  <w:style w:type="character" w:customStyle="1" w:styleId="CommentSubjectChar">
    <w:name w:val="Comment Subject Char"/>
    <w:basedOn w:val="CommentTextChar"/>
    <w:link w:val="CommentSubject"/>
    <w:uiPriority w:val="99"/>
    <w:semiHidden/>
    <w:rsid w:val="00BA7F6C"/>
    <w:rPr>
      <w:rFonts w:ascii="Times New Roman" w:eastAsia="Times New Roman" w:hAnsi="Times New Roman" w:cs="Times New Roman"/>
      <w:b/>
      <w:bCs/>
      <w:sz w:val="20"/>
      <w:szCs w:val="20"/>
      <w:lang w:val="en-GB"/>
    </w:rPr>
  </w:style>
  <w:style w:type="character" w:styleId="FollowedHyperlink">
    <w:name w:val="FollowedHyperlink"/>
    <w:basedOn w:val="DefaultParagraphFont"/>
    <w:uiPriority w:val="99"/>
    <w:semiHidden/>
    <w:unhideWhenUsed/>
    <w:rsid w:val="00CD031C"/>
    <w:rPr>
      <w:color w:val="800080" w:themeColor="followedHyperlink"/>
      <w:u w:val="single"/>
    </w:rPr>
  </w:style>
  <w:style w:type="paragraph" w:styleId="Revision">
    <w:name w:val="Revision"/>
    <w:hidden/>
    <w:uiPriority w:val="99"/>
    <w:semiHidden/>
    <w:rsid w:val="0055612A"/>
    <w:pPr>
      <w:spacing w:after="0" w:line="240" w:lineRule="auto"/>
    </w:pPr>
    <w:rPr>
      <w:rFonts w:ascii="Times New Roman" w:eastAsia="Times New Roman" w:hAnsi="Times New Roman" w:cs="Times New Roman"/>
      <w:sz w:val="24"/>
      <w:szCs w:val="20"/>
      <w:lang w:val="en-GB"/>
    </w:rPr>
  </w:style>
  <w:style w:type="paragraph" w:customStyle="1" w:styleId="Body">
    <w:name w:val="Body"/>
    <w:link w:val="BodyChar"/>
    <w:rsid w:val="007B37E8"/>
    <w:pPr>
      <w:tabs>
        <w:tab w:val="left" w:leader="underscore" w:pos="6237"/>
      </w:tabs>
      <w:spacing w:after="120" w:line="280" w:lineRule="exact"/>
    </w:pPr>
    <w:rPr>
      <w:rFonts w:ascii="Arial" w:eastAsia="Times New Roman" w:hAnsi="Arial" w:cs="Arial"/>
      <w:sz w:val="20"/>
      <w:szCs w:val="20"/>
      <w:lang w:val="en-US"/>
    </w:rPr>
  </w:style>
  <w:style w:type="character" w:customStyle="1" w:styleId="Insertionspace">
    <w:name w:val="Insertion space"/>
    <w:basedOn w:val="DefaultParagraphFont"/>
    <w:rsid w:val="007B37E8"/>
    <w:rPr>
      <w:color w:val="FF0000"/>
    </w:rPr>
  </w:style>
  <w:style w:type="character" w:customStyle="1" w:styleId="BodyChar">
    <w:name w:val="Body Char"/>
    <w:basedOn w:val="DefaultParagraphFont"/>
    <w:link w:val="Body"/>
    <w:rsid w:val="007B37E8"/>
    <w:rPr>
      <w:rFonts w:ascii="Arial" w:eastAsia="Times New Roman" w:hAnsi="Arial" w:cs="Arial"/>
      <w:sz w:val="20"/>
      <w:szCs w:val="20"/>
      <w:lang w:val="en-US"/>
    </w:rPr>
  </w:style>
  <w:style w:type="paragraph" w:styleId="Header">
    <w:name w:val="header"/>
    <w:basedOn w:val="Normal"/>
    <w:link w:val="HeaderChar"/>
    <w:uiPriority w:val="99"/>
    <w:unhideWhenUsed/>
    <w:rsid w:val="005C4321"/>
    <w:pPr>
      <w:tabs>
        <w:tab w:val="center" w:pos="4513"/>
        <w:tab w:val="right" w:pos="9026"/>
      </w:tabs>
    </w:pPr>
  </w:style>
  <w:style w:type="character" w:customStyle="1" w:styleId="HeaderChar">
    <w:name w:val="Header Char"/>
    <w:basedOn w:val="DefaultParagraphFont"/>
    <w:link w:val="Header"/>
    <w:uiPriority w:val="99"/>
    <w:rsid w:val="005C4321"/>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5C4321"/>
    <w:pPr>
      <w:tabs>
        <w:tab w:val="center" w:pos="4513"/>
        <w:tab w:val="right" w:pos="9026"/>
      </w:tabs>
    </w:pPr>
  </w:style>
  <w:style w:type="character" w:customStyle="1" w:styleId="FooterChar">
    <w:name w:val="Footer Char"/>
    <w:basedOn w:val="DefaultParagraphFont"/>
    <w:link w:val="Footer"/>
    <w:uiPriority w:val="99"/>
    <w:rsid w:val="005C4321"/>
    <w:rPr>
      <w:rFonts w:ascii="Times New Roman" w:eastAsia="Times New Roman" w:hAnsi="Times New Roman" w:cs="Times New Roman"/>
      <w:sz w:val="24"/>
      <w:szCs w:val="20"/>
      <w:lang w:val="en-GB"/>
    </w:rPr>
  </w:style>
  <w:style w:type="paragraph" w:customStyle="1" w:styleId="Disclaimer">
    <w:name w:val="Disclaimer"/>
    <w:rsid w:val="005C4321"/>
    <w:pPr>
      <w:spacing w:after="60" w:line="200" w:lineRule="exact"/>
    </w:pPr>
    <w:rPr>
      <w:rFonts w:ascii="Arial" w:eastAsia="Times New Roman" w:hAnsi="Arial" w:cs="Times New Roman"/>
      <w:i/>
      <w:sz w:val="16"/>
      <w:szCs w:val="20"/>
      <w:lang w:val="en-US"/>
    </w:rPr>
  </w:style>
  <w:style w:type="paragraph" w:customStyle="1" w:styleId="Disclaimerbullets">
    <w:name w:val="Disclaimer bullets"/>
    <w:rsid w:val="005C4321"/>
    <w:pPr>
      <w:numPr>
        <w:numId w:val="4"/>
      </w:numPr>
      <w:spacing w:after="20" w:line="200" w:lineRule="exact"/>
    </w:pPr>
    <w:rPr>
      <w:rFonts w:ascii="Arial" w:eastAsia="Times New Roman" w:hAnsi="Arial" w:cs="Arial"/>
      <w:i/>
      <w:sz w:val="16"/>
      <w:szCs w:val="16"/>
      <w:lang w:val="en-US"/>
    </w:rPr>
  </w:style>
  <w:style w:type="paragraph" w:customStyle="1" w:styleId="Disclaimerbeforebullets">
    <w:name w:val="Disclaimer before bullets"/>
    <w:basedOn w:val="Disclaimer"/>
    <w:rsid w:val="005C4321"/>
    <w:pPr>
      <w:spacing w:after="20"/>
    </w:pPr>
  </w:style>
  <w:style w:type="paragraph" w:customStyle="1" w:styleId="Disclaimerbulletslast">
    <w:name w:val="Disclaimer bullets last"/>
    <w:basedOn w:val="Disclaimerbullets"/>
    <w:rsid w:val="005C4321"/>
    <w:pPr>
      <w:spacing w:after="60"/>
    </w:pPr>
  </w:style>
  <w:style w:type="character" w:customStyle="1" w:styleId="Heading2Char">
    <w:name w:val="Heading 2 Char"/>
    <w:basedOn w:val="DefaultParagraphFont"/>
    <w:link w:val="Heading2"/>
    <w:rsid w:val="00207550"/>
    <w:rPr>
      <w:rFonts w:ascii="Arial" w:eastAsia="Times New Roman" w:hAnsi="Arial" w:cs="Arial"/>
      <w:b/>
      <w:bCs/>
      <w:iCs/>
      <w:color w:val="0082C0"/>
      <w:sz w:val="28"/>
      <w:szCs w:val="28"/>
      <w:lang w:val="en-US"/>
    </w:rPr>
  </w:style>
  <w:style w:type="character" w:customStyle="1" w:styleId="Heading3Char">
    <w:name w:val="Heading 3 Char"/>
    <w:basedOn w:val="DefaultParagraphFont"/>
    <w:link w:val="Heading3"/>
    <w:uiPriority w:val="9"/>
    <w:semiHidden/>
    <w:rsid w:val="000D3E74"/>
    <w:rPr>
      <w:rFonts w:ascii="Arial" w:eastAsiaTheme="majorEastAsia" w:hAnsi="Arial" w:cstheme="majorBidi"/>
      <w:b/>
      <w:bCs/>
      <w:color w:val="4F81BD" w:themeColor="accent1"/>
      <w:szCs w:val="20"/>
      <w:lang w:val="en-GB"/>
    </w:rPr>
  </w:style>
  <w:style w:type="character" w:customStyle="1" w:styleId="Heading1Char">
    <w:name w:val="Heading 1 Char"/>
    <w:basedOn w:val="DefaultParagraphFont"/>
    <w:link w:val="Heading1"/>
    <w:uiPriority w:val="9"/>
    <w:rsid w:val="000D3E74"/>
    <w:rPr>
      <w:rFonts w:asciiTheme="majorHAnsi" w:eastAsiaTheme="majorEastAsia" w:hAnsiTheme="majorHAnsi" w:cstheme="majorBidi"/>
      <w:b/>
      <w:bCs/>
      <w:color w:val="365F91" w:themeColor="accent1" w:themeShade="BF"/>
      <w:sz w:val="28"/>
      <w:szCs w:val="2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644"/>
    <w:pPr>
      <w:spacing w:after="0" w:line="240" w:lineRule="auto"/>
      <w:jc w:val="both"/>
    </w:pPr>
    <w:rPr>
      <w:rFonts w:ascii="Times New Roman" w:eastAsia="Times New Roman" w:hAnsi="Times New Roman" w:cs="Times New Roman"/>
      <w:sz w:val="24"/>
      <w:szCs w:val="20"/>
      <w:lang w:val="en-GB"/>
    </w:rPr>
  </w:style>
  <w:style w:type="paragraph" w:styleId="Heading1">
    <w:name w:val="heading 1"/>
    <w:basedOn w:val="Normal"/>
    <w:next w:val="Normal"/>
    <w:link w:val="Heading1Char"/>
    <w:uiPriority w:val="9"/>
    <w:qFormat/>
    <w:rsid w:val="000D3E7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link w:val="Heading2Char"/>
    <w:qFormat/>
    <w:rsid w:val="00207550"/>
    <w:pPr>
      <w:keepNext/>
      <w:spacing w:before="120" w:after="240" w:line="320" w:lineRule="exact"/>
      <w:outlineLvl w:val="1"/>
    </w:pPr>
    <w:rPr>
      <w:rFonts w:ascii="Arial" w:eastAsia="Times New Roman" w:hAnsi="Arial" w:cs="Arial"/>
      <w:b/>
      <w:bCs/>
      <w:iCs/>
      <w:color w:val="0082C0"/>
      <w:sz w:val="28"/>
      <w:szCs w:val="28"/>
      <w:lang w:val="en-US"/>
    </w:rPr>
  </w:style>
  <w:style w:type="paragraph" w:styleId="Heading3">
    <w:name w:val="heading 3"/>
    <w:basedOn w:val="Normal"/>
    <w:next w:val="Normal"/>
    <w:link w:val="Heading3Char"/>
    <w:uiPriority w:val="9"/>
    <w:semiHidden/>
    <w:unhideWhenUsed/>
    <w:qFormat/>
    <w:rsid w:val="000D3E74"/>
    <w:pPr>
      <w:keepNext/>
      <w:keepLines/>
      <w:spacing w:before="240" w:after="60"/>
      <w:outlineLvl w:val="2"/>
    </w:pPr>
    <w:rPr>
      <w:rFonts w:ascii="Arial" w:eastAsiaTheme="majorEastAsia" w:hAnsi="Arial" w:cstheme="majorBidi"/>
      <w:b/>
      <w:b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644"/>
    <w:pPr>
      <w:ind w:left="720"/>
      <w:contextualSpacing/>
    </w:pPr>
  </w:style>
  <w:style w:type="paragraph" w:styleId="FootnoteText">
    <w:name w:val="footnote text"/>
    <w:basedOn w:val="Normal"/>
    <w:link w:val="FootnoteTextChar"/>
    <w:uiPriority w:val="99"/>
    <w:unhideWhenUsed/>
    <w:rsid w:val="009F52F7"/>
    <w:rPr>
      <w:sz w:val="20"/>
    </w:rPr>
  </w:style>
  <w:style w:type="character" w:customStyle="1" w:styleId="FootnoteTextChar">
    <w:name w:val="Footnote Text Char"/>
    <w:basedOn w:val="DefaultParagraphFont"/>
    <w:link w:val="FootnoteText"/>
    <w:uiPriority w:val="99"/>
    <w:rsid w:val="009F52F7"/>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unhideWhenUsed/>
    <w:rsid w:val="009F52F7"/>
    <w:rPr>
      <w:vertAlign w:val="superscript"/>
    </w:rPr>
  </w:style>
  <w:style w:type="character" w:styleId="Hyperlink">
    <w:name w:val="Hyperlink"/>
    <w:basedOn w:val="DefaultParagraphFont"/>
    <w:uiPriority w:val="99"/>
    <w:unhideWhenUsed/>
    <w:rsid w:val="009F52F7"/>
    <w:rPr>
      <w:color w:val="0000FF" w:themeColor="hyperlink"/>
      <w:u w:val="single"/>
    </w:rPr>
  </w:style>
  <w:style w:type="table" w:styleId="TableGrid">
    <w:name w:val="Table Grid"/>
    <w:aliases w:val="Template table,Presenter Notes Table,Presenter Notes Table1"/>
    <w:basedOn w:val="TableNormal"/>
    <w:uiPriority w:val="59"/>
    <w:rsid w:val="00E71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7F6C"/>
    <w:rPr>
      <w:rFonts w:ascii="Tahoma" w:hAnsi="Tahoma" w:cs="Tahoma"/>
      <w:sz w:val="16"/>
      <w:szCs w:val="16"/>
    </w:rPr>
  </w:style>
  <w:style w:type="character" w:customStyle="1" w:styleId="BalloonTextChar">
    <w:name w:val="Balloon Text Char"/>
    <w:basedOn w:val="DefaultParagraphFont"/>
    <w:link w:val="BalloonText"/>
    <w:uiPriority w:val="99"/>
    <w:semiHidden/>
    <w:rsid w:val="00BA7F6C"/>
    <w:rPr>
      <w:rFonts w:ascii="Tahoma" w:eastAsia="Times New Roman" w:hAnsi="Tahoma" w:cs="Tahoma"/>
      <w:sz w:val="16"/>
      <w:szCs w:val="16"/>
      <w:lang w:val="en-GB"/>
    </w:rPr>
  </w:style>
  <w:style w:type="character" w:styleId="CommentReference">
    <w:name w:val="annotation reference"/>
    <w:basedOn w:val="DefaultParagraphFont"/>
    <w:uiPriority w:val="99"/>
    <w:unhideWhenUsed/>
    <w:rsid w:val="00BA7F6C"/>
    <w:rPr>
      <w:sz w:val="16"/>
      <w:szCs w:val="16"/>
    </w:rPr>
  </w:style>
  <w:style w:type="paragraph" w:styleId="CommentText">
    <w:name w:val="annotation text"/>
    <w:basedOn w:val="Normal"/>
    <w:link w:val="CommentTextChar"/>
    <w:uiPriority w:val="99"/>
    <w:unhideWhenUsed/>
    <w:rsid w:val="00BA7F6C"/>
    <w:rPr>
      <w:sz w:val="20"/>
    </w:rPr>
  </w:style>
  <w:style w:type="character" w:customStyle="1" w:styleId="CommentTextChar">
    <w:name w:val="Comment Text Char"/>
    <w:basedOn w:val="DefaultParagraphFont"/>
    <w:link w:val="CommentText"/>
    <w:uiPriority w:val="99"/>
    <w:rsid w:val="00BA7F6C"/>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BA7F6C"/>
    <w:rPr>
      <w:b/>
      <w:bCs/>
    </w:rPr>
  </w:style>
  <w:style w:type="character" w:customStyle="1" w:styleId="CommentSubjectChar">
    <w:name w:val="Comment Subject Char"/>
    <w:basedOn w:val="CommentTextChar"/>
    <w:link w:val="CommentSubject"/>
    <w:uiPriority w:val="99"/>
    <w:semiHidden/>
    <w:rsid w:val="00BA7F6C"/>
    <w:rPr>
      <w:rFonts w:ascii="Times New Roman" w:eastAsia="Times New Roman" w:hAnsi="Times New Roman" w:cs="Times New Roman"/>
      <w:b/>
      <w:bCs/>
      <w:sz w:val="20"/>
      <w:szCs w:val="20"/>
      <w:lang w:val="en-GB"/>
    </w:rPr>
  </w:style>
  <w:style w:type="character" w:styleId="FollowedHyperlink">
    <w:name w:val="FollowedHyperlink"/>
    <w:basedOn w:val="DefaultParagraphFont"/>
    <w:uiPriority w:val="99"/>
    <w:semiHidden/>
    <w:unhideWhenUsed/>
    <w:rsid w:val="00CD031C"/>
    <w:rPr>
      <w:color w:val="800080" w:themeColor="followedHyperlink"/>
      <w:u w:val="single"/>
    </w:rPr>
  </w:style>
  <w:style w:type="paragraph" w:styleId="Revision">
    <w:name w:val="Revision"/>
    <w:hidden/>
    <w:uiPriority w:val="99"/>
    <w:semiHidden/>
    <w:rsid w:val="0055612A"/>
    <w:pPr>
      <w:spacing w:after="0" w:line="240" w:lineRule="auto"/>
    </w:pPr>
    <w:rPr>
      <w:rFonts w:ascii="Times New Roman" w:eastAsia="Times New Roman" w:hAnsi="Times New Roman" w:cs="Times New Roman"/>
      <w:sz w:val="24"/>
      <w:szCs w:val="20"/>
      <w:lang w:val="en-GB"/>
    </w:rPr>
  </w:style>
  <w:style w:type="paragraph" w:customStyle="1" w:styleId="Body">
    <w:name w:val="Body"/>
    <w:link w:val="BodyChar"/>
    <w:rsid w:val="007B37E8"/>
    <w:pPr>
      <w:tabs>
        <w:tab w:val="left" w:leader="underscore" w:pos="6237"/>
      </w:tabs>
      <w:spacing w:after="120" w:line="280" w:lineRule="exact"/>
    </w:pPr>
    <w:rPr>
      <w:rFonts w:ascii="Arial" w:eastAsia="Times New Roman" w:hAnsi="Arial" w:cs="Arial"/>
      <w:sz w:val="20"/>
      <w:szCs w:val="20"/>
      <w:lang w:val="en-US"/>
    </w:rPr>
  </w:style>
  <w:style w:type="character" w:customStyle="1" w:styleId="Insertionspace">
    <w:name w:val="Insertion space"/>
    <w:basedOn w:val="DefaultParagraphFont"/>
    <w:rsid w:val="007B37E8"/>
    <w:rPr>
      <w:color w:val="FF0000"/>
    </w:rPr>
  </w:style>
  <w:style w:type="character" w:customStyle="1" w:styleId="BodyChar">
    <w:name w:val="Body Char"/>
    <w:basedOn w:val="DefaultParagraphFont"/>
    <w:link w:val="Body"/>
    <w:rsid w:val="007B37E8"/>
    <w:rPr>
      <w:rFonts w:ascii="Arial" w:eastAsia="Times New Roman" w:hAnsi="Arial" w:cs="Arial"/>
      <w:sz w:val="20"/>
      <w:szCs w:val="20"/>
      <w:lang w:val="en-US"/>
    </w:rPr>
  </w:style>
  <w:style w:type="paragraph" w:styleId="Header">
    <w:name w:val="header"/>
    <w:basedOn w:val="Normal"/>
    <w:link w:val="HeaderChar"/>
    <w:uiPriority w:val="99"/>
    <w:unhideWhenUsed/>
    <w:rsid w:val="005C4321"/>
    <w:pPr>
      <w:tabs>
        <w:tab w:val="center" w:pos="4513"/>
        <w:tab w:val="right" w:pos="9026"/>
      </w:tabs>
    </w:pPr>
  </w:style>
  <w:style w:type="character" w:customStyle="1" w:styleId="HeaderChar">
    <w:name w:val="Header Char"/>
    <w:basedOn w:val="DefaultParagraphFont"/>
    <w:link w:val="Header"/>
    <w:uiPriority w:val="99"/>
    <w:rsid w:val="005C4321"/>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5C4321"/>
    <w:pPr>
      <w:tabs>
        <w:tab w:val="center" w:pos="4513"/>
        <w:tab w:val="right" w:pos="9026"/>
      </w:tabs>
    </w:pPr>
  </w:style>
  <w:style w:type="character" w:customStyle="1" w:styleId="FooterChar">
    <w:name w:val="Footer Char"/>
    <w:basedOn w:val="DefaultParagraphFont"/>
    <w:link w:val="Footer"/>
    <w:uiPriority w:val="99"/>
    <w:rsid w:val="005C4321"/>
    <w:rPr>
      <w:rFonts w:ascii="Times New Roman" w:eastAsia="Times New Roman" w:hAnsi="Times New Roman" w:cs="Times New Roman"/>
      <w:sz w:val="24"/>
      <w:szCs w:val="20"/>
      <w:lang w:val="en-GB"/>
    </w:rPr>
  </w:style>
  <w:style w:type="paragraph" w:customStyle="1" w:styleId="Disclaimer">
    <w:name w:val="Disclaimer"/>
    <w:rsid w:val="005C4321"/>
    <w:pPr>
      <w:spacing w:after="60" w:line="200" w:lineRule="exact"/>
    </w:pPr>
    <w:rPr>
      <w:rFonts w:ascii="Arial" w:eastAsia="Times New Roman" w:hAnsi="Arial" w:cs="Times New Roman"/>
      <w:i/>
      <w:sz w:val="16"/>
      <w:szCs w:val="20"/>
      <w:lang w:val="en-US"/>
    </w:rPr>
  </w:style>
  <w:style w:type="paragraph" w:customStyle="1" w:styleId="Disclaimerbullets">
    <w:name w:val="Disclaimer bullets"/>
    <w:rsid w:val="005C4321"/>
    <w:pPr>
      <w:numPr>
        <w:numId w:val="4"/>
      </w:numPr>
      <w:spacing w:after="20" w:line="200" w:lineRule="exact"/>
    </w:pPr>
    <w:rPr>
      <w:rFonts w:ascii="Arial" w:eastAsia="Times New Roman" w:hAnsi="Arial" w:cs="Arial"/>
      <w:i/>
      <w:sz w:val="16"/>
      <w:szCs w:val="16"/>
      <w:lang w:val="en-US"/>
    </w:rPr>
  </w:style>
  <w:style w:type="paragraph" w:customStyle="1" w:styleId="Disclaimerbeforebullets">
    <w:name w:val="Disclaimer before bullets"/>
    <w:basedOn w:val="Disclaimer"/>
    <w:rsid w:val="005C4321"/>
    <w:pPr>
      <w:spacing w:after="20"/>
    </w:pPr>
  </w:style>
  <w:style w:type="paragraph" w:customStyle="1" w:styleId="Disclaimerbulletslast">
    <w:name w:val="Disclaimer bullets last"/>
    <w:basedOn w:val="Disclaimerbullets"/>
    <w:rsid w:val="005C4321"/>
    <w:pPr>
      <w:spacing w:after="60"/>
    </w:pPr>
  </w:style>
  <w:style w:type="character" w:customStyle="1" w:styleId="Heading2Char">
    <w:name w:val="Heading 2 Char"/>
    <w:basedOn w:val="DefaultParagraphFont"/>
    <w:link w:val="Heading2"/>
    <w:rsid w:val="00207550"/>
    <w:rPr>
      <w:rFonts w:ascii="Arial" w:eastAsia="Times New Roman" w:hAnsi="Arial" w:cs="Arial"/>
      <w:b/>
      <w:bCs/>
      <w:iCs/>
      <w:color w:val="0082C0"/>
      <w:sz w:val="28"/>
      <w:szCs w:val="28"/>
      <w:lang w:val="en-US"/>
    </w:rPr>
  </w:style>
  <w:style w:type="character" w:customStyle="1" w:styleId="Heading3Char">
    <w:name w:val="Heading 3 Char"/>
    <w:basedOn w:val="DefaultParagraphFont"/>
    <w:link w:val="Heading3"/>
    <w:uiPriority w:val="9"/>
    <w:semiHidden/>
    <w:rsid w:val="000D3E74"/>
    <w:rPr>
      <w:rFonts w:ascii="Arial" w:eastAsiaTheme="majorEastAsia" w:hAnsi="Arial" w:cstheme="majorBidi"/>
      <w:b/>
      <w:bCs/>
      <w:color w:val="4F81BD" w:themeColor="accent1"/>
      <w:szCs w:val="20"/>
      <w:lang w:val="en-GB"/>
    </w:rPr>
  </w:style>
  <w:style w:type="character" w:customStyle="1" w:styleId="Heading1Char">
    <w:name w:val="Heading 1 Char"/>
    <w:basedOn w:val="DefaultParagraphFont"/>
    <w:link w:val="Heading1"/>
    <w:uiPriority w:val="9"/>
    <w:rsid w:val="000D3E74"/>
    <w:rPr>
      <w:rFonts w:asciiTheme="majorHAnsi" w:eastAsiaTheme="majorEastAsia" w:hAnsiTheme="majorHAnsi" w:cstheme="majorBidi"/>
      <w:b/>
      <w:bCs/>
      <w:color w:val="365F91" w:themeColor="accent1" w:themeShade="BF"/>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315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0" Type="http://schemas.openxmlformats.org/officeDocument/2006/relationships/fontTable" Target="fontTable.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fairwork.gov.au/pay/minimum-wages/piece-rates-and-commission-pay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FWO Classified Document" ma:contentTypeID="0x010100B2AA788ECC3F4F3EBCB0F00CED0A3A7000BD8B2D6BF03830478EC8CFDC07DD68AB" ma:contentTypeVersion="20" ma:contentTypeDescription="Document with BCS Classification" ma:contentTypeScope="" ma:versionID="0245741d4c7e4f87ff1822c42221143b">
  <xsd:schema xmlns:xsd="http://www.w3.org/2001/XMLSchema" xmlns:xs="http://www.w3.org/2001/XMLSchema" xmlns:p="http://schemas.microsoft.com/office/2006/metadata/properties" xmlns:ns2="6EEEA709-907F-4511-96D3-CF50B3671AB6" xmlns:ns3="b74da782-18f7-4fc1-960d-1ebdd4fdd8c5" targetNamespace="http://schemas.microsoft.com/office/2006/metadata/properties" ma:root="true" ma:fieldsID="2e5409b3d1183eac67ed8144342dc7ee" ns2:_="" ns3:_="">
    <xsd:import namespace="6EEEA709-907F-4511-96D3-CF50B3671AB6"/>
    <xsd:import namespace="b74da782-18f7-4fc1-960d-1ebdd4fdd8c5"/>
    <xsd:element name="properties">
      <xsd:complexType>
        <xsd:sequence>
          <xsd:element name="documentManagement">
            <xsd:complexType>
              <xsd:all>
                <xsd:element ref="ns2:FWO_DOCStatus" minOccurs="0"/>
                <xsd:element ref="ns2:FWO_DocSecurityClassification"/>
                <xsd:element ref="ns3:_dlc_DocId" minOccurs="0"/>
                <xsd:element ref="ns3:_dlc_DocIdUrl" minOccurs="0"/>
                <xsd:element ref="ns3:_dlc_DocIdPersistId" minOccurs="0"/>
                <xsd:element ref="ns2:FWO_BCSTaxHTField0"/>
                <xsd:element ref="ns2:FWO_DocumentTopicTaxHTField0" minOccurs="0"/>
                <xsd:element ref="ns2:FWO_EnterpriseKeywordTaxHTField0" minOccurs="0"/>
                <xsd:element ref="ns2:FWO_TRIM_SecurityClassification"/>
                <xsd:element ref="ns2:FWO_TRIM_DLM"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EEA709-907F-4511-96D3-CF50B3671AB6" elementFormDefault="qualified">
    <xsd:import namespace="http://schemas.microsoft.com/office/2006/documentManagement/types"/>
    <xsd:import namespace="http://schemas.microsoft.com/office/infopath/2007/PartnerControls"/>
    <xsd:element name="FWO_DOCStatus" ma:index="5" nillable="true" ma:displayName="Status" ma:default="Draft" ma:internalName="FWO_DOCStatus" ma:readOnly="false">
      <xsd:simpleType>
        <xsd:restriction base="dms:Choice">
          <xsd:enumeration value="Draft"/>
          <xsd:enumeration value="Final"/>
          <xsd:enumeration value="Published"/>
          <xsd:enumeration value="Superseded"/>
          <xsd:enumeration value="Inactive"/>
        </xsd:restriction>
      </xsd:simpleType>
    </xsd:element>
    <xsd:element name="FWO_DocSecurityClassification" ma:index="6" ma:displayName="FWO Document security classification" ma:default="Unclassified" ma:format="Dropdown" ma:hidden="true" ma:internalName="FWO_DocSecurityClassification" ma:readOnly="false">
      <xsd:simpleType>
        <xsd:restriction base="dms:Choice">
          <xsd:enumeration value="Unclassified"/>
          <xsd:enumeration value="Unofficial"/>
          <xsd:enumeration value="For Official Use Only"/>
          <xsd:enumeration value="Sensitive: Legal"/>
          <xsd:enumeration value="Sensitive: Personal"/>
          <xsd:enumeration value="Sensitive"/>
        </xsd:restriction>
      </xsd:simpleType>
    </xsd:element>
    <xsd:element name="FWO_BCSTaxHTField0" ma:index="11" nillable="true" ma:taxonomy="true" ma:internalName="FWO_BCSTaxHTField0" ma:taxonomyFieldName="FWO_BCS" ma:displayName="BCS Library" ma:readOnly="false" ma:default="" ma:fieldId="{e1c03f9d-45fa-4a5b-9d32-f7c3f9e04363}" ma:sspId="4ecb7306-e2d5-494a-8c81-b8bbb5078f6a" ma:termSetId="825bdca6-e5d9-4de9-bc0b-fb0bb1b4e628" ma:anchorId="00000000-0000-0000-0000-000000000000" ma:open="false" ma:isKeyword="false">
      <xsd:complexType>
        <xsd:sequence>
          <xsd:element ref="pc:Terms" minOccurs="0" maxOccurs="1"/>
        </xsd:sequence>
      </xsd:complexType>
    </xsd:element>
    <xsd:element name="FWO_DocumentTopicTaxHTField0" ma:index="14" nillable="true" ma:taxonomy="true" ma:internalName="FWO_DocumentTopicTaxHTField0" ma:taxonomyFieldName="FWO_DocumentTopic" ma:displayName="Document Topic" ma:readOnly="false" ma:default="" ma:fieldId="{be8a6a8f-4ccb-4a7f-9f80-cfecdc3ee9ad}" ma:sspId="4ecb7306-e2d5-494a-8c81-b8bbb5078f6a" ma:termSetId="67b1dd2b-be2a-465c-89f5-496e1a61f0ad" ma:anchorId="00000000-0000-0000-0000-000000000000" ma:open="true" ma:isKeyword="false">
      <xsd:complexType>
        <xsd:sequence>
          <xsd:element ref="pc:Terms" minOccurs="0" maxOccurs="1"/>
        </xsd:sequence>
      </xsd:complexType>
    </xsd:element>
    <xsd:element name="FWO_EnterpriseKeywordTaxHTField0" ma:index="16" nillable="true" ma:taxonomy="true" ma:internalName="FWO_EnterpriseKeywordTaxHTField0" ma:taxonomyFieldName="FWO_EnterpriseKeyword" ma:displayName="FWO Enterprise Keyword" ma:readOnly="false" ma:default="" ma:fieldId="{3bd61d16-5d01-4c91-a58c-a01c754f06e8}" ma:sspId="4ecb7306-e2d5-494a-8c81-b8bbb5078f6a" ma:termSetId="e099aa49-9917-4dc0-b4a7-027e8e87f03d" ma:anchorId="00000000-0000-0000-0000-000000000000" ma:open="true" ma:isKeyword="false">
      <xsd:complexType>
        <xsd:sequence>
          <xsd:element ref="pc:Terms" minOccurs="0" maxOccurs="1"/>
        </xsd:sequence>
      </xsd:complexType>
    </xsd:element>
    <xsd:element name="FWO_TRIM_SecurityClassification" ma:index="19" ma:displayName="Security classification" ma:default="Unclassified" ma:internalName="FWO_TRIM_SecurityClassification">
      <xsd:simpleType>
        <xsd:restriction base="dms:Choice">
          <xsd:enumeration value="Unclassified"/>
          <xsd:enumeration value="Unofficial"/>
        </xsd:restriction>
      </xsd:simpleType>
    </xsd:element>
    <xsd:element name="FWO_TRIM_DLM" ma:index="20" nillable="true" ma:displayName="DLM" ma:internalName="FWO_TRIM_DLM">
      <xsd:simpleType>
        <xsd:restriction base="dms:Choice">
          <xsd:enumeration value=""/>
          <xsd:enumeration value="For Official Use Only"/>
          <xsd:enumeration value="Sensitive"/>
          <xsd:enumeration value="Sensitive: Legal"/>
          <xsd:enumeration value="Sensitive: Personal"/>
        </xsd:restriction>
      </xsd:simpleType>
    </xsd:element>
  </xsd:schema>
  <xsd:schema xmlns:xsd="http://www.w3.org/2001/XMLSchema" xmlns:xs="http://www.w3.org/2001/XMLSchema" xmlns:dms="http://schemas.microsoft.com/office/2006/documentManagement/types" xmlns:pc="http://schemas.microsoft.com/office/infopath/2007/PartnerControls" targetNamespace="b74da782-18f7-4fc1-960d-1ebdd4fdd8c5" elementFormDefault="qualified">
    <xsd:import namespace="http://schemas.microsoft.com/office/2006/documentManagement/types"/>
    <xsd:import namespace="http://schemas.microsoft.com/office/infopath/2007/PartnerControls"/>
    <xsd:element name="_dlc_DocId" ma:index="7" nillable="true" ma:displayName="Document ID Value" ma:description="The value of the document ID assigned to this item." ma:internalName="_dlc_DocId" ma:readOnly="true">
      <xsd:simpleType>
        <xsd:restriction base="dms:Text"/>
      </xsd:simpleType>
    </xsd:element>
    <xsd:element name="_dlc_DocIdUrl" ma:index="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true">
      <xsd:simpleType>
        <xsd:restriction base="dms:Boolean"/>
      </xsd:simpleType>
    </xsd:element>
    <xsd:element name="TaxCatchAll" ma:index="21" nillable="true" ma:displayName="Taxonomy Catch All Column" ma:description="" ma:hidden="true" ma:list="{b758c7c4-9d9e-4070-936a-aae037950bd3}" ma:internalName="TaxCatchAll" ma:showField="CatchAllData" ma:web="b74da782-18f7-4fc1-960d-1ebdd4fdd8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617A7-5272-4FF3-8639-0DD10960C04D}">
  <ds:schemaRef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b74da782-18f7-4fc1-960d-1ebdd4fdd8c5"/>
    <ds:schemaRef ds:uri="http://purl.org/dc/terms/"/>
    <ds:schemaRef ds:uri="http://purl.org/dc/dcmitype/"/>
    <ds:schemaRef ds:uri="6EEEA709-907F-4511-96D3-CF50B3671AB6"/>
    <ds:schemaRef ds:uri="http://www.w3.org/XML/1998/namespace"/>
  </ds:schemaRefs>
</ds:datastoreItem>
</file>

<file path=customXml/itemProps2.xml><?xml version="1.0" encoding="utf-8"?>
<ds:datastoreItem xmlns:ds="http://schemas.openxmlformats.org/officeDocument/2006/customXml" ds:itemID="{08559359-E7DA-4658-9318-A958E3FECC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EEA709-907F-4511-96D3-CF50B3671AB6"/>
    <ds:schemaRef ds:uri="b74da782-18f7-4fc1-960d-1ebdd4fdd8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457BB8-6D61-4534-BA79-36B3C79FFF4B}"/>
</file>

<file path=customXml/itemProps4.xml><?xml version="1.0" encoding="utf-8"?>
<ds:datastoreItem xmlns:ds="http://schemas.openxmlformats.org/officeDocument/2006/customXml" ds:itemID="{097BB432-8642-49D2-A6B8-C92875EA03E8}">
  <ds:schemaRefs>
    <ds:schemaRef ds:uri="http://schemas.microsoft.com/sharepoint/v3/contenttype/forms"/>
  </ds:schemaRefs>
</ds:datastoreItem>
</file>

<file path=customXml/itemProps5.xml><?xml version="1.0" encoding="utf-8"?>
<ds:datastoreItem xmlns:ds="http://schemas.openxmlformats.org/officeDocument/2006/customXml" ds:itemID="{3ED454A7-6C6C-40EA-9288-DDF479645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A7A8BB4D.dotm</Template>
  <TotalTime>17</TotalTime>
  <Pages>4</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Piecework-agreement-template</vt:lpstr>
    </vt:vector>
  </TitlesOfParts>
  <Company>Australian Government</Company>
  <LinksUpToDate>false</LinksUpToDate>
  <CharactersWithSpaces>5648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Piecework-agreement-template</dc:title>
  <dc:subject>Piecework-agreement-template</dc:subject>
  <dc:creator>Fair Work Ombudsman (FWO)</dc:creator>
  <cp:keywords>Piecework-agreement-template</cp:keywords>
  <cp:lastModifiedBy>Renee Bond</cp:lastModifiedBy>
  <cp:revision>7</cp:revision>
  <cp:lastPrinted>2014-11-14T03:19:00Z</cp:lastPrinted>
  <dcterms:created xsi:type="dcterms:W3CDTF">2015-03-16T22:31:00Z</dcterms:created>
  <dcterms:modified xsi:type="dcterms:W3CDTF">2016-09-01T06:53:00Z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y fmtid="{D5CDD505-2E9C-101B-9397-08002B2CF9AE}" pid="3" name="TemplateUrl">
    <vt:lpwstr/>
  </property>
  <property fmtid="{D5CDD505-2E9C-101B-9397-08002B2CF9AE}" pid="4" name="xd_Signature">
    <vt:bool>false</vt:bool>
  </property>
  <property fmtid="{D5CDD505-2E9C-101B-9397-08002B2CF9AE}" pid="5" name="xd_ProgID">
    <vt:lpwstr/>
  </property>
  <property fmtid="{D5CDD505-2E9C-101B-9397-08002B2CF9AE}" pid="6" name="Title">
    <vt:lpwstr>Piecework-agreement-template</vt:lpwstr>
  </property>
  <property fmtid="{D5CDD505-2E9C-101B-9397-08002B2CF9AE}" pid="7" name="FWO_DocumentTopicTaxHTField0">
    <vt:lpwstr>Team Guides and Procedures|770f598d-ad4f-4ecb-b2a7-72e89681ce2a</vt:lpwstr>
  </property>
  <property fmtid="{D5CDD505-2E9C-101B-9397-08002B2CF9AE}" pid="8" name="FWO_DocumentTopic">
    <vt:lpwstr>129;#Team Guides and Procedures|770f598d-ad4f-4ecb-b2a7-72e89681ce2a</vt:lpwstr>
  </property>
  <property fmtid="{D5CDD505-2E9C-101B-9397-08002B2CF9AE}" pid="9" name="FWO_BCSTaxHTField0">
    <vt:lpwstr>Research|77d7d33e-d1f9-4ef3-a71e-7411cf90b99c</vt:lpwstr>
  </property>
  <property fmtid="{D5CDD505-2E9C-101B-9397-08002B2CF9AE}" pid="10" name="FWO_BCS">
    <vt:lpwstr>7;#Research|77d7d33e-d1f9-4ef3-a71e-7411cf90b99c</vt:lpwstr>
  </property>
  <property fmtid="{D5CDD505-2E9C-101B-9397-08002B2CF9AE}" pid="11" name="FWO_EnterpriseKeywordTaxHTField0">
    <vt:lpwstr/>
  </property>
  <property fmtid="{D5CDD505-2E9C-101B-9397-08002B2CF9AE}" pid="12" name="FWO_EnterpriseKeyword">
    <vt:lpwstr/>
  </property>
  <property fmtid="{D5CDD505-2E9C-101B-9397-08002B2CF9AE}" pid="13" name="FWO_DOCStatus">
    <vt:lpwstr>Draft</vt:lpwstr>
  </property>
  <property fmtid="{D5CDD505-2E9C-101B-9397-08002B2CF9AE}" pid="14" name="FWO_DocSecurityClassification">
    <vt:lpwstr>Unclassified</vt:lpwstr>
  </property>
  <property fmtid="{D5CDD505-2E9C-101B-9397-08002B2CF9AE}" pid="15" name="FWO_TRIM_SecurityClassification">
    <vt:lpwstr>Unclassified</vt:lpwstr>
  </property>
  <property fmtid="{D5CDD505-2E9C-101B-9397-08002B2CF9AE}" pid="16" name="FWO_TRIM_DLM">
    <vt:lpwstr/>
  </property>
  <property fmtid="{D5CDD505-2E9C-101B-9397-08002B2CF9AE}" pid="17" name="TaxCatchAll">
    <vt:lpwstr/>
  </property>
  <property fmtid="{D5CDD505-2E9C-101B-9397-08002B2CF9AE}" pid="18" name="_dlc_DocIdItemGuid">
    <vt:lpwstr>02e3d47b-bbf7-4b7d-947a-19b683080348</vt:lpwstr>
  </property>
  <property fmtid="{D5CDD505-2E9C-101B-9397-08002B2CF9AE}" pid="19" name="mvRef">
    <vt:lpwstr>Consultations:DB-599715/3.1</vt:lpwstr>
  </property>
  <property fmtid="{D5CDD505-2E9C-101B-9397-08002B2CF9AE}" pid="20" name="Order">
    <vt:r8>8300</vt:r8>
  </property>
</Properties>
</file>