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er3.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226"/>
        <w:tblW w:w="0" w:type="auto"/>
        <w:tblLook w:val="00A0" w:firstRow="1" w:lastRow="0" w:firstColumn="1" w:lastColumn="0" w:noHBand="0" w:noVBand="0"/>
      </w:tblPr>
      <w:tblGrid>
        <w:gridCol w:w="9864"/>
      </w:tblGrid>
      <w:tr w:rsidR="00005076" w:rsidRPr="0090743E" w14:paraId="1F57BBD3" w14:textId="77777777" w:rsidTr="00FF2FC4">
        <w:trPr>
          <w:trHeight w:val="2864"/>
        </w:trPr>
        <w:tc>
          <w:tcPr>
            <w:tcW w:w="9864" w:type="dxa"/>
            <w:tcBorders>
              <w:bottom w:val="single" w:sz="12" w:space="0" w:color="FFFFFF"/>
            </w:tcBorders>
            <w:shd w:val="clear" w:color="auto" w:fill="D9D9D9"/>
            <w:tcMar>
              <w:top w:w="113" w:type="dxa"/>
            </w:tcMar>
            <w:vAlign w:val="center"/>
          </w:tcPr>
          <w:p w14:paraId="71A52255" w14:textId="77777777" w:rsidR="00005076" w:rsidRPr="00456EFC" w:rsidRDefault="00005076" w:rsidP="00FF2FC4">
            <w:pPr>
              <w:pStyle w:val="a-I-EU-Title"/>
              <w:spacing w:after="0" w:line="360" w:lineRule="auto"/>
              <w:rPr>
                <w:b w:val="0"/>
                <w:bCs w:val="0"/>
                <w:i/>
                <w:color w:val="auto"/>
                <w:sz w:val="20"/>
                <w:szCs w:val="20"/>
                <w:lang w:eastAsia="en-GB"/>
              </w:rPr>
            </w:pPr>
            <w:r w:rsidRPr="00456EFC">
              <w:rPr>
                <w:b w:val="0"/>
                <w:bCs w:val="0"/>
                <w:i/>
                <w:color w:val="auto"/>
                <w:sz w:val="20"/>
                <w:szCs w:val="20"/>
                <w:lang w:eastAsia="en-GB"/>
              </w:rPr>
              <w:t>Model Agreement between the lead partner and partners of an Interreg Europe project.</w:t>
            </w:r>
          </w:p>
          <w:p w14:paraId="67230A57" w14:textId="77777777" w:rsidR="00005076" w:rsidRPr="00456EFC" w:rsidRDefault="00005076" w:rsidP="00FF2FC4">
            <w:pPr>
              <w:pStyle w:val="a-I-EU-Title"/>
              <w:spacing w:after="0" w:line="360" w:lineRule="auto"/>
              <w:jc w:val="both"/>
              <w:rPr>
                <w:b w:val="0"/>
                <w:bCs w:val="0"/>
                <w:i/>
                <w:color w:val="auto"/>
                <w:sz w:val="20"/>
                <w:szCs w:val="20"/>
                <w:lang w:eastAsia="en-GB"/>
              </w:rPr>
            </w:pPr>
          </w:p>
          <w:p w14:paraId="4650A85C" w14:textId="77777777" w:rsidR="00005076" w:rsidRPr="00456EFC" w:rsidRDefault="00005076" w:rsidP="00FF2FC4">
            <w:pPr>
              <w:pStyle w:val="a-I-EU-Title"/>
              <w:spacing w:after="0" w:line="360" w:lineRule="auto"/>
              <w:jc w:val="both"/>
              <w:rPr>
                <w:b w:val="0"/>
                <w:bCs w:val="0"/>
                <w:lang w:eastAsia="en-GB"/>
              </w:rPr>
            </w:pPr>
            <w:r w:rsidRPr="00456EFC">
              <w:rPr>
                <w:b w:val="0"/>
                <w:bCs w:val="0"/>
                <w:i/>
                <w:color w:val="auto"/>
                <w:sz w:val="20"/>
                <w:szCs w:val="20"/>
                <w:lang w:eastAsia="en-GB"/>
              </w:rPr>
              <w:t>This document serves as an example only. It must be negotiated between partners and tailored to the partnership’s individual needs. The programme authorities cannot be held liable for the content nor for the use of this model. The partnership remains fully responsible for the content of the project partnership agreement which cannot contain any provision contrary to the subsidy contract.</w:t>
            </w:r>
          </w:p>
        </w:tc>
      </w:tr>
    </w:tbl>
    <w:p w14:paraId="03CD3E6F" w14:textId="1C4D826F" w:rsidR="00005076" w:rsidRPr="00DF2ED7" w:rsidRDefault="007930A6" w:rsidP="00123EA4">
      <w:pPr>
        <w:pStyle w:val="a-I-EU-Title"/>
      </w:pPr>
      <w:r>
        <w:rPr>
          <w:noProof/>
          <w:lang w:eastAsia="en-GB"/>
        </w:rPr>
        <mc:AlternateContent>
          <mc:Choice Requires="wps">
            <w:drawing>
              <wp:anchor distT="45720" distB="45720" distL="114300" distR="114300" simplePos="0" relativeHeight="251658240" behindDoc="0" locked="0" layoutInCell="1" allowOverlap="1" wp14:anchorId="6B4F6F37" wp14:editId="504CF7DD">
                <wp:simplePos x="0" y="0"/>
                <wp:positionH relativeFrom="margin">
                  <wp:posOffset>-635</wp:posOffset>
                </wp:positionH>
                <wp:positionV relativeFrom="margin">
                  <wp:posOffset>-72390</wp:posOffset>
                </wp:positionV>
                <wp:extent cx="4705350" cy="8470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6E349" w14:textId="77777777" w:rsidR="00FF2FC4" w:rsidRDefault="00FF2FC4" w:rsidP="009831FD">
                            <w:pPr>
                              <w:pStyle w:val="a-I-EU-Title"/>
                            </w:pPr>
                          </w:p>
                          <w:p w14:paraId="0B051BC4" w14:textId="326C7BAA" w:rsidR="00005076" w:rsidRDefault="00005076" w:rsidP="00065849">
                            <w:pPr>
                              <w:pStyle w:val="a-I-EU-Title"/>
                              <w:ind w:left="1134" w:hanging="1134"/>
                            </w:pPr>
                            <w:r w:rsidRPr="00796613">
                              <w:t>Project Partnership Agreement</w:t>
                            </w:r>
                            <w:r w:rsidR="00065849">
                              <w:t xml:space="preserve"> (template)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F6F37" id="_x0000_t202" coordsize="21600,21600" o:spt="202" path="m,l,21600r21600,l21600,xe">
                <v:stroke joinstyle="miter"/>
                <v:path gradientshapeok="t" o:connecttype="rect"/>
              </v:shapetype>
              <v:shape id="Text Box 2" o:spid="_x0000_s1026" type="#_x0000_t202" style="position:absolute;margin-left:-.05pt;margin-top:-5.7pt;width:370.5pt;height:66.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G4gAIAAA8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" stroked="f">
                <v:textbox>
                  <w:txbxContent>
                    <w:p w14:paraId="3616E349" w14:textId="77777777" w:rsidR="00FF2FC4" w:rsidRDefault="00FF2FC4" w:rsidP="009831FD">
                      <w:pPr>
                        <w:pStyle w:val="a-I-EU-Title"/>
                      </w:pPr>
                    </w:p>
                    <w:p w14:paraId="0B051BC4" w14:textId="326C7BAA" w:rsidR="00005076" w:rsidRDefault="00005076" w:rsidP="00065849">
                      <w:pPr>
                        <w:pStyle w:val="a-I-EU-Title"/>
                        <w:ind w:left="1134" w:hanging="1134"/>
                      </w:pPr>
                      <w:r w:rsidRPr="00796613">
                        <w:t>Project Partnership Agreement</w:t>
                      </w:r>
                      <w:r w:rsidR="00065849">
                        <w:t xml:space="preserve"> (template)</w:t>
                      </w:r>
                    </w:p>
                  </w:txbxContent>
                </v:textbox>
                <w10:wrap type="square" anchorx="margin" anchory="margin"/>
              </v:shape>
            </w:pict>
          </mc:Fallback>
        </mc:AlternateContent>
      </w:r>
    </w:p>
    <w:p w14:paraId="73E0E550" w14:textId="77777777" w:rsidR="00005076" w:rsidRPr="00DF2ED7" w:rsidRDefault="00005076" w:rsidP="00796613">
      <w:pPr>
        <w:pStyle w:val="Normal1"/>
        <w:spacing w:after="160"/>
        <w:ind w:right="100"/>
        <w:jc w:val="both"/>
        <w:rPr>
          <w:sz w:val="18"/>
        </w:rPr>
      </w:pPr>
    </w:p>
    <w:p w14:paraId="15CA28B9" w14:textId="0B1145D6" w:rsidR="00005076" w:rsidRPr="00DF2ED7" w:rsidRDefault="00005076" w:rsidP="0014138C">
      <w:pPr>
        <w:pStyle w:val="Heading2"/>
        <w:tabs>
          <w:tab w:val="left" w:pos="5835"/>
        </w:tabs>
      </w:pPr>
      <w:r w:rsidRPr="00DF2ED7">
        <w:t>Definitions and Abbreviations</w:t>
      </w:r>
      <w:r w:rsidR="0014138C">
        <w:tab/>
      </w:r>
    </w:p>
    <w:p w14:paraId="07890206" w14:textId="77777777" w:rsidR="00005076" w:rsidRPr="00DF2ED7" w:rsidRDefault="00005076" w:rsidP="00796613">
      <w:pPr>
        <w:rPr>
          <w:lang w:val="en-GB"/>
        </w:rPr>
      </w:pPr>
      <w:r w:rsidRPr="00DF2ED7">
        <w:rPr>
          <w:lang w:val="en-GB"/>
        </w:rPr>
        <w:t xml:space="preserve">For the purpose of this agreement, the following words and abbreviations shall have the following meanings: </w:t>
      </w:r>
    </w:p>
    <w:p w14:paraId="2E1F583A" w14:textId="77777777" w:rsidR="00005076" w:rsidRPr="00DF2ED7" w:rsidRDefault="00005076" w:rsidP="00796613">
      <w:pPr>
        <w:rPr>
          <w:lang w:val="en-GB"/>
        </w:rPr>
      </w:pPr>
      <w:r w:rsidRPr="00DF2ED7">
        <w:rPr>
          <w:b/>
          <w:lang w:val="en-GB"/>
        </w:rPr>
        <w:t>Agreement</w:t>
      </w:r>
      <w:r w:rsidRPr="00DF2ED7">
        <w:rPr>
          <w:lang w:val="en-GB"/>
        </w:rPr>
        <w:t xml:space="preserve"> means the project partnership agreement</w:t>
      </w:r>
    </w:p>
    <w:p w14:paraId="03887DD1" w14:textId="77777777" w:rsidR="00005076" w:rsidRPr="00DF2ED7" w:rsidRDefault="00005076" w:rsidP="00796613">
      <w:pPr>
        <w:rPr>
          <w:lang w:val="en-GB"/>
        </w:rPr>
      </w:pPr>
      <w:r w:rsidRPr="00DF2ED7">
        <w:rPr>
          <w:b/>
          <w:lang w:val="en-GB"/>
        </w:rPr>
        <w:t>Approval Decision</w:t>
      </w:r>
      <w:r w:rsidRPr="00DF2ED7">
        <w:rPr>
          <w:lang w:val="en-GB"/>
        </w:rPr>
        <w:t xml:space="preserve"> means the approval decision of the monitoring committee as indicated in the subsidy contract</w:t>
      </w:r>
    </w:p>
    <w:p w14:paraId="264F7F1D" w14:textId="77777777" w:rsidR="00005076" w:rsidRPr="00DF2ED7" w:rsidRDefault="00005076" w:rsidP="00796613">
      <w:pPr>
        <w:rPr>
          <w:szCs w:val="18"/>
          <w:lang w:val="en-GB"/>
        </w:rPr>
      </w:pPr>
      <w:r w:rsidRPr="00DF2ED7">
        <w:rPr>
          <w:b/>
          <w:lang w:val="en-GB"/>
        </w:rPr>
        <w:t>Application Form</w:t>
      </w:r>
      <w:r w:rsidRPr="00DF2ED7">
        <w:rPr>
          <w:lang w:val="en-GB"/>
        </w:rPr>
        <w:t xml:space="preserve"> means </w:t>
      </w:r>
      <w:r w:rsidRPr="00DF2ED7">
        <w:rPr>
          <w:szCs w:val="18"/>
          <w:lang w:val="en-GB"/>
        </w:rPr>
        <w:t xml:space="preserve">the </w:t>
      </w:r>
      <w:r w:rsidRPr="00DF2ED7">
        <w:rPr>
          <w:szCs w:val="18"/>
          <w:u w:color="0000FF"/>
          <w:lang w:val="en-GB"/>
        </w:rPr>
        <w:t>application form</w:t>
      </w:r>
      <w:r w:rsidRPr="00DF2ED7">
        <w:rPr>
          <w:szCs w:val="18"/>
          <w:lang w:val="en-GB"/>
        </w:rPr>
        <w:t xml:space="preserve"> as set out in annex 1 of this contract together with any amendments to the </w:t>
      </w:r>
      <w:r w:rsidRPr="00DF2ED7">
        <w:rPr>
          <w:szCs w:val="18"/>
          <w:u w:color="0000FF"/>
          <w:lang w:val="en-GB"/>
        </w:rPr>
        <w:t>application form</w:t>
      </w:r>
      <w:r w:rsidRPr="00DF2ED7">
        <w:rPr>
          <w:szCs w:val="18"/>
          <w:lang w:val="en-GB"/>
        </w:rPr>
        <w:t xml:space="preserve"> which are approved by the programme authorities.</w:t>
      </w:r>
    </w:p>
    <w:p w14:paraId="52CC3A40" w14:textId="77777777" w:rsidR="00005076" w:rsidRPr="00DF2ED7" w:rsidRDefault="00005076" w:rsidP="00796613">
      <w:pPr>
        <w:rPr>
          <w:lang w:val="en-GB"/>
        </w:rPr>
      </w:pPr>
      <w:r w:rsidRPr="00DF2ED7">
        <w:rPr>
          <w:b/>
          <w:lang w:val="en-GB"/>
        </w:rPr>
        <w:t>Lead Partner</w:t>
      </w:r>
      <w:r w:rsidRPr="00DF2ED7">
        <w:rPr>
          <w:lang w:val="en-GB"/>
        </w:rPr>
        <w:t xml:space="preserve"> means: lead beneficiary as referred to in Article 13 of Regulation (EU) No 1299/2013</w:t>
      </w:r>
    </w:p>
    <w:p w14:paraId="7FE3845C" w14:textId="77777777" w:rsidR="00005076" w:rsidRPr="00DF2ED7" w:rsidRDefault="00005076" w:rsidP="00796613">
      <w:pPr>
        <w:rPr>
          <w:lang w:val="en-GB"/>
        </w:rPr>
      </w:pPr>
      <w:r w:rsidRPr="00DF2ED7">
        <w:rPr>
          <w:b/>
          <w:lang w:val="en-GB"/>
        </w:rPr>
        <w:t>Programme</w:t>
      </w:r>
      <w:r w:rsidRPr="00DF2ED7">
        <w:rPr>
          <w:lang w:val="en-GB"/>
        </w:rPr>
        <w:t xml:space="preserve"> means the Interreg Europe programme</w:t>
      </w:r>
    </w:p>
    <w:p w14:paraId="5659B8D4" w14:textId="77777777" w:rsidR="00005076" w:rsidRPr="00DF2ED7" w:rsidRDefault="00005076" w:rsidP="00796613">
      <w:pPr>
        <w:rPr>
          <w:lang w:val="en-GB"/>
        </w:rPr>
      </w:pPr>
      <w:r w:rsidRPr="00DF2ED7">
        <w:rPr>
          <w:b/>
          <w:lang w:val="en-GB"/>
        </w:rPr>
        <w:t>Programme Authorities</w:t>
      </w:r>
      <w:r w:rsidRPr="00DF2ED7">
        <w:rPr>
          <w:lang w:val="en-GB"/>
        </w:rPr>
        <w:t xml:space="preserve"> means the managing authority, joint secretariat, certifying authority and/or audit authority</w:t>
      </w:r>
    </w:p>
    <w:p w14:paraId="4B147D26" w14:textId="77777777" w:rsidR="00005076" w:rsidRPr="00DF2ED7" w:rsidRDefault="00005076" w:rsidP="00796613">
      <w:pPr>
        <w:rPr>
          <w:lang w:val="en-GB"/>
        </w:rPr>
      </w:pPr>
      <w:r w:rsidRPr="00DF2ED7">
        <w:rPr>
          <w:b/>
          <w:lang w:val="en-GB"/>
        </w:rPr>
        <w:t>Programme Manual</w:t>
      </w:r>
      <w:r w:rsidRPr="00DF2ED7">
        <w:rPr>
          <w:lang w:val="en-GB"/>
        </w:rPr>
        <w:t xml:space="preserve"> means the </w:t>
      </w:r>
      <w:r w:rsidRPr="009C51C5">
        <w:rPr>
          <w:lang w:val="en-GB"/>
        </w:rPr>
        <w:t>latest published version of the</w:t>
      </w:r>
      <w:r>
        <w:rPr>
          <w:lang w:val="en-GB"/>
        </w:rPr>
        <w:t xml:space="preserve"> </w:t>
      </w:r>
      <w:r w:rsidRPr="00DF2ED7">
        <w:rPr>
          <w:lang w:val="en-GB"/>
        </w:rPr>
        <w:t xml:space="preserve">programme manual </w:t>
      </w:r>
    </w:p>
    <w:p w14:paraId="6C11F65D" w14:textId="77777777" w:rsidR="00005076" w:rsidRPr="00DF2ED7" w:rsidRDefault="00005076" w:rsidP="00796613">
      <w:pPr>
        <w:rPr>
          <w:lang w:val="en-GB"/>
        </w:rPr>
      </w:pPr>
      <w:r w:rsidRPr="00DF2ED7">
        <w:rPr>
          <w:b/>
          <w:lang w:val="en-GB"/>
        </w:rPr>
        <w:t>Project Partners</w:t>
      </w:r>
      <w:r w:rsidRPr="00DF2ED7">
        <w:rPr>
          <w:lang w:val="en-GB"/>
        </w:rPr>
        <w:t xml:space="preserve"> means the project partners named in the application form, including the lead partner</w:t>
      </w:r>
    </w:p>
    <w:p w14:paraId="08254CA4" w14:textId="77777777" w:rsidR="00005076" w:rsidRPr="00DF2ED7" w:rsidRDefault="00005076" w:rsidP="00796613">
      <w:pPr>
        <w:rPr>
          <w:lang w:val="en-GB"/>
        </w:rPr>
      </w:pPr>
      <w:r w:rsidRPr="00DF2ED7">
        <w:rPr>
          <w:b/>
          <w:lang w:val="en-GB"/>
        </w:rPr>
        <w:t>Project means</w:t>
      </w:r>
      <w:r w:rsidRPr="00DF2ED7">
        <w:rPr>
          <w:lang w:val="en-GB"/>
        </w:rPr>
        <w:t xml:space="preserve"> </w:t>
      </w:r>
      <w:r w:rsidRPr="00DF2ED7">
        <w:rPr>
          <w:i/>
          <w:lang w:val="en-GB"/>
        </w:rPr>
        <w:t>[INDEX, ACRONYM, TITLE]</w:t>
      </w:r>
      <w:r w:rsidRPr="00DF2ED7">
        <w:rPr>
          <w:lang w:val="en-GB"/>
        </w:rPr>
        <w:t xml:space="preserve"> as described in the application form</w:t>
      </w:r>
    </w:p>
    <w:p w14:paraId="19F9F6FD" w14:textId="77777777" w:rsidR="00005076" w:rsidRPr="00DF2ED7" w:rsidRDefault="00005076" w:rsidP="00796613">
      <w:pPr>
        <w:rPr>
          <w:lang w:val="en-GB"/>
        </w:rPr>
      </w:pPr>
      <w:r w:rsidRPr="00DF2ED7">
        <w:rPr>
          <w:b/>
          <w:lang w:val="en-GB"/>
        </w:rPr>
        <w:t>Subsidy</w:t>
      </w:r>
      <w:r w:rsidRPr="00DF2ED7">
        <w:rPr>
          <w:lang w:val="en-GB"/>
        </w:rPr>
        <w:t xml:space="preserve"> the maximum ERDF co-financing allocated to the project in accordance with the application form</w:t>
      </w:r>
    </w:p>
    <w:p w14:paraId="2584FF5C" w14:textId="77777777" w:rsidR="00005076" w:rsidRPr="00DF2ED7" w:rsidRDefault="00005076">
      <w:pPr>
        <w:spacing w:line="276" w:lineRule="auto"/>
        <w:jc w:val="left"/>
        <w:rPr>
          <w:lang w:val="en-GB"/>
        </w:rPr>
      </w:pPr>
      <w:r w:rsidRPr="00DF2ED7">
        <w:rPr>
          <w:lang w:val="en-GB"/>
        </w:rPr>
        <w:br w:type="page"/>
      </w:r>
    </w:p>
    <w:p w14:paraId="7A452FC7" w14:textId="77777777" w:rsidR="00005076" w:rsidRPr="00DF2ED7" w:rsidRDefault="00005076" w:rsidP="00796613">
      <w:pPr>
        <w:pStyle w:val="Normal1"/>
        <w:spacing w:after="160"/>
        <w:ind w:right="100"/>
        <w:jc w:val="both"/>
        <w:rPr>
          <w:sz w:val="18"/>
        </w:rPr>
      </w:pPr>
    </w:p>
    <w:p w14:paraId="4B46F0CF" w14:textId="77777777" w:rsidR="00005076" w:rsidRPr="00DF2ED7" w:rsidRDefault="00005076" w:rsidP="00796613">
      <w:pPr>
        <w:pStyle w:val="Normal1"/>
        <w:spacing w:after="160"/>
        <w:ind w:right="100"/>
        <w:jc w:val="center"/>
        <w:rPr>
          <w:rFonts w:cs="Times New Roman"/>
          <w:b/>
          <w:bCs/>
          <w:color w:val="1F497D"/>
          <w:sz w:val="28"/>
          <w:szCs w:val="28"/>
          <w:lang w:eastAsia="en-US"/>
        </w:rPr>
      </w:pPr>
      <w:r w:rsidRPr="00DF2ED7">
        <w:rPr>
          <w:rFonts w:cs="Times New Roman"/>
          <w:b/>
          <w:bCs/>
          <w:color w:val="1F497D"/>
          <w:sz w:val="28"/>
          <w:szCs w:val="28"/>
          <w:lang w:eastAsia="en-US"/>
        </w:rPr>
        <w:t xml:space="preserve">[INDEX, ACRONYM and TITLE of the project] </w:t>
      </w:r>
    </w:p>
    <w:p w14:paraId="7B91176D" w14:textId="77777777" w:rsidR="00005076" w:rsidRPr="00DF2ED7" w:rsidRDefault="00005076" w:rsidP="00796613">
      <w:pPr>
        <w:pStyle w:val="Normal1"/>
        <w:spacing w:after="160"/>
        <w:ind w:right="100"/>
        <w:jc w:val="center"/>
        <w:rPr>
          <w:sz w:val="20"/>
        </w:rPr>
      </w:pPr>
    </w:p>
    <w:p w14:paraId="083CB5D3" w14:textId="77777777" w:rsidR="00005076" w:rsidRPr="00DF2ED7" w:rsidRDefault="00005076" w:rsidP="00796613">
      <w:pPr>
        <w:pStyle w:val="Normal1"/>
        <w:spacing w:after="160"/>
        <w:ind w:right="100"/>
        <w:jc w:val="both"/>
        <w:rPr>
          <w:sz w:val="20"/>
        </w:rPr>
      </w:pPr>
      <w:r w:rsidRPr="00DF2ED7">
        <w:rPr>
          <w:sz w:val="18"/>
        </w:rPr>
        <w:t>Having regard to:</w:t>
      </w:r>
    </w:p>
    <w:p w14:paraId="1C1811A2" w14:textId="77777777" w:rsidR="00005076" w:rsidRPr="00DF2ED7" w:rsidRDefault="00005076" w:rsidP="00796613">
      <w:pPr>
        <w:pStyle w:val="a-I-EU-Bulletpoints"/>
        <w:rPr>
          <w:lang w:val="en-GB"/>
        </w:rPr>
      </w:pPr>
      <w:r w:rsidRPr="00DF2ED7">
        <w:rPr>
          <w:lang w:val="en-GB"/>
        </w:rPr>
        <w:t>Article 13(2) of Regulation (EU) no 1299/2013 of the European Parliament and of the Council of 17 December 2013, on the European Territorial Cooperation goal,</w:t>
      </w:r>
    </w:p>
    <w:p w14:paraId="62692D3F" w14:textId="77777777" w:rsidR="00005076" w:rsidRPr="00DF2ED7" w:rsidRDefault="00005076" w:rsidP="00796613">
      <w:pPr>
        <w:pStyle w:val="a-I-EU-Bulletpoints"/>
        <w:rPr>
          <w:lang w:val="en-GB"/>
        </w:rPr>
      </w:pPr>
      <w:r w:rsidRPr="00DF2ED7">
        <w:rPr>
          <w:lang w:val="en-GB"/>
        </w:rPr>
        <w:t>The programme manual section “project partnership agreement”, whereupon partners in a project funded under Interreg Europe have to conclude an agreement concerning their mutual financial and legal responsibilities, including the functions and responsibilities of the lead partner,</w:t>
      </w:r>
    </w:p>
    <w:p w14:paraId="77F9A8F8" w14:textId="77777777" w:rsidR="00005076" w:rsidRPr="00DF2ED7" w:rsidRDefault="00005076" w:rsidP="00796613">
      <w:pPr>
        <w:pStyle w:val="a-I-EU-Bulletpoints"/>
        <w:rPr>
          <w:lang w:val="en-GB"/>
        </w:rPr>
      </w:pPr>
      <w:r w:rsidRPr="00DF2ED7">
        <w:rPr>
          <w:lang w:val="en-GB"/>
        </w:rPr>
        <w:t>The subsidy contract signed between the managing authority and the lead partner, Article 10</w:t>
      </w:r>
    </w:p>
    <w:p w14:paraId="3FD41F31" w14:textId="77777777" w:rsidR="00005076" w:rsidRPr="00DF2ED7" w:rsidRDefault="00005076" w:rsidP="00796613">
      <w:pPr>
        <w:rPr>
          <w:lang w:val="en-GB"/>
        </w:rPr>
      </w:pPr>
      <w:r w:rsidRPr="00DF2ED7">
        <w:rPr>
          <w:lang w:val="en-GB"/>
        </w:rPr>
        <w:t xml:space="preserve">For the implementation of the Interreg Europe project </w:t>
      </w:r>
      <w:r w:rsidRPr="00DF2ED7">
        <w:rPr>
          <w:i/>
          <w:lang w:val="en-GB"/>
        </w:rPr>
        <w:t>[INDEX, ACRONYM and TITLE of the project]</w:t>
      </w:r>
      <w:r w:rsidRPr="00DF2ED7">
        <w:rPr>
          <w:lang w:val="en-GB"/>
        </w:rPr>
        <w:t xml:space="preserve">, approved by the monitoring committee – on </w:t>
      </w:r>
      <w:r w:rsidRPr="00DF2ED7">
        <w:rPr>
          <w:i/>
          <w:lang w:val="en-GB"/>
        </w:rPr>
        <w:t>[DATE],</w:t>
      </w:r>
      <w:r w:rsidRPr="00DF2ED7">
        <w:rPr>
          <w:lang w:val="en-GB"/>
        </w:rPr>
        <w:t xml:space="preserve"> the following agreement shall be made between the partners of the project.</w:t>
      </w:r>
    </w:p>
    <w:p w14:paraId="47BD6042" w14:textId="77777777" w:rsidR="00005076" w:rsidRPr="00DF2ED7" w:rsidRDefault="00005076" w:rsidP="00796613">
      <w:pPr>
        <w:pStyle w:val="Normal1"/>
        <w:rPr>
          <w:sz w:val="20"/>
        </w:rPr>
      </w:pPr>
    </w:p>
    <w:p w14:paraId="4722AC6D" w14:textId="77777777" w:rsidR="00005076" w:rsidRPr="00DF2ED7" w:rsidRDefault="00005076" w:rsidP="00765749">
      <w:pPr>
        <w:pStyle w:val="Normal1"/>
        <w:spacing w:after="160"/>
        <w:ind w:left="102" w:right="102"/>
        <w:jc w:val="center"/>
        <w:rPr>
          <w:i/>
          <w:sz w:val="20"/>
        </w:rPr>
      </w:pPr>
      <w:r w:rsidRPr="00DF2ED7">
        <w:rPr>
          <w:i/>
          <w:sz w:val="20"/>
        </w:rPr>
        <w:t>Article 1</w:t>
      </w:r>
    </w:p>
    <w:p w14:paraId="183DB362" w14:textId="77777777" w:rsidR="00005076" w:rsidRPr="00DF2ED7" w:rsidRDefault="00005076" w:rsidP="00796613">
      <w:pPr>
        <w:pStyle w:val="Heading2"/>
        <w:jc w:val="center"/>
      </w:pPr>
      <w:r w:rsidRPr="00DF2ED7">
        <w:t>Parties to the agreement</w:t>
      </w:r>
    </w:p>
    <w:p w14:paraId="12176BA7" w14:textId="77777777" w:rsidR="00005076" w:rsidRPr="00DF2ED7" w:rsidRDefault="00005076" w:rsidP="00796613">
      <w:pPr>
        <w:rPr>
          <w:lang w:val="en-GB"/>
        </w:rPr>
      </w:pPr>
      <w:r w:rsidRPr="00DF2ED7">
        <w:rPr>
          <w:lang w:val="en-GB"/>
        </w:rPr>
        <w:t>The parties to this agreement are the lead partner and the project partners as listed in the latest approved version of the application form.</w:t>
      </w:r>
    </w:p>
    <w:p w14:paraId="2789B039" w14:textId="77777777" w:rsidR="00005076" w:rsidRPr="00DF2ED7" w:rsidRDefault="00005076" w:rsidP="00796613">
      <w:pPr>
        <w:pStyle w:val="Normal1"/>
        <w:spacing w:after="160"/>
        <w:ind w:left="100" w:right="100"/>
        <w:jc w:val="center"/>
        <w:rPr>
          <w:sz w:val="20"/>
        </w:rPr>
      </w:pPr>
      <w:r w:rsidRPr="00DF2ED7">
        <w:rPr>
          <w:i/>
          <w:sz w:val="20"/>
        </w:rPr>
        <w:t>Article 2</w:t>
      </w:r>
    </w:p>
    <w:p w14:paraId="683A4A47" w14:textId="77777777" w:rsidR="00005076" w:rsidRPr="00DF2ED7" w:rsidRDefault="00005076" w:rsidP="00796613">
      <w:pPr>
        <w:pStyle w:val="Heading2"/>
        <w:jc w:val="center"/>
        <w:rPr>
          <w:sz w:val="20"/>
        </w:rPr>
      </w:pPr>
      <w:r w:rsidRPr="00DF2ED7">
        <w:t>Subject of the agreement</w:t>
      </w:r>
    </w:p>
    <w:p w14:paraId="1F408240" w14:textId="77777777" w:rsidR="00005076" w:rsidRPr="00DF2ED7" w:rsidRDefault="00005076" w:rsidP="00B746F6">
      <w:pPr>
        <w:pStyle w:val="a-I-EU-Numberedlist"/>
        <w:numPr>
          <w:ilvl w:val="0"/>
          <w:numId w:val="5"/>
        </w:numPr>
        <w:rPr>
          <w:lang w:val="en-GB"/>
        </w:rPr>
      </w:pPr>
      <w:r w:rsidRPr="00DF2ED7">
        <w:rPr>
          <w:lang w:val="en-GB"/>
        </w:rPr>
        <w:t>Subject of this agreement is the organisation of a partnership in order to implement the project [INDEX, ACRONYM and TITLE of the project] as indicated in the annexes. The annexes comprise:</w:t>
      </w:r>
    </w:p>
    <w:p w14:paraId="08D19FC7" w14:textId="77777777" w:rsidR="00005076" w:rsidRPr="00DF2ED7" w:rsidRDefault="00005076" w:rsidP="0089010A">
      <w:pPr>
        <w:pStyle w:val="a-I-EU-Bulletpoints"/>
        <w:rPr>
          <w:lang w:val="en-GB"/>
        </w:rPr>
      </w:pPr>
      <w:r w:rsidRPr="00DF2ED7">
        <w:rPr>
          <w:lang w:val="en-GB"/>
        </w:rPr>
        <w:t>the latest version of the application form approved by the programme</w:t>
      </w:r>
    </w:p>
    <w:p w14:paraId="6CEB568E" w14:textId="77777777" w:rsidR="00005076" w:rsidRPr="00DF2ED7" w:rsidRDefault="00005076" w:rsidP="0089010A">
      <w:pPr>
        <w:pStyle w:val="a-I-EU-Bulletpoints"/>
        <w:rPr>
          <w:lang w:val="en-GB"/>
        </w:rPr>
      </w:pPr>
      <w:r w:rsidRPr="00DF2ED7">
        <w:rPr>
          <w:lang w:val="en-GB"/>
        </w:rPr>
        <w:t>the subsidy contract between the managing authority and the lead partner (Annex II),</w:t>
      </w:r>
    </w:p>
    <w:p w14:paraId="1B646772" w14:textId="77777777" w:rsidR="00005076" w:rsidRPr="00DF2ED7" w:rsidRDefault="00005076" w:rsidP="0089010A">
      <w:pPr>
        <w:pStyle w:val="a-I-EU-Bulletpoints"/>
        <w:rPr>
          <w:lang w:val="en-GB"/>
        </w:rPr>
      </w:pPr>
      <w:r w:rsidRPr="00DF2ED7">
        <w:rPr>
          <w:lang w:val="en-GB"/>
        </w:rPr>
        <w:t>Budget by budget line by partner, spending plan by partner, allocation of tasks and objectives, outputs and results by partner (Annex III),</w:t>
      </w:r>
    </w:p>
    <w:p w14:paraId="75E13C94" w14:textId="77777777" w:rsidR="00005076" w:rsidRPr="00DF2ED7" w:rsidRDefault="00005076" w:rsidP="0089010A">
      <w:pPr>
        <w:pStyle w:val="a-I-EU-Bulletpoints"/>
        <w:rPr>
          <w:lang w:val="en-GB"/>
        </w:rPr>
      </w:pPr>
      <w:r w:rsidRPr="00DF2ED7">
        <w:rPr>
          <w:lang w:val="en-GB"/>
        </w:rPr>
        <w:t>Preparation costs division (Annex IV)</w:t>
      </w:r>
    </w:p>
    <w:p w14:paraId="5CDDF47F" w14:textId="77777777" w:rsidR="00005076" w:rsidRPr="00DF2ED7" w:rsidRDefault="00005076" w:rsidP="00B746F6">
      <w:pPr>
        <w:pStyle w:val="a-I-EU-Numberedlist"/>
        <w:numPr>
          <w:ilvl w:val="0"/>
          <w:numId w:val="5"/>
        </w:numPr>
        <w:rPr>
          <w:lang w:val="en-GB"/>
        </w:rPr>
      </w:pPr>
      <w:r w:rsidRPr="00DF2ED7">
        <w:rPr>
          <w:lang w:val="en-GB"/>
        </w:rPr>
        <w:t>The annexes - including all provisions they are based on and refer to - are considered to be an integral part of this agreement.</w:t>
      </w:r>
    </w:p>
    <w:p w14:paraId="49F99A5B" w14:textId="77777777" w:rsidR="00005076" w:rsidRPr="00DF2ED7" w:rsidRDefault="00005076" w:rsidP="0089010A">
      <w:pPr>
        <w:spacing w:line="276" w:lineRule="auto"/>
        <w:jc w:val="left"/>
        <w:rPr>
          <w:lang w:val="en-GB"/>
        </w:rPr>
      </w:pPr>
      <w:r w:rsidRPr="00DF2ED7">
        <w:rPr>
          <w:lang w:val="en-GB"/>
        </w:rPr>
        <w:br w:type="page"/>
      </w:r>
    </w:p>
    <w:p w14:paraId="07A37652" w14:textId="77777777" w:rsidR="00005076" w:rsidRPr="00DF2ED7" w:rsidRDefault="00005076" w:rsidP="0089010A">
      <w:pPr>
        <w:pStyle w:val="Normal1"/>
        <w:spacing w:after="160"/>
        <w:ind w:left="100" w:right="100"/>
        <w:jc w:val="center"/>
        <w:rPr>
          <w:i/>
          <w:sz w:val="20"/>
        </w:rPr>
      </w:pPr>
      <w:r w:rsidRPr="00DF2ED7">
        <w:rPr>
          <w:i/>
          <w:sz w:val="20"/>
        </w:rPr>
        <w:t>Article 3</w:t>
      </w:r>
    </w:p>
    <w:p w14:paraId="24FED26D"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Obligations of the parties</w:t>
      </w:r>
    </w:p>
    <w:p w14:paraId="5EDB60A2" w14:textId="77777777" w:rsidR="00005076" w:rsidRPr="00DF2ED7" w:rsidRDefault="00005076" w:rsidP="00796613">
      <w:pPr>
        <w:pStyle w:val="Normal1"/>
        <w:ind w:left="100" w:right="100"/>
        <w:jc w:val="center"/>
        <w:rPr>
          <w:b/>
          <w:sz w:val="18"/>
        </w:rPr>
      </w:pPr>
    </w:p>
    <w:p w14:paraId="21171A2B" w14:textId="77777777" w:rsidR="00005076" w:rsidRPr="00DF2ED7" w:rsidRDefault="00005076" w:rsidP="00796613">
      <w:pPr>
        <w:pStyle w:val="Normal1"/>
        <w:ind w:left="100" w:right="100"/>
        <w:jc w:val="center"/>
        <w:rPr>
          <w:sz w:val="20"/>
        </w:rPr>
      </w:pPr>
    </w:p>
    <w:p w14:paraId="0E53AC01" w14:textId="77777777" w:rsidR="00005076" w:rsidRPr="00DF2ED7" w:rsidRDefault="00005076" w:rsidP="00796613">
      <w:pPr>
        <w:pStyle w:val="Normal1"/>
        <w:ind w:right="100"/>
        <w:jc w:val="both"/>
        <w:rPr>
          <w:b/>
          <w:sz w:val="20"/>
        </w:rPr>
      </w:pPr>
      <w:r w:rsidRPr="00DF2ED7">
        <w:rPr>
          <w:b/>
          <w:sz w:val="20"/>
        </w:rPr>
        <w:t>Lead partner’s obligations</w:t>
      </w:r>
    </w:p>
    <w:p w14:paraId="3AFA67AC" w14:textId="77777777" w:rsidR="00005076" w:rsidRPr="00DF2ED7" w:rsidRDefault="00005076" w:rsidP="0089010A">
      <w:pPr>
        <w:pStyle w:val="a-I-EU-Numberedlist"/>
        <w:numPr>
          <w:ilvl w:val="0"/>
          <w:numId w:val="0"/>
        </w:numPr>
        <w:ind w:left="720"/>
        <w:rPr>
          <w:lang w:val="en-GB"/>
        </w:rPr>
      </w:pPr>
    </w:p>
    <w:p w14:paraId="33680C00" w14:textId="77777777" w:rsidR="00005076" w:rsidRPr="009C51C5" w:rsidRDefault="00005076" w:rsidP="0089010A">
      <w:pPr>
        <w:pStyle w:val="a-I-EU-Numberedlist"/>
        <w:spacing w:line="360" w:lineRule="auto"/>
        <w:ind w:left="714" w:hanging="357"/>
        <w:rPr>
          <w:lang w:val="en-GB"/>
        </w:rPr>
      </w:pPr>
      <w:r w:rsidRPr="00DF2ED7">
        <w:rPr>
          <w:lang w:val="en-GB"/>
        </w:rPr>
        <w:t>The lead partner will comply with all obligations deriving from article 13 (2) of Regulation (EU) No 1299/2013, the subsidy contract and the programme manual</w:t>
      </w:r>
      <w:r w:rsidRPr="009C51C5">
        <w:rPr>
          <w:lang w:val="en-GB"/>
        </w:rPr>
        <w:t>, and inter alia, ensure the transfer of the subsidy to the project partners as quickly as possible and in full.</w:t>
      </w:r>
    </w:p>
    <w:p w14:paraId="39A11FA9" w14:textId="26E11809" w:rsidR="00005076" w:rsidRPr="00DF2ED7" w:rsidRDefault="00005076" w:rsidP="0089010A">
      <w:pPr>
        <w:pStyle w:val="a-I-EU-Numberedlist"/>
        <w:spacing w:line="360" w:lineRule="auto"/>
        <w:ind w:left="714" w:hanging="357"/>
        <w:rPr>
          <w:lang w:val="en-GB"/>
        </w:rPr>
      </w:pPr>
      <w:r w:rsidRPr="00DF2ED7">
        <w:rPr>
          <w:lang w:val="en-GB"/>
        </w:rPr>
        <w:t>The lead partner will inform the partners on a regular basis about any relevant communication between the lead partner and the joint secretariat</w:t>
      </w:r>
      <w:r w:rsidR="009B16F3">
        <w:rPr>
          <w:lang w:val="en-GB"/>
        </w:rPr>
        <w:t>.</w:t>
      </w:r>
    </w:p>
    <w:p w14:paraId="7548710E" w14:textId="77777777" w:rsidR="00005076" w:rsidRPr="00DF2ED7" w:rsidRDefault="00005076" w:rsidP="0089010A">
      <w:pPr>
        <w:pStyle w:val="a-I-EU-Numberedlist"/>
        <w:spacing w:line="360" w:lineRule="auto"/>
        <w:ind w:left="714" w:hanging="357"/>
        <w:rPr>
          <w:lang w:val="en-GB"/>
        </w:rPr>
      </w:pPr>
      <w:r w:rsidRPr="00DF2ED7">
        <w:rPr>
          <w:lang w:val="en-GB"/>
        </w:rPr>
        <w:t>Before submitting a request for change to the joint secretariat, the lead partner shall obtain the approval of its partners on the changes proposed. The lead partner may set a deadline to the partners for this approval so that beyond this deadline the proposed changes are considered as approved by the partners.</w:t>
      </w:r>
    </w:p>
    <w:p w14:paraId="77261E0B" w14:textId="77777777" w:rsidR="00005076" w:rsidRPr="00DF2ED7" w:rsidRDefault="00005076" w:rsidP="0089010A">
      <w:pPr>
        <w:pStyle w:val="a-I-EU-Numberedlist"/>
        <w:numPr>
          <w:ilvl w:val="0"/>
          <w:numId w:val="0"/>
        </w:numPr>
        <w:ind w:left="720"/>
        <w:rPr>
          <w:lang w:val="en-GB"/>
        </w:rPr>
      </w:pPr>
    </w:p>
    <w:p w14:paraId="0C5B84DC" w14:textId="77777777" w:rsidR="00005076" w:rsidRPr="00DF2ED7" w:rsidRDefault="00005076" w:rsidP="0089010A">
      <w:pPr>
        <w:pStyle w:val="Normal1"/>
        <w:spacing w:line="360" w:lineRule="auto"/>
        <w:ind w:right="102"/>
        <w:jc w:val="both"/>
        <w:rPr>
          <w:i/>
          <w:sz w:val="20"/>
        </w:rPr>
      </w:pPr>
      <w:r w:rsidRPr="00DF2ED7">
        <w:rPr>
          <w:i/>
          <w:sz w:val="20"/>
        </w:rPr>
        <w:t>[If the project wants to provide more explicit information here, it could be copied from the relevant Regulation, the subsidy contract and/or the programme manual]</w:t>
      </w:r>
    </w:p>
    <w:p w14:paraId="2E049EF3" w14:textId="77777777" w:rsidR="00005076" w:rsidRPr="00DF2ED7" w:rsidRDefault="00005076" w:rsidP="00796613">
      <w:pPr>
        <w:pStyle w:val="Normal1"/>
        <w:ind w:right="100"/>
        <w:jc w:val="both"/>
        <w:rPr>
          <w:b/>
          <w:sz w:val="20"/>
        </w:rPr>
      </w:pPr>
    </w:p>
    <w:p w14:paraId="02529E82" w14:textId="77777777" w:rsidR="00005076" w:rsidRPr="00DF2ED7" w:rsidRDefault="00005076" w:rsidP="00796613">
      <w:pPr>
        <w:pStyle w:val="Normal1"/>
        <w:ind w:right="100"/>
        <w:jc w:val="both"/>
        <w:rPr>
          <w:b/>
          <w:sz w:val="20"/>
        </w:rPr>
      </w:pPr>
      <w:r w:rsidRPr="00DF2ED7">
        <w:rPr>
          <w:b/>
          <w:sz w:val="20"/>
        </w:rPr>
        <w:t>Partners’ obligations</w:t>
      </w:r>
    </w:p>
    <w:p w14:paraId="3697869E" w14:textId="77777777" w:rsidR="00005076" w:rsidRPr="00DF2ED7" w:rsidRDefault="00005076" w:rsidP="00796613">
      <w:pPr>
        <w:pStyle w:val="Normal1"/>
        <w:ind w:left="720" w:right="100"/>
        <w:jc w:val="both"/>
        <w:rPr>
          <w:sz w:val="20"/>
        </w:rPr>
      </w:pPr>
    </w:p>
    <w:p w14:paraId="6E142760" w14:textId="77777777" w:rsidR="00005076" w:rsidRPr="00C45860" w:rsidRDefault="00005076" w:rsidP="004A4303">
      <w:pPr>
        <w:pStyle w:val="a-I-EU-Numberedlist"/>
        <w:spacing w:line="360" w:lineRule="auto"/>
        <w:ind w:left="714" w:hanging="357"/>
        <w:rPr>
          <w:lang w:val="en-GB" w:eastAsia="en-GB"/>
        </w:rPr>
      </w:pPr>
      <w:r w:rsidRPr="00C45860">
        <w:rPr>
          <w:lang w:val="en-GB" w:eastAsia="en-GB"/>
        </w:rPr>
        <w:t xml:space="preserve">To be eligible as project partner under Interreg Europe, the partner has to be a legal entity. </w:t>
      </w:r>
    </w:p>
    <w:p w14:paraId="163785C3" w14:textId="77777777" w:rsidR="00005076" w:rsidRPr="00C45860" w:rsidRDefault="00005076" w:rsidP="004A4303">
      <w:pPr>
        <w:pStyle w:val="a-I-EU-Numberedlist"/>
        <w:spacing w:line="360" w:lineRule="auto"/>
        <w:ind w:left="714" w:hanging="357"/>
        <w:rPr>
          <w:lang w:val="en-GB" w:eastAsia="en-GB"/>
        </w:rPr>
      </w:pPr>
      <w:r w:rsidRPr="00C45860">
        <w:rPr>
          <w:lang w:val="en-GB" w:eastAsia="en-GB"/>
        </w:rPr>
        <w:t>All partners will do everything in their power to implement the project as defined in the present agreement and in line with the latest approved version of the application form.</w:t>
      </w:r>
    </w:p>
    <w:p w14:paraId="6B13554A" w14:textId="77777777" w:rsidR="00005076" w:rsidRPr="00C45860" w:rsidRDefault="00005076" w:rsidP="004A4303">
      <w:pPr>
        <w:pStyle w:val="a-I-EU-Numberedlist"/>
        <w:spacing w:line="360" w:lineRule="auto"/>
        <w:ind w:left="714" w:hanging="357"/>
        <w:rPr>
          <w:lang w:val="en-GB" w:eastAsia="en-GB"/>
        </w:rPr>
      </w:pPr>
      <w:r w:rsidRPr="00C45860">
        <w:rPr>
          <w:lang w:val="en-GB" w:eastAsia="en-GB"/>
        </w:rPr>
        <w:t>All partners shall comply with the provisions of the subsidy contract, the programme manual, the Cooperation Programme and the latest approved version of the application form.</w:t>
      </w:r>
    </w:p>
    <w:p w14:paraId="5FBBF4B6" w14:textId="77777777" w:rsidR="00005076" w:rsidRPr="00C45860" w:rsidRDefault="00005076" w:rsidP="004A4303">
      <w:pPr>
        <w:pStyle w:val="a-I-EU-Numberedlist"/>
        <w:spacing w:line="360" w:lineRule="auto"/>
        <w:ind w:left="714" w:hanging="357"/>
        <w:rPr>
          <w:lang w:val="en-GB" w:eastAsia="en-GB"/>
        </w:rPr>
      </w:pPr>
      <w:r w:rsidRPr="00C45860">
        <w:rPr>
          <w:lang w:val="en-GB" w:eastAsia="en-GB"/>
        </w:rPr>
        <w:t xml:space="preserve">All partners shall comply with the statutory rules under European law, national statutory regulations, orders, decrees and rulings, permits and exemptions which are relevant for the performance of the present agreement, specifically with respect to their own portion of the project. </w:t>
      </w:r>
    </w:p>
    <w:p w14:paraId="48A7DBA2" w14:textId="77777777" w:rsidR="00005076" w:rsidRPr="009C51C5" w:rsidRDefault="00005076" w:rsidP="00796613">
      <w:pPr>
        <w:pStyle w:val="Normal1"/>
        <w:ind w:left="720" w:right="100"/>
        <w:jc w:val="both"/>
        <w:rPr>
          <w:sz w:val="20"/>
        </w:rPr>
      </w:pPr>
    </w:p>
    <w:p w14:paraId="6AA1B6CE" w14:textId="77777777" w:rsidR="00005076" w:rsidRPr="009C51C5" w:rsidRDefault="00005076" w:rsidP="0089010A">
      <w:pPr>
        <w:rPr>
          <w:lang w:val="en-GB"/>
        </w:rPr>
      </w:pPr>
      <w:r w:rsidRPr="009C51C5">
        <w:rPr>
          <w:lang w:val="en-GB"/>
        </w:rPr>
        <w:t>In addition, they shall fulfil the following obligations:</w:t>
      </w:r>
    </w:p>
    <w:p w14:paraId="58EEFEAF" w14:textId="77777777" w:rsidR="00005076" w:rsidRPr="00C45860" w:rsidRDefault="00005076" w:rsidP="00B746F6">
      <w:pPr>
        <w:pStyle w:val="a-I-EU-Bulletpoints"/>
        <w:numPr>
          <w:ilvl w:val="0"/>
          <w:numId w:val="9"/>
        </w:numPr>
        <w:rPr>
          <w:lang w:val="en-GB"/>
        </w:rPr>
      </w:pPr>
      <w:r w:rsidRPr="00C45860">
        <w:rPr>
          <w:lang w:val="en-GB"/>
        </w:rPr>
        <w:t>To nominate a project manager and a financial manager for the parts of the project for which it is responsible and give the lead partner the authority to represent the partner in the project;</w:t>
      </w:r>
    </w:p>
    <w:p w14:paraId="63AD7775" w14:textId="77777777" w:rsidR="00005076" w:rsidRPr="00C45860" w:rsidRDefault="00005076" w:rsidP="00B746F6">
      <w:pPr>
        <w:pStyle w:val="a-I-EU-Bulletpoints"/>
        <w:numPr>
          <w:ilvl w:val="0"/>
          <w:numId w:val="9"/>
        </w:numPr>
        <w:rPr>
          <w:lang w:val="en-GB"/>
        </w:rPr>
      </w:pPr>
      <w:r w:rsidRPr="00C45860">
        <w:rPr>
          <w:lang w:val="en-GB"/>
        </w:rPr>
        <w:t>To provide the lead partner with all the information, in the prescribed form, necessary to draw up the mandatory reports for the project as well as all other reports on activities, requests for payment and other documents or information requested by the joint secretariat. The information so requested will be provided  to the lead partner on time and complete;</w:t>
      </w:r>
    </w:p>
    <w:p w14:paraId="10CCB553" w14:textId="77777777" w:rsidR="00005076" w:rsidRPr="00C45860" w:rsidRDefault="00005076" w:rsidP="00B746F6">
      <w:pPr>
        <w:pStyle w:val="a-I-EU-Bulletpoints"/>
        <w:numPr>
          <w:ilvl w:val="0"/>
          <w:numId w:val="9"/>
        </w:numPr>
        <w:rPr>
          <w:lang w:val="en-GB"/>
        </w:rPr>
      </w:pPr>
      <w:r w:rsidRPr="00C45860">
        <w:rPr>
          <w:lang w:val="en-GB"/>
        </w:rPr>
        <w:t xml:space="preserve">All exchanges of information with the programme authorities shall follow the programme requirements. </w:t>
      </w:r>
    </w:p>
    <w:p w14:paraId="1854E142" w14:textId="77777777" w:rsidR="00005076" w:rsidRPr="00C45860" w:rsidRDefault="00005076" w:rsidP="00B746F6">
      <w:pPr>
        <w:pStyle w:val="a-I-EU-Bulletpoints"/>
        <w:numPr>
          <w:ilvl w:val="0"/>
          <w:numId w:val="9"/>
        </w:numPr>
        <w:rPr>
          <w:lang w:val="en-GB"/>
        </w:rPr>
      </w:pPr>
      <w:r w:rsidRPr="00C45860">
        <w:rPr>
          <w:lang w:val="en-GB"/>
        </w:rPr>
        <w:t>To make the partner contributions available as foreseen in the latest approved version of the application form and this partnership agreement;</w:t>
      </w:r>
    </w:p>
    <w:p w14:paraId="0B526BFC" w14:textId="77777777" w:rsidR="00005076" w:rsidRPr="00C45860" w:rsidRDefault="00005076" w:rsidP="00B746F6">
      <w:pPr>
        <w:pStyle w:val="a-I-EU-Bulletpoints"/>
        <w:numPr>
          <w:ilvl w:val="0"/>
          <w:numId w:val="9"/>
        </w:numPr>
        <w:rPr>
          <w:lang w:val="en-GB"/>
        </w:rPr>
      </w:pPr>
      <w:r w:rsidRPr="00C45860">
        <w:rPr>
          <w:lang w:val="en-GB"/>
        </w:rPr>
        <w:t>To actively encourage the involvement of the stakeholder groups in their regions, their participation in the project, and their cooperation with respect to disseminating the project results;</w:t>
      </w:r>
    </w:p>
    <w:p w14:paraId="74054F34" w14:textId="77777777" w:rsidR="00005076" w:rsidRPr="00C45860" w:rsidRDefault="00005076" w:rsidP="00B746F6">
      <w:pPr>
        <w:pStyle w:val="a-I-EU-Bulletpoints"/>
        <w:numPr>
          <w:ilvl w:val="0"/>
          <w:numId w:val="9"/>
        </w:numPr>
        <w:rPr>
          <w:lang w:val="en-GB"/>
        </w:rPr>
      </w:pPr>
      <w:r w:rsidRPr="00C45860">
        <w:rPr>
          <w:lang w:val="en-GB"/>
        </w:rPr>
        <w:t>To react promptly to any request of the lead partner, of programme authorities and bodies involved in the programme implementation, in particular for what concerns requests related to the coordination, implementation and evaluation of the project;</w:t>
      </w:r>
    </w:p>
    <w:p w14:paraId="0ABC61A0" w14:textId="77777777" w:rsidR="00005076" w:rsidRPr="00C45860" w:rsidRDefault="00005076" w:rsidP="00B746F6">
      <w:pPr>
        <w:pStyle w:val="a-I-EU-Bulletpoints"/>
        <w:numPr>
          <w:ilvl w:val="0"/>
          <w:numId w:val="9"/>
        </w:numPr>
        <w:rPr>
          <w:lang w:val="en-GB"/>
        </w:rPr>
      </w:pPr>
      <w:r w:rsidRPr="00C45860">
        <w:rPr>
          <w:lang w:val="en-GB"/>
        </w:rPr>
        <w:t>To notify immediately the lead partner of any event that could lead to a temporary or final discontinuation or any other deviation of the project, as well as any change related to the name of the organisation, its contact details, legal status or any other change concerning the partner’s legal entity which may have an impact on the project or on their eligibility to the programme.</w:t>
      </w:r>
    </w:p>
    <w:p w14:paraId="77F9E19B" w14:textId="77777777" w:rsidR="00005076" w:rsidRPr="00C45860" w:rsidRDefault="00005076" w:rsidP="00B746F6">
      <w:pPr>
        <w:pStyle w:val="a-I-EU-Bulletpoints"/>
        <w:numPr>
          <w:ilvl w:val="0"/>
          <w:numId w:val="9"/>
        </w:numPr>
        <w:rPr>
          <w:lang w:val="en-GB"/>
        </w:rPr>
      </w:pPr>
      <w:r w:rsidRPr="00C45860">
        <w:rPr>
          <w:lang w:val="en-GB"/>
        </w:rPr>
        <w:t>To comply with the planned budget by budget line, spending plan by partner, allocation of tasks and objectives, outputs and results by partner as indicated in Annex III of this agreement and to notify the lead partner without delay of any event that may lead to a deviation.</w:t>
      </w:r>
    </w:p>
    <w:p w14:paraId="4850F723" w14:textId="77777777" w:rsidR="00005076" w:rsidRPr="00DF2ED7" w:rsidRDefault="00005076" w:rsidP="00796613">
      <w:pPr>
        <w:pStyle w:val="Normal1"/>
        <w:ind w:left="100" w:right="100"/>
        <w:jc w:val="center"/>
        <w:rPr>
          <w:sz w:val="18"/>
        </w:rPr>
      </w:pPr>
    </w:p>
    <w:p w14:paraId="6525CF0E" w14:textId="77777777" w:rsidR="00005076" w:rsidRPr="00DF2ED7" w:rsidRDefault="00005076" w:rsidP="0089010A">
      <w:pPr>
        <w:pStyle w:val="Normal1"/>
        <w:spacing w:after="160"/>
        <w:ind w:left="100" w:right="100"/>
        <w:jc w:val="center"/>
        <w:rPr>
          <w:b/>
          <w:i/>
          <w:sz w:val="18"/>
        </w:rPr>
      </w:pPr>
      <w:r w:rsidRPr="00DF2ED7">
        <w:rPr>
          <w:i/>
          <w:sz w:val="20"/>
        </w:rPr>
        <w:t>Article 4</w:t>
      </w:r>
    </w:p>
    <w:p w14:paraId="76854804"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Eligibility of Expenditure</w:t>
      </w:r>
    </w:p>
    <w:p w14:paraId="7228ABEC" w14:textId="77777777" w:rsidR="00005076" w:rsidRPr="00DF2ED7" w:rsidRDefault="00005076" w:rsidP="00796613">
      <w:pPr>
        <w:pStyle w:val="Normal1"/>
        <w:ind w:left="100" w:right="100"/>
        <w:jc w:val="center"/>
        <w:rPr>
          <w:b/>
          <w:i/>
          <w:sz w:val="18"/>
        </w:rPr>
      </w:pPr>
    </w:p>
    <w:p w14:paraId="1D588149" w14:textId="77777777" w:rsidR="00005076" w:rsidRPr="00DF2ED7" w:rsidRDefault="00005076" w:rsidP="00B746F6">
      <w:pPr>
        <w:pStyle w:val="a-I-EU-Numberedlist"/>
        <w:numPr>
          <w:ilvl w:val="0"/>
          <w:numId w:val="6"/>
        </w:numPr>
        <w:ind w:left="709" w:hanging="425"/>
        <w:rPr>
          <w:lang w:val="en-GB"/>
        </w:rPr>
      </w:pPr>
      <w:r w:rsidRPr="00DF2ED7">
        <w:rPr>
          <w:lang w:val="en-GB"/>
        </w:rPr>
        <w:t xml:space="preserve">Each project partner can only report eligible expenditure. In order to be deemed eligible, the reported expenditure of each project partner shall: </w:t>
      </w:r>
    </w:p>
    <w:p w14:paraId="67648D6E" w14:textId="77777777" w:rsidR="00005076" w:rsidRPr="00DF2ED7" w:rsidRDefault="00005076" w:rsidP="00B746F6">
      <w:pPr>
        <w:pStyle w:val="Normal1"/>
        <w:numPr>
          <w:ilvl w:val="0"/>
          <w:numId w:val="4"/>
        </w:numPr>
        <w:tabs>
          <w:tab w:val="left" w:pos="1276"/>
        </w:tabs>
        <w:spacing w:line="360" w:lineRule="auto"/>
        <w:ind w:left="993" w:right="102" w:hanging="284"/>
        <w:jc w:val="both"/>
        <w:rPr>
          <w:sz w:val="20"/>
        </w:rPr>
      </w:pPr>
      <w:r w:rsidRPr="00DF2ED7">
        <w:rPr>
          <w:sz w:val="20"/>
        </w:rPr>
        <w:t>relate to activities and costs which are carried out, incurred, and paid from the date of the Approval Decision to the project end date as indicated in the application form;</w:t>
      </w:r>
    </w:p>
    <w:p w14:paraId="1792B2D8" w14:textId="77777777" w:rsidR="00005076" w:rsidRPr="00DF2ED7" w:rsidRDefault="00005076" w:rsidP="00B746F6">
      <w:pPr>
        <w:pStyle w:val="Normal1"/>
        <w:numPr>
          <w:ilvl w:val="0"/>
          <w:numId w:val="4"/>
        </w:numPr>
        <w:spacing w:line="360" w:lineRule="auto"/>
        <w:ind w:left="993" w:right="102" w:hanging="284"/>
        <w:jc w:val="both"/>
        <w:rPr>
          <w:sz w:val="20"/>
        </w:rPr>
      </w:pPr>
      <w:r w:rsidRPr="00DF2ED7">
        <w:rPr>
          <w:sz w:val="20"/>
        </w:rPr>
        <w:t>relate to activities set out in the application form which are necessary for carrying out the project and achieving the project’s objectives, outputs and results, and are included in the budget of the application form;</w:t>
      </w:r>
    </w:p>
    <w:p w14:paraId="71E3C1F0" w14:textId="77777777" w:rsidR="00005076" w:rsidRPr="00DF2ED7" w:rsidRDefault="00005076" w:rsidP="00B746F6">
      <w:pPr>
        <w:pStyle w:val="Normal1"/>
        <w:numPr>
          <w:ilvl w:val="0"/>
          <w:numId w:val="4"/>
        </w:numPr>
        <w:spacing w:line="360" w:lineRule="auto"/>
        <w:ind w:left="993" w:right="102" w:hanging="284"/>
        <w:jc w:val="both"/>
        <w:rPr>
          <w:sz w:val="20"/>
        </w:rPr>
      </w:pPr>
      <w:r w:rsidRPr="00DF2ED7">
        <w:rPr>
          <w:sz w:val="20"/>
        </w:rPr>
        <w:t>be reasonable, justified, and comply with the applicable EU and programme rules. In the absence of rules set at EU or programme level or in areas that are not precisely regulated national or institutional rules in accordance with the principles of sound financial management apply;</w:t>
      </w:r>
    </w:p>
    <w:p w14:paraId="4993FA3D" w14:textId="77777777" w:rsidR="00005076" w:rsidRPr="00DF2ED7" w:rsidRDefault="00005076" w:rsidP="00B746F6">
      <w:pPr>
        <w:pStyle w:val="Normal1"/>
        <w:numPr>
          <w:ilvl w:val="0"/>
          <w:numId w:val="4"/>
        </w:numPr>
        <w:spacing w:line="360" w:lineRule="auto"/>
        <w:ind w:left="993" w:right="102" w:hanging="284"/>
        <w:jc w:val="both"/>
        <w:rPr>
          <w:sz w:val="20"/>
        </w:rPr>
      </w:pPr>
      <w:r w:rsidRPr="00DF2ED7">
        <w:rPr>
          <w:sz w:val="20"/>
        </w:rPr>
        <w:t>be incurred and paid out by the project partner and be substantiated by proper evidence allowing identification and checking;</w:t>
      </w:r>
    </w:p>
    <w:p w14:paraId="4CF3DF49" w14:textId="77777777" w:rsidR="00005076" w:rsidRPr="00DF2ED7" w:rsidRDefault="00005076" w:rsidP="00B746F6">
      <w:pPr>
        <w:pStyle w:val="Normal1"/>
        <w:numPr>
          <w:ilvl w:val="0"/>
          <w:numId w:val="4"/>
        </w:numPr>
        <w:spacing w:line="360" w:lineRule="auto"/>
        <w:ind w:left="993" w:right="102" w:hanging="284"/>
        <w:jc w:val="both"/>
        <w:rPr>
          <w:sz w:val="20"/>
        </w:rPr>
      </w:pPr>
      <w:r w:rsidRPr="00DF2ED7">
        <w:rPr>
          <w:sz w:val="20"/>
        </w:rPr>
        <w:t>be identifiable, verifiable, plausible, determined in accordance with the relevant accounting principles, and recorded in a separate accounting system or with an adequate accounting code;</w:t>
      </w:r>
    </w:p>
    <w:p w14:paraId="42C9C74A" w14:textId="77777777" w:rsidR="00005076" w:rsidRPr="00DF2ED7" w:rsidRDefault="00005076" w:rsidP="00B746F6">
      <w:pPr>
        <w:pStyle w:val="Normal1"/>
        <w:numPr>
          <w:ilvl w:val="0"/>
          <w:numId w:val="4"/>
        </w:numPr>
        <w:spacing w:line="360" w:lineRule="auto"/>
        <w:ind w:left="993" w:right="102" w:hanging="284"/>
        <w:jc w:val="both"/>
        <w:rPr>
          <w:sz w:val="20"/>
        </w:rPr>
      </w:pPr>
      <w:r w:rsidRPr="00DF2ED7">
        <w:rPr>
          <w:sz w:val="20"/>
        </w:rPr>
        <w:t>be verified by a first level controller in accordance with Regulation (EU) no 1303/2013, Article 125(4).</w:t>
      </w:r>
    </w:p>
    <w:p w14:paraId="51EF3E91" w14:textId="77777777" w:rsidR="00005076" w:rsidRPr="00DF2ED7" w:rsidRDefault="00005076" w:rsidP="00B746F6">
      <w:pPr>
        <w:pStyle w:val="Normal1"/>
        <w:numPr>
          <w:ilvl w:val="0"/>
          <w:numId w:val="6"/>
        </w:numPr>
        <w:spacing w:line="360" w:lineRule="auto"/>
        <w:ind w:left="709" w:right="102" w:hanging="425"/>
        <w:jc w:val="both"/>
        <w:rPr>
          <w:color w:val="auto"/>
          <w:sz w:val="20"/>
        </w:rPr>
      </w:pPr>
      <w:r w:rsidRPr="00DF2ED7">
        <w:rPr>
          <w:color w:val="auto"/>
          <w:sz w:val="20"/>
        </w:rPr>
        <w:t xml:space="preserve">By derogation to Article 4.1 (a) to (e), simplified costs options may be indicated in the programme manual and have to be applied accordingly by each project partner. </w:t>
      </w:r>
    </w:p>
    <w:p w14:paraId="624034F6" w14:textId="77777777" w:rsidR="00005076" w:rsidRPr="00DF2ED7" w:rsidRDefault="00005076" w:rsidP="00B746F6">
      <w:pPr>
        <w:pStyle w:val="Normal1"/>
        <w:numPr>
          <w:ilvl w:val="0"/>
          <w:numId w:val="6"/>
        </w:numPr>
        <w:spacing w:line="360" w:lineRule="auto"/>
        <w:ind w:left="709" w:right="102" w:hanging="425"/>
        <w:jc w:val="both"/>
        <w:rPr>
          <w:color w:val="auto"/>
          <w:sz w:val="20"/>
        </w:rPr>
      </w:pPr>
      <w:r w:rsidRPr="00DF2ED7">
        <w:rPr>
          <w:color w:val="auto"/>
          <w:sz w:val="20"/>
        </w:rPr>
        <w:t xml:space="preserve">In case a project partner does not comply with the eligibility rules, the lead partner and/or the programme authorities may impose corrective measure which have to be implemented by the concerned partner. Those corrective measures can lead to the exclusion of any ineligible expenditure and to the request for repayment of all or part of the concerned subsidy. </w:t>
      </w:r>
    </w:p>
    <w:p w14:paraId="543CBDF9" w14:textId="77777777" w:rsidR="00005076" w:rsidRPr="00DF2ED7" w:rsidRDefault="00005076" w:rsidP="00495344">
      <w:pPr>
        <w:spacing w:line="276" w:lineRule="auto"/>
        <w:jc w:val="left"/>
        <w:rPr>
          <w:rFonts w:cs="Arial"/>
          <w:lang w:val="en-GB" w:eastAsia="en-GB"/>
        </w:rPr>
      </w:pPr>
      <w:r w:rsidRPr="00DF2ED7">
        <w:rPr>
          <w:lang w:val="en-GB"/>
        </w:rPr>
        <w:br w:type="page"/>
      </w:r>
    </w:p>
    <w:p w14:paraId="3950D5EB" w14:textId="77777777" w:rsidR="00005076" w:rsidRPr="00DF2ED7" w:rsidRDefault="00005076" w:rsidP="00765749">
      <w:pPr>
        <w:pStyle w:val="Normal1"/>
        <w:spacing w:after="160"/>
        <w:ind w:left="100" w:right="100"/>
        <w:jc w:val="center"/>
        <w:rPr>
          <w:i/>
          <w:sz w:val="20"/>
        </w:rPr>
      </w:pPr>
      <w:r w:rsidRPr="00DF2ED7">
        <w:rPr>
          <w:i/>
          <w:sz w:val="20"/>
        </w:rPr>
        <w:t>Article 5</w:t>
      </w:r>
    </w:p>
    <w:p w14:paraId="6D2B77C1"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Decision-making under the agreement</w:t>
      </w:r>
    </w:p>
    <w:p w14:paraId="379E09B8" w14:textId="77777777" w:rsidR="00005076" w:rsidRPr="00DF2ED7" w:rsidRDefault="00005076" w:rsidP="00796613">
      <w:pPr>
        <w:pStyle w:val="Normal1"/>
        <w:ind w:left="100" w:right="100"/>
        <w:rPr>
          <w:sz w:val="18"/>
        </w:rPr>
      </w:pPr>
    </w:p>
    <w:p w14:paraId="44E7B32E" w14:textId="77777777" w:rsidR="00005076" w:rsidRPr="00DF2ED7" w:rsidRDefault="00005076" w:rsidP="00B746F6">
      <w:pPr>
        <w:pStyle w:val="Normal1"/>
        <w:numPr>
          <w:ilvl w:val="0"/>
          <w:numId w:val="10"/>
        </w:numPr>
        <w:spacing w:line="360" w:lineRule="auto"/>
        <w:ind w:left="709" w:right="102"/>
        <w:jc w:val="both"/>
        <w:rPr>
          <w:color w:val="auto"/>
          <w:sz w:val="20"/>
        </w:rPr>
      </w:pPr>
      <w:r w:rsidRPr="00DF2ED7">
        <w:rPr>
          <w:color w:val="auto"/>
          <w:sz w:val="20"/>
        </w:rPr>
        <w:t>Decisions with regard to the:</w:t>
      </w:r>
    </w:p>
    <w:p w14:paraId="17FE8818" w14:textId="77777777" w:rsidR="00005076" w:rsidRPr="00DF2ED7" w:rsidRDefault="00005076" w:rsidP="00495344">
      <w:pPr>
        <w:pStyle w:val="a-I-EU-Bulletpoints"/>
        <w:rPr>
          <w:lang w:val="en-GB"/>
        </w:rPr>
      </w:pPr>
      <w:r w:rsidRPr="00DF2ED7">
        <w:rPr>
          <w:lang w:val="en-GB"/>
        </w:rPr>
        <w:t>general project activities will be taken by [...] (e.g. the decision making body indicated in the application form)</w:t>
      </w:r>
    </w:p>
    <w:p w14:paraId="1AB7B013" w14:textId="77777777" w:rsidR="00005076" w:rsidRPr="00DF2ED7" w:rsidRDefault="00005076" w:rsidP="00495344">
      <w:pPr>
        <w:pStyle w:val="a-I-EU-Bulletpoints"/>
        <w:rPr>
          <w:lang w:val="en-GB"/>
        </w:rPr>
      </w:pPr>
      <w:r w:rsidRPr="00DF2ED7">
        <w:rPr>
          <w:lang w:val="en-GB"/>
        </w:rPr>
        <w:t>individual activities of project partners will be taken by [...] (e.g. the decision making body indicated in the application form)</w:t>
      </w:r>
    </w:p>
    <w:p w14:paraId="13EA9AF4" w14:textId="77777777" w:rsidR="00005076" w:rsidRPr="00DF2ED7" w:rsidRDefault="00005076" w:rsidP="00495344">
      <w:pPr>
        <w:pStyle w:val="a-I-EU-Bulletpoints"/>
        <w:rPr>
          <w:lang w:val="en-GB"/>
        </w:rPr>
      </w:pPr>
      <w:r w:rsidRPr="00DF2ED7">
        <w:rPr>
          <w:lang w:val="en-GB"/>
        </w:rPr>
        <w:t>general project budget will be taken by [...] (e.g. the decision making body indicated in the application form )</w:t>
      </w:r>
    </w:p>
    <w:p w14:paraId="2A473226" w14:textId="77777777" w:rsidR="00005076" w:rsidRPr="00DF2ED7" w:rsidRDefault="00005076" w:rsidP="00495344">
      <w:pPr>
        <w:pStyle w:val="a-I-EU-Bulletpoints"/>
        <w:rPr>
          <w:lang w:val="en-GB"/>
        </w:rPr>
      </w:pPr>
      <w:r w:rsidRPr="00DF2ED7">
        <w:rPr>
          <w:lang w:val="en-GB"/>
        </w:rPr>
        <w:t>individual budget of project partners will be taken by [...] (e.g. the decision making body indicated in the application form)</w:t>
      </w:r>
    </w:p>
    <w:p w14:paraId="085B956E" w14:textId="77777777" w:rsidR="00005076" w:rsidRPr="00DF2ED7" w:rsidRDefault="00005076" w:rsidP="00495344">
      <w:pPr>
        <w:pStyle w:val="a-I-EU-Bulletpoints"/>
        <w:rPr>
          <w:lang w:val="en-GB"/>
        </w:rPr>
      </w:pPr>
      <w:r w:rsidRPr="009C51C5">
        <w:rPr>
          <w:lang w:val="en-GB"/>
        </w:rPr>
        <w:t>request for the e</w:t>
      </w:r>
      <w:r w:rsidRPr="00DF2ED7">
        <w:rPr>
          <w:lang w:val="en-GB"/>
        </w:rPr>
        <w:t>xclusion and addition of partners will be taken by [...] (e.g. the decision making body indicated in the application form)</w:t>
      </w:r>
    </w:p>
    <w:p w14:paraId="1FC61F71" w14:textId="77777777" w:rsidR="00005076" w:rsidRPr="004A4303" w:rsidRDefault="00005076" w:rsidP="00B746F6">
      <w:pPr>
        <w:pStyle w:val="Normal1"/>
        <w:numPr>
          <w:ilvl w:val="0"/>
          <w:numId w:val="10"/>
        </w:numPr>
        <w:spacing w:line="360" w:lineRule="auto"/>
        <w:ind w:left="709" w:right="102"/>
        <w:jc w:val="both"/>
        <w:rPr>
          <w:sz w:val="20"/>
        </w:rPr>
      </w:pPr>
      <w:r w:rsidRPr="004A4303">
        <w:rPr>
          <w:sz w:val="20"/>
        </w:rPr>
        <w:t xml:space="preserve">The </w:t>
      </w:r>
      <w:r w:rsidRPr="002E048F">
        <w:rPr>
          <w:color w:val="auto"/>
          <w:sz w:val="20"/>
        </w:rPr>
        <w:t>decision</w:t>
      </w:r>
      <w:r w:rsidRPr="004A4303">
        <w:rPr>
          <w:sz w:val="20"/>
        </w:rPr>
        <w:t xml:space="preserve"> will be taken by </w:t>
      </w:r>
      <w:r w:rsidRPr="004A4303">
        <w:rPr>
          <w:i/>
          <w:sz w:val="20"/>
        </w:rPr>
        <w:t xml:space="preserve">[...], (e.g.  majority vote, </w:t>
      </w:r>
      <w:r w:rsidRPr="004A4303">
        <w:rPr>
          <w:rFonts w:ascii="Cambria Math" w:hAnsi="Cambria Math" w:cs="Cambria Math"/>
          <w:i/>
          <w:sz w:val="20"/>
        </w:rPr>
        <w:t>⅚</w:t>
      </w:r>
      <w:r w:rsidRPr="004A4303">
        <w:rPr>
          <w:i/>
          <w:sz w:val="20"/>
        </w:rPr>
        <w:t xml:space="preserve"> majority)</w:t>
      </w:r>
    </w:p>
    <w:p w14:paraId="0EB0F8A3" w14:textId="77777777" w:rsidR="00005076" w:rsidRPr="00DF2ED7" w:rsidRDefault="00005076" w:rsidP="00796613">
      <w:pPr>
        <w:pStyle w:val="Normal1"/>
        <w:ind w:right="40"/>
        <w:jc w:val="both"/>
        <w:rPr>
          <w:sz w:val="18"/>
        </w:rPr>
      </w:pPr>
    </w:p>
    <w:p w14:paraId="363F3CBD" w14:textId="77777777" w:rsidR="00005076" w:rsidRPr="00DF2ED7" w:rsidRDefault="00005076" w:rsidP="00057BBA">
      <w:pPr>
        <w:pStyle w:val="Normal1"/>
        <w:ind w:right="40" w:firstLine="709"/>
        <w:jc w:val="both"/>
        <w:rPr>
          <w:i/>
          <w:sz w:val="20"/>
        </w:rPr>
      </w:pPr>
      <w:r w:rsidRPr="00DF2ED7">
        <w:rPr>
          <w:i/>
          <w:sz w:val="18"/>
        </w:rPr>
        <w:t xml:space="preserve">[Further details on the rules of procedure document] </w:t>
      </w:r>
    </w:p>
    <w:p w14:paraId="3309E8FD" w14:textId="77777777" w:rsidR="00005076" w:rsidRPr="00DF2ED7" w:rsidRDefault="00005076" w:rsidP="00796613">
      <w:pPr>
        <w:pStyle w:val="Normal1"/>
        <w:ind w:right="100"/>
        <w:jc w:val="both"/>
        <w:rPr>
          <w:sz w:val="20"/>
        </w:rPr>
      </w:pPr>
    </w:p>
    <w:p w14:paraId="1E3C12F2" w14:textId="77777777" w:rsidR="00005076" w:rsidRPr="00DF2ED7" w:rsidRDefault="00005076" w:rsidP="00796613">
      <w:pPr>
        <w:pStyle w:val="Normal1"/>
        <w:ind w:left="100" w:right="100"/>
        <w:jc w:val="center"/>
        <w:rPr>
          <w:sz w:val="18"/>
        </w:rPr>
      </w:pPr>
    </w:p>
    <w:p w14:paraId="01AF8A03" w14:textId="77777777" w:rsidR="00005076" w:rsidRPr="00DF2ED7" w:rsidRDefault="00005076" w:rsidP="00765749">
      <w:pPr>
        <w:pStyle w:val="Normal1"/>
        <w:spacing w:after="160"/>
        <w:ind w:left="100" w:right="100"/>
        <w:jc w:val="center"/>
        <w:rPr>
          <w:i/>
          <w:sz w:val="20"/>
        </w:rPr>
      </w:pPr>
      <w:r w:rsidRPr="00DF2ED7">
        <w:rPr>
          <w:i/>
          <w:sz w:val="20"/>
        </w:rPr>
        <w:t xml:space="preserve">Article 6 </w:t>
      </w:r>
    </w:p>
    <w:p w14:paraId="464E3C21"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Financing of joint activities and preparation costs</w:t>
      </w:r>
    </w:p>
    <w:p w14:paraId="426589D1" w14:textId="77777777" w:rsidR="00005076" w:rsidRPr="00DF2ED7" w:rsidRDefault="00005076" w:rsidP="00796613">
      <w:pPr>
        <w:pStyle w:val="Normal1"/>
        <w:ind w:left="100" w:right="100"/>
        <w:jc w:val="both"/>
        <w:rPr>
          <w:sz w:val="20"/>
        </w:rPr>
      </w:pPr>
      <w:r w:rsidRPr="00DF2ED7">
        <w:rPr>
          <w:sz w:val="18"/>
        </w:rPr>
        <w:t xml:space="preserve"> </w:t>
      </w:r>
    </w:p>
    <w:p w14:paraId="4C6500E0" w14:textId="77777777" w:rsidR="00005076" w:rsidRPr="00057BBA" w:rsidRDefault="00005076" w:rsidP="00B746F6">
      <w:pPr>
        <w:pStyle w:val="Normal1"/>
        <w:numPr>
          <w:ilvl w:val="0"/>
          <w:numId w:val="3"/>
        </w:numPr>
        <w:spacing w:after="120" w:line="360" w:lineRule="auto"/>
        <w:ind w:right="102"/>
        <w:jc w:val="both"/>
        <w:rPr>
          <w:rFonts w:cs="Times New Roman"/>
          <w:i/>
          <w:color w:val="auto"/>
          <w:sz w:val="20"/>
          <w:lang w:eastAsia="en-US"/>
        </w:rPr>
      </w:pPr>
      <w:r w:rsidRPr="002F2777">
        <w:rPr>
          <w:color w:val="auto"/>
          <w:sz w:val="20"/>
        </w:rPr>
        <w:t xml:space="preserve">The financing of joint activities are governed by the contracting-partner-only principle. The contracting partner is the only one that budgets, contracts, actually pays, ensures verification and reports 100% of the cost item of joint benefit and receives the related ERDF. The arrangements for sharing costs between partners are defined between the involved partners: </w:t>
      </w:r>
      <w:r w:rsidRPr="00057BBA">
        <w:rPr>
          <w:i/>
          <w:color w:val="auto"/>
          <w:sz w:val="20"/>
        </w:rPr>
        <w:t xml:space="preserve">[If applicable, concrete details on how </w:t>
      </w:r>
      <w:r w:rsidRPr="00057BBA">
        <w:rPr>
          <w:rFonts w:cs="Times New Roman"/>
          <w:i/>
          <w:color w:val="auto"/>
          <w:sz w:val="20"/>
          <w:lang w:eastAsia="en-US"/>
        </w:rPr>
        <w:t>the procedures and individual shares of shared costs for each partner can be included here.]</w:t>
      </w:r>
    </w:p>
    <w:p w14:paraId="6A353941" w14:textId="24F4F878" w:rsidR="00005076" w:rsidRPr="002F2777" w:rsidRDefault="00005076" w:rsidP="00B746F6">
      <w:pPr>
        <w:pStyle w:val="Normal1"/>
        <w:numPr>
          <w:ilvl w:val="0"/>
          <w:numId w:val="3"/>
        </w:numPr>
        <w:spacing w:after="120" w:line="360" w:lineRule="auto"/>
        <w:ind w:right="102"/>
        <w:jc w:val="both"/>
        <w:rPr>
          <w:color w:val="auto"/>
          <w:sz w:val="20"/>
        </w:rPr>
      </w:pPr>
      <w:r w:rsidRPr="00057BBA">
        <w:rPr>
          <w:rFonts w:cs="Times New Roman"/>
          <w:color w:val="auto"/>
          <w:sz w:val="20"/>
          <w:lang w:eastAsia="en-US"/>
        </w:rPr>
        <w:t>The preparation</w:t>
      </w:r>
      <w:r w:rsidRPr="002F2777">
        <w:rPr>
          <w:color w:val="auto"/>
          <w:sz w:val="20"/>
        </w:rPr>
        <w:t xml:space="preserve"> costs will be reimbursed through a lump sum of 15,000€ per project and the corresponding ERDF (12,750€) or NO funding (7,500€) will be paid to the lead partner. The subsidy received for the preparation costs will be distributed among the project partners in accordance with Annex IV (preparation costs division)</w:t>
      </w:r>
      <w:r w:rsidR="00810BDF" w:rsidRPr="002F2777">
        <w:rPr>
          <w:color w:val="auto"/>
          <w:sz w:val="20"/>
        </w:rPr>
        <w:t>.</w:t>
      </w:r>
    </w:p>
    <w:p w14:paraId="16E26B07" w14:textId="77777777" w:rsidR="00005076" w:rsidRPr="00DF2ED7" w:rsidRDefault="00005076" w:rsidP="00796613">
      <w:pPr>
        <w:pStyle w:val="Normal1"/>
        <w:ind w:right="100"/>
        <w:jc w:val="both"/>
        <w:rPr>
          <w:sz w:val="20"/>
        </w:rPr>
      </w:pPr>
    </w:p>
    <w:p w14:paraId="07309B0D" w14:textId="77777777" w:rsidR="00005076" w:rsidRPr="00DF2ED7" w:rsidRDefault="00005076" w:rsidP="00796613">
      <w:pPr>
        <w:pStyle w:val="Normal1"/>
        <w:ind w:right="100"/>
        <w:jc w:val="center"/>
        <w:rPr>
          <w:i/>
          <w:sz w:val="20"/>
        </w:rPr>
      </w:pPr>
      <w:r w:rsidRPr="00DF2ED7">
        <w:rPr>
          <w:i/>
          <w:sz w:val="20"/>
        </w:rPr>
        <w:t>Article 7</w:t>
      </w:r>
    </w:p>
    <w:p w14:paraId="6EB8FB57" w14:textId="77777777" w:rsidR="00005076" w:rsidRPr="00DF2ED7" w:rsidRDefault="00005076" w:rsidP="00796613">
      <w:pPr>
        <w:pStyle w:val="Normal1"/>
        <w:ind w:right="100"/>
        <w:jc w:val="both"/>
        <w:rPr>
          <w:b/>
          <w:i/>
          <w:sz w:val="18"/>
        </w:rPr>
      </w:pPr>
      <w:r w:rsidRPr="00DF2ED7">
        <w:rPr>
          <w:b/>
          <w:i/>
          <w:sz w:val="18"/>
        </w:rPr>
        <w:t xml:space="preserve"> </w:t>
      </w:r>
    </w:p>
    <w:p w14:paraId="498F2C98" w14:textId="77777777" w:rsidR="00005076" w:rsidRPr="00DF2ED7" w:rsidRDefault="00005076" w:rsidP="0089010A">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Project and programme performance</w:t>
      </w:r>
    </w:p>
    <w:p w14:paraId="14AEA3F4" w14:textId="77777777" w:rsidR="00005076" w:rsidRPr="00DF2ED7" w:rsidRDefault="00005076" w:rsidP="00765749">
      <w:pPr>
        <w:pStyle w:val="Normal1"/>
        <w:spacing w:line="360" w:lineRule="auto"/>
        <w:ind w:left="360" w:right="100"/>
        <w:rPr>
          <w:rFonts w:cs="Times New Roman"/>
          <w:color w:val="auto"/>
          <w:sz w:val="20"/>
          <w:lang w:eastAsia="en-US"/>
        </w:rPr>
      </w:pPr>
    </w:p>
    <w:p w14:paraId="0AD48E3A" w14:textId="77777777" w:rsidR="00005076" w:rsidRPr="00DF2ED7" w:rsidRDefault="00005076" w:rsidP="00B746F6">
      <w:pPr>
        <w:pStyle w:val="Normal1"/>
        <w:numPr>
          <w:ilvl w:val="0"/>
          <w:numId w:val="21"/>
        </w:numPr>
        <w:spacing w:after="120" w:line="360" w:lineRule="auto"/>
        <w:ind w:right="102"/>
        <w:jc w:val="both"/>
        <w:rPr>
          <w:rFonts w:cs="Times New Roman"/>
          <w:color w:val="auto"/>
          <w:sz w:val="20"/>
          <w:lang w:eastAsia="en-US"/>
        </w:rPr>
      </w:pPr>
      <w:r w:rsidRPr="00DF2ED7">
        <w:rPr>
          <w:rFonts w:cs="Times New Roman"/>
          <w:color w:val="auto"/>
          <w:sz w:val="20"/>
          <w:lang w:eastAsia="en-US"/>
        </w:rPr>
        <w:t xml:space="preserve">In case a project partner does not successfully reach one or more expected objectives, outputs or results as set out in the application form are not successfully reached, the concerned project partner is responsible to follow the requested corrective measures by the programme authorities. </w:t>
      </w:r>
    </w:p>
    <w:p w14:paraId="1760FE98" w14:textId="51BCEF1C" w:rsidR="00005076" w:rsidRPr="00180031" w:rsidRDefault="00005076" w:rsidP="00B746F6">
      <w:pPr>
        <w:pStyle w:val="Normal1"/>
        <w:numPr>
          <w:ilvl w:val="0"/>
          <w:numId w:val="21"/>
        </w:numPr>
        <w:spacing w:after="120" w:line="360" w:lineRule="auto"/>
        <w:ind w:right="102"/>
        <w:jc w:val="both"/>
        <w:rPr>
          <w:rFonts w:cs="Times New Roman"/>
          <w:color w:val="auto"/>
          <w:sz w:val="20"/>
          <w:lang w:eastAsia="en-US"/>
        </w:rPr>
      </w:pPr>
      <w:r w:rsidRPr="00DF2ED7">
        <w:rPr>
          <w:rFonts w:cs="Times New Roman"/>
          <w:color w:val="auto"/>
          <w:sz w:val="20"/>
          <w:lang w:eastAsia="en-US"/>
        </w:rPr>
        <w:t xml:space="preserve">In case </w:t>
      </w:r>
      <w:r w:rsidRPr="00180031">
        <w:rPr>
          <w:rFonts w:cs="Times New Roman"/>
          <w:color w:val="auto"/>
          <w:sz w:val="20"/>
          <w:lang w:eastAsia="en-US"/>
        </w:rPr>
        <w:t>one or more</w:t>
      </w:r>
      <w:r>
        <w:rPr>
          <w:rFonts w:cs="Times New Roman"/>
          <w:color w:val="auto"/>
          <w:sz w:val="20"/>
          <w:lang w:eastAsia="en-US"/>
        </w:rPr>
        <w:t xml:space="preserve"> </w:t>
      </w:r>
      <w:r w:rsidRPr="00DF2ED7">
        <w:rPr>
          <w:rFonts w:cs="Times New Roman"/>
          <w:color w:val="auto"/>
          <w:sz w:val="20"/>
          <w:lang w:eastAsia="en-US"/>
        </w:rPr>
        <w:t>project partner</w:t>
      </w:r>
      <w:r>
        <w:rPr>
          <w:rFonts w:cs="Times New Roman"/>
          <w:color w:val="auto"/>
          <w:sz w:val="20"/>
          <w:lang w:eastAsia="en-US"/>
        </w:rPr>
        <w:t>(s)</w:t>
      </w:r>
      <w:r w:rsidRPr="00DF2ED7">
        <w:rPr>
          <w:rFonts w:cs="Times New Roman"/>
          <w:color w:val="auto"/>
          <w:sz w:val="20"/>
          <w:lang w:eastAsia="en-US"/>
        </w:rPr>
        <w:t xml:space="preserve"> fail to respect the contractual arrangements on delivery in time, delivery to budget and delivery of outputs as defined in the annexes of this agreement, the programme may reduce the subsidy allocated to the project and, if necessary, stop the project by terminating th</w:t>
      </w:r>
      <w:r>
        <w:rPr>
          <w:rFonts w:cs="Times New Roman"/>
          <w:color w:val="auto"/>
          <w:sz w:val="20"/>
          <w:lang w:eastAsia="en-US"/>
        </w:rPr>
        <w:t xml:space="preserve">e </w:t>
      </w:r>
      <w:r w:rsidRPr="00180031">
        <w:rPr>
          <w:rFonts w:cs="Times New Roman"/>
          <w:color w:val="auto"/>
          <w:sz w:val="20"/>
          <w:lang w:eastAsia="en-US"/>
        </w:rPr>
        <w:t>subsidy contract. In such cases, the concerned project partner(s) will be liable in compliance with article 8 of this agreement.</w:t>
      </w:r>
    </w:p>
    <w:p w14:paraId="7F13D78B" w14:textId="77777777" w:rsidR="00005076" w:rsidRPr="00DF2ED7" w:rsidRDefault="00005076" w:rsidP="00B746F6">
      <w:pPr>
        <w:pStyle w:val="Normal1"/>
        <w:numPr>
          <w:ilvl w:val="0"/>
          <w:numId w:val="21"/>
        </w:numPr>
        <w:spacing w:after="120" w:line="360" w:lineRule="auto"/>
        <w:ind w:right="102"/>
        <w:jc w:val="both"/>
        <w:rPr>
          <w:rFonts w:cs="Times New Roman"/>
          <w:color w:val="auto"/>
          <w:sz w:val="20"/>
          <w:lang w:eastAsia="en-US"/>
        </w:rPr>
      </w:pPr>
      <w:r w:rsidRPr="00DF2ED7">
        <w:rPr>
          <w:rFonts w:cs="Times New Roman"/>
          <w:color w:val="auto"/>
          <w:sz w:val="20"/>
          <w:lang w:eastAsia="en-US"/>
        </w:rPr>
        <w:t>Subsidy payments not requested by each project partner in time and in full as indicated in the spending plan included in annex III may be lost for the concerned project partner.</w:t>
      </w:r>
    </w:p>
    <w:p w14:paraId="3740F6E4" w14:textId="77777777" w:rsidR="00005076" w:rsidRPr="00DF2ED7" w:rsidRDefault="00005076" w:rsidP="00765749">
      <w:pPr>
        <w:pStyle w:val="Normal1"/>
        <w:spacing w:after="120"/>
        <w:ind w:left="816" w:right="102"/>
        <w:jc w:val="both"/>
        <w:rPr>
          <w:rFonts w:cs="Times New Roman"/>
          <w:color w:val="auto"/>
          <w:sz w:val="20"/>
          <w:lang w:eastAsia="en-US"/>
        </w:rPr>
      </w:pPr>
    </w:p>
    <w:p w14:paraId="524C6B5C" w14:textId="77777777" w:rsidR="00005076" w:rsidRPr="00DF2ED7" w:rsidRDefault="00005076" w:rsidP="00765749">
      <w:pPr>
        <w:pStyle w:val="Normal1"/>
        <w:spacing w:after="160"/>
        <w:ind w:right="102"/>
        <w:jc w:val="center"/>
        <w:rPr>
          <w:i/>
          <w:sz w:val="20"/>
        </w:rPr>
      </w:pPr>
      <w:r w:rsidRPr="00DF2ED7">
        <w:rPr>
          <w:i/>
          <w:sz w:val="20"/>
        </w:rPr>
        <w:t>Article 8</w:t>
      </w:r>
    </w:p>
    <w:p w14:paraId="58BF7CCA"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Liability</w:t>
      </w:r>
    </w:p>
    <w:p w14:paraId="45233F74" w14:textId="77777777" w:rsidR="00005076" w:rsidRPr="00DF2ED7" w:rsidRDefault="00005076" w:rsidP="00796613">
      <w:pPr>
        <w:pStyle w:val="Normal1"/>
        <w:ind w:left="100" w:right="100"/>
        <w:jc w:val="center"/>
        <w:rPr>
          <w:rFonts w:cs="Times New Roman"/>
          <w:b/>
          <w:bCs/>
          <w:color w:val="1F497D"/>
          <w:sz w:val="28"/>
          <w:szCs w:val="28"/>
          <w:lang w:eastAsia="en-US"/>
        </w:rPr>
      </w:pPr>
    </w:p>
    <w:p w14:paraId="74461875" w14:textId="77777777" w:rsidR="00005076" w:rsidRPr="00DF2ED7" w:rsidRDefault="00005076" w:rsidP="00B746F6">
      <w:pPr>
        <w:pStyle w:val="Normal1"/>
        <w:numPr>
          <w:ilvl w:val="0"/>
          <w:numId w:val="20"/>
        </w:numPr>
        <w:spacing w:after="120" w:line="360" w:lineRule="auto"/>
        <w:ind w:right="102"/>
        <w:jc w:val="both"/>
        <w:rPr>
          <w:rFonts w:cs="Times New Roman"/>
          <w:color w:val="auto"/>
          <w:sz w:val="20"/>
          <w:lang w:eastAsia="en-US"/>
        </w:rPr>
      </w:pPr>
      <w:r w:rsidRPr="00DF2ED7">
        <w:rPr>
          <w:rFonts w:cs="Times New Roman"/>
          <w:color w:val="auto"/>
          <w:sz w:val="20"/>
          <w:lang w:eastAsia="en-US"/>
        </w:rPr>
        <w:t xml:space="preserve">In case a project partner does not comply with its obligations as agreed upon in this agreement and the relevant annexes, the concerned project partner shall be the sole responsible for any liabilities, damages and costs, resulting from the non-compliance. </w:t>
      </w:r>
    </w:p>
    <w:p w14:paraId="4025401B" w14:textId="77777777" w:rsidR="00005076" w:rsidRPr="00DF2ED7" w:rsidRDefault="00005076" w:rsidP="00B746F6">
      <w:pPr>
        <w:pStyle w:val="Normal1"/>
        <w:numPr>
          <w:ilvl w:val="0"/>
          <w:numId w:val="20"/>
        </w:numPr>
        <w:spacing w:after="120" w:line="360" w:lineRule="auto"/>
        <w:ind w:right="102"/>
        <w:jc w:val="both"/>
        <w:rPr>
          <w:rFonts w:cs="Times New Roman"/>
          <w:color w:val="auto"/>
          <w:sz w:val="20"/>
          <w:lang w:eastAsia="en-US"/>
        </w:rPr>
      </w:pPr>
      <w:r w:rsidRPr="00DF2ED7">
        <w:rPr>
          <w:rFonts w:cs="Times New Roman"/>
          <w:color w:val="auto"/>
          <w:sz w:val="20"/>
          <w:lang w:eastAsia="en-US"/>
        </w:rPr>
        <w:t>No project partner shall be held liable for not complying with its obligations as agreed upon this agreement and the relevant annexes should the non-compliance be caused by force majeure. In such a case, the partner involved must announce this immediately in writing to the other partners of the project.</w:t>
      </w:r>
    </w:p>
    <w:p w14:paraId="11B48CBC" w14:textId="77777777" w:rsidR="00005076" w:rsidRPr="00DF2ED7" w:rsidRDefault="00005076" w:rsidP="00765749">
      <w:pPr>
        <w:pStyle w:val="Normal1"/>
        <w:ind w:left="820" w:right="100"/>
        <w:jc w:val="both"/>
        <w:rPr>
          <w:rFonts w:cs="Times New Roman"/>
          <w:color w:val="auto"/>
          <w:sz w:val="20"/>
          <w:lang w:eastAsia="en-US"/>
        </w:rPr>
      </w:pPr>
    </w:p>
    <w:p w14:paraId="5687CF8D" w14:textId="77777777" w:rsidR="00005076" w:rsidRPr="00DF2ED7" w:rsidRDefault="00005076" w:rsidP="00765749">
      <w:pPr>
        <w:pStyle w:val="Normal1"/>
        <w:spacing w:after="160"/>
        <w:ind w:left="102" w:right="102"/>
        <w:jc w:val="center"/>
        <w:rPr>
          <w:sz w:val="20"/>
        </w:rPr>
      </w:pPr>
      <w:r w:rsidRPr="00DF2ED7">
        <w:rPr>
          <w:i/>
          <w:sz w:val="20"/>
        </w:rPr>
        <w:t>Article 9</w:t>
      </w:r>
    </w:p>
    <w:p w14:paraId="33324A76"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i/>
          <w:sz w:val="18"/>
        </w:rPr>
        <w:t xml:space="preserve"> </w:t>
      </w:r>
      <w:r w:rsidRPr="00DF2ED7">
        <w:rPr>
          <w:rFonts w:cs="Times New Roman"/>
          <w:b/>
          <w:bCs/>
          <w:color w:val="1F497D"/>
          <w:sz w:val="28"/>
          <w:szCs w:val="28"/>
          <w:lang w:eastAsia="en-US"/>
        </w:rPr>
        <w:t>Audit rights, evaluation of the project / archiving of documents</w:t>
      </w:r>
    </w:p>
    <w:p w14:paraId="2B5F5C79" w14:textId="77777777" w:rsidR="00005076" w:rsidRPr="00DF2ED7" w:rsidRDefault="00005076" w:rsidP="00495344">
      <w:pPr>
        <w:pStyle w:val="a-I-EU-Numberedlist"/>
        <w:numPr>
          <w:ilvl w:val="0"/>
          <w:numId w:val="0"/>
        </w:numPr>
        <w:ind w:left="360"/>
        <w:rPr>
          <w:rFonts w:cs="Arial"/>
          <w:color w:val="000000"/>
          <w:lang w:val="en-GB" w:eastAsia="en-GB"/>
        </w:rPr>
      </w:pPr>
    </w:p>
    <w:p w14:paraId="046B4C00" w14:textId="77777777" w:rsidR="00005076" w:rsidRPr="00DF2ED7" w:rsidRDefault="00005076" w:rsidP="00B746F6">
      <w:pPr>
        <w:pStyle w:val="a-I-EU-Numberedlist"/>
        <w:numPr>
          <w:ilvl w:val="0"/>
          <w:numId w:val="7"/>
        </w:numPr>
        <w:spacing w:after="120" w:line="360" w:lineRule="auto"/>
        <w:ind w:left="714" w:hanging="357"/>
        <w:contextualSpacing w:val="0"/>
        <w:rPr>
          <w:lang w:val="en-GB"/>
        </w:rPr>
      </w:pPr>
      <w:r w:rsidRPr="00DF2ED7">
        <w:rPr>
          <w:lang w:val="en-GB"/>
        </w:rPr>
        <w:t>The European Commission, the European Anti-Fraud Office, the European Court of Auditors and, within their responsibility, the relevant bodies of the participating EU Member States [and the Kingdom of Norway] or other programme authorities are entitled to audit the proper use of funds by the project partners or arrange for such an audit to be carried out by authorised persons.</w:t>
      </w:r>
    </w:p>
    <w:p w14:paraId="234F5EC3" w14:textId="77777777" w:rsidR="00005076" w:rsidRPr="00DF2ED7" w:rsidRDefault="00005076" w:rsidP="00B746F6">
      <w:pPr>
        <w:pStyle w:val="a-I-EU-Numberedlist"/>
        <w:numPr>
          <w:ilvl w:val="0"/>
          <w:numId w:val="7"/>
        </w:numPr>
        <w:spacing w:after="120" w:line="360" w:lineRule="auto"/>
        <w:ind w:left="714" w:hanging="357"/>
        <w:contextualSpacing w:val="0"/>
        <w:rPr>
          <w:lang w:val="en-GB"/>
        </w:rPr>
      </w:pPr>
      <w:r w:rsidRPr="00DF2ED7">
        <w:rPr>
          <w:lang w:val="en-GB"/>
        </w:rPr>
        <w:t>Each project partners will produce all documents required for the audit, provide necessary information and give access to their business premises.</w:t>
      </w:r>
    </w:p>
    <w:p w14:paraId="36F3329C" w14:textId="77777777" w:rsidR="00005076" w:rsidRPr="00DF2ED7" w:rsidRDefault="00005076" w:rsidP="00B746F6">
      <w:pPr>
        <w:pStyle w:val="a-I-EU-Numberedlist"/>
        <w:numPr>
          <w:ilvl w:val="0"/>
          <w:numId w:val="7"/>
        </w:numPr>
        <w:spacing w:after="120" w:line="360" w:lineRule="auto"/>
        <w:ind w:left="714" w:hanging="357"/>
        <w:contextualSpacing w:val="0"/>
        <w:rPr>
          <w:lang w:val="en-GB"/>
        </w:rPr>
      </w:pPr>
      <w:r w:rsidRPr="00DF2ED7">
        <w:rPr>
          <w:lang w:val="en-GB"/>
        </w:rPr>
        <w:t>In accordance with Regulation (EU) 1303/2013 Articles 56 and 57 each project partner undertakes to provide independent experts or bodies carrying out any project evaluation with any document or information necessary to assist the evaluation.</w:t>
      </w:r>
    </w:p>
    <w:p w14:paraId="2AE9675C" w14:textId="77777777" w:rsidR="00005076" w:rsidRPr="00DF2ED7" w:rsidRDefault="00005076" w:rsidP="00B746F6">
      <w:pPr>
        <w:pStyle w:val="a-I-EU-Numberedlist"/>
        <w:numPr>
          <w:ilvl w:val="0"/>
          <w:numId w:val="7"/>
        </w:numPr>
        <w:spacing w:after="120" w:line="360" w:lineRule="auto"/>
        <w:ind w:left="714" w:hanging="357"/>
        <w:contextualSpacing w:val="0"/>
        <w:rPr>
          <w:lang w:val="en-GB"/>
        </w:rPr>
      </w:pPr>
      <w:r w:rsidRPr="00DF2ED7">
        <w:rPr>
          <w:lang w:val="en-GB"/>
        </w:rPr>
        <w:t xml:space="preserve">Each project partner will archive documents related to the project implementation for the period required by and in compliance with Regulation (EU) No 1303/2013 Article 140. </w:t>
      </w:r>
      <w:r w:rsidRPr="009C51C5">
        <w:rPr>
          <w:rFonts w:cs="Arial"/>
          <w:lang w:val="en-GB"/>
        </w:rPr>
        <w:t>The lead partner will inform the project partners of the start date of the period referred to in paragraph 1 of Article 140 of Regulation (EU) no 1303/2013 in due time.</w:t>
      </w:r>
      <w:r>
        <w:rPr>
          <w:rFonts w:cs="Arial"/>
          <w:lang w:val="en-GB"/>
        </w:rPr>
        <w:t xml:space="preserve"> </w:t>
      </w:r>
      <w:r w:rsidRPr="00DF2ED7">
        <w:rPr>
          <w:lang w:val="en-GB"/>
        </w:rPr>
        <w:t>This period might be interrupted in duly justified cases and will resume after any such interruption. Other possibly longer statutory retention periods, as might be stated by national law, remain unaffected.</w:t>
      </w:r>
      <w:r>
        <w:rPr>
          <w:lang w:val="en-GB"/>
        </w:rPr>
        <w:t xml:space="preserve"> </w:t>
      </w:r>
    </w:p>
    <w:p w14:paraId="572F0259" w14:textId="77777777" w:rsidR="00005076" w:rsidRPr="00DF2ED7" w:rsidRDefault="00005076" w:rsidP="00B746F6">
      <w:pPr>
        <w:pStyle w:val="a-I-EU-Numberedlist"/>
        <w:numPr>
          <w:ilvl w:val="0"/>
          <w:numId w:val="7"/>
        </w:numPr>
        <w:spacing w:after="120" w:line="360" w:lineRule="auto"/>
        <w:ind w:left="714" w:hanging="357"/>
        <w:contextualSpacing w:val="0"/>
        <w:rPr>
          <w:lang w:val="en-GB"/>
        </w:rPr>
      </w:pPr>
      <w:r w:rsidRPr="00DF2ED7">
        <w:rPr>
          <w:lang w:val="en-GB"/>
        </w:rPr>
        <w:t>In accordance with Regulation (EU) No 1303/2013, Article 140 (the archiving of the documents) each project partner must ensure that all documents are kept either:</w:t>
      </w:r>
    </w:p>
    <w:p w14:paraId="4179E693" w14:textId="77777777" w:rsidR="00005076" w:rsidRPr="00DF2ED7" w:rsidRDefault="00005076" w:rsidP="00B746F6">
      <w:pPr>
        <w:pStyle w:val="Normal1"/>
        <w:numPr>
          <w:ilvl w:val="1"/>
          <w:numId w:val="4"/>
        </w:numPr>
        <w:spacing w:line="360" w:lineRule="auto"/>
        <w:ind w:left="1134" w:right="102" w:hanging="283"/>
        <w:jc w:val="both"/>
        <w:rPr>
          <w:sz w:val="20"/>
        </w:rPr>
      </w:pPr>
      <w:r w:rsidRPr="00DF2ED7">
        <w:rPr>
          <w:sz w:val="20"/>
        </w:rPr>
        <w:t>in their original form;</w:t>
      </w:r>
    </w:p>
    <w:p w14:paraId="7C8F71DC" w14:textId="77777777" w:rsidR="00005076" w:rsidRPr="00DF2ED7" w:rsidRDefault="00005076" w:rsidP="00B746F6">
      <w:pPr>
        <w:pStyle w:val="Normal1"/>
        <w:numPr>
          <w:ilvl w:val="1"/>
          <w:numId w:val="4"/>
        </w:numPr>
        <w:spacing w:line="360" w:lineRule="auto"/>
        <w:ind w:left="1134" w:right="102" w:hanging="283"/>
        <w:jc w:val="both"/>
        <w:rPr>
          <w:sz w:val="20"/>
        </w:rPr>
      </w:pPr>
      <w:r w:rsidRPr="00DF2ED7">
        <w:rPr>
          <w:sz w:val="20"/>
        </w:rPr>
        <w:t xml:space="preserve">as certified true copies of the originals; </w:t>
      </w:r>
    </w:p>
    <w:p w14:paraId="26100AAC" w14:textId="77777777" w:rsidR="00005076" w:rsidRPr="00DF2ED7" w:rsidRDefault="00005076" w:rsidP="00B746F6">
      <w:pPr>
        <w:pStyle w:val="Normal1"/>
        <w:numPr>
          <w:ilvl w:val="1"/>
          <w:numId w:val="4"/>
        </w:numPr>
        <w:spacing w:line="360" w:lineRule="auto"/>
        <w:ind w:left="1134" w:right="102" w:hanging="283"/>
        <w:jc w:val="both"/>
        <w:rPr>
          <w:sz w:val="20"/>
        </w:rPr>
      </w:pPr>
      <w:r w:rsidRPr="00DF2ED7">
        <w:rPr>
          <w:sz w:val="20"/>
        </w:rPr>
        <w:t xml:space="preserve">on commonly accepted data carriers including electronic versions of original documents </w:t>
      </w:r>
    </w:p>
    <w:p w14:paraId="507624CD" w14:textId="77777777" w:rsidR="00005076" w:rsidRPr="00DF2ED7" w:rsidRDefault="00005076" w:rsidP="00B746F6">
      <w:pPr>
        <w:pStyle w:val="Normal1"/>
        <w:numPr>
          <w:ilvl w:val="1"/>
          <w:numId w:val="4"/>
        </w:numPr>
        <w:spacing w:line="360" w:lineRule="auto"/>
        <w:ind w:left="1134" w:right="102" w:hanging="283"/>
        <w:jc w:val="both"/>
        <w:rPr>
          <w:sz w:val="20"/>
        </w:rPr>
      </w:pPr>
      <w:r w:rsidRPr="00DF2ED7">
        <w:rPr>
          <w:sz w:val="20"/>
        </w:rPr>
        <w:t>or documents existing as electronic version only.</w:t>
      </w:r>
    </w:p>
    <w:p w14:paraId="5F6EAEC7" w14:textId="77777777" w:rsidR="00005076" w:rsidRPr="00DF2ED7" w:rsidRDefault="00005076" w:rsidP="00B746F6">
      <w:pPr>
        <w:spacing w:after="120" w:line="409" w:lineRule="auto"/>
        <w:ind w:firstLine="720"/>
        <w:rPr>
          <w:u w:color="00C000"/>
          <w:lang w:val="en-GB"/>
        </w:rPr>
      </w:pPr>
      <w:r w:rsidRPr="00DF2ED7">
        <w:rPr>
          <w:u w:color="0000FF"/>
          <w:lang w:val="en-GB"/>
        </w:rPr>
        <w:t>Notwithstanding the foregoing, the</w:t>
      </w:r>
      <w:r w:rsidRPr="00DF2ED7">
        <w:rPr>
          <w:u w:color="00C000"/>
          <w:lang w:val="en-GB"/>
        </w:rPr>
        <w:t xml:space="preserve"> archiving formats have to comply with national legal requirements.</w:t>
      </w:r>
    </w:p>
    <w:p w14:paraId="3433EE1F" w14:textId="77777777" w:rsidR="00005076" w:rsidRPr="00DF2ED7" w:rsidRDefault="00005076" w:rsidP="00B746F6">
      <w:pPr>
        <w:pStyle w:val="ListParagraph"/>
        <w:numPr>
          <w:ilvl w:val="0"/>
          <w:numId w:val="7"/>
        </w:numPr>
        <w:spacing w:after="120" w:line="297" w:lineRule="auto"/>
        <w:rPr>
          <w:sz w:val="20"/>
          <w:szCs w:val="20"/>
        </w:rPr>
      </w:pPr>
      <w:r w:rsidRPr="00DF2ED7">
        <w:rPr>
          <w:sz w:val="20"/>
          <w:szCs w:val="20"/>
        </w:rPr>
        <w:t>The requirements as indicated in points (4) and (5) also apply to any project partner which leaves the partnership before the end of the project.</w:t>
      </w:r>
    </w:p>
    <w:p w14:paraId="4742EF55" w14:textId="77777777" w:rsidR="00005076" w:rsidRPr="00DF2ED7" w:rsidRDefault="00005076" w:rsidP="00796613">
      <w:pPr>
        <w:pStyle w:val="Normal1"/>
        <w:ind w:left="100" w:right="100"/>
        <w:jc w:val="both"/>
        <w:rPr>
          <w:sz w:val="18"/>
        </w:rPr>
      </w:pPr>
    </w:p>
    <w:p w14:paraId="6DE46213" w14:textId="77777777" w:rsidR="00005076" w:rsidRPr="00DF2ED7" w:rsidRDefault="00005076" w:rsidP="00796613">
      <w:pPr>
        <w:pStyle w:val="Normal1"/>
        <w:ind w:left="100" w:right="100"/>
        <w:jc w:val="center"/>
        <w:rPr>
          <w:sz w:val="20"/>
        </w:rPr>
      </w:pPr>
      <w:r w:rsidRPr="00DF2ED7">
        <w:rPr>
          <w:i/>
          <w:sz w:val="20"/>
        </w:rPr>
        <w:t>Article 10</w:t>
      </w:r>
    </w:p>
    <w:p w14:paraId="6D9356B4" w14:textId="77777777" w:rsidR="00005076" w:rsidRPr="00DF2ED7" w:rsidRDefault="00005076" w:rsidP="00796613">
      <w:pPr>
        <w:pStyle w:val="Normal1"/>
        <w:ind w:left="100" w:right="100"/>
        <w:jc w:val="center"/>
        <w:rPr>
          <w:sz w:val="20"/>
        </w:rPr>
      </w:pPr>
      <w:r w:rsidRPr="00DF2ED7">
        <w:rPr>
          <w:i/>
          <w:sz w:val="18"/>
        </w:rPr>
        <w:t xml:space="preserve"> </w:t>
      </w:r>
    </w:p>
    <w:p w14:paraId="4872357F"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Communication and publicity</w:t>
      </w:r>
    </w:p>
    <w:p w14:paraId="607B1796" w14:textId="77777777" w:rsidR="00005076" w:rsidRPr="00DF2ED7" w:rsidRDefault="00005076" w:rsidP="00F269B1">
      <w:pPr>
        <w:pStyle w:val="Normal1"/>
        <w:spacing w:line="360" w:lineRule="auto"/>
        <w:ind w:left="100" w:right="100"/>
        <w:jc w:val="center"/>
        <w:rPr>
          <w:sz w:val="20"/>
        </w:rPr>
      </w:pPr>
      <w:r w:rsidRPr="00DF2ED7">
        <w:rPr>
          <w:b/>
          <w:sz w:val="18"/>
        </w:rPr>
        <w:t xml:space="preserve"> </w:t>
      </w:r>
    </w:p>
    <w:p w14:paraId="6D44B626" w14:textId="77777777" w:rsidR="00005076" w:rsidRDefault="00005076" w:rsidP="00B746F6">
      <w:pPr>
        <w:pStyle w:val="a-I-EU-Numberedlist"/>
        <w:numPr>
          <w:ilvl w:val="0"/>
          <w:numId w:val="11"/>
        </w:numPr>
        <w:spacing w:after="120" w:line="360" w:lineRule="auto"/>
        <w:contextualSpacing w:val="0"/>
        <w:rPr>
          <w:lang w:val="en-GB"/>
        </w:rPr>
      </w:pPr>
      <w:r w:rsidRPr="00DF2ED7">
        <w:rPr>
          <w:lang w:val="en-GB"/>
        </w:rPr>
        <w:t>Each project partner will implement a communication and dissemination plan that ensures adequate promotion of the project and its results towards potential target groups, project stakeholders and the general public in compliance with the Annex XII (2.2) of Regulation (EU) No 1303/2013, the subsidy contract (Article 12) and the programme manual.</w:t>
      </w:r>
    </w:p>
    <w:p w14:paraId="7FDE776D" w14:textId="0677209A" w:rsidR="00FF2FC4" w:rsidRDefault="00FF2FC4" w:rsidP="00B746F6">
      <w:pPr>
        <w:pStyle w:val="a-I-EU-Numberedlist"/>
        <w:numPr>
          <w:ilvl w:val="0"/>
          <w:numId w:val="11"/>
        </w:numPr>
        <w:spacing w:after="120" w:line="360" w:lineRule="auto"/>
        <w:ind w:left="714" w:hanging="357"/>
        <w:contextualSpacing w:val="0"/>
        <w:rPr>
          <w:lang w:val="en-GB"/>
        </w:rPr>
      </w:pPr>
      <w:r w:rsidRPr="00FF2FC4">
        <w:rPr>
          <w:lang w:val="en-GB"/>
        </w:rPr>
        <w:t>Unless differently required by the managing authority, any notice or publication in relation to the project, made in any form and by any means, including the Internet, must state that it only reflects the author's views and that the programme authorities are not liable for any use that may be made of the information contained therein.</w:t>
      </w:r>
    </w:p>
    <w:p w14:paraId="2035A5FF" w14:textId="39598F70" w:rsidR="009F2B5A" w:rsidRDefault="009F2B5A" w:rsidP="00B746F6">
      <w:pPr>
        <w:pStyle w:val="a-I-EU-Numberedlist"/>
        <w:numPr>
          <w:ilvl w:val="0"/>
          <w:numId w:val="11"/>
        </w:numPr>
        <w:spacing w:after="120" w:line="360" w:lineRule="auto"/>
        <w:contextualSpacing w:val="0"/>
        <w:rPr>
          <w:lang w:val="en-GB"/>
        </w:rPr>
      </w:pPr>
      <w:r w:rsidRPr="009F2B5A">
        <w:rPr>
          <w:lang w:val="en-GB"/>
        </w:rPr>
        <w:t>Each project partner agrees that the programme authorities shall be authorised to publish, in any form and by any means, including the Internet, the following information:</w:t>
      </w:r>
    </w:p>
    <w:p w14:paraId="4CB17295" w14:textId="77777777" w:rsidR="00005076" w:rsidRPr="00DF2ED7" w:rsidRDefault="00005076" w:rsidP="00F06309">
      <w:pPr>
        <w:numPr>
          <w:ilvl w:val="1"/>
          <w:numId w:val="2"/>
        </w:numPr>
        <w:spacing w:after="0"/>
        <w:ind w:left="1134" w:hanging="283"/>
        <w:rPr>
          <w:lang w:val="en-GB"/>
        </w:rPr>
      </w:pPr>
      <w:r w:rsidRPr="00DF2ED7">
        <w:rPr>
          <w:lang w:val="en-GB"/>
        </w:rPr>
        <w:t xml:space="preserve">the name and contact details of the </w:t>
      </w:r>
      <w:r w:rsidRPr="00DF2ED7">
        <w:rPr>
          <w:u w:color="0000FF"/>
          <w:lang w:val="en-GB"/>
        </w:rPr>
        <w:t>lead partner</w:t>
      </w:r>
      <w:r w:rsidRPr="00DF2ED7">
        <w:rPr>
          <w:lang w:val="en-GB"/>
        </w:rPr>
        <w:t xml:space="preserve"> and of </w:t>
      </w:r>
      <w:r w:rsidRPr="00DF2ED7">
        <w:rPr>
          <w:u w:color="0000FF"/>
          <w:lang w:val="en-GB"/>
        </w:rPr>
        <w:t>the project partners</w:t>
      </w:r>
      <w:r w:rsidRPr="00DF2ED7">
        <w:rPr>
          <w:lang w:val="en-GB"/>
        </w:rPr>
        <w:t>,</w:t>
      </w:r>
    </w:p>
    <w:p w14:paraId="4E85AC37" w14:textId="77777777" w:rsidR="00005076" w:rsidRPr="00DF2ED7" w:rsidRDefault="00005076" w:rsidP="00F06309">
      <w:pPr>
        <w:numPr>
          <w:ilvl w:val="1"/>
          <w:numId w:val="2"/>
        </w:numPr>
        <w:spacing w:after="0"/>
        <w:ind w:left="1134" w:hanging="283"/>
        <w:rPr>
          <w:lang w:val="en-GB"/>
        </w:rPr>
      </w:pPr>
      <w:r w:rsidRPr="00DF2ED7">
        <w:rPr>
          <w:lang w:val="en-GB"/>
        </w:rPr>
        <w:t xml:space="preserve">the </w:t>
      </w:r>
      <w:r w:rsidRPr="00DF2ED7">
        <w:rPr>
          <w:u w:color="0000FF"/>
          <w:lang w:val="en-GB"/>
        </w:rPr>
        <w:t>project</w:t>
      </w:r>
      <w:r w:rsidRPr="00DF2ED7">
        <w:rPr>
          <w:lang w:val="en-GB"/>
        </w:rPr>
        <w:t xml:space="preserve"> name,</w:t>
      </w:r>
    </w:p>
    <w:p w14:paraId="792CABCB" w14:textId="77777777" w:rsidR="00005076" w:rsidRPr="00DF2ED7" w:rsidRDefault="00005076" w:rsidP="00F06309">
      <w:pPr>
        <w:numPr>
          <w:ilvl w:val="1"/>
          <w:numId w:val="2"/>
        </w:numPr>
        <w:spacing w:after="0"/>
        <w:ind w:left="1134" w:hanging="283"/>
        <w:rPr>
          <w:lang w:val="en-GB"/>
        </w:rPr>
      </w:pPr>
      <w:r w:rsidRPr="00DF2ED7">
        <w:rPr>
          <w:u w:color="0000FF"/>
          <w:lang w:val="en-GB"/>
        </w:rPr>
        <w:t>a</w:t>
      </w:r>
      <w:r w:rsidRPr="00DF2ED7">
        <w:rPr>
          <w:lang w:val="en-GB"/>
        </w:rPr>
        <w:t xml:space="preserve"> summary of the </w:t>
      </w:r>
      <w:r w:rsidRPr="00DF2ED7">
        <w:rPr>
          <w:u w:color="0000FF"/>
          <w:lang w:val="en-GB"/>
        </w:rPr>
        <w:t>project</w:t>
      </w:r>
      <w:r w:rsidRPr="00DF2ED7">
        <w:rPr>
          <w:lang w:val="en-GB"/>
        </w:rPr>
        <w:t xml:space="preserve"> activities,</w:t>
      </w:r>
    </w:p>
    <w:p w14:paraId="41C78794" w14:textId="77777777" w:rsidR="00005076" w:rsidRPr="00DF2ED7" w:rsidRDefault="00005076" w:rsidP="00F06309">
      <w:pPr>
        <w:numPr>
          <w:ilvl w:val="1"/>
          <w:numId w:val="2"/>
        </w:numPr>
        <w:spacing w:after="0"/>
        <w:ind w:left="1134" w:hanging="283"/>
        <w:rPr>
          <w:lang w:val="en-GB"/>
        </w:rPr>
      </w:pPr>
      <w:r w:rsidRPr="00DF2ED7">
        <w:rPr>
          <w:lang w:val="en-GB"/>
        </w:rPr>
        <w:t xml:space="preserve">the objectives of the </w:t>
      </w:r>
      <w:r w:rsidRPr="00DF2ED7">
        <w:rPr>
          <w:u w:color="0000FF"/>
          <w:lang w:val="en-GB"/>
        </w:rPr>
        <w:t>project</w:t>
      </w:r>
      <w:r w:rsidRPr="00DF2ED7">
        <w:rPr>
          <w:lang w:val="en-GB"/>
        </w:rPr>
        <w:t xml:space="preserve"> and the </w:t>
      </w:r>
      <w:r w:rsidRPr="00DF2ED7">
        <w:rPr>
          <w:u w:color="0000FF"/>
          <w:lang w:val="en-GB"/>
        </w:rPr>
        <w:t>subsidy</w:t>
      </w:r>
      <w:r w:rsidRPr="00DF2ED7">
        <w:rPr>
          <w:lang w:val="en-GB"/>
        </w:rPr>
        <w:t>,</w:t>
      </w:r>
    </w:p>
    <w:p w14:paraId="1EA903EC" w14:textId="77777777" w:rsidR="00005076" w:rsidRPr="00DF2ED7" w:rsidRDefault="00005076" w:rsidP="00F06309">
      <w:pPr>
        <w:numPr>
          <w:ilvl w:val="1"/>
          <w:numId w:val="2"/>
        </w:numPr>
        <w:spacing w:after="0"/>
        <w:ind w:left="1134" w:hanging="283"/>
        <w:rPr>
          <w:lang w:val="en-GB"/>
        </w:rPr>
      </w:pPr>
      <w:r w:rsidRPr="00DF2ED7">
        <w:rPr>
          <w:lang w:val="en-GB"/>
        </w:rPr>
        <w:t xml:space="preserve">the </w:t>
      </w:r>
      <w:r w:rsidRPr="00DF2ED7">
        <w:rPr>
          <w:u w:color="0000FF"/>
          <w:lang w:val="en-GB"/>
        </w:rPr>
        <w:t>project start and end date,</w:t>
      </w:r>
    </w:p>
    <w:p w14:paraId="55082F54" w14:textId="77777777" w:rsidR="00005076" w:rsidRPr="00DF2ED7" w:rsidRDefault="00005076" w:rsidP="00F06309">
      <w:pPr>
        <w:numPr>
          <w:ilvl w:val="1"/>
          <w:numId w:val="2"/>
        </w:numPr>
        <w:spacing w:after="0"/>
        <w:ind w:left="1134" w:hanging="283"/>
        <w:rPr>
          <w:lang w:val="en-GB"/>
        </w:rPr>
      </w:pPr>
      <w:r w:rsidRPr="00DF2ED7">
        <w:rPr>
          <w:lang w:val="en-GB"/>
        </w:rPr>
        <w:t xml:space="preserve">the </w:t>
      </w:r>
      <w:r w:rsidRPr="00DF2ED7">
        <w:rPr>
          <w:u w:color="0000FF"/>
          <w:lang w:val="en-GB"/>
        </w:rPr>
        <w:t>amount of the subsidy</w:t>
      </w:r>
      <w:r w:rsidRPr="00DF2ED7">
        <w:rPr>
          <w:lang w:val="en-GB"/>
        </w:rPr>
        <w:t xml:space="preserve"> and the total budget of the </w:t>
      </w:r>
      <w:r w:rsidRPr="00DF2ED7">
        <w:rPr>
          <w:u w:color="0000FF"/>
          <w:lang w:val="en-GB"/>
        </w:rPr>
        <w:t>project</w:t>
      </w:r>
      <w:r w:rsidRPr="00DF2ED7">
        <w:rPr>
          <w:lang w:val="en-GB"/>
        </w:rPr>
        <w:t>,</w:t>
      </w:r>
    </w:p>
    <w:p w14:paraId="360C8501" w14:textId="77777777" w:rsidR="00005076" w:rsidRPr="00DF2ED7" w:rsidRDefault="00005076" w:rsidP="00F06309">
      <w:pPr>
        <w:numPr>
          <w:ilvl w:val="1"/>
          <w:numId w:val="2"/>
        </w:numPr>
        <w:spacing w:after="0"/>
        <w:ind w:left="1134" w:hanging="283"/>
        <w:rPr>
          <w:lang w:val="en-GB"/>
        </w:rPr>
      </w:pPr>
      <w:r w:rsidRPr="00DF2ED7">
        <w:rPr>
          <w:lang w:val="en-GB"/>
        </w:rPr>
        <w:t xml:space="preserve">the geographical location of the </w:t>
      </w:r>
      <w:r w:rsidRPr="00DF2ED7">
        <w:rPr>
          <w:u w:color="0000FF"/>
          <w:lang w:val="en-GB"/>
        </w:rPr>
        <w:t>project</w:t>
      </w:r>
      <w:r w:rsidRPr="00DF2ED7">
        <w:rPr>
          <w:lang w:val="en-GB"/>
        </w:rPr>
        <w:t xml:space="preserve"> implementation,</w:t>
      </w:r>
    </w:p>
    <w:p w14:paraId="195748E3" w14:textId="77777777" w:rsidR="00005076" w:rsidRPr="00DF2ED7" w:rsidRDefault="00005076" w:rsidP="00F06309">
      <w:pPr>
        <w:numPr>
          <w:ilvl w:val="1"/>
          <w:numId w:val="2"/>
        </w:numPr>
        <w:spacing w:after="0"/>
        <w:ind w:left="1134" w:hanging="283"/>
        <w:rPr>
          <w:lang w:val="en-GB"/>
        </w:rPr>
      </w:pPr>
      <w:r w:rsidRPr="00DF2ED7">
        <w:rPr>
          <w:lang w:val="en-GB"/>
        </w:rPr>
        <w:t>progress reports including the final report</w:t>
      </w:r>
    </w:p>
    <w:p w14:paraId="4493F7EB" w14:textId="77777777" w:rsidR="00005076" w:rsidRPr="00DF2ED7" w:rsidRDefault="00005076" w:rsidP="00796613">
      <w:pPr>
        <w:pStyle w:val="Normal1"/>
        <w:ind w:left="460" w:right="100"/>
        <w:jc w:val="both"/>
        <w:rPr>
          <w:sz w:val="18"/>
        </w:rPr>
      </w:pPr>
    </w:p>
    <w:p w14:paraId="7B9AC8D6" w14:textId="77777777" w:rsidR="00005076" w:rsidRDefault="00005076" w:rsidP="00796613">
      <w:pPr>
        <w:pStyle w:val="Normal1"/>
        <w:ind w:left="360" w:right="100"/>
        <w:jc w:val="center"/>
        <w:rPr>
          <w:i/>
          <w:sz w:val="18"/>
        </w:rPr>
      </w:pPr>
    </w:p>
    <w:p w14:paraId="758CCD8D" w14:textId="5250C843" w:rsidR="00057BBA" w:rsidRDefault="00057BBA">
      <w:pPr>
        <w:spacing w:after="0" w:line="240" w:lineRule="auto"/>
        <w:jc w:val="left"/>
        <w:rPr>
          <w:rFonts w:cs="Arial"/>
          <w:i/>
          <w:color w:val="000000"/>
          <w:sz w:val="18"/>
          <w:lang w:val="en-GB" w:eastAsia="en-GB"/>
        </w:rPr>
      </w:pPr>
      <w:r w:rsidRPr="0090743E">
        <w:rPr>
          <w:i/>
          <w:sz w:val="18"/>
          <w:lang w:val="en-GB"/>
        </w:rPr>
        <w:br w:type="page"/>
      </w:r>
    </w:p>
    <w:p w14:paraId="35B68B4A" w14:textId="77777777" w:rsidR="00FF2FC4" w:rsidRDefault="00FF2FC4" w:rsidP="00796613">
      <w:pPr>
        <w:pStyle w:val="Normal1"/>
        <w:ind w:left="360" w:right="100"/>
        <w:jc w:val="center"/>
        <w:rPr>
          <w:i/>
          <w:sz w:val="18"/>
        </w:rPr>
      </w:pPr>
    </w:p>
    <w:p w14:paraId="7C17AB1B" w14:textId="77777777" w:rsidR="00005076" w:rsidRPr="00DF2ED7" w:rsidRDefault="00005076" w:rsidP="00796613">
      <w:pPr>
        <w:pStyle w:val="Normal1"/>
        <w:ind w:left="360" w:right="100"/>
        <w:jc w:val="center"/>
        <w:rPr>
          <w:sz w:val="20"/>
        </w:rPr>
      </w:pPr>
      <w:r w:rsidRPr="00DF2ED7">
        <w:rPr>
          <w:i/>
          <w:sz w:val="20"/>
        </w:rPr>
        <w:t>Article 11</w:t>
      </w:r>
    </w:p>
    <w:p w14:paraId="330C2445" w14:textId="77777777" w:rsidR="00005076" w:rsidRPr="00DF2ED7" w:rsidRDefault="00005076" w:rsidP="00796613">
      <w:pPr>
        <w:pStyle w:val="Normal1"/>
        <w:ind w:left="360" w:right="100"/>
        <w:jc w:val="center"/>
        <w:rPr>
          <w:sz w:val="20"/>
        </w:rPr>
      </w:pPr>
      <w:r w:rsidRPr="00DF2ED7">
        <w:rPr>
          <w:b/>
          <w:sz w:val="18"/>
        </w:rPr>
        <w:t xml:space="preserve"> </w:t>
      </w:r>
    </w:p>
    <w:p w14:paraId="73D82F79" w14:textId="77777777" w:rsidR="00005076" w:rsidRPr="00DF2ED7" w:rsidRDefault="00005076" w:rsidP="0089010A">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Intellectual Property Rights</w:t>
      </w:r>
    </w:p>
    <w:p w14:paraId="47A22EF1" w14:textId="77777777" w:rsidR="00005076" w:rsidRPr="00DF2ED7" w:rsidRDefault="00005076" w:rsidP="00F269B1">
      <w:pPr>
        <w:pStyle w:val="Normal1"/>
        <w:spacing w:line="360" w:lineRule="auto"/>
        <w:ind w:left="100" w:right="100"/>
        <w:jc w:val="both"/>
        <w:rPr>
          <w:rFonts w:cs="Times New Roman"/>
          <w:color w:val="auto"/>
          <w:sz w:val="20"/>
          <w:lang w:eastAsia="en-US"/>
        </w:rPr>
      </w:pPr>
      <w:r w:rsidRPr="00DF2ED7">
        <w:rPr>
          <w:rFonts w:cs="Times New Roman"/>
          <w:color w:val="auto"/>
          <w:sz w:val="20"/>
          <w:lang w:eastAsia="en-US"/>
        </w:rPr>
        <w:t xml:space="preserve"> </w:t>
      </w:r>
    </w:p>
    <w:p w14:paraId="33EFA24D" w14:textId="77777777" w:rsidR="00005076" w:rsidRDefault="00005076" w:rsidP="00B746F6">
      <w:pPr>
        <w:pStyle w:val="a-I-EU-Numberedlist"/>
        <w:numPr>
          <w:ilvl w:val="0"/>
          <w:numId w:val="12"/>
        </w:numPr>
        <w:spacing w:line="360" w:lineRule="auto"/>
        <w:rPr>
          <w:lang w:val="en-GB"/>
        </w:rPr>
      </w:pPr>
      <w:r w:rsidRPr="00C06702">
        <w:rPr>
          <w:lang w:val="en-GB"/>
        </w:rPr>
        <w:t>All intellectual property, outputs and results (whether tangible or intangible) that derive from the project will be the property of the lead partner and the project partners.</w:t>
      </w:r>
    </w:p>
    <w:p w14:paraId="036C09C5" w14:textId="77777777" w:rsidR="00C06702" w:rsidRDefault="00C06702" w:rsidP="00C06702">
      <w:pPr>
        <w:pStyle w:val="a-I-EU-Numberedlist"/>
        <w:numPr>
          <w:ilvl w:val="0"/>
          <w:numId w:val="0"/>
        </w:numPr>
        <w:spacing w:line="360" w:lineRule="auto"/>
        <w:ind w:left="851"/>
        <w:rPr>
          <w:lang w:val="en-GB"/>
        </w:rPr>
      </w:pPr>
    </w:p>
    <w:p w14:paraId="5C9CD190" w14:textId="77777777" w:rsidR="00C06702" w:rsidRDefault="00005076" w:rsidP="00B746F6">
      <w:pPr>
        <w:pStyle w:val="a-I-EU-Numberedlist"/>
        <w:numPr>
          <w:ilvl w:val="0"/>
          <w:numId w:val="12"/>
        </w:numPr>
        <w:spacing w:after="120" w:line="360" w:lineRule="auto"/>
        <w:contextualSpacing w:val="0"/>
        <w:rPr>
          <w:lang w:val="en-GB"/>
        </w:rPr>
      </w:pPr>
      <w:r w:rsidRPr="00C06702">
        <w:rPr>
          <w:lang w:val="en-GB"/>
        </w:rPr>
        <w:t xml:space="preserve">Notwithstanding the terms of Article 11.1, the results of the project have to be made available to the general public free of charge by the lead partner and project partners. </w:t>
      </w:r>
      <w:r w:rsidRPr="006E24EC">
        <w:rPr>
          <w:lang w:val="en-GB"/>
        </w:rPr>
        <w:t>The managing authority</w:t>
      </w:r>
      <w:r w:rsidR="009B16F3" w:rsidRPr="006E24EC">
        <w:rPr>
          <w:lang w:val="en-GB"/>
        </w:rPr>
        <w:t xml:space="preserve"> and any other relevant Programme stakeholder (such as the national point</w:t>
      </w:r>
      <w:r w:rsidR="00A669C0" w:rsidRPr="006E24EC">
        <w:rPr>
          <w:lang w:val="en-GB"/>
        </w:rPr>
        <w:t>s</w:t>
      </w:r>
      <w:r w:rsidR="009B16F3" w:rsidRPr="006E24EC">
        <w:rPr>
          <w:lang w:val="en-GB"/>
        </w:rPr>
        <w:t xml:space="preserve"> of con</w:t>
      </w:r>
      <w:r w:rsidR="00A669C0" w:rsidRPr="006E24EC">
        <w:rPr>
          <w:lang w:val="en-GB"/>
        </w:rPr>
        <w:t>tact</w:t>
      </w:r>
      <w:r w:rsidR="009B16F3" w:rsidRPr="006E24EC">
        <w:rPr>
          <w:lang w:val="en-GB"/>
        </w:rPr>
        <w:t xml:space="preserve">, the European Commission) may </w:t>
      </w:r>
      <w:r w:rsidRPr="006E24EC">
        <w:rPr>
          <w:lang w:val="en-GB"/>
        </w:rPr>
        <w:t xml:space="preserve"> reserve the right to use them for information and communication actions in respect of the programme. </w:t>
      </w:r>
      <w:r w:rsidRPr="00C06702">
        <w:rPr>
          <w:lang w:val="en-GB"/>
        </w:rPr>
        <w:t>If there are pre-existing intellectual and industrial property rights which are made available to the project, these will be fully respected provided that they are notified by the lead partner and project partners to the managing authority in writing.</w:t>
      </w:r>
    </w:p>
    <w:p w14:paraId="20ED4C93" w14:textId="0720766E" w:rsidR="00005076" w:rsidRPr="00C06702" w:rsidRDefault="00005076" w:rsidP="00B746F6">
      <w:pPr>
        <w:pStyle w:val="a-I-EU-Numberedlist"/>
        <w:numPr>
          <w:ilvl w:val="0"/>
          <w:numId w:val="12"/>
        </w:numPr>
        <w:spacing w:after="120" w:line="360" w:lineRule="auto"/>
        <w:ind w:left="714" w:hanging="357"/>
        <w:contextualSpacing w:val="0"/>
        <w:rPr>
          <w:lang w:val="en-GB"/>
        </w:rPr>
      </w:pPr>
      <w:r w:rsidRPr="00C06702">
        <w:rPr>
          <w:lang w:val="en-GB"/>
        </w:rPr>
        <w:t>Any income generated by the intellectual property rights must be managed in compliance with the applicable EU, national and programme rules in the fields of net revenue and state aid.</w:t>
      </w:r>
    </w:p>
    <w:p w14:paraId="4A9F608B" w14:textId="77777777" w:rsidR="00005076" w:rsidRPr="00DF2ED7" w:rsidRDefault="00005076" w:rsidP="00057BBA">
      <w:pPr>
        <w:ind w:left="714"/>
        <w:rPr>
          <w:i/>
          <w:lang w:val="en-GB"/>
        </w:rPr>
      </w:pPr>
      <w:r w:rsidRPr="00DF2ED7">
        <w:rPr>
          <w:i/>
          <w:lang w:val="en-GB"/>
        </w:rPr>
        <w:t>[If applicable, concrete details on how the project will handle and agree upon the intellectual property rights for the project’s outputs and results can be included here.]</w:t>
      </w:r>
    </w:p>
    <w:p w14:paraId="1F7925FF" w14:textId="77777777" w:rsidR="00B746F6" w:rsidRDefault="00B746F6" w:rsidP="00F269B1">
      <w:pPr>
        <w:pStyle w:val="Normal1"/>
        <w:tabs>
          <w:tab w:val="left" w:pos="426"/>
        </w:tabs>
        <w:ind w:left="100" w:right="100"/>
        <w:jc w:val="center"/>
        <w:rPr>
          <w:i/>
          <w:sz w:val="20"/>
        </w:rPr>
      </w:pPr>
    </w:p>
    <w:p w14:paraId="05B3581F" w14:textId="77777777" w:rsidR="00B746F6" w:rsidRDefault="00B746F6" w:rsidP="00F269B1">
      <w:pPr>
        <w:pStyle w:val="Normal1"/>
        <w:tabs>
          <w:tab w:val="left" w:pos="426"/>
        </w:tabs>
        <w:ind w:left="100" w:right="100"/>
        <w:jc w:val="center"/>
        <w:rPr>
          <w:i/>
          <w:sz w:val="20"/>
        </w:rPr>
      </w:pPr>
    </w:p>
    <w:p w14:paraId="5F4796BA" w14:textId="77777777" w:rsidR="00005076" w:rsidRPr="00DF2ED7" w:rsidRDefault="00005076" w:rsidP="00F269B1">
      <w:pPr>
        <w:pStyle w:val="Normal1"/>
        <w:tabs>
          <w:tab w:val="left" w:pos="426"/>
        </w:tabs>
        <w:ind w:left="100" w:right="100"/>
        <w:jc w:val="center"/>
        <w:rPr>
          <w:sz w:val="20"/>
        </w:rPr>
      </w:pPr>
      <w:r w:rsidRPr="00DF2ED7">
        <w:rPr>
          <w:i/>
          <w:sz w:val="20"/>
        </w:rPr>
        <w:t>Article 12</w:t>
      </w:r>
    </w:p>
    <w:p w14:paraId="586E3C6E" w14:textId="77777777" w:rsidR="00005076" w:rsidRPr="00DF2ED7" w:rsidRDefault="00005076" w:rsidP="00796613">
      <w:pPr>
        <w:pStyle w:val="Normal1"/>
        <w:ind w:left="100" w:right="100"/>
        <w:jc w:val="center"/>
        <w:rPr>
          <w:sz w:val="20"/>
        </w:rPr>
      </w:pPr>
      <w:r w:rsidRPr="00DF2ED7">
        <w:rPr>
          <w:i/>
          <w:sz w:val="18"/>
        </w:rPr>
        <w:t xml:space="preserve"> </w:t>
      </w:r>
    </w:p>
    <w:p w14:paraId="18112028"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Cooperation with third parties, delegation legal succession and outsourcing</w:t>
      </w:r>
    </w:p>
    <w:p w14:paraId="640B49FD" w14:textId="77777777" w:rsidR="00005076" w:rsidRPr="00DF2ED7" w:rsidRDefault="00005076" w:rsidP="00796613">
      <w:pPr>
        <w:pStyle w:val="Normal1"/>
        <w:ind w:right="100"/>
        <w:jc w:val="both"/>
        <w:rPr>
          <w:sz w:val="20"/>
        </w:rPr>
      </w:pPr>
    </w:p>
    <w:p w14:paraId="2022563D" w14:textId="77777777" w:rsidR="00005076" w:rsidRDefault="00005076" w:rsidP="00B746F6">
      <w:pPr>
        <w:pStyle w:val="a-I-EU-Numberedlist"/>
        <w:numPr>
          <w:ilvl w:val="0"/>
          <w:numId w:val="13"/>
        </w:numPr>
        <w:spacing w:after="120" w:line="360" w:lineRule="auto"/>
        <w:contextualSpacing w:val="0"/>
        <w:rPr>
          <w:lang w:val="en-GB"/>
        </w:rPr>
      </w:pPr>
      <w:r w:rsidRPr="00C06702">
        <w:rPr>
          <w:lang w:val="en-GB"/>
        </w:rPr>
        <w:t xml:space="preserve">In case of cooperation with third parties including suppliers of good/services, the project partner concerned shall remain solely responsible to the lead partner concerning compliance with its obligations as set out in this project partnership agreement. </w:t>
      </w:r>
    </w:p>
    <w:p w14:paraId="60532824" w14:textId="77777777" w:rsidR="00005076" w:rsidRDefault="00005076" w:rsidP="00B746F6">
      <w:pPr>
        <w:pStyle w:val="a-I-EU-Numberedlist"/>
        <w:numPr>
          <w:ilvl w:val="0"/>
          <w:numId w:val="13"/>
        </w:numPr>
        <w:spacing w:after="120" w:line="360" w:lineRule="auto"/>
        <w:contextualSpacing w:val="0"/>
        <w:rPr>
          <w:lang w:val="en-GB"/>
        </w:rPr>
      </w:pPr>
      <w:r w:rsidRPr="00C06702">
        <w:rPr>
          <w:lang w:val="en-GB"/>
        </w:rPr>
        <w:t xml:space="preserve">The lead partner shall be informed by the project partner about the subject and party of any contract concluded with a third party. </w:t>
      </w:r>
    </w:p>
    <w:p w14:paraId="050DE9B5" w14:textId="48B668F7" w:rsidR="009F2B5A" w:rsidRPr="009F2B5A" w:rsidRDefault="00005076" w:rsidP="00B746F6">
      <w:pPr>
        <w:pStyle w:val="a-I-EU-Numberedlist"/>
        <w:numPr>
          <w:ilvl w:val="0"/>
          <w:numId w:val="13"/>
        </w:numPr>
        <w:spacing w:after="120" w:line="360" w:lineRule="auto"/>
        <w:contextualSpacing w:val="0"/>
        <w:rPr>
          <w:lang w:val="en-GB"/>
        </w:rPr>
      </w:pPr>
      <w:r w:rsidRPr="00C06702">
        <w:rPr>
          <w:lang w:val="en-GB"/>
        </w:rPr>
        <w:t>No project partner shall have the right to transfer its rights and obligations under this project partnership agreement without the prior consent of the other project participants and the responsible programme implementing bodies.</w:t>
      </w:r>
    </w:p>
    <w:p w14:paraId="07970BDA" w14:textId="77777777" w:rsidR="00005076" w:rsidRDefault="00005076" w:rsidP="00B746F6">
      <w:pPr>
        <w:pStyle w:val="a-I-EU-Numberedlist"/>
        <w:numPr>
          <w:ilvl w:val="0"/>
          <w:numId w:val="13"/>
        </w:numPr>
        <w:spacing w:after="120" w:line="360" w:lineRule="auto"/>
        <w:contextualSpacing w:val="0"/>
        <w:rPr>
          <w:lang w:val="en-GB"/>
        </w:rPr>
      </w:pPr>
      <w:r w:rsidRPr="00C06702">
        <w:rPr>
          <w:lang w:val="en-GB"/>
        </w:rPr>
        <w:t xml:space="preserve">In cases of legal succession, the lead partner or concerned partner is obliged to transfer all duties under this partnership agreement to the legal successor. </w:t>
      </w:r>
    </w:p>
    <w:p w14:paraId="48AE61DE" w14:textId="77777777" w:rsidR="00005076" w:rsidRPr="00C06702" w:rsidRDefault="00005076" w:rsidP="00B746F6">
      <w:pPr>
        <w:pStyle w:val="a-I-EU-Numberedlist"/>
        <w:numPr>
          <w:ilvl w:val="0"/>
          <w:numId w:val="13"/>
        </w:numPr>
        <w:spacing w:after="120" w:line="360" w:lineRule="auto"/>
        <w:contextualSpacing w:val="0"/>
        <w:rPr>
          <w:lang w:val="en-GB"/>
        </w:rPr>
      </w:pPr>
      <w:r w:rsidRPr="00C06702">
        <w:rPr>
          <w:lang w:val="en-GB"/>
        </w:rPr>
        <w:t>Outsourcing to consultants or to suppliers of goods/service shall be undertaken in accordance with procedures set out in the public procurement rules applicable to the contracting partner and in compliance with the EU directives on public procurement.</w:t>
      </w:r>
    </w:p>
    <w:p w14:paraId="009F3ECD" w14:textId="0A8DF405" w:rsidR="00005076" w:rsidRPr="00DF2ED7" w:rsidRDefault="00B746F6" w:rsidP="00796613">
      <w:pPr>
        <w:pStyle w:val="Normal1"/>
        <w:ind w:left="100" w:right="100"/>
        <w:jc w:val="center"/>
        <w:rPr>
          <w:sz w:val="20"/>
        </w:rPr>
      </w:pPr>
      <w:r>
        <w:rPr>
          <w:i/>
          <w:sz w:val="20"/>
        </w:rPr>
        <w:t>A</w:t>
      </w:r>
      <w:r w:rsidR="00005076" w:rsidRPr="00DF2ED7">
        <w:rPr>
          <w:i/>
          <w:sz w:val="20"/>
        </w:rPr>
        <w:t>rticle 13</w:t>
      </w:r>
    </w:p>
    <w:p w14:paraId="7838FB50" w14:textId="77777777" w:rsidR="00005076" w:rsidRPr="00DF2ED7" w:rsidRDefault="00005076" w:rsidP="0089010A">
      <w:pPr>
        <w:pStyle w:val="Normal1"/>
        <w:ind w:left="100" w:right="100"/>
        <w:jc w:val="center"/>
        <w:rPr>
          <w:rFonts w:cs="Times New Roman"/>
          <w:b/>
          <w:bCs/>
          <w:color w:val="1F497D"/>
          <w:sz w:val="28"/>
          <w:szCs w:val="28"/>
          <w:lang w:eastAsia="en-US"/>
        </w:rPr>
      </w:pPr>
    </w:p>
    <w:p w14:paraId="3D0E18C9"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Duration and right of termination</w:t>
      </w:r>
    </w:p>
    <w:p w14:paraId="60D9AB9D" w14:textId="77777777" w:rsidR="00005076" w:rsidRPr="00DF2ED7" w:rsidRDefault="00005076" w:rsidP="00F269B1">
      <w:pPr>
        <w:pStyle w:val="Normal1"/>
        <w:spacing w:after="120" w:line="360" w:lineRule="auto"/>
        <w:ind w:left="426" w:right="102"/>
        <w:jc w:val="both"/>
        <w:rPr>
          <w:sz w:val="20"/>
        </w:rPr>
      </w:pPr>
    </w:p>
    <w:p w14:paraId="3135E143" w14:textId="68F6ECAF" w:rsidR="00005076" w:rsidRPr="00C06702" w:rsidRDefault="00005076" w:rsidP="00B746F6">
      <w:pPr>
        <w:pStyle w:val="a-I-EU-Numberedlist"/>
        <w:numPr>
          <w:ilvl w:val="0"/>
          <w:numId w:val="14"/>
        </w:numPr>
        <w:spacing w:after="120" w:line="360" w:lineRule="auto"/>
        <w:contextualSpacing w:val="0"/>
        <w:rPr>
          <w:lang w:val="en-GB"/>
        </w:rPr>
      </w:pPr>
      <w:r w:rsidRPr="00C06702">
        <w:rPr>
          <w:lang w:val="en-GB"/>
        </w:rPr>
        <w:t>The agreement will enter into force on the date on which it is signed. It will remain in force until complete fulfilment of the lead partner and partners’ obligations under this project partnership agreement and the subsidy contract.</w:t>
      </w:r>
      <w:r w:rsidR="00E05212" w:rsidRPr="00C06702">
        <w:rPr>
          <w:lang w:val="en-GB"/>
        </w:rPr>
        <w:t xml:space="preserve"> </w:t>
      </w:r>
      <w:r w:rsidRPr="00C06702">
        <w:rPr>
          <w:lang w:val="en-GB"/>
        </w:rPr>
        <w:t>In particular, all relevant provisions necessary for the fulfilment of the archiving and audit obligations defined in article 5 of this agreement shall remain in force until the end of the period referred to in article 140 of Regulation (EU) No 1303/2013.</w:t>
      </w:r>
    </w:p>
    <w:p w14:paraId="7B0FA1B3" w14:textId="77777777" w:rsidR="00005076" w:rsidRPr="00DF2ED7" w:rsidRDefault="00005076" w:rsidP="00B746F6">
      <w:pPr>
        <w:pStyle w:val="a-I-EU-Numberedlist"/>
        <w:numPr>
          <w:ilvl w:val="0"/>
          <w:numId w:val="14"/>
        </w:numPr>
        <w:spacing w:after="120" w:line="360" w:lineRule="auto"/>
        <w:contextualSpacing w:val="0"/>
        <w:rPr>
          <w:lang w:val="en-GB"/>
        </w:rPr>
      </w:pPr>
      <w:r w:rsidRPr="00DF2ED7">
        <w:rPr>
          <w:lang w:val="en-GB"/>
        </w:rPr>
        <w:t xml:space="preserve">The agreement can be terminated prematurely by means of a decision taken by the [Decision making body] which also makes arrangements regarding the consequences of such premature termination. </w:t>
      </w:r>
    </w:p>
    <w:p w14:paraId="21BB527B" w14:textId="77777777" w:rsidR="00005076" w:rsidRPr="00DF2ED7" w:rsidRDefault="00005076" w:rsidP="00796613">
      <w:pPr>
        <w:pStyle w:val="Normal1"/>
        <w:ind w:right="100"/>
        <w:jc w:val="both"/>
        <w:rPr>
          <w:sz w:val="18"/>
        </w:rPr>
      </w:pPr>
    </w:p>
    <w:p w14:paraId="2A57F54D" w14:textId="77777777" w:rsidR="00005076" w:rsidRPr="00DF2ED7" w:rsidRDefault="00005076" w:rsidP="00796613">
      <w:pPr>
        <w:pStyle w:val="Normal1"/>
        <w:ind w:left="100" w:right="100"/>
        <w:jc w:val="center"/>
        <w:rPr>
          <w:i/>
          <w:sz w:val="20"/>
        </w:rPr>
      </w:pPr>
    </w:p>
    <w:p w14:paraId="0B6A62CB" w14:textId="77777777" w:rsidR="00005076" w:rsidRPr="00DF2ED7" w:rsidRDefault="00005076" w:rsidP="00F269B1">
      <w:pPr>
        <w:pStyle w:val="Normal1"/>
        <w:spacing w:after="160" w:line="240" w:lineRule="auto"/>
        <w:ind w:left="102" w:right="102"/>
        <w:jc w:val="center"/>
        <w:rPr>
          <w:i/>
          <w:sz w:val="20"/>
        </w:rPr>
      </w:pPr>
      <w:r w:rsidRPr="00DF2ED7">
        <w:rPr>
          <w:i/>
          <w:sz w:val="20"/>
        </w:rPr>
        <w:t>Article 14</w:t>
      </w:r>
    </w:p>
    <w:p w14:paraId="0B5CB4BB" w14:textId="77777777" w:rsidR="00005076" w:rsidRDefault="00005076" w:rsidP="00F269B1">
      <w:pPr>
        <w:pStyle w:val="Normal1"/>
        <w:spacing w:after="160" w:line="240" w:lineRule="auto"/>
        <w:ind w:left="102" w:right="102"/>
        <w:jc w:val="center"/>
        <w:rPr>
          <w:rFonts w:cs="Times New Roman"/>
          <w:b/>
          <w:bCs/>
          <w:color w:val="1F497D"/>
          <w:sz w:val="28"/>
          <w:szCs w:val="28"/>
          <w:lang w:eastAsia="en-US"/>
        </w:rPr>
      </w:pPr>
      <w:r w:rsidRPr="009C51C5">
        <w:rPr>
          <w:rFonts w:cs="Times New Roman"/>
          <w:b/>
          <w:bCs/>
          <w:color w:val="1F497D"/>
          <w:sz w:val="28"/>
          <w:szCs w:val="28"/>
          <w:lang w:eastAsia="en-US"/>
        </w:rPr>
        <w:t>Non-fulfilment of obligations and disputes</w:t>
      </w:r>
    </w:p>
    <w:p w14:paraId="5F6AB450" w14:textId="77777777" w:rsidR="00087BCE" w:rsidRDefault="00087BCE" w:rsidP="00F269B1">
      <w:pPr>
        <w:pStyle w:val="Normal1"/>
        <w:spacing w:after="160" w:line="240" w:lineRule="auto"/>
        <w:ind w:left="102" w:right="102"/>
        <w:jc w:val="center"/>
        <w:rPr>
          <w:rFonts w:cs="Times New Roman"/>
          <w:b/>
          <w:bCs/>
          <w:color w:val="1F497D"/>
          <w:sz w:val="28"/>
          <w:szCs w:val="28"/>
          <w:lang w:eastAsia="en-US"/>
        </w:rPr>
      </w:pPr>
    </w:p>
    <w:p w14:paraId="3C97C2D1" w14:textId="6B215352" w:rsidR="00E05212" w:rsidRDefault="00005076" w:rsidP="00B746F6">
      <w:pPr>
        <w:pStyle w:val="a-I-EU-Numberedlist"/>
        <w:numPr>
          <w:ilvl w:val="0"/>
          <w:numId w:val="15"/>
        </w:numPr>
        <w:spacing w:after="120" w:line="360" w:lineRule="auto"/>
        <w:contextualSpacing w:val="0"/>
        <w:rPr>
          <w:lang w:val="en-GB"/>
        </w:rPr>
      </w:pPr>
      <w:r w:rsidRPr="00C45860">
        <w:rPr>
          <w:lang w:val="en-GB"/>
        </w:rPr>
        <w:t xml:space="preserve">Should one of the project partners not fulfil its obligations, the lead partner shall contact the concerned partner and remind </w:t>
      </w:r>
      <w:r w:rsidRPr="009C51C5">
        <w:rPr>
          <w:lang w:val="en-GB"/>
        </w:rPr>
        <w:t>this partner to comply within a maximum of [DAYS]. The lead partner shall make any effort to contact the concerned partner(s) in order to solve the difficulties, including seeking the assistance of the joint secretariat / the managing authority of the programm</w:t>
      </w:r>
      <w:r w:rsidRPr="00C45860">
        <w:rPr>
          <w:lang w:val="en-GB"/>
        </w:rPr>
        <w:t>e.</w:t>
      </w:r>
    </w:p>
    <w:p w14:paraId="7886556A" w14:textId="6FA476EF" w:rsidR="00E05212" w:rsidRPr="00E05212" w:rsidRDefault="00E05212" w:rsidP="00B746F6">
      <w:pPr>
        <w:pStyle w:val="a-I-EU-Numberedlist"/>
        <w:numPr>
          <w:ilvl w:val="0"/>
          <w:numId w:val="15"/>
        </w:numPr>
        <w:spacing w:after="120" w:line="360" w:lineRule="auto"/>
        <w:contextualSpacing w:val="0"/>
        <w:rPr>
          <w:lang w:val="en-GB"/>
        </w:rPr>
      </w:pPr>
      <w:r w:rsidRPr="00E05212">
        <w:rPr>
          <w:lang w:val="en-GB"/>
        </w:rPr>
        <w:t>Should the non-fulfilment of obligations continue, in spite of notifications as mentioned under point one of this article, the partnership may decide to exclude the concerned partner from the project. The managing authority / joint secretariat shall be informed immediately by the lead partner if the partnership intends to exclude a partner from the project.</w:t>
      </w:r>
    </w:p>
    <w:p w14:paraId="0FC995A0" w14:textId="77777777" w:rsidR="00005076" w:rsidRDefault="00005076" w:rsidP="00B746F6">
      <w:pPr>
        <w:pStyle w:val="a-I-EU-Numberedlist"/>
        <w:numPr>
          <w:ilvl w:val="0"/>
          <w:numId w:val="15"/>
        </w:numPr>
        <w:spacing w:after="120" w:line="360" w:lineRule="auto"/>
        <w:contextualSpacing w:val="0"/>
        <w:rPr>
          <w:lang w:val="en-GB"/>
        </w:rPr>
      </w:pPr>
      <w:r w:rsidRPr="009C51C5">
        <w:rPr>
          <w:lang w:val="en-GB"/>
        </w:rPr>
        <w:t>In case of non-fulfilment</w:t>
      </w:r>
      <w:r w:rsidRPr="00DF2ED7">
        <w:rPr>
          <w:lang w:val="en-GB"/>
        </w:rPr>
        <w:t xml:space="preserve"> of a partner's obligation having financial consequences for the funding of the project as a whole, the lead partner may demand compensation to cover the sum involved.</w:t>
      </w:r>
    </w:p>
    <w:p w14:paraId="437DDAF7" w14:textId="77777777" w:rsidR="00005076" w:rsidRPr="00DF2ED7" w:rsidRDefault="00005076" w:rsidP="00B746F6">
      <w:pPr>
        <w:pStyle w:val="a-I-EU-Numberedlist"/>
        <w:numPr>
          <w:ilvl w:val="0"/>
          <w:numId w:val="15"/>
        </w:numPr>
        <w:spacing w:after="120" w:line="360" w:lineRule="auto"/>
        <w:contextualSpacing w:val="0"/>
        <w:rPr>
          <w:lang w:val="en-GB"/>
        </w:rPr>
      </w:pPr>
      <w:r w:rsidRPr="00DF2ED7">
        <w:rPr>
          <w:lang w:val="en-GB"/>
        </w:rPr>
        <w:t>In case of any disputes, even if regarded as such by only one of the partners, which may arise owing to a further agreement or an actual action which is wholly or partly subject to the present agreement, the project partners shall first work towards an amicable settlement. In case the partners do not reach an amicable settlement, the settlement will be adjudicated by the competent court in the district in which the lead partner has its registered office. The lead partner’s registered office is located in [address].</w:t>
      </w:r>
    </w:p>
    <w:p w14:paraId="4E460647" w14:textId="53C4E43B" w:rsidR="00057BBA" w:rsidRDefault="00057BBA">
      <w:pPr>
        <w:spacing w:after="0" w:line="240" w:lineRule="auto"/>
        <w:jc w:val="left"/>
        <w:rPr>
          <w:lang w:val="en-GB"/>
        </w:rPr>
      </w:pPr>
      <w:r>
        <w:rPr>
          <w:lang w:val="en-GB"/>
        </w:rPr>
        <w:br w:type="page"/>
      </w:r>
    </w:p>
    <w:p w14:paraId="43747E15" w14:textId="77777777" w:rsidR="00005076" w:rsidRPr="00C06702" w:rsidRDefault="00005076" w:rsidP="00C06702">
      <w:pPr>
        <w:pStyle w:val="a-I-EU-Numberedlist"/>
        <w:numPr>
          <w:ilvl w:val="0"/>
          <w:numId w:val="0"/>
        </w:numPr>
        <w:spacing w:line="360" w:lineRule="auto"/>
        <w:ind w:left="993"/>
        <w:rPr>
          <w:lang w:val="en-GB"/>
        </w:rPr>
      </w:pPr>
    </w:p>
    <w:p w14:paraId="6F6BB5BF" w14:textId="77777777" w:rsidR="00005076" w:rsidRPr="00DF2ED7" w:rsidRDefault="00005076" w:rsidP="00796613">
      <w:pPr>
        <w:pStyle w:val="Normal1"/>
        <w:ind w:left="100" w:right="100"/>
        <w:jc w:val="center"/>
        <w:rPr>
          <w:sz w:val="20"/>
        </w:rPr>
      </w:pPr>
      <w:r w:rsidRPr="00DF2ED7">
        <w:rPr>
          <w:i/>
          <w:sz w:val="20"/>
        </w:rPr>
        <w:t>Article 15</w:t>
      </w:r>
    </w:p>
    <w:p w14:paraId="12284611" w14:textId="77777777" w:rsidR="00005076" w:rsidRPr="00DF2ED7" w:rsidRDefault="00005076" w:rsidP="00796613">
      <w:pPr>
        <w:pStyle w:val="Normal1"/>
        <w:ind w:left="100" w:right="100"/>
        <w:jc w:val="both"/>
        <w:rPr>
          <w:sz w:val="20"/>
        </w:rPr>
      </w:pPr>
    </w:p>
    <w:p w14:paraId="2E14C063"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Demand for repayment</w:t>
      </w:r>
    </w:p>
    <w:p w14:paraId="6D255102" w14:textId="77777777" w:rsidR="00005076" w:rsidRPr="00DF2ED7" w:rsidRDefault="00005076" w:rsidP="004A4346">
      <w:pPr>
        <w:pStyle w:val="a-I-EU-Numberedlist"/>
        <w:numPr>
          <w:ilvl w:val="0"/>
          <w:numId w:val="0"/>
        </w:numPr>
        <w:spacing w:afterLines="120" w:after="288" w:line="360" w:lineRule="auto"/>
        <w:ind w:left="720"/>
        <w:rPr>
          <w:lang w:val="en-GB"/>
        </w:rPr>
      </w:pPr>
    </w:p>
    <w:p w14:paraId="4BA198A9" w14:textId="77777777" w:rsidR="00005076" w:rsidRDefault="00005076" w:rsidP="00B746F6">
      <w:pPr>
        <w:pStyle w:val="a-I-EU-Numberedlist"/>
        <w:numPr>
          <w:ilvl w:val="0"/>
          <w:numId w:val="16"/>
        </w:numPr>
        <w:spacing w:after="120" w:line="360" w:lineRule="auto"/>
        <w:contextualSpacing w:val="0"/>
        <w:rPr>
          <w:lang w:val="en-GB"/>
        </w:rPr>
      </w:pPr>
      <w:r w:rsidRPr="00DF2ED7">
        <w:rPr>
          <w:lang w:val="en-GB"/>
        </w:rPr>
        <w:t>Should the programme authorities in accordance with the provisions of the subsidy contract demand repayment of all or part of the subsidy already transferred, each partner concerned is obliged to reimburse its share of the subsidy amount unduly received to the lead partner.</w:t>
      </w:r>
    </w:p>
    <w:p w14:paraId="116A6AA2" w14:textId="63E2E9C9" w:rsidR="00005076" w:rsidRDefault="00005076" w:rsidP="00B746F6">
      <w:pPr>
        <w:pStyle w:val="a-I-EU-Numberedlist"/>
        <w:numPr>
          <w:ilvl w:val="0"/>
          <w:numId w:val="16"/>
        </w:numPr>
        <w:spacing w:after="120" w:line="360" w:lineRule="auto"/>
        <w:contextualSpacing w:val="0"/>
        <w:rPr>
          <w:lang w:val="en-GB"/>
        </w:rPr>
      </w:pPr>
      <w:r w:rsidRPr="00A5336E">
        <w:rPr>
          <w:lang w:val="en-GB"/>
        </w:rPr>
        <w:t xml:space="preserve">The lead partner shall, without delay, </w:t>
      </w:r>
      <w:r w:rsidR="007930A6" w:rsidRPr="007930A6">
        <w:rPr>
          <w:lang w:val="en-GB"/>
        </w:rPr>
        <w:t>inform the concerned partner about any ERDF</w:t>
      </w:r>
      <w:r w:rsidR="007930A6">
        <w:rPr>
          <w:lang w:val="en-GB"/>
        </w:rPr>
        <w:t>/Norwegian fund</w:t>
      </w:r>
      <w:r w:rsidR="007930A6" w:rsidRPr="007930A6">
        <w:rPr>
          <w:lang w:val="en-GB"/>
        </w:rPr>
        <w:t xml:space="preserve"> amount unduly paid due to an irregularity as soon as it is informed by the Managing Authority</w:t>
      </w:r>
      <w:r w:rsidR="007930A6">
        <w:rPr>
          <w:lang w:val="en-GB"/>
        </w:rPr>
        <w:t>/Joint Secretariat. It shall also forward</w:t>
      </w:r>
      <w:r w:rsidR="007930A6" w:rsidRPr="007930A6">
        <w:rPr>
          <w:lang w:val="en-GB"/>
        </w:rPr>
        <w:t>, without delay,</w:t>
      </w:r>
      <w:r w:rsidRPr="00A5336E">
        <w:rPr>
          <w:lang w:val="en-GB"/>
        </w:rPr>
        <w:t xml:space="preserve"> the letter by which the managing authority has asserted the recovery order and notify each partner of the amount to be repaid. This amount is due by the deadline indicated by the lead partner</w:t>
      </w:r>
      <w:r w:rsidR="007930A6" w:rsidRPr="009B16F3">
        <w:rPr>
          <w:lang w:val="en-GB"/>
        </w:rPr>
        <w:t xml:space="preserve"> </w:t>
      </w:r>
      <w:r w:rsidR="007930A6" w:rsidRPr="007930A6">
        <w:rPr>
          <w:lang w:val="en-GB"/>
        </w:rPr>
        <w:t>in accordance with the recovery procedure described in the programme manual</w:t>
      </w:r>
      <w:r w:rsidRPr="00A5336E">
        <w:rPr>
          <w:lang w:val="en-GB"/>
        </w:rPr>
        <w:t>. In case the amount to be recovered shall be subject to interest, the interest rate will be determined in accordance with the provisions of the subsidy contract (Article 14.3) and would be applied to each concerned partner.</w:t>
      </w:r>
    </w:p>
    <w:p w14:paraId="3A897728" w14:textId="78693996" w:rsidR="00005076" w:rsidRDefault="00005076" w:rsidP="00B746F6">
      <w:pPr>
        <w:pStyle w:val="a-I-EU-Numberedlist"/>
        <w:numPr>
          <w:ilvl w:val="0"/>
          <w:numId w:val="16"/>
        </w:numPr>
        <w:spacing w:after="120" w:line="360" w:lineRule="auto"/>
        <w:contextualSpacing w:val="0"/>
        <w:rPr>
          <w:lang w:val="en-GB"/>
        </w:rPr>
      </w:pPr>
      <w:r w:rsidRPr="00180031">
        <w:rPr>
          <w:lang w:val="en-GB"/>
        </w:rPr>
        <w:t>According to article 122.2 of Regulation (EU) 1303/2013 and article 27.3 of Regulation (EU) 1299/2013, if the Lead Partner does not succeed in securing repayment from other Project Partners or if the Managing Authority does not succeed in securing repayment from the Lead Partner</w:t>
      </w:r>
      <w:r w:rsidR="006333C4">
        <w:rPr>
          <w:lang w:val="en-GB"/>
        </w:rPr>
        <w:t xml:space="preserve"> </w:t>
      </w:r>
      <w:r w:rsidR="006333C4" w:rsidRPr="006333C4">
        <w:rPr>
          <w:lang w:val="en-GB"/>
        </w:rPr>
        <w:t>after having used all reasonable endeavours in accordance with point 5.4 of the Cooperation Programme and the Procedure for the recovery of irregularities</w:t>
      </w:r>
      <w:r w:rsidRPr="00180031">
        <w:rPr>
          <w:lang w:val="en-GB"/>
        </w:rPr>
        <w:t xml:space="preserve">, the </w:t>
      </w:r>
      <w:r w:rsidR="006333C4">
        <w:rPr>
          <w:lang w:val="en-GB"/>
        </w:rPr>
        <w:t xml:space="preserve">EU </w:t>
      </w:r>
      <w:r w:rsidRPr="00180031">
        <w:rPr>
          <w:lang w:val="en-GB"/>
        </w:rPr>
        <w:t xml:space="preserve">Member State or third country on whose territory the beneficiary concerned is located shall reimburse the Managing Authority any amounts unduly paid to that beneficiary. The </w:t>
      </w:r>
      <w:r w:rsidR="00912C71">
        <w:rPr>
          <w:lang w:val="en-GB"/>
        </w:rPr>
        <w:t xml:space="preserve">EU </w:t>
      </w:r>
      <w:r w:rsidRPr="00180031">
        <w:rPr>
          <w:lang w:val="en-GB"/>
        </w:rPr>
        <w:t>Member State</w:t>
      </w:r>
      <w:r w:rsidR="00260E5F" w:rsidRPr="00180031">
        <w:rPr>
          <w:lang w:val="en-GB"/>
        </w:rPr>
        <w:t xml:space="preserve"> or third country (Norway)</w:t>
      </w:r>
      <w:r w:rsidRPr="00180031">
        <w:rPr>
          <w:lang w:val="en-GB"/>
        </w:rPr>
        <w:t xml:space="preserve"> on whose territory the concerned beneficiary is located shall be entitled to undertake any legal action that it may deem necessary towards the concerned beneficiary in order to recover the unduly paid amount, based on national jurisdiction rules</w:t>
      </w:r>
      <w:r w:rsidR="00CA7B96">
        <w:rPr>
          <w:lang w:val="en-GB"/>
        </w:rPr>
        <w:t xml:space="preserve"> </w:t>
      </w:r>
      <w:r w:rsidR="00CA7B96" w:rsidRPr="00E05212">
        <w:rPr>
          <w:lang w:val="en-GB"/>
        </w:rPr>
        <w:t>and in accordance with any agreement the EU Member State or third country (Norway) may have entered into with the beneficiary</w:t>
      </w:r>
      <w:r w:rsidRPr="00E05212">
        <w:rPr>
          <w:lang w:val="en-GB"/>
        </w:rPr>
        <w:t>.</w:t>
      </w:r>
      <w:r w:rsidR="00CA7B96" w:rsidRPr="00E05212">
        <w:rPr>
          <w:lang w:val="en-GB"/>
        </w:rPr>
        <w:t xml:space="preserve"> In that case, the Lead Partner shall have the right to transfer its rights and obligations under this agreement to the EU</w:t>
      </w:r>
      <w:r w:rsidR="000A0037" w:rsidRPr="00E05212">
        <w:rPr>
          <w:lang w:val="en-GB"/>
        </w:rPr>
        <w:t xml:space="preserve"> </w:t>
      </w:r>
      <w:r w:rsidR="00CA7B96" w:rsidRPr="00E05212">
        <w:rPr>
          <w:lang w:val="en-GB"/>
        </w:rPr>
        <w:t>Member State or third country (Norway) on whose territory the c</w:t>
      </w:r>
      <w:r w:rsidR="00DE5A58" w:rsidRPr="00E05212">
        <w:rPr>
          <w:lang w:val="en-GB"/>
        </w:rPr>
        <w:t xml:space="preserve">oncerned beneficiary is located provided that </w:t>
      </w:r>
      <w:r w:rsidR="004C2B4D" w:rsidRPr="00E05212">
        <w:rPr>
          <w:lang w:val="en-GB"/>
        </w:rPr>
        <w:t>the EU</w:t>
      </w:r>
      <w:r w:rsidR="000A0037" w:rsidRPr="00E05212">
        <w:rPr>
          <w:lang w:val="en-GB"/>
        </w:rPr>
        <w:t xml:space="preserve"> </w:t>
      </w:r>
      <w:r w:rsidR="004C2B4D" w:rsidRPr="00E05212">
        <w:rPr>
          <w:lang w:val="en-GB"/>
        </w:rPr>
        <w:t>Member State or third country (Norway)</w:t>
      </w:r>
      <w:r w:rsidR="00DE5A58" w:rsidRPr="00E05212">
        <w:rPr>
          <w:lang w:val="en-GB"/>
        </w:rPr>
        <w:t xml:space="preserve"> agree to this transfer. </w:t>
      </w:r>
    </w:p>
    <w:p w14:paraId="45DD288C" w14:textId="77777777" w:rsidR="00057BBA" w:rsidRDefault="00057BBA" w:rsidP="00057BBA">
      <w:pPr>
        <w:pStyle w:val="a-I-EU-Numberedlist"/>
        <w:numPr>
          <w:ilvl w:val="0"/>
          <w:numId w:val="0"/>
        </w:numPr>
        <w:spacing w:after="120" w:line="360" w:lineRule="auto"/>
        <w:ind w:left="720"/>
        <w:contextualSpacing w:val="0"/>
        <w:rPr>
          <w:lang w:val="en-GB"/>
        </w:rPr>
      </w:pPr>
    </w:p>
    <w:p w14:paraId="46AD1D1C" w14:textId="4664262A" w:rsidR="00005076" w:rsidRPr="00057BBA" w:rsidRDefault="00057BBA" w:rsidP="00057BBA">
      <w:pPr>
        <w:pStyle w:val="Normal1"/>
        <w:ind w:left="100" w:right="100"/>
        <w:jc w:val="center"/>
        <w:rPr>
          <w:i/>
          <w:sz w:val="20"/>
        </w:rPr>
      </w:pPr>
      <w:r w:rsidRPr="00057BBA">
        <w:rPr>
          <w:i/>
          <w:sz w:val="20"/>
        </w:rPr>
        <w:t>A</w:t>
      </w:r>
      <w:r w:rsidR="00005076" w:rsidRPr="00057BBA">
        <w:rPr>
          <w:i/>
          <w:sz w:val="20"/>
        </w:rPr>
        <w:t>rticle 16</w:t>
      </w:r>
    </w:p>
    <w:p w14:paraId="0B36655F" w14:textId="77777777" w:rsidR="00E05212" w:rsidRPr="00DF2ED7" w:rsidRDefault="00E05212" w:rsidP="00796613">
      <w:pPr>
        <w:pStyle w:val="Normal1"/>
        <w:ind w:left="100" w:right="100"/>
        <w:jc w:val="center"/>
        <w:rPr>
          <w:i/>
          <w:sz w:val="20"/>
        </w:rPr>
      </w:pPr>
    </w:p>
    <w:p w14:paraId="7A42A45E" w14:textId="77777777" w:rsidR="00005076" w:rsidRPr="00DF2ED7" w:rsidRDefault="00005076" w:rsidP="0089010A">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Amendment of the project partnership agreement, withdrawals</w:t>
      </w:r>
    </w:p>
    <w:p w14:paraId="69A8AB3F" w14:textId="77777777" w:rsidR="00005076" w:rsidRPr="00DF2ED7" w:rsidRDefault="00005076" w:rsidP="00796613">
      <w:pPr>
        <w:rPr>
          <w:b/>
          <w:sz w:val="18"/>
          <w:lang w:val="en-GB"/>
        </w:rPr>
      </w:pPr>
    </w:p>
    <w:p w14:paraId="06BE8EE5" w14:textId="77777777" w:rsidR="00005076" w:rsidRPr="00057BBA" w:rsidRDefault="00005076" w:rsidP="00B746F6">
      <w:pPr>
        <w:pStyle w:val="a-I-EU-Numberedlist"/>
        <w:numPr>
          <w:ilvl w:val="0"/>
          <w:numId w:val="17"/>
        </w:numPr>
        <w:spacing w:after="120" w:line="360" w:lineRule="auto"/>
        <w:contextualSpacing w:val="0"/>
        <w:rPr>
          <w:lang w:val="en-GB"/>
        </w:rPr>
      </w:pPr>
      <w:r w:rsidRPr="0090743E">
        <w:rPr>
          <w:lang w:val="en-GB"/>
        </w:rPr>
        <w:t xml:space="preserve">This agreement shall only be amended in writing by means of an amendment to that effect signed by </w:t>
      </w:r>
      <w:r w:rsidRPr="00057BBA">
        <w:rPr>
          <w:lang w:val="en-GB"/>
        </w:rPr>
        <w:t>all parties involved.  </w:t>
      </w:r>
    </w:p>
    <w:p w14:paraId="577C9618" w14:textId="77777777" w:rsidR="00005076" w:rsidRPr="00057BBA" w:rsidRDefault="00005076" w:rsidP="00B746F6">
      <w:pPr>
        <w:pStyle w:val="a-I-EU-Numberedlist"/>
        <w:numPr>
          <w:ilvl w:val="0"/>
          <w:numId w:val="17"/>
        </w:numPr>
        <w:spacing w:after="120" w:line="360" w:lineRule="auto"/>
        <w:contextualSpacing w:val="0"/>
        <w:rPr>
          <w:lang w:val="en-GB"/>
        </w:rPr>
      </w:pPr>
      <w:r w:rsidRPr="00057BBA">
        <w:rPr>
          <w:lang w:val="en-GB"/>
        </w:rPr>
        <w:t>Modifications to the project (e.g. concerning activities, time schedule or budget) that have been approved by the programme authorities, in compliance with the procedure set in the programme manual, can be carried out without amending the present agreement.</w:t>
      </w:r>
    </w:p>
    <w:p w14:paraId="61970BAE" w14:textId="77777777" w:rsidR="00005076" w:rsidRPr="0090743E" w:rsidRDefault="00005076" w:rsidP="00B746F6">
      <w:pPr>
        <w:pStyle w:val="a-I-EU-Numberedlist"/>
        <w:numPr>
          <w:ilvl w:val="0"/>
          <w:numId w:val="17"/>
        </w:numPr>
        <w:spacing w:after="120" w:line="360" w:lineRule="auto"/>
        <w:contextualSpacing w:val="0"/>
        <w:rPr>
          <w:lang w:val="en-GB"/>
        </w:rPr>
      </w:pPr>
      <w:r w:rsidRPr="00057BBA">
        <w:rPr>
          <w:lang w:val="en-GB"/>
        </w:rPr>
        <w:t>If one of the project partners withdraws from the partnership, the lead partner and the project partners shall endeavour to cover the contribution of the withdrawing project partner, proposing to the programme authorities either to reallocate the tasks</w:t>
      </w:r>
      <w:r w:rsidRPr="0090743E">
        <w:rPr>
          <w:lang w:val="en-GB"/>
        </w:rPr>
        <w:t xml:space="preserve"> of the withdrawn partner inside the partnership and/or to replace the withdrawn partner by one or more new project partners.</w:t>
      </w:r>
    </w:p>
    <w:p w14:paraId="4FC6B114" w14:textId="77777777" w:rsidR="00057BBA" w:rsidRPr="0090743E" w:rsidRDefault="00057BBA" w:rsidP="00057BBA">
      <w:pPr>
        <w:spacing w:after="0" w:line="240" w:lineRule="auto"/>
        <w:jc w:val="center"/>
        <w:rPr>
          <w:i/>
          <w:lang w:val="en-GB"/>
        </w:rPr>
      </w:pPr>
    </w:p>
    <w:p w14:paraId="14841C24" w14:textId="77777777" w:rsidR="00057BBA" w:rsidRPr="0090743E" w:rsidRDefault="00057BBA" w:rsidP="00057BBA">
      <w:pPr>
        <w:spacing w:after="0" w:line="240" w:lineRule="auto"/>
        <w:jc w:val="center"/>
        <w:rPr>
          <w:i/>
          <w:lang w:val="en-GB"/>
        </w:rPr>
      </w:pPr>
    </w:p>
    <w:p w14:paraId="2B385CAF" w14:textId="77777777" w:rsidR="00057BBA" w:rsidRPr="0090743E" w:rsidRDefault="00057BBA" w:rsidP="00057BBA">
      <w:pPr>
        <w:spacing w:after="0" w:line="240" w:lineRule="auto"/>
        <w:jc w:val="center"/>
        <w:rPr>
          <w:i/>
          <w:lang w:val="en-GB"/>
        </w:rPr>
      </w:pPr>
    </w:p>
    <w:p w14:paraId="1A33BC93" w14:textId="0C590FFA" w:rsidR="00005076" w:rsidRDefault="00005076" w:rsidP="00057BBA">
      <w:pPr>
        <w:spacing w:after="0" w:line="240" w:lineRule="auto"/>
        <w:jc w:val="center"/>
        <w:rPr>
          <w:i/>
        </w:rPr>
      </w:pPr>
      <w:r w:rsidRPr="00DF2ED7">
        <w:rPr>
          <w:i/>
        </w:rPr>
        <w:t>Article 17</w:t>
      </w:r>
    </w:p>
    <w:p w14:paraId="73FCD874" w14:textId="77777777" w:rsidR="00E05212" w:rsidRPr="00DF2ED7" w:rsidRDefault="00E05212" w:rsidP="00796613">
      <w:pPr>
        <w:pStyle w:val="Normal1"/>
        <w:ind w:left="100" w:right="100"/>
        <w:jc w:val="center"/>
        <w:rPr>
          <w:i/>
          <w:sz w:val="20"/>
        </w:rPr>
      </w:pPr>
    </w:p>
    <w:p w14:paraId="4DD60FDE"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Working language</w:t>
      </w:r>
    </w:p>
    <w:p w14:paraId="282BA7E5" w14:textId="77777777" w:rsidR="00005076" w:rsidRPr="00DF2ED7" w:rsidRDefault="00005076" w:rsidP="00796613">
      <w:pPr>
        <w:pStyle w:val="Normal1"/>
        <w:ind w:right="100"/>
        <w:rPr>
          <w:sz w:val="20"/>
        </w:rPr>
      </w:pPr>
    </w:p>
    <w:p w14:paraId="2DD4B36A" w14:textId="77777777" w:rsidR="00005076" w:rsidRPr="00057BBA" w:rsidRDefault="00005076" w:rsidP="00B746F6">
      <w:pPr>
        <w:pStyle w:val="a-I-EU-Numberedlist"/>
        <w:numPr>
          <w:ilvl w:val="0"/>
          <w:numId w:val="18"/>
        </w:numPr>
        <w:spacing w:after="120" w:line="360" w:lineRule="auto"/>
        <w:contextualSpacing w:val="0"/>
        <w:rPr>
          <w:lang w:val="en-GB"/>
        </w:rPr>
      </w:pPr>
      <w:r w:rsidRPr="00057BBA">
        <w:rPr>
          <w:lang w:val="en-GB"/>
        </w:rPr>
        <w:t>The working language of this Partnership shall be English.</w:t>
      </w:r>
    </w:p>
    <w:p w14:paraId="48D967AB" w14:textId="77777777" w:rsidR="00005076" w:rsidRPr="00057BBA" w:rsidRDefault="00005076" w:rsidP="00B746F6">
      <w:pPr>
        <w:pStyle w:val="a-I-EU-Numberedlist"/>
        <w:numPr>
          <w:ilvl w:val="0"/>
          <w:numId w:val="18"/>
        </w:numPr>
        <w:spacing w:after="120" w:line="360" w:lineRule="auto"/>
        <w:contextualSpacing w:val="0"/>
        <w:rPr>
          <w:lang w:val="en-GB"/>
        </w:rPr>
      </w:pPr>
      <w:r w:rsidRPr="00057BBA">
        <w:rPr>
          <w:lang w:val="en-GB"/>
        </w:rPr>
        <w:t>The English version of the partnership agreement is the binding one.</w:t>
      </w:r>
    </w:p>
    <w:p w14:paraId="3170178E" w14:textId="77777777" w:rsidR="00C06702" w:rsidRPr="00057BBA" w:rsidRDefault="00C06702" w:rsidP="00057BBA">
      <w:pPr>
        <w:pStyle w:val="a-I-EU-Numberedlist"/>
        <w:numPr>
          <w:ilvl w:val="0"/>
          <w:numId w:val="0"/>
        </w:numPr>
        <w:spacing w:after="120" w:line="360" w:lineRule="auto"/>
        <w:ind w:left="720"/>
        <w:contextualSpacing w:val="0"/>
        <w:rPr>
          <w:lang w:val="en-GB"/>
        </w:rPr>
      </w:pPr>
    </w:p>
    <w:p w14:paraId="576AEC14" w14:textId="77777777" w:rsidR="00005076" w:rsidRPr="00DF2ED7" w:rsidRDefault="00005076" w:rsidP="00796613">
      <w:pPr>
        <w:pStyle w:val="Normal1"/>
        <w:ind w:left="100" w:right="100"/>
        <w:jc w:val="both"/>
        <w:rPr>
          <w:sz w:val="20"/>
        </w:rPr>
      </w:pPr>
    </w:p>
    <w:p w14:paraId="3BEF96C1" w14:textId="77777777" w:rsidR="00005076" w:rsidRDefault="00005076" w:rsidP="00796613">
      <w:pPr>
        <w:pStyle w:val="Normal1"/>
        <w:ind w:left="100" w:right="100"/>
        <w:jc w:val="center"/>
        <w:rPr>
          <w:i/>
          <w:sz w:val="20"/>
        </w:rPr>
      </w:pPr>
      <w:r w:rsidRPr="00DF2ED7">
        <w:rPr>
          <w:i/>
          <w:sz w:val="20"/>
        </w:rPr>
        <w:t>Article 18</w:t>
      </w:r>
    </w:p>
    <w:p w14:paraId="4608C13E" w14:textId="77777777" w:rsidR="00E05212" w:rsidRPr="00DF2ED7" w:rsidRDefault="00E05212" w:rsidP="00796613">
      <w:pPr>
        <w:pStyle w:val="Normal1"/>
        <w:ind w:left="100" w:right="100"/>
        <w:jc w:val="center"/>
        <w:rPr>
          <w:sz w:val="20"/>
        </w:rPr>
      </w:pPr>
    </w:p>
    <w:p w14:paraId="71773BA2"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Final provisions</w:t>
      </w:r>
    </w:p>
    <w:p w14:paraId="0637A7AC" w14:textId="77777777" w:rsidR="00005076" w:rsidRPr="00DF2ED7" w:rsidRDefault="00005076" w:rsidP="00F06309">
      <w:pPr>
        <w:pStyle w:val="Normal1"/>
        <w:spacing w:line="360" w:lineRule="auto"/>
        <w:ind w:left="100" w:right="102"/>
        <w:jc w:val="both"/>
        <w:rPr>
          <w:sz w:val="20"/>
        </w:rPr>
      </w:pPr>
      <w:r w:rsidRPr="00DF2ED7">
        <w:rPr>
          <w:sz w:val="18"/>
        </w:rPr>
        <w:t xml:space="preserve"> </w:t>
      </w:r>
    </w:p>
    <w:p w14:paraId="202821AA" w14:textId="77777777" w:rsidR="00005076" w:rsidRPr="00057BBA" w:rsidRDefault="00005076" w:rsidP="00B746F6">
      <w:pPr>
        <w:pStyle w:val="a-I-EU-Numberedlist"/>
        <w:numPr>
          <w:ilvl w:val="0"/>
          <w:numId w:val="19"/>
        </w:numPr>
        <w:spacing w:after="120" w:line="360" w:lineRule="auto"/>
        <w:contextualSpacing w:val="0"/>
        <w:rPr>
          <w:lang w:val="en-GB"/>
        </w:rPr>
      </w:pPr>
      <w:r w:rsidRPr="00057BBA">
        <w:rPr>
          <w:lang w:val="en-GB"/>
        </w:rPr>
        <w:t>This agreement is governed by [...] law [law of the country where the lead partner is located].</w:t>
      </w:r>
    </w:p>
    <w:p w14:paraId="3EA048BB" w14:textId="77777777" w:rsidR="00005076" w:rsidRPr="00057BBA" w:rsidRDefault="00005076" w:rsidP="00B746F6">
      <w:pPr>
        <w:pStyle w:val="a-I-EU-Numberedlist"/>
        <w:numPr>
          <w:ilvl w:val="0"/>
          <w:numId w:val="19"/>
        </w:numPr>
        <w:spacing w:after="120" w:line="360" w:lineRule="auto"/>
        <w:contextualSpacing w:val="0"/>
        <w:rPr>
          <w:lang w:val="en-GB"/>
        </w:rPr>
      </w:pPr>
      <w:r w:rsidRPr="00057BBA">
        <w:rPr>
          <w:lang w:val="en-GB"/>
        </w:rPr>
        <w:t>If any provision in this agreement should be wholly or partly ineffective, the parties to this agreement undertake to replace the ineffective provision by an effective provision which comes as close as possible to the purpose of the ineffective provision.</w:t>
      </w:r>
    </w:p>
    <w:p w14:paraId="2612FCD6" w14:textId="77777777" w:rsidR="00005076" w:rsidRPr="00DF2ED7" w:rsidRDefault="00005076" w:rsidP="00796613">
      <w:pPr>
        <w:pStyle w:val="Normal1"/>
        <w:ind w:left="100" w:right="100"/>
        <w:jc w:val="both"/>
        <w:rPr>
          <w:sz w:val="18"/>
        </w:rPr>
      </w:pPr>
      <w:r w:rsidRPr="00DF2ED7">
        <w:rPr>
          <w:sz w:val="18"/>
        </w:rPr>
        <w:t xml:space="preserve"> </w:t>
      </w:r>
    </w:p>
    <w:p w14:paraId="417A5B7C" w14:textId="77777777" w:rsidR="00005076" w:rsidRPr="00DF2ED7" w:rsidRDefault="00005076" w:rsidP="00796613">
      <w:pPr>
        <w:rPr>
          <w:sz w:val="18"/>
          <w:lang w:val="en-GB"/>
        </w:rPr>
      </w:pPr>
      <w:r w:rsidRPr="00DF2ED7">
        <w:rPr>
          <w:sz w:val="18"/>
          <w:lang w:val="en-GB"/>
        </w:rPr>
        <w:br w:type="page"/>
      </w:r>
    </w:p>
    <w:p w14:paraId="0E14714D" w14:textId="77777777" w:rsidR="00005076" w:rsidRPr="00DF2ED7" w:rsidRDefault="00005076" w:rsidP="00796613">
      <w:pPr>
        <w:pStyle w:val="Normal1"/>
        <w:ind w:left="100" w:right="100"/>
        <w:jc w:val="both"/>
        <w:rPr>
          <w:sz w:val="18"/>
        </w:rPr>
      </w:pPr>
    </w:p>
    <w:p w14:paraId="414B54DD" w14:textId="77777777" w:rsidR="00005076" w:rsidRPr="00DF2ED7" w:rsidRDefault="00005076" w:rsidP="00796613">
      <w:pPr>
        <w:pStyle w:val="Normal1"/>
        <w:ind w:left="100" w:right="100"/>
        <w:jc w:val="center"/>
        <w:rPr>
          <w:rFonts w:cs="Times New Roman"/>
          <w:b/>
          <w:bCs/>
          <w:color w:val="1F497D"/>
          <w:sz w:val="28"/>
          <w:szCs w:val="28"/>
          <w:lang w:eastAsia="en-US"/>
        </w:rPr>
      </w:pPr>
      <w:r w:rsidRPr="00DF2ED7">
        <w:rPr>
          <w:rFonts w:cs="Times New Roman"/>
          <w:b/>
          <w:bCs/>
          <w:color w:val="1F497D"/>
          <w:sz w:val="28"/>
          <w:szCs w:val="28"/>
          <w:lang w:eastAsia="en-US"/>
        </w:rPr>
        <w:t>Signatures</w:t>
      </w:r>
    </w:p>
    <w:p w14:paraId="02037D7A" w14:textId="77777777" w:rsidR="00005076" w:rsidRPr="00DF2ED7" w:rsidRDefault="00005076" w:rsidP="00796613">
      <w:pPr>
        <w:pStyle w:val="Normal1"/>
        <w:ind w:left="100" w:right="100"/>
        <w:jc w:val="center"/>
        <w:rPr>
          <w:b/>
          <w:sz w:val="18"/>
        </w:rPr>
      </w:pPr>
    </w:p>
    <w:p w14:paraId="5AF166F8" w14:textId="77777777" w:rsidR="00005076" w:rsidRPr="00DF2ED7" w:rsidRDefault="00005076" w:rsidP="00796613">
      <w:pPr>
        <w:pStyle w:val="Normal1"/>
        <w:ind w:left="100" w:right="100"/>
        <w:jc w:val="center"/>
        <w:rPr>
          <w:b/>
          <w:sz w:val="18"/>
        </w:rPr>
      </w:pPr>
    </w:p>
    <w:p w14:paraId="7A081408" w14:textId="77777777" w:rsidR="00005076" w:rsidRPr="00DF2ED7" w:rsidRDefault="00005076" w:rsidP="00796613">
      <w:pPr>
        <w:outlineLvl w:val="0"/>
        <w:rPr>
          <w:b/>
          <w:lang w:val="en-GB" w:eastAsia="de-DE"/>
        </w:rPr>
      </w:pPr>
      <w:r>
        <w:rPr>
          <w:b/>
          <w:lang w:val="en-GB" w:eastAsia="de-DE"/>
        </w:rPr>
        <w:t>The lead partner</w:t>
      </w:r>
    </w:p>
    <w:p w14:paraId="22F562E1" w14:textId="77777777" w:rsidR="00005076" w:rsidRPr="00DF2ED7" w:rsidRDefault="00005076" w:rsidP="00796613">
      <w:pPr>
        <w:spacing w:line="480" w:lineRule="auto"/>
        <w:rPr>
          <w:lang w:val="en-GB" w:eastAsia="de-DE"/>
        </w:rPr>
      </w:pPr>
      <w:r w:rsidRPr="00DF2ED7">
        <w:rPr>
          <w:lang w:val="en-GB" w:eastAsia="de-DE"/>
        </w:rPr>
        <w:t xml:space="preserve">Title of the institution: </w:t>
      </w:r>
      <w:r w:rsidRPr="00DF2ED7">
        <w:rPr>
          <w:lang w:val="en-GB" w:eastAsia="de-DE"/>
        </w:rPr>
        <w:tab/>
      </w:r>
      <w:r w:rsidRPr="00DF2ED7">
        <w:rPr>
          <w:lang w:val="en-GB" w:eastAsia="de-DE"/>
        </w:rPr>
        <w:tab/>
      </w:r>
      <w:r w:rsidRPr="00DF2ED7">
        <w:rPr>
          <w:lang w:val="en-GB" w:eastAsia="de-DE"/>
        </w:rPr>
        <w:tab/>
        <w:t>……………………………………………………………………</w:t>
      </w:r>
    </w:p>
    <w:p w14:paraId="3ADF21D6" w14:textId="77777777" w:rsidR="00005076" w:rsidRPr="00DF2ED7" w:rsidRDefault="00005076" w:rsidP="00796613">
      <w:pPr>
        <w:spacing w:line="480" w:lineRule="auto"/>
        <w:rPr>
          <w:lang w:val="en-GB" w:eastAsia="de-DE"/>
        </w:rPr>
      </w:pPr>
      <w:r w:rsidRPr="00DF2ED7">
        <w:rPr>
          <w:lang w:val="en-GB" w:eastAsia="de-DE"/>
        </w:rPr>
        <w:t xml:space="preserve">Place and date: </w:t>
      </w:r>
      <w:r w:rsidRPr="00DF2ED7">
        <w:rPr>
          <w:lang w:val="en-GB" w:eastAsia="de-DE"/>
        </w:rPr>
        <w:tab/>
      </w:r>
      <w:r w:rsidRPr="00DF2ED7">
        <w:rPr>
          <w:lang w:val="en-GB" w:eastAsia="de-DE"/>
        </w:rPr>
        <w:tab/>
      </w:r>
      <w:r w:rsidRPr="00DF2ED7">
        <w:rPr>
          <w:lang w:val="en-GB" w:eastAsia="de-DE"/>
        </w:rPr>
        <w:tab/>
        <w:t>……………………………………………………………………</w:t>
      </w:r>
    </w:p>
    <w:p w14:paraId="1D21EF41" w14:textId="77777777" w:rsidR="00005076" w:rsidRPr="00DF2ED7" w:rsidRDefault="00005076" w:rsidP="00796613">
      <w:pPr>
        <w:spacing w:line="480" w:lineRule="auto"/>
        <w:rPr>
          <w:lang w:val="en-GB" w:eastAsia="de-DE"/>
        </w:rPr>
      </w:pPr>
      <w:r w:rsidRPr="00DF2ED7">
        <w:rPr>
          <w:lang w:val="en-GB" w:eastAsia="de-DE"/>
        </w:rPr>
        <w:t xml:space="preserve">Name and function of the signatory: </w:t>
      </w:r>
      <w:r w:rsidRPr="00DF2ED7">
        <w:rPr>
          <w:lang w:val="en-GB" w:eastAsia="de-DE"/>
        </w:rPr>
        <w:tab/>
        <w:t>……………………………………………………………………</w:t>
      </w:r>
    </w:p>
    <w:p w14:paraId="39E4424B" w14:textId="77777777" w:rsidR="00005076" w:rsidRPr="00DF2ED7" w:rsidRDefault="00005076" w:rsidP="00796613">
      <w:pPr>
        <w:spacing w:line="480" w:lineRule="auto"/>
        <w:rPr>
          <w:lang w:val="en-GB" w:eastAsia="de-DE"/>
        </w:rPr>
      </w:pPr>
    </w:p>
    <w:p w14:paraId="04CFFB23" w14:textId="77777777" w:rsidR="00005076" w:rsidRPr="00DF2ED7" w:rsidRDefault="00005076" w:rsidP="00796613">
      <w:pPr>
        <w:spacing w:line="480" w:lineRule="auto"/>
        <w:rPr>
          <w:lang w:val="en-GB" w:eastAsia="de-DE"/>
        </w:rPr>
      </w:pPr>
      <w:r w:rsidRPr="00DF2ED7">
        <w:rPr>
          <w:lang w:val="en-GB" w:eastAsia="de-DE"/>
        </w:rPr>
        <w:t xml:space="preserve">Signature/Stamp: </w:t>
      </w:r>
      <w:r w:rsidRPr="00DF2ED7">
        <w:rPr>
          <w:lang w:val="en-GB" w:eastAsia="de-DE"/>
        </w:rPr>
        <w:tab/>
      </w:r>
      <w:r w:rsidRPr="00DF2ED7">
        <w:rPr>
          <w:lang w:val="en-GB" w:eastAsia="de-DE"/>
        </w:rPr>
        <w:tab/>
      </w:r>
      <w:r w:rsidRPr="00DF2ED7">
        <w:rPr>
          <w:lang w:val="en-GB" w:eastAsia="de-DE"/>
        </w:rPr>
        <w:tab/>
        <w:t>……………………………………………………………………</w:t>
      </w:r>
    </w:p>
    <w:p w14:paraId="39E2108F" w14:textId="77777777" w:rsidR="00005076" w:rsidRPr="00DF2ED7" w:rsidRDefault="00005076" w:rsidP="00796613">
      <w:pPr>
        <w:rPr>
          <w:lang w:val="en-GB"/>
        </w:rPr>
      </w:pPr>
    </w:p>
    <w:p w14:paraId="30A2032F" w14:textId="77777777" w:rsidR="00005076" w:rsidRPr="00DF2ED7" w:rsidRDefault="00005076" w:rsidP="00796613">
      <w:pPr>
        <w:outlineLvl w:val="0"/>
        <w:rPr>
          <w:b/>
          <w:lang w:val="en-GB" w:eastAsia="de-DE"/>
        </w:rPr>
      </w:pPr>
      <w:r w:rsidRPr="00DF2ED7">
        <w:rPr>
          <w:b/>
          <w:lang w:val="en-GB" w:eastAsia="de-DE"/>
        </w:rPr>
        <w:t xml:space="preserve">The project partner </w:t>
      </w:r>
      <w:r w:rsidRPr="00DF2ED7">
        <w:rPr>
          <w:b/>
          <w:i/>
          <w:lang w:val="en-GB" w:eastAsia="de-DE"/>
        </w:rPr>
        <w:t>[#number]</w:t>
      </w:r>
    </w:p>
    <w:p w14:paraId="5260F59E" w14:textId="77777777" w:rsidR="00005076" w:rsidRPr="00DF2ED7" w:rsidRDefault="00005076" w:rsidP="00796613">
      <w:pPr>
        <w:spacing w:line="480" w:lineRule="auto"/>
        <w:rPr>
          <w:lang w:val="en-GB" w:eastAsia="de-DE"/>
        </w:rPr>
      </w:pPr>
      <w:r w:rsidRPr="00DF2ED7">
        <w:rPr>
          <w:lang w:val="en-GB" w:eastAsia="de-DE"/>
        </w:rPr>
        <w:t xml:space="preserve">Title of the institution: </w:t>
      </w:r>
      <w:r w:rsidRPr="00DF2ED7">
        <w:rPr>
          <w:lang w:val="en-GB" w:eastAsia="de-DE"/>
        </w:rPr>
        <w:tab/>
      </w:r>
      <w:r w:rsidRPr="00DF2ED7">
        <w:rPr>
          <w:lang w:val="en-GB" w:eastAsia="de-DE"/>
        </w:rPr>
        <w:tab/>
      </w:r>
      <w:r w:rsidRPr="00DF2ED7">
        <w:rPr>
          <w:lang w:val="en-GB" w:eastAsia="de-DE"/>
        </w:rPr>
        <w:tab/>
        <w:t>……………………………………………………………………</w:t>
      </w:r>
    </w:p>
    <w:p w14:paraId="6CBB9C8A" w14:textId="77777777" w:rsidR="00005076" w:rsidRPr="00DF2ED7" w:rsidRDefault="00005076" w:rsidP="00796613">
      <w:pPr>
        <w:spacing w:line="480" w:lineRule="auto"/>
        <w:rPr>
          <w:lang w:val="en-GB" w:eastAsia="de-DE"/>
        </w:rPr>
      </w:pPr>
      <w:r w:rsidRPr="00DF2ED7">
        <w:rPr>
          <w:lang w:val="en-GB" w:eastAsia="de-DE"/>
        </w:rPr>
        <w:t xml:space="preserve">Place and date: </w:t>
      </w:r>
      <w:r w:rsidRPr="00DF2ED7">
        <w:rPr>
          <w:lang w:val="en-GB" w:eastAsia="de-DE"/>
        </w:rPr>
        <w:tab/>
      </w:r>
      <w:r w:rsidRPr="00DF2ED7">
        <w:rPr>
          <w:lang w:val="en-GB" w:eastAsia="de-DE"/>
        </w:rPr>
        <w:tab/>
      </w:r>
      <w:r w:rsidRPr="00DF2ED7">
        <w:rPr>
          <w:lang w:val="en-GB" w:eastAsia="de-DE"/>
        </w:rPr>
        <w:tab/>
        <w:t>……………………………………………………………………</w:t>
      </w:r>
    </w:p>
    <w:p w14:paraId="74715AC8" w14:textId="77777777" w:rsidR="00005076" w:rsidRPr="00DF2ED7" w:rsidRDefault="00005076" w:rsidP="00796613">
      <w:pPr>
        <w:spacing w:line="480" w:lineRule="auto"/>
        <w:rPr>
          <w:lang w:val="en-GB" w:eastAsia="de-DE"/>
        </w:rPr>
      </w:pPr>
      <w:r w:rsidRPr="00DF2ED7">
        <w:rPr>
          <w:lang w:val="en-GB" w:eastAsia="de-DE"/>
        </w:rPr>
        <w:t xml:space="preserve">Name and function of the signatory: </w:t>
      </w:r>
      <w:r w:rsidRPr="00DF2ED7">
        <w:rPr>
          <w:lang w:val="en-GB" w:eastAsia="de-DE"/>
        </w:rPr>
        <w:tab/>
        <w:t>……………………………………………………………………</w:t>
      </w:r>
    </w:p>
    <w:p w14:paraId="3BB4A637" w14:textId="77777777" w:rsidR="00005076" w:rsidRPr="00DF2ED7" w:rsidRDefault="00005076" w:rsidP="00796613">
      <w:pPr>
        <w:spacing w:line="480" w:lineRule="auto"/>
        <w:rPr>
          <w:lang w:val="en-GB" w:eastAsia="de-DE"/>
        </w:rPr>
      </w:pPr>
    </w:p>
    <w:p w14:paraId="1C5953B0" w14:textId="77777777" w:rsidR="00005076" w:rsidRPr="00DF2ED7" w:rsidRDefault="00005076" w:rsidP="00796613">
      <w:pPr>
        <w:spacing w:line="480" w:lineRule="auto"/>
        <w:rPr>
          <w:lang w:val="en-GB" w:eastAsia="de-DE"/>
        </w:rPr>
      </w:pPr>
      <w:r w:rsidRPr="00DF2ED7">
        <w:rPr>
          <w:lang w:val="en-GB" w:eastAsia="de-DE"/>
        </w:rPr>
        <w:t xml:space="preserve">Signature/Stamp: </w:t>
      </w:r>
      <w:r w:rsidRPr="00DF2ED7">
        <w:rPr>
          <w:lang w:val="en-GB" w:eastAsia="de-DE"/>
        </w:rPr>
        <w:tab/>
      </w:r>
      <w:r w:rsidRPr="00DF2ED7">
        <w:rPr>
          <w:lang w:val="en-GB" w:eastAsia="de-DE"/>
        </w:rPr>
        <w:tab/>
      </w:r>
      <w:r w:rsidRPr="00DF2ED7">
        <w:rPr>
          <w:lang w:val="en-GB" w:eastAsia="de-DE"/>
        </w:rPr>
        <w:tab/>
        <w:t>……………………………………………………………………</w:t>
      </w:r>
    </w:p>
    <w:p w14:paraId="29EC5A42" w14:textId="77777777" w:rsidR="00005076" w:rsidRPr="00DF2ED7" w:rsidRDefault="00005076" w:rsidP="00796613">
      <w:pPr>
        <w:rPr>
          <w:lang w:val="en-GB"/>
        </w:rPr>
      </w:pPr>
      <w:bookmarkStart w:id="0" w:name="_GoBack"/>
      <w:bookmarkEnd w:id="0"/>
    </w:p>
    <w:sectPr w:rsidR="00005076" w:rsidRPr="00DF2ED7" w:rsidSect="00641568">
      <w:headerReference w:type="even" r:id="rId8"/>
      <w:headerReference w:type="default" r:id="rId9"/>
      <w:footerReference w:type="even" r:id="rId10"/>
      <w:footerReference w:type="default" r:id="rId11"/>
      <w:headerReference w:type="first" r:id="rId12"/>
      <w:footerReference w:type="first" r:id="rId13"/>
      <w:pgSz w:w="11906" w:h="16838" w:code="9"/>
      <w:pgMar w:top="1588" w:right="1021" w:bottom="1440" w:left="1021" w:header="454" w:footer="102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76ECC" w14:textId="77777777" w:rsidR="00391542" w:rsidRDefault="00391542" w:rsidP="00332B36">
      <w:r>
        <w:separator/>
      </w:r>
    </w:p>
  </w:endnote>
  <w:endnote w:type="continuationSeparator" w:id="0">
    <w:p w14:paraId="0F7550AD" w14:textId="77777777" w:rsidR="00391542" w:rsidRDefault="00391542" w:rsidP="0033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02872" w14:textId="77777777" w:rsidR="0090743E" w:rsidRDefault="009074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444C" w14:textId="21B87B88" w:rsidR="00005076" w:rsidRPr="0098440B" w:rsidRDefault="007930A6" w:rsidP="00332B36">
    <w:pPr>
      <w:pStyle w:val="Footer"/>
      <w:rPr>
        <w:lang w:val="en-GB"/>
      </w:rPr>
    </w:pPr>
    <w:r>
      <w:rPr>
        <w:noProof/>
        <w:lang w:val="en-GB" w:eastAsia="en-GB"/>
      </w:rPr>
      <mc:AlternateContent>
        <mc:Choice Requires="wps">
          <w:drawing>
            <wp:anchor distT="0" distB="0" distL="114300" distR="114300" simplePos="0" relativeHeight="251657216" behindDoc="0" locked="0" layoutInCell="1" allowOverlap="1" wp14:anchorId="38A28B7B" wp14:editId="501DC918">
              <wp:simplePos x="0" y="0"/>
              <wp:positionH relativeFrom="column">
                <wp:posOffset>-8890</wp:posOffset>
              </wp:positionH>
              <wp:positionV relativeFrom="paragraph">
                <wp:posOffset>-635</wp:posOffset>
              </wp:positionV>
              <wp:extent cx="6268720" cy="412115"/>
              <wp:effectExtent l="0" t="0" r="0" b="6985"/>
              <wp:wrapNone/>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8720" cy="412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866" w:type="dxa"/>
                            <w:tblInd w:w="5" w:type="dxa"/>
                            <w:tblLayout w:type="fixed"/>
                            <w:tblLook w:val="00A0" w:firstRow="1" w:lastRow="0" w:firstColumn="1" w:lastColumn="0" w:noHBand="0" w:noVBand="0"/>
                          </w:tblPr>
                          <w:tblGrid>
                            <w:gridCol w:w="9866"/>
                          </w:tblGrid>
                          <w:tr w:rsidR="00005076" w14:paraId="2F022389" w14:textId="77777777" w:rsidTr="00DF01D1">
                            <w:trPr>
                              <w:cantSplit/>
                              <w:trHeight w:hRule="exact" w:val="295"/>
                            </w:trPr>
                            <w:tc>
                              <w:tcPr>
                                <w:tcW w:w="9776" w:type="dxa"/>
                                <w:tcMar>
                                  <w:left w:w="0" w:type="dxa"/>
                                  <w:right w:w="0" w:type="dxa"/>
                                </w:tcMar>
                              </w:tcPr>
                              <w:tbl>
                                <w:tblPr>
                                  <w:tblW w:w="9866" w:type="dxa"/>
                                  <w:tblLayout w:type="fixed"/>
                                  <w:tblLook w:val="00A0" w:firstRow="1" w:lastRow="0" w:firstColumn="1" w:lastColumn="0" w:noHBand="0" w:noVBand="0"/>
                                </w:tblPr>
                                <w:tblGrid>
                                  <w:gridCol w:w="2423"/>
                                  <w:gridCol w:w="2481"/>
                                  <w:gridCol w:w="2481"/>
                                  <w:gridCol w:w="2481"/>
                                </w:tblGrid>
                                <w:tr w:rsidR="00005076" w14:paraId="428B4A02" w14:textId="77777777" w:rsidTr="00456EFC">
                                  <w:trPr>
                                    <w:trHeight w:hRule="exact" w:val="85"/>
                                  </w:trPr>
                                  <w:tc>
                                    <w:tcPr>
                                      <w:tcW w:w="2438" w:type="dxa"/>
                                      <w:tcBorders>
                                        <w:top w:val="single" w:sz="2" w:space="0" w:color="FDC609"/>
                                        <w:left w:val="single" w:sz="2" w:space="0" w:color="FDC609"/>
                                        <w:bottom w:val="single" w:sz="2" w:space="0" w:color="FDC609"/>
                                        <w:right w:val="single" w:sz="2" w:space="0" w:color="21B7CF"/>
                                      </w:tcBorders>
                                      <w:shd w:val="clear" w:color="auto" w:fill="FDC609"/>
                                      <w:tcMar>
                                        <w:left w:w="0" w:type="dxa"/>
                                        <w:right w:w="0" w:type="dxa"/>
                                      </w:tcMar>
                                    </w:tcPr>
                                    <w:p w14:paraId="044F88A7" w14:textId="77777777" w:rsidR="00005076" w:rsidRDefault="00005076" w:rsidP="00DF01D1">
                                      <w:pPr>
                                        <w:pStyle w:val="L-I-EU-footnote"/>
                                        <w:rPr>
                                          <w:noProof/>
                                          <w:lang w:eastAsia="fr-FR"/>
                                        </w:rPr>
                                      </w:pPr>
                                    </w:p>
                                  </w:tc>
                                  <w:tc>
                                    <w:tcPr>
                                      <w:tcW w:w="2495" w:type="dxa"/>
                                      <w:tcBorders>
                                        <w:top w:val="single" w:sz="2" w:space="0" w:color="21B7CF"/>
                                        <w:left w:val="single" w:sz="2" w:space="0" w:color="21B7CF"/>
                                        <w:bottom w:val="single" w:sz="2" w:space="0" w:color="21B7CF"/>
                                        <w:right w:val="single" w:sz="2" w:space="0" w:color="159960"/>
                                      </w:tcBorders>
                                      <w:shd w:val="clear" w:color="auto" w:fill="21B7CF"/>
                                      <w:tcMar>
                                        <w:left w:w="0" w:type="dxa"/>
                                        <w:right w:w="0" w:type="dxa"/>
                                      </w:tcMar>
                                    </w:tcPr>
                                    <w:p w14:paraId="7A3A20A4" w14:textId="77777777" w:rsidR="00005076" w:rsidRDefault="00005076" w:rsidP="00DF01D1">
                                      <w:pPr>
                                        <w:pStyle w:val="L-I-EU-footnote"/>
                                        <w:rPr>
                                          <w:noProof/>
                                          <w:lang w:eastAsia="fr-FR"/>
                                        </w:rPr>
                                      </w:pPr>
                                    </w:p>
                                  </w:tc>
                                  <w:tc>
                                    <w:tcPr>
                                      <w:tcW w:w="2495" w:type="dxa"/>
                                      <w:tcBorders>
                                        <w:top w:val="single" w:sz="2" w:space="0" w:color="159960"/>
                                        <w:left w:val="single" w:sz="2" w:space="0" w:color="159960"/>
                                        <w:bottom w:val="single" w:sz="2" w:space="0" w:color="159960"/>
                                        <w:right w:val="single" w:sz="2" w:space="0" w:color="98C222"/>
                                      </w:tcBorders>
                                      <w:shd w:val="clear" w:color="auto" w:fill="159960"/>
                                      <w:tcMar>
                                        <w:left w:w="0" w:type="dxa"/>
                                        <w:right w:w="0" w:type="dxa"/>
                                      </w:tcMar>
                                    </w:tcPr>
                                    <w:p w14:paraId="230339B4" w14:textId="77777777" w:rsidR="00005076" w:rsidRDefault="00005076" w:rsidP="00DF01D1">
                                      <w:pPr>
                                        <w:pStyle w:val="L-I-EU-footnote"/>
                                        <w:rPr>
                                          <w:noProof/>
                                          <w:lang w:eastAsia="fr-FR"/>
                                        </w:rPr>
                                      </w:pPr>
                                    </w:p>
                                  </w:tc>
                                  <w:tc>
                                    <w:tcPr>
                                      <w:tcW w:w="2495" w:type="dxa"/>
                                      <w:tcBorders>
                                        <w:top w:val="single" w:sz="2" w:space="0" w:color="98C222"/>
                                        <w:left w:val="single" w:sz="2" w:space="0" w:color="98C222"/>
                                        <w:bottom w:val="single" w:sz="2" w:space="0" w:color="98C222"/>
                                        <w:right w:val="single" w:sz="2" w:space="0" w:color="98C222"/>
                                      </w:tcBorders>
                                      <w:shd w:val="clear" w:color="auto" w:fill="98C222"/>
                                      <w:tcMar>
                                        <w:left w:w="0" w:type="dxa"/>
                                        <w:right w:w="0" w:type="dxa"/>
                                      </w:tcMar>
                                    </w:tcPr>
                                    <w:p w14:paraId="4DC96743" w14:textId="77777777" w:rsidR="00005076" w:rsidRDefault="00005076" w:rsidP="00DF01D1">
                                      <w:pPr>
                                        <w:pStyle w:val="L-I-EU-footnote"/>
                                        <w:rPr>
                                          <w:noProof/>
                                          <w:lang w:eastAsia="fr-FR"/>
                                        </w:rPr>
                                      </w:pPr>
                                    </w:p>
                                  </w:tc>
                                </w:tr>
                              </w:tbl>
                              <w:p w14:paraId="74A3124E" w14:textId="77777777" w:rsidR="00005076" w:rsidRDefault="00005076" w:rsidP="00DF01D1">
                                <w:pPr>
                                  <w:pStyle w:val="L-I-EU-footnote"/>
                                </w:pPr>
                              </w:p>
                            </w:tc>
                          </w:tr>
                          <w:tr w:rsidR="00005076" w:rsidRPr="0090743E" w14:paraId="7A8DE98C" w14:textId="77777777" w:rsidTr="00DF01D1">
                            <w:trPr>
                              <w:cantSplit/>
                              <w:trHeight w:val="416"/>
                            </w:trPr>
                            <w:tc>
                              <w:tcPr>
                                <w:tcW w:w="9866" w:type="dxa"/>
                                <w:tcMar>
                                  <w:left w:w="0" w:type="dxa"/>
                                  <w:right w:w="0" w:type="dxa"/>
                                </w:tcMar>
                              </w:tcPr>
                              <w:p w14:paraId="001A1983" w14:textId="11A04096" w:rsidR="00005076" w:rsidRPr="00E30929" w:rsidRDefault="00005076" w:rsidP="00DF01D1">
                                <w:pPr>
                                  <w:pStyle w:val="L-I-EU-pagenumber"/>
                                  <w:rPr>
                                    <w:lang w:val="en-GB"/>
                                  </w:rPr>
                                </w:pPr>
                                <w:r w:rsidRPr="00E30929">
                                  <w:rPr>
                                    <w:lang w:val="en-GB"/>
                                  </w:rPr>
                                  <w:t xml:space="preserve">  </w:t>
                                </w:r>
                                <w:r w:rsidR="0024548A" w:rsidRPr="0024548A">
                                  <w:rPr>
                                    <w:lang w:val="en-GB"/>
                                  </w:rPr>
                                  <w:t xml:space="preserve">       Interreg Europe – Project partnership agreement  </w:t>
                                </w:r>
                                <w:r w:rsidRPr="00E30929">
                                  <w:rPr>
                                    <w:lang w:val="en-GB"/>
                                  </w:rPr>
                                  <w:t xml:space="preserve">     </w:t>
                                </w:r>
                                <w:r w:rsidR="007930A6">
                                  <w:fldChar w:fldCharType="begin"/>
                                </w:r>
                                <w:r w:rsidR="007930A6" w:rsidRPr="00180031">
                                  <w:rPr>
                                    <w:lang w:val="en-GB"/>
                                  </w:rPr>
                                  <w:instrText xml:space="preserve"> FILENAME \* MERGEFORMAT </w:instrText>
                                </w:r>
                                <w:r w:rsidR="007930A6">
                                  <w:fldChar w:fldCharType="end"/>
                                </w:r>
                                <w:r>
                                  <w:rPr>
                                    <w:lang w:val="en-GB"/>
                                  </w:rPr>
                                  <w:t xml:space="preserve">  </w:t>
                                </w:r>
                                <w:r w:rsidRPr="00E30929">
                                  <w:rPr>
                                    <w:lang w:val="en-GB"/>
                                  </w:rPr>
                                  <w:t xml:space="preserve">|  </w:t>
                                </w:r>
                                <w:r w:rsidRPr="00E30929">
                                  <w:rPr>
                                    <w:lang w:val="en-GB"/>
                                  </w:rPr>
                                  <w:fldChar w:fldCharType="begin"/>
                                </w:r>
                                <w:r w:rsidRPr="00E30929">
                                  <w:rPr>
                                    <w:lang w:val="en-GB"/>
                                  </w:rPr>
                                  <w:instrText>PAGE   \* MERGEFORMAT</w:instrText>
                                </w:r>
                                <w:r w:rsidRPr="00E30929">
                                  <w:rPr>
                                    <w:lang w:val="en-GB"/>
                                  </w:rPr>
                                  <w:fldChar w:fldCharType="separate"/>
                                </w:r>
                                <w:r w:rsidR="0090743E">
                                  <w:rPr>
                                    <w:noProof/>
                                    <w:lang w:val="en-GB"/>
                                  </w:rPr>
                                  <w:t>12</w:t>
                                </w:r>
                                <w:r w:rsidRPr="00E30929">
                                  <w:rPr>
                                    <w:lang w:val="en-GB"/>
                                  </w:rPr>
                                  <w:fldChar w:fldCharType="end"/>
                                </w:r>
                                <w:r>
                                  <w:rPr>
                                    <w:lang w:val="en-GB"/>
                                  </w:rPr>
                                  <w:t xml:space="preserve"> /</w:t>
                                </w:r>
                                <w:r w:rsidRPr="00E30929">
                                  <w:rPr>
                                    <w:lang w:val="en-GB"/>
                                  </w:rPr>
                                  <w:t xml:space="preserve"> </w:t>
                                </w:r>
                                <w:r w:rsidR="007930A6">
                                  <w:fldChar w:fldCharType="begin"/>
                                </w:r>
                                <w:r w:rsidR="007930A6" w:rsidRPr="00180031">
                                  <w:rPr>
                                    <w:lang w:val="en-GB"/>
                                  </w:rPr>
                                  <w:instrText xml:space="preserve"> NUMPAGES  \* Arabic  \* MERGEFORMAT </w:instrText>
                                </w:r>
                                <w:r w:rsidR="007930A6">
                                  <w:fldChar w:fldCharType="separate"/>
                                </w:r>
                                <w:r w:rsidR="0090743E">
                                  <w:rPr>
                                    <w:noProof/>
                                    <w:lang w:val="en-GB"/>
                                  </w:rPr>
                                  <w:t>12</w:t>
                                </w:r>
                                <w:r w:rsidR="007930A6">
                                  <w:rPr>
                                    <w:noProof/>
                                    <w:lang w:val="en-GB"/>
                                  </w:rPr>
                                  <w:fldChar w:fldCharType="end"/>
                                </w:r>
                              </w:p>
                              <w:p w14:paraId="045168CC" w14:textId="77777777" w:rsidR="00005076" w:rsidRPr="00E30929" w:rsidRDefault="00005076" w:rsidP="00DF01D1">
                                <w:pPr>
                                  <w:pStyle w:val="L-I-EU-footnote"/>
                                  <w:jc w:val="right"/>
                                  <w:rPr>
                                    <w:lang w:val="en-GB"/>
                                  </w:rPr>
                                </w:pPr>
                                <w:r w:rsidRPr="00E30929">
                                  <w:rPr>
                                    <w:noProof/>
                                    <w:lang w:val="en-GB" w:eastAsia="fr-FR"/>
                                  </w:rPr>
                                  <w:t xml:space="preserve">                                   </w:t>
                                </w:r>
                                <w:r w:rsidRPr="00E30929">
                                  <w:rPr>
                                    <w:lang w:val="en-GB"/>
                                  </w:rPr>
                                  <w:t xml:space="preserve">    </w:t>
                                </w:r>
                              </w:p>
                              <w:p w14:paraId="422E020C" w14:textId="77777777" w:rsidR="00005076" w:rsidRPr="00E30929" w:rsidRDefault="00005076" w:rsidP="00DF01D1">
                                <w:pPr>
                                  <w:pStyle w:val="L-I-EU-footnote"/>
                                  <w:rPr>
                                    <w:lang w:val="en-GB"/>
                                  </w:rPr>
                                </w:pPr>
                                <w:r w:rsidRPr="00E30929">
                                  <w:rPr>
                                    <w:lang w:val="en-GB"/>
                                  </w:rPr>
                                  <w:t xml:space="preserve"> </w:t>
                                </w:r>
                              </w:p>
                              <w:p w14:paraId="7A116773" w14:textId="77777777" w:rsidR="00005076" w:rsidRPr="00E30929" w:rsidRDefault="00005076" w:rsidP="00DF01D1">
                                <w:pPr>
                                  <w:pStyle w:val="L-I-EU-footnote"/>
                                  <w:rPr>
                                    <w:lang w:val="en-GB"/>
                                  </w:rPr>
                                </w:pPr>
                              </w:p>
                              <w:p w14:paraId="08BA9FB7" w14:textId="77777777" w:rsidR="00005076" w:rsidRPr="00E30929" w:rsidRDefault="00005076" w:rsidP="00DF01D1">
                                <w:pPr>
                                  <w:pStyle w:val="L-I-EU-pagenumber"/>
                                  <w:rPr>
                                    <w:lang w:val="en-GB"/>
                                  </w:rPr>
                                </w:pPr>
                              </w:p>
                            </w:tc>
                          </w:tr>
                        </w:tbl>
                        <w:p w14:paraId="3145974C" w14:textId="77777777" w:rsidR="00005076" w:rsidRPr="0098440B" w:rsidRDefault="00005076">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A28B7B" id="_x0000_t202" coordsize="21600,21600" o:spt="202" path="m,l,21600r21600,l21600,xe">
              <v:stroke joinstyle="miter"/>
              <v:path gradientshapeok="t" o:connecttype="rect"/>
            </v:shapetype>
            <v:shape id="Zone de texte 41" o:spid="_x0000_s1027" type="#_x0000_t202" style="position:absolute;left:0;text-align:left;margin-left:-.7pt;margin-top:-.05pt;width:493.6pt;height:3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" filled="f" stroked="f" strokeweight=".5pt">
              <v:path arrowok="t"/>
              <v:textbox inset="0,0,0,0">
                <w:txbxContent>
                  <w:tbl>
                    <w:tblPr>
                      <w:tblW w:w="9866" w:type="dxa"/>
                      <w:tblInd w:w="5" w:type="dxa"/>
                      <w:tblLayout w:type="fixed"/>
                      <w:tblLook w:val="00A0" w:firstRow="1" w:lastRow="0" w:firstColumn="1" w:lastColumn="0" w:noHBand="0" w:noVBand="0"/>
                    </w:tblPr>
                    <w:tblGrid>
                      <w:gridCol w:w="9866"/>
                    </w:tblGrid>
                    <w:tr w:rsidR="00005076" w14:paraId="2F022389" w14:textId="77777777" w:rsidTr="00DF01D1">
                      <w:trPr>
                        <w:cantSplit/>
                        <w:trHeight w:hRule="exact" w:val="295"/>
                      </w:trPr>
                      <w:tc>
                        <w:tcPr>
                          <w:tcW w:w="9776" w:type="dxa"/>
                          <w:tcMar>
                            <w:left w:w="0" w:type="dxa"/>
                            <w:right w:w="0" w:type="dxa"/>
                          </w:tcMar>
                        </w:tcPr>
                        <w:tbl>
                          <w:tblPr>
                            <w:tblW w:w="9866" w:type="dxa"/>
                            <w:tblLayout w:type="fixed"/>
                            <w:tblLook w:val="00A0" w:firstRow="1" w:lastRow="0" w:firstColumn="1" w:lastColumn="0" w:noHBand="0" w:noVBand="0"/>
                          </w:tblPr>
                          <w:tblGrid>
                            <w:gridCol w:w="2423"/>
                            <w:gridCol w:w="2481"/>
                            <w:gridCol w:w="2481"/>
                            <w:gridCol w:w="2481"/>
                          </w:tblGrid>
                          <w:tr w:rsidR="00005076" w14:paraId="428B4A02" w14:textId="77777777" w:rsidTr="00456EFC">
                            <w:trPr>
                              <w:trHeight w:hRule="exact" w:val="85"/>
                            </w:trPr>
                            <w:tc>
                              <w:tcPr>
                                <w:tcW w:w="2438" w:type="dxa"/>
                                <w:tcBorders>
                                  <w:top w:val="single" w:sz="2" w:space="0" w:color="FDC609"/>
                                  <w:left w:val="single" w:sz="2" w:space="0" w:color="FDC609"/>
                                  <w:bottom w:val="single" w:sz="2" w:space="0" w:color="FDC609"/>
                                  <w:right w:val="single" w:sz="2" w:space="0" w:color="21B7CF"/>
                                </w:tcBorders>
                                <w:shd w:val="clear" w:color="auto" w:fill="FDC609"/>
                                <w:tcMar>
                                  <w:left w:w="0" w:type="dxa"/>
                                  <w:right w:w="0" w:type="dxa"/>
                                </w:tcMar>
                              </w:tcPr>
                              <w:p w14:paraId="044F88A7" w14:textId="77777777" w:rsidR="00005076" w:rsidRDefault="00005076" w:rsidP="00DF01D1">
                                <w:pPr>
                                  <w:pStyle w:val="L-I-EU-footnote"/>
                                  <w:rPr>
                                    <w:noProof/>
                                    <w:lang w:eastAsia="fr-FR"/>
                                  </w:rPr>
                                </w:pPr>
                              </w:p>
                            </w:tc>
                            <w:tc>
                              <w:tcPr>
                                <w:tcW w:w="2495" w:type="dxa"/>
                                <w:tcBorders>
                                  <w:top w:val="single" w:sz="2" w:space="0" w:color="21B7CF"/>
                                  <w:left w:val="single" w:sz="2" w:space="0" w:color="21B7CF"/>
                                  <w:bottom w:val="single" w:sz="2" w:space="0" w:color="21B7CF"/>
                                  <w:right w:val="single" w:sz="2" w:space="0" w:color="159960"/>
                                </w:tcBorders>
                                <w:shd w:val="clear" w:color="auto" w:fill="21B7CF"/>
                                <w:tcMar>
                                  <w:left w:w="0" w:type="dxa"/>
                                  <w:right w:w="0" w:type="dxa"/>
                                </w:tcMar>
                              </w:tcPr>
                              <w:p w14:paraId="7A3A20A4" w14:textId="77777777" w:rsidR="00005076" w:rsidRDefault="00005076" w:rsidP="00DF01D1">
                                <w:pPr>
                                  <w:pStyle w:val="L-I-EU-footnote"/>
                                  <w:rPr>
                                    <w:noProof/>
                                    <w:lang w:eastAsia="fr-FR"/>
                                  </w:rPr>
                                </w:pPr>
                              </w:p>
                            </w:tc>
                            <w:tc>
                              <w:tcPr>
                                <w:tcW w:w="2495" w:type="dxa"/>
                                <w:tcBorders>
                                  <w:top w:val="single" w:sz="2" w:space="0" w:color="159960"/>
                                  <w:left w:val="single" w:sz="2" w:space="0" w:color="159960"/>
                                  <w:bottom w:val="single" w:sz="2" w:space="0" w:color="159960"/>
                                  <w:right w:val="single" w:sz="2" w:space="0" w:color="98C222"/>
                                </w:tcBorders>
                                <w:shd w:val="clear" w:color="auto" w:fill="159960"/>
                                <w:tcMar>
                                  <w:left w:w="0" w:type="dxa"/>
                                  <w:right w:w="0" w:type="dxa"/>
                                </w:tcMar>
                              </w:tcPr>
                              <w:p w14:paraId="230339B4" w14:textId="77777777" w:rsidR="00005076" w:rsidRDefault="00005076" w:rsidP="00DF01D1">
                                <w:pPr>
                                  <w:pStyle w:val="L-I-EU-footnote"/>
                                  <w:rPr>
                                    <w:noProof/>
                                    <w:lang w:eastAsia="fr-FR"/>
                                  </w:rPr>
                                </w:pPr>
                              </w:p>
                            </w:tc>
                            <w:tc>
                              <w:tcPr>
                                <w:tcW w:w="2495" w:type="dxa"/>
                                <w:tcBorders>
                                  <w:top w:val="single" w:sz="2" w:space="0" w:color="98C222"/>
                                  <w:left w:val="single" w:sz="2" w:space="0" w:color="98C222"/>
                                  <w:bottom w:val="single" w:sz="2" w:space="0" w:color="98C222"/>
                                  <w:right w:val="single" w:sz="2" w:space="0" w:color="98C222"/>
                                </w:tcBorders>
                                <w:shd w:val="clear" w:color="auto" w:fill="98C222"/>
                                <w:tcMar>
                                  <w:left w:w="0" w:type="dxa"/>
                                  <w:right w:w="0" w:type="dxa"/>
                                </w:tcMar>
                              </w:tcPr>
                              <w:p w14:paraId="4DC96743" w14:textId="77777777" w:rsidR="00005076" w:rsidRDefault="00005076" w:rsidP="00DF01D1">
                                <w:pPr>
                                  <w:pStyle w:val="L-I-EU-footnote"/>
                                  <w:rPr>
                                    <w:noProof/>
                                    <w:lang w:eastAsia="fr-FR"/>
                                  </w:rPr>
                                </w:pPr>
                              </w:p>
                            </w:tc>
                          </w:tr>
                        </w:tbl>
                        <w:p w14:paraId="74A3124E" w14:textId="77777777" w:rsidR="00005076" w:rsidRDefault="00005076" w:rsidP="00DF01D1">
                          <w:pPr>
                            <w:pStyle w:val="L-I-EU-footnote"/>
                          </w:pPr>
                        </w:p>
                      </w:tc>
                    </w:tr>
                    <w:tr w:rsidR="00005076" w:rsidRPr="0090743E" w14:paraId="7A8DE98C" w14:textId="77777777" w:rsidTr="00DF01D1">
                      <w:trPr>
                        <w:cantSplit/>
                        <w:trHeight w:val="416"/>
                      </w:trPr>
                      <w:tc>
                        <w:tcPr>
                          <w:tcW w:w="9866" w:type="dxa"/>
                          <w:tcMar>
                            <w:left w:w="0" w:type="dxa"/>
                            <w:right w:w="0" w:type="dxa"/>
                          </w:tcMar>
                        </w:tcPr>
                        <w:p w14:paraId="001A1983" w14:textId="11A04096" w:rsidR="00005076" w:rsidRPr="00E30929" w:rsidRDefault="00005076" w:rsidP="00DF01D1">
                          <w:pPr>
                            <w:pStyle w:val="L-I-EU-pagenumber"/>
                            <w:rPr>
                              <w:lang w:val="en-GB"/>
                            </w:rPr>
                          </w:pPr>
                          <w:r w:rsidRPr="00E30929">
                            <w:rPr>
                              <w:lang w:val="en-GB"/>
                            </w:rPr>
                            <w:t xml:space="preserve">  </w:t>
                          </w:r>
                          <w:r w:rsidR="0024548A" w:rsidRPr="0024548A">
                            <w:rPr>
                              <w:lang w:val="en-GB"/>
                            </w:rPr>
                            <w:t xml:space="preserve">       Interreg Europe – Project partnership agreement  </w:t>
                          </w:r>
                          <w:r w:rsidRPr="00E30929">
                            <w:rPr>
                              <w:lang w:val="en-GB"/>
                            </w:rPr>
                            <w:t xml:space="preserve">     </w:t>
                          </w:r>
                          <w:r w:rsidR="007930A6">
                            <w:fldChar w:fldCharType="begin"/>
                          </w:r>
                          <w:r w:rsidR="007930A6" w:rsidRPr="00180031">
                            <w:rPr>
                              <w:lang w:val="en-GB"/>
                            </w:rPr>
                            <w:instrText xml:space="preserve"> FILENAME \* MERGEFORMAT </w:instrText>
                          </w:r>
                          <w:r w:rsidR="007930A6">
                            <w:fldChar w:fldCharType="end"/>
                          </w:r>
                          <w:r>
                            <w:rPr>
                              <w:lang w:val="en-GB"/>
                            </w:rPr>
                            <w:t xml:space="preserve">  </w:t>
                          </w:r>
                          <w:r w:rsidRPr="00E30929">
                            <w:rPr>
                              <w:lang w:val="en-GB"/>
                            </w:rPr>
                            <w:t xml:space="preserve">|  </w:t>
                          </w:r>
                          <w:r w:rsidRPr="00E30929">
                            <w:rPr>
                              <w:lang w:val="en-GB"/>
                            </w:rPr>
                            <w:fldChar w:fldCharType="begin"/>
                          </w:r>
                          <w:r w:rsidRPr="00E30929">
                            <w:rPr>
                              <w:lang w:val="en-GB"/>
                            </w:rPr>
                            <w:instrText>PAGE   \* MERGEFORMAT</w:instrText>
                          </w:r>
                          <w:r w:rsidRPr="00E30929">
                            <w:rPr>
                              <w:lang w:val="en-GB"/>
                            </w:rPr>
                            <w:fldChar w:fldCharType="separate"/>
                          </w:r>
                          <w:r w:rsidR="0090743E">
                            <w:rPr>
                              <w:noProof/>
                              <w:lang w:val="en-GB"/>
                            </w:rPr>
                            <w:t>12</w:t>
                          </w:r>
                          <w:r w:rsidRPr="00E30929">
                            <w:rPr>
                              <w:lang w:val="en-GB"/>
                            </w:rPr>
                            <w:fldChar w:fldCharType="end"/>
                          </w:r>
                          <w:r>
                            <w:rPr>
                              <w:lang w:val="en-GB"/>
                            </w:rPr>
                            <w:t xml:space="preserve"> /</w:t>
                          </w:r>
                          <w:r w:rsidRPr="00E30929">
                            <w:rPr>
                              <w:lang w:val="en-GB"/>
                            </w:rPr>
                            <w:t xml:space="preserve"> </w:t>
                          </w:r>
                          <w:r w:rsidR="007930A6">
                            <w:fldChar w:fldCharType="begin"/>
                          </w:r>
                          <w:r w:rsidR="007930A6" w:rsidRPr="00180031">
                            <w:rPr>
                              <w:lang w:val="en-GB"/>
                            </w:rPr>
                            <w:instrText xml:space="preserve"> NUMPAGES  \* Arabic  \* MERGEFORMAT </w:instrText>
                          </w:r>
                          <w:r w:rsidR="007930A6">
                            <w:fldChar w:fldCharType="separate"/>
                          </w:r>
                          <w:r w:rsidR="0090743E">
                            <w:rPr>
                              <w:noProof/>
                              <w:lang w:val="en-GB"/>
                            </w:rPr>
                            <w:t>12</w:t>
                          </w:r>
                          <w:r w:rsidR="007930A6">
                            <w:rPr>
                              <w:noProof/>
                              <w:lang w:val="en-GB"/>
                            </w:rPr>
                            <w:fldChar w:fldCharType="end"/>
                          </w:r>
                        </w:p>
                        <w:p w14:paraId="045168CC" w14:textId="77777777" w:rsidR="00005076" w:rsidRPr="00E30929" w:rsidRDefault="00005076" w:rsidP="00DF01D1">
                          <w:pPr>
                            <w:pStyle w:val="L-I-EU-footnote"/>
                            <w:jc w:val="right"/>
                            <w:rPr>
                              <w:lang w:val="en-GB"/>
                            </w:rPr>
                          </w:pPr>
                          <w:r w:rsidRPr="00E30929">
                            <w:rPr>
                              <w:noProof/>
                              <w:lang w:val="en-GB" w:eastAsia="fr-FR"/>
                            </w:rPr>
                            <w:t xml:space="preserve">                                   </w:t>
                          </w:r>
                          <w:r w:rsidRPr="00E30929">
                            <w:rPr>
                              <w:lang w:val="en-GB"/>
                            </w:rPr>
                            <w:t xml:space="preserve">    </w:t>
                          </w:r>
                        </w:p>
                        <w:p w14:paraId="422E020C" w14:textId="77777777" w:rsidR="00005076" w:rsidRPr="00E30929" w:rsidRDefault="00005076" w:rsidP="00DF01D1">
                          <w:pPr>
                            <w:pStyle w:val="L-I-EU-footnote"/>
                            <w:rPr>
                              <w:lang w:val="en-GB"/>
                            </w:rPr>
                          </w:pPr>
                          <w:r w:rsidRPr="00E30929">
                            <w:rPr>
                              <w:lang w:val="en-GB"/>
                            </w:rPr>
                            <w:t xml:space="preserve"> </w:t>
                          </w:r>
                        </w:p>
                        <w:p w14:paraId="7A116773" w14:textId="77777777" w:rsidR="00005076" w:rsidRPr="00E30929" w:rsidRDefault="00005076" w:rsidP="00DF01D1">
                          <w:pPr>
                            <w:pStyle w:val="L-I-EU-footnote"/>
                            <w:rPr>
                              <w:lang w:val="en-GB"/>
                            </w:rPr>
                          </w:pPr>
                        </w:p>
                        <w:p w14:paraId="08BA9FB7" w14:textId="77777777" w:rsidR="00005076" w:rsidRPr="00E30929" w:rsidRDefault="00005076" w:rsidP="00DF01D1">
                          <w:pPr>
                            <w:pStyle w:val="L-I-EU-pagenumber"/>
                            <w:rPr>
                              <w:lang w:val="en-GB"/>
                            </w:rPr>
                          </w:pPr>
                        </w:p>
                      </w:tc>
                    </w:tr>
                  </w:tbl>
                  <w:p w14:paraId="3145974C" w14:textId="77777777" w:rsidR="00005076" w:rsidRPr="0098440B" w:rsidRDefault="00005076">
                    <w:pPr>
                      <w:rPr>
                        <w:lang w:val="en-GB"/>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4F35D" w14:textId="1D9B5A94" w:rsidR="00005076" w:rsidRDefault="007930A6">
    <w:pPr>
      <w:pStyle w:val="Footer"/>
    </w:pPr>
    <w:r>
      <w:rPr>
        <w:noProof/>
        <w:lang w:val="en-GB" w:eastAsia="en-GB"/>
      </w:rPr>
      <mc:AlternateContent>
        <mc:Choice Requires="wps">
          <w:drawing>
            <wp:anchor distT="0" distB="0" distL="114300" distR="114300" simplePos="0" relativeHeight="251658240" behindDoc="0" locked="0" layoutInCell="1" allowOverlap="1" wp14:anchorId="02FBA567" wp14:editId="7149219C">
              <wp:simplePos x="0" y="0"/>
              <wp:positionH relativeFrom="column">
                <wp:posOffset>-635</wp:posOffset>
              </wp:positionH>
              <wp:positionV relativeFrom="paragraph">
                <wp:posOffset>0</wp:posOffset>
              </wp:positionV>
              <wp:extent cx="6268720" cy="412115"/>
              <wp:effectExtent l="0" t="0" r="0" b="6985"/>
              <wp:wrapNone/>
              <wp:docPr id="42" name="Zone de texte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8720" cy="412115"/>
                      </a:xfrm>
                      <a:prstGeom prst="rect">
                        <a:avLst/>
                      </a:prstGeom>
                      <a:noFill/>
                      <a:ln w="6350">
                        <a:noFill/>
                      </a:ln>
                      <a:effectLst/>
                    </wps:spPr>
                    <wps:txbx>
                      <w:txbxContent>
                        <w:tbl>
                          <w:tblPr>
                            <w:tblW w:w="9866" w:type="dxa"/>
                            <w:tblInd w:w="5" w:type="dxa"/>
                            <w:tblLayout w:type="fixed"/>
                            <w:tblLook w:val="00A0" w:firstRow="1" w:lastRow="0" w:firstColumn="1" w:lastColumn="0" w:noHBand="0" w:noVBand="0"/>
                          </w:tblPr>
                          <w:tblGrid>
                            <w:gridCol w:w="9866"/>
                          </w:tblGrid>
                          <w:tr w:rsidR="00005076" w14:paraId="06632D44" w14:textId="77777777" w:rsidTr="00DF01D1">
                            <w:trPr>
                              <w:cantSplit/>
                              <w:trHeight w:hRule="exact" w:val="295"/>
                            </w:trPr>
                            <w:tc>
                              <w:tcPr>
                                <w:tcW w:w="9776" w:type="dxa"/>
                                <w:tcMar>
                                  <w:left w:w="0" w:type="dxa"/>
                                  <w:right w:w="0" w:type="dxa"/>
                                </w:tcMar>
                              </w:tcPr>
                              <w:tbl>
                                <w:tblPr>
                                  <w:tblW w:w="9866" w:type="dxa"/>
                                  <w:tblLayout w:type="fixed"/>
                                  <w:tblLook w:val="00A0" w:firstRow="1" w:lastRow="0" w:firstColumn="1" w:lastColumn="0" w:noHBand="0" w:noVBand="0"/>
                                </w:tblPr>
                                <w:tblGrid>
                                  <w:gridCol w:w="2423"/>
                                  <w:gridCol w:w="2481"/>
                                  <w:gridCol w:w="2481"/>
                                  <w:gridCol w:w="2481"/>
                                </w:tblGrid>
                                <w:tr w:rsidR="00005076" w14:paraId="0F8C133F" w14:textId="77777777" w:rsidTr="00456EFC">
                                  <w:trPr>
                                    <w:trHeight w:hRule="exact" w:val="85"/>
                                  </w:trPr>
                                  <w:tc>
                                    <w:tcPr>
                                      <w:tcW w:w="2438" w:type="dxa"/>
                                      <w:tcBorders>
                                        <w:top w:val="single" w:sz="2" w:space="0" w:color="FDC609"/>
                                        <w:left w:val="single" w:sz="2" w:space="0" w:color="FDC609"/>
                                        <w:bottom w:val="single" w:sz="2" w:space="0" w:color="FDC609"/>
                                        <w:right w:val="single" w:sz="2" w:space="0" w:color="21B7CF"/>
                                      </w:tcBorders>
                                      <w:shd w:val="clear" w:color="auto" w:fill="FDC609"/>
                                      <w:tcMar>
                                        <w:left w:w="0" w:type="dxa"/>
                                        <w:right w:w="0" w:type="dxa"/>
                                      </w:tcMar>
                                    </w:tcPr>
                                    <w:p w14:paraId="3AA9283E" w14:textId="77777777" w:rsidR="00005076" w:rsidRDefault="00005076" w:rsidP="00DF01D1">
                                      <w:pPr>
                                        <w:pStyle w:val="L-I-EU-footnote"/>
                                        <w:rPr>
                                          <w:noProof/>
                                          <w:lang w:eastAsia="fr-FR"/>
                                        </w:rPr>
                                      </w:pPr>
                                    </w:p>
                                  </w:tc>
                                  <w:tc>
                                    <w:tcPr>
                                      <w:tcW w:w="2495" w:type="dxa"/>
                                      <w:tcBorders>
                                        <w:top w:val="single" w:sz="2" w:space="0" w:color="21B7CF"/>
                                        <w:left w:val="single" w:sz="2" w:space="0" w:color="21B7CF"/>
                                        <w:bottom w:val="single" w:sz="2" w:space="0" w:color="21B7CF"/>
                                        <w:right w:val="single" w:sz="2" w:space="0" w:color="159960"/>
                                      </w:tcBorders>
                                      <w:shd w:val="clear" w:color="auto" w:fill="21B7CF"/>
                                      <w:tcMar>
                                        <w:left w:w="0" w:type="dxa"/>
                                        <w:right w:w="0" w:type="dxa"/>
                                      </w:tcMar>
                                    </w:tcPr>
                                    <w:p w14:paraId="0679AD0A" w14:textId="77777777" w:rsidR="00005076" w:rsidRDefault="00005076" w:rsidP="00DF01D1">
                                      <w:pPr>
                                        <w:pStyle w:val="L-I-EU-footnote"/>
                                        <w:rPr>
                                          <w:noProof/>
                                          <w:lang w:eastAsia="fr-FR"/>
                                        </w:rPr>
                                      </w:pPr>
                                    </w:p>
                                  </w:tc>
                                  <w:tc>
                                    <w:tcPr>
                                      <w:tcW w:w="2495" w:type="dxa"/>
                                      <w:tcBorders>
                                        <w:top w:val="single" w:sz="2" w:space="0" w:color="159960"/>
                                        <w:left w:val="single" w:sz="2" w:space="0" w:color="159960"/>
                                        <w:bottom w:val="single" w:sz="2" w:space="0" w:color="159960"/>
                                        <w:right w:val="single" w:sz="2" w:space="0" w:color="98C222"/>
                                      </w:tcBorders>
                                      <w:shd w:val="clear" w:color="auto" w:fill="159960"/>
                                      <w:tcMar>
                                        <w:left w:w="0" w:type="dxa"/>
                                        <w:right w:w="0" w:type="dxa"/>
                                      </w:tcMar>
                                    </w:tcPr>
                                    <w:p w14:paraId="04F01C4C" w14:textId="77777777" w:rsidR="00005076" w:rsidRDefault="00005076" w:rsidP="00DF01D1">
                                      <w:pPr>
                                        <w:pStyle w:val="L-I-EU-footnote"/>
                                        <w:rPr>
                                          <w:noProof/>
                                          <w:lang w:eastAsia="fr-FR"/>
                                        </w:rPr>
                                      </w:pPr>
                                    </w:p>
                                  </w:tc>
                                  <w:tc>
                                    <w:tcPr>
                                      <w:tcW w:w="2495" w:type="dxa"/>
                                      <w:tcBorders>
                                        <w:top w:val="single" w:sz="2" w:space="0" w:color="98C222"/>
                                        <w:left w:val="single" w:sz="2" w:space="0" w:color="98C222"/>
                                        <w:bottom w:val="single" w:sz="2" w:space="0" w:color="98C222"/>
                                        <w:right w:val="single" w:sz="2" w:space="0" w:color="98C222"/>
                                      </w:tcBorders>
                                      <w:shd w:val="clear" w:color="auto" w:fill="98C222"/>
                                      <w:tcMar>
                                        <w:left w:w="0" w:type="dxa"/>
                                        <w:right w:w="0" w:type="dxa"/>
                                      </w:tcMar>
                                    </w:tcPr>
                                    <w:p w14:paraId="0A7A43EA" w14:textId="77777777" w:rsidR="00005076" w:rsidRDefault="00005076" w:rsidP="00DF01D1">
                                      <w:pPr>
                                        <w:pStyle w:val="L-I-EU-footnote"/>
                                        <w:rPr>
                                          <w:noProof/>
                                          <w:lang w:eastAsia="fr-FR"/>
                                        </w:rPr>
                                      </w:pPr>
                                    </w:p>
                                  </w:tc>
                                </w:tr>
                              </w:tbl>
                              <w:p w14:paraId="0BCB03F3" w14:textId="77777777" w:rsidR="00005076" w:rsidRDefault="00005076" w:rsidP="00DF01D1">
                                <w:pPr>
                                  <w:pStyle w:val="L-I-EU-footnote"/>
                                </w:pPr>
                              </w:p>
                            </w:tc>
                          </w:tr>
                          <w:tr w:rsidR="00005076" w:rsidRPr="0090743E" w14:paraId="0689EFA7" w14:textId="77777777" w:rsidTr="00DF01D1">
                            <w:trPr>
                              <w:cantSplit/>
                              <w:trHeight w:val="416"/>
                            </w:trPr>
                            <w:tc>
                              <w:tcPr>
                                <w:tcW w:w="9866" w:type="dxa"/>
                                <w:tcMar>
                                  <w:left w:w="0" w:type="dxa"/>
                                  <w:right w:w="0" w:type="dxa"/>
                                </w:tcMar>
                              </w:tcPr>
                              <w:p w14:paraId="25CC2EB8" w14:textId="7FF0A67B" w:rsidR="00005076" w:rsidRPr="00E30929" w:rsidRDefault="00005076" w:rsidP="00DF01D1">
                                <w:pPr>
                                  <w:pStyle w:val="L-I-EU-pagenumber"/>
                                  <w:rPr>
                                    <w:lang w:val="en-GB"/>
                                  </w:rPr>
                                </w:pPr>
                                <w:r w:rsidRPr="00E30929">
                                  <w:rPr>
                                    <w:lang w:val="en-GB"/>
                                  </w:rPr>
                                  <w:t xml:space="preserve">       Interreg Europe </w:t>
                                </w:r>
                                <w:r w:rsidR="0024548A">
                                  <w:rPr>
                                    <w:lang w:val="en-GB"/>
                                  </w:rPr>
                                  <w:t>– Project partnership agreement</w:t>
                                </w:r>
                                <w:r w:rsidRPr="00E30929">
                                  <w:rPr>
                                    <w:lang w:val="en-GB"/>
                                  </w:rPr>
                                  <w:t xml:space="preserve"> </w:t>
                                </w:r>
                                <w:r>
                                  <w:rPr>
                                    <w:lang w:val="en-GB"/>
                                  </w:rPr>
                                  <w:t xml:space="preserve"> </w:t>
                                </w:r>
                                <w:r w:rsidRPr="00E30929">
                                  <w:rPr>
                                    <w:lang w:val="en-GB"/>
                                  </w:rPr>
                                  <w:t xml:space="preserve">|  </w:t>
                                </w:r>
                                <w:r w:rsidRPr="00E30929">
                                  <w:rPr>
                                    <w:lang w:val="en-GB"/>
                                  </w:rPr>
                                  <w:fldChar w:fldCharType="begin"/>
                                </w:r>
                                <w:r w:rsidRPr="00E30929">
                                  <w:rPr>
                                    <w:lang w:val="en-GB"/>
                                  </w:rPr>
                                  <w:instrText>PAGE   \* MERGEFORMAT</w:instrText>
                                </w:r>
                                <w:r w:rsidRPr="00E30929">
                                  <w:rPr>
                                    <w:lang w:val="en-GB"/>
                                  </w:rPr>
                                  <w:fldChar w:fldCharType="separate"/>
                                </w:r>
                                <w:r w:rsidR="0090743E">
                                  <w:rPr>
                                    <w:noProof/>
                                    <w:lang w:val="en-GB"/>
                                  </w:rPr>
                                  <w:t>1</w:t>
                                </w:r>
                                <w:r w:rsidRPr="00E30929">
                                  <w:rPr>
                                    <w:lang w:val="en-GB"/>
                                  </w:rPr>
                                  <w:fldChar w:fldCharType="end"/>
                                </w:r>
                                <w:r>
                                  <w:rPr>
                                    <w:lang w:val="en-GB"/>
                                  </w:rPr>
                                  <w:t xml:space="preserve"> /</w:t>
                                </w:r>
                                <w:r w:rsidRPr="00E30929">
                                  <w:rPr>
                                    <w:lang w:val="en-GB"/>
                                  </w:rPr>
                                  <w:t xml:space="preserve"> </w:t>
                                </w:r>
                                <w:r w:rsidR="007930A6">
                                  <w:fldChar w:fldCharType="begin"/>
                                </w:r>
                                <w:r w:rsidR="007930A6" w:rsidRPr="00B422B1">
                                  <w:rPr>
                                    <w:lang w:val="en-GB"/>
                                  </w:rPr>
                                  <w:instrText xml:space="preserve"> NUMPAGES  \* Arabic  \* MERGEFORMAT </w:instrText>
                                </w:r>
                                <w:r w:rsidR="007930A6">
                                  <w:fldChar w:fldCharType="separate"/>
                                </w:r>
                                <w:r w:rsidR="0090743E">
                                  <w:rPr>
                                    <w:noProof/>
                                    <w:lang w:val="en-GB"/>
                                  </w:rPr>
                                  <w:t>12</w:t>
                                </w:r>
                                <w:r w:rsidR="007930A6">
                                  <w:rPr>
                                    <w:noProof/>
                                    <w:lang w:val="en-GB"/>
                                  </w:rPr>
                                  <w:fldChar w:fldCharType="end"/>
                                </w:r>
                              </w:p>
                              <w:p w14:paraId="25291858" w14:textId="77777777" w:rsidR="00005076" w:rsidRPr="00E30929" w:rsidRDefault="00005076" w:rsidP="00DF01D1">
                                <w:pPr>
                                  <w:pStyle w:val="L-I-EU-footnote"/>
                                  <w:jc w:val="right"/>
                                  <w:rPr>
                                    <w:lang w:val="en-GB"/>
                                  </w:rPr>
                                </w:pPr>
                                <w:r w:rsidRPr="00E30929">
                                  <w:rPr>
                                    <w:noProof/>
                                    <w:lang w:val="en-GB" w:eastAsia="fr-FR"/>
                                  </w:rPr>
                                  <w:t xml:space="preserve">                                   </w:t>
                                </w:r>
                                <w:r w:rsidRPr="00E30929">
                                  <w:rPr>
                                    <w:lang w:val="en-GB"/>
                                  </w:rPr>
                                  <w:t xml:space="preserve">    </w:t>
                                </w:r>
                              </w:p>
                              <w:p w14:paraId="3497B718" w14:textId="77777777" w:rsidR="00005076" w:rsidRPr="00E30929" w:rsidRDefault="00005076" w:rsidP="00DF01D1">
                                <w:pPr>
                                  <w:pStyle w:val="L-I-EU-footnote"/>
                                  <w:rPr>
                                    <w:lang w:val="en-GB"/>
                                  </w:rPr>
                                </w:pPr>
                                <w:r w:rsidRPr="00E30929">
                                  <w:rPr>
                                    <w:lang w:val="en-GB"/>
                                  </w:rPr>
                                  <w:t xml:space="preserve"> </w:t>
                                </w:r>
                              </w:p>
                              <w:p w14:paraId="3B57E65E" w14:textId="77777777" w:rsidR="00005076" w:rsidRPr="00E30929" w:rsidRDefault="00005076" w:rsidP="00DF01D1">
                                <w:pPr>
                                  <w:pStyle w:val="L-I-EU-footnote"/>
                                  <w:rPr>
                                    <w:lang w:val="en-GB"/>
                                  </w:rPr>
                                </w:pPr>
                              </w:p>
                              <w:p w14:paraId="362D650A" w14:textId="77777777" w:rsidR="00005076" w:rsidRPr="00E30929" w:rsidRDefault="00005076" w:rsidP="00DF01D1">
                                <w:pPr>
                                  <w:pStyle w:val="L-I-EU-pagenumber"/>
                                  <w:rPr>
                                    <w:lang w:val="en-GB"/>
                                  </w:rPr>
                                </w:pPr>
                              </w:p>
                            </w:tc>
                          </w:tr>
                        </w:tbl>
                        <w:p w14:paraId="74BB83ED" w14:textId="77777777" w:rsidR="00005076" w:rsidRPr="0098440B" w:rsidRDefault="00005076" w:rsidP="0098440B">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FBA567" id="_x0000_t202" coordsize="21600,21600" o:spt="202" path="m,l,21600r21600,l21600,xe">
              <v:stroke joinstyle="miter"/>
              <v:path gradientshapeok="t" o:connecttype="rect"/>
            </v:shapetype>
            <v:shape id="Zone de texte 42" o:spid="_x0000_s1035" type="#_x0000_t202" style="position:absolute;left:0;text-align:left;margin-left:-.05pt;margin-top:0;width:493.6pt;height:3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" filled="f" stroked="f" strokeweight=".5pt">
              <v:path arrowok="t"/>
              <v:textbox inset="0,0,0,0">
                <w:txbxContent>
                  <w:tbl>
                    <w:tblPr>
                      <w:tblW w:w="9866" w:type="dxa"/>
                      <w:tblInd w:w="5" w:type="dxa"/>
                      <w:tblLayout w:type="fixed"/>
                      <w:tblLook w:val="00A0" w:firstRow="1" w:lastRow="0" w:firstColumn="1" w:lastColumn="0" w:noHBand="0" w:noVBand="0"/>
                    </w:tblPr>
                    <w:tblGrid>
                      <w:gridCol w:w="9866"/>
                    </w:tblGrid>
                    <w:tr w:rsidR="00005076" w14:paraId="06632D44" w14:textId="77777777" w:rsidTr="00DF01D1">
                      <w:trPr>
                        <w:cantSplit/>
                        <w:trHeight w:hRule="exact" w:val="295"/>
                      </w:trPr>
                      <w:tc>
                        <w:tcPr>
                          <w:tcW w:w="9776" w:type="dxa"/>
                          <w:tcMar>
                            <w:left w:w="0" w:type="dxa"/>
                            <w:right w:w="0" w:type="dxa"/>
                          </w:tcMar>
                        </w:tcPr>
                        <w:tbl>
                          <w:tblPr>
                            <w:tblW w:w="9866" w:type="dxa"/>
                            <w:tblLayout w:type="fixed"/>
                            <w:tblLook w:val="00A0" w:firstRow="1" w:lastRow="0" w:firstColumn="1" w:lastColumn="0" w:noHBand="0" w:noVBand="0"/>
                          </w:tblPr>
                          <w:tblGrid>
                            <w:gridCol w:w="2423"/>
                            <w:gridCol w:w="2481"/>
                            <w:gridCol w:w="2481"/>
                            <w:gridCol w:w="2481"/>
                          </w:tblGrid>
                          <w:tr w:rsidR="00005076" w14:paraId="0F8C133F" w14:textId="77777777" w:rsidTr="00456EFC">
                            <w:trPr>
                              <w:trHeight w:hRule="exact" w:val="85"/>
                            </w:trPr>
                            <w:tc>
                              <w:tcPr>
                                <w:tcW w:w="2438" w:type="dxa"/>
                                <w:tcBorders>
                                  <w:top w:val="single" w:sz="2" w:space="0" w:color="FDC609"/>
                                  <w:left w:val="single" w:sz="2" w:space="0" w:color="FDC609"/>
                                  <w:bottom w:val="single" w:sz="2" w:space="0" w:color="FDC609"/>
                                  <w:right w:val="single" w:sz="2" w:space="0" w:color="21B7CF"/>
                                </w:tcBorders>
                                <w:shd w:val="clear" w:color="auto" w:fill="FDC609"/>
                                <w:tcMar>
                                  <w:left w:w="0" w:type="dxa"/>
                                  <w:right w:w="0" w:type="dxa"/>
                                </w:tcMar>
                              </w:tcPr>
                              <w:p w14:paraId="3AA9283E" w14:textId="77777777" w:rsidR="00005076" w:rsidRDefault="00005076" w:rsidP="00DF01D1">
                                <w:pPr>
                                  <w:pStyle w:val="L-I-EU-footnote"/>
                                  <w:rPr>
                                    <w:noProof/>
                                    <w:lang w:eastAsia="fr-FR"/>
                                  </w:rPr>
                                </w:pPr>
                              </w:p>
                            </w:tc>
                            <w:tc>
                              <w:tcPr>
                                <w:tcW w:w="2495" w:type="dxa"/>
                                <w:tcBorders>
                                  <w:top w:val="single" w:sz="2" w:space="0" w:color="21B7CF"/>
                                  <w:left w:val="single" w:sz="2" w:space="0" w:color="21B7CF"/>
                                  <w:bottom w:val="single" w:sz="2" w:space="0" w:color="21B7CF"/>
                                  <w:right w:val="single" w:sz="2" w:space="0" w:color="159960"/>
                                </w:tcBorders>
                                <w:shd w:val="clear" w:color="auto" w:fill="21B7CF"/>
                                <w:tcMar>
                                  <w:left w:w="0" w:type="dxa"/>
                                  <w:right w:w="0" w:type="dxa"/>
                                </w:tcMar>
                              </w:tcPr>
                              <w:p w14:paraId="0679AD0A" w14:textId="77777777" w:rsidR="00005076" w:rsidRDefault="00005076" w:rsidP="00DF01D1">
                                <w:pPr>
                                  <w:pStyle w:val="L-I-EU-footnote"/>
                                  <w:rPr>
                                    <w:noProof/>
                                    <w:lang w:eastAsia="fr-FR"/>
                                  </w:rPr>
                                </w:pPr>
                              </w:p>
                            </w:tc>
                            <w:tc>
                              <w:tcPr>
                                <w:tcW w:w="2495" w:type="dxa"/>
                                <w:tcBorders>
                                  <w:top w:val="single" w:sz="2" w:space="0" w:color="159960"/>
                                  <w:left w:val="single" w:sz="2" w:space="0" w:color="159960"/>
                                  <w:bottom w:val="single" w:sz="2" w:space="0" w:color="159960"/>
                                  <w:right w:val="single" w:sz="2" w:space="0" w:color="98C222"/>
                                </w:tcBorders>
                                <w:shd w:val="clear" w:color="auto" w:fill="159960"/>
                                <w:tcMar>
                                  <w:left w:w="0" w:type="dxa"/>
                                  <w:right w:w="0" w:type="dxa"/>
                                </w:tcMar>
                              </w:tcPr>
                              <w:p w14:paraId="04F01C4C" w14:textId="77777777" w:rsidR="00005076" w:rsidRDefault="00005076" w:rsidP="00DF01D1">
                                <w:pPr>
                                  <w:pStyle w:val="L-I-EU-footnote"/>
                                  <w:rPr>
                                    <w:noProof/>
                                    <w:lang w:eastAsia="fr-FR"/>
                                  </w:rPr>
                                </w:pPr>
                              </w:p>
                            </w:tc>
                            <w:tc>
                              <w:tcPr>
                                <w:tcW w:w="2495" w:type="dxa"/>
                                <w:tcBorders>
                                  <w:top w:val="single" w:sz="2" w:space="0" w:color="98C222"/>
                                  <w:left w:val="single" w:sz="2" w:space="0" w:color="98C222"/>
                                  <w:bottom w:val="single" w:sz="2" w:space="0" w:color="98C222"/>
                                  <w:right w:val="single" w:sz="2" w:space="0" w:color="98C222"/>
                                </w:tcBorders>
                                <w:shd w:val="clear" w:color="auto" w:fill="98C222"/>
                                <w:tcMar>
                                  <w:left w:w="0" w:type="dxa"/>
                                  <w:right w:w="0" w:type="dxa"/>
                                </w:tcMar>
                              </w:tcPr>
                              <w:p w14:paraId="0A7A43EA" w14:textId="77777777" w:rsidR="00005076" w:rsidRDefault="00005076" w:rsidP="00DF01D1">
                                <w:pPr>
                                  <w:pStyle w:val="L-I-EU-footnote"/>
                                  <w:rPr>
                                    <w:noProof/>
                                    <w:lang w:eastAsia="fr-FR"/>
                                  </w:rPr>
                                </w:pPr>
                              </w:p>
                            </w:tc>
                          </w:tr>
                        </w:tbl>
                        <w:p w14:paraId="0BCB03F3" w14:textId="77777777" w:rsidR="00005076" w:rsidRDefault="00005076" w:rsidP="00DF01D1">
                          <w:pPr>
                            <w:pStyle w:val="L-I-EU-footnote"/>
                          </w:pPr>
                        </w:p>
                      </w:tc>
                    </w:tr>
                    <w:tr w:rsidR="00005076" w:rsidRPr="0090743E" w14:paraId="0689EFA7" w14:textId="77777777" w:rsidTr="00DF01D1">
                      <w:trPr>
                        <w:cantSplit/>
                        <w:trHeight w:val="416"/>
                      </w:trPr>
                      <w:tc>
                        <w:tcPr>
                          <w:tcW w:w="9866" w:type="dxa"/>
                          <w:tcMar>
                            <w:left w:w="0" w:type="dxa"/>
                            <w:right w:w="0" w:type="dxa"/>
                          </w:tcMar>
                        </w:tcPr>
                        <w:p w14:paraId="25CC2EB8" w14:textId="7FF0A67B" w:rsidR="00005076" w:rsidRPr="00E30929" w:rsidRDefault="00005076" w:rsidP="00DF01D1">
                          <w:pPr>
                            <w:pStyle w:val="L-I-EU-pagenumber"/>
                            <w:rPr>
                              <w:lang w:val="en-GB"/>
                            </w:rPr>
                          </w:pPr>
                          <w:r w:rsidRPr="00E30929">
                            <w:rPr>
                              <w:lang w:val="en-GB"/>
                            </w:rPr>
                            <w:t xml:space="preserve">       Interreg Europe </w:t>
                          </w:r>
                          <w:r w:rsidR="0024548A">
                            <w:rPr>
                              <w:lang w:val="en-GB"/>
                            </w:rPr>
                            <w:t>– Project partnership agreement</w:t>
                          </w:r>
                          <w:r w:rsidRPr="00E30929">
                            <w:rPr>
                              <w:lang w:val="en-GB"/>
                            </w:rPr>
                            <w:t xml:space="preserve"> </w:t>
                          </w:r>
                          <w:r>
                            <w:rPr>
                              <w:lang w:val="en-GB"/>
                            </w:rPr>
                            <w:t xml:space="preserve"> </w:t>
                          </w:r>
                          <w:r w:rsidRPr="00E30929">
                            <w:rPr>
                              <w:lang w:val="en-GB"/>
                            </w:rPr>
                            <w:t xml:space="preserve">|  </w:t>
                          </w:r>
                          <w:r w:rsidRPr="00E30929">
                            <w:rPr>
                              <w:lang w:val="en-GB"/>
                            </w:rPr>
                            <w:fldChar w:fldCharType="begin"/>
                          </w:r>
                          <w:r w:rsidRPr="00E30929">
                            <w:rPr>
                              <w:lang w:val="en-GB"/>
                            </w:rPr>
                            <w:instrText>PAGE   \* MERGEFORMAT</w:instrText>
                          </w:r>
                          <w:r w:rsidRPr="00E30929">
                            <w:rPr>
                              <w:lang w:val="en-GB"/>
                            </w:rPr>
                            <w:fldChar w:fldCharType="separate"/>
                          </w:r>
                          <w:r w:rsidR="0090743E">
                            <w:rPr>
                              <w:noProof/>
                              <w:lang w:val="en-GB"/>
                            </w:rPr>
                            <w:t>1</w:t>
                          </w:r>
                          <w:r w:rsidRPr="00E30929">
                            <w:rPr>
                              <w:lang w:val="en-GB"/>
                            </w:rPr>
                            <w:fldChar w:fldCharType="end"/>
                          </w:r>
                          <w:r>
                            <w:rPr>
                              <w:lang w:val="en-GB"/>
                            </w:rPr>
                            <w:t xml:space="preserve"> /</w:t>
                          </w:r>
                          <w:r w:rsidRPr="00E30929">
                            <w:rPr>
                              <w:lang w:val="en-GB"/>
                            </w:rPr>
                            <w:t xml:space="preserve"> </w:t>
                          </w:r>
                          <w:r w:rsidR="007930A6">
                            <w:fldChar w:fldCharType="begin"/>
                          </w:r>
                          <w:r w:rsidR="007930A6" w:rsidRPr="00B422B1">
                            <w:rPr>
                              <w:lang w:val="en-GB"/>
                            </w:rPr>
                            <w:instrText xml:space="preserve"> NUMPAGES  \* Arabic  \* MERGEFORMAT </w:instrText>
                          </w:r>
                          <w:r w:rsidR="007930A6">
                            <w:fldChar w:fldCharType="separate"/>
                          </w:r>
                          <w:r w:rsidR="0090743E">
                            <w:rPr>
                              <w:noProof/>
                              <w:lang w:val="en-GB"/>
                            </w:rPr>
                            <w:t>12</w:t>
                          </w:r>
                          <w:r w:rsidR="007930A6">
                            <w:rPr>
                              <w:noProof/>
                              <w:lang w:val="en-GB"/>
                            </w:rPr>
                            <w:fldChar w:fldCharType="end"/>
                          </w:r>
                        </w:p>
                        <w:p w14:paraId="25291858" w14:textId="77777777" w:rsidR="00005076" w:rsidRPr="00E30929" w:rsidRDefault="00005076" w:rsidP="00DF01D1">
                          <w:pPr>
                            <w:pStyle w:val="L-I-EU-footnote"/>
                            <w:jc w:val="right"/>
                            <w:rPr>
                              <w:lang w:val="en-GB"/>
                            </w:rPr>
                          </w:pPr>
                          <w:r w:rsidRPr="00E30929">
                            <w:rPr>
                              <w:noProof/>
                              <w:lang w:val="en-GB" w:eastAsia="fr-FR"/>
                            </w:rPr>
                            <w:t xml:space="preserve">                                   </w:t>
                          </w:r>
                          <w:r w:rsidRPr="00E30929">
                            <w:rPr>
                              <w:lang w:val="en-GB"/>
                            </w:rPr>
                            <w:t xml:space="preserve">    </w:t>
                          </w:r>
                        </w:p>
                        <w:p w14:paraId="3497B718" w14:textId="77777777" w:rsidR="00005076" w:rsidRPr="00E30929" w:rsidRDefault="00005076" w:rsidP="00DF01D1">
                          <w:pPr>
                            <w:pStyle w:val="L-I-EU-footnote"/>
                            <w:rPr>
                              <w:lang w:val="en-GB"/>
                            </w:rPr>
                          </w:pPr>
                          <w:r w:rsidRPr="00E30929">
                            <w:rPr>
                              <w:lang w:val="en-GB"/>
                            </w:rPr>
                            <w:t xml:space="preserve"> </w:t>
                          </w:r>
                        </w:p>
                        <w:p w14:paraId="3B57E65E" w14:textId="77777777" w:rsidR="00005076" w:rsidRPr="00E30929" w:rsidRDefault="00005076" w:rsidP="00DF01D1">
                          <w:pPr>
                            <w:pStyle w:val="L-I-EU-footnote"/>
                            <w:rPr>
                              <w:lang w:val="en-GB"/>
                            </w:rPr>
                          </w:pPr>
                        </w:p>
                        <w:p w14:paraId="362D650A" w14:textId="77777777" w:rsidR="00005076" w:rsidRPr="00E30929" w:rsidRDefault="00005076" w:rsidP="00DF01D1">
                          <w:pPr>
                            <w:pStyle w:val="L-I-EU-pagenumber"/>
                            <w:rPr>
                              <w:lang w:val="en-GB"/>
                            </w:rPr>
                          </w:pPr>
                        </w:p>
                      </w:tc>
                    </w:tr>
                  </w:tbl>
                  <w:p w14:paraId="74BB83ED" w14:textId="77777777" w:rsidR="00005076" w:rsidRPr="0098440B" w:rsidRDefault="00005076" w:rsidP="0098440B">
                    <w:pPr>
                      <w:rPr>
                        <w:lang w:val="en-GB"/>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7C619" w14:textId="77777777" w:rsidR="00391542" w:rsidRDefault="00391542" w:rsidP="00332B36">
      <w:r>
        <w:separator/>
      </w:r>
    </w:p>
  </w:footnote>
  <w:footnote w:type="continuationSeparator" w:id="0">
    <w:p w14:paraId="1CF5673D" w14:textId="77777777" w:rsidR="00391542" w:rsidRDefault="00391542" w:rsidP="00332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3D3CA" w14:textId="13192F88" w:rsidR="009A2026" w:rsidRDefault="0090743E">
    <w:pPr>
      <w:pStyle w:val="Header"/>
    </w:pPr>
    <w:r>
      <w:rPr>
        <w:noProof/>
      </w:rPr>
      <w:pict w14:anchorId="0297C2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937032" o:spid="_x0000_s4105" type="#_x0000_t136" style="position:absolute;left:0;text-align:left;margin-left:0;margin-top:0;width:556.3pt;height:139.05pt;rotation:315;z-index:-251642880;mso-position-horizontal:center;mso-position-horizontal-relative:margin;mso-position-vertical:center;mso-position-vertical-relative:margin" o:allowincell="f" fillcolor="silver" stroked="f">
          <v:fill opacity=".5"/>
          <v:textpath style="font-family:&quot;Arial&quot;;font-size:1pt" string="EXAMPLE"/>
        </v:shape>
      </w:pict>
    </w:r>
    <w:r>
      <w:rPr>
        <w:noProof/>
      </w:rPr>
      <w:pict w14:anchorId="6BDC4C6E">
        <v:shape id="_x0000_s4102" type="#_x0000_t136" style="position:absolute;left:0;text-align:left;margin-left:0;margin-top:0;width:556.3pt;height:139.05pt;rotation:315;z-index:-251646976;mso-position-horizontal:center;mso-position-horizontal-relative:margin;mso-position-vertical:center;mso-position-vertical-relative:margin" o:allowincell="f" fillcolor="silver" stroked="f">
          <v:fill opacity=".5"/>
          <v:textpath style="font-family:&quot;Arial&quot;;font-size:1pt" string="EXAMPLE"/>
          <w10:wrap anchorx="margin" anchory="margin"/>
        </v:shape>
      </w:pict>
    </w:r>
    <w:r>
      <w:rPr>
        <w:noProof/>
      </w:rPr>
      <w:pict w14:anchorId="7609ABC2">
        <v:shape id="_x0000_s4099" type="#_x0000_t136" style="position:absolute;left:0;text-align:left;margin-left:0;margin-top:0;width:556.3pt;height:139.05pt;rotation:315;z-index:-251653120;mso-position-horizontal:center;mso-position-horizontal-relative:margin;mso-position-vertical:center;mso-position-vertical-relative:margin" o:allowincell="f" fillcolor="silver" stroked="f">
          <v:fill opacity=".5"/>
          <v:textpath style="font-family:&quot;Arial&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6" w:type="dxa"/>
      <w:tblLook w:val="00A0" w:firstRow="1" w:lastRow="0" w:firstColumn="1" w:lastColumn="0" w:noHBand="0" w:noVBand="0"/>
    </w:tblPr>
    <w:tblGrid>
      <w:gridCol w:w="9146"/>
      <w:gridCol w:w="720"/>
    </w:tblGrid>
    <w:tr w:rsidR="00005076" w14:paraId="20CF327C" w14:textId="77777777" w:rsidTr="00641568">
      <w:trPr>
        <w:trHeight w:val="561"/>
      </w:trPr>
      <w:tc>
        <w:tcPr>
          <w:tcW w:w="0" w:type="auto"/>
          <w:tcMar>
            <w:left w:w="0" w:type="dxa"/>
            <w:right w:w="0" w:type="dxa"/>
          </w:tcMar>
        </w:tcPr>
        <w:p w14:paraId="528AD572" w14:textId="5F7516F3" w:rsidR="00005076" w:rsidRDefault="0090743E" w:rsidP="00332B36">
          <w:pPr>
            <w:pStyle w:val="Header"/>
          </w:pPr>
          <w:r>
            <w:rPr>
              <w:noProof/>
            </w:rPr>
            <w:pict w14:anchorId="3F3496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937033" o:spid="_x0000_s4106" type="#_x0000_t136" style="position:absolute;left:0;text-align:left;margin-left:0;margin-top:0;width:556.3pt;height:139.05pt;rotation:315;z-index:-251640832;mso-position-horizontal:center;mso-position-horizontal-relative:margin;mso-position-vertical:center;mso-position-vertical-relative:margin" o:allowincell="f" fillcolor="silver" stroked="f">
                <v:fill opacity=".5"/>
                <v:textpath style="font-family:&quot;Arial&quot;;font-size:1pt" string="EXAMPLE"/>
              </v:shape>
            </w:pict>
          </w:r>
        </w:p>
      </w:tc>
      <w:tc>
        <w:tcPr>
          <w:tcW w:w="720" w:type="dxa"/>
          <w:tcMar>
            <w:left w:w="0" w:type="dxa"/>
            <w:right w:w="0" w:type="dxa"/>
          </w:tcMar>
        </w:tcPr>
        <w:p w14:paraId="332B57AC" w14:textId="421CCF55" w:rsidR="00005076" w:rsidRDefault="007930A6" w:rsidP="00E614FE">
          <w:pPr>
            <w:pStyle w:val="Header"/>
            <w:jc w:val="right"/>
          </w:pPr>
          <w:r>
            <w:rPr>
              <w:noProof/>
              <w:lang w:val="en-GB" w:eastAsia="en-GB"/>
            </w:rPr>
            <w:drawing>
              <wp:inline distT="0" distB="0" distL="0" distR="0" wp14:anchorId="75221C3F" wp14:editId="6765A94D">
                <wp:extent cx="381000" cy="381000"/>
                <wp:effectExtent l="0" t="0" r="0" b="0"/>
                <wp:docPr id="1"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14:paraId="47D08016" w14:textId="77777777" w:rsidR="00005076" w:rsidRDefault="00005076" w:rsidP="00332B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DFDE2" w14:textId="43317A25" w:rsidR="00005076" w:rsidRDefault="0090743E" w:rsidP="00332B36">
    <w:pPr>
      <w:pStyle w:val="Header"/>
    </w:pPr>
    <w:r>
      <w:rPr>
        <w:noProof/>
      </w:rPr>
      <w:pict w14:anchorId="0970B0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937031" o:spid="_x0000_s4104" type="#_x0000_t136" style="position:absolute;left:0;text-align:left;margin-left:0;margin-top:0;width:556.3pt;height:139.05pt;rotation:315;z-index:-251644928;mso-position-horizontal:center;mso-position-horizontal-relative:margin;mso-position-vertical:center;mso-position-vertical-relative:margin" o:allowincell="f" fillcolor="silver" stroked="f">
          <v:fill opacity=".5"/>
          <v:textpath style="font-family:&quot;Arial&quot;;font-size:1pt" string="EXAMPLE"/>
        </v:shape>
      </w:pict>
    </w:r>
    <w:r w:rsidR="007930A6">
      <w:rPr>
        <w:noProof/>
        <w:lang w:val="en-GB" w:eastAsia="en-GB"/>
      </w:rPr>
      <mc:AlternateContent>
        <mc:Choice Requires="wps">
          <w:drawing>
            <wp:anchor distT="0" distB="0" distL="114300" distR="114300" simplePos="0" relativeHeight="251656192" behindDoc="0" locked="0" layoutInCell="1" allowOverlap="1" wp14:anchorId="4ECDCB6B" wp14:editId="18176C3E">
              <wp:simplePos x="0" y="0"/>
              <wp:positionH relativeFrom="column">
                <wp:posOffset>5715</wp:posOffset>
              </wp:positionH>
              <wp:positionV relativeFrom="paragraph">
                <wp:posOffset>-1905</wp:posOffset>
              </wp:positionV>
              <wp:extent cx="6258560" cy="1577340"/>
              <wp:effectExtent l="0" t="0" r="8890" b="3810"/>
              <wp:wrapTopAndBottom/>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8560" cy="157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263F8" w14:textId="4E2FB52B" w:rsidR="00005076" w:rsidRDefault="0006584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CDCB6B" id="_x0000_t202" coordsize="21600,21600" o:spt="202" path="m,l,21600r21600,l21600,xe">
              <v:stroke joinstyle="miter"/>
              <v:path gradientshapeok="t" o:connecttype="rect"/>
            </v:shapetype>
            <v:shape id="Zone de texte 5" o:spid="_x0000_s1028" type="#_x0000_t202" style="position:absolute;left:0;text-align:left;margin-left:.45pt;margin-top:-.15pt;width:492.8pt;height:12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" filled="f" stroked="f" strokeweight=".5pt">
              <v:path arrowok="t"/>
              <v:textbox inset="0,0,0,0">
                <w:txbxContent>
                  <w:p w14:paraId="427263F8" w14:textId="4E2FB52B" w:rsidR="00005076" w:rsidRDefault="00065849">
                    <w:r>
                      <w:t xml:space="preserve"> -</w:t>
                    </w:r>
                  </w:p>
                </w:txbxContent>
              </v:textbox>
              <w10:wrap type="topAndBottom"/>
            </v:shape>
          </w:pict>
        </mc:Fallback>
      </mc:AlternateContent>
    </w:r>
    <w:r w:rsidR="007930A6">
      <w:rPr>
        <w:noProof/>
        <w:lang w:val="en-GB" w:eastAsia="en-GB"/>
      </w:rPr>
      <mc:AlternateContent>
        <mc:Choice Requires="wpg">
          <w:drawing>
            <wp:anchor distT="0" distB="0" distL="114300" distR="114300" simplePos="0" relativeHeight="251659264" behindDoc="0" locked="0" layoutInCell="1" allowOverlap="1" wp14:anchorId="4801AAA0" wp14:editId="5A9E1E48">
              <wp:simplePos x="0" y="0"/>
              <wp:positionH relativeFrom="column">
                <wp:posOffset>6350</wp:posOffset>
              </wp:positionH>
              <wp:positionV relativeFrom="paragraph">
                <wp:posOffset>-153670</wp:posOffset>
              </wp:positionV>
              <wp:extent cx="6670040" cy="1739265"/>
              <wp:effectExtent l="0" t="0" r="0" b="0"/>
              <wp:wrapNone/>
              <wp:docPr id="43"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0040" cy="1739265"/>
                        <a:chOff x="0" y="0"/>
                        <a:chExt cx="6669741" cy="1739153"/>
                      </a:xfrm>
                    </wpg:grpSpPr>
                    <pic:pic xmlns:pic="http://schemas.openxmlformats.org/drawingml/2006/picture">
                      <pic:nvPicPr>
                        <pic:cNvPr id="25" name="Imag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4778188" y="0"/>
                          <a:ext cx="1891553" cy="1739153"/>
                        </a:xfrm>
                        <a:prstGeom prst="rect">
                          <a:avLst/>
                        </a:prstGeom>
                      </pic:spPr>
                    </pic:pic>
                    <wps:wsp>
                      <wps:cNvPr id="28" name="Zone de texte 28"/>
                      <wps:cNvSpPr txBox="1"/>
                      <wps:spPr>
                        <a:xfrm>
                          <a:off x="3630705" y="510988"/>
                          <a:ext cx="1187400" cy="276459"/>
                        </a:xfrm>
                        <a:prstGeom prst="rect">
                          <a:avLst/>
                        </a:prstGeom>
                        <a:noFill/>
                        <a:ln w="6350">
                          <a:noFill/>
                        </a:ln>
                        <a:effectLst/>
                      </wps:spPr>
                      <wps:txbx>
                        <w:txbxContent>
                          <w:p w14:paraId="66A89DFE" w14:textId="77777777" w:rsidR="00005076" w:rsidRPr="00BB06C2" w:rsidRDefault="00005076" w:rsidP="002F0485">
                            <w:pPr>
                              <w:pStyle w:val="a-I-EU-slogansmall"/>
                            </w:pPr>
                            <w:r w:rsidRPr="00BB06C2">
                              <w:t>Sharing solutions for better regional policies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1" name="Groupe 31"/>
                      <wpg:cNvGrpSpPr/>
                      <wpg:grpSpPr>
                        <a:xfrm>
                          <a:off x="0" y="152400"/>
                          <a:ext cx="1959346" cy="650301"/>
                          <a:chOff x="0" y="0"/>
                          <a:chExt cx="1959428" cy="650331"/>
                        </a:xfrm>
                      </wpg:grpSpPr>
                      <pic:pic xmlns:pic="http://schemas.openxmlformats.org/drawingml/2006/picture">
                        <pic:nvPicPr>
                          <pic:cNvPr id="33" name="Image 3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0885" y="0"/>
                            <a:ext cx="1948543" cy="511629"/>
                          </a:xfrm>
                          <a:prstGeom prst="rect">
                            <a:avLst/>
                          </a:prstGeom>
                        </pic:spPr>
                      </pic:pic>
                      <wps:wsp>
                        <wps:cNvPr id="34" name="Zone de texte 34"/>
                        <wps:cNvSpPr txBox="1"/>
                        <wps:spPr>
                          <a:xfrm>
                            <a:off x="0" y="544286"/>
                            <a:ext cx="1945640" cy="106045"/>
                          </a:xfrm>
                          <a:prstGeom prst="rect">
                            <a:avLst/>
                          </a:prstGeom>
                          <a:noFill/>
                          <a:ln w="6350">
                            <a:noFill/>
                          </a:ln>
                          <a:effectLst/>
                        </wps:spPr>
                        <wps:txbx>
                          <w:txbxContent>
                            <w:p w14:paraId="464D5D8D" w14:textId="77777777" w:rsidR="00005076" w:rsidRPr="004F2A3C" w:rsidRDefault="00005076" w:rsidP="00E01030">
                              <w:pPr>
                                <w:pStyle w:val="L-I-EU-ERDFreference"/>
                                <w:jc w:val="both"/>
                              </w:pPr>
                              <w:r w:rsidRPr="004F2A3C">
                                <w:t>European Union | European Regional Development Fund</w:t>
                              </w:r>
                            </w:p>
                            <w:p w14:paraId="210AB72D" w14:textId="77777777" w:rsidR="00005076" w:rsidRPr="00566E5A" w:rsidRDefault="00005076" w:rsidP="00E01030">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4801AAA0" id="Groupe 43" o:spid="_x0000_s1029" style="position:absolute;left:0;text-align:left;margin-left:.5pt;margin-top:-12.1pt;width:525.2pt;height:136.95pt;z-index:251659264" coordsize="66697,17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30" type="#_x0000_t75" style="position:absolute;left:47781;width:18916;height:17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MPEDDAAAA2wAAAA8AAABkcnMvZG93bnJldi54bWxEj09rAjEUxO+FfofwCt40W7Eiq1kRRejN&#10;1hbB2yN5+wc3L9skdVc/fVMo9DjMzG+Y1XqwrbiSD41jBc+TDASxdqbhSsHnx368ABEissHWMSm4&#10;UYB18fiwwty4nt/peoyVSBAOOSqoY+xyKYOuyWKYuI44eaXzFmOSvpLGY5/gtpXTLJtLiw2nhRo7&#10;2takL8dvq+DN6S9vTDY7OX0/NLHfldvzXanR07BZgog0xP/wX/vVKJi+wO+X9ANk8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w8QMMAAADbAAAADwAAAAAAAAAAAAAAAACf&#10;AgAAZHJzL2Rvd25yZXYueG1sUEsFBgAAAAAEAAQA9wAAAI8DAAAAAA==&#10;">
                <v:imagedata r:id="rId3" o:title=""/>
                <v:path arrowok="t"/>
              </v:shape>
              <v:shape id="Zone de texte 28" o:spid="_x0000_s1031" type="#_x0000_t202" style="position:absolute;left:36307;top:5109;width:11874;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14:paraId="66A89DFE" w14:textId="77777777" w:rsidR="00005076" w:rsidRPr="00BB06C2" w:rsidRDefault="00005076" w:rsidP="002F0485">
                      <w:pPr>
                        <w:pStyle w:val="a-I-EU-slogansmall"/>
                      </w:pPr>
                      <w:r w:rsidRPr="00BB06C2">
                        <w:t>Sharing solutions for better regional policies</w:t>
                      </w:r>
                    </w:p>
                  </w:txbxContent>
                </v:textbox>
              </v:shape>
              <v:group id="Groupe 31" o:spid="_x0000_s1032" style="position:absolute;top:1524;width:19593;height:6503" coordsize="19594,6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Image 33" o:spid="_x0000_s1033" type="#_x0000_t75" style="position:absolute;left:108;width:19486;height:5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qWlrEAAAA2wAAAA8AAABkcnMvZG93bnJldi54bWxEj8FqwzAQRO+B/oPYQm+xnDqE4kQJwdBS&#10;emiJ0oOPi7WxTayVkZTE+fuqUOhxmJk3zGY32UFcyYfesYJFloMgbpzpuVXwfXydv4AIEdng4JgU&#10;3CnAbvsw22Bp3I0PdNWxFQnCoUQFXYxjKWVoOrIYMjcSJ+/kvMWYpG+l8XhLcDvI5zxfSYs9p4UO&#10;R6o6as76YhV8eb2sFnUxXpb1B0eP+u3zXin19Djt1yAiTfE//Nd+NwqKAn6/pB8gt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qWlrEAAAA2wAAAA8AAAAAAAAAAAAAAAAA&#10;nwIAAGRycy9kb3ducmV2LnhtbFBLBQYAAAAABAAEAPcAAACQAwAAAAA=&#10;">
                  <v:imagedata r:id="rId4" o:title=""/>
                  <v:path arrowok="t"/>
                </v:shape>
                <v:shape id="Zone de texte 34" o:spid="_x0000_s1034" type="#_x0000_t202" style="position:absolute;top:5442;width:19456;height: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4NKc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4NKcYAAADbAAAADwAAAAAAAAAAAAAAAACYAgAAZHJz&#10;L2Rvd25yZXYueG1sUEsFBgAAAAAEAAQA9QAAAIsDAAAAAA==&#10;" filled="f" stroked="f" strokeweight=".5pt">
                  <v:textbox inset="0,0,0,0">
                    <w:txbxContent>
                      <w:p w14:paraId="464D5D8D" w14:textId="77777777" w:rsidR="00005076" w:rsidRPr="004F2A3C" w:rsidRDefault="00005076" w:rsidP="00E01030">
                        <w:pPr>
                          <w:pStyle w:val="L-I-EU-ERDFreference"/>
                          <w:jc w:val="both"/>
                        </w:pPr>
                        <w:r w:rsidRPr="004F2A3C">
                          <w:t>European Union | European Regional Development Fund</w:t>
                        </w:r>
                      </w:p>
                      <w:p w14:paraId="210AB72D" w14:textId="77777777" w:rsidR="00005076" w:rsidRPr="00566E5A" w:rsidRDefault="00005076" w:rsidP="00E01030">
                        <w:pPr>
                          <w:rPr>
                            <w:lang w:val="en-GB"/>
                          </w:rPr>
                        </w:pP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49FB"/>
    <w:multiLevelType w:val="hybridMultilevel"/>
    <w:tmpl w:val="F2183404"/>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0BB83C54"/>
    <w:multiLevelType w:val="hybridMultilevel"/>
    <w:tmpl w:val="E2F6B226"/>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0C610D20"/>
    <w:multiLevelType w:val="hybridMultilevel"/>
    <w:tmpl w:val="29C26C9C"/>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3CF23E0"/>
    <w:multiLevelType w:val="hybridMultilevel"/>
    <w:tmpl w:val="6206E71A"/>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220F4346"/>
    <w:multiLevelType w:val="hybridMultilevel"/>
    <w:tmpl w:val="4E1840B6"/>
    <w:lvl w:ilvl="0" w:tplc="47D8AC9C">
      <w:start w:val="8"/>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2B1D3049"/>
    <w:multiLevelType w:val="hybridMultilevel"/>
    <w:tmpl w:val="29C26C9C"/>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2E28613D"/>
    <w:multiLevelType w:val="hybridMultilevel"/>
    <w:tmpl w:val="74F09422"/>
    <w:lvl w:ilvl="0" w:tplc="AEE2A440">
      <w:start w:val="1"/>
      <w:numFmt w:val="decimal"/>
      <w:lvlText w:val="%1."/>
      <w:lvlJc w:val="left"/>
      <w:pPr>
        <w:ind w:left="820" w:hanging="360"/>
      </w:pPr>
      <w:rPr>
        <w:rFonts w:ascii="Arial" w:hAnsi="Arial" w:cs="Arial" w:hint="default"/>
        <w:b w:val="0"/>
        <w:sz w:val="18"/>
        <w:szCs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31AC5DB1"/>
    <w:multiLevelType w:val="hybridMultilevel"/>
    <w:tmpl w:val="BD5A97F6"/>
    <w:lvl w:ilvl="0" w:tplc="95FC5CC8">
      <w:start w:val="1"/>
      <w:numFmt w:val="decimal"/>
      <w:lvlText w:val="%1."/>
      <w:lvlJc w:val="left"/>
      <w:pPr>
        <w:ind w:left="720" w:hanging="360"/>
      </w:pPr>
      <w:rPr>
        <w:rFonts w:cs="Times New Roman" w:hint="default"/>
        <w:color w:val="auto"/>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36E10FEB"/>
    <w:multiLevelType w:val="hybridMultilevel"/>
    <w:tmpl w:val="E2F6B226"/>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39702CFD"/>
    <w:multiLevelType w:val="hybridMultilevel"/>
    <w:tmpl w:val="DE68D00E"/>
    <w:lvl w:ilvl="0" w:tplc="AEE2A440">
      <w:start w:val="1"/>
      <w:numFmt w:val="decimal"/>
      <w:lvlText w:val="%1."/>
      <w:lvlJc w:val="left"/>
      <w:pPr>
        <w:ind w:left="460" w:hanging="360"/>
      </w:pPr>
      <w:rPr>
        <w:rFonts w:ascii="Arial" w:hAnsi="Arial" w:cs="Arial" w:hint="default"/>
        <w:b w:val="0"/>
        <w:sz w:val="18"/>
        <w:szCs w:val="18"/>
      </w:rPr>
    </w:lvl>
    <w:lvl w:ilvl="1" w:tplc="08090019">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0" w15:restartNumberingAfterBreak="0">
    <w:nsid w:val="45E824C9"/>
    <w:multiLevelType w:val="hybridMultilevel"/>
    <w:tmpl w:val="CE288F5E"/>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499A5CA2"/>
    <w:multiLevelType w:val="hybridMultilevel"/>
    <w:tmpl w:val="1B7A6FBC"/>
    <w:lvl w:ilvl="0" w:tplc="E3BC5F92">
      <w:start w:val="1"/>
      <w:numFmt w:val="decimal"/>
      <w:pStyle w:val="a-I-EU-Numberedlist"/>
      <w:lvlText w:val="%1."/>
      <w:lvlJc w:val="left"/>
      <w:pPr>
        <w:ind w:left="1210" w:hanging="360"/>
      </w:pPr>
      <w:rPr>
        <w:rFonts w:cs="Times New Roman" w:hint="default"/>
        <w:color w:val="auto"/>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528450BD"/>
    <w:multiLevelType w:val="hybridMultilevel"/>
    <w:tmpl w:val="74F09422"/>
    <w:lvl w:ilvl="0" w:tplc="AEE2A440">
      <w:start w:val="1"/>
      <w:numFmt w:val="decimal"/>
      <w:lvlText w:val="%1."/>
      <w:lvlJc w:val="left"/>
      <w:pPr>
        <w:ind w:left="820" w:hanging="360"/>
      </w:pPr>
      <w:rPr>
        <w:rFonts w:ascii="Arial" w:hAnsi="Arial" w:cs="Arial" w:hint="default"/>
        <w:b w:val="0"/>
        <w:sz w:val="18"/>
        <w:szCs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56C34A65"/>
    <w:multiLevelType w:val="hybridMultilevel"/>
    <w:tmpl w:val="29C26C9C"/>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58160B7C"/>
    <w:multiLevelType w:val="hybridMultilevel"/>
    <w:tmpl w:val="E2F6B226"/>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6C5D774D"/>
    <w:multiLevelType w:val="hybridMultilevel"/>
    <w:tmpl w:val="F738CF08"/>
    <w:lvl w:ilvl="0" w:tplc="FC26C352">
      <w:start w:val="1"/>
      <w:numFmt w:val="bullet"/>
      <w:pStyle w:val="a-I-EU-Bulletpoints"/>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95A54"/>
    <w:multiLevelType w:val="hybridMultilevel"/>
    <w:tmpl w:val="F2183404"/>
    <w:lvl w:ilvl="0" w:tplc="4DCABE6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6F777D15"/>
    <w:multiLevelType w:val="hybridMultilevel"/>
    <w:tmpl w:val="74F09422"/>
    <w:lvl w:ilvl="0" w:tplc="AEE2A440">
      <w:start w:val="1"/>
      <w:numFmt w:val="decimal"/>
      <w:lvlText w:val="%1."/>
      <w:lvlJc w:val="left"/>
      <w:pPr>
        <w:ind w:left="820" w:hanging="360"/>
      </w:pPr>
      <w:rPr>
        <w:rFonts w:ascii="Arial" w:hAnsi="Arial" w:cs="Arial" w:hint="default"/>
        <w:b w:val="0"/>
        <w:sz w:val="18"/>
        <w:szCs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6F9A4164"/>
    <w:multiLevelType w:val="hybridMultilevel"/>
    <w:tmpl w:val="A618697E"/>
    <w:lvl w:ilvl="0" w:tplc="E598AD9C">
      <w:start w:val="1"/>
      <w:numFmt w:val="decimal"/>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9" w15:restartNumberingAfterBreak="0">
    <w:nsid w:val="713C4C12"/>
    <w:multiLevelType w:val="hybridMultilevel"/>
    <w:tmpl w:val="1B2EFA8A"/>
    <w:lvl w:ilvl="0" w:tplc="08090019">
      <w:start w:val="1"/>
      <w:numFmt w:val="lowerLetter"/>
      <w:lvlText w:val="%1."/>
      <w:lvlJc w:val="left"/>
      <w:pPr>
        <w:ind w:left="1080" w:hanging="360"/>
      </w:pPr>
      <w:rPr>
        <w:rFonts w:cs="Times New Roman"/>
      </w:rPr>
    </w:lvl>
    <w:lvl w:ilvl="1" w:tplc="08090019">
      <w:start w:val="1"/>
      <w:numFmt w:val="lowerLetter"/>
      <w:lvlText w:val="%2."/>
      <w:lvlJc w:val="left"/>
      <w:pPr>
        <w:ind w:left="1800" w:hanging="360"/>
      </w:pPr>
      <w:rPr>
        <w:rFonts w:cs="Times New Roman"/>
      </w:rPr>
    </w:lvl>
    <w:lvl w:ilvl="2" w:tplc="D42640BA">
      <w:start w:val="1"/>
      <w:numFmt w:val="decimal"/>
      <w:lvlText w:val="%3."/>
      <w:lvlJc w:val="left"/>
      <w:pPr>
        <w:ind w:left="720" w:hanging="360"/>
      </w:pPr>
      <w:rPr>
        <w:rFonts w:cs="Times New Roman" w:hint="default"/>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0" w15:restartNumberingAfterBreak="0">
    <w:nsid w:val="723D5C32"/>
    <w:multiLevelType w:val="hybridMultilevel"/>
    <w:tmpl w:val="A618697E"/>
    <w:lvl w:ilvl="0" w:tplc="E598AD9C">
      <w:start w:val="1"/>
      <w:numFmt w:val="decimal"/>
      <w:lvlText w:val="%1."/>
      <w:lvlJc w:val="left"/>
      <w:pPr>
        <w:ind w:left="1026" w:hanging="360"/>
      </w:pPr>
      <w:rPr>
        <w:rFonts w:cs="Times New Roman" w:hint="default"/>
      </w:rPr>
    </w:lvl>
    <w:lvl w:ilvl="1" w:tplc="08090019" w:tentative="1">
      <w:start w:val="1"/>
      <w:numFmt w:val="lowerLetter"/>
      <w:lvlText w:val="%2."/>
      <w:lvlJc w:val="left"/>
      <w:pPr>
        <w:ind w:left="1746" w:hanging="360"/>
      </w:pPr>
      <w:rPr>
        <w:rFonts w:cs="Times New Roman"/>
      </w:rPr>
    </w:lvl>
    <w:lvl w:ilvl="2" w:tplc="0809001B" w:tentative="1">
      <w:start w:val="1"/>
      <w:numFmt w:val="lowerRoman"/>
      <w:lvlText w:val="%3."/>
      <w:lvlJc w:val="right"/>
      <w:pPr>
        <w:ind w:left="2466" w:hanging="180"/>
      </w:pPr>
      <w:rPr>
        <w:rFonts w:cs="Times New Roman"/>
      </w:rPr>
    </w:lvl>
    <w:lvl w:ilvl="3" w:tplc="0809000F" w:tentative="1">
      <w:start w:val="1"/>
      <w:numFmt w:val="decimal"/>
      <w:lvlText w:val="%4."/>
      <w:lvlJc w:val="left"/>
      <w:pPr>
        <w:ind w:left="3186" w:hanging="360"/>
      </w:pPr>
      <w:rPr>
        <w:rFonts w:cs="Times New Roman"/>
      </w:rPr>
    </w:lvl>
    <w:lvl w:ilvl="4" w:tplc="08090019" w:tentative="1">
      <w:start w:val="1"/>
      <w:numFmt w:val="lowerLetter"/>
      <w:lvlText w:val="%5."/>
      <w:lvlJc w:val="left"/>
      <w:pPr>
        <w:ind w:left="3906" w:hanging="360"/>
      </w:pPr>
      <w:rPr>
        <w:rFonts w:cs="Times New Roman"/>
      </w:rPr>
    </w:lvl>
    <w:lvl w:ilvl="5" w:tplc="0809001B" w:tentative="1">
      <w:start w:val="1"/>
      <w:numFmt w:val="lowerRoman"/>
      <w:lvlText w:val="%6."/>
      <w:lvlJc w:val="right"/>
      <w:pPr>
        <w:ind w:left="4626" w:hanging="180"/>
      </w:pPr>
      <w:rPr>
        <w:rFonts w:cs="Times New Roman"/>
      </w:rPr>
    </w:lvl>
    <w:lvl w:ilvl="6" w:tplc="0809000F" w:tentative="1">
      <w:start w:val="1"/>
      <w:numFmt w:val="decimal"/>
      <w:lvlText w:val="%7."/>
      <w:lvlJc w:val="left"/>
      <w:pPr>
        <w:ind w:left="5346" w:hanging="360"/>
      </w:pPr>
      <w:rPr>
        <w:rFonts w:cs="Times New Roman"/>
      </w:rPr>
    </w:lvl>
    <w:lvl w:ilvl="7" w:tplc="08090019" w:tentative="1">
      <w:start w:val="1"/>
      <w:numFmt w:val="lowerLetter"/>
      <w:lvlText w:val="%8."/>
      <w:lvlJc w:val="left"/>
      <w:pPr>
        <w:ind w:left="6066" w:hanging="360"/>
      </w:pPr>
      <w:rPr>
        <w:rFonts w:cs="Times New Roman"/>
      </w:rPr>
    </w:lvl>
    <w:lvl w:ilvl="8" w:tplc="0809001B" w:tentative="1">
      <w:start w:val="1"/>
      <w:numFmt w:val="lowerRoman"/>
      <w:lvlText w:val="%9."/>
      <w:lvlJc w:val="right"/>
      <w:pPr>
        <w:ind w:left="6786" w:hanging="180"/>
      </w:pPr>
      <w:rPr>
        <w:rFonts w:cs="Times New Roman"/>
      </w:rPr>
    </w:lvl>
  </w:abstractNum>
  <w:num w:numId="1">
    <w:abstractNumId w:val="15"/>
  </w:num>
  <w:num w:numId="2">
    <w:abstractNumId w:val="9"/>
  </w:num>
  <w:num w:numId="3">
    <w:abstractNumId w:val="12"/>
  </w:num>
  <w:num w:numId="4">
    <w:abstractNumId w:val="19"/>
  </w:num>
  <w:num w:numId="5">
    <w:abstractNumId w:val="7"/>
  </w:num>
  <w:num w:numId="6">
    <w:abstractNumId w:val="18"/>
  </w:num>
  <w:num w:numId="7">
    <w:abstractNumId w:val="3"/>
  </w:num>
  <w:num w:numId="8">
    <w:abstractNumId w:val="11"/>
  </w:num>
  <w:num w:numId="9">
    <w:abstractNumId w:val="4"/>
  </w:num>
  <w:num w:numId="10">
    <w:abstractNumId w:val="20"/>
  </w:num>
  <w:num w:numId="11">
    <w:abstractNumId w:val="16"/>
  </w:num>
  <w:num w:numId="12">
    <w:abstractNumId w:val="0"/>
  </w:num>
  <w:num w:numId="13">
    <w:abstractNumId w:val="5"/>
  </w:num>
  <w:num w:numId="14">
    <w:abstractNumId w:val="13"/>
  </w:num>
  <w:num w:numId="15">
    <w:abstractNumId w:val="2"/>
  </w:num>
  <w:num w:numId="16">
    <w:abstractNumId w:val="10"/>
  </w:num>
  <w:num w:numId="17">
    <w:abstractNumId w:val="1"/>
  </w:num>
  <w:num w:numId="18">
    <w:abstractNumId w:val="14"/>
  </w:num>
  <w:num w:numId="19">
    <w:abstractNumId w:val="8"/>
  </w:num>
  <w:num w:numId="20">
    <w:abstractNumId w:val="6"/>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134"/>
  <w:hyphenationZone w:val="425"/>
  <w:characterSpacingControl w:val="doNotCompress"/>
  <w:hdrShapeDefaults>
    <o:shapedefaults v:ext="edit" spidmax="4107"/>
    <o:shapelayout v:ext="edit">
      <o:idmap v:ext="edit" data="4"/>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12"/>
    <w:rsid w:val="00005076"/>
    <w:rsid w:val="000406CE"/>
    <w:rsid w:val="0004529E"/>
    <w:rsid w:val="00056609"/>
    <w:rsid w:val="000569C4"/>
    <w:rsid w:val="00057BBA"/>
    <w:rsid w:val="00063F0E"/>
    <w:rsid w:val="00065849"/>
    <w:rsid w:val="000742F4"/>
    <w:rsid w:val="00087BCE"/>
    <w:rsid w:val="000906C0"/>
    <w:rsid w:val="000A0037"/>
    <w:rsid w:val="000A0D34"/>
    <w:rsid w:val="000A1A87"/>
    <w:rsid w:val="000B5A37"/>
    <w:rsid w:val="000C3750"/>
    <w:rsid w:val="000C7763"/>
    <w:rsid w:val="000C7BD0"/>
    <w:rsid w:val="000E2807"/>
    <w:rsid w:val="000E3CAB"/>
    <w:rsid w:val="000E6C4C"/>
    <w:rsid w:val="000F0585"/>
    <w:rsid w:val="00102572"/>
    <w:rsid w:val="00123EA4"/>
    <w:rsid w:val="001278C5"/>
    <w:rsid w:val="001401CE"/>
    <w:rsid w:val="0014138C"/>
    <w:rsid w:val="00142FD7"/>
    <w:rsid w:val="00155E6C"/>
    <w:rsid w:val="001619EF"/>
    <w:rsid w:val="001742B1"/>
    <w:rsid w:val="00180031"/>
    <w:rsid w:val="00185FB1"/>
    <w:rsid w:val="00192A61"/>
    <w:rsid w:val="001A54B4"/>
    <w:rsid w:val="001A684E"/>
    <w:rsid w:val="001C672B"/>
    <w:rsid w:val="001E25B7"/>
    <w:rsid w:val="001E2A43"/>
    <w:rsid w:val="001E2DC8"/>
    <w:rsid w:val="001F2FDB"/>
    <w:rsid w:val="001F7C10"/>
    <w:rsid w:val="00204095"/>
    <w:rsid w:val="00210CA4"/>
    <w:rsid w:val="0021487C"/>
    <w:rsid w:val="002204B7"/>
    <w:rsid w:val="00241C01"/>
    <w:rsid w:val="0024548A"/>
    <w:rsid w:val="00256FD0"/>
    <w:rsid w:val="00260E5F"/>
    <w:rsid w:val="002754CC"/>
    <w:rsid w:val="00287FFC"/>
    <w:rsid w:val="00294CCA"/>
    <w:rsid w:val="002954E6"/>
    <w:rsid w:val="002B555E"/>
    <w:rsid w:val="002B68F3"/>
    <w:rsid w:val="002B6CFE"/>
    <w:rsid w:val="002B7E0E"/>
    <w:rsid w:val="002C0903"/>
    <w:rsid w:val="002D1359"/>
    <w:rsid w:val="002D2416"/>
    <w:rsid w:val="002E048F"/>
    <w:rsid w:val="002F0485"/>
    <w:rsid w:val="002F2777"/>
    <w:rsid w:val="002F58C8"/>
    <w:rsid w:val="002F66EF"/>
    <w:rsid w:val="00305175"/>
    <w:rsid w:val="00306CB5"/>
    <w:rsid w:val="00311340"/>
    <w:rsid w:val="00332B36"/>
    <w:rsid w:val="0033579B"/>
    <w:rsid w:val="00356135"/>
    <w:rsid w:val="003639A0"/>
    <w:rsid w:val="0036515D"/>
    <w:rsid w:val="00372A31"/>
    <w:rsid w:val="00391542"/>
    <w:rsid w:val="003926BD"/>
    <w:rsid w:val="003A6369"/>
    <w:rsid w:val="003A7198"/>
    <w:rsid w:val="003B656A"/>
    <w:rsid w:val="003C13CF"/>
    <w:rsid w:val="003C2C87"/>
    <w:rsid w:val="003C76BA"/>
    <w:rsid w:val="003E3ADF"/>
    <w:rsid w:val="003E7FFE"/>
    <w:rsid w:val="003F3006"/>
    <w:rsid w:val="00403455"/>
    <w:rsid w:val="00411534"/>
    <w:rsid w:val="00411EBC"/>
    <w:rsid w:val="00416631"/>
    <w:rsid w:val="00432443"/>
    <w:rsid w:val="004343A5"/>
    <w:rsid w:val="00435C2C"/>
    <w:rsid w:val="00443949"/>
    <w:rsid w:val="00445B2E"/>
    <w:rsid w:val="00453E8C"/>
    <w:rsid w:val="00456EFC"/>
    <w:rsid w:val="00461CD9"/>
    <w:rsid w:val="00466815"/>
    <w:rsid w:val="00482F4F"/>
    <w:rsid w:val="0048471B"/>
    <w:rsid w:val="00484DBE"/>
    <w:rsid w:val="0048592F"/>
    <w:rsid w:val="0049520F"/>
    <w:rsid w:val="00495344"/>
    <w:rsid w:val="004A4303"/>
    <w:rsid w:val="004A4346"/>
    <w:rsid w:val="004A4CC1"/>
    <w:rsid w:val="004B7253"/>
    <w:rsid w:val="004C2B4D"/>
    <w:rsid w:val="004C6A34"/>
    <w:rsid w:val="004C6C7C"/>
    <w:rsid w:val="004F2A3C"/>
    <w:rsid w:val="004F6B60"/>
    <w:rsid w:val="005005DF"/>
    <w:rsid w:val="0050389A"/>
    <w:rsid w:val="0051375E"/>
    <w:rsid w:val="00527FED"/>
    <w:rsid w:val="00533C1F"/>
    <w:rsid w:val="00550D1F"/>
    <w:rsid w:val="00565302"/>
    <w:rsid w:val="00565E51"/>
    <w:rsid w:val="00566E5A"/>
    <w:rsid w:val="00571025"/>
    <w:rsid w:val="00574D26"/>
    <w:rsid w:val="0058024F"/>
    <w:rsid w:val="005A61C2"/>
    <w:rsid w:val="005B4BF5"/>
    <w:rsid w:val="005B5ABD"/>
    <w:rsid w:val="005E429A"/>
    <w:rsid w:val="005E5498"/>
    <w:rsid w:val="005F26A5"/>
    <w:rsid w:val="005F75F2"/>
    <w:rsid w:val="006074C3"/>
    <w:rsid w:val="006333C4"/>
    <w:rsid w:val="00637C1B"/>
    <w:rsid w:val="00640A6F"/>
    <w:rsid w:val="00641568"/>
    <w:rsid w:val="006549FF"/>
    <w:rsid w:val="00654E4A"/>
    <w:rsid w:val="00657F12"/>
    <w:rsid w:val="00670235"/>
    <w:rsid w:val="006813AC"/>
    <w:rsid w:val="006856BE"/>
    <w:rsid w:val="006A1C20"/>
    <w:rsid w:val="006B0E4D"/>
    <w:rsid w:val="006B2FCC"/>
    <w:rsid w:val="006B47EA"/>
    <w:rsid w:val="006C00D1"/>
    <w:rsid w:val="006C739A"/>
    <w:rsid w:val="006D41BC"/>
    <w:rsid w:val="006D4AA0"/>
    <w:rsid w:val="006E24EC"/>
    <w:rsid w:val="00714211"/>
    <w:rsid w:val="00731A12"/>
    <w:rsid w:val="00735548"/>
    <w:rsid w:val="00737572"/>
    <w:rsid w:val="0074181C"/>
    <w:rsid w:val="00750B46"/>
    <w:rsid w:val="00752858"/>
    <w:rsid w:val="0075624B"/>
    <w:rsid w:val="00762D72"/>
    <w:rsid w:val="00765749"/>
    <w:rsid w:val="007773E7"/>
    <w:rsid w:val="0077751E"/>
    <w:rsid w:val="00781A16"/>
    <w:rsid w:val="00783D12"/>
    <w:rsid w:val="007930A6"/>
    <w:rsid w:val="00796613"/>
    <w:rsid w:val="007C44B2"/>
    <w:rsid w:val="007E2BBE"/>
    <w:rsid w:val="007E2FE2"/>
    <w:rsid w:val="007E65A5"/>
    <w:rsid w:val="00810BDF"/>
    <w:rsid w:val="00824432"/>
    <w:rsid w:val="00842112"/>
    <w:rsid w:val="00847A41"/>
    <w:rsid w:val="008529F6"/>
    <w:rsid w:val="00861182"/>
    <w:rsid w:val="008662F3"/>
    <w:rsid w:val="00866DF9"/>
    <w:rsid w:val="00871846"/>
    <w:rsid w:val="0089010A"/>
    <w:rsid w:val="008A6B1F"/>
    <w:rsid w:val="008B7755"/>
    <w:rsid w:val="008C2380"/>
    <w:rsid w:val="008C4373"/>
    <w:rsid w:val="008C66C4"/>
    <w:rsid w:val="008C7CB1"/>
    <w:rsid w:val="008D0B44"/>
    <w:rsid w:val="008E3B69"/>
    <w:rsid w:val="008F7585"/>
    <w:rsid w:val="0090743E"/>
    <w:rsid w:val="00912C71"/>
    <w:rsid w:val="0091428F"/>
    <w:rsid w:val="009200FF"/>
    <w:rsid w:val="00980119"/>
    <w:rsid w:val="009831FD"/>
    <w:rsid w:val="0098440B"/>
    <w:rsid w:val="00986F29"/>
    <w:rsid w:val="0099505F"/>
    <w:rsid w:val="00996856"/>
    <w:rsid w:val="009A2026"/>
    <w:rsid w:val="009B16F3"/>
    <w:rsid w:val="009B5831"/>
    <w:rsid w:val="009B7F09"/>
    <w:rsid w:val="009C51C5"/>
    <w:rsid w:val="009D1AE2"/>
    <w:rsid w:val="009D1F7B"/>
    <w:rsid w:val="009E78C0"/>
    <w:rsid w:val="009F2B5A"/>
    <w:rsid w:val="009F3B85"/>
    <w:rsid w:val="00A0627F"/>
    <w:rsid w:val="00A07457"/>
    <w:rsid w:val="00A13431"/>
    <w:rsid w:val="00A27626"/>
    <w:rsid w:val="00A36AE3"/>
    <w:rsid w:val="00A36DD0"/>
    <w:rsid w:val="00A51A92"/>
    <w:rsid w:val="00A5336E"/>
    <w:rsid w:val="00A669C0"/>
    <w:rsid w:val="00A914D4"/>
    <w:rsid w:val="00A951F5"/>
    <w:rsid w:val="00AA0C84"/>
    <w:rsid w:val="00AA4A8C"/>
    <w:rsid w:val="00AC13AB"/>
    <w:rsid w:val="00AC45F8"/>
    <w:rsid w:val="00AD00E7"/>
    <w:rsid w:val="00AD234C"/>
    <w:rsid w:val="00AF493E"/>
    <w:rsid w:val="00B1053C"/>
    <w:rsid w:val="00B11B9A"/>
    <w:rsid w:val="00B24C9E"/>
    <w:rsid w:val="00B2527C"/>
    <w:rsid w:val="00B26516"/>
    <w:rsid w:val="00B3066B"/>
    <w:rsid w:val="00B32F63"/>
    <w:rsid w:val="00B422B1"/>
    <w:rsid w:val="00B46835"/>
    <w:rsid w:val="00B5479A"/>
    <w:rsid w:val="00B6206B"/>
    <w:rsid w:val="00B746F6"/>
    <w:rsid w:val="00B764D4"/>
    <w:rsid w:val="00B83839"/>
    <w:rsid w:val="00B87B51"/>
    <w:rsid w:val="00B94548"/>
    <w:rsid w:val="00B94F7C"/>
    <w:rsid w:val="00B95707"/>
    <w:rsid w:val="00B96834"/>
    <w:rsid w:val="00B96F0D"/>
    <w:rsid w:val="00B971D9"/>
    <w:rsid w:val="00BA0B60"/>
    <w:rsid w:val="00BB06C2"/>
    <w:rsid w:val="00BB6397"/>
    <w:rsid w:val="00BD05CA"/>
    <w:rsid w:val="00BD161A"/>
    <w:rsid w:val="00BD3733"/>
    <w:rsid w:val="00BD56F5"/>
    <w:rsid w:val="00BD777F"/>
    <w:rsid w:val="00BE1DEF"/>
    <w:rsid w:val="00BE24CF"/>
    <w:rsid w:val="00BE3D94"/>
    <w:rsid w:val="00BE78EE"/>
    <w:rsid w:val="00BF25F2"/>
    <w:rsid w:val="00BF6009"/>
    <w:rsid w:val="00BF668D"/>
    <w:rsid w:val="00C06702"/>
    <w:rsid w:val="00C07943"/>
    <w:rsid w:val="00C10823"/>
    <w:rsid w:val="00C15CD5"/>
    <w:rsid w:val="00C218D0"/>
    <w:rsid w:val="00C271C0"/>
    <w:rsid w:val="00C320DF"/>
    <w:rsid w:val="00C41BBD"/>
    <w:rsid w:val="00C45860"/>
    <w:rsid w:val="00C568B3"/>
    <w:rsid w:val="00C72A5A"/>
    <w:rsid w:val="00CA270A"/>
    <w:rsid w:val="00CA7B96"/>
    <w:rsid w:val="00CB1F43"/>
    <w:rsid w:val="00CD29AF"/>
    <w:rsid w:val="00CD7857"/>
    <w:rsid w:val="00CE0D94"/>
    <w:rsid w:val="00CE7F87"/>
    <w:rsid w:val="00CF7798"/>
    <w:rsid w:val="00D01CCC"/>
    <w:rsid w:val="00D1069E"/>
    <w:rsid w:val="00D16F89"/>
    <w:rsid w:val="00D43B12"/>
    <w:rsid w:val="00D53DD4"/>
    <w:rsid w:val="00D55828"/>
    <w:rsid w:val="00D608D8"/>
    <w:rsid w:val="00D64A25"/>
    <w:rsid w:val="00D65DFD"/>
    <w:rsid w:val="00D66EC4"/>
    <w:rsid w:val="00D66F29"/>
    <w:rsid w:val="00D70AED"/>
    <w:rsid w:val="00D71C15"/>
    <w:rsid w:val="00D748A6"/>
    <w:rsid w:val="00D925F2"/>
    <w:rsid w:val="00D93ED3"/>
    <w:rsid w:val="00DA4910"/>
    <w:rsid w:val="00DB1808"/>
    <w:rsid w:val="00DB1B60"/>
    <w:rsid w:val="00DB76F4"/>
    <w:rsid w:val="00DD125D"/>
    <w:rsid w:val="00DD2C68"/>
    <w:rsid w:val="00DE5A58"/>
    <w:rsid w:val="00DE7039"/>
    <w:rsid w:val="00DF01D1"/>
    <w:rsid w:val="00DF2025"/>
    <w:rsid w:val="00DF2ED7"/>
    <w:rsid w:val="00E01030"/>
    <w:rsid w:val="00E02859"/>
    <w:rsid w:val="00E04BA3"/>
    <w:rsid w:val="00E05212"/>
    <w:rsid w:val="00E14F35"/>
    <w:rsid w:val="00E17224"/>
    <w:rsid w:val="00E30929"/>
    <w:rsid w:val="00E31770"/>
    <w:rsid w:val="00E35EF9"/>
    <w:rsid w:val="00E465B6"/>
    <w:rsid w:val="00E515DE"/>
    <w:rsid w:val="00E614FE"/>
    <w:rsid w:val="00E67BA8"/>
    <w:rsid w:val="00E7588D"/>
    <w:rsid w:val="00E77972"/>
    <w:rsid w:val="00E8068E"/>
    <w:rsid w:val="00E83861"/>
    <w:rsid w:val="00E839BF"/>
    <w:rsid w:val="00E87311"/>
    <w:rsid w:val="00EA236D"/>
    <w:rsid w:val="00EA24FB"/>
    <w:rsid w:val="00EA2D29"/>
    <w:rsid w:val="00EA2EF4"/>
    <w:rsid w:val="00EB32CE"/>
    <w:rsid w:val="00EC1B00"/>
    <w:rsid w:val="00ED32BD"/>
    <w:rsid w:val="00ED6A6E"/>
    <w:rsid w:val="00F06309"/>
    <w:rsid w:val="00F269B1"/>
    <w:rsid w:val="00F26BCB"/>
    <w:rsid w:val="00F32B75"/>
    <w:rsid w:val="00F43865"/>
    <w:rsid w:val="00F44247"/>
    <w:rsid w:val="00F52841"/>
    <w:rsid w:val="00F56E9D"/>
    <w:rsid w:val="00F74C15"/>
    <w:rsid w:val="00F90F67"/>
    <w:rsid w:val="00FA0F22"/>
    <w:rsid w:val="00FA2A32"/>
    <w:rsid w:val="00FA512B"/>
    <w:rsid w:val="00FB7DA7"/>
    <w:rsid w:val="00FE1E5D"/>
    <w:rsid w:val="00FF2FC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7"/>
    <o:shapelayout v:ext="edit">
      <o:idmap v:ext="edit" data="1"/>
    </o:shapelayout>
  </w:shapeDefaults>
  <w:decimalSymbol w:val="."/>
  <w:listSeparator w:val=","/>
  <w14:docId w14:val="6B4EA1E7"/>
  <w15:docId w15:val="{7B29A531-3410-44BB-A8D4-FBBAC9F9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I-EU Boby text 1.5"/>
    <w:qFormat/>
    <w:rsid w:val="0033579B"/>
    <w:pPr>
      <w:spacing w:after="200" w:line="360" w:lineRule="auto"/>
      <w:jc w:val="both"/>
    </w:pPr>
    <w:rPr>
      <w:sz w:val="20"/>
      <w:szCs w:val="20"/>
      <w:lang w:val="fr-FR" w:eastAsia="en-US"/>
    </w:rPr>
  </w:style>
  <w:style w:type="paragraph" w:styleId="Heading1">
    <w:name w:val="heading 1"/>
    <w:basedOn w:val="Normal"/>
    <w:next w:val="Normal"/>
    <w:link w:val="Heading1Char"/>
    <w:uiPriority w:val="99"/>
    <w:qFormat/>
    <w:rsid w:val="006B47EA"/>
    <w:pPr>
      <w:keepNext/>
      <w:keepLines/>
      <w:spacing w:before="480" w:after="0"/>
      <w:outlineLvl w:val="0"/>
    </w:pPr>
    <w:rPr>
      <w:rFonts w:eastAsia="Times New Roman"/>
      <w:bCs/>
      <w:color w:val="1F497D"/>
      <w:sz w:val="32"/>
      <w:szCs w:val="32"/>
      <w:lang w:val="en-GB"/>
    </w:rPr>
  </w:style>
  <w:style w:type="paragraph" w:styleId="Heading2">
    <w:name w:val="heading 2"/>
    <w:basedOn w:val="Normal"/>
    <w:next w:val="Normal"/>
    <w:link w:val="Heading2Char"/>
    <w:uiPriority w:val="99"/>
    <w:qFormat/>
    <w:rsid w:val="006B47EA"/>
    <w:pPr>
      <w:keepNext/>
      <w:keepLines/>
      <w:spacing w:before="200" w:after="120"/>
      <w:outlineLvl w:val="1"/>
    </w:pPr>
    <w:rPr>
      <w:rFonts w:eastAsia="Times New Roman"/>
      <w:b/>
      <w:bCs/>
      <w:color w:val="1F497D"/>
      <w:sz w:val="28"/>
      <w:szCs w:val="28"/>
      <w:lang w:val="en-GB"/>
    </w:rPr>
  </w:style>
  <w:style w:type="paragraph" w:styleId="Heading3">
    <w:name w:val="heading 3"/>
    <w:basedOn w:val="Normal"/>
    <w:next w:val="Normal"/>
    <w:link w:val="Heading3Char"/>
    <w:uiPriority w:val="99"/>
    <w:qFormat/>
    <w:rsid w:val="006B47EA"/>
    <w:pPr>
      <w:keepNext/>
      <w:keepLines/>
      <w:spacing w:before="240" w:after="120"/>
      <w:outlineLvl w:val="2"/>
    </w:pPr>
    <w:rPr>
      <w:rFonts w:eastAsia="Times New Roman"/>
      <w:b/>
      <w:bCs/>
      <w:color w:val="1F497D"/>
      <w:sz w:val="24"/>
      <w:szCs w:val="24"/>
      <w:lang w:val="en-GB"/>
    </w:rPr>
  </w:style>
  <w:style w:type="paragraph" w:styleId="Heading4">
    <w:name w:val="heading 4"/>
    <w:basedOn w:val="Normal"/>
    <w:next w:val="Normal"/>
    <w:link w:val="Heading4Char"/>
    <w:uiPriority w:val="99"/>
    <w:qFormat/>
    <w:rsid w:val="00BF25F2"/>
    <w:pPr>
      <w:keepNext/>
      <w:keepLines/>
      <w:spacing w:before="360" w:after="120"/>
      <w:outlineLvl w:val="3"/>
    </w:pPr>
    <w:rPr>
      <w:rFonts w:eastAsia="Times New Roman"/>
      <w:b/>
      <w:bCs/>
      <w:iCs/>
      <w:color w:val="1F497D"/>
      <w:lang w:val="en-GB"/>
    </w:rPr>
  </w:style>
  <w:style w:type="paragraph" w:styleId="Heading5">
    <w:name w:val="heading 5"/>
    <w:basedOn w:val="Normal"/>
    <w:next w:val="Normal"/>
    <w:link w:val="Heading5Char"/>
    <w:uiPriority w:val="99"/>
    <w:qFormat/>
    <w:rsid w:val="00BF25F2"/>
    <w:pPr>
      <w:keepNext/>
      <w:keepLines/>
      <w:spacing w:before="240" w:after="120"/>
      <w:outlineLvl w:val="4"/>
    </w:pPr>
    <w:rPr>
      <w:rFonts w:eastAsia="Times New Roman"/>
      <w:b/>
      <w:i/>
      <w:color w:val="1F497D"/>
      <w:lang w:val="en-GB"/>
    </w:rPr>
  </w:style>
  <w:style w:type="paragraph" w:styleId="Heading6">
    <w:name w:val="heading 6"/>
    <w:basedOn w:val="Normal"/>
    <w:next w:val="Normal"/>
    <w:link w:val="Heading6Char"/>
    <w:uiPriority w:val="99"/>
    <w:qFormat/>
    <w:rsid w:val="00BD56F5"/>
    <w:pPr>
      <w:keepNext/>
      <w:keepLines/>
      <w:spacing w:before="200" w:after="120"/>
      <w:outlineLvl w:val="5"/>
    </w:pPr>
    <w:rPr>
      <w:rFonts w:eastAsia="Times New Roman"/>
      <w:i/>
      <w:iCs/>
      <w:color w:val="816401"/>
    </w:rPr>
  </w:style>
  <w:style w:type="paragraph" w:styleId="Heading7">
    <w:name w:val="heading 7"/>
    <w:basedOn w:val="Normal"/>
    <w:next w:val="Normal"/>
    <w:link w:val="Heading7Char"/>
    <w:uiPriority w:val="99"/>
    <w:qFormat/>
    <w:rsid w:val="00BD56F5"/>
    <w:pPr>
      <w:keepNext/>
      <w:keepLines/>
      <w:spacing w:before="200" w:after="120"/>
      <w:outlineLvl w:val="6"/>
    </w:pPr>
    <w:rPr>
      <w:rFonts w:eastAsia="Times New Roman"/>
      <w:i/>
      <w:iCs/>
      <w:color w:val="404040"/>
    </w:rPr>
  </w:style>
  <w:style w:type="paragraph" w:styleId="Heading8">
    <w:name w:val="heading 8"/>
    <w:basedOn w:val="Normal"/>
    <w:next w:val="Normal"/>
    <w:link w:val="Heading8Char"/>
    <w:uiPriority w:val="99"/>
    <w:qFormat/>
    <w:rsid w:val="00BD56F5"/>
    <w:pPr>
      <w:keepNext/>
      <w:keepLines/>
      <w:spacing w:before="200" w:after="120"/>
      <w:outlineLvl w:val="7"/>
    </w:pPr>
    <w:rPr>
      <w:rFonts w:eastAsia="Times New Roman"/>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47EA"/>
    <w:rPr>
      <w:rFonts w:ascii="Arial" w:hAnsi="Arial" w:cs="Times New Roman"/>
      <w:bCs/>
      <w:color w:val="1F497D"/>
      <w:sz w:val="32"/>
      <w:szCs w:val="32"/>
      <w:lang w:val="en-GB"/>
    </w:rPr>
  </w:style>
  <w:style w:type="character" w:customStyle="1" w:styleId="Heading2Char">
    <w:name w:val="Heading 2 Char"/>
    <w:basedOn w:val="DefaultParagraphFont"/>
    <w:link w:val="Heading2"/>
    <w:uiPriority w:val="99"/>
    <w:locked/>
    <w:rsid w:val="006B47EA"/>
    <w:rPr>
      <w:rFonts w:ascii="Arial" w:hAnsi="Arial" w:cs="Times New Roman"/>
      <w:b/>
      <w:bCs/>
      <w:color w:val="1F497D"/>
      <w:sz w:val="28"/>
      <w:szCs w:val="28"/>
      <w:lang w:val="en-GB"/>
    </w:rPr>
  </w:style>
  <w:style w:type="character" w:customStyle="1" w:styleId="Heading3Char">
    <w:name w:val="Heading 3 Char"/>
    <w:basedOn w:val="DefaultParagraphFont"/>
    <w:link w:val="Heading3"/>
    <w:uiPriority w:val="99"/>
    <w:locked/>
    <w:rsid w:val="006B47EA"/>
    <w:rPr>
      <w:rFonts w:ascii="Arial" w:hAnsi="Arial" w:cs="Times New Roman"/>
      <w:b/>
      <w:bCs/>
      <w:color w:val="1F497D"/>
      <w:sz w:val="24"/>
      <w:szCs w:val="24"/>
      <w:lang w:val="en-GB"/>
    </w:rPr>
  </w:style>
  <w:style w:type="character" w:customStyle="1" w:styleId="Heading4Char">
    <w:name w:val="Heading 4 Char"/>
    <w:basedOn w:val="DefaultParagraphFont"/>
    <w:link w:val="Heading4"/>
    <w:uiPriority w:val="99"/>
    <w:locked/>
    <w:rsid w:val="00BF25F2"/>
    <w:rPr>
      <w:rFonts w:ascii="Arial" w:hAnsi="Arial" w:cs="Times New Roman"/>
      <w:b/>
      <w:bCs/>
      <w:iCs/>
      <w:color w:val="1F497D"/>
      <w:sz w:val="20"/>
      <w:szCs w:val="20"/>
      <w:lang w:val="en-GB"/>
    </w:rPr>
  </w:style>
  <w:style w:type="character" w:customStyle="1" w:styleId="Heading5Char">
    <w:name w:val="Heading 5 Char"/>
    <w:basedOn w:val="DefaultParagraphFont"/>
    <w:link w:val="Heading5"/>
    <w:uiPriority w:val="99"/>
    <w:locked/>
    <w:rsid w:val="00BF25F2"/>
    <w:rPr>
      <w:rFonts w:ascii="Arial" w:hAnsi="Arial" w:cs="Times New Roman"/>
      <w:b/>
      <w:i/>
      <w:color w:val="1F497D"/>
      <w:sz w:val="20"/>
      <w:szCs w:val="20"/>
      <w:lang w:val="en-GB"/>
    </w:rPr>
  </w:style>
  <w:style w:type="character" w:customStyle="1" w:styleId="Heading6Char">
    <w:name w:val="Heading 6 Char"/>
    <w:basedOn w:val="DefaultParagraphFont"/>
    <w:link w:val="Heading6"/>
    <w:uiPriority w:val="99"/>
    <w:locked/>
    <w:rsid w:val="00BD56F5"/>
    <w:rPr>
      <w:rFonts w:ascii="Arial" w:hAnsi="Arial" w:cs="Times New Roman"/>
      <w:i/>
      <w:iCs/>
      <w:color w:val="816401"/>
      <w:sz w:val="20"/>
      <w:szCs w:val="20"/>
    </w:rPr>
  </w:style>
  <w:style w:type="character" w:customStyle="1" w:styleId="Heading7Char">
    <w:name w:val="Heading 7 Char"/>
    <w:basedOn w:val="DefaultParagraphFont"/>
    <w:link w:val="Heading7"/>
    <w:uiPriority w:val="99"/>
    <w:locked/>
    <w:rsid w:val="00BD56F5"/>
    <w:rPr>
      <w:rFonts w:ascii="Arial" w:hAnsi="Arial" w:cs="Times New Roman"/>
      <w:i/>
      <w:iCs/>
      <w:color w:val="404040"/>
      <w:sz w:val="20"/>
      <w:szCs w:val="20"/>
    </w:rPr>
  </w:style>
  <w:style w:type="character" w:customStyle="1" w:styleId="Heading8Char">
    <w:name w:val="Heading 8 Char"/>
    <w:basedOn w:val="DefaultParagraphFont"/>
    <w:link w:val="Heading8"/>
    <w:uiPriority w:val="99"/>
    <w:locked/>
    <w:rsid w:val="00BD56F5"/>
    <w:rPr>
      <w:rFonts w:ascii="Arial" w:hAnsi="Arial" w:cs="Times New Roman"/>
      <w:color w:val="404040"/>
      <w:sz w:val="20"/>
      <w:szCs w:val="20"/>
    </w:rPr>
  </w:style>
  <w:style w:type="paragraph" w:styleId="Header">
    <w:name w:val="header"/>
    <w:basedOn w:val="Normal"/>
    <w:link w:val="HeaderChar"/>
    <w:uiPriority w:val="99"/>
    <w:rsid w:val="00372A31"/>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372A31"/>
    <w:rPr>
      <w:rFonts w:cs="Times New Roman"/>
    </w:rPr>
  </w:style>
  <w:style w:type="paragraph" w:styleId="Footer">
    <w:name w:val="footer"/>
    <w:basedOn w:val="Normal"/>
    <w:link w:val="FooterChar"/>
    <w:uiPriority w:val="99"/>
    <w:rsid w:val="00372A31"/>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372A31"/>
    <w:rPr>
      <w:rFonts w:cs="Times New Roman"/>
    </w:rPr>
  </w:style>
  <w:style w:type="paragraph" w:styleId="BalloonText">
    <w:name w:val="Balloon Text"/>
    <w:basedOn w:val="Normal"/>
    <w:link w:val="BalloonTextChar"/>
    <w:uiPriority w:val="99"/>
    <w:semiHidden/>
    <w:rsid w:val="00372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2A31"/>
    <w:rPr>
      <w:rFonts w:ascii="Tahoma" w:hAnsi="Tahoma" w:cs="Tahoma"/>
      <w:sz w:val="16"/>
      <w:szCs w:val="16"/>
    </w:rPr>
  </w:style>
  <w:style w:type="paragraph" w:customStyle="1" w:styleId="a-I-EU-slogansmall">
    <w:name w:val="a-I-EU-slogan small"/>
    <w:basedOn w:val="Normal"/>
    <w:link w:val="a-I-EU-slogansmallCar"/>
    <w:uiPriority w:val="99"/>
    <w:rsid w:val="00BB06C2"/>
    <w:pPr>
      <w:spacing w:line="240" w:lineRule="auto"/>
      <w:jc w:val="left"/>
    </w:pPr>
    <w:rPr>
      <w:i/>
      <w:sz w:val="16"/>
      <w:szCs w:val="16"/>
      <w:lang w:val="en-GB"/>
    </w:rPr>
  </w:style>
  <w:style w:type="character" w:customStyle="1" w:styleId="a-I-EU-slogansmallCar">
    <w:name w:val="a-I-EU-slogan small Car"/>
    <w:basedOn w:val="DefaultParagraphFont"/>
    <w:link w:val="a-I-EU-slogansmall"/>
    <w:uiPriority w:val="99"/>
    <w:locked/>
    <w:rsid w:val="00BB06C2"/>
    <w:rPr>
      <w:rFonts w:ascii="Arial" w:hAnsi="Arial" w:cs="Times New Roman"/>
      <w:i/>
      <w:sz w:val="16"/>
      <w:szCs w:val="16"/>
      <w:lang w:val="en-GB"/>
    </w:rPr>
  </w:style>
  <w:style w:type="paragraph" w:customStyle="1" w:styleId="L-I-EU-dateRE">
    <w:name w:val="L-I-EU-date+RE"/>
    <w:basedOn w:val="Normal"/>
    <w:next w:val="Normal"/>
    <w:link w:val="L-I-EU-dateRECar"/>
    <w:uiPriority w:val="99"/>
    <w:rsid w:val="00332B36"/>
    <w:pPr>
      <w:spacing w:after="0"/>
    </w:pPr>
    <w:rPr>
      <w:szCs w:val="18"/>
      <w:lang w:val="en-GB"/>
    </w:rPr>
  </w:style>
  <w:style w:type="character" w:customStyle="1" w:styleId="L-I-EU-dateRECar">
    <w:name w:val="L-I-EU-date+RE Car"/>
    <w:basedOn w:val="DefaultParagraphFont"/>
    <w:link w:val="L-I-EU-dateRE"/>
    <w:uiPriority w:val="99"/>
    <w:locked/>
    <w:rsid w:val="00332B36"/>
    <w:rPr>
      <w:rFonts w:ascii="Arial" w:hAnsi="Arial" w:cs="Times New Roman"/>
      <w:sz w:val="18"/>
      <w:szCs w:val="18"/>
      <w:lang w:val="en-GB"/>
    </w:rPr>
  </w:style>
  <w:style w:type="table" w:customStyle="1" w:styleId="I-EuTABblue">
    <w:name w:val="I-Eu TAB blue"/>
    <w:uiPriority w:val="99"/>
    <w:rsid w:val="0048592F"/>
    <w:rPr>
      <w:sz w:val="20"/>
      <w:szCs w:val="20"/>
    </w:rPr>
    <w:tblPr>
      <w:tblInd w:w="0" w:type="dxa"/>
      <w:tblCellMar>
        <w:top w:w="0" w:type="dxa"/>
        <w:left w:w="108" w:type="dxa"/>
        <w:bottom w:w="0" w:type="dxa"/>
        <w:right w:w="108" w:type="dxa"/>
      </w:tblCellMar>
    </w:tblPr>
  </w:style>
  <w:style w:type="paragraph" w:customStyle="1" w:styleId="c-I-EU-Blockheaderneutral">
    <w:name w:val="c-I-EU-Block header neutral"/>
    <w:link w:val="c-I-EU-BlockheaderneutralCar"/>
    <w:uiPriority w:val="99"/>
    <w:rsid w:val="002B6CFE"/>
    <w:pPr>
      <w:spacing w:after="200" w:line="276" w:lineRule="auto"/>
    </w:pPr>
    <w:rPr>
      <w:rFonts w:eastAsia="Times New Roman"/>
      <w:bCs/>
      <w:sz w:val="28"/>
      <w:szCs w:val="28"/>
      <w:lang w:val="fr-FR" w:eastAsia="en-US"/>
    </w:rPr>
  </w:style>
  <w:style w:type="paragraph" w:customStyle="1" w:styleId="c-I-EU-BlockSubtitle">
    <w:name w:val="c-I-EU-Block Subtitle"/>
    <w:link w:val="c-I-EU-BlockSubtitleCar"/>
    <w:uiPriority w:val="99"/>
    <w:rsid w:val="002B6CFE"/>
    <w:pPr>
      <w:spacing w:after="200" w:line="276" w:lineRule="auto"/>
    </w:pPr>
    <w:rPr>
      <w:rFonts w:eastAsia="Times New Roman"/>
      <w:b/>
      <w:bCs/>
      <w:sz w:val="24"/>
      <w:szCs w:val="24"/>
      <w:lang w:val="fr-FR" w:eastAsia="en-US"/>
    </w:rPr>
  </w:style>
  <w:style w:type="character" w:customStyle="1" w:styleId="c-I-EU-BlockSubtitleCar">
    <w:name w:val="c-I-EU-Block Subtitle Car"/>
    <w:basedOn w:val="DefaultParagraphFont"/>
    <w:link w:val="c-I-EU-BlockSubtitle"/>
    <w:uiPriority w:val="99"/>
    <w:locked/>
    <w:rsid w:val="002B6CFE"/>
    <w:rPr>
      <w:rFonts w:eastAsia="Times New Roman" w:cs="Times New Roman"/>
      <w:b/>
      <w:bCs/>
      <w:sz w:val="24"/>
      <w:szCs w:val="24"/>
      <w:lang w:val="fr-FR" w:eastAsia="en-US" w:bidi="ar-SA"/>
    </w:rPr>
  </w:style>
  <w:style w:type="character" w:customStyle="1" w:styleId="c-I-EU-BlockheaderneutralCar">
    <w:name w:val="c-I-EU-Block header neutral Car"/>
    <w:basedOn w:val="c-I-EU-BlockSubtitleCar"/>
    <w:link w:val="c-I-EU-Blockheaderneutral"/>
    <w:uiPriority w:val="99"/>
    <w:locked/>
    <w:rsid w:val="002B6CFE"/>
    <w:rPr>
      <w:rFonts w:eastAsia="Times New Roman" w:cs="Times New Roman"/>
      <w:b/>
      <w:bCs/>
      <w:sz w:val="28"/>
      <w:szCs w:val="28"/>
      <w:lang w:val="fr-FR" w:eastAsia="en-US" w:bidi="ar-SA"/>
    </w:rPr>
  </w:style>
  <w:style w:type="paragraph" w:customStyle="1" w:styleId="L-I-EU-pagenumber">
    <w:name w:val="L-I-EU-page number"/>
    <w:basedOn w:val="Normal"/>
    <w:link w:val="L-I-EU-pagenumberCar"/>
    <w:uiPriority w:val="99"/>
    <w:rsid w:val="00DD125D"/>
    <w:pPr>
      <w:jc w:val="right"/>
    </w:pPr>
    <w:rPr>
      <w:sz w:val="18"/>
      <w:szCs w:val="18"/>
    </w:rPr>
  </w:style>
  <w:style w:type="character" w:customStyle="1" w:styleId="L-I-EU-pagenumberCar">
    <w:name w:val="L-I-EU-page number Car"/>
    <w:basedOn w:val="DefaultParagraphFont"/>
    <w:link w:val="L-I-EU-pagenumber"/>
    <w:uiPriority w:val="99"/>
    <w:locked/>
    <w:rsid w:val="00DD125D"/>
    <w:rPr>
      <w:rFonts w:cs="Times New Roman"/>
      <w:sz w:val="18"/>
      <w:szCs w:val="18"/>
    </w:rPr>
  </w:style>
  <w:style w:type="paragraph" w:styleId="PlainText">
    <w:name w:val="Plain Text"/>
    <w:basedOn w:val="Normal"/>
    <w:link w:val="PlainTextChar"/>
    <w:uiPriority w:val="99"/>
    <w:rsid w:val="00BA0B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BA0B60"/>
    <w:rPr>
      <w:rFonts w:ascii="Consolas" w:hAnsi="Consolas" w:cs="Times New Roman"/>
      <w:sz w:val="21"/>
      <w:szCs w:val="21"/>
    </w:rPr>
  </w:style>
  <w:style w:type="paragraph" w:customStyle="1" w:styleId="L-I-EU-footnote">
    <w:name w:val="L-I-EU-footnote"/>
    <w:basedOn w:val="Normal"/>
    <w:link w:val="L-I-EU-footnoteCar"/>
    <w:uiPriority w:val="99"/>
    <w:rsid w:val="006549FF"/>
    <w:pPr>
      <w:spacing w:after="0" w:line="240" w:lineRule="auto"/>
    </w:pPr>
    <w:rPr>
      <w:sz w:val="14"/>
      <w:szCs w:val="14"/>
    </w:rPr>
  </w:style>
  <w:style w:type="character" w:customStyle="1" w:styleId="L-I-EU-footnoteCar">
    <w:name w:val="L-I-EU-footnote Car"/>
    <w:basedOn w:val="DefaultParagraphFont"/>
    <w:link w:val="L-I-EU-footnote"/>
    <w:uiPriority w:val="99"/>
    <w:locked/>
    <w:rsid w:val="006549FF"/>
    <w:rPr>
      <w:rFonts w:ascii="Arial" w:hAnsi="Arial" w:cs="Times New Roman"/>
      <w:sz w:val="14"/>
      <w:szCs w:val="14"/>
    </w:rPr>
  </w:style>
  <w:style w:type="paragraph" w:styleId="FootnoteText">
    <w:name w:val="footnote text"/>
    <w:basedOn w:val="Normal"/>
    <w:link w:val="FootnoteTextChar"/>
    <w:uiPriority w:val="99"/>
    <w:semiHidden/>
    <w:rsid w:val="006549FF"/>
    <w:pPr>
      <w:spacing w:after="0" w:line="240" w:lineRule="auto"/>
    </w:pPr>
  </w:style>
  <w:style w:type="character" w:customStyle="1" w:styleId="FootnoteTextChar">
    <w:name w:val="Footnote Text Char"/>
    <w:basedOn w:val="DefaultParagraphFont"/>
    <w:link w:val="FootnoteText"/>
    <w:uiPriority w:val="99"/>
    <w:semiHidden/>
    <w:locked/>
    <w:rsid w:val="006549FF"/>
    <w:rPr>
      <w:rFonts w:ascii="Arial" w:hAnsi="Arial" w:cs="Times New Roman"/>
      <w:sz w:val="20"/>
      <w:szCs w:val="20"/>
    </w:rPr>
  </w:style>
  <w:style w:type="paragraph" w:styleId="Title">
    <w:name w:val="Title"/>
    <w:basedOn w:val="Normal"/>
    <w:next w:val="Normal"/>
    <w:link w:val="TitleChar"/>
    <w:uiPriority w:val="99"/>
    <w:qFormat/>
    <w:rsid w:val="00D64A25"/>
    <w:pPr>
      <w:spacing w:after="300" w:line="240" w:lineRule="auto"/>
      <w:contextualSpacing/>
    </w:pPr>
    <w:rPr>
      <w:rFonts w:eastAsia="Times New Roman"/>
      <w:color w:val="17365D"/>
      <w:spacing w:val="5"/>
      <w:kern w:val="28"/>
      <w:sz w:val="52"/>
      <w:szCs w:val="52"/>
    </w:rPr>
  </w:style>
  <w:style w:type="character" w:customStyle="1" w:styleId="TitleChar">
    <w:name w:val="Title Char"/>
    <w:basedOn w:val="DefaultParagraphFont"/>
    <w:link w:val="Title"/>
    <w:uiPriority w:val="99"/>
    <w:locked/>
    <w:rsid w:val="00D64A25"/>
    <w:rPr>
      <w:rFonts w:ascii="Arial" w:hAnsi="Arial" w:cs="Times New Roman"/>
      <w:color w:val="17365D"/>
      <w:spacing w:val="5"/>
      <w:kern w:val="28"/>
      <w:sz w:val="52"/>
      <w:szCs w:val="52"/>
    </w:rPr>
  </w:style>
  <w:style w:type="character" w:styleId="FootnoteReference">
    <w:name w:val="footnote reference"/>
    <w:basedOn w:val="DefaultParagraphFont"/>
    <w:uiPriority w:val="99"/>
    <w:semiHidden/>
    <w:rsid w:val="006549FF"/>
    <w:rPr>
      <w:rFonts w:cs="Times New Roman"/>
      <w:vertAlign w:val="superscript"/>
    </w:rPr>
  </w:style>
  <w:style w:type="paragraph" w:customStyle="1" w:styleId="d-I-EU-Quotesource">
    <w:name w:val="d-I-EU-Quote source"/>
    <w:basedOn w:val="b-I-EU-Tablesource"/>
    <w:uiPriority w:val="99"/>
    <w:rsid w:val="00E31770"/>
    <w:pPr>
      <w:ind w:left="851"/>
    </w:pPr>
  </w:style>
  <w:style w:type="paragraph" w:customStyle="1" w:styleId="b-I-EU-Tablesource">
    <w:name w:val="b-I-EU-Table source"/>
    <w:basedOn w:val="Normal"/>
    <w:link w:val="b-I-EU-TablesourceCar"/>
    <w:uiPriority w:val="99"/>
    <w:rsid w:val="00063F0E"/>
    <w:pPr>
      <w:spacing w:before="240" w:after="120"/>
    </w:pPr>
    <w:rPr>
      <w:i/>
      <w:sz w:val="16"/>
      <w:szCs w:val="16"/>
    </w:rPr>
  </w:style>
  <w:style w:type="character" w:customStyle="1" w:styleId="b-I-EU-TablesourceCar">
    <w:name w:val="b-I-EU-Table source Car"/>
    <w:basedOn w:val="DefaultParagraphFont"/>
    <w:link w:val="b-I-EU-Tablesource"/>
    <w:uiPriority w:val="99"/>
    <w:locked/>
    <w:rsid w:val="00063F0E"/>
    <w:rPr>
      <w:rFonts w:ascii="Arial" w:hAnsi="Arial" w:cs="Times New Roman"/>
      <w:i/>
      <w:sz w:val="16"/>
      <w:szCs w:val="16"/>
    </w:rPr>
  </w:style>
  <w:style w:type="character" w:styleId="BookTitle">
    <w:name w:val="Book Title"/>
    <w:aliases w:val="H-I-EU-Title"/>
    <w:basedOn w:val="DefaultParagraphFont"/>
    <w:uiPriority w:val="99"/>
    <w:qFormat/>
    <w:rsid w:val="006D41BC"/>
    <w:rPr>
      <w:rFonts w:cs="Times New Roman"/>
      <w:b/>
      <w:bCs/>
      <w:smallCaps/>
      <w:spacing w:val="5"/>
    </w:rPr>
  </w:style>
  <w:style w:type="paragraph" w:styleId="Subtitle">
    <w:name w:val="Subtitle"/>
    <w:basedOn w:val="Normal"/>
    <w:next w:val="Normal"/>
    <w:link w:val="SubtitleChar"/>
    <w:uiPriority w:val="99"/>
    <w:qFormat/>
    <w:rsid w:val="00056609"/>
    <w:pPr>
      <w:numPr>
        <w:ilvl w:val="1"/>
      </w:numPr>
    </w:pPr>
    <w:rPr>
      <w:rFonts w:eastAsia="Times New Roman"/>
      <w:i/>
      <w:iCs/>
      <w:color w:val="FDC609"/>
      <w:spacing w:val="15"/>
      <w:sz w:val="24"/>
      <w:szCs w:val="24"/>
    </w:rPr>
  </w:style>
  <w:style w:type="character" w:customStyle="1" w:styleId="SubtitleChar">
    <w:name w:val="Subtitle Char"/>
    <w:basedOn w:val="DefaultParagraphFont"/>
    <w:link w:val="Subtitle"/>
    <w:uiPriority w:val="99"/>
    <w:locked/>
    <w:rsid w:val="00056609"/>
    <w:rPr>
      <w:rFonts w:ascii="Arial" w:hAnsi="Arial" w:cs="Times New Roman"/>
      <w:i/>
      <w:iCs/>
      <w:color w:val="FDC609"/>
      <w:spacing w:val="15"/>
      <w:sz w:val="24"/>
      <w:szCs w:val="24"/>
    </w:rPr>
  </w:style>
  <w:style w:type="character" w:styleId="Hyperlink">
    <w:name w:val="Hyperlink"/>
    <w:basedOn w:val="DefaultParagraphFont"/>
    <w:uiPriority w:val="99"/>
    <w:rsid w:val="00F44247"/>
    <w:rPr>
      <w:rFonts w:cs="Times New Roman"/>
      <w:color w:val="363438"/>
      <w:u w:val="single"/>
    </w:rPr>
  </w:style>
  <w:style w:type="paragraph" w:customStyle="1" w:styleId="a-I-EU-Title">
    <w:name w:val="a-I-EU-Title"/>
    <w:link w:val="a-I-EU-TitleCar"/>
    <w:uiPriority w:val="99"/>
    <w:rsid w:val="007773E7"/>
    <w:pPr>
      <w:spacing w:after="200" w:line="276" w:lineRule="auto"/>
    </w:pPr>
    <w:rPr>
      <w:rFonts w:eastAsia="Times New Roman"/>
      <w:b/>
      <w:bCs/>
      <w:color w:val="404040"/>
      <w:sz w:val="36"/>
      <w:szCs w:val="36"/>
      <w:lang w:val="en-GB" w:eastAsia="en-US"/>
    </w:rPr>
  </w:style>
  <w:style w:type="character" w:customStyle="1" w:styleId="a-I-EU-TitleCar">
    <w:name w:val="a-I-EU-Title Car"/>
    <w:basedOn w:val="Heading1Char"/>
    <w:link w:val="a-I-EU-Title"/>
    <w:uiPriority w:val="99"/>
    <w:locked/>
    <w:rsid w:val="007773E7"/>
    <w:rPr>
      <w:rFonts w:ascii="Arial" w:hAnsi="Arial" w:cs="Times New Roman"/>
      <w:b/>
      <w:bCs/>
      <w:color w:val="404040"/>
      <w:sz w:val="36"/>
      <w:szCs w:val="36"/>
      <w:lang w:val="en-GB" w:eastAsia="en-US" w:bidi="ar-SA"/>
    </w:rPr>
  </w:style>
  <w:style w:type="paragraph" w:customStyle="1" w:styleId="a-I-EU-Bodytextsingle">
    <w:name w:val="a-I-EU-Body text single"/>
    <w:basedOn w:val="Normal"/>
    <w:uiPriority w:val="99"/>
    <w:rsid w:val="003E7FFE"/>
    <w:pPr>
      <w:spacing w:line="240" w:lineRule="auto"/>
    </w:pPr>
  </w:style>
  <w:style w:type="character" w:styleId="PlaceholderText">
    <w:name w:val="Placeholder Text"/>
    <w:basedOn w:val="DefaultParagraphFont"/>
    <w:uiPriority w:val="99"/>
    <w:semiHidden/>
    <w:rsid w:val="009200FF"/>
    <w:rPr>
      <w:rFonts w:cs="Times New Roman"/>
      <w:color w:val="808080"/>
    </w:rPr>
  </w:style>
  <w:style w:type="character" w:styleId="IntenseEmphasis">
    <w:name w:val="Intense Emphasis"/>
    <w:basedOn w:val="DefaultParagraphFont"/>
    <w:uiPriority w:val="99"/>
    <w:qFormat/>
    <w:rsid w:val="00D64A25"/>
    <w:rPr>
      <w:rFonts w:cs="Times New Roman"/>
      <w:b/>
      <w:bCs/>
      <w:i/>
      <w:iCs/>
      <w:color w:val="1F497D"/>
    </w:rPr>
  </w:style>
  <w:style w:type="paragraph" w:customStyle="1" w:styleId="c-I-EU-Blockheadercolour">
    <w:name w:val="c-I-EU-Block header colour"/>
    <w:link w:val="c-I-EU-BlockheadercolourCar"/>
    <w:uiPriority w:val="99"/>
    <w:rsid w:val="002B6CFE"/>
    <w:pPr>
      <w:spacing w:after="200" w:line="276" w:lineRule="auto"/>
    </w:pPr>
    <w:rPr>
      <w:rFonts w:eastAsia="Times New Roman"/>
      <w:bCs/>
      <w:color w:val="FFFFFF"/>
      <w:sz w:val="28"/>
      <w:szCs w:val="28"/>
      <w:lang w:val="fr-FR" w:eastAsia="en-US"/>
    </w:rPr>
  </w:style>
  <w:style w:type="character" w:customStyle="1" w:styleId="c-I-EU-BlockheadercolourCar">
    <w:name w:val="c-I-EU-Block header colour Car"/>
    <w:basedOn w:val="c-I-EU-BlockheaderneutralCar"/>
    <w:link w:val="c-I-EU-Blockheadercolour"/>
    <w:uiPriority w:val="99"/>
    <w:locked/>
    <w:rsid w:val="002B6CFE"/>
    <w:rPr>
      <w:rFonts w:eastAsia="Times New Roman" w:cs="Times New Roman"/>
      <w:b/>
      <w:bCs/>
      <w:color w:val="FFFFFF"/>
      <w:sz w:val="28"/>
      <w:szCs w:val="28"/>
      <w:lang w:val="fr-FR" w:eastAsia="en-US" w:bidi="ar-SA"/>
    </w:rPr>
  </w:style>
  <w:style w:type="paragraph" w:styleId="IntenseQuote">
    <w:name w:val="Intense Quote"/>
    <w:basedOn w:val="Normal"/>
    <w:next w:val="Normal"/>
    <w:link w:val="IntenseQuoteChar"/>
    <w:uiPriority w:val="99"/>
    <w:qFormat/>
    <w:rsid w:val="00D64A25"/>
    <w:pPr>
      <w:pBdr>
        <w:bottom w:val="single" w:sz="4" w:space="4" w:color="FDC609"/>
      </w:pBdr>
      <w:spacing w:before="200" w:after="280"/>
      <w:ind w:left="936" w:right="936"/>
    </w:pPr>
    <w:rPr>
      <w:b/>
      <w:bCs/>
      <w:i/>
      <w:iCs/>
      <w:color w:val="1F497D"/>
    </w:rPr>
  </w:style>
  <w:style w:type="character" w:customStyle="1" w:styleId="IntenseQuoteChar">
    <w:name w:val="Intense Quote Char"/>
    <w:basedOn w:val="DefaultParagraphFont"/>
    <w:link w:val="IntenseQuote"/>
    <w:uiPriority w:val="99"/>
    <w:locked/>
    <w:rsid w:val="00D64A25"/>
    <w:rPr>
      <w:rFonts w:ascii="Arial" w:hAnsi="Arial" w:cs="Times New Roman"/>
      <w:b/>
      <w:bCs/>
      <w:i/>
      <w:iCs/>
      <w:color w:val="1F497D"/>
      <w:sz w:val="20"/>
      <w:szCs w:val="20"/>
    </w:rPr>
  </w:style>
  <w:style w:type="paragraph" w:customStyle="1" w:styleId="a-IE-Titleblockwhite">
    <w:name w:val="a-IE-Title block white"/>
    <w:basedOn w:val="c-I-EU-BlockSubtitle"/>
    <w:link w:val="a-IE-TitleblockwhiteCar"/>
    <w:uiPriority w:val="99"/>
    <w:rsid w:val="0058024F"/>
    <w:rPr>
      <w:color w:val="FFFFFF"/>
    </w:rPr>
  </w:style>
  <w:style w:type="character" w:customStyle="1" w:styleId="a-IE-TitleblockwhiteCar">
    <w:name w:val="a-IE-Title block white Car"/>
    <w:basedOn w:val="c-I-EU-BlockSubtitleCar"/>
    <w:link w:val="a-IE-Titleblockwhite"/>
    <w:uiPriority w:val="99"/>
    <w:locked/>
    <w:rsid w:val="0058024F"/>
    <w:rPr>
      <w:rFonts w:eastAsia="Times New Roman" w:cs="Times New Roman"/>
      <w:b/>
      <w:bCs/>
      <w:color w:val="FFFFFF"/>
      <w:sz w:val="24"/>
      <w:szCs w:val="24"/>
      <w:lang w:val="en-GB" w:eastAsia="en-US" w:bidi="ar-SA"/>
    </w:rPr>
  </w:style>
  <w:style w:type="character" w:styleId="SubtleReference">
    <w:name w:val="Subtle Reference"/>
    <w:basedOn w:val="DefaultParagraphFont"/>
    <w:uiPriority w:val="99"/>
    <w:qFormat/>
    <w:rsid w:val="00D64A25"/>
    <w:rPr>
      <w:rFonts w:cs="Times New Roman"/>
      <w:smallCaps/>
      <w:color w:val="1F497D"/>
      <w:u w:val="single"/>
    </w:rPr>
  </w:style>
  <w:style w:type="character" w:styleId="IntenseReference">
    <w:name w:val="Intense Reference"/>
    <w:basedOn w:val="DefaultParagraphFont"/>
    <w:uiPriority w:val="99"/>
    <w:qFormat/>
    <w:rsid w:val="00D64A25"/>
    <w:rPr>
      <w:rFonts w:cs="Times New Roman"/>
      <w:b/>
      <w:bCs/>
      <w:smallCaps/>
      <w:color w:val="1F497D"/>
      <w:spacing w:val="5"/>
      <w:u w:val="single"/>
    </w:rPr>
  </w:style>
  <w:style w:type="paragraph" w:customStyle="1" w:styleId="d-I-EU-Quote">
    <w:name w:val="d-I-EU-Quote"/>
    <w:basedOn w:val="Normal"/>
    <w:uiPriority w:val="99"/>
    <w:rsid w:val="001278C5"/>
    <w:pPr>
      <w:ind w:left="851"/>
      <w:jc w:val="left"/>
    </w:pPr>
    <w:rPr>
      <w:i/>
      <w:sz w:val="22"/>
      <w:szCs w:val="28"/>
    </w:rPr>
  </w:style>
  <w:style w:type="paragraph" w:customStyle="1" w:styleId="a-I-EU-Intro">
    <w:name w:val="a-I-EU-Intro"/>
    <w:basedOn w:val="Normal"/>
    <w:link w:val="a-I-EU-IntroCar"/>
    <w:uiPriority w:val="99"/>
    <w:rsid w:val="00E67BA8"/>
    <w:pPr>
      <w:spacing w:before="240" w:after="360"/>
    </w:pPr>
    <w:rPr>
      <w:b/>
      <w:lang w:val="en-GB"/>
    </w:rPr>
  </w:style>
  <w:style w:type="character" w:customStyle="1" w:styleId="a-I-EU-IntroCar">
    <w:name w:val="a-I-EU-Intro Car"/>
    <w:basedOn w:val="DefaultParagraphFont"/>
    <w:link w:val="a-I-EU-Intro"/>
    <w:uiPriority w:val="99"/>
    <w:locked/>
    <w:rsid w:val="00E67BA8"/>
    <w:rPr>
      <w:rFonts w:ascii="Arial" w:hAnsi="Arial" w:cs="Times New Roman"/>
      <w:b/>
      <w:sz w:val="20"/>
      <w:szCs w:val="20"/>
      <w:lang w:val="en-GB"/>
    </w:rPr>
  </w:style>
  <w:style w:type="paragraph" w:styleId="TOC1">
    <w:name w:val="toc 1"/>
    <w:basedOn w:val="Normal"/>
    <w:next w:val="Normal"/>
    <w:autoRedefine/>
    <w:uiPriority w:val="99"/>
    <w:rsid w:val="003A7198"/>
    <w:pPr>
      <w:spacing w:after="100"/>
    </w:pPr>
  </w:style>
  <w:style w:type="paragraph" w:styleId="TOC2">
    <w:name w:val="toc 2"/>
    <w:basedOn w:val="Normal"/>
    <w:next w:val="Normal"/>
    <w:autoRedefine/>
    <w:uiPriority w:val="99"/>
    <w:rsid w:val="003A7198"/>
    <w:pPr>
      <w:spacing w:after="100"/>
      <w:ind w:left="200"/>
    </w:pPr>
  </w:style>
  <w:style w:type="paragraph" w:styleId="TOC3">
    <w:name w:val="toc 3"/>
    <w:basedOn w:val="Normal"/>
    <w:next w:val="Normal"/>
    <w:autoRedefine/>
    <w:uiPriority w:val="99"/>
    <w:rsid w:val="00737572"/>
    <w:pPr>
      <w:spacing w:after="0"/>
      <w:ind w:left="400"/>
      <w:jc w:val="left"/>
    </w:pPr>
    <w:rPr>
      <w:rFonts w:cs="Arial"/>
    </w:rPr>
  </w:style>
  <w:style w:type="paragraph" w:styleId="TOC4">
    <w:name w:val="toc 4"/>
    <w:basedOn w:val="Normal"/>
    <w:next w:val="Normal"/>
    <w:autoRedefine/>
    <w:uiPriority w:val="99"/>
    <w:rsid w:val="00737572"/>
    <w:pPr>
      <w:spacing w:after="0"/>
      <w:ind w:left="600"/>
      <w:jc w:val="left"/>
    </w:pPr>
    <w:rPr>
      <w:rFonts w:cs="Arial"/>
    </w:rPr>
  </w:style>
  <w:style w:type="paragraph" w:styleId="TOC5">
    <w:name w:val="toc 5"/>
    <w:basedOn w:val="Normal"/>
    <w:next w:val="Normal"/>
    <w:autoRedefine/>
    <w:uiPriority w:val="99"/>
    <w:rsid w:val="00737572"/>
    <w:pPr>
      <w:spacing w:after="0"/>
      <w:ind w:left="800"/>
      <w:jc w:val="left"/>
    </w:pPr>
    <w:rPr>
      <w:rFonts w:cs="Arial"/>
    </w:rPr>
  </w:style>
  <w:style w:type="paragraph" w:styleId="TOC6">
    <w:name w:val="toc 6"/>
    <w:basedOn w:val="Normal"/>
    <w:next w:val="Normal"/>
    <w:autoRedefine/>
    <w:uiPriority w:val="99"/>
    <w:rsid w:val="00737572"/>
    <w:pPr>
      <w:spacing w:after="0"/>
      <w:ind w:left="1000"/>
      <w:jc w:val="left"/>
    </w:pPr>
    <w:rPr>
      <w:rFonts w:cs="Arial"/>
    </w:rPr>
  </w:style>
  <w:style w:type="paragraph" w:styleId="TOC7">
    <w:name w:val="toc 7"/>
    <w:basedOn w:val="Normal"/>
    <w:next w:val="Normal"/>
    <w:autoRedefine/>
    <w:uiPriority w:val="99"/>
    <w:rsid w:val="00737572"/>
    <w:pPr>
      <w:spacing w:after="0"/>
      <w:ind w:left="1200"/>
      <w:jc w:val="left"/>
    </w:pPr>
    <w:rPr>
      <w:rFonts w:cs="Arial"/>
    </w:rPr>
  </w:style>
  <w:style w:type="paragraph" w:styleId="TOC8">
    <w:name w:val="toc 8"/>
    <w:basedOn w:val="Normal"/>
    <w:next w:val="Normal"/>
    <w:autoRedefine/>
    <w:uiPriority w:val="99"/>
    <w:rsid w:val="00737572"/>
    <w:pPr>
      <w:spacing w:after="0"/>
      <w:ind w:left="1400"/>
      <w:jc w:val="left"/>
    </w:pPr>
    <w:rPr>
      <w:rFonts w:cs="Arial"/>
    </w:rPr>
  </w:style>
  <w:style w:type="paragraph" w:styleId="TOC9">
    <w:name w:val="toc 9"/>
    <w:basedOn w:val="Normal"/>
    <w:next w:val="Normal"/>
    <w:autoRedefine/>
    <w:uiPriority w:val="99"/>
    <w:rsid w:val="00737572"/>
    <w:pPr>
      <w:spacing w:after="0"/>
      <w:ind w:left="1600"/>
      <w:jc w:val="left"/>
    </w:pPr>
    <w:rPr>
      <w:rFonts w:cs="Arial"/>
    </w:rPr>
  </w:style>
  <w:style w:type="table" w:styleId="LightList-Accent1">
    <w:name w:val="Light List Accent 1"/>
    <w:basedOn w:val="TableNormal"/>
    <w:uiPriority w:val="99"/>
    <w:rsid w:val="0050389A"/>
    <w:rPr>
      <w:sz w:val="20"/>
      <w:szCs w:val="20"/>
    </w:rPr>
    <w:tblPr>
      <w:tblStyleRowBandSize w:val="1"/>
      <w:tblStyleColBandSize w:val="1"/>
      <w:tblBorders>
        <w:top w:val="single" w:sz="8" w:space="0" w:color="FDC609"/>
        <w:left w:val="single" w:sz="8" w:space="0" w:color="FDC609"/>
        <w:bottom w:val="single" w:sz="8" w:space="0" w:color="FDC609"/>
        <w:right w:val="single" w:sz="8" w:space="0" w:color="FDC609"/>
      </w:tblBorders>
    </w:tblPr>
    <w:tblStylePr w:type="firstRow">
      <w:pPr>
        <w:spacing w:before="0" w:after="0"/>
      </w:pPr>
      <w:rPr>
        <w:rFonts w:cs="Times New Roman"/>
        <w:b/>
        <w:bCs/>
        <w:color w:val="FFFFFF"/>
      </w:rPr>
      <w:tblPr/>
      <w:tcPr>
        <w:shd w:val="clear" w:color="auto" w:fill="FDC609"/>
      </w:tcPr>
    </w:tblStylePr>
    <w:tblStylePr w:type="lastRow">
      <w:pPr>
        <w:spacing w:before="0" w:after="0"/>
      </w:pPr>
      <w:rPr>
        <w:rFonts w:cs="Times New Roman"/>
        <w:b/>
        <w:bCs/>
      </w:rPr>
      <w:tblPr/>
      <w:tcPr>
        <w:tcBorders>
          <w:top w:val="double" w:sz="6" w:space="0" w:color="FDC609"/>
          <w:left w:val="single" w:sz="8" w:space="0" w:color="FDC609"/>
          <w:bottom w:val="single" w:sz="8" w:space="0" w:color="FDC609"/>
          <w:right w:val="single" w:sz="8" w:space="0" w:color="FDC60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DC609"/>
          <w:left w:val="single" w:sz="8" w:space="0" w:color="FDC609"/>
          <w:bottom w:val="single" w:sz="8" w:space="0" w:color="FDC609"/>
          <w:right w:val="single" w:sz="8" w:space="0" w:color="FDC609"/>
        </w:tcBorders>
      </w:tcPr>
    </w:tblStylePr>
    <w:tblStylePr w:type="band1Horz">
      <w:rPr>
        <w:rFonts w:cs="Times New Roman"/>
      </w:rPr>
      <w:tblPr/>
      <w:tcPr>
        <w:tcBorders>
          <w:top w:val="single" w:sz="8" w:space="0" w:color="FDC609"/>
          <w:left w:val="single" w:sz="8" w:space="0" w:color="FDC609"/>
          <w:bottom w:val="single" w:sz="8" w:space="0" w:color="FDC609"/>
          <w:right w:val="single" w:sz="8" w:space="0" w:color="FDC609"/>
        </w:tcBorders>
      </w:tcPr>
    </w:tblStylePr>
  </w:style>
  <w:style w:type="paragraph" w:customStyle="1" w:styleId="b-I-EU-Tabletitle">
    <w:name w:val="b-I-EU-Table title"/>
    <w:basedOn w:val="Normal"/>
    <w:link w:val="b-I-EU-TabletitleCar"/>
    <w:uiPriority w:val="99"/>
    <w:rsid w:val="0050389A"/>
    <w:pPr>
      <w:spacing w:before="240" w:after="120"/>
    </w:pPr>
    <w:rPr>
      <w:b/>
      <w:color w:val="1F497D"/>
      <w:sz w:val="24"/>
      <w:szCs w:val="24"/>
    </w:rPr>
  </w:style>
  <w:style w:type="character" w:customStyle="1" w:styleId="b-I-EU-TabletitleCar">
    <w:name w:val="b-I-EU-Table title Car"/>
    <w:basedOn w:val="DefaultParagraphFont"/>
    <w:link w:val="b-I-EU-Tabletitle"/>
    <w:uiPriority w:val="99"/>
    <w:locked/>
    <w:rsid w:val="0050389A"/>
    <w:rPr>
      <w:rFonts w:ascii="Arial" w:hAnsi="Arial" w:cs="Times New Roman"/>
      <w:b/>
      <w:color w:val="1F497D"/>
      <w:sz w:val="24"/>
      <w:szCs w:val="24"/>
    </w:rPr>
  </w:style>
  <w:style w:type="table" w:styleId="LightList">
    <w:name w:val="Light List"/>
    <w:basedOn w:val="TableNormal"/>
    <w:uiPriority w:val="99"/>
    <w:rsid w:val="0050389A"/>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2">
    <w:name w:val="Light Shading Accent 2"/>
    <w:basedOn w:val="TableNormal"/>
    <w:uiPriority w:val="99"/>
    <w:rsid w:val="0050389A"/>
    <w:rPr>
      <w:color w:val="719119"/>
      <w:sz w:val="20"/>
      <w:szCs w:val="20"/>
    </w:rPr>
    <w:tblPr>
      <w:tblStyleRowBandSize w:val="1"/>
      <w:tblStyleColBandSize w:val="1"/>
      <w:tblBorders>
        <w:top w:val="single" w:sz="8" w:space="0" w:color="98C222"/>
        <w:bottom w:val="single" w:sz="8" w:space="0" w:color="98C222"/>
      </w:tblBorders>
    </w:tblPr>
    <w:tblStylePr w:type="firstRow">
      <w:pPr>
        <w:spacing w:before="0" w:after="0"/>
      </w:pPr>
      <w:rPr>
        <w:rFonts w:cs="Times New Roman"/>
        <w:b/>
        <w:bCs/>
      </w:rPr>
      <w:tblPr/>
      <w:tcPr>
        <w:tcBorders>
          <w:top w:val="single" w:sz="8" w:space="0" w:color="98C222"/>
          <w:left w:val="nil"/>
          <w:bottom w:val="single" w:sz="8" w:space="0" w:color="98C222"/>
          <w:right w:val="nil"/>
          <w:insideH w:val="nil"/>
          <w:insideV w:val="nil"/>
        </w:tcBorders>
      </w:tcPr>
    </w:tblStylePr>
    <w:tblStylePr w:type="lastRow">
      <w:pPr>
        <w:spacing w:before="0" w:after="0"/>
      </w:pPr>
      <w:rPr>
        <w:rFonts w:cs="Times New Roman"/>
        <w:b/>
        <w:bCs/>
      </w:rPr>
      <w:tblPr/>
      <w:tcPr>
        <w:tcBorders>
          <w:top w:val="single" w:sz="8" w:space="0" w:color="98C222"/>
          <w:left w:val="nil"/>
          <w:bottom w:val="single" w:sz="8" w:space="0" w:color="98C22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7F4C3"/>
      </w:tcPr>
    </w:tblStylePr>
    <w:tblStylePr w:type="band1Horz">
      <w:rPr>
        <w:rFonts w:cs="Times New Roman"/>
      </w:rPr>
      <w:tblPr/>
      <w:tcPr>
        <w:tcBorders>
          <w:left w:val="nil"/>
          <w:right w:val="nil"/>
          <w:insideH w:val="nil"/>
          <w:insideV w:val="nil"/>
        </w:tcBorders>
        <w:shd w:val="clear" w:color="auto" w:fill="E7F4C3"/>
      </w:tcPr>
    </w:tblStylePr>
  </w:style>
  <w:style w:type="table" w:styleId="LightShading">
    <w:name w:val="Light Shading"/>
    <w:aliases w:val="I-Eu grey"/>
    <w:basedOn w:val="TableNormal"/>
    <w:uiPriority w:val="99"/>
    <w:rsid w:val="00CE0D94"/>
    <w:rPr>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b-I-EU-Tablenote">
    <w:name w:val="b-I-EU-Table note"/>
    <w:basedOn w:val="Normal"/>
    <w:link w:val="b-I-EU-TablenoteCar"/>
    <w:uiPriority w:val="99"/>
    <w:rsid w:val="00CE0D94"/>
    <w:pPr>
      <w:spacing w:line="276" w:lineRule="auto"/>
    </w:pPr>
    <w:rPr>
      <w:sz w:val="18"/>
      <w:szCs w:val="18"/>
    </w:rPr>
  </w:style>
  <w:style w:type="character" w:customStyle="1" w:styleId="b-I-EU-TablenoteCar">
    <w:name w:val="b-I-EU-Table note Car"/>
    <w:basedOn w:val="DefaultParagraphFont"/>
    <w:link w:val="b-I-EU-Tablenote"/>
    <w:uiPriority w:val="99"/>
    <w:locked/>
    <w:rsid w:val="00CE0D94"/>
    <w:rPr>
      <w:rFonts w:ascii="Arial" w:hAnsi="Arial" w:cs="Times New Roman"/>
      <w:sz w:val="18"/>
      <w:szCs w:val="18"/>
    </w:rPr>
  </w:style>
  <w:style w:type="table" w:styleId="LightShading-Accent1">
    <w:name w:val="Light Shading Accent 1"/>
    <w:basedOn w:val="TableNormal"/>
    <w:uiPriority w:val="99"/>
    <w:rsid w:val="00411EBC"/>
    <w:rPr>
      <w:color w:val="C29601"/>
      <w:sz w:val="20"/>
      <w:szCs w:val="20"/>
    </w:rPr>
    <w:tblPr>
      <w:tblStyleRowBandSize w:val="1"/>
      <w:tblStyleColBandSize w:val="1"/>
      <w:tblBorders>
        <w:top w:val="single" w:sz="8" w:space="0" w:color="FDC609"/>
        <w:bottom w:val="single" w:sz="8" w:space="0" w:color="FDC609"/>
      </w:tblBorders>
    </w:tblPr>
    <w:tblStylePr w:type="firstRow">
      <w:pPr>
        <w:spacing w:before="0" w:after="0"/>
      </w:pPr>
      <w:rPr>
        <w:rFonts w:cs="Times New Roman"/>
        <w:b/>
        <w:bCs/>
      </w:rPr>
      <w:tblPr/>
      <w:tcPr>
        <w:tcBorders>
          <w:top w:val="single" w:sz="8" w:space="0" w:color="FDC609"/>
          <w:left w:val="nil"/>
          <w:bottom w:val="single" w:sz="8" w:space="0" w:color="FDC609"/>
          <w:right w:val="nil"/>
          <w:insideH w:val="nil"/>
          <w:insideV w:val="nil"/>
        </w:tcBorders>
      </w:tcPr>
    </w:tblStylePr>
    <w:tblStylePr w:type="lastRow">
      <w:pPr>
        <w:spacing w:before="0" w:after="0"/>
      </w:pPr>
      <w:rPr>
        <w:rFonts w:cs="Times New Roman"/>
        <w:b/>
        <w:bCs/>
      </w:rPr>
      <w:tblPr/>
      <w:tcPr>
        <w:tcBorders>
          <w:top w:val="single" w:sz="8" w:space="0" w:color="FDC609"/>
          <w:left w:val="nil"/>
          <w:bottom w:val="single" w:sz="8" w:space="0" w:color="FDC60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EF0C2"/>
      </w:tcPr>
    </w:tblStylePr>
    <w:tblStylePr w:type="band1Horz">
      <w:rPr>
        <w:rFonts w:cs="Times New Roman"/>
      </w:rPr>
      <w:tblPr/>
      <w:tcPr>
        <w:tcBorders>
          <w:left w:val="nil"/>
          <w:right w:val="nil"/>
          <w:insideH w:val="nil"/>
          <w:insideV w:val="nil"/>
        </w:tcBorders>
        <w:shd w:val="clear" w:color="auto" w:fill="FEF0C2"/>
      </w:tcPr>
    </w:tblStylePr>
  </w:style>
  <w:style w:type="table" w:styleId="LightShading-Accent5">
    <w:name w:val="Light Shading Accent 5"/>
    <w:basedOn w:val="TableNormal"/>
    <w:uiPriority w:val="99"/>
    <w:rsid w:val="00411EBC"/>
    <w:rPr>
      <w:color w:val="000072"/>
      <w:sz w:val="20"/>
      <w:szCs w:val="20"/>
    </w:rPr>
    <w:tblPr>
      <w:tblStyleRowBandSize w:val="1"/>
      <w:tblStyleColBandSize w:val="1"/>
      <w:tblBorders>
        <w:top w:val="single" w:sz="8" w:space="0" w:color="000099"/>
        <w:bottom w:val="single" w:sz="8" w:space="0" w:color="000099"/>
      </w:tblBorders>
    </w:tblPr>
    <w:tblStylePr w:type="firstRow">
      <w:pPr>
        <w:spacing w:before="0" w:after="0"/>
      </w:pPr>
      <w:rPr>
        <w:rFonts w:cs="Times New Roman"/>
        <w:b/>
        <w:bCs/>
      </w:rPr>
      <w:tblPr/>
      <w:tcPr>
        <w:tcBorders>
          <w:top w:val="single" w:sz="8" w:space="0" w:color="000099"/>
          <w:left w:val="nil"/>
          <w:bottom w:val="single" w:sz="8" w:space="0" w:color="000099"/>
          <w:right w:val="nil"/>
          <w:insideH w:val="nil"/>
          <w:insideV w:val="nil"/>
        </w:tcBorders>
      </w:tcPr>
    </w:tblStylePr>
    <w:tblStylePr w:type="lastRow">
      <w:pPr>
        <w:spacing w:before="0" w:after="0"/>
      </w:pPr>
      <w:rPr>
        <w:rFonts w:cs="Times New Roman"/>
        <w:b/>
        <w:bCs/>
      </w:rPr>
      <w:tblPr/>
      <w:tcPr>
        <w:tcBorders>
          <w:top w:val="single" w:sz="8" w:space="0" w:color="000099"/>
          <w:left w:val="nil"/>
          <w:bottom w:val="single" w:sz="8" w:space="0" w:color="00009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A6A6FF"/>
      </w:tcPr>
    </w:tblStylePr>
    <w:tblStylePr w:type="band1Horz">
      <w:rPr>
        <w:rFonts w:cs="Times New Roman"/>
      </w:rPr>
      <w:tblPr/>
      <w:tcPr>
        <w:tcBorders>
          <w:left w:val="nil"/>
          <w:right w:val="nil"/>
          <w:insideH w:val="nil"/>
          <w:insideV w:val="nil"/>
        </w:tcBorders>
        <w:shd w:val="clear" w:color="auto" w:fill="A6A6FF"/>
      </w:tcPr>
    </w:tblStylePr>
  </w:style>
  <w:style w:type="paragraph" w:customStyle="1" w:styleId="i-I-EU-Tableheaderblue">
    <w:name w:val="i-I-EU-Table header blue"/>
    <w:basedOn w:val="Normal"/>
    <w:link w:val="i-I-EU-TableheaderblueCar"/>
    <w:uiPriority w:val="99"/>
    <w:rsid w:val="00824432"/>
    <w:pPr>
      <w:framePr w:hSpace="180" w:wrap="around" w:vAnchor="text" w:hAnchor="margin" w:x="108" w:y="6941"/>
      <w:spacing w:after="0"/>
    </w:pPr>
    <w:rPr>
      <w:b/>
      <w:color w:val="1F497D"/>
    </w:rPr>
  </w:style>
  <w:style w:type="character" w:customStyle="1" w:styleId="i-I-EU-TableheaderblueCar">
    <w:name w:val="i-I-EU-Table header blue Car"/>
    <w:basedOn w:val="DefaultParagraphFont"/>
    <w:link w:val="i-I-EU-Tableheaderblue"/>
    <w:uiPriority w:val="99"/>
    <w:locked/>
    <w:rsid w:val="00824432"/>
    <w:rPr>
      <w:rFonts w:ascii="Arial" w:hAnsi="Arial" w:cs="Times New Roman"/>
      <w:b/>
      <w:color w:val="1F497D"/>
      <w:sz w:val="20"/>
      <w:szCs w:val="20"/>
    </w:rPr>
  </w:style>
  <w:style w:type="table" w:styleId="ColorfulShading-Accent4">
    <w:name w:val="Colorful Shading Accent 4"/>
    <w:basedOn w:val="TableNormal"/>
    <w:uiPriority w:val="99"/>
    <w:rsid w:val="00824432"/>
    <w:rPr>
      <w:color w:val="000000"/>
      <w:sz w:val="20"/>
      <w:szCs w:val="20"/>
    </w:rPr>
    <w:tblPr>
      <w:tblStyleRowBandSize w:val="1"/>
      <w:tblStyleColBandSize w:val="1"/>
      <w:tblBorders>
        <w:top w:val="single" w:sz="24" w:space="0" w:color="159960"/>
        <w:left w:val="single" w:sz="4" w:space="0" w:color="21B7CF"/>
        <w:bottom w:val="single" w:sz="4" w:space="0" w:color="21B7CF"/>
        <w:right w:val="single" w:sz="4" w:space="0" w:color="21B7CF"/>
        <w:insideH w:val="single" w:sz="4" w:space="0" w:color="FFFFFF"/>
        <w:insideV w:val="single" w:sz="4" w:space="0" w:color="FFFFFF"/>
      </w:tblBorders>
    </w:tblPr>
    <w:tcPr>
      <w:shd w:val="clear" w:color="auto" w:fill="E8F8FB"/>
    </w:tcPr>
    <w:tblStylePr w:type="firstRow">
      <w:rPr>
        <w:rFonts w:cs="Times New Roman"/>
        <w:b/>
        <w:bCs/>
      </w:rPr>
      <w:tblPr/>
      <w:tcPr>
        <w:tcBorders>
          <w:top w:val="nil"/>
          <w:left w:val="nil"/>
          <w:bottom w:val="single" w:sz="24" w:space="0" w:color="159960"/>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136D7C"/>
      </w:tcPr>
    </w:tblStylePr>
    <w:tblStylePr w:type="firstCol">
      <w:rPr>
        <w:rFonts w:cs="Times New Roman"/>
        <w:color w:val="FFFFFF"/>
      </w:rPr>
      <w:tblPr/>
      <w:tcPr>
        <w:tcBorders>
          <w:top w:val="nil"/>
          <w:left w:val="nil"/>
          <w:bottom w:val="nil"/>
          <w:right w:val="nil"/>
          <w:insideH w:val="single" w:sz="4" w:space="0" w:color="136D7C"/>
          <w:insideV w:val="nil"/>
        </w:tcBorders>
        <w:shd w:val="clear" w:color="auto" w:fill="136D7C"/>
      </w:tcPr>
    </w:tblStylePr>
    <w:tblStylePr w:type="lastCol">
      <w:rPr>
        <w:rFonts w:cs="Times New Roman"/>
        <w:color w:val="FFFFFF"/>
      </w:rPr>
      <w:tblPr/>
      <w:tcPr>
        <w:tcBorders>
          <w:top w:val="nil"/>
          <w:left w:val="nil"/>
          <w:bottom w:val="nil"/>
          <w:right w:val="nil"/>
          <w:insideH w:val="nil"/>
          <w:insideV w:val="nil"/>
        </w:tcBorders>
        <w:shd w:val="clear" w:color="auto" w:fill="136D7C"/>
      </w:tcPr>
    </w:tblStylePr>
    <w:tblStylePr w:type="band1Vert">
      <w:rPr>
        <w:rFonts w:cs="Times New Roman"/>
      </w:rPr>
      <w:tblPr/>
      <w:tcPr>
        <w:shd w:val="clear" w:color="auto" w:fill="A1E5F0"/>
      </w:tcPr>
    </w:tblStylePr>
    <w:tblStylePr w:type="band1Horz">
      <w:rPr>
        <w:rFonts w:cs="Times New Roman"/>
      </w:rPr>
      <w:tblPr/>
      <w:tcPr>
        <w:shd w:val="clear" w:color="auto" w:fill="8ADEEC"/>
      </w:tcPr>
    </w:tblStylePr>
    <w:tblStylePr w:type="neCell">
      <w:rPr>
        <w:rFonts w:cs="Times New Roman"/>
        <w:color w:val="000000"/>
      </w:rPr>
    </w:tblStylePr>
    <w:tblStylePr w:type="nwCell">
      <w:rPr>
        <w:rFonts w:cs="Times New Roman"/>
        <w:color w:val="000000"/>
      </w:rPr>
    </w:tblStylePr>
  </w:style>
  <w:style w:type="paragraph" w:customStyle="1" w:styleId="a-I-EU-Bulletpoints">
    <w:name w:val="a-I-EU-Bullet points"/>
    <w:basedOn w:val="Normal"/>
    <w:link w:val="a-I-EU-BulletpointsCar"/>
    <w:uiPriority w:val="99"/>
    <w:rsid w:val="006856BE"/>
    <w:pPr>
      <w:numPr>
        <w:numId w:val="1"/>
      </w:numPr>
      <w:spacing w:line="320" w:lineRule="exact"/>
      <w:contextualSpacing/>
    </w:pPr>
  </w:style>
  <w:style w:type="character" w:customStyle="1" w:styleId="a-I-EU-BulletpointsCar">
    <w:name w:val="a-I-EU-Bullet points Car"/>
    <w:basedOn w:val="DefaultParagraphFont"/>
    <w:link w:val="a-I-EU-Bulletpoints"/>
    <w:uiPriority w:val="99"/>
    <w:locked/>
    <w:rsid w:val="006856BE"/>
    <w:rPr>
      <w:sz w:val="20"/>
      <w:szCs w:val="20"/>
      <w:lang w:val="fr-FR" w:eastAsia="en-US"/>
    </w:rPr>
  </w:style>
  <w:style w:type="paragraph" w:customStyle="1" w:styleId="a-I-EU-Numberedlist">
    <w:name w:val="a-I-EU-Numbered list"/>
    <w:basedOn w:val="a-I-EU-Bulletpoints"/>
    <w:link w:val="a-I-EU-NumberedlistCar"/>
    <w:uiPriority w:val="99"/>
    <w:rsid w:val="000C7763"/>
    <w:pPr>
      <w:numPr>
        <w:numId w:val="8"/>
      </w:numPr>
    </w:pPr>
  </w:style>
  <w:style w:type="character" w:customStyle="1" w:styleId="a-I-EU-NumberedlistCar">
    <w:name w:val="a-I-EU-Numbered list Car"/>
    <w:basedOn w:val="a-I-EU-BulletpointsCar"/>
    <w:link w:val="a-I-EU-Numberedlist"/>
    <w:uiPriority w:val="99"/>
    <w:locked/>
    <w:rsid w:val="000C7763"/>
    <w:rPr>
      <w:sz w:val="20"/>
      <w:szCs w:val="20"/>
      <w:lang w:val="fr-FR" w:eastAsia="en-US"/>
    </w:rPr>
  </w:style>
  <w:style w:type="table" w:styleId="TableGrid">
    <w:name w:val="Table Grid"/>
    <w:basedOn w:val="TableNormal"/>
    <w:uiPriority w:val="99"/>
    <w:rsid w:val="00FE1E5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113"/>
    <w:uiPriority w:val="99"/>
    <w:rsid w:val="00BD161A"/>
    <w:pPr>
      <w:widowControl w:val="0"/>
      <w:autoSpaceDE w:val="0"/>
      <w:autoSpaceDN w:val="0"/>
      <w:adjustRightInd w:val="0"/>
    </w:pPr>
    <w:rPr>
      <w:rFonts w:ascii="Times New Roman" w:eastAsia="Times New Roman" w:hAnsi="Times New Roman"/>
      <w:sz w:val="24"/>
      <w:szCs w:val="24"/>
    </w:rPr>
    <w:tblPr>
      <w:tblStyleRowBandSize w:val="1"/>
      <w:tblStyleColBandSize w:val="1"/>
      <w:tblInd w:w="0" w:type="dxa"/>
      <w:tblCellMar>
        <w:top w:w="0" w:type="dxa"/>
        <w:left w:w="108" w:type="dxa"/>
        <w:bottom w:w="0" w:type="dxa"/>
        <w:right w:w="108" w:type="dxa"/>
      </w:tblCellMar>
    </w:tblPr>
  </w:style>
  <w:style w:type="table" w:styleId="ColorfulList">
    <w:name w:val="Colorful List"/>
    <w:basedOn w:val="TableNormal"/>
    <w:uiPriority w:val="99"/>
    <w:rsid w:val="00FE1E5D"/>
    <w:rPr>
      <w:color w:val="000000"/>
      <w:sz w:val="20"/>
      <w:szCs w:val="2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799B1B"/>
      </w:tcPr>
    </w:tblStylePr>
    <w:tblStylePr w:type="lastRow">
      <w:rPr>
        <w:rFonts w:cs="Times New Roman"/>
        <w:b/>
        <w:bCs/>
        <w:color w:val="799B1B"/>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IE-TitleBlockgrey">
    <w:name w:val="a-IE-Title Block grey"/>
    <w:basedOn w:val="Heading3"/>
    <w:link w:val="a-IE-TitleBlockgreyCar"/>
    <w:uiPriority w:val="99"/>
    <w:rsid w:val="00BF25F2"/>
    <w:pPr>
      <w:outlineLvl w:val="9"/>
    </w:pPr>
  </w:style>
  <w:style w:type="character" w:customStyle="1" w:styleId="a-IE-TitleBlockgreyCar">
    <w:name w:val="a-IE-Title Block grey Car"/>
    <w:basedOn w:val="DefaultParagraphFont"/>
    <w:link w:val="a-IE-TitleBlockgrey"/>
    <w:uiPriority w:val="99"/>
    <w:locked/>
    <w:rsid w:val="00BF25F2"/>
    <w:rPr>
      <w:rFonts w:ascii="Arial" w:hAnsi="Arial" w:cs="Times New Roman"/>
      <w:b/>
      <w:bCs/>
      <w:color w:val="1F497D"/>
      <w:sz w:val="24"/>
      <w:szCs w:val="24"/>
      <w:lang w:val="en-GB"/>
    </w:rPr>
  </w:style>
  <w:style w:type="paragraph" w:customStyle="1" w:styleId="H-I-EU-Title1black">
    <w:name w:val="H-I-EU-Title 1 black"/>
    <w:basedOn w:val="Heading1"/>
    <w:link w:val="H-I-EU-Title1blackCar"/>
    <w:uiPriority w:val="99"/>
    <w:rsid w:val="007773E7"/>
    <w:rPr>
      <w:color w:val="404040"/>
    </w:rPr>
  </w:style>
  <w:style w:type="character" w:customStyle="1" w:styleId="H-I-EU-Title1blackCar">
    <w:name w:val="H-I-EU-Title 1 black Car"/>
    <w:basedOn w:val="Heading1Char"/>
    <w:link w:val="H-I-EU-Title1black"/>
    <w:uiPriority w:val="99"/>
    <w:locked/>
    <w:rsid w:val="007773E7"/>
    <w:rPr>
      <w:rFonts w:ascii="Arial" w:hAnsi="Arial" w:cs="Times New Roman"/>
      <w:bCs/>
      <w:color w:val="404040"/>
      <w:sz w:val="32"/>
      <w:szCs w:val="32"/>
      <w:lang w:val="en-GB"/>
    </w:rPr>
  </w:style>
  <w:style w:type="paragraph" w:customStyle="1" w:styleId="H-I-EU-Title2black">
    <w:name w:val="H-I-EU-Title 2 black"/>
    <w:basedOn w:val="Heading2"/>
    <w:link w:val="H-I-EU-Title2blackCar"/>
    <w:uiPriority w:val="99"/>
    <w:rsid w:val="007773E7"/>
    <w:rPr>
      <w:color w:val="404040"/>
    </w:rPr>
  </w:style>
  <w:style w:type="character" w:customStyle="1" w:styleId="H-I-EU-Title2blackCar">
    <w:name w:val="H-I-EU-Title 2 black Car"/>
    <w:basedOn w:val="Heading2Char"/>
    <w:link w:val="H-I-EU-Title2black"/>
    <w:uiPriority w:val="99"/>
    <w:locked/>
    <w:rsid w:val="007773E7"/>
    <w:rPr>
      <w:rFonts w:ascii="Arial" w:hAnsi="Arial" w:cs="Times New Roman"/>
      <w:b/>
      <w:bCs/>
      <w:color w:val="404040"/>
      <w:sz w:val="28"/>
      <w:szCs w:val="28"/>
      <w:lang w:val="en-GB"/>
    </w:rPr>
  </w:style>
  <w:style w:type="paragraph" w:customStyle="1" w:styleId="a-I-EU-Bold">
    <w:name w:val="a-I-EU-Bold"/>
    <w:basedOn w:val="Heading3"/>
    <w:next w:val="Normal"/>
    <w:link w:val="a-I-EU-BoldCar"/>
    <w:uiPriority w:val="99"/>
    <w:rsid w:val="007773E7"/>
    <w:rPr>
      <w:color w:val="404040"/>
    </w:rPr>
  </w:style>
  <w:style w:type="character" w:customStyle="1" w:styleId="a-I-EU-BoldCar">
    <w:name w:val="a-I-EU-Bold Car"/>
    <w:basedOn w:val="Heading3Char"/>
    <w:link w:val="a-I-EU-Bold"/>
    <w:uiPriority w:val="99"/>
    <w:locked/>
    <w:rsid w:val="007773E7"/>
    <w:rPr>
      <w:rFonts w:ascii="Arial" w:hAnsi="Arial" w:cs="Times New Roman"/>
      <w:b/>
      <w:bCs/>
      <w:color w:val="404040"/>
      <w:sz w:val="24"/>
      <w:szCs w:val="24"/>
      <w:lang w:val="en-GB"/>
    </w:rPr>
  </w:style>
  <w:style w:type="paragraph" w:styleId="NormalWeb">
    <w:name w:val="Normal (Web)"/>
    <w:basedOn w:val="Normal"/>
    <w:uiPriority w:val="99"/>
    <w:semiHidden/>
    <w:rsid w:val="000C7BD0"/>
    <w:pPr>
      <w:spacing w:before="100" w:beforeAutospacing="1" w:after="100" w:afterAutospacing="1" w:line="240" w:lineRule="auto"/>
      <w:jc w:val="left"/>
    </w:pPr>
    <w:rPr>
      <w:rFonts w:ascii="Times New Roman" w:eastAsia="Times New Roman" w:hAnsi="Times New Roman"/>
      <w:sz w:val="24"/>
      <w:szCs w:val="24"/>
      <w:lang w:val="en-GB" w:eastAsia="en-GB"/>
    </w:rPr>
  </w:style>
  <w:style w:type="paragraph" w:customStyle="1" w:styleId="H-I-EU-Title4black">
    <w:name w:val="H-I-EU-Title 4 black"/>
    <w:basedOn w:val="Heading4"/>
    <w:uiPriority w:val="99"/>
    <w:rsid w:val="00C10823"/>
    <w:rPr>
      <w:color w:val="404040"/>
    </w:rPr>
  </w:style>
  <w:style w:type="paragraph" w:customStyle="1" w:styleId="H-I-EU-Title5black">
    <w:name w:val="H-I-EU-Title 5 black"/>
    <w:basedOn w:val="Heading5"/>
    <w:uiPriority w:val="99"/>
    <w:rsid w:val="00C10823"/>
    <w:rPr>
      <w:color w:val="595959"/>
    </w:rPr>
  </w:style>
  <w:style w:type="paragraph" w:customStyle="1" w:styleId="b-I-EU-Tablecolumnheaderwhite">
    <w:name w:val="b-I-EU-Table column header white"/>
    <w:uiPriority w:val="99"/>
    <w:rsid w:val="000569C4"/>
    <w:pPr>
      <w:framePr w:wrap="around" w:hAnchor="text"/>
      <w:spacing w:after="200" w:line="276" w:lineRule="auto"/>
    </w:pPr>
    <w:rPr>
      <w:bCs/>
      <w:color w:val="FFFFFF"/>
      <w:sz w:val="20"/>
      <w:szCs w:val="20"/>
      <w:lang w:val="en-GB" w:eastAsia="en-GB"/>
    </w:rPr>
  </w:style>
  <w:style w:type="paragraph" w:customStyle="1" w:styleId="b-I-EU-Tablerowbold">
    <w:name w:val="b-I-EU-Table row bold"/>
    <w:uiPriority w:val="99"/>
    <w:rsid w:val="000569C4"/>
    <w:pPr>
      <w:framePr w:wrap="around" w:hAnchor="text"/>
      <w:spacing w:after="200" w:line="276" w:lineRule="auto"/>
    </w:pPr>
    <w:rPr>
      <w:b/>
      <w:bCs/>
      <w:color w:val="404040"/>
      <w:sz w:val="20"/>
      <w:szCs w:val="20"/>
      <w:lang w:val="en-GB" w:eastAsia="en-GB"/>
    </w:rPr>
  </w:style>
  <w:style w:type="paragraph" w:customStyle="1" w:styleId="L-I-EU-ERDFreference">
    <w:name w:val="L-I-EU-ERDF reference"/>
    <w:link w:val="L-I-EU-ERDFreferenceCar"/>
    <w:uiPriority w:val="99"/>
    <w:rsid w:val="00E01030"/>
    <w:pPr>
      <w:spacing w:after="200" w:line="276" w:lineRule="auto"/>
    </w:pPr>
    <w:rPr>
      <w:sz w:val="12"/>
      <w:szCs w:val="12"/>
      <w:lang w:val="en-GB" w:eastAsia="en-US"/>
    </w:rPr>
  </w:style>
  <w:style w:type="character" w:customStyle="1" w:styleId="L-I-EU-ERDFreferenceCar">
    <w:name w:val="L-I-EU-ERDF reference Car"/>
    <w:basedOn w:val="DefaultParagraphFont"/>
    <w:link w:val="L-I-EU-ERDFreference"/>
    <w:uiPriority w:val="99"/>
    <w:locked/>
    <w:rsid w:val="00E01030"/>
    <w:rPr>
      <w:rFonts w:cs="Times New Roman"/>
      <w:sz w:val="12"/>
      <w:szCs w:val="12"/>
      <w:lang w:val="en-GB" w:eastAsia="en-US" w:bidi="ar-SA"/>
    </w:rPr>
  </w:style>
  <w:style w:type="table" w:customStyle="1" w:styleId="1131">
    <w:name w:val="1131"/>
    <w:uiPriority w:val="99"/>
    <w:rsid w:val="00BD161A"/>
    <w:pPr>
      <w:widowControl w:val="0"/>
      <w:autoSpaceDE w:val="0"/>
      <w:autoSpaceDN w:val="0"/>
      <w:adjustRightInd w:val="0"/>
    </w:pPr>
    <w:rPr>
      <w:rFonts w:ascii="Times New Roman" w:eastAsia="Times New Roman" w:hAnsi="Times New Roman"/>
      <w:sz w:val="24"/>
      <w:szCs w:val="24"/>
    </w:rPr>
    <w:tblPr>
      <w:tblStyleRowBandSize w:val="1"/>
      <w:tblStyleColBandSize w:val="1"/>
      <w:tblInd w:w="0" w:type="dxa"/>
      <w:tblCellMar>
        <w:top w:w="0" w:type="dxa"/>
        <w:left w:w="108" w:type="dxa"/>
        <w:bottom w:w="0" w:type="dxa"/>
        <w:right w:w="108" w:type="dxa"/>
      </w:tblCellMar>
    </w:tblPr>
  </w:style>
  <w:style w:type="paragraph" w:customStyle="1" w:styleId="a-I-EUBodytextsingle">
    <w:name w:val="a-I-EU Body text single"/>
    <w:basedOn w:val="Normal"/>
    <w:uiPriority w:val="99"/>
    <w:rsid w:val="0033579B"/>
    <w:pPr>
      <w:spacing w:line="240" w:lineRule="auto"/>
    </w:pPr>
  </w:style>
  <w:style w:type="paragraph" w:customStyle="1" w:styleId="b-I-EU-Tablecolumnheaderblack">
    <w:name w:val="b-I-EU-Table column header black"/>
    <w:uiPriority w:val="99"/>
    <w:rsid w:val="000569C4"/>
    <w:rPr>
      <w:bCs/>
      <w:color w:val="000000"/>
      <w:sz w:val="20"/>
      <w:szCs w:val="20"/>
      <w:lang w:val="en-GB" w:eastAsia="en-GB"/>
    </w:rPr>
  </w:style>
  <w:style w:type="paragraph" w:styleId="ListParagraph">
    <w:name w:val="List Paragraph"/>
    <w:basedOn w:val="Normal"/>
    <w:uiPriority w:val="99"/>
    <w:qFormat/>
    <w:rsid w:val="00BE3D94"/>
    <w:pPr>
      <w:spacing w:after="0" w:line="240" w:lineRule="auto"/>
      <w:ind w:left="720"/>
      <w:jc w:val="left"/>
    </w:pPr>
    <w:rPr>
      <w:sz w:val="22"/>
      <w:szCs w:val="22"/>
      <w:lang w:val="en-GB"/>
    </w:rPr>
  </w:style>
  <w:style w:type="character" w:customStyle="1" w:styleId="apple-converted-space">
    <w:name w:val="apple-converted-space"/>
    <w:basedOn w:val="DefaultParagraphFont"/>
    <w:uiPriority w:val="99"/>
    <w:rsid w:val="00BE3D94"/>
    <w:rPr>
      <w:rFonts w:cs="Times New Roman"/>
    </w:rPr>
  </w:style>
  <w:style w:type="character" w:styleId="FollowedHyperlink">
    <w:name w:val="FollowedHyperlink"/>
    <w:basedOn w:val="DefaultParagraphFont"/>
    <w:uiPriority w:val="99"/>
    <w:semiHidden/>
    <w:rsid w:val="0099505F"/>
    <w:rPr>
      <w:rFonts w:cs="Times New Roman"/>
      <w:color w:val="000099"/>
      <w:u w:val="single"/>
    </w:rPr>
  </w:style>
  <w:style w:type="paragraph" w:customStyle="1" w:styleId="Normal1">
    <w:name w:val="Normal1"/>
    <w:uiPriority w:val="99"/>
    <w:rsid w:val="00796613"/>
    <w:pPr>
      <w:spacing w:line="276" w:lineRule="auto"/>
    </w:pPr>
    <w:rPr>
      <w:rFonts w:cs="Arial"/>
      <w:color w:val="000000"/>
      <w:szCs w:val="20"/>
      <w:lang w:val="en-GB" w:eastAsia="en-GB"/>
    </w:rPr>
  </w:style>
  <w:style w:type="character" w:styleId="CommentReference">
    <w:name w:val="annotation reference"/>
    <w:basedOn w:val="DefaultParagraphFont"/>
    <w:uiPriority w:val="99"/>
    <w:semiHidden/>
    <w:rsid w:val="005B4BF5"/>
    <w:rPr>
      <w:rFonts w:cs="Times New Roman"/>
      <w:sz w:val="16"/>
      <w:szCs w:val="16"/>
    </w:rPr>
  </w:style>
  <w:style w:type="paragraph" w:styleId="CommentText">
    <w:name w:val="annotation text"/>
    <w:basedOn w:val="Normal"/>
    <w:link w:val="CommentTextChar"/>
    <w:uiPriority w:val="99"/>
    <w:semiHidden/>
    <w:rsid w:val="005B4BF5"/>
  </w:style>
  <w:style w:type="character" w:customStyle="1" w:styleId="CommentTextChar">
    <w:name w:val="Comment Text Char"/>
    <w:basedOn w:val="DefaultParagraphFont"/>
    <w:link w:val="CommentText"/>
    <w:uiPriority w:val="99"/>
    <w:semiHidden/>
    <w:rsid w:val="007912D8"/>
    <w:rPr>
      <w:sz w:val="20"/>
      <w:szCs w:val="20"/>
      <w:lang w:val="fr-FR" w:eastAsia="en-US"/>
    </w:rPr>
  </w:style>
  <w:style w:type="paragraph" w:styleId="CommentSubject">
    <w:name w:val="annotation subject"/>
    <w:basedOn w:val="CommentText"/>
    <w:next w:val="CommentText"/>
    <w:link w:val="CommentSubjectChar"/>
    <w:uiPriority w:val="99"/>
    <w:semiHidden/>
    <w:rsid w:val="005B4BF5"/>
    <w:rPr>
      <w:b/>
      <w:bCs/>
    </w:rPr>
  </w:style>
  <w:style w:type="character" w:customStyle="1" w:styleId="CommentSubjectChar">
    <w:name w:val="Comment Subject Char"/>
    <w:basedOn w:val="CommentTextChar"/>
    <w:link w:val="CommentSubject"/>
    <w:uiPriority w:val="99"/>
    <w:semiHidden/>
    <w:rsid w:val="007912D8"/>
    <w:rPr>
      <w:b/>
      <w:bCs/>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882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96C5F6-D1A8-43B6-AA8B-41F64A6D3D7F}">
  <ds:schemaRefs>
    <ds:schemaRef ds:uri="http://schemas.openxmlformats.org/officeDocument/2006/bibliography"/>
  </ds:schemaRefs>
</ds:datastoreItem>
</file>

<file path=customXml/itemProps2.xml><?xml version="1.0" encoding="utf-8"?>
<ds:datastoreItem xmlns:ds="http://schemas.openxmlformats.org/officeDocument/2006/customXml" ds:itemID="{FE0CD053-649E-4653-BA3F-E8DE093CBBEC}"/>
</file>

<file path=customXml/itemProps3.xml><?xml version="1.0" encoding="utf-8"?>
<ds:datastoreItem xmlns:ds="http://schemas.openxmlformats.org/officeDocument/2006/customXml" ds:itemID="{231AA03C-1003-4255-A870-6702A752D5EB}"/>
</file>

<file path=customXml/itemProps4.xml><?xml version="1.0" encoding="utf-8"?>
<ds:datastoreItem xmlns:ds="http://schemas.openxmlformats.org/officeDocument/2006/customXml" ds:itemID="{E13E43FF-8D71-4463-80EC-189F1F342E58}"/>
</file>

<file path=docProps/app.xml><?xml version="1.0" encoding="utf-8"?>
<Properties xmlns="http://schemas.openxmlformats.org/officeDocument/2006/extended-properties" xmlns:vt="http://schemas.openxmlformats.org/officeDocument/2006/docPropsVTypes">
  <Template>Normal.dotm</Template>
  <TotalTime>174</TotalTime>
  <Pages>12</Pages>
  <Words>3611</Words>
  <Characters>20588</Characters>
  <Application>Microsoft Office Word</Application>
  <DocSecurity>0</DocSecurity>
  <Lines>171</Lines>
  <Paragraphs>48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Title of Publication</vt:lpstr>
      <vt:lpstr>Title of Publication</vt:lpstr>
    </vt:vector>
  </TitlesOfParts>
  <Company/>
  <LinksUpToDate>false</LinksUpToDate>
  <CharactersWithSpaces>24151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Publication</dc:title>
  <dc:subject/>
  <dc:creator>Irma Astrauskaite</dc:creator>
  <cp:keywords/>
  <dc:description/>
  <cp:lastModifiedBy>Katja ECKE</cp:lastModifiedBy>
  <cp:revision>26</cp:revision>
  <cp:lastPrinted>2015-11-09T12:57:00Z</cp:lastPrinted>
  <dcterms:created xsi:type="dcterms:W3CDTF">2016-02-09T13:07:00Z</dcterms:created>
  <dcterms:modified xsi:type="dcterms:W3CDTF">2016-05-27T14:27:00Z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