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6A3" w:rsidRDefault="009A0C7A">
      <w:r>
        <w:rPr>
          <w:noProof/>
        </w:rPr>
        <mc:AlternateContent>
          <mc:Choice Requires="wps">
            <w:drawing>
              <wp:anchor distT="0" distB="0" distL="114300" distR="114300" simplePos="0" relativeHeight="251661312" behindDoc="0" locked="0" layoutInCell="1" allowOverlap="1">
                <wp:simplePos x="0" y="0"/>
                <wp:positionH relativeFrom="column">
                  <wp:posOffset>4314825</wp:posOffset>
                </wp:positionH>
                <wp:positionV relativeFrom="paragraph">
                  <wp:posOffset>-21590</wp:posOffset>
                </wp:positionV>
                <wp:extent cx="2628900" cy="685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solidFill>
                          <a:srgbClr val="FFFFFF"/>
                        </a:solidFill>
                        <a:ln w="9525">
                          <a:noFill/>
                          <a:miter lim="800000"/>
                          <a:headEnd/>
                          <a:tailEnd/>
                        </a:ln>
                      </wps:spPr>
                      <wps:txbx>
                        <w:txbxContent>
                          <w:p w:rsidR="009E49D6" w:rsidRPr="00774337" w:rsidRDefault="009E49D6" w:rsidP="00774337">
                            <w:pPr>
                              <w:jc w:val="right"/>
                              <w:rPr>
                                <w:b/>
                                <w:sz w:val="28"/>
                                <w:szCs w:val="28"/>
                              </w:rPr>
                            </w:pPr>
                            <w:r w:rsidRPr="00774337">
                              <w:rPr>
                                <w:b/>
                                <w:sz w:val="28"/>
                                <w:szCs w:val="28"/>
                              </w:rPr>
                              <w:t>FOOD SERVICE AGREEMENT</w:t>
                            </w:r>
                          </w:p>
                          <w:p w:rsidR="009E49D6" w:rsidRDefault="009E49D6" w:rsidP="00774337">
                            <w:pPr>
                              <w:jc w:val="right"/>
                            </w:pPr>
                            <w:r>
                              <w:t>Summer Food Service Program (SFSP)</w:t>
                            </w:r>
                          </w:p>
                          <w:p w:rsidR="009E49D6" w:rsidRDefault="009E49D6" w:rsidP="00774337">
                            <w:pPr>
                              <w:jc w:val="right"/>
                            </w:pPr>
                            <w:r>
                              <w:t>Contracts Less Than $150,000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9.75pt;margin-top:-1.7pt;width:20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" stroked="f">
                <v:textbox>
                  <w:txbxContent>
                    <w:p w:rsidR="009E49D6" w:rsidRPr="00774337" w:rsidRDefault="009E49D6" w:rsidP="00774337">
                      <w:pPr>
                        <w:jc w:val="right"/>
                        <w:rPr>
                          <w:b/>
                          <w:sz w:val="28"/>
                          <w:szCs w:val="28"/>
                        </w:rPr>
                      </w:pPr>
                      <w:r w:rsidRPr="00774337">
                        <w:rPr>
                          <w:b/>
                          <w:sz w:val="28"/>
                          <w:szCs w:val="28"/>
                        </w:rPr>
                        <w:t>FOOD SERVICE AGREEMENT</w:t>
                      </w:r>
                    </w:p>
                    <w:p w:rsidR="009E49D6" w:rsidRDefault="009E49D6" w:rsidP="00774337">
                      <w:pPr>
                        <w:jc w:val="right"/>
                      </w:pPr>
                      <w:r>
                        <w:t>Summer Food Service Program (SFSP)</w:t>
                      </w:r>
                    </w:p>
                    <w:p w:rsidR="009E49D6" w:rsidRDefault="009E49D6" w:rsidP="00774337">
                      <w:pPr>
                        <w:jc w:val="right"/>
                      </w:pPr>
                      <w:r>
                        <w:t>Contracts Less Than $150,000</w:t>
                      </w:r>
                    </w:p>
                  </w:txbxContent>
                </v:textbox>
              </v:shape>
            </w:pict>
          </mc:Fallback>
        </mc:AlternateContent>
      </w:r>
      <w:r w:rsidR="00496D4E">
        <w:t>Illinois State Board of Education</w:t>
      </w:r>
    </w:p>
    <w:p w:rsidR="00496D4E" w:rsidRDefault="00496D4E">
      <w:r>
        <w:t>Nutrition &amp; Wellness Programs Division</w:t>
      </w:r>
    </w:p>
    <w:p w:rsidR="00496D4E" w:rsidRDefault="00496D4E">
      <w:r>
        <w:t>100 North First Street, W-270</w:t>
      </w:r>
    </w:p>
    <w:p w:rsidR="00496D4E" w:rsidRDefault="00496D4E">
      <w:r>
        <w:t>Springfield, IL  62777-0001</w:t>
      </w:r>
    </w:p>
    <w:p w:rsidR="00496D4E" w:rsidRDefault="009A0C7A">
      <w:r>
        <w:rPr>
          <w:noProof/>
        </w:rPr>
        <mc:AlternateContent>
          <mc:Choice Requires="wps">
            <w:drawing>
              <wp:anchor distT="4294967294" distB="4294967294" distL="114300" distR="114300" simplePos="0" relativeHeight="251659264" behindDoc="0" locked="0" layoutInCell="1" allowOverlap="1">
                <wp:simplePos x="0" y="0"/>
                <wp:positionH relativeFrom="column">
                  <wp:posOffset>-38100</wp:posOffset>
                </wp:positionH>
                <wp:positionV relativeFrom="paragraph">
                  <wp:posOffset>24764</wp:posOffset>
                </wp:positionV>
                <wp:extent cx="688657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865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3pt,1.95pt" to="53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" strokecolor="black [3213]" strokeweight="2pt">
                <o:lock v:ext="edit" shapetype="f"/>
              </v:line>
            </w:pict>
          </mc:Fallback>
        </mc:AlternateContent>
      </w:r>
    </w:p>
    <w:p w:rsidR="00496D4E" w:rsidRDefault="00496D4E">
      <w:r>
        <w:t>THIS AGREEMENT is made and entered into by and between:</w:t>
      </w:r>
    </w:p>
    <w:p w:rsidR="00496D4E" w:rsidRDefault="00496D4E">
      <w:bookmarkStart w:id="0" w:name="_GoBack"/>
      <w:bookmarkEnd w:id="0"/>
    </w:p>
    <w:p w:rsidR="00496D4E" w:rsidRDefault="00496D4E"/>
    <w:p w:rsidR="00496D4E" w:rsidRDefault="00496D4E">
      <w:r>
        <w:t xml:space="preserve"> ______________________________________________________________________________________</w:t>
      </w:r>
    </w:p>
    <w:p w:rsidR="00496D4E" w:rsidRPr="00774337" w:rsidRDefault="00774337" w:rsidP="00774337">
      <w:pPr>
        <w:rPr>
          <w:i/>
          <w:sz w:val="18"/>
          <w:szCs w:val="18"/>
        </w:rPr>
      </w:pPr>
      <w:r>
        <w:t xml:space="preserve">                                                                                 </w:t>
      </w:r>
      <w:r w:rsidRPr="00774337">
        <w:rPr>
          <w:i/>
          <w:sz w:val="18"/>
          <w:szCs w:val="18"/>
        </w:rPr>
        <w:t>Name of Sponsor</w:t>
      </w:r>
    </w:p>
    <w:p w:rsidR="00496D4E" w:rsidRDefault="00496D4E"/>
    <w:p w:rsidR="00496D4E" w:rsidRDefault="00496D4E"/>
    <w:p w:rsidR="00496D4E" w:rsidRDefault="00496D4E">
      <w:proofErr w:type="gramStart"/>
      <w:r>
        <w:t>and</w:t>
      </w:r>
      <w:proofErr w:type="gramEnd"/>
      <w:r>
        <w:t xml:space="preserve"> </w:t>
      </w:r>
      <w:r w:rsidR="000E4743">
        <w:t>___</w:t>
      </w:r>
      <w:r w:rsidR="00B21E60">
        <w:t>_</w:t>
      </w:r>
      <w:r>
        <w:t>________________________________________________________________________________.</w:t>
      </w:r>
    </w:p>
    <w:p w:rsidR="00496D4E" w:rsidRDefault="00774337">
      <w:pPr>
        <w:rPr>
          <w:i/>
          <w:sz w:val="18"/>
          <w:szCs w:val="18"/>
        </w:rPr>
      </w:pPr>
      <w:r w:rsidRPr="00774337">
        <w:rPr>
          <w:i/>
          <w:sz w:val="18"/>
          <w:szCs w:val="18"/>
        </w:rPr>
        <w:t xml:space="preserve">                                                           </w:t>
      </w:r>
      <w:r>
        <w:rPr>
          <w:i/>
          <w:sz w:val="18"/>
          <w:szCs w:val="18"/>
        </w:rPr>
        <w:t xml:space="preserve">               </w:t>
      </w:r>
      <w:r w:rsidRPr="00774337">
        <w:rPr>
          <w:i/>
          <w:sz w:val="18"/>
          <w:szCs w:val="18"/>
        </w:rPr>
        <w:t xml:space="preserve">                       Name of </w:t>
      </w:r>
      <w:r w:rsidR="003476E4">
        <w:rPr>
          <w:i/>
          <w:sz w:val="18"/>
          <w:szCs w:val="18"/>
        </w:rPr>
        <w:t>Vendo</w:t>
      </w:r>
      <w:r w:rsidRPr="00774337">
        <w:rPr>
          <w:i/>
          <w:sz w:val="18"/>
          <w:szCs w:val="18"/>
        </w:rPr>
        <w:t>r</w:t>
      </w:r>
    </w:p>
    <w:p w:rsidR="003476E4" w:rsidRDefault="003476E4">
      <w:pPr>
        <w:rPr>
          <w:i/>
          <w:sz w:val="18"/>
          <w:szCs w:val="18"/>
        </w:rPr>
      </w:pPr>
    </w:p>
    <w:p w:rsidR="003476E4" w:rsidRDefault="003476E4">
      <w:r w:rsidRPr="003476E4">
        <w:t>The Vendor agrees to furnish meals as ordered by the Sponsor for the period of:</w:t>
      </w:r>
    </w:p>
    <w:p w:rsidR="003476E4" w:rsidRDefault="003476E4"/>
    <w:p w:rsidR="003476E4" w:rsidRDefault="003476E4"/>
    <w:p w:rsidR="003476E4" w:rsidRDefault="003476E4">
      <w:r>
        <w:t>__________________________________</w:t>
      </w:r>
      <w:r>
        <w:tab/>
      </w:r>
      <w:r>
        <w:tab/>
      </w:r>
      <w:proofErr w:type="gramStart"/>
      <w:r>
        <w:t>to</w:t>
      </w:r>
      <w:proofErr w:type="gramEnd"/>
      <w:r>
        <w:tab/>
      </w:r>
      <w:r>
        <w:tab/>
        <w:t>___________________________________</w:t>
      </w:r>
    </w:p>
    <w:p w:rsidR="003476E4" w:rsidRDefault="003476E4"/>
    <w:p w:rsidR="003476E4" w:rsidRDefault="003476E4">
      <w:r>
        <w:t>Based on the following:</w:t>
      </w:r>
    </w:p>
    <w:p w:rsidR="003476E4" w:rsidRPr="004E4C66" w:rsidRDefault="003476E4">
      <w:pPr>
        <w:rPr>
          <w:sz w:val="16"/>
          <w:szCs w:val="16"/>
        </w:rPr>
      </w:pPr>
    </w:p>
    <w:tbl>
      <w:tblPr>
        <w:tblStyle w:val="TableGrid"/>
        <w:tblW w:w="0" w:type="auto"/>
        <w:tblInd w:w="897" w:type="dxa"/>
        <w:tblLook w:val="04A0" w:firstRow="1" w:lastRow="0" w:firstColumn="1" w:lastColumn="0" w:noHBand="0" w:noVBand="1"/>
      </w:tblPr>
      <w:tblGrid>
        <w:gridCol w:w="1898"/>
        <w:gridCol w:w="2009"/>
        <w:gridCol w:w="1797"/>
        <w:gridCol w:w="1710"/>
        <w:gridCol w:w="1594"/>
      </w:tblGrid>
      <w:tr w:rsidR="00714446" w:rsidTr="00714446">
        <w:tc>
          <w:tcPr>
            <w:tcW w:w="1898" w:type="dxa"/>
            <w:tcBorders>
              <w:bottom w:val="double" w:sz="6" w:space="0" w:color="auto"/>
            </w:tcBorders>
            <w:shd w:val="clear" w:color="auto" w:fill="D9D9D9" w:themeFill="background1" w:themeFillShade="D9"/>
            <w:vAlign w:val="center"/>
          </w:tcPr>
          <w:p w:rsidR="00714446" w:rsidRPr="003476E4" w:rsidRDefault="00714446" w:rsidP="003476E4">
            <w:pPr>
              <w:jc w:val="center"/>
              <w:rPr>
                <w:b/>
              </w:rPr>
            </w:pPr>
            <w:r w:rsidRPr="003476E4">
              <w:rPr>
                <w:b/>
              </w:rPr>
              <w:t>Meal Type</w:t>
            </w:r>
          </w:p>
        </w:tc>
        <w:tc>
          <w:tcPr>
            <w:tcW w:w="2009" w:type="dxa"/>
            <w:tcBorders>
              <w:bottom w:val="double" w:sz="6" w:space="0" w:color="auto"/>
            </w:tcBorders>
            <w:shd w:val="clear" w:color="auto" w:fill="D9D9D9" w:themeFill="background1" w:themeFillShade="D9"/>
            <w:vAlign w:val="center"/>
          </w:tcPr>
          <w:p w:rsidR="00714446" w:rsidRPr="003476E4" w:rsidRDefault="00714446" w:rsidP="003476E4">
            <w:pPr>
              <w:jc w:val="center"/>
              <w:rPr>
                <w:b/>
              </w:rPr>
            </w:pPr>
            <w:r w:rsidRPr="003476E4">
              <w:rPr>
                <w:b/>
              </w:rPr>
              <w:t>Estimated Servings per Day</w:t>
            </w:r>
          </w:p>
        </w:tc>
        <w:tc>
          <w:tcPr>
            <w:tcW w:w="1797" w:type="dxa"/>
            <w:tcBorders>
              <w:bottom w:val="double" w:sz="6" w:space="0" w:color="auto"/>
            </w:tcBorders>
            <w:shd w:val="clear" w:color="auto" w:fill="D9D9D9" w:themeFill="background1" w:themeFillShade="D9"/>
            <w:vAlign w:val="center"/>
          </w:tcPr>
          <w:p w:rsidR="00714446" w:rsidRPr="003476E4" w:rsidRDefault="00714446" w:rsidP="003476E4">
            <w:pPr>
              <w:jc w:val="center"/>
              <w:rPr>
                <w:b/>
              </w:rPr>
            </w:pPr>
            <w:r w:rsidRPr="000119CE">
              <w:rPr>
                <w:b/>
              </w:rPr>
              <w:t>Estimated Number of Serving Days</w:t>
            </w:r>
          </w:p>
        </w:tc>
        <w:tc>
          <w:tcPr>
            <w:tcW w:w="1710" w:type="dxa"/>
            <w:tcBorders>
              <w:bottom w:val="double" w:sz="6" w:space="0" w:color="auto"/>
            </w:tcBorders>
            <w:shd w:val="clear" w:color="auto" w:fill="D9D9D9" w:themeFill="background1" w:themeFillShade="D9"/>
            <w:vAlign w:val="center"/>
          </w:tcPr>
          <w:p w:rsidR="00714446" w:rsidRPr="003476E4" w:rsidRDefault="00714446" w:rsidP="00102ACC">
            <w:pPr>
              <w:jc w:val="center"/>
              <w:rPr>
                <w:b/>
              </w:rPr>
            </w:pPr>
            <w:r w:rsidRPr="003476E4">
              <w:rPr>
                <w:b/>
              </w:rPr>
              <w:t>Unit Price</w:t>
            </w:r>
          </w:p>
        </w:tc>
        <w:tc>
          <w:tcPr>
            <w:tcW w:w="1594" w:type="dxa"/>
            <w:tcBorders>
              <w:bottom w:val="double" w:sz="6" w:space="0" w:color="auto"/>
            </w:tcBorders>
            <w:shd w:val="clear" w:color="auto" w:fill="D9D9D9" w:themeFill="background1" w:themeFillShade="D9"/>
            <w:vAlign w:val="center"/>
          </w:tcPr>
          <w:p w:rsidR="00714446" w:rsidRPr="003476E4" w:rsidRDefault="00714446" w:rsidP="00102ACC">
            <w:pPr>
              <w:jc w:val="center"/>
              <w:rPr>
                <w:b/>
              </w:rPr>
            </w:pPr>
            <w:r w:rsidRPr="003476E4">
              <w:rPr>
                <w:b/>
              </w:rPr>
              <w:t>Total Price</w:t>
            </w:r>
          </w:p>
        </w:tc>
      </w:tr>
      <w:tr w:rsidR="00714446" w:rsidTr="00714446">
        <w:trPr>
          <w:trHeight w:val="504"/>
        </w:trPr>
        <w:tc>
          <w:tcPr>
            <w:tcW w:w="1898" w:type="dxa"/>
            <w:tcBorders>
              <w:top w:val="double" w:sz="6" w:space="0" w:color="auto"/>
            </w:tcBorders>
            <w:vAlign w:val="center"/>
          </w:tcPr>
          <w:p w:rsidR="00714446" w:rsidRDefault="00714446" w:rsidP="001021FF">
            <w:pPr>
              <w:jc w:val="center"/>
            </w:pPr>
            <w:r>
              <w:t>Breakfast</w:t>
            </w:r>
          </w:p>
        </w:tc>
        <w:tc>
          <w:tcPr>
            <w:tcW w:w="2009" w:type="dxa"/>
            <w:tcBorders>
              <w:top w:val="double" w:sz="6" w:space="0" w:color="auto"/>
            </w:tcBorders>
          </w:tcPr>
          <w:p w:rsidR="00714446" w:rsidRDefault="00714446"/>
        </w:tc>
        <w:tc>
          <w:tcPr>
            <w:tcW w:w="1797" w:type="dxa"/>
            <w:tcBorders>
              <w:top w:val="double" w:sz="6" w:space="0" w:color="auto"/>
            </w:tcBorders>
          </w:tcPr>
          <w:p w:rsidR="00714446" w:rsidRDefault="00714446"/>
        </w:tc>
        <w:tc>
          <w:tcPr>
            <w:tcW w:w="1710" w:type="dxa"/>
            <w:tcBorders>
              <w:top w:val="double" w:sz="6" w:space="0" w:color="auto"/>
            </w:tcBorders>
          </w:tcPr>
          <w:p w:rsidR="00714446" w:rsidRDefault="00714446"/>
        </w:tc>
        <w:tc>
          <w:tcPr>
            <w:tcW w:w="1594" w:type="dxa"/>
            <w:tcBorders>
              <w:top w:val="double" w:sz="6" w:space="0" w:color="auto"/>
            </w:tcBorders>
          </w:tcPr>
          <w:p w:rsidR="00714446" w:rsidRDefault="00714446"/>
        </w:tc>
      </w:tr>
      <w:tr w:rsidR="00714446" w:rsidTr="00714446">
        <w:trPr>
          <w:trHeight w:val="504"/>
        </w:trPr>
        <w:tc>
          <w:tcPr>
            <w:tcW w:w="1898" w:type="dxa"/>
            <w:vAlign w:val="center"/>
          </w:tcPr>
          <w:p w:rsidR="00714446" w:rsidRDefault="00714446" w:rsidP="001021FF">
            <w:pPr>
              <w:jc w:val="center"/>
            </w:pPr>
            <w:r>
              <w:t>AM or PM Snack</w:t>
            </w:r>
          </w:p>
        </w:tc>
        <w:tc>
          <w:tcPr>
            <w:tcW w:w="2009" w:type="dxa"/>
          </w:tcPr>
          <w:p w:rsidR="00714446" w:rsidRDefault="00714446"/>
        </w:tc>
        <w:tc>
          <w:tcPr>
            <w:tcW w:w="1797" w:type="dxa"/>
          </w:tcPr>
          <w:p w:rsidR="00714446" w:rsidRDefault="00714446"/>
        </w:tc>
        <w:tc>
          <w:tcPr>
            <w:tcW w:w="1710" w:type="dxa"/>
          </w:tcPr>
          <w:p w:rsidR="00714446" w:rsidRDefault="00714446"/>
        </w:tc>
        <w:tc>
          <w:tcPr>
            <w:tcW w:w="1594" w:type="dxa"/>
          </w:tcPr>
          <w:p w:rsidR="00714446" w:rsidRDefault="00714446"/>
        </w:tc>
      </w:tr>
      <w:tr w:rsidR="00714446" w:rsidTr="00714446">
        <w:trPr>
          <w:trHeight w:val="504"/>
        </w:trPr>
        <w:tc>
          <w:tcPr>
            <w:tcW w:w="1898" w:type="dxa"/>
            <w:vAlign w:val="center"/>
          </w:tcPr>
          <w:p w:rsidR="00714446" w:rsidRDefault="00714446" w:rsidP="001021FF">
            <w:pPr>
              <w:jc w:val="center"/>
            </w:pPr>
            <w:r>
              <w:t>Lunch</w:t>
            </w:r>
          </w:p>
        </w:tc>
        <w:tc>
          <w:tcPr>
            <w:tcW w:w="2009" w:type="dxa"/>
          </w:tcPr>
          <w:p w:rsidR="00714446" w:rsidRDefault="00714446"/>
        </w:tc>
        <w:tc>
          <w:tcPr>
            <w:tcW w:w="1797" w:type="dxa"/>
          </w:tcPr>
          <w:p w:rsidR="00714446" w:rsidRDefault="00714446"/>
        </w:tc>
        <w:tc>
          <w:tcPr>
            <w:tcW w:w="1710" w:type="dxa"/>
          </w:tcPr>
          <w:p w:rsidR="00714446" w:rsidRDefault="00714446"/>
        </w:tc>
        <w:tc>
          <w:tcPr>
            <w:tcW w:w="1594" w:type="dxa"/>
          </w:tcPr>
          <w:p w:rsidR="00714446" w:rsidRDefault="00714446"/>
        </w:tc>
      </w:tr>
      <w:tr w:rsidR="00714446" w:rsidTr="00714446">
        <w:trPr>
          <w:trHeight w:val="504"/>
        </w:trPr>
        <w:tc>
          <w:tcPr>
            <w:tcW w:w="1898" w:type="dxa"/>
            <w:vAlign w:val="center"/>
          </w:tcPr>
          <w:p w:rsidR="00714446" w:rsidRDefault="00714446" w:rsidP="001021FF">
            <w:pPr>
              <w:jc w:val="center"/>
            </w:pPr>
            <w:r>
              <w:t>Supper</w:t>
            </w:r>
          </w:p>
        </w:tc>
        <w:tc>
          <w:tcPr>
            <w:tcW w:w="2009" w:type="dxa"/>
          </w:tcPr>
          <w:p w:rsidR="00714446" w:rsidRDefault="00714446"/>
        </w:tc>
        <w:tc>
          <w:tcPr>
            <w:tcW w:w="1797" w:type="dxa"/>
          </w:tcPr>
          <w:p w:rsidR="00714446" w:rsidRDefault="00714446"/>
        </w:tc>
        <w:tc>
          <w:tcPr>
            <w:tcW w:w="1710" w:type="dxa"/>
          </w:tcPr>
          <w:p w:rsidR="00714446" w:rsidRDefault="00714446"/>
        </w:tc>
        <w:tc>
          <w:tcPr>
            <w:tcW w:w="1594" w:type="dxa"/>
          </w:tcPr>
          <w:p w:rsidR="00714446" w:rsidRDefault="00714446"/>
        </w:tc>
      </w:tr>
    </w:tbl>
    <w:p w:rsidR="003476E4" w:rsidRPr="003476E4" w:rsidRDefault="003476E4"/>
    <w:p w:rsidR="00496D4E" w:rsidRDefault="004E4C66" w:rsidP="00F24EA1">
      <w:pPr>
        <w:spacing w:line="360" w:lineRule="auto"/>
        <w:jc w:val="both"/>
      </w:pPr>
      <w:r>
        <w:t xml:space="preserve">The </w:t>
      </w:r>
      <w:r w:rsidR="00B21E60">
        <w:t>V</w:t>
      </w:r>
      <w:r>
        <w:t xml:space="preserve">endor agrees to deliver </w:t>
      </w:r>
      <w:r w:rsidR="000E4743">
        <w:t xml:space="preserve">________________________ (unitized or bulk) meals _____________________________ (inclusive or exclusive) of milk on a daily basis to the </w:t>
      </w:r>
      <w:r w:rsidR="005B3849">
        <w:t xml:space="preserve">location(s) </w:t>
      </w:r>
      <w:r w:rsidR="000E4743">
        <w:t xml:space="preserve">during the timeframes indicated </w:t>
      </w:r>
      <w:r w:rsidR="00102ACC">
        <w:t xml:space="preserve">in Schedule A, attached hereto and incorporated into </w:t>
      </w:r>
      <w:r w:rsidR="005B3849">
        <w:t>this Agreement.</w:t>
      </w:r>
      <w:r w:rsidR="0035629B">
        <w:t xml:space="preserve">  The unit prices of each meal type which the Vendor agrees to furnish must be written in ink or typed in the blank space provided</w:t>
      </w:r>
      <w:r w:rsidR="00102ACC">
        <w:t xml:space="preserve"> above</w:t>
      </w:r>
      <w:r w:rsidR="0035629B">
        <w:t>.</w:t>
      </w:r>
      <w:r w:rsidR="00102ACC">
        <w:t xml:space="preserve">  The price should be based on costs less the value of government donated foods provided by the Sponsor (this adjustment may be reflected in the unit price or in an adjustment on the final billing). </w:t>
      </w:r>
      <w:r w:rsidR="00C251EC">
        <w:rPr>
          <w:rFonts w:ascii="Verdana" w:hAnsi="Verdana"/>
          <w:sz w:val="19"/>
          <w:szCs w:val="19"/>
        </w:rPr>
        <w:t>The Vendor may not subcontract for the total meal, with or without milk, or for the assembly of the meals.</w:t>
      </w:r>
    </w:p>
    <w:p w:rsidR="005B3849" w:rsidRDefault="005B3849" w:rsidP="00F24EA1">
      <w:pPr>
        <w:spacing w:line="360" w:lineRule="auto"/>
        <w:jc w:val="both"/>
      </w:pPr>
    </w:p>
    <w:p w:rsidR="005B3849" w:rsidRDefault="005B3849" w:rsidP="00F24EA1">
      <w:pPr>
        <w:spacing w:line="360" w:lineRule="auto"/>
        <w:jc w:val="both"/>
      </w:pPr>
      <w:r>
        <w:t xml:space="preserve">The unit prices submitted are based on the cycle menu </w:t>
      </w:r>
      <w:r w:rsidR="00102ACC">
        <w:t xml:space="preserve">in </w:t>
      </w:r>
      <w:r>
        <w:t>Schedule B,</w:t>
      </w:r>
      <w:r w:rsidR="00102ACC">
        <w:t xml:space="preserve"> attached hereto and incorporated into</w:t>
      </w:r>
      <w:r>
        <w:t xml:space="preserve"> this Agreement.  The meals furnished shall meet or exceed </w:t>
      </w:r>
      <w:r w:rsidR="00102ACC">
        <w:t xml:space="preserve">Summer Food Service Program (SFSP) meal pattern </w:t>
      </w:r>
      <w:r>
        <w:t>requirements as specified in Schedule C, attached</w:t>
      </w:r>
      <w:r w:rsidR="000813D4">
        <w:t xml:space="preserve"> </w:t>
      </w:r>
      <w:r w:rsidR="00102ACC">
        <w:t>hereto and incorporated into</w:t>
      </w:r>
      <w:r w:rsidR="000813D4">
        <w:t xml:space="preserve"> this Agreement</w:t>
      </w:r>
      <w:r>
        <w:t xml:space="preserve">, and </w:t>
      </w:r>
      <w:r w:rsidR="006B3EEA">
        <w:t>Title</w:t>
      </w:r>
      <w:r>
        <w:t xml:space="preserve"> 7, </w:t>
      </w:r>
      <w:r w:rsidR="007A408F">
        <w:t xml:space="preserve">Part </w:t>
      </w:r>
      <w:r>
        <w:t xml:space="preserve">225 of the Code of </w:t>
      </w:r>
      <w:r>
        <w:lastRenderedPageBreak/>
        <w:t>Federal Regulations.</w:t>
      </w:r>
      <w:r w:rsidR="000119CE">
        <w:t xml:space="preserve">  If the Sponsor elects to participate in the </w:t>
      </w:r>
      <w:r w:rsidR="00DC7763">
        <w:t>o</w:t>
      </w:r>
      <w:r w:rsidR="000119CE">
        <w:t xml:space="preserve">ffer </w:t>
      </w:r>
      <w:proofErr w:type="spellStart"/>
      <w:r w:rsidR="000119CE">
        <w:t>vs</w:t>
      </w:r>
      <w:proofErr w:type="spellEnd"/>
      <w:r w:rsidR="000119CE">
        <w:t xml:space="preserve"> </w:t>
      </w:r>
      <w:r w:rsidR="00DC7763">
        <w:t>s</w:t>
      </w:r>
      <w:r w:rsidR="000119CE">
        <w:t xml:space="preserve">erve </w:t>
      </w:r>
      <w:r w:rsidR="00DC7763">
        <w:t xml:space="preserve">option allowed in Section 225.16(f), the parties agree to meet the requirements defined in Part 210 of </w:t>
      </w:r>
      <w:r w:rsidR="006B3EEA">
        <w:t>Title</w:t>
      </w:r>
      <w:r w:rsidR="00DC7763">
        <w:t xml:space="preserve"> 7 of the Code of Federal Regulations</w:t>
      </w:r>
      <w:r w:rsidR="000119CE">
        <w:t>, an</w:t>
      </w:r>
      <w:r w:rsidR="00DC7763">
        <w:t>d</w:t>
      </w:r>
      <w:r w:rsidR="000119CE">
        <w:t xml:space="preserve"> </w:t>
      </w:r>
      <w:r w:rsidR="00DC7763">
        <w:t xml:space="preserve">an appropriate meal plan (Schedule </w:t>
      </w:r>
      <w:r w:rsidR="00842E4A">
        <w:t>C</w:t>
      </w:r>
      <w:r w:rsidR="00DC7763">
        <w:t xml:space="preserve">) </w:t>
      </w:r>
      <w:r w:rsidR="000119CE">
        <w:t>must be added to this Agreement.</w:t>
      </w:r>
    </w:p>
    <w:p w:rsidR="005B3849" w:rsidRDefault="005B3849" w:rsidP="00F24EA1">
      <w:pPr>
        <w:spacing w:line="360" w:lineRule="auto"/>
        <w:jc w:val="both"/>
      </w:pPr>
    </w:p>
    <w:p w:rsidR="005B3849" w:rsidRDefault="005B3849" w:rsidP="00F24EA1">
      <w:pPr>
        <w:spacing w:line="360" w:lineRule="auto"/>
        <w:jc w:val="both"/>
      </w:pPr>
      <w:r>
        <w:t>Notification of any changes in approved sites will be made by the Sponsor not less than ______ days prior to the day delivery of the meals</w:t>
      </w:r>
      <w:r w:rsidR="00102ACC">
        <w:t xml:space="preserve"> </w:t>
      </w:r>
      <w:r w:rsidR="00D434E3">
        <w:t>are</w:t>
      </w:r>
      <w:r w:rsidR="00102ACC">
        <w:t xml:space="preserve"> to begin or end</w:t>
      </w:r>
      <w:r>
        <w:t>.  The Sponsor reserves the right to increase or decrease</w:t>
      </w:r>
      <w:r w:rsidR="000E4C8E">
        <w:t xml:space="preserve"> the number of meals ordered on __________hour</w:t>
      </w:r>
      <w:r w:rsidR="00102ACC">
        <w:t>(s)</w:t>
      </w:r>
      <w:r w:rsidR="000E4C8E">
        <w:t xml:space="preserve"> notice</w:t>
      </w:r>
      <w:r w:rsidR="00102ACC">
        <w:t xml:space="preserve">.  Less notice may be </w:t>
      </w:r>
      <w:r w:rsidR="002B662E">
        <w:t>provided,</w:t>
      </w:r>
      <w:r w:rsidR="000E4C8E">
        <w:t xml:space="preserve"> if mutually agreed upon between the parties of this Agreement</w:t>
      </w:r>
      <w:r w:rsidR="002B662E">
        <w:t xml:space="preserve"> at the time notice is given</w:t>
      </w:r>
      <w:r w:rsidR="000E4C8E">
        <w:t>.</w:t>
      </w:r>
    </w:p>
    <w:p w:rsidR="000E4C8E" w:rsidRDefault="000E4C8E" w:rsidP="00F24EA1">
      <w:pPr>
        <w:spacing w:line="360" w:lineRule="auto"/>
        <w:jc w:val="both"/>
      </w:pPr>
    </w:p>
    <w:p w:rsidR="000E4C8E" w:rsidRDefault="000E4C8E" w:rsidP="00F24EA1">
      <w:pPr>
        <w:spacing w:line="360" w:lineRule="auto"/>
        <w:jc w:val="both"/>
      </w:pPr>
      <w:r>
        <w:t>The Vendor agrees to package and deliver meals in containers that meet local health standards</w:t>
      </w:r>
      <w:r w:rsidR="008F34DC">
        <w:t xml:space="preserve">.  </w:t>
      </w:r>
      <w:r w:rsidR="00A21289">
        <w:t>F</w:t>
      </w:r>
      <w:r w:rsidR="008F34DC">
        <w:t xml:space="preserve">oods </w:t>
      </w:r>
      <w:r w:rsidR="00A21289">
        <w:t xml:space="preserve">subject to spoilage </w:t>
      </w:r>
      <w:r w:rsidR="0045441E">
        <w:t xml:space="preserve">must </w:t>
      </w:r>
      <w:r w:rsidR="008F34DC">
        <w:t xml:space="preserve">be maintained at temperatures </w:t>
      </w:r>
      <w:r w:rsidR="0045441E">
        <w:t xml:space="preserve">of </w:t>
      </w:r>
      <w:r w:rsidR="008F34DC">
        <w:t xml:space="preserve">less than 41 degrees Fahrenheit or at 140 degrees Fahrenheit </w:t>
      </w:r>
      <w:r w:rsidR="0045441E">
        <w:t xml:space="preserve">or </w:t>
      </w:r>
      <w:r w:rsidR="008F34DC">
        <w:t>above</w:t>
      </w:r>
      <w:r w:rsidR="0045441E">
        <w:t>, as applicable,</w:t>
      </w:r>
      <w:r w:rsidR="008F34DC">
        <w:t xml:space="preserve"> during transport.  The Vendor assures it has State or local health certification at the</w:t>
      </w:r>
      <w:r w:rsidR="00303EB3">
        <w:t xml:space="preserve"> meal</w:t>
      </w:r>
      <w:r w:rsidR="008F34DC">
        <w:t xml:space="preserve"> preparation </w:t>
      </w:r>
      <w:proofErr w:type="gramStart"/>
      <w:r w:rsidR="008F34DC">
        <w:t>facility</w:t>
      </w:r>
      <w:r w:rsidR="00303EB3">
        <w:t>(</w:t>
      </w:r>
      <w:proofErr w:type="spellStart"/>
      <w:proofErr w:type="gramEnd"/>
      <w:r w:rsidR="00303EB3">
        <w:t>ies</w:t>
      </w:r>
      <w:proofErr w:type="spellEnd"/>
      <w:r w:rsidR="00303EB3">
        <w:t>)</w:t>
      </w:r>
      <w:r w:rsidR="008F34DC">
        <w:t xml:space="preserve"> and that health and sanitation requirements will be met at all times.  </w:t>
      </w:r>
      <w:r w:rsidR="008260CB">
        <w:t>T</w:t>
      </w:r>
      <w:r w:rsidR="008F34DC">
        <w:t xml:space="preserve">he Vendor </w:t>
      </w:r>
      <w:r w:rsidR="008260CB">
        <w:t>must ensure that</w:t>
      </w:r>
      <w:r w:rsidR="008F34DC">
        <w:t xml:space="preserve"> meals </w:t>
      </w:r>
      <w:r w:rsidR="008260CB">
        <w:t xml:space="preserve">are inspected </w:t>
      </w:r>
      <w:r w:rsidR="008F34DC">
        <w:t>periodic</w:t>
      </w:r>
      <w:r w:rsidR="008260CB">
        <w:t>ally</w:t>
      </w:r>
      <w:r w:rsidR="008F34DC">
        <w:t xml:space="preserve"> to determine bacteria levels.  The</w:t>
      </w:r>
      <w:r w:rsidR="00B47FD9">
        <w:t xml:space="preserve"> bacteria level</w:t>
      </w:r>
      <w:r w:rsidR="008F34DC">
        <w:t xml:space="preserve"> results </w:t>
      </w:r>
      <w:r w:rsidR="00B47FD9">
        <w:t xml:space="preserve">must </w:t>
      </w:r>
      <w:r w:rsidR="008F34DC">
        <w:t>be</w:t>
      </w:r>
      <w:r w:rsidR="007E2FDB">
        <w:t xml:space="preserve"> promptly</w:t>
      </w:r>
      <w:r w:rsidR="008F34DC">
        <w:t xml:space="preserve"> sent to the </w:t>
      </w:r>
      <w:r w:rsidR="007E2FDB">
        <w:t xml:space="preserve">Sponsor and the </w:t>
      </w:r>
      <w:r w:rsidR="008F34DC">
        <w:t>State Agency.</w:t>
      </w:r>
      <w:r w:rsidR="00F24EA1">
        <w:t xml:space="preserve">  </w:t>
      </w:r>
      <w:r w:rsidR="008F34DC" w:rsidRPr="008F34DC">
        <w:t xml:space="preserve"> </w:t>
      </w:r>
    </w:p>
    <w:p w:rsidR="00F24EA1" w:rsidRDefault="00F24EA1" w:rsidP="00F24EA1">
      <w:pPr>
        <w:spacing w:line="360" w:lineRule="auto"/>
        <w:jc w:val="both"/>
      </w:pPr>
    </w:p>
    <w:p w:rsidR="00F24EA1" w:rsidRDefault="00F24EA1" w:rsidP="00F24EA1">
      <w:pPr>
        <w:spacing w:line="360" w:lineRule="auto"/>
        <w:jc w:val="both"/>
      </w:pPr>
      <w:r>
        <w:t xml:space="preserve">The Vendor shall attach a ticket with each delivery specifying the </w:t>
      </w:r>
      <w:r w:rsidR="00FD7124">
        <w:t xml:space="preserve">date and </w:t>
      </w:r>
      <w:r>
        <w:t xml:space="preserve">quantity of meals by type that are provided.  The delivery ticket must also state the menu </w:t>
      </w:r>
      <w:r w:rsidR="000119CE">
        <w:t>for the</w:t>
      </w:r>
      <w:r>
        <w:t xml:space="preserve"> day so each site can ensure the proper meals </w:t>
      </w:r>
      <w:r w:rsidR="000119CE">
        <w:t xml:space="preserve">are </w:t>
      </w:r>
      <w:r>
        <w:t>being delivered.</w:t>
      </w:r>
      <w:r w:rsidR="00FD7124">
        <w:t xml:space="preserve">  The Sponsor </w:t>
      </w:r>
      <w:r w:rsidR="000813D4">
        <w:t xml:space="preserve">or Sponsor’s representative </w:t>
      </w:r>
      <w:r w:rsidR="00FD7124">
        <w:t>must sign each delivery ticket</w:t>
      </w:r>
      <w:r w:rsidR="000119CE">
        <w:t>, keep a copy,</w:t>
      </w:r>
      <w:r w:rsidR="00FD7124">
        <w:t xml:space="preserve"> and document any discrepancies. </w:t>
      </w:r>
      <w:r>
        <w:t xml:space="preserve"> The Vendor shall </w:t>
      </w:r>
      <w:r w:rsidR="00D434E3">
        <w:t xml:space="preserve">promptly </w:t>
      </w:r>
      <w:r>
        <w:t>submit itemized invoice</w:t>
      </w:r>
      <w:r w:rsidR="00D434E3">
        <w:t>s</w:t>
      </w:r>
      <w:r>
        <w:t xml:space="preserve"> to the Sponsor ________________________ (weekly or monthly), which </w:t>
      </w:r>
      <w:r w:rsidR="00D434E3">
        <w:t xml:space="preserve">specify </w:t>
      </w:r>
      <w:r>
        <w:t xml:space="preserve">the quantity of meals by type delivered during the preceding __________________ (week, month).  </w:t>
      </w:r>
      <w:r w:rsidR="003A630A">
        <w:t xml:space="preserve">Invoices not provided within the time limit may be disallowed by the Sponsor. </w:t>
      </w:r>
    </w:p>
    <w:p w:rsidR="00A83719" w:rsidRDefault="00A83719" w:rsidP="00F24EA1">
      <w:pPr>
        <w:spacing w:line="360" w:lineRule="auto"/>
        <w:jc w:val="both"/>
      </w:pPr>
    </w:p>
    <w:p w:rsidR="0003354A" w:rsidRDefault="00FD7124" w:rsidP="00F24EA1">
      <w:pPr>
        <w:spacing w:line="360" w:lineRule="auto"/>
        <w:jc w:val="both"/>
      </w:pPr>
      <w:r>
        <w:t>The Vendor shall not be pai</w:t>
      </w:r>
      <w:r w:rsidR="000813D4">
        <w:t>d for unauthorized menus, incom</w:t>
      </w:r>
      <w:r>
        <w:t>plete meals, meals that d</w:t>
      </w:r>
      <w:r w:rsidR="000813D4">
        <w:t xml:space="preserve">o not comply with SFSP meal pattern requirements (Schedule C), meals not delivered within the specified delivery time period, meals rejected because they do not comply with temperature </w:t>
      </w:r>
      <w:proofErr w:type="gramStart"/>
      <w:r w:rsidR="001955FE">
        <w:t>requirements</w:t>
      </w:r>
      <w:r w:rsidR="00B47FD9">
        <w:t>,</w:t>
      </w:r>
      <w:proofErr w:type="gramEnd"/>
      <w:r w:rsidR="000813D4">
        <w:t xml:space="preserve"> or foods that are substandard in quality or show signs of spoilage.  The Vendor is responsible for any costs the Sponsor may incur as a result of replacing these meals</w:t>
      </w:r>
      <w:r w:rsidR="0003354A">
        <w:t>.</w:t>
      </w:r>
      <w:r w:rsidR="0035629B">
        <w:t xml:space="preserve">  Vendors will be informed within forty-eight (48) hours of any disallowed meals.  </w:t>
      </w:r>
    </w:p>
    <w:p w:rsidR="0003354A" w:rsidRDefault="0003354A" w:rsidP="00F24EA1">
      <w:pPr>
        <w:spacing w:line="360" w:lineRule="auto"/>
        <w:jc w:val="both"/>
      </w:pPr>
    </w:p>
    <w:p w:rsidR="0003354A" w:rsidRDefault="0003354A" w:rsidP="00F24EA1">
      <w:pPr>
        <w:spacing w:line="360" w:lineRule="auto"/>
        <w:jc w:val="both"/>
      </w:pPr>
      <w:r>
        <w:t xml:space="preserve">The Vendor shall be paid by the Sponsor for all meals delivered in accordance with this contract and SFSP regulations.  </w:t>
      </w:r>
      <w:r w:rsidR="00B47FD9">
        <w:t>N</w:t>
      </w:r>
      <w:r>
        <w:t>either U</w:t>
      </w:r>
      <w:r w:rsidR="00B47FD9">
        <w:t xml:space="preserve">nited </w:t>
      </w:r>
      <w:r>
        <w:t>S</w:t>
      </w:r>
      <w:r w:rsidR="00B47FD9">
        <w:t xml:space="preserve">tates </w:t>
      </w:r>
      <w:r>
        <w:t>D</w:t>
      </w:r>
      <w:r w:rsidR="00B47FD9">
        <w:t xml:space="preserve">epartment of </w:t>
      </w:r>
      <w:r>
        <w:t>A</w:t>
      </w:r>
      <w:r w:rsidR="00B47FD9">
        <w:t>griculture (USDA)</w:t>
      </w:r>
      <w:r>
        <w:t xml:space="preserve"> nor the State </w:t>
      </w:r>
      <w:r w:rsidR="00B47FD9">
        <w:t>A</w:t>
      </w:r>
      <w:r>
        <w:t>gency assumes any liability</w:t>
      </w:r>
      <w:r w:rsidR="00A21289">
        <w:t xml:space="preserve"> to the Vend</w:t>
      </w:r>
      <w:r w:rsidR="003A630A">
        <w:t>or, nor</w:t>
      </w:r>
      <w:r>
        <w:t xml:space="preserve"> for payment </w:t>
      </w:r>
      <w:r w:rsidR="003A630A">
        <w:t xml:space="preserve">to the Sponsor or Vendor </w:t>
      </w:r>
      <w:r w:rsidR="00B47FD9">
        <w:t xml:space="preserve">of </w:t>
      </w:r>
      <w:r>
        <w:t xml:space="preserve">differences between the number of meals delivered by the Vendor and the number of meals served by the Sponsor that are eligible for reimbursement.  </w:t>
      </w:r>
    </w:p>
    <w:p w:rsidR="0003354A" w:rsidRDefault="0003354A" w:rsidP="00F24EA1">
      <w:pPr>
        <w:spacing w:line="360" w:lineRule="auto"/>
        <w:jc w:val="both"/>
      </w:pPr>
    </w:p>
    <w:p w:rsidR="0003354A" w:rsidRDefault="0003354A" w:rsidP="00F24EA1">
      <w:pPr>
        <w:spacing w:line="360" w:lineRule="auto"/>
        <w:jc w:val="both"/>
      </w:pPr>
      <w:r>
        <w:t xml:space="preserve">The </w:t>
      </w:r>
      <w:r w:rsidR="00261311">
        <w:t xml:space="preserve">Sponsor </w:t>
      </w:r>
      <w:r>
        <w:t xml:space="preserve">shall have the option to cancel this </w:t>
      </w:r>
      <w:r w:rsidR="00261311">
        <w:t xml:space="preserve">Agreement </w:t>
      </w:r>
      <w:r>
        <w:t>if the Federal government withdraws funds to support the SFSP.  It is further understood that, in the event of cancellation of th</w:t>
      </w:r>
      <w:r w:rsidR="00261311">
        <w:t>is</w:t>
      </w:r>
      <w:r>
        <w:t xml:space="preserve"> </w:t>
      </w:r>
      <w:r w:rsidR="00261311">
        <w:t>Agreement</w:t>
      </w:r>
      <w:r>
        <w:t xml:space="preserve">, the Sponsor shall be responsible for meals that have already been assembled and delivered in accordance with this Agreement. </w:t>
      </w:r>
    </w:p>
    <w:p w:rsidR="00B47FD9" w:rsidRDefault="00B47FD9" w:rsidP="00B47FD9">
      <w:pPr>
        <w:spacing w:line="360" w:lineRule="auto"/>
        <w:jc w:val="both"/>
      </w:pPr>
    </w:p>
    <w:p w:rsidR="00B47FD9" w:rsidRDefault="00B47FD9" w:rsidP="00B47FD9">
      <w:pPr>
        <w:spacing w:line="360" w:lineRule="auto"/>
        <w:jc w:val="both"/>
      </w:pPr>
      <w:r>
        <w:t xml:space="preserve">The Vendor agrees to maintain all records (supported by invoices, menus, production records, receipts, etc) that the Sponsor needs to meet its responsibilities under </w:t>
      </w:r>
      <w:r w:rsidR="006B3EEA">
        <w:t>Title</w:t>
      </w:r>
      <w:r w:rsidR="00261311">
        <w:t xml:space="preserve"> 7, </w:t>
      </w:r>
      <w:r w:rsidR="00E62D7E">
        <w:t>Part</w:t>
      </w:r>
      <w:r w:rsidR="00261311">
        <w:t xml:space="preserve"> 225</w:t>
      </w:r>
      <w:r w:rsidR="00E62D7E">
        <w:t xml:space="preserve"> </w:t>
      </w:r>
      <w:r w:rsidR="00261311">
        <w:t>of the Code of Federal Regulations</w:t>
      </w:r>
      <w:r>
        <w:t>.  The</w:t>
      </w:r>
      <w:r w:rsidR="00B42C09">
        <w:t>se</w:t>
      </w:r>
      <w:r>
        <w:t xml:space="preserve"> records shall be available for inspection and audit by representatives of the Sponsor, the Illinois and/or Chicago Department of Public Health, </w:t>
      </w:r>
      <w:r w:rsidR="00FD2022">
        <w:t xml:space="preserve">the State Agency, </w:t>
      </w:r>
      <w:r>
        <w:t>U.S. Department of Agriculture, and the U.S. General Accounting Office at any reasonable time and place for up to three years from the date of receipt of final payment or until final resolution of any audits</w:t>
      </w:r>
      <w:r w:rsidR="003A630A">
        <w:t xml:space="preserve"> or investigations</w:t>
      </w:r>
      <w:r>
        <w:t xml:space="preserve">.  </w:t>
      </w:r>
      <w:r w:rsidR="003A630A" w:rsidRPr="006B3EEA">
        <w:t xml:space="preserve">The Vendor shall comply with the appropriate bonding requirements, as set forth in </w:t>
      </w:r>
      <w:r w:rsidR="006B3EEA">
        <w:t>subsections</w:t>
      </w:r>
      <w:r w:rsidR="003A630A" w:rsidRPr="006B3EEA">
        <w:t xml:space="preserve"> 225.15(</w:t>
      </w:r>
      <w:r w:rsidR="006B3EEA">
        <w:t>m</w:t>
      </w:r>
      <w:r w:rsidR="003A630A" w:rsidRPr="006B3EEA">
        <w:t>)(</w:t>
      </w:r>
      <w:r w:rsidR="006B3EEA">
        <w:t>5</w:t>
      </w:r>
      <w:r w:rsidR="003A630A" w:rsidRPr="006B3EEA">
        <w:t>) through (</w:t>
      </w:r>
      <w:r w:rsidR="006B3EEA">
        <w:t>m</w:t>
      </w:r>
      <w:r w:rsidR="003A630A" w:rsidRPr="006B3EEA">
        <w:t>)(</w:t>
      </w:r>
      <w:r w:rsidR="006B3EEA">
        <w:t>7</w:t>
      </w:r>
      <w:r w:rsidR="003A630A" w:rsidRPr="006B3EEA">
        <w:t xml:space="preserve">) of Title 7 of </w:t>
      </w:r>
      <w:r w:rsidR="003A630A">
        <w:t>the Code of Federal Regulations</w:t>
      </w:r>
      <w:r w:rsidR="003A630A" w:rsidRPr="006B3EEA">
        <w:t>.</w:t>
      </w:r>
    </w:p>
    <w:p w:rsidR="00B47FD9" w:rsidRDefault="00B47FD9" w:rsidP="00B47FD9">
      <w:pPr>
        <w:spacing w:line="360" w:lineRule="auto"/>
        <w:jc w:val="both"/>
      </w:pPr>
    </w:p>
    <w:p w:rsidR="0003354A" w:rsidRDefault="0003354A" w:rsidP="00F24EA1">
      <w:pPr>
        <w:spacing w:line="360" w:lineRule="auto"/>
        <w:jc w:val="both"/>
      </w:pPr>
      <w:r>
        <w:t>This Agreement may be terminated by either party upon thirty (30) days written notification.  This Agreement is hereby executed by the following parties as of the date indicated below:</w:t>
      </w:r>
    </w:p>
    <w:p w:rsidR="00B114D7" w:rsidRDefault="009A0C7A" w:rsidP="00F24EA1">
      <w:pPr>
        <w:spacing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posOffset>0</wp:posOffset>
                </wp:positionV>
                <wp:extent cx="5686425" cy="3048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04800"/>
                        </a:xfrm>
                        <a:prstGeom prst="rect">
                          <a:avLst/>
                        </a:prstGeom>
                        <a:solidFill>
                          <a:schemeClr val="bg1">
                            <a:lumMod val="65000"/>
                          </a:schemeClr>
                        </a:solidFill>
                        <a:ln w="9525" cmpd="thickThin">
                          <a:solidFill>
                            <a:schemeClr val="bg1">
                              <a:lumMod val="75000"/>
                            </a:schemeClr>
                          </a:solidFill>
                          <a:miter lim="800000"/>
                          <a:headEnd/>
                          <a:tailEnd/>
                        </a:ln>
                      </wps:spPr>
                      <wps:txbx>
                        <w:txbxContent>
                          <w:p w:rsidR="009E49D6" w:rsidRPr="00B114D7" w:rsidRDefault="009E49D6" w:rsidP="00B114D7">
                            <w:pPr>
                              <w:jc w:val="center"/>
                              <w:rPr>
                                <w:b/>
                              </w:rPr>
                            </w:pPr>
                            <w:r w:rsidRPr="00B114D7">
                              <w:rPr>
                                <w:b/>
                              </w:rPr>
                              <w:t>Acceptance of Agreement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47.75pt;height:24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" fillcolor="#a5a5a5 [2092]" strokecolor="#bfbfbf [2412]">
                <v:stroke linestyle="thickThin"/>
                <v:textbox>
                  <w:txbxContent>
                    <w:p w:rsidR="009E49D6" w:rsidRPr="00B114D7" w:rsidRDefault="009E49D6" w:rsidP="00B114D7">
                      <w:pPr>
                        <w:jc w:val="center"/>
                        <w:rPr>
                          <w:b/>
                        </w:rPr>
                      </w:pPr>
                      <w:r w:rsidRPr="00B114D7">
                        <w:rPr>
                          <w:b/>
                        </w:rPr>
                        <w:t>Acceptance of Agreement</w:t>
                      </w:r>
                    </w:p>
                  </w:txbxContent>
                </v:textbox>
              </v:shape>
            </w:pict>
          </mc:Fallback>
        </mc:AlternateContent>
      </w:r>
    </w:p>
    <w:p w:rsidR="0035629B" w:rsidRDefault="0035629B" w:rsidP="00F24EA1">
      <w:pPr>
        <w:spacing w:line="360" w:lineRule="auto"/>
        <w:jc w:val="both"/>
      </w:pPr>
    </w:p>
    <w:p w:rsidR="00723350" w:rsidRDefault="00723350" w:rsidP="00F24EA1">
      <w:pPr>
        <w:spacing w:line="360" w:lineRule="auto"/>
        <w:jc w:val="both"/>
        <w:sectPr w:rsidR="00723350" w:rsidSect="00350E65">
          <w:footerReference w:type="default" r:id="rId7"/>
          <w:pgSz w:w="12240" w:h="15840"/>
          <w:pgMar w:top="720" w:right="720" w:bottom="720" w:left="720" w:header="720" w:footer="720" w:gutter="0"/>
          <w:cols w:space="720"/>
          <w:docGrid w:linePitch="360"/>
        </w:sectPr>
      </w:pPr>
    </w:p>
    <w:p w:rsidR="009A0C7A" w:rsidRDefault="009A0C7A" w:rsidP="00F24EA1">
      <w:pPr>
        <w:pBdr>
          <w:bottom w:val="single" w:sz="12" w:space="1" w:color="auto"/>
        </w:pBdr>
        <w:spacing w:line="360" w:lineRule="auto"/>
        <w:jc w:val="both"/>
      </w:pPr>
    </w:p>
    <w:p w:rsidR="00723350" w:rsidRDefault="009A0C7A" w:rsidP="00F24EA1">
      <w:pPr>
        <w:pBdr>
          <w:bottom w:val="single" w:sz="12" w:space="1" w:color="auto"/>
        </w:pBdr>
        <w:spacing w:line="360" w:lineRule="auto"/>
        <w:jc w:val="both"/>
      </w:pPr>
      <w:r>
        <w:rPr>
          <w:noProof/>
          <w:sz w:val="36"/>
          <w:szCs w:val="36"/>
        </w:rPr>
        <mc:AlternateContent>
          <mc:Choice Requires="wps">
            <w:drawing>
              <wp:anchor distT="0" distB="0" distL="114298" distR="114298" simplePos="0" relativeHeight="251662336" behindDoc="0" locked="0" layoutInCell="1" allowOverlap="1">
                <wp:simplePos x="0" y="0"/>
                <wp:positionH relativeFrom="column">
                  <wp:posOffset>3409949</wp:posOffset>
                </wp:positionH>
                <wp:positionV relativeFrom="paragraph">
                  <wp:posOffset>-3810</wp:posOffset>
                </wp:positionV>
                <wp:extent cx="0" cy="2238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383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68.5pt,-.3pt" to="268.5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" strokecolor="black [3213]" strokeweight="2pt">
                <o:lock v:ext="edit" shapetype="f"/>
              </v:line>
            </w:pict>
          </mc:Fallback>
        </mc:AlternateContent>
      </w:r>
    </w:p>
    <w:p w:rsidR="00723350" w:rsidRDefault="00723350" w:rsidP="00F24EA1">
      <w:pPr>
        <w:spacing w:line="360" w:lineRule="auto"/>
        <w:jc w:val="both"/>
      </w:pPr>
      <w:r>
        <w:tab/>
        <w:t xml:space="preserve">    Vendor Representative’s Signature</w:t>
      </w:r>
    </w:p>
    <w:p w:rsidR="00723350" w:rsidRDefault="00723350" w:rsidP="00F24EA1">
      <w:pPr>
        <w:spacing w:line="360" w:lineRule="auto"/>
        <w:jc w:val="both"/>
      </w:pPr>
    </w:p>
    <w:p w:rsidR="00723350" w:rsidRDefault="00723350" w:rsidP="00F24EA1">
      <w:pPr>
        <w:pBdr>
          <w:bottom w:val="single" w:sz="12" w:space="1" w:color="auto"/>
        </w:pBdr>
        <w:spacing w:line="360" w:lineRule="auto"/>
        <w:jc w:val="both"/>
      </w:pPr>
    </w:p>
    <w:p w:rsidR="00723350" w:rsidRDefault="00723350" w:rsidP="00723350">
      <w:pPr>
        <w:spacing w:line="360" w:lineRule="auto"/>
        <w:ind w:firstLine="720"/>
        <w:jc w:val="both"/>
      </w:pPr>
      <w:r>
        <w:t>Printed Name of Vendor Representative</w:t>
      </w:r>
    </w:p>
    <w:p w:rsidR="00723350" w:rsidRDefault="00723350" w:rsidP="00723350">
      <w:pPr>
        <w:spacing w:line="360" w:lineRule="auto"/>
        <w:jc w:val="both"/>
      </w:pPr>
    </w:p>
    <w:p w:rsidR="00723350" w:rsidRDefault="00723350" w:rsidP="00723350">
      <w:pPr>
        <w:pBdr>
          <w:bottom w:val="single" w:sz="12" w:space="1" w:color="auto"/>
        </w:pBdr>
        <w:spacing w:line="360" w:lineRule="auto"/>
        <w:jc w:val="both"/>
      </w:pPr>
    </w:p>
    <w:p w:rsidR="00723350" w:rsidRDefault="00723350" w:rsidP="00723350">
      <w:pPr>
        <w:spacing w:line="360" w:lineRule="auto"/>
        <w:jc w:val="both"/>
      </w:pPr>
      <w:r>
        <w:t xml:space="preserve">    Title</w:t>
      </w:r>
      <w:r>
        <w:tab/>
      </w:r>
      <w:r>
        <w:tab/>
      </w:r>
      <w:r>
        <w:tab/>
      </w:r>
      <w:r>
        <w:tab/>
      </w:r>
      <w:r>
        <w:tab/>
      </w:r>
      <w:r>
        <w:tab/>
        <w:t>Date</w:t>
      </w:r>
    </w:p>
    <w:p w:rsidR="00723350" w:rsidRDefault="00723350" w:rsidP="00723350">
      <w:pPr>
        <w:spacing w:line="360" w:lineRule="auto"/>
        <w:jc w:val="both"/>
      </w:pPr>
    </w:p>
    <w:p w:rsidR="00723350" w:rsidRDefault="00723350"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B114D7" w:rsidRDefault="00B114D7" w:rsidP="00723350">
      <w:pPr>
        <w:pBdr>
          <w:bottom w:val="single" w:sz="12" w:space="1" w:color="auto"/>
        </w:pBdr>
        <w:spacing w:line="360" w:lineRule="auto"/>
        <w:jc w:val="both"/>
      </w:pPr>
    </w:p>
    <w:p w:rsidR="00EA7721" w:rsidRDefault="00EA7721" w:rsidP="00EA7721">
      <w:pPr>
        <w:pBdr>
          <w:bottom w:val="single" w:sz="12" w:space="1" w:color="auto"/>
        </w:pBdr>
        <w:spacing w:line="360" w:lineRule="auto"/>
        <w:jc w:val="both"/>
      </w:pPr>
    </w:p>
    <w:p w:rsidR="00EA7721" w:rsidRDefault="00EA7721" w:rsidP="00EA7721">
      <w:pPr>
        <w:spacing w:line="360" w:lineRule="auto"/>
        <w:jc w:val="both"/>
      </w:pPr>
      <w:r>
        <w:tab/>
        <w:t>Sponsor Representative’s Signature</w:t>
      </w:r>
    </w:p>
    <w:p w:rsidR="00EA7721" w:rsidRDefault="00EA7721" w:rsidP="00EA7721">
      <w:pPr>
        <w:spacing w:line="360" w:lineRule="auto"/>
        <w:jc w:val="both"/>
      </w:pPr>
    </w:p>
    <w:p w:rsidR="00EA7721" w:rsidRDefault="00EA7721" w:rsidP="00EA7721">
      <w:pPr>
        <w:pBdr>
          <w:bottom w:val="single" w:sz="12" w:space="1" w:color="auto"/>
        </w:pBdr>
        <w:spacing w:line="360" w:lineRule="auto"/>
        <w:jc w:val="both"/>
      </w:pPr>
    </w:p>
    <w:p w:rsidR="00EA7721" w:rsidRDefault="00EA7721" w:rsidP="00EA7721">
      <w:pPr>
        <w:spacing w:line="360" w:lineRule="auto"/>
        <w:jc w:val="both"/>
      </w:pPr>
      <w:r>
        <w:t>Printed Name of Sponsor Representative’s Signature</w:t>
      </w:r>
    </w:p>
    <w:p w:rsidR="00EA7721" w:rsidRDefault="00EA7721" w:rsidP="00EA7721">
      <w:pPr>
        <w:spacing w:line="360" w:lineRule="auto"/>
        <w:jc w:val="both"/>
      </w:pPr>
    </w:p>
    <w:p w:rsidR="00EA7721" w:rsidRDefault="00EA7721" w:rsidP="00EA7721">
      <w:pPr>
        <w:pBdr>
          <w:bottom w:val="single" w:sz="12" w:space="1" w:color="auto"/>
        </w:pBdr>
        <w:spacing w:line="360" w:lineRule="auto"/>
        <w:jc w:val="both"/>
      </w:pPr>
    </w:p>
    <w:p w:rsidR="00EA7721" w:rsidRDefault="00EA7721" w:rsidP="00EA7721">
      <w:pPr>
        <w:spacing w:line="360" w:lineRule="auto"/>
        <w:jc w:val="both"/>
      </w:pPr>
      <w:r>
        <w:t xml:space="preserve">     Title</w:t>
      </w:r>
      <w:r>
        <w:tab/>
      </w:r>
      <w:r>
        <w:tab/>
      </w:r>
      <w:r>
        <w:tab/>
      </w:r>
      <w:r>
        <w:tab/>
      </w:r>
      <w:r>
        <w:tab/>
      </w:r>
      <w:r>
        <w:tab/>
        <w:t>Date</w:t>
      </w:r>
    </w:p>
    <w:sectPr w:rsidR="00EA7721" w:rsidSect="0072335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721" w:rsidRDefault="00EA7721" w:rsidP="00EA7721">
      <w:r>
        <w:separator/>
      </w:r>
    </w:p>
  </w:endnote>
  <w:endnote w:type="continuationSeparator" w:id="0">
    <w:p w:rsidR="00EA7721" w:rsidRDefault="00EA7721" w:rsidP="00EA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21" w:rsidRDefault="00EA7721">
    <w:pPr>
      <w:pStyle w:val="Footer"/>
    </w:pPr>
  </w:p>
  <w:p w:rsidR="00EA7721" w:rsidRDefault="00EA7721">
    <w:pPr>
      <w:pStyle w:val="Footer"/>
    </w:pPr>
  </w:p>
  <w:p w:rsidR="00EA7721" w:rsidRDefault="00EA7721">
    <w:pPr>
      <w:pStyle w:val="Footer"/>
    </w:pPr>
  </w:p>
  <w:p w:rsidR="00EA7721" w:rsidRDefault="00EA7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721" w:rsidRDefault="00EA7721" w:rsidP="00EA7721">
      <w:r>
        <w:separator/>
      </w:r>
    </w:p>
  </w:footnote>
  <w:footnote w:type="continuationSeparator" w:id="0">
    <w:p w:rsidR="00EA7721" w:rsidRDefault="00EA7721" w:rsidP="00EA7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4E"/>
    <w:rsid w:val="000119CE"/>
    <w:rsid w:val="0003354A"/>
    <w:rsid w:val="000773CB"/>
    <w:rsid w:val="000813D4"/>
    <w:rsid w:val="000E4743"/>
    <w:rsid w:val="000E4C8E"/>
    <w:rsid w:val="001021FF"/>
    <w:rsid w:val="00102ACC"/>
    <w:rsid w:val="001955FE"/>
    <w:rsid w:val="00210A64"/>
    <w:rsid w:val="002261A4"/>
    <w:rsid w:val="00261311"/>
    <w:rsid w:val="002B662E"/>
    <w:rsid w:val="00303EB3"/>
    <w:rsid w:val="003476E4"/>
    <w:rsid w:val="00350E65"/>
    <w:rsid w:val="0035629B"/>
    <w:rsid w:val="003A630A"/>
    <w:rsid w:val="003C26A4"/>
    <w:rsid w:val="004409F9"/>
    <w:rsid w:val="0045441E"/>
    <w:rsid w:val="00484391"/>
    <w:rsid w:val="00496D4E"/>
    <w:rsid w:val="004E4C66"/>
    <w:rsid w:val="005B3849"/>
    <w:rsid w:val="006B3EEA"/>
    <w:rsid w:val="006C5FAA"/>
    <w:rsid w:val="006E2C74"/>
    <w:rsid w:val="00714446"/>
    <w:rsid w:val="00723350"/>
    <w:rsid w:val="00774337"/>
    <w:rsid w:val="00797B27"/>
    <w:rsid w:val="007A408F"/>
    <w:rsid w:val="007A6154"/>
    <w:rsid w:val="007E2FDB"/>
    <w:rsid w:val="008260CB"/>
    <w:rsid w:val="00842E4A"/>
    <w:rsid w:val="008F34DC"/>
    <w:rsid w:val="00906EAC"/>
    <w:rsid w:val="009A0C7A"/>
    <w:rsid w:val="009C22DA"/>
    <w:rsid w:val="009E49D6"/>
    <w:rsid w:val="009F4A3F"/>
    <w:rsid w:val="009F7EE7"/>
    <w:rsid w:val="00A21289"/>
    <w:rsid w:val="00A83719"/>
    <w:rsid w:val="00B114D7"/>
    <w:rsid w:val="00B21E60"/>
    <w:rsid w:val="00B42C09"/>
    <w:rsid w:val="00B47FD9"/>
    <w:rsid w:val="00B7017B"/>
    <w:rsid w:val="00B826A3"/>
    <w:rsid w:val="00B93B07"/>
    <w:rsid w:val="00C251EC"/>
    <w:rsid w:val="00C56F84"/>
    <w:rsid w:val="00D434E3"/>
    <w:rsid w:val="00DC7763"/>
    <w:rsid w:val="00DD708C"/>
    <w:rsid w:val="00E62D7E"/>
    <w:rsid w:val="00E64636"/>
    <w:rsid w:val="00EA7721"/>
    <w:rsid w:val="00F24EA1"/>
    <w:rsid w:val="00FD2022"/>
    <w:rsid w:val="00FD4773"/>
    <w:rsid w:val="00FD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37"/>
    <w:rPr>
      <w:rFonts w:ascii="Tahoma" w:hAnsi="Tahoma" w:cs="Tahoma"/>
      <w:sz w:val="16"/>
      <w:szCs w:val="16"/>
    </w:rPr>
  </w:style>
  <w:style w:type="character" w:customStyle="1" w:styleId="BalloonTextChar">
    <w:name w:val="Balloon Text Char"/>
    <w:basedOn w:val="DefaultParagraphFont"/>
    <w:link w:val="BalloonText"/>
    <w:uiPriority w:val="99"/>
    <w:semiHidden/>
    <w:rsid w:val="00774337"/>
    <w:rPr>
      <w:rFonts w:ascii="Tahoma" w:hAnsi="Tahoma" w:cs="Tahoma"/>
      <w:sz w:val="16"/>
      <w:szCs w:val="16"/>
    </w:rPr>
  </w:style>
  <w:style w:type="table" w:styleId="TableGrid">
    <w:name w:val="Table Grid"/>
    <w:basedOn w:val="TableNormal"/>
    <w:uiPriority w:val="59"/>
    <w:rsid w:val="003476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02ACC"/>
    <w:rPr>
      <w:sz w:val="16"/>
      <w:szCs w:val="16"/>
    </w:rPr>
  </w:style>
  <w:style w:type="paragraph" w:styleId="CommentText">
    <w:name w:val="annotation text"/>
    <w:basedOn w:val="Normal"/>
    <w:link w:val="CommentTextChar"/>
    <w:uiPriority w:val="99"/>
    <w:semiHidden/>
    <w:unhideWhenUsed/>
    <w:rsid w:val="00102ACC"/>
    <w:rPr>
      <w:sz w:val="20"/>
      <w:szCs w:val="20"/>
    </w:rPr>
  </w:style>
  <w:style w:type="character" w:customStyle="1" w:styleId="CommentTextChar">
    <w:name w:val="Comment Text Char"/>
    <w:basedOn w:val="DefaultParagraphFont"/>
    <w:link w:val="CommentText"/>
    <w:uiPriority w:val="99"/>
    <w:semiHidden/>
    <w:rsid w:val="00102ACC"/>
    <w:rPr>
      <w:sz w:val="20"/>
      <w:szCs w:val="20"/>
    </w:rPr>
  </w:style>
  <w:style w:type="paragraph" w:styleId="CommentSubject">
    <w:name w:val="annotation subject"/>
    <w:basedOn w:val="CommentText"/>
    <w:next w:val="CommentText"/>
    <w:link w:val="CommentSubjectChar"/>
    <w:uiPriority w:val="99"/>
    <w:semiHidden/>
    <w:unhideWhenUsed/>
    <w:rsid w:val="00102ACC"/>
    <w:rPr>
      <w:b/>
      <w:bCs/>
    </w:rPr>
  </w:style>
  <w:style w:type="character" w:customStyle="1" w:styleId="CommentSubjectChar">
    <w:name w:val="Comment Subject Char"/>
    <w:basedOn w:val="CommentTextChar"/>
    <w:link w:val="CommentSubject"/>
    <w:uiPriority w:val="99"/>
    <w:semiHidden/>
    <w:rsid w:val="00102ACC"/>
    <w:rPr>
      <w:b/>
      <w:bCs/>
      <w:sz w:val="20"/>
      <w:szCs w:val="20"/>
    </w:rPr>
  </w:style>
  <w:style w:type="paragraph" w:styleId="Header">
    <w:name w:val="header"/>
    <w:basedOn w:val="Normal"/>
    <w:link w:val="HeaderChar"/>
    <w:uiPriority w:val="99"/>
    <w:unhideWhenUsed/>
    <w:rsid w:val="00EA7721"/>
    <w:pPr>
      <w:tabs>
        <w:tab w:val="center" w:pos="4680"/>
        <w:tab w:val="right" w:pos="9360"/>
      </w:tabs>
    </w:pPr>
  </w:style>
  <w:style w:type="character" w:customStyle="1" w:styleId="HeaderChar">
    <w:name w:val="Header Char"/>
    <w:basedOn w:val="DefaultParagraphFont"/>
    <w:link w:val="Header"/>
    <w:uiPriority w:val="99"/>
    <w:rsid w:val="00EA7721"/>
  </w:style>
  <w:style w:type="paragraph" w:styleId="Footer">
    <w:name w:val="footer"/>
    <w:basedOn w:val="Normal"/>
    <w:link w:val="FooterChar"/>
    <w:uiPriority w:val="99"/>
    <w:unhideWhenUsed/>
    <w:rsid w:val="00EA7721"/>
    <w:pPr>
      <w:tabs>
        <w:tab w:val="center" w:pos="4680"/>
        <w:tab w:val="right" w:pos="9360"/>
      </w:tabs>
    </w:pPr>
  </w:style>
  <w:style w:type="character" w:customStyle="1" w:styleId="FooterChar">
    <w:name w:val="Footer Char"/>
    <w:basedOn w:val="DefaultParagraphFont"/>
    <w:link w:val="Footer"/>
    <w:uiPriority w:val="99"/>
    <w:rsid w:val="00EA7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37"/>
    <w:rPr>
      <w:rFonts w:ascii="Tahoma" w:hAnsi="Tahoma" w:cs="Tahoma"/>
      <w:sz w:val="16"/>
      <w:szCs w:val="16"/>
    </w:rPr>
  </w:style>
  <w:style w:type="character" w:customStyle="1" w:styleId="BalloonTextChar">
    <w:name w:val="Balloon Text Char"/>
    <w:basedOn w:val="DefaultParagraphFont"/>
    <w:link w:val="BalloonText"/>
    <w:uiPriority w:val="99"/>
    <w:semiHidden/>
    <w:rsid w:val="00774337"/>
    <w:rPr>
      <w:rFonts w:ascii="Tahoma" w:hAnsi="Tahoma" w:cs="Tahoma"/>
      <w:sz w:val="16"/>
      <w:szCs w:val="16"/>
    </w:rPr>
  </w:style>
  <w:style w:type="table" w:styleId="TableGrid">
    <w:name w:val="Table Grid"/>
    <w:basedOn w:val="TableNormal"/>
    <w:uiPriority w:val="59"/>
    <w:rsid w:val="003476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02ACC"/>
    <w:rPr>
      <w:sz w:val="16"/>
      <w:szCs w:val="16"/>
    </w:rPr>
  </w:style>
  <w:style w:type="paragraph" w:styleId="CommentText">
    <w:name w:val="annotation text"/>
    <w:basedOn w:val="Normal"/>
    <w:link w:val="CommentTextChar"/>
    <w:uiPriority w:val="99"/>
    <w:semiHidden/>
    <w:unhideWhenUsed/>
    <w:rsid w:val="00102ACC"/>
    <w:rPr>
      <w:sz w:val="20"/>
      <w:szCs w:val="20"/>
    </w:rPr>
  </w:style>
  <w:style w:type="character" w:customStyle="1" w:styleId="CommentTextChar">
    <w:name w:val="Comment Text Char"/>
    <w:basedOn w:val="DefaultParagraphFont"/>
    <w:link w:val="CommentText"/>
    <w:uiPriority w:val="99"/>
    <w:semiHidden/>
    <w:rsid w:val="00102ACC"/>
    <w:rPr>
      <w:sz w:val="20"/>
      <w:szCs w:val="20"/>
    </w:rPr>
  </w:style>
  <w:style w:type="paragraph" w:styleId="CommentSubject">
    <w:name w:val="annotation subject"/>
    <w:basedOn w:val="CommentText"/>
    <w:next w:val="CommentText"/>
    <w:link w:val="CommentSubjectChar"/>
    <w:uiPriority w:val="99"/>
    <w:semiHidden/>
    <w:unhideWhenUsed/>
    <w:rsid w:val="00102ACC"/>
    <w:rPr>
      <w:b/>
      <w:bCs/>
    </w:rPr>
  </w:style>
  <w:style w:type="character" w:customStyle="1" w:styleId="CommentSubjectChar">
    <w:name w:val="Comment Subject Char"/>
    <w:basedOn w:val="CommentTextChar"/>
    <w:link w:val="CommentSubject"/>
    <w:uiPriority w:val="99"/>
    <w:semiHidden/>
    <w:rsid w:val="00102ACC"/>
    <w:rPr>
      <w:b/>
      <w:bCs/>
      <w:sz w:val="20"/>
      <w:szCs w:val="20"/>
    </w:rPr>
  </w:style>
  <w:style w:type="paragraph" w:styleId="Header">
    <w:name w:val="header"/>
    <w:basedOn w:val="Normal"/>
    <w:link w:val="HeaderChar"/>
    <w:uiPriority w:val="99"/>
    <w:unhideWhenUsed/>
    <w:rsid w:val="00EA7721"/>
    <w:pPr>
      <w:tabs>
        <w:tab w:val="center" w:pos="4680"/>
        <w:tab w:val="right" w:pos="9360"/>
      </w:tabs>
    </w:pPr>
  </w:style>
  <w:style w:type="character" w:customStyle="1" w:styleId="HeaderChar">
    <w:name w:val="Header Char"/>
    <w:basedOn w:val="DefaultParagraphFont"/>
    <w:link w:val="Header"/>
    <w:uiPriority w:val="99"/>
    <w:rsid w:val="00EA7721"/>
  </w:style>
  <w:style w:type="paragraph" w:styleId="Footer">
    <w:name w:val="footer"/>
    <w:basedOn w:val="Normal"/>
    <w:link w:val="FooterChar"/>
    <w:uiPriority w:val="99"/>
    <w:unhideWhenUsed/>
    <w:rsid w:val="00EA7721"/>
    <w:pPr>
      <w:tabs>
        <w:tab w:val="center" w:pos="4680"/>
        <w:tab w:val="right" w:pos="9360"/>
      </w:tabs>
    </w:pPr>
  </w:style>
  <w:style w:type="character" w:customStyle="1" w:styleId="FooterChar">
    <w:name w:val="Footer Char"/>
    <w:basedOn w:val="DefaultParagraphFont"/>
    <w:link w:val="Footer"/>
    <w:uiPriority w:val="99"/>
    <w:rsid w:val="00EA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15261-7A4B-4F6B-ACF0-6DBE50DBE882}"/>
</file>

<file path=customXml/itemProps2.xml><?xml version="1.0" encoding="utf-8"?>
<ds:datastoreItem xmlns:ds="http://schemas.openxmlformats.org/officeDocument/2006/customXml" ds:itemID="{C0381103-48D1-46DE-A6DC-2D534BE80647}"/>
</file>

<file path=customXml/itemProps3.xml><?xml version="1.0" encoding="utf-8"?>
<ds:datastoreItem xmlns:ds="http://schemas.openxmlformats.org/officeDocument/2006/customXml" ds:itemID="{0CC961C7-5501-434F-A07C-23FA9591ED80}"/>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5495</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ISBE</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SFSP Food Service Agreement</dc:title>
  <dc:creator>BIANCO AMY</dc:creator>
  <cp:keywords>summer food service program, sfsp, agreement, contracts less than $150,000</cp:keywords>
  <cp:lastModifiedBy>BASTIEN VALERIE</cp:lastModifiedBy>
  <cp:revision>2</cp:revision>
  <cp:lastPrinted>2013-02-22T14:54:00Z</cp:lastPrinted>
  <dcterms:created xsi:type="dcterms:W3CDTF">2013-02-27T19:51:00Z</dcterms:created>
  <dcterms:modified xsi:type="dcterms:W3CDTF">2013-02-27T19:51:00Z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axKeyword">
    <vt:lpwstr>2014;#contracts less than $150|c163bbfc-5fcf-4f4f-bcec-20e886f6a1ed;#2013;#sfsp|b44efe4c-0141-4d59-b764-e5d096e2c636;#2019;#agreement|7222ec1e-5917-4e34-9193-607fe5e39fa7;#2018;#000|508e919a-af15-4eb3-bc90-5964c9883884;#2016;#summer food service program|d72200df-2663-44b6-9dc1-a7b36442b7ea</vt:lpwstr>
  </property>
</Properties>
</file>