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建议项：主题→主题→选择“万象五笔”主题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建议项：键盘→主题→选择“万象五笔”主题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默认小鹤+五笔辅（可以在wanxiang_pro.schema.yaml更改拼音类型）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2码一字的打法性价比高，相对于双拼准确率更高，相对于23和原码方案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23和原码方案按照某种规律设计码长，增加了平均码长，限制了句中每个字基本只有一种打法，准确率比默认方案高</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切换配色：万象五笔主题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2"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776</TotalTime>
  <Words>3859</Words>
  <Pages>4</Pages>
  <Characters>5138</Characters>
  <Application>WPS Office</Application>
  <Paragraphs>319</Paragraphs>
  <ScaleCrop>false</ScaleCrop>
  <LinksUpToDate>false</LinksUpToDate>
  <CharactersWithSpaces>5733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2025-07-13T13:47:17Z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