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DNS（域名系统）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将域名和IP地址相互映射的一个分布式数据库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使用TCP和UDP端口53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每一级域名限制长度为63个字符，总长度则不超过253个字符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420"/>
        <w:jc w:val="left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主条目：域名服务器记录类型列表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DNS系统中，常见的资源记录类型有：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t>主机记录（A记录）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：RFC 1035定义，A记录是用于名称解析的重要记录，它将特定的主机名映射到对应主机的IP地址上。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t>别名记录（CNAME记录）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: RFC 1035定义，CNAME记录用于将某个别名指向到某个A记录上，这样就不需要再为某个新名字另外创建一条新的A记录。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t>IPv6主机记录（AAAA记录）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: RFC 3596定义，与A记录对应，用于将特定的主机名映射到一个主机的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"https://baike.baidu.com/item/IPv6" \t "https://baike.baidu.com/item/dns/_blank"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IPv6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地址。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t>服务位置记录（SRV记录）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: RFC 2782定义，用于定义提供特定服务的服务器的位置，如主机（hostname），端口（port number）等。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0"/>
          <w:sz w:val="16"/>
          <w:szCs w:val="16"/>
          <w:u w:val="none"/>
          <w:lang w:val="en-US" w:eastAsia="zh-CN" w:bidi="ar"/>
        </w:rPr>
        <w:t>NAPTR记录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：RFC 3403定义，它提供了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"https://baike.baidu.com/item/%E6%AD%A3%E5%88%99%E8%A1%A8%E8%BE%BE%E5%BC%8F" \t "https://baike.baidu.com/item/dns/_blank"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正则表达式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方式去映射一个域名。NAPTR记录非常著名的一个应用是用于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"https://baike.baidu.com/item/ENUM" \t "https://baike.baidu.com/item/dns/_blank"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ENUM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查询。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u w:val="none"/>
          <w:vertAlign w:val="baseline"/>
          <w:lang w:val="en-US" w:eastAsia="zh-CN" w:bidi="ar"/>
        </w:rPr>
        <w:t xml:space="preserve"> [1]</w:t>
      </w:r>
      <w:bookmarkStart w:id="0" w:name="ref_[1]_15346050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DNS查询有两种方式：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6"/>
          <w:szCs w:val="16"/>
          <w:u w:val="none"/>
        </w:rPr>
        <w:t>递归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16"/>
          <w:szCs w:val="16"/>
          <w:u w:val="none"/>
        </w:rPr>
        <w:t>迭代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。DNS客户端设置使用的DNS服务器一般都是递归服务器，它负责全权处理客户端的DNS查询请求，直到返回最终结果。而DNS服务器之间一般采用迭代查询方式。</w:t>
      </w:r>
    </w:p>
    <w:p>
      <w:pPr>
        <w:keepNext w:val="0"/>
        <w:keepLines w:val="0"/>
        <w:widowControl/>
        <w:suppressLineNumbers w:val="0"/>
        <w:spacing w:after="180" w:afterAutospacing="0" w:line="288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以查询 zh.wikipedia.org 为例：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客户端发送查询报文"query zh.wikipedia.org"至DNS服务器，DNS服务器首先检查自身缓存，如果存在记录则直接返回结果。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如果记录老化或不存在，则：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DNS服务器向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"https://baike.baidu.com/item/%E6%A0%B9%E5%9F%9F%E5%90%8D%E6%9C%8D%E5%8A%A1%E5%99%A8" \t "https://baike.baidu.com/item/dns/_blank"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根域名服务器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发送查询报文"query zh.wikipedia.org"，根域名服务器返回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"https://baike.baidu.com/item/%E9%A1%B6%E7%BA%A7%E5%9F%9F" \t "https://baike.baidu.com/item/dns/_blank"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</w:rPr>
        <w:t>顶级域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.org 的权威域名服务器地址。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DNS服务器向 .org 域的权威域名服务器发送查询报文"query zh.wikipedia.org"，得到二级域.wikipedia.org 的权威域名服务器地址。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pacing w:before="0" w:beforeAutospacing="0" w:after="0" w:afterAutospacing="0" w:line="288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u w:val="none"/>
          <w:lang w:val="en-US" w:eastAsia="zh-CN" w:bidi="ar"/>
        </w:rPr>
        <w:t>DNS服务器向 .wikipedia.org 域的权威域名服务器发送查询报文"query zh.wikipedia.org"，得到主机 zh 的A记录，存入自身缓存并返回给客户端。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u w:val="none"/>
          <w:vertAlign w:val="baseline"/>
          <w:lang w:val="en-US" w:eastAsia="zh-CN" w:bidi="ar"/>
        </w:rPr>
        <w:t xml:space="preserve"> 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lang w:val="en-US" w:eastAsia="zh-CN" w:bidi="ar"/>
        </w:rPr>
        <w:t> 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搭建DNS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安装bind服务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Y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um -y install bind*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shd w:val="clear" w:fill="FFFFFF"/>
        </w:rPr>
        <w:t>配置bind的主配置文件，将侦听53端口和dns请求查询设置为所有主机</w:t>
      </w:r>
    </w:p>
    <w:p>
      <w:pPr>
        <w:numPr>
          <w:ilvl w:val="0"/>
          <w:numId w:val="0"/>
        </w:numPr>
        <w:rPr>
          <w:rFonts w:hint="eastAsia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Arial" w:hAnsi="Arial" w:eastAsia="微软雅黑" w:cs="Arial"/>
          <w:i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V</w:t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im /etc/named.conf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options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listen-on port 53 { 127.0.0.1; };</w:t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监听所有主机连接服务器53端口 any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listen-on-v6 port 53 { ::1; };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directory       "/var/named";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dump-file       "/var/named/data/cache_dump.db";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statistics-file "/var/named/data/named_stats.txt";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memstatistics-file "/var/named/data/named_mem_stats.txt";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recursing-file  "/var/named/data/named.recursing";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secroots-file   "/var/named/data/named.secroots";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      allow-query     { localhost; };</w:t>
      </w:r>
      <w:r>
        <w:rPr>
          <w:rFonts w:hint="eastAsia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允许所有主机发送dns的查询请求 any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u w:val="none"/>
          <w:shd w:val="clear" w:fill="00FFFF"/>
        </w:rPr>
        <w:t>如果我的网站的域名是abc.com，步骤如下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olor w:val="000000"/>
          <w:spacing w:val="0"/>
          <w:sz w:val="14"/>
          <w:szCs w:val="14"/>
          <w:u w:val="none"/>
          <w:shd w:val="clear" w:fill="F5F5F5"/>
          <w:lang w:val="en-US" w:eastAsia="zh-CN"/>
        </w:rPr>
        <w:t>V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i /etc/named.conf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u w:val="none"/>
        </w:rPr>
        <w:t>//添加如下内容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 xml:space="preserve"> zone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4"/>
          <w:szCs w:val="14"/>
          <w:u w:val="none"/>
        </w:rPr>
        <w:t>"abc.com"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IN {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type master;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file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4"/>
          <w:szCs w:val="14"/>
          <w:u w:val="none"/>
        </w:rPr>
        <w:t>"abc.com.zone"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}; </w:t>
      </w:r>
    </w:p>
    <w:p>
      <w:pPr>
        <w:numPr>
          <w:ilvl w:val="0"/>
          <w:numId w:val="0"/>
        </w:numPr>
        <w:ind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zone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4"/>
          <w:szCs w:val="14"/>
          <w:u w:val="none"/>
        </w:rPr>
        <w:t>"137.168.192.in-addr.arpa"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IN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type master;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file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4"/>
          <w:szCs w:val="14"/>
          <w:u w:val="none"/>
        </w:rPr>
        <w:t>"192.168.zone"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};</w:t>
      </w:r>
    </w:p>
    <w:p>
      <w:pPr>
        <w:numPr>
          <w:ilvl w:val="0"/>
          <w:numId w:val="2"/>
        </w:numPr>
        <w:ind w:firstLine="420" w:firstLineChars="0"/>
        <w:rPr>
          <w:rFonts w:hint="default" w:ascii="Arial" w:hAnsi="Arial" w:eastAsia="微软雅黑" w:cs="Arial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定义一个区域（在主配置文件操作）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正向区域： zone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4"/>
          <w:szCs w:val="14"/>
          <w:u w:val="none"/>
        </w:rPr>
        <w:t>"zone_name"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{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type hint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|master|slave|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forward; </w:t>
      </w:r>
    </w:p>
    <w:p>
      <w:pPr>
        <w:numPr>
          <w:ilvl w:val="0"/>
          <w:numId w:val="0"/>
        </w:numPr>
        <w:ind w:left="2520" w:leftChars="0" w:firstLine="420" w:firstLineChars="30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#根 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|主 |从 |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转发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file </w:t>
      </w:r>
      <w:r>
        <w:rPr>
          <w:rFonts w:hint="default" w:ascii="Courier New" w:hAnsi="Courier New" w:eastAsia="宋体" w:cs="Courier New"/>
          <w:i w:val="0"/>
          <w:caps w:val="0"/>
          <w:color w:val="800000"/>
          <w:spacing w:val="0"/>
          <w:sz w:val="14"/>
          <w:szCs w:val="14"/>
          <w:u w:val="none"/>
        </w:rPr>
        <w:t>"TheFileName"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;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#master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  <w:shd w:val="clear" w:fill="F5F5F5"/>
        </w:rPr>
        <w:t>|slave {MASTER|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u w:val="none"/>
        </w:rPr>
        <w:t>SLAVE_IP ip;}; #这个是主从配置要用到的参数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t>反向区域：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t>  区域名称以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u w:val="none"/>
        </w:rPr>
        <w:t>逆向的网络地址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t>，并以.in-addr.arpa为后缀，譬如：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 zone "132.75.168.192.in-addr.arpa" IN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   type hint|master|slave|forward;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   file "132.75.168.192.local";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u w:val="none"/>
        </w:rPr>
        <w:t xml:space="preserve"> 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  <w:t>admin.org. IN SOA ns.admin.org. admin.admin.org.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  <w:t>2017122309 ; 序列号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  <w:t>2H ; 刷新时间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  <w:t>10M ; 重试时长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  <w:t>1W ; 过期时间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  <w:t>1D ; 否定答案的TTL值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</w:rPr>
        <w:drawing>
          <wp:inline distT="0" distB="0" distL="114300" distR="114300">
            <wp:extent cx="4629150" cy="2771775"/>
            <wp:effectExtent l="0" t="0" r="381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</w:rPr>
        <w:drawing>
          <wp:inline distT="0" distB="0" distL="114300" distR="114300">
            <wp:extent cx="4533900" cy="1371600"/>
            <wp:effectExtent l="0" t="0" r="762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u w:val="none"/>
        </w:rPr>
        <w:drawing>
          <wp:inline distT="0" distB="0" distL="114300" distR="114300">
            <wp:extent cx="4867275" cy="16954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</w:rPr>
        <w:drawing>
          <wp:inline distT="0" distB="0" distL="114300" distR="114300">
            <wp:extent cx="4848225" cy="2000250"/>
            <wp:effectExtent l="0" t="0" r="13335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</w:rPr>
        <w:drawing>
          <wp:inline distT="0" distB="0" distL="114300" distR="114300">
            <wp:extent cx="5172075" cy="2057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19"/>
          <w:szCs w:val="19"/>
          <w:u w:val="none"/>
          <w:lang w:val="en-US" w:eastAsia="zh-CN"/>
        </w:rPr>
        <w:t>9</w:t>
      </w: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</w:rPr>
        <w:drawing>
          <wp:inline distT="0" distB="0" distL="114300" distR="114300">
            <wp:extent cx="6635750" cy="2217420"/>
            <wp:effectExtent l="0" t="0" r="8890" b="762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bookmarkStart w:id="1" w:name="_GoBack"/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$TTL 600</w:t>
      </w: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@       IN      SOA     365k.com        roor.(2019071701; 1D;   1H; 1W; 3H; )</w:t>
      </w: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      NS      dns.365k.com</w:t>
      </w: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dns     A       192.168.27.5</w:t>
      </w: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www     A       192.168.27.4 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CFDB2A"/>
    <w:multiLevelType w:val="singleLevel"/>
    <w:tmpl w:val="B8CFDB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14C22B"/>
    <w:multiLevelType w:val="singleLevel"/>
    <w:tmpl w:val="6B14C2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2D9B"/>
    <w:rsid w:val="0C817F38"/>
    <w:rsid w:val="16394604"/>
    <w:rsid w:val="1C2A5889"/>
    <w:rsid w:val="210E615D"/>
    <w:rsid w:val="47756433"/>
    <w:rsid w:val="664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2019-07-16T02:31:00Z</dcterms:created>
  <dc:creator>Administrator</dc:creator>
  <cp:lastModifiedBy>Administrator</cp:lastModifiedBy>
  <dcterms:modified xsi:type="dcterms:W3CDTF">2019-07-17T12:40:47Z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