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D7F" w:rsidRPr="00A5016F" w:rsidRDefault="00B53A6C" w:rsidP="00C348F7">
      <w:pPr>
        <w:rPr>
          <w:rFonts w:eastAsiaTheme="minorEastAsia" w:hint="eastAsia"/>
          <w:noProof/>
          <w:szCs w:val="24"/>
        </w:rPr>
      </w:pPr>
      <w:r w:rsidRPr="00207D7F">
        <w:rPr>
          <w:rFonts w:eastAsiaTheme="minorEastAsia"/>
          <w:noProof/>
          <w:szCs w:val="24"/>
        </w:rPr>
        <w:t>To crea</w:t>
      </w:r>
      <w:r w:rsidR="00C65F69" w:rsidRPr="00207D7F">
        <w:rPr>
          <w:rFonts w:eastAsiaTheme="minorEastAsia"/>
          <w:noProof/>
          <w:szCs w:val="24"/>
        </w:rPr>
        <w:t xml:space="preserve">te a data-driven plan </w:t>
      </w:r>
      <w:r w:rsidR="00C65F69" w:rsidRPr="00207D7F">
        <w:rPr>
          <w:rFonts w:eastAsiaTheme="minorEastAsia" w:hint="eastAsia"/>
          <w:noProof/>
          <w:szCs w:val="24"/>
        </w:rPr>
        <w:t>or become a data-d</w:t>
      </w:r>
      <w:bookmarkStart w:id="0" w:name="_GoBack"/>
      <w:bookmarkEnd w:id="0"/>
      <w:r w:rsidR="00C65F69" w:rsidRPr="00207D7F">
        <w:rPr>
          <w:rFonts w:eastAsiaTheme="minorEastAsia" w:hint="eastAsia"/>
          <w:noProof/>
          <w:szCs w:val="24"/>
        </w:rPr>
        <w:t xml:space="preserve">riven </w:t>
      </w:r>
      <w:r w:rsidR="00C65F69" w:rsidRPr="00207D7F">
        <w:rPr>
          <w:rFonts w:eastAsiaTheme="minorEastAsia"/>
          <w:noProof/>
          <w:szCs w:val="24"/>
        </w:rPr>
        <w:t>corporation to solve problems, there are three main procedures that work</w:t>
      </w:r>
      <w:r w:rsidR="00EC7D74" w:rsidRPr="00207D7F">
        <w:rPr>
          <w:rFonts w:eastAsiaTheme="minorEastAsia"/>
          <w:noProof/>
          <w:szCs w:val="24"/>
        </w:rPr>
        <w:t xml:space="preserve"> and should be focused on</w:t>
      </w:r>
      <w:r w:rsidR="00C65F69" w:rsidRPr="00207D7F">
        <w:rPr>
          <w:rFonts w:eastAsiaTheme="minorEastAsia"/>
          <w:noProof/>
          <w:szCs w:val="24"/>
        </w:rPr>
        <w:t xml:space="preserve">: deciding </w:t>
      </w:r>
      <w:r w:rsidR="00EC7D74" w:rsidRPr="00207D7F">
        <w:rPr>
          <w:rFonts w:eastAsiaTheme="minorEastAsia"/>
          <w:noProof/>
          <w:szCs w:val="24"/>
        </w:rPr>
        <w:t xml:space="preserve">what kind of data </w:t>
      </w:r>
      <w:r w:rsidR="00C65F69" w:rsidRPr="00207D7F">
        <w:rPr>
          <w:rFonts w:eastAsiaTheme="minorEastAsia"/>
          <w:noProof/>
          <w:szCs w:val="24"/>
        </w:rPr>
        <w:t>to use, handling analytics (</w:t>
      </w:r>
      <w:r w:rsidR="00EC7D74" w:rsidRPr="00207D7F">
        <w:rPr>
          <w:rFonts w:eastAsiaTheme="minorEastAsia"/>
          <w:noProof/>
          <w:szCs w:val="24"/>
        </w:rPr>
        <w:t xml:space="preserve">choosing </w:t>
      </w:r>
      <w:r w:rsidR="00E65900" w:rsidRPr="00207D7F">
        <w:rPr>
          <w:rFonts w:eastAsiaTheme="minorEastAsia"/>
          <w:noProof/>
          <w:szCs w:val="24"/>
        </w:rPr>
        <w:t>a good analytical model</w:t>
      </w:r>
      <w:r w:rsidR="00C65F69" w:rsidRPr="00207D7F">
        <w:rPr>
          <w:rFonts w:eastAsiaTheme="minorEastAsia"/>
          <w:noProof/>
          <w:szCs w:val="24"/>
        </w:rPr>
        <w:t>), and using the insights you've gained to transform your operations</w:t>
      </w:r>
      <w:r w:rsidR="00E65900" w:rsidRPr="00207D7F">
        <w:rPr>
          <w:rFonts w:eastAsiaTheme="minorEastAsia"/>
          <w:noProof/>
          <w:szCs w:val="24"/>
        </w:rPr>
        <w:t xml:space="preserve"> (sometimes there are intuitive tools for people to turn the analysis outputs into business decisions) </w:t>
      </w:r>
      <w:r w:rsidR="00C65F69" w:rsidRPr="00207D7F">
        <w:rPr>
          <w:rFonts w:eastAsiaTheme="minorEastAsia"/>
          <w:noProof/>
          <w:szCs w:val="24"/>
        </w:rPr>
        <w:t>(</w:t>
      </w:r>
      <w:r w:rsidR="00C65F69" w:rsidRPr="00207D7F">
        <w:rPr>
          <w:rFonts w:cs="Times New Roman"/>
          <w:color w:val="333333"/>
          <w:szCs w:val="24"/>
          <w:shd w:val="clear" w:color="auto" w:fill="FFFFFF"/>
        </w:rPr>
        <w:t>Making data analy</w:t>
      </w:r>
      <w:r w:rsidR="00C65F69" w:rsidRPr="00207D7F">
        <w:rPr>
          <w:rFonts w:cs="Times New Roman"/>
          <w:color w:val="333333"/>
          <w:szCs w:val="24"/>
          <w:shd w:val="clear" w:color="auto" w:fill="FFFFFF"/>
        </w:rPr>
        <w:t xml:space="preserve">tics work, </w:t>
      </w:r>
      <w:r w:rsidR="00C65F69" w:rsidRPr="00207D7F">
        <w:rPr>
          <w:rFonts w:cs="Times New Roman"/>
          <w:color w:val="333333"/>
          <w:szCs w:val="24"/>
          <w:shd w:val="clear" w:color="auto" w:fill="FFFFFF"/>
        </w:rPr>
        <w:t>March</w:t>
      </w:r>
      <w:r w:rsidR="00C65F69" w:rsidRPr="00207D7F">
        <w:rPr>
          <w:rFonts w:cs="Times New Roman"/>
          <w:color w:val="333333"/>
          <w:szCs w:val="24"/>
          <w:shd w:val="clear" w:color="auto" w:fill="FFFFFF"/>
        </w:rPr>
        <w:t xml:space="preserve"> 2013</w:t>
      </w:r>
      <w:r w:rsidR="00C65F69" w:rsidRPr="00207D7F">
        <w:rPr>
          <w:rFonts w:eastAsiaTheme="minorEastAsia"/>
          <w:noProof/>
          <w:szCs w:val="24"/>
        </w:rPr>
        <w:t>)</w:t>
      </w:r>
      <w:r w:rsidR="00C65F69" w:rsidRPr="00207D7F">
        <w:rPr>
          <w:rFonts w:eastAsiaTheme="minorEastAsia"/>
          <w:noProof/>
          <w:szCs w:val="24"/>
          <w:vertAlign w:val="superscript"/>
        </w:rPr>
        <w:fldChar w:fldCharType="begin"/>
      </w:r>
      <w:r w:rsidR="00C65F69" w:rsidRPr="00207D7F">
        <w:rPr>
          <w:rFonts w:eastAsiaTheme="minorEastAsia"/>
          <w:noProof/>
          <w:szCs w:val="24"/>
          <w:vertAlign w:val="superscript"/>
        </w:rPr>
        <w:instrText xml:space="preserve"> REF _Ref494098054 \r \h </w:instrText>
      </w:r>
      <w:r w:rsidR="00C65F69" w:rsidRPr="00207D7F">
        <w:rPr>
          <w:rFonts w:eastAsiaTheme="minorEastAsia"/>
          <w:noProof/>
          <w:szCs w:val="24"/>
          <w:vertAlign w:val="superscript"/>
        </w:rPr>
      </w:r>
      <w:r w:rsidR="00C65F69" w:rsidRPr="00207D7F">
        <w:rPr>
          <w:rFonts w:eastAsiaTheme="minorEastAsia"/>
          <w:noProof/>
          <w:szCs w:val="24"/>
          <w:vertAlign w:val="superscript"/>
        </w:rPr>
        <w:instrText xml:space="preserve"> \* MERGEFORMAT </w:instrText>
      </w:r>
      <w:r w:rsidR="00C65F69" w:rsidRPr="00207D7F">
        <w:rPr>
          <w:rFonts w:eastAsiaTheme="minorEastAsia"/>
          <w:noProof/>
          <w:szCs w:val="24"/>
          <w:vertAlign w:val="superscript"/>
        </w:rPr>
        <w:fldChar w:fldCharType="separate"/>
      </w:r>
      <w:r w:rsidR="00C65F69" w:rsidRPr="00207D7F">
        <w:rPr>
          <w:rFonts w:eastAsiaTheme="minorEastAsia"/>
          <w:noProof/>
          <w:szCs w:val="24"/>
          <w:vertAlign w:val="superscript"/>
        </w:rPr>
        <w:t>[1]</w:t>
      </w:r>
      <w:r w:rsidR="00C65F69" w:rsidRPr="00207D7F">
        <w:rPr>
          <w:rFonts w:eastAsiaTheme="minorEastAsia"/>
          <w:noProof/>
          <w:szCs w:val="24"/>
          <w:vertAlign w:val="superscript"/>
        </w:rPr>
        <w:fldChar w:fldCharType="end"/>
      </w:r>
      <w:r w:rsidR="00C65F69" w:rsidRPr="00207D7F">
        <w:rPr>
          <w:rFonts w:eastAsiaTheme="minorEastAsia"/>
          <w:noProof/>
          <w:szCs w:val="24"/>
        </w:rPr>
        <w:t xml:space="preserve">. </w:t>
      </w:r>
      <w:r w:rsidR="00207D7F" w:rsidRPr="00207D7F">
        <w:rPr>
          <w:rFonts w:eastAsiaTheme="minorEastAsia"/>
          <w:noProof/>
          <w:szCs w:val="24"/>
        </w:rPr>
        <w:t>And different companies would have to go through various kinds of procedures which should be based on industry.</w:t>
      </w:r>
    </w:p>
    <w:p w:rsidR="00904A97" w:rsidRPr="00A5016F" w:rsidRDefault="00207D7F" w:rsidP="00C348F7">
      <w:pPr>
        <w:rPr>
          <w:rFonts w:eastAsiaTheme="minorEastAsia" w:hint="eastAsia"/>
          <w:noProof/>
          <w:szCs w:val="24"/>
        </w:rPr>
      </w:pPr>
      <w:r w:rsidRPr="00207D7F">
        <w:rPr>
          <w:rFonts w:eastAsiaTheme="minorEastAsia"/>
          <w:noProof/>
          <w:szCs w:val="24"/>
        </w:rPr>
        <w:t xml:space="preserve">First, a big company might have to collect data from an extraordinary range of data sources, such as </w:t>
      </w:r>
      <w:r>
        <w:rPr>
          <w:rFonts w:eastAsiaTheme="minorEastAsia"/>
          <w:noProof/>
          <w:szCs w:val="24"/>
        </w:rPr>
        <w:t xml:space="preserve">internal data from the customers, external data from partners in the </w:t>
      </w:r>
      <w:r>
        <w:rPr>
          <w:rFonts w:eastAsiaTheme="minorEastAsia" w:hint="eastAsia"/>
          <w:noProof/>
          <w:szCs w:val="24"/>
        </w:rPr>
        <w:t>industry</w:t>
      </w:r>
      <w:r w:rsidR="00904A97">
        <w:rPr>
          <w:rFonts w:eastAsiaTheme="minorEastAsia"/>
          <w:noProof/>
          <w:szCs w:val="24"/>
        </w:rPr>
        <w:t xml:space="preserve"> chain, or even data from sensors. For example, a catering company would have to integrate food price data, GPS data, customers’ feedback data, and even data of employee labor productivity and combine them to decide what strategy would lead to the highest revenue.</w:t>
      </w:r>
    </w:p>
    <w:p w:rsidR="00C65F69" w:rsidRPr="00207D7F" w:rsidRDefault="00F772CE" w:rsidP="00054473">
      <w:pPr>
        <w:rPr>
          <w:rFonts w:eastAsiaTheme="minorEastAsia"/>
          <w:noProof/>
          <w:szCs w:val="24"/>
        </w:rPr>
      </w:pPr>
      <w:r>
        <w:rPr>
          <w:rFonts w:eastAsiaTheme="minorEastAsia" w:hint="eastAsia"/>
          <w:noProof/>
          <w:szCs w:val="24"/>
        </w:rPr>
        <w:t xml:space="preserve">Then </w:t>
      </w:r>
      <w:r w:rsidR="00A5016F">
        <w:rPr>
          <w:rFonts w:eastAsiaTheme="minorEastAsia"/>
          <w:noProof/>
          <w:szCs w:val="24"/>
        </w:rPr>
        <w:t>data should be analyzed to get new information using advanced algorithms or machine learning which is now popular in the field of analytics and make it much faster and better. Sometimes a company would use a variety of analytics techniques and combine them in different ways.</w:t>
      </w:r>
    </w:p>
    <w:p w:rsidR="00A5016F" w:rsidRDefault="007A41B8" w:rsidP="00054473">
      <w:pPr>
        <w:rPr>
          <w:rFonts w:eastAsiaTheme="minorEastAsia"/>
          <w:noProof/>
          <w:szCs w:val="24"/>
        </w:rPr>
      </w:pPr>
      <w:r>
        <w:rPr>
          <w:rFonts w:eastAsiaTheme="minorEastAsia" w:hint="eastAsia"/>
          <w:noProof/>
          <w:szCs w:val="24"/>
        </w:rPr>
        <w:t xml:space="preserve">While data analysis could provide us with insights but they cannot speak for themselves so some tools would be very necessary and helpful here like a risk score which could make the output information more </w:t>
      </w:r>
      <w:r>
        <w:rPr>
          <w:rFonts w:eastAsiaTheme="minorEastAsia"/>
          <w:noProof/>
          <w:szCs w:val="24"/>
        </w:rPr>
        <w:t>decision oriented. And people are very important here because sometimes data analysis have a better quantitative ability than presentaion so it’s siginificant that executives could understand the analysis.</w:t>
      </w:r>
    </w:p>
    <w:p w:rsidR="00054473" w:rsidRPr="00A5016F" w:rsidRDefault="00054473">
      <w:pPr>
        <w:rPr>
          <w:rFonts w:eastAsiaTheme="minorEastAsia" w:hint="eastAsia"/>
          <w:szCs w:val="24"/>
        </w:rPr>
      </w:pPr>
      <w:r w:rsidRPr="00207D7F">
        <w:rPr>
          <w:rFonts w:eastAsiaTheme="minorEastAsia"/>
          <w:noProof/>
          <w:szCs w:val="24"/>
        </w:rPr>
        <w:t>References</w:t>
      </w:r>
      <w:r w:rsidR="00C65F69" w:rsidRPr="00207D7F">
        <w:rPr>
          <w:rFonts w:eastAsiaTheme="minorEastAsia"/>
          <w:noProof/>
          <w:szCs w:val="24"/>
        </w:rPr>
        <w:t>:</w:t>
      </w:r>
    </w:p>
    <w:p w:rsidR="000B2A2E" w:rsidRPr="00A104A1" w:rsidRDefault="00C65F69" w:rsidP="00B73742">
      <w:pPr>
        <w:pStyle w:val="aa"/>
        <w:numPr>
          <w:ilvl w:val="0"/>
          <w:numId w:val="2"/>
        </w:numPr>
        <w:ind w:firstLineChars="0"/>
        <w:jc w:val="left"/>
        <w:rPr>
          <w:rFonts w:hint="eastAsia"/>
          <w:szCs w:val="24"/>
        </w:rPr>
      </w:pPr>
      <w:bookmarkStart w:id="1" w:name="_Ref494098054"/>
      <w:r w:rsidRPr="00207D7F">
        <w:rPr>
          <w:rFonts w:cs="Times New Roman"/>
          <w:color w:val="333333"/>
          <w:szCs w:val="24"/>
          <w:shd w:val="clear" w:color="auto" w:fill="FFFFFF"/>
        </w:rPr>
        <w:t>Making data analytics work: Three key challenges. (2013, March). Retrieved September 25, 2017, from http://www.mckinsey.com/business-functions/digital-mckinsey/our-insights/making-data-analytics-work</w:t>
      </w:r>
      <w:bookmarkEnd w:id="1"/>
    </w:p>
    <w:sectPr w:rsidR="000B2A2E" w:rsidRPr="00A104A1" w:rsidSect="00614966">
      <w:headerReference w:type="even" r:id="rId8"/>
      <w:headerReference w:type="default" r:id="rId9"/>
      <w:footerReference w:type="even" r:id="rId10"/>
      <w:footerReference w:type="default" r:id="rId11"/>
      <w:headerReference w:type="first" r:id="rId12"/>
      <w:footerReference w:type="first" r:id="rId13"/>
      <w:pgSz w:w="12242" w:h="15842" w:code="141"/>
      <w:pgMar w:top="1440" w:right="1440" w:bottom="1440" w:left="144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1262" w:rsidRDefault="00D21262" w:rsidP="00614966">
      <w:pPr>
        <w:spacing w:line="240" w:lineRule="auto"/>
      </w:pPr>
      <w:r>
        <w:separator/>
      </w:r>
    </w:p>
  </w:endnote>
  <w:endnote w:type="continuationSeparator" w:id="0">
    <w:p w:rsidR="00D21262" w:rsidRDefault="00D21262" w:rsidP="006149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4A1" w:rsidRDefault="00A104A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4A1" w:rsidRDefault="00A104A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4A1" w:rsidRDefault="00A104A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1262" w:rsidRDefault="00D21262" w:rsidP="00614966">
      <w:pPr>
        <w:spacing w:line="240" w:lineRule="auto"/>
      </w:pPr>
      <w:r>
        <w:separator/>
      </w:r>
    </w:p>
  </w:footnote>
  <w:footnote w:type="continuationSeparator" w:id="0">
    <w:p w:rsidR="00D21262" w:rsidRDefault="00D21262" w:rsidP="006149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4A1" w:rsidRDefault="00A104A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FA4" w:rsidRPr="00A104A1" w:rsidRDefault="00A104A1">
    <w:pPr>
      <w:pStyle w:val="a3"/>
      <w:rPr>
        <w:rFonts w:eastAsiaTheme="minorEastAsia" w:hint="eastAsia"/>
      </w:rPr>
    </w:pPr>
    <w:r>
      <w:rPr>
        <w:rFonts w:eastAsiaTheme="minorEastAsia"/>
      </w:rPr>
      <w:t>Zhiao Zhou    zz1749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4A1" w:rsidRDefault="00A104A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80A72"/>
    <w:multiLevelType w:val="hybridMultilevel"/>
    <w:tmpl w:val="DC8ED7F8"/>
    <w:lvl w:ilvl="0" w:tplc="1638D6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E82BEE"/>
    <w:multiLevelType w:val="hybridMultilevel"/>
    <w:tmpl w:val="18027CB6"/>
    <w:lvl w:ilvl="0" w:tplc="1638D6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__Grammarly_42____i" w:val="H4sIAAAAAAAEAKtWckksSQxILCpxzi/NK1GyMqwFAAEhoTITAAAA"/>
    <w:docVar w:name="__Grammarly_42___1" w:val="H4sIAAAAAAAEAKtWcslP9kxRslIyNDY0sTS1MLIwMDMzMDEwNzNX0lEKTi0uzszPAykwrQUAv42QwywAAAA="/>
  </w:docVars>
  <w:rsids>
    <w:rsidRoot w:val="00614966"/>
    <w:rsid w:val="00010C4A"/>
    <w:rsid w:val="00013418"/>
    <w:rsid w:val="0004189E"/>
    <w:rsid w:val="00054473"/>
    <w:rsid w:val="00063E98"/>
    <w:rsid w:val="00074C6D"/>
    <w:rsid w:val="000838F1"/>
    <w:rsid w:val="00092EF8"/>
    <w:rsid w:val="00093F7B"/>
    <w:rsid w:val="000B02C4"/>
    <w:rsid w:val="000B2A2E"/>
    <w:rsid w:val="000E0C2B"/>
    <w:rsid w:val="000E37C9"/>
    <w:rsid w:val="000F3788"/>
    <w:rsid w:val="0010477B"/>
    <w:rsid w:val="00120719"/>
    <w:rsid w:val="00153045"/>
    <w:rsid w:val="00180136"/>
    <w:rsid w:val="001F1A0E"/>
    <w:rsid w:val="00203E72"/>
    <w:rsid w:val="00207D7F"/>
    <w:rsid w:val="00217B17"/>
    <w:rsid w:val="002373AB"/>
    <w:rsid w:val="00240741"/>
    <w:rsid w:val="00240926"/>
    <w:rsid w:val="0024578B"/>
    <w:rsid w:val="00260DB9"/>
    <w:rsid w:val="00294704"/>
    <w:rsid w:val="002A44B7"/>
    <w:rsid w:val="002C0C98"/>
    <w:rsid w:val="002D5190"/>
    <w:rsid w:val="002F60DC"/>
    <w:rsid w:val="0031226F"/>
    <w:rsid w:val="00323A0B"/>
    <w:rsid w:val="0033451A"/>
    <w:rsid w:val="00343104"/>
    <w:rsid w:val="00372800"/>
    <w:rsid w:val="003D46C2"/>
    <w:rsid w:val="003E10E1"/>
    <w:rsid w:val="00416992"/>
    <w:rsid w:val="00451009"/>
    <w:rsid w:val="004520C5"/>
    <w:rsid w:val="0046246F"/>
    <w:rsid w:val="00470187"/>
    <w:rsid w:val="004725B5"/>
    <w:rsid w:val="00494C69"/>
    <w:rsid w:val="004A31D8"/>
    <w:rsid w:val="004F3808"/>
    <w:rsid w:val="00505FD0"/>
    <w:rsid w:val="00511350"/>
    <w:rsid w:val="00537A2E"/>
    <w:rsid w:val="005446AF"/>
    <w:rsid w:val="00551E64"/>
    <w:rsid w:val="005604FF"/>
    <w:rsid w:val="00592FDD"/>
    <w:rsid w:val="00593AD5"/>
    <w:rsid w:val="005E2FC8"/>
    <w:rsid w:val="00614966"/>
    <w:rsid w:val="00670F24"/>
    <w:rsid w:val="006A0ABA"/>
    <w:rsid w:val="006D20B3"/>
    <w:rsid w:val="006E732B"/>
    <w:rsid w:val="00721FCB"/>
    <w:rsid w:val="00722789"/>
    <w:rsid w:val="00753EBC"/>
    <w:rsid w:val="007543EA"/>
    <w:rsid w:val="00792AA3"/>
    <w:rsid w:val="007A3183"/>
    <w:rsid w:val="007A41B8"/>
    <w:rsid w:val="007B0722"/>
    <w:rsid w:val="007F11FA"/>
    <w:rsid w:val="0081623F"/>
    <w:rsid w:val="00823D72"/>
    <w:rsid w:val="0084269A"/>
    <w:rsid w:val="00875966"/>
    <w:rsid w:val="008C3A76"/>
    <w:rsid w:val="008D1505"/>
    <w:rsid w:val="008E4515"/>
    <w:rsid w:val="008F2408"/>
    <w:rsid w:val="00904A97"/>
    <w:rsid w:val="00913C0D"/>
    <w:rsid w:val="00934129"/>
    <w:rsid w:val="00942F92"/>
    <w:rsid w:val="009560AC"/>
    <w:rsid w:val="00957B76"/>
    <w:rsid w:val="009639ED"/>
    <w:rsid w:val="009666EA"/>
    <w:rsid w:val="00973A3F"/>
    <w:rsid w:val="00975FA4"/>
    <w:rsid w:val="009968FE"/>
    <w:rsid w:val="009A1DDA"/>
    <w:rsid w:val="009C0F2D"/>
    <w:rsid w:val="009F146B"/>
    <w:rsid w:val="009F3223"/>
    <w:rsid w:val="009F6C00"/>
    <w:rsid w:val="00A025CF"/>
    <w:rsid w:val="00A104A1"/>
    <w:rsid w:val="00A45353"/>
    <w:rsid w:val="00A5016F"/>
    <w:rsid w:val="00A70F96"/>
    <w:rsid w:val="00A7656F"/>
    <w:rsid w:val="00A820BA"/>
    <w:rsid w:val="00AA03AF"/>
    <w:rsid w:val="00AA26E6"/>
    <w:rsid w:val="00AC14A2"/>
    <w:rsid w:val="00AE51E2"/>
    <w:rsid w:val="00AF08EB"/>
    <w:rsid w:val="00AF481D"/>
    <w:rsid w:val="00B015CC"/>
    <w:rsid w:val="00B07A93"/>
    <w:rsid w:val="00B17D47"/>
    <w:rsid w:val="00B20B97"/>
    <w:rsid w:val="00B22CBC"/>
    <w:rsid w:val="00B53A6C"/>
    <w:rsid w:val="00B60E7F"/>
    <w:rsid w:val="00B73742"/>
    <w:rsid w:val="00BD5738"/>
    <w:rsid w:val="00C04A86"/>
    <w:rsid w:val="00C107B1"/>
    <w:rsid w:val="00C348F7"/>
    <w:rsid w:val="00C50440"/>
    <w:rsid w:val="00C565A6"/>
    <w:rsid w:val="00C65F69"/>
    <w:rsid w:val="00C76E8E"/>
    <w:rsid w:val="00C826B2"/>
    <w:rsid w:val="00C96F7F"/>
    <w:rsid w:val="00CD68DF"/>
    <w:rsid w:val="00CD7F31"/>
    <w:rsid w:val="00CF666A"/>
    <w:rsid w:val="00D0609D"/>
    <w:rsid w:val="00D21262"/>
    <w:rsid w:val="00D35CBD"/>
    <w:rsid w:val="00D4634C"/>
    <w:rsid w:val="00D5219E"/>
    <w:rsid w:val="00D63B9B"/>
    <w:rsid w:val="00D75871"/>
    <w:rsid w:val="00D963F6"/>
    <w:rsid w:val="00DC1E4A"/>
    <w:rsid w:val="00DE2892"/>
    <w:rsid w:val="00DF3B3A"/>
    <w:rsid w:val="00E158BB"/>
    <w:rsid w:val="00E27317"/>
    <w:rsid w:val="00E450DE"/>
    <w:rsid w:val="00E47111"/>
    <w:rsid w:val="00E55217"/>
    <w:rsid w:val="00E65900"/>
    <w:rsid w:val="00E7526F"/>
    <w:rsid w:val="00E8051E"/>
    <w:rsid w:val="00E8389D"/>
    <w:rsid w:val="00E9111A"/>
    <w:rsid w:val="00EA11D0"/>
    <w:rsid w:val="00EC568D"/>
    <w:rsid w:val="00EC6887"/>
    <w:rsid w:val="00EC7D74"/>
    <w:rsid w:val="00ED0522"/>
    <w:rsid w:val="00EF0CA4"/>
    <w:rsid w:val="00F140CD"/>
    <w:rsid w:val="00F674E7"/>
    <w:rsid w:val="00F71976"/>
    <w:rsid w:val="00F772CE"/>
    <w:rsid w:val="00F8702A"/>
    <w:rsid w:val="00FA43B3"/>
    <w:rsid w:val="00FF1D6C"/>
    <w:rsid w:val="00FF7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C08BA"/>
  <w15:chartTrackingRefBased/>
  <w15:docId w15:val="{B14BFA69-86D5-4AED-81AD-74F1B993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93AD5"/>
    <w:pPr>
      <w:widowControl w:val="0"/>
      <w:spacing w:line="360" w:lineRule="auto"/>
      <w:jc w:val="both"/>
    </w:pPr>
    <w:rPr>
      <w:rFonts w:ascii="Times New Roman" w:eastAsia="Times New Roman" w:hAnsi="Times New Roman"/>
      <w:sz w:val="24"/>
    </w:rPr>
  </w:style>
  <w:style w:type="paragraph" w:styleId="1">
    <w:name w:val="heading 1"/>
    <w:basedOn w:val="a"/>
    <w:link w:val="10"/>
    <w:uiPriority w:val="9"/>
    <w:qFormat/>
    <w:rsid w:val="00054473"/>
    <w:pPr>
      <w:widowControl/>
      <w:spacing w:before="100" w:beforeAutospacing="1" w:after="100" w:afterAutospacing="1" w:line="240" w:lineRule="auto"/>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4966"/>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614966"/>
    <w:rPr>
      <w:rFonts w:ascii="Times New Roman" w:eastAsia="Times New Roman" w:hAnsi="Times New Roman"/>
      <w:sz w:val="18"/>
      <w:szCs w:val="18"/>
    </w:rPr>
  </w:style>
  <w:style w:type="paragraph" w:styleId="a5">
    <w:name w:val="footer"/>
    <w:basedOn w:val="a"/>
    <w:link w:val="a6"/>
    <w:uiPriority w:val="99"/>
    <w:unhideWhenUsed/>
    <w:rsid w:val="00614966"/>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614966"/>
    <w:rPr>
      <w:rFonts w:ascii="Times New Roman" w:eastAsia="Times New Roman" w:hAnsi="Times New Roman"/>
      <w:sz w:val="18"/>
      <w:szCs w:val="18"/>
    </w:rPr>
  </w:style>
  <w:style w:type="paragraph" w:styleId="a7">
    <w:name w:val="footnote text"/>
    <w:basedOn w:val="a"/>
    <w:link w:val="a8"/>
    <w:uiPriority w:val="99"/>
    <w:semiHidden/>
    <w:unhideWhenUsed/>
    <w:rsid w:val="00054473"/>
    <w:pPr>
      <w:snapToGrid w:val="0"/>
      <w:jc w:val="left"/>
    </w:pPr>
    <w:rPr>
      <w:sz w:val="18"/>
      <w:szCs w:val="18"/>
    </w:rPr>
  </w:style>
  <w:style w:type="character" w:customStyle="1" w:styleId="a8">
    <w:name w:val="脚注文本 字符"/>
    <w:basedOn w:val="a0"/>
    <w:link w:val="a7"/>
    <w:uiPriority w:val="99"/>
    <w:semiHidden/>
    <w:rsid w:val="00054473"/>
    <w:rPr>
      <w:rFonts w:ascii="Times New Roman" w:eastAsia="Times New Roman" w:hAnsi="Times New Roman"/>
      <w:sz w:val="18"/>
      <w:szCs w:val="18"/>
    </w:rPr>
  </w:style>
  <w:style w:type="character" w:styleId="a9">
    <w:name w:val="footnote reference"/>
    <w:basedOn w:val="a0"/>
    <w:uiPriority w:val="99"/>
    <w:semiHidden/>
    <w:unhideWhenUsed/>
    <w:rsid w:val="00054473"/>
    <w:rPr>
      <w:vertAlign w:val="superscript"/>
    </w:rPr>
  </w:style>
  <w:style w:type="paragraph" w:styleId="aa">
    <w:name w:val="List Paragraph"/>
    <w:basedOn w:val="a"/>
    <w:uiPriority w:val="34"/>
    <w:qFormat/>
    <w:rsid w:val="00054473"/>
    <w:pPr>
      <w:ind w:firstLineChars="200" w:firstLine="200"/>
    </w:pPr>
  </w:style>
  <w:style w:type="character" w:customStyle="1" w:styleId="10">
    <w:name w:val="标题 1 字符"/>
    <w:basedOn w:val="a0"/>
    <w:link w:val="1"/>
    <w:uiPriority w:val="9"/>
    <w:rsid w:val="00054473"/>
    <w:rPr>
      <w:rFonts w:ascii="宋体" w:eastAsia="宋体" w:hAnsi="宋体" w:cs="宋体"/>
      <w:b/>
      <w:bCs/>
      <w:kern w:val="36"/>
      <w:sz w:val="48"/>
      <w:szCs w:val="48"/>
    </w:rPr>
  </w:style>
  <w:style w:type="character" w:styleId="ab">
    <w:name w:val="Hyperlink"/>
    <w:basedOn w:val="a0"/>
    <w:uiPriority w:val="99"/>
    <w:unhideWhenUsed/>
    <w:rsid w:val="002D5190"/>
    <w:rPr>
      <w:color w:val="0563C1" w:themeColor="hyperlink"/>
      <w:u w:val="single"/>
    </w:rPr>
  </w:style>
  <w:style w:type="character" w:styleId="ac">
    <w:name w:val="Unresolved Mention"/>
    <w:basedOn w:val="a0"/>
    <w:uiPriority w:val="99"/>
    <w:semiHidden/>
    <w:unhideWhenUsed/>
    <w:rsid w:val="002D51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37757">
      <w:bodyDiv w:val="1"/>
      <w:marLeft w:val="0"/>
      <w:marRight w:val="0"/>
      <w:marTop w:val="0"/>
      <w:marBottom w:val="0"/>
      <w:divBdr>
        <w:top w:val="none" w:sz="0" w:space="0" w:color="auto"/>
        <w:left w:val="none" w:sz="0" w:space="0" w:color="auto"/>
        <w:bottom w:val="none" w:sz="0" w:space="0" w:color="auto"/>
        <w:right w:val="none" w:sz="0" w:space="0" w:color="auto"/>
      </w:divBdr>
    </w:div>
    <w:div w:id="108122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占位符2</b:Tag>
    <b:SourceType>Book</b:SourceType>
    <b:Guid>{10C0A92D-005D-406D-9A6B-A9A6868F7AB8}</b:Guid>
    <b:RefOrder>1</b:RefOrder>
  </b:Source>
</b:Sources>
</file>

<file path=customXml/itemProps1.xml><?xml version="1.0" encoding="utf-8"?>
<ds:datastoreItem xmlns:ds="http://schemas.openxmlformats.org/officeDocument/2006/customXml" ds:itemID="{B8EC6F5C-7163-4CA3-8F9F-90C7EB8D7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2577</TotalTime>
  <Pages>1</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Charles</dc:creator>
  <cp:keywords/>
  <dc:description/>
  <cp:lastModifiedBy>Zhou Charles</cp:lastModifiedBy>
  <cp:revision>124</cp:revision>
  <dcterms:created xsi:type="dcterms:W3CDTF">2017-09-11T05:53:00Z</dcterms:created>
  <dcterms:modified xsi:type="dcterms:W3CDTF">2017-09-26T03:49:00Z</dcterms:modified>
</cp:coreProperties>
</file>