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52823" w14:textId="77777777" w:rsidR="009452D6" w:rsidRDefault="005D5DD0">
      <w:pPr>
        <w:spacing w:after="757" w:line="265" w:lineRule="auto"/>
        <w:ind w:left="17" w:right="0" w:hanging="10"/>
        <w:jc w:val="left"/>
      </w:pPr>
      <w:r>
        <w:rPr>
          <w:sz w:val="16"/>
        </w:rPr>
        <w:t>Journal of the Geological Society</w:t>
      </w:r>
      <w:r>
        <w:rPr>
          <w:sz w:val="16"/>
        </w:rPr>
        <w:t xml:space="preserve">, </w:t>
      </w:r>
      <w:r>
        <w:rPr>
          <w:sz w:val="16"/>
        </w:rPr>
        <w:t>London</w:t>
      </w:r>
      <w:r>
        <w:rPr>
          <w:sz w:val="16"/>
        </w:rPr>
        <w:t xml:space="preserve">, Vol. </w:t>
      </w:r>
      <w:r>
        <w:rPr>
          <w:sz w:val="16"/>
        </w:rPr>
        <w:t>166</w:t>
      </w:r>
      <w:r>
        <w:rPr>
          <w:sz w:val="16"/>
        </w:rPr>
        <w:t>, 2009, pp. 473–484. doi: 10.1144/0016-76492008-081.</w:t>
      </w:r>
    </w:p>
    <w:p w14:paraId="3E319FA8" w14:textId="77777777" w:rsidR="009452D6" w:rsidRDefault="005D5DD0">
      <w:pPr>
        <w:spacing w:after="252" w:line="259" w:lineRule="auto"/>
        <w:ind w:left="49" w:right="0" w:firstLine="0"/>
        <w:jc w:val="left"/>
      </w:pPr>
      <w:r>
        <w:rPr>
          <w:sz w:val="28"/>
        </w:rPr>
        <w:t>Detrital zircon provenance and Ordovician terrane amalgamation, western Ireland</w:t>
      </w:r>
    </w:p>
    <w:p w14:paraId="10C6BAD0" w14:textId="77777777" w:rsidR="009452D6" w:rsidRDefault="005D5DD0">
      <w:pPr>
        <w:spacing w:after="56" w:line="259" w:lineRule="auto"/>
        <w:ind w:left="38" w:right="0" w:firstLine="0"/>
        <w:jc w:val="center"/>
      </w:pPr>
      <w:r>
        <w:rPr>
          <w:sz w:val="20"/>
        </w:rPr>
        <w:t>BRIAN MCCONNELL</w:t>
      </w:r>
      <w:r>
        <w:rPr>
          <w:sz w:val="20"/>
          <w:vertAlign w:val="superscript"/>
        </w:rPr>
        <w:t>1</w:t>
      </w:r>
      <w:r>
        <w:rPr>
          <w:sz w:val="20"/>
        </w:rPr>
        <w:t>*, NANCY RIGGS</w:t>
      </w:r>
      <w:r>
        <w:rPr>
          <w:sz w:val="20"/>
          <w:vertAlign w:val="superscript"/>
        </w:rPr>
        <w:t xml:space="preserve">2 </w:t>
      </w:r>
      <w:r>
        <w:rPr>
          <w:sz w:val="20"/>
        </w:rPr>
        <w:t>&amp; QUENTIN G. CROWLEY</w:t>
      </w:r>
      <w:r>
        <w:rPr>
          <w:sz w:val="20"/>
          <w:vertAlign w:val="superscript"/>
        </w:rPr>
        <w:t>3,4</w:t>
      </w:r>
    </w:p>
    <w:p w14:paraId="32F97BAE" w14:textId="77777777" w:rsidR="009452D6" w:rsidRDefault="005D5DD0">
      <w:pPr>
        <w:spacing w:after="36" w:line="265" w:lineRule="auto"/>
        <w:ind w:left="778" w:right="719" w:hanging="10"/>
        <w:jc w:val="center"/>
      </w:pPr>
      <w:r>
        <w:rPr>
          <w:sz w:val="20"/>
          <w:vertAlign w:val="superscript"/>
        </w:rPr>
        <w:t>1</w:t>
      </w:r>
      <w:r>
        <w:rPr>
          <w:sz w:val="20"/>
        </w:rPr>
        <w:t>Geological Survey of Ireland, Beggars Bush, Dublin 4, Ireland</w:t>
      </w:r>
    </w:p>
    <w:p w14:paraId="280A8BF1" w14:textId="77777777" w:rsidR="009452D6" w:rsidRDefault="005D5DD0">
      <w:pPr>
        <w:spacing w:after="36" w:line="265" w:lineRule="auto"/>
        <w:ind w:left="778" w:right="721" w:hanging="10"/>
        <w:jc w:val="center"/>
      </w:pPr>
      <w:r>
        <w:rPr>
          <w:sz w:val="20"/>
          <w:vertAlign w:val="superscript"/>
        </w:rPr>
        <w:t>2</w:t>
      </w:r>
      <w:r>
        <w:rPr>
          <w:sz w:val="20"/>
        </w:rPr>
        <w:t>Department of Geology, Northern Arizona University, Flag</w:t>
      </w:r>
      <w:r>
        <w:rPr>
          <w:sz w:val="20"/>
        </w:rPr>
        <w:t>staff, AZ 86011, USA</w:t>
      </w:r>
    </w:p>
    <w:p w14:paraId="37A76C33" w14:textId="77777777" w:rsidR="009452D6" w:rsidRDefault="005D5DD0">
      <w:pPr>
        <w:spacing w:after="36" w:line="265" w:lineRule="auto"/>
        <w:ind w:left="778" w:right="720" w:hanging="10"/>
        <w:jc w:val="center"/>
      </w:pPr>
      <w:r>
        <w:rPr>
          <w:sz w:val="20"/>
          <w:vertAlign w:val="superscript"/>
        </w:rPr>
        <w:t>3</w:t>
      </w:r>
      <w:r>
        <w:rPr>
          <w:sz w:val="20"/>
        </w:rPr>
        <w:t xml:space="preserve">NERC Isotope Geosciences Laboratory, Kingsley Dunham Centre, Nottingham NG12 5GG, UK </w:t>
      </w:r>
      <w:r>
        <w:rPr>
          <w:sz w:val="20"/>
          <w:vertAlign w:val="superscript"/>
        </w:rPr>
        <w:t>4</w:t>
      </w:r>
      <w:r>
        <w:rPr>
          <w:sz w:val="20"/>
        </w:rPr>
        <w:t>Present address: Department of Geology, Trinity College, Dublin 2, Ireland</w:t>
      </w:r>
    </w:p>
    <w:p w14:paraId="2CEEBD97" w14:textId="77777777" w:rsidR="009452D6" w:rsidRDefault="005D5DD0">
      <w:pPr>
        <w:spacing w:after="299" w:line="265" w:lineRule="auto"/>
        <w:ind w:left="778" w:right="720" w:hanging="10"/>
        <w:jc w:val="center"/>
      </w:pPr>
      <w:r>
        <w:rPr>
          <w:sz w:val="20"/>
        </w:rPr>
        <w:t>*Corresponding author (e-mail: brianmcconnell@gsi.ie)</w:t>
      </w:r>
    </w:p>
    <w:p w14:paraId="5DEC1442" w14:textId="77777777" w:rsidR="009452D6" w:rsidRDefault="005D5DD0">
      <w:pPr>
        <w:spacing w:after="226" w:line="267" w:lineRule="auto"/>
        <w:ind w:left="1429" w:right="1370" w:hanging="10"/>
      </w:pPr>
      <w:r>
        <w:rPr>
          <w:sz w:val="16"/>
        </w:rPr>
        <w:t xml:space="preserve">Abstract: </w:t>
      </w:r>
      <w:r>
        <w:rPr>
          <w:sz w:val="16"/>
        </w:rPr>
        <w:t xml:space="preserve">Detrital </w:t>
      </w:r>
      <w:r>
        <w:rPr>
          <w:sz w:val="16"/>
        </w:rPr>
        <w:t xml:space="preserve">zircon analysis of sandstones interbedded with </w:t>
      </w:r>
      <w:r>
        <w:rPr>
          <w:sz w:val="16"/>
        </w:rPr>
        <w:t>c</w:t>
      </w:r>
      <w:r>
        <w:rPr>
          <w:sz w:val="16"/>
        </w:rPr>
        <w:t>. 464 Ma ignimbrites in the lower Mweelrea Formation of the South Mayo Trough, western Ireland, suggests Ordovician source-rock provenance that corresponds to two distinct volcanic-arc phases on the Laurentia</w:t>
      </w:r>
      <w:r>
        <w:rPr>
          <w:sz w:val="16"/>
        </w:rPr>
        <w:t xml:space="preserve">n margin. East-derived sandstones contain a suite of zircons with a mean age of </w:t>
      </w:r>
      <w:r>
        <w:rPr>
          <w:sz w:val="16"/>
        </w:rPr>
        <w:t>c</w:t>
      </w:r>
      <w:r>
        <w:rPr>
          <w:sz w:val="16"/>
        </w:rPr>
        <w:t xml:space="preserve">. 487 Ma that suggests derivation from the Cambrian to early Ordovician Baie Verte Oceanic Tract arc–ophiolite complex, locally represented by the Lough Nafooey arc rocks and </w:t>
      </w:r>
      <w:r>
        <w:rPr>
          <w:sz w:val="16"/>
        </w:rPr>
        <w:t xml:space="preserve">the Clew Bay Complex. Zircons from south-derived sandstones within the Bunnacunneen conglomerate fan have average ages of </w:t>
      </w:r>
      <w:r>
        <w:rPr>
          <w:sz w:val="16"/>
        </w:rPr>
        <w:t>c</w:t>
      </w:r>
      <w:r>
        <w:rPr>
          <w:sz w:val="16"/>
        </w:rPr>
        <w:t xml:space="preserve">. 467–474 Ma, and correspond to the Notre Dame arc and locally the Connemara metagabbro and orthogneiss suite. Granite clasts in the </w:t>
      </w:r>
      <w:r>
        <w:rPr>
          <w:sz w:val="16"/>
        </w:rPr>
        <w:t xml:space="preserve">Bunnacunneen conglomerate are </w:t>
      </w:r>
      <w:proofErr w:type="gramStart"/>
      <w:r>
        <w:rPr>
          <w:sz w:val="16"/>
        </w:rPr>
        <w:t>similar to</w:t>
      </w:r>
      <w:proofErr w:type="gramEnd"/>
      <w:r>
        <w:rPr>
          <w:sz w:val="16"/>
        </w:rPr>
        <w:t xml:space="preserve"> the Connemara orthogneiss suite, in terms of both their geochemistry and their age (</w:t>
      </w:r>
      <w:r>
        <w:rPr>
          <w:sz w:val="16"/>
        </w:rPr>
        <w:t>c</w:t>
      </w:r>
      <w:r>
        <w:rPr>
          <w:sz w:val="16"/>
        </w:rPr>
        <w:t>. 471 Ma). The southerly derived sedimentary strata also include Archaean and Proterozoic zircon age spectra consistent with a Dal</w:t>
      </w:r>
      <w:r>
        <w:rPr>
          <w:sz w:val="16"/>
        </w:rPr>
        <w:t>radian source. A southern provenance from the Notre Dame arc and Dalradian rocks suggests that the Connemara terrane lay to the south of the South Mayo Trough during middle Llanvirn times, from at least 464 Ma.</w:t>
      </w:r>
    </w:p>
    <w:p w14:paraId="44D20FFA" w14:textId="77777777" w:rsidR="009452D6" w:rsidRDefault="005D5DD0">
      <w:pPr>
        <w:spacing w:after="226" w:line="267" w:lineRule="auto"/>
        <w:ind w:left="1429" w:right="1370" w:hanging="10"/>
      </w:pPr>
      <w:r>
        <w:rPr>
          <w:sz w:val="16"/>
        </w:rPr>
        <w:t xml:space="preserve">Supplementary material: </w:t>
      </w:r>
      <w:r>
        <w:rPr>
          <w:sz w:val="16"/>
        </w:rPr>
        <w:t>U–Pb laser ablation m</w:t>
      </w:r>
      <w:r>
        <w:rPr>
          <w:sz w:val="16"/>
        </w:rPr>
        <w:t>ulticollector inductively coupled plasma mass spectrometry data for detrital zircons and details of analytical methods for U–Pb LA-MC-ICPMS and U–Pb isotope dilution thermal ionization mass spectrometry analyses are available at http://www.geolsoc.org.uk/S</w:t>
      </w:r>
      <w:r>
        <w:rPr>
          <w:sz w:val="16"/>
        </w:rPr>
        <w:t>UP18331.</w:t>
      </w:r>
    </w:p>
    <w:p w14:paraId="49BBC828" w14:textId="77777777" w:rsidR="009452D6" w:rsidRDefault="009452D6">
      <w:pPr>
        <w:sectPr w:rsidR="009452D6">
          <w:headerReference w:type="even" r:id="rId6"/>
          <w:headerReference w:type="default" r:id="rId7"/>
          <w:footerReference w:type="even" r:id="rId8"/>
          <w:footerReference w:type="default" r:id="rId9"/>
          <w:headerReference w:type="first" r:id="rId10"/>
          <w:footerReference w:type="first" r:id="rId11"/>
          <w:pgSz w:w="11900" w:h="15640"/>
          <w:pgMar w:top="600" w:right="950" w:bottom="818" w:left="957" w:header="720" w:footer="720" w:gutter="0"/>
          <w:pgNumType w:start="473"/>
          <w:cols w:space="720"/>
          <w:titlePg/>
        </w:sectPr>
      </w:pPr>
    </w:p>
    <w:p w14:paraId="43FA744F" w14:textId="77777777" w:rsidR="009452D6" w:rsidRDefault="005D5DD0">
      <w:pPr>
        <w:ind w:left="7" w:firstLine="0"/>
      </w:pPr>
      <w:r>
        <w:t xml:space="preserve">The Caledonian–Appalachian orogen in eastern North America, Ireland and Britain is a complex mosaic of terranes and has been inferred to represent the collision of western-Pacific-type tectonic elements (van Staal </w:t>
      </w:r>
      <w:r>
        <w:t>et al</w:t>
      </w:r>
      <w:r>
        <w:t>. 1998). Within such large-scale oro</w:t>
      </w:r>
      <w:r>
        <w:t>gens, local geological histories will vary, as a result of, for example, the presence of microcontinents or diachronous collisions. The first-order sequence of events, however, should conform to the large-scale plate dynamics of the margin.</w:t>
      </w:r>
    </w:p>
    <w:p w14:paraId="7A4CC300" w14:textId="77777777" w:rsidR="009452D6" w:rsidRDefault="005D5DD0">
      <w:pPr>
        <w:ind w:left="7" w:right="374"/>
      </w:pPr>
      <w:r>
        <w:t>Successions pre</w:t>
      </w:r>
      <w:r>
        <w:t>served in eastern North America indicate that Cambrian to early Ordovician oceanic volcanic arcs and suprasubduction ophiolites were obducted and accreted onto Laurentia (Baie Verte Oceanic Tract), followed by subduction-polarity flip and development of th</w:t>
      </w:r>
      <w:r>
        <w:t xml:space="preserve">e 488–456 Ma Notre Dame magmatic arc within the Laurentian accretionary margin (van Staal </w:t>
      </w:r>
      <w:r>
        <w:t>et al</w:t>
      </w:r>
      <w:r>
        <w:t>. 1998, and references therein). A similar history of successive Ordovician magmatic arcs is evident in western Ireland (Ryan &amp; Dewey 1991; Dewey 2005). Early Or</w:t>
      </w:r>
      <w:r>
        <w:t xml:space="preserve">dovician, oceanward-directed subduction formed the Lough Nafooey oceanic volcanic arc (Figs 1 and 3; Clift &amp; Ryan 1994; Chew </w:t>
      </w:r>
      <w:r>
        <w:t>et al</w:t>
      </w:r>
      <w:r>
        <w:t xml:space="preserve">. 2007); this arc and the associated South Mayo Trough fore-arc basin collided with the Laurentian margin from </w:t>
      </w:r>
      <w:r>
        <w:t>c</w:t>
      </w:r>
      <w:r>
        <w:t>. 475 Ma, caus</w:t>
      </w:r>
      <w:r>
        <w:t xml:space="preserve">ing the Grampian (Taconic) orogeny (Soper </w:t>
      </w:r>
      <w:r>
        <w:t>et al</w:t>
      </w:r>
      <w:r>
        <w:t xml:space="preserve">. 1999; Dewey 2005). A change in subduction polarity then produced </w:t>
      </w:r>
      <w:r>
        <w:t>c</w:t>
      </w:r>
      <w:r>
        <w:t>. 475–462 Ma magmatic arc intrusions within the Neoproterozoic metasedimentary sequence (Dalradian) of the deforming Laurentian margin (Leake</w:t>
      </w:r>
      <w:r>
        <w:t xml:space="preserve"> 1989; Friedrich </w:t>
      </w:r>
      <w:r>
        <w:t>et al</w:t>
      </w:r>
      <w:r>
        <w:t>. 1999</w:t>
      </w:r>
      <w:r>
        <w:t>a</w:t>
      </w:r>
      <w:r>
        <w:t>).</w:t>
      </w:r>
    </w:p>
    <w:p w14:paraId="6DE1E210" w14:textId="77777777" w:rsidR="009452D6" w:rsidRDefault="005D5DD0">
      <w:pPr>
        <w:spacing w:after="263"/>
        <w:ind w:left="7"/>
      </w:pPr>
      <w:r>
        <w:t xml:space="preserve">Connemara is a piece of Dalradian Laurentian crust that now lies to the south of the obducted–accreted Lough Nafooey arc terrane and South Mayo Trough (Fig. 1). The relative position of Connemara during sedimentation in the </w:t>
      </w:r>
      <w:r>
        <w:t>South Mayo Trough is</w:t>
      </w:r>
    </w:p>
    <w:p w14:paraId="0DAA84D0" w14:textId="77777777" w:rsidR="009452D6" w:rsidRDefault="005D5DD0">
      <w:pPr>
        <w:spacing w:after="0" w:line="259" w:lineRule="auto"/>
        <w:ind w:left="0" w:right="0" w:firstLine="0"/>
        <w:jc w:val="right"/>
      </w:pPr>
      <w:r>
        <w:rPr>
          <w:sz w:val="16"/>
        </w:rPr>
        <w:t>473</w:t>
      </w:r>
    </w:p>
    <w:p w14:paraId="61B5E2EC" w14:textId="77777777" w:rsidR="009452D6" w:rsidRDefault="005D5DD0">
      <w:pPr>
        <w:ind w:left="7" w:right="6" w:firstLine="0"/>
      </w:pPr>
      <w:r>
        <w:t>crucial to understanding the development and palaeogeography of the margin. The emplacement of Connemara adjacent to the Lough Nafooey arc terrane is an important episode in the Grampian orogeny, but the timing and mechanism of tha</w:t>
      </w:r>
      <w:r>
        <w:t xml:space="preserve">t emplacement are unresolved. Although there is evidence that it occurred before deposition of the late Ordovician or early Silurian Derryveeny conglomerate (Graham </w:t>
      </w:r>
      <w:r>
        <w:t>et al</w:t>
      </w:r>
      <w:r>
        <w:t>. 1991; Fig. 3), the earliest contribution of Connemara to sedimentary successions alo</w:t>
      </w:r>
      <w:r>
        <w:t>ng the Laurentian margin has not previously been constrained.</w:t>
      </w:r>
    </w:p>
    <w:p w14:paraId="19CF5CE4" w14:textId="77777777" w:rsidR="009452D6" w:rsidRDefault="005D5DD0">
      <w:pPr>
        <w:ind w:left="7" w:right="6"/>
      </w:pPr>
      <w:r>
        <w:t>The South Mayo Trough sedimentary basin (Figs 1–3) occupied a key position in this history. Its 8 km thick fill (Pudsey 1984</w:t>
      </w:r>
      <w:r>
        <w:t>a</w:t>
      </w:r>
      <w:r>
        <w:t>) preserves Arenig to early Llanvirn (</w:t>
      </w:r>
      <w:r>
        <w:t>c</w:t>
      </w:r>
      <w:r>
        <w:t xml:space="preserve">. 478–464 Ma) turbidites that </w:t>
      </w:r>
      <w:r>
        <w:t>provide evidence of unroofing of ophiolitic and Dalradian rocks to the north (Wrafter &amp; Graham 1989; Dewey &amp; Mange 1999). These turbiditic successions are overlain by Llanvirn to Caradoc (</w:t>
      </w:r>
      <w:r>
        <w:t>c</w:t>
      </w:r>
      <w:r>
        <w:t xml:space="preserve">. 464–460 Ma) fluvial to shallow marine sandstones of the Mweelrea </w:t>
      </w:r>
      <w:r>
        <w:t>Formation, which record volcanic arc and metamorphic source areas (Dewey &amp; Mange 1999).</w:t>
      </w:r>
    </w:p>
    <w:p w14:paraId="432B528C" w14:textId="77777777" w:rsidR="009452D6" w:rsidRDefault="005D5DD0">
      <w:pPr>
        <w:ind w:left="7" w:right="6" w:firstLine="0"/>
      </w:pPr>
      <w:r>
        <w:t>Palaeocurrents predominantly indicate east-derived flow (Pudsey 1984</w:t>
      </w:r>
      <w:r>
        <w:t>b</w:t>
      </w:r>
      <w:r>
        <w:t>), but the formation also contains a southerly derived alluvial fan facies that has been overlooked</w:t>
      </w:r>
      <w:r>
        <w:t xml:space="preserve"> as a source of important data in the evolving history of terrane amalgamation of this section of the Laurentian margin.</w:t>
      </w:r>
    </w:p>
    <w:p w14:paraId="700A95C8" w14:textId="77777777" w:rsidR="009452D6" w:rsidRDefault="005D5DD0">
      <w:pPr>
        <w:ind w:left="7" w:right="6"/>
      </w:pPr>
      <w:r>
        <w:t>In this paper we present the results of a study of Ordovician rocks in the South Mayo Trough that combines detrital zircon analysis wit</w:t>
      </w:r>
      <w:r>
        <w:t>h conglomerate-clast petrology and geochemistry, building on an established geological base (e.g. Pudsey 1984</w:t>
      </w:r>
      <w:proofErr w:type="gramStart"/>
      <w:r>
        <w:t>a</w:t>
      </w:r>
      <w:r>
        <w:t>,</w:t>
      </w:r>
      <w:r>
        <w:t>b</w:t>
      </w:r>
      <w:proofErr w:type="gramEnd"/>
      <w:r>
        <w:t xml:space="preserve">; Long </w:t>
      </w:r>
      <w:r>
        <w:t>et al</w:t>
      </w:r>
      <w:r>
        <w:t>. 2005). Strata of the Mweelrea Formation contain detrital zircons and conglomerates that provide evidence of the</w:t>
      </w:r>
    </w:p>
    <w:tbl>
      <w:tblPr>
        <w:tblStyle w:val="TableGrid"/>
        <w:tblpPr w:vertAnchor="text" w:horzAnchor="margin"/>
        <w:tblOverlap w:val="never"/>
        <w:tblW w:w="10043" w:type="dxa"/>
        <w:tblInd w:w="0" w:type="dxa"/>
        <w:tblCellMar>
          <w:top w:w="0" w:type="dxa"/>
          <w:left w:w="0" w:type="dxa"/>
          <w:bottom w:w="0" w:type="dxa"/>
          <w:right w:w="1" w:type="dxa"/>
        </w:tblCellMar>
        <w:tblLook w:val="04A0" w:firstRow="1" w:lastRow="0" w:firstColumn="1" w:lastColumn="0" w:noHBand="0" w:noVBand="1"/>
      </w:tblPr>
      <w:tblGrid>
        <w:gridCol w:w="10043"/>
      </w:tblGrid>
      <w:tr w:rsidR="009452D6" w14:paraId="5F0CD96A" w14:textId="77777777">
        <w:trPr>
          <w:trHeight w:val="6355"/>
        </w:trPr>
        <w:tc>
          <w:tcPr>
            <w:tcW w:w="2869" w:type="dxa"/>
            <w:tcBorders>
              <w:top w:val="nil"/>
              <w:left w:val="nil"/>
              <w:bottom w:val="nil"/>
              <w:right w:val="nil"/>
            </w:tcBorders>
            <w:vAlign w:val="bottom"/>
          </w:tcPr>
          <w:p w14:paraId="6120FA16" w14:textId="77777777" w:rsidR="009452D6" w:rsidRDefault="005D5DD0">
            <w:pPr>
              <w:spacing w:after="0" w:line="262" w:lineRule="auto"/>
              <w:ind w:left="7173" w:right="0" w:firstLine="0"/>
              <w:jc w:val="left"/>
            </w:pPr>
            <w:r>
              <w:rPr>
                <w:noProof/>
              </w:rPr>
              <w:lastRenderedPageBreak/>
              <w:drawing>
                <wp:anchor distT="0" distB="0" distL="114300" distR="114300" simplePos="0" relativeHeight="251658240" behindDoc="0" locked="0" layoutInCell="1" allowOverlap="0" wp14:anchorId="78F64CB0" wp14:editId="1BE8F40D">
                  <wp:simplePos x="0" y="0"/>
                  <wp:positionH relativeFrom="column">
                    <wp:posOffset>0</wp:posOffset>
                  </wp:positionH>
                  <wp:positionV relativeFrom="paragraph">
                    <wp:posOffset>-2750517</wp:posOffset>
                  </wp:positionV>
                  <wp:extent cx="4327607" cy="3579119"/>
                  <wp:effectExtent l="0" t="0" r="0" b="0"/>
                  <wp:wrapSquare wrapText="bothSides"/>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2"/>
                          <a:stretch>
                            <a:fillRect/>
                          </a:stretch>
                        </pic:blipFill>
                        <pic:spPr>
                          <a:xfrm>
                            <a:off x="0" y="0"/>
                            <a:ext cx="4327607" cy="3579119"/>
                          </a:xfrm>
                          <a:prstGeom prst="rect">
                            <a:avLst/>
                          </a:prstGeom>
                        </pic:spPr>
                      </pic:pic>
                    </a:graphicData>
                  </a:graphic>
                </wp:anchor>
              </w:drawing>
            </w:r>
            <w:r>
              <w:rPr>
                <w:sz w:val="16"/>
              </w:rPr>
              <w:t xml:space="preserve">Fig. 1. </w:t>
            </w:r>
            <w:r>
              <w:rPr>
                <w:sz w:val="16"/>
              </w:rPr>
              <w:t>Regional geological map of Mayo and Connemara. Grid is Irish National Grid. FHCBL, Fair Head–Clew Bay lineament.</w:t>
            </w:r>
          </w:p>
          <w:p w14:paraId="49271581" w14:textId="77777777" w:rsidR="009452D6" w:rsidRDefault="005D5DD0">
            <w:pPr>
              <w:spacing w:after="0" w:line="259" w:lineRule="auto"/>
              <w:ind w:left="7173" w:right="0" w:firstLine="0"/>
              <w:jc w:val="left"/>
            </w:pPr>
            <w:r>
              <w:rPr>
                <w:sz w:val="16"/>
              </w:rPr>
              <w:t>Inset shows positions of Ireland and</w:t>
            </w:r>
          </w:p>
          <w:p w14:paraId="7B70C4D6" w14:textId="77777777" w:rsidR="009452D6" w:rsidRDefault="005D5DD0">
            <w:pPr>
              <w:spacing w:after="1222" w:line="274" w:lineRule="auto"/>
              <w:ind w:left="7173" w:right="563" w:firstLine="0"/>
              <w:jc w:val="left"/>
            </w:pPr>
            <w:r>
              <w:rPr>
                <w:sz w:val="16"/>
              </w:rPr>
              <w:t>Newfoundland in the AppalachianCaledonian orogen (</w:t>
            </w:r>
            <w:r>
              <w:rPr>
                <w:sz w:val="16"/>
              </w:rPr>
              <w:t>c</w:t>
            </w:r>
            <w:r>
              <w:rPr>
                <w:sz w:val="16"/>
              </w:rPr>
              <w:t>. 400 Ma).</w:t>
            </w:r>
          </w:p>
          <w:p w14:paraId="303C30D1" w14:textId="77777777" w:rsidR="009452D6" w:rsidRDefault="005D5DD0">
            <w:pPr>
              <w:spacing w:line="259" w:lineRule="auto"/>
              <w:ind w:left="0" w:right="0" w:firstLine="0"/>
              <w:jc w:val="left"/>
            </w:pPr>
            <w:r>
              <w:rPr>
                <w:noProof/>
              </w:rPr>
              <w:drawing>
                <wp:anchor distT="0" distB="0" distL="114300" distR="114300" simplePos="0" relativeHeight="251659264" behindDoc="0" locked="0" layoutInCell="1" allowOverlap="0" wp14:anchorId="52E750CB" wp14:editId="0F134CD2">
                  <wp:simplePos x="0" y="0"/>
                  <wp:positionH relativeFrom="column">
                    <wp:posOffset>0</wp:posOffset>
                  </wp:positionH>
                  <wp:positionV relativeFrom="paragraph">
                    <wp:posOffset>-618632</wp:posOffset>
                  </wp:positionV>
                  <wp:extent cx="4300728" cy="2968752"/>
                  <wp:effectExtent l="0" t="0" r="0" b="0"/>
                  <wp:wrapSquare wrapText="bothSides"/>
                  <wp:docPr id="66065" name="Picture 66065"/>
                  <wp:cNvGraphicFramePr/>
                  <a:graphic xmlns:a="http://schemas.openxmlformats.org/drawingml/2006/main">
                    <a:graphicData uri="http://schemas.openxmlformats.org/drawingml/2006/picture">
                      <pic:pic xmlns:pic="http://schemas.openxmlformats.org/drawingml/2006/picture">
                        <pic:nvPicPr>
                          <pic:cNvPr id="66065" name="Picture 66065"/>
                          <pic:cNvPicPr/>
                        </pic:nvPicPr>
                        <pic:blipFill>
                          <a:blip r:embed="rId13"/>
                          <a:stretch>
                            <a:fillRect/>
                          </a:stretch>
                        </pic:blipFill>
                        <pic:spPr>
                          <a:xfrm>
                            <a:off x="0" y="0"/>
                            <a:ext cx="4300728" cy="2968752"/>
                          </a:xfrm>
                          <a:prstGeom prst="rect">
                            <a:avLst/>
                          </a:prstGeom>
                        </pic:spPr>
                      </pic:pic>
                    </a:graphicData>
                  </a:graphic>
                </wp:anchor>
              </w:drawing>
            </w:r>
            <w:r>
              <w:rPr>
                <w:sz w:val="16"/>
              </w:rPr>
              <w:t xml:space="preserve">Fig. 2. </w:t>
            </w:r>
            <w:r>
              <w:rPr>
                <w:sz w:val="16"/>
              </w:rPr>
              <w:t>Stratigraphy of the South Mayo</w:t>
            </w:r>
          </w:p>
          <w:p w14:paraId="10298B22" w14:textId="77777777" w:rsidR="009452D6" w:rsidRDefault="005D5DD0">
            <w:pPr>
              <w:spacing w:after="0" w:line="259" w:lineRule="auto"/>
              <w:ind w:left="0" w:right="0" w:firstLine="0"/>
              <w:jc w:val="left"/>
            </w:pPr>
            <w:r>
              <w:rPr>
                <w:sz w:val="16"/>
              </w:rPr>
              <w:t>Trou</w:t>
            </w:r>
            <w:r>
              <w:rPr>
                <w:sz w:val="16"/>
              </w:rPr>
              <w:t>gh. In this paper, we use the classical</w:t>
            </w:r>
          </w:p>
          <w:p w14:paraId="24CB5C96" w14:textId="77777777" w:rsidR="009452D6" w:rsidRDefault="005D5DD0">
            <w:pPr>
              <w:spacing w:after="0" w:line="264" w:lineRule="auto"/>
              <w:ind w:left="0" w:right="0" w:firstLine="0"/>
              <w:jc w:val="left"/>
            </w:pPr>
            <w:r>
              <w:rPr>
                <w:sz w:val="16"/>
              </w:rPr>
              <w:t xml:space="preserve">Series subdivisions of the Ordovician Period (as modified by Fortey </w:t>
            </w:r>
            <w:r>
              <w:rPr>
                <w:sz w:val="16"/>
              </w:rPr>
              <w:t>et al</w:t>
            </w:r>
            <w:r>
              <w:rPr>
                <w:sz w:val="16"/>
              </w:rPr>
              <w:t>. 1995), because the ages of rocks in the South Mayo Trough have been assigned using this scheme over a long history of geological research. Th</w:t>
            </w:r>
            <w:r>
              <w:rPr>
                <w:sz w:val="16"/>
              </w:rPr>
              <w:t xml:space="preserve">e table shows correlation of the British Series and graptolite Biozones to the Global Stages and numerical time scale of Gradstein </w:t>
            </w:r>
            <w:r>
              <w:rPr>
                <w:sz w:val="16"/>
              </w:rPr>
              <w:t>et al</w:t>
            </w:r>
            <w:r>
              <w:rPr>
                <w:sz w:val="16"/>
              </w:rPr>
              <w:t>. (2004). Asterisks show fossil age control; ig1–4, ignimbrites 1–4 (approximate stratigraphical level; however, it shou</w:t>
            </w:r>
            <w:r>
              <w:rPr>
                <w:sz w:val="16"/>
              </w:rPr>
              <w:t>ld be noted that ignimbrites are separated by sandstone); ig5, ignimbrite 5; IB1, U–Pb zircon date of ignimbrite 1 from</w:t>
            </w:r>
          </w:p>
          <w:p w14:paraId="28ABBA0A" w14:textId="77777777" w:rsidR="009452D6" w:rsidRDefault="005D5DD0">
            <w:pPr>
              <w:spacing w:after="0" w:line="259" w:lineRule="auto"/>
              <w:ind w:left="0" w:right="0" w:firstLine="0"/>
              <w:jc w:val="left"/>
            </w:pPr>
            <w:r>
              <w:rPr>
                <w:sz w:val="16"/>
              </w:rPr>
              <w:t xml:space="preserve">Dewey &amp; Mange (1999); age range of Connemara magmatic arc is from Friedrich </w:t>
            </w:r>
            <w:r>
              <w:rPr>
                <w:sz w:val="16"/>
              </w:rPr>
              <w:t>et al</w:t>
            </w:r>
            <w:r>
              <w:rPr>
                <w:sz w:val="16"/>
              </w:rPr>
              <w:t>. (1999</w:t>
            </w:r>
            <w:r>
              <w:rPr>
                <w:sz w:val="16"/>
              </w:rPr>
              <w:t>a</w:t>
            </w:r>
            <w:r>
              <w:rPr>
                <w:sz w:val="16"/>
              </w:rPr>
              <w:t>).</w:t>
            </w:r>
          </w:p>
        </w:tc>
      </w:tr>
    </w:tbl>
    <w:p w14:paraId="0AFD91CD" w14:textId="77777777" w:rsidR="009452D6" w:rsidRDefault="005D5DD0">
      <w:pPr>
        <w:ind w:left="7" w:right="6" w:firstLine="0"/>
      </w:pPr>
      <w:r>
        <w:t xml:space="preserve">earliest amalgmation of the Connemara block with the South Mayo Trough. Our results strongly suggest that the Connemara block was </w:t>
      </w:r>
      <w:proofErr w:type="gramStart"/>
      <w:r>
        <w:t>in a position</w:t>
      </w:r>
      <w:proofErr w:type="gramEnd"/>
      <w:r>
        <w:t xml:space="preserve"> to the south of the South Mayo Trough by the time of deposition of the Mweelrea Formation (middle Llanvirn, </w:t>
      </w:r>
      <w:r>
        <w:t>c</w:t>
      </w:r>
      <w:r>
        <w:t>. 4</w:t>
      </w:r>
      <w:r>
        <w:t>64 Ma) and that the uplifting and eroding Connemara block provided primary volcanic material (ignimbrites), deeper magmatic arc rocks (granite clasts) and Dalradian metasedimentary detritus. Our new data provide a clearer picture of the similarities betwee</w:t>
      </w:r>
      <w:r>
        <w:t>n disparate parts of the margin and further elucidate the palaeogeographical relations within the Caladonian–Appalachian orogen now exposed in western Ireland and northeastern North America.</w:t>
      </w:r>
    </w:p>
    <w:p w14:paraId="3CCF143A" w14:textId="77777777" w:rsidR="009452D6" w:rsidRDefault="005D5DD0">
      <w:pPr>
        <w:pStyle w:val="1"/>
        <w:ind w:left="-5"/>
      </w:pPr>
      <w:r>
        <w:lastRenderedPageBreak/>
        <w:t>Regional geology</w:t>
      </w:r>
    </w:p>
    <w:tbl>
      <w:tblPr>
        <w:tblStyle w:val="TableGrid"/>
        <w:tblpPr w:vertAnchor="text" w:horzAnchor="margin" w:tblpY="2046"/>
        <w:tblOverlap w:val="never"/>
        <w:tblW w:w="10043" w:type="dxa"/>
        <w:tblInd w:w="0" w:type="dxa"/>
        <w:tblCellMar>
          <w:top w:w="0" w:type="dxa"/>
          <w:left w:w="0" w:type="dxa"/>
          <w:bottom w:w="0" w:type="dxa"/>
          <w:right w:w="115" w:type="dxa"/>
        </w:tblCellMar>
        <w:tblLook w:val="04A0" w:firstRow="1" w:lastRow="0" w:firstColumn="1" w:lastColumn="0" w:noHBand="0" w:noVBand="1"/>
      </w:tblPr>
      <w:tblGrid>
        <w:gridCol w:w="10043"/>
      </w:tblGrid>
      <w:tr w:rsidR="009452D6" w14:paraId="32D37B8E" w14:textId="77777777">
        <w:trPr>
          <w:trHeight w:val="762"/>
        </w:trPr>
        <w:tc>
          <w:tcPr>
            <w:tcW w:w="2731" w:type="dxa"/>
            <w:tcBorders>
              <w:top w:val="nil"/>
              <w:left w:val="nil"/>
              <w:bottom w:val="nil"/>
              <w:right w:val="nil"/>
            </w:tcBorders>
            <w:vAlign w:val="bottom"/>
          </w:tcPr>
          <w:p w14:paraId="6F47DC18" w14:textId="77777777" w:rsidR="009452D6" w:rsidRDefault="005D5DD0">
            <w:pPr>
              <w:spacing w:after="0" w:line="259" w:lineRule="auto"/>
              <w:ind w:left="7173" w:right="0" w:firstLine="0"/>
              <w:jc w:val="left"/>
            </w:pPr>
            <w:r>
              <w:rPr>
                <w:noProof/>
              </w:rPr>
              <w:drawing>
                <wp:anchor distT="0" distB="0" distL="114300" distR="114300" simplePos="0" relativeHeight="251660288" behindDoc="0" locked="0" layoutInCell="1" allowOverlap="0" wp14:anchorId="7276DC4B" wp14:editId="54EE1870">
                  <wp:simplePos x="0" y="0"/>
                  <wp:positionH relativeFrom="column">
                    <wp:posOffset>25</wp:posOffset>
                  </wp:positionH>
                  <wp:positionV relativeFrom="paragraph">
                    <wp:posOffset>-2091020</wp:posOffset>
                  </wp:positionV>
                  <wp:extent cx="4325113" cy="2545080"/>
                  <wp:effectExtent l="0" t="0" r="0" b="0"/>
                  <wp:wrapSquare wrapText="bothSides"/>
                  <wp:docPr id="66066" name="Picture 66066"/>
                  <wp:cNvGraphicFramePr/>
                  <a:graphic xmlns:a="http://schemas.openxmlformats.org/drawingml/2006/main">
                    <a:graphicData uri="http://schemas.openxmlformats.org/drawingml/2006/picture">
                      <pic:pic xmlns:pic="http://schemas.openxmlformats.org/drawingml/2006/picture">
                        <pic:nvPicPr>
                          <pic:cNvPr id="66066" name="Picture 66066"/>
                          <pic:cNvPicPr/>
                        </pic:nvPicPr>
                        <pic:blipFill>
                          <a:blip r:embed="rId14"/>
                          <a:stretch>
                            <a:fillRect/>
                          </a:stretch>
                        </pic:blipFill>
                        <pic:spPr>
                          <a:xfrm>
                            <a:off x="0" y="0"/>
                            <a:ext cx="4325113" cy="2545080"/>
                          </a:xfrm>
                          <a:prstGeom prst="rect">
                            <a:avLst/>
                          </a:prstGeom>
                        </pic:spPr>
                      </pic:pic>
                    </a:graphicData>
                  </a:graphic>
                </wp:anchor>
              </w:drawing>
            </w:r>
            <w:r>
              <w:rPr>
                <w:sz w:val="16"/>
              </w:rPr>
              <w:t xml:space="preserve">Fig. 3. </w:t>
            </w:r>
            <w:r>
              <w:rPr>
                <w:sz w:val="16"/>
              </w:rPr>
              <w:t>Simplified map of the Mweelrea Formatio</w:t>
            </w:r>
            <w:r>
              <w:rPr>
                <w:sz w:val="16"/>
              </w:rPr>
              <w:t>n and surrounding rocks showing sample localities. Grid is Irish National Grid.</w:t>
            </w:r>
          </w:p>
        </w:tc>
      </w:tr>
    </w:tbl>
    <w:p w14:paraId="7637D3B8" w14:textId="77777777" w:rsidR="009452D6" w:rsidRDefault="005D5DD0">
      <w:pPr>
        <w:ind w:left="7" w:right="6" w:firstLine="1"/>
      </w:pPr>
      <w:r>
        <w:t>The Ordovician rocks of South Mayo were folded into a large synclinorium before late Llandovery deposition of unconformable Silurian sedimentary sequences, and the north and s</w:t>
      </w:r>
      <w:r>
        <w:t>outh limbs preserve different aspects of pre-Mweelrea Formation geological history. To the south, the Lough Nafooey Group and Tourmakeady Volcanic Succession (Figs 2 and 3) record magmatism in a north-facing, peri-Laurentian volcanic arc (Clift &amp; Ryan 1994</w:t>
      </w:r>
      <w:r>
        <w:t>). To the north of the arc, the South Mayo Trough continued to be filled during obduction of the oceanic plate and its accretionary complex (preserved as elements of the Clew Bay Complex, Fig. 1) northward onto the Laurentian margin (Ryan &amp; Dewey 1991). Th</w:t>
      </w:r>
      <w:r>
        <w:t xml:space="preserve">e obduction event caused early Grampian (Taconic) deformation and metamorphism of the Laurentianmarginal Dalradian Supergroup (Soper </w:t>
      </w:r>
      <w:r>
        <w:t>et al</w:t>
      </w:r>
      <w:r>
        <w:t>. 1999; Dewey 2005). A 6 km thick succession of Arenig to mid-Llanvirn (</w:t>
      </w:r>
      <w:r>
        <w:t>c</w:t>
      </w:r>
      <w:r>
        <w:t>. 478– 464 Ma) turbidites exposed on the nort</w:t>
      </w:r>
      <w:r>
        <w:t>h limb of the syncline preserves the signature of this history (Dewey &amp; Mange 1999) with a change in sediment provenance in northerly derived detritus from mafic to ophiolitic to metamorphic during unroofing of the obducting ophiolite and the underlying Da</w:t>
      </w:r>
      <w:r>
        <w:t>lradian metasedimentary rocks. Ophiolitic detritus in the upper Arenig Sheeffry Formation (Fig. 2) has a serpentine-rich mineralogy and abundant chrome spinel, and the rocks are talcose and fuchsitic in shear zones north of Doolough (Fig. 3). Alluvial plai</w:t>
      </w:r>
      <w:r>
        <w:t>n to delta sandstones of the Mweelrea Formation form the 2 km thick top of the preserved stratigraphy.</w:t>
      </w:r>
    </w:p>
    <w:p w14:paraId="56C23194" w14:textId="77777777" w:rsidR="009452D6" w:rsidRDefault="005D5DD0">
      <w:pPr>
        <w:ind w:left="7" w:right="6"/>
      </w:pPr>
      <w:r>
        <w:t xml:space="preserve">During obduction of the oceanic plate, a subduction-polarity reversal produced a largely ensialic, south-facing magmatic arc within the deforming margin </w:t>
      </w:r>
      <w:r>
        <w:t xml:space="preserve">(Ryan &amp; Dewey 1991; van Staal </w:t>
      </w:r>
      <w:r>
        <w:t>et al</w:t>
      </w:r>
      <w:r>
        <w:t xml:space="preserve">. 1998; Friedrich </w:t>
      </w:r>
      <w:r>
        <w:t>et al</w:t>
      </w:r>
      <w:r>
        <w:t>. 1999</w:t>
      </w:r>
      <w:proofErr w:type="gramStart"/>
      <w:r>
        <w:t>a</w:t>
      </w:r>
      <w:r>
        <w:t>,</w:t>
      </w:r>
      <w:r>
        <w:t>b</w:t>
      </w:r>
      <w:proofErr w:type="gramEnd"/>
      <w:r>
        <w:t>). The intrusive syntectonic metagabbros and orthogneisses of the Connemara Metagabbro and Gneiss Complex (Leake 1989) within the Connemara Dalradian represent the root zone of this arc. Ar</w:t>
      </w:r>
      <w:r>
        <w:t>c magmatism occurred mainly during the D</w:t>
      </w:r>
      <w:r>
        <w:rPr>
          <w:vertAlign w:val="subscript"/>
        </w:rPr>
        <w:t xml:space="preserve">2 </w:t>
      </w:r>
      <w:r>
        <w:t>and D</w:t>
      </w:r>
      <w:r>
        <w:rPr>
          <w:vertAlign w:val="subscript"/>
        </w:rPr>
        <w:t xml:space="preserve">3 </w:t>
      </w:r>
      <w:r>
        <w:t>(Arenig—Llanvirn) phases of the Grampian orogeny (</w:t>
      </w:r>
      <w:r>
        <w:t>c</w:t>
      </w:r>
      <w:r>
        <w:t>. 475–462 Ma), although the latest granitic components such as the Oughterard Granite (</w:t>
      </w:r>
      <w:proofErr w:type="gramStart"/>
      <w:r>
        <w:t xml:space="preserve">462.5 </w:t>
      </w:r>
      <w:r>
        <w:rPr>
          <w:rFonts w:ascii="Calibri" w:eastAsia="Calibri" w:hAnsi="Calibri" w:cs="Calibri"/>
        </w:rPr>
        <w:t xml:space="preserve"> </w:t>
      </w:r>
      <w:r>
        <w:t>1.2</w:t>
      </w:r>
      <w:proofErr w:type="gramEnd"/>
      <w:r>
        <w:t xml:space="preserve"> Ma; Fig. 1) are undeformed (Friedrich </w:t>
      </w:r>
      <w:r>
        <w:t>et al</w:t>
      </w:r>
      <w:r>
        <w:t>. 1999</w:t>
      </w:r>
      <w:r>
        <w:t>a</w:t>
      </w:r>
      <w:r>
        <w:t>). The m</w:t>
      </w:r>
      <w:r>
        <w:t>etagabbro had an initial tholeiitic to high-alumina basalt composition, whereas the orthogneiss protoliths crystallized from a genetically related calc-alkaline dioritic to granodioritic magma, initially producing hornblendic quartz diorite and progressing</w:t>
      </w:r>
      <w:r>
        <w:t xml:space="preserve"> to lesser volumes of granite.</w:t>
      </w:r>
    </w:p>
    <w:p w14:paraId="72F4DECB" w14:textId="77777777" w:rsidR="009452D6" w:rsidRDefault="005D5DD0">
      <w:pPr>
        <w:ind w:left="7" w:right="6"/>
      </w:pPr>
      <w:r>
        <w:t xml:space="preserve">The Connemara Dalradian block of Appin, </w:t>
      </w:r>
      <w:proofErr w:type="gramStart"/>
      <w:r>
        <w:t>Argyll</w:t>
      </w:r>
      <w:proofErr w:type="gramEnd"/>
      <w:r>
        <w:t xml:space="preserve"> and Southern Highland group metasedimentary rocks (Long </w:t>
      </w:r>
      <w:r>
        <w:t>et al</w:t>
      </w:r>
      <w:r>
        <w:t xml:space="preserve">. 2005) is the only Dalradian crust to the south of the Fair Head–Clew Bay lineament (Fig. 1), the continuation of the Highland Boundary Fault that is considered to mark the southern margin of Laurentian crust. It has been generally </w:t>
      </w:r>
      <w:r>
        <w:t>believed that Connemara</w:t>
      </w:r>
      <w:r>
        <w:t xml:space="preserve"> arrived in its outboard position to the south of the South Mayo Trough by post-460 Ma strike-slip terrane amalgamation, to provide a southern sediment source of metamorphic clasts for the late Ordovician or early Silurian Derryveeny Formation (Hutton 1987</w:t>
      </w:r>
      <w:r>
        <w:t xml:space="preserve">; Graham </w:t>
      </w:r>
      <w:r>
        <w:t>et al</w:t>
      </w:r>
      <w:r>
        <w:t>. 1991). The Connemara block is the only part of the Laurentian margin in western Ireland to be intruded by Notre Dame arc rocks, and Notre Dame arc ignimbrite volcanism is preserved in the adjacent South Mayo Trough.</w:t>
      </w:r>
    </w:p>
    <w:p w14:paraId="3713FE65" w14:textId="77777777" w:rsidR="009452D6" w:rsidRDefault="005D5DD0">
      <w:pPr>
        <w:spacing w:after="315"/>
        <w:ind w:left="7" w:right="6"/>
      </w:pPr>
      <w:r>
        <w:t>Silurian rocks unconform</w:t>
      </w:r>
      <w:r>
        <w:t>ably overlie and obscure the northern and southern margins of the South Mayo Trough so that contacts with the Connemara block and the Clew Bay Complex are not exposed. Timing of pre-Silurian folding of the South Mayo Trough sedimentary rocks, including the</w:t>
      </w:r>
      <w:r>
        <w:t xml:space="preserve"> Mweelrea Formation, could be late Grampian or an otherwise unrecognized event occurring between the Grampian and Acadian orogenies. If Grampian, the </w:t>
      </w:r>
      <w:proofErr w:type="gramStart"/>
      <w:r>
        <w:t xml:space="preserve">462.5 </w:t>
      </w:r>
      <w:r>
        <w:rPr>
          <w:rFonts w:ascii="Calibri" w:eastAsia="Calibri" w:hAnsi="Calibri" w:cs="Calibri"/>
        </w:rPr>
        <w:t xml:space="preserve"> </w:t>
      </w:r>
      <w:r>
        <w:t>1.2</w:t>
      </w:r>
      <w:proofErr w:type="gramEnd"/>
      <w:r>
        <w:t xml:space="preserve"> Ma age of the late- to post-D</w:t>
      </w:r>
      <w:r>
        <w:rPr>
          <w:vertAlign w:val="subscript"/>
        </w:rPr>
        <w:t xml:space="preserve">4 </w:t>
      </w:r>
      <w:r>
        <w:t xml:space="preserve">Oughterard Granite (Friedrich </w:t>
      </w:r>
      <w:r>
        <w:t>et al</w:t>
      </w:r>
      <w:r>
        <w:t>. 1999</w:t>
      </w:r>
      <w:r>
        <w:t>a</w:t>
      </w:r>
      <w:r>
        <w:t>) places a minimum age</w:t>
      </w:r>
      <w:r>
        <w:t xml:space="preserve"> limit on the first folding of the South Mayo Ordovician rocks. Harper &amp; Parkes (2000) have proposed a Caradoc age for faunas in the upper (Glenconnelly) slate member of the Mweelrea Formation, at the centre of the Mweelrea Syncline (Fig. 3). The base of t</w:t>
      </w:r>
      <w:r>
        <w:t xml:space="preserve">he Caradoc is estimated at </w:t>
      </w:r>
      <w:proofErr w:type="gramStart"/>
      <w:r>
        <w:t xml:space="preserve">460.9 </w:t>
      </w:r>
      <w:r>
        <w:rPr>
          <w:rFonts w:ascii="Calibri" w:eastAsia="Calibri" w:hAnsi="Calibri" w:cs="Calibri"/>
        </w:rPr>
        <w:t xml:space="preserve"> </w:t>
      </w:r>
      <w:r>
        <w:t>1.6</w:t>
      </w:r>
      <w:proofErr w:type="gramEnd"/>
      <w:r>
        <w:t xml:space="preserve"> Ma on the Gradstein </w:t>
      </w:r>
      <w:r>
        <w:t>et al</w:t>
      </w:r>
      <w:r>
        <w:t xml:space="preserve">. (2004) time scale, within error of the age determined for the Oughterard Granite. It therefore appears possible that late Grampian </w:t>
      </w:r>
      <w:proofErr w:type="gramStart"/>
      <w:r>
        <w:t>deformation initiated</w:t>
      </w:r>
      <w:proofErr w:type="gramEnd"/>
      <w:r>
        <w:t xml:space="preserve"> development of the Mweelrea Syncline b</w:t>
      </w:r>
      <w:r>
        <w:t>ut that deposition continued in the basin into the Caradoc as D</w:t>
      </w:r>
      <w:r>
        <w:rPr>
          <w:vertAlign w:val="subscript"/>
        </w:rPr>
        <w:t xml:space="preserve">4 </w:t>
      </w:r>
      <w:r>
        <w:t>deformation waned, or that onset of D</w:t>
      </w:r>
      <w:r>
        <w:rPr>
          <w:vertAlign w:val="subscript"/>
        </w:rPr>
        <w:t xml:space="preserve">4 </w:t>
      </w:r>
      <w:r>
        <w:t>folding was diachronous, being slightly later in South Mayo.</w:t>
      </w:r>
    </w:p>
    <w:p w14:paraId="15132ADB" w14:textId="77777777" w:rsidR="009452D6" w:rsidRDefault="005D5DD0">
      <w:pPr>
        <w:pStyle w:val="1"/>
        <w:ind w:left="-5"/>
      </w:pPr>
      <w:r>
        <w:t>The Mweelrea Formation</w:t>
      </w:r>
    </w:p>
    <w:p w14:paraId="1B5FD5F3" w14:textId="77777777" w:rsidR="009452D6" w:rsidRDefault="005D5DD0">
      <w:pPr>
        <w:ind w:left="7" w:right="6" w:firstLine="0"/>
      </w:pPr>
      <w:r>
        <w:t xml:space="preserve">The Mweelrea Formation (Figs 2 and 3) consists predominantly of </w:t>
      </w:r>
      <w:proofErr w:type="gramStart"/>
      <w:r>
        <w:t>coar</w:t>
      </w:r>
      <w:r>
        <w:t>se</w:t>
      </w:r>
      <w:proofErr w:type="gramEnd"/>
      <w:r>
        <w:t>, poorly sorted, cross-bedded sandstone and pebbly sandstone with local conglomerate. Palaeocurrent directions are unimodal from the east, SE or south. Clasts are predominantly of undeformed granite, felsic volcanic and metamorphic rocks, and heavy miner</w:t>
      </w:r>
      <w:r>
        <w:t>al suites support a mixed volcanic arc and metamorphic terrane source area (Dewey &amp; Mange 1999). Pudsey (1984</w:t>
      </w:r>
      <w:r>
        <w:t>b</w:t>
      </w:r>
      <w:r>
        <w:t xml:space="preserve">) and Williams (1984) interpreted the environment of deposition as an alluvial plain to fan delta prograding to the west. The formation reaches a </w:t>
      </w:r>
      <w:r>
        <w:t xml:space="preserve">preserved thickness of at least 2100 m in the centre of the Mweelrea Syncline. Three prominent slate horizons, lithologically </w:t>
      </w:r>
      <w:proofErr w:type="gramStart"/>
      <w:r>
        <w:t>similar to</w:t>
      </w:r>
      <w:proofErr w:type="gramEnd"/>
      <w:r>
        <w:t xml:space="preserve"> the underlying Glenummera </w:t>
      </w:r>
      <w:r>
        <w:lastRenderedPageBreak/>
        <w:t>Formation, record marine incursions into the generally shallowing basin (Figs 2 and 3). The s</w:t>
      </w:r>
      <w:r>
        <w:t>late horizons have sharp bases, coarsen up into more typical Mweelrea Formation sandstones, and show evidence of bioturbation and wave activity. Shallow marine faunas indicate early to middle Llanvirn ages for the lower two units (Stanton 1960; Williams 19</w:t>
      </w:r>
      <w:r>
        <w:t>72; Pudsey 1984</w:t>
      </w:r>
      <w:r>
        <w:t>a</w:t>
      </w:r>
      <w:r>
        <w:t>) and an early Caradoc age for the upper, Glenconnelly Member (Harper &amp; Parkes 2000).</w:t>
      </w:r>
    </w:p>
    <w:p w14:paraId="469F7C35" w14:textId="77777777" w:rsidR="009452D6" w:rsidRDefault="005D5DD0">
      <w:pPr>
        <w:ind w:left="7" w:right="6"/>
      </w:pPr>
      <w:r>
        <w:t>The Mweelrea Formation contains five (Stanton 1960) or six (Dewey 1963) laterally extensive ignimbrites that are separated by sandstone and are each up to</w:t>
      </w:r>
      <w:r>
        <w:t xml:space="preserve"> 20 m thick. They consist of flattened red pumice clasts, lithic lapilli, and broken feldspar and quartz crystals in a purple, non-welded matrix in which glass shard forms are commonly preserved. Stanton (1960) suggested that green bases to the ignimbrites</w:t>
      </w:r>
      <w:r>
        <w:t xml:space="preserve"> in the west resulted from deposition in shallow water. The ignimbrites commonly have reworked tops overlain by conglomerate and magnetite-rich sandstone.</w:t>
      </w:r>
    </w:p>
    <w:p w14:paraId="6F6CC82E" w14:textId="77777777" w:rsidR="009452D6" w:rsidRDefault="005D5DD0">
      <w:pPr>
        <w:ind w:left="7" w:right="6"/>
      </w:pPr>
      <w:r>
        <w:t xml:space="preserve">The age of the ignimbrites is constrained stratigraphically by </w:t>
      </w:r>
      <w:r>
        <w:t xml:space="preserve">artus </w:t>
      </w:r>
      <w:r>
        <w:t xml:space="preserve">and </w:t>
      </w:r>
      <w:r>
        <w:t xml:space="preserve">murchisoni </w:t>
      </w:r>
      <w:r>
        <w:t>Biozone faunas (L</w:t>
      </w:r>
      <w:r>
        <w:t xml:space="preserve">lanvirn) in the underlying Glenummera Formation and overlying Glendavock slate member, respectively (Fig. 2; Harper &amp; Parkes 2000). U–Pb isotopic dating of the lowest ignimbrite (S. Noble, cited by Dewey &amp; Mange 1999) provided an age of </w:t>
      </w:r>
      <w:proofErr w:type="gramStart"/>
      <w:r>
        <w:t xml:space="preserve">464 </w:t>
      </w:r>
      <w:r>
        <w:rPr>
          <w:rFonts w:ascii="Calibri" w:eastAsia="Calibri" w:hAnsi="Calibri" w:cs="Calibri"/>
        </w:rPr>
        <w:t xml:space="preserve"> </w:t>
      </w:r>
      <w:r>
        <w:t>4</w:t>
      </w:r>
      <w:proofErr w:type="gramEnd"/>
      <w:r>
        <w:t xml:space="preserve"> Ma, which is</w:t>
      </w:r>
      <w:r>
        <w:t xml:space="preserve"> consistent with the biostratigraphic Llanvirn age.</w:t>
      </w:r>
    </w:p>
    <w:p w14:paraId="3B487F21" w14:textId="77777777" w:rsidR="009452D6" w:rsidRDefault="005D5DD0">
      <w:pPr>
        <w:spacing w:after="310"/>
        <w:ind w:left="7" w:right="6"/>
      </w:pPr>
      <w:r>
        <w:t>A local conglomerate sequence, the Bunnacunneen Conglomerate Member (Williams 1984), is exposed at the southern margin of the preserved Mweelrea Formation west of Lough Nafooey (Figs 3 and 4). The member comprises several layers of clast-supported conglome</w:t>
      </w:r>
      <w:r>
        <w:t>rate with well-rounded clasts and thin intercalated lenses of sandstone and pebbly sandstone, interbedded with the lower three Mweelrea ignimbrites. Common clast types are non-foliated granitoids and quartz-porphyry, which make up the largest clast sizes (</w:t>
      </w:r>
      <w:r>
        <w:t xml:space="preserve">up to 90 cm across; Fig. 4), and foliated and non-foliated psammites. Less common clast types, rarely more than 10 cm in diameter, are vein quartz, schist, red </w:t>
      </w:r>
      <w:proofErr w:type="gramStart"/>
      <w:r>
        <w:t>chert</w:t>
      </w:r>
      <w:proofErr w:type="gramEnd"/>
      <w:r>
        <w:t xml:space="preserve"> and rare, small mafic igneous rock types. Williams (1984) recorded palaeocurrent direction</w:t>
      </w:r>
      <w:r>
        <w:t xml:space="preserve">s from the SE from clast imbrication in conglomerate and cross-lamination in adjacent sandstone, and interpreted the member as an alluvial fan. Our investigations have not confirmed the presence of south-derived palaeocurrent indicators, but </w:t>
      </w:r>
      <w:r>
        <w:t>the occurrence</w:t>
      </w:r>
      <w:r>
        <w:t xml:space="preserve"> of the very coarse sediment only on the southern edge of the preserved basin supports a southerly derivation of that material.</w:t>
      </w:r>
    </w:p>
    <w:p w14:paraId="6741D68C" w14:textId="77777777" w:rsidR="009452D6" w:rsidRDefault="005D5DD0">
      <w:pPr>
        <w:pStyle w:val="1"/>
        <w:spacing w:after="65"/>
        <w:ind w:left="17"/>
      </w:pPr>
      <w:r>
        <w:t>Sampling strategy</w:t>
      </w:r>
    </w:p>
    <w:p w14:paraId="63D0B696" w14:textId="77777777" w:rsidR="009452D6" w:rsidRDefault="005D5DD0">
      <w:pPr>
        <w:ind w:left="7" w:right="6" w:firstLine="1"/>
      </w:pPr>
      <w:r>
        <w:t>We determined U–Pb zircon ages of detrital zircons from sandstones of the Mweelrea Formation to compare the pr</w:t>
      </w:r>
      <w:r>
        <w:t xml:space="preserve">ovenance of source rocks for the Bunnacunneen Conglomerate Member with those for sediment from the main sandstone sequence that shows generally easterly derived palaeocurrent directions. Four sandstone samples were collected, two from Bunnacunneen and one </w:t>
      </w:r>
      <w:r>
        <w:t>from Bundorragha on the south side of the Mweelrea syncline, and one from Derrintin Lough on the north side of the syncline (Fig. 3). The Bundorragha sandstone sample was collected from near the base of the Mweelrea Formation, below the lowest basin-wide i</w:t>
      </w:r>
      <w:r>
        <w:t>gnimbrite and close to the contact with the underlying Glenummera Formation, in what Pudsey (1984</w:t>
      </w:r>
      <w:r>
        <w:t>b</w:t>
      </w:r>
      <w:r>
        <w:t>) termed the ‘passage beds’ [Irish Grid Reference L 8494 6300]. The Derrintin Lough sample came from the base of the Mweelrea Formation on the north side of t</w:t>
      </w:r>
      <w:r>
        <w:t>he syncline, below the basal ignimbrite [L 9249 6696] in a stratigraphic position equivalent to the Bundorragha sample. The lower Bunnacunneen sample was obtained from sandstone just below the basal Mweelrea ignimbrite [L 9488 5903], and the upper from a s</w:t>
      </w:r>
      <w:r>
        <w:t xml:space="preserve">andstone lens in conglomerate between the second and third ignimbrites [L 9463 5906]. Zicons separated from the sandstone samples display a variety of morphologies from well-rounded to subhedral and to euhedral, and representative grains of each type were </w:t>
      </w:r>
      <w:r>
        <w:t>analysed. Inherited cores and magmatic melt inclusions were evident in some grains of all morphology types.</w:t>
      </w:r>
    </w:p>
    <w:p w14:paraId="58F990C0" w14:textId="77777777" w:rsidR="009452D6" w:rsidRDefault="005D5DD0">
      <w:pPr>
        <w:spacing w:after="4874"/>
        <w:ind w:left="7" w:right="6"/>
      </w:pPr>
      <w:r>
        <w:rPr>
          <w:noProof/>
        </w:rPr>
        <w:drawing>
          <wp:anchor distT="0" distB="0" distL="114300" distR="114300" simplePos="0" relativeHeight="251661312" behindDoc="0" locked="0" layoutInCell="1" allowOverlap="0" wp14:anchorId="4D2C6FCE" wp14:editId="3CCA19FD">
            <wp:simplePos x="0" y="0"/>
            <wp:positionH relativeFrom="margin">
              <wp:posOffset>0</wp:posOffset>
            </wp:positionH>
            <wp:positionV relativeFrom="paragraph">
              <wp:posOffset>730691</wp:posOffset>
            </wp:positionV>
            <wp:extent cx="4323769" cy="3338640"/>
            <wp:effectExtent l="0" t="0" r="0" b="0"/>
            <wp:wrapSquare wrapText="bothSides"/>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5"/>
                    <a:stretch>
                      <a:fillRect/>
                    </a:stretch>
                  </pic:blipFill>
                  <pic:spPr>
                    <a:xfrm>
                      <a:off x="0" y="0"/>
                      <a:ext cx="4323769" cy="3338640"/>
                    </a:xfrm>
                    <a:prstGeom prst="rect">
                      <a:avLst/>
                    </a:prstGeom>
                  </pic:spPr>
                </pic:pic>
              </a:graphicData>
            </a:graphic>
          </wp:anchor>
        </w:drawing>
      </w:r>
      <w:r>
        <w:t>Granite clasts were sampled from the Bunnacunneen conglomerate for petrological and geochemical study. In addition, zircons from one of these clast</w:t>
      </w:r>
      <w:r>
        <w:t>s were analysed by isotope dilution</w:t>
      </w:r>
    </w:p>
    <w:p w14:paraId="7933040B" w14:textId="77777777" w:rsidR="009452D6" w:rsidRDefault="005D5DD0">
      <w:pPr>
        <w:spacing w:after="4" w:line="265" w:lineRule="auto"/>
        <w:ind w:left="17" w:right="93" w:hanging="10"/>
        <w:jc w:val="left"/>
      </w:pPr>
      <w:r>
        <w:rPr>
          <w:sz w:val="16"/>
        </w:rPr>
        <w:lastRenderedPageBreak/>
        <w:t xml:space="preserve">Fig. 4. </w:t>
      </w:r>
      <w:r>
        <w:rPr>
          <w:sz w:val="16"/>
        </w:rPr>
        <w:t xml:space="preserve">Conglomerate of the Bunnacunneen member, Mweelrea Formation, at Lough </w:t>
      </w:r>
      <w:r>
        <w:rPr>
          <w:sz w:val="16"/>
        </w:rPr>
        <w:t xml:space="preserve">Nafooey. Clasts, up to 90 cm across, include granite, quartz-porphyry, </w:t>
      </w:r>
      <w:proofErr w:type="gramStart"/>
      <w:r>
        <w:rPr>
          <w:sz w:val="16"/>
        </w:rPr>
        <w:t>psammite</w:t>
      </w:r>
      <w:proofErr w:type="gramEnd"/>
      <w:r>
        <w:rPr>
          <w:sz w:val="16"/>
        </w:rPr>
        <w:t xml:space="preserve"> and vein quartz.</w:t>
      </w:r>
    </w:p>
    <w:p w14:paraId="352F0239" w14:textId="77777777" w:rsidR="009452D6" w:rsidRDefault="005D5DD0">
      <w:pPr>
        <w:spacing w:after="352"/>
        <w:ind w:left="7" w:right="6"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3053C4D2" wp14:editId="18B271D3">
                <wp:simplePos x="0" y="0"/>
                <wp:positionH relativeFrom="column">
                  <wp:posOffset>-2816327</wp:posOffset>
                </wp:positionH>
                <wp:positionV relativeFrom="paragraph">
                  <wp:posOffset>-86828</wp:posOffset>
                </wp:positionV>
                <wp:extent cx="2085130" cy="8540932"/>
                <wp:effectExtent l="0" t="0" r="0" b="0"/>
                <wp:wrapSquare wrapText="bothSides"/>
                <wp:docPr id="63513" name="Group 63513"/>
                <wp:cNvGraphicFramePr/>
                <a:graphic xmlns:a="http://schemas.openxmlformats.org/drawingml/2006/main">
                  <a:graphicData uri="http://schemas.microsoft.com/office/word/2010/wordprocessingGroup">
                    <wpg:wgp>
                      <wpg:cNvGrpSpPr/>
                      <wpg:grpSpPr>
                        <a:xfrm>
                          <a:off x="0" y="0"/>
                          <a:ext cx="2085130" cy="8540932"/>
                          <a:chOff x="0" y="0"/>
                          <a:chExt cx="2085130" cy="8540932"/>
                        </a:xfrm>
                      </wpg:grpSpPr>
                      <wps:wsp>
                        <wps:cNvPr id="67307" name="Shape 67307"/>
                        <wps:cNvSpPr/>
                        <wps:spPr>
                          <a:xfrm>
                            <a:off x="130009" y="32655"/>
                            <a:ext cx="12954" cy="8508238"/>
                          </a:xfrm>
                          <a:custGeom>
                            <a:avLst/>
                            <a:gdLst/>
                            <a:ahLst/>
                            <a:cxnLst/>
                            <a:rect l="0" t="0" r="0" b="0"/>
                            <a:pathLst>
                              <a:path w="12954" h="8508238">
                                <a:moveTo>
                                  <a:pt x="0" y="0"/>
                                </a:moveTo>
                                <a:lnTo>
                                  <a:pt x="12954" y="0"/>
                                </a:lnTo>
                                <a:lnTo>
                                  <a:pt x="12954" y="8508238"/>
                                </a:lnTo>
                                <a:lnTo>
                                  <a:pt x="0" y="8508238"/>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67308" name="Shape 67308"/>
                        <wps:cNvSpPr/>
                        <wps:spPr>
                          <a:xfrm>
                            <a:off x="364006" y="2986091"/>
                            <a:ext cx="9144" cy="3909594"/>
                          </a:xfrm>
                          <a:custGeom>
                            <a:avLst/>
                            <a:gdLst/>
                            <a:ahLst/>
                            <a:cxnLst/>
                            <a:rect l="0" t="0" r="0" b="0"/>
                            <a:pathLst>
                              <a:path w="9144" h="3909594">
                                <a:moveTo>
                                  <a:pt x="0" y="0"/>
                                </a:moveTo>
                                <a:lnTo>
                                  <a:pt x="9144" y="0"/>
                                </a:lnTo>
                                <a:lnTo>
                                  <a:pt x="9144" y="3909594"/>
                                </a:lnTo>
                                <a:lnTo>
                                  <a:pt x="0" y="3909594"/>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67309" name="Shape 67309"/>
                        <wps:cNvSpPr/>
                        <wps:spPr>
                          <a:xfrm>
                            <a:off x="364006" y="38420"/>
                            <a:ext cx="9144" cy="2846883"/>
                          </a:xfrm>
                          <a:custGeom>
                            <a:avLst/>
                            <a:gdLst/>
                            <a:ahLst/>
                            <a:cxnLst/>
                            <a:rect l="0" t="0" r="0" b="0"/>
                            <a:pathLst>
                              <a:path w="9144" h="2846883">
                                <a:moveTo>
                                  <a:pt x="0" y="0"/>
                                </a:moveTo>
                                <a:lnTo>
                                  <a:pt x="9144" y="0"/>
                                </a:lnTo>
                                <a:lnTo>
                                  <a:pt x="9144" y="2846883"/>
                                </a:lnTo>
                                <a:lnTo>
                                  <a:pt x="0" y="2846883"/>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67310" name="Shape 67310"/>
                        <wps:cNvSpPr/>
                        <wps:spPr>
                          <a:xfrm>
                            <a:off x="724725" y="32655"/>
                            <a:ext cx="9144" cy="8508238"/>
                          </a:xfrm>
                          <a:custGeom>
                            <a:avLst/>
                            <a:gdLst/>
                            <a:ahLst/>
                            <a:cxnLst/>
                            <a:rect l="0" t="0" r="0" b="0"/>
                            <a:pathLst>
                              <a:path w="9144" h="8508238">
                                <a:moveTo>
                                  <a:pt x="0" y="0"/>
                                </a:moveTo>
                                <a:lnTo>
                                  <a:pt x="9144" y="0"/>
                                </a:lnTo>
                                <a:lnTo>
                                  <a:pt x="9144" y="8508238"/>
                                </a:lnTo>
                                <a:lnTo>
                                  <a:pt x="0" y="8508238"/>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67311" name="Shape 67311"/>
                        <wps:cNvSpPr/>
                        <wps:spPr>
                          <a:xfrm>
                            <a:off x="1616811" y="32655"/>
                            <a:ext cx="12954" cy="8508238"/>
                          </a:xfrm>
                          <a:custGeom>
                            <a:avLst/>
                            <a:gdLst/>
                            <a:ahLst/>
                            <a:cxnLst/>
                            <a:rect l="0" t="0" r="0" b="0"/>
                            <a:pathLst>
                              <a:path w="12954" h="8508238">
                                <a:moveTo>
                                  <a:pt x="0" y="0"/>
                                </a:moveTo>
                                <a:lnTo>
                                  <a:pt x="12954" y="0"/>
                                </a:lnTo>
                                <a:lnTo>
                                  <a:pt x="12954" y="8508238"/>
                                </a:lnTo>
                                <a:lnTo>
                                  <a:pt x="0" y="8508238"/>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609" name="Rectangle 609"/>
                        <wps:cNvSpPr/>
                        <wps:spPr>
                          <a:xfrm rot="-5399999">
                            <a:off x="-157407" y="8262181"/>
                            <a:ext cx="439361" cy="118066"/>
                          </a:xfrm>
                          <a:prstGeom prst="rect">
                            <a:avLst/>
                          </a:prstGeom>
                          <a:ln>
                            <a:noFill/>
                          </a:ln>
                        </wps:spPr>
                        <wps:txbx>
                          <w:txbxContent>
                            <w:p w14:paraId="678D9044" w14:textId="77777777" w:rsidR="009452D6" w:rsidRDefault="005D5DD0">
                              <w:pPr>
                                <w:spacing w:after="160" w:line="259" w:lineRule="auto"/>
                                <w:ind w:left="0" w:right="0" w:firstLine="0"/>
                                <w:jc w:val="left"/>
                              </w:pPr>
                              <w:r>
                                <w:rPr>
                                  <w:sz w:val="16"/>
                                </w:rPr>
                                <w:t>Table1.</w:t>
                              </w:r>
                            </w:p>
                          </w:txbxContent>
                        </wps:txbx>
                        <wps:bodyPr horzOverflow="overflow" vert="horz" lIns="0" tIns="0" rIns="0" bIns="0" rtlCol="0">
                          <a:noAutofit/>
                        </wps:bodyPr>
                      </wps:wsp>
                      <wps:wsp>
                        <wps:cNvPr id="610" name="Rectangle 610"/>
                        <wps:cNvSpPr/>
                        <wps:spPr>
                          <a:xfrm rot="-5399999">
                            <a:off x="-2570152" y="5458847"/>
                            <a:ext cx="5262680" cy="122373"/>
                          </a:xfrm>
                          <a:prstGeom prst="rect">
                            <a:avLst/>
                          </a:prstGeom>
                          <a:ln>
                            <a:noFill/>
                          </a:ln>
                        </wps:spPr>
                        <wps:txbx>
                          <w:txbxContent>
                            <w:p w14:paraId="21B9DDEB" w14:textId="77777777" w:rsidR="009452D6" w:rsidRDefault="005D5DD0">
                              <w:pPr>
                                <w:spacing w:after="160" w:line="259" w:lineRule="auto"/>
                                <w:ind w:left="0" w:right="0" w:firstLine="0"/>
                                <w:jc w:val="left"/>
                              </w:pPr>
                              <w:r>
                                <w:rPr>
                                  <w:sz w:val="16"/>
                                </w:rPr>
                                <w:t>U–PbID-TIMSzircondatafromaBunnacunneenconglomerategranitecobble(sample03/04b)</w:t>
                              </w:r>
                            </w:p>
                          </w:txbxContent>
                        </wps:txbx>
                        <wps:bodyPr horzOverflow="overflow" vert="horz" lIns="0" tIns="0" rIns="0" bIns="0" rtlCol="0">
                          <a:noAutofit/>
                        </wps:bodyPr>
                      </wps:wsp>
                      <wps:wsp>
                        <wps:cNvPr id="611" name="Rectangle 611"/>
                        <wps:cNvSpPr/>
                        <wps:spPr>
                          <a:xfrm rot="-5399999">
                            <a:off x="-244700" y="7958542"/>
                            <a:ext cx="1042332" cy="122373"/>
                          </a:xfrm>
                          <a:prstGeom prst="rect">
                            <a:avLst/>
                          </a:prstGeom>
                          <a:ln>
                            <a:noFill/>
                          </a:ln>
                        </wps:spPr>
                        <wps:txbx>
                          <w:txbxContent>
                            <w:p w14:paraId="2F74317A" w14:textId="77777777" w:rsidR="009452D6" w:rsidRDefault="005D5DD0">
                              <w:pPr>
                                <w:spacing w:after="160" w:line="259" w:lineRule="auto"/>
                                <w:ind w:left="0" w:right="0" w:firstLine="0"/>
                                <w:jc w:val="left"/>
                              </w:pPr>
                              <w:r>
                                <w:rPr>
                                  <w:sz w:val="16"/>
                                </w:rPr>
                                <w:t>FractionWeight</w:t>
                              </w:r>
                            </w:p>
                          </w:txbxContent>
                        </wps:txbx>
                        <wps:bodyPr horzOverflow="overflow" vert="horz" lIns="0" tIns="0" rIns="0" bIns="0" rtlCol="0">
                          <a:noAutofit/>
                        </wps:bodyPr>
                      </wps:wsp>
                      <wps:wsp>
                        <wps:cNvPr id="612" name="Rectangle 612"/>
                        <wps:cNvSpPr/>
                        <wps:spPr>
                          <a:xfrm rot="-5399999">
                            <a:off x="367812" y="7905047"/>
                            <a:ext cx="44831" cy="122373"/>
                          </a:xfrm>
                          <a:prstGeom prst="rect">
                            <a:avLst/>
                          </a:prstGeom>
                          <a:ln>
                            <a:noFill/>
                          </a:ln>
                        </wps:spPr>
                        <wps:txbx>
                          <w:txbxContent>
                            <w:p w14:paraId="2DD5C991" w14:textId="77777777" w:rsidR="009452D6" w:rsidRDefault="005D5DD0">
                              <w:pPr>
                                <w:spacing w:after="160" w:line="259" w:lineRule="auto"/>
                                <w:ind w:left="0" w:right="0" w:firstLine="0"/>
                                <w:jc w:val="left"/>
                              </w:pPr>
                              <w:r>
                                <w:rPr>
                                  <w:sz w:val="16"/>
                                </w:rPr>
                                <w:t>(</w:t>
                              </w:r>
                            </w:p>
                          </w:txbxContent>
                        </wps:txbx>
                        <wps:bodyPr horzOverflow="overflow" vert="horz" lIns="0" tIns="0" rIns="0" bIns="0" rtlCol="0">
                          <a:noAutofit/>
                        </wps:bodyPr>
                      </wps:wsp>
                      <wps:wsp>
                        <wps:cNvPr id="613" name="Rectangle 613"/>
                        <wps:cNvSpPr/>
                        <wps:spPr>
                          <a:xfrm rot="-5399999">
                            <a:off x="348961" y="7845497"/>
                            <a:ext cx="74314" cy="144317"/>
                          </a:xfrm>
                          <a:prstGeom prst="rect">
                            <a:avLst/>
                          </a:prstGeom>
                          <a:ln>
                            <a:noFill/>
                          </a:ln>
                        </wps:spPr>
                        <wps:txbx>
                          <w:txbxContent>
                            <w:p w14:paraId="61D6EF66" w14:textId="77777777" w:rsidR="009452D6" w:rsidRDefault="009452D6">
                              <w:pPr>
                                <w:spacing w:after="160" w:line="259" w:lineRule="auto"/>
                                <w:ind w:left="0" w:right="0" w:firstLine="0"/>
                                <w:jc w:val="left"/>
                              </w:pPr>
                            </w:p>
                          </w:txbxContent>
                        </wps:txbx>
                        <wps:bodyPr horzOverflow="overflow" vert="horz" lIns="0" tIns="0" rIns="0" bIns="0" rtlCol="0">
                          <a:noAutofit/>
                        </wps:bodyPr>
                      </wps:wsp>
                      <wps:wsp>
                        <wps:cNvPr id="614" name="Rectangle 614"/>
                        <wps:cNvSpPr/>
                        <wps:spPr>
                          <a:xfrm rot="-5399999">
                            <a:off x="334156" y="7782114"/>
                            <a:ext cx="112142" cy="122373"/>
                          </a:xfrm>
                          <a:prstGeom prst="rect">
                            <a:avLst/>
                          </a:prstGeom>
                          <a:ln>
                            <a:noFill/>
                          </a:ln>
                        </wps:spPr>
                        <wps:txbx>
                          <w:txbxContent>
                            <w:p w14:paraId="764B79F5" w14:textId="77777777" w:rsidR="009452D6" w:rsidRDefault="005D5DD0">
                              <w:pPr>
                                <w:spacing w:after="160" w:line="259" w:lineRule="auto"/>
                                <w:ind w:left="0" w:right="0" w:firstLine="0"/>
                                <w:jc w:val="left"/>
                              </w:pPr>
                              <w:r>
                                <w:rPr>
                                  <w:sz w:val="16"/>
                                </w:rPr>
                                <w:t>g)</w:t>
                              </w:r>
                            </w:p>
                          </w:txbxContent>
                        </wps:txbx>
                        <wps:bodyPr horzOverflow="overflow" vert="horz" lIns="0" tIns="0" rIns="0" bIns="0" rtlCol="0">
                          <a:noAutofit/>
                        </wps:bodyPr>
                      </wps:wsp>
                      <wps:wsp>
                        <wps:cNvPr id="615" name="Rectangle 615"/>
                        <wps:cNvSpPr/>
                        <wps:spPr>
                          <a:xfrm rot="-5399999">
                            <a:off x="228134" y="7423372"/>
                            <a:ext cx="96660" cy="122373"/>
                          </a:xfrm>
                          <a:prstGeom prst="rect">
                            <a:avLst/>
                          </a:prstGeom>
                          <a:ln>
                            <a:noFill/>
                          </a:ln>
                        </wps:spPr>
                        <wps:txbx>
                          <w:txbxContent>
                            <w:p w14:paraId="3EF372D8" w14:textId="77777777" w:rsidR="009452D6" w:rsidRDefault="005D5DD0">
                              <w:pPr>
                                <w:spacing w:after="160" w:line="259" w:lineRule="auto"/>
                                <w:ind w:left="0" w:right="0" w:firstLine="0"/>
                                <w:jc w:val="left"/>
                              </w:pPr>
                              <w:r>
                                <w:rPr>
                                  <w:sz w:val="16"/>
                                </w:rPr>
                                <w:t>U</w:t>
                              </w:r>
                            </w:p>
                          </w:txbxContent>
                        </wps:txbx>
                        <wps:bodyPr horzOverflow="overflow" vert="horz" lIns="0" tIns="0" rIns="0" bIns="0" rtlCol="0">
                          <a:noAutofit/>
                        </wps:bodyPr>
                      </wps:wsp>
                      <wps:wsp>
                        <wps:cNvPr id="57167" name="Rectangle 57167"/>
                        <wps:cNvSpPr/>
                        <wps:spPr>
                          <a:xfrm rot="-5399999">
                            <a:off x="225514" y="7394830"/>
                            <a:ext cx="329427" cy="122373"/>
                          </a:xfrm>
                          <a:prstGeom prst="rect">
                            <a:avLst/>
                          </a:prstGeom>
                          <a:ln>
                            <a:noFill/>
                          </a:ln>
                        </wps:spPr>
                        <wps:txbx>
                          <w:txbxContent>
                            <w:p w14:paraId="678EDD95" w14:textId="77777777" w:rsidR="009452D6" w:rsidRDefault="005D5DD0">
                              <w:pPr>
                                <w:spacing w:after="160" w:line="259" w:lineRule="auto"/>
                                <w:ind w:left="0" w:right="0" w:firstLine="0"/>
                                <w:jc w:val="left"/>
                              </w:pPr>
                              <w:r>
                                <w:rPr>
                                  <w:sz w:val="16"/>
                                </w:rPr>
                                <w:t>ppm</w:t>
                              </w:r>
                            </w:p>
                          </w:txbxContent>
                        </wps:txbx>
                        <wps:bodyPr horzOverflow="overflow" vert="horz" lIns="0" tIns="0" rIns="0" bIns="0" rtlCol="0">
                          <a:noAutofit/>
                        </wps:bodyPr>
                      </wps:wsp>
                      <wps:wsp>
                        <wps:cNvPr id="57165" name="Rectangle 57165"/>
                        <wps:cNvSpPr/>
                        <wps:spPr>
                          <a:xfrm rot="-5399999">
                            <a:off x="332505" y="7501821"/>
                            <a:ext cx="329427" cy="122373"/>
                          </a:xfrm>
                          <a:prstGeom prst="rect">
                            <a:avLst/>
                          </a:prstGeom>
                          <a:ln>
                            <a:noFill/>
                          </a:ln>
                        </wps:spPr>
                        <wps:txbx>
                          <w:txbxContent>
                            <w:p w14:paraId="60CFB6A5" w14:textId="77777777" w:rsidR="009452D6" w:rsidRDefault="005D5DD0">
                              <w:pPr>
                                <w:spacing w:after="160" w:line="259" w:lineRule="auto"/>
                                <w:ind w:left="0" w:right="0" w:firstLine="0"/>
                                <w:jc w:val="left"/>
                              </w:pPr>
                              <w:r>
                                <w:rPr>
                                  <w:sz w:val="16"/>
                                </w:rPr>
                                <w:t>(</w:t>
                              </w:r>
                            </w:p>
                          </w:txbxContent>
                        </wps:txbx>
                        <wps:bodyPr horzOverflow="overflow" vert="horz" lIns="0" tIns="0" rIns="0" bIns="0" rtlCol="0">
                          <a:noAutofit/>
                        </wps:bodyPr>
                      </wps:wsp>
                      <wps:wsp>
                        <wps:cNvPr id="57166" name="Rectangle 57166"/>
                        <wps:cNvSpPr/>
                        <wps:spPr>
                          <a:xfrm rot="-5399999">
                            <a:off x="118522" y="7287838"/>
                            <a:ext cx="329427" cy="122373"/>
                          </a:xfrm>
                          <a:prstGeom prst="rect">
                            <a:avLst/>
                          </a:prstGeom>
                          <a:ln>
                            <a:noFill/>
                          </a:ln>
                        </wps:spPr>
                        <wps:txbx>
                          <w:txbxContent>
                            <w:p w14:paraId="3375C78D" w14:textId="77777777" w:rsidR="009452D6" w:rsidRDefault="005D5DD0">
                              <w:pPr>
                                <w:spacing w:after="160" w:line="259" w:lineRule="auto"/>
                                <w:ind w:left="0" w:right="0" w:firstLine="0"/>
                                <w:jc w:val="left"/>
                              </w:pPr>
                              <w:r>
                                <w:rPr>
                                  <w:sz w:val="16"/>
                                </w:rPr>
                                <w:t>)</w:t>
                              </w:r>
                            </w:p>
                          </w:txbxContent>
                        </wps:txbx>
                        <wps:bodyPr horzOverflow="overflow" vert="horz" lIns="0" tIns="0" rIns="0" bIns="0" rtlCol="0">
                          <a:noAutofit/>
                        </wps:bodyPr>
                      </wps:wsp>
                      <wps:wsp>
                        <wps:cNvPr id="617" name="Rectangle 617"/>
                        <wps:cNvSpPr/>
                        <wps:spPr>
                          <a:xfrm rot="-5399999">
                            <a:off x="86247" y="6996365"/>
                            <a:ext cx="380436" cy="122373"/>
                          </a:xfrm>
                          <a:prstGeom prst="rect">
                            <a:avLst/>
                          </a:prstGeom>
                          <a:ln>
                            <a:noFill/>
                          </a:ln>
                        </wps:spPr>
                        <wps:txbx>
                          <w:txbxContent>
                            <w:p w14:paraId="55612D3E" w14:textId="77777777" w:rsidR="009452D6" w:rsidRDefault="005D5DD0">
                              <w:pPr>
                                <w:spacing w:after="160" w:line="259" w:lineRule="auto"/>
                                <w:ind w:left="0" w:right="0" w:firstLine="0"/>
                                <w:jc w:val="left"/>
                              </w:pPr>
                              <w:r>
                                <w:rPr>
                                  <w:sz w:val="16"/>
                                </w:rPr>
                                <w:t>Cm-Pb</w:t>
                              </w:r>
                            </w:p>
                          </w:txbxContent>
                        </wps:txbx>
                        <wps:bodyPr horzOverflow="overflow" vert="horz" lIns="0" tIns="0" rIns="0" bIns="0" rtlCol="0">
                          <a:noAutofit/>
                        </wps:bodyPr>
                      </wps:wsp>
                      <wps:wsp>
                        <wps:cNvPr id="57160" name="Rectangle 57160"/>
                        <wps:cNvSpPr/>
                        <wps:spPr>
                          <a:xfrm rot="-5399999">
                            <a:off x="85358" y="6887472"/>
                            <a:ext cx="395756" cy="122373"/>
                          </a:xfrm>
                          <a:prstGeom prst="rect">
                            <a:avLst/>
                          </a:prstGeom>
                          <a:ln>
                            <a:noFill/>
                          </a:ln>
                        </wps:spPr>
                        <wps:txbx>
                          <w:txbxContent>
                            <w:p w14:paraId="18814DC0" w14:textId="77777777" w:rsidR="009452D6" w:rsidRDefault="005D5DD0">
                              <w:pPr>
                                <w:spacing w:after="160" w:line="259" w:lineRule="auto"/>
                                <w:ind w:left="0" w:right="0" w:firstLine="0"/>
                                <w:jc w:val="left"/>
                              </w:pPr>
                              <w:r>
                                <w:rPr>
                                  <w:sz w:val="16"/>
                                </w:rPr>
                                <w:t>)*</w:t>
                              </w:r>
                            </w:p>
                          </w:txbxContent>
                        </wps:txbx>
                        <wps:bodyPr horzOverflow="overflow" vert="horz" lIns="0" tIns="0" rIns="0" bIns="0" rtlCol="0">
                          <a:noAutofit/>
                        </wps:bodyPr>
                      </wps:wsp>
                      <wps:wsp>
                        <wps:cNvPr id="57159" name="Rectangle 57159"/>
                        <wps:cNvSpPr/>
                        <wps:spPr>
                          <a:xfrm rot="-5399999">
                            <a:off x="324277" y="7126391"/>
                            <a:ext cx="395756" cy="122373"/>
                          </a:xfrm>
                          <a:prstGeom prst="rect">
                            <a:avLst/>
                          </a:prstGeom>
                          <a:ln>
                            <a:noFill/>
                          </a:ln>
                        </wps:spPr>
                        <wps:txbx>
                          <w:txbxContent>
                            <w:p w14:paraId="4849E36E" w14:textId="77777777" w:rsidR="009452D6" w:rsidRDefault="005D5DD0">
                              <w:pPr>
                                <w:spacing w:after="160" w:line="259" w:lineRule="auto"/>
                                <w:ind w:left="0" w:right="0" w:firstLine="0"/>
                                <w:jc w:val="left"/>
                              </w:pPr>
                              <w:r>
                                <w:rPr>
                                  <w:sz w:val="16"/>
                                </w:rPr>
                                <w:t>(</w:t>
                              </w:r>
                            </w:p>
                          </w:txbxContent>
                        </wps:txbx>
                        <wps:bodyPr horzOverflow="overflow" vert="horz" lIns="0" tIns="0" rIns="0" bIns="0" rtlCol="0">
                          <a:noAutofit/>
                        </wps:bodyPr>
                      </wps:wsp>
                      <wps:wsp>
                        <wps:cNvPr id="57161" name="Rectangle 57161"/>
                        <wps:cNvSpPr/>
                        <wps:spPr>
                          <a:xfrm rot="-5399999">
                            <a:off x="217286" y="7019400"/>
                            <a:ext cx="395756" cy="122373"/>
                          </a:xfrm>
                          <a:prstGeom prst="rect">
                            <a:avLst/>
                          </a:prstGeom>
                          <a:ln>
                            <a:noFill/>
                          </a:ln>
                        </wps:spPr>
                        <wps:txbx>
                          <w:txbxContent>
                            <w:p w14:paraId="7C815554" w14:textId="77777777" w:rsidR="009452D6" w:rsidRDefault="005D5DD0">
                              <w:pPr>
                                <w:spacing w:after="160" w:line="259" w:lineRule="auto"/>
                                <w:ind w:left="0" w:right="0" w:firstLine="0"/>
                                <w:jc w:val="left"/>
                              </w:pPr>
                              <w:r>
                                <w:rPr>
                                  <w:sz w:val="16"/>
                                </w:rPr>
                                <w:t>ppm</w:t>
                              </w:r>
                            </w:p>
                          </w:txbxContent>
                        </wps:txbx>
                        <wps:bodyPr horzOverflow="overflow" vert="horz" lIns="0" tIns="0" rIns="0" bIns="0" rtlCol="0">
                          <a:noAutofit/>
                        </wps:bodyPr>
                      </wps:wsp>
                      <wps:wsp>
                        <wps:cNvPr id="619" name="Rectangle 619"/>
                        <wps:cNvSpPr/>
                        <wps:spPr>
                          <a:xfrm rot="-5399999">
                            <a:off x="-2236222" y="2471404"/>
                            <a:ext cx="5025377" cy="122374"/>
                          </a:xfrm>
                          <a:prstGeom prst="rect">
                            <a:avLst/>
                          </a:prstGeom>
                          <a:ln>
                            <a:noFill/>
                          </a:ln>
                        </wps:spPr>
                        <wps:txbx>
                          <w:txbxContent>
                            <w:p w14:paraId="68271E09" w14:textId="77777777" w:rsidR="009452D6" w:rsidRDefault="005D5DD0">
                              <w:pPr>
                                <w:spacing w:after="160" w:line="259" w:lineRule="auto"/>
                                <w:ind w:left="0" w:right="0" w:firstLine="0"/>
                                <w:jc w:val="left"/>
                              </w:pPr>
                              <w:r>
                                <w:rPr>
                                  <w:sz w:val="16"/>
                                </w:rPr>
                                <w:t>RatiosAges(Ma)</w:t>
                              </w:r>
                            </w:p>
                          </w:txbxContent>
                        </wps:txbx>
                        <wps:bodyPr horzOverflow="overflow" vert="horz" lIns="0" tIns="0" rIns="0" bIns="0" rtlCol="0">
                          <a:noAutofit/>
                        </wps:bodyPr>
                      </wps:wsp>
                      <wps:wsp>
                        <wps:cNvPr id="620" name="Rectangle 620"/>
                        <wps:cNvSpPr/>
                        <wps:spPr>
                          <a:xfrm rot="-5399999">
                            <a:off x="418030" y="6673470"/>
                            <a:ext cx="141351" cy="85658"/>
                          </a:xfrm>
                          <a:prstGeom prst="rect">
                            <a:avLst/>
                          </a:prstGeom>
                          <a:ln>
                            <a:noFill/>
                          </a:ln>
                        </wps:spPr>
                        <wps:txbx>
                          <w:txbxContent>
                            <w:p w14:paraId="19B87E85" w14:textId="77777777" w:rsidR="009452D6" w:rsidRDefault="005D5DD0">
                              <w:pPr>
                                <w:spacing w:after="160" w:line="259" w:lineRule="auto"/>
                                <w:ind w:left="0" w:right="0" w:firstLine="0"/>
                                <w:jc w:val="left"/>
                              </w:pPr>
                              <w:r>
                                <w:rPr>
                                  <w:sz w:val="11"/>
                                </w:rPr>
                                <w:t>206</w:t>
                              </w:r>
                            </w:p>
                          </w:txbxContent>
                        </wps:txbx>
                        <wps:bodyPr horzOverflow="overflow" vert="horz" lIns="0" tIns="0" rIns="0" bIns="0" rtlCol="0">
                          <a:noAutofit/>
                        </wps:bodyPr>
                      </wps:wsp>
                      <wps:wsp>
                        <wps:cNvPr id="621" name="Rectangle 621"/>
                        <wps:cNvSpPr/>
                        <wps:spPr>
                          <a:xfrm rot="-5399999">
                            <a:off x="432980" y="6523741"/>
                            <a:ext cx="179455" cy="122373"/>
                          </a:xfrm>
                          <a:prstGeom prst="rect">
                            <a:avLst/>
                          </a:prstGeom>
                          <a:ln>
                            <a:noFill/>
                          </a:ln>
                        </wps:spPr>
                        <wps:txbx>
                          <w:txbxContent>
                            <w:p w14:paraId="39E8E498" w14:textId="77777777" w:rsidR="009452D6" w:rsidRDefault="005D5DD0">
                              <w:pPr>
                                <w:spacing w:after="160" w:line="259" w:lineRule="auto"/>
                                <w:ind w:left="0" w:right="0" w:firstLine="0"/>
                                <w:jc w:val="left"/>
                              </w:pPr>
                              <w:r>
                                <w:rPr>
                                  <w:sz w:val="16"/>
                                </w:rPr>
                                <w:t>Pb/</w:t>
                              </w:r>
                            </w:p>
                          </w:txbxContent>
                        </wps:txbx>
                        <wps:bodyPr horzOverflow="overflow" vert="horz" lIns="0" tIns="0" rIns="0" bIns="0" rtlCol="0">
                          <a:noAutofit/>
                        </wps:bodyPr>
                      </wps:wsp>
                      <wps:wsp>
                        <wps:cNvPr id="622" name="Rectangle 622"/>
                        <wps:cNvSpPr/>
                        <wps:spPr>
                          <a:xfrm rot="-5399999">
                            <a:off x="418031" y="6426510"/>
                            <a:ext cx="141350" cy="85658"/>
                          </a:xfrm>
                          <a:prstGeom prst="rect">
                            <a:avLst/>
                          </a:prstGeom>
                          <a:ln>
                            <a:noFill/>
                          </a:ln>
                        </wps:spPr>
                        <wps:txbx>
                          <w:txbxContent>
                            <w:p w14:paraId="466BA2BB" w14:textId="77777777" w:rsidR="009452D6" w:rsidRDefault="005D5DD0">
                              <w:pPr>
                                <w:spacing w:after="160" w:line="259" w:lineRule="auto"/>
                                <w:ind w:left="0" w:right="0" w:firstLine="0"/>
                                <w:jc w:val="left"/>
                              </w:pPr>
                              <w:r>
                                <w:rPr>
                                  <w:sz w:val="11"/>
                                </w:rPr>
                                <w:t>204</w:t>
                              </w:r>
                            </w:p>
                          </w:txbxContent>
                        </wps:txbx>
                        <wps:bodyPr horzOverflow="overflow" vert="horz" lIns="0" tIns="0" rIns="0" bIns="0" rtlCol="0">
                          <a:noAutofit/>
                        </wps:bodyPr>
                      </wps:wsp>
                      <wps:wsp>
                        <wps:cNvPr id="623" name="Rectangle 623"/>
                        <wps:cNvSpPr/>
                        <wps:spPr>
                          <a:xfrm rot="-5399999">
                            <a:off x="451895" y="6295697"/>
                            <a:ext cx="141625" cy="122373"/>
                          </a:xfrm>
                          <a:prstGeom prst="rect">
                            <a:avLst/>
                          </a:prstGeom>
                          <a:ln>
                            <a:noFill/>
                          </a:ln>
                        </wps:spPr>
                        <wps:txbx>
                          <w:txbxContent>
                            <w:p w14:paraId="2A678506" w14:textId="77777777" w:rsidR="009452D6" w:rsidRDefault="005D5DD0">
                              <w:pPr>
                                <w:spacing w:after="160" w:line="259" w:lineRule="auto"/>
                                <w:ind w:left="0" w:right="0" w:firstLine="0"/>
                                <w:jc w:val="left"/>
                              </w:pPr>
                              <w:r>
                                <w:rPr>
                                  <w:sz w:val="16"/>
                                </w:rPr>
                                <w:t>Pb</w:t>
                              </w:r>
                            </w:p>
                          </w:txbxContent>
                        </wps:txbx>
                        <wps:bodyPr horzOverflow="overflow" vert="horz" lIns="0" tIns="0" rIns="0" bIns="0" rtlCol="0">
                          <a:noAutofit/>
                        </wps:bodyPr>
                      </wps:wsp>
                      <wps:wsp>
                        <wps:cNvPr id="624" name="Rectangle 624"/>
                        <wps:cNvSpPr/>
                        <wps:spPr>
                          <a:xfrm rot="-5399999">
                            <a:off x="455847" y="6255828"/>
                            <a:ext cx="50482" cy="81570"/>
                          </a:xfrm>
                          <a:prstGeom prst="rect">
                            <a:avLst/>
                          </a:prstGeom>
                          <a:ln>
                            <a:noFill/>
                          </a:ln>
                        </wps:spPr>
                        <wps:txbx>
                          <w:txbxContent>
                            <w:p w14:paraId="6B5871C1" w14:textId="77777777" w:rsidR="009452D6" w:rsidRDefault="005D5DD0">
                              <w:pPr>
                                <w:spacing w:after="160" w:line="259" w:lineRule="auto"/>
                                <w:ind w:left="0" w:right="0" w:firstLine="0"/>
                                <w:jc w:val="left"/>
                              </w:pPr>
                              <w:r>
                                <w:rPr>
                                  <w:sz w:val="11"/>
                                </w:rPr>
                                <w:t>†</w:t>
                              </w:r>
                            </w:p>
                          </w:txbxContent>
                        </wps:txbx>
                        <wps:bodyPr horzOverflow="overflow" vert="horz" lIns="0" tIns="0" rIns="0" bIns="0" rtlCol="0">
                          <a:noAutofit/>
                        </wps:bodyPr>
                      </wps:wsp>
                      <wps:wsp>
                        <wps:cNvPr id="625" name="Rectangle 625"/>
                        <wps:cNvSpPr/>
                        <wps:spPr>
                          <a:xfrm rot="-5399999">
                            <a:off x="418031" y="5952031"/>
                            <a:ext cx="141350" cy="85659"/>
                          </a:xfrm>
                          <a:prstGeom prst="rect">
                            <a:avLst/>
                          </a:prstGeom>
                          <a:ln>
                            <a:noFill/>
                          </a:ln>
                        </wps:spPr>
                        <wps:txbx>
                          <w:txbxContent>
                            <w:p w14:paraId="1530CA7D" w14:textId="77777777" w:rsidR="009452D6" w:rsidRDefault="005D5DD0">
                              <w:pPr>
                                <w:spacing w:after="160" w:line="259" w:lineRule="auto"/>
                                <w:ind w:left="0" w:right="0" w:firstLine="0"/>
                                <w:jc w:val="left"/>
                              </w:pPr>
                              <w:r>
                                <w:rPr>
                                  <w:sz w:val="11"/>
                                </w:rPr>
                                <w:t>207</w:t>
                              </w:r>
                            </w:p>
                          </w:txbxContent>
                        </wps:txbx>
                        <wps:bodyPr horzOverflow="overflow" vert="horz" lIns="0" tIns="0" rIns="0" bIns="0" rtlCol="0">
                          <a:noAutofit/>
                        </wps:bodyPr>
                      </wps:wsp>
                      <wps:wsp>
                        <wps:cNvPr id="626" name="Rectangle 626"/>
                        <wps:cNvSpPr/>
                        <wps:spPr>
                          <a:xfrm rot="-5399999">
                            <a:off x="432980" y="5802301"/>
                            <a:ext cx="179455" cy="122374"/>
                          </a:xfrm>
                          <a:prstGeom prst="rect">
                            <a:avLst/>
                          </a:prstGeom>
                          <a:ln>
                            <a:noFill/>
                          </a:ln>
                        </wps:spPr>
                        <wps:txbx>
                          <w:txbxContent>
                            <w:p w14:paraId="00277194" w14:textId="77777777" w:rsidR="009452D6" w:rsidRDefault="005D5DD0">
                              <w:pPr>
                                <w:spacing w:after="160" w:line="259" w:lineRule="auto"/>
                                <w:ind w:left="0" w:right="0" w:firstLine="0"/>
                                <w:jc w:val="left"/>
                              </w:pPr>
                              <w:r>
                                <w:rPr>
                                  <w:sz w:val="16"/>
                                </w:rPr>
                                <w:t>Pb/</w:t>
                              </w:r>
                            </w:p>
                          </w:txbxContent>
                        </wps:txbx>
                        <wps:bodyPr horzOverflow="overflow" vert="horz" lIns="0" tIns="0" rIns="0" bIns="0" rtlCol="0">
                          <a:noAutofit/>
                        </wps:bodyPr>
                      </wps:wsp>
                      <wps:wsp>
                        <wps:cNvPr id="627" name="Rectangle 627"/>
                        <wps:cNvSpPr/>
                        <wps:spPr>
                          <a:xfrm rot="-5399999">
                            <a:off x="418030" y="5705072"/>
                            <a:ext cx="141350" cy="85658"/>
                          </a:xfrm>
                          <a:prstGeom prst="rect">
                            <a:avLst/>
                          </a:prstGeom>
                          <a:ln>
                            <a:noFill/>
                          </a:ln>
                        </wps:spPr>
                        <wps:txbx>
                          <w:txbxContent>
                            <w:p w14:paraId="30057847" w14:textId="77777777" w:rsidR="009452D6" w:rsidRDefault="005D5DD0">
                              <w:pPr>
                                <w:spacing w:after="160" w:line="259" w:lineRule="auto"/>
                                <w:ind w:left="0" w:right="0" w:firstLine="0"/>
                                <w:jc w:val="left"/>
                              </w:pPr>
                              <w:r>
                                <w:rPr>
                                  <w:sz w:val="11"/>
                                </w:rPr>
                                <w:t>206</w:t>
                              </w:r>
                            </w:p>
                          </w:txbxContent>
                        </wps:txbx>
                        <wps:bodyPr horzOverflow="overflow" vert="horz" lIns="0" tIns="0" rIns="0" bIns="0" rtlCol="0">
                          <a:noAutofit/>
                        </wps:bodyPr>
                      </wps:wsp>
                      <wps:wsp>
                        <wps:cNvPr id="628" name="Rectangle 628"/>
                        <wps:cNvSpPr/>
                        <wps:spPr>
                          <a:xfrm rot="-5399999">
                            <a:off x="451895" y="5574256"/>
                            <a:ext cx="141625" cy="122374"/>
                          </a:xfrm>
                          <a:prstGeom prst="rect">
                            <a:avLst/>
                          </a:prstGeom>
                          <a:ln>
                            <a:noFill/>
                          </a:ln>
                        </wps:spPr>
                        <wps:txbx>
                          <w:txbxContent>
                            <w:p w14:paraId="31BCF679" w14:textId="77777777" w:rsidR="009452D6" w:rsidRDefault="005D5DD0">
                              <w:pPr>
                                <w:spacing w:after="160" w:line="259" w:lineRule="auto"/>
                                <w:ind w:left="0" w:right="0" w:firstLine="0"/>
                                <w:jc w:val="left"/>
                              </w:pPr>
                              <w:r>
                                <w:rPr>
                                  <w:sz w:val="16"/>
                                </w:rPr>
                                <w:t>Pb</w:t>
                              </w:r>
                            </w:p>
                          </w:txbxContent>
                        </wps:txbx>
                        <wps:bodyPr horzOverflow="overflow" vert="horz" lIns="0" tIns="0" rIns="0" bIns="0" rtlCol="0">
                          <a:noAutofit/>
                        </wps:bodyPr>
                      </wps:wsp>
                      <wps:wsp>
                        <wps:cNvPr id="629" name="Rectangle 629"/>
                        <wps:cNvSpPr/>
                        <wps:spPr>
                          <a:xfrm rot="-5399999">
                            <a:off x="455847" y="5534388"/>
                            <a:ext cx="50482" cy="81571"/>
                          </a:xfrm>
                          <a:prstGeom prst="rect">
                            <a:avLst/>
                          </a:prstGeom>
                          <a:ln>
                            <a:noFill/>
                          </a:ln>
                        </wps:spPr>
                        <wps:txbx>
                          <w:txbxContent>
                            <w:p w14:paraId="23CFC524" w14:textId="77777777" w:rsidR="009452D6" w:rsidRDefault="005D5DD0">
                              <w:pPr>
                                <w:spacing w:after="160" w:line="259" w:lineRule="auto"/>
                                <w:ind w:left="0" w:right="0" w:firstLine="0"/>
                                <w:jc w:val="left"/>
                              </w:pPr>
                              <w:r>
                                <w:rPr>
                                  <w:sz w:val="11"/>
                                </w:rPr>
                                <w:t>‡</w:t>
                              </w:r>
                            </w:p>
                          </w:txbxContent>
                        </wps:txbx>
                        <wps:bodyPr horzOverflow="overflow" vert="horz" lIns="0" tIns="0" rIns="0" bIns="0" rtlCol="0">
                          <a:noAutofit/>
                        </wps:bodyPr>
                      </wps:wsp>
                      <wps:wsp>
                        <wps:cNvPr id="630" name="Rectangle 630"/>
                        <wps:cNvSpPr/>
                        <wps:spPr>
                          <a:xfrm rot="-5399999">
                            <a:off x="489051" y="5314772"/>
                            <a:ext cx="67312" cy="122374"/>
                          </a:xfrm>
                          <a:prstGeom prst="rect">
                            <a:avLst/>
                          </a:prstGeom>
                          <a:ln>
                            <a:noFill/>
                          </a:ln>
                        </wps:spPr>
                        <wps:txbx>
                          <w:txbxContent>
                            <w:p w14:paraId="22A2E70A" w14:textId="77777777" w:rsidR="009452D6" w:rsidRDefault="005D5DD0">
                              <w:pPr>
                                <w:spacing w:after="160" w:line="259" w:lineRule="auto"/>
                                <w:ind w:left="0" w:right="0" w:firstLine="0"/>
                                <w:jc w:val="left"/>
                              </w:pPr>
                              <w:r>
                                <w:rPr>
                                  <w:sz w:val="16"/>
                                </w:rPr>
                                <w:t>2</w:t>
                              </w:r>
                            </w:p>
                          </w:txbxContent>
                        </wps:txbx>
                        <wps:bodyPr horzOverflow="overflow" vert="horz" lIns="0" tIns="0" rIns="0" bIns="0" rtlCol="0">
                          <a:noAutofit/>
                        </wps:bodyPr>
                      </wps:wsp>
                      <wps:wsp>
                        <wps:cNvPr id="631" name="Rectangle 631"/>
                        <wps:cNvSpPr/>
                        <wps:spPr>
                          <a:xfrm rot="-5399999">
                            <a:off x="481441" y="5249902"/>
                            <a:ext cx="74313" cy="144318"/>
                          </a:xfrm>
                          <a:prstGeom prst="rect">
                            <a:avLst/>
                          </a:prstGeom>
                          <a:ln>
                            <a:noFill/>
                          </a:ln>
                        </wps:spPr>
                        <wps:txbx>
                          <w:txbxContent>
                            <w:p w14:paraId="5AF021D3" w14:textId="77777777" w:rsidR="009452D6" w:rsidRDefault="009452D6">
                              <w:pPr>
                                <w:spacing w:after="160" w:line="259" w:lineRule="auto"/>
                                <w:ind w:left="0" w:right="0" w:firstLine="0"/>
                                <w:jc w:val="left"/>
                              </w:pPr>
                            </w:p>
                          </w:txbxContent>
                        </wps:txbx>
                        <wps:bodyPr horzOverflow="overflow" vert="horz" lIns="0" tIns="0" rIns="0" bIns="0" rtlCol="0">
                          <a:noAutofit/>
                        </wps:bodyPr>
                      </wps:wsp>
                      <wps:wsp>
                        <wps:cNvPr id="632" name="Rectangle 632"/>
                        <wps:cNvSpPr/>
                        <wps:spPr>
                          <a:xfrm rot="-5399999">
                            <a:off x="466637" y="5185802"/>
                            <a:ext cx="112143" cy="122374"/>
                          </a:xfrm>
                          <a:prstGeom prst="rect">
                            <a:avLst/>
                          </a:prstGeom>
                          <a:ln>
                            <a:noFill/>
                          </a:ln>
                        </wps:spPr>
                        <wps:txbx>
                          <w:txbxContent>
                            <w:p w14:paraId="63E11EB7" w14:textId="77777777" w:rsidR="009452D6" w:rsidRDefault="005D5DD0">
                              <w:pPr>
                                <w:spacing w:after="160" w:line="259" w:lineRule="auto"/>
                                <w:ind w:left="0" w:right="0" w:firstLine="0"/>
                                <w:jc w:val="left"/>
                              </w:pPr>
                              <w:r>
                                <w:rPr>
                                  <w:sz w:val="16"/>
                                </w:rPr>
                                <w:t>%</w:t>
                              </w:r>
                            </w:p>
                          </w:txbxContent>
                        </wps:txbx>
                        <wps:bodyPr horzOverflow="overflow" vert="horz" lIns="0" tIns="0" rIns="0" bIns="0" rtlCol="0">
                          <a:noAutofit/>
                        </wps:bodyPr>
                      </wps:wsp>
                      <wps:wsp>
                        <wps:cNvPr id="633" name="Rectangle 633"/>
                        <wps:cNvSpPr/>
                        <wps:spPr>
                          <a:xfrm rot="-5399999">
                            <a:off x="418031" y="4961311"/>
                            <a:ext cx="141350" cy="85658"/>
                          </a:xfrm>
                          <a:prstGeom prst="rect">
                            <a:avLst/>
                          </a:prstGeom>
                          <a:ln>
                            <a:noFill/>
                          </a:ln>
                        </wps:spPr>
                        <wps:txbx>
                          <w:txbxContent>
                            <w:p w14:paraId="796E991F" w14:textId="77777777" w:rsidR="009452D6" w:rsidRDefault="005D5DD0">
                              <w:pPr>
                                <w:spacing w:after="160" w:line="259" w:lineRule="auto"/>
                                <w:ind w:left="0" w:right="0" w:firstLine="0"/>
                                <w:jc w:val="left"/>
                              </w:pPr>
                              <w:r>
                                <w:rPr>
                                  <w:sz w:val="11"/>
                                </w:rPr>
                                <w:t>206</w:t>
                              </w:r>
                            </w:p>
                          </w:txbxContent>
                        </wps:txbx>
                        <wps:bodyPr horzOverflow="overflow" vert="horz" lIns="0" tIns="0" rIns="0" bIns="0" rtlCol="0">
                          <a:noAutofit/>
                        </wps:bodyPr>
                      </wps:wsp>
                      <wps:wsp>
                        <wps:cNvPr id="634" name="Rectangle 634"/>
                        <wps:cNvSpPr/>
                        <wps:spPr>
                          <a:xfrm rot="-5399999">
                            <a:off x="432980" y="4811581"/>
                            <a:ext cx="179454" cy="122374"/>
                          </a:xfrm>
                          <a:prstGeom prst="rect">
                            <a:avLst/>
                          </a:prstGeom>
                          <a:ln>
                            <a:noFill/>
                          </a:ln>
                        </wps:spPr>
                        <wps:txbx>
                          <w:txbxContent>
                            <w:p w14:paraId="36072B03" w14:textId="77777777" w:rsidR="009452D6" w:rsidRDefault="005D5DD0">
                              <w:pPr>
                                <w:spacing w:after="160" w:line="259" w:lineRule="auto"/>
                                <w:ind w:left="0" w:right="0" w:firstLine="0"/>
                                <w:jc w:val="left"/>
                              </w:pPr>
                              <w:r>
                                <w:rPr>
                                  <w:sz w:val="16"/>
                                </w:rPr>
                                <w:t>Pb/</w:t>
                              </w:r>
                            </w:p>
                          </w:txbxContent>
                        </wps:txbx>
                        <wps:bodyPr horzOverflow="overflow" vert="horz" lIns="0" tIns="0" rIns="0" bIns="0" rtlCol="0">
                          <a:noAutofit/>
                        </wps:bodyPr>
                      </wps:wsp>
                      <wps:wsp>
                        <wps:cNvPr id="635" name="Rectangle 635"/>
                        <wps:cNvSpPr/>
                        <wps:spPr>
                          <a:xfrm rot="-5399999">
                            <a:off x="418030" y="4714351"/>
                            <a:ext cx="141350" cy="85658"/>
                          </a:xfrm>
                          <a:prstGeom prst="rect">
                            <a:avLst/>
                          </a:prstGeom>
                          <a:ln>
                            <a:noFill/>
                          </a:ln>
                        </wps:spPr>
                        <wps:txbx>
                          <w:txbxContent>
                            <w:p w14:paraId="313197B7" w14:textId="77777777" w:rsidR="009452D6" w:rsidRDefault="005D5DD0">
                              <w:pPr>
                                <w:spacing w:after="160" w:line="259" w:lineRule="auto"/>
                                <w:ind w:left="0" w:right="0" w:firstLine="0"/>
                                <w:jc w:val="left"/>
                              </w:pPr>
                              <w:r>
                                <w:rPr>
                                  <w:sz w:val="11"/>
                                </w:rPr>
                                <w:t>238</w:t>
                              </w:r>
                            </w:p>
                          </w:txbxContent>
                        </wps:txbx>
                        <wps:bodyPr horzOverflow="overflow" vert="horz" lIns="0" tIns="0" rIns="0" bIns="0" rtlCol="0">
                          <a:noAutofit/>
                        </wps:bodyPr>
                      </wps:wsp>
                      <wps:wsp>
                        <wps:cNvPr id="636" name="Rectangle 636"/>
                        <wps:cNvSpPr/>
                        <wps:spPr>
                          <a:xfrm rot="-5399999">
                            <a:off x="474377" y="4606018"/>
                            <a:ext cx="96660" cy="122374"/>
                          </a:xfrm>
                          <a:prstGeom prst="rect">
                            <a:avLst/>
                          </a:prstGeom>
                          <a:ln>
                            <a:noFill/>
                          </a:ln>
                        </wps:spPr>
                        <wps:txbx>
                          <w:txbxContent>
                            <w:p w14:paraId="56F98A70" w14:textId="77777777" w:rsidR="009452D6" w:rsidRDefault="005D5DD0">
                              <w:pPr>
                                <w:spacing w:after="160" w:line="259" w:lineRule="auto"/>
                                <w:ind w:left="0" w:right="0" w:firstLine="0"/>
                                <w:jc w:val="left"/>
                              </w:pPr>
                              <w:r>
                                <w:rPr>
                                  <w:sz w:val="16"/>
                                </w:rPr>
                                <w:t>U</w:t>
                              </w:r>
                            </w:p>
                          </w:txbxContent>
                        </wps:txbx>
                        <wps:bodyPr horzOverflow="overflow" vert="horz" lIns="0" tIns="0" rIns="0" bIns="0" rtlCol="0">
                          <a:noAutofit/>
                        </wps:bodyPr>
                      </wps:wsp>
                      <wps:wsp>
                        <wps:cNvPr id="637" name="Rectangle 637"/>
                        <wps:cNvSpPr/>
                        <wps:spPr>
                          <a:xfrm rot="-5399999">
                            <a:off x="455847" y="4576789"/>
                            <a:ext cx="50482" cy="81570"/>
                          </a:xfrm>
                          <a:prstGeom prst="rect">
                            <a:avLst/>
                          </a:prstGeom>
                          <a:ln>
                            <a:noFill/>
                          </a:ln>
                        </wps:spPr>
                        <wps:txbx>
                          <w:txbxContent>
                            <w:p w14:paraId="554A6604" w14:textId="77777777" w:rsidR="009452D6" w:rsidRDefault="005D5DD0">
                              <w:pPr>
                                <w:spacing w:after="160" w:line="259" w:lineRule="auto"/>
                                <w:ind w:left="0" w:right="0" w:firstLine="0"/>
                                <w:jc w:val="left"/>
                              </w:pPr>
                              <w:r>
                                <w:rPr>
                                  <w:sz w:val="11"/>
                                </w:rPr>
                                <w:t>‡</w:t>
                              </w:r>
                            </w:p>
                          </w:txbxContent>
                        </wps:txbx>
                        <wps:bodyPr horzOverflow="overflow" vert="horz" lIns="0" tIns="0" rIns="0" bIns="0" rtlCol="0">
                          <a:noAutofit/>
                        </wps:bodyPr>
                      </wps:wsp>
                      <wps:wsp>
                        <wps:cNvPr id="638" name="Rectangle 638"/>
                        <wps:cNvSpPr/>
                        <wps:spPr>
                          <a:xfrm rot="-5399999">
                            <a:off x="489051" y="4365811"/>
                            <a:ext cx="67312" cy="122374"/>
                          </a:xfrm>
                          <a:prstGeom prst="rect">
                            <a:avLst/>
                          </a:prstGeom>
                          <a:ln>
                            <a:noFill/>
                          </a:ln>
                        </wps:spPr>
                        <wps:txbx>
                          <w:txbxContent>
                            <w:p w14:paraId="6F06B1EC" w14:textId="77777777" w:rsidR="009452D6" w:rsidRDefault="005D5DD0">
                              <w:pPr>
                                <w:spacing w:after="160" w:line="259" w:lineRule="auto"/>
                                <w:ind w:left="0" w:right="0" w:firstLine="0"/>
                                <w:jc w:val="left"/>
                              </w:pPr>
                              <w:r>
                                <w:rPr>
                                  <w:sz w:val="16"/>
                                </w:rPr>
                                <w:t>2</w:t>
                              </w:r>
                            </w:p>
                          </w:txbxContent>
                        </wps:txbx>
                        <wps:bodyPr horzOverflow="overflow" vert="horz" lIns="0" tIns="0" rIns="0" bIns="0" rtlCol="0">
                          <a:noAutofit/>
                        </wps:bodyPr>
                      </wps:wsp>
                      <wps:wsp>
                        <wps:cNvPr id="639" name="Rectangle 639"/>
                        <wps:cNvSpPr/>
                        <wps:spPr>
                          <a:xfrm rot="-5399999">
                            <a:off x="481441" y="4300942"/>
                            <a:ext cx="74313" cy="144318"/>
                          </a:xfrm>
                          <a:prstGeom prst="rect">
                            <a:avLst/>
                          </a:prstGeom>
                          <a:ln>
                            <a:noFill/>
                          </a:ln>
                        </wps:spPr>
                        <wps:txbx>
                          <w:txbxContent>
                            <w:p w14:paraId="520652F8" w14:textId="77777777" w:rsidR="009452D6" w:rsidRDefault="009452D6">
                              <w:pPr>
                                <w:spacing w:after="160" w:line="259" w:lineRule="auto"/>
                                <w:ind w:left="0" w:right="0" w:firstLine="0"/>
                                <w:jc w:val="left"/>
                              </w:pPr>
                            </w:p>
                          </w:txbxContent>
                        </wps:txbx>
                        <wps:bodyPr horzOverflow="overflow" vert="horz" lIns="0" tIns="0" rIns="0" bIns="0" rtlCol="0">
                          <a:noAutofit/>
                        </wps:bodyPr>
                      </wps:wsp>
                      <wps:wsp>
                        <wps:cNvPr id="640" name="Rectangle 640"/>
                        <wps:cNvSpPr/>
                        <wps:spPr>
                          <a:xfrm rot="-5399999">
                            <a:off x="466637" y="4236841"/>
                            <a:ext cx="112143" cy="122374"/>
                          </a:xfrm>
                          <a:prstGeom prst="rect">
                            <a:avLst/>
                          </a:prstGeom>
                          <a:ln>
                            <a:noFill/>
                          </a:ln>
                        </wps:spPr>
                        <wps:txbx>
                          <w:txbxContent>
                            <w:p w14:paraId="2B72F749" w14:textId="77777777" w:rsidR="009452D6" w:rsidRDefault="005D5DD0">
                              <w:pPr>
                                <w:spacing w:after="160" w:line="259" w:lineRule="auto"/>
                                <w:ind w:left="0" w:right="0" w:firstLine="0"/>
                                <w:jc w:val="left"/>
                              </w:pPr>
                              <w:r>
                                <w:rPr>
                                  <w:sz w:val="16"/>
                                </w:rPr>
                                <w:t>%</w:t>
                              </w:r>
                            </w:p>
                          </w:txbxContent>
                        </wps:txbx>
                        <wps:bodyPr horzOverflow="overflow" vert="horz" lIns="0" tIns="0" rIns="0" bIns="0" rtlCol="0">
                          <a:noAutofit/>
                        </wps:bodyPr>
                      </wps:wsp>
                      <wps:wsp>
                        <wps:cNvPr id="641" name="Rectangle 641"/>
                        <wps:cNvSpPr/>
                        <wps:spPr>
                          <a:xfrm rot="-5399999">
                            <a:off x="418031" y="4012351"/>
                            <a:ext cx="141350" cy="85658"/>
                          </a:xfrm>
                          <a:prstGeom prst="rect">
                            <a:avLst/>
                          </a:prstGeom>
                          <a:ln>
                            <a:noFill/>
                          </a:ln>
                        </wps:spPr>
                        <wps:txbx>
                          <w:txbxContent>
                            <w:p w14:paraId="40D5B20B" w14:textId="77777777" w:rsidR="009452D6" w:rsidRDefault="005D5DD0">
                              <w:pPr>
                                <w:spacing w:after="160" w:line="259" w:lineRule="auto"/>
                                <w:ind w:left="0" w:right="0" w:firstLine="0"/>
                                <w:jc w:val="left"/>
                              </w:pPr>
                              <w:r>
                                <w:rPr>
                                  <w:sz w:val="11"/>
                                </w:rPr>
                                <w:t>207</w:t>
                              </w:r>
                            </w:p>
                          </w:txbxContent>
                        </wps:txbx>
                        <wps:bodyPr horzOverflow="overflow" vert="horz" lIns="0" tIns="0" rIns="0" bIns="0" rtlCol="0">
                          <a:noAutofit/>
                        </wps:bodyPr>
                      </wps:wsp>
                      <wps:wsp>
                        <wps:cNvPr id="642" name="Rectangle 642"/>
                        <wps:cNvSpPr/>
                        <wps:spPr>
                          <a:xfrm rot="-5399999">
                            <a:off x="432980" y="3862620"/>
                            <a:ext cx="179455" cy="122374"/>
                          </a:xfrm>
                          <a:prstGeom prst="rect">
                            <a:avLst/>
                          </a:prstGeom>
                          <a:ln>
                            <a:noFill/>
                          </a:ln>
                        </wps:spPr>
                        <wps:txbx>
                          <w:txbxContent>
                            <w:p w14:paraId="10164D13" w14:textId="77777777" w:rsidR="009452D6" w:rsidRDefault="005D5DD0">
                              <w:pPr>
                                <w:spacing w:after="160" w:line="259" w:lineRule="auto"/>
                                <w:ind w:left="0" w:right="0" w:firstLine="0"/>
                                <w:jc w:val="left"/>
                              </w:pPr>
                              <w:r>
                                <w:rPr>
                                  <w:sz w:val="16"/>
                                </w:rPr>
                                <w:t>Pb/</w:t>
                              </w:r>
                            </w:p>
                          </w:txbxContent>
                        </wps:txbx>
                        <wps:bodyPr horzOverflow="overflow" vert="horz" lIns="0" tIns="0" rIns="0" bIns="0" rtlCol="0">
                          <a:noAutofit/>
                        </wps:bodyPr>
                      </wps:wsp>
                      <wps:wsp>
                        <wps:cNvPr id="643" name="Rectangle 643"/>
                        <wps:cNvSpPr/>
                        <wps:spPr>
                          <a:xfrm rot="-5399999">
                            <a:off x="418030" y="3765392"/>
                            <a:ext cx="141350" cy="85658"/>
                          </a:xfrm>
                          <a:prstGeom prst="rect">
                            <a:avLst/>
                          </a:prstGeom>
                          <a:ln>
                            <a:noFill/>
                          </a:ln>
                        </wps:spPr>
                        <wps:txbx>
                          <w:txbxContent>
                            <w:p w14:paraId="490FF57B" w14:textId="77777777" w:rsidR="009452D6" w:rsidRDefault="005D5DD0">
                              <w:pPr>
                                <w:spacing w:after="160" w:line="259" w:lineRule="auto"/>
                                <w:ind w:left="0" w:right="0" w:firstLine="0"/>
                                <w:jc w:val="left"/>
                              </w:pPr>
                              <w:r>
                                <w:rPr>
                                  <w:sz w:val="11"/>
                                </w:rPr>
                                <w:t>235</w:t>
                              </w:r>
                            </w:p>
                          </w:txbxContent>
                        </wps:txbx>
                        <wps:bodyPr horzOverflow="overflow" vert="horz" lIns="0" tIns="0" rIns="0" bIns="0" rtlCol="0">
                          <a:noAutofit/>
                        </wps:bodyPr>
                      </wps:wsp>
                      <wps:wsp>
                        <wps:cNvPr id="644" name="Rectangle 644"/>
                        <wps:cNvSpPr/>
                        <wps:spPr>
                          <a:xfrm rot="-5399999">
                            <a:off x="474377" y="3657058"/>
                            <a:ext cx="96660" cy="122374"/>
                          </a:xfrm>
                          <a:prstGeom prst="rect">
                            <a:avLst/>
                          </a:prstGeom>
                          <a:ln>
                            <a:noFill/>
                          </a:ln>
                        </wps:spPr>
                        <wps:txbx>
                          <w:txbxContent>
                            <w:p w14:paraId="0A3A6F7E" w14:textId="77777777" w:rsidR="009452D6" w:rsidRDefault="005D5DD0">
                              <w:pPr>
                                <w:spacing w:after="160" w:line="259" w:lineRule="auto"/>
                                <w:ind w:left="0" w:right="0" w:firstLine="0"/>
                                <w:jc w:val="left"/>
                              </w:pPr>
                              <w:r>
                                <w:rPr>
                                  <w:sz w:val="16"/>
                                </w:rPr>
                                <w:t>U</w:t>
                              </w:r>
                            </w:p>
                          </w:txbxContent>
                        </wps:txbx>
                        <wps:bodyPr horzOverflow="overflow" vert="horz" lIns="0" tIns="0" rIns="0" bIns="0" rtlCol="0">
                          <a:noAutofit/>
                        </wps:bodyPr>
                      </wps:wsp>
                      <wps:wsp>
                        <wps:cNvPr id="645" name="Rectangle 645"/>
                        <wps:cNvSpPr/>
                        <wps:spPr>
                          <a:xfrm rot="-5399999">
                            <a:off x="455847" y="3627829"/>
                            <a:ext cx="50482" cy="81571"/>
                          </a:xfrm>
                          <a:prstGeom prst="rect">
                            <a:avLst/>
                          </a:prstGeom>
                          <a:ln>
                            <a:noFill/>
                          </a:ln>
                        </wps:spPr>
                        <wps:txbx>
                          <w:txbxContent>
                            <w:p w14:paraId="24F454BB" w14:textId="77777777" w:rsidR="009452D6" w:rsidRDefault="005D5DD0">
                              <w:pPr>
                                <w:spacing w:after="160" w:line="259" w:lineRule="auto"/>
                                <w:ind w:left="0" w:right="0" w:firstLine="0"/>
                                <w:jc w:val="left"/>
                              </w:pPr>
                              <w:r>
                                <w:rPr>
                                  <w:sz w:val="11"/>
                                </w:rPr>
                                <w:t>‡</w:t>
                              </w:r>
                            </w:p>
                          </w:txbxContent>
                        </wps:txbx>
                        <wps:bodyPr horzOverflow="overflow" vert="horz" lIns="0" tIns="0" rIns="0" bIns="0" rtlCol="0">
                          <a:noAutofit/>
                        </wps:bodyPr>
                      </wps:wsp>
                      <wps:wsp>
                        <wps:cNvPr id="646" name="Rectangle 646"/>
                        <wps:cNvSpPr/>
                        <wps:spPr>
                          <a:xfrm rot="-5399999">
                            <a:off x="489051" y="3416852"/>
                            <a:ext cx="67312" cy="122374"/>
                          </a:xfrm>
                          <a:prstGeom prst="rect">
                            <a:avLst/>
                          </a:prstGeom>
                          <a:ln>
                            <a:noFill/>
                          </a:ln>
                        </wps:spPr>
                        <wps:txbx>
                          <w:txbxContent>
                            <w:p w14:paraId="197F110E" w14:textId="77777777" w:rsidR="009452D6" w:rsidRDefault="005D5DD0">
                              <w:pPr>
                                <w:spacing w:after="160" w:line="259" w:lineRule="auto"/>
                                <w:ind w:left="0" w:right="0" w:firstLine="0"/>
                                <w:jc w:val="left"/>
                              </w:pPr>
                              <w:r>
                                <w:rPr>
                                  <w:sz w:val="16"/>
                                </w:rPr>
                                <w:t>2</w:t>
                              </w:r>
                            </w:p>
                          </w:txbxContent>
                        </wps:txbx>
                        <wps:bodyPr horzOverflow="overflow" vert="horz" lIns="0" tIns="0" rIns="0" bIns="0" rtlCol="0">
                          <a:noAutofit/>
                        </wps:bodyPr>
                      </wps:wsp>
                      <wps:wsp>
                        <wps:cNvPr id="647" name="Rectangle 647"/>
                        <wps:cNvSpPr/>
                        <wps:spPr>
                          <a:xfrm rot="-5399999">
                            <a:off x="481441" y="3351982"/>
                            <a:ext cx="74313" cy="144318"/>
                          </a:xfrm>
                          <a:prstGeom prst="rect">
                            <a:avLst/>
                          </a:prstGeom>
                          <a:ln>
                            <a:noFill/>
                          </a:ln>
                        </wps:spPr>
                        <wps:txbx>
                          <w:txbxContent>
                            <w:p w14:paraId="28ADF1DC" w14:textId="77777777" w:rsidR="009452D6" w:rsidRDefault="009452D6">
                              <w:pPr>
                                <w:spacing w:after="160" w:line="259" w:lineRule="auto"/>
                                <w:ind w:left="0" w:right="0" w:firstLine="0"/>
                                <w:jc w:val="left"/>
                              </w:pPr>
                            </w:p>
                          </w:txbxContent>
                        </wps:txbx>
                        <wps:bodyPr horzOverflow="overflow" vert="horz" lIns="0" tIns="0" rIns="0" bIns="0" rtlCol="0">
                          <a:noAutofit/>
                        </wps:bodyPr>
                      </wps:wsp>
                      <wps:wsp>
                        <wps:cNvPr id="648" name="Rectangle 648"/>
                        <wps:cNvSpPr/>
                        <wps:spPr>
                          <a:xfrm rot="-5399999">
                            <a:off x="267883" y="3089128"/>
                            <a:ext cx="509649" cy="122374"/>
                          </a:xfrm>
                          <a:prstGeom prst="rect">
                            <a:avLst/>
                          </a:prstGeom>
                          <a:ln>
                            <a:noFill/>
                          </a:ln>
                        </wps:spPr>
                        <wps:txbx>
                          <w:txbxContent>
                            <w:p w14:paraId="71573BE4" w14:textId="77777777" w:rsidR="009452D6" w:rsidRDefault="005D5DD0">
                              <w:pPr>
                                <w:spacing w:after="160" w:line="259" w:lineRule="auto"/>
                                <w:ind w:left="0" w:right="0" w:firstLine="0"/>
                                <w:jc w:val="left"/>
                              </w:pPr>
                              <w:r>
                                <w:rPr>
                                  <w:sz w:val="16"/>
                                </w:rPr>
                                <w:t>%Rho</w:t>
                              </w:r>
                            </w:p>
                          </w:txbxContent>
                        </wps:txbx>
                        <wps:bodyPr horzOverflow="overflow" vert="horz" lIns="0" tIns="0" rIns="0" bIns="0" rtlCol="0">
                          <a:noAutofit/>
                        </wps:bodyPr>
                      </wps:wsp>
                      <wps:wsp>
                        <wps:cNvPr id="649" name="Rectangle 649"/>
                        <wps:cNvSpPr/>
                        <wps:spPr>
                          <a:xfrm rot="-5399999">
                            <a:off x="418031" y="2719232"/>
                            <a:ext cx="141350" cy="85658"/>
                          </a:xfrm>
                          <a:prstGeom prst="rect">
                            <a:avLst/>
                          </a:prstGeom>
                          <a:ln>
                            <a:noFill/>
                          </a:ln>
                        </wps:spPr>
                        <wps:txbx>
                          <w:txbxContent>
                            <w:p w14:paraId="6168DBA3" w14:textId="77777777" w:rsidR="009452D6" w:rsidRDefault="005D5DD0">
                              <w:pPr>
                                <w:spacing w:after="160" w:line="259" w:lineRule="auto"/>
                                <w:ind w:left="0" w:right="0" w:firstLine="0"/>
                                <w:jc w:val="left"/>
                              </w:pPr>
                              <w:r>
                                <w:rPr>
                                  <w:sz w:val="11"/>
                                </w:rPr>
                                <w:t>207</w:t>
                              </w:r>
                            </w:p>
                          </w:txbxContent>
                        </wps:txbx>
                        <wps:bodyPr horzOverflow="overflow" vert="horz" lIns="0" tIns="0" rIns="0" bIns="0" rtlCol="0">
                          <a:noAutofit/>
                        </wps:bodyPr>
                      </wps:wsp>
                      <wps:wsp>
                        <wps:cNvPr id="650" name="Rectangle 650"/>
                        <wps:cNvSpPr/>
                        <wps:spPr>
                          <a:xfrm rot="-5399999">
                            <a:off x="432980" y="2569501"/>
                            <a:ext cx="179454" cy="122374"/>
                          </a:xfrm>
                          <a:prstGeom prst="rect">
                            <a:avLst/>
                          </a:prstGeom>
                          <a:ln>
                            <a:noFill/>
                          </a:ln>
                        </wps:spPr>
                        <wps:txbx>
                          <w:txbxContent>
                            <w:p w14:paraId="4F484DA8" w14:textId="77777777" w:rsidR="009452D6" w:rsidRDefault="005D5DD0">
                              <w:pPr>
                                <w:spacing w:after="160" w:line="259" w:lineRule="auto"/>
                                <w:ind w:left="0" w:right="0" w:firstLine="0"/>
                                <w:jc w:val="left"/>
                              </w:pPr>
                              <w:r>
                                <w:rPr>
                                  <w:sz w:val="16"/>
                                </w:rPr>
                                <w:t>Pb/</w:t>
                              </w:r>
                            </w:p>
                          </w:txbxContent>
                        </wps:txbx>
                        <wps:bodyPr horzOverflow="overflow" vert="horz" lIns="0" tIns="0" rIns="0" bIns="0" rtlCol="0">
                          <a:noAutofit/>
                        </wps:bodyPr>
                      </wps:wsp>
                      <wps:wsp>
                        <wps:cNvPr id="651" name="Rectangle 651"/>
                        <wps:cNvSpPr/>
                        <wps:spPr>
                          <a:xfrm rot="-5399999">
                            <a:off x="418031" y="2472991"/>
                            <a:ext cx="141350" cy="85658"/>
                          </a:xfrm>
                          <a:prstGeom prst="rect">
                            <a:avLst/>
                          </a:prstGeom>
                          <a:ln>
                            <a:noFill/>
                          </a:ln>
                        </wps:spPr>
                        <wps:txbx>
                          <w:txbxContent>
                            <w:p w14:paraId="2FE7868A" w14:textId="77777777" w:rsidR="009452D6" w:rsidRDefault="005D5DD0">
                              <w:pPr>
                                <w:spacing w:after="160" w:line="259" w:lineRule="auto"/>
                                <w:ind w:left="0" w:right="0" w:firstLine="0"/>
                                <w:jc w:val="left"/>
                              </w:pPr>
                              <w:r>
                                <w:rPr>
                                  <w:sz w:val="11"/>
                                </w:rPr>
                                <w:t>206</w:t>
                              </w:r>
                            </w:p>
                          </w:txbxContent>
                        </wps:txbx>
                        <wps:bodyPr horzOverflow="overflow" vert="horz" lIns="0" tIns="0" rIns="0" bIns="0" rtlCol="0">
                          <a:noAutofit/>
                        </wps:bodyPr>
                      </wps:wsp>
                      <wps:wsp>
                        <wps:cNvPr id="652" name="Rectangle 652"/>
                        <wps:cNvSpPr/>
                        <wps:spPr>
                          <a:xfrm rot="-5399999">
                            <a:off x="297057" y="2187338"/>
                            <a:ext cx="451302" cy="122374"/>
                          </a:xfrm>
                          <a:prstGeom prst="rect">
                            <a:avLst/>
                          </a:prstGeom>
                          <a:ln>
                            <a:noFill/>
                          </a:ln>
                        </wps:spPr>
                        <wps:txbx>
                          <w:txbxContent>
                            <w:p w14:paraId="734BD835" w14:textId="77777777" w:rsidR="009452D6" w:rsidRDefault="005D5DD0">
                              <w:pPr>
                                <w:spacing w:after="160" w:line="259" w:lineRule="auto"/>
                                <w:ind w:left="0" w:right="0" w:firstLine="0"/>
                                <w:jc w:val="left"/>
                              </w:pPr>
                              <w:r>
                                <w:rPr>
                                  <w:sz w:val="16"/>
                                </w:rPr>
                                <w:t>Pb2</w:t>
                              </w:r>
                            </w:p>
                          </w:txbxContent>
                        </wps:txbx>
                        <wps:bodyPr horzOverflow="overflow" vert="horz" lIns="0" tIns="0" rIns="0" bIns="0" rtlCol="0">
                          <a:noAutofit/>
                        </wps:bodyPr>
                      </wps:wsp>
                      <wps:wsp>
                        <wps:cNvPr id="653" name="Rectangle 653"/>
                        <wps:cNvSpPr/>
                        <wps:spPr>
                          <a:xfrm rot="-5399999">
                            <a:off x="481441" y="2025738"/>
                            <a:ext cx="74312" cy="144318"/>
                          </a:xfrm>
                          <a:prstGeom prst="rect">
                            <a:avLst/>
                          </a:prstGeom>
                          <a:ln>
                            <a:noFill/>
                          </a:ln>
                        </wps:spPr>
                        <wps:txbx>
                          <w:txbxContent>
                            <w:p w14:paraId="37A1C090" w14:textId="77777777" w:rsidR="009452D6" w:rsidRDefault="009452D6">
                              <w:pPr>
                                <w:spacing w:after="160" w:line="259" w:lineRule="auto"/>
                                <w:ind w:left="0" w:right="0" w:firstLine="0"/>
                                <w:jc w:val="left"/>
                              </w:pPr>
                            </w:p>
                          </w:txbxContent>
                        </wps:txbx>
                        <wps:bodyPr horzOverflow="overflow" vert="horz" lIns="0" tIns="0" rIns="0" bIns="0" rtlCol="0">
                          <a:noAutofit/>
                        </wps:bodyPr>
                      </wps:wsp>
                      <wps:wsp>
                        <wps:cNvPr id="654" name="Rectangle 654"/>
                        <wps:cNvSpPr/>
                        <wps:spPr>
                          <a:xfrm rot="-5399999">
                            <a:off x="546810" y="2049008"/>
                            <a:ext cx="179320" cy="122374"/>
                          </a:xfrm>
                          <a:prstGeom prst="rect">
                            <a:avLst/>
                          </a:prstGeom>
                          <a:ln>
                            <a:noFill/>
                          </a:ln>
                        </wps:spPr>
                        <wps:txbx>
                          <w:txbxContent>
                            <w:p w14:paraId="6B6C028E" w14:textId="77777777" w:rsidR="009452D6" w:rsidRDefault="005D5DD0">
                              <w:pPr>
                                <w:spacing w:after="160" w:line="259" w:lineRule="auto"/>
                                <w:ind w:left="0" w:right="0" w:firstLine="0"/>
                                <w:jc w:val="left"/>
                              </w:pPr>
                              <w:r>
                                <w:rPr>
                                  <w:sz w:val="16"/>
                                </w:rPr>
                                <w:t>abs</w:t>
                              </w:r>
                            </w:p>
                          </w:txbxContent>
                        </wps:txbx>
                        <wps:bodyPr horzOverflow="overflow" vert="horz" lIns="0" tIns="0" rIns="0" bIns="0" rtlCol="0">
                          <a:noAutofit/>
                        </wps:bodyPr>
                      </wps:wsp>
                      <wps:wsp>
                        <wps:cNvPr id="655" name="Rectangle 655"/>
                        <wps:cNvSpPr/>
                        <wps:spPr>
                          <a:xfrm rot="-5399999">
                            <a:off x="418031" y="1791871"/>
                            <a:ext cx="141350" cy="85658"/>
                          </a:xfrm>
                          <a:prstGeom prst="rect">
                            <a:avLst/>
                          </a:prstGeom>
                          <a:ln>
                            <a:noFill/>
                          </a:ln>
                        </wps:spPr>
                        <wps:txbx>
                          <w:txbxContent>
                            <w:p w14:paraId="1C18061B" w14:textId="77777777" w:rsidR="009452D6" w:rsidRDefault="005D5DD0">
                              <w:pPr>
                                <w:spacing w:after="160" w:line="259" w:lineRule="auto"/>
                                <w:ind w:left="0" w:right="0" w:firstLine="0"/>
                                <w:jc w:val="left"/>
                              </w:pPr>
                              <w:r>
                                <w:rPr>
                                  <w:sz w:val="11"/>
                                </w:rPr>
                                <w:t>206</w:t>
                              </w:r>
                            </w:p>
                          </w:txbxContent>
                        </wps:txbx>
                        <wps:bodyPr horzOverflow="overflow" vert="horz" lIns="0" tIns="0" rIns="0" bIns="0" rtlCol="0">
                          <a:noAutofit/>
                        </wps:bodyPr>
                      </wps:wsp>
                      <wps:wsp>
                        <wps:cNvPr id="656" name="Rectangle 656"/>
                        <wps:cNvSpPr/>
                        <wps:spPr>
                          <a:xfrm rot="-5399999">
                            <a:off x="432980" y="1642142"/>
                            <a:ext cx="179455" cy="122374"/>
                          </a:xfrm>
                          <a:prstGeom prst="rect">
                            <a:avLst/>
                          </a:prstGeom>
                          <a:ln>
                            <a:noFill/>
                          </a:ln>
                        </wps:spPr>
                        <wps:txbx>
                          <w:txbxContent>
                            <w:p w14:paraId="350AD613" w14:textId="77777777" w:rsidR="009452D6" w:rsidRDefault="005D5DD0">
                              <w:pPr>
                                <w:spacing w:after="160" w:line="259" w:lineRule="auto"/>
                                <w:ind w:left="0" w:right="0" w:firstLine="0"/>
                                <w:jc w:val="left"/>
                              </w:pPr>
                              <w:r>
                                <w:rPr>
                                  <w:sz w:val="16"/>
                                </w:rPr>
                                <w:t>Pb/</w:t>
                              </w:r>
                            </w:p>
                          </w:txbxContent>
                        </wps:txbx>
                        <wps:bodyPr horzOverflow="overflow" vert="horz" lIns="0" tIns="0" rIns="0" bIns="0" rtlCol="0">
                          <a:noAutofit/>
                        </wps:bodyPr>
                      </wps:wsp>
                      <wps:wsp>
                        <wps:cNvPr id="657" name="Rectangle 657"/>
                        <wps:cNvSpPr/>
                        <wps:spPr>
                          <a:xfrm rot="-5399999">
                            <a:off x="418031" y="1544912"/>
                            <a:ext cx="141350" cy="85658"/>
                          </a:xfrm>
                          <a:prstGeom prst="rect">
                            <a:avLst/>
                          </a:prstGeom>
                          <a:ln>
                            <a:noFill/>
                          </a:ln>
                        </wps:spPr>
                        <wps:txbx>
                          <w:txbxContent>
                            <w:p w14:paraId="14B1D039" w14:textId="77777777" w:rsidR="009452D6" w:rsidRDefault="005D5DD0">
                              <w:pPr>
                                <w:spacing w:after="160" w:line="259" w:lineRule="auto"/>
                                <w:ind w:left="0" w:right="0" w:firstLine="0"/>
                                <w:jc w:val="left"/>
                              </w:pPr>
                              <w:r>
                                <w:rPr>
                                  <w:sz w:val="11"/>
                                </w:rPr>
                                <w:t>238</w:t>
                              </w:r>
                            </w:p>
                          </w:txbxContent>
                        </wps:txbx>
                        <wps:bodyPr horzOverflow="overflow" vert="horz" lIns="0" tIns="0" rIns="0" bIns="0" rtlCol="0">
                          <a:noAutofit/>
                        </wps:bodyPr>
                      </wps:wsp>
                      <wps:wsp>
                        <wps:cNvPr id="658" name="Rectangle 658"/>
                        <wps:cNvSpPr/>
                        <wps:spPr>
                          <a:xfrm rot="-5399999">
                            <a:off x="252018" y="1214219"/>
                            <a:ext cx="541379" cy="122374"/>
                          </a:xfrm>
                          <a:prstGeom prst="rect">
                            <a:avLst/>
                          </a:prstGeom>
                          <a:ln>
                            <a:noFill/>
                          </a:ln>
                        </wps:spPr>
                        <wps:txbx>
                          <w:txbxContent>
                            <w:p w14:paraId="50D51F9B" w14:textId="77777777" w:rsidR="009452D6" w:rsidRDefault="005D5DD0">
                              <w:pPr>
                                <w:spacing w:after="160" w:line="259" w:lineRule="auto"/>
                                <w:ind w:left="0" w:right="0" w:firstLine="0"/>
                                <w:jc w:val="left"/>
                              </w:pPr>
                              <w:r>
                                <w:rPr>
                                  <w:sz w:val="16"/>
                                </w:rPr>
                                <w:t>U2</w:t>
                              </w:r>
                            </w:p>
                          </w:txbxContent>
                        </wps:txbx>
                        <wps:bodyPr horzOverflow="overflow" vert="horz" lIns="0" tIns="0" rIns="0" bIns="0" rtlCol="0">
                          <a:noAutofit/>
                        </wps:bodyPr>
                      </wps:wsp>
                      <wps:wsp>
                        <wps:cNvPr id="659" name="Rectangle 659"/>
                        <wps:cNvSpPr/>
                        <wps:spPr>
                          <a:xfrm rot="-5399999">
                            <a:off x="481441" y="1171823"/>
                            <a:ext cx="74313" cy="144318"/>
                          </a:xfrm>
                          <a:prstGeom prst="rect">
                            <a:avLst/>
                          </a:prstGeom>
                          <a:ln>
                            <a:noFill/>
                          </a:ln>
                        </wps:spPr>
                        <wps:txbx>
                          <w:txbxContent>
                            <w:p w14:paraId="42E25887" w14:textId="77777777" w:rsidR="009452D6" w:rsidRDefault="009452D6">
                              <w:pPr>
                                <w:spacing w:after="160" w:line="259" w:lineRule="auto"/>
                                <w:ind w:left="0" w:right="0" w:firstLine="0"/>
                                <w:jc w:val="left"/>
                              </w:pPr>
                            </w:p>
                          </w:txbxContent>
                        </wps:txbx>
                        <wps:bodyPr horzOverflow="overflow" vert="horz" lIns="0" tIns="0" rIns="0" bIns="0" rtlCol="0">
                          <a:noAutofit/>
                        </wps:bodyPr>
                      </wps:wsp>
                      <wps:wsp>
                        <wps:cNvPr id="660" name="Rectangle 660"/>
                        <wps:cNvSpPr/>
                        <wps:spPr>
                          <a:xfrm rot="-5399999">
                            <a:off x="546810" y="1194375"/>
                            <a:ext cx="179320" cy="122374"/>
                          </a:xfrm>
                          <a:prstGeom prst="rect">
                            <a:avLst/>
                          </a:prstGeom>
                          <a:ln>
                            <a:noFill/>
                          </a:ln>
                        </wps:spPr>
                        <wps:txbx>
                          <w:txbxContent>
                            <w:p w14:paraId="261F08AC" w14:textId="77777777" w:rsidR="009452D6" w:rsidRDefault="005D5DD0">
                              <w:pPr>
                                <w:spacing w:after="160" w:line="259" w:lineRule="auto"/>
                                <w:ind w:left="0" w:right="0" w:firstLine="0"/>
                                <w:jc w:val="left"/>
                              </w:pPr>
                              <w:r>
                                <w:rPr>
                                  <w:sz w:val="16"/>
                                </w:rPr>
                                <w:t>abs</w:t>
                              </w:r>
                            </w:p>
                          </w:txbxContent>
                        </wps:txbx>
                        <wps:bodyPr horzOverflow="overflow" vert="horz" lIns="0" tIns="0" rIns="0" bIns="0" rtlCol="0">
                          <a:noAutofit/>
                        </wps:bodyPr>
                      </wps:wsp>
                      <wps:wsp>
                        <wps:cNvPr id="661" name="Rectangle 661"/>
                        <wps:cNvSpPr/>
                        <wps:spPr>
                          <a:xfrm rot="-5399999">
                            <a:off x="418031" y="969632"/>
                            <a:ext cx="141350" cy="85658"/>
                          </a:xfrm>
                          <a:prstGeom prst="rect">
                            <a:avLst/>
                          </a:prstGeom>
                          <a:ln>
                            <a:noFill/>
                          </a:ln>
                        </wps:spPr>
                        <wps:txbx>
                          <w:txbxContent>
                            <w:p w14:paraId="7FC29C61" w14:textId="77777777" w:rsidR="009452D6" w:rsidRDefault="005D5DD0">
                              <w:pPr>
                                <w:spacing w:after="160" w:line="259" w:lineRule="auto"/>
                                <w:ind w:left="0" w:right="0" w:firstLine="0"/>
                                <w:jc w:val="left"/>
                              </w:pPr>
                              <w:r>
                                <w:rPr>
                                  <w:sz w:val="11"/>
                                </w:rPr>
                                <w:t>207</w:t>
                              </w:r>
                            </w:p>
                          </w:txbxContent>
                        </wps:txbx>
                        <wps:bodyPr horzOverflow="overflow" vert="horz" lIns="0" tIns="0" rIns="0" bIns="0" rtlCol="0">
                          <a:noAutofit/>
                        </wps:bodyPr>
                      </wps:wsp>
                      <wps:wsp>
                        <wps:cNvPr id="662" name="Rectangle 662"/>
                        <wps:cNvSpPr/>
                        <wps:spPr>
                          <a:xfrm rot="-5399999">
                            <a:off x="432980" y="819901"/>
                            <a:ext cx="179455" cy="122374"/>
                          </a:xfrm>
                          <a:prstGeom prst="rect">
                            <a:avLst/>
                          </a:prstGeom>
                          <a:ln>
                            <a:noFill/>
                          </a:ln>
                        </wps:spPr>
                        <wps:txbx>
                          <w:txbxContent>
                            <w:p w14:paraId="6A579E50" w14:textId="77777777" w:rsidR="009452D6" w:rsidRDefault="005D5DD0">
                              <w:pPr>
                                <w:spacing w:after="160" w:line="259" w:lineRule="auto"/>
                                <w:ind w:left="0" w:right="0" w:firstLine="0"/>
                                <w:jc w:val="left"/>
                              </w:pPr>
                              <w:r>
                                <w:rPr>
                                  <w:sz w:val="16"/>
                                </w:rPr>
                                <w:t>Pb/</w:t>
                              </w:r>
                            </w:p>
                          </w:txbxContent>
                        </wps:txbx>
                        <wps:bodyPr horzOverflow="overflow" vert="horz" lIns="0" tIns="0" rIns="0" bIns="0" rtlCol="0">
                          <a:noAutofit/>
                        </wps:bodyPr>
                      </wps:wsp>
                      <wps:wsp>
                        <wps:cNvPr id="663" name="Rectangle 663"/>
                        <wps:cNvSpPr/>
                        <wps:spPr>
                          <a:xfrm rot="-5399999">
                            <a:off x="418030" y="722671"/>
                            <a:ext cx="141350" cy="85658"/>
                          </a:xfrm>
                          <a:prstGeom prst="rect">
                            <a:avLst/>
                          </a:prstGeom>
                          <a:ln>
                            <a:noFill/>
                          </a:ln>
                        </wps:spPr>
                        <wps:txbx>
                          <w:txbxContent>
                            <w:p w14:paraId="3704F214" w14:textId="77777777" w:rsidR="009452D6" w:rsidRDefault="005D5DD0">
                              <w:pPr>
                                <w:spacing w:after="160" w:line="259" w:lineRule="auto"/>
                                <w:ind w:left="0" w:right="0" w:firstLine="0"/>
                                <w:jc w:val="left"/>
                              </w:pPr>
                              <w:r>
                                <w:rPr>
                                  <w:sz w:val="11"/>
                                </w:rPr>
                                <w:t>235</w:t>
                              </w:r>
                            </w:p>
                          </w:txbxContent>
                        </wps:txbx>
                        <wps:bodyPr horzOverflow="overflow" vert="horz" lIns="0" tIns="0" rIns="0" bIns="0" rtlCol="0">
                          <a:noAutofit/>
                        </wps:bodyPr>
                      </wps:wsp>
                      <wps:wsp>
                        <wps:cNvPr id="664" name="Rectangle 664"/>
                        <wps:cNvSpPr/>
                        <wps:spPr>
                          <a:xfrm rot="-5399999">
                            <a:off x="41344" y="181305"/>
                            <a:ext cx="962728" cy="122374"/>
                          </a:xfrm>
                          <a:prstGeom prst="rect">
                            <a:avLst/>
                          </a:prstGeom>
                          <a:ln>
                            <a:noFill/>
                          </a:ln>
                        </wps:spPr>
                        <wps:txbx>
                          <w:txbxContent>
                            <w:p w14:paraId="2EBD7534" w14:textId="77777777" w:rsidR="009452D6" w:rsidRDefault="005D5DD0">
                              <w:pPr>
                                <w:spacing w:after="160" w:line="259" w:lineRule="auto"/>
                                <w:ind w:left="0" w:right="0" w:firstLine="0"/>
                                <w:jc w:val="left"/>
                              </w:pPr>
                              <w:r>
                                <w:rPr>
                                  <w:sz w:val="16"/>
                                </w:rPr>
                                <w:t>U2</w:t>
                              </w:r>
                            </w:p>
                          </w:txbxContent>
                        </wps:txbx>
                        <wps:bodyPr horzOverflow="overflow" vert="horz" lIns="0" tIns="0" rIns="0" bIns="0" rtlCol="0">
                          <a:noAutofit/>
                        </wps:bodyPr>
                      </wps:wsp>
                      <wps:wsp>
                        <wps:cNvPr id="665" name="Rectangle 665"/>
                        <wps:cNvSpPr/>
                        <wps:spPr>
                          <a:xfrm rot="-5399999">
                            <a:off x="481441" y="191181"/>
                            <a:ext cx="74313" cy="144318"/>
                          </a:xfrm>
                          <a:prstGeom prst="rect">
                            <a:avLst/>
                          </a:prstGeom>
                          <a:ln>
                            <a:noFill/>
                          </a:ln>
                        </wps:spPr>
                        <wps:txbx>
                          <w:txbxContent>
                            <w:p w14:paraId="5A56DFD4" w14:textId="77777777" w:rsidR="009452D6" w:rsidRDefault="009452D6">
                              <w:pPr>
                                <w:spacing w:after="160" w:line="259" w:lineRule="auto"/>
                                <w:ind w:left="0" w:right="0" w:firstLine="0"/>
                                <w:jc w:val="left"/>
                              </w:pPr>
                            </w:p>
                          </w:txbxContent>
                        </wps:txbx>
                        <wps:bodyPr horzOverflow="overflow" vert="horz" lIns="0" tIns="0" rIns="0" bIns="0" rtlCol="0">
                          <a:noAutofit/>
                        </wps:bodyPr>
                      </wps:wsp>
                      <wps:wsp>
                        <wps:cNvPr id="666" name="Rectangle 666"/>
                        <wps:cNvSpPr/>
                        <wps:spPr>
                          <a:xfrm rot="-5399999">
                            <a:off x="547356" y="214278"/>
                            <a:ext cx="178230" cy="122374"/>
                          </a:xfrm>
                          <a:prstGeom prst="rect">
                            <a:avLst/>
                          </a:prstGeom>
                          <a:ln>
                            <a:noFill/>
                          </a:ln>
                        </wps:spPr>
                        <wps:txbx>
                          <w:txbxContent>
                            <w:p w14:paraId="0ADD49AD" w14:textId="77777777" w:rsidR="009452D6" w:rsidRDefault="005D5DD0">
                              <w:pPr>
                                <w:spacing w:after="160" w:line="259" w:lineRule="auto"/>
                                <w:ind w:left="0" w:right="0" w:firstLine="0"/>
                                <w:jc w:val="left"/>
                              </w:pPr>
                              <w:r>
                                <w:rPr>
                                  <w:sz w:val="16"/>
                                </w:rPr>
                                <w:t>abs</w:t>
                              </w:r>
                            </w:p>
                          </w:txbxContent>
                        </wps:txbx>
                        <wps:bodyPr horzOverflow="overflow" vert="horz" lIns="0" tIns="0" rIns="0" bIns="0" rtlCol="0">
                          <a:noAutofit/>
                        </wps:bodyPr>
                      </wps:wsp>
                      <wps:wsp>
                        <wps:cNvPr id="667" name="Rectangle 667"/>
                        <wps:cNvSpPr/>
                        <wps:spPr>
                          <a:xfrm rot="-5399999">
                            <a:off x="-4691124" y="2936872"/>
                            <a:ext cx="11085747" cy="122374"/>
                          </a:xfrm>
                          <a:prstGeom prst="rect">
                            <a:avLst/>
                          </a:prstGeom>
                          <a:ln>
                            <a:noFill/>
                          </a:ln>
                        </wps:spPr>
                        <wps:txbx>
                          <w:txbxContent>
                            <w:p w14:paraId="108A9E14" w14:textId="77777777" w:rsidR="009452D6" w:rsidRDefault="005D5DD0">
                              <w:pPr>
                                <w:spacing w:after="160" w:line="259" w:lineRule="auto"/>
                                <w:ind w:left="0" w:right="0" w:firstLine="0"/>
                                <w:jc w:val="left"/>
                              </w:pPr>
                              <w:r>
                                <w:rPr>
                                  <w:sz w:val="16"/>
                                </w:rPr>
                                <w:t>Z11.454.81.0371.00.055981.270.076180.620.587921.480.525451.45.7473.33.0469.57.0</w:t>
                              </w:r>
                            </w:p>
                          </w:txbxContent>
                        </wps:txbx>
                        <wps:bodyPr horzOverflow="overflow" vert="horz" lIns="0" tIns="0" rIns="0" bIns="0" rtlCol="0">
                          <a:noAutofit/>
                        </wps:bodyPr>
                      </wps:wsp>
                      <wps:wsp>
                        <wps:cNvPr id="668" name="Rectangle 668"/>
                        <wps:cNvSpPr/>
                        <wps:spPr>
                          <a:xfrm rot="-5399999">
                            <a:off x="-4577355" y="2936879"/>
                            <a:ext cx="11085733" cy="122374"/>
                          </a:xfrm>
                          <a:prstGeom prst="rect">
                            <a:avLst/>
                          </a:prstGeom>
                          <a:ln>
                            <a:noFill/>
                          </a:ln>
                        </wps:spPr>
                        <wps:txbx>
                          <w:txbxContent>
                            <w:p w14:paraId="7BB08C94" w14:textId="77777777" w:rsidR="009452D6" w:rsidRDefault="005D5DD0">
                              <w:pPr>
                                <w:spacing w:after="160" w:line="259" w:lineRule="auto"/>
                                <w:ind w:left="0" w:right="0" w:firstLine="0"/>
                                <w:jc w:val="left"/>
                              </w:pPr>
                              <w:r>
                                <w:rPr>
                                  <w:sz w:val="16"/>
                                </w:rPr>
                                <w:t>Z24.7191.71.43099.70.056270.260.075740.090.587610.280.380463.11.2470.60.4469.31.3</w:t>
                              </w:r>
                            </w:p>
                          </w:txbxContent>
                        </wps:txbx>
                        <wps:bodyPr horzOverflow="overflow" vert="horz" lIns="0" tIns="0" rIns="0" bIns="0" rtlCol="0">
                          <a:noAutofit/>
                        </wps:bodyPr>
                      </wps:wsp>
                      <wps:wsp>
                        <wps:cNvPr id="669" name="Rectangle 669"/>
                        <wps:cNvSpPr/>
                        <wps:spPr>
                          <a:xfrm rot="-5399999">
                            <a:off x="-4463599" y="2936872"/>
                            <a:ext cx="11085747" cy="122374"/>
                          </a:xfrm>
                          <a:prstGeom prst="rect">
                            <a:avLst/>
                          </a:prstGeom>
                          <a:ln>
                            <a:noFill/>
                          </a:ln>
                        </wps:spPr>
                        <wps:txbx>
                          <w:txbxContent>
                            <w:p w14:paraId="1670B9FD" w14:textId="77777777" w:rsidR="009452D6" w:rsidRDefault="005D5DD0">
                              <w:pPr>
                                <w:spacing w:after="160" w:line="259" w:lineRule="auto"/>
                                <w:ind w:left="0" w:right="0" w:firstLine="0"/>
                                <w:jc w:val="left"/>
                              </w:pPr>
                              <w:r>
                                <w:rPr>
                                  <w:sz w:val="16"/>
                                </w:rPr>
                                <w:t>Z42.863.51.2718.90.056540.290.075730.170.590310.350.560473.56.5470.60.8471.11.6</w:t>
                              </w:r>
                            </w:p>
                          </w:txbxContent>
                        </wps:txbx>
                        <wps:bodyPr horzOverflow="overflow" vert="horz" lIns="0" tIns="0" rIns="0" bIns="0" rtlCol="0">
                          <a:noAutofit/>
                        </wps:bodyPr>
                      </wps:wsp>
                      <wps:wsp>
                        <wps:cNvPr id="670" name="Rectangle 670"/>
                        <wps:cNvSpPr/>
                        <wps:spPr>
                          <a:xfrm rot="-5399999">
                            <a:off x="-4349118" y="2936871"/>
                            <a:ext cx="11085748" cy="122375"/>
                          </a:xfrm>
                          <a:prstGeom prst="rect">
                            <a:avLst/>
                          </a:prstGeom>
                          <a:ln>
                            <a:noFill/>
                          </a:ln>
                        </wps:spPr>
                        <wps:txbx>
                          <w:txbxContent>
                            <w:p w14:paraId="5D8415E7" w14:textId="77777777" w:rsidR="009452D6" w:rsidRDefault="005D5DD0">
                              <w:pPr>
                                <w:spacing w:after="160" w:line="259" w:lineRule="auto"/>
                                <w:ind w:left="0" w:right="0" w:firstLine="0"/>
                                <w:jc w:val="left"/>
                              </w:pPr>
                              <w:r>
                                <w:rPr>
                                  <w:sz w:val="16"/>
                                </w:rPr>
                                <w:t>Z111.636</w:t>
                              </w:r>
                              <w:r>
                                <w:rPr>
                                  <w:sz w:val="16"/>
                                </w:rPr>
                                <w:t>.55.569.60.057981.390.078110.620.624421.600.503529.17.4484.83.0492.67.9</w:t>
                              </w:r>
                            </w:p>
                          </w:txbxContent>
                        </wps:txbx>
                        <wps:bodyPr horzOverflow="overflow" vert="horz" lIns="0" tIns="0" rIns="0" bIns="0" rtlCol="0">
                          <a:noAutofit/>
                        </wps:bodyPr>
                      </wps:wsp>
                      <wps:wsp>
                        <wps:cNvPr id="671" name="Rectangle 671"/>
                        <wps:cNvSpPr/>
                        <wps:spPr>
                          <a:xfrm rot="-5399999">
                            <a:off x="-4235012" y="2937214"/>
                            <a:ext cx="11085061" cy="122375"/>
                          </a:xfrm>
                          <a:prstGeom prst="rect">
                            <a:avLst/>
                          </a:prstGeom>
                          <a:ln>
                            <a:noFill/>
                          </a:ln>
                        </wps:spPr>
                        <wps:txbx>
                          <w:txbxContent>
                            <w:p w14:paraId="255B38B7" w14:textId="77777777" w:rsidR="009452D6" w:rsidRDefault="005D5DD0">
                              <w:pPr>
                                <w:spacing w:after="160" w:line="259" w:lineRule="auto"/>
                                <w:ind w:left="0" w:right="0" w:firstLine="0"/>
                                <w:jc w:val="left"/>
                              </w:pPr>
                              <w:r>
                                <w:rPr>
                                  <w:sz w:val="16"/>
                                </w:rPr>
                                <w:t>Z121.141.87.847.00.059474.170.078400.720.642784.400.390584.224.4486.53.5504.022.2</w:t>
                              </w:r>
                            </w:p>
                          </w:txbxContent>
                        </wps:txbx>
                        <wps:bodyPr horzOverflow="overflow" vert="horz" lIns="0" tIns="0" rIns="0" bIns="0" rtlCol="0">
                          <a:noAutofit/>
                        </wps:bodyPr>
                      </wps:wsp>
                      <wps:wsp>
                        <wps:cNvPr id="672" name="Rectangle 672"/>
                        <wps:cNvSpPr/>
                        <wps:spPr>
                          <a:xfrm rot="-5399999">
                            <a:off x="-4121584" y="2936878"/>
                            <a:ext cx="11085733" cy="122375"/>
                          </a:xfrm>
                          <a:prstGeom prst="rect">
                            <a:avLst/>
                          </a:prstGeom>
                          <a:ln>
                            <a:noFill/>
                          </a:ln>
                        </wps:spPr>
                        <wps:txbx>
                          <w:txbxContent>
                            <w:p w14:paraId="65861EF2" w14:textId="77777777" w:rsidR="009452D6" w:rsidRDefault="005D5DD0">
                              <w:pPr>
                                <w:spacing w:after="160" w:line="259" w:lineRule="auto"/>
                                <w:ind w:left="0" w:right="0" w:firstLine="0"/>
                                <w:jc w:val="left"/>
                              </w:pPr>
                              <w:r>
                                <w:rPr>
                                  <w:sz w:val="16"/>
                                </w:rPr>
                                <w:t>Z131.491.74.3159.50.056621.200.076030.360.593561.310.439476.95.7472.41.7473.16.2</w:t>
                              </w:r>
                            </w:p>
                          </w:txbxContent>
                        </wps:txbx>
                        <wps:bodyPr horzOverflow="overflow" vert="horz" lIns="0" tIns="0" rIns="0" bIns="0" rtlCol="0">
                          <a:noAutofit/>
                        </wps:bodyPr>
                      </wps:wsp>
                      <wps:wsp>
                        <wps:cNvPr id="673" name="Rectangle 673"/>
                        <wps:cNvSpPr/>
                        <wps:spPr>
                          <a:xfrm rot="-5399999">
                            <a:off x="-4007816" y="2936884"/>
                            <a:ext cx="11085721" cy="122374"/>
                          </a:xfrm>
                          <a:prstGeom prst="rect">
                            <a:avLst/>
                          </a:prstGeom>
                          <a:ln>
                            <a:noFill/>
                          </a:ln>
                        </wps:spPr>
                        <wps:txbx>
                          <w:txbxContent>
                            <w:p w14:paraId="6585F4F8" w14:textId="77777777" w:rsidR="009452D6" w:rsidRDefault="005D5DD0">
                              <w:pPr>
                                <w:spacing w:after="160" w:line="259" w:lineRule="auto"/>
                                <w:ind w:left="0" w:right="0" w:firstLine="0"/>
                                <w:jc w:val="left"/>
                              </w:pPr>
                              <w:r>
                                <w:rPr>
                                  <w:sz w:val="16"/>
                                </w:rPr>
                                <w:t>Z141.9383.65.27</w:t>
                              </w:r>
                              <w:r>
                                <w:rPr>
                                  <w:sz w:val="16"/>
                                </w:rPr>
                                <w:t>92.70.060840.130.087580.080.734680.150.559633.50.8541.20.4559.30.9</w:t>
                              </w:r>
                            </w:p>
                          </w:txbxContent>
                        </wps:txbx>
                        <wps:bodyPr horzOverflow="overflow" vert="horz" lIns="0" tIns="0" rIns="0" bIns="0" rtlCol="0">
                          <a:noAutofit/>
                        </wps:bodyPr>
                      </wps:wsp>
                      <wps:wsp>
                        <wps:cNvPr id="674" name="Rectangle 674"/>
                        <wps:cNvSpPr/>
                        <wps:spPr>
                          <a:xfrm rot="-5399999">
                            <a:off x="1384941" y="8117977"/>
                            <a:ext cx="738760" cy="107075"/>
                          </a:xfrm>
                          <a:prstGeom prst="rect">
                            <a:avLst/>
                          </a:prstGeom>
                          <a:ln>
                            <a:noFill/>
                          </a:ln>
                        </wps:spPr>
                        <wps:txbx>
                          <w:txbxContent>
                            <w:p w14:paraId="135A2841" w14:textId="77777777" w:rsidR="009452D6" w:rsidRDefault="005D5DD0">
                              <w:pPr>
                                <w:spacing w:after="160" w:line="259" w:lineRule="auto"/>
                                <w:ind w:left="0" w:right="0" w:firstLine="0"/>
                                <w:jc w:val="left"/>
                              </w:pPr>
                              <w:r>
                                <w:rPr>
                                  <w:sz w:val="14"/>
                                </w:rPr>
                                <w:t>Allerrorsare2</w:t>
                              </w:r>
                            </w:p>
                          </w:txbxContent>
                        </wps:txbx>
                        <wps:bodyPr horzOverflow="overflow" vert="horz" lIns="0" tIns="0" rIns="0" bIns="0" rtlCol="0">
                          <a:noAutofit/>
                        </wps:bodyPr>
                      </wps:wsp>
                      <wps:wsp>
                        <wps:cNvPr id="675" name="Rectangle 675"/>
                        <wps:cNvSpPr/>
                        <wps:spPr>
                          <a:xfrm rot="-5399999">
                            <a:off x="1718214" y="7889406"/>
                            <a:ext cx="65023" cy="126275"/>
                          </a:xfrm>
                          <a:prstGeom prst="rect">
                            <a:avLst/>
                          </a:prstGeom>
                          <a:ln>
                            <a:noFill/>
                          </a:ln>
                        </wps:spPr>
                        <wps:txbx>
                          <w:txbxContent>
                            <w:p w14:paraId="609975AA" w14:textId="77777777" w:rsidR="009452D6" w:rsidRDefault="009452D6">
                              <w:pPr>
                                <w:spacing w:after="160" w:line="259" w:lineRule="auto"/>
                                <w:ind w:left="0" w:right="0" w:firstLine="0"/>
                                <w:jc w:val="left"/>
                              </w:pPr>
                            </w:p>
                          </w:txbxContent>
                        </wps:txbx>
                        <wps:bodyPr horzOverflow="overflow" vert="horz" lIns="0" tIns="0" rIns="0" bIns="0" rtlCol="0">
                          <a:noAutofit/>
                        </wps:bodyPr>
                      </wps:wsp>
                      <wps:wsp>
                        <wps:cNvPr id="57162" name="Rectangle 57162"/>
                        <wps:cNvSpPr/>
                        <wps:spPr>
                          <a:xfrm rot="-5399999">
                            <a:off x="1510950" y="7612546"/>
                            <a:ext cx="1842847" cy="107075"/>
                          </a:xfrm>
                          <a:prstGeom prst="rect">
                            <a:avLst/>
                          </a:prstGeom>
                          <a:ln>
                            <a:noFill/>
                          </a:ln>
                        </wps:spPr>
                        <wps:txbx>
                          <w:txbxContent>
                            <w:p w14:paraId="185F3653" w14:textId="77777777" w:rsidR="009452D6" w:rsidRDefault="005D5DD0">
                              <w:pPr>
                                <w:spacing w:after="160" w:line="259" w:lineRule="auto"/>
                                <w:ind w:left="0" w:right="0" w:firstLine="0"/>
                                <w:jc w:val="left"/>
                              </w:pPr>
                              <w:r>
                                <w:rPr>
                                  <w:sz w:val="14"/>
                                </w:rPr>
                                <w:t>(</w:t>
                              </w:r>
                            </w:p>
                          </w:txbxContent>
                        </wps:txbx>
                        <wps:bodyPr horzOverflow="overflow" vert="horz" lIns="0" tIns="0" rIns="0" bIns="0" rtlCol="0">
                          <a:noAutofit/>
                        </wps:bodyPr>
                      </wps:wsp>
                      <wps:wsp>
                        <wps:cNvPr id="57163" name="Rectangle 57163"/>
                        <wps:cNvSpPr/>
                        <wps:spPr>
                          <a:xfrm rot="-5399999">
                            <a:off x="165914" y="6267510"/>
                            <a:ext cx="1842847" cy="107075"/>
                          </a:xfrm>
                          <a:prstGeom prst="rect">
                            <a:avLst/>
                          </a:prstGeom>
                          <a:ln>
                            <a:noFill/>
                          </a:ln>
                        </wps:spPr>
                        <wps:txbx>
                          <w:txbxContent>
                            <w:p w14:paraId="6787FE9B" w14:textId="77777777" w:rsidR="009452D6" w:rsidRDefault="005D5DD0">
                              <w:pPr>
                                <w:spacing w:after="160" w:line="259" w:lineRule="auto"/>
                                <w:ind w:left="0" w:right="0" w:firstLine="0"/>
                                <w:jc w:val="left"/>
                              </w:pPr>
                              <w:r>
                                <w:rPr>
                                  <w:sz w:val="14"/>
                                </w:rPr>
                                <w:t>).</w:t>
                              </w:r>
                            </w:p>
                          </w:txbxContent>
                        </wps:txbx>
                        <wps:bodyPr horzOverflow="overflow" vert="horz" lIns="0" tIns="0" rIns="0" bIns="0" rtlCol="0">
                          <a:noAutofit/>
                        </wps:bodyPr>
                      </wps:wsp>
                      <wps:wsp>
                        <wps:cNvPr id="57164" name="Rectangle 57164"/>
                        <wps:cNvSpPr/>
                        <wps:spPr>
                          <a:xfrm rot="-5399999">
                            <a:off x="843968" y="6945563"/>
                            <a:ext cx="1842847" cy="107075"/>
                          </a:xfrm>
                          <a:prstGeom prst="rect">
                            <a:avLst/>
                          </a:prstGeom>
                          <a:ln>
                            <a:noFill/>
                          </a:ln>
                        </wps:spPr>
                        <wps:txbx>
                          <w:txbxContent>
                            <w:p w14:paraId="05D0E5B4" w14:textId="77777777" w:rsidR="009452D6" w:rsidRDefault="005D5DD0">
                              <w:pPr>
                                <w:spacing w:after="160" w:line="259" w:lineRule="auto"/>
                                <w:ind w:left="0" w:right="0" w:firstLine="0"/>
                                <w:jc w:val="left"/>
                              </w:pPr>
                              <w:r>
                                <w:rPr>
                                  <w:sz w:val="14"/>
                                </w:rPr>
                                <w:t>percentforratios,absoluteforages</w:t>
                              </w:r>
                            </w:p>
                          </w:txbxContent>
                        </wps:txbx>
                        <wps:bodyPr horzOverflow="overflow" vert="horz" lIns="0" tIns="0" rIns="0" bIns="0" rtlCol="0">
                          <a:noAutofit/>
                        </wps:bodyPr>
                      </wps:wsp>
                      <wps:wsp>
                        <wps:cNvPr id="677" name="Rectangle 677"/>
                        <wps:cNvSpPr/>
                        <wps:spPr>
                          <a:xfrm rot="-5399999">
                            <a:off x="209376" y="6840897"/>
                            <a:ext cx="3292921" cy="107075"/>
                          </a:xfrm>
                          <a:prstGeom prst="rect">
                            <a:avLst/>
                          </a:prstGeom>
                          <a:ln>
                            <a:noFill/>
                          </a:ln>
                        </wps:spPr>
                        <wps:txbx>
                          <w:txbxContent>
                            <w:p w14:paraId="0087E716" w14:textId="77777777" w:rsidR="009452D6" w:rsidRDefault="005D5DD0">
                              <w:pPr>
                                <w:spacing w:after="160" w:line="259" w:lineRule="auto"/>
                                <w:ind w:left="0" w:right="0" w:firstLine="0"/>
                                <w:jc w:val="left"/>
                              </w:pPr>
                              <w:r>
                                <w:rPr>
                                  <w:sz w:val="14"/>
                                </w:rPr>
                                <w:t>*TotalcommonPbinanalysis,correctedforspikeandfractionation.</w:t>
                              </w:r>
                            </w:p>
                          </w:txbxContent>
                        </wps:txbx>
                        <wps:bodyPr horzOverflow="overflow" vert="horz" lIns="0" tIns="0" rIns="0" bIns="0" rtlCol="0">
                          <a:noAutofit/>
                        </wps:bodyPr>
                      </wps:wsp>
                      <wps:wsp>
                        <wps:cNvPr id="678" name="Rectangle 678"/>
                        <wps:cNvSpPr/>
                        <wps:spPr>
                          <a:xfrm rot="-5399999">
                            <a:off x="1898317" y="8483122"/>
                            <a:ext cx="44172" cy="71372"/>
                          </a:xfrm>
                          <a:prstGeom prst="rect">
                            <a:avLst/>
                          </a:prstGeom>
                          <a:ln>
                            <a:noFill/>
                          </a:ln>
                        </wps:spPr>
                        <wps:txbx>
                          <w:txbxContent>
                            <w:p w14:paraId="65C634C5" w14:textId="77777777" w:rsidR="009452D6" w:rsidRDefault="005D5DD0">
                              <w:pPr>
                                <w:spacing w:after="160" w:line="259" w:lineRule="auto"/>
                                <w:ind w:left="0" w:right="0" w:firstLine="0"/>
                                <w:jc w:val="left"/>
                              </w:pPr>
                              <w:r>
                                <w:rPr>
                                  <w:sz w:val="9"/>
                                </w:rPr>
                                <w:t>†</w:t>
                              </w:r>
                            </w:p>
                          </w:txbxContent>
                        </wps:txbx>
                        <wps:bodyPr horzOverflow="overflow" vert="horz" lIns="0" tIns="0" rIns="0" bIns="0" rtlCol="0">
                          <a:noAutofit/>
                        </wps:bodyPr>
                      </wps:wsp>
                      <wps:wsp>
                        <wps:cNvPr id="679" name="Rectangle 679"/>
                        <wps:cNvSpPr/>
                        <wps:spPr>
                          <a:xfrm rot="-5399999">
                            <a:off x="596479" y="7094076"/>
                            <a:ext cx="2720322" cy="107075"/>
                          </a:xfrm>
                          <a:prstGeom prst="rect">
                            <a:avLst/>
                          </a:prstGeom>
                          <a:ln>
                            <a:noFill/>
                          </a:ln>
                        </wps:spPr>
                        <wps:txbx>
                          <w:txbxContent>
                            <w:p w14:paraId="4F27613A" w14:textId="77777777" w:rsidR="009452D6" w:rsidRDefault="005D5DD0">
                              <w:pPr>
                                <w:spacing w:after="160" w:line="259" w:lineRule="auto"/>
                                <w:ind w:left="0" w:right="0" w:firstLine="0"/>
                                <w:jc w:val="left"/>
                              </w:pPr>
                              <w:r>
                                <w:rPr>
                                  <w:sz w:val="14"/>
                                </w:rPr>
                                <w:t>Measuredratio,correctedforspikeandPbfractionation.</w:t>
                              </w:r>
                            </w:p>
                          </w:txbxContent>
                        </wps:txbx>
                        <wps:bodyPr horzOverflow="overflow" vert="horz" lIns="0" tIns="0" rIns="0" bIns="0" rtlCol="0">
                          <a:noAutofit/>
                        </wps:bodyPr>
                      </wps:wsp>
                      <wps:wsp>
                        <wps:cNvPr id="680" name="Rectangle 680"/>
                        <wps:cNvSpPr/>
                        <wps:spPr>
                          <a:xfrm rot="-5399999">
                            <a:off x="1999118" y="8483122"/>
                            <a:ext cx="44172" cy="71372"/>
                          </a:xfrm>
                          <a:prstGeom prst="rect">
                            <a:avLst/>
                          </a:prstGeom>
                          <a:ln>
                            <a:noFill/>
                          </a:ln>
                        </wps:spPr>
                        <wps:txbx>
                          <w:txbxContent>
                            <w:p w14:paraId="3A5D9A75" w14:textId="77777777" w:rsidR="009452D6" w:rsidRDefault="005D5DD0">
                              <w:pPr>
                                <w:spacing w:after="160" w:line="259" w:lineRule="auto"/>
                                <w:ind w:left="0" w:right="0" w:firstLine="0"/>
                                <w:jc w:val="left"/>
                              </w:pPr>
                              <w:r>
                                <w:rPr>
                                  <w:sz w:val="9"/>
                                </w:rPr>
                                <w:t>‡</w:t>
                              </w:r>
                            </w:p>
                          </w:txbxContent>
                        </wps:txbx>
                        <wps:bodyPr horzOverflow="overflow" vert="horz" lIns="0" tIns="0" rIns="0" bIns="0" rtlCol="0">
                          <a:noAutofit/>
                        </wps:bodyPr>
                      </wps:wsp>
                      <wps:wsp>
                        <wps:cNvPr id="681" name="Rectangle 681"/>
                        <wps:cNvSpPr/>
                        <wps:spPr>
                          <a:xfrm rot="-5399999">
                            <a:off x="376833" y="6772909"/>
                            <a:ext cx="3362656" cy="107076"/>
                          </a:xfrm>
                          <a:prstGeom prst="rect">
                            <a:avLst/>
                          </a:prstGeom>
                          <a:ln>
                            <a:noFill/>
                          </a:ln>
                        </wps:spPr>
                        <wps:txbx>
                          <w:txbxContent>
                            <w:p w14:paraId="4B38CD24" w14:textId="77777777" w:rsidR="009452D6" w:rsidRDefault="005D5DD0">
                              <w:pPr>
                                <w:spacing w:after="160" w:line="259" w:lineRule="auto"/>
                                <w:ind w:left="0" w:right="0" w:firstLine="0"/>
                                <w:jc w:val="left"/>
                              </w:pPr>
                              <w:r>
                                <w:rPr>
                                  <w:sz w:val="14"/>
                                </w:rPr>
                                <w:t>CorrectedforblankPb,UandcommonPb(Stacey&amp;Kramers1975).</w:t>
                              </w:r>
                            </w:p>
                          </w:txbxContent>
                        </wps:txbx>
                        <wps:bodyPr horzOverflow="overflow" vert="horz" lIns="0" tIns="0" rIns="0" bIns="0" rtlCol="0">
                          <a:noAutofit/>
                        </wps:bodyPr>
                      </wps:wsp>
                    </wpg:wgp>
                  </a:graphicData>
                </a:graphic>
              </wp:anchor>
            </w:drawing>
          </mc:Choice>
          <mc:Fallback xmlns:a="http://schemas.openxmlformats.org/drawingml/2006/main">
            <w:pict>
              <v:group id="Group 63513" style="width:164.183pt;height:672.514pt;position:absolute;mso-position-horizontal-relative:text;mso-position-horizontal:absolute;margin-left:-221.758pt;mso-position-vertical-relative:text;margin-top:-6.83691pt;" coordsize="20851,85409">
                <v:shape id="Shape 67416" style="position:absolute;width:129;height:85082;left:1300;top:326;" coordsize="12954,8508238" path="m0,0l12954,0l12954,8508238l0,8508238l0,0">
                  <v:stroke weight="0pt" endcap="flat" joinstyle="miter" miterlimit="10" on="false" color="#000000" opacity="0"/>
                  <v:fill on="true" color="#221d1f"/>
                </v:shape>
                <v:shape id="Shape 67417" style="position:absolute;width:91;height:39095;left:3640;top:29860;" coordsize="9144,3909594" path="m0,0l9144,0l9144,3909594l0,3909594l0,0">
                  <v:stroke weight="0pt" endcap="flat" joinstyle="miter" miterlimit="10" on="false" color="#000000" opacity="0"/>
                  <v:fill on="true" color="#221d1f"/>
                </v:shape>
                <v:shape id="Shape 67418" style="position:absolute;width:91;height:28468;left:3640;top:384;" coordsize="9144,2846883" path="m0,0l9144,0l9144,2846883l0,2846883l0,0">
                  <v:stroke weight="0pt" endcap="flat" joinstyle="miter" miterlimit="10" on="false" color="#000000" opacity="0"/>
                  <v:fill on="true" color="#221d1f"/>
                </v:shape>
                <v:shape id="Shape 67419" style="position:absolute;width:91;height:85082;left:7247;top:326;" coordsize="9144,8508238" path="m0,0l9144,0l9144,8508238l0,8508238l0,0">
                  <v:stroke weight="0pt" endcap="flat" joinstyle="miter" miterlimit="10" on="false" color="#000000" opacity="0"/>
                  <v:fill on="true" color="#221d1f"/>
                </v:shape>
                <v:shape id="Shape 67420" style="position:absolute;width:129;height:85082;left:16168;top:326;" coordsize="12954,8508238" path="m0,0l12954,0l12954,8508238l0,8508238l0,0">
                  <v:stroke weight="0pt" endcap="flat" joinstyle="miter" miterlimit="10" on="false" color="#000000" opacity="0"/>
                  <v:fill on="true" color="#221d1f"/>
                </v:shape>
                <v:rect id="Rectangle 609" style="position:absolute;width:4393;height:1180;left:-1574;top:8262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sz w:val="16"/>
                          </w:rPr>
                          <w:t xml:space="preserve">Table1.</w:t>
                        </w:r>
                      </w:p>
                    </w:txbxContent>
                  </v:textbox>
                </v:rect>
                <v:rect id="Rectangle 610" style="position:absolute;width:52626;height:1223;left:-25701;top:54588;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sz w:val="16"/>
                          </w:rPr>
                          <w:t xml:space="preserve">U–PbID-TIMSzircondatafromaBunnacunneenconglomerategranitecobble(sample03/04b)</w:t>
                        </w:r>
                      </w:p>
                    </w:txbxContent>
                  </v:textbox>
                </v:rect>
                <v:rect id="Rectangle 611" style="position:absolute;width:10423;height:1223;left:-2447;top:79585;rotation:270;" filled="f" stroked="f">
                  <v:textbox inset="0,0,0,0" style="layout-flow:vertical;mso-layout-flow-alt:bottom-to-top">
                    <w:txbxContent>
                      <w:p>
                        <w:pPr>
                          <w:spacing w:before="0" w:after="160" w:line="259" w:lineRule="auto"/>
                          <w:ind w:left="0" w:right="0" w:firstLine="0"/>
                          <w:jc w:val="left"/>
                        </w:pPr>
                        <w:r>
                          <w:rPr>
                            <w:sz w:val="16"/>
                          </w:rPr>
                          <w:t xml:space="preserve">FractionWeight</w:t>
                        </w:r>
                      </w:p>
                    </w:txbxContent>
                  </v:textbox>
                </v:rect>
                <v:rect id="Rectangle 612" style="position:absolute;width:448;height:1223;left:3678;top:79050;rotation:270;" filled="f" stroked="f">
                  <v:textbox inset="0,0,0,0" style="layout-flow:vertical;mso-layout-flow-alt:bottom-to-top">
                    <w:txbxContent>
                      <w:p>
                        <w:pPr>
                          <w:spacing w:before="0" w:after="160" w:line="259" w:lineRule="auto"/>
                          <w:ind w:left="0" w:right="0" w:firstLine="0"/>
                          <w:jc w:val="left"/>
                        </w:pPr>
                        <w:r>
                          <w:rPr>
                            <w:sz w:val="16"/>
                          </w:rPr>
                          <w:t xml:space="preserve">(</w:t>
                        </w:r>
                      </w:p>
                    </w:txbxContent>
                  </v:textbox>
                </v:rect>
                <v:rect id="Rectangle 613" style="position:absolute;width:743;height:1443;left:3489;top:7845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16"/>
                          </w:rPr>
                          <w:t xml:space="preserve"/>
                        </w:r>
                      </w:p>
                    </w:txbxContent>
                  </v:textbox>
                </v:rect>
                <v:rect id="Rectangle 614" style="position:absolute;width:1121;height:1223;left:3341;top:77821;rotation:270;" filled="f" stroked="f">
                  <v:textbox inset="0,0,0,0" style="layout-flow:vertical;mso-layout-flow-alt:bottom-to-top">
                    <w:txbxContent>
                      <w:p>
                        <w:pPr>
                          <w:spacing w:before="0" w:after="160" w:line="259" w:lineRule="auto"/>
                          <w:ind w:left="0" w:right="0" w:firstLine="0"/>
                          <w:jc w:val="left"/>
                        </w:pPr>
                        <w:r>
                          <w:rPr>
                            <w:sz w:val="16"/>
                          </w:rPr>
                          <w:t xml:space="preserve">g)</w:t>
                        </w:r>
                      </w:p>
                    </w:txbxContent>
                  </v:textbox>
                </v:rect>
                <v:rect id="Rectangle 615" style="position:absolute;width:966;height:1223;left:2281;top:74233;rotation:270;" filled="f" stroked="f">
                  <v:textbox inset="0,0,0,0" style="layout-flow:vertical;mso-layout-flow-alt:bottom-to-top">
                    <w:txbxContent>
                      <w:p>
                        <w:pPr>
                          <w:spacing w:before="0" w:after="160" w:line="259" w:lineRule="auto"/>
                          <w:ind w:left="0" w:right="0" w:firstLine="0"/>
                          <w:jc w:val="left"/>
                        </w:pPr>
                        <w:r>
                          <w:rPr>
                            <w:sz w:val="16"/>
                          </w:rPr>
                          <w:t xml:space="preserve">U</w:t>
                        </w:r>
                      </w:p>
                    </w:txbxContent>
                  </v:textbox>
                </v:rect>
                <v:rect id="Rectangle 57167" style="position:absolute;width:3294;height:1223;left:2255;top:73948;rotation:270;" filled="f" stroked="f">
                  <v:textbox inset="0,0,0,0" style="layout-flow:vertical;mso-layout-flow-alt:bottom-to-top">
                    <w:txbxContent>
                      <w:p>
                        <w:pPr>
                          <w:spacing w:before="0" w:after="160" w:line="259" w:lineRule="auto"/>
                          <w:ind w:left="0" w:right="0" w:firstLine="0"/>
                          <w:jc w:val="left"/>
                        </w:pPr>
                        <w:r>
                          <w:rPr>
                            <w:sz w:val="16"/>
                          </w:rPr>
                          <w:t xml:space="preserve">ppm</w:t>
                        </w:r>
                      </w:p>
                    </w:txbxContent>
                  </v:textbox>
                </v:rect>
                <v:rect id="Rectangle 57165" style="position:absolute;width:3294;height:1223;left:3325;top:75018;rotation:270;" filled="f" stroked="f">
                  <v:textbox inset="0,0,0,0" style="layout-flow:vertical;mso-layout-flow-alt:bottom-to-top">
                    <w:txbxContent>
                      <w:p>
                        <w:pPr>
                          <w:spacing w:before="0" w:after="160" w:line="259" w:lineRule="auto"/>
                          <w:ind w:left="0" w:right="0" w:firstLine="0"/>
                          <w:jc w:val="left"/>
                        </w:pPr>
                        <w:r>
                          <w:rPr>
                            <w:sz w:val="16"/>
                          </w:rPr>
                          <w:t xml:space="preserve">(</w:t>
                        </w:r>
                      </w:p>
                    </w:txbxContent>
                  </v:textbox>
                </v:rect>
                <v:rect id="Rectangle 57166" style="position:absolute;width:3294;height:1223;left:1185;top:72878;rotation:270;" filled="f" stroked="f">
                  <v:textbox inset="0,0,0,0" style="layout-flow:vertical;mso-layout-flow-alt:bottom-to-top">
                    <w:txbxContent>
                      <w:p>
                        <w:pPr>
                          <w:spacing w:before="0" w:after="160" w:line="259" w:lineRule="auto"/>
                          <w:ind w:left="0" w:right="0" w:firstLine="0"/>
                          <w:jc w:val="left"/>
                        </w:pPr>
                        <w:r>
                          <w:rPr>
                            <w:sz w:val="16"/>
                          </w:rPr>
                          <w:t xml:space="preserve">)</w:t>
                        </w:r>
                      </w:p>
                    </w:txbxContent>
                  </v:textbox>
                </v:rect>
                <v:rect id="Rectangle 617" style="position:absolute;width:3804;height:1223;left:862;top:69963;rotation:270;" filled="f" stroked="f">
                  <v:textbox inset="0,0,0,0" style="layout-flow:vertical;mso-layout-flow-alt:bottom-to-top">
                    <w:txbxContent>
                      <w:p>
                        <w:pPr>
                          <w:spacing w:before="0" w:after="160" w:line="259" w:lineRule="auto"/>
                          <w:ind w:left="0" w:right="0" w:firstLine="0"/>
                          <w:jc w:val="left"/>
                        </w:pPr>
                        <w:r>
                          <w:rPr>
                            <w:sz w:val="16"/>
                          </w:rPr>
                          <w:t xml:space="preserve">Cm-Pb</w:t>
                        </w:r>
                      </w:p>
                    </w:txbxContent>
                  </v:textbox>
                </v:rect>
                <v:rect id="Rectangle 57160" style="position:absolute;width:3957;height:1223;left:853;top:68874;rotation:270;" filled="f" stroked="f">
                  <v:textbox inset="0,0,0,0" style="layout-flow:vertical;mso-layout-flow-alt:bottom-to-top">
                    <w:txbxContent>
                      <w:p>
                        <w:pPr>
                          <w:spacing w:before="0" w:after="160" w:line="259" w:lineRule="auto"/>
                          <w:ind w:left="0" w:right="0" w:firstLine="0"/>
                          <w:jc w:val="left"/>
                        </w:pPr>
                        <w:r>
                          <w:rPr>
                            <w:sz w:val="16"/>
                          </w:rPr>
                          <w:t xml:space="preserve">)*</w:t>
                        </w:r>
                      </w:p>
                    </w:txbxContent>
                  </v:textbox>
                </v:rect>
                <v:rect id="Rectangle 57159" style="position:absolute;width:3957;height:1223;left:3242;top:71263;rotation:270;" filled="f" stroked="f">
                  <v:textbox inset="0,0,0,0" style="layout-flow:vertical;mso-layout-flow-alt:bottom-to-top">
                    <w:txbxContent>
                      <w:p>
                        <w:pPr>
                          <w:spacing w:before="0" w:after="160" w:line="259" w:lineRule="auto"/>
                          <w:ind w:left="0" w:right="0" w:firstLine="0"/>
                          <w:jc w:val="left"/>
                        </w:pPr>
                        <w:r>
                          <w:rPr>
                            <w:sz w:val="16"/>
                          </w:rPr>
                          <w:t xml:space="preserve">(</w:t>
                        </w:r>
                      </w:p>
                    </w:txbxContent>
                  </v:textbox>
                </v:rect>
                <v:rect id="Rectangle 57161" style="position:absolute;width:3957;height:1223;left:2172;top:70194;rotation:270;" filled="f" stroked="f">
                  <v:textbox inset="0,0,0,0" style="layout-flow:vertical;mso-layout-flow-alt:bottom-to-top">
                    <w:txbxContent>
                      <w:p>
                        <w:pPr>
                          <w:spacing w:before="0" w:after="160" w:line="259" w:lineRule="auto"/>
                          <w:ind w:left="0" w:right="0" w:firstLine="0"/>
                          <w:jc w:val="left"/>
                        </w:pPr>
                        <w:r>
                          <w:rPr>
                            <w:sz w:val="16"/>
                          </w:rPr>
                          <w:t xml:space="preserve">ppm</w:t>
                        </w:r>
                      </w:p>
                    </w:txbxContent>
                  </v:textbox>
                </v:rect>
                <v:rect id="Rectangle 619" style="position:absolute;width:50253;height:1223;left:-22362;top:24714;rotation:270;" filled="f" stroked="f">
                  <v:textbox inset="0,0,0,0" style="layout-flow:vertical;mso-layout-flow-alt:bottom-to-top">
                    <w:txbxContent>
                      <w:p>
                        <w:pPr>
                          <w:spacing w:before="0" w:after="160" w:line="259" w:lineRule="auto"/>
                          <w:ind w:left="0" w:right="0" w:firstLine="0"/>
                          <w:jc w:val="left"/>
                        </w:pPr>
                        <w:r>
                          <w:rPr>
                            <w:sz w:val="16"/>
                          </w:rPr>
                          <w:t xml:space="preserve">RatiosAges(Ma)</w:t>
                        </w:r>
                      </w:p>
                    </w:txbxContent>
                  </v:textbox>
                </v:rect>
                <v:rect id="Rectangle 620" style="position:absolute;width:1413;height:856;left:4180;top:66734;rotation:270;" filled="f" stroked="f">
                  <v:textbox inset="0,0,0,0" style="layout-flow:vertical;mso-layout-flow-alt:bottom-to-top">
                    <w:txbxContent>
                      <w:p>
                        <w:pPr>
                          <w:spacing w:before="0" w:after="160" w:line="259" w:lineRule="auto"/>
                          <w:ind w:left="0" w:right="0" w:firstLine="0"/>
                          <w:jc w:val="left"/>
                        </w:pPr>
                        <w:r>
                          <w:rPr>
                            <w:sz w:val="11"/>
                          </w:rPr>
                          <w:t xml:space="preserve">206</w:t>
                        </w:r>
                      </w:p>
                    </w:txbxContent>
                  </v:textbox>
                </v:rect>
                <v:rect id="Rectangle 621" style="position:absolute;width:1794;height:1223;left:4329;top:65237;rotation:270;" filled="f" stroked="f">
                  <v:textbox inset="0,0,0,0" style="layout-flow:vertical;mso-layout-flow-alt:bottom-to-top">
                    <w:txbxContent>
                      <w:p>
                        <w:pPr>
                          <w:spacing w:before="0" w:after="160" w:line="259" w:lineRule="auto"/>
                          <w:ind w:left="0" w:right="0" w:firstLine="0"/>
                          <w:jc w:val="left"/>
                        </w:pPr>
                        <w:r>
                          <w:rPr>
                            <w:sz w:val="16"/>
                          </w:rPr>
                          <w:t xml:space="preserve">Pb/</w:t>
                        </w:r>
                      </w:p>
                    </w:txbxContent>
                  </v:textbox>
                </v:rect>
                <v:rect id="Rectangle 622" style="position:absolute;width:1413;height:856;left:4180;top:64265;rotation:270;" filled="f" stroked="f">
                  <v:textbox inset="0,0,0,0" style="layout-flow:vertical;mso-layout-flow-alt:bottom-to-top">
                    <w:txbxContent>
                      <w:p>
                        <w:pPr>
                          <w:spacing w:before="0" w:after="160" w:line="259" w:lineRule="auto"/>
                          <w:ind w:left="0" w:right="0" w:firstLine="0"/>
                          <w:jc w:val="left"/>
                        </w:pPr>
                        <w:r>
                          <w:rPr>
                            <w:sz w:val="11"/>
                          </w:rPr>
                          <w:t xml:space="preserve">204</w:t>
                        </w:r>
                      </w:p>
                    </w:txbxContent>
                  </v:textbox>
                </v:rect>
                <v:rect id="Rectangle 623" style="position:absolute;width:1416;height:1223;left:4518;top:62956;rotation:270;" filled="f" stroked="f">
                  <v:textbox inset="0,0,0,0" style="layout-flow:vertical;mso-layout-flow-alt:bottom-to-top">
                    <w:txbxContent>
                      <w:p>
                        <w:pPr>
                          <w:spacing w:before="0" w:after="160" w:line="259" w:lineRule="auto"/>
                          <w:ind w:left="0" w:right="0" w:firstLine="0"/>
                          <w:jc w:val="left"/>
                        </w:pPr>
                        <w:r>
                          <w:rPr>
                            <w:sz w:val="16"/>
                          </w:rPr>
                          <w:t xml:space="preserve">Pb</w:t>
                        </w:r>
                      </w:p>
                    </w:txbxContent>
                  </v:textbox>
                </v:rect>
                <v:rect id="Rectangle 624" style="position:absolute;width:504;height:815;left:4558;top:62558;rotation:270;" filled="f" stroked="f">
                  <v:textbox inset="0,0,0,0" style="layout-flow:vertical;mso-layout-flow-alt:bottom-to-top">
                    <w:txbxContent>
                      <w:p>
                        <w:pPr>
                          <w:spacing w:before="0" w:after="160" w:line="259" w:lineRule="auto"/>
                          <w:ind w:left="0" w:right="0" w:firstLine="0"/>
                          <w:jc w:val="left"/>
                        </w:pPr>
                        <w:r>
                          <w:rPr>
                            <w:sz w:val="11"/>
                          </w:rPr>
                          <w:t xml:space="preserve">†</w:t>
                        </w:r>
                      </w:p>
                    </w:txbxContent>
                  </v:textbox>
                </v:rect>
                <v:rect id="Rectangle 625" style="position:absolute;width:1413;height:856;left:4180;top:59520;rotation:270;" filled="f" stroked="f">
                  <v:textbox inset="0,0,0,0" style="layout-flow:vertical;mso-layout-flow-alt:bottom-to-top">
                    <w:txbxContent>
                      <w:p>
                        <w:pPr>
                          <w:spacing w:before="0" w:after="160" w:line="259" w:lineRule="auto"/>
                          <w:ind w:left="0" w:right="0" w:firstLine="0"/>
                          <w:jc w:val="left"/>
                        </w:pPr>
                        <w:r>
                          <w:rPr>
                            <w:sz w:val="11"/>
                          </w:rPr>
                          <w:t xml:space="preserve">207</w:t>
                        </w:r>
                      </w:p>
                    </w:txbxContent>
                  </v:textbox>
                </v:rect>
                <v:rect id="Rectangle 626" style="position:absolute;width:1794;height:1223;left:4329;top:58023;rotation:270;" filled="f" stroked="f">
                  <v:textbox inset="0,0,0,0" style="layout-flow:vertical;mso-layout-flow-alt:bottom-to-top">
                    <w:txbxContent>
                      <w:p>
                        <w:pPr>
                          <w:spacing w:before="0" w:after="160" w:line="259" w:lineRule="auto"/>
                          <w:ind w:left="0" w:right="0" w:firstLine="0"/>
                          <w:jc w:val="left"/>
                        </w:pPr>
                        <w:r>
                          <w:rPr>
                            <w:sz w:val="16"/>
                          </w:rPr>
                          <w:t xml:space="preserve">Pb/</w:t>
                        </w:r>
                      </w:p>
                    </w:txbxContent>
                  </v:textbox>
                </v:rect>
                <v:rect id="Rectangle 627" style="position:absolute;width:1413;height:856;left:4180;top:57050;rotation:270;" filled="f" stroked="f">
                  <v:textbox inset="0,0,0,0" style="layout-flow:vertical;mso-layout-flow-alt:bottom-to-top">
                    <w:txbxContent>
                      <w:p>
                        <w:pPr>
                          <w:spacing w:before="0" w:after="160" w:line="259" w:lineRule="auto"/>
                          <w:ind w:left="0" w:right="0" w:firstLine="0"/>
                          <w:jc w:val="left"/>
                        </w:pPr>
                        <w:r>
                          <w:rPr>
                            <w:sz w:val="11"/>
                          </w:rPr>
                          <w:t xml:space="preserve">206</w:t>
                        </w:r>
                      </w:p>
                    </w:txbxContent>
                  </v:textbox>
                </v:rect>
                <v:rect id="Rectangle 628" style="position:absolute;width:1416;height:1223;left:4518;top:55742;rotation:270;" filled="f" stroked="f">
                  <v:textbox inset="0,0,0,0" style="layout-flow:vertical;mso-layout-flow-alt:bottom-to-top">
                    <w:txbxContent>
                      <w:p>
                        <w:pPr>
                          <w:spacing w:before="0" w:after="160" w:line="259" w:lineRule="auto"/>
                          <w:ind w:left="0" w:right="0" w:firstLine="0"/>
                          <w:jc w:val="left"/>
                        </w:pPr>
                        <w:r>
                          <w:rPr>
                            <w:sz w:val="16"/>
                          </w:rPr>
                          <w:t xml:space="preserve">Pb</w:t>
                        </w:r>
                      </w:p>
                    </w:txbxContent>
                  </v:textbox>
                </v:rect>
                <v:rect id="Rectangle 629" style="position:absolute;width:504;height:815;left:4558;top:55343;rotation:270;" filled="f" stroked="f">
                  <v:textbox inset="0,0,0,0" style="layout-flow:vertical;mso-layout-flow-alt:bottom-to-top">
                    <w:txbxContent>
                      <w:p>
                        <w:pPr>
                          <w:spacing w:before="0" w:after="160" w:line="259" w:lineRule="auto"/>
                          <w:ind w:left="0" w:right="0" w:firstLine="0"/>
                          <w:jc w:val="left"/>
                        </w:pPr>
                        <w:r>
                          <w:rPr>
                            <w:sz w:val="11"/>
                          </w:rPr>
                          <w:t xml:space="preserve">‡</w:t>
                        </w:r>
                      </w:p>
                    </w:txbxContent>
                  </v:textbox>
                </v:rect>
                <v:rect id="Rectangle 630" style="position:absolute;width:673;height:1223;left:4890;top:53147;rotation:270;" filled="f" stroked="f">
                  <v:textbox inset="0,0,0,0" style="layout-flow:vertical;mso-layout-flow-alt:bottom-to-top">
                    <w:txbxContent>
                      <w:p>
                        <w:pPr>
                          <w:spacing w:before="0" w:after="160" w:line="259" w:lineRule="auto"/>
                          <w:ind w:left="0" w:right="0" w:firstLine="0"/>
                          <w:jc w:val="left"/>
                        </w:pPr>
                        <w:r>
                          <w:rPr>
                            <w:sz w:val="16"/>
                          </w:rPr>
                          <w:t xml:space="preserve">2</w:t>
                        </w:r>
                      </w:p>
                    </w:txbxContent>
                  </v:textbox>
                </v:rect>
                <v:rect id="Rectangle 631" style="position:absolute;width:743;height:1443;left:4814;top:52499;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16"/>
                          </w:rPr>
                          <w:t xml:space="preserve"/>
                        </w:r>
                      </w:p>
                    </w:txbxContent>
                  </v:textbox>
                </v:rect>
                <v:rect id="Rectangle 632" style="position:absolute;width:1121;height:1223;left:4666;top:51858;rotation:270;" filled="f" stroked="f">
                  <v:textbox inset="0,0,0,0" style="layout-flow:vertical;mso-layout-flow-alt:bottom-to-top">
                    <w:txbxContent>
                      <w:p>
                        <w:pPr>
                          <w:spacing w:before="0" w:after="160" w:line="259" w:lineRule="auto"/>
                          <w:ind w:left="0" w:right="0" w:firstLine="0"/>
                          <w:jc w:val="left"/>
                        </w:pPr>
                        <w:r>
                          <w:rPr>
                            <w:sz w:val="16"/>
                          </w:rPr>
                          <w:t xml:space="preserve">%</w:t>
                        </w:r>
                      </w:p>
                    </w:txbxContent>
                  </v:textbox>
                </v:rect>
                <v:rect id="Rectangle 633" style="position:absolute;width:1413;height:856;left:4180;top:49613;rotation:270;" filled="f" stroked="f">
                  <v:textbox inset="0,0,0,0" style="layout-flow:vertical;mso-layout-flow-alt:bottom-to-top">
                    <w:txbxContent>
                      <w:p>
                        <w:pPr>
                          <w:spacing w:before="0" w:after="160" w:line="259" w:lineRule="auto"/>
                          <w:ind w:left="0" w:right="0" w:firstLine="0"/>
                          <w:jc w:val="left"/>
                        </w:pPr>
                        <w:r>
                          <w:rPr>
                            <w:sz w:val="11"/>
                          </w:rPr>
                          <w:t xml:space="preserve">206</w:t>
                        </w:r>
                      </w:p>
                    </w:txbxContent>
                  </v:textbox>
                </v:rect>
                <v:rect id="Rectangle 634" style="position:absolute;width:1794;height:1223;left:4329;top:48115;rotation:270;" filled="f" stroked="f">
                  <v:textbox inset="0,0,0,0" style="layout-flow:vertical;mso-layout-flow-alt:bottom-to-top">
                    <w:txbxContent>
                      <w:p>
                        <w:pPr>
                          <w:spacing w:before="0" w:after="160" w:line="259" w:lineRule="auto"/>
                          <w:ind w:left="0" w:right="0" w:firstLine="0"/>
                          <w:jc w:val="left"/>
                        </w:pPr>
                        <w:r>
                          <w:rPr>
                            <w:sz w:val="16"/>
                          </w:rPr>
                          <w:t xml:space="preserve">Pb/</w:t>
                        </w:r>
                      </w:p>
                    </w:txbxContent>
                  </v:textbox>
                </v:rect>
                <v:rect id="Rectangle 635" style="position:absolute;width:1413;height:856;left:4180;top:47143;rotation:270;" filled="f" stroked="f">
                  <v:textbox inset="0,0,0,0" style="layout-flow:vertical;mso-layout-flow-alt:bottom-to-top">
                    <w:txbxContent>
                      <w:p>
                        <w:pPr>
                          <w:spacing w:before="0" w:after="160" w:line="259" w:lineRule="auto"/>
                          <w:ind w:left="0" w:right="0" w:firstLine="0"/>
                          <w:jc w:val="left"/>
                        </w:pPr>
                        <w:r>
                          <w:rPr>
                            <w:sz w:val="11"/>
                          </w:rPr>
                          <w:t xml:space="preserve">238</w:t>
                        </w:r>
                      </w:p>
                    </w:txbxContent>
                  </v:textbox>
                </v:rect>
                <v:rect id="Rectangle 636" style="position:absolute;width:966;height:1223;left:4743;top:46060;rotation:270;" filled="f" stroked="f">
                  <v:textbox inset="0,0,0,0" style="layout-flow:vertical;mso-layout-flow-alt:bottom-to-top">
                    <w:txbxContent>
                      <w:p>
                        <w:pPr>
                          <w:spacing w:before="0" w:after="160" w:line="259" w:lineRule="auto"/>
                          <w:ind w:left="0" w:right="0" w:firstLine="0"/>
                          <w:jc w:val="left"/>
                        </w:pPr>
                        <w:r>
                          <w:rPr>
                            <w:sz w:val="16"/>
                          </w:rPr>
                          <w:t xml:space="preserve">U</w:t>
                        </w:r>
                      </w:p>
                    </w:txbxContent>
                  </v:textbox>
                </v:rect>
                <v:rect id="Rectangle 637" style="position:absolute;width:504;height:815;left:4558;top:45767;rotation:270;" filled="f" stroked="f">
                  <v:textbox inset="0,0,0,0" style="layout-flow:vertical;mso-layout-flow-alt:bottom-to-top">
                    <w:txbxContent>
                      <w:p>
                        <w:pPr>
                          <w:spacing w:before="0" w:after="160" w:line="259" w:lineRule="auto"/>
                          <w:ind w:left="0" w:right="0" w:firstLine="0"/>
                          <w:jc w:val="left"/>
                        </w:pPr>
                        <w:r>
                          <w:rPr>
                            <w:sz w:val="11"/>
                          </w:rPr>
                          <w:t xml:space="preserve">‡</w:t>
                        </w:r>
                      </w:p>
                    </w:txbxContent>
                  </v:textbox>
                </v:rect>
                <v:rect id="Rectangle 638" style="position:absolute;width:673;height:1223;left:4890;top:43658;rotation:270;" filled="f" stroked="f">
                  <v:textbox inset="0,0,0,0" style="layout-flow:vertical;mso-layout-flow-alt:bottom-to-top">
                    <w:txbxContent>
                      <w:p>
                        <w:pPr>
                          <w:spacing w:before="0" w:after="160" w:line="259" w:lineRule="auto"/>
                          <w:ind w:left="0" w:right="0" w:firstLine="0"/>
                          <w:jc w:val="left"/>
                        </w:pPr>
                        <w:r>
                          <w:rPr>
                            <w:sz w:val="16"/>
                          </w:rPr>
                          <w:t xml:space="preserve">2</w:t>
                        </w:r>
                      </w:p>
                    </w:txbxContent>
                  </v:textbox>
                </v:rect>
                <v:rect id="Rectangle 639" style="position:absolute;width:743;height:1443;left:4814;top:43009;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16"/>
                          </w:rPr>
                          <w:t xml:space="preserve"/>
                        </w:r>
                      </w:p>
                    </w:txbxContent>
                  </v:textbox>
                </v:rect>
                <v:rect id="Rectangle 640" style="position:absolute;width:1121;height:1223;left:4666;top:42368;rotation:270;" filled="f" stroked="f">
                  <v:textbox inset="0,0,0,0" style="layout-flow:vertical;mso-layout-flow-alt:bottom-to-top">
                    <w:txbxContent>
                      <w:p>
                        <w:pPr>
                          <w:spacing w:before="0" w:after="160" w:line="259" w:lineRule="auto"/>
                          <w:ind w:left="0" w:right="0" w:firstLine="0"/>
                          <w:jc w:val="left"/>
                        </w:pPr>
                        <w:r>
                          <w:rPr>
                            <w:sz w:val="16"/>
                          </w:rPr>
                          <w:t xml:space="preserve">%</w:t>
                        </w:r>
                      </w:p>
                    </w:txbxContent>
                  </v:textbox>
                </v:rect>
                <v:rect id="Rectangle 641" style="position:absolute;width:1413;height:856;left:4180;top:40123;rotation:270;" filled="f" stroked="f">
                  <v:textbox inset="0,0,0,0" style="layout-flow:vertical;mso-layout-flow-alt:bottom-to-top">
                    <w:txbxContent>
                      <w:p>
                        <w:pPr>
                          <w:spacing w:before="0" w:after="160" w:line="259" w:lineRule="auto"/>
                          <w:ind w:left="0" w:right="0" w:firstLine="0"/>
                          <w:jc w:val="left"/>
                        </w:pPr>
                        <w:r>
                          <w:rPr>
                            <w:sz w:val="11"/>
                          </w:rPr>
                          <w:t xml:space="preserve">207</w:t>
                        </w:r>
                      </w:p>
                    </w:txbxContent>
                  </v:textbox>
                </v:rect>
                <v:rect id="Rectangle 642" style="position:absolute;width:1794;height:1223;left:4329;top:38626;rotation:270;" filled="f" stroked="f">
                  <v:textbox inset="0,0,0,0" style="layout-flow:vertical;mso-layout-flow-alt:bottom-to-top">
                    <w:txbxContent>
                      <w:p>
                        <w:pPr>
                          <w:spacing w:before="0" w:after="160" w:line="259" w:lineRule="auto"/>
                          <w:ind w:left="0" w:right="0" w:firstLine="0"/>
                          <w:jc w:val="left"/>
                        </w:pPr>
                        <w:r>
                          <w:rPr>
                            <w:sz w:val="16"/>
                          </w:rPr>
                          <w:t xml:space="preserve">Pb/</w:t>
                        </w:r>
                      </w:p>
                    </w:txbxContent>
                  </v:textbox>
                </v:rect>
                <v:rect id="Rectangle 643" style="position:absolute;width:1413;height:856;left:4180;top:37653;rotation:270;" filled="f" stroked="f">
                  <v:textbox inset="0,0,0,0" style="layout-flow:vertical;mso-layout-flow-alt:bottom-to-top">
                    <w:txbxContent>
                      <w:p>
                        <w:pPr>
                          <w:spacing w:before="0" w:after="160" w:line="259" w:lineRule="auto"/>
                          <w:ind w:left="0" w:right="0" w:firstLine="0"/>
                          <w:jc w:val="left"/>
                        </w:pPr>
                        <w:r>
                          <w:rPr>
                            <w:sz w:val="11"/>
                          </w:rPr>
                          <w:t xml:space="preserve">235</w:t>
                        </w:r>
                      </w:p>
                    </w:txbxContent>
                  </v:textbox>
                </v:rect>
                <v:rect id="Rectangle 644" style="position:absolute;width:966;height:1223;left:4743;top:36570;rotation:270;" filled="f" stroked="f">
                  <v:textbox inset="0,0,0,0" style="layout-flow:vertical;mso-layout-flow-alt:bottom-to-top">
                    <w:txbxContent>
                      <w:p>
                        <w:pPr>
                          <w:spacing w:before="0" w:after="160" w:line="259" w:lineRule="auto"/>
                          <w:ind w:left="0" w:right="0" w:firstLine="0"/>
                          <w:jc w:val="left"/>
                        </w:pPr>
                        <w:r>
                          <w:rPr>
                            <w:sz w:val="16"/>
                          </w:rPr>
                          <w:t xml:space="preserve">U</w:t>
                        </w:r>
                      </w:p>
                    </w:txbxContent>
                  </v:textbox>
                </v:rect>
                <v:rect id="Rectangle 645" style="position:absolute;width:504;height:815;left:4558;top:36278;rotation:270;" filled="f" stroked="f">
                  <v:textbox inset="0,0,0,0" style="layout-flow:vertical;mso-layout-flow-alt:bottom-to-top">
                    <w:txbxContent>
                      <w:p>
                        <w:pPr>
                          <w:spacing w:before="0" w:after="160" w:line="259" w:lineRule="auto"/>
                          <w:ind w:left="0" w:right="0" w:firstLine="0"/>
                          <w:jc w:val="left"/>
                        </w:pPr>
                        <w:r>
                          <w:rPr>
                            <w:sz w:val="11"/>
                          </w:rPr>
                          <w:t xml:space="preserve">‡</w:t>
                        </w:r>
                      </w:p>
                    </w:txbxContent>
                  </v:textbox>
                </v:rect>
                <v:rect id="Rectangle 646" style="position:absolute;width:673;height:1223;left:4890;top:34168;rotation:270;" filled="f" stroked="f">
                  <v:textbox inset="0,0,0,0" style="layout-flow:vertical;mso-layout-flow-alt:bottom-to-top">
                    <w:txbxContent>
                      <w:p>
                        <w:pPr>
                          <w:spacing w:before="0" w:after="160" w:line="259" w:lineRule="auto"/>
                          <w:ind w:left="0" w:right="0" w:firstLine="0"/>
                          <w:jc w:val="left"/>
                        </w:pPr>
                        <w:r>
                          <w:rPr>
                            <w:sz w:val="16"/>
                          </w:rPr>
                          <w:t xml:space="preserve">2</w:t>
                        </w:r>
                      </w:p>
                    </w:txbxContent>
                  </v:textbox>
                </v:rect>
                <v:rect id="Rectangle 647" style="position:absolute;width:743;height:1443;left:4814;top:33519;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16"/>
                          </w:rPr>
                          <w:t xml:space="preserve"/>
                        </w:r>
                      </w:p>
                    </w:txbxContent>
                  </v:textbox>
                </v:rect>
                <v:rect id="Rectangle 648" style="position:absolute;width:5096;height:1223;left:2678;top:30891;rotation:270;" filled="f" stroked="f">
                  <v:textbox inset="0,0,0,0" style="layout-flow:vertical;mso-layout-flow-alt:bottom-to-top">
                    <w:txbxContent>
                      <w:p>
                        <w:pPr>
                          <w:spacing w:before="0" w:after="160" w:line="259" w:lineRule="auto"/>
                          <w:ind w:left="0" w:right="0" w:firstLine="0"/>
                          <w:jc w:val="left"/>
                        </w:pPr>
                        <w:r>
                          <w:rPr>
                            <w:sz w:val="16"/>
                          </w:rPr>
                          <w:t xml:space="preserve">%Rho</w:t>
                        </w:r>
                      </w:p>
                    </w:txbxContent>
                  </v:textbox>
                </v:rect>
                <v:rect id="Rectangle 649" style="position:absolute;width:1413;height:856;left:4180;top:27192;rotation:270;" filled="f" stroked="f">
                  <v:textbox inset="0,0,0,0" style="layout-flow:vertical;mso-layout-flow-alt:bottom-to-top">
                    <w:txbxContent>
                      <w:p>
                        <w:pPr>
                          <w:spacing w:before="0" w:after="160" w:line="259" w:lineRule="auto"/>
                          <w:ind w:left="0" w:right="0" w:firstLine="0"/>
                          <w:jc w:val="left"/>
                        </w:pPr>
                        <w:r>
                          <w:rPr>
                            <w:sz w:val="11"/>
                          </w:rPr>
                          <w:t xml:space="preserve">207</w:t>
                        </w:r>
                      </w:p>
                    </w:txbxContent>
                  </v:textbox>
                </v:rect>
                <v:rect id="Rectangle 650" style="position:absolute;width:1794;height:1223;left:4329;top:25695;rotation:270;" filled="f" stroked="f">
                  <v:textbox inset="0,0,0,0" style="layout-flow:vertical;mso-layout-flow-alt:bottom-to-top">
                    <w:txbxContent>
                      <w:p>
                        <w:pPr>
                          <w:spacing w:before="0" w:after="160" w:line="259" w:lineRule="auto"/>
                          <w:ind w:left="0" w:right="0" w:firstLine="0"/>
                          <w:jc w:val="left"/>
                        </w:pPr>
                        <w:r>
                          <w:rPr>
                            <w:sz w:val="16"/>
                          </w:rPr>
                          <w:t xml:space="preserve">Pb/</w:t>
                        </w:r>
                      </w:p>
                    </w:txbxContent>
                  </v:textbox>
                </v:rect>
                <v:rect id="Rectangle 651" style="position:absolute;width:1413;height:856;left:4180;top:24729;rotation:270;" filled="f" stroked="f">
                  <v:textbox inset="0,0,0,0" style="layout-flow:vertical;mso-layout-flow-alt:bottom-to-top">
                    <w:txbxContent>
                      <w:p>
                        <w:pPr>
                          <w:spacing w:before="0" w:after="160" w:line="259" w:lineRule="auto"/>
                          <w:ind w:left="0" w:right="0" w:firstLine="0"/>
                          <w:jc w:val="left"/>
                        </w:pPr>
                        <w:r>
                          <w:rPr>
                            <w:sz w:val="11"/>
                          </w:rPr>
                          <w:t xml:space="preserve">206</w:t>
                        </w:r>
                      </w:p>
                    </w:txbxContent>
                  </v:textbox>
                </v:rect>
                <v:rect id="Rectangle 652" style="position:absolute;width:4513;height:1223;left:2970;top:21873;rotation:270;" filled="f" stroked="f">
                  <v:textbox inset="0,0,0,0" style="layout-flow:vertical;mso-layout-flow-alt:bottom-to-top">
                    <w:txbxContent>
                      <w:p>
                        <w:pPr>
                          <w:spacing w:before="0" w:after="160" w:line="259" w:lineRule="auto"/>
                          <w:ind w:left="0" w:right="0" w:firstLine="0"/>
                          <w:jc w:val="left"/>
                        </w:pPr>
                        <w:r>
                          <w:rPr>
                            <w:sz w:val="16"/>
                          </w:rPr>
                          <w:t xml:space="preserve">Pb2</w:t>
                        </w:r>
                      </w:p>
                    </w:txbxContent>
                  </v:textbox>
                </v:rect>
                <v:rect id="Rectangle 653" style="position:absolute;width:743;height:1443;left:4814;top:2025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16"/>
                          </w:rPr>
                          <w:t xml:space="preserve"/>
                        </w:r>
                      </w:p>
                    </w:txbxContent>
                  </v:textbox>
                </v:rect>
                <v:rect id="Rectangle 654" style="position:absolute;width:1793;height:1223;left:5468;top:20490;rotation:270;" filled="f" stroked="f">
                  <v:textbox inset="0,0,0,0" style="layout-flow:vertical;mso-layout-flow-alt:bottom-to-top">
                    <w:txbxContent>
                      <w:p>
                        <w:pPr>
                          <w:spacing w:before="0" w:after="160" w:line="259" w:lineRule="auto"/>
                          <w:ind w:left="0" w:right="0" w:firstLine="0"/>
                          <w:jc w:val="left"/>
                        </w:pPr>
                        <w:r>
                          <w:rPr>
                            <w:sz w:val="16"/>
                          </w:rPr>
                          <w:t xml:space="preserve">abs</w:t>
                        </w:r>
                      </w:p>
                    </w:txbxContent>
                  </v:textbox>
                </v:rect>
                <v:rect id="Rectangle 655" style="position:absolute;width:1413;height:856;left:4180;top:17918;rotation:270;" filled="f" stroked="f">
                  <v:textbox inset="0,0,0,0" style="layout-flow:vertical;mso-layout-flow-alt:bottom-to-top">
                    <w:txbxContent>
                      <w:p>
                        <w:pPr>
                          <w:spacing w:before="0" w:after="160" w:line="259" w:lineRule="auto"/>
                          <w:ind w:left="0" w:right="0" w:firstLine="0"/>
                          <w:jc w:val="left"/>
                        </w:pPr>
                        <w:r>
                          <w:rPr>
                            <w:sz w:val="11"/>
                          </w:rPr>
                          <w:t xml:space="preserve">206</w:t>
                        </w:r>
                      </w:p>
                    </w:txbxContent>
                  </v:textbox>
                </v:rect>
                <v:rect id="Rectangle 656" style="position:absolute;width:1794;height:1223;left:4329;top:16421;rotation:270;" filled="f" stroked="f">
                  <v:textbox inset="0,0,0,0" style="layout-flow:vertical;mso-layout-flow-alt:bottom-to-top">
                    <w:txbxContent>
                      <w:p>
                        <w:pPr>
                          <w:spacing w:before="0" w:after="160" w:line="259" w:lineRule="auto"/>
                          <w:ind w:left="0" w:right="0" w:firstLine="0"/>
                          <w:jc w:val="left"/>
                        </w:pPr>
                        <w:r>
                          <w:rPr>
                            <w:sz w:val="16"/>
                          </w:rPr>
                          <w:t xml:space="preserve">Pb/</w:t>
                        </w:r>
                      </w:p>
                    </w:txbxContent>
                  </v:textbox>
                </v:rect>
                <v:rect id="Rectangle 657" style="position:absolute;width:1413;height:856;left:4180;top:15449;rotation:270;" filled="f" stroked="f">
                  <v:textbox inset="0,0,0,0" style="layout-flow:vertical;mso-layout-flow-alt:bottom-to-top">
                    <w:txbxContent>
                      <w:p>
                        <w:pPr>
                          <w:spacing w:before="0" w:after="160" w:line="259" w:lineRule="auto"/>
                          <w:ind w:left="0" w:right="0" w:firstLine="0"/>
                          <w:jc w:val="left"/>
                        </w:pPr>
                        <w:r>
                          <w:rPr>
                            <w:sz w:val="11"/>
                          </w:rPr>
                          <w:t xml:space="preserve">238</w:t>
                        </w:r>
                      </w:p>
                    </w:txbxContent>
                  </v:textbox>
                </v:rect>
                <v:rect id="Rectangle 658" style="position:absolute;width:5413;height:1223;left:2520;top:12142;rotation:270;" filled="f" stroked="f">
                  <v:textbox inset="0,0,0,0" style="layout-flow:vertical;mso-layout-flow-alt:bottom-to-top">
                    <w:txbxContent>
                      <w:p>
                        <w:pPr>
                          <w:spacing w:before="0" w:after="160" w:line="259" w:lineRule="auto"/>
                          <w:ind w:left="0" w:right="0" w:firstLine="0"/>
                          <w:jc w:val="left"/>
                        </w:pPr>
                        <w:r>
                          <w:rPr>
                            <w:sz w:val="16"/>
                          </w:rPr>
                          <w:t xml:space="preserve">U2</w:t>
                        </w:r>
                      </w:p>
                    </w:txbxContent>
                  </v:textbox>
                </v:rect>
                <v:rect id="Rectangle 659" style="position:absolute;width:743;height:1443;left:4814;top:1171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16"/>
                          </w:rPr>
                          <w:t xml:space="preserve"/>
                        </w:r>
                      </w:p>
                    </w:txbxContent>
                  </v:textbox>
                </v:rect>
                <v:rect id="Rectangle 660" style="position:absolute;width:1793;height:1223;left:5468;top:11943;rotation:270;" filled="f" stroked="f">
                  <v:textbox inset="0,0,0,0" style="layout-flow:vertical;mso-layout-flow-alt:bottom-to-top">
                    <w:txbxContent>
                      <w:p>
                        <w:pPr>
                          <w:spacing w:before="0" w:after="160" w:line="259" w:lineRule="auto"/>
                          <w:ind w:left="0" w:right="0" w:firstLine="0"/>
                          <w:jc w:val="left"/>
                        </w:pPr>
                        <w:r>
                          <w:rPr>
                            <w:sz w:val="16"/>
                          </w:rPr>
                          <w:t xml:space="preserve">abs</w:t>
                        </w:r>
                      </w:p>
                    </w:txbxContent>
                  </v:textbox>
                </v:rect>
                <v:rect id="Rectangle 661" style="position:absolute;width:1413;height:856;left:4180;top:9696;rotation:270;" filled="f" stroked="f">
                  <v:textbox inset="0,0,0,0" style="layout-flow:vertical;mso-layout-flow-alt:bottom-to-top">
                    <w:txbxContent>
                      <w:p>
                        <w:pPr>
                          <w:spacing w:before="0" w:after="160" w:line="259" w:lineRule="auto"/>
                          <w:ind w:left="0" w:right="0" w:firstLine="0"/>
                          <w:jc w:val="left"/>
                        </w:pPr>
                        <w:r>
                          <w:rPr>
                            <w:sz w:val="11"/>
                          </w:rPr>
                          <w:t xml:space="preserve">207</w:t>
                        </w:r>
                      </w:p>
                    </w:txbxContent>
                  </v:textbox>
                </v:rect>
                <v:rect id="Rectangle 662" style="position:absolute;width:1794;height:1223;left:4329;top:8199;rotation:270;" filled="f" stroked="f">
                  <v:textbox inset="0,0,0,0" style="layout-flow:vertical;mso-layout-flow-alt:bottom-to-top">
                    <w:txbxContent>
                      <w:p>
                        <w:pPr>
                          <w:spacing w:before="0" w:after="160" w:line="259" w:lineRule="auto"/>
                          <w:ind w:left="0" w:right="0" w:firstLine="0"/>
                          <w:jc w:val="left"/>
                        </w:pPr>
                        <w:r>
                          <w:rPr>
                            <w:sz w:val="16"/>
                          </w:rPr>
                          <w:t xml:space="preserve">Pb/</w:t>
                        </w:r>
                      </w:p>
                    </w:txbxContent>
                  </v:textbox>
                </v:rect>
                <v:rect id="Rectangle 663" style="position:absolute;width:1413;height:856;left:4180;top:7226;rotation:270;" filled="f" stroked="f">
                  <v:textbox inset="0,0,0,0" style="layout-flow:vertical;mso-layout-flow-alt:bottom-to-top">
                    <w:txbxContent>
                      <w:p>
                        <w:pPr>
                          <w:spacing w:before="0" w:after="160" w:line="259" w:lineRule="auto"/>
                          <w:ind w:left="0" w:right="0" w:firstLine="0"/>
                          <w:jc w:val="left"/>
                        </w:pPr>
                        <w:r>
                          <w:rPr>
                            <w:sz w:val="11"/>
                          </w:rPr>
                          <w:t xml:space="preserve">235</w:t>
                        </w:r>
                      </w:p>
                    </w:txbxContent>
                  </v:textbox>
                </v:rect>
                <v:rect id="Rectangle 664" style="position:absolute;width:9627;height:1223;left:413;top:1813;rotation:270;" filled="f" stroked="f">
                  <v:textbox inset="0,0,0,0" style="layout-flow:vertical;mso-layout-flow-alt:bottom-to-top">
                    <w:txbxContent>
                      <w:p>
                        <w:pPr>
                          <w:spacing w:before="0" w:after="160" w:line="259" w:lineRule="auto"/>
                          <w:ind w:left="0" w:right="0" w:firstLine="0"/>
                          <w:jc w:val="left"/>
                        </w:pPr>
                        <w:r>
                          <w:rPr>
                            <w:sz w:val="16"/>
                          </w:rPr>
                          <w:t xml:space="preserve">U2</w:t>
                        </w:r>
                      </w:p>
                    </w:txbxContent>
                  </v:textbox>
                </v:rect>
                <v:rect id="Rectangle 665" style="position:absolute;width:743;height:1443;left:4814;top:1911;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16"/>
                          </w:rPr>
                          <w:t xml:space="preserve"/>
                        </w:r>
                      </w:p>
                    </w:txbxContent>
                  </v:textbox>
                </v:rect>
                <v:rect id="Rectangle 666" style="position:absolute;width:1782;height:1223;left:5473;top:2142;rotation:270;" filled="f" stroked="f">
                  <v:textbox inset="0,0,0,0" style="layout-flow:vertical;mso-layout-flow-alt:bottom-to-top">
                    <w:txbxContent>
                      <w:p>
                        <w:pPr>
                          <w:spacing w:before="0" w:after="160" w:line="259" w:lineRule="auto"/>
                          <w:ind w:left="0" w:right="0" w:firstLine="0"/>
                          <w:jc w:val="left"/>
                        </w:pPr>
                        <w:r>
                          <w:rPr>
                            <w:sz w:val="16"/>
                          </w:rPr>
                          <w:t xml:space="preserve">abs</w:t>
                        </w:r>
                      </w:p>
                    </w:txbxContent>
                  </v:textbox>
                </v:rect>
                <v:rect id="Rectangle 667" style="position:absolute;width:110857;height:1223;left:-46911;top:29368;rotation:270;" filled="f" stroked="f">
                  <v:textbox inset="0,0,0,0" style="layout-flow:vertical;mso-layout-flow-alt:bottom-to-top">
                    <w:txbxContent>
                      <w:p>
                        <w:pPr>
                          <w:spacing w:before="0" w:after="160" w:line="259" w:lineRule="auto"/>
                          <w:ind w:left="0" w:right="0" w:firstLine="0"/>
                          <w:jc w:val="left"/>
                        </w:pPr>
                        <w:r>
                          <w:rPr>
                            <w:sz w:val="16"/>
                          </w:rPr>
                          <w:t xml:space="preserve">Z11.454.81.0371.00.055981.270.076180.620.587921.480.525451.45.7473.33.0469.57.0</w:t>
                        </w:r>
                      </w:p>
                    </w:txbxContent>
                  </v:textbox>
                </v:rect>
                <v:rect id="Rectangle 668" style="position:absolute;width:110857;height:1223;left:-45773;top:29368;rotation:270;" filled="f" stroked="f">
                  <v:textbox inset="0,0,0,0" style="layout-flow:vertical;mso-layout-flow-alt:bottom-to-top">
                    <w:txbxContent>
                      <w:p>
                        <w:pPr>
                          <w:spacing w:before="0" w:after="160" w:line="259" w:lineRule="auto"/>
                          <w:ind w:left="0" w:right="0" w:firstLine="0"/>
                          <w:jc w:val="left"/>
                        </w:pPr>
                        <w:r>
                          <w:rPr>
                            <w:sz w:val="16"/>
                          </w:rPr>
                          <w:t xml:space="preserve">Z24.7191.71.43099.70.056270.260.075740.090.587610.280.380463.11.2470.60.4469.31.3</w:t>
                        </w:r>
                      </w:p>
                    </w:txbxContent>
                  </v:textbox>
                </v:rect>
                <v:rect id="Rectangle 669" style="position:absolute;width:110857;height:1223;left:-44635;top:29368;rotation:270;" filled="f" stroked="f">
                  <v:textbox inset="0,0,0,0" style="layout-flow:vertical;mso-layout-flow-alt:bottom-to-top">
                    <w:txbxContent>
                      <w:p>
                        <w:pPr>
                          <w:spacing w:before="0" w:after="160" w:line="259" w:lineRule="auto"/>
                          <w:ind w:left="0" w:right="0" w:firstLine="0"/>
                          <w:jc w:val="left"/>
                        </w:pPr>
                        <w:r>
                          <w:rPr>
                            <w:sz w:val="16"/>
                          </w:rPr>
                          <w:t xml:space="preserve">Z42.863.51.2718.90.056540.290.075730.170.590310.350.560473.56.5470.60.8471.11.6</w:t>
                        </w:r>
                      </w:p>
                    </w:txbxContent>
                  </v:textbox>
                </v:rect>
                <v:rect id="Rectangle 670" style="position:absolute;width:110857;height:1223;left:-43491;top:29368;rotation:270;" filled="f" stroked="f">
                  <v:textbox inset="0,0,0,0" style="layout-flow:vertical;mso-layout-flow-alt:bottom-to-top">
                    <w:txbxContent>
                      <w:p>
                        <w:pPr>
                          <w:spacing w:before="0" w:after="160" w:line="259" w:lineRule="auto"/>
                          <w:ind w:left="0" w:right="0" w:firstLine="0"/>
                          <w:jc w:val="left"/>
                        </w:pPr>
                        <w:r>
                          <w:rPr>
                            <w:sz w:val="16"/>
                          </w:rPr>
                          <w:t xml:space="preserve">Z111.636.55.569.60.057981.390.078110.620.624421.600.503529.17.4484.83.0492.67.9</w:t>
                        </w:r>
                      </w:p>
                    </w:txbxContent>
                  </v:textbox>
                </v:rect>
                <v:rect id="Rectangle 671" style="position:absolute;width:110850;height:1223;left:-42350;top:29372;rotation:270;" filled="f" stroked="f">
                  <v:textbox inset="0,0,0,0" style="layout-flow:vertical;mso-layout-flow-alt:bottom-to-top">
                    <w:txbxContent>
                      <w:p>
                        <w:pPr>
                          <w:spacing w:before="0" w:after="160" w:line="259" w:lineRule="auto"/>
                          <w:ind w:left="0" w:right="0" w:firstLine="0"/>
                          <w:jc w:val="left"/>
                        </w:pPr>
                        <w:r>
                          <w:rPr>
                            <w:sz w:val="16"/>
                          </w:rPr>
                          <w:t xml:space="preserve">Z121.141.87.847.00.059474.170.078400.720.642784.400.390584.224.4486.53.5504.022.2</w:t>
                        </w:r>
                      </w:p>
                    </w:txbxContent>
                  </v:textbox>
                </v:rect>
                <v:rect id="Rectangle 672" style="position:absolute;width:110857;height:1223;left:-41215;top:29368;rotation:270;" filled="f" stroked="f">
                  <v:textbox inset="0,0,0,0" style="layout-flow:vertical;mso-layout-flow-alt:bottom-to-top">
                    <w:txbxContent>
                      <w:p>
                        <w:pPr>
                          <w:spacing w:before="0" w:after="160" w:line="259" w:lineRule="auto"/>
                          <w:ind w:left="0" w:right="0" w:firstLine="0"/>
                          <w:jc w:val="left"/>
                        </w:pPr>
                        <w:r>
                          <w:rPr>
                            <w:sz w:val="16"/>
                          </w:rPr>
                          <w:t xml:space="preserve">Z131.491.74.3159.50.056621.200.076030.360.593561.310.439476.95.7472.41.7473.16.2</w:t>
                        </w:r>
                      </w:p>
                    </w:txbxContent>
                  </v:textbox>
                </v:rect>
                <v:rect id="Rectangle 673" style="position:absolute;width:110857;height:1223;left:-40078;top:29368;rotation:270;" filled="f" stroked="f">
                  <v:textbox inset="0,0,0,0" style="layout-flow:vertical;mso-layout-flow-alt:bottom-to-top">
                    <w:txbxContent>
                      <w:p>
                        <w:pPr>
                          <w:spacing w:before="0" w:after="160" w:line="259" w:lineRule="auto"/>
                          <w:ind w:left="0" w:right="0" w:firstLine="0"/>
                          <w:jc w:val="left"/>
                        </w:pPr>
                        <w:r>
                          <w:rPr>
                            <w:sz w:val="16"/>
                          </w:rPr>
                          <w:t xml:space="preserve">Z141.9383.65.2792.70.060840.130.087580.080.734680.150.559633.50.8541.20.4559.30.9</w:t>
                        </w:r>
                      </w:p>
                    </w:txbxContent>
                  </v:textbox>
                </v:rect>
                <v:rect id="Rectangle 674" style="position:absolute;width:7387;height:1070;left:13849;top:81179;rotation:270;" filled="f" stroked="f">
                  <v:textbox inset="0,0,0,0" style="layout-flow:vertical;mso-layout-flow-alt:bottom-to-top">
                    <w:txbxContent>
                      <w:p>
                        <w:pPr>
                          <w:spacing w:before="0" w:after="160" w:line="259" w:lineRule="auto"/>
                          <w:ind w:left="0" w:right="0" w:firstLine="0"/>
                          <w:jc w:val="left"/>
                        </w:pPr>
                        <w:r>
                          <w:rPr>
                            <w:sz w:val="14"/>
                          </w:rPr>
                          <w:t xml:space="preserve">Allerrorsare2</w:t>
                        </w:r>
                      </w:p>
                    </w:txbxContent>
                  </v:textbox>
                </v:rect>
                <v:rect id="Rectangle 675" style="position:absolute;width:650;height:1262;left:17182;top:7889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14"/>
                          </w:rPr>
                          <w:t xml:space="preserve"/>
                        </w:r>
                      </w:p>
                    </w:txbxContent>
                  </v:textbox>
                </v:rect>
                <v:rect id="Rectangle 57162" style="position:absolute;width:18428;height:1070;left:15109;top:76125;rotation:270;" filled="f" stroked="f">
                  <v:textbox inset="0,0,0,0" style="layout-flow:vertical;mso-layout-flow-alt:bottom-to-top">
                    <w:txbxContent>
                      <w:p>
                        <w:pPr>
                          <w:spacing w:before="0" w:after="160" w:line="259" w:lineRule="auto"/>
                          <w:ind w:left="0" w:right="0" w:firstLine="0"/>
                          <w:jc w:val="left"/>
                        </w:pPr>
                        <w:r>
                          <w:rPr>
                            <w:sz w:val="14"/>
                          </w:rPr>
                          <w:t xml:space="preserve">(</w:t>
                        </w:r>
                      </w:p>
                    </w:txbxContent>
                  </v:textbox>
                </v:rect>
                <v:rect id="Rectangle 57163" style="position:absolute;width:18428;height:1070;left:1659;top:62675;rotation:270;" filled="f" stroked="f">
                  <v:textbox inset="0,0,0,0" style="layout-flow:vertical;mso-layout-flow-alt:bottom-to-top">
                    <w:txbxContent>
                      <w:p>
                        <w:pPr>
                          <w:spacing w:before="0" w:after="160" w:line="259" w:lineRule="auto"/>
                          <w:ind w:left="0" w:right="0" w:firstLine="0"/>
                          <w:jc w:val="left"/>
                        </w:pPr>
                        <w:r>
                          <w:rPr>
                            <w:sz w:val="14"/>
                          </w:rPr>
                          <w:t xml:space="preserve">).</w:t>
                        </w:r>
                      </w:p>
                    </w:txbxContent>
                  </v:textbox>
                </v:rect>
                <v:rect id="Rectangle 57164" style="position:absolute;width:18428;height:1070;left:8439;top:69455;rotation:270;" filled="f" stroked="f">
                  <v:textbox inset="0,0,0,0" style="layout-flow:vertical;mso-layout-flow-alt:bottom-to-top">
                    <w:txbxContent>
                      <w:p>
                        <w:pPr>
                          <w:spacing w:before="0" w:after="160" w:line="259" w:lineRule="auto"/>
                          <w:ind w:left="0" w:right="0" w:firstLine="0"/>
                          <w:jc w:val="left"/>
                        </w:pPr>
                        <w:r>
                          <w:rPr>
                            <w:sz w:val="14"/>
                          </w:rPr>
                          <w:t xml:space="preserve">percentforratios,absoluteforages</w:t>
                        </w:r>
                      </w:p>
                    </w:txbxContent>
                  </v:textbox>
                </v:rect>
                <v:rect id="Rectangle 677" style="position:absolute;width:32929;height:1070;left:2093;top:68408;rotation:270;" filled="f" stroked="f">
                  <v:textbox inset="0,0,0,0" style="layout-flow:vertical;mso-layout-flow-alt:bottom-to-top">
                    <w:txbxContent>
                      <w:p>
                        <w:pPr>
                          <w:spacing w:before="0" w:after="160" w:line="259" w:lineRule="auto"/>
                          <w:ind w:left="0" w:right="0" w:firstLine="0"/>
                          <w:jc w:val="left"/>
                        </w:pPr>
                        <w:r>
                          <w:rPr>
                            <w:sz w:val="14"/>
                          </w:rPr>
                          <w:t xml:space="preserve">*TotalcommonPbinanalysis,correctedforspikeandfractionation.</w:t>
                        </w:r>
                      </w:p>
                    </w:txbxContent>
                  </v:textbox>
                </v:rect>
                <v:rect id="Rectangle 678" style="position:absolute;width:441;height:713;left:18983;top:84831;rotation:270;" filled="f" stroked="f">
                  <v:textbox inset="0,0,0,0" style="layout-flow:vertical;mso-layout-flow-alt:bottom-to-top">
                    <w:txbxContent>
                      <w:p>
                        <w:pPr>
                          <w:spacing w:before="0" w:after="160" w:line="259" w:lineRule="auto"/>
                          <w:ind w:left="0" w:right="0" w:firstLine="0"/>
                          <w:jc w:val="left"/>
                        </w:pPr>
                        <w:r>
                          <w:rPr>
                            <w:sz w:val="9"/>
                          </w:rPr>
                          <w:t xml:space="preserve">†</w:t>
                        </w:r>
                      </w:p>
                    </w:txbxContent>
                  </v:textbox>
                </v:rect>
                <v:rect id="Rectangle 679" style="position:absolute;width:27203;height:1070;left:5964;top:70940;rotation:270;" filled="f" stroked="f">
                  <v:textbox inset="0,0,0,0" style="layout-flow:vertical;mso-layout-flow-alt:bottom-to-top">
                    <w:txbxContent>
                      <w:p>
                        <w:pPr>
                          <w:spacing w:before="0" w:after="160" w:line="259" w:lineRule="auto"/>
                          <w:ind w:left="0" w:right="0" w:firstLine="0"/>
                          <w:jc w:val="left"/>
                        </w:pPr>
                        <w:r>
                          <w:rPr>
                            <w:sz w:val="14"/>
                          </w:rPr>
                          <w:t xml:space="preserve">Measuredratio,correctedforspikeandPbfractionation.</w:t>
                        </w:r>
                      </w:p>
                    </w:txbxContent>
                  </v:textbox>
                </v:rect>
                <v:rect id="Rectangle 680" style="position:absolute;width:441;height:713;left:19991;top:84831;rotation:270;" filled="f" stroked="f">
                  <v:textbox inset="0,0,0,0" style="layout-flow:vertical;mso-layout-flow-alt:bottom-to-top">
                    <w:txbxContent>
                      <w:p>
                        <w:pPr>
                          <w:spacing w:before="0" w:after="160" w:line="259" w:lineRule="auto"/>
                          <w:ind w:left="0" w:right="0" w:firstLine="0"/>
                          <w:jc w:val="left"/>
                        </w:pPr>
                        <w:r>
                          <w:rPr>
                            <w:sz w:val="9"/>
                          </w:rPr>
                          <w:t xml:space="preserve">‡</w:t>
                        </w:r>
                      </w:p>
                    </w:txbxContent>
                  </v:textbox>
                </v:rect>
                <v:rect id="Rectangle 681" style="position:absolute;width:33626;height:1070;left:3768;top:67729;rotation:270;" filled="f" stroked="f">
                  <v:textbox inset="0,0,0,0" style="layout-flow:vertical;mso-layout-flow-alt:bottom-to-top">
                    <w:txbxContent>
                      <w:p>
                        <w:pPr>
                          <w:spacing w:before="0" w:after="160" w:line="259" w:lineRule="auto"/>
                          <w:ind w:left="0" w:right="0" w:firstLine="0"/>
                          <w:jc w:val="left"/>
                        </w:pPr>
                        <w:r>
                          <w:rPr>
                            <w:sz w:val="14"/>
                          </w:rPr>
                          <w:t xml:space="preserve">CorrectedforblankPb,UandcommonPb(Stacey&amp;Kramers1975).</w:t>
                        </w:r>
                      </w:p>
                    </w:txbxContent>
                  </v:textbox>
                </v:rect>
                <w10:wrap type="square"/>
              </v:group>
            </w:pict>
          </mc:Fallback>
        </mc:AlternateContent>
      </w:r>
      <w:r>
        <w:rPr>
          <w:noProof/>
        </w:rPr>
        <w:drawing>
          <wp:anchor distT="0" distB="0" distL="114300" distR="114300" simplePos="0" relativeHeight="251663360" behindDoc="0" locked="0" layoutInCell="1" allowOverlap="0" wp14:anchorId="10C574B6" wp14:editId="021B216B">
            <wp:simplePos x="0" y="0"/>
            <wp:positionH relativeFrom="column">
              <wp:posOffset>-2630</wp:posOffset>
            </wp:positionH>
            <wp:positionV relativeFrom="paragraph">
              <wp:posOffset>3386561</wp:posOffset>
            </wp:positionV>
            <wp:extent cx="3032760" cy="4584193"/>
            <wp:effectExtent l="0" t="0" r="0" b="0"/>
            <wp:wrapSquare wrapText="bothSides"/>
            <wp:docPr id="66067" name="Picture 66067"/>
            <wp:cNvGraphicFramePr/>
            <a:graphic xmlns:a="http://schemas.openxmlformats.org/drawingml/2006/main">
              <a:graphicData uri="http://schemas.openxmlformats.org/drawingml/2006/picture">
                <pic:pic xmlns:pic="http://schemas.openxmlformats.org/drawingml/2006/picture">
                  <pic:nvPicPr>
                    <pic:cNvPr id="66067" name="Picture 66067"/>
                    <pic:cNvPicPr/>
                  </pic:nvPicPr>
                  <pic:blipFill>
                    <a:blip r:embed="rId16"/>
                    <a:stretch>
                      <a:fillRect/>
                    </a:stretch>
                  </pic:blipFill>
                  <pic:spPr>
                    <a:xfrm>
                      <a:off x="0" y="0"/>
                      <a:ext cx="3032760" cy="4584193"/>
                    </a:xfrm>
                    <a:prstGeom prst="rect">
                      <a:avLst/>
                    </a:prstGeom>
                  </pic:spPr>
                </pic:pic>
              </a:graphicData>
            </a:graphic>
          </wp:anchor>
        </w:drawing>
      </w:r>
      <w:r>
        <w:t>thermal ionization mass spectrometry (ID-TIMS) for age correlation with potential sources (Fig. 3; 03/04b, Table 1).</w:t>
      </w:r>
    </w:p>
    <w:p w14:paraId="677511A8" w14:textId="77777777" w:rsidR="009452D6" w:rsidRDefault="005D5DD0">
      <w:pPr>
        <w:pStyle w:val="1"/>
        <w:ind w:left="-5"/>
      </w:pPr>
      <w:r>
        <w:t>U–Pb zircon geochronology</w:t>
      </w:r>
    </w:p>
    <w:p w14:paraId="113348C7" w14:textId="77777777" w:rsidR="009452D6" w:rsidRDefault="005D5DD0">
      <w:pPr>
        <w:spacing w:after="350"/>
        <w:ind w:left="7" w:right="6" w:firstLine="0"/>
      </w:pPr>
      <w:r>
        <w:t xml:space="preserve">U–Pb geochronology of detrital zircons was conducted by laser ablation multicollector inductively coupled plasma </w:t>
      </w:r>
      <w:r>
        <w:t xml:space="preserve">mass spectrometry (LA-MC-ICPMS) at the Arizona LaserChron Center (ALC), University of Arizona, USA </w:t>
      </w:r>
      <w:proofErr w:type="gramStart"/>
      <w:r>
        <w:t>and also</w:t>
      </w:r>
      <w:proofErr w:type="gramEnd"/>
      <w:r>
        <w:t xml:space="preserve"> at the NERC Isotope Geosciences Laboratory (NIGL), Nottingham, UK. Zircons from the Bunnacunnen conglomerate granite clast were analysed by ID-TIMS </w:t>
      </w:r>
      <w:r>
        <w:t>at NIGL (see supplementary material).</w:t>
      </w:r>
    </w:p>
    <w:p w14:paraId="777BBF99" w14:textId="77777777" w:rsidR="009452D6" w:rsidRDefault="005D5DD0">
      <w:pPr>
        <w:pStyle w:val="1"/>
        <w:spacing w:after="131"/>
        <w:ind w:left="17"/>
      </w:pPr>
      <w:r>
        <w:t>Results</w:t>
      </w:r>
    </w:p>
    <w:p w14:paraId="61725175" w14:textId="77777777" w:rsidR="009452D6" w:rsidRDefault="005D5DD0">
      <w:pPr>
        <w:ind w:left="7" w:right="6" w:firstLine="0"/>
      </w:pPr>
      <w:r>
        <w:t xml:space="preserve">Sedimentary rocks. </w:t>
      </w:r>
      <w:r>
        <w:t xml:space="preserve">Analysis of 113 zircon grains in total from the Bundorragha sandstone (03/230 and 07/102; Fig. 5) yields a main early Ordovician peak, with other minor peaks at </w:t>
      </w:r>
      <w:r>
        <w:t>c</w:t>
      </w:r>
      <w:r>
        <w:t>. 1000, 1500, 1900 and 2700–2</w:t>
      </w:r>
      <w:r>
        <w:t>800 Ma. Treating the Cambrian and Ordovician grains (</w:t>
      </w:r>
      <w:r>
        <w:t xml:space="preserve">n </w:t>
      </w:r>
      <w:r>
        <w:rPr>
          <w:rFonts w:ascii="Calibri" w:eastAsia="Calibri" w:hAnsi="Calibri" w:cs="Calibri"/>
        </w:rPr>
        <w:t xml:space="preserve">¼ </w:t>
      </w:r>
      <w:r>
        <w:t xml:space="preserve">42) as a subset of the total population yields a high frequency-probability and median TuffZirc age of </w:t>
      </w:r>
      <w:r>
        <w:t>c</w:t>
      </w:r>
      <w:r>
        <w:t>. 486 Ma (Fig. 5a and b).</w:t>
      </w:r>
    </w:p>
    <w:p w14:paraId="79ABDF86" w14:textId="77777777" w:rsidR="009452D6" w:rsidRDefault="005D5DD0">
      <w:pPr>
        <w:spacing w:after="434" w:line="259" w:lineRule="auto"/>
        <w:ind w:left="0" w:right="3" w:firstLine="0"/>
        <w:jc w:val="right"/>
      </w:pPr>
      <w:r>
        <w:t>Analysis of 60 zircons from the Derrintin Lough sample</w:t>
      </w:r>
    </w:p>
    <w:p w14:paraId="51AB18B5" w14:textId="77777777" w:rsidR="009452D6" w:rsidRDefault="005D5DD0">
      <w:pPr>
        <w:spacing w:before="53" w:after="4" w:line="265" w:lineRule="auto"/>
        <w:ind w:left="17" w:right="287" w:hanging="10"/>
        <w:jc w:val="left"/>
      </w:pPr>
      <w:r>
        <w:rPr>
          <w:sz w:val="16"/>
        </w:rPr>
        <w:t>sandstone (samples 03/230 and 07/102; for location see Fig. 3). (</w:t>
      </w:r>
      <w:r>
        <w:rPr>
          <w:sz w:val="16"/>
        </w:rPr>
        <w:t>b</w:t>
      </w:r>
      <w:r>
        <w:rPr>
          <w:sz w:val="16"/>
        </w:rPr>
        <w:t>) Age</w:t>
      </w:r>
      <w:r>
        <w:rPr>
          <w:sz w:val="16"/>
        </w:rPr>
        <w:t xml:space="preserve">–probability and TuffZirc (inset) plots concentrating on Cambrian </w:t>
      </w:r>
      <w:r>
        <w:rPr>
          <w:sz w:val="16"/>
        </w:rPr>
        <w:lastRenderedPageBreak/>
        <w:t>and Ordovician grains. Lighter shade indicates analysis not included for median TuffZirc age calculation.</w:t>
      </w:r>
    </w:p>
    <w:p w14:paraId="2BDFA981" w14:textId="77777777" w:rsidR="009452D6" w:rsidRDefault="009452D6">
      <w:pPr>
        <w:sectPr w:rsidR="009452D6">
          <w:type w:val="continuous"/>
          <w:pgSz w:w="11900" w:h="15640"/>
          <w:pgMar w:top="919" w:right="900" w:bottom="818" w:left="907" w:header="720" w:footer="720" w:gutter="0"/>
          <w:cols w:num="2" w:space="720" w:equalWidth="0">
            <w:col w:w="5183" w:space="103"/>
            <w:col w:w="4807"/>
          </w:cols>
        </w:sectPr>
      </w:pPr>
    </w:p>
    <w:p w14:paraId="3E7673DC" w14:textId="77777777" w:rsidR="009452D6" w:rsidRDefault="005D5DD0">
      <w:pPr>
        <w:ind w:left="7" w:right="6" w:firstLine="0"/>
      </w:pPr>
      <w:r>
        <w:rPr>
          <w:noProof/>
        </w:rPr>
        <w:drawing>
          <wp:anchor distT="0" distB="0" distL="114300" distR="114300" simplePos="0" relativeHeight="251664384" behindDoc="0" locked="0" layoutInCell="1" allowOverlap="0" wp14:anchorId="65DDBB4B" wp14:editId="066719A6">
            <wp:simplePos x="0" y="0"/>
            <wp:positionH relativeFrom="column">
              <wp:posOffset>3343763</wp:posOffset>
            </wp:positionH>
            <wp:positionV relativeFrom="paragraph">
              <wp:posOffset>-54630</wp:posOffset>
            </wp:positionV>
            <wp:extent cx="3029712" cy="4227576"/>
            <wp:effectExtent l="0" t="0" r="0" b="0"/>
            <wp:wrapSquare wrapText="bothSides"/>
            <wp:docPr id="66071" name="Picture 66071"/>
            <wp:cNvGraphicFramePr/>
            <a:graphic xmlns:a="http://schemas.openxmlformats.org/drawingml/2006/main">
              <a:graphicData uri="http://schemas.openxmlformats.org/drawingml/2006/picture">
                <pic:pic xmlns:pic="http://schemas.openxmlformats.org/drawingml/2006/picture">
                  <pic:nvPicPr>
                    <pic:cNvPr id="66071" name="Picture 66071"/>
                    <pic:cNvPicPr/>
                  </pic:nvPicPr>
                  <pic:blipFill>
                    <a:blip r:embed="rId17"/>
                    <a:stretch>
                      <a:fillRect/>
                    </a:stretch>
                  </pic:blipFill>
                  <pic:spPr>
                    <a:xfrm>
                      <a:off x="0" y="0"/>
                      <a:ext cx="3029712" cy="4227576"/>
                    </a:xfrm>
                    <a:prstGeom prst="rect">
                      <a:avLst/>
                    </a:prstGeom>
                  </pic:spPr>
                </pic:pic>
              </a:graphicData>
            </a:graphic>
          </wp:anchor>
        </w:drawing>
      </w:r>
      <w:r>
        <w:rPr>
          <w:noProof/>
        </w:rPr>
        <w:drawing>
          <wp:anchor distT="0" distB="0" distL="114300" distR="114300" simplePos="0" relativeHeight="251665408" behindDoc="0" locked="0" layoutInCell="1" allowOverlap="0" wp14:anchorId="3C4FA0EA" wp14:editId="55DCFFE8">
            <wp:simplePos x="0" y="0"/>
            <wp:positionH relativeFrom="column">
              <wp:posOffset>4170</wp:posOffset>
            </wp:positionH>
            <wp:positionV relativeFrom="paragraph">
              <wp:posOffset>3352017</wp:posOffset>
            </wp:positionV>
            <wp:extent cx="3029712" cy="4364737"/>
            <wp:effectExtent l="0" t="0" r="0" b="0"/>
            <wp:wrapSquare wrapText="bothSides"/>
            <wp:docPr id="66069" name="Picture 66069"/>
            <wp:cNvGraphicFramePr/>
            <a:graphic xmlns:a="http://schemas.openxmlformats.org/drawingml/2006/main">
              <a:graphicData uri="http://schemas.openxmlformats.org/drawingml/2006/picture">
                <pic:pic xmlns:pic="http://schemas.openxmlformats.org/drawingml/2006/picture">
                  <pic:nvPicPr>
                    <pic:cNvPr id="66069" name="Picture 66069"/>
                    <pic:cNvPicPr/>
                  </pic:nvPicPr>
                  <pic:blipFill>
                    <a:blip r:embed="rId18"/>
                    <a:stretch>
                      <a:fillRect/>
                    </a:stretch>
                  </pic:blipFill>
                  <pic:spPr>
                    <a:xfrm>
                      <a:off x="0" y="0"/>
                      <a:ext cx="3029712" cy="4364737"/>
                    </a:xfrm>
                    <a:prstGeom prst="rect">
                      <a:avLst/>
                    </a:prstGeom>
                  </pic:spPr>
                </pic:pic>
              </a:graphicData>
            </a:graphic>
          </wp:anchor>
        </w:drawing>
      </w:r>
      <w:r>
        <w:t>(07/101, Fig. 6) shows a dominant early Ordovician peak</w:t>
      </w:r>
      <w:r>
        <w:t xml:space="preserve"> (Fig. 6a; </w:t>
      </w:r>
      <w:r>
        <w:t xml:space="preserve">n </w:t>
      </w:r>
      <w:r>
        <w:rPr>
          <w:rFonts w:ascii="Calibri" w:eastAsia="Calibri" w:hAnsi="Calibri" w:cs="Calibri"/>
        </w:rPr>
        <w:t xml:space="preserve">¼ </w:t>
      </w:r>
      <w:r>
        <w:t xml:space="preserve">32), with a maximum at </w:t>
      </w:r>
      <w:r>
        <w:t>c</w:t>
      </w:r>
      <w:r>
        <w:t xml:space="preserve">. 486 Ma and a TuffZirc median of </w:t>
      </w:r>
      <w:r>
        <w:t>c</w:t>
      </w:r>
      <w:r>
        <w:t>. 484 +6/2 Ma; the strongly assymetrical error is probably due to the presence of some older inherited components (Fig. 6b).</w:t>
      </w:r>
    </w:p>
    <w:p w14:paraId="61478906" w14:textId="77777777" w:rsidR="009452D6" w:rsidRDefault="005D5DD0">
      <w:pPr>
        <w:spacing w:after="330"/>
        <w:ind w:left="7" w:right="6"/>
      </w:pPr>
      <w:r>
        <w:t>Analysis of 113 grains from the lower Bunnacunneen sandst</w:t>
      </w:r>
      <w:r>
        <w:t xml:space="preserve">one (03/227, 07/104, Fig. 7) yields a dominant Middle Ordovician age component. A probability maximum between 465 and </w:t>
      </w:r>
      <w:r>
        <w:t>c</w:t>
      </w:r>
      <w:r>
        <w:t>. 470 Ma was calculated for the Cambrian–Ordovician group (</w:t>
      </w:r>
      <w:r>
        <w:t xml:space="preserve">n </w:t>
      </w:r>
      <w:r>
        <w:rPr>
          <w:rFonts w:ascii="Calibri" w:eastAsia="Calibri" w:hAnsi="Calibri" w:cs="Calibri"/>
        </w:rPr>
        <w:t xml:space="preserve">¼ </w:t>
      </w:r>
      <w:r>
        <w:t>34, Fig. 7b) using frequency-probability and TuffZirc functions, respectiv</w:t>
      </w:r>
      <w:r>
        <w:t xml:space="preserve">ely. Analysis of 83 grains from the upper Bunnacunneen sandstone (03/228, 07/103, Fig. 8) indicates a dominant latest early Ordovician peak (Fig. 8a), with a Tuffzirc age of </w:t>
      </w:r>
      <w:r>
        <w:t>c</w:t>
      </w:r>
      <w:r>
        <w:t xml:space="preserve">. 474 Ma for the Cambrian–Ordovician group and a probability maximum at </w:t>
      </w:r>
      <w:r>
        <w:t>c</w:t>
      </w:r>
      <w:r>
        <w:t>. 477 Ma</w:t>
      </w:r>
      <w:r>
        <w:t xml:space="preserve"> (</w:t>
      </w:r>
      <w:r>
        <w:t xml:space="preserve">n </w:t>
      </w:r>
      <w:r>
        <w:rPr>
          <w:rFonts w:ascii="Calibri" w:eastAsia="Calibri" w:hAnsi="Calibri" w:cs="Calibri"/>
        </w:rPr>
        <w:t xml:space="preserve">¼ </w:t>
      </w:r>
      <w:r>
        <w:t xml:space="preserve">23, Fig. 8b). Both Bunnacunnen samples have additional maxima at </w:t>
      </w:r>
      <w:r>
        <w:t>c</w:t>
      </w:r>
      <w:r>
        <w:t xml:space="preserve">. 1000– 1100 Ma and </w:t>
      </w:r>
      <w:r>
        <w:t>c</w:t>
      </w:r>
      <w:r>
        <w:t xml:space="preserve">. 2700–2800 Ma, and the lower sandstone has an additional minor probability peak at </w:t>
      </w:r>
      <w:r>
        <w:t>c</w:t>
      </w:r>
      <w:r>
        <w:t>. 1800 Ma (Figs 7 and 8).</w:t>
      </w:r>
    </w:p>
    <w:p w14:paraId="10609DAC" w14:textId="77777777" w:rsidR="009452D6" w:rsidRDefault="005D5DD0">
      <w:pPr>
        <w:spacing w:after="1693"/>
        <w:ind w:left="7" w:right="6" w:firstLine="0"/>
      </w:pPr>
      <w:r>
        <w:t xml:space="preserve">Granite clast. </w:t>
      </w:r>
      <w:r>
        <w:t>A total of seven single grain acicula</w:t>
      </w:r>
      <w:r>
        <w:t xml:space="preserve">r or prismatictip fractions were analysed by ID-TIMS, with between 7 and 80 pg of radiogenic Pb for analysis. Four of these fractions are concordant and overlap within error (Z1, Z2, Z4, Z14) to produce a concordia age of </w:t>
      </w:r>
      <w:proofErr w:type="gramStart"/>
      <w:r>
        <w:t xml:space="preserve">470.6 </w:t>
      </w:r>
      <w:r>
        <w:rPr>
          <w:rFonts w:ascii="Calibri" w:eastAsia="Calibri" w:hAnsi="Calibri" w:cs="Calibri"/>
        </w:rPr>
        <w:t xml:space="preserve"> </w:t>
      </w:r>
      <w:r>
        <w:t>1.0</w:t>
      </w:r>
      <w:proofErr w:type="gramEnd"/>
      <w:r>
        <w:t xml:space="preserve"> Ma (concordance and</w:t>
      </w:r>
    </w:p>
    <w:p w14:paraId="658D97F0" w14:textId="77777777" w:rsidR="009452D6" w:rsidRDefault="005D5DD0">
      <w:pPr>
        <w:spacing w:after="4" w:line="265" w:lineRule="auto"/>
        <w:ind w:left="17" w:right="0" w:hanging="10"/>
        <w:jc w:val="left"/>
      </w:pPr>
      <w:r>
        <w:rPr>
          <w:sz w:val="16"/>
        </w:rPr>
        <w:t xml:space="preserve">Fig. 7. </w:t>
      </w:r>
      <w:r>
        <w:rPr>
          <w:sz w:val="16"/>
        </w:rPr>
        <w:t>(</w:t>
      </w:r>
      <w:r>
        <w:rPr>
          <w:sz w:val="16"/>
        </w:rPr>
        <w:t>a</w:t>
      </w:r>
      <w:r>
        <w:rPr>
          <w:sz w:val="16"/>
        </w:rPr>
        <w:t>) Age–probability plot of detrital zircons from lower</w:t>
      </w:r>
    </w:p>
    <w:p w14:paraId="040AC4D5" w14:textId="77777777" w:rsidR="009452D6" w:rsidRDefault="005D5DD0">
      <w:pPr>
        <w:spacing w:after="580" w:line="265" w:lineRule="auto"/>
        <w:ind w:left="17" w:right="0" w:hanging="10"/>
        <w:jc w:val="left"/>
      </w:pPr>
      <w:r>
        <w:rPr>
          <w:sz w:val="16"/>
        </w:rPr>
        <w:t>Bunnacunneen sandstone. (samples 03/227 and 07/104; for location see Fig. 3). (</w:t>
      </w:r>
      <w:r>
        <w:rPr>
          <w:sz w:val="16"/>
        </w:rPr>
        <w:t>b</w:t>
      </w:r>
      <w:r>
        <w:rPr>
          <w:sz w:val="16"/>
        </w:rPr>
        <w:t>) Age–probability and TuffZirc (inset) plots concentrating on Cambrian and Ordovician grains. Lighter shade indi</w:t>
      </w:r>
      <w:r>
        <w:rPr>
          <w:sz w:val="16"/>
        </w:rPr>
        <w:t>cates analysis not included for median TuffZirc age calculation.</w:t>
      </w:r>
    </w:p>
    <w:p w14:paraId="2C2DCF69" w14:textId="77777777" w:rsidR="009452D6" w:rsidRDefault="005D5DD0">
      <w:pPr>
        <w:spacing w:after="315"/>
        <w:ind w:left="7" w:right="6" w:firstLine="0"/>
      </w:pPr>
      <w:r>
        <w:t xml:space="preserve">equivalence MSWD </w:t>
      </w:r>
      <w:r>
        <w:rPr>
          <w:rFonts w:ascii="Calibri" w:eastAsia="Calibri" w:hAnsi="Calibri" w:cs="Calibri"/>
        </w:rPr>
        <w:t xml:space="preserve">¼ </w:t>
      </w:r>
      <w:r>
        <w:t xml:space="preserve">2.4, probability </w:t>
      </w:r>
      <w:r>
        <w:rPr>
          <w:rFonts w:ascii="Calibri" w:eastAsia="Calibri" w:hAnsi="Calibri" w:cs="Calibri"/>
        </w:rPr>
        <w:t xml:space="preserve">¼ </w:t>
      </w:r>
      <w:r>
        <w:t xml:space="preserve">0.02; Fig. 9) and a mean </w:t>
      </w:r>
      <w:r>
        <w:rPr>
          <w:vertAlign w:val="superscript"/>
        </w:rPr>
        <w:t>206</w:t>
      </w:r>
      <w:r>
        <w:t>Pb/</w:t>
      </w:r>
      <w:r>
        <w:rPr>
          <w:vertAlign w:val="superscript"/>
        </w:rPr>
        <w:t>238</w:t>
      </w:r>
      <w:r>
        <w:t xml:space="preserve">U age of </w:t>
      </w:r>
      <w:proofErr w:type="gramStart"/>
      <w:r>
        <w:t xml:space="preserve">470.5 </w:t>
      </w:r>
      <w:r>
        <w:rPr>
          <w:rFonts w:ascii="Calibri" w:eastAsia="Calibri" w:hAnsi="Calibri" w:cs="Calibri"/>
        </w:rPr>
        <w:t xml:space="preserve"> </w:t>
      </w:r>
      <w:r>
        <w:t>1.4</w:t>
      </w:r>
      <w:proofErr w:type="gramEnd"/>
      <w:r>
        <w:t xml:space="preserve"> Ma (MSWD </w:t>
      </w:r>
      <w:r>
        <w:rPr>
          <w:rFonts w:ascii="Calibri" w:eastAsia="Calibri" w:hAnsi="Calibri" w:cs="Calibri"/>
        </w:rPr>
        <w:t xml:space="preserve">¼ </w:t>
      </w:r>
      <w:r>
        <w:t xml:space="preserve">6.6, probability of fit </w:t>
      </w:r>
      <w:r>
        <w:rPr>
          <w:rFonts w:ascii="Calibri" w:eastAsia="Calibri" w:hAnsi="Calibri" w:cs="Calibri"/>
        </w:rPr>
        <w:t xml:space="preserve">¼ </w:t>
      </w:r>
      <w:r>
        <w:t>0.03). The relatively high MSWD and low probability of both th</w:t>
      </w:r>
      <w:r>
        <w:t>ese age calculations reflects a slight spread in the data, which is most likely to have resulted from some small amounts of Pb loss not totally removed by the chemical abrasion procedure. Three fractions (Z11, Z12, Z14) are discordant because of the presen</w:t>
      </w:r>
      <w:r>
        <w:t>ce of an inherited component. An attempted discordia between all seven fractions results in a high MSWD (not shown), probably indicating that more than one inherited age component is present.</w:t>
      </w:r>
    </w:p>
    <w:p w14:paraId="747AB32D" w14:textId="77777777" w:rsidR="009452D6" w:rsidRDefault="005D5DD0">
      <w:pPr>
        <w:pStyle w:val="1"/>
        <w:spacing w:after="65"/>
        <w:ind w:left="17"/>
      </w:pPr>
      <w:r>
        <w:t>Interpretation of detrital zircon data</w:t>
      </w:r>
    </w:p>
    <w:p w14:paraId="2238C2DB" w14:textId="77777777" w:rsidR="009452D6" w:rsidRDefault="005D5DD0">
      <w:pPr>
        <w:ind w:left="7" w:right="6" w:firstLine="1"/>
      </w:pPr>
      <w:r>
        <w:t>The detrital zircon signa</w:t>
      </w:r>
      <w:r>
        <w:t xml:space="preserve">tures from Bundorragha, Derrintin Lough and Bunnacunneen sandstones are similar but do have important differences. The Cambro-Ordovician probability maximum in the Bundorragha and Derritin Lough samples is </w:t>
      </w:r>
      <w:r>
        <w:t>c</w:t>
      </w:r>
      <w:r>
        <w:t xml:space="preserve">. 486 Ma (Figs 5 and 6). Ages older than </w:t>
      </w:r>
      <w:r>
        <w:t>c</w:t>
      </w:r>
      <w:r>
        <w:t>. 475 M</w:t>
      </w:r>
      <w:r>
        <w:t>a have not been</w:t>
      </w:r>
    </w:p>
    <w:p w14:paraId="7698089F" w14:textId="77777777" w:rsidR="009452D6" w:rsidRDefault="009452D6">
      <w:pPr>
        <w:sectPr w:rsidR="009452D6">
          <w:type w:val="continuous"/>
          <w:pgSz w:w="11900" w:h="15640"/>
          <w:pgMar w:top="1004" w:right="950" w:bottom="1284" w:left="907" w:header="720" w:footer="720" w:gutter="0"/>
          <w:cols w:space="720"/>
        </w:sectPr>
      </w:pPr>
    </w:p>
    <w:p w14:paraId="418FBD63" w14:textId="77777777" w:rsidR="009452D6" w:rsidRDefault="005D5DD0">
      <w:pPr>
        <w:spacing w:after="4" w:line="265" w:lineRule="auto"/>
        <w:ind w:left="17" w:right="0" w:hanging="10"/>
        <w:jc w:val="left"/>
      </w:pPr>
      <w:r>
        <w:rPr>
          <w:sz w:val="16"/>
        </w:rPr>
        <w:t xml:space="preserve">Fig. 6. </w:t>
      </w:r>
      <w:r>
        <w:rPr>
          <w:sz w:val="16"/>
        </w:rPr>
        <w:t>(</w:t>
      </w:r>
      <w:r>
        <w:rPr>
          <w:sz w:val="16"/>
        </w:rPr>
        <w:t>a</w:t>
      </w:r>
      <w:r>
        <w:rPr>
          <w:sz w:val="16"/>
        </w:rPr>
        <w:t>) Age–probability plot of detrital zircons from Derrintin sandstone (sample 07/101; for location see Fig. 3). (</w:t>
      </w:r>
      <w:r>
        <w:rPr>
          <w:sz w:val="16"/>
        </w:rPr>
        <w:t>b</w:t>
      </w:r>
      <w:r>
        <w:rPr>
          <w:sz w:val="16"/>
        </w:rPr>
        <w:t>) Age–probability and TuffZirc (inset) plots concentrating on Cambrian and Ordovician grains. Lighter shade indicates analysis not included for median TuffZirc age calculation.</w:t>
      </w:r>
    </w:p>
    <w:p w14:paraId="42616218" w14:textId="77777777" w:rsidR="009452D6" w:rsidRDefault="005D5DD0">
      <w:pPr>
        <w:ind w:left="7" w:right="6" w:firstLine="0"/>
      </w:pPr>
      <w:r>
        <w:t>recorded from any potential magmatic source rocks up palaeodrainage to the nort</w:t>
      </w:r>
      <w:r>
        <w:t xml:space="preserve">h and east of the South Mayo Trough. The Arenig Lough Nafooey volcanic arc probably formed in the interval 470–500 Ma (Chew </w:t>
      </w:r>
      <w:r>
        <w:t>et al</w:t>
      </w:r>
      <w:r>
        <w:t>. 2007), but the arc formed, and the extant rocks lie, south of the South Mayo Trough. The</w:t>
      </w:r>
    </w:p>
    <w:p w14:paraId="2CFD1879" w14:textId="77777777" w:rsidR="009452D6" w:rsidRDefault="005D5DD0">
      <w:pPr>
        <w:spacing w:after="264" w:line="259" w:lineRule="auto"/>
        <w:ind w:left="56" w:right="-1" w:firstLine="0"/>
        <w:jc w:val="left"/>
      </w:pPr>
      <w:r>
        <w:rPr>
          <w:noProof/>
        </w:rPr>
        <w:lastRenderedPageBreak/>
        <w:drawing>
          <wp:inline distT="0" distB="0" distL="0" distR="0" wp14:anchorId="1A524B63" wp14:editId="6222E237">
            <wp:extent cx="3032760" cy="4276345"/>
            <wp:effectExtent l="0" t="0" r="0" b="0"/>
            <wp:docPr id="66073" name="Picture 66073"/>
            <wp:cNvGraphicFramePr/>
            <a:graphic xmlns:a="http://schemas.openxmlformats.org/drawingml/2006/main">
              <a:graphicData uri="http://schemas.openxmlformats.org/drawingml/2006/picture">
                <pic:pic xmlns:pic="http://schemas.openxmlformats.org/drawingml/2006/picture">
                  <pic:nvPicPr>
                    <pic:cNvPr id="66073" name="Picture 66073"/>
                    <pic:cNvPicPr/>
                  </pic:nvPicPr>
                  <pic:blipFill>
                    <a:blip r:embed="rId19"/>
                    <a:stretch>
                      <a:fillRect/>
                    </a:stretch>
                  </pic:blipFill>
                  <pic:spPr>
                    <a:xfrm>
                      <a:off x="0" y="0"/>
                      <a:ext cx="3032760" cy="4276345"/>
                    </a:xfrm>
                    <a:prstGeom prst="rect">
                      <a:avLst/>
                    </a:prstGeom>
                  </pic:spPr>
                </pic:pic>
              </a:graphicData>
            </a:graphic>
          </wp:inline>
        </w:drawing>
      </w:r>
    </w:p>
    <w:p w14:paraId="04A0A710" w14:textId="77777777" w:rsidR="009452D6" w:rsidRDefault="005D5DD0">
      <w:pPr>
        <w:spacing w:after="4" w:line="265" w:lineRule="auto"/>
        <w:ind w:left="17" w:right="0" w:hanging="10"/>
        <w:jc w:val="left"/>
      </w:pPr>
      <w:r>
        <w:rPr>
          <w:sz w:val="16"/>
        </w:rPr>
        <w:t xml:space="preserve">Fig. 8. </w:t>
      </w:r>
      <w:r>
        <w:rPr>
          <w:sz w:val="16"/>
        </w:rPr>
        <w:t>(</w:t>
      </w:r>
      <w:r>
        <w:rPr>
          <w:sz w:val="16"/>
        </w:rPr>
        <w:t>a</w:t>
      </w:r>
      <w:r>
        <w:rPr>
          <w:sz w:val="16"/>
        </w:rPr>
        <w:t>) Age–probability plot o</w:t>
      </w:r>
      <w:r>
        <w:rPr>
          <w:sz w:val="16"/>
        </w:rPr>
        <w:t>f detrital zircons from upper</w:t>
      </w:r>
    </w:p>
    <w:p w14:paraId="2235C0C5" w14:textId="77777777" w:rsidR="009452D6" w:rsidRDefault="005D5DD0">
      <w:pPr>
        <w:spacing w:after="272" w:line="265" w:lineRule="auto"/>
        <w:ind w:left="17" w:right="0" w:hanging="10"/>
        <w:jc w:val="left"/>
      </w:pPr>
      <w:r>
        <w:rPr>
          <w:sz w:val="16"/>
        </w:rPr>
        <w:t>Bunnacunneen sandstone. (samples 03/228 and 07/103; for location see Fig. 3). (</w:t>
      </w:r>
      <w:r>
        <w:rPr>
          <w:sz w:val="16"/>
        </w:rPr>
        <w:t>b</w:t>
      </w:r>
      <w:r>
        <w:rPr>
          <w:sz w:val="16"/>
        </w:rPr>
        <w:t>) Age–probability and TuffZirc (inset) plots concentrating on Cambrian and Ordovician grains. Lighter shade indicates analysis not included for me</w:t>
      </w:r>
      <w:r>
        <w:rPr>
          <w:sz w:val="16"/>
        </w:rPr>
        <w:t>dian TuffZirc age calculation.</w:t>
      </w:r>
    </w:p>
    <w:p w14:paraId="033102A3" w14:textId="77777777" w:rsidR="009452D6" w:rsidRDefault="005D5DD0">
      <w:pPr>
        <w:ind w:left="7" w:right="6" w:firstLine="0"/>
      </w:pPr>
      <w:r>
        <w:t>.</w:t>
      </w:r>
      <w:r>
        <w:t xml:space="preserve">475 Ma zircon ages are equivalent in general to the Baie Verte Oceanic Tract along strike to the west in Newfoundland (Dunning &amp; Krogh 1985; Elliott </w:t>
      </w:r>
      <w:r>
        <w:t>et al</w:t>
      </w:r>
      <w:r>
        <w:t xml:space="preserve">. 1991; Jenner </w:t>
      </w:r>
      <w:r>
        <w:t>et al</w:t>
      </w:r>
      <w:r>
        <w:t>. 1991; Cawood &amp; van Gool 1998). The local Baie Ve</w:t>
      </w:r>
      <w:r>
        <w:t>rte-equivalent rocks were removed, probably by erosion during the previously recognized obduction onto the Laurentian margin. The Clew Bay Complex (Fig. 1) serpentinites and me´lange mark the suture of an obducted ophiolite that was the source of northerly</w:t>
      </w:r>
      <w:r>
        <w:t xml:space="preserve"> derived mafic and ultramafic detritus in the lower part of the South Mayo Trough fill. The abundance of late Cambrian–early Ordovician zircons </w:t>
      </w:r>
      <w:r>
        <w:t>suggests that felsic intrusions like the Baie Verte trondhjemites and tonalites were present in the ophiolite. P</w:t>
      </w:r>
      <w:r>
        <w:t xml:space="preserve">lagiogranite clasts in the basal Silurian conglomerate unconformably overlying the South Mayo Trough sedimentary rocks, dated at </w:t>
      </w:r>
      <w:r>
        <w:t>c</w:t>
      </w:r>
      <w:r>
        <w:t xml:space="preserve">. 490 Ma (Chew </w:t>
      </w:r>
      <w:r>
        <w:t>et al</w:t>
      </w:r>
      <w:r>
        <w:t>. 2007), were probably derived from a similar source.</w:t>
      </w:r>
    </w:p>
    <w:p w14:paraId="0A3EDC1E" w14:textId="77777777" w:rsidR="009452D6" w:rsidRDefault="005D5DD0">
      <w:pPr>
        <w:ind w:left="7" w:right="6"/>
      </w:pPr>
      <w:r>
        <w:t>Ordovician zircon ages from sandstones at Bunnacunneen are in general younger than those from Bundorragha and Derrintin Lough. Ordovician maxima for Bunnacunneen samples (Figs 7 and 8) correspond to the age of ignimbrites in the Mweelrea Formation (</w:t>
      </w:r>
      <w:r>
        <w:t>c</w:t>
      </w:r>
      <w:r>
        <w:t xml:space="preserve">. 464 </w:t>
      </w:r>
      <w:r>
        <w:t>Ma, Dewey &amp; Mange 1999), the age range of the Connemara magmatic arc (</w:t>
      </w:r>
      <w:r>
        <w:t>c</w:t>
      </w:r>
      <w:r>
        <w:t xml:space="preserve">. 475–463 Ma, Friedrich </w:t>
      </w:r>
      <w:r>
        <w:t>et al</w:t>
      </w:r>
      <w:r>
        <w:t>. 1999</w:t>
      </w:r>
      <w:r>
        <w:t>a</w:t>
      </w:r>
      <w:r>
        <w:t xml:space="preserve">), and the Notre Dame arc in general (van Staal </w:t>
      </w:r>
      <w:r>
        <w:t>et al</w:t>
      </w:r>
      <w:r>
        <w:t xml:space="preserve">. 1998). Another potential source of </w:t>
      </w:r>
      <w:r>
        <w:t>c</w:t>
      </w:r>
      <w:r>
        <w:t xml:space="preserve">. 460 Ma to </w:t>
      </w:r>
      <w:r>
        <w:t>c</w:t>
      </w:r>
      <w:r>
        <w:t>. 475 Ma grains is the granitic and tonalitic</w:t>
      </w:r>
      <w:r>
        <w:t xml:space="preserve"> intrusions within the Slishwood Division to the east along the Laurentian margin (Fig. 1; Flowerdew </w:t>
      </w:r>
      <w:r>
        <w:t>et al</w:t>
      </w:r>
      <w:r>
        <w:t>. 2005), but given the apparent derivation of Bunnacunneen material from the south, a derivation of zircons from the Slishwood Division seems less lik</w:t>
      </w:r>
      <w:r>
        <w:t>ely. Because the lower Bunnacunneen sample came from below the first ignimbrite, the Notre Dame age suggests an extra-basinal source for zircons in the sandstone. The observation that the upper Bunnacunneen sample has an older Ordovician maximum than the b</w:t>
      </w:r>
      <w:r>
        <w:t>asal sample is considered to represent unroofing of the Connemara–Notre Dame arc and concomitant supply of material containing older zircons.</w:t>
      </w:r>
    </w:p>
    <w:p w14:paraId="288F2785" w14:textId="77777777" w:rsidR="009452D6" w:rsidRDefault="005D5DD0">
      <w:pPr>
        <w:spacing w:after="314"/>
        <w:ind w:left="7" w:right="6"/>
      </w:pPr>
      <w:r>
        <w:t xml:space="preserve">The Archaean and Proterozoic grains in all samples are consistent with a Laurentian source (Cawood </w:t>
      </w:r>
      <w:r>
        <w:t>et al</w:t>
      </w:r>
      <w:r>
        <w:t>. 2007). T</w:t>
      </w:r>
      <w:r>
        <w:t xml:space="preserve">he Bunnacunneen samples (Figs 7 and 8) have relatively strong concentrations of grains at </w:t>
      </w:r>
      <w:r>
        <w:t>c</w:t>
      </w:r>
      <w:r>
        <w:t xml:space="preserve">. 2700–2800 Ma and all samples have less pronounced probability peaks at </w:t>
      </w:r>
      <w:r>
        <w:t>c</w:t>
      </w:r>
      <w:r>
        <w:t>. 1000–1150 Ma. These age peaks are prominent in detrital zircon age spectra from Dalradian</w:t>
      </w:r>
      <w:r>
        <w:t xml:space="preserve"> metasedimentary rocks (Cawood </w:t>
      </w:r>
      <w:r>
        <w:t>et al</w:t>
      </w:r>
      <w:r>
        <w:t xml:space="preserve">. 2003) and, although not diagnostic, a Dalradian source is likely for the Archaean and Proterozoic zircons in the Mweelrea Formation, including those with southern provenance. First-cycle derivation of zircon from more </w:t>
      </w:r>
      <w:r>
        <w:t>distal Archaean and Grenville source areas is possible for the northerly and easterly sourced detritus, but such sources are not known to the south.</w:t>
      </w:r>
    </w:p>
    <w:p w14:paraId="16EBE1C4" w14:textId="77777777" w:rsidR="009452D6" w:rsidRDefault="005D5DD0">
      <w:pPr>
        <w:pStyle w:val="1"/>
        <w:ind w:left="-5"/>
      </w:pPr>
      <w:r>
        <w:t>Bunnacunneen conglomerate clast petrology</w:t>
      </w:r>
    </w:p>
    <w:p w14:paraId="7240D93B" w14:textId="77777777" w:rsidR="009452D6" w:rsidRDefault="005D5DD0">
      <w:pPr>
        <w:ind w:left="7" w:right="6" w:firstLine="0"/>
      </w:pPr>
      <w:r>
        <w:rPr>
          <w:noProof/>
        </w:rPr>
        <w:drawing>
          <wp:anchor distT="0" distB="0" distL="114300" distR="114300" simplePos="0" relativeHeight="251666432" behindDoc="0" locked="0" layoutInCell="1" allowOverlap="0" wp14:anchorId="6F4D3C3B" wp14:editId="010CA4FD">
            <wp:simplePos x="0" y="0"/>
            <wp:positionH relativeFrom="margin">
              <wp:posOffset>35643</wp:posOffset>
            </wp:positionH>
            <wp:positionV relativeFrom="paragraph">
              <wp:posOffset>933450</wp:posOffset>
            </wp:positionV>
            <wp:extent cx="6352032" cy="1804416"/>
            <wp:effectExtent l="0" t="0" r="0" b="0"/>
            <wp:wrapTopAndBottom/>
            <wp:docPr id="66075" name="Picture 66075"/>
            <wp:cNvGraphicFramePr/>
            <a:graphic xmlns:a="http://schemas.openxmlformats.org/drawingml/2006/main">
              <a:graphicData uri="http://schemas.openxmlformats.org/drawingml/2006/picture">
                <pic:pic xmlns:pic="http://schemas.openxmlformats.org/drawingml/2006/picture">
                  <pic:nvPicPr>
                    <pic:cNvPr id="66075" name="Picture 66075"/>
                    <pic:cNvPicPr/>
                  </pic:nvPicPr>
                  <pic:blipFill>
                    <a:blip r:embed="rId20"/>
                    <a:stretch>
                      <a:fillRect/>
                    </a:stretch>
                  </pic:blipFill>
                  <pic:spPr>
                    <a:xfrm>
                      <a:off x="0" y="0"/>
                      <a:ext cx="6352032" cy="1804416"/>
                    </a:xfrm>
                    <a:prstGeom prst="rect">
                      <a:avLst/>
                    </a:prstGeom>
                  </pic:spPr>
                </pic:pic>
              </a:graphicData>
            </a:graphic>
          </wp:anchor>
        </w:drawing>
      </w:r>
      <w:r>
        <w:t>Nine granite clasts were selected for petrological and geochemic</w:t>
      </w:r>
      <w:r>
        <w:t>al study (Table 2). Most of the samples fall within a petrographic group of similar mineralogy and texture. Within this group, plagioclase (24–34%) has equant shapes, is albite– Carlsbad twinned and is zoned with altered cores and relatively</w:t>
      </w:r>
    </w:p>
    <w:tbl>
      <w:tblPr>
        <w:tblStyle w:val="TableGrid"/>
        <w:tblpPr w:vertAnchor="text" w:horzAnchor="margin"/>
        <w:tblOverlap w:val="never"/>
        <w:tblW w:w="10042" w:type="dxa"/>
        <w:tblInd w:w="0" w:type="dxa"/>
        <w:tblCellMar>
          <w:top w:w="20" w:type="dxa"/>
          <w:left w:w="19" w:type="dxa"/>
          <w:bottom w:w="0" w:type="dxa"/>
          <w:right w:w="20" w:type="dxa"/>
        </w:tblCellMar>
        <w:tblLook w:val="04A0" w:firstRow="1" w:lastRow="0" w:firstColumn="1" w:lastColumn="0" w:noHBand="0" w:noVBand="1"/>
      </w:tblPr>
      <w:tblGrid>
        <w:gridCol w:w="10042"/>
      </w:tblGrid>
      <w:tr w:rsidR="009452D6" w14:paraId="7E6C69EB" w14:textId="77777777">
        <w:trPr>
          <w:trHeight w:val="169"/>
        </w:trPr>
        <w:tc>
          <w:tcPr>
            <w:tcW w:w="7172" w:type="dxa"/>
            <w:tcBorders>
              <w:top w:val="nil"/>
              <w:left w:val="nil"/>
              <w:bottom w:val="nil"/>
              <w:right w:val="nil"/>
            </w:tcBorders>
          </w:tcPr>
          <w:p w14:paraId="3CDA9765" w14:textId="77777777" w:rsidR="009452D6" w:rsidRDefault="005D5DD0">
            <w:pPr>
              <w:spacing w:after="0" w:line="259" w:lineRule="auto"/>
              <w:ind w:left="0" w:right="0" w:firstLine="0"/>
            </w:pPr>
            <w:r>
              <w:rPr>
                <w:sz w:val="16"/>
              </w:rPr>
              <w:lastRenderedPageBreak/>
              <w:t>Table 2. Major</w:t>
            </w:r>
            <w:r>
              <w:rPr>
                <w:sz w:val="16"/>
              </w:rPr>
              <w:t xml:space="preserve"> (wt%) and trace (ppm) element data for granitoid clasts from the Bunnacunneen conglomerate</w:t>
            </w:r>
          </w:p>
          <w:tbl>
            <w:tblPr>
              <w:tblStyle w:val="TableGrid"/>
              <w:tblW w:w="10003" w:type="dxa"/>
              <w:tblInd w:w="0" w:type="dxa"/>
              <w:tblCellMar>
                <w:top w:w="10" w:type="dxa"/>
                <w:left w:w="0" w:type="dxa"/>
                <w:bottom w:w="0" w:type="dxa"/>
                <w:right w:w="115" w:type="dxa"/>
              </w:tblCellMar>
              <w:tblLook w:val="04A0" w:firstRow="1" w:lastRow="0" w:firstColumn="1" w:lastColumn="0" w:noHBand="0" w:noVBand="1"/>
            </w:tblPr>
            <w:tblGrid>
              <w:gridCol w:w="1417"/>
              <w:gridCol w:w="1115"/>
              <w:gridCol w:w="1116"/>
              <w:gridCol w:w="1116"/>
              <w:gridCol w:w="1081"/>
              <w:gridCol w:w="1151"/>
              <w:gridCol w:w="1116"/>
              <w:gridCol w:w="1116"/>
              <w:gridCol w:w="775"/>
            </w:tblGrid>
            <w:tr w:rsidR="009452D6" w14:paraId="4DA067D8" w14:textId="77777777">
              <w:trPr>
                <w:trHeight w:val="363"/>
              </w:trPr>
              <w:tc>
                <w:tcPr>
                  <w:tcW w:w="1418" w:type="dxa"/>
                  <w:tcBorders>
                    <w:top w:val="single" w:sz="8" w:space="0" w:color="221D1F"/>
                    <w:left w:val="nil"/>
                    <w:bottom w:val="single" w:sz="4" w:space="0" w:color="221D1F"/>
                    <w:right w:val="nil"/>
                  </w:tcBorders>
                </w:tcPr>
                <w:p w14:paraId="28EECF97" w14:textId="77777777" w:rsidR="009452D6" w:rsidRDefault="005D5DD0">
                  <w:pPr>
                    <w:framePr w:wrap="around" w:vAnchor="text" w:hAnchor="margin"/>
                    <w:spacing w:after="0" w:line="259" w:lineRule="auto"/>
                    <w:ind w:left="0" w:right="0" w:firstLine="0"/>
                    <w:suppressOverlap/>
                    <w:jc w:val="left"/>
                  </w:pPr>
                  <w:r>
                    <w:rPr>
                      <w:sz w:val="16"/>
                    </w:rPr>
                    <w:t>Sample:</w:t>
                  </w:r>
                </w:p>
              </w:tc>
              <w:tc>
                <w:tcPr>
                  <w:tcW w:w="1116" w:type="dxa"/>
                  <w:tcBorders>
                    <w:top w:val="single" w:sz="8" w:space="0" w:color="221D1F"/>
                    <w:left w:val="nil"/>
                    <w:bottom w:val="single" w:sz="4" w:space="0" w:color="221D1F"/>
                    <w:right w:val="nil"/>
                  </w:tcBorders>
                </w:tcPr>
                <w:p w14:paraId="6C9E9BC9" w14:textId="77777777" w:rsidR="009452D6" w:rsidRDefault="005D5DD0">
                  <w:pPr>
                    <w:framePr w:wrap="around" w:vAnchor="text" w:hAnchor="margin"/>
                    <w:spacing w:after="0" w:line="259" w:lineRule="auto"/>
                    <w:ind w:left="34" w:right="0" w:firstLine="0"/>
                    <w:suppressOverlap/>
                    <w:jc w:val="left"/>
                  </w:pPr>
                  <w:r>
                    <w:rPr>
                      <w:sz w:val="16"/>
                    </w:rPr>
                    <w:t>03/01</w:t>
                  </w:r>
                </w:p>
              </w:tc>
              <w:tc>
                <w:tcPr>
                  <w:tcW w:w="1116" w:type="dxa"/>
                  <w:tcBorders>
                    <w:top w:val="single" w:sz="8" w:space="0" w:color="221D1F"/>
                    <w:left w:val="nil"/>
                    <w:bottom w:val="single" w:sz="4" w:space="0" w:color="221D1F"/>
                    <w:right w:val="nil"/>
                  </w:tcBorders>
                </w:tcPr>
                <w:p w14:paraId="1BCB563F" w14:textId="77777777" w:rsidR="009452D6" w:rsidRDefault="005D5DD0">
                  <w:pPr>
                    <w:framePr w:wrap="around" w:vAnchor="text" w:hAnchor="margin"/>
                    <w:spacing w:after="0" w:line="259" w:lineRule="auto"/>
                    <w:ind w:left="35" w:right="0" w:firstLine="0"/>
                    <w:suppressOverlap/>
                    <w:jc w:val="left"/>
                  </w:pPr>
                  <w:r>
                    <w:rPr>
                      <w:sz w:val="16"/>
                    </w:rPr>
                    <w:t>03/02</w:t>
                  </w:r>
                </w:p>
              </w:tc>
              <w:tc>
                <w:tcPr>
                  <w:tcW w:w="1116" w:type="dxa"/>
                  <w:tcBorders>
                    <w:top w:val="single" w:sz="8" w:space="0" w:color="221D1F"/>
                    <w:left w:val="nil"/>
                    <w:bottom w:val="single" w:sz="4" w:space="0" w:color="221D1F"/>
                    <w:right w:val="nil"/>
                  </w:tcBorders>
                </w:tcPr>
                <w:p w14:paraId="62B87BD6" w14:textId="77777777" w:rsidR="009452D6" w:rsidRDefault="005D5DD0">
                  <w:pPr>
                    <w:framePr w:wrap="around" w:vAnchor="text" w:hAnchor="margin"/>
                    <w:spacing w:after="0" w:line="259" w:lineRule="auto"/>
                    <w:ind w:left="35" w:right="0" w:firstLine="0"/>
                    <w:suppressOverlap/>
                    <w:jc w:val="left"/>
                  </w:pPr>
                  <w:r>
                    <w:rPr>
                      <w:sz w:val="16"/>
                    </w:rPr>
                    <w:t>03/03</w:t>
                  </w:r>
                </w:p>
              </w:tc>
              <w:tc>
                <w:tcPr>
                  <w:tcW w:w="1081" w:type="dxa"/>
                  <w:tcBorders>
                    <w:top w:val="single" w:sz="8" w:space="0" w:color="221D1F"/>
                    <w:left w:val="nil"/>
                    <w:bottom w:val="single" w:sz="4" w:space="0" w:color="221D1F"/>
                    <w:right w:val="nil"/>
                  </w:tcBorders>
                </w:tcPr>
                <w:p w14:paraId="5A73AF7C" w14:textId="77777777" w:rsidR="009452D6" w:rsidRDefault="005D5DD0">
                  <w:pPr>
                    <w:framePr w:wrap="around" w:vAnchor="text" w:hAnchor="margin"/>
                    <w:spacing w:after="0" w:line="259" w:lineRule="auto"/>
                    <w:ind w:left="35" w:right="0" w:firstLine="0"/>
                    <w:suppressOverlap/>
                    <w:jc w:val="left"/>
                  </w:pPr>
                  <w:r>
                    <w:rPr>
                      <w:sz w:val="16"/>
                    </w:rPr>
                    <w:t>03/04</w:t>
                  </w:r>
                </w:p>
              </w:tc>
              <w:tc>
                <w:tcPr>
                  <w:tcW w:w="1151" w:type="dxa"/>
                  <w:tcBorders>
                    <w:top w:val="single" w:sz="8" w:space="0" w:color="221D1F"/>
                    <w:left w:val="nil"/>
                    <w:bottom w:val="single" w:sz="4" w:space="0" w:color="221D1F"/>
                    <w:right w:val="nil"/>
                  </w:tcBorders>
                </w:tcPr>
                <w:p w14:paraId="232013B9" w14:textId="77777777" w:rsidR="009452D6" w:rsidRDefault="005D5DD0">
                  <w:pPr>
                    <w:framePr w:wrap="around" w:vAnchor="text" w:hAnchor="margin"/>
                    <w:spacing w:after="0" w:line="259" w:lineRule="auto"/>
                    <w:ind w:left="70" w:right="0" w:firstLine="0"/>
                    <w:suppressOverlap/>
                    <w:jc w:val="left"/>
                  </w:pPr>
                  <w:r>
                    <w:rPr>
                      <w:sz w:val="16"/>
                    </w:rPr>
                    <w:t>03/05</w:t>
                  </w:r>
                </w:p>
              </w:tc>
              <w:tc>
                <w:tcPr>
                  <w:tcW w:w="1116" w:type="dxa"/>
                  <w:tcBorders>
                    <w:top w:val="single" w:sz="8" w:space="0" w:color="221D1F"/>
                    <w:left w:val="nil"/>
                    <w:bottom w:val="single" w:sz="4" w:space="0" w:color="221D1F"/>
                    <w:right w:val="nil"/>
                  </w:tcBorders>
                </w:tcPr>
                <w:p w14:paraId="20A1545C" w14:textId="77777777" w:rsidR="009452D6" w:rsidRDefault="005D5DD0">
                  <w:pPr>
                    <w:framePr w:wrap="around" w:vAnchor="text" w:hAnchor="margin"/>
                    <w:spacing w:after="0" w:line="259" w:lineRule="auto"/>
                    <w:ind w:left="35" w:right="0" w:firstLine="0"/>
                    <w:suppressOverlap/>
                    <w:jc w:val="left"/>
                  </w:pPr>
                  <w:r>
                    <w:rPr>
                      <w:sz w:val="16"/>
                    </w:rPr>
                    <w:t>03/06</w:t>
                  </w:r>
                </w:p>
              </w:tc>
              <w:tc>
                <w:tcPr>
                  <w:tcW w:w="1116" w:type="dxa"/>
                  <w:tcBorders>
                    <w:top w:val="single" w:sz="8" w:space="0" w:color="221D1F"/>
                    <w:left w:val="nil"/>
                    <w:bottom w:val="single" w:sz="4" w:space="0" w:color="221D1F"/>
                    <w:right w:val="nil"/>
                  </w:tcBorders>
                </w:tcPr>
                <w:p w14:paraId="682E1114" w14:textId="77777777" w:rsidR="009452D6" w:rsidRDefault="005D5DD0">
                  <w:pPr>
                    <w:framePr w:wrap="around" w:vAnchor="text" w:hAnchor="margin"/>
                    <w:spacing w:after="0" w:line="259" w:lineRule="auto"/>
                    <w:ind w:left="35" w:right="0" w:firstLine="0"/>
                    <w:suppressOverlap/>
                    <w:jc w:val="left"/>
                  </w:pPr>
                  <w:r>
                    <w:rPr>
                      <w:sz w:val="16"/>
                    </w:rPr>
                    <w:t>03/07</w:t>
                  </w:r>
                </w:p>
              </w:tc>
              <w:tc>
                <w:tcPr>
                  <w:tcW w:w="775" w:type="dxa"/>
                  <w:tcBorders>
                    <w:top w:val="single" w:sz="8" w:space="0" w:color="221D1F"/>
                    <w:left w:val="nil"/>
                    <w:bottom w:val="single" w:sz="4" w:space="0" w:color="221D1F"/>
                    <w:right w:val="nil"/>
                  </w:tcBorders>
                </w:tcPr>
                <w:p w14:paraId="4A522D4B" w14:textId="77777777" w:rsidR="009452D6" w:rsidRDefault="005D5DD0">
                  <w:pPr>
                    <w:framePr w:wrap="around" w:vAnchor="text" w:hAnchor="margin"/>
                    <w:spacing w:after="0" w:line="259" w:lineRule="auto"/>
                    <w:ind w:left="35" w:right="0" w:firstLine="0"/>
                    <w:suppressOverlap/>
                    <w:jc w:val="left"/>
                  </w:pPr>
                  <w:r>
                    <w:rPr>
                      <w:sz w:val="16"/>
                    </w:rPr>
                    <w:t>03/08</w:t>
                  </w:r>
                </w:p>
              </w:tc>
            </w:tr>
            <w:tr w:rsidR="009452D6" w14:paraId="4962BAF7" w14:textId="77777777">
              <w:trPr>
                <w:trHeight w:val="267"/>
              </w:trPr>
              <w:tc>
                <w:tcPr>
                  <w:tcW w:w="1418" w:type="dxa"/>
                  <w:tcBorders>
                    <w:top w:val="single" w:sz="4" w:space="0" w:color="221D1F"/>
                    <w:left w:val="nil"/>
                    <w:bottom w:val="nil"/>
                    <w:right w:val="nil"/>
                  </w:tcBorders>
                </w:tcPr>
                <w:p w14:paraId="1DBC9BE4" w14:textId="77777777" w:rsidR="009452D6" w:rsidRDefault="005D5DD0">
                  <w:pPr>
                    <w:framePr w:wrap="around" w:vAnchor="text" w:hAnchor="margin"/>
                    <w:spacing w:after="0" w:line="259" w:lineRule="auto"/>
                    <w:ind w:left="0" w:right="0" w:firstLine="0"/>
                    <w:suppressOverlap/>
                    <w:jc w:val="left"/>
                  </w:pPr>
                  <w:r>
                    <w:rPr>
                      <w:sz w:val="16"/>
                    </w:rPr>
                    <w:t>SiO</w:t>
                  </w:r>
                  <w:r>
                    <w:rPr>
                      <w:sz w:val="16"/>
                      <w:vertAlign w:val="subscript"/>
                    </w:rPr>
                    <w:t>2</w:t>
                  </w:r>
                </w:p>
              </w:tc>
              <w:tc>
                <w:tcPr>
                  <w:tcW w:w="1116" w:type="dxa"/>
                  <w:tcBorders>
                    <w:top w:val="single" w:sz="4" w:space="0" w:color="221D1F"/>
                    <w:left w:val="nil"/>
                    <w:bottom w:val="nil"/>
                    <w:right w:val="nil"/>
                  </w:tcBorders>
                </w:tcPr>
                <w:p w14:paraId="67B54C2C" w14:textId="77777777" w:rsidR="009452D6" w:rsidRDefault="005D5DD0">
                  <w:pPr>
                    <w:framePr w:wrap="around" w:vAnchor="text" w:hAnchor="margin"/>
                    <w:spacing w:after="0" w:line="259" w:lineRule="auto"/>
                    <w:ind w:left="79" w:right="0" w:firstLine="0"/>
                    <w:suppressOverlap/>
                    <w:jc w:val="left"/>
                  </w:pPr>
                  <w:r>
                    <w:rPr>
                      <w:sz w:val="16"/>
                    </w:rPr>
                    <w:t>73.0</w:t>
                  </w:r>
                </w:p>
              </w:tc>
              <w:tc>
                <w:tcPr>
                  <w:tcW w:w="1116" w:type="dxa"/>
                  <w:tcBorders>
                    <w:top w:val="single" w:sz="4" w:space="0" w:color="221D1F"/>
                    <w:left w:val="nil"/>
                    <w:bottom w:val="nil"/>
                    <w:right w:val="nil"/>
                  </w:tcBorders>
                </w:tcPr>
                <w:p w14:paraId="313825BA" w14:textId="77777777" w:rsidR="009452D6" w:rsidRDefault="005D5DD0">
                  <w:pPr>
                    <w:framePr w:wrap="around" w:vAnchor="text" w:hAnchor="margin"/>
                    <w:spacing w:after="0" w:line="259" w:lineRule="auto"/>
                    <w:ind w:left="79" w:right="0" w:firstLine="0"/>
                    <w:suppressOverlap/>
                    <w:jc w:val="left"/>
                  </w:pPr>
                  <w:r>
                    <w:rPr>
                      <w:sz w:val="16"/>
                    </w:rPr>
                    <w:t>73.2</w:t>
                  </w:r>
                </w:p>
              </w:tc>
              <w:tc>
                <w:tcPr>
                  <w:tcW w:w="1116" w:type="dxa"/>
                  <w:tcBorders>
                    <w:top w:val="single" w:sz="4" w:space="0" w:color="221D1F"/>
                    <w:left w:val="nil"/>
                    <w:bottom w:val="nil"/>
                    <w:right w:val="nil"/>
                  </w:tcBorders>
                </w:tcPr>
                <w:p w14:paraId="520C2012" w14:textId="77777777" w:rsidR="009452D6" w:rsidRDefault="005D5DD0">
                  <w:pPr>
                    <w:framePr w:wrap="around" w:vAnchor="text" w:hAnchor="margin"/>
                    <w:spacing w:after="0" w:line="259" w:lineRule="auto"/>
                    <w:ind w:left="79" w:right="0" w:firstLine="0"/>
                    <w:suppressOverlap/>
                    <w:jc w:val="left"/>
                  </w:pPr>
                  <w:r>
                    <w:rPr>
                      <w:sz w:val="16"/>
                    </w:rPr>
                    <w:t>72.6</w:t>
                  </w:r>
                </w:p>
              </w:tc>
              <w:tc>
                <w:tcPr>
                  <w:tcW w:w="1081" w:type="dxa"/>
                  <w:tcBorders>
                    <w:top w:val="single" w:sz="4" w:space="0" w:color="221D1F"/>
                    <w:left w:val="nil"/>
                    <w:bottom w:val="nil"/>
                    <w:right w:val="nil"/>
                  </w:tcBorders>
                </w:tcPr>
                <w:p w14:paraId="363721AA" w14:textId="77777777" w:rsidR="009452D6" w:rsidRDefault="005D5DD0">
                  <w:pPr>
                    <w:framePr w:wrap="around" w:vAnchor="text" w:hAnchor="margin"/>
                    <w:spacing w:after="0" w:line="259" w:lineRule="auto"/>
                    <w:ind w:left="79" w:right="0" w:firstLine="0"/>
                    <w:suppressOverlap/>
                    <w:jc w:val="left"/>
                  </w:pPr>
                  <w:r>
                    <w:rPr>
                      <w:sz w:val="16"/>
                    </w:rPr>
                    <w:t>78.0</w:t>
                  </w:r>
                </w:p>
              </w:tc>
              <w:tc>
                <w:tcPr>
                  <w:tcW w:w="1151" w:type="dxa"/>
                  <w:tcBorders>
                    <w:top w:val="single" w:sz="4" w:space="0" w:color="221D1F"/>
                    <w:left w:val="nil"/>
                    <w:bottom w:val="nil"/>
                    <w:right w:val="nil"/>
                  </w:tcBorders>
                </w:tcPr>
                <w:p w14:paraId="7C134966" w14:textId="77777777" w:rsidR="009452D6" w:rsidRDefault="005D5DD0">
                  <w:pPr>
                    <w:framePr w:wrap="around" w:vAnchor="text" w:hAnchor="margin"/>
                    <w:spacing w:after="0" w:line="259" w:lineRule="auto"/>
                    <w:ind w:left="160" w:right="0" w:firstLine="0"/>
                    <w:suppressOverlap/>
                    <w:jc w:val="left"/>
                  </w:pPr>
                  <w:r>
                    <w:rPr>
                      <w:sz w:val="16"/>
                    </w:rPr>
                    <w:t>75.0</w:t>
                  </w:r>
                </w:p>
              </w:tc>
              <w:tc>
                <w:tcPr>
                  <w:tcW w:w="1116" w:type="dxa"/>
                  <w:tcBorders>
                    <w:top w:val="single" w:sz="4" w:space="0" w:color="221D1F"/>
                    <w:left w:val="nil"/>
                    <w:bottom w:val="nil"/>
                    <w:right w:val="nil"/>
                  </w:tcBorders>
                </w:tcPr>
                <w:p w14:paraId="0AF3DBAC" w14:textId="77777777" w:rsidR="009452D6" w:rsidRDefault="005D5DD0">
                  <w:pPr>
                    <w:framePr w:wrap="around" w:vAnchor="text" w:hAnchor="margin"/>
                    <w:spacing w:after="0" w:line="259" w:lineRule="auto"/>
                    <w:ind w:left="79" w:right="0" w:firstLine="0"/>
                    <w:suppressOverlap/>
                    <w:jc w:val="left"/>
                  </w:pPr>
                  <w:r>
                    <w:rPr>
                      <w:sz w:val="16"/>
                    </w:rPr>
                    <w:t>77.5</w:t>
                  </w:r>
                </w:p>
              </w:tc>
              <w:tc>
                <w:tcPr>
                  <w:tcW w:w="1116" w:type="dxa"/>
                  <w:tcBorders>
                    <w:top w:val="single" w:sz="4" w:space="0" w:color="221D1F"/>
                    <w:left w:val="nil"/>
                    <w:bottom w:val="nil"/>
                    <w:right w:val="nil"/>
                  </w:tcBorders>
                </w:tcPr>
                <w:p w14:paraId="483F14A6" w14:textId="77777777" w:rsidR="009452D6" w:rsidRDefault="005D5DD0">
                  <w:pPr>
                    <w:framePr w:wrap="around" w:vAnchor="text" w:hAnchor="margin"/>
                    <w:spacing w:after="0" w:line="259" w:lineRule="auto"/>
                    <w:ind w:left="79" w:right="0" w:firstLine="0"/>
                    <w:suppressOverlap/>
                    <w:jc w:val="left"/>
                  </w:pPr>
                  <w:r>
                    <w:rPr>
                      <w:sz w:val="16"/>
                    </w:rPr>
                    <w:t>73.7</w:t>
                  </w:r>
                </w:p>
              </w:tc>
              <w:tc>
                <w:tcPr>
                  <w:tcW w:w="775" w:type="dxa"/>
                  <w:tcBorders>
                    <w:top w:val="single" w:sz="4" w:space="0" w:color="221D1F"/>
                    <w:left w:val="nil"/>
                    <w:bottom w:val="nil"/>
                    <w:right w:val="nil"/>
                  </w:tcBorders>
                </w:tcPr>
                <w:p w14:paraId="370802DD" w14:textId="77777777" w:rsidR="009452D6" w:rsidRDefault="005D5DD0">
                  <w:pPr>
                    <w:framePr w:wrap="around" w:vAnchor="text" w:hAnchor="margin"/>
                    <w:spacing w:after="0" w:line="259" w:lineRule="auto"/>
                    <w:ind w:left="79" w:right="0" w:firstLine="0"/>
                    <w:suppressOverlap/>
                    <w:jc w:val="left"/>
                  </w:pPr>
                  <w:r>
                    <w:rPr>
                      <w:sz w:val="16"/>
                    </w:rPr>
                    <w:t>82.7</w:t>
                  </w:r>
                </w:p>
              </w:tc>
            </w:tr>
            <w:tr w:rsidR="009452D6" w14:paraId="24ED6D9D" w14:textId="77777777">
              <w:trPr>
                <w:trHeight w:val="179"/>
              </w:trPr>
              <w:tc>
                <w:tcPr>
                  <w:tcW w:w="1418" w:type="dxa"/>
                  <w:tcBorders>
                    <w:top w:val="nil"/>
                    <w:left w:val="nil"/>
                    <w:bottom w:val="nil"/>
                    <w:right w:val="nil"/>
                  </w:tcBorders>
                </w:tcPr>
                <w:p w14:paraId="6BAB7809" w14:textId="77777777" w:rsidR="009452D6" w:rsidRDefault="005D5DD0">
                  <w:pPr>
                    <w:framePr w:wrap="around" w:vAnchor="text" w:hAnchor="margin"/>
                    <w:spacing w:after="0" w:line="259" w:lineRule="auto"/>
                    <w:ind w:left="0" w:right="0" w:firstLine="0"/>
                    <w:suppressOverlap/>
                    <w:jc w:val="left"/>
                  </w:pPr>
                  <w:r>
                    <w:rPr>
                      <w:sz w:val="16"/>
                    </w:rPr>
                    <w:t>TiO</w:t>
                  </w:r>
                  <w:r>
                    <w:rPr>
                      <w:sz w:val="16"/>
                      <w:vertAlign w:val="subscript"/>
                    </w:rPr>
                    <w:t>2</w:t>
                  </w:r>
                </w:p>
              </w:tc>
              <w:tc>
                <w:tcPr>
                  <w:tcW w:w="1116" w:type="dxa"/>
                  <w:tcBorders>
                    <w:top w:val="nil"/>
                    <w:left w:val="nil"/>
                    <w:bottom w:val="nil"/>
                    <w:right w:val="nil"/>
                  </w:tcBorders>
                </w:tcPr>
                <w:p w14:paraId="2C28D719" w14:textId="77777777" w:rsidR="009452D6" w:rsidRDefault="005D5DD0">
                  <w:pPr>
                    <w:framePr w:wrap="around" w:vAnchor="text" w:hAnchor="margin"/>
                    <w:spacing w:after="0" w:line="259" w:lineRule="auto"/>
                    <w:ind w:left="159" w:right="0" w:firstLine="0"/>
                    <w:suppressOverlap/>
                    <w:jc w:val="left"/>
                  </w:pPr>
                  <w:r>
                    <w:rPr>
                      <w:sz w:val="16"/>
                    </w:rPr>
                    <w:t>0.25</w:t>
                  </w:r>
                </w:p>
              </w:tc>
              <w:tc>
                <w:tcPr>
                  <w:tcW w:w="1116" w:type="dxa"/>
                  <w:tcBorders>
                    <w:top w:val="nil"/>
                    <w:left w:val="nil"/>
                    <w:bottom w:val="nil"/>
                    <w:right w:val="nil"/>
                  </w:tcBorders>
                </w:tcPr>
                <w:p w14:paraId="35D0AE3A" w14:textId="77777777" w:rsidR="009452D6" w:rsidRDefault="005D5DD0">
                  <w:pPr>
                    <w:framePr w:wrap="around" w:vAnchor="text" w:hAnchor="margin"/>
                    <w:spacing w:after="0" w:line="259" w:lineRule="auto"/>
                    <w:ind w:left="159" w:right="0" w:firstLine="0"/>
                    <w:suppressOverlap/>
                    <w:jc w:val="left"/>
                  </w:pPr>
                  <w:r>
                    <w:rPr>
                      <w:sz w:val="16"/>
                    </w:rPr>
                    <w:t>0.30</w:t>
                  </w:r>
                </w:p>
              </w:tc>
              <w:tc>
                <w:tcPr>
                  <w:tcW w:w="1116" w:type="dxa"/>
                  <w:tcBorders>
                    <w:top w:val="nil"/>
                    <w:left w:val="nil"/>
                    <w:bottom w:val="nil"/>
                    <w:right w:val="nil"/>
                  </w:tcBorders>
                </w:tcPr>
                <w:p w14:paraId="21B8C03D" w14:textId="77777777" w:rsidR="009452D6" w:rsidRDefault="005D5DD0">
                  <w:pPr>
                    <w:framePr w:wrap="around" w:vAnchor="text" w:hAnchor="margin"/>
                    <w:spacing w:after="0" w:line="259" w:lineRule="auto"/>
                    <w:ind w:left="159" w:right="0" w:firstLine="0"/>
                    <w:suppressOverlap/>
                    <w:jc w:val="left"/>
                  </w:pPr>
                  <w:r>
                    <w:rPr>
                      <w:sz w:val="16"/>
                    </w:rPr>
                    <w:t>0.34</w:t>
                  </w:r>
                </w:p>
              </w:tc>
              <w:tc>
                <w:tcPr>
                  <w:tcW w:w="1081" w:type="dxa"/>
                  <w:tcBorders>
                    <w:top w:val="nil"/>
                    <w:left w:val="nil"/>
                    <w:bottom w:val="nil"/>
                    <w:right w:val="nil"/>
                  </w:tcBorders>
                </w:tcPr>
                <w:p w14:paraId="47B39D7B" w14:textId="77777777" w:rsidR="009452D6" w:rsidRDefault="005D5DD0">
                  <w:pPr>
                    <w:framePr w:wrap="around" w:vAnchor="text" w:hAnchor="margin"/>
                    <w:spacing w:after="0" w:line="259" w:lineRule="auto"/>
                    <w:ind w:left="159" w:right="0" w:firstLine="0"/>
                    <w:suppressOverlap/>
                    <w:jc w:val="left"/>
                  </w:pPr>
                  <w:r>
                    <w:rPr>
                      <w:sz w:val="16"/>
                    </w:rPr>
                    <w:t>0.07</w:t>
                  </w:r>
                </w:p>
              </w:tc>
              <w:tc>
                <w:tcPr>
                  <w:tcW w:w="1151" w:type="dxa"/>
                  <w:tcBorders>
                    <w:top w:val="nil"/>
                    <w:left w:val="nil"/>
                    <w:bottom w:val="nil"/>
                    <w:right w:val="nil"/>
                  </w:tcBorders>
                </w:tcPr>
                <w:p w14:paraId="50AD4FCC" w14:textId="77777777" w:rsidR="009452D6" w:rsidRDefault="005D5DD0">
                  <w:pPr>
                    <w:framePr w:wrap="around" w:vAnchor="text" w:hAnchor="margin"/>
                    <w:spacing w:after="0" w:line="259" w:lineRule="auto"/>
                    <w:ind w:left="239" w:right="0" w:firstLine="0"/>
                    <w:suppressOverlap/>
                    <w:jc w:val="left"/>
                  </w:pPr>
                  <w:r>
                    <w:rPr>
                      <w:sz w:val="16"/>
                    </w:rPr>
                    <w:t>0.19</w:t>
                  </w:r>
                </w:p>
              </w:tc>
              <w:tc>
                <w:tcPr>
                  <w:tcW w:w="1116" w:type="dxa"/>
                  <w:tcBorders>
                    <w:top w:val="nil"/>
                    <w:left w:val="nil"/>
                    <w:bottom w:val="nil"/>
                    <w:right w:val="nil"/>
                  </w:tcBorders>
                </w:tcPr>
                <w:p w14:paraId="23DB3654" w14:textId="77777777" w:rsidR="009452D6" w:rsidRDefault="005D5DD0">
                  <w:pPr>
                    <w:framePr w:wrap="around" w:vAnchor="text" w:hAnchor="margin"/>
                    <w:spacing w:after="0" w:line="259" w:lineRule="auto"/>
                    <w:ind w:left="159" w:right="0" w:firstLine="0"/>
                    <w:suppressOverlap/>
                    <w:jc w:val="left"/>
                  </w:pPr>
                  <w:r>
                    <w:rPr>
                      <w:sz w:val="16"/>
                    </w:rPr>
                    <w:t>0.07</w:t>
                  </w:r>
                </w:p>
              </w:tc>
              <w:tc>
                <w:tcPr>
                  <w:tcW w:w="1116" w:type="dxa"/>
                  <w:tcBorders>
                    <w:top w:val="nil"/>
                    <w:left w:val="nil"/>
                    <w:bottom w:val="nil"/>
                    <w:right w:val="nil"/>
                  </w:tcBorders>
                </w:tcPr>
                <w:p w14:paraId="2BBFF99A" w14:textId="77777777" w:rsidR="009452D6" w:rsidRDefault="005D5DD0">
                  <w:pPr>
                    <w:framePr w:wrap="around" w:vAnchor="text" w:hAnchor="margin"/>
                    <w:spacing w:after="0" w:line="259" w:lineRule="auto"/>
                    <w:ind w:left="159" w:right="0" w:firstLine="0"/>
                    <w:suppressOverlap/>
                    <w:jc w:val="left"/>
                  </w:pPr>
                  <w:r>
                    <w:rPr>
                      <w:sz w:val="16"/>
                    </w:rPr>
                    <w:t>0.31</w:t>
                  </w:r>
                </w:p>
              </w:tc>
              <w:tc>
                <w:tcPr>
                  <w:tcW w:w="775" w:type="dxa"/>
                  <w:tcBorders>
                    <w:top w:val="nil"/>
                    <w:left w:val="nil"/>
                    <w:bottom w:val="nil"/>
                    <w:right w:val="nil"/>
                  </w:tcBorders>
                </w:tcPr>
                <w:p w14:paraId="7ED74E8D" w14:textId="77777777" w:rsidR="009452D6" w:rsidRDefault="005D5DD0">
                  <w:pPr>
                    <w:framePr w:wrap="around" w:vAnchor="text" w:hAnchor="margin"/>
                    <w:spacing w:after="0" w:line="259" w:lineRule="auto"/>
                    <w:ind w:left="159" w:right="0" w:firstLine="0"/>
                    <w:suppressOverlap/>
                    <w:jc w:val="left"/>
                  </w:pPr>
                  <w:r>
                    <w:rPr>
                      <w:sz w:val="16"/>
                    </w:rPr>
                    <w:t>0.10</w:t>
                  </w:r>
                </w:p>
              </w:tc>
            </w:tr>
            <w:tr w:rsidR="009452D6" w14:paraId="725234CC" w14:textId="77777777">
              <w:trPr>
                <w:trHeight w:val="168"/>
              </w:trPr>
              <w:tc>
                <w:tcPr>
                  <w:tcW w:w="1418" w:type="dxa"/>
                  <w:tcBorders>
                    <w:top w:val="nil"/>
                    <w:left w:val="nil"/>
                    <w:bottom w:val="nil"/>
                    <w:right w:val="nil"/>
                  </w:tcBorders>
                </w:tcPr>
                <w:p w14:paraId="4392D336" w14:textId="77777777" w:rsidR="009452D6" w:rsidRDefault="005D5DD0">
                  <w:pPr>
                    <w:framePr w:wrap="around" w:vAnchor="text" w:hAnchor="margin"/>
                    <w:spacing w:after="0" w:line="259" w:lineRule="auto"/>
                    <w:ind w:left="0" w:right="0" w:firstLine="0"/>
                    <w:suppressOverlap/>
                    <w:jc w:val="left"/>
                  </w:pPr>
                  <w:r>
                    <w:rPr>
                      <w:sz w:val="16"/>
                    </w:rPr>
                    <w:t>Al</w:t>
                  </w:r>
                  <w:r>
                    <w:rPr>
                      <w:sz w:val="11"/>
                    </w:rPr>
                    <w:t>2</w:t>
                  </w:r>
                  <w:r>
                    <w:rPr>
                      <w:sz w:val="16"/>
                    </w:rPr>
                    <w:t>O</w:t>
                  </w:r>
                  <w:r>
                    <w:rPr>
                      <w:sz w:val="11"/>
                    </w:rPr>
                    <w:t>3</w:t>
                  </w:r>
                </w:p>
              </w:tc>
              <w:tc>
                <w:tcPr>
                  <w:tcW w:w="1116" w:type="dxa"/>
                  <w:tcBorders>
                    <w:top w:val="nil"/>
                    <w:left w:val="nil"/>
                    <w:bottom w:val="nil"/>
                    <w:right w:val="nil"/>
                  </w:tcBorders>
                </w:tcPr>
                <w:p w14:paraId="72BD9AC7" w14:textId="77777777" w:rsidR="009452D6" w:rsidRDefault="005D5DD0">
                  <w:pPr>
                    <w:framePr w:wrap="around" w:vAnchor="text" w:hAnchor="margin"/>
                    <w:spacing w:after="0" w:line="259" w:lineRule="auto"/>
                    <w:ind w:left="79" w:right="0" w:firstLine="0"/>
                    <w:suppressOverlap/>
                    <w:jc w:val="left"/>
                  </w:pPr>
                  <w:r>
                    <w:rPr>
                      <w:sz w:val="16"/>
                    </w:rPr>
                    <w:t>13.0</w:t>
                  </w:r>
                </w:p>
              </w:tc>
              <w:tc>
                <w:tcPr>
                  <w:tcW w:w="1116" w:type="dxa"/>
                  <w:tcBorders>
                    <w:top w:val="nil"/>
                    <w:left w:val="nil"/>
                    <w:bottom w:val="nil"/>
                    <w:right w:val="nil"/>
                  </w:tcBorders>
                </w:tcPr>
                <w:p w14:paraId="6EE7AE2A" w14:textId="77777777" w:rsidR="009452D6" w:rsidRDefault="005D5DD0">
                  <w:pPr>
                    <w:framePr w:wrap="around" w:vAnchor="text" w:hAnchor="margin"/>
                    <w:spacing w:after="0" w:line="259" w:lineRule="auto"/>
                    <w:ind w:left="79" w:right="0" w:firstLine="0"/>
                    <w:suppressOverlap/>
                    <w:jc w:val="left"/>
                  </w:pPr>
                  <w:r>
                    <w:rPr>
                      <w:sz w:val="16"/>
                    </w:rPr>
                    <w:t>13.4</w:t>
                  </w:r>
                </w:p>
              </w:tc>
              <w:tc>
                <w:tcPr>
                  <w:tcW w:w="1116" w:type="dxa"/>
                  <w:tcBorders>
                    <w:top w:val="nil"/>
                    <w:left w:val="nil"/>
                    <w:bottom w:val="nil"/>
                    <w:right w:val="nil"/>
                  </w:tcBorders>
                </w:tcPr>
                <w:p w14:paraId="4911746C" w14:textId="77777777" w:rsidR="009452D6" w:rsidRDefault="005D5DD0">
                  <w:pPr>
                    <w:framePr w:wrap="around" w:vAnchor="text" w:hAnchor="margin"/>
                    <w:spacing w:after="0" w:line="259" w:lineRule="auto"/>
                    <w:ind w:left="79" w:right="0" w:firstLine="0"/>
                    <w:suppressOverlap/>
                    <w:jc w:val="left"/>
                  </w:pPr>
                  <w:r>
                    <w:rPr>
                      <w:sz w:val="16"/>
                    </w:rPr>
                    <w:t>13.5</w:t>
                  </w:r>
                </w:p>
              </w:tc>
              <w:tc>
                <w:tcPr>
                  <w:tcW w:w="1081" w:type="dxa"/>
                  <w:tcBorders>
                    <w:top w:val="nil"/>
                    <w:left w:val="nil"/>
                    <w:bottom w:val="nil"/>
                    <w:right w:val="nil"/>
                  </w:tcBorders>
                </w:tcPr>
                <w:p w14:paraId="3DAC341E" w14:textId="77777777" w:rsidR="009452D6" w:rsidRDefault="005D5DD0">
                  <w:pPr>
                    <w:framePr w:wrap="around" w:vAnchor="text" w:hAnchor="margin"/>
                    <w:spacing w:after="0" w:line="259" w:lineRule="auto"/>
                    <w:ind w:left="79" w:right="0" w:firstLine="0"/>
                    <w:suppressOverlap/>
                    <w:jc w:val="left"/>
                  </w:pPr>
                  <w:r>
                    <w:rPr>
                      <w:sz w:val="16"/>
                    </w:rPr>
                    <w:t>12.3</w:t>
                  </w:r>
                </w:p>
              </w:tc>
              <w:tc>
                <w:tcPr>
                  <w:tcW w:w="1151" w:type="dxa"/>
                  <w:tcBorders>
                    <w:top w:val="nil"/>
                    <w:left w:val="nil"/>
                    <w:bottom w:val="nil"/>
                    <w:right w:val="nil"/>
                  </w:tcBorders>
                </w:tcPr>
                <w:p w14:paraId="1258376C" w14:textId="77777777" w:rsidR="009452D6" w:rsidRDefault="005D5DD0">
                  <w:pPr>
                    <w:framePr w:wrap="around" w:vAnchor="text" w:hAnchor="margin"/>
                    <w:spacing w:after="0" w:line="259" w:lineRule="auto"/>
                    <w:ind w:left="160" w:right="0" w:firstLine="0"/>
                    <w:suppressOverlap/>
                    <w:jc w:val="left"/>
                  </w:pPr>
                  <w:r>
                    <w:rPr>
                      <w:sz w:val="16"/>
                    </w:rPr>
                    <w:t>13.3</w:t>
                  </w:r>
                </w:p>
              </w:tc>
              <w:tc>
                <w:tcPr>
                  <w:tcW w:w="1116" w:type="dxa"/>
                  <w:tcBorders>
                    <w:top w:val="nil"/>
                    <w:left w:val="nil"/>
                    <w:bottom w:val="nil"/>
                    <w:right w:val="nil"/>
                  </w:tcBorders>
                </w:tcPr>
                <w:p w14:paraId="5D52D983" w14:textId="77777777" w:rsidR="009452D6" w:rsidRDefault="005D5DD0">
                  <w:pPr>
                    <w:framePr w:wrap="around" w:vAnchor="text" w:hAnchor="margin"/>
                    <w:spacing w:after="0" w:line="259" w:lineRule="auto"/>
                    <w:ind w:left="79" w:right="0" w:firstLine="0"/>
                    <w:suppressOverlap/>
                    <w:jc w:val="left"/>
                  </w:pPr>
                  <w:r>
                    <w:rPr>
                      <w:sz w:val="16"/>
                    </w:rPr>
                    <w:t>12.2</w:t>
                  </w:r>
                </w:p>
              </w:tc>
              <w:tc>
                <w:tcPr>
                  <w:tcW w:w="1116" w:type="dxa"/>
                  <w:tcBorders>
                    <w:top w:val="nil"/>
                    <w:left w:val="nil"/>
                    <w:bottom w:val="nil"/>
                    <w:right w:val="nil"/>
                  </w:tcBorders>
                </w:tcPr>
                <w:p w14:paraId="4E6F6808" w14:textId="77777777" w:rsidR="009452D6" w:rsidRDefault="005D5DD0">
                  <w:pPr>
                    <w:framePr w:wrap="around" w:vAnchor="text" w:hAnchor="margin"/>
                    <w:spacing w:after="0" w:line="259" w:lineRule="auto"/>
                    <w:ind w:left="79" w:right="0" w:firstLine="0"/>
                    <w:suppressOverlap/>
                    <w:jc w:val="left"/>
                  </w:pPr>
                  <w:r>
                    <w:rPr>
                      <w:sz w:val="16"/>
                    </w:rPr>
                    <w:t>13.7</w:t>
                  </w:r>
                </w:p>
              </w:tc>
              <w:tc>
                <w:tcPr>
                  <w:tcW w:w="775" w:type="dxa"/>
                  <w:tcBorders>
                    <w:top w:val="nil"/>
                    <w:left w:val="nil"/>
                    <w:bottom w:val="nil"/>
                    <w:right w:val="nil"/>
                  </w:tcBorders>
                </w:tcPr>
                <w:p w14:paraId="22F6D4E6" w14:textId="77777777" w:rsidR="009452D6" w:rsidRDefault="005D5DD0">
                  <w:pPr>
                    <w:framePr w:wrap="around" w:vAnchor="text" w:hAnchor="margin"/>
                    <w:spacing w:after="0" w:line="259" w:lineRule="auto"/>
                    <w:ind w:left="159" w:right="0" w:firstLine="0"/>
                    <w:suppressOverlap/>
                    <w:jc w:val="left"/>
                  </w:pPr>
                  <w:r>
                    <w:rPr>
                      <w:sz w:val="16"/>
                    </w:rPr>
                    <w:t>9.4</w:t>
                  </w:r>
                </w:p>
              </w:tc>
            </w:tr>
            <w:tr w:rsidR="009452D6" w14:paraId="2718AC2C" w14:textId="77777777">
              <w:trPr>
                <w:trHeight w:val="191"/>
              </w:trPr>
              <w:tc>
                <w:tcPr>
                  <w:tcW w:w="1418" w:type="dxa"/>
                  <w:tcBorders>
                    <w:top w:val="nil"/>
                    <w:left w:val="nil"/>
                    <w:bottom w:val="nil"/>
                    <w:right w:val="nil"/>
                  </w:tcBorders>
                </w:tcPr>
                <w:p w14:paraId="56C06D9E" w14:textId="77777777" w:rsidR="009452D6" w:rsidRDefault="005D5DD0">
                  <w:pPr>
                    <w:framePr w:wrap="around" w:vAnchor="text" w:hAnchor="margin"/>
                    <w:spacing w:after="0" w:line="259" w:lineRule="auto"/>
                    <w:ind w:left="0" w:right="0" w:firstLine="0"/>
                    <w:suppressOverlap/>
                    <w:jc w:val="left"/>
                  </w:pPr>
                  <w:r>
                    <w:rPr>
                      <w:sz w:val="16"/>
                    </w:rPr>
                    <w:t>Fe</w:t>
                  </w:r>
                  <w:r>
                    <w:rPr>
                      <w:sz w:val="11"/>
                    </w:rPr>
                    <w:t>2</w:t>
                  </w:r>
                  <w:r>
                    <w:rPr>
                      <w:sz w:val="16"/>
                    </w:rPr>
                    <w:t>O</w:t>
                  </w:r>
                  <w:r>
                    <w:rPr>
                      <w:sz w:val="11"/>
                    </w:rPr>
                    <w:t>3t</w:t>
                  </w:r>
                </w:p>
              </w:tc>
              <w:tc>
                <w:tcPr>
                  <w:tcW w:w="1116" w:type="dxa"/>
                  <w:tcBorders>
                    <w:top w:val="nil"/>
                    <w:left w:val="nil"/>
                    <w:bottom w:val="nil"/>
                    <w:right w:val="nil"/>
                  </w:tcBorders>
                </w:tcPr>
                <w:p w14:paraId="2F3A3BD0" w14:textId="77777777" w:rsidR="009452D6" w:rsidRDefault="005D5DD0">
                  <w:pPr>
                    <w:framePr w:wrap="around" w:vAnchor="text" w:hAnchor="margin"/>
                    <w:spacing w:after="0" w:line="259" w:lineRule="auto"/>
                    <w:ind w:left="159" w:right="0" w:firstLine="0"/>
                    <w:suppressOverlap/>
                    <w:jc w:val="left"/>
                  </w:pPr>
                  <w:r>
                    <w:rPr>
                      <w:sz w:val="16"/>
                    </w:rPr>
                    <w:t>2.45</w:t>
                  </w:r>
                </w:p>
              </w:tc>
              <w:tc>
                <w:tcPr>
                  <w:tcW w:w="1116" w:type="dxa"/>
                  <w:tcBorders>
                    <w:top w:val="nil"/>
                    <w:left w:val="nil"/>
                    <w:bottom w:val="nil"/>
                    <w:right w:val="nil"/>
                  </w:tcBorders>
                </w:tcPr>
                <w:p w14:paraId="6815663D" w14:textId="77777777" w:rsidR="009452D6" w:rsidRDefault="005D5DD0">
                  <w:pPr>
                    <w:framePr w:wrap="around" w:vAnchor="text" w:hAnchor="margin"/>
                    <w:spacing w:after="0" w:line="259" w:lineRule="auto"/>
                    <w:ind w:left="159" w:right="0" w:firstLine="0"/>
                    <w:suppressOverlap/>
                    <w:jc w:val="left"/>
                  </w:pPr>
                  <w:r>
                    <w:rPr>
                      <w:sz w:val="16"/>
                    </w:rPr>
                    <w:t>2.42</w:t>
                  </w:r>
                </w:p>
              </w:tc>
              <w:tc>
                <w:tcPr>
                  <w:tcW w:w="1116" w:type="dxa"/>
                  <w:tcBorders>
                    <w:top w:val="nil"/>
                    <w:left w:val="nil"/>
                    <w:bottom w:val="nil"/>
                    <w:right w:val="nil"/>
                  </w:tcBorders>
                </w:tcPr>
                <w:p w14:paraId="18001D89" w14:textId="77777777" w:rsidR="009452D6" w:rsidRDefault="005D5DD0">
                  <w:pPr>
                    <w:framePr w:wrap="around" w:vAnchor="text" w:hAnchor="margin"/>
                    <w:spacing w:after="0" w:line="259" w:lineRule="auto"/>
                    <w:ind w:left="159" w:right="0" w:firstLine="0"/>
                    <w:suppressOverlap/>
                    <w:jc w:val="left"/>
                  </w:pPr>
                  <w:r>
                    <w:rPr>
                      <w:sz w:val="16"/>
                    </w:rPr>
                    <w:t>2.82</w:t>
                  </w:r>
                </w:p>
              </w:tc>
              <w:tc>
                <w:tcPr>
                  <w:tcW w:w="1081" w:type="dxa"/>
                  <w:tcBorders>
                    <w:top w:val="nil"/>
                    <w:left w:val="nil"/>
                    <w:bottom w:val="nil"/>
                    <w:right w:val="nil"/>
                  </w:tcBorders>
                </w:tcPr>
                <w:p w14:paraId="5779CF69" w14:textId="77777777" w:rsidR="009452D6" w:rsidRDefault="005D5DD0">
                  <w:pPr>
                    <w:framePr w:wrap="around" w:vAnchor="text" w:hAnchor="margin"/>
                    <w:spacing w:after="0" w:line="259" w:lineRule="auto"/>
                    <w:ind w:left="159" w:right="0" w:firstLine="0"/>
                    <w:suppressOverlap/>
                    <w:jc w:val="left"/>
                  </w:pPr>
                  <w:r>
                    <w:rPr>
                      <w:sz w:val="16"/>
                    </w:rPr>
                    <w:t>0.70</w:t>
                  </w:r>
                </w:p>
              </w:tc>
              <w:tc>
                <w:tcPr>
                  <w:tcW w:w="1151" w:type="dxa"/>
                  <w:tcBorders>
                    <w:top w:val="nil"/>
                    <w:left w:val="nil"/>
                    <w:bottom w:val="nil"/>
                    <w:right w:val="nil"/>
                  </w:tcBorders>
                </w:tcPr>
                <w:p w14:paraId="7716C349" w14:textId="77777777" w:rsidR="009452D6" w:rsidRDefault="005D5DD0">
                  <w:pPr>
                    <w:framePr w:wrap="around" w:vAnchor="text" w:hAnchor="margin"/>
                    <w:spacing w:after="0" w:line="259" w:lineRule="auto"/>
                    <w:ind w:left="239" w:right="0" w:firstLine="0"/>
                    <w:suppressOverlap/>
                    <w:jc w:val="left"/>
                  </w:pPr>
                  <w:r>
                    <w:rPr>
                      <w:sz w:val="16"/>
                    </w:rPr>
                    <w:t>1.42</w:t>
                  </w:r>
                </w:p>
              </w:tc>
              <w:tc>
                <w:tcPr>
                  <w:tcW w:w="1116" w:type="dxa"/>
                  <w:tcBorders>
                    <w:top w:val="nil"/>
                    <w:left w:val="nil"/>
                    <w:bottom w:val="nil"/>
                    <w:right w:val="nil"/>
                  </w:tcBorders>
                </w:tcPr>
                <w:p w14:paraId="3F4EC70C" w14:textId="77777777" w:rsidR="009452D6" w:rsidRDefault="005D5DD0">
                  <w:pPr>
                    <w:framePr w:wrap="around" w:vAnchor="text" w:hAnchor="margin"/>
                    <w:spacing w:after="0" w:line="259" w:lineRule="auto"/>
                    <w:ind w:left="159" w:right="0" w:firstLine="0"/>
                    <w:suppressOverlap/>
                    <w:jc w:val="left"/>
                  </w:pPr>
                  <w:r>
                    <w:rPr>
                      <w:sz w:val="16"/>
                    </w:rPr>
                    <w:t>1.08</w:t>
                  </w:r>
                </w:p>
              </w:tc>
              <w:tc>
                <w:tcPr>
                  <w:tcW w:w="1116" w:type="dxa"/>
                  <w:tcBorders>
                    <w:top w:val="nil"/>
                    <w:left w:val="nil"/>
                    <w:bottom w:val="nil"/>
                    <w:right w:val="nil"/>
                  </w:tcBorders>
                </w:tcPr>
                <w:p w14:paraId="4C36F731" w14:textId="77777777" w:rsidR="009452D6" w:rsidRDefault="005D5DD0">
                  <w:pPr>
                    <w:framePr w:wrap="around" w:vAnchor="text" w:hAnchor="margin"/>
                    <w:spacing w:after="0" w:line="259" w:lineRule="auto"/>
                    <w:ind w:left="159" w:right="0" w:firstLine="0"/>
                    <w:suppressOverlap/>
                    <w:jc w:val="left"/>
                  </w:pPr>
                  <w:r>
                    <w:rPr>
                      <w:sz w:val="16"/>
                    </w:rPr>
                    <w:t>2.69</w:t>
                  </w:r>
                </w:p>
              </w:tc>
              <w:tc>
                <w:tcPr>
                  <w:tcW w:w="775" w:type="dxa"/>
                  <w:tcBorders>
                    <w:top w:val="nil"/>
                    <w:left w:val="nil"/>
                    <w:bottom w:val="nil"/>
                    <w:right w:val="nil"/>
                  </w:tcBorders>
                </w:tcPr>
                <w:p w14:paraId="73B5F8DA" w14:textId="77777777" w:rsidR="009452D6" w:rsidRDefault="005D5DD0">
                  <w:pPr>
                    <w:framePr w:wrap="around" w:vAnchor="text" w:hAnchor="margin"/>
                    <w:spacing w:after="0" w:line="259" w:lineRule="auto"/>
                    <w:ind w:left="159" w:right="0" w:firstLine="0"/>
                    <w:suppressOverlap/>
                    <w:jc w:val="left"/>
                  </w:pPr>
                  <w:r>
                    <w:rPr>
                      <w:sz w:val="16"/>
                    </w:rPr>
                    <w:t>0.96</w:t>
                  </w:r>
                </w:p>
              </w:tc>
            </w:tr>
            <w:tr w:rsidR="009452D6" w14:paraId="01834653" w14:textId="77777777">
              <w:trPr>
                <w:trHeight w:val="172"/>
              </w:trPr>
              <w:tc>
                <w:tcPr>
                  <w:tcW w:w="1418" w:type="dxa"/>
                  <w:tcBorders>
                    <w:top w:val="nil"/>
                    <w:left w:val="nil"/>
                    <w:bottom w:val="nil"/>
                    <w:right w:val="nil"/>
                  </w:tcBorders>
                </w:tcPr>
                <w:p w14:paraId="7891D9E4" w14:textId="77777777" w:rsidR="009452D6" w:rsidRDefault="005D5DD0">
                  <w:pPr>
                    <w:framePr w:wrap="around" w:vAnchor="text" w:hAnchor="margin"/>
                    <w:spacing w:after="0" w:line="259" w:lineRule="auto"/>
                    <w:ind w:left="0" w:right="0" w:firstLine="0"/>
                    <w:suppressOverlap/>
                    <w:jc w:val="left"/>
                  </w:pPr>
                  <w:r>
                    <w:rPr>
                      <w:sz w:val="16"/>
                    </w:rPr>
                    <w:t>MnO</w:t>
                  </w:r>
                </w:p>
              </w:tc>
              <w:tc>
                <w:tcPr>
                  <w:tcW w:w="1116" w:type="dxa"/>
                  <w:tcBorders>
                    <w:top w:val="nil"/>
                    <w:left w:val="nil"/>
                    <w:bottom w:val="nil"/>
                    <w:right w:val="nil"/>
                  </w:tcBorders>
                </w:tcPr>
                <w:p w14:paraId="0E60EBBA" w14:textId="77777777" w:rsidR="009452D6" w:rsidRDefault="005D5DD0">
                  <w:pPr>
                    <w:framePr w:wrap="around" w:vAnchor="text" w:hAnchor="margin"/>
                    <w:spacing w:after="0" w:line="259" w:lineRule="auto"/>
                    <w:ind w:left="159" w:right="0" w:firstLine="0"/>
                    <w:suppressOverlap/>
                    <w:jc w:val="left"/>
                  </w:pPr>
                  <w:r>
                    <w:rPr>
                      <w:sz w:val="16"/>
                    </w:rPr>
                    <w:t>0.06</w:t>
                  </w:r>
                </w:p>
              </w:tc>
              <w:tc>
                <w:tcPr>
                  <w:tcW w:w="1116" w:type="dxa"/>
                  <w:tcBorders>
                    <w:top w:val="nil"/>
                    <w:left w:val="nil"/>
                    <w:bottom w:val="nil"/>
                    <w:right w:val="nil"/>
                  </w:tcBorders>
                </w:tcPr>
                <w:p w14:paraId="374007A0" w14:textId="77777777" w:rsidR="009452D6" w:rsidRDefault="005D5DD0">
                  <w:pPr>
                    <w:framePr w:wrap="around" w:vAnchor="text" w:hAnchor="margin"/>
                    <w:spacing w:after="0" w:line="259" w:lineRule="auto"/>
                    <w:ind w:left="159" w:right="0" w:firstLine="0"/>
                    <w:suppressOverlap/>
                    <w:jc w:val="left"/>
                  </w:pPr>
                  <w:r>
                    <w:rPr>
                      <w:sz w:val="16"/>
                    </w:rPr>
                    <w:t>0.07</w:t>
                  </w:r>
                </w:p>
              </w:tc>
              <w:tc>
                <w:tcPr>
                  <w:tcW w:w="1116" w:type="dxa"/>
                  <w:tcBorders>
                    <w:top w:val="nil"/>
                    <w:left w:val="nil"/>
                    <w:bottom w:val="nil"/>
                    <w:right w:val="nil"/>
                  </w:tcBorders>
                </w:tcPr>
                <w:p w14:paraId="2E7162C9" w14:textId="77777777" w:rsidR="009452D6" w:rsidRDefault="005D5DD0">
                  <w:pPr>
                    <w:framePr w:wrap="around" w:vAnchor="text" w:hAnchor="margin"/>
                    <w:spacing w:after="0" w:line="259" w:lineRule="auto"/>
                    <w:ind w:left="159" w:right="0" w:firstLine="0"/>
                    <w:suppressOverlap/>
                    <w:jc w:val="left"/>
                  </w:pPr>
                  <w:r>
                    <w:rPr>
                      <w:sz w:val="16"/>
                    </w:rPr>
                    <w:t>0.09</w:t>
                  </w:r>
                </w:p>
              </w:tc>
              <w:tc>
                <w:tcPr>
                  <w:tcW w:w="1081" w:type="dxa"/>
                  <w:tcBorders>
                    <w:top w:val="nil"/>
                    <w:left w:val="nil"/>
                    <w:bottom w:val="nil"/>
                    <w:right w:val="nil"/>
                  </w:tcBorders>
                </w:tcPr>
                <w:p w14:paraId="4EE794CE" w14:textId="77777777" w:rsidR="009452D6" w:rsidRDefault="005D5DD0">
                  <w:pPr>
                    <w:framePr w:wrap="around" w:vAnchor="text" w:hAnchor="margin"/>
                    <w:spacing w:after="0" w:line="259" w:lineRule="auto"/>
                    <w:ind w:left="159" w:right="0" w:firstLine="0"/>
                    <w:suppressOverlap/>
                    <w:jc w:val="left"/>
                  </w:pPr>
                  <w:r>
                    <w:rPr>
                      <w:sz w:val="16"/>
                    </w:rPr>
                    <w:t>0.08</w:t>
                  </w:r>
                </w:p>
              </w:tc>
              <w:tc>
                <w:tcPr>
                  <w:tcW w:w="1151" w:type="dxa"/>
                  <w:tcBorders>
                    <w:top w:val="nil"/>
                    <w:left w:val="nil"/>
                    <w:bottom w:val="nil"/>
                    <w:right w:val="nil"/>
                  </w:tcBorders>
                </w:tcPr>
                <w:p w14:paraId="2544903C" w14:textId="77777777" w:rsidR="009452D6" w:rsidRDefault="005D5DD0">
                  <w:pPr>
                    <w:framePr w:wrap="around" w:vAnchor="text" w:hAnchor="margin"/>
                    <w:spacing w:after="0" w:line="259" w:lineRule="auto"/>
                    <w:ind w:left="239" w:right="0" w:firstLine="0"/>
                    <w:suppressOverlap/>
                    <w:jc w:val="left"/>
                  </w:pPr>
                  <w:r>
                    <w:rPr>
                      <w:sz w:val="16"/>
                    </w:rPr>
                    <w:t>0.03</w:t>
                  </w:r>
                </w:p>
              </w:tc>
              <w:tc>
                <w:tcPr>
                  <w:tcW w:w="1116" w:type="dxa"/>
                  <w:tcBorders>
                    <w:top w:val="nil"/>
                    <w:left w:val="nil"/>
                    <w:bottom w:val="nil"/>
                    <w:right w:val="nil"/>
                  </w:tcBorders>
                </w:tcPr>
                <w:p w14:paraId="525E08C4" w14:textId="77777777" w:rsidR="009452D6" w:rsidRDefault="005D5DD0">
                  <w:pPr>
                    <w:framePr w:wrap="around" w:vAnchor="text" w:hAnchor="margin"/>
                    <w:spacing w:after="0" w:line="259" w:lineRule="auto"/>
                    <w:ind w:left="159" w:right="0" w:firstLine="0"/>
                    <w:suppressOverlap/>
                    <w:jc w:val="left"/>
                  </w:pPr>
                  <w:r>
                    <w:rPr>
                      <w:sz w:val="16"/>
                    </w:rPr>
                    <w:t>0.02</w:t>
                  </w:r>
                </w:p>
              </w:tc>
              <w:tc>
                <w:tcPr>
                  <w:tcW w:w="1116" w:type="dxa"/>
                  <w:tcBorders>
                    <w:top w:val="nil"/>
                    <w:left w:val="nil"/>
                    <w:bottom w:val="nil"/>
                    <w:right w:val="nil"/>
                  </w:tcBorders>
                </w:tcPr>
                <w:p w14:paraId="7C831F2A" w14:textId="77777777" w:rsidR="009452D6" w:rsidRDefault="005D5DD0">
                  <w:pPr>
                    <w:framePr w:wrap="around" w:vAnchor="text" w:hAnchor="margin"/>
                    <w:spacing w:after="0" w:line="259" w:lineRule="auto"/>
                    <w:ind w:left="159" w:right="0" w:firstLine="0"/>
                    <w:suppressOverlap/>
                    <w:jc w:val="left"/>
                  </w:pPr>
                  <w:r>
                    <w:rPr>
                      <w:sz w:val="16"/>
                    </w:rPr>
                    <w:t>0.05</w:t>
                  </w:r>
                </w:p>
              </w:tc>
              <w:tc>
                <w:tcPr>
                  <w:tcW w:w="775" w:type="dxa"/>
                  <w:tcBorders>
                    <w:top w:val="nil"/>
                    <w:left w:val="nil"/>
                    <w:bottom w:val="nil"/>
                    <w:right w:val="nil"/>
                  </w:tcBorders>
                </w:tcPr>
                <w:p w14:paraId="4D4F97E7" w14:textId="77777777" w:rsidR="009452D6" w:rsidRDefault="005D5DD0">
                  <w:pPr>
                    <w:framePr w:wrap="around" w:vAnchor="text" w:hAnchor="margin"/>
                    <w:spacing w:after="0" w:line="259" w:lineRule="auto"/>
                    <w:ind w:left="159" w:right="0" w:firstLine="0"/>
                    <w:suppressOverlap/>
                    <w:jc w:val="left"/>
                  </w:pPr>
                  <w:r>
                    <w:rPr>
                      <w:sz w:val="16"/>
                    </w:rPr>
                    <w:t>0.02</w:t>
                  </w:r>
                </w:p>
              </w:tc>
            </w:tr>
            <w:tr w:rsidR="009452D6" w14:paraId="3429F939" w14:textId="77777777">
              <w:trPr>
                <w:trHeight w:val="179"/>
              </w:trPr>
              <w:tc>
                <w:tcPr>
                  <w:tcW w:w="1418" w:type="dxa"/>
                  <w:tcBorders>
                    <w:top w:val="nil"/>
                    <w:left w:val="nil"/>
                    <w:bottom w:val="nil"/>
                    <w:right w:val="nil"/>
                  </w:tcBorders>
                </w:tcPr>
                <w:p w14:paraId="242D839E" w14:textId="77777777" w:rsidR="009452D6" w:rsidRDefault="005D5DD0">
                  <w:pPr>
                    <w:framePr w:wrap="around" w:vAnchor="text" w:hAnchor="margin"/>
                    <w:spacing w:after="0" w:line="259" w:lineRule="auto"/>
                    <w:ind w:left="0" w:right="0" w:firstLine="0"/>
                    <w:suppressOverlap/>
                    <w:jc w:val="left"/>
                  </w:pPr>
                  <w:r>
                    <w:rPr>
                      <w:sz w:val="16"/>
                    </w:rPr>
                    <w:t>MgO</w:t>
                  </w:r>
                </w:p>
              </w:tc>
              <w:tc>
                <w:tcPr>
                  <w:tcW w:w="1116" w:type="dxa"/>
                  <w:tcBorders>
                    <w:top w:val="nil"/>
                    <w:left w:val="nil"/>
                    <w:bottom w:val="nil"/>
                    <w:right w:val="nil"/>
                  </w:tcBorders>
                </w:tcPr>
                <w:p w14:paraId="011F1759" w14:textId="77777777" w:rsidR="009452D6" w:rsidRDefault="005D5DD0">
                  <w:pPr>
                    <w:framePr w:wrap="around" w:vAnchor="text" w:hAnchor="margin"/>
                    <w:spacing w:after="0" w:line="259" w:lineRule="auto"/>
                    <w:ind w:left="159" w:right="0" w:firstLine="0"/>
                    <w:suppressOverlap/>
                    <w:jc w:val="left"/>
                  </w:pPr>
                  <w:r>
                    <w:rPr>
                      <w:sz w:val="16"/>
                    </w:rPr>
                    <w:t>0.86</w:t>
                  </w:r>
                </w:p>
              </w:tc>
              <w:tc>
                <w:tcPr>
                  <w:tcW w:w="1116" w:type="dxa"/>
                  <w:tcBorders>
                    <w:top w:val="nil"/>
                    <w:left w:val="nil"/>
                    <w:bottom w:val="nil"/>
                    <w:right w:val="nil"/>
                  </w:tcBorders>
                </w:tcPr>
                <w:p w14:paraId="20CF733C" w14:textId="77777777" w:rsidR="009452D6" w:rsidRDefault="005D5DD0">
                  <w:pPr>
                    <w:framePr w:wrap="around" w:vAnchor="text" w:hAnchor="margin"/>
                    <w:spacing w:after="0" w:line="259" w:lineRule="auto"/>
                    <w:ind w:left="159" w:right="0" w:firstLine="0"/>
                    <w:suppressOverlap/>
                    <w:jc w:val="left"/>
                  </w:pPr>
                  <w:r>
                    <w:rPr>
                      <w:sz w:val="16"/>
                    </w:rPr>
                    <w:t>0.94</w:t>
                  </w:r>
                </w:p>
              </w:tc>
              <w:tc>
                <w:tcPr>
                  <w:tcW w:w="1116" w:type="dxa"/>
                  <w:tcBorders>
                    <w:top w:val="nil"/>
                    <w:left w:val="nil"/>
                    <w:bottom w:val="nil"/>
                    <w:right w:val="nil"/>
                  </w:tcBorders>
                </w:tcPr>
                <w:p w14:paraId="518481FA" w14:textId="77777777" w:rsidR="009452D6" w:rsidRDefault="005D5DD0">
                  <w:pPr>
                    <w:framePr w:wrap="around" w:vAnchor="text" w:hAnchor="margin"/>
                    <w:spacing w:after="0" w:line="259" w:lineRule="auto"/>
                    <w:ind w:left="159" w:right="0" w:firstLine="0"/>
                    <w:suppressOverlap/>
                    <w:jc w:val="left"/>
                  </w:pPr>
                  <w:r>
                    <w:rPr>
                      <w:sz w:val="16"/>
                    </w:rPr>
                    <w:t>1.08</w:t>
                  </w:r>
                </w:p>
              </w:tc>
              <w:tc>
                <w:tcPr>
                  <w:tcW w:w="1081" w:type="dxa"/>
                  <w:tcBorders>
                    <w:top w:val="nil"/>
                    <w:left w:val="nil"/>
                    <w:bottom w:val="nil"/>
                    <w:right w:val="nil"/>
                  </w:tcBorders>
                </w:tcPr>
                <w:p w14:paraId="637B31DA" w14:textId="77777777" w:rsidR="009452D6" w:rsidRDefault="005D5DD0">
                  <w:pPr>
                    <w:framePr w:wrap="around" w:vAnchor="text" w:hAnchor="margin"/>
                    <w:spacing w:after="0" w:line="259" w:lineRule="auto"/>
                    <w:ind w:left="159" w:right="0" w:firstLine="0"/>
                    <w:suppressOverlap/>
                    <w:jc w:val="left"/>
                  </w:pPr>
                  <w:r>
                    <w:rPr>
                      <w:sz w:val="16"/>
                    </w:rPr>
                    <w:t>0.06</w:t>
                  </w:r>
                </w:p>
              </w:tc>
              <w:tc>
                <w:tcPr>
                  <w:tcW w:w="1151" w:type="dxa"/>
                  <w:tcBorders>
                    <w:top w:val="nil"/>
                    <w:left w:val="nil"/>
                    <w:bottom w:val="nil"/>
                    <w:right w:val="nil"/>
                  </w:tcBorders>
                </w:tcPr>
                <w:p w14:paraId="083476D4" w14:textId="77777777" w:rsidR="009452D6" w:rsidRDefault="005D5DD0">
                  <w:pPr>
                    <w:framePr w:wrap="around" w:vAnchor="text" w:hAnchor="margin"/>
                    <w:spacing w:after="0" w:line="259" w:lineRule="auto"/>
                    <w:ind w:left="239" w:right="0" w:firstLine="0"/>
                    <w:suppressOverlap/>
                    <w:jc w:val="left"/>
                  </w:pPr>
                  <w:r>
                    <w:rPr>
                      <w:sz w:val="16"/>
                    </w:rPr>
                    <w:t>0.41</w:t>
                  </w:r>
                </w:p>
              </w:tc>
              <w:tc>
                <w:tcPr>
                  <w:tcW w:w="1116" w:type="dxa"/>
                  <w:tcBorders>
                    <w:top w:val="nil"/>
                    <w:left w:val="nil"/>
                    <w:bottom w:val="nil"/>
                    <w:right w:val="nil"/>
                  </w:tcBorders>
                </w:tcPr>
                <w:p w14:paraId="5FBF5571" w14:textId="77777777" w:rsidR="009452D6" w:rsidRDefault="005D5DD0">
                  <w:pPr>
                    <w:framePr w:wrap="around" w:vAnchor="text" w:hAnchor="margin"/>
                    <w:spacing w:after="0" w:line="259" w:lineRule="auto"/>
                    <w:ind w:left="159" w:right="0" w:firstLine="0"/>
                    <w:suppressOverlap/>
                    <w:jc w:val="left"/>
                  </w:pPr>
                  <w:r>
                    <w:rPr>
                      <w:sz w:val="16"/>
                    </w:rPr>
                    <w:t>0.19</w:t>
                  </w:r>
                </w:p>
              </w:tc>
              <w:tc>
                <w:tcPr>
                  <w:tcW w:w="1116" w:type="dxa"/>
                  <w:tcBorders>
                    <w:top w:val="nil"/>
                    <w:left w:val="nil"/>
                    <w:bottom w:val="nil"/>
                    <w:right w:val="nil"/>
                  </w:tcBorders>
                </w:tcPr>
                <w:p w14:paraId="4A3DB341" w14:textId="77777777" w:rsidR="009452D6" w:rsidRDefault="005D5DD0">
                  <w:pPr>
                    <w:framePr w:wrap="around" w:vAnchor="text" w:hAnchor="margin"/>
                    <w:spacing w:after="0" w:line="259" w:lineRule="auto"/>
                    <w:ind w:left="159" w:right="0" w:firstLine="0"/>
                    <w:suppressOverlap/>
                    <w:jc w:val="left"/>
                  </w:pPr>
                  <w:r>
                    <w:rPr>
                      <w:sz w:val="16"/>
                    </w:rPr>
                    <w:t>0.77</w:t>
                  </w:r>
                </w:p>
              </w:tc>
              <w:tc>
                <w:tcPr>
                  <w:tcW w:w="775" w:type="dxa"/>
                  <w:tcBorders>
                    <w:top w:val="nil"/>
                    <w:left w:val="nil"/>
                    <w:bottom w:val="nil"/>
                    <w:right w:val="nil"/>
                  </w:tcBorders>
                </w:tcPr>
                <w:p w14:paraId="3C12B156" w14:textId="77777777" w:rsidR="009452D6" w:rsidRDefault="005D5DD0">
                  <w:pPr>
                    <w:framePr w:wrap="around" w:vAnchor="text" w:hAnchor="margin"/>
                    <w:spacing w:after="0" w:line="259" w:lineRule="auto"/>
                    <w:ind w:left="159" w:right="0" w:firstLine="0"/>
                    <w:suppressOverlap/>
                    <w:jc w:val="left"/>
                  </w:pPr>
                  <w:r>
                    <w:rPr>
                      <w:sz w:val="16"/>
                    </w:rPr>
                    <w:t>0.21</w:t>
                  </w:r>
                </w:p>
              </w:tc>
            </w:tr>
            <w:tr w:rsidR="009452D6" w14:paraId="34CA2212" w14:textId="77777777">
              <w:trPr>
                <w:trHeight w:val="179"/>
              </w:trPr>
              <w:tc>
                <w:tcPr>
                  <w:tcW w:w="1418" w:type="dxa"/>
                  <w:tcBorders>
                    <w:top w:val="nil"/>
                    <w:left w:val="nil"/>
                    <w:bottom w:val="nil"/>
                    <w:right w:val="nil"/>
                  </w:tcBorders>
                </w:tcPr>
                <w:p w14:paraId="494AD666" w14:textId="77777777" w:rsidR="009452D6" w:rsidRDefault="005D5DD0">
                  <w:pPr>
                    <w:framePr w:wrap="around" w:vAnchor="text" w:hAnchor="margin"/>
                    <w:spacing w:after="0" w:line="259" w:lineRule="auto"/>
                    <w:ind w:left="0" w:right="0" w:firstLine="0"/>
                    <w:suppressOverlap/>
                    <w:jc w:val="left"/>
                  </w:pPr>
                  <w:r>
                    <w:rPr>
                      <w:sz w:val="16"/>
                    </w:rPr>
                    <w:t>CaO</w:t>
                  </w:r>
                </w:p>
              </w:tc>
              <w:tc>
                <w:tcPr>
                  <w:tcW w:w="1116" w:type="dxa"/>
                  <w:tcBorders>
                    <w:top w:val="nil"/>
                    <w:left w:val="nil"/>
                    <w:bottom w:val="nil"/>
                    <w:right w:val="nil"/>
                  </w:tcBorders>
                </w:tcPr>
                <w:p w14:paraId="570FE6F6" w14:textId="77777777" w:rsidR="009452D6" w:rsidRDefault="005D5DD0">
                  <w:pPr>
                    <w:framePr w:wrap="around" w:vAnchor="text" w:hAnchor="margin"/>
                    <w:spacing w:after="0" w:line="259" w:lineRule="auto"/>
                    <w:ind w:left="159" w:right="0" w:firstLine="0"/>
                    <w:suppressOverlap/>
                    <w:jc w:val="left"/>
                  </w:pPr>
                  <w:r>
                    <w:rPr>
                      <w:sz w:val="16"/>
                    </w:rPr>
                    <w:t>1.77</w:t>
                  </w:r>
                </w:p>
              </w:tc>
              <w:tc>
                <w:tcPr>
                  <w:tcW w:w="1116" w:type="dxa"/>
                  <w:tcBorders>
                    <w:top w:val="nil"/>
                    <w:left w:val="nil"/>
                    <w:bottom w:val="nil"/>
                    <w:right w:val="nil"/>
                  </w:tcBorders>
                </w:tcPr>
                <w:p w14:paraId="181C5864" w14:textId="77777777" w:rsidR="009452D6" w:rsidRDefault="005D5DD0">
                  <w:pPr>
                    <w:framePr w:wrap="around" w:vAnchor="text" w:hAnchor="margin"/>
                    <w:spacing w:after="0" w:line="259" w:lineRule="auto"/>
                    <w:ind w:left="159" w:right="0" w:firstLine="0"/>
                    <w:suppressOverlap/>
                    <w:jc w:val="left"/>
                  </w:pPr>
                  <w:r>
                    <w:rPr>
                      <w:sz w:val="16"/>
                    </w:rPr>
                    <w:t>1.21</w:t>
                  </w:r>
                </w:p>
              </w:tc>
              <w:tc>
                <w:tcPr>
                  <w:tcW w:w="1116" w:type="dxa"/>
                  <w:tcBorders>
                    <w:top w:val="nil"/>
                    <w:left w:val="nil"/>
                    <w:bottom w:val="nil"/>
                    <w:right w:val="nil"/>
                  </w:tcBorders>
                </w:tcPr>
                <w:p w14:paraId="1277B2D2" w14:textId="77777777" w:rsidR="009452D6" w:rsidRDefault="005D5DD0">
                  <w:pPr>
                    <w:framePr w:wrap="around" w:vAnchor="text" w:hAnchor="margin"/>
                    <w:spacing w:after="0" w:line="259" w:lineRule="auto"/>
                    <w:ind w:left="159" w:right="0" w:firstLine="0"/>
                    <w:suppressOverlap/>
                    <w:jc w:val="left"/>
                  </w:pPr>
                  <w:r>
                    <w:rPr>
                      <w:sz w:val="16"/>
                    </w:rPr>
                    <w:t>1.62</w:t>
                  </w:r>
                </w:p>
              </w:tc>
              <w:tc>
                <w:tcPr>
                  <w:tcW w:w="1081" w:type="dxa"/>
                  <w:tcBorders>
                    <w:top w:val="nil"/>
                    <w:left w:val="nil"/>
                    <w:bottom w:val="nil"/>
                    <w:right w:val="nil"/>
                  </w:tcBorders>
                </w:tcPr>
                <w:p w14:paraId="1513E880" w14:textId="77777777" w:rsidR="009452D6" w:rsidRDefault="005D5DD0">
                  <w:pPr>
                    <w:framePr w:wrap="around" w:vAnchor="text" w:hAnchor="margin"/>
                    <w:spacing w:after="0" w:line="259" w:lineRule="auto"/>
                    <w:ind w:left="159" w:right="0" w:firstLine="0"/>
                    <w:suppressOverlap/>
                    <w:jc w:val="left"/>
                  </w:pPr>
                  <w:r>
                    <w:rPr>
                      <w:sz w:val="16"/>
                    </w:rPr>
                    <w:t>0.51</w:t>
                  </w:r>
                </w:p>
              </w:tc>
              <w:tc>
                <w:tcPr>
                  <w:tcW w:w="1151" w:type="dxa"/>
                  <w:tcBorders>
                    <w:top w:val="nil"/>
                    <w:left w:val="nil"/>
                    <w:bottom w:val="nil"/>
                    <w:right w:val="nil"/>
                  </w:tcBorders>
                </w:tcPr>
                <w:p w14:paraId="37CB318B" w14:textId="77777777" w:rsidR="009452D6" w:rsidRDefault="005D5DD0">
                  <w:pPr>
                    <w:framePr w:wrap="around" w:vAnchor="text" w:hAnchor="margin"/>
                    <w:spacing w:after="0" w:line="259" w:lineRule="auto"/>
                    <w:ind w:left="239" w:right="0" w:firstLine="0"/>
                    <w:suppressOverlap/>
                    <w:jc w:val="left"/>
                  </w:pPr>
                  <w:r>
                    <w:rPr>
                      <w:sz w:val="16"/>
                    </w:rPr>
                    <w:t>2.06</w:t>
                  </w:r>
                </w:p>
              </w:tc>
              <w:tc>
                <w:tcPr>
                  <w:tcW w:w="1116" w:type="dxa"/>
                  <w:tcBorders>
                    <w:top w:val="nil"/>
                    <w:left w:val="nil"/>
                    <w:bottom w:val="nil"/>
                    <w:right w:val="nil"/>
                  </w:tcBorders>
                </w:tcPr>
                <w:p w14:paraId="0938806F" w14:textId="77777777" w:rsidR="009452D6" w:rsidRDefault="005D5DD0">
                  <w:pPr>
                    <w:framePr w:wrap="around" w:vAnchor="text" w:hAnchor="margin"/>
                    <w:spacing w:after="0" w:line="259" w:lineRule="auto"/>
                    <w:ind w:left="159" w:right="0" w:firstLine="0"/>
                    <w:suppressOverlap/>
                    <w:jc w:val="left"/>
                  </w:pPr>
                  <w:r>
                    <w:rPr>
                      <w:sz w:val="16"/>
                    </w:rPr>
                    <w:t>0.61</w:t>
                  </w:r>
                </w:p>
              </w:tc>
              <w:tc>
                <w:tcPr>
                  <w:tcW w:w="1116" w:type="dxa"/>
                  <w:tcBorders>
                    <w:top w:val="nil"/>
                    <w:left w:val="nil"/>
                    <w:bottom w:val="nil"/>
                    <w:right w:val="nil"/>
                  </w:tcBorders>
                </w:tcPr>
                <w:p w14:paraId="57A3DB1E" w14:textId="77777777" w:rsidR="009452D6" w:rsidRDefault="005D5DD0">
                  <w:pPr>
                    <w:framePr w:wrap="around" w:vAnchor="text" w:hAnchor="margin"/>
                    <w:spacing w:after="0" w:line="259" w:lineRule="auto"/>
                    <w:ind w:left="159" w:right="0" w:firstLine="0"/>
                    <w:suppressOverlap/>
                    <w:jc w:val="left"/>
                  </w:pPr>
                  <w:r>
                    <w:rPr>
                      <w:sz w:val="16"/>
                    </w:rPr>
                    <w:t>1.45</w:t>
                  </w:r>
                </w:p>
              </w:tc>
              <w:tc>
                <w:tcPr>
                  <w:tcW w:w="775" w:type="dxa"/>
                  <w:tcBorders>
                    <w:top w:val="nil"/>
                    <w:left w:val="nil"/>
                    <w:bottom w:val="nil"/>
                    <w:right w:val="nil"/>
                  </w:tcBorders>
                </w:tcPr>
                <w:p w14:paraId="441A01F6" w14:textId="77777777" w:rsidR="009452D6" w:rsidRDefault="005D5DD0">
                  <w:pPr>
                    <w:framePr w:wrap="around" w:vAnchor="text" w:hAnchor="margin"/>
                    <w:spacing w:after="0" w:line="259" w:lineRule="auto"/>
                    <w:ind w:left="159" w:right="0" w:firstLine="0"/>
                    <w:suppressOverlap/>
                    <w:jc w:val="left"/>
                  </w:pPr>
                  <w:r>
                    <w:rPr>
                      <w:sz w:val="16"/>
                    </w:rPr>
                    <w:t>0.47</w:t>
                  </w:r>
                </w:p>
              </w:tc>
            </w:tr>
            <w:tr w:rsidR="009452D6" w14:paraId="11E80D15" w14:textId="77777777">
              <w:trPr>
                <w:trHeight w:val="186"/>
              </w:trPr>
              <w:tc>
                <w:tcPr>
                  <w:tcW w:w="1418" w:type="dxa"/>
                  <w:tcBorders>
                    <w:top w:val="nil"/>
                    <w:left w:val="nil"/>
                    <w:bottom w:val="nil"/>
                    <w:right w:val="nil"/>
                  </w:tcBorders>
                </w:tcPr>
                <w:p w14:paraId="4989CF00" w14:textId="77777777" w:rsidR="009452D6" w:rsidRDefault="005D5DD0">
                  <w:pPr>
                    <w:framePr w:wrap="around" w:vAnchor="text" w:hAnchor="margin"/>
                    <w:spacing w:after="0" w:line="259" w:lineRule="auto"/>
                    <w:ind w:left="0" w:right="0" w:firstLine="0"/>
                    <w:suppressOverlap/>
                    <w:jc w:val="left"/>
                  </w:pPr>
                  <w:r>
                    <w:rPr>
                      <w:sz w:val="16"/>
                    </w:rPr>
                    <w:t>Na</w:t>
                  </w:r>
                  <w:r>
                    <w:rPr>
                      <w:sz w:val="16"/>
                      <w:vertAlign w:val="subscript"/>
                    </w:rPr>
                    <w:t>2</w:t>
                  </w:r>
                  <w:r>
                    <w:rPr>
                      <w:sz w:val="16"/>
                    </w:rPr>
                    <w:t>O</w:t>
                  </w:r>
                </w:p>
              </w:tc>
              <w:tc>
                <w:tcPr>
                  <w:tcW w:w="1116" w:type="dxa"/>
                  <w:tcBorders>
                    <w:top w:val="nil"/>
                    <w:left w:val="nil"/>
                    <w:bottom w:val="nil"/>
                    <w:right w:val="nil"/>
                  </w:tcBorders>
                </w:tcPr>
                <w:p w14:paraId="46D71142" w14:textId="77777777" w:rsidR="009452D6" w:rsidRDefault="005D5DD0">
                  <w:pPr>
                    <w:framePr w:wrap="around" w:vAnchor="text" w:hAnchor="margin"/>
                    <w:spacing w:after="0" w:line="259" w:lineRule="auto"/>
                    <w:ind w:left="159" w:right="0" w:firstLine="0"/>
                    <w:suppressOverlap/>
                    <w:jc w:val="left"/>
                  </w:pPr>
                  <w:r>
                    <w:rPr>
                      <w:sz w:val="16"/>
                    </w:rPr>
                    <w:t>4.81</w:t>
                  </w:r>
                </w:p>
              </w:tc>
              <w:tc>
                <w:tcPr>
                  <w:tcW w:w="1116" w:type="dxa"/>
                  <w:tcBorders>
                    <w:top w:val="nil"/>
                    <w:left w:val="nil"/>
                    <w:bottom w:val="nil"/>
                    <w:right w:val="nil"/>
                  </w:tcBorders>
                </w:tcPr>
                <w:p w14:paraId="43BDFE26" w14:textId="77777777" w:rsidR="009452D6" w:rsidRDefault="005D5DD0">
                  <w:pPr>
                    <w:framePr w:wrap="around" w:vAnchor="text" w:hAnchor="margin"/>
                    <w:spacing w:after="0" w:line="259" w:lineRule="auto"/>
                    <w:ind w:left="159" w:right="0" w:firstLine="0"/>
                    <w:suppressOverlap/>
                    <w:jc w:val="left"/>
                  </w:pPr>
                  <w:r>
                    <w:rPr>
                      <w:sz w:val="16"/>
                    </w:rPr>
                    <w:t>5.94</w:t>
                  </w:r>
                </w:p>
              </w:tc>
              <w:tc>
                <w:tcPr>
                  <w:tcW w:w="1116" w:type="dxa"/>
                  <w:tcBorders>
                    <w:top w:val="nil"/>
                    <w:left w:val="nil"/>
                    <w:bottom w:val="nil"/>
                    <w:right w:val="nil"/>
                  </w:tcBorders>
                </w:tcPr>
                <w:p w14:paraId="6ACBC43B" w14:textId="77777777" w:rsidR="009452D6" w:rsidRDefault="005D5DD0">
                  <w:pPr>
                    <w:framePr w:wrap="around" w:vAnchor="text" w:hAnchor="margin"/>
                    <w:spacing w:after="0" w:line="259" w:lineRule="auto"/>
                    <w:ind w:left="159" w:right="0" w:firstLine="0"/>
                    <w:suppressOverlap/>
                    <w:jc w:val="left"/>
                  </w:pPr>
                  <w:r>
                    <w:rPr>
                      <w:sz w:val="16"/>
                    </w:rPr>
                    <w:t>5.45</w:t>
                  </w:r>
                </w:p>
              </w:tc>
              <w:tc>
                <w:tcPr>
                  <w:tcW w:w="1081" w:type="dxa"/>
                  <w:tcBorders>
                    <w:top w:val="nil"/>
                    <w:left w:val="nil"/>
                    <w:bottom w:val="nil"/>
                    <w:right w:val="nil"/>
                  </w:tcBorders>
                </w:tcPr>
                <w:p w14:paraId="2633EFC4" w14:textId="77777777" w:rsidR="009452D6" w:rsidRDefault="005D5DD0">
                  <w:pPr>
                    <w:framePr w:wrap="around" w:vAnchor="text" w:hAnchor="margin"/>
                    <w:spacing w:after="0" w:line="259" w:lineRule="auto"/>
                    <w:ind w:left="159" w:right="0" w:firstLine="0"/>
                    <w:suppressOverlap/>
                    <w:jc w:val="left"/>
                  </w:pPr>
                  <w:r>
                    <w:rPr>
                      <w:sz w:val="16"/>
                    </w:rPr>
                    <w:t>5.23</w:t>
                  </w:r>
                </w:p>
              </w:tc>
              <w:tc>
                <w:tcPr>
                  <w:tcW w:w="1151" w:type="dxa"/>
                  <w:tcBorders>
                    <w:top w:val="nil"/>
                    <w:left w:val="nil"/>
                    <w:bottom w:val="nil"/>
                    <w:right w:val="nil"/>
                  </w:tcBorders>
                </w:tcPr>
                <w:p w14:paraId="3181EE12" w14:textId="77777777" w:rsidR="009452D6" w:rsidRDefault="005D5DD0">
                  <w:pPr>
                    <w:framePr w:wrap="around" w:vAnchor="text" w:hAnchor="margin"/>
                    <w:spacing w:after="0" w:line="259" w:lineRule="auto"/>
                    <w:ind w:left="239" w:right="0" w:firstLine="0"/>
                    <w:suppressOverlap/>
                    <w:jc w:val="left"/>
                  </w:pPr>
                  <w:r>
                    <w:rPr>
                      <w:sz w:val="16"/>
                    </w:rPr>
                    <w:t>4.00</w:t>
                  </w:r>
                </w:p>
              </w:tc>
              <w:tc>
                <w:tcPr>
                  <w:tcW w:w="1116" w:type="dxa"/>
                  <w:tcBorders>
                    <w:top w:val="nil"/>
                    <w:left w:val="nil"/>
                    <w:bottom w:val="nil"/>
                    <w:right w:val="nil"/>
                  </w:tcBorders>
                </w:tcPr>
                <w:p w14:paraId="60970766" w14:textId="77777777" w:rsidR="009452D6" w:rsidRDefault="005D5DD0">
                  <w:pPr>
                    <w:framePr w:wrap="around" w:vAnchor="text" w:hAnchor="margin"/>
                    <w:spacing w:after="0" w:line="259" w:lineRule="auto"/>
                    <w:ind w:left="159" w:right="0" w:firstLine="0"/>
                    <w:suppressOverlap/>
                    <w:jc w:val="left"/>
                  </w:pPr>
                  <w:r>
                    <w:rPr>
                      <w:sz w:val="16"/>
                    </w:rPr>
                    <w:t>6.29</w:t>
                  </w:r>
                </w:p>
              </w:tc>
              <w:tc>
                <w:tcPr>
                  <w:tcW w:w="1116" w:type="dxa"/>
                  <w:tcBorders>
                    <w:top w:val="nil"/>
                    <w:left w:val="nil"/>
                    <w:bottom w:val="nil"/>
                    <w:right w:val="nil"/>
                  </w:tcBorders>
                </w:tcPr>
                <w:p w14:paraId="1D03AC3F" w14:textId="77777777" w:rsidR="009452D6" w:rsidRDefault="005D5DD0">
                  <w:pPr>
                    <w:framePr w:wrap="around" w:vAnchor="text" w:hAnchor="margin"/>
                    <w:spacing w:after="0" w:line="259" w:lineRule="auto"/>
                    <w:ind w:left="159" w:right="0" w:firstLine="0"/>
                    <w:suppressOverlap/>
                    <w:jc w:val="left"/>
                  </w:pPr>
                  <w:r>
                    <w:rPr>
                      <w:sz w:val="16"/>
                    </w:rPr>
                    <w:t>4.78</w:t>
                  </w:r>
                </w:p>
              </w:tc>
              <w:tc>
                <w:tcPr>
                  <w:tcW w:w="775" w:type="dxa"/>
                  <w:tcBorders>
                    <w:top w:val="nil"/>
                    <w:left w:val="nil"/>
                    <w:bottom w:val="nil"/>
                    <w:right w:val="nil"/>
                  </w:tcBorders>
                </w:tcPr>
                <w:p w14:paraId="30F3BEB6" w14:textId="77777777" w:rsidR="009452D6" w:rsidRDefault="005D5DD0">
                  <w:pPr>
                    <w:framePr w:wrap="around" w:vAnchor="text" w:hAnchor="margin"/>
                    <w:spacing w:after="0" w:line="259" w:lineRule="auto"/>
                    <w:ind w:left="159" w:right="0" w:firstLine="0"/>
                    <w:suppressOverlap/>
                    <w:jc w:val="left"/>
                  </w:pPr>
                  <w:r>
                    <w:rPr>
                      <w:sz w:val="16"/>
                    </w:rPr>
                    <w:t>4.98</w:t>
                  </w:r>
                </w:p>
              </w:tc>
            </w:tr>
            <w:tr w:rsidR="009452D6" w14:paraId="66C2FD49" w14:textId="77777777">
              <w:trPr>
                <w:trHeight w:val="180"/>
              </w:trPr>
              <w:tc>
                <w:tcPr>
                  <w:tcW w:w="1418" w:type="dxa"/>
                  <w:tcBorders>
                    <w:top w:val="nil"/>
                    <w:left w:val="nil"/>
                    <w:bottom w:val="nil"/>
                    <w:right w:val="nil"/>
                  </w:tcBorders>
                </w:tcPr>
                <w:p w14:paraId="0E4AA49E" w14:textId="77777777" w:rsidR="009452D6" w:rsidRDefault="005D5DD0">
                  <w:pPr>
                    <w:framePr w:wrap="around" w:vAnchor="text" w:hAnchor="margin"/>
                    <w:spacing w:after="0" w:line="259" w:lineRule="auto"/>
                    <w:ind w:left="0" w:right="0" w:firstLine="0"/>
                    <w:suppressOverlap/>
                    <w:jc w:val="left"/>
                  </w:pPr>
                  <w:r>
                    <w:rPr>
                      <w:sz w:val="16"/>
                    </w:rPr>
                    <w:t>K</w:t>
                  </w:r>
                  <w:r>
                    <w:rPr>
                      <w:sz w:val="16"/>
                      <w:vertAlign w:val="subscript"/>
                    </w:rPr>
                    <w:t>2</w:t>
                  </w:r>
                  <w:r>
                    <w:rPr>
                      <w:sz w:val="16"/>
                    </w:rPr>
                    <w:t>O</w:t>
                  </w:r>
                </w:p>
              </w:tc>
              <w:tc>
                <w:tcPr>
                  <w:tcW w:w="1116" w:type="dxa"/>
                  <w:tcBorders>
                    <w:top w:val="nil"/>
                    <w:left w:val="nil"/>
                    <w:bottom w:val="nil"/>
                    <w:right w:val="nil"/>
                  </w:tcBorders>
                </w:tcPr>
                <w:p w14:paraId="6099E789" w14:textId="77777777" w:rsidR="009452D6" w:rsidRDefault="005D5DD0">
                  <w:pPr>
                    <w:framePr w:wrap="around" w:vAnchor="text" w:hAnchor="margin"/>
                    <w:spacing w:after="0" w:line="259" w:lineRule="auto"/>
                    <w:ind w:left="159" w:right="0" w:firstLine="0"/>
                    <w:suppressOverlap/>
                    <w:jc w:val="left"/>
                  </w:pPr>
                  <w:r>
                    <w:rPr>
                      <w:sz w:val="16"/>
                    </w:rPr>
                    <w:t>1.30</w:t>
                  </w:r>
                </w:p>
              </w:tc>
              <w:tc>
                <w:tcPr>
                  <w:tcW w:w="1116" w:type="dxa"/>
                  <w:tcBorders>
                    <w:top w:val="nil"/>
                    <w:left w:val="nil"/>
                    <w:bottom w:val="nil"/>
                    <w:right w:val="nil"/>
                  </w:tcBorders>
                </w:tcPr>
                <w:p w14:paraId="0B545E12" w14:textId="77777777" w:rsidR="009452D6" w:rsidRDefault="005D5DD0">
                  <w:pPr>
                    <w:framePr w:wrap="around" w:vAnchor="text" w:hAnchor="margin"/>
                    <w:spacing w:after="0" w:line="259" w:lineRule="auto"/>
                    <w:ind w:left="159" w:right="0" w:firstLine="0"/>
                    <w:suppressOverlap/>
                    <w:jc w:val="left"/>
                  </w:pPr>
                  <w:r>
                    <w:rPr>
                      <w:sz w:val="16"/>
                    </w:rPr>
                    <w:t>1.26</w:t>
                  </w:r>
                </w:p>
              </w:tc>
              <w:tc>
                <w:tcPr>
                  <w:tcW w:w="1116" w:type="dxa"/>
                  <w:tcBorders>
                    <w:top w:val="nil"/>
                    <w:left w:val="nil"/>
                    <w:bottom w:val="nil"/>
                    <w:right w:val="nil"/>
                  </w:tcBorders>
                </w:tcPr>
                <w:p w14:paraId="3EA99036" w14:textId="77777777" w:rsidR="009452D6" w:rsidRDefault="005D5DD0">
                  <w:pPr>
                    <w:framePr w:wrap="around" w:vAnchor="text" w:hAnchor="margin"/>
                    <w:spacing w:after="0" w:line="259" w:lineRule="auto"/>
                    <w:ind w:left="159" w:right="0" w:firstLine="0"/>
                    <w:suppressOverlap/>
                    <w:jc w:val="left"/>
                  </w:pPr>
                  <w:r>
                    <w:rPr>
                      <w:sz w:val="16"/>
                    </w:rPr>
                    <w:t>1.05</w:t>
                  </w:r>
                </w:p>
              </w:tc>
              <w:tc>
                <w:tcPr>
                  <w:tcW w:w="1081" w:type="dxa"/>
                  <w:tcBorders>
                    <w:top w:val="nil"/>
                    <w:left w:val="nil"/>
                    <w:bottom w:val="nil"/>
                    <w:right w:val="nil"/>
                  </w:tcBorders>
                </w:tcPr>
                <w:p w14:paraId="0A0E3FE3" w14:textId="77777777" w:rsidR="009452D6" w:rsidRDefault="005D5DD0">
                  <w:pPr>
                    <w:framePr w:wrap="around" w:vAnchor="text" w:hAnchor="margin"/>
                    <w:spacing w:after="0" w:line="259" w:lineRule="auto"/>
                    <w:ind w:left="159" w:right="0" w:firstLine="0"/>
                    <w:suppressOverlap/>
                    <w:jc w:val="left"/>
                  </w:pPr>
                  <w:r>
                    <w:rPr>
                      <w:sz w:val="16"/>
                    </w:rPr>
                    <w:t>2.90</w:t>
                  </w:r>
                </w:p>
              </w:tc>
              <w:tc>
                <w:tcPr>
                  <w:tcW w:w="1151" w:type="dxa"/>
                  <w:tcBorders>
                    <w:top w:val="nil"/>
                    <w:left w:val="nil"/>
                    <w:bottom w:val="nil"/>
                    <w:right w:val="nil"/>
                  </w:tcBorders>
                </w:tcPr>
                <w:p w14:paraId="5FB599E4" w14:textId="77777777" w:rsidR="009452D6" w:rsidRDefault="005D5DD0">
                  <w:pPr>
                    <w:framePr w:wrap="around" w:vAnchor="text" w:hAnchor="margin"/>
                    <w:spacing w:after="0" w:line="259" w:lineRule="auto"/>
                    <w:ind w:left="239" w:right="0" w:firstLine="0"/>
                    <w:suppressOverlap/>
                    <w:jc w:val="left"/>
                  </w:pPr>
                  <w:r>
                    <w:rPr>
                      <w:sz w:val="16"/>
                    </w:rPr>
                    <w:t>2.37</w:t>
                  </w:r>
                </w:p>
              </w:tc>
              <w:tc>
                <w:tcPr>
                  <w:tcW w:w="1116" w:type="dxa"/>
                  <w:tcBorders>
                    <w:top w:val="nil"/>
                    <w:left w:val="nil"/>
                    <w:bottom w:val="nil"/>
                    <w:right w:val="nil"/>
                  </w:tcBorders>
                </w:tcPr>
                <w:p w14:paraId="54DDA308" w14:textId="77777777" w:rsidR="009452D6" w:rsidRDefault="005D5DD0">
                  <w:pPr>
                    <w:framePr w:wrap="around" w:vAnchor="text" w:hAnchor="margin"/>
                    <w:spacing w:after="0" w:line="259" w:lineRule="auto"/>
                    <w:ind w:left="159" w:right="0" w:firstLine="0"/>
                    <w:suppressOverlap/>
                    <w:jc w:val="left"/>
                  </w:pPr>
                  <w:r>
                    <w:rPr>
                      <w:sz w:val="16"/>
                    </w:rPr>
                    <w:t>1.15</w:t>
                  </w:r>
                </w:p>
              </w:tc>
              <w:tc>
                <w:tcPr>
                  <w:tcW w:w="1116" w:type="dxa"/>
                  <w:tcBorders>
                    <w:top w:val="nil"/>
                    <w:left w:val="nil"/>
                    <w:bottom w:val="nil"/>
                    <w:right w:val="nil"/>
                  </w:tcBorders>
                </w:tcPr>
                <w:p w14:paraId="55C456A0" w14:textId="77777777" w:rsidR="009452D6" w:rsidRDefault="005D5DD0">
                  <w:pPr>
                    <w:framePr w:wrap="around" w:vAnchor="text" w:hAnchor="margin"/>
                    <w:spacing w:after="0" w:line="259" w:lineRule="auto"/>
                    <w:ind w:left="159" w:right="0" w:firstLine="0"/>
                    <w:suppressOverlap/>
                    <w:jc w:val="left"/>
                  </w:pPr>
                  <w:r>
                    <w:rPr>
                      <w:sz w:val="16"/>
                    </w:rPr>
                    <w:t>1.41</w:t>
                  </w:r>
                </w:p>
              </w:tc>
              <w:tc>
                <w:tcPr>
                  <w:tcW w:w="775" w:type="dxa"/>
                  <w:tcBorders>
                    <w:top w:val="nil"/>
                    <w:left w:val="nil"/>
                    <w:bottom w:val="nil"/>
                    <w:right w:val="nil"/>
                  </w:tcBorders>
                </w:tcPr>
                <w:p w14:paraId="683C2777" w14:textId="77777777" w:rsidR="009452D6" w:rsidRDefault="005D5DD0">
                  <w:pPr>
                    <w:framePr w:wrap="around" w:vAnchor="text" w:hAnchor="margin"/>
                    <w:spacing w:after="0" w:line="259" w:lineRule="auto"/>
                    <w:ind w:left="159" w:right="0" w:firstLine="0"/>
                    <w:suppressOverlap/>
                    <w:jc w:val="left"/>
                  </w:pPr>
                  <w:r>
                    <w:rPr>
                      <w:sz w:val="16"/>
                    </w:rPr>
                    <w:t>0.70</w:t>
                  </w:r>
                </w:p>
              </w:tc>
            </w:tr>
            <w:tr w:rsidR="009452D6" w14:paraId="48833B1B" w14:textId="77777777">
              <w:trPr>
                <w:trHeight w:val="180"/>
              </w:trPr>
              <w:tc>
                <w:tcPr>
                  <w:tcW w:w="1418" w:type="dxa"/>
                  <w:tcBorders>
                    <w:top w:val="nil"/>
                    <w:left w:val="nil"/>
                    <w:bottom w:val="nil"/>
                    <w:right w:val="nil"/>
                  </w:tcBorders>
                </w:tcPr>
                <w:p w14:paraId="617BB96D" w14:textId="77777777" w:rsidR="009452D6" w:rsidRDefault="005D5DD0">
                  <w:pPr>
                    <w:framePr w:wrap="around" w:vAnchor="text" w:hAnchor="margin"/>
                    <w:spacing w:after="0" w:line="259" w:lineRule="auto"/>
                    <w:ind w:left="0" w:right="0" w:firstLine="0"/>
                    <w:suppressOverlap/>
                    <w:jc w:val="left"/>
                  </w:pPr>
                  <w:r>
                    <w:rPr>
                      <w:sz w:val="16"/>
                    </w:rPr>
                    <w:t>P</w:t>
                  </w:r>
                  <w:r>
                    <w:rPr>
                      <w:sz w:val="11"/>
                    </w:rPr>
                    <w:t>2</w:t>
                  </w:r>
                  <w:r>
                    <w:rPr>
                      <w:sz w:val="16"/>
                    </w:rPr>
                    <w:t>O</w:t>
                  </w:r>
                  <w:r>
                    <w:rPr>
                      <w:sz w:val="11"/>
                    </w:rPr>
                    <w:t>5</w:t>
                  </w:r>
                </w:p>
              </w:tc>
              <w:tc>
                <w:tcPr>
                  <w:tcW w:w="1116" w:type="dxa"/>
                  <w:tcBorders>
                    <w:top w:val="nil"/>
                    <w:left w:val="nil"/>
                    <w:bottom w:val="nil"/>
                    <w:right w:val="nil"/>
                  </w:tcBorders>
                </w:tcPr>
                <w:p w14:paraId="6285779E" w14:textId="77777777" w:rsidR="009452D6" w:rsidRDefault="005D5DD0">
                  <w:pPr>
                    <w:framePr w:wrap="around" w:vAnchor="text" w:hAnchor="margin"/>
                    <w:spacing w:after="0" w:line="259" w:lineRule="auto"/>
                    <w:ind w:left="159" w:right="0" w:firstLine="0"/>
                    <w:suppressOverlap/>
                    <w:jc w:val="left"/>
                  </w:pPr>
                  <w:r>
                    <w:rPr>
                      <w:sz w:val="16"/>
                    </w:rPr>
                    <w:t>0.04</w:t>
                  </w:r>
                </w:p>
              </w:tc>
              <w:tc>
                <w:tcPr>
                  <w:tcW w:w="1116" w:type="dxa"/>
                  <w:tcBorders>
                    <w:top w:val="nil"/>
                    <w:left w:val="nil"/>
                    <w:bottom w:val="nil"/>
                    <w:right w:val="nil"/>
                  </w:tcBorders>
                </w:tcPr>
                <w:p w14:paraId="354ACD41" w14:textId="77777777" w:rsidR="009452D6" w:rsidRDefault="005D5DD0">
                  <w:pPr>
                    <w:framePr w:wrap="around" w:vAnchor="text" w:hAnchor="margin"/>
                    <w:spacing w:after="0" w:line="259" w:lineRule="auto"/>
                    <w:ind w:left="159" w:right="0" w:firstLine="0"/>
                    <w:suppressOverlap/>
                    <w:jc w:val="left"/>
                  </w:pPr>
                  <w:r>
                    <w:rPr>
                      <w:sz w:val="16"/>
                    </w:rPr>
                    <w:t>0.17</w:t>
                  </w:r>
                </w:p>
              </w:tc>
              <w:tc>
                <w:tcPr>
                  <w:tcW w:w="1116" w:type="dxa"/>
                  <w:tcBorders>
                    <w:top w:val="nil"/>
                    <w:left w:val="nil"/>
                    <w:bottom w:val="nil"/>
                    <w:right w:val="nil"/>
                  </w:tcBorders>
                </w:tcPr>
                <w:p w14:paraId="11B0FCD3" w14:textId="77777777" w:rsidR="009452D6" w:rsidRDefault="005D5DD0">
                  <w:pPr>
                    <w:framePr w:wrap="around" w:vAnchor="text" w:hAnchor="margin"/>
                    <w:spacing w:after="0" w:line="259" w:lineRule="auto"/>
                    <w:ind w:left="159" w:right="0" w:firstLine="0"/>
                    <w:suppressOverlap/>
                    <w:jc w:val="left"/>
                  </w:pPr>
                  <w:r>
                    <w:rPr>
                      <w:sz w:val="16"/>
                    </w:rPr>
                    <w:t>0.15</w:t>
                  </w:r>
                </w:p>
              </w:tc>
              <w:tc>
                <w:tcPr>
                  <w:tcW w:w="1081" w:type="dxa"/>
                  <w:tcBorders>
                    <w:top w:val="nil"/>
                    <w:left w:val="nil"/>
                    <w:bottom w:val="nil"/>
                    <w:right w:val="nil"/>
                  </w:tcBorders>
                </w:tcPr>
                <w:p w14:paraId="4DDFE5B2" w14:textId="77777777" w:rsidR="009452D6" w:rsidRDefault="005D5DD0">
                  <w:pPr>
                    <w:framePr w:wrap="around" w:vAnchor="text" w:hAnchor="margin"/>
                    <w:spacing w:after="0" w:line="259" w:lineRule="auto"/>
                    <w:ind w:left="159" w:right="0" w:firstLine="0"/>
                    <w:suppressOverlap/>
                    <w:jc w:val="left"/>
                  </w:pPr>
                  <w:r>
                    <w:rPr>
                      <w:sz w:val="16"/>
                    </w:rPr>
                    <w:t>0.01</w:t>
                  </w:r>
                </w:p>
              </w:tc>
              <w:tc>
                <w:tcPr>
                  <w:tcW w:w="1151" w:type="dxa"/>
                  <w:tcBorders>
                    <w:top w:val="nil"/>
                    <w:left w:val="nil"/>
                    <w:bottom w:val="nil"/>
                    <w:right w:val="nil"/>
                  </w:tcBorders>
                </w:tcPr>
                <w:p w14:paraId="217BBC9A" w14:textId="77777777" w:rsidR="009452D6" w:rsidRDefault="005D5DD0">
                  <w:pPr>
                    <w:framePr w:wrap="around" w:vAnchor="text" w:hAnchor="margin"/>
                    <w:spacing w:after="0" w:line="259" w:lineRule="auto"/>
                    <w:ind w:left="239" w:right="0" w:firstLine="0"/>
                    <w:suppressOverlap/>
                    <w:jc w:val="left"/>
                  </w:pPr>
                  <w:r>
                    <w:rPr>
                      <w:sz w:val="16"/>
                    </w:rPr>
                    <w:t>0.03</w:t>
                  </w:r>
                </w:p>
              </w:tc>
              <w:tc>
                <w:tcPr>
                  <w:tcW w:w="1116" w:type="dxa"/>
                  <w:tcBorders>
                    <w:top w:val="nil"/>
                    <w:left w:val="nil"/>
                    <w:bottom w:val="nil"/>
                    <w:right w:val="nil"/>
                  </w:tcBorders>
                </w:tcPr>
                <w:p w14:paraId="22FF18BE" w14:textId="77777777" w:rsidR="009452D6" w:rsidRDefault="005D5DD0">
                  <w:pPr>
                    <w:framePr w:wrap="around" w:vAnchor="text" w:hAnchor="margin"/>
                    <w:spacing w:after="0" w:line="259" w:lineRule="auto"/>
                    <w:ind w:left="159" w:right="0" w:firstLine="0"/>
                    <w:suppressOverlap/>
                    <w:jc w:val="left"/>
                  </w:pPr>
                  <w:r>
                    <w:rPr>
                      <w:sz w:val="16"/>
                    </w:rPr>
                    <w:t>0.01</w:t>
                  </w:r>
                </w:p>
              </w:tc>
              <w:tc>
                <w:tcPr>
                  <w:tcW w:w="1116" w:type="dxa"/>
                  <w:tcBorders>
                    <w:top w:val="nil"/>
                    <w:left w:val="nil"/>
                    <w:bottom w:val="nil"/>
                    <w:right w:val="nil"/>
                  </w:tcBorders>
                </w:tcPr>
                <w:p w14:paraId="2F64FEBA" w14:textId="77777777" w:rsidR="009452D6" w:rsidRDefault="005D5DD0">
                  <w:pPr>
                    <w:framePr w:wrap="around" w:vAnchor="text" w:hAnchor="margin"/>
                    <w:spacing w:after="0" w:line="259" w:lineRule="auto"/>
                    <w:ind w:left="159" w:right="0" w:firstLine="0"/>
                    <w:suppressOverlap/>
                    <w:jc w:val="left"/>
                  </w:pPr>
                  <w:r>
                    <w:rPr>
                      <w:sz w:val="16"/>
                    </w:rPr>
                    <w:t>0.06</w:t>
                  </w:r>
                </w:p>
              </w:tc>
              <w:tc>
                <w:tcPr>
                  <w:tcW w:w="775" w:type="dxa"/>
                  <w:tcBorders>
                    <w:top w:val="nil"/>
                    <w:left w:val="nil"/>
                    <w:bottom w:val="nil"/>
                    <w:right w:val="nil"/>
                  </w:tcBorders>
                </w:tcPr>
                <w:p w14:paraId="508CE6E8" w14:textId="77777777" w:rsidR="009452D6" w:rsidRDefault="005D5DD0">
                  <w:pPr>
                    <w:framePr w:wrap="around" w:vAnchor="text" w:hAnchor="margin"/>
                    <w:spacing w:after="0" w:line="259" w:lineRule="auto"/>
                    <w:ind w:left="159" w:right="0" w:firstLine="0"/>
                    <w:suppressOverlap/>
                    <w:jc w:val="left"/>
                  </w:pPr>
                  <w:r>
                    <w:rPr>
                      <w:sz w:val="16"/>
                    </w:rPr>
                    <w:t>0.01</w:t>
                  </w:r>
                </w:p>
              </w:tc>
            </w:tr>
            <w:tr w:rsidR="009452D6" w14:paraId="63E706B3" w14:textId="77777777">
              <w:trPr>
                <w:trHeight w:val="172"/>
              </w:trPr>
              <w:tc>
                <w:tcPr>
                  <w:tcW w:w="1418" w:type="dxa"/>
                  <w:tcBorders>
                    <w:top w:val="nil"/>
                    <w:left w:val="nil"/>
                    <w:bottom w:val="nil"/>
                    <w:right w:val="nil"/>
                  </w:tcBorders>
                </w:tcPr>
                <w:p w14:paraId="6D7F5911" w14:textId="77777777" w:rsidR="009452D6" w:rsidRDefault="005D5DD0">
                  <w:pPr>
                    <w:framePr w:wrap="around" w:vAnchor="text" w:hAnchor="margin"/>
                    <w:spacing w:after="0" w:line="259" w:lineRule="auto"/>
                    <w:ind w:left="0" w:right="0" w:firstLine="0"/>
                    <w:suppressOverlap/>
                    <w:jc w:val="left"/>
                  </w:pPr>
                  <w:r>
                    <w:rPr>
                      <w:sz w:val="16"/>
                    </w:rPr>
                    <w:t>LOI</w:t>
                  </w:r>
                </w:p>
              </w:tc>
              <w:tc>
                <w:tcPr>
                  <w:tcW w:w="1116" w:type="dxa"/>
                  <w:tcBorders>
                    <w:top w:val="nil"/>
                    <w:left w:val="nil"/>
                    <w:bottom w:val="nil"/>
                    <w:right w:val="nil"/>
                  </w:tcBorders>
                </w:tcPr>
                <w:p w14:paraId="4988CE59" w14:textId="77777777" w:rsidR="009452D6" w:rsidRDefault="005D5DD0">
                  <w:pPr>
                    <w:framePr w:wrap="around" w:vAnchor="text" w:hAnchor="margin"/>
                    <w:spacing w:after="0" w:line="259" w:lineRule="auto"/>
                    <w:ind w:left="159" w:right="0" w:firstLine="0"/>
                    <w:suppressOverlap/>
                    <w:jc w:val="left"/>
                  </w:pPr>
                  <w:r>
                    <w:rPr>
                      <w:sz w:val="16"/>
                    </w:rPr>
                    <w:t>2.00</w:t>
                  </w:r>
                </w:p>
              </w:tc>
              <w:tc>
                <w:tcPr>
                  <w:tcW w:w="1116" w:type="dxa"/>
                  <w:tcBorders>
                    <w:top w:val="nil"/>
                    <w:left w:val="nil"/>
                    <w:bottom w:val="nil"/>
                    <w:right w:val="nil"/>
                  </w:tcBorders>
                </w:tcPr>
                <w:p w14:paraId="2060F8D6" w14:textId="77777777" w:rsidR="009452D6" w:rsidRDefault="005D5DD0">
                  <w:pPr>
                    <w:framePr w:wrap="around" w:vAnchor="text" w:hAnchor="margin"/>
                    <w:spacing w:after="0" w:line="259" w:lineRule="auto"/>
                    <w:ind w:left="159" w:right="0" w:firstLine="0"/>
                    <w:suppressOverlap/>
                    <w:jc w:val="left"/>
                  </w:pPr>
                  <w:r>
                    <w:rPr>
                      <w:sz w:val="16"/>
                    </w:rPr>
                    <w:t>1.31</w:t>
                  </w:r>
                </w:p>
              </w:tc>
              <w:tc>
                <w:tcPr>
                  <w:tcW w:w="1116" w:type="dxa"/>
                  <w:tcBorders>
                    <w:top w:val="nil"/>
                    <w:left w:val="nil"/>
                    <w:bottom w:val="nil"/>
                    <w:right w:val="nil"/>
                  </w:tcBorders>
                </w:tcPr>
                <w:p w14:paraId="4336EEAD" w14:textId="77777777" w:rsidR="009452D6" w:rsidRDefault="005D5DD0">
                  <w:pPr>
                    <w:framePr w:wrap="around" w:vAnchor="text" w:hAnchor="margin"/>
                    <w:spacing w:after="0" w:line="259" w:lineRule="auto"/>
                    <w:ind w:left="159" w:right="0" w:firstLine="0"/>
                    <w:suppressOverlap/>
                    <w:jc w:val="left"/>
                  </w:pPr>
                  <w:r>
                    <w:rPr>
                      <w:sz w:val="16"/>
                    </w:rPr>
                    <w:t>1.11</w:t>
                  </w:r>
                </w:p>
              </w:tc>
              <w:tc>
                <w:tcPr>
                  <w:tcW w:w="1081" w:type="dxa"/>
                  <w:tcBorders>
                    <w:top w:val="nil"/>
                    <w:left w:val="nil"/>
                    <w:bottom w:val="nil"/>
                    <w:right w:val="nil"/>
                  </w:tcBorders>
                </w:tcPr>
                <w:p w14:paraId="2D6F40E2" w14:textId="77777777" w:rsidR="009452D6" w:rsidRDefault="005D5DD0">
                  <w:pPr>
                    <w:framePr w:wrap="around" w:vAnchor="text" w:hAnchor="margin"/>
                    <w:spacing w:after="0" w:line="259" w:lineRule="auto"/>
                    <w:ind w:left="159" w:right="0" w:firstLine="0"/>
                    <w:suppressOverlap/>
                    <w:jc w:val="left"/>
                  </w:pPr>
                  <w:r>
                    <w:rPr>
                      <w:sz w:val="16"/>
                    </w:rPr>
                    <w:t>0.46</w:t>
                  </w:r>
                </w:p>
              </w:tc>
              <w:tc>
                <w:tcPr>
                  <w:tcW w:w="1151" w:type="dxa"/>
                  <w:tcBorders>
                    <w:top w:val="nil"/>
                    <w:left w:val="nil"/>
                    <w:bottom w:val="nil"/>
                    <w:right w:val="nil"/>
                  </w:tcBorders>
                </w:tcPr>
                <w:p w14:paraId="2018F65F" w14:textId="77777777" w:rsidR="009452D6" w:rsidRDefault="005D5DD0">
                  <w:pPr>
                    <w:framePr w:wrap="around" w:vAnchor="text" w:hAnchor="margin"/>
                    <w:spacing w:after="0" w:line="259" w:lineRule="auto"/>
                    <w:ind w:left="239" w:right="0" w:firstLine="0"/>
                    <w:suppressOverlap/>
                    <w:jc w:val="left"/>
                  </w:pPr>
                  <w:r>
                    <w:rPr>
                      <w:sz w:val="16"/>
                    </w:rPr>
                    <w:t>0.82</w:t>
                  </w:r>
                </w:p>
              </w:tc>
              <w:tc>
                <w:tcPr>
                  <w:tcW w:w="1116" w:type="dxa"/>
                  <w:tcBorders>
                    <w:top w:val="nil"/>
                    <w:left w:val="nil"/>
                    <w:bottom w:val="nil"/>
                    <w:right w:val="nil"/>
                  </w:tcBorders>
                </w:tcPr>
                <w:p w14:paraId="78B04CEF" w14:textId="77777777" w:rsidR="009452D6" w:rsidRDefault="005D5DD0">
                  <w:pPr>
                    <w:framePr w:wrap="around" w:vAnchor="text" w:hAnchor="margin"/>
                    <w:spacing w:after="0" w:line="259" w:lineRule="auto"/>
                    <w:ind w:left="159" w:right="0" w:firstLine="0"/>
                    <w:suppressOverlap/>
                    <w:jc w:val="left"/>
                  </w:pPr>
                  <w:r>
                    <w:rPr>
                      <w:sz w:val="16"/>
                    </w:rPr>
                    <w:t>0.99</w:t>
                  </w:r>
                </w:p>
              </w:tc>
              <w:tc>
                <w:tcPr>
                  <w:tcW w:w="1116" w:type="dxa"/>
                  <w:tcBorders>
                    <w:top w:val="nil"/>
                    <w:left w:val="nil"/>
                    <w:bottom w:val="nil"/>
                    <w:right w:val="nil"/>
                  </w:tcBorders>
                </w:tcPr>
                <w:p w14:paraId="1E847665" w14:textId="77777777" w:rsidR="009452D6" w:rsidRDefault="005D5DD0">
                  <w:pPr>
                    <w:framePr w:wrap="around" w:vAnchor="text" w:hAnchor="margin"/>
                    <w:spacing w:after="0" w:line="259" w:lineRule="auto"/>
                    <w:ind w:left="159" w:right="0" w:firstLine="0"/>
                    <w:suppressOverlap/>
                    <w:jc w:val="left"/>
                  </w:pPr>
                  <w:r>
                    <w:rPr>
                      <w:sz w:val="16"/>
                    </w:rPr>
                    <w:t>1.27</w:t>
                  </w:r>
                </w:p>
              </w:tc>
              <w:tc>
                <w:tcPr>
                  <w:tcW w:w="775" w:type="dxa"/>
                  <w:tcBorders>
                    <w:top w:val="nil"/>
                    <w:left w:val="nil"/>
                    <w:bottom w:val="nil"/>
                    <w:right w:val="nil"/>
                  </w:tcBorders>
                </w:tcPr>
                <w:p w14:paraId="5ABEC70C" w14:textId="77777777" w:rsidR="009452D6" w:rsidRDefault="005D5DD0">
                  <w:pPr>
                    <w:framePr w:wrap="around" w:vAnchor="text" w:hAnchor="margin"/>
                    <w:spacing w:after="0" w:line="259" w:lineRule="auto"/>
                    <w:ind w:left="159" w:right="0" w:firstLine="0"/>
                    <w:suppressOverlap/>
                    <w:jc w:val="left"/>
                  </w:pPr>
                  <w:r>
                    <w:rPr>
                      <w:sz w:val="16"/>
                    </w:rPr>
                    <w:t>0.59</w:t>
                  </w:r>
                </w:p>
              </w:tc>
            </w:tr>
            <w:tr w:rsidR="009452D6" w14:paraId="46EFE086" w14:textId="77777777">
              <w:trPr>
                <w:trHeight w:val="179"/>
              </w:trPr>
              <w:tc>
                <w:tcPr>
                  <w:tcW w:w="1418" w:type="dxa"/>
                  <w:tcBorders>
                    <w:top w:val="nil"/>
                    <w:left w:val="nil"/>
                    <w:bottom w:val="nil"/>
                    <w:right w:val="nil"/>
                  </w:tcBorders>
                </w:tcPr>
                <w:p w14:paraId="30F8FE15" w14:textId="77777777" w:rsidR="009452D6" w:rsidRDefault="005D5DD0">
                  <w:pPr>
                    <w:framePr w:wrap="around" w:vAnchor="text" w:hAnchor="margin"/>
                    <w:spacing w:after="0" w:line="259" w:lineRule="auto"/>
                    <w:ind w:left="0" w:right="0" w:firstLine="0"/>
                    <w:suppressOverlap/>
                    <w:jc w:val="left"/>
                  </w:pPr>
                  <w:r>
                    <w:rPr>
                      <w:sz w:val="16"/>
                    </w:rPr>
                    <w:t>Total</w:t>
                  </w:r>
                </w:p>
              </w:tc>
              <w:tc>
                <w:tcPr>
                  <w:tcW w:w="1116" w:type="dxa"/>
                  <w:tcBorders>
                    <w:top w:val="nil"/>
                    <w:left w:val="nil"/>
                    <w:bottom w:val="nil"/>
                    <w:right w:val="nil"/>
                  </w:tcBorders>
                </w:tcPr>
                <w:p w14:paraId="5B384B89" w14:textId="77777777" w:rsidR="009452D6" w:rsidRDefault="005D5DD0">
                  <w:pPr>
                    <w:framePr w:wrap="around" w:vAnchor="text" w:hAnchor="margin"/>
                    <w:spacing w:after="0" w:line="259" w:lineRule="auto"/>
                    <w:ind w:left="79" w:right="0" w:firstLine="0"/>
                    <w:suppressOverlap/>
                    <w:jc w:val="left"/>
                  </w:pPr>
                  <w:r>
                    <w:rPr>
                      <w:sz w:val="16"/>
                    </w:rPr>
                    <w:t>99.6</w:t>
                  </w:r>
                </w:p>
              </w:tc>
              <w:tc>
                <w:tcPr>
                  <w:tcW w:w="1116" w:type="dxa"/>
                  <w:tcBorders>
                    <w:top w:val="nil"/>
                    <w:left w:val="nil"/>
                    <w:bottom w:val="nil"/>
                    <w:right w:val="nil"/>
                  </w:tcBorders>
                </w:tcPr>
                <w:p w14:paraId="19B6B3CB" w14:textId="77777777" w:rsidR="009452D6" w:rsidRDefault="005D5DD0">
                  <w:pPr>
                    <w:framePr w:wrap="around" w:vAnchor="text" w:hAnchor="margin"/>
                    <w:spacing w:after="0" w:line="259" w:lineRule="auto"/>
                    <w:ind w:left="0" w:right="0" w:firstLine="0"/>
                    <w:suppressOverlap/>
                    <w:jc w:val="left"/>
                  </w:pPr>
                  <w:r>
                    <w:rPr>
                      <w:sz w:val="16"/>
                    </w:rPr>
                    <w:t>100.2</w:t>
                  </w:r>
                </w:p>
              </w:tc>
              <w:tc>
                <w:tcPr>
                  <w:tcW w:w="1116" w:type="dxa"/>
                  <w:tcBorders>
                    <w:top w:val="nil"/>
                    <w:left w:val="nil"/>
                    <w:bottom w:val="nil"/>
                    <w:right w:val="nil"/>
                  </w:tcBorders>
                </w:tcPr>
                <w:p w14:paraId="111C313D" w14:textId="77777777" w:rsidR="009452D6" w:rsidRDefault="005D5DD0">
                  <w:pPr>
                    <w:framePr w:wrap="around" w:vAnchor="text" w:hAnchor="margin"/>
                    <w:spacing w:after="0" w:line="259" w:lineRule="auto"/>
                    <w:ind w:left="79" w:right="0" w:firstLine="0"/>
                    <w:suppressOverlap/>
                    <w:jc w:val="left"/>
                  </w:pPr>
                  <w:r>
                    <w:rPr>
                      <w:sz w:val="16"/>
                    </w:rPr>
                    <w:t>99.7</w:t>
                  </w:r>
                </w:p>
              </w:tc>
              <w:tc>
                <w:tcPr>
                  <w:tcW w:w="1081" w:type="dxa"/>
                  <w:tcBorders>
                    <w:top w:val="nil"/>
                    <w:left w:val="nil"/>
                    <w:bottom w:val="nil"/>
                    <w:right w:val="nil"/>
                  </w:tcBorders>
                </w:tcPr>
                <w:p w14:paraId="0199B75F" w14:textId="77777777" w:rsidR="009452D6" w:rsidRDefault="005D5DD0">
                  <w:pPr>
                    <w:framePr w:wrap="around" w:vAnchor="text" w:hAnchor="margin"/>
                    <w:spacing w:after="0" w:line="259" w:lineRule="auto"/>
                    <w:ind w:left="0" w:right="0" w:firstLine="0"/>
                    <w:suppressOverlap/>
                    <w:jc w:val="left"/>
                  </w:pPr>
                  <w:r>
                    <w:rPr>
                      <w:sz w:val="16"/>
                    </w:rPr>
                    <w:t>100.3</w:t>
                  </w:r>
                </w:p>
              </w:tc>
              <w:tc>
                <w:tcPr>
                  <w:tcW w:w="1151" w:type="dxa"/>
                  <w:tcBorders>
                    <w:top w:val="nil"/>
                    <w:left w:val="nil"/>
                    <w:bottom w:val="nil"/>
                    <w:right w:val="nil"/>
                  </w:tcBorders>
                </w:tcPr>
                <w:p w14:paraId="011C728F" w14:textId="77777777" w:rsidR="009452D6" w:rsidRDefault="005D5DD0">
                  <w:pPr>
                    <w:framePr w:wrap="around" w:vAnchor="text" w:hAnchor="margin"/>
                    <w:spacing w:after="0" w:line="259" w:lineRule="auto"/>
                    <w:ind w:left="160" w:right="0" w:firstLine="0"/>
                    <w:suppressOverlap/>
                    <w:jc w:val="left"/>
                  </w:pPr>
                  <w:r>
                    <w:rPr>
                      <w:sz w:val="16"/>
                    </w:rPr>
                    <w:t>99.7</w:t>
                  </w:r>
                </w:p>
              </w:tc>
              <w:tc>
                <w:tcPr>
                  <w:tcW w:w="1116" w:type="dxa"/>
                  <w:tcBorders>
                    <w:top w:val="nil"/>
                    <w:left w:val="nil"/>
                    <w:bottom w:val="nil"/>
                    <w:right w:val="nil"/>
                  </w:tcBorders>
                </w:tcPr>
                <w:p w14:paraId="3B639086" w14:textId="77777777" w:rsidR="009452D6" w:rsidRDefault="005D5DD0">
                  <w:pPr>
                    <w:framePr w:wrap="around" w:vAnchor="text" w:hAnchor="margin"/>
                    <w:spacing w:after="0" w:line="259" w:lineRule="auto"/>
                    <w:ind w:left="0" w:right="0" w:firstLine="0"/>
                    <w:suppressOverlap/>
                    <w:jc w:val="left"/>
                  </w:pPr>
                  <w:r>
                    <w:rPr>
                      <w:sz w:val="16"/>
                    </w:rPr>
                    <w:t>100.2</w:t>
                  </w:r>
                </w:p>
              </w:tc>
              <w:tc>
                <w:tcPr>
                  <w:tcW w:w="1116" w:type="dxa"/>
                  <w:tcBorders>
                    <w:top w:val="nil"/>
                    <w:left w:val="nil"/>
                    <w:bottom w:val="nil"/>
                    <w:right w:val="nil"/>
                  </w:tcBorders>
                </w:tcPr>
                <w:p w14:paraId="75AC28F9" w14:textId="77777777" w:rsidR="009452D6" w:rsidRDefault="005D5DD0">
                  <w:pPr>
                    <w:framePr w:wrap="around" w:vAnchor="text" w:hAnchor="margin"/>
                    <w:spacing w:after="0" w:line="259" w:lineRule="auto"/>
                    <w:ind w:left="0" w:right="0" w:firstLine="0"/>
                    <w:suppressOverlap/>
                    <w:jc w:val="left"/>
                  </w:pPr>
                  <w:r>
                    <w:rPr>
                      <w:sz w:val="16"/>
                    </w:rPr>
                    <w:t>100.1</w:t>
                  </w:r>
                </w:p>
              </w:tc>
              <w:tc>
                <w:tcPr>
                  <w:tcW w:w="775" w:type="dxa"/>
                  <w:tcBorders>
                    <w:top w:val="nil"/>
                    <w:left w:val="nil"/>
                    <w:bottom w:val="nil"/>
                    <w:right w:val="nil"/>
                  </w:tcBorders>
                </w:tcPr>
                <w:p w14:paraId="68ACC434" w14:textId="77777777" w:rsidR="009452D6" w:rsidRDefault="005D5DD0">
                  <w:pPr>
                    <w:framePr w:wrap="around" w:vAnchor="text" w:hAnchor="margin"/>
                    <w:spacing w:after="0" w:line="259" w:lineRule="auto"/>
                    <w:ind w:left="0" w:right="0" w:firstLine="0"/>
                    <w:suppressOverlap/>
                    <w:jc w:val="left"/>
                  </w:pPr>
                  <w:r>
                    <w:rPr>
                      <w:sz w:val="16"/>
                    </w:rPr>
                    <w:t>100.1</w:t>
                  </w:r>
                </w:p>
              </w:tc>
            </w:tr>
            <w:tr w:rsidR="009452D6" w14:paraId="33B08619" w14:textId="77777777">
              <w:trPr>
                <w:trHeight w:val="179"/>
              </w:trPr>
              <w:tc>
                <w:tcPr>
                  <w:tcW w:w="1418" w:type="dxa"/>
                  <w:tcBorders>
                    <w:top w:val="nil"/>
                    <w:left w:val="nil"/>
                    <w:bottom w:val="nil"/>
                    <w:right w:val="nil"/>
                  </w:tcBorders>
                </w:tcPr>
                <w:p w14:paraId="7B854227" w14:textId="77777777" w:rsidR="009452D6" w:rsidRDefault="005D5DD0">
                  <w:pPr>
                    <w:framePr w:wrap="around" w:vAnchor="text" w:hAnchor="margin"/>
                    <w:spacing w:after="0" w:line="259" w:lineRule="auto"/>
                    <w:ind w:left="0" w:right="0" w:firstLine="0"/>
                    <w:suppressOverlap/>
                    <w:jc w:val="left"/>
                  </w:pPr>
                  <w:r>
                    <w:rPr>
                      <w:sz w:val="16"/>
                    </w:rPr>
                    <w:t>Ba</w:t>
                  </w:r>
                </w:p>
              </w:tc>
              <w:tc>
                <w:tcPr>
                  <w:tcW w:w="1116" w:type="dxa"/>
                  <w:tcBorders>
                    <w:top w:val="nil"/>
                    <w:left w:val="nil"/>
                    <w:bottom w:val="nil"/>
                    <w:right w:val="nil"/>
                  </w:tcBorders>
                </w:tcPr>
                <w:p w14:paraId="4247CB54" w14:textId="77777777" w:rsidR="009452D6" w:rsidRDefault="005D5DD0">
                  <w:pPr>
                    <w:framePr w:wrap="around" w:vAnchor="text" w:hAnchor="margin"/>
                    <w:spacing w:after="0" w:line="259" w:lineRule="auto"/>
                    <w:ind w:left="0" w:right="0" w:firstLine="0"/>
                    <w:suppressOverlap/>
                    <w:jc w:val="left"/>
                  </w:pPr>
                  <w:r>
                    <w:rPr>
                      <w:sz w:val="16"/>
                    </w:rPr>
                    <w:t>496</w:t>
                  </w:r>
                </w:p>
              </w:tc>
              <w:tc>
                <w:tcPr>
                  <w:tcW w:w="1116" w:type="dxa"/>
                  <w:tcBorders>
                    <w:top w:val="nil"/>
                    <w:left w:val="nil"/>
                    <w:bottom w:val="nil"/>
                    <w:right w:val="nil"/>
                  </w:tcBorders>
                </w:tcPr>
                <w:p w14:paraId="5750246A" w14:textId="77777777" w:rsidR="009452D6" w:rsidRDefault="005D5DD0">
                  <w:pPr>
                    <w:framePr w:wrap="around" w:vAnchor="text" w:hAnchor="margin"/>
                    <w:spacing w:after="0" w:line="259" w:lineRule="auto"/>
                    <w:ind w:left="0" w:right="0" w:firstLine="0"/>
                    <w:suppressOverlap/>
                    <w:jc w:val="left"/>
                  </w:pPr>
                  <w:r>
                    <w:rPr>
                      <w:sz w:val="16"/>
                    </w:rPr>
                    <w:t>403</w:t>
                  </w:r>
                </w:p>
              </w:tc>
              <w:tc>
                <w:tcPr>
                  <w:tcW w:w="1116" w:type="dxa"/>
                  <w:tcBorders>
                    <w:top w:val="nil"/>
                    <w:left w:val="nil"/>
                    <w:bottom w:val="nil"/>
                    <w:right w:val="nil"/>
                  </w:tcBorders>
                </w:tcPr>
                <w:p w14:paraId="3891DA9D" w14:textId="77777777" w:rsidR="009452D6" w:rsidRDefault="005D5DD0">
                  <w:pPr>
                    <w:framePr w:wrap="around" w:vAnchor="text" w:hAnchor="margin"/>
                    <w:spacing w:after="0" w:line="259" w:lineRule="auto"/>
                    <w:ind w:left="0" w:right="0" w:firstLine="0"/>
                    <w:suppressOverlap/>
                    <w:jc w:val="left"/>
                  </w:pPr>
                  <w:r>
                    <w:rPr>
                      <w:sz w:val="16"/>
                    </w:rPr>
                    <w:t>344</w:t>
                  </w:r>
                </w:p>
              </w:tc>
              <w:tc>
                <w:tcPr>
                  <w:tcW w:w="1081" w:type="dxa"/>
                  <w:tcBorders>
                    <w:top w:val="nil"/>
                    <w:left w:val="nil"/>
                    <w:bottom w:val="nil"/>
                    <w:right w:val="nil"/>
                  </w:tcBorders>
                </w:tcPr>
                <w:p w14:paraId="4E7C8649" w14:textId="77777777" w:rsidR="009452D6" w:rsidRDefault="005D5DD0">
                  <w:pPr>
                    <w:framePr w:wrap="around" w:vAnchor="text" w:hAnchor="margin"/>
                    <w:spacing w:after="0" w:line="259" w:lineRule="auto"/>
                    <w:ind w:left="0" w:right="0" w:firstLine="0"/>
                    <w:suppressOverlap/>
                    <w:jc w:val="left"/>
                  </w:pPr>
                  <w:r>
                    <w:rPr>
                      <w:sz w:val="16"/>
                    </w:rPr>
                    <w:t>446</w:t>
                  </w:r>
                </w:p>
              </w:tc>
              <w:tc>
                <w:tcPr>
                  <w:tcW w:w="1151" w:type="dxa"/>
                  <w:tcBorders>
                    <w:top w:val="nil"/>
                    <w:left w:val="nil"/>
                    <w:bottom w:val="nil"/>
                    <w:right w:val="nil"/>
                  </w:tcBorders>
                </w:tcPr>
                <w:p w14:paraId="1A3882C7" w14:textId="77777777" w:rsidR="009452D6" w:rsidRDefault="005D5DD0">
                  <w:pPr>
                    <w:framePr w:wrap="around" w:vAnchor="text" w:hAnchor="margin"/>
                    <w:spacing w:after="0" w:line="259" w:lineRule="auto"/>
                    <w:ind w:left="0" w:right="0" w:firstLine="0"/>
                    <w:suppressOverlap/>
                    <w:jc w:val="left"/>
                  </w:pPr>
                  <w:r>
                    <w:rPr>
                      <w:sz w:val="16"/>
                    </w:rPr>
                    <w:t>1510</w:t>
                  </w:r>
                </w:p>
              </w:tc>
              <w:tc>
                <w:tcPr>
                  <w:tcW w:w="1116" w:type="dxa"/>
                  <w:tcBorders>
                    <w:top w:val="nil"/>
                    <w:left w:val="nil"/>
                    <w:bottom w:val="nil"/>
                    <w:right w:val="nil"/>
                  </w:tcBorders>
                </w:tcPr>
                <w:p w14:paraId="04FDC11F" w14:textId="77777777" w:rsidR="009452D6" w:rsidRDefault="005D5DD0">
                  <w:pPr>
                    <w:framePr w:wrap="around" w:vAnchor="text" w:hAnchor="margin"/>
                    <w:spacing w:after="0" w:line="259" w:lineRule="auto"/>
                    <w:ind w:left="0" w:right="0" w:firstLine="0"/>
                    <w:suppressOverlap/>
                    <w:jc w:val="left"/>
                  </w:pPr>
                  <w:r>
                    <w:rPr>
                      <w:sz w:val="16"/>
                    </w:rPr>
                    <w:t>264</w:t>
                  </w:r>
                </w:p>
              </w:tc>
              <w:tc>
                <w:tcPr>
                  <w:tcW w:w="1116" w:type="dxa"/>
                  <w:tcBorders>
                    <w:top w:val="nil"/>
                    <w:left w:val="nil"/>
                    <w:bottom w:val="nil"/>
                    <w:right w:val="nil"/>
                  </w:tcBorders>
                </w:tcPr>
                <w:p w14:paraId="15E677EA" w14:textId="77777777" w:rsidR="009452D6" w:rsidRDefault="005D5DD0">
                  <w:pPr>
                    <w:framePr w:wrap="around" w:vAnchor="text" w:hAnchor="margin"/>
                    <w:spacing w:after="0" w:line="259" w:lineRule="auto"/>
                    <w:ind w:left="0" w:right="0" w:firstLine="0"/>
                    <w:suppressOverlap/>
                    <w:jc w:val="left"/>
                  </w:pPr>
                  <w:r>
                    <w:rPr>
                      <w:sz w:val="16"/>
                    </w:rPr>
                    <w:t>519</w:t>
                  </w:r>
                </w:p>
              </w:tc>
              <w:tc>
                <w:tcPr>
                  <w:tcW w:w="775" w:type="dxa"/>
                  <w:tcBorders>
                    <w:top w:val="nil"/>
                    <w:left w:val="nil"/>
                    <w:bottom w:val="nil"/>
                    <w:right w:val="nil"/>
                  </w:tcBorders>
                </w:tcPr>
                <w:p w14:paraId="45930195" w14:textId="77777777" w:rsidR="009452D6" w:rsidRDefault="005D5DD0">
                  <w:pPr>
                    <w:framePr w:wrap="around" w:vAnchor="text" w:hAnchor="margin"/>
                    <w:spacing w:after="0" w:line="259" w:lineRule="auto"/>
                    <w:ind w:left="0" w:right="0" w:firstLine="0"/>
                    <w:suppressOverlap/>
                    <w:jc w:val="left"/>
                  </w:pPr>
                  <w:r>
                    <w:rPr>
                      <w:sz w:val="16"/>
                    </w:rPr>
                    <w:t>225</w:t>
                  </w:r>
                </w:p>
              </w:tc>
            </w:tr>
            <w:tr w:rsidR="009452D6" w14:paraId="7B2C1927" w14:textId="77777777">
              <w:trPr>
                <w:trHeight w:val="179"/>
              </w:trPr>
              <w:tc>
                <w:tcPr>
                  <w:tcW w:w="1418" w:type="dxa"/>
                  <w:tcBorders>
                    <w:top w:val="nil"/>
                    <w:left w:val="nil"/>
                    <w:bottom w:val="nil"/>
                    <w:right w:val="nil"/>
                  </w:tcBorders>
                </w:tcPr>
                <w:p w14:paraId="1615462D" w14:textId="77777777" w:rsidR="009452D6" w:rsidRDefault="005D5DD0">
                  <w:pPr>
                    <w:framePr w:wrap="around" w:vAnchor="text" w:hAnchor="margin"/>
                    <w:spacing w:after="0" w:line="259" w:lineRule="auto"/>
                    <w:ind w:left="0" w:right="0" w:firstLine="0"/>
                    <w:suppressOverlap/>
                    <w:jc w:val="left"/>
                  </w:pPr>
                  <w:r>
                    <w:rPr>
                      <w:sz w:val="16"/>
                    </w:rPr>
                    <w:t>Rb</w:t>
                  </w:r>
                </w:p>
              </w:tc>
              <w:tc>
                <w:tcPr>
                  <w:tcW w:w="1116" w:type="dxa"/>
                  <w:tcBorders>
                    <w:top w:val="nil"/>
                    <w:left w:val="nil"/>
                    <w:bottom w:val="nil"/>
                    <w:right w:val="nil"/>
                  </w:tcBorders>
                </w:tcPr>
                <w:p w14:paraId="4931DEB3" w14:textId="77777777" w:rsidR="009452D6" w:rsidRDefault="005D5DD0">
                  <w:pPr>
                    <w:framePr w:wrap="around" w:vAnchor="text" w:hAnchor="margin"/>
                    <w:spacing w:after="0" w:line="259" w:lineRule="auto"/>
                    <w:ind w:left="79" w:right="0" w:firstLine="0"/>
                    <w:suppressOverlap/>
                    <w:jc w:val="left"/>
                  </w:pPr>
                  <w:r>
                    <w:rPr>
                      <w:sz w:val="16"/>
                    </w:rPr>
                    <w:t>30</w:t>
                  </w:r>
                </w:p>
              </w:tc>
              <w:tc>
                <w:tcPr>
                  <w:tcW w:w="1116" w:type="dxa"/>
                  <w:tcBorders>
                    <w:top w:val="nil"/>
                    <w:left w:val="nil"/>
                    <w:bottom w:val="nil"/>
                    <w:right w:val="nil"/>
                  </w:tcBorders>
                </w:tcPr>
                <w:p w14:paraId="19395544" w14:textId="77777777" w:rsidR="009452D6" w:rsidRDefault="005D5DD0">
                  <w:pPr>
                    <w:framePr w:wrap="around" w:vAnchor="text" w:hAnchor="margin"/>
                    <w:spacing w:after="0" w:line="259" w:lineRule="auto"/>
                    <w:ind w:left="79" w:right="0" w:firstLine="0"/>
                    <w:suppressOverlap/>
                    <w:jc w:val="left"/>
                  </w:pPr>
                  <w:r>
                    <w:rPr>
                      <w:sz w:val="16"/>
                    </w:rPr>
                    <w:t>50</w:t>
                  </w:r>
                </w:p>
              </w:tc>
              <w:tc>
                <w:tcPr>
                  <w:tcW w:w="1116" w:type="dxa"/>
                  <w:tcBorders>
                    <w:top w:val="nil"/>
                    <w:left w:val="nil"/>
                    <w:bottom w:val="nil"/>
                    <w:right w:val="nil"/>
                  </w:tcBorders>
                </w:tcPr>
                <w:p w14:paraId="4788DC2F" w14:textId="77777777" w:rsidR="009452D6" w:rsidRDefault="005D5DD0">
                  <w:pPr>
                    <w:framePr w:wrap="around" w:vAnchor="text" w:hAnchor="margin"/>
                    <w:spacing w:after="0" w:line="259" w:lineRule="auto"/>
                    <w:ind w:left="79" w:right="0" w:firstLine="0"/>
                    <w:suppressOverlap/>
                    <w:jc w:val="left"/>
                  </w:pPr>
                  <w:r>
                    <w:rPr>
                      <w:sz w:val="16"/>
                    </w:rPr>
                    <w:t>35</w:t>
                  </w:r>
                </w:p>
              </w:tc>
              <w:tc>
                <w:tcPr>
                  <w:tcW w:w="1081" w:type="dxa"/>
                  <w:tcBorders>
                    <w:top w:val="nil"/>
                    <w:left w:val="nil"/>
                    <w:bottom w:val="nil"/>
                    <w:right w:val="nil"/>
                  </w:tcBorders>
                </w:tcPr>
                <w:p w14:paraId="6873BFAD" w14:textId="77777777" w:rsidR="009452D6" w:rsidRDefault="005D5DD0">
                  <w:pPr>
                    <w:framePr w:wrap="around" w:vAnchor="text" w:hAnchor="margin"/>
                    <w:spacing w:after="0" w:line="259" w:lineRule="auto"/>
                    <w:ind w:left="79" w:right="0" w:firstLine="0"/>
                    <w:suppressOverlap/>
                    <w:jc w:val="left"/>
                  </w:pPr>
                  <w:r>
                    <w:rPr>
                      <w:sz w:val="16"/>
                    </w:rPr>
                    <w:t>85</w:t>
                  </w:r>
                </w:p>
              </w:tc>
              <w:tc>
                <w:tcPr>
                  <w:tcW w:w="1151" w:type="dxa"/>
                  <w:tcBorders>
                    <w:top w:val="nil"/>
                    <w:left w:val="nil"/>
                    <w:bottom w:val="nil"/>
                    <w:right w:val="nil"/>
                  </w:tcBorders>
                </w:tcPr>
                <w:p w14:paraId="3B8D506D" w14:textId="77777777" w:rsidR="009452D6" w:rsidRDefault="005D5DD0">
                  <w:pPr>
                    <w:framePr w:wrap="around" w:vAnchor="text" w:hAnchor="margin"/>
                    <w:spacing w:after="0" w:line="259" w:lineRule="auto"/>
                    <w:ind w:left="160" w:right="0" w:firstLine="0"/>
                    <w:suppressOverlap/>
                    <w:jc w:val="left"/>
                  </w:pPr>
                  <w:r>
                    <w:rPr>
                      <w:sz w:val="16"/>
                    </w:rPr>
                    <w:t>58</w:t>
                  </w:r>
                </w:p>
              </w:tc>
              <w:tc>
                <w:tcPr>
                  <w:tcW w:w="1116" w:type="dxa"/>
                  <w:tcBorders>
                    <w:top w:val="nil"/>
                    <w:left w:val="nil"/>
                    <w:bottom w:val="nil"/>
                    <w:right w:val="nil"/>
                  </w:tcBorders>
                </w:tcPr>
                <w:p w14:paraId="375333C0" w14:textId="77777777" w:rsidR="009452D6" w:rsidRDefault="005D5DD0">
                  <w:pPr>
                    <w:framePr w:wrap="around" w:vAnchor="text" w:hAnchor="margin"/>
                    <w:spacing w:after="0" w:line="259" w:lineRule="auto"/>
                    <w:ind w:left="79" w:right="0" w:firstLine="0"/>
                    <w:suppressOverlap/>
                    <w:jc w:val="left"/>
                  </w:pPr>
                  <w:r>
                    <w:rPr>
                      <w:sz w:val="16"/>
                    </w:rPr>
                    <w:t>31</w:t>
                  </w:r>
                </w:p>
              </w:tc>
              <w:tc>
                <w:tcPr>
                  <w:tcW w:w="1116" w:type="dxa"/>
                  <w:tcBorders>
                    <w:top w:val="nil"/>
                    <w:left w:val="nil"/>
                    <w:bottom w:val="nil"/>
                    <w:right w:val="nil"/>
                  </w:tcBorders>
                </w:tcPr>
                <w:p w14:paraId="0DF5118A" w14:textId="77777777" w:rsidR="009452D6" w:rsidRDefault="005D5DD0">
                  <w:pPr>
                    <w:framePr w:wrap="around" w:vAnchor="text" w:hAnchor="margin"/>
                    <w:spacing w:after="0" w:line="259" w:lineRule="auto"/>
                    <w:ind w:left="79" w:right="0" w:firstLine="0"/>
                    <w:suppressOverlap/>
                    <w:jc w:val="left"/>
                  </w:pPr>
                  <w:r>
                    <w:rPr>
                      <w:sz w:val="16"/>
                    </w:rPr>
                    <w:t>56</w:t>
                  </w:r>
                </w:p>
              </w:tc>
              <w:tc>
                <w:tcPr>
                  <w:tcW w:w="775" w:type="dxa"/>
                  <w:tcBorders>
                    <w:top w:val="nil"/>
                    <w:left w:val="nil"/>
                    <w:bottom w:val="nil"/>
                    <w:right w:val="nil"/>
                  </w:tcBorders>
                </w:tcPr>
                <w:p w14:paraId="0DAE84DF" w14:textId="77777777" w:rsidR="009452D6" w:rsidRDefault="005D5DD0">
                  <w:pPr>
                    <w:framePr w:wrap="around" w:vAnchor="text" w:hAnchor="margin"/>
                    <w:spacing w:after="0" w:line="259" w:lineRule="auto"/>
                    <w:ind w:left="79" w:right="0" w:firstLine="0"/>
                    <w:suppressOverlap/>
                    <w:jc w:val="left"/>
                  </w:pPr>
                  <w:r>
                    <w:rPr>
                      <w:sz w:val="16"/>
                    </w:rPr>
                    <w:t>18</w:t>
                  </w:r>
                </w:p>
              </w:tc>
            </w:tr>
            <w:tr w:rsidR="009452D6" w14:paraId="14B978BB" w14:textId="77777777">
              <w:trPr>
                <w:trHeight w:val="179"/>
              </w:trPr>
              <w:tc>
                <w:tcPr>
                  <w:tcW w:w="1418" w:type="dxa"/>
                  <w:tcBorders>
                    <w:top w:val="nil"/>
                    <w:left w:val="nil"/>
                    <w:bottom w:val="nil"/>
                    <w:right w:val="nil"/>
                  </w:tcBorders>
                </w:tcPr>
                <w:p w14:paraId="65CDEB92" w14:textId="77777777" w:rsidR="009452D6" w:rsidRDefault="005D5DD0">
                  <w:pPr>
                    <w:framePr w:wrap="around" w:vAnchor="text" w:hAnchor="margin"/>
                    <w:spacing w:after="0" w:line="259" w:lineRule="auto"/>
                    <w:ind w:left="0" w:right="0" w:firstLine="0"/>
                    <w:suppressOverlap/>
                    <w:jc w:val="left"/>
                  </w:pPr>
                  <w:r>
                    <w:rPr>
                      <w:sz w:val="16"/>
                    </w:rPr>
                    <w:t>Sr</w:t>
                  </w:r>
                </w:p>
              </w:tc>
              <w:tc>
                <w:tcPr>
                  <w:tcW w:w="1116" w:type="dxa"/>
                  <w:tcBorders>
                    <w:top w:val="nil"/>
                    <w:left w:val="nil"/>
                    <w:bottom w:val="nil"/>
                    <w:right w:val="nil"/>
                  </w:tcBorders>
                </w:tcPr>
                <w:p w14:paraId="27D32A5D" w14:textId="77777777" w:rsidR="009452D6" w:rsidRDefault="005D5DD0">
                  <w:pPr>
                    <w:framePr w:wrap="around" w:vAnchor="text" w:hAnchor="margin"/>
                    <w:spacing w:after="0" w:line="259" w:lineRule="auto"/>
                    <w:ind w:left="0" w:right="0" w:firstLine="0"/>
                    <w:suppressOverlap/>
                    <w:jc w:val="left"/>
                  </w:pPr>
                  <w:r>
                    <w:rPr>
                      <w:sz w:val="16"/>
                    </w:rPr>
                    <w:t>150</w:t>
                  </w:r>
                </w:p>
              </w:tc>
              <w:tc>
                <w:tcPr>
                  <w:tcW w:w="1116" w:type="dxa"/>
                  <w:tcBorders>
                    <w:top w:val="nil"/>
                    <w:left w:val="nil"/>
                    <w:bottom w:val="nil"/>
                    <w:right w:val="nil"/>
                  </w:tcBorders>
                </w:tcPr>
                <w:p w14:paraId="6B0D01F5" w14:textId="77777777" w:rsidR="009452D6" w:rsidRDefault="005D5DD0">
                  <w:pPr>
                    <w:framePr w:wrap="around" w:vAnchor="text" w:hAnchor="margin"/>
                    <w:spacing w:after="0" w:line="259" w:lineRule="auto"/>
                    <w:ind w:left="0" w:right="0" w:firstLine="0"/>
                    <w:suppressOverlap/>
                    <w:jc w:val="left"/>
                  </w:pPr>
                  <w:r>
                    <w:rPr>
                      <w:sz w:val="16"/>
                    </w:rPr>
                    <w:t>174</w:t>
                  </w:r>
                </w:p>
              </w:tc>
              <w:tc>
                <w:tcPr>
                  <w:tcW w:w="1116" w:type="dxa"/>
                  <w:tcBorders>
                    <w:top w:val="nil"/>
                    <w:left w:val="nil"/>
                    <w:bottom w:val="nil"/>
                    <w:right w:val="nil"/>
                  </w:tcBorders>
                </w:tcPr>
                <w:p w14:paraId="6D10FB7A" w14:textId="77777777" w:rsidR="009452D6" w:rsidRDefault="005D5DD0">
                  <w:pPr>
                    <w:framePr w:wrap="around" w:vAnchor="text" w:hAnchor="margin"/>
                    <w:spacing w:after="0" w:line="259" w:lineRule="auto"/>
                    <w:ind w:left="0" w:right="0" w:firstLine="0"/>
                    <w:suppressOverlap/>
                    <w:jc w:val="left"/>
                  </w:pPr>
                  <w:r>
                    <w:rPr>
                      <w:sz w:val="16"/>
                    </w:rPr>
                    <w:t>159</w:t>
                  </w:r>
                </w:p>
              </w:tc>
              <w:tc>
                <w:tcPr>
                  <w:tcW w:w="1081" w:type="dxa"/>
                  <w:tcBorders>
                    <w:top w:val="nil"/>
                    <w:left w:val="nil"/>
                    <w:bottom w:val="nil"/>
                    <w:right w:val="nil"/>
                  </w:tcBorders>
                </w:tcPr>
                <w:p w14:paraId="3F8C71AE" w14:textId="77777777" w:rsidR="009452D6" w:rsidRDefault="005D5DD0">
                  <w:pPr>
                    <w:framePr w:wrap="around" w:vAnchor="text" w:hAnchor="margin"/>
                    <w:spacing w:after="0" w:line="259" w:lineRule="auto"/>
                    <w:ind w:left="79" w:right="0" w:firstLine="0"/>
                    <w:suppressOverlap/>
                    <w:jc w:val="left"/>
                  </w:pPr>
                  <w:r>
                    <w:rPr>
                      <w:sz w:val="16"/>
                    </w:rPr>
                    <w:t>84</w:t>
                  </w:r>
                </w:p>
              </w:tc>
              <w:tc>
                <w:tcPr>
                  <w:tcW w:w="1151" w:type="dxa"/>
                  <w:tcBorders>
                    <w:top w:val="nil"/>
                    <w:left w:val="nil"/>
                    <w:bottom w:val="nil"/>
                    <w:right w:val="nil"/>
                  </w:tcBorders>
                </w:tcPr>
                <w:p w14:paraId="09F1EB84" w14:textId="77777777" w:rsidR="009452D6" w:rsidRDefault="005D5DD0">
                  <w:pPr>
                    <w:framePr w:wrap="around" w:vAnchor="text" w:hAnchor="margin"/>
                    <w:spacing w:after="0" w:line="259" w:lineRule="auto"/>
                    <w:ind w:left="79" w:right="0" w:firstLine="0"/>
                    <w:suppressOverlap/>
                    <w:jc w:val="left"/>
                  </w:pPr>
                  <w:r>
                    <w:rPr>
                      <w:sz w:val="16"/>
                    </w:rPr>
                    <w:t>225</w:t>
                  </w:r>
                </w:p>
              </w:tc>
              <w:tc>
                <w:tcPr>
                  <w:tcW w:w="1116" w:type="dxa"/>
                  <w:tcBorders>
                    <w:top w:val="nil"/>
                    <w:left w:val="nil"/>
                    <w:bottom w:val="nil"/>
                    <w:right w:val="nil"/>
                  </w:tcBorders>
                </w:tcPr>
                <w:p w14:paraId="20E4EF7C" w14:textId="77777777" w:rsidR="009452D6" w:rsidRDefault="005D5DD0">
                  <w:pPr>
                    <w:framePr w:wrap="around" w:vAnchor="text" w:hAnchor="margin"/>
                    <w:spacing w:after="0" w:line="259" w:lineRule="auto"/>
                    <w:ind w:left="79" w:right="0" w:firstLine="0"/>
                    <w:suppressOverlap/>
                    <w:jc w:val="left"/>
                  </w:pPr>
                  <w:r>
                    <w:rPr>
                      <w:sz w:val="16"/>
                    </w:rPr>
                    <w:t>72</w:t>
                  </w:r>
                </w:p>
              </w:tc>
              <w:tc>
                <w:tcPr>
                  <w:tcW w:w="1116" w:type="dxa"/>
                  <w:tcBorders>
                    <w:top w:val="nil"/>
                    <w:left w:val="nil"/>
                    <w:bottom w:val="nil"/>
                    <w:right w:val="nil"/>
                  </w:tcBorders>
                </w:tcPr>
                <w:p w14:paraId="09C43B4C" w14:textId="77777777" w:rsidR="009452D6" w:rsidRDefault="005D5DD0">
                  <w:pPr>
                    <w:framePr w:wrap="around" w:vAnchor="text" w:hAnchor="margin"/>
                    <w:spacing w:after="0" w:line="259" w:lineRule="auto"/>
                    <w:ind w:left="0" w:right="0" w:firstLine="0"/>
                    <w:suppressOverlap/>
                    <w:jc w:val="left"/>
                  </w:pPr>
                  <w:r>
                    <w:rPr>
                      <w:sz w:val="16"/>
                    </w:rPr>
                    <w:t>188</w:t>
                  </w:r>
                </w:p>
              </w:tc>
              <w:tc>
                <w:tcPr>
                  <w:tcW w:w="775" w:type="dxa"/>
                  <w:tcBorders>
                    <w:top w:val="nil"/>
                    <w:left w:val="nil"/>
                    <w:bottom w:val="nil"/>
                    <w:right w:val="nil"/>
                  </w:tcBorders>
                </w:tcPr>
                <w:p w14:paraId="48237E84" w14:textId="77777777" w:rsidR="009452D6" w:rsidRDefault="005D5DD0">
                  <w:pPr>
                    <w:framePr w:wrap="around" w:vAnchor="text" w:hAnchor="margin"/>
                    <w:spacing w:after="0" w:line="259" w:lineRule="auto"/>
                    <w:ind w:left="0" w:right="0" w:firstLine="0"/>
                    <w:suppressOverlap/>
                    <w:jc w:val="left"/>
                  </w:pPr>
                  <w:r>
                    <w:rPr>
                      <w:sz w:val="16"/>
                    </w:rPr>
                    <w:t>129</w:t>
                  </w:r>
                </w:p>
              </w:tc>
            </w:tr>
            <w:tr w:rsidR="009452D6" w14:paraId="3314015C" w14:textId="77777777">
              <w:trPr>
                <w:trHeight w:val="180"/>
              </w:trPr>
              <w:tc>
                <w:tcPr>
                  <w:tcW w:w="1418" w:type="dxa"/>
                  <w:tcBorders>
                    <w:top w:val="nil"/>
                    <w:left w:val="nil"/>
                    <w:bottom w:val="nil"/>
                    <w:right w:val="nil"/>
                  </w:tcBorders>
                </w:tcPr>
                <w:p w14:paraId="2A594B31" w14:textId="77777777" w:rsidR="009452D6" w:rsidRDefault="005D5DD0">
                  <w:pPr>
                    <w:framePr w:wrap="around" w:vAnchor="text" w:hAnchor="margin"/>
                    <w:spacing w:after="0" w:line="259" w:lineRule="auto"/>
                    <w:ind w:left="0" w:right="0" w:firstLine="0"/>
                    <w:suppressOverlap/>
                    <w:jc w:val="left"/>
                  </w:pPr>
                  <w:r>
                    <w:rPr>
                      <w:sz w:val="16"/>
                    </w:rPr>
                    <w:t>Y</w:t>
                  </w:r>
                </w:p>
              </w:tc>
              <w:tc>
                <w:tcPr>
                  <w:tcW w:w="1116" w:type="dxa"/>
                  <w:tcBorders>
                    <w:top w:val="nil"/>
                    <w:left w:val="nil"/>
                    <w:bottom w:val="nil"/>
                    <w:right w:val="nil"/>
                  </w:tcBorders>
                </w:tcPr>
                <w:p w14:paraId="3EA6658D" w14:textId="77777777" w:rsidR="009452D6" w:rsidRDefault="005D5DD0">
                  <w:pPr>
                    <w:framePr w:wrap="around" w:vAnchor="text" w:hAnchor="margin"/>
                    <w:spacing w:after="0" w:line="259" w:lineRule="auto"/>
                    <w:ind w:left="79" w:right="0" w:firstLine="0"/>
                    <w:suppressOverlap/>
                    <w:jc w:val="left"/>
                  </w:pPr>
                  <w:r>
                    <w:rPr>
                      <w:sz w:val="16"/>
                    </w:rPr>
                    <w:t>21</w:t>
                  </w:r>
                </w:p>
              </w:tc>
              <w:tc>
                <w:tcPr>
                  <w:tcW w:w="1116" w:type="dxa"/>
                  <w:tcBorders>
                    <w:top w:val="nil"/>
                    <w:left w:val="nil"/>
                    <w:bottom w:val="nil"/>
                    <w:right w:val="nil"/>
                  </w:tcBorders>
                </w:tcPr>
                <w:p w14:paraId="1092A865" w14:textId="77777777" w:rsidR="009452D6" w:rsidRDefault="005D5DD0">
                  <w:pPr>
                    <w:framePr w:wrap="around" w:vAnchor="text" w:hAnchor="margin"/>
                    <w:spacing w:after="0" w:line="259" w:lineRule="auto"/>
                    <w:ind w:left="79" w:right="0" w:firstLine="0"/>
                    <w:suppressOverlap/>
                    <w:jc w:val="left"/>
                  </w:pPr>
                  <w:r>
                    <w:rPr>
                      <w:sz w:val="16"/>
                    </w:rPr>
                    <w:t>20</w:t>
                  </w:r>
                </w:p>
              </w:tc>
              <w:tc>
                <w:tcPr>
                  <w:tcW w:w="1116" w:type="dxa"/>
                  <w:tcBorders>
                    <w:top w:val="nil"/>
                    <w:left w:val="nil"/>
                    <w:bottom w:val="nil"/>
                    <w:right w:val="nil"/>
                  </w:tcBorders>
                </w:tcPr>
                <w:p w14:paraId="6552D9D2" w14:textId="77777777" w:rsidR="009452D6" w:rsidRDefault="005D5DD0">
                  <w:pPr>
                    <w:framePr w:wrap="around" w:vAnchor="text" w:hAnchor="margin"/>
                    <w:spacing w:after="0" w:line="259" w:lineRule="auto"/>
                    <w:ind w:left="79" w:right="0" w:firstLine="0"/>
                    <w:suppressOverlap/>
                    <w:jc w:val="left"/>
                  </w:pPr>
                  <w:r>
                    <w:rPr>
                      <w:sz w:val="16"/>
                    </w:rPr>
                    <w:t>19</w:t>
                  </w:r>
                </w:p>
              </w:tc>
              <w:tc>
                <w:tcPr>
                  <w:tcW w:w="1081" w:type="dxa"/>
                  <w:tcBorders>
                    <w:top w:val="nil"/>
                    <w:left w:val="nil"/>
                    <w:bottom w:val="nil"/>
                    <w:right w:val="nil"/>
                  </w:tcBorders>
                </w:tcPr>
                <w:p w14:paraId="367B30CB" w14:textId="77777777" w:rsidR="009452D6" w:rsidRDefault="005D5DD0">
                  <w:pPr>
                    <w:framePr w:wrap="around" w:vAnchor="text" w:hAnchor="margin"/>
                    <w:spacing w:after="0" w:line="259" w:lineRule="auto"/>
                    <w:ind w:left="79" w:right="0" w:firstLine="0"/>
                    <w:suppressOverlap/>
                    <w:jc w:val="left"/>
                  </w:pPr>
                  <w:r>
                    <w:rPr>
                      <w:sz w:val="16"/>
                    </w:rPr>
                    <w:t>38</w:t>
                  </w:r>
                </w:p>
              </w:tc>
              <w:tc>
                <w:tcPr>
                  <w:tcW w:w="1151" w:type="dxa"/>
                  <w:tcBorders>
                    <w:top w:val="nil"/>
                    <w:left w:val="nil"/>
                    <w:bottom w:val="nil"/>
                    <w:right w:val="nil"/>
                  </w:tcBorders>
                </w:tcPr>
                <w:p w14:paraId="2F0BBDFA" w14:textId="77777777" w:rsidR="009452D6" w:rsidRDefault="005D5DD0">
                  <w:pPr>
                    <w:framePr w:wrap="around" w:vAnchor="text" w:hAnchor="margin"/>
                    <w:spacing w:after="0" w:line="259" w:lineRule="auto"/>
                    <w:ind w:left="160" w:right="0" w:firstLine="0"/>
                    <w:suppressOverlap/>
                    <w:jc w:val="left"/>
                  </w:pPr>
                  <w:r>
                    <w:rPr>
                      <w:sz w:val="16"/>
                    </w:rPr>
                    <w:t>19</w:t>
                  </w:r>
                </w:p>
              </w:tc>
              <w:tc>
                <w:tcPr>
                  <w:tcW w:w="1116" w:type="dxa"/>
                  <w:tcBorders>
                    <w:top w:val="nil"/>
                    <w:left w:val="nil"/>
                    <w:bottom w:val="nil"/>
                    <w:right w:val="nil"/>
                  </w:tcBorders>
                </w:tcPr>
                <w:p w14:paraId="7083FEAD" w14:textId="77777777" w:rsidR="009452D6" w:rsidRDefault="005D5DD0">
                  <w:pPr>
                    <w:framePr w:wrap="around" w:vAnchor="text" w:hAnchor="margin"/>
                    <w:spacing w:after="0" w:line="259" w:lineRule="auto"/>
                    <w:ind w:left="79" w:right="0" w:firstLine="0"/>
                    <w:suppressOverlap/>
                    <w:jc w:val="left"/>
                  </w:pPr>
                  <w:r>
                    <w:rPr>
                      <w:sz w:val="16"/>
                    </w:rPr>
                    <w:t>23</w:t>
                  </w:r>
                </w:p>
              </w:tc>
              <w:tc>
                <w:tcPr>
                  <w:tcW w:w="1116" w:type="dxa"/>
                  <w:tcBorders>
                    <w:top w:val="nil"/>
                    <w:left w:val="nil"/>
                    <w:bottom w:val="nil"/>
                    <w:right w:val="nil"/>
                  </w:tcBorders>
                </w:tcPr>
                <w:p w14:paraId="12CE3168" w14:textId="77777777" w:rsidR="009452D6" w:rsidRDefault="005D5DD0">
                  <w:pPr>
                    <w:framePr w:wrap="around" w:vAnchor="text" w:hAnchor="margin"/>
                    <w:spacing w:after="0" w:line="259" w:lineRule="auto"/>
                    <w:ind w:left="79" w:right="0" w:firstLine="0"/>
                    <w:suppressOverlap/>
                    <w:jc w:val="left"/>
                  </w:pPr>
                  <w:r>
                    <w:rPr>
                      <w:sz w:val="16"/>
                    </w:rPr>
                    <w:t>14</w:t>
                  </w:r>
                </w:p>
              </w:tc>
              <w:tc>
                <w:tcPr>
                  <w:tcW w:w="775" w:type="dxa"/>
                  <w:tcBorders>
                    <w:top w:val="nil"/>
                    <w:left w:val="nil"/>
                    <w:bottom w:val="nil"/>
                    <w:right w:val="nil"/>
                  </w:tcBorders>
                </w:tcPr>
                <w:p w14:paraId="0B4A0E51" w14:textId="77777777" w:rsidR="009452D6" w:rsidRDefault="005D5DD0">
                  <w:pPr>
                    <w:framePr w:wrap="around" w:vAnchor="text" w:hAnchor="margin"/>
                    <w:spacing w:after="0" w:line="259" w:lineRule="auto"/>
                    <w:ind w:left="79" w:right="0" w:firstLine="0"/>
                    <w:suppressOverlap/>
                    <w:jc w:val="left"/>
                  </w:pPr>
                  <w:r>
                    <w:rPr>
                      <w:sz w:val="16"/>
                    </w:rPr>
                    <w:t>10</w:t>
                  </w:r>
                </w:p>
              </w:tc>
            </w:tr>
            <w:tr w:rsidR="009452D6" w14:paraId="7C2866C6" w14:textId="77777777">
              <w:trPr>
                <w:trHeight w:val="180"/>
              </w:trPr>
              <w:tc>
                <w:tcPr>
                  <w:tcW w:w="1418" w:type="dxa"/>
                  <w:tcBorders>
                    <w:top w:val="nil"/>
                    <w:left w:val="nil"/>
                    <w:bottom w:val="nil"/>
                    <w:right w:val="nil"/>
                  </w:tcBorders>
                </w:tcPr>
                <w:p w14:paraId="2184E849" w14:textId="77777777" w:rsidR="009452D6" w:rsidRDefault="005D5DD0">
                  <w:pPr>
                    <w:framePr w:wrap="around" w:vAnchor="text" w:hAnchor="margin"/>
                    <w:spacing w:after="0" w:line="259" w:lineRule="auto"/>
                    <w:ind w:left="0" w:right="0" w:firstLine="0"/>
                    <w:suppressOverlap/>
                    <w:jc w:val="left"/>
                  </w:pPr>
                  <w:r>
                    <w:rPr>
                      <w:sz w:val="16"/>
                    </w:rPr>
                    <w:t>Zr</w:t>
                  </w:r>
                </w:p>
              </w:tc>
              <w:tc>
                <w:tcPr>
                  <w:tcW w:w="1116" w:type="dxa"/>
                  <w:tcBorders>
                    <w:top w:val="nil"/>
                    <w:left w:val="nil"/>
                    <w:bottom w:val="nil"/>
                    <w:right w:val="nil"/>
                  </w:tcBorders>
                </w:tcPr>
                <w:p w14:paraId="02D00566" w14:textId="77777777" w:rsidR="009452D6" w:rsidRDefault="005D5DD0">
                  <w:pPr>
                    <w:framePr w:wrap="around" w:vAnchor="text" w:hAnchor="margin"/>
                    <w:spacing w:after="0" w:line="259" w:lineRule="auto"/>
                    <w:ind w:left="79" w:right="0" w:firstLine="0"/>
                    <w:suppressOverlap/>
                    <w:jc w:val="left"/>
                  </w:pPr>
                  <w:r>
                    <w:rPr>
                      <w:sz w:val="16"/>
                    </w:rPr>
                    <w:t>88</w:t>
                  </w:r>
                </w:p>
              </w:tc>
              <w:tc>
                <w:tcPr>
                  <w:tcW w:w="1116" w:type="dxa"/>
                  <w:tcBorders>
                    <w:top w:val="nil"/>
                    <w:left w:val="nil"/>
                    <w:bottom w:val="nil"/>
                    <w:right w:val="nil"/>
                  </w:tcBorders>
                </w:tcPr>
                <w:p w14:paraId="016BDB79" w14:textId="77777777" w:rsidR="009452D6" w:rsidRDefault="005D5DD0">
                  <w:pPr>
                    <w:framePr w:wrap="around" w:vAnchor="text" w:hAnchor="margin"/>
                    <w:spacing w:after="0" w:line="259" w:lineRule="auto"/>
                    <w:ind w:left="0" w:right="0" w:firstLine="0"/>
                    <w:suppressOverlap/>
                    <w:jc w:val="left"/>
                  </w:pPr>
                  <w:r>
                    <w:rPr>
                      <w:sz w:val="16"/>
                    </w:rPr>
                    <w:t>110</w:t>
                  </w:r>
                </w:p>
              </w:tc>
              <w:tc>
                <w:tcPr>
                  <w:tcW w:w="1116" w:type="dxa"/>
                  <w:tcBorders>
                    <w:top w:val="nil"/>
                    <w:left w:val="nil"/>
                    <w:bottom w:val="nil"/>
                    <w:right w:val="nil"/>
                  </w:tcBorders>
                </w:tcPr>
                <w:p w14:paraId="21CF5407" w14:textId="77777777" w:rsidR="009452D6" w:rsidRDefault="005D5DD0">
                  <w:pPr>
                    <w:framePr w:wrap="around" w:vAnchor="text" w:hAnchor="margin"/>
                    <w:spacing w:after="0" w:line="259" w:lineRule="auto"/>
                    <w:ind w:left="0" w:right="0" w:firstLine="0"/>
                    <w:suppressOverlap/>
                    <w:jc w:val="left"/>
                  </w:pPr>
                  <w:r>
                    <w:rPr>
                      <w:sz w:val="16"/>
                    </w:rPr>
                    <w:t>119</w:t>
                  </w:r>
                </w:p>
              </w:tc>
              <w:tc>
                <w:tcPr>
                  <w:tcW w:w="1081" w:type="dxa"/>
                  <w:tcBorders>
                    <w:top w:val="nil"/>
                    <w:left w:val="nil"/>
                    <w:bottom w:val="nil"/>
                    <w:right w:val="nil"/>
                  </w:tcBorders>
                </w:tcPr>
                <w:p w14:paraId="29D75B51" w14:textId="77777777" w:rsidR="009452D6" w:rsidRDefault="005D5DD0">
                  <w:pPr>
                    <w:framePr w:wrap="around" w:vAnchor="text" w:hAnchor="margin"/>
                    <w:spacing w:after="0" w:line="259" w:lineRule="auto"/>
                    <w:ind w:left="79" w:right="0" w:firstLine="0"/>
                    <w:suppressOverlap/>
                    <w:jc w:val="left"/>
                  </w:pPr>
                  <w:r>
                    <w:rPr>
                      <w:sz w:val="16"/>
                    </w:rPr>
                    <w:t>60</w:t>
                  </w:r>
                </w:p>
              </w:tc>
              <w:tc>
                <w:tcPr>
                  <w:tcW w:w="1151" w:type="dxa"/>
                  <w:tcBorders>
                    <w:top w:val="nil"/>
                    <w:left w:val="nil"/>
                    <w:bottom w:val="nil"/>
                    <w:right w:val="nil"/>
                  </w:tcBorders>
                </w:tcPr>
                <w:p w14:paraId="45D703C3" w14:textId="77777777" w:rsidR="009452D6" w:rsidRDefault="005D5DD0">
                  <w:pPr>
                    <w:framePr w:wrap="around" w:vAnchor="text" w:hAnchor="margin"/>
                    <w:spacing w:after="0" w:line="259" w:lineRule="auto"/>
                    <w:ind w:left="79" w:right="0" w:firstLine="0"/>
                    <w:suppressOverlap/>
                    <w:jc w:val="left"/>
                  </w:pPr>
                  <w:r>
                    <w:rPr>
                      <w:sz w:val="16"/>
                    </w:rPr>
                    <w:t>134</w:t>
                  </w:r>
                </w:p>
              </w:tc>
              <w:tc>
                <w:tcPr>
                  <w:tcW w:w="1116" w:type="dxa"/>
                  <w:tcBorders>
                    <w:top w:val="nil"/>
                    <w:left w:val="nil"/>
                    <w:bottom w:val="nil"/>
                    <w:right w:val="nil"/>
                  </w:tcBorders>
                </w:tcPr>
                <w:p w14:paraId="64B81D0D" w14:textId="77777777" w:rsidR="009452D6" w:rsidRDefault="005D5DD0">
                  <w:pPr>
                    <w:framePr w:wrap="around" w:vAnchor="text" w:hAnchor="margin"/>
                    <w:spacing w:after="0" w:line="259" w:lineRule="auto"/>
                    <w:ind w:left="79" w:right="0" w:firstLine="0"/>
                    <w:suppressOverlap/>
                    <w:jc w:val="left"/>
                  </w:pPr>
                  <w:r>
                    <w:rPr>
                      <w:sz w:val="16"/>
                    </w:rPr>
                    <w:t>41</w:t>
                  </w:r>
                </w:p>
              </w:tc>
              <w:tc>
                <w:tcPr>
                  <w:tcW w:w="1116" w:type="dxa"/>
                  <w:tcBorders>
                    <w:top w:val="nil"/>
                    <w:left w:val="nil"/>
                    <w:bottom w:val="nil"/>
                    <w:right w:val="nil"/>
                  </w:tcBorders>
                </w:tcPr>
                <w:p w14:paraId="063F6FB7" w14:textId="77777777" w:rsidR="009452D6" w:rsidRDefault="005D5DD0">
                  <w:pPr>
                    <w:framePr w:wrap="around" w:vAnchor="text" w:hAnchor="margin"/>
                    <w:spacing w:after="0" w:line="259" w:lineRule="auto"/>
                    <w:ind w:left="0" w:right="0" w:firstLine="0"/>
                    <w:suppressOverlap/>
                    <w:jc w:val="left"/>
                  </w:pPr>
                  <w:r>
                    <w:rPr>
                      <w:sz w:val="16"/>
                    </w:rPr>
                    <w:t>126</w:t>
                  </w:r>
                </w:p>
              </w:tc>
              <w:tc>
                <w:tcPr>
                  <w:tcW w:w="775" w:type="dxa"/>
                  <w:tcBorders>
                    <w:top w:val="nil"/>
                    <w:left w:val="nil"/>
                    <w:bottom w:val="nil"/>
                    <w:right w:val="nil"/>
                  </w:tcBorders>
                </w:tcPr>
                <w:p w14:paraId="4AAD79D9" w14:textId="77777777" w:rsidR="009452D6" w:rsidRDefault="005D5DD0">
                  <w:pPr>
                    <w:framePr w:wrap="around" w:vAnchor="text" w:hAnchor="margin"/>
                    <w:spacing w:after="0" w:line="259" w:lineRule="auto"/>
                    <w:ind w:left="79" w:right="0" w:firstLine="0"/>
                    <w:suppressOverlap/>
                    <w:jc w:val="left"/>
                  </w:pPr>
                  <w:r>
                    <w:rPr>
                      <w:sz w:val="16"/>
                    </w:rPr>
                    <w:t>54</w:t>
                  </w:r>
                </w:p>
              </w:tc>
            </w:tr>
            <w:tr w:rsidR="009452D6" w14:paraId="573C6EBF" w14:textId="77777777">
              <w:trPr>
                <w:trHeight w:val="179"/>
              </w:trPr>
              <w:tc>
                <w:tcPr>
                  <w:tcW w:w="1418" w:type="dxa"/>
                  <w:tcBorders>
                    <w:top w:val="nil"/>
                    <w:left w:val="nil"/>
                    <w:bottom w:val="nil"/>
                    <w:right w:val="nil"/>
                  </w:tcBorders>
                </w:tcPr>
                <w:p w14:paraId="34FBBE2E" w14:textId="77777777" w:rsidR="009452D6" w:rsidRDefault="005D5DD0">
                  <w:pPr>
                    <w:framePr w:wrap="around" w:vAnchor="text" w:hAnchor="margin"/>
                    <w:spacing w:after="0" w:line="259" w:lineRule="auto"/>
                    <w:ind w:left="0" w:right="0" w:firstLine="0"/>
                    <w:suppressOverlap/>
                    <w:jc w:val="left"/>
                  </w:pPr>
                  <w:r>
                    <w:rPr>
                      <w:sz w:val="16"/>
                    </w:rPr>
                    <w:t>Nb</w:t>
                  </w:r>
                </w:p>
              </w:tc>
              <w:tc>
                <w:tcPr>
                  <w:tcW w:w="1116" w:type="dxa"/>
                  <w:tcBorders>
                    <w:top w:val="nil"/>
                    <w:left w:val="nil"/>
                    <w:bottom w:val="nil"/>
                    <w:right w:val="nil"/>
                  </w:tcBorders>
                </w:tcPr>
                <w:p w14:paraId="38BBB51E" w14:textId="77777777" w:rsidR="009452D6" w:rsidRDefault="005D5DD0">
                  <w:pPr>
                    <w:framePr w:wrap="around" w:vAnchor="text" w:hAnchor="margin"/>
                    <w:spacing w:after="0" w:line="259" w:lineRule="auto"/>
                    <w:ind w:left="79" w:right="0" w:firstLine="0"/>
                    <w:suppressOverlap/>
                    <w:jc w:val="left"/>
                  </w:pPr>
                  <w:r>
                    <w:rPr>
                      <w:sz w:val="16"/>
                    </w:rPr>
                    <w:t>12</w:t>
                  </w:r>
                </w:p>
              </w:tc>
              <w:tc>
                <w:tcPr>
                  <w:tcW w:w="1116" w:type="dxa"/>
                  <w:tcBorders>
                    <w:top w:val="nil"/>
                    <w:left w:val="nil"/>
                    <w:bottom w:val="nil"/>
                    <w:right w:val="nil"/>
                  </w:tcBorders>
                </w:tcPr>
                <w:p w14:paraId="1420018A" w14:textId="77777777" w:rsidR="009452D6" w:rsidRDefault="005D5DD0">
                  <w:pPr>
                    <w:framePr w:wrap="around" w:vAnchor="text" w:hAnchor="margin"/>
                    <w:spacing w:after="0" w:line="259" w:lineRule="auto"/>
                    <w:ind w:left="79" w:right="0" w:firstLine="0"/>
                    <w:suppressOverlap/>
                    <w:jc w:val="left"/>
                  </w:pPr>
                  <w:r>
                    <w:rPr>
                      <w:sz w:val="16"/>
                    </w:rPr>
                    <w:t>13</w:t>
                  </w:r>
                </w:p>
              </w:tc>
              <w:tc>
                <w:tcPr>
                  <w:tcW w:w="1116" w:type="dxa"/>
                  <w:tcBorders>
                    <w:top w:val="nil"/>
                    <w:left w:val="nil"/>
                    <w:bottom w:val="nil"/>
                    <w:right w:val="nil"/>
                  </w:tcBorders>
                </w:tcPr>
                <w:p w14:paraId="2AE7C31B" w14:textId="77777777" w:rsidR="009452D6" w:rsidRDefault="005D5DD0">
                  <w:pPr>
                    <w:framePr w:wrap="around" w:vAnchor="text" w:hAnchor="margin"/>
                    <w:spacing w:after="0" w:line="259" w:lineRule="auto"/>
                    <w:ind w:left="79" w:right="0" w:firstLine="0"/>
                    <w:suppressOverlap/>
                    <w:jc w:val="left"/>
                  </w:pPr>
                  <w:r>
                    <w:rPr>
                      <w:sz w:val="16"/>
                    </w:rPr>
                    <w:t>14</w:t>
                  </w:r>
                </w:p>
              </w:tc>
              <w:tc>
                <w:tcPr>
                  <w:tcW w:w="1081" w:type="dxa"/>
                  <w:tcBorders>
                    <w:top w:val="nil"/>
                    <w:left w:val="nil"/>
                    <w:bottom w:val="nil"/>
                    <w:right w:val="nil"/>
                  </w:tcBorders>
                </w:tcPr>
                <w:p w14:paraId="1834B096" w14:textId="77777777" w:rsidR="009452D6" w:rsidRDefault="005D5DD0">
                  <w:pPr>
                    <w:framePr w:wrap="around" w:vAnchor="text" w:hAnchor="margin"/>
                    <w:spacing w:after="0" w:line="259" w:lineRule="auto"/>
                    <w:ind w:left="79" w:right="0" w:firstLine="0"/>
                    <w:suppressOverlap/>
                    <w:jc w:val="left"/>
                  </w:pPr>
                  <w:r>
                    <w:rPr>
                      <w:sz w:val="16"/>
                    </w:rPr>
                    <w:t>17</w:t>
                  </w:r>
                </w:p>
              </w:tc>
              <w:tc>
                <w:tcPr>
                  <w:tcW w:w="1151" w:type="dxa"/>
                  <w:tcBorders>
                    <w:top w:val="nil"/>
                    <w:left w:val="nil"/>
                    <w:bottom w:val="nil"/>
                    <w:right w:val="nil"/>
                  </w:tcBorders>
                </w:tcPr>
                <w:p w14:paraId="386732CC" w14:textId="77777777" w:rsidR="009452D6" w:rsidRDefault="005D5DD0">
                  <w:pPr>
                    <w:framePr w:wrap="around" w:vAnchor="text" w:hAnchor="margin"/>
                    <w:spacing w:after="0" w:line="259" w:lineRule="auto"/>
                    <w:ind w:left="160" w:right="0" w:firstLine="0"/>
                    <w:suppressOverlap/>
                    <w:jc w:val="left"/>
                  </w:pPr>
                  <w:r>
                    <w:rPr>
                      <w:sz w:val="16"/>
                    </w:rPr>
                    <w:t>13</w:t>
                  </w:r>
                </w:p>
              </w:tc>
              <w:tc>
                <w:tcPr>
                  <w:tcW w:w="1116" w:type="dxa"/>
                  <w:tcBorders>
                    <w:top w:val="nil"/>
                    <w:left w:val="nil"/>
                    <w:bottom w:val="nil"/>
                    <w:right w:val="nil"/>
                  </w:tcBorders>
                </w:tcPr>
                <w:p w14:paraId="6A14A0D0" w14:textId="77777777" w:rsidR="009452D6" w:rsidRDefault="005D5DD0">
                  <w:pPr>
                    <w:framePr w:wrap="around" w:vAnchor="text" w:hAnchor="margin"/>
                    <w:spacing w:after="0" w:line="259" w:lineRule="auto"/>
                    <w:ind w:left="79" w:right="0" w:firstLine="0"/>
                    <w:suppressOverlap/>
                    <w:jc w:val="left"/>
                  </w:pPr>
                  <w:r>
                    <w:rPr>
                      <w:sz w:val="16"/>
                    </w:rPr>
                    <w:t>15</w:t>
                  </w:r>
                </w:p>
              </w:tc>
              <w:tc>
                <w:tcPr>
                  <w:tcW w:w="1116" w:type="dxa"/>
                  <w:tcBorders>
                    <w:top w:val="nil"/>
                    <w:left w:val="nil"/>
                    <w:bottom w:val="nil"/>
                    <w:right w:val="nil"/>
                  </w:tcBorders>
                </w:tcPr>
                <w:p w14:paraId="346A2A33" w14:textId="77777777" w:rsidR="009452D6" w:rsidRDefault="005D5DD0">
                  <w:pPr>
                    <w:framePr w:wrap="around" w:vAnchor="text" w:hAnchor="margin"/>
                    <w:spacing w:after="0" w:line="259" w:lineRule="auto"/>
                    <w:ind w:left="79" w:right="0" w:firstLine="0"/>
                    <w:suppressOverlap/>
                    <w:jc w:val="left"/>
                  </w:pPr>
                  <w:r>
                    <w:rPr>
                      <w:sz w:val="16"/>
                    </w:rPr>
                    <w:t>10</w:t>
                  </w:r>
                </w:p>
              </w:tc>
              <w:tc>
                <w:tcPr>
                  <w:tcW w:w="775" w:type="dxa"/>
                  <w:tcBorders>
                    <w:top w:val="nil"/>
                    <w:left w:val="nil"/>
                    <w:bottom w:val="nil"/>
                    <w:right w:val="nil"/>
                  </w:tcBorders>
                </w:tcPr>
                <w:p w14:paraId="67E1A9D0" w14:textId="77777777" w:rsidR="009452D6" w:rsidRDefault="005D5DD0">
                  <w:pPr>
                    <w:framePr w:wrap="around" w:vAnchor="text" w:hAnchor="margin"/>
                    <w:spacing w:after="0" w:line="259" w:lineRule="auto"/>
                    <w:ind w:left="159" w:right="0" w:firstLine="0"/>
                    <w:suppressOverlap/>
                    <w:jc w:val="left"/>
                  </w:pPr>
                  <w:r>
                    <w:rPr>
                      <w:sz w:val="16"/>
                    </w:rPr>
                    <w:t>5.5</w:t>
                  </w:r>
                </w:p>
              </w:tc>
            </w:tr>
            <w:tr w:rsidR="009452D6" w14:paraId="2D34DE71" w14:textId="77777777">
              <w:trPr>
                <w:trHeight w:val="179"/>
              </w:trPr>
              <w:tc>
                <w:tcPr>
                  <w:tcW w:w="1418" w:type="dxa"/>
                  <w:tcBorders>
                    <w:top w:val="nil"/>
                    <w:left w:val="nil"/>
                    <w:bottom w:val="nil"/>
                    <w:right w:val="nil"/>
                  </w:tcBorders>
                </w:tcPr>
                <w:p w14:paraId="44717B97" w14:textId="77777777" w:rsidR="009452D6" w:rsidRDefault="005D5DD0">
                  <w:pPr>
                    <w:framePr w:wrap="around" w:vAnchor="text" w:hAnchor="margin"/>
                    <w:spacing w:after="0" w:line="259" w:lineRule="auto"/>
                    <w:ind w:left="0" w:right="0" w:firstLine="0"/>
                    <w:suppressOverlap/>
                    <w:jc w:val="left"/>
                  </w:pPr>
                  <w:r>
                    <w:rPr>
                      <w:sz w:val="16"/>
                    </w:rPr>
                    <w:t>Th</w:t>
                  </w:r>
                </w:p>
              </w:tc>
              <w:tc>
                <w:tcPr>
                  <w:tcW w:w="1116" w:type="dxa"/>
                  <w:tcBorders>
                    <w:top w:val="nil"/>
                    <w:left w:val="nil"/>
                    <w:bottom w:val="nil"/>
                    <w:right w:val="nil"/>
                  </w:tcBorders>
                </w:tcPr>
                <w:p w14:paraId="509F2067" w14:textId="77777777" w:rsidR="009452D6" w:rsidRDefault="005D5DD0">
                  <w:pPr>
                    <w:framePr w:wrap="around" w:vAnchor="text" w:hAnchor="margin"/>
                    <w:spacing w:after="0" w:line="259" w:lineRule="auto"/>
                    <w:ind w:left="159" w:right="0" w:firstLine="0"/>
                    <w:suppressOverlap/>
                    <w:jc w:val="left"/>
                  </w:pPr>
                  <w:r>
                    <w:rPr>
                      <w:sz w:val="16"/>
                    </w:rPr>
                    <w:t>8.2</w:t>
                  </w:r>
                </w:p>
              </w:tc>
              <w:tc>
                <w:tcPr>
                  <w:tcW w:w="1116" w:type="dxa"/>
                  <w:tcBorders>
                    <w:top w:val="nil"/>
                    <w:left w:val="nil"/>
                    <w:bottom w:val="nil"/>
                    <w:right w:val="nil"/>
                  </w:tcBorders>
                </w:tcPr>
                <w:p w14:paraId="03AAF360" w14:textId="77777777" w:rsidR="009452D6" w:rsidRDefault="005D5DD0">
                  <w:pPr>
                    <w:framePr w:wrap="around" w:vAnchor="text" w:hAnchor="margin"/>
                    <w:spacing w:after="0" w:line="259" w:lineRule="auto"/>
                    <w:ind w:left="79" w:right="0" w:firstLine="0"/>
                    <w:suppressOverlap/>
                    <w:jc w:val="left"/>
                  </w:pPr>
                  <w:r>
                    <w:rPr>
                      <w:sz w:val="16"/>
                    </w:rPr>
                    <w:t>11.4</w:t>
                  </w:r>
                </w:p>
              </w:tc>
              <w:tc>
                <w:tcPr>
                  <w:tcW w:w="1116" w:type="dxa"/>
                  <w:tcBorders>
                    <w:top w:val="nil"/>
                    <w:left w:val="nil"/>
                    <w:bottom w:val="nil"/>
                    <w:right w:val="nil"/>
                  </w:tcBorders>
                </w:tcPr>
                <w:p w14:paraId="50476930" w14:textId="77777777" w:rsidR="009452D6" w:rsidRDefault="005D5DD0">
                  <w:pPr>
                    <w:framePr w:wrap="around" w:vAnchor="text" w:hAnchor="margin"/>
                    <w:spacing w:after="0" w:line="259" w:lineRule="auto"/>
                    <w:ind w:left="79" w:right="0" w:firstLine="0"/>
                    <w:suppressOverlap/>
                    <w:jc w:val="left"/>
                  </w:pPr>
                  <w:r>
                    <w:rPr>
                      <w:sz w:val="16"/>
                    </w:rPr>
                    <w:t>11.8</w:t>
                  </w:r>
                </w:p>
              </w:tc>
              <w:tc>
                <w:tcPr>
                  <w:tcW w:w="1081" w:type="dxa"/>
                  <w:tcBorders>
                    <w:top w:val="nil"/>
                    <w:left w:val="nil"/>
                    <w:bottom w:val="nil"/>
                    <w:right w:val="nil"/>
                  </w:tcBorders>
                </w:tcPr>
                <w:p w14:paraId="5E9B42EF" w14:textId="77777777" w:rsidR="009452D6" w:rsidRDefault="005D5DD0">
                  <w:pPr>
                    <w:framePr w:wrap="around" w:vAnchor="text" w:hAnchor="margin"/>
                    <w:spacing w:after="0" w:line="259" w:lineRule="auto"/>
                    <w:ind w:left="79" w:right="0" w:firstLine="0"/>
                    <w:suppressOverlap/>
                    <w:jc w:val="left"/>
                  </w:pPr>
                  <w:r>
                    <w:rPr>
                      <w:sz w:val="16"/>
                    </w:rPr>
                    <w:t>16.5</w:t>
                  </w:r>
                </w:p>
              </w:tc>
              <w:tc>
                <w:tcPr>
                  <w:tcW w:w="1151" w:type="dxa"/>
                  <w:tcBorders>
                    <w:top w:val="nil"/>
                    <w:left w:val="nil"/>
                    <w:bottom w:val="nil"/>
                    <w:right w:val="nil"/>
                  </w:tcBorders>
                </w:tcPr>
                <w:p w14:paraId="0563A544" w14:textId="77777777" w:rsidR="009452D6" w:rsidRDefault="005D5DD0">
                  <w:pPr>
                    <w:framePr w:wrap="around" w:vAnchor="text" w:hAnchor="margin"/>
                    <w:spacing w:after="0" w:line="259" w:lineRule="auto"/>
                    <w:ind w:left="239" w:right="0" w:firstLine="0"/>
                    <w:suppressOverlap/>
                    <w:jc w:val="left"/>
                  </w:pPr>
                  <w:r>
                    <w:rPr>
                      <w:sz w:val="16"/>
                    </w:rPr>
                    <w:t>8.9</w:t>
                  </w:r>
                </w:p>
              </w:tc>
              <w:tc>
                <w:tcPr>
                  <w:tcW w:w="1116" w:type="dxa"/>
                  <w:tcBorders>
                    <w:top w:val="nil"/>
                    <w:left w:val="nil"/>
                    <w:bottom w:val="nil"/>
                    <w:right w:val="nil"/>
                  </w:tcBorders>
                </w:tcPr>
                <w:p w14:paraId="5AC7DE65" w14:textId="77777777" w:rsidR="009452D6" w:rsidRDefault="005D5DD0">
                  <w:pPr>
                    <w:framePr w:wrap="around" w:vAnchor="text" w:hAnchor="margin"/>
                    <w:spacing w:after="0" w:line="259" w:lineRule="auto"/>
                    <w:ind w:left="79" w:right="0" w:firstLine="0"/>
                    <w:suppressOverlap/>
                    <w:jc w:val="left"/>
                  </w:pPr>
                  <w:r>
                    <w:rPr>
                      <w:sz w:val="16"/>
                    </w:rPr>
                    <w:t>13.1</w:t>
                  </w:r>
                </w:p>
              </w:tc>
              <w:tc>
                <w:tcPr>
                  <w:tcW w:w="1116" w:type="dxa"/>
                  <w:tcBorders>
                    <w:top w:val="nil"/>
                    <w:left w:val="nil"/>
                    <w:bottom w:val="nil"/>
                    <w:right w:val="nil"/>
                  </w:tcBorders>
                </w:tcPr>
                <w:p w14:paraId="40ABA77A" w14:textId="77777777" w:rsidR="009452D6" w:rsidRDefault="005D5DD0">
                  <w:pPr>
                    <w:framePr w:wrap="around" w:vAnchor="text" w:hAnchor="margin"/>
                    <w:spacing w:after="0" w:line="259" w:lineRule="auto"/>
                    <w:ind w:left="159" w:right="0" w:firstLine="0"/>
                    <w:suppressOverlap/>
                    <w:jc w:val="left"/>
                  </w:pPr>
                  <w:r>
                    <w:rPr>
                      <w:sz w:val="16"/>
                    </w:rPr>
                    <w:t>5.5</w:t>
                  </w:r>
                </w:p>
              </w:tc>
              <w:tc>
                <w:tcPr>
                  <w:tcW w:w="775" w:type="dxa"/>
                  <w:tcBorders>
                    <w:top w:val="nil"/>
                    <w:left w:val="nil"/>
                    <w:bottom w:val="nil"/>
                    <w:right w:val="nil"/>
                  </w:tcBorders>
                </w:tcPr>
                <w:p w14:paraId="1444C48C" w14:textId="77777777" w:rsidR="009452D6" w:rsidRDefault="005D5DD0">
                  <w:pPr>
                    <w:framePr w:wrap="around" w:vAnchor="text" w:hAnchor="margin"/>
                    <w:spacing w:after="0" w:line="259" w:lineRule="auto"/>
                    <w:ind w:left="159" w:right="0" w:firstLine="0"/>
                    <w:suppressOverlap/>
                    <w:jc w:val="left"/>
                  </w:pPr>
                  <w:r>
                    <w:rPr>
                      <w:sz w:val="16"/>
                    </w:rPr>
                    <w:t>8.6</w:t>
                  </w:r>
                </w:p>
              </w:tc>
            </w:tr>
            <w:tr w:rsidR="009452D6" w14:paraId="4FD4D391" w14:textId="77777777">
              <w:trPr>
                <w:trHeight w:val="179"/>
              </w:trPr>
              <w:tc>
                <w:tcPr>
                  <w:tcW w:w="1418" w:type="dxa"/>
                  <w:tcBorders>
                    <w:top w:val="nil"/>
                    <w:left w:val="nil"/>
                    <w:bottom w:val="nil"/>
                    <w:right w:val="nil"/>
                  </w:tcBorders>
                </w:tcPr>
                <w:p w14:paraId="604655A3" w14:textId="77777777" w:rsidR="009452D6" w:rsidRDefault="005D5DD0">
                  <w:pPr>
                    <w:framePr w:wrap="around" w:vAnchor="text" w:hAnchor="margin"/>
                    <w:spacing w:after="0" w:line="259" w:lineRule="auto"/>
                    <w:ind w:left="0" w:right="0" w:firstLine="0"/>
                    <w:suppressOverlap/>
                    <w:jc w:val="left"/>
                  </w:pPr>
                  <w:r>
                    <w:rPr>
                      <w:sz w:val="16"/>
                    </w:rPr>
                    <w:t>Pb</w:t>
                  </w:r>
                </w:p>
              </w:tc>
              <w:tc>
                <w:tcPr>
                  <w:tcW w:w="1116" w:type="dxa"/>
                  <w:tcBorders>
                    <w:top w:val="nil"/>
                    <w:left w:val="nil"/>
                    <w:bottom w:val="nil"/>
                    <w:right w:val="nil"/>
                  </w:tcBorders>
                </w:tcPr>
                <w:p w14:paraId="05503E16" w14:textId="77777777" w:rsidR="009452D6" w:rsidRDefault="005D5DD0">
                  <w:pPr>
                    <w:framePr w:wrap="around" w:vAnchor="text" w:hAnchor="margin"/>
                    <w:spacing w:after="0" w:line="259" w:lineRule="auto"/>
                    <w:ind w:left="159" w:right="0" w:firstLine="0"/>
                    <w:suppressOverlap/>
                    <w:jc w:val="left"/>
                  </w:pPr>
                  <w:r>
                    <w:rPr>
                      <w:sz w:val="16"/>
                    </w:rPr>
                    <w:t>5.1</w:t>
                  </w:r>
                </w:p>
              </w:tc>
              <w:tc>
                <w:tcPr>
                  <w:tcW w:w="1116" w:type="dxa"/>
                  <w:tcBorders>
                    <w:top w:val="nil"/>
                    <w:left w:val="nil"/>
                    <w:bottom w:val="nil"/>
                    <w:right w:val="nil"/>
                  </w:tcBorders>
                </w:tcPr>
                <w:p w14:paraId="726A8CBC" w14:textId="77777777" w:rsidR="009452D6" w:rsidRDefault="005D5DD0">
                  <w:pPr>
                    <w:framePr w:wrap="around" w:vAnchor="text" w:hAnchor="margin"/>
                    <w:spacing w:after="0" w:line="259" w:lineRule="auto"/>
                    <w:ind w:left="159" w:right="0" w:firstLine="0"/>
                    <w:suppressOverlap/>
                    <w:jc w:val="left"/>
                  </w:pPr>
                  <w:r>
                    <w:rPr>
                      <w:sz w:val="16"/>
                    </w:rPr>
                    <w:t>3.9</w:t>
                  </w:r>
                </w:p>
              </w:tc>
              <w:tc>
                <w:tcPr>
                  <w:tcW w:w="1116" w:type="dxa"/>
                  <w:tcBorders>
                    <w:top w:val="nil"/>
                    <w:left w:val="nil"/>
                    <w:bottom w:val="nil"/>
                    <w:right w:val="nil"/>
                  </w:tcBorders>
                </w:tcPr>
                <w:p w14:paraId="7CA5F1B8" w14:textId="77777777" w:rsidR="009452D6" w:rsidRDefault="005D5DD0">
                  <w:pPr>
                    <w:framePr w:wrap="around" w:vAnchor="text" w:hAnchor="margin"/>
                    <w:spacing w:after="0" w:line="259" w:lineRule="auto"/>
                    <w:ind w:left="159" w:right="0" w:firstLine="0"/>
                    <w:suppressOverlap/>
                    <w:jc w:val="left"/>
                  </w:pPr>
                  <w:r>
                    <w:rPr>
                      <w:sz w:val="16"/>
                    </w:rPr>
                    <w:t>6.6</w:t>
                  </w:r>
                </w:p>
              </w:tc>
              <w:tc>
                <w:tcPr>
                  <w:tcW w:w="1081" w:type="dxa"/>
                  <w:tcBorders>
                    <w:top w:val="nil"/>
                    <w:left w:val="nil"/>
                    <w:bottom w:val="nil"/>
                    <w:right w:val="nil"/>
                  </w:tcBorders>
                </w:tcPr>
                <w:p w14:paraId="05370F91" w14:textId="77777777" w:rsidR="009452D6" w:rsidRDefault="005D5DD0">
                  <w:pPr>
                    <w:framePr w:wrap="around" w:vAnchor="text" w:hAnchor="margin"/>
                    <w:spacing w:after="0" w:line="259" w:lineRule="auto"/>
                    <w:ind w:left="79" w:right="0" w:firstLine="0"/>
                    <w:suppressOverlap/>
                    <w:jc w:val="left"/>
                  </w:pPr>
                  <w:r>
                    <w:rPr>
                      <w:sz w:val="16"/>
                    </w:rPr>
                    <w:t>10.8</w:t>
                  </w:r>
                </w:p>
              </w:tc>
              <w:tc>
                <w:tcPr>
                  <w:tcW w:w="1151" w:type="dxa"/>
                  <w:tcBorders>
                    <w:top w:val="nil"/>
                    <w:left w:val="nil"/>
                    <w:bottom w:val="nil"/>
                    <w:right w:val="nil"/>
                  </w:tcBorders>
                </w:tcPr>
                <w:p w14:paraId="2C5CDA8F" w14:textId="77777777" w:rsidR="009452D6" w:rsidRDefault="005D5DD0">
                  <w:pPr>
                    <w:framePr w:wrap="around" w:vAnchor="text" w:hAnchor="margin"/>
                    <w:spacing w:after="0" w:line="259" w:lineRule="auto"/>
                    <w:ind w:left="239" w:right="0" w:firstLine="0"/>
                    <w:suppressOverlap/>
                    <w:jc w:val="left"/>
                  </w:pPr>
                  <w:r>
                    <w:rPr>
                      <w:sz w:val="16"/>
                    </w:rPr>
                    <w:t>5.7</w:t>
                  </w:r>
                </w:p>
              </w:tc>
              <w:tc>
                <w:tcPr>
                  <w:tcW w:w="1116" w:type="dxa"/>
                  <w:tcBorders>
                    <w:top w:val="nil"/>
                    <w:left w:val="nil"/>
                    <w:bottom w:val="nil"/>
                    <w:right w:val="nil"/>
                  </w:tcBorders>
                </w:tcPr>
                <w:p w14:paraId="0139723A" w14:textId="77777777" w:rsidR="009452D6" w:rsidRDefault="005D5DD0">
                  <w:pPr>
                    <w:framePr w:wrap="around" w:vAnchor="text" w:hAnchor="margin"/>
                    <w:spacing w:after="0" w:line="259" w:lineRule="auto"/>
                    <w:ind w:left="159" w:right="0" w:firstLine="0"/>
                    <w:suppressOverlap/>
                    <w:jc w:val="left"/>
                  </w:pPr>
                  <w:r>
                    <w:rPr>
                      <w:sz w:val="16"/>
                    </w:rPr>
                    <w:t>2.6</w:t>
                  </w:r>
                </w:p>
              </w:tc>
              <w:tc>
                <w:tcPr>
                  <w:tcW w:w="1116" w:type="dxa"/>
                  <w:tcBorders>
                    <w:top w:val="nil"/>
                    <w:left w:val="nil"/>
                    <w:bottom w:val="nil"/>
                    <w:right w:val="nil"/>
                  </w:tcBorders>
                </w:tcPr>
                <w:p w14:paraId="13DFB91F" w14:textId="77777777" w:rsidR="009452D6" w:rsidRDefault="005D5DD0">
                  <w:pPr>
                    <w:framePr w:wrap="around" w:vAnchor="text" w:hAnchor="margin"/>
                    <w:spacing w:after="0" w:line="259" w:lineRule="auto"/>
                    <w:ind w:left="159" w:right="0" w:firstLine="0"/>
                    <w:suppressOverlap/>
                    <w:jc w:val="left"/>
                  </w:pPr>
                  <w:r>
                    <w:rPr>
                      <w:sz w:val="16"/>
                    </w:rPr>
                    <w:t>2.6</w:t>
                  </w:r>
                </w:p>
              </w:tc>
              <w:tc>
                <w:tcPr>
                  <w:tcW w:w="775" w:type="dxa"/>
                  <w:tcBorders>
                    <w:top w:val="nil"/>
                    <w:left w:val="nil"/>
                    <w:bottom w:val="nil"/>
                    <w:right w:val="nil"/>
                  </w:tcBorders>
                </w:tcPr>
                <w:p w14:paraId="08CD8786" w14:textId="77777777" w:rsidR="009452D6" w:rsidRDefault="005D5DD0">
                  <w:pPr>
                    <w:framePr w:wrap="around" w:vAnchor="text" w:hAnchor="margin"/>
                    <w:spacing w:after="0" w:line="259" w:lineRule="auto"/>
                    <w:ind w:left="159" w:right="0" w:firstLine="0"/>
                    <w:suppressOverlap/>
                    <w:jc w:val="left"/>
                  </w:pPr>
                  <w:r>
                    <w:rPr>
                      <w:sz w:val="16"/>
                    </w:rPr>
                    <w:t>2.8</w:t>
                  </w:r>
                </w:p>
              </w:tc>
            </w:tr>
            <w:tr w:rsidR="009452D6" w14:paraId="6288D4E0" w14:textId="77777777">
              <w:trPr>
                <w:trHeight w:val="179"/>
              </w:trPr>
              <w:tc>
                <w:tcPr>
                  <w:tcW w:w="1418" w:type="dxa"/>
                  <w:tcBorders>
                    <w:top w:val="nil"/>
                    <w:left w:val="nil"/>
                    <w:bottom w:val="nil"/>
                    <w:right w:val="nil"/>
                  </w:tcBorders>
                </w:tcPr>
                <w:p w14:paraId="32C5467E" w14:textId="77777777" w:rsidR="009452D6" w:rsidRDefault="005D5DD0">
                  <w:pPr>
                    <w:framePr w:wrap="around" w:vAnchor="text" w:hAnchor="margin"/>
                    <w:spacing w:after="0" w:line="259" w:lineRule="auto"/>
                    <w:ind w:left="0" w:right="0" w:firstLine="0"/>
                    <w:suppressOverlap/>
                    <w:jc w:val="left"/>
                  </w:pPr>
                  <w:r>
                    <w:rPr>
                      <w:sz w:val="16"/>
                    </w:rPr>
                    <w:t>Hf</w:t>
                  </w:r>
                </w:p>
              </w:tc>
              <w:tc>
                <w:tcPr>
                  <w:tcW w:w="1116" w:type="dxa"/>
                  <w:tcBorders>
                    <w:top w:val="nil"/>
                    <w:left w:val="nil"/>
                    <w:bottom w:val="nil"/>
                    <w:right w:val="nil"/>
                  </w:tcBorders>
                </w:tcPr>
                <w:p w14:paraId="552E25A4" w14:textId="77777777" w:rsidR="009452D6" w:rsidRDefault="005D5DD0">
                  <w:pPr>
                    <w:framePr w:wrap="around" w:vAnchor="text" w:hAnchor="margin"/>
                    <w:spacing w:after="0" w:line="259" w:lineRule="auto"/>
                    <w:ind w:left="159" w:right="0" w:firstLine="0"/>
                    <w:suppressOverlap/>
                    <w:jc w:val="left"/>
                  </w:pPr>
                  <w:r>
                    <w:rPr>
                      <w:sz w:val="16"/>
                    </w:rPr>
                    <w:t>3.4</w:t>
                  </w:r>
                </w:p>
              </w:tc>
              <w:tc>
                <w:tcPr>
                  <w:tcW w:w="1116" w:type="dxa"/>
                  <w:tcBorders>
                    <w:top w:val="nil"/>
                    <w:left w:val="nil"/>
                    <w:bottom w:val="nil"/>
                    <w:right w:val="nil"/>
                  </w:tcBorders>
                </w:tcPr>
                <w:p w14:paraId="6666E48F" w14:textId="77777777" w:rsidR="009452D6" w:rsidRDefault="005D5DD0">
                  <w:pPr>
                    <w:framePr w:wrap="around" w:vAnchor="text" w:hAnchor="margin"/>
                    <w:spacing w:after="0" w:line="259" w:lineRule="auto"/>
                    <w:ind w:left="159" w:right="0" w:firstLine="0"/>
                    <w:suppressOverlap/>
                    <w:jc w:val="left"/>
                  </w:pPr>
                  <w:r>
                    <w:rPr>
                      <w:sz w:val="16"/>
                    </w:rPr>
                    <w:t>2.6</w:t>
                  </w:r>
                </w:p>
              </w:tc>
              <w:tc>
                <w:tcPr>
                  <w:tcW w:w="1116" w:type="dxa"/>
                  <w:tcBorders>
                    <w:top w:val="nil"/>
                    <w:left w:val="nil"/>
                    <w:bottom w:val="nil"/>
                    <w:right w:val="nil"/>
                  </w:tcBorders>
                </w:tcPr>
                <w:p w14:paraId="145B35F1" w14:textId="77777777" w:rsidR="009452D6" w:rsidRDefault="005D5DD0">
                  <w:pPr>
                    <w:framePr w:wrap="around" w:vAnchor="text" w:hAnchor="margin"/>
                    <w:spacing w:after="0" w:line="259" w:lineRule="auto"/>
                    <w:ind w:left="159" w:right="0" w:firstLine="0"/>
                    <w:suppressOverlap/>
                    <w:jc w:val="left"/>
                  </w:pPr>
                  <w:r>
                    <w:rPr>
                      <w:sz w:val="16"/>
                    </w:rPr>
                    <w:t>3.2</w:t>
                  </w:r>
                </w:p>
              </w:tc>
              <w:tc>
                <w:tcPr>
                  <w:tcW w:w="1081" w:type="dxa"/>
                  <w:tcBorders>
                    <w:top w:val="nil"/>
                    <w:left w:val="nil"/>
                    <w:bottom w:val="nil"/>
                    <w:right w:val="nil"/>
                  </w:tcBorders>
                </w:tcPr>
                <w:p w14:paraId="0A3118EC" w14:textId="77777777" w:rsidR="009452D6" w:rsidRDefault="005D5DD0">
                  <w:pPr>
                    <w:framePr w:wrap="around" w:vAnchor="text" w:hAnchor="margin"/>
                    <w:spacing w:after="0" w:line="259" w:lineRule="auto"/>
                    <w:ind w:left="159" w:right="0" w:firstLine="0"/>
                    <w:suppressOverlap/>
                    <w:jc w:val="left"/>
                  </w:pPr>
                  <w:r>
                    <w:rPr>
                      <w:sz w:val="16"/>
                    </w:rPr>
                    <w:t>1.2</w:t>
                  </w:r>
                </w:p>
              </w:tc>
              <w:tc>
                <w:tcPr>
                  <w:tcW w:w="1151" w:type="dxa"/>
                  <w:tcBorders>
                    <w:top w:val="nil"/>
                    <w:left w:val="nil"/>
                    <w:bottom w:val="nil"/>
                    <w:right w:val="nil"/>
                  </w:tcBorders>
                </w:tcPr>
                <w:p w14:paraId="1895DC52" w14:textId="77777777" w:rsidR="009452D6" w:rsidRDefault="005D5DD0">
                  <w:pPr>
                    <w:framePr w:wrap="around" w:vAnchor="text" w:hAnchor="margin"/>
                    <w:spacing w:after="0" w:line="259" w:lineRule="auto"/>
                    <w:ind w:left="239" w:right="0" w:firstLine="0"/>
                    <w:suppressOverlap/>
                    <w:jc w:val="left"/>
                  </w:pPr>
                  <w:r>
                    <w:rPr>
                      <w:sz w:val="16"/>
                    </w:rPr>
                    <w:t>3.1</w:t>
                  </w:r>
                </w:p>
              </w:tc>
              <w:tc>
                <w:tcPr>
                  <w:tcW w:w="1116" w:type="dxa"/>
                  <w:tcBorders>
                    <w:top w:val="nil"/>
                    <w:left w:val="nil"/>
                    <w:bottom w:val="nil"/>
                    <w:right w:val="nil"/>
                  </w:tcBorders>
                </w:tcPr>
                <w:p w14:paraId="4831ED50" w14:textId="77777777" w:rsidR="009452D6" w:rsidRDefault="005D5DD0">
                  <w:pPr>
                    <w:framePr w:wrap="around" w:vAnchor="text" w:hAnchor="margin"/>
                    <w:spacing w:after="0" w:line="259" w:lineRule="auto"/>
                    <w:ind w:left="159" w:right="0" w:firstLine="0"/>
                    <w:suppressOverlap/>
                    <w:jc w:val="left"/>
                  </w:pPr>
                  <w:r>
                    <w:rPr>
                      <w:sz w:val="16"/>
                    </w:rPr>
                    <w:t>1.2</w:t>
                  </w:r>
                </w:p>
              </w:tc>
              <w:tc>
                <w:tcPr>
                  <w:tcW w:w="1116" w:type="dxa"/>
                  <w:tcBorders>
                    <w:top w:val="nil"/>
                    <w:left w:val="nil"/>
                    <w:bottom w:val="nil"/>
                    <w:right w:val="nil"/>
                  </w:tcBorders>
                </w:tcPr>
                <w:p w14:paraId="3E69E064" w14:textId="77777777" w:rsidR="009452D6" w:rsidRDefault="005D5DD0">
                  <w:pPr>
                    <w:framePr w:wrap="around" w:vAnchor="text" w:hAnchor="margin"/>
                    <w:spacing w:after="0" w:line="259" w:lineRule="auto"/>
                    <w:ind w:left="159" w:right="0" w:firstLine="0"/>
                    <w:suppressOverlap/>
                    <w:jc w:val="left"/>
                  </w:pPr>
                  <w:r>
                    <w:rPr>
                      <w:sz w:val="16"/>
                    </w:rPr>
                    <w:t>3.6</w:t>
                  </w:r>
                </w:p>
              </w:tc>
              <w:tc>
                <w:tcPr>
                  <w:tcW w:w="775" w:type="dxa"/>
                  <w:tcBorders>
                    <w:top w:val="nil"/>
                    <w:left w:val="nil"/>
                    <w:bottom w:val="nil"/>
                    <w:right w:val="nil"/>
                  </w:tcBorders>
                </w:tcPr>
                <w:p w14:paraId="7ED23D5B" w14:textId="77777777" w:rsidR="009452D6" w:rsidRDefault="005D5DD0">
                  <w:pPr>
                    <w:framePr w:wrap="around" w:vAnchor="text" w:hAnchor="margin"/>
                    <w:spacing w:after="0" w:line="259" w:lineRule="auto"/>
                    <w:ind w:left="159" w:right="0" w:firstLine="0"/>
                    <w:suppressOverlap/>
                    <w:jc w:val="left"/>
                  </w:pPr>
                  <w:r>
                    <w:rPr>
                      <w:sz w:val="16"/>
                    </w:rPr>
                    <w:t>1.8</w:t>
                  </w:r>
                </w:p>
              </w:tc>
            </w:tr>
            <w:tr w:rsidR="009452D6" w14:paraId="74AE4308" w14:textId="77777777">
              <w:trPr>
                <w:trHeight w:val="180"/>
              </w:trPr>
              <w:tc>
                <w:tcPr>
                  <w:tcW w:w="1418" w:type="dxa"/>
                  <w:tcBorders>
                    <w:top w:val="nil"/>
                    <w:left w:val="nil"/>
                    <w:bottom w:val="nil"/>
                    <w:right w:val="nil"/>
                  </w:tcBorders>
                </w:tcPr>
                <w:p w14:paraId="365B894A" w14:textId="77777777" w:rsidR="009452D6" w:rsidRDefault="005D5DD0">
                  <w:pPr>
                    <w:framePr w:wrap="around" w:vAnchor="text" w:hAnchor="margin"/>
                    <w:spacing w:after="0" w:line="259" w:lineRule="auto"/>
                    <w:ind w:left="0" w:right="0" w:firstLine="0"/>
                    <w:suppressOverlap/>
                    <w:jc w:val="left"/>
                  </w:pPr>
                  <w:r>
                    <w:rPr>
                      <w:sz w:val="16"/>
                    </w:rPr>
                    <w:t>Ta</w:t>
                  </w:r>
                </w:p>
              </w:tc>
              <w:tc>
                <w:tcPr>
                  <w:tcW w:w="1116" w:type="dxa"/>
                  <w:tcBorders>
                    <w:top w:val="nil"/>
                    <w:left w:val="nil"/>
                    <w:bottom w:val="nil"/>
                    <w:right w:val="nil"/>
                  </w:tcBorders>
                </w:tcPr>
                <w:p w14:paraId="70AEB5A5" w14:textId="77777777" w:rsidR="009452D6" w:rsidRDefault="005D5DD0">
                  <w:pPr>
                    <w:framePr w:wrap="around" w:vAnchor="text" w:hAnchor="margin"/>
                    <w:spacing w:after="0" w:line="259" w:lineRule="auto"/>
                    <w:ind w:left="159" w:right="0" w:firstLine="0"/>
                    <w:suppressOverlap/>
                    <w:jc w:val="left"/>
                  </w:pPr>
                  <w:r>
                    <w:rPr>
                      <w:sz w:val="16"/>
                    </w:rPr>
                    <w:t>3.8</w:t>
                  </w:r>
                </w:p>
              </w:tc>
              <w:tc>
                <w:tcPr>
                  <w:tcW w:w="1116" w:type="dxa"/>
                  <w:tcBorders>
                    <w:top w:val="nil"/>
                    <w:left w:val="nil"/>
                    <w:bottom w:val="nil"/>
                    <w:right w:val="nil"/>
                  </w:tcBorders>
                </w:tcPr>
                <w:p w14:paraId="797B6C01" w14:textId="77777777" w:rsidR="009452D6" w:rsidRDefault="005D5DD0">
                  <w:pPr>
                    <w:framePr w:wrap="around" w:vAnchor="text" w:hAnchor="margin"/>
                    <w:spacing w:after="0" w:line="259" w:lineRule="auto"/>
                    <w:ind w:left="159" w:right="0" w:firstLine="0"/>
                    <w:suppressOverlap/>
                    <w:jc w:val="left"/>
                  </w:pPr>
                  <w:r>
                    <w:rPr>
                      <w:sz w:val="16"/>
                    </w:rPr>
                    <w:t>2.4</w:t>
                  </w:r>
                </w:p>
              </w:tc>
              <w:tc>
                <w:tcPr>
                  <w:tcW w:w="1116" w:type="dxa"/>
                  <w:tcBorders>
                    <w:top w:val="nil"/>
                    <w:left w:val="nil"/>
                    <w:bottom w:val="nil"/>
                    <w:right w:val="nil"/>
                  </w:tcBorders>
                </w:tcPr>
                <w:p w14:paraId="0EEB6651" w14:textId="77777777" w:rsidR="009452D6" w:rsidRDefault="005D5DD0">
                  <w:pPr>
                    <w:framePr w:wrap="around" w:vAnchor="text" w:hAnchor="margin"/>
                    <w:spacing w:after="0" w:line="259" w:lineRule="auto"/>
                    <w:ind w:left="159" w:right="0" w:firstLine="0"/>
                    <w:suppressOverlap/>
                    <w:jc w:val="left"/>
                  </w:pPr>
                  <w:r>
                    <w:rPr>
                      <w:sz w:val="16"/>
                    </w:rPr>
                    <w:t>4.1</w:t>
                  </w:r>
                </w:p>
              </w:tc>
              <w:tc>
                <w:tcPr>
                  <w:tcW w:w="1081" w:type="dxa"/>
                  <w:tcBorders>
                    <w:top w:val="nil"/>
                    <w:left w:val="nil"/>
                    <w:bottom w:val="nil"/>
                    <w:right w:val="nil"/>
                  </w:tcBorders>
                </w:tcPr>
                <w:p w14:paraId="77C0DFF4" w14:textId="77777777" w:rsidR="009452D6" w:rsidRDefault="005D5DD0">
                  <w:pPr>
                    <w:framePr w:wrap="around" w:vAnchor="text" w:hAnchor="margin"/>
                    <w:spacing w:after="0" w:line="259" w:lineRule="auto"/>
                    <w:ind w:left="159" w:right="0" w:firstLine="0"/>
                    <w:suppressOverlap/>
                    <w:jc w:val="left"/>
                  </w:pPr>
                  <w:r>
                    <w:rPr>
                      <w:sz w:val="16"/>
                    </w:rPr>
                    <w:t>4.3</w:t>
                  </w:r>
                </w:p>
              </w:tc>
              <w:tc>
                <w:tcPr>
                  <w:tcW w:w="1151" w:type="dxa"/>
                  <w:tcBorders>
                    <w:top w:val="nil"/>
                    <w:left w:val="nil"/>
                    <w:bottom w:val="nil"/>
                    <w:right w:val="nil"/>
                  </w:tcBorders>
                </w:tcPr>
                <w:p w14:paraId="3D5C8C20" w14:textId="77777777" w:rsidR="009452D6" w:rsidRDefault="005D5DD0">
                  <w:pPr>
                    <w:framePr w:wrap="around" w:vAnchor="text" w:hAnchor="margin"/>
                    <w:spacing w:after="0" w:line="259" w:lineRule="auto"/>
                    <w:ind w:left="239" w:right="0" w:firstLine="0"/>
                    <w:suppressOverlap/>
                    <w:jc w:val="left"/>
                  </w:pPr>
                  <w:r>
                    <w:rPr>
                      <w:sz w:val="16"/>
                    </w:rPr>
                    <w:t>3.6</w:t>
                  </w:r>
                </w:p>
              </w:tc>
              <w:tc>
                <w:tcPr>
                  <w:tcW w:w="1116" w:type="dxa"/>
                  <w:tcBorders>
                    <w:top w:val="nil"/>
                    <w:left w:val="nil"/>
                    <w:bottom w:val="nil"/>
                    <w:right w:val="nil"/>
                  </w:tcBorders>
                </w:tcPr>
                <w:p w14:paraId="22788477" w14:textId="77777777" w:rsidR="009452D6" w:rsidRDefault="005D5DD0">
                  <w:pPr>
                    <w:framePr w:wrap="around" w:vAnchor="text" w:hAnchor="margin"/>
                    <w:spacing w:after="0" w:line="259" w:lineRule="auto"/>
                    <w:ind w:left="159" w:right="0" w:firstLine="0"/>
                    <w:suppressOverlap/>
                    <w:jc w:val="left"/>
                  </w:pPr>
                  <w:r>
                    <w:rPr>
                      <w:sz w:val="16"/>
                    </w:rPr>
                    <w:t>5.8</w:t>
                  </w:r>
                </w:p>
              </w:tc>
              <w:tc>
                <w:tcPr>
                  <w:tcW w:w="1116" w:type="dxa"/>
                  <w:tcBorders>
                    <w:top w:val="nil"/>
                    <w:left w:val="nil"/>
                    <w:bottom w:val="nil"/>
                    <w:right w:val="nil"/>
                  </w:tcBorders>
                </w:tcPr>
                <w:p w14:paraId="047E7EBC" w14:textId="77777777" w:rsidR="009452D6" w:rsidRDefault="005D5DD0">
                  <w:pPr>
                    <w:framePr w:wrap="around" w:vAnchor="text" w:hAnchor="margin"/>
                    <w:spacing w:after="0" w:line="259" w:lineRule="auto"/>
                    <w:ind w:left="159" w:right="0" w:firstLine="0"/>
                    <w:suppressOverlap/>
                    <w:jc w:val="left"/>
                  </w:pPr>
                  <w:r>
                    <w:rPr>
                      <w:sz w:val="16"/>
                    </w:rPr>
                    <w:t>3.3</w:t>
                  </w:r>
                </w:p>
              </w:tc>
              <w:tc>
                <w:tcPr>
                  <w:tcW w:w="775" w:type="dxa"/>
                  <w:tcBorders>
                    <w:top w:val="nil"/>
                    <w:left w:val="nil"/>
                    <w:bottom w:val="nil"/>
                    <w:right w:val="nil"/>
                  </w:tcBorders>
                </w:tcPr>
                <w:p w14:paraId="03D099F0" w14:textId="77777777" w:rsidR="009452D6" w:rsidRDefault="005D5DD0">
                  <w:pPr>
                    <w:framePr w:wrap="around" w:vAnchor="text" w:hAnchor="margin"/>
                    <w:spacing w:after="0" w:line="259" w:lineRule="auto"/>
                    <w:ind w:left="159" w:right="0" w:firstLine="0"/>
                    <w:suppressOverlap/>
                    <w:jc w:val="left"/>
                  </w:pPr>
                  <w:r>
                    <w:rPr>
                      <w:sz w:val="16"/>
                    </w:rPr>
                    <w:t>4.9</w:t>
                  </w:r>
                </w:p>
              </w:tc>
            </w:tr>
            <w:tr w:rsidR="009452D6" w14:paraId="6DDD50A3" w14:textId="77777777">
              <w:trPr>
                <w:trHeight w:val="180"/>
              </w:trPr>
              <w:tc>
                <w:tcPr>
                  <w:tcW w:w="1418" w:type="dxa"/>
                  <w:tcBorders>
                    <w:top w:val="nil"/>
                    <w:left w:val="nil"/>
                    <w:bottom w:val="nil"/>
                    <w:right w:val="nil"/>
                  </w:tcBorders>
                </w:tcPr>
                <w:p w14:paraId="5C4E889C" w14:textId="77777777" w:rsidR="009452D6" w:rsidRDefault="005D5DD0">
                  <w:pPr>
                    <w:framePr w:wrap="around" w:vAnchor="text" w:hAnchor="margin"/>
                    <w:spacing w:after="0" w:line="259" w:lineRule="auto"/>
                    <w:ind w:left="0" w:right="0" w:firstLine="0"/>
                    <w:suppressOverlap/>
                    <w:jc w:val="left"/>
                  </w:pPr>
                  <w:r>
                    <w:rPr>
                      <w:sz w:val="16"/>
                    </w:rPr>
                    <w:t>U</w:t>
                  </w:r>
                </w:p>
              </w:tc>
              <w:tc>
                <w:tcPr>
                  <w:tcW w:w="1116" w:type="dxa"/>
                  <w:tcBorders>
                    <w:top w:val="nil"/>
                    <w:left w:val="nil"/>
                    <w:bottom w:val="nil"/>
                    <w:right w:val="nil"/>
                  </w:tcBorders>
                </w:tcPr>
                <w:p w14:paraId="4BDBA881" w14:textId="77777777" w:rsidR="009452D6" w:rsidRDefault="005D5DD0">
                  <w:pPr>
                    <w:framePr w:wrap="around" w:vAnchor="text" w:hAnchor="margin"/>
                    <w:spacing w:after="0" w:line="259" w:lineRule="auto"/>
                    <w:ind w:left="159" w:right="0" w:firstLine="0"/>
                    <w:suppressOverlap/>
                    <w:jc w:val="left"/>
                  </w:pPr>
                  <w:r>
                    <w:rPr>
                      <w:sz w:val="16"/>
                    </w:rPr>
                    <w:t>2.4</w:t>
                  </w:r>
                </w:p>
              </w:tc>
              <w:tc>
                <w:tcPr>
                  <w:tcW w:w="1116" w:type="dxa"/>
                  <w:tcBorders>
                    <w:top w:val="nil"/>
                    <w:left w:val="nil"/>
                    <w:bottom w:val="nil"/>
                    <w:right w:val="nil"/>
                  </w:tcBorders>
                </w:tcPr>
                <w:p w14:paraId="44DC42EA" w14:textId="77777777" w:rsidR="009452D6" w:rsidRDefault="005D5DD0">
                  <w:pPr>
                    <w:framePr w:wrap="around" w:vAnchor="text" w:hAnchor="margin"/>
                    <w:spacing w:after="0" w:line="259" w:lineRule="auto"/>
                    <w:ind w:left="159" w:right="0" w:firstLine="0"/>
                    <w:suppressOverlap/>
                    <w:jc w:val="left"/>
                  </w:pPr>
                  <w:r>
                    <w:rPr>
                      <w:sz w:val="16"/>
                    </w:rPr>
                    <w:t>2.5</w:t>
                  </w:r>
                </w:p>
              </w:tc>
              <w:tc>
                <w:tcPr>
                  <w:tcW w:w="1116" w:type="dxa"/>
                  <w:tcBorders>
                    <w:top w:val="nil"/>
                    <w:left w:val="nil"/>
                    <w:bottom w:val="nil"/>
                    <w:right w:val="nil"/>
                  </w:tcBorders>
                </w:tcPr>
                <w:p w14:paraId="50FFF3FB" w14:textId="77777777" w:rsidR="009452D6" w:rsidRDefault="005D5DD0">
                  <w:pPr>
                    <w:framePr w:wrap="around" w:vAnchor="text" w:hAnchor="margin"/>
                    <w:spacing w:after="0" w:line="259" w:lineRule="auto"/>
                    <w:ind w:left="159" w:right="0" w:firstLine="0"/>
                    <w:suppressOverlap/>
                    <w:jc w:val="left"/>
                  </w:pPr>
                  <w:r>
                    <w:rPr>
                      <w:sz w:val="16"/>
                    </w:rPr>
                    <w:t>2.5</w:t>
                  </w:r>
                </w:p>
              </w:tc>
              <w:tc>
                <w:tcPr>
                  <w:tcW w:w="1081" w:type="dxa"/>
                  <w:tcBorders>
                    <w:top w:val="nil"/>
                    <w:left w:val="nil"/>
                    <w:bottom w:val="nil"/>
                    <w:right w:val="nil"/>
                  </w:tcBorders>
                </w:tcPr>
                <w:p w14:paraId="063FD062" w14:textId="77777777" w:rsidR="009452D6" w:rsidRDefault="005D5DD0">
                  <w:pPr>
                    <w:framePr w:wrap="around" w:vAnchor="text" w:hAnchor="margin"/>
                    <w:spacing w:after="0" w:line="259" w:lineRule="auto"/>
                    <w:ind w:left="159" w:right="0" w:firstLine="0"/>
                    <w:suppressOverlap/>
                    <w:jc w:val="left"/>
                  </w:pPr>
                  <w:r>
                    <w:rPr>
                      <w:sz w:val="16"/>
                    </w:rPr>
                    <w:t>2.8</w:t>
                  </w:r>
                </w:p>
              </w:tc>
              <w:tc>
                <w:tcPr>
                  <w:tcW w:w="1151" w:type="dxa"/>
                  <w:tcBorders>
                    <w:top w:val="nil"/>
                    <w:left w:val="nil"/>
                    <w:bottom w:val="nil"/>
                    <w:right w:val="nil"/>
                  </w:tcBorders>
                </w:tcPr>
                <w:p w14:paraId="5929FE2A" w14:textId="77777777" w:rsidR="009452D6" w:rsidRDefault="005D5DD0">
                  <w:pPr>
                    <w:framePr w:wrap="around" w:vAnchor="text" w:hAnchor="margin"/>
                    <w:spacing w:after="0" w:line="259" w:lineRule="auto"/>
                    <w:ind w:left="239" w:right="0" w:firstLine="0"/>
                    <w:suppressOverlap/>
                    <w:jc w:val="left"/>
                  </w:pPr>
                  <w:r>
                    <w:rPr>
                      <w:sz w:val="16"/>
                    </w:rPr>
                    <w:t>2.6</w:t>
                  </w:r>
                </w:p>
              </w:tc>
              <w:tc>
                <w:tcPr>
                  <w:tcW w:w="1116" w:type="dxa"/>
                  <w:tcBorders>
                    <w:top w:val="nil"/>
                    <w:left w:val="nil"/>
                    <w:bottom w:val="nil"/>
                    <w:right w:val="nil"/>
                  </w:tcBorders>
                </w:tcPr>
                <w:p w14:paraId="3B0884CC" w14:textId="77777777" w:rsidR="009452D6" w:rsidRDefault="005D5DD0">
                  <w:pPr>
                    <w:framePr w:wrap="around" w:vAnchor="text" w:hAnchor="margin"/>
                    <w:spacing w:after="0" w:line="259" w:lineRule="auto"/>
                    <w:ind w:left="159" w:right="0" w:firstLine="0"/>
                    <w:suppressOverlap/>
                    <w:jc w:val="left"/>
                  </w:pPr>
                  <w:r>
                    <w:rPr>
                      <w:sz w:val="16"/>
                    </w:rPr>
                    <w:t>2.7</w:t>
                  </w:r>
                </w:p>
              </w:tc>
              <w:tc>
                <w:tcPr>
                  <w:tcW w:w="1116" w:type="dxa"/>
                  <w:tcBorders>
                    <w:top w:val="nil"/>
                    <w:left w:val="nil"/>
                    <w:bottom w:val="nil"/>
                    <w:right w:val="nil"/>
                  </w:tcBorders>
                </w:tcPr>
                <w:p w14:paraId="50DB6365" w14:textId="77777777" w:rsidR="009452D6" w:rsidRDefault="005D5DD0">
                  <w:pPr>
                    <w:framePr w:wrap="around" w:vAnchor="text" w:hAnchor="margin"/>
                    <w:spacing w:after="0" w:line="259" w:lineRule="auto"/>
                    <w:ind w:left="159" w:right="0" w:firstLine="0"/>
                    <w:suppressOverlap/>
                    <w:jc w:val="left"/>
                  </w:pPr>
                  <w:r>
                    <w:rPr>
                      <w:sz w:val="16"/>
                    </w:rPr>
                    <w:t>1.5</w:t>
                  </w:r>
                </w:p>
              </w:tc>
              <w:tc>
                <w:tcPr>
                  <w:tcW w:w="775" w:type="dxa"/>
                  <w:tcBorders>
                    <w:top w:val="nil"/>
                    <w:left w:val="nil"/>
                    <w:bottom w:val="nil"/>
                    <w:right w:val="nil"/>
                  </w:tcBorders>
                </w:tcPr>
                <w:p w14:paraId="0B80F901" w14:textId="77777777" w:rsidR="009452D6" w:rsidRDefault="005D5DD0">
                  <w:pPr>
                    <w:framePr w:wrap="around" w:vAnchor="text" w:hAnchor="margin"/>
                    <w:spacing w:after="0" w:line="259" w:lineRule="auto"/>
                    <w:ind w:left="159" w:right="0" w:firstLine="0"/>
                    <w:suppressOverlap/>
                    <w:jc w:val="left"/>
                  </w:pPr>
                  <w:r>
                    <w:rPr>
                      <w:sz w:val="16"/>
                    </w:rPr>
                    <w:t>3.3</w:t>
                  </w:r>
                </w:p>
              </w:tc>
            </w:tr>
            <w:tr w:rsidR="009452D6" w14:paraId="5C70D9C3" w14:textId="77777777">
              <w:trPr>
                <w:trHeight w:val="179"/>
              </w:trPr>
              <w:tc>
                <w:tcPr>
                  <w:tcW w:w="1418" w:type="dxa"/>
                  <w:tcBorders>
                    <w:top w:val="nil"/>
                    <w:left w:val="nil"/>
                    <w:bottom w:val="nil"/>
                    <w:right w:val="nil"/>
                  </w:tcBorders>
                </w:tcPr>
                <w:p w14:paraId="5E6B5CAC" w14:textId="77777777" w:rsidR="009452D6" w:rsidRDefault="005D5DD0">
                  <w:pPr>
                    <w:framePr w:wrap="around" w:vAnchor="text" w:hAnchor="margin"/>
                    <w:spacing w:after="0" w:line="259" w:lineRule="auto"/>
                    <w:ind w:left="0" w:right="0" w:firstLine="0"/>
                    <w:suppressOverlap/>
                    <w:jc w:val="left"/>
                  </w:pPr>
                  <w:r>
                    <w:rPr>
                      <w:sz w:val="16"/>
                    </w:rPr>
                    <w:t>Mo</w:t>
                  </w:r>
                </w:p>
              </w:tc>
              <w:tc>
                <w:tcPr>
                  <w:tcW w:w="1116" w:type="dxa"/>
                  <w:tcBorders>
                    <w:top w:val="nil"/>
                    <w:left w:val="nil"/>
                    <w:bottom w:val="nil"/>
                    <w:right w:val="nil"/>
                  </w:tcBorders>
                </w:tcPr>
                <w:p w14:paraId="57CF1C35" w14:textId="77777777" w:rsidR="009452D6" w:rsidRDefault="005D5DD0">
                  <w:pPr>
                    <w:framePr w:wrap="around" w:vAnchor="text" w:hAnchor="margin"/>
                    <w:spacing w:after="0" w:line="259" w:lineRule="auto"/>
                    <w:ind w:left="159" w:right="0" w:firstLine="0"/>
                    <w:suppressOverlap/>
                    <w:jc w:val="left"/>
                  </w:pPr>
                  <w:r>
                    <w:rPr>
                      <w:sz w:val="16"/>
                    </w:rPr>
                    <w:t>1.3</w:t>
                  </w:r>
                </w:p>
              </w:tc>
              <w:tc>
                <w:tcPr>
                  <w:tcW w:w="1116" w:type="dxa"/>
                  <w:tcBorders>
                    <w:top w:val="nil"/>
                    <w:left w:val="nil"/>
                    <w:bottom w:val="nil"/>
                    <w:right w:val="nil"/>
                  </w:tcBorders>
                </w:tcPr>
                <w:p w14:paraId="3F7A0268" w14:textId="77777777" w:rsidR="009452D6" w:rsidRDefault="005D5DD0">
                  <w:pPr>
                    <w:framePr w:wrap="around" w:vAnchor="text" w:hAnchor="margin"/>
                    <w:spacing w:after="0" w:line="259" w:lineRule="auto"/>
                    <w:ind w:left="159" w:right="0" w:firstLine="0"/>
                    <w:suppressOverlap/>
                    <w:jc w:val="left"/>
                  </w:pPr>
                  <w:r>
                    <w:rPr>
                      <w:sz w:val="16"/>
                    </w:rPr>
                    <w:t>1.5</w:t>
                  </w:r>
                </w:p>
              </w:tc>
              <w:tc>
                <w:tcPr>
                  <w:tcW w:w="1116" w:type="dxa"/>
                  <w:tcBorders>
                    <w:top w:val="nil"/>
                    <w:left w:val="nil"/>
                    <w:bottom w:val="nil"/>
                    <w:right w:val="nil"/>
                  </w:tcBorders>
                </w:tcPr>
                <w:p w14:paraId="46BB31DD" w14:textId="77777777" w:rsidR="009452D6" w:rsidRDefault="005D5DD0">
                  <w:pPr>
                    <w:framePr w:wrap="around" w:vAnchor="text" w:hAnchor="margin"/>
                    <w:spacing w:after="0" w:line="259" w:lineRule="auto"/>
                    <w:ind w:left="159" w:right="0" w:firstLine="0"/>
                    <w:suppressOverlap/>
                    <w:jc w:val="left"/>
                  </w:pPr>
                  <w:r>
                    <w:rPr>
                      <w:sz w:val="16"/>
                    </w:rPr>
                    <w:t>3.1</w:t>
                  </w:r>
                </w:p>
              </w:tc>
              <w:tc>
                <w:tcPr>
                  <w:tcW w:w="1081" w:type="dxa"/>
                  <w:tcBorders>
                    <w:top w:val="nil"/>
                    <w:left w:val="nil"/>
                    <w:bottom w:val="nil"/>
                    <w:right w:val="nil"/>
                  </w:tcBorders>
                </w:tcPr>
                <w:p w14:paraId="1674BC36" w14:textId="77777777" w:rsidR="009452D6" w:rsidRDefault="005D5DD0">
                  <w:pPr>
                    <w:framePr w:wrap="around" w:vAnchor="text" w:hAnchor="margin"/>
                    <w:spacing w:after="0" w:line="259" w:lineRule="auto"/>
                    <w:ind w:left="159" w:right="0" w:firstLine="0"/>
                    <w:suppressOverlap/>
                    <w:jc w:val="left"/>
                  </w:pPr>
                  <w:r>
                    <w:rPr>
                      <w:sz w:val="16"/>
                    </w:rPr>
                    <w:t>1.7</w:t>
                  </w:r>
                </w:p>
              </w:tc>
              <w:tc>
                <w:tcPr>
                  <w:tcW w:w="1151" w:type="dxa"/>
                  <w:tcBorders>
                    <w:top w:val="nil"/>
                    <w:left w:val="nil"/>
                    <w:bottom w:val="nil"/>
                    <w:right w:val="nil"/>
                  </w:tcBorders>
                </w:tcPr>
                <w:p w14:paraId="17651DB0" w14:textId="77777777" w:rsidR="009452D6" w:rsidRDefault="005D5DD0">
                  <w:pPr>
                    <w:framePr w:wrap="around" w:vAnchor="text" w:hAnchor="margin"/>
                    <w:spacing w:after="0" w:line="259" w:lineRule="auto"/>
                    <w:ind w:left="239" w:right="0" w:firstLine="0"/>
                    <w:suppressOverlap/>
                    <w:jc w:val="left"/>
                  </w:pPr>
                  <w:r>
                    <w:rPr>
                      <w:sz w:val="16"/>
                    </w:rPr>
                    <w:t>0.5</w:t>
                  </w:r>
                </w:p>
              </w:tc>
              <w:tc>
                <w:tcPr>
                  <w:tcW w:w="1116" w:type="dxa"/>
                  <w:tcBorders>
                    <w:top w:val="nil"/>
                    <w:left w:val="nil"/>
                    <w:bottom w:val="nil"/>
                    <w:right w:val="nil"/>
                  </w:tcBorders>
                </w:tcPr>
                <w:p w14:paraId="1D30BA03" w14:textId="77777777" w:rsidR="009452D6" w:rsidRDefault="005D5DD0">
                  <w:pPr>
                    <w:framePr w:wrap="around" w:vAnchor="text" w:hAnchor="margin"/>
                    <w:spacing w:after="0" w:line="259" w:lineRule="auto"/>
                    <w:ind w:left="159" w:right="0" w:firstLine="0"/>
                    <w:suppressOverlap/>
                    <w:jc w:val="left"/>
                  </w:pPr>
                  <w:r>
                    <w:rPr>
                      <w:sz w:val="16"/>
                    </w:rPr>
                    <w:t>0.9</w:t>
                  </w:r>
                </w:p>
              </w:tc>
              <w:tc>
                <w:tcPr>
                  <w:tcW w:w="1116" w:type="dxa"/>
                  <w:tcBorders>
                    <w:top w:val="nil"/>
                    <w:left w:val="nil"/>
                    <w:bottom w:val="nil"/>
                    <w:right w:val="nil"/>
                  </w:tcBorders>
                </w:tcPr>
                <w:p w14:paraId="715CCD18" w14:textId="77777777" w:rsidR="009452D6" w:rsidRDefault="005D5DD0">
                  <w:pPr>
                    <w:framePr w:wrap="around" w:vAnchor="text" w:hAnchor="margin"/>
                    <w:spacing w:after="0" w:line="259" w:lineRule="auto"/>
                    <w:ind w:left="159" w:right="0" w:firstLine="0"/>
                    <w:suppressOverlap/>
                    <w:jc w:val="left"/>
                  </w:pPr>
                  <w:r>
                    <w:rPr>
                      <w:sz w:val="16"/>
                    </w:rPr>
                    <w:t>0.5</w:t>
                  </w:r>
                </w:p>
              </w:tc>
              <w:tc>
                <w:tcPr>
                  <w:tcW w:w="775" w:type="dxa"/>
                  <w:tcBorders>
                    <w:top w:val="nil"/>
                    <w:left w:val="nil"/>
                    <w:bottom w:val="nil"/>
                    <w:right w:val="nil"/>
                  </w:tcBorders>
                </w:tcPr>
                <w:p w14:paraId="103500EA" w14:textId="77777777" w:rsidR="009452D6" w:rsidRDefault="005D5DD0">
                  <w:pPr>
                    <w:framePr w:wrap="around" w:vAnchor="text" w:hAnchor="margin"/>
                    <w:spacing w:after="0" w:line="259" w:lineRule="auto"/>
                    <w:ind w:left="159" w:right="0" w:firstLine="0"/>
                    <w:suppressOverlap/>
                    <w:jc w:val="left"/>
                  </w:pPr>
                  <w:r>
                    <w:rPr>
                      <w:sz w:val="16"/>
                    </w:rPr>
                    <w:t>1.9</w:t>
                  </w:r>
                </w:p>
              </w:tc>
            </w:tr>
            <w:tr w:rsidR="009452D6" w14:paraId="670C005C" w14:textId="77777777">
              <w:trPr>
                <w:trHeight w:val="179"/>
              </w:trPr>
              <w:tc>
                <w:tcPr>
                  <w:tcW w:w="1418" w:type="dxa"/>
                  <w:tcBorders>
                    <w:top w:val="nil"/>
                    <w:left w:val="nil"/>
                    <w:bottom w:val="nil"/>
                    <w:right w:val="nil"/>
                  </w:tcBorders>
                </w:tcPr>
                <w:p w14:paraId="705EF5FD" w14:textId="77777777" w:rsidR="009452D6" w:rsidRDefault="005D5DD0">
                  <w:pPr>
                    <w:framePr w:wrap="around" w:vAnchor="text" w:hAnchor="margin"/>
                    <w:spacing w:after="0" w:line="259" w:lineRule="auto"/>
                    <w:ind w:left="0" w:right="0" w:firstLine="0"/>
                    <w:suppressOverlap/>
                    <w:jc w:val="left"/>
                  </w:pPr>
                  <w:r>
                    <w:rPr>
                      <w:sz w:val="16"/>
                    </w:rPr>
                    <w:t>La</w:t>
                  </w:r>
                </w:p>
              </w:tc>
              <w:tc>
                <w:tcPr>
                  <w:tcW w:w="1116" w:type="dxa"/>
                  <w:tcBorders>
                    <w:top w:val="nil"/>
                    <w:left w:val="nil"/>
                    <w:bottom w:val="nil"/>
                    <w:right w:val="nil"/>
                  </w:tcBorders>
                </w:tcPr>
                <w:p w14:paraId="060FD72F" w14:textId="77777777" w:rsidR="009452D6" w:rsidRDefault="005D5DD0">
                  <w:pPr>
                    <w:framePr w:wrap="around" w:vAnchor="text" w:hAnchor="margin"/>
                    <w:spacing w:after="0" w:line="259" w:lineRule="auto"/>
                    <w:ind w:left="79" w:right="0" w:firstLine="0"/>
                    <w:suppressOverlap/>
                    <w:jc w:val="left"/>
                  </w:pPr>
                  <w:r>
                    <w:rPr>
                      <w:sz w:val="16"/>
                    </w:rPr>
                    <w:t>31</w:t>
                  </w:r>
                </w:p>
              </w:tc>
              <w:tc>
                <w:tcPr>
                  <w:tcW w:w="1116" w:type="dxa"/>
                  <w:tcBorders>
                    <w:top w:val="nil"/>
                    <w:left w:val="nil"/>
                    <w:bottom w:val="nil"/>
                    <w:right w:val="nil"/>
                  </w:tcBorders>
                </w:tcPr>
                <w:p w14:paraId="28BEEBAF" w14:textId="77777777" w:rsidR="009452D6" w:rsidRDefault="005D5DD0">
                  <w:pPr>
                    <w:framePr w:wrap="around" w:vAnchor="text" w:hAnchor="margin"/>
                    <w:spacing w:after="0" w:line="259" w:lineRule="auto"/>
                    <w:ind w:left="79" w:right="0" w:firstLine="0"/>
                    <w:suppressOverlap/>
                    <w:jc w:val="left"/>
                  </w:pPr>
                  <w:r>
                    <w:rPr>
                      <w:sz w:val="16"/>
                    </w:rPr>
                    <w:t>22</w:t>
                  </w:r>
                </w:p>
              </w:tc>
              <w:tc>
                <w:tcPr>
                  <w:tcW w:w="1116" w:type="dxa"/>
                  <w:tcBorders>
                    <w:top w:val="nil"/>
                    <w:left w:val="nil"/>
                    <w:bottom w:val="nil"/>
                    <w:right w:val="nil"/>
                  </w:tcBorders>
                </w:tcPr>
                <w:p w14:paraId="3F646899" w14:textId="77777777" w:rsidR="009452D6" w:rsidRDefault="005D5DD0">
                  <w:pPr>
                    <w:framePr w:wrap="around" w:vAnchor="text" w:hAnchor="margin"/>
                    <w:spacing w:after="0" w:line="259" w:lineRule="auto"/>
                    <w:ind w:left="79" w:right="0" w:firstLine="0"/>
                    <w:suppressOverlap/>
                    <w:jc w:val="left"/>
                  </w:pPr>
                  <w:r>
                    <w:rPr>
                      <w:sz w:val="16"/>
                    </w:rPr>
                    <w:t>33</w:t>
                  </w:r>
                </w:p>
              </w:tc>
              <w:tc>
                <w:tcPr>
                  <w:tcW w:w="1081" w:type="dxa"/>
                  <w:tcBorders>
                    <w:top w:val="nil"/>
                    <w:left w:val="nil"/>
                    <w:bottom w:val="nil"/>
                    <w:right w:val="nil"/>
                  </w:tcBorders>
                </w:tcPr>
                <w:p w14:paraId="0A0D8F20" w14:textId="77777777" w:rsidR="009452D6" w:rsidRDefault="005D5DD0">
                  <w:pPr>
                    <w:framePr w:wrap="around" w:vAnchor="text" w:hAnchor="margin"/>
                    <w:spacing w:after="0" w:line="259" w:lineRule="auto"/>
                    <w:ind w:left="79" w:right="0" w:firstLine="0"/>
                    <w:suppressOverlap/>
                    <w:jc w:val="left"/>
                  </w:pPr>
                  <w:r>
                    <w:rPr>
                      <w:sz w:val="16"/>
                    </w:rPr>
                    <w:t>23</w:t>
                  </w:r>
                </w:p>
              </w:tc>
              <w:tc>
                <w:tcPr>
                  <w:tcW w:w="1151" w:type="dxa"/>
                  <w:tcBorders>
                    <w:top w:val="nil"/>
                    <w:left w:val="nil"/>
                    <w:bottom w:val="nil"/>
                    <w:right w:val="nil"/>
                  </w:tcBorders>
                </w:tcPr>
                <w:p w14:paraId="4538746C" w14:textId="77777777" w:rsidR="009452D6" w:rsidRDefault="005D5DD0">
                  <w:pPr>
                    <w:framePr w:wrap="around" w:vAnchor="text" w:hAnchor="margin"/>
                    <w:spacing w:after="0" w:line="259" w:lineRule="auto"/>
                    <w:ind w:left="160" w:right="0" w:firstLine="0"/>
                    <w:suppressOverlap/>
                    <w:jc w:val="left"/>
                  </w:pPr>
                  <w:r>
                    <w:rPr>
                      <w:sz w:val="16"/>
                    </w:rPr>
                    <w:t>45</w:t>
                  </w:r>
                </w:p>
              </w:tc>
              <w:tc>
                <w:tcPr>
                  <w:tcW w:w="1116" w:type="dxa"/>
                  <w:tcBorders>
                    <w:top w:val="nil"/>
                    <w:left w:val="nil"/>
                    <w:bottom w:val="nil"/>
                    <w:right w:val="nil"/>
                  </w:tcBorders>
                </w:tcPr>
                <w:p w14:paraId="21D73D1C" w14:textId="77777777" w:rsidR="009452D6" w:rsidRDefault="005D5DD0">
                  <w:pPr>
                    <w:framePr w:wrap="around" w:vAnchor="text" w:hAnchor="margin"/>
                    <w:spacing w:after="0" w:line="259" w:lineRule="auto"/>
                    <w:ind w:left="79" w:right="0" w:firstLine="0"/>
                    <w:suppressOverlap/>
                    <w:jc w:val="left"/>
                  </w:pPr>
                  <w:r>
                    <w:rPr>
                      <w:sz w:val="16"/>
                    </w:rPr>
                    <w:t>14</w:t>
                  </w:r>
                </w:p>
              </w:tc>
              <w:tc>
                <w:tcPr>
                  <w:tcW w:w="1116" w:type="dxa"/>
                  <w:tcBorders>
                    <w:top w:val="nil"/>
                    <w:left w:val="nil"/>
                    <w:bottom w:val="nil"/>
                    <w:right w:val="nil"/>
                  </w:tcBorders>
                </w:tcPr>
                <w:p w14:paraId="595027E6" w14:textId="77777777" w:rsidR="009452D6" w:rsidRDefault="005D5DD0">
                  <w:pPr>
                    <w:framePr w:wrap="around" w:vAnchor="text" w:hAnchor="margin"/>
                    <w:spacing w:after="0" w:line="259" w:lineRule="auto"/>
                    <w:ind w:left="79" w:right="0" w:firstLine="0"/>
                    <w:suppressOverlap/>
                    <w:jc w:val="left"/>
                  </w:pPr>
                  <w:r>
                    <w:rPr>
                      <w:sz w:val="16"/>
                    </w:rPr>
                    <w:t>23</w:t>
                  </w:r>
                </w:p>
              </w:tc>
              <w:tc>
                <w:tcPr>
                  <w:tcW w:w="775" w:type="dxa"/>
                  <w:tcBorders>
                    <w:top w:val="nil"/>
                    <w:left w:val="nil"/>
                    <w:bottom w:val="nil"/>
                    <w:right w:val="nil"/>
                  </w:tcBorders>
                </w:tcPr>
                <w:p w14:paraId="73177C64" w14:textId="77777777" w:rsidR="009452D6" w:rsidRDefault="005D5DD0">
                  <w:pPr>
                    <w:framePr w:wrap="around" w:vAnchor="text" w:hAnchor="margin"/>
                    <w:spacing w:after="0" w:line="259" w:lineRule="auto"/>
                    <w:ind w:left="79" w:right="0" w:firstLine="0"/>
                    <w:suppressOverlap/>
                    <w:jc w:val="left"/>
                  </w:pPr>
                  <w:r>
                    <w:rPr>
                      <w:sz w:val="16"/>
                    </w:rPr>
                    <w:t>11</w:t>
                  </w:r>
                </w:p>
              </w:tc>
            </w:tr>
            <w:tr w:rsidR="009452D6" w14:paraId="5A8CFFCA" w14:textId="77777777">
              <w:trPr>
                <w:trHeight w:val="179"/>
              </w:trPr>
              <w:tc>
                <w:tcPr>
                  <w:tcW w:w="1418" w:type="dxa"/>
                  <w:tcBorders>
                    <w:top w:val="nil"/>
                    <w:left w:val="nil"/>
                    <w:bottom w:val="nil"/>
                    <w:right w:val="nil"/>
                  </w:tcBorders>
                </w:tcPr>
                <w:p w14:paraId="5276C953" w14:textId="77777777" w:rsidR="009452D6" w:rsidRDefault="005D5DD0">
                  <w:pPr>
                    <w:framePr w:wrap="around" w:vAnchor="text" w:hAnchor="margin"/>
                    <w:spacing w:after="0" w:line="259" w:lineRule="auto"/>
                    <w:ind w:left="0" w:right="0" w:firstLine="0"/>
                    <w:suppressOverlap/>
                    <w:jc w:val="left"/>
                  </w:pPr>
                  <w:r>
                    <w:rPr>
                      <w:sz w:val="16"/>
                    </w:rPr>
                    <w:t>Ce</w:t>
                  </w:r>
                </w:p>
              </w:tc>
              <w:tc>
                <w:tcPr>
                  <w:tcW w:w="1116" w:type="dxa"/>
                  <w:tcBorders>
                    <w:top w:val="nil"/>
                    <w:left w:val="nil"/>
                    <w:bottom w:val="nil"/>
                    <w:right w:val="nil"/>
                  </w:tcBorders>
                </w:tcPr>
                <w:p w14:paraId="32165151" w14:textId="77777777" w:rsidR="009452D6" w:rsidRDefault="005D5DD0">
                  <w:pPr>
                    <w:framePr w:wrap="around" w:vAnchor="text" w:hAnchor="margin"/>
                    <w:spacing w:after="0" w:line="259" w:lineRule="auto"/>
                    <w:ind w:left="79" w:right="0" w:firstLine="0"/>
                    <w:suppressOverlap/>
                    <w:jc w:val="left"/>
                  </w:pPr>
                  <w:r>
                    <w:rPr>
                      <w:sz w:val="16"/>
                    </w:rPr>
                    <w:t>57</w:t>
                  </w:r>
                </w:p>
              </w:tc>
              <w:tc>
                <w:tcPr>
                  <w:tcW w:w="1116" w:type="dxa"/>
                  <w:tcBorders>
                    <w:top w:val="nil"/>
                    <w:left w:val="nil"/>
                    <w:bottom w:val="nil"/>
                    <w:right w:val="nil"/>
                  </w:tcBorders>
                </w:tcPr>
                <w:p w14:paraId="1D3A53F0" w14:textId="77777777" w:rsidR="009452D6" w:rsidRDefault="005D5DD0">
                  <w:pPr>
                    <w:framePr w:wrap="around" w:vAnchor="text" w:hAnchor="margin"/>
                    <w:spacing w:after="0" w:line="259" w:lineRule="auto"/>
                    <w:ind w:left="79" w:right="0" w:firstLine="0"/>
                    <w:suppressOverlap/>
                    <w:jc w:val="left"/>
                  </w:pPr>
                  <w:r>
                    <w:rPr>
                      <w:sz w:val="16"/>
                    </w:rPr>
                    <w:t>44</w:t>
                  </w:r>
                </w:p>
              </w:tc>
              <w:tc>
                <w:tcPr>
                  <w:tcW w:w="1116" w:type="dxa"/>
                  <w:tcBorders>
                    <w:top w:val="nil"/>
                    <w:left w:val="nil"/>
                    <w:bottom w:val="nil"/>
                    <w:right w:val="nil"/>
                  </w:tcBorders>
                </w:tcPr>
                <w:p w14:paraId="61B2EAEA" w14:textId="77777777" w:rsidR="009452D6" w:rsidRDefault="005D5DD0">
                  <w:pPr>
                    <w:framePr w:wrap="around" w:vAnchor="text" w:hAnchor="margin"/>
                    <w:spacing w:after="0" w:line="259" w:lineRule="auto"/>
                    <w:ind w:left="79" w:right="0" w:firstLine="0"/>
                    <w:suppressOverlap/>
                    <w:jc w:val="left"/>
                  </w:pPr>
                  <w:r>
                    <w:rPr>
                      <w:sz w:val="16"/>
                    </w:rPr>
                    <w:t>59</w:t>
                  </w:r>
                </w:p>
              </w:tc>
              <w:tc>
                <w:tcPr>
                  <w:tcW w:w="1081" w:type="dxa"/>
                  <w:tcBorders>
                    <w:top w:val="nil"/>
                    <w:left w:val="nil"/>
                    <w:bottom w:val="nil"/>
                    <w:right w:val="nil"/>
                  </w:tcBorders>
                </w:tcPr>
                <w:p w14:paraId="27EAECD9" w14:textId="77777777" w:rsidR="009452D6" w:rsidRDefault="005D5DD0">
                  <w:pPr>
                    <w:framePr w:wrap="around" w:vAnchor="text" w:hAnchor="margin"/>
                    <w:spacing w:after="0" w:line="259" w:lineRule="auto"/>
                    <w:ind w:left="79" w:right="0" w:firstLine="0"/>
                    <w:suppressOverlap/>
                    <w:jc w:val="left"/>
                  </w:pPr>
                  <w:r>
                    <w:rPr>
                      <w:sz w:val="16"/>
                    </w:rPr>
                    <w:t>49</w:t>
                  </w:r>
                </w:p>
              </w:tc>
              <w:tc>
                <w:tcPr>
                  <w:tcW w:w="1151" w:type="dxa"/>
                  <w:tcBorders>
                    <w:top w:val="nil"/>
                    <w:left w:val="nil"/>
                    <w:bottom w:val="nil"/>
                    <w:right w:val="nil"/>
                  </w:tcBorders>
                </w:tcPr>
                <w:p w14:paraId="7A8D1280" w14:textId="77777777" w:rsidR="009452D6" w:rsidRDefault="005D5DD0">
                  <w:pPr>
                    <w:framePr w:wrap="around" w:vAnchor="text" w:hAnchor="margin"/>
                    <w:spacing w:after="0" w:line="259" w:lineRule="auto"/>
                    <w:ind w:left="160" w:right="0" w:firstLine="0"/>
                    <w:suppressOverlap/>
                    <w:jc w:val="left"/>
                  </w:pPr>
                  <w:r>
                    <w:rPr>
                      <w:sz w:val="16"/>
                    </w:rPr>
                    <w:t>77</w:t>
                  </w:r>
                </w:p>
              </w:tc>
              <w:tc>
                <w:tcPr>
                  <w:tcW w:w="1116" w:type="dxa"/>
                  <w:tcBorders>
                    <w:top w:val="nil"/>
                    <w:left w:val="nil"/>
                    <w:bottom w:val="nil"/>
                    <w:right w:val="nil"/>
                  </w:tcBorders>
                </w:tcPr>
                <w:p w14:paraId="110BB842" w14:textId="77777777" w:rsidR="009452D6" w:rsidRDefault="005D5DD0">
                  <w:pPr>
                    <w:framePr w:wrap="around" w:vAnchor="text" w:hAnchor="margin"/>
                    <w:spacing w:after="0" w:line="259" w:lineRule="auto"/>
                    <w:ind w:left="79" w:right="0" w:firstLine="0"/>
                    <w:suppressOverlap/>
                    <w:jc w:val="left"/>
                  </w:pPr>
                  <w:r>
                    <w:rPr>
                      <w:sz w:val="16"/>
                    </w:rPr>
                    <w:t>28</w:t>
                  </w:r>
                </w:p>
              </w:tc>
              <w:tc>
                <w:tcPr>
                  <w:tcW w:w="1116" w:type="dxa"/>
                  <w:tcBorders>
                    <w:top w:val="nil"/>
                    <w:left w:val="nil"/>
                    <w:bottom w:val="nil"/>
                    <w:right w:val="nil"/>
                  </w:tcBorders>
                </w:tcPr>
                <w:p w14:paraId="09A863EB" w14:textId="77777777" w:rsidR="009452D6" w:rsidRDefault="005D5DD0">
                  <w:pPr>
                    <w:framePr w:wrap="around" w:vAnchor="text" w:hAnchor="margin"/>
                    <w:spacing w:after="0" w:line="259" w:lineRule="auto"/>
                    <w:ind w:left="79" w:right="0" w:firstLine="0"/>
                    <w:suppressOverlap/>
                    <w:jc w:val="left"/>
                  </w:pPr>
                  <w:r>
                    <w:rPr>
                      <w:sz w:val="16"/>
                    </w:rPr>
                    <w:t>42</w:t>
                  </w:r>
                </w:p>
              </w:tc>
              <w:tc>
                <w:tcPr>
                  <w:tcW w:w="775" w:type="dxa"/>
                  <w:tcBorders>
                    <w:top w:val="nil"/>
                    <w:left w:val="nil"/>
                    <w:bottom w:val="nil"/>
                    <w:right w:val="nil"/>
                  </w:tcBorders>
                </w:tcPr>
                <w:p w14:paraId="1C0DDABB" w14:textId="77777777" w:rsidR="009452D6" w:rsidRDefault="005D5DD0">
                  <w:pPr>
                    <w:framePr w:wrap="around" w:vAnchor="text" w:hAnchor="margin"/>
                    <w:spacing w:after="0" w:line="259" w:lineRule="auto"/>
                    <w:ind w:left="79" w:right="0" w:firstLine="0"/>
                    <w:suppressOverlap/>
                    <w:jc w:val="left"/>
                  </w:pPr>
                  <w:r>
                    <w:rPr>
                      <w:sz w:val="16"/>
                    </w:rPr>
                    <w:t>22</w:t>
                  </w:r>
                </w:p>
              </w:tc>
            </w:tr>
            <w:tr w:rsidR="009452D6" w14:paraId="0ADAC280" w14:textId="77777777">
              <w:trPr>
                <w:trHeight w:val="179"/>
              </w:trPr>
              <w:tc>
                <w:tcPr>
                  <w:tcW w:w="1418" w:type="dxa"/>
                  <w:tcBorders>
                    <w:top w:val="nil"/>
                    <w:left w:val="nil"/>
                    <w:bottom w:val="nil"/>
                    <w:right w:val="nil"/>
                  </w:tcBorders>
                </w:tcPr>
                <w:p w14:paraId="6E3DC9A3" w14:textId="77777777" w:rsidR="009452D6" w:rsidRDefault="005D5DD0">
                  <w:pPr>
                    <w:framePr w:wrap="around" w:vAnchor="text" w:hAnchor="margin"/>
                    <w:spacing w:after="0" w:line="259" w:lineRule="auto"/>
                    <w:ind w:left="0" w:right="0" w:firstLine="0"/>
                    <w:suppressOverlap/>
                    <w:jc w:val="left"/>
                  </w:pPr>
                  <w:r>
                    <w:rPr>
                      <w:sz w:val="16"/>
                    </w:rPr>
                    <w:t>Pr</w:t>
                  </w:r>
                </w:p>
              </w:tc>
              <w:tc>
                <w:tcPr>
                  <w:tcW w:w="1116" w:type="dxa"/>
                  <w:tcBorders>
                    <w:top w:val="nil"/>
                    <w:left w:val="nil"/>
                    <w:bottom w:val="nil"/>
                    <w:right w:val="nil"/>
                  </w:tcBorders>
                </w:tcPr>
                <w:p w14:paraId="536D6993" w14:textId="77777777" w:rsidR="009452D6" w:rsidRDefault="005D5DD0">
                  <w:pPr>
                    <w:framePr w:wrap="around" w:vAnchor="text" w:hAnchor="margin"/>
                    <w:spacing w:after="0" w:line="259" w:lineRule="auto"/>
                    <w:ind w:left="159" w:right="0" w:firstLine="0"/>
                    <w:suppressOverlap/>
                    <w:jc w:val="left"/>
                  </w:pPr>
                  <w:r>
                    <w:rPr>
                      <w:sz w:val="16"/>
                    </w:rPr>
                    <w:t>6.3</w:t>
                  </w:r>
                </w:p>
              </w:tc>
              <w:tc>
                <w:tcPr>
                  <w:tcW w:w="1116" w:type="dxa"/>
                  <w:tcBorders>
                    <w:top w:val="nil"/>
                    <w:left w:val="nil"/>
                    <w:bottom w:val="nil"/>
                    <w:right w:val="nil"/>
                  </w:tcBorders>
                </w:tcPr>
                <w:p w14:paraId="277813E1" w14:textId="77777777" w:rsidR="009452D6" w:rsidRDefault="005D5DD0">
                  <w:pPr>
                    <w:framePr w:wrap="around" w:vAnchor="text" w:hAnchor="margin"/>
                    <w:spacing w:after="0" w:line="259" w:lineRule="auto"/>
                    <w:ind w:left="159" w:right="0" w:firstLine="0"/>
                    <w:suppressOverlap/>
                    <w:jc w:val="left"/>
                  </w:pPr>
                  <w:r>
                    <w:rPr>
                      <w:sz w:val="16"/>
                    </w:rPr>
                    <w:t>4.9</w:t>
                  </w:r>
                </w:p>
              </w:tc>
              <w:tc>
                <w:tcPr>
                  <w:tcW w:w="1116" w:type="dxa"/>
                  <w:tcBorders>
                    <w:top w:val="nil"/>
                    <w:left w:val="nil"/>
                    <w:bottom w:val="nil"/>
                    <w:right w:val="nil"/>
                  </w:tcBorders>
                </w:tcPr>
                <w:p w14:paraId="449F72A8" w14:textId="77777777" w:rsidR="009452D6" w:rsidRDefault="005D5DD0">
                  <w:pPr>
                    <w:framePr w:wrap="around" w:vAnchor="text" w:hAnchor="margin"/>
                    <w:spacing w:after="0" w:line="259" w:lineRule="auto"/>
                    <w:ind w:left="159" w:right="0" w:firstLine="0"/>
                    <w:suppressOverlap/>
                    <w:jc w:val="left"/>
                  </w:pPr>
                  <w:r>
                    <w:rPr>
                      <w:sz w:val="16"/>
                    </w:rPr>
                    <w:t>6.9</w:t>
                  </w:r>
                </w:p>
              </w:tc>
              <w:tc>
                <w:tcPr>
                  <w:tcW w:w="1081" w:type="dxa"/>
                  <w:tcBorders>
                    <w:top w:val="nil"/>
                    <w:left w:val="nil"/>
                    <w:bottom w:val="nil"/>
                    <w:right w:val="nil"/>
                  </w:tcBorders>
                </w:tcPr>
                <w:p w14:paraId="33FE81A8" w14:textId="77777777" w:rsidR="009452D6" w:rsidRDefault="005D5DD0">
                  <w:pPr>
                    <w:framePr w:wrap="around" w:vAnchor="text" w:hAnchor="margin"/>
                    <w:spacing w:after="0" w:line="259" w:lineRule="auto"/>
                    <w:ind w:left="159" w:right="0" w:firstLine="0"/>
                    <w:suppressOverlap/>
                    <w:jc w:val="left"/>
                  </w:pPr>
                  <w:r>
                    <w:rPr>
                      <w:sz w:val="16"/>
                    </w:rPr>
                    <w:t>6.1</w:t>
                  </w:r>
                </w:p>
              </w:tc>
              <w:tc>
                <w:tcPr>
                  <w:tcW w:w="1151" w:type="dxa"/>
                  <w:tcBorders>
                    <w:top w:val="nil"/>
                    <w:left w:val="nil"/>
                    <w:bottom w:val="nil"/>
                    <w:right w:val="nil"/>
                  </w:tcBorders>
                </w:tcPr>
                <w:p w14:paraId="45C0CFB7" w14:textId="77777777" w:rsidR="009452D6" w:rsidRDefault="005D5DD0">
                  <w:pPr>
                    <w:framePr w:wrap="around" w:vAnchor="text" w:hAnchor="margin"/>
                    <w:spacing w:after="0" w:line="259" w:lineRule="auto"/>
                    <w:ind w:left="239" w:right="0" w:firstLine="0"/>
                    <w:suppressOverlap/>
                    <w:jc w:val="left"/>
                  </w:pPr>
                  <w:r>
                    <w:rPr>
                      <w:sz w:val="16"/>
                    </w:rPr>
                    <w:t>8.7</w:t>
                  </w:r>
                </w:p>
              </w:tc>
              <w:tc>
                <w:tcPr>
                  <w:tcW w:w="1116" w:type="dxa"/>
                  <w:tcBorders>
                    <w:top w:val="nil"/>
                    <w:left w:val="nil"/>
                    <w:bottom w:val="nil"/>
                    <w:right w:val="nil"/>
                  </w:tcBorders>
                </w:tcPr>
                <w:p w14:paraId="10ED767A" w14:textId="77777777" w:rsidR="009452D6" w:rsidRDefault="005D5DD0">
                  <w:pPr>
                    <w:framePr w:wrap="around" w:vAnchor="text" w:hAnchor="margin"/>
                    <w:spacing w:after="0" w:line="259" w:lineRule="auto"/>
                    <w:ind w:left="159" w:right="0" w:firstLine="0"/>
                    <w:suppressOverlap/>
                    <w:jc w:val="left"/>
                  </w:pPr>
                  <w:r>
                    <w:rPr>
                      <w:sz w:val="16"/>
                    </w:rPr>
                    <w:t>3.4</w:t>
                  </w:r>
                </w:p>
              </w:tc>
              <w:tc>
                <w:tcPr>
                  <w:tcW w:w="1116" w:type="dxa"/>
                  <w:tcBorders>
                    <w:top w:val="nil"/>
                    <w:left w:val="nil"/>
                    <w:bottom w:val="nil"/>
                    <w:right w:val="nil"/>
                  </w:tcBorders>
                </w:tcPr>
                <w:p w14:paraId="00E6D561" w14:textId="77777777" w:rsidR="009452D6" w:rsidRDefault="005D5DD0">
                  <w:pPr>
                    <w:framePr w:wrap="around" w:vAnchor="text" w:hAnchor="margin"/>
                    <w:spacing w:after="0" w:line="259" w:lineRule="auto"/>
                    <w:ind w:left="159" w:right="0" w:firstLine="0"/>
                    <w:suppressOverlap/>
                    <w:jc w:val="left"/>
                  </w:pPr>
                  <w:r>
                    <w:rPr>
                      <w:sz w:val="16"/>
                    </w:rPr>
                    <w:t>4.5</w:t>
                  </w:r>
                </w:p>
              </w:tc>
              <w:tc>
                <w:tcPr>
                  <w:tcW w:w="775" w:type="dxa"/>
                  <w:tcBorders>
                    <w:top w:val="nil"/>
                    <w:left w:val="nil"/>
                    <w:bottom w:val="nil"/>
                    <w:right w:val="nil"/>
                  </w:tcBorders>
                </w:tcPr>
                <w:p w14:paraId="3294A06A" w14:textId="77777777" w:rsidR="009452D6" w:rsidRDefault="005D5DD0">
                  <w:pPr>
                    <w:framePr w:wrap="around" w:vAnchor="text" w:hAnchor="margin"/>
                    <w:spacing w:after="0" w:line="259" w:lineRule="auto"/>
                    <w:ind w:left="159" w:right="0" w:firstLine="0"/>
                    <w:suppressOverlap/>
                    <w:jc w:val="left"/>
                  </w:pPr>
                  <w:r>
                    <w:rPr>
                      <w:sz w:val="16"/>
                    </w:rPr>
                    <w:t>2.6</w:t>
                  </w:r>
                </w:p>
              </w:tc>
            </w:tr>
            <w:tr w:rsidR="009452D6" w14:paraId="7085B155" w14:textId="77777777">
              <w:trPr>
                <w:trHeight w:val="179"/>
              </w:trPr>
              <w:tc>
                <w:tcPr>
                  <w:tcW w:w="1418" w:type="dxa"/>
                  <w:tcBorders>
                    <w:top w:val="nil"/>
                    <w:left w:val="nil"/>
                    <w:bottom w:val="nil"/>
                    <w:right w:val="nil"/>
                  </w:tcBorders>
                </w:tcPr>
                <w:p w14:paraId="05646C20" w14:textId="77777777" w:rsidR="009452D6" w:rsidRDefault="005D5DD0">
                  <w:pPr>
                    <w:framePr w:wrap="around" w:vAnchor="text" w:hAnchor="margin"/>
                    <w:spacing w:after="0" w:line="259" w:lineRule="auto"/>
                    <w:ind w:left="0" w:right="0" w:firstLine="0"/>
                    <w:suppressOverlap/>
                    <w:jc w:val="left"/>
                  </w:pPr>
                  <w:r>
                    <w:rPr>
                      <w:sz w:val="16"/>
                    </w:rPr>
                    <w:t>Nd</w:t>
                  </w:r>
                </w:p>
              </w:tc>
              <w:tc>
                <w:tcPr>
                  <w:tcW w:w="1116" w:type="dxa"/>
                  <w:tcBorders>
                    <w:top w:val="nil"/>
                    <w:left w:val="nil"/>
                    <w:bottom w:val="nil"/>
                    <w:right w:val="nil"/>
                  </w:tcBorders>
                </w:tcPr>
                <w:p w14:paraId="7894CB9F" w14:textId="77777777" w:rsidR="009452D6" w:rsidRDefault="005D5DD0">
                  <w:pPr>
                    <w:framePr w:wrap="around" w:vAnchor="text" w:hAnchor="margin"/>
                    <w:spacing w:after="0" w:line="259" w:lineRule="auto"/>
                    <w:ind w:left="79" w:right="0" w:firstLine="0"/>
                    <w:suppressOverlap/>
                    <w:jc w:val="left"/>
                  </w:pPr>
                  <w:r>
                    <w:rPr>
                      <w:sz w:val="16"/>
                    </w:rPr>
                    <w:t>25</w:t>
                  </w:r>
                </w:p>
              </w:tc>
              <w:tc>
                <w:tcPr>
                  <w:tcW w:w="1116" w:type="dxa"/>
                  <w:tcBorders>
                    <w:top w:val="nil"/>
                    <w:left w:val="nil"/>
                    <w:bottom w:val="nil"/>
                    <w:right w:val="nil"/>
                  </w:tcBorders>
                </w:tcPr>
                <w:p w14:paraId="7F547999" w14:textId="77777777" w:rsidR="009452D6" w:rsidRDefault="005D5DD0">
                  <w:pPr>
                    <w:framePr w:wrap="around" w:vAnchor="text" w:hAnchor="margin"/>
                    <w:spacing w:after="0" w:line="259" w:lineRule="auto"/>
                    <w:ind w:left="79" w:right="0" w:firstLine="0"/>
                    <w:suppressOverlap/>
                    <w:jc w:val="left"/>
                  </w:pPr>
                  <w:r>
                    <w:rPr>
                      <w:sz w:val="16"/>
                    </w:rPr>
                    <w:t>19</w:t>
                  </w:r>
                </w:p>
              </w:tc>
              <w:tc>
                <w:tcPr>
                  <w:tcW w:w="1116" w:type="dxa"/>
                  <w:tcBorders>
                    <w:top w:val="nil"/>
                    <w:left w:val="nil"/>
                    <w:bottom w:val="nil"/>
                    <w:right w:val="nil"/>
                  </w:tcBorders>
                </w:tcPr>
                <w:p w14:paraId="66C9DB4A" w14:textId="77777777" w:rsidR="009452D6" w:rsidRDefault="005D5DD0">
                  <w:pPr>
                    <w:framePr w:wrap="around" w:vAnchor="text" w:hAnchor="margin"/>
                    <w:spacing w:after="0" w:line="259" w:lineRule="auto"/>
                    <w:ind w:left="79" w:right="0" w:firstLine="0"/>
                    <w:suppressOverlap/>
                    <w:jc w:val="left"/>
                  </w:pPr>
                  <w:r>
                    <w:rPr>
                      <w:sz w:val="16"/>
                    </w:rPr>
                    <w:t>29</w:t>
                  </w:r>
                </w:p>
              </w:tc>
              <w:tc>
                <w:tcPr>
                  <w:tcW w:w="1081" w:type="dxa"/>
                  <w:tcBorders>
                    <w:top w:val="nil"/>
                    <w:left w:val="nil"/>
                    <w:bottom w:val="nil"/>
                    <w:right w:val="nil"/>
                  </w:tcBorders>
                </w:tcPr>
                <w:p w14:paraId="68EE97B2" w14:textId="77777777" w:rsidR="009452D6" w:rsidRDefault="005D5DD0">
                  <w:pPr>
                    <w:framePr w:wrap="around" w:vAnchor="text" w:hAnchor="margin"/>
                    <w:spacing w:after="0" w:line="259" w:lineRule="auto"/>
                    <w:ind w:left="79" w:right="0" w:firstLine="0"/>
                    <w:suppressOverlap/>
                    <w:jc w:val="left"/>
                  </w:pPr>
                  <w:r>
                    <w:rPr>
                      <w:sz w:val="16"/>
                    </w:rPr>
                    <w:t>28</w:t>
                  </w:r>
                </w:p>
              </w:tc>
              <w:tc>
                <w:tcPr>
                  <w:tcW w:w="1151" w:type="dxa"/>
                  <w:tcBorders>
                    <w:top w:val="nil"/>
                    <w:left w:val="nil"/>
                    <w:bottom w:val="nil"/>
                    <w:right w:val="nil"/>
                  </w:tcBorders>
                </w:tcPr>
                <w:p w14:paraId="243E847F" w14:textId="77777777" w:rsidR="009452D6" w:rsidRDefault="005D5DD0">
                  <w:pPr>
                    <w:framePr w:wrap="around" w:vAnchor="text" w:hAnchor="margin"/>
                    <w:spacing w:after="0" w:line="259" w:lineRule="auto"/>
                    <w:ind w:left="160" w:right="0" w:firstLine="0"/>
                    <w:suppressOverlap/>
                    <w:jc w:val="left"/>
                  </w:pPr>
                  <w:r>
                    <w:rPr>
                      <w:sz w:val="16"/>
                    </w:rPr>
                    <w:t>34</w:t>
                  </w:r>
                </w:p>
              </w:tc>
              <w:tc>
                <w:tcPr>
                  <w:tcW w:w="1116" w:type="dxa"/>
                  <w:tcBorders>
                    <w:top w:val="nil"/>
                    <w:left w:val="nil"/>
                    <w:bottom w:val="nil"/>
                    <w:right w:val="nil"/>
                  </w:tcBorders>
                </w:tcPr>
                <w:p w14:paraId="0D6DC725" w14:textId="77777777" w:rsidR="009452D6" w:rsidRDefault="005D5DD0">
                  <w:pPr>
                    <w:framePr w:wrap="around" w:vAnchor="text" w:hAnchor="margin"/>
                    <w:spacing w:after="0" w:line="259" w:lineRule="auto"/>
                    <w:ind w:left="79" w:right="0" w:firstLine="0"/>
                    <w:suppressOverlap/>
                    <w:jc w:val="left"/>
                  </w:pPr>
                  <w:r>
                    <w:rPr>
                      <w:sz w:val="16"/>
                    </w:rPr>
                    <w:t>15</w:t>
                  </w:r>
                </w:p>
              </w:tc>
              <w:tc>
                <w:tcPr>
                  <w:tcW w:w="1116" w:type="dxa"/>
                  <w:tcBorders>
                    <w:top w:val="nil"/>
                    <w:left w:val="nil"/>
                    <w:bottom w:val="nil"/>
                    <w:right w:val="nil"/>
                  </w:tcBorders>
                </w:tcPr>
                <w:p w14:paraId="477D8319" w14:textId="77777777" w:rsidR="009452D6" w:rsidRDefault="005D5DD0">
                  <w:pPr>
                    <w:framePr w:wrap="around" w:vAnchor="text" w:hAnchor="margin"/>
                    <w:spacing w:after="0" w:line="259" w:lineRule="auto"/>
                    <w:ind w:left="79" w:right="0" w:firstLine="0"/>
                    <w:suppressOverlap/>
                    <w:jc w:val="left"/>
                  </w:pPr>
                  <w:r>
                    <w:rPr>
                      <w:sz w:val="16"/>
                    </w:rPr>
                    <w:t>18</w:t>
                  </w:r>
                </w:p>
              </w:tc>
              <w:tc>
                <w:tcPr>
                  <w:tcW w:w="775" w:type="dxa"/>
                  <w:tcBorders>
                    <w:top w:val="nil"/>
                    <w:left w:val="nil"/>
                    <w:bottom w:val="nil"/>
                    <w:right w:val="nil"/>
                  </w:tcBorders>
                </w:tcPr>
                <w:p w14:paraId="351B39D0" w14:textId="77777777" w:rsidR="009452D6" w:rsidRDefault="005D5DD0">
                  <w:pPr>
                    <w:framePr w:wrap="around" w:vAnchor="text" w:hAnchor="margin"/>
                    <w:spacing w:after="0" w:line="259" w:lineRule="auto"/>
                    <w:ind w:left="79" w:right="0" w:firstLine="0"/>
                    <w:suppressOverlap/>
                    <w:jc w:val="left"/>
                  </w:pPr>
                  <w:r>
                    <w:rPr>
                      <w:sz w:val="16"/>
                    </w:rPr>
                    <w:t>11</w:t>
                  </w:r>
                </w:p>
              </w:tc>
            </w:tr>
            <w:tr w:rsidR="009452D6" w14:paraId="52AC5823" w14:textId="77777777">
              <w:trPr>
                <w:trHeight w:val="180"/>
              </w:trPr>
              <w:tc>
                <w:tcPr>
                  <w:tcW w:w="1418" w:type="dxa"/>
                  <w:tcBorders>
                    <w:top w:val="nil"/>
                    <w:left w:val="nil"/>
                    <w:bottom w:val="nil"/>
                    <w:right w:val="nil"/>
                  </w:tcBorders>
                </w:tcPr>
                <w:p w14:paraId="53F102BD" w14:textId="77777777" w:rsidR="009452D6" w:rsidRDefault="005D5DD0">
                  <w:pPr>
                    <w:framePr w:wrap="around" w:vAnchor="text" w:hAnchor="margin"/>
                    <w:spacing w:after="0" w:line="259" w:lineRule="auto"/>
                    <w:ind w:left="0" w:right="0" w:firstLine="0"/>
                    <w:suppressOverlap/>
                    <w:jc w:val="left"/>
                  </w:pPr>
                  <w:r>
                    <w:rPr>
                      <w:sz w:val="16"/>
                    </w:rPr>
                    <w:t>Sm</w:t>
                  </w:r>
                </w:p>
              </w:tc>
              <w:tc>
                <w:tcPr>
                  <w:tcW w:w="1116" w:type="dxa"/>
                  <w:tcBorders>
                    <w:top w:val="nil"/>
                    <w:left w:val="nil"/>
                    <w:bottom w:val="nil"/>
                    <w:right w:val="nil"/>
                  </w:tcBorders>
                </w:tcPr>
                <w:p w14:paraId="6002E60C" w14:textId="77777777" w:rsidR="009452D6" w:rsidRDefault="005D5DD0">
                  <w:pPr>
                    <w:framePr w:wrap="around" w:vAnchor="text" w:hAnchor="margin"/>
                    <w:spacing w:after="0" w:line="259" w:lineRule="auto"/>
                    <w:ind w:left="159" w:right="0" w:firstLine="0"/>
                    <w:suppressOverlap/>
                    <w:jc w:val="left"/>
                  </w:pPr>
                  <w:r>
                    <w:rPr>
                      <w:sz w:val="16"/>
                    </w:rPr>
                    <w:t>5.4</w:t>
                  </w:r>
                </w:p>
              </w:tc>
              <w:tc>
                <w:tcPr>
                  <w:tcW w:w="1116" w:type="dxa"/>
                  <w:tcBorders>
                    <w:top w:val="nil"/>
                    <w:left w:val="nil"/>
                    <w:bottom w:val="nil"/>
                    <w:right w:val="nil"/>
                  </w:tcBorders>
                </w:tcPr>
                <w:p w14:paraId="6A404EF2" w14:textId="77777777" w:rsidR="009452D6" w:rsidRDefault="005D5DD0">
                  <w:pPr>
                    <w:framePr w:wrap="around" w:vAnchor="text" w:hAnchor="margin"/>
                    <w:spacing w:after="0" w:line="259" w:lineRule="auto"/>
                    <w:ind w:left="159" w:right="0" w:firstLine="0"/>
                    <w:suppressOverlap/>
                    <w:jc w:val="left"/>
                  </w:pPr>
                  <w:r>
                    <w:rPr>
                      <w:sz w:val="16"/>
                    </w:rPr>
                    <w:t>4.0</w:t>
                  </w:r>
                </w:p>
              </w:tc>
              <w:tc>
                <w:tcPr>
                  <w:tcW w:w="1116" w:type="dxa"/>
                  <w:tcBorders>
                    <w:top w:val="nil"/>
                    <w:left w:val="nil"/>
                    <w:bottom w:val="nil"/>
                    <w:right w:val="nil"/>
                  </w:tcBorders>
                </w:tcPr>
                <w:p w14:paraId="40218C08" w14:textId="77777777" w:rsidR="009452D6" w:rsidRDefault="005D5DD0">
                  <w:pPr>
                    <w:framePr w:wrap="around" w:vAnchor="text" w:hAnchor="margin"/>
                    <w:spacing w:after="0" w:line="259" w:lineRule="auto"/>
                    <w:ind w:left="159" w:right="0" w:firstLine="0"/>
                    <w:suppressOverlap/>
                    <w:jc w:val="left"/>
                  </w:pPr>
                  <w:r>
                    <w:rPr>
                      <w:sz w:val="16"/>
                    </w:rPr>
                    <w:t>6.2</w:t>
                  </w:r>
                </w:p>
              </w:tc>
              <w:tc>
                <w:tcPr>
                  <w:tcW w:w="1081" w:type="dxa"/>
                  <w:tcBorders>
                    <w:top w:val="nil"/>
                    <w:left w:val="nil"/>
                    <w:bottom w:val="nil"/>
                    <w:right w:val="nil"/>
                  </w:tcBorders>
                </w:tcPr>
                <w:p w14:paraId="6205DAE2" w14:textId="77777777" w:rsidR="009452D6" w:rsidRDefault="005D5DD0">
                  <w:pPr>
                    <w:framePr w:wrap="around" w:vAnchor="text" w:hAnchor="margin"/>
                    <w:spacing w:after="0" w:line="259" w:lineRule="auto"/>
                    <w:ind w:left="159" w:right="0" w:firstLine="0"/>
                    <w:suppressOverlap/>
                    <w:jc w:val="left"/>
                  </w:pPr>
                  <w:r>
                    <w:rPr>
                      <w:sz w:val="16"/>
                    </w:rPr>
                    <w:t>7.7</w:t>
                  </w:r>
                </w:p>
              </w:tc>
              <w:tc>
                <w:tcPr>
                  <w:tcW w:w="1151" w:type="dxa"/>
                  <w:tcBorders>
                    <w:top w:val="nil"/>
                    <w:left w:val="nil"/>
                    <w:bottom w:val="nil"/>
                    <w:right w:val="nil"/>
                  </w:tcBorders>
                </w:tcPr>
                <w:p w14:paraId="15AAF0FD" w14:textId="77777777" w:rsidR="009452D6" w:rsidRDefault="005D5DD0">
                  <w:pPr>
                    <w:framePr w:wrap="around" w:vAnchor="text" w:hAnchor="margin"/>
                    <w:spacing w:after="0" w:line="259" w:lineRule="auto"/>
                    <w:ind w:left="239" w:right="0" w:firstLine="0"/>
                    <w:suppressOverlap/>
                    <w:jc w:val="left"/>
                  </w:pPr>
                  <w:r>
                    <w:rPr>
                      <w:sz w:val="16"/>
                    </w:rPr>
                    <w:t>6.1</w:t>
                  </w:r>
                </w:p>
              </w:tc>
              <w:tc>
                <w:tcPr>
                  <w:tcW w:w="1116" w:type="dxa"/>
                  <w:tcBorders>
                    <w:top w:val="nil"/>
                    <w:left w:val="nil"/>
                    <w:bottom w:val="nil"/>
                    <w:right w:val="nil"/>
                  </w:tcBorders>
                </w:tcPr>
                <w:p w14:paraId="59EBC811" w14:textId="77777777" w:rsidR="009452D6" w:rsidRDefault="005D5DD0">
                  <w:pPr>
                    <w:framePr w:wrap="around" w:vAnchor="text" w:hAnchor="margin"/>
                    <w:spacing w:after="0" w:line="259" w:lineRule="auto"/>
                    <w:ind w:left="159" w:right="0" w:firstLine="0"/>
                    <w:suppressOverlap/>
                    <w:jc w:val="left"/>
                  </w:pPr>
                  <w:r>
                    <w:rPr>
                      <w:sz w:val="16"/>
                    </w:rPr>
                    <w:t>4.2</w:t>
                  </w:r>
                </w:p>
              </w:tc>
              <w:tc>
                <w:tcPr>
                  <w:tcW w:w="1116" w:type="dxa"/>
                  <w:tcBorders>
                    <w:top w:val="nil"/>
                    <w:left w:val="nil"/>
                    <w:bottom w:val="nil"/>
                    <w:right w:val="nil"/>
                  </w:tcBorders>
                </w:tcPr>
                <w:p w14:paraId="456709D2" w14:textId="77777777" w:rsidR="009452D6" w:rsidRDefault="005D5DD0">
                  <w:pPr>
                    <w:framePr w:wrap="around" w:vAnchor="text" w:hAnchor="margin"/>
                    <w:spacing w:after="0" w:line="259" w:lineRule="auto"/>
                    <w:ind w:left="159" w:right="0" w:firstLine="0"/>
                    <w:suppressOverlap/>
                    <w:jc w:val="left"/>
                  </w:pPr>
                  <w:r>
                    <w:rPr>
                      <w:sz w:val="16"/>
                    </w:rPr>
                    <w:t>3.7</w:t>
                  </w:r>
                </w:p>
              </w:tc>
              <w:tc>
                <w:tcPr>
                  <w:tcW w:w="775" w:type="dxa"/>
                  <w:tcBorders>
                    <w:top w:val="nil"/>
                    <w:left w:val="nil"/>
                    <w:bottom w:val="nil"/>
                    <w:right w:val="nil"/>
                  </w:tcBorders>
                </w:tcPr>
                <w:p w14:paraId="1CF0885F" w14:textId="77777777" w:rsidR="009452D6" w:rsidRDefault="005D5DD0">
                  <w:pPr>
                    <w:framePr w:wrap="around" w:vAnchor="text" w:hAnchor="margin"/>
                    <w:spacing w:after="0" w:line="259" w:lineRule="auto"/>
                    <w:ind w:left="159" w:right="0" w:firstLine="0"/>
                    <w:suppressOverlap/>
                    <w:jc w:val="left"/>
                  </w:pPr>
                  <w:r>
                    <w:rPr>
                      <w:sz w:val="16"/>
                    </w:rPr>
                    <w:t>2.6</w:t>
                  </w:r>
                </w:p>
              </w:tc>
            </w:tr>
            <w:tr w:rsidR="009452D6" w14:paraId="334521A5" w14:textId="77777777">
              <w:trPr>
                <w:trHeight w:val="180"/>
              </w:trPr>
              <w:tc>
                <w:tcPr>
                  <w:tcW w:w="1418" w:type="dxa"/>
                  <w:tcBorders>
                    <w:top w:val="nil"/>
                    <w:left w:val="nil"/>
                    <w:bottom w:val="nil"/>
                    <w:right w:val="nil"/>
                  </w:tcBorders>
                </w:tcPr>
                <w:p w14:paraId="38BE1653" w14:textId="77777777" w:rsidR="009452D6" w:rsidRDefault="005D5DD0">
                  <w:pPr>
                    <w:framePr w:wrap="around" w:vAnchor="text" w:hAnchor="margin"/>
                    <w:spacing w:after="0" w:line="259" w:lineRule="auto"/>
                    <w:ind w:left="0" w:right="0" w:firstLine="0"/>
                    <w:suppressOverlap/>
                    <w:jc w:val="left"/>
                  </w:pPr>
                  <w:r>
                    <w:rPr>
                      <w:sz w:val="16"/>
                    </w:rPr>
                    <w:t>Eu</w:t>
                  </w:r>
                </w:p>
              </w:tc>
              <w:tc>
                <w:tcPr>
                  <w:tcW w:w="1116" w:type="dxa"/>
                  <w:tcBorders>
                    <w:top w:val="nil"/>
                    <w:left w:val="nil"/>
                    <w:bottom w:val="nil"/>
                    <w:right w:val="nil"/>
                  </w:tcBorders>
                </w:tcPr>
                <w:p w14:paraId="6F6B3F4C" w14:textId="77777777" w:rsidR="009452D6" w:rsidRDefault="005D5DD0">
                  <w:pPr>
                    <w:framePr w:wrap="around" w:vAnchor="text" w:hAnchor="margin"/>
                    <w:spacing w:after="0" w:line="259" w:lineRule="auto"/>
                    <w:ind w:left="159" w:right="0" w:firstLine="0"/>
                    <w:suppressOverlap/>
                    <w:jc w:val="left"/>
                  </w:pPr>
                  <w:r>
                    <w:rPr>
                      <w:sz w:val="16"/>
                    </w:rPr>
                    <w:t>0.92</w:t>
                  </w:r>
                </w:p>
              </w:tc>
              <w:tc>
                <w:tcPr>
                  <w:tcW w:w="1116" w:type="dxa"/>
                  <w:tcBorders>
                    <w:top w:val="nil"/>
                    <w:left w:val="nil"/>
                    <w:bottom w:val="nil"/>
                    <w:right w:val="nil"/>
                  </w:tcBorders>
                </w:tcPr>
                <w:p w14:paraId="00683BF4" w14:textId="77777777" w:rsidR="009452D6" w:rsidRDefault="005D5DD0">
                  <w:pPr>
                    <w:framePr w:wrap="around" w:vAnchor="text" w:hAnchor="margin"/>
                    <w:spacing w:after="0" w:line="259" w:lineRule="auto"/>
                    <w:ind w:left="159" w:right="0" w:firstLine="0"/>
                    <w:suppressOverlap/>
                    <w:jc w:val="left"/>
                  </w:pPr>
                  <w:r>
                    <w:rPr>
                      <w:sz w:val="16"/>
                    </w:rPr>
                    <w:t>0.70</w:t>
                  </w:r>
                </w:p>
              </w:tc>
              <w:tc>
                <w:tcPr>
                  <w:tcW w:w="1116" w:type="dxa"/>
                  <w:tcBorders>
                    <w:top w:val="nil"/>
                    <w:left w:val="nil"/>
                    <w:bottom w:val="nil"/>
                    <w:right w:val="nil"/>
                  </w:tcBorders>
                </w:tcPr>
                <w:p w14:paraId="39D09E23" w14:textId="77777777" w:rsidR="009452D6" w:rsidRDefault="005D5DD0">
                  <w:pPr>
                    <w:framePr w:wrap="around" w:vAnchor="text" w:hAnchor="margin"/>
                    <w:spacing w:after="0" w:line="259" w:lineRule="auto"/>
                    <w:ind w:left="159" w:right="0" w:firstLine="0"/>
                    <w:suppressOverlap/>
                    <w:jc w:val="left"/>
                  </w:pPr>
                  <w:r>
                    <w:rPr>
                      <w:sz w:val="16"/>
                    </w:rPr>
                    <w:t>0.96</w:t>
                  </w:r>
                </w:p>
              </w:tc>
              <w:tc>
                <w:tcPr>
                  <w:tcW w:w="1081" w:type="dxa"/>
                  <w:tcBorders>
                    <w:top w:val="nil"/>
                    <w:left w:val="nil"/>
                    <w:bottom w:val="nil"/>
                    <w:right w:val="nil"/>
                  </w:tcBorders>
                </w:tcPr>
                <w:p w14:paraId="134F7BC9" w14:textId="77777777" w:rsidR="009452D6" w:rsidRDefault="005D5DD0">
                  <w:pPr>
                    <w:framePr w:wrap="around" w:vAnchor="text" w:hAnchor="margin"/>
                    <w:spacing w:after="0" w:line="259" w:lineRule="auto"/>
                    <w:ind w:left="159" w:right="0" w:firstLine="0"/>
                    <w:suppressOverlap/>
                    <w:jc w:val="left"/>
                  </w:pPr>
                  <w:r>
                    <w:rPr>
                      <w:sz w:val="16"/>
                    </w:rPr>
                    <w:t>0.48</w:t>
                  </w:r>
                </w:p>
              </w:tc>
              <w:tc>
                <w:tcPr>
                  <w:tcW w:w="1151" w:type="dxa"/>
                  <w:tcBorders>
                    <w:top w:val="nil"/>
                    <w:left w:val="nil"/>
                    <w:bottom w:val="nil"/>
                    <w:right w:val="nil"/>
                  </w:tcBorders>
                </w:tcPr>
                <w:p w14:paraId="6B4C926D" w14:textId="77777777" w:rsidR="009452D6" w:rsidRDefault="005D5DD0">
                  <w:pPr>
                    <w:framePr w:wrap="around" w:vAnchor="text" w:hAnchor="margin"/>
                    <w:spacing w:after="0" w:line="259" w:lineRule="auto"/>
                    <w:ind w:left="239" w:right="0" w:firstLine="0"/>
                    <w:suppressOverlap/>
                    <w:jc w:val="left"/>
                  </w:pPr>
                  <w:r>
                    <w:rPr>
                      <w:sz w:val="16"/>
                    </w:rPr>
                    <w:t>1.28</w:t>
                  </w:r>
                </w:p>
              </w:tc>
              <w:tc>
                <w:tcPr>
                  <w:tcW w:w="1116" w:type="dxa"/>
                  <w:tcBorders>
                    <w:top w:val="nil"/>
                    <w:left w:val="nil"/>
                    <w:bottom w:val="nil"/>
                    <w:right w:val="nil"/>
                  </w:tcBorders>
                </w:tcPr>
                <w:p w14:paraId="739A5994" w14:textId="77777777" w:rsidR="009452D6" w:rsidRDefault="005D5DD0">
                  <w:pPr>
                    <w:framePr w:wrap="around" w:vAnchor="text" w:hAnchor="margin"/>
                    <w:spacing w:after="0" w:line="259" w:lineRule="auto"/>
                    <w:ind w:left="159" w:right="0" w:firstLine="0"/>
                    <w:suppressOverlap/>
                    <w:jc w:val="left"/>
                  </w:pPr>
                  <w:r>
                    <w:rPr>
                      <w:sz w:val="16"/>
                    </w:rPr>
                    <w:t>0.55</w:t>
                  </w:r>
                </w:p>
              </w:tc>
              <w:tc>
                <w:tcPr>
                  <w:tcW w:w="1116" w:type="dxa"/>
                  <w:tcBorders>
                    <w:top w:val="nil"/>
                    <w:left w:val="nil"/>
                    <w:bottom w:val="nil"/>
                    <w:right w:val="nil"/>
                  </w:tcBorders>
                </w:tcPr>
                <w:p w14:paraId="036B77E2" w14:textId="77777777" w:rsidR="009452D6" w:rsidRDefault="005D5DD0">
                  <w:pPr>
                    <w:framePr w:wrap="around" w:vAnchor="text" w:hAnchor="margin"/>
                    <w:spacing w:after="0" w:line="259" w:lineRule="auto"/>
                    <w:ind w:left="159" w:right="0" w:firstLine="0"/>
                    <w:suppressOverlap/>
                    <w:jc w:val="left"/>
                  </w:pPr>
                  <w:r>
                    <w:rPr>
                      <w:sz w:val="16"/>
                    </w:rPr>
                    <w:t>0.80</w:t>
                  </w:r>
                </w:p>
              </w:tc>
              <w:tc>
                <w:tcPr>
                  <w:tcW w:w="775" w:type="dxa"/>
                  <w:tcBorders>
                    <w:top w:val="nil"/>
                    <w:left w:val="nil"/>
                    <w:bottom w:val="nil"/>
                    <w:right w:val="nil"/>
                  </w:tcBorders>
                </w:tcPr>
                <w:p w14:paraId="4CE2C8FB" w14:textId="77777777" w:rsidR="009452D6" w:rsidRDefault="005D5DD0">
                  <w:pPr>
                    <w:framePr w:wrap="around" w:vAnchor="text" w:hAnchor="margin"/>
                    <w:spacing w:after="0" w:line="259" w:lineRule="auto"/>
                    <w:ind w:left="159" w:right="0" w:firstLine="0"/>
                    <w:suppressOverlap/>
                    <w:jc w:val="left"/>
                  </w:pPr>
                  <w:r>
                    <w:rPr>
                      <w:sz w:val="16"/>
                    </w:rPr>
                    <w:t>0.52</w:t>
                  </w:r>
                </w:p>
              </w:tc>
            </w:tr>
            <w:tr w:rsidR="009452D6" w14:paraId="0D19A1AC" w14:textId="77777777">
              <w:trPr>
                <w:trHeight w:val="179"/>
              </w:trPr>
              <w:tc>
                <w:tcPr>
                  <w:tcW w:w="1418" w:type="dxa"/>
                  <w:tcBorders>
                    <w:top w:val="nil"/>
                    <w:left w:val="nil"/>
                    <w:bottom w:val="nil"/>
                    <w:right w:val="nil"/>
                  </w:tcBorders>
                </w:tcPr>
                <w:p w14:paraId="7E289652" w14:textId="77777777" w:rsidR="009452D6" w:rsidRDefault="005D5DD0">
                  <w:pPr>
                    <w:framePr w:wrap="around" w:vAnchor="text" w:hAnchor="margin"/>
                    <w:spacing w:after="0" w:line="259" w:lineRule="auto"/>
                    <w:ind w:left="0" w:right="0" w:firstLine="0"/>
                    <w:suppressOverlap/>
                    <w:jc w:val="left"/>
                  </w:pPr>
                  <w:r>
                    <w:rPr>
                      <w:sz w:val="16"/>
                    </w:rPr>
                    <w:t>Gd</w:t>
                  </w:r>
                </w:p>
              </w:tc>
              <w:tc>
                <w:tcPr>
                  <w:tcW w:w="1116" w:type="dxa"/>
                  <w:tcBorders>
                    <w:top w:val="nil"/>
                    <w:left w:val="nil"/>
                    <w:bottom w:val="nil"/>
                    <w:right w:val="nil"/>
                  </w:tcBorders>
                </w:tcPr>
                <w:p w14:paraId="761BD0C1" w14:textId="77777777" w:rsidR="009452D6" w:rsidRDefault="005D5DD0">
                  <w:pPr>
                    <w:framePr w:wrap="around" w:vAnchor="text" w:hAnchor="margin"/>
                    <w:spacing w:after="0" w:line="259" w:lineRule="auto"/>
                    <w:ind w:left="159" w:right="0" w:firstLine="0"/>
                    <w:suppressOverlap/>
                    <w:jc w:val="left"/>
                  </w:pPr>
                  <w:r>
                    <w:rPr>
                      <w:sz w:val="16"/>
                    </w:rPr>
                    <w:t>4.3</w:t>
                  </w:r>
                </w:p>
              </w:tc>
              <w:tc>
                <w:tcPr>
                  <w:tcW w:w="1116" w:type="dxa"/>
                  <w:tcBorders>
                    <w:top w:val="nil"/>
                    <w:left w:val="nil"/>
                    <w:bottom w:val="nil"/>
                    <w:right w:val="nil"/>
                  </w:tcBorders>
                </w:tcPr>
                <w:p w14:paraId="24247DD1" w14:textId="77777777" w:rsidR="009452D6" w:rsidRDefault="005D5DD0">
                  <w:pPr>
                    <w:framePr w:wrap="around" w:vAnchor="text" w:hAnchor="margin"/>
                    <w:spacing w:after="0" w:line="259" w:lineRule="auto"/>
                    <w:ind w:left="159" w:right="0" w:firstLine="0"/>
                    <w:suppressOverlap/>
                    <w:jc w:val="left"/>
                  </w:pPr>
                  <w:r>
                    <w:rPr>
                      <w:sz w:val="16"/>
                    </w:rPr>
                    <w:t>3.2</w:t>
                  </w:r>
                </w:p>
              </w:tc>
              <w:tc>
                <w:tcPr>
                  <w:tcW w:w="1116" w:type="dxa"/>
                  <w:tcBorders>
                    <w:top w:val="nil"/>
                    <w:left w:val="nil"/>
                    <w:bottom w:val="nil"/>
                    <w:right w:val="nil"/>
                  </w:tcBorders>
                </w:tcPr>
                <w:p w14:paraId="26FB7E96" w14:textId="77777777" w:rsidR="009452D6" w:rsidRDefault="005D5DD0">
                  <w:pPr>
                    <w:framePr w:wrap="around" w:vAnchor="text" w:hAnchor="margin"/>
                    <w:spacing w:after="0" w:line="259" w:lineRule="auto"/>
                    <w:ind w:left="159" w:right="0" w:firstLine="0"/>
                    <w:suppressOverlap/>
                    <w:jc w:val="left"/>
                  </w:pPr>
                  <w:r>
                    <w:rPr>
                      <w:sz w:val="16"/>
                    </w:rPr>
                    <w:t>4.4</w:t>
                  </w:r>
                </w:p>
              </w:tc>
              <w:tc>
                <w:tcPr>
                  <w:tcW w:w="1081" w:type="dxa"/>
                  <w:tcBorders>
                    <w:top w:val="nil"/>
                    <w:left w:val="nil"/>
                    <w:bottom w:val="nil"/>
                    <w:right w:val="nil"/>
                  </w:tcBorders>
                </w:tcPr>
                <w:p w14:paraId="19341B28" w14:textId="77777777" w:rsidR="009452D6" w:rsidRDefault="005D5DD0">
                  <w:pPr>
                    <w:framePr w:wrap="around" w:vAnchor="text" w:hAnchor="margin"/>
                    <w:spacing w:after="0" w:line="259" w:lineRule="auto"/>
                    <w:ind w:left="159" w:right="0" w:firstLine="0"/>
                    <w:suppressOverlap/>
                    <w:jc w:val="left"/>
                  </w:pPr>
                  <w:r>
                    <w:rPr>
                      <w:sz w:val="16"/>
                    </w:rPr>
                    <w:t>7.7</w:t>
                  </w:r>
                </w:p>
              </w:tc>
              <w:tc>
                <w:tcPr>
                  <w:tcW w:w="1151" w:type="dxa"/>
                  <w:tcBorders>
                    <w:top w:val="nil"/>
                    <w:left w:val="nil"/>
                    <w:bottom w:val="nil"/>
                    <w:right w:val="nil"/>
                  </w:tcBorders>
                </w:tcPr>
                <w:p w14:paraId="7F029F20" w14:textId="77777777" w:rsidR="009452D6" w:rsidRDefault="005D5DD0">
                  <w:pPr>
                    <w:framePr w:wrap="around" w:vAnchor="text" w:hAnchor="margin"/>
                    <w:spacing w:after="0" w:line="259" w:lineRule="auto"/>
                    <w:ind w:left="239" w:right="0" w:firstLine="0"/>
                    <w:suppressOverlap/>
                    <w:jc w:val="left"/>
                  </w:pPr>
                  <w:r>
                    <w:rPr>
                      <w:sz w:val="16"/>
                    </w:rPr>
                    <w:t>4.0</w:t>
                  </w:r>
                </w:p>
              </w:tc>
              <w:tc>
                <w:tcPr>
                  <w:tcW w:w="1116" w:type="dxa"/>
                  <w:tcBorders>
                    <w:top w:val="nil"/>
                    <w:left w:val="nil"/>
                    <w:bottom w:val="nil"/>
                    <w:right w:val="nil"/>
                  </w:tcBorders>
                </w:tcPr>
                <w:p w14:paraId="229F8769" w14:textId="77777777" w:rsidR="009452D6" w:rsidRDefault="005D5DD0">
                  <w:pPr>
                    <w:framePr w:wrap="around" w:vAnchor="text" w:hAnchor="margin"/>
                    <w:spacing w:after="0" w:line="259" w:lineRule="auto"/>
                    <w:ind w:left="159" w:right="0" w:firstLine="0"/>
                    <w:suppressOverlap/>
                    <w:jc w:val="left"/>
                  </w:pPr>
                  <w:r>
                    <w:rPr>
                      <w:sz w:val="16"/>
                    </w:rPr>
                    <w:t>4.7</w:t>
                  </w:r>
                </w:p>
              </w:tc>
              <w:tc>
                <w:tcPr>
                  <w:tcW w:w="1116" w:type="dxa"/>
                  <w:tcBorders>
                    <w:top w:val="nil"/>
                    <w:left w:val="nil"/>
                    <w:bottom w:val="nil"/>
                    <w:right w:val="nil"/>
                  </w:tcBorders>
                </w:tcPr>
                <w:p w14:paraId="5D1A997D" w14:textId="77777777" w:rsidR="009452D6" w:rsidRDefault="005D5DD0">
                  <w:pPr>
                    <w:framePr w:wrap="around" w:vAnchor="text" w:hAnchor="margin"/>
                    <w:spacing w:after="0" w:line="259" w:lineRule="auto"/>
                    <w:ind w:left="159" w:right="0" w:firstLine="0"/>
                    <w:suppressOverlap/>
                    <w:jc w:val="left"/>
                  </w:pPr>
                  <w:r>
                    <w:rPr>
                      <w:sz w:val="16"/>
                    </w:rPr>
                    <w:t>2.9</w:t>
                  </w:r>
                </w:p>
              </w:tc>
              <w:tc>
                <w:tcPr>
                  <w:tcW w:w="775" w:type="dxa"/>
                  <w:tcBorders>
                    <w:top w:val="nil"/>
                    <w:left w:val="nil"/>
                    <w:bottom w:val="nil"/>
                    <w:right w:val="nil"/>
                  </w:tcBorders>
                </w:tcPr>
                <w:p w14:paraId="607F4226" w14:textId="77777777" w:rsidR="009452D6" w:rsidRDefault="005D5DD0">
                  <w:pPr>
                    <w:framePr w:wrap="around" w:vAnchor="text" w:hAnchor="margin"/>
                    <w:spacing w:after="0" w:line="259" w:lineRule="auto"/>
                    <w:ind w:left="159" w:right="0" w:firstLine="0"/>
                    <w:suppressOverlap/>
                    <w:jc w:val="left"/>
                  </w:pPr>
                  <w:r>
                    <w:rPr>
                      <w:sz w:val="16"/>
                    </w:rPr>
                    <w:t>1.9</w:t>
                  </w:r>
                </w:p>
              </w:tc>
            </w:tr>
            <w:tr w:rsidR="009452D6" w14:paraId="3B572963" w14:textId="77777777">
              <w:trPr>
                <w:trHeight w:val="179"/>
              </w:trPr>
              <w:tc>
                <w:tcPr>
                  <w:tcW w:w="1418" w:type="dxa"/>
                  <w:tcBorders>
                    <w:top w:val="nil"/>
                    <w:left w:val="nil"/>
                    <w:bottom w:val="nil"/>
                    <w:right w:val="nil"/>
                  </w:tcBorders>
                </w:tcPr>
                <w:p w14:paraId="2B5BEC3F" w14:textId="77777777" w:rsidR="009452D6" w:rsidRDefault="005D5DD0">
                  <w:pPr>
                    <w:framePr w:wrap="around" w:vAnchor="text" w:hAnchor="margin"/>
                    <w:spacing w:after="0" w:line="259" w:lineRule="auto"/>
                    <w:ind w:left="0" w:right="0" w:firstLine="0"/>
                    <w:suppressOverlap/>
                    <w:jc w:val="left"/>
                  </w:pPr>
                  <w:r>
                    <w:rPr>
                      <w:sz w:val="16"/>
                    </w:rPr>
                    <w:t>Dy</w:t>
                  </w:r>
                </w:p>
              </w:tc>
              <w:tc>
                <w:tcPr>
                  <w:tcW w:w="1116" w:type="dxa"/>
                  <w:tcBorders>
                    <w:top w:val="nil"/>
                    <w:left w:val="nil"/>
                    <w:bottom w:val="nil"/>
                    <w:right w:val="nil"/>
                  </w:tcBorders>
                </w:tcPr>
                <w:p w14:paraId="0082FF89" w14:textId="77777777" w:rsidR="009452D6" w:rsidRDefault="005D5DD0">
                  <w:pPr>
                    <w:framePr w:wrap="around" w:vAnchor="text" w:hAnchor="margin"/>
                    <w:spacing w:after="0" w:line="259" w:lineRule="auto"/>
                    <w:ind w:left="159" w:right="0" w:firstLine="0"/>
                    <w:suppressOverlap/>
                    <w:jc w:val="left"/>
                  </w:pPr>
                  <w:r>
                    <w:rPr>
                      <w:sz w:val="16"/>
                    </w:rPr>
                    <w:t>4.4</w:t>
                  </w:r>
                </w:p>
              </w:tc>
              <w:tc>
                <w:tcPr>
                  <w:tcW w:w="1116" w:type="dxa"/>
                  <w:tcBorders>
                    <w:top w:val="nil"/>
                    <w:left w:val="nil"/>
                    <w:bottom w:val="nil"/>
                    <w:right w:val="nil"/>
                  </w:tcBorders>
                </w:tcPr>
                <w:p w14:paraId="3C91EBA8" w14:textId="77777777" w:rsidR="009452D6" w:rsidRDefault="005D5DD0">
                  <w:pPr>
                    <w:framePr w:wrap="around" w:vAnchor="text" w:hAnchor="margin"/>
                    <w:spacing w:after="0" w:line="259" w:lineRule="auto"/>
                    <w:ind w:left="159" w:right="0" w:firstLine="0"/>
                    <w:suppressOverlap/>
                    <w:jc w:val="left"/>
                  </w:pPr>
                  <w:r>
                    <w:rPr>
                      <w:sz w:val="16"/>
                    </w:rPr>
                    <w:t>3.5</w:t>
                  </w:r>
                </w:p>
              </w:tc>
              <w:tc>
                <w:tcPr>
                  <w:tcW w:w="1116" w:type="dxa"/>
                  <w:tcBorders>
                    <w:top w:val="nil"/>
                    <w:left w:val="nil"/>
                    <w:bottom w:val="nil"/>
                    <w:right w:val="nil"/>
                  </w:tcBorders>
                </w:tcPr>
                <w:p w14:paraId="450A7169" w14:textId="77777777" w:rsidR="009452D6" w:rsidRDefault="005D5DD0">
                  <w:pPr>
                    <w:framePr w:wrap="around" w:vAnchor="text" w:hAnchor="margin"/>
                    <w:spacing w:after="0" w:line="259" w:lineRule="auto"/>
                    <w:ind w:left="159" w:right="0" w:firstLine="0"/>
                    <w:suppressOverlap/>
                    <w:jc w:val="left"/>
                  </w:pPr>
                  <w:r>
                    <w:rPr>
                      <w:sz w:val="16"/>
                    </w:rPr>
                    <w:t>4.7</w:t>
                  </w:r>
                </w:p>
              </w:tc>
              <w:tc>
                <w:tcPr>
                  <w:tcW w:w="1081" w:type="dxa"/>
                  <w:tcBorders>
                    <w:top w:val="nil"/>
                    <w:left w:val="nil"/>
                    <w:bottom w:val="nil"/>
                    <w:right w:val="nil"/>
                  </w:tcBorders>
                </w:tcPr>
                <w:p w14:paraId="3CADA53B" w14:textId="77777777" w:rsidR="009452D6" w:rsidRDefault="005D5DD0">
                  <w:pPr>
                    <w:framePr w:wrap="around" w:vAnchor="text" w:hAnchor="margin"/>
                    <w:spacing w:after="0" w:line="259" w:lineRule="auto"/>
                    <w:ind w:left="159" w:right="0" w:firstLine="0"/>
                    <w:suppressOverlap/>
                    <w:jc w:val="left"/>
                  </w:pPr>
                  <w:r>
                    <w:rPr>
                      <w:sz w:val="16"/>
                    </w:rPr>
                    <w:t>8.0</w:t>
                  </w:r>
                </w:p>
              </w:tc>
              <w:tc>
                <w:tcPr>
                  <w:tcW w:w="1151" w:type="dxa"/>
                  <w:tcBorders>
                    <w:top w:val="nil"/>
                    <w:left w:val="nil"/>
                    <w:bottom w:val="nil"/>
                    <w:right w:val="nil"/>
                  </w:tcBorders>
                </w:tcPr>
                <w:p w14:paraId="6CA8AB56" w14:textId="77777777" w:rsidR="009452D6" w:rsidRDefault="005D5DD0">
                  <w:pPr>
                    <w:framePr w:wrap="around" w:vAnchor="text" w:hAnchor="margin"/>
                    <w:spacing w:after="0" w:line="259" w:lineRule="auto"/>
                    <w:ind w:left="239" w:right="0" w:firstLine="0"/>
                    <w:suppressOverlap/>
                    <w:jc w:val="left"/>
                  </w:pPr>
                  <w:r>
                    <w:rPr>
                      <w:sz w:val="16"/>
                    </w:rPr>
                    <w:t>3.6</w:t>
                  </w:r>
                </w:p>
              </w:tc>
              <w:tc>
                <w:tcPr>
                  <w:tcW w:w="1116" w:type="dxa"/>
                  <w:tcBorders>
                    <w:top w:val="nil"/>
                    <w:left w:val="nil"/>
                    <w:bottom w:val="nil"/>
                    <w:right w:val="nil"/>
                  </w:tcBorders>
                </w:tcPr>
                <w:p w14:paraId="1DC1F975" w14:textId="77777777" w:rsidR="009452D6" w:rsidRDefault="005D5DD0">
                  <w:pPr>
                    <w:framePr w:wrap="around" w:vAnchor="text" w:hAnchor="margin"/>
                    <w:spacing w:after="0" w:line="259" w:lineRule="auto"/>
                    <w:ind w:left="159" w:right="0" w:firstLine="0"/>
                    <w:suppressOverlap/>
                    <w:jc w:val="left"/>
                  </w:pPr>
                  <w:r>
                    <w:rPr>
                      <w:sz w:val="16"/>
                    </w:rPr>
                    <w:t>6.0</w:t>
                  </w:r>
                </w:p>
              </w:tc>
              <w:tc>
                <w:tcPr>
                  <w:tcW w:w="1116" w:type="dxa"/>
                  <w:tcBorders>
                    <w:top w:val="nil"/>
                    <w:left w:val="nil"/>
                    <w:bottom w:val="nil"/>
                    <w:right w:val="nil"/>
                  </w:tcBorders>
                </w:tcPr>
                <w:p w14:paraId="358BB0AE" w14:textId="77777777" w:rsidR="009452D6" w:rsidRDefault="005D5DD0">
                  <w:pPr>
                    <w:framePr w:wrap="around" w:vAnchor="text" w:hAnchor="margin"/>
                    <w:spacing w:after="0" w:line="259" w:lineRule="auto"/>
                    <w:ind w:left="159" w:right="0" w:firstLine="0"/>
                    <w:suppressOverlap/>
                    <w:jc w:val="left"/>
                  </w:pPr>
                  <w:r>
                    <w:rPr>
                      <w:sz w:val="16"/>
                    </w:rPr>
                    <w:t>3.0</w:t>
                  </w:r>
                </w:p>
              </w:tc>
              <w:tc>
                <w:tcPr>
                  <w:tcW w:w="775" w:type="dxa"/>
                  <w:tcBorders>
                    <w:top w:val="nil"/>
                    <w:left w:val="nil"/>
                    <w:bottom w:val="nil"/>
                    <w:right w:val="nil"/>
                  </w:tcBorders>
                </w:tcPr>
                <w:p w14:paraId="4B05DF5F" w14:textId="77777777" w:rsidR="009452D6" w:rsidRDefault="005D5DD0">
                  <w:pPr>
                    <w:framePr w:wrap="around" w:vAnchor="text" w:hAnchor="margin"/>
                    <w:spacing w:after="0" w:line="259" w:lineRule="auto"/>
                    <w:ind w:left="159" w:right="0" w:firstLine="0"/>
                    <w:suppressOverlap/>
                    <w:jc w:val="left"/>
                  </w:pPr>
                  <w:r>
                    <w:rPr>
                      <w:sz w:val="16"/>
                    </w:rPr>
                    <w:t>2.0</w:t>
                  </w:r>
                </w:p>
              </w:tc>
            </w:tr>
            <w:tr w:rsidR="009452D6" w14:paraId="0C3BFE5E" w14:textId="77777777">
              <w:trPr>
                <w:trHeight w:val="179"/>
              </w:trPr>
              <w:tc>
                <w:tcPr>
                  <w:tcW w:w="1418" w:type="dxa"/>
                  <w:tcBorders>
                    <w:top w:val="nil"/>
                    <w:left w:val="nil"/>
                    <w:bottom w:val="nil"/>
                    <w:right w:val="nil"/>
                  </w:tcBorders>
                </w:tcPr>
                <w:p w14:paraId="19DB87B2" w14:textId="77777777" w:rsidR="009452D6" w:rsidRDefault="005D5DD0">
                  <w:pPr>
                    <w:framePr w:wrap="around" w:vAnchor="text" w:hAnchor="margin"/>
                    <w:spacing w:after="0" w:line="259" w:lineRule="auto"/>
                    <w:ind w:left="0" w:right="0" w:firstLine="0"/>
                    <w:suppressOverlap/>
                    <w:jc w:val="left"/>
                  </w:pPr>
                  <w:r>
                    <w:rPr>
                      <w:sz w:val="16"/>
                    </w:rPr>
                    <w:t>Er</w:t>
                  </w:r>
                </w:p>
              </w:tc>
              <w:tc>
                <w:tcPr>
                  <w:tcW w:w="1116" w:type="dxa"/>
                  <w:tcBorders>
                    <w:top w:val="nil"/>
                    <w:left w:val="nil"/>
                    <w:bottom w:val="nil"/>
                    <w:right w:val="nil"/>
                  </w:tcBorders>
                </w:tcPr>
                <w:p w14:paraId="15F16B25" w14:textId="77777777" w:rsidR="009452D6" w:rsidRDefault="005D5DD0">
                  <w:pPr>
                    <w:framePr w:wrap="around" w:vAnchor="text" w:hAnchor="margin"/>
                    <w:spacing w:after="0" w:line="259" w:lineRule="auto"/>
                    <w:ind w:left="159" w:right="0" w:firstLine="0"/>
                    <w:suppressOverlap/>
                    <w:jc w:val="left"/>
                  </w:pPr>
                  <w:r>
                    <w:rPr>
                      <w:sz w:val="16"/>
                    </w:rPr>
                    <w:t>2.8</w:t>
                  </w:r>
                </w:p>
              </w:tc>
              <w:tc>
                <w:tcPr>
                  <w:tcW w:w="1116" w:type="dxa"/>
                  <w:tcBorders>
                    <w:top w:val="nil"/>
                    <w:left w:val="nil"/>
                    <w:bottom w:val="nil"/>
                    <w:right w:val="nil"/>
                  </w:tcBorders>
                </w:tcPr>
                <w:p w14:paraId="69A815BF" w14:textId="77777777" w:rsidR="009452D6" w:rsidRDefault="005D5DD0">
                  <w:pPr>
                    <w:framePr w:wrap="around" w:vAnchor="text" w:hAnchor="margin"/>
                    <w:spacing w:after="0" w:line="259" w:lineRule="auto"/>
                    <w:ind w:left="159" w:right="0" w:firstLine="0"/>
                    <w:suppressOverlap/>
                    <w:jc w:val="left"/>
                  </w:pPr>
                  <w:r>
                    <w:rPr>
                      <w:sz w:val="16"/>
                    </w:rPr>
                    <w:t>2.1</w:t>
                  </w:r>
                </w:p>
              </w:tc>
              <w:tc>
                <w:tcPr>
                  <w:tcW w:w="1116" w:type="dxa"/>
                  <w:tcBorders>
                    <w:top w:val="nil"/>
                    <w:left w:val="nil"/>
                    <w:bottom w:val="nil"/>
                    <w:right w:val="nil"/>
                  </w:tcBorders>
                </w:tcPr>
                <w:p w14:paraId="70574023" w14:textId="77777777" w:rsidR="009452D6" w:rsidRDefault="005D5DD0">
                  <w:pPr>
                    <w:framePr w:wrap="around" w:vAnchor="text" w:hAnchor="margin"/>
                    <w:spacing w:after="0" w:line="259" w:lineRule="auto"/>
                    <w:ind w:left="159" w:right="0" w:firstLine="0"/>
                    <w:suppressOverlap/>
                    <w:jc w:val="left"/>
                  </w:pPr>
                  <w:r>
                    <w:rPr>
                      <w:sz w:val="16"/>
                    </w:rPr>
                    <w:t>2.7</w:t>
                  </w:r>
                </w:p>
              </w:tc>
              <w:tc>
                <w:tcPr>
                  <w:tcW w:w="1081" w:type="dxa"/>
                  <w:tcBorders>
                    <w:top w:val="nil"/>
                    <w:left w:val="nil"/>
                    <w:bottom w:val="nil"/>
                    <w:right w:val="nil"/>
                  </w:tcBorders>
                </w:tcPr>
                <w:p w14:paraId="5E44734D" w14:textId="77777777" w:rsidR="009452D6" w:rsidRDefault="005D5DD0">
                  <w:pPr>
                    <w:framePr w:wrap="around" w:vAnchor="text" w:hAnchor="margin"/>
                    <w:spacing w:after="0" w:line="259" w:lineRule="auto"/>
                    <w:ind w:left="159" w:right="0" w:firstLine="0"/>
                    <w:suppressOverlap/>
                    <w:jc w:val="left"/>
                  </w:pPr>
                  <w:r>
                    <w:rPr>
                      <w:sz w:val="16"/>
                    </w:rPr>
                    <w:t>4.6</w:t>
                  </w:r>
                </w:p>
              </w:tc>
              <w:tc>
                <w:tcPr>
                  <w:tcW w:w="1151" w:type="dxa"/>
                  <w:tcBorders>
                    <w:top w:val="nil"/>
                    <w:left w:val="nil"/>
                    <w:bottom w:val="nil"/>
                    <w:right w:val="nil"/>
                  </w:tcBorders>
                </w:tcPr>
                <w:p w14:paraId="03084318" w14:textId="77777777" w:rsidR="009452D6" w:rsidRDefault="005D5DD0">
                  <w:pPr>
                    <w:framePr w:wrap="around" w:vAnchor="text" w:hAnchor="margin"/>
                    <w:spacing w:after="0" w:line="259" w:lineRule="auto"/>
                    <w:ind w:left="239" w:right="0" w:firstLine="0"/>
                    <w:suppressOverlap/>
                    <w:jc w:val="left"/>
                  </w:pPr>
                  <w:r>
                    <w:rPr>
                      <w:sz w:val="16"/>
                    </w:rPr>
                    <w:t>2.1</w:t>
                  </w:r>
                </w:p>
              </w:tc>
              <w:tc>
                <w:tcPr>
                  <w:tcW w:w="1116" w:type="dxa"/>
                  <w:tcBorders>
                    <w:top w:val="nil"/>
                    <w:left w:val="nil"/>
                    <w:bottom w:val="nil"/>
                    <w:right w:val="nil"/>
                  </w:tcBorders>
                </w:tcPr>
                <w:p w14:paraId="6F029555" w14:textId="77777777" w:rsidR="009452D6" w:rsidRDefault="005D5DD0">
                  <w:pPr>
                    <w:framePr w:wrap="around" w:vAnchor="text" w:hAnchor="margin"/>
                    <w:spacing w:after="0" w:line="259" w:lineRule="auto"/>
                    <w:ind w:left="159" w:right="0" w:firstLine="0"/>
                    <w:suppressOverlap/>
                    <w:jc w:val="left"/>
                  </w:pPr>
                  <w:r>
                    <w:rPr>
                      <w:sz w:val="16"/>
                    </w:rPr>
                    <w:t>3.7</w:t>
                  </w:r>
                </w:p>
              </w:tc>
              <w:tc>
                <w:tcPr>
                  <w:tcW w:w="1116" w:type="dxa"/>
                  <w:tcBorders>
                    <w:top w:val="nil"/>
                    <w:left w:val="nil"/>
                    <w:bottom w:val="nil"/>
                    <w:right w:val="nil"/>
                  </w:tcBorders>
                </w:tcPr>
                <w:p w14:paraId="5127BEC3" w14:textId="77777777" w:rsidR="009452D6" w:rsidRDefault="005D5DD0">
                  <w:pPr>
                    <w:framePr w:wrap="around" w:vAnchor="text" w:hAnchor="margin"/>
                    <w:spacing w:after="0" w:line="259" w:lineRule="auto"/>
                    <w:ind w:left="159" w:right="0" w:firstLine="0"/>
                    <w:suppressOverlap/>
                    <w:jc w:val="left"/>
                  </w:pPr>
                  <w:r>
                    <w:rPr>
                      <w:sz w:val="16"/>
                    </w:rPr>
                    <w:t>1.8</w:t>
                  </w:r>
                </w:p>
              </w:tc>
              <w:tc>
                <w:tcPr>
                  <w:tcW w:w="775" w:type="dxa"/>
                  <w:tcBorders>
                    <w:top w:val="nil"/>
                    <w:left w:val="nil"/>
                    <w:bottom w:val="nil"/>
                    <w:right w:val="nil"/>
                  </w:tcBorders>
                </w:tcPr>
                <w:p w14:paraId="7CCE2A5C" w14:textId="77777777" w:rsidR="009452D6" w:rsidRDefault="005D5DD0">
                  <w:pPr>
                    <w:framePr w:wrap="around" w:vAnchor="text" w:hAnchor="margin"/>
                    <w:spacing w:after="0" w:line="259" w:lineRule="auto"/>
                    <w:ind w:left="159" w:right="0" w:firstLine="0"/>
                    <w:suppressOverlap/>
                    <w:jc w:val="left"/>
                  </w:pPr>
                  <w:r>
                    <w:rPr>
                      <w:sz w:val="16"/>
                    </w:rPr>
                    <w:t>1.3</w:t>
                  </w:r>
                </w:p>
              </w:tc>
            </w:tr>
            <w:tr w:rsidR="009452D6" w14:paraId="71470F7C" w14:textId="77777777">
              <w:trPr>
                <w:trHeight w:val="179"/>
              </w:trPr>
              <w:tc>
                <w:tcPr>
                  <w:tcW w:w="1418" w:type="dxa"/>
                  <w:tcBorders>
                    <w:top w:val="nil"/>
                    <w:left w:val="nil"/>
                    <w:bottom w:val="nil"/>
                    <w:right w:val="nil"/>
                  </w:tcBorders>
                </w:tcPr>
                <w:p w14:paraId="749A01D6" w14:textId="77777777" w:rsidR="009452D6" w:rsidRDefault="005D5DD0">
                  <w:pPr>
                    <w:framePr w:wrap="around" w:vAnchor="text" w:hAnchor="margin"/>
                    <w:spacing w:after="0" w:line="259" w:lineRule="auto"/>
                    <w:ind w:left="0" w:right="0" w:firstLine="0"/>
                    <w:suppressOverlap/>
                    <w:jc w:val="left"/>
                  </w:pPr>
                  <w:r>
                    <w:rPr>
                      <w:sz w:val="16"/>
                    </w:rPr>
                    <w:t>Yb</w:t>
                  </w:r>
                </w:p>
              </w:tc>
              <w:tc>
                <w:tcPr>
                  <w:tcW w:w="1116" w:type="dxa"/>
                  <w:tcBorders>
                    <w:top w:val="nil"/>
                    <w:left w:val="nil"/>
                    <w:bottom w:val="nil"/>
                    <w:right w:val="nil"/>
                  </w:tcBorders>
                </w:tcPr>
                <w:p w14:paraId="53455698" w14:textId="77777777" w:rsidR="009452D6" w:rsidRDefault="005D5DD0">
                  <w:pPr>
                    <w:framePr w:wrap="around" w:vAnchor="text" w:hAnchor="margin"/>
                    <w:spacing w:after="0" w:line="259" w:lineRule="auto"/>
                    <w:ind w:left="159" w:right="0" w:firstLine="0"/>
                    <w:suppressOverlap/>
                    <w:jc w:val="left"/>
                  </w:pPr>
                  <w:r>
                    <w:rPr>
                      <w:sz w:val="16"/>
                    </w:rPr>
                    <w:t>2.7</w:t>
                  </w:r>
                </w:p>
              </w:tc>
              <w:tc>
                <w:tcPr>
                  <w:tcW w:w="1116" w:type="dxa"/>
                  <w:tcBorders>
                    <w:top w:val="nil"/>
                    <w:left w:val="nil"/>
                    <w:bottom w:val="nil"/>
                    <w:right w:val="nil"/>
                  </w:tcBorders>
                </w:tcPr>
                <w:p w14:paraId="2617D5C5" w14:textId="77777777" w:rsidR="009452D6" w:rsidRDefault="005D5DD0">
                  <w:pPr>
                    <w:framePr w:wrap="around" w:vAnchor="text" w:hAnchor="margin"/>
                    <w:spacing w:after="0" w:line="259" w:lineRule="auto"/>
                    <w:ind w:left="159" w:right="0" w:firstLine="0"/>
                    <w:suppressOverlap/>
                    <w:jc w:val="left"/>
                  </w:pPr>
                  <w:r>
                    <w:rPr>
                      <w:sz w:val="16"/>
                    </w:rPr>
                    <w:t>2.0</w:t>
                  </w:r>
                </w:p>
              </w:tc>
              <w:tc>
                <w:tcPr>
                  <w:tcW w:w="1116" w:type="dxa"/>
                  <w:tcBorders>
                    <w:top w:val="nil"/>
                    <w:left w:val="nil"/>
                    <w:bottom w:val="nil"/>
                    <w:right w:val="nil"/>
                  </w:tcBorders>
                </w:tcPr>
                <w:p w14:paraId="7B70A427" w14:textId="77777777" w:rsidR="009452D6" w:rsidRDefault="005D5DD0">
                  <w:pPr>
                    <w:framePr w:wrap="around" w:vAnchor="text" w:hAnchor="margin"/>
                    <w:spacing w:after="0" w:line="259" w:lineRule="auto"/>
                    <w:ind w:left="159" w:right="0" w:firstLine="0"/>
                    <w:suppressOverlap/>
                    <w:jc w:val="left"/>
                  </w:pPr>
                  <w:r>
                    <w:rPr>
                      <w:sz w:val="16"/>
                    </w:rPr>
                    <w:t>2.7</w:t>
                  </w:r>
                </w:p>
              </w:tc>
              <w:tc>
                <w:tcPr>
                  <w:tcW w:w="1081" w:type="dxa"/>
                  <w:tcBorders>
                    <w:top w:val="nil"/>
                    <w:left w:val="nil"/>
                    <w:bottom w:val="nil"/>
                    <w:right w:val="nil"/>
                  </w:tcBorders>
                </w:tcPr>
                <w:p w14:paraId="2B567836" w14:textId="77777777" w:rsidR="009452D6" w:rsidRDefault="005D5DD0">
                  <w:pPr>
                    <w:framePr w:wrap="around" w:vAnchor="text" w:hAnchor="margin"/>
                    <w:spacing w:after="0" w:line="259" w:lineRule="auto"/>
                    <w:ind w:left="159" w:right="0" w:firstLine="0"/>
                    <w:suppressOverlap/>
                    <w:jc w:val="left"/>
                  </w:pPr>
                  <w:r>
                    <w:rPr>
                      <w:sz w:val="16"/>
                    </w:rPr>
                    <w:t>4.4</w:t>
                  </w:r>
                </w:p>
              </w:tc>
              <w:tc>
                <w:tcPr>
                  <w:tcW w:w="1151" w:type="dxa"/>
                  <w:tcBorders>
                    <w:top w:val="nil"/>
                    <w:left w:val="nil"/>
                    <w:bottom w:val="nil"/>
                    <w:right w:val="nil"/>
                  </w:tcBorders>
                </w:tcPr>
                <w:p w14:paraId="2F4E75D4" w14:textId="77777777" w:rsidR="009452D6" w:rsidRDefault="005D5DD0">
                  <w:pPr>
                    <w:framePr w:wrap="around" w:vAnchor="text" w:hAnchor="margin"/>
                    <w:spacing w:after="0" w:line="259" w:lineRule="auto"/>
                    <w:ind w:left="239" w:right="0" w:firstLine="0"/>
                    <w:suppressOverlap/>
                    <w:jc w:val="left"/>
                  </w:pPr>
                  <w:r>
                    <w:rPr>
                      <w:sz w:val="16"/>
                    </w:rPr>
                    <w:t>2.3</w:t>
                  </w:r>
                </w:p>
              </w:tc>
              <w:tc>
                <w:tcPr>
                  <w:tcW w:w="1116" w:type="dxa"/>
                  <w:tcBorders>
                    <w:top w:val="nil"/>
                    <w:left w:val="nil"/>
                    <w:bottom w:val="nil"/>
                    <w:right w:val="nil"/>
                  </w:tcBorders>
                </w:tcPr>
                <w:p w14:paraId="700B010E" w14:textId="77777777" w:rsidR="009452D6" w:rsidRDefault="005D5DD0">
                  <w:pPr>
                    <w:framePr w:wrap="around" w:vAnchor="text" w:hAnchor="margin"/>
                    <w:spacing w:after="0" w:line="259" w:lineRule="auto"/>
                    <w:ind w:left="159" w:right="0" w:firstLine="0"/>
                    <w:suppressOverlap/>
                    <w:jc w:val="left"/>
                  </w:pPr>
                  <w:r>
                    <w:rPr>
                      <w:sz w:val="16"/>
                    </w:rPr>
                    <w:t>3.7</w:t>
                  </w:r>
                </w:p>
              </w:tc>
              <w:tc>
                <w:tcPr>
                  <w:tcW w:w="1116" w:type="dxa"/>
                  <w:tcBorders>
                    <w:top w:val="nil"/>
                    <w:left w:val="nil"/>
                    <w:bottom w:val="nil"/>
                    <w:right w:val="nil"/>
                  </w:tcBorders>
                </w:tcPr>
                <w:p w14:paraId="71347B61" w14:textId="77777777" w:rsidR="009452D6" w:rsidRDefault="005D5DD0">
                  <w:pPr>
                    <w:framePr w:wrap="around" w:vAnchor="text" w:hAnchor="margin"/>
                    <w:spacing w:after="0" w:line="259" w:lineRule="auto"/>
                    <w:ind w:left="159" w:right="0" w:firstLine="0"/>
                    <w:suppressOverlap/>
                    <w:jc w:val="left"/>
                  </w:pPr>
                  <w:r>
                    <w:rPr>
                      <w:sz w:val="16"/>
                    </w:rPr>
                    <w:t>1.8</w:t>
                  </w:r>
                </w:p>
              </w:tc>
              <w:tc>
                <w:tcPr>
                  <w:tcW w:w="775" w:type="dxa"/>
                  <w:tcBorders>
                    <w:top w:val="nil"/>
                    <w:left w:val="nil"/>
                    <w:bottom w:val="nil"/>
                    <w:right w:val="nil"/>
                  </w:tcBorders>
                </w:tcPr>
                <w:p w14:paraId="056E3DD7" w14:textId="77777777" w:rsidR="009452D6" w:rsidRDefault="005D5DD0">
                  <w:pPr>
                    <w:framePr w:wrap="around" w:vAnchor="text" w:hAnchor="margin"/>
                    <w:spacing w:after="0" w:line="259" w:lineRule="auto"/>
                    <w:ind w:left="159" w:right="0" w:firstLine="0"/>
                    <w:suppressOverlap/>
                    <w:jc w:val="left"/>
                  </w:pPr>
                  <w:r>
                    <w:rPr>
                      <w:sz w:val="16"/>
                    </w:rPr>
                    <w:t>1.3</w:t>
                  </w:r>
                </w:p>
              </w:tc>
            </w:tr>
            <w:tr w:rsidR="009452D6" w14:paraId="4DE25221" w14:textId="77777777">
              <w:trPr>
                <w:trHeight w:val="252"/>
              </w:trPr>
              <w:tc>
                <w:tcPr>
                  <w:tcW w:w="1418" w:type="dxa"/>
                  <w:tcBorders>
                    <w:top w:val="nil"/>
                    <w:left w:val="nil"/>
                    <w:bottom w:val="single" w:sz="8" w:space="0" w:color="221D1F"/>
                    <w:right w:val="nil"/>
                  </w:tcBorders>
                </w:tcPr>
                <w:p w14:paraId="4E29F298" w14:textId="77777777" w:rsidR="009452D6" w:rsidRDefault="005D5DD0">
                  <w:pPr>
                    <w:framePr w:wrap="around" w:vAnchor="text" w:hAnchor="margin"/>
                    <w:spacing w:after="0" w:line="259" w:lineRule="auto"/>
                    <w:ind w:left="0" w:right="0" w:firstLine="0"/>
                    <w:suppressOverlap/>
                    <w:jc w:val="left"/>
                  </w:pPr>
                  <w:r>
                    <w:rPr>
                      <w:sz w:val="16"/>
                    </w:rPr>
                    <w:t>Lu</w:t>
                  </w:r>
                </w:p>
              </w:tc>
              <w:tc>
                <w:tcPr>
                  <w:tcW w:w="1116" w:type="dxa"/>
                  <w:tcBorders>
                    <w:top w:val="nil"/>
                    <w:left w:val="nil"/>
                    <w:bottom w:val="single" w:sz="8" w:space="0" w:color="221D1F"/>
                    <w:right w:val="nil"/>
                  </w:tcBorders>
                </w:tcPr>
                <w:p w14:paraId="3A4C9673" w14:textId="77777777" w:rsidR="009452D6" w:rsidRDefault="005D5DD0">
                  <w:pPr>
                    <w:framePr w:wrap="around" w:vAnchor="text" w:hAnchor="margin"/>
                    <w:spacing w:after="0" w:line="259" w:lineRule="auto"/>
                    <w:ind w:left="159" w:right="0" w:firstLine="0"/>
                    <w:suppressOverlap/>
                    <w:jc w:val="left"/>
                  </w:pPr>
                  <w:r>
                    <w:rPr>
                      <w:sz w:val="16"/>
                    </w:rPr>
                    <w:t>0.41</w:t>
                  </w:r>
                </w:p>
              </w:tc>
              <w:tc>
                <w:tcPr>
                  <w:tcW w:w="1116" w:type="dxa"/>
                  <w:tcBorders>
                    <w:top w:val="nil"/>
                    <w:left w:val="nil"/>
                    <w:bottom w:val="single" w:sz="8" w:space="0" w:color="221D1F"/>
                    <w:right w:val="nil"/>
                  </w:tcBorders>
                </w:tcPr>
                <w:p w14:paraId="27347C77" w14:textId="77777777" w:rsidR="009452D6" w:rsidRDefault="005D5DD0">
                  <w:pPr>
                    <w:framePr w:wrap="around" w:vAnchor="text" w:hAnchor="margin"/>
                    <w:spacing w:after="0" w:line="259" w:lineRule="auto"/>
                    <w:ind w:left="159" w:right="0" w:firstLine="0"/>
                    <w:suppressOverlap/>
                    <w:jc w:val="left"/>
                  </w:pPr>
                  <w:r>
                    <w:rPr>
                      <w:sz w:val="16"/>
                    </w:rPr>
                    <w:t>0.31</w:t>
                  </w:r>
                </w:p>
              </w:tc>
              <w:tc>
                <w:tcPr>
                  <w:tcW w:w="1116" w:type="dxa"/>
                  <w:tcBorders>
                    <w:top w:val="nil"/>
                    <w:left w:val="nil"/>
                    <w:bottom w:val="single" w:sz="8" w:space="0" w:color="221D1F"/>
                    <w:right w:val="nil"/>
                  </w:tcBorders>
                </w:tcPr>
                <w:p w14:paraId="2397AE09" w14:textId="77777777" w:rsidR="009452D6" w:rsidRDefault="005D5DD0">
                  <w:pPr>
                    <w:framePr w:wrap="around" w:vAnchor="text" w:hAnchor="margin"/>
                    <w:spacing w:after="0" w:line="259" w:lineRule="auto"/>
                    <w:ind w:left="159" w:right="0" w:firstLine="0"/>
                    <w:suppressOverlap/>
                    <w:jc w:val="left"/>
                  </w:pPr>
                  <w:r>
                    <w:rPr>
                      <w:sz w:val="16"/>
                    </w:rPr>
                    <w:t>0.4</w:t>
                  </w:r>
                </w:p>
              </w:tc>
              <w:tc>
                <w:tcPr>
                  <w:tcW w:w="1081" w:type="dxa"/>
                  <w:tcBorders>
                    <w:top w:val="nil"/>
                    <w:left w:val="nil"/>
                    <w:bottom w:val="single" w:sz="8" w:space="0" w:color="221D1F"/>
                    <w:right w:val="nil"/>
                  </w:tcBorders>
                </w:tcPr>
                <w:p w14:paraId="0CFC49B8" w14:textId="77777777" w:rsidR="009452D6" w:rsidRDefault="005D5DD0">
                  <w:pPr>
                    <w:framePr w:wrap="around" w:vAnchor="text" w:hAnchor="margin"/>
                    <w:spacing w:after="0" w:line="259" w:lineRule="auto"/>
                    <w:ind w:left="159" w:right="0" w:firstLine="0"/>
                    <w:suppressOverlap/>
                    <w:jc w:val="left"/>
                  </w:pPr>
                  <w:r>
                    <w:rPr>
                      <w:sz w:val="16"/>
                    </w:rPr>
                    <w:t>0.65</w:t>
                  </w:r>
                </w:p>
              </w:tc>
              <w:tc>
                <w:tcPr>
                  <w:tcW w:w="1151" w:type="dxa"/>
                  <w:tcBorders>
                    <w:top w:val="nil"/>
                    <w:left w:val="nil"/>
                    <w:bottom w:val="single" w:sz="8" w:space="0" w:color="221D1F"/>
                    <w:right w:val="nil"/>
                  </w:tcBorders>
                </w:tcPr>
                <w:p w14:paraId="45A4BF08" w14:textId="77777777" w:rsidR="009452D6" w:rsidRDefault="005D5DD0">
                  <w:pPr>
                    <w:framePr w:wrap="around" w:vAnchor="text" w:hAnchor="margin"/>
                    <w:spacing w:after="0" w:line="259" w:lineRule="auto"/>
                    <w:ind w:left="239" w:right="0" w:firstLine="0"/>
                    <w:suppressOverlap/>
                    <w:jc w:val="left"/>
                  </w:pPr>
                  <w:r>
                    <w:rPr>
                      <w:sz w:val="16"/>
                    </w:rPr>
                    <w:t>0.55</w:t>
                  </w:r>
                </w:p>
              </w:tc>
              <w:tc>
                <w:tcPr>
                  <w:tcW w:w="1116" w:type="dxa"/>
                  <w:tcBorders>
                    <w:top w:val="nil"/>
                    <w:left w:val="nil"/>
                    <w:bottom w:val="single" w:sz="8" w:space="0" w:color="221D1F"/>
                    <w:right w:val="nil"/>
                  </w:tcBorders>
                </w:tcPr>
                <w:p w14:paraId="5C416FAB" w14:textId="77777777" w:rsidR="009452D6" w:rsidRDefault="005D5DD0">
                  <w:pPr>
                    <w:framePr w:wrap="around" w:vAnchor="text" w:hAnchor="margin"/>
                    <w:spacing w:after="0" w:line="259" w:lineRule="auto"/>
                    <w:ind w:left="159" w:right="0" w:firstLine="0"/>
                    <w:suppressOverlap/>
                    <w:jc w:val="left"/>
                  </w:pPr>
                  <w:r>
                    <w:rPr>
                      <w:sz w:val="16"/>
                    </w:rPr>
                    <w:t>0.55</w:t>
                  </w:r>
                </w:p>
              </w:tc>
              <w:tc>
                <w:tcPr>
                  <w:tcW w:w="1116" w:type="dxa"/>
                  <w:tcBorders>
                    <w:top w:val="nil"/>
                    <w:left w:val="nil"/>
                    <w:bottom w:val="single" w:sz="8" w:space="0" w:color="221D1F"/>
                    <w:right w:val="nil"/>
                  </w:tcBorders>
                </w:tcPr>
                <w:p w14:paraId="5565E430" w14:textId="77777777" w:rsidR="009452D6" w:rsidRDefault="005D5DD0">
                  <w:pPr>
                    <w:framePr w:wrap="around" w:vAnchor="text" w:hAnchor="margin"/>
                    <w:spacing w:after="0" w:line="259" w:lineRule="auto"/>
                    <w:ind w:left="159" w:right="0" w:firstLine="0"/>
                    <w:suppressOverlap/>
                    <w:jc w:val="left"/>
                  </w:pPr>
                  <w:r>
                    <w:rPr>
                      <w:sz w:val="16"/>
                    </w:rPr>
                    <w:t>0.27</w:t>
                  </w:r>
                </w:p>
              </w:tc>
              <w:tc>
                <w:tcPr>
                  <w:tcW w:w="775" w:type="dxa"/>
                  <w:tcBorders>
                    <w:top w:val="nil"/>
                    <w:left w:val="nil"/>
                    <w:bottom w:val="single" w:sz="8" w:space="0" w:color="221D1F"/>
                    <w:right w:val="nil"/>
                  </w:tcBorders>
                </w:tcPr>
                <w:p w14:paraId="40EFE2F3" w14:textId="77777777" w:rsidR="009452D6" w:rsidRDefault="005D5DD0">
                  <w:pPr>
                    <w:framePr w:wrap="around" w:vAnchor="text" w:hAnchor="margin"/>
                    <w:spacing w:after="0" w:line="259" w:lineRule="auto"/>
                    <w:ind w:left="159" w:right="0" w:firstLine="0"/>
                    <w:suppressOverlap/>
                    <w:jc w:val="left"/>
                  </w:pPr>
                  <w:r>
                    <w:rPr>
                      <w:sz w:val="16"/>
                    </w:rPr>
                    <w:t>0.19</w:t>
                  </w:r>
                </w:p>
              </w:tc>
            </w:tr>
          </w:tbl>
          <w:p w14:paraId="7E758B42" w14:textId="77777777" w:rsidR="009452D6" w:rsidRDefault="009452D6">
            <w:pPr>
              <w:spacing w:after="160" w:line="259" w:lineRule="auto"/>
              <w:ind w:left="0" w:right="0" w:firstLine="0"/>
              <w:jc w:val="left"/>
            </w:pPr>
          </w:p>
        </w:tc>
      </w:tr>
    </w:tbl>
    <w:p w14:paraId="202861D2" w14:textId="77777777" w:rsidR="009452D6" w:rsidRDefault="005D5DD0">
      <w:pPr>
        <w:spacing w:after="615" w:line="288" w:lineRule="auto"/>
        <w:ind w:left="4" w:right="0" w:firstLine="0"/>
      </w:pPr>
      <w:r>
        <w:rPr>
          <w:sz w:val="14"/>
        </w:rPr>
        <w:t>LOI, loss on ignition.</w:t>
      </w:r>
    </w:p>
    <w:p w14:paraId="483D7C19" w14:textId="77777777" w:rsidR="009452D6" w:rsidRDefault="005D5DD0">
      <w:pPr>
        <w:ind w:left="7" w:right="6" w:firstLine="0"/>
      </w:pPr>
      <w:r>
        <w:t>unaltered rims. Interstitial K-feldspar (24–36%) is highly perthitic in some samples, less so in others. Exolved quartz blebs are also common in the perthitic samples. Altered biotite (</w:t>
      </w:r>
      <w:r>
        <w:t>,</w:t>
      </w:r>
      <w:r>
        <w:t>4%) is the only mafic phase, and muscovite is r</w:t>
      </w:r>
      <w:r>
        <w:t>are. Some samples (03/ 04, 03/06, 01/750) contain small, common to rare garnet; the small sample set suggests a correlation between the presence of garnet and well-developed feldspar exolution textures. Quartz (28–45%) typically forms large glomerocrysts w</w:t>
      </w:r>
      <w:r>
        <w:t>ith complex internal surfaces. One sample (03/08) shows a bimodal size distribution of quartz crystals. One granite sample (03/02) is distinct from the others in containing uncommon blue pleochroic riebeckite as bladed, skeletal crystals, and diorite encla</w:t>
      </w:r>
      <w:r>
        <w:t xml:space="preserve">ves comprising an altered assemblage of amphibole, biotite, </w:t>
      </w:r>
      <w:proofErr w:type="gramStart"/>
      <w:r>
        <w:t>plagioclase</w:t>
      </w:r>
      <w:proofErr w:type="gramEnd"/>
      <w:r>
        <w:t xml:space="preserve"> and quartz.</w:t>
      </w:r>
    </w:p>
    <w:p w14:paraId="79CE9781" w14:textId="77777777" w:rsidR="009452D6" w:rsidRDefault="005D5DD0">
      <w:pPr>
        <w:spacing w:after="323"/>
        <w:ind w:left="7" w:right="6"/>
      </w:pPr>
      <w:r>
        <w:t>Whole-rock geochemical data were obtained for eight granitoid clasts from the Bunnacunneen conglomerate by X-ray fluorescence and inductively coupled plasma optical emissio</w:t>
      </w:r>
      <w:r>
        <w:t>n spectrometry at the University of Leicester (Table 2). The granitoid clasts in general are high-SiO</w:t>
      </w:r>
      <w:r>
        <w:rPr>
          <w:vertAlign w:val="subscript"/>
        </w:rPr>
        <w:t xml:space="preserve">2 </w:t>
      </w:r>
      <w:r>
        <w:t xml:space="preserve">(up to 82.7%), low- to medium-K (Fig. 10a), peraluminous (A/CNK </w:t>
      </w:r>
      <w:r>
        <w:rPr>
          <w:rFonts w:ascii="Calibri" w:eastAsia="Calibri" w:hAnsi="Calibri" w:cs="Calibri"/>
        </w:rPr>
        <w:t xml:space="preserve">¼ </w:t>
      </w:r>
      <w:r>
        <w:t>1.0–1.3) granites. They have high Th/Y ratios and other trace element characteristics o</w:t>
      </w:r>
      <w:r>
        <w:t xml:space="preserve">f volcanic arc granites (Fig. 10b) and plot in the volcanic arc granite (VAG) field of the Rb v. Nb + Y discriminant plot of Pearce </w:t>
      </w:r>
      <w:r>
        <w:t>et al</w:t>
      </w:r>
      <w:r>
        <w:t>. (1984; Fig. 10c). The garnetiferous granites have higher heavy REE (HREE) and Y concentrations and relatively lower l</w:t>
      </w:r>
      <w:r>
        <w:t>ight REE (LREE) enrichment than the other varieties, resulting in concave REE profiles (Fig. 10d). The garnetiferous samples also have larger negative Eu anomalies and lower Zr/Nb ratios.</w:t>
      </w:r>
    </w:p>
    <w:p w14:paraId="05973A8F" w14:textId="77777777" w:rsidR="009452D6" w:rsidRDefault="005D5DD0">
      <w:pPr>
        <w:pStyle w:val="1"/>
        <w:spacing w:after="65"/>
        <w:ind w:left="17"/>
      </w:pPr>
      <w:r>
        <w:t>Source of the Bunnacunneen clasts</w:t>
      </w:r>
    </w:p>
    <w:p w14:paraId="15AE3BD2" w14:textId="77777777" w:rsidR="009452D6" w:rsidRDefault="005D5DD0">
      <w:pPr>
        <w:ind w:left="7" w:right="6" w:firstLine="1"/>
      </w:pPr>
      <w:r>
        <w:t>The geochemical data suggest a Con</w:t>
      </w:r>
      <w:r>
        <w:t>nemara source for the granite clasts at Bunnacunneen. High SiO</w:t>
      </w:r>
      <w:r>
        <w:rPr>
          <w:vertAlign w:val="subscript"/>
        </w:rPr>
        <w:t xml:space="preserve">2 </w:t>
      </w:r>
      <w:r>
        <w:t xml:space="preserve">content is a recognized feature of the granitic components of the Connemara metagabbro and orthogneiss suite (Leake 1989), to which the Bunnacunneen clasts also show trace element geochemical </w:t>
      </w:r>
      <w:r>
        <w:t xml:space="preserve">similarity (Fig. 10b and c). Whereas the clasts have lower Zr content than the orthogneiss data of Leake (1989; Fig. 10b), Clift </w:t>
      </w:r>
      <w:r>
        <w:t>et al</w:t>
      </w:r>
      <w:r>
        <w:t>. (2003) reported very low Zr in the five orthogneiss samples they analysed. In addition, orthogneiss-suite samples plot i</w:t>
      </w:r>
      <w:r>
        <w:t>n the VAG field (Fig. 10c) with Bunnacunneen clasts.</w:t>
      </w:r>
    </w:p>
    <w:p w14:paraId="58399FC9" w14:textId="77777777" w:rsidR="009452D6" w:rsidRDefault="005D5DD0">
      <w:pPr>
        <w:ind w:left="7" w:right="6"/>
      </w:pPr>
      <w:r>
        <w:t xml:space="preserve">The Oughterard Granite, regarded as the final phase of the Connemara magmatic arc (Friedrich </w:t>
      </w:r>
      <w:r>
        <w:t>et al</w:t>
      </w:r>
      <w:r>
        <w:t>. 1999</w:t>
      </w:r>
      <w:r>
        <w:t>a</w:t>
      </w:r>
      <w:r>
        <w:t xml:space="preserve">), has a wide range of composition (Bradshaw </w:t>
      </w:r>
      <w:r>
        <w:t>et al</w:t>
      </w:r>
      <w:r>
        <w:t>. 1969), suggesting that multiple intrusions for</w:t>
      </w:r>
      <w:r>
        <w:t xml:space="preserve">med a composite pluton. The Connemara magmatic arc was intruded during the latter stages of the Grampian orogeny, </w:t>
      </w:r>
      <w:r>
        <w:lastRenderedPageBreak/>
        <w:t>so that the granitic magmas may progressively record synorogenic magmatism and multiple sources. The wide compositional spectrum and limited r</w:t>
      </w:r>
      <w:r>
        <w:t>ange of trace element data available for the Oughterard granite make comparison with the Bunnacunneen clasts difficult, except to say that the Bunnacunneen clasts have a restricted, volcanic-arc granite compositional range, perhaps representing earlier fel</w:t>
      </w:r>
      <w:r>
        <w:t>sic stages of the arc.</w:t>
      </w:r>
    </w:p>
    <w:p w14:paraId="35B3BA36" w14:textId="77777777" w:rsidR="009452D6" w:rsidRDefault="005D5DD0">
      <w:pPr>
        <w:ind w:left="7" w:right="6"/>
      </w:pPr>
      <w:r>
        <w:t xml:space="preserve">The Rb v. Nb + Y discriminant plot (Fig. 10c) clearly distinguishes between Bunnacunneen granite clasts and granite clasts from the older Rosroe Formation. The latter were considered by Clift </w:t>
      </w:r>
      <w:r>
        <w:t>et al</w:t>
      </w:r>
      <w:r>
        <w:t>. (2003) on geochemical grounds to have been derived from P</w:t>
      </w:r>
      <w:r>
        <w:t>recambrian granites in the Laurentian margin, consistent with palaeocurrent evidence presented by Williams (2002). Previously, Archer (1977) had suggested a southern volcanic arc source, but the more recent evidence, including that presented here, indicate</w:t>
      </w:r>
      <w:r>
        <w:t>s that the Rosroe granite clasts are not related to those in the Bunnacunneen conglomerate.</w:t>
      </w:r>
    </w:p>
    <w:p w14:paraId="4AFB7B70" w14:textId="77777777" w:rsidR="009452D6" w:rsidRDefault="005D5DD0">
      <w:pPr>
        <w:ind w:left="7" w:right="6"/>
      </w:pPr>
      <w:r>
        <w:t xml:space="preserve">The U–Pb zircon age of granite clast 03/04b is </w:t>
      </w:r>
      <w:proofErr w:type="gramStart"/>
      <w:r>
        <w:t xml:space="preserve">470.6 </w:t>
      </w:r>
      <w:r>
        <w:rPr>
          <w:rFonts w:ascii="Calibri" w:eastAsia="Calibri" w:hAnsi="Calibri" w:cs="Calibri"/>
        </w:rPr>
        <w:t xml:space="preserve"> </w:t>
      </w:r>
      <w:r>
        <w:t>1.0</w:t>
      </w:r>
      <w:proofErr w:type="gramEnd"/>
      <w:r>
        <w:t xml:space="preserve"> Ma, similar to the Friedrich </w:t>
      </w:r>
      <w:r>
        <w:t>et al</w:t>
      </w:r>
      <w:r>
        <w:t>. (1999</w:t>
      </w:r>
      <w:r>
        <w:t>a</w:t>
      </w:r>
      <w:r>
        <w:t>) age for the Cashel–Lough Wheelaun gabbro of Connemara and with</w:t>
      </w:r>
      <w:r>
        <w:t xml:space="preserve">in their age range of </w:t>
      </w:r>
      <w:r>
        <w:t>c</w:t>
      </w:r>
      <w:r>
        <w:t>. 475–463 Ma for the Connemara magmatic arc. The size of granitic clasts (up to 90 cm) suggests that they were not far travelled, and the limited palaeocurrent evidence suggests derivation from the south.</w:t>
      </w:r>
    </w:p>
    <w:p w14:paraId="2CBB5F04" w14:textId="77777777" w:rsidR="009452D6" w:rsidRDefault="005D5DD0">
      <w:pPr>
        <w:spacing w:after="315"/>
        <w:ind w:left="7" w:right="6"/>
      </w:pPr>
      <w:r>
        <w:t>The psammitic and semi-pelit</w:t>
      </w:r>
      <w:r>
        <w:t xml:space="preserve">ic schist clasts in the Bunnacunneen conglomerate have a high greenschist-facies metamorphic mineral assemblage typical of Dalradian metasedimentary rocks, such as the nearby Ben Levy Grit Formation of Connemara, although they are not diagnostic of any </w:t>
      </w:r>
      <w:proofErr w:type="gramStart"/>
      <w:r>
        <w:t>par</w:t>
      </w:r>
      <w:r>
        <w:t>ticular Dalradian</w:t>
      </w:r>
      <w:proofErr w:type="gramEnd"/>
      <w:r>
        <w:t xml:space="preserve"> area. They are of lower metamorphic grade than the quartzose metasedimentary rocks from the </w:t>
      </w:r>
      <w:proofErr w:type="gramStart"/>
      <w:r>
        <w:t>(?pre</w:t>
      </w:r>
      <w:proofErr w:type="gramEnd"/>
      <w:r>
        <w:t>-Dalradian) Slishwood Division of the Ox Mountain inlier (Fig. 1), except where those rocks were retrogressed during the Grampian orogeny.</w:t>
      </w:r>
    </w:p>
    <w:p w14:paraId="2B38E270" w14:textId="77777777" w:rsidR="009452D6" w:rsidRDefault="005D5DD0">
      <w:pPr>
        <w:pStyle w:val="1"/>
        <w:ind w:left="-5"/>
      </w:pPr>
      <w:r>
        <w:t>Di</w:t>
      </w:r>
      <w:r>
        <w:t>scussion</w:t>
      </w:r>
    </w:p>
    <w:p w14:paraId="4053AF31" w14:textId="77777777" w:rsidR="009452D6" w:rsidRDefault="005D5DD0">
      <w:pPr>
        <w:ind w:left="7" w:right="6" w:firstLine="0"/>
      </w:pPr>
      <w:r>
        <w:rPr>
          <w:noProof/>
        </w:rPr>
        <w:drawing>
          <wp:anchor distT="0" distB="0" distL="114300" distR="114300" simplePos="0" relativeHeight="251667456" behindDoc="0" locked="0" layoutInCell="1" allowOverlap="0" wp14:anchorId="5D2233A2" wp14:editId="0423B0C3">
            <wp:simplePos x="0" y="0"/>
            <wp:positionH relativeFrom="margin">
              <wp:posOffset>35643</wp:posOffset>
            </wp:positionH>
            <wp:positionV relativeFrom="paragraph">
              <wp:posOffset>634859</wp:posOffset>
            </wp:positionV>
            <wp:extent cx="6364225" cy="3364992"/>
            <wp:effectExtent l="0" t="0" r="0" b="0"/>
            <wp:wrapTopAndBottom/>
            <wp:docPr id="66077" name="Picture 66077"/>
            <wp:cNvGraphicFramePr/>
            <a:graphic xmlns:a="http://schemas.openxmlformats.org/drawingml/2006/main">
              <a:graphicData uri="http://schemas.openxmlformats.org/drawingml/2006/picture">
                <pic:pic xmlns:pic="http://schemas.openxmlformats.org/drawingml/2006/picture">
                  <pic:nvPicPr>
                    <pic:cNvPr id="66077" name="Picture 66077"/>
                    <pic:cNvPicPr/>
                  </pic:nvPicPr>
                  <pic:blipFill>
                    <a:blip r:embed="rId21"/>
                    <a:stretch>
                      <a:fillRect/>
                    </a:stretch>
                  </pic:blipFill>
                  <pic:spPr>
                    <a:xfrm>
                      <a:off x="0" y="0"/>
                      <a:ext cx="6364225" cy="3364992"/>
                    </a:xfrm>
                    <a:prstGeom prst="rect">
                      <a:avLst/>
                    </a:prstGeom>
                  </pic:spPr>
                </pic:pic>
              </a:graphicData>
            </a:graphic>
          </wp:anchor>
        </w:drawing>
      </w:r>
      <w:r>
        <w:t>Sedimentary strata of the lower Mweelrea Formation of the South Mayo Trough include two age-distinct Ordovician source rock components that correspond to different volcanic arc phases on the Laurentian margin; the Cambrian to early Ordovician Baie Verte Oc</w:t>
      </w:r>
      <w:r>
        <w:t>eanic Tract arc–ophiolite complex to the north and the mid-Ordovician Notre Dame arc to the south. Both groups also include late Archaean and Proterozoic zircon age spectra that correlate with the Laurentian signature found in Dalradian metasedimentary roc</w:t>
      </w:r>
      <w:r>
        <w:t>ks. The southern provenance from a terrane with Notre Dame arc and Laurentian signatures suggests that the Connemara terrane lay to the south of the South Mayo Trough during middle Ordovician times.</w:t>
      </w:r>
    </w:p>
    <w:p w14:paraId="6574AFBC" w14:textId="77777777" w:rsidR="009452D6" w:rsidRDefault="005D5DD0">
      <w:pPr>
        <w:spacing w:after="315"/>
        <w:ind w:left="7" w:right="6"/>
      </w:pPr>
      <w:r>
        <w:t xml:space="preserve">The U–Pb zircon age of </w:t>
      </w:r>
      <w:proofErr w:type="gramStart"/>
      <w:r>
        <w:t xml:space="preserve">470.6 </w:t>
      </w:r>
      <w:r>
        <w:rPr>
          <w:rFonts w:ascii="Calibri" w:eastAsia="Calibri" w:hAnsi="Calibri" w:cs="Calibri"/>
        </w:rPr>
        <w:t xml:space="preserve"> </w:t>
      </w:r>
      <w:r>
        <w:t>1.0</w:t>
      </w:r>
      <w:proofErr w:type="gramEnd"/>
      <w:r>
        <w:t xml:space="preserve"> Ma, the geochemical sim</w:t>
      </w:r>
      <w:r>
        <w:t>ilarity of the Bunnacunneen granite clasts to the Connemara granitic orthogneisses, and the southerly position of the orthogneisses and the likely southerly derivation of the clasts, suggest that rocks related to the orthogneiss suite were the source of th</w:t>
      </w:r>
      <w:r>
        <w:t>e clasts. Although the orthogneisses are ubiquitously foliated whereas the granite clasts are not, we propose that the clasts were derived from a scarcely deformed high level in the eroding arc, whereas the currently exposed granitic orthogneisses are a de</w:t>
      </w:r>
      <w:r>
        <w:t>eper, more deformed level. Common quartz-porphyry clasts in the conglomerate were probably also derived from high-level hypabyssal intrusions in the arc. Whereas the currently exposed granitic gneisses in Connemara are associated with large volumes of meta</w:t>
      </w:r>
      <w:r>
        <w:t>gabbro, mafic clasts in the Bunnacunneen conglomerate are rare, small, highly altered and cannot be recognized as from the metagabbro suite. This could be a further indication of a high-level clast source but could also be due in part to the limited durabi</w:t>
      </w:r>
      <w:r>
        <w:t xml:space="preserve">lity of mafic clasts during sediment transport (Ufnar </w:t>
      </w:r>
      <w:r>
        <w:t>et al</w:t>
      </w:r>
      <w:r>
        <w:t>. 1995). In the latter regard it is notable that red chert clasts, presumably derived from occurrences in the adjacent Lough Nafooey volcanic arc rocks, are much more common in the conglomerate tha</w:t>
      </w:r>
      <w:r>
        <w:t>n mafic clasts that might have been derived from the Lough Nafooey basalts.</w:t>
      </w:r>
    </w:p>
    <w:p w14:paraId="48869D55" w14:textId="77777777" w:rsidR="009452D6" w:rsidRDefault="005D5DD0">
      <w:pPr>
        <w:pStyle w:val="1"/>
        <w:spacing w:after="65"/>
        <w:ind w:left="17"/>
      </w:pPr>
      <w:r>
        <w:lastRenderedPageBreak/>
        <w:t>Basin model: a southerly Connemara in the Llanvirn</w:t>
      </w:r>
    </w:p>
    <w:p w14:paraId="6F4E9E24" w14:textId="77777777" w:rsidR="009452D6" w:rsidRDefault="005D5DD0">
      <w:pPr>
        <w:ind w:left="7" w:right="6" w:firstLine="0"/>
      </w:pPr>
      <w:r>
        <w:t>Our data indicate that the Connemara block was the source of the southerly derived Bunnacunneen fan conglomerates within the gene</w:t>
      </w:r>
      <w:r>
        <w:t>rally easterly derived Mweelrea Formation. We propose that Connemara lay to the south of the South Mayo Trough from about 464 Ma, significantly earlier than deposition of the late Ordovician or early Silurian Derryveeny Formation, previously the earliest r</w:t>
      </w:r>
      <w:r>
        <w:t xml:space="preserve">ecognized evidence for a southern Connemara source (Graham </w:t>
      </w:r>
      <w:r>
        <w:t>et al</w:t>
      </w:r>
      <w:r>
        <w:t>. 1991). The commonality of D</w:t>
      </w:r>
      <w:r>
        <w:rPr>
          <w:vertAlign w:val="subscript"/>
        </w:rPr>
        <w:t xml:space="preserve">2 </w:t>
      </w:r>
      <w:r>
        <w:t xml:space="preserve">(early Arenig) deformation and metamorphism in Connemara, North </w:t>
      </w:r>
      <w:proofErr w:type="gramStart"/>
      <w:r>
        <w:t>Mayo</w:t>
      </w:r>
      <w:proofErr w:type="gramEnd"/>
      <w:r>
        <w:t xml:space="preserve"> and the Ox Mountains Dalradian (Long </w:t>
      </w:r>
      <w:r>
        <w:t>et al</w:t>
      </w:r>
      <w:r>
        <w:t>. 2005) appears to require that Connemara was subj</w:t>
      </w:r>
      <w:r>
        <w:t xml:space="preserve">ect to the early Grampian (Taconic) obduction event. </w:t>
      </w:r>
      <w:proofErr w:type="gramStart"/>
      <w:r>
        <w:t>Subsequent to</w:t>
      </w:r>
      <w:proofErr w:type="gramEnd"/>
      <w:r>
        <w:t xml:space="preserve"> this, Connemara became the locus of intrusion of a magmatic arc above north-directed subduction, although North Mayo and the Ox Mountains (Fig. 1) did not, suggesting that Connemara was now</w:t>
      </w:r>
      <w:r>
        <w:t xml:space="preserve"> the outboard edge of the Laurentian margin (Fig. 11). The possibility that Connemara always was the outer edge of the Laurentian margin with North Mayo behind seems unlikely because the South Mayo Trough could not have survived and continued to develop wh</w:t>
      </w:r>
      <w:r>
        <w:t>ile being obducted over the Connemara Dalradian crust.</w:t>
      </w:r>
    </w:p>
    <w:p w14:paraId="3615CA3B" w14:textId="77777777" w:rsidR="009452D6" w:rsidRDefault="005D5DD0">
      <w:pPr>
        <w:ind w:left="7" w:right="6"/>
      </w:pPr>
      <w:r>
        <w:t>Early workers (Dewey 1971; Ryan &amp; Archer 1977) suggested that the South Mayo Trough formed as a back-arc or extensional basin between Connemara and North Mayo Dalradian crust. This setting can be compa</w:t>
      </w:r>
      <w:r>
        <w:t xml:space="preserve">red with the more recent interpretation of the Dashwoods block and related strata along the Humber margin of Newfoundland (Waldron &amp; van Staal 2001), in which the Dashwoods block rifted off the Laurentian margin to form a small ocean basin between the two </w:t>
      </w:r>
      <w:r>
        <w:t>continental fragments. In such an analogy, Connemara would have formed a peri-Laurentian microcontinent, rifted off the Laurentian margin during opening of Iapetus, with the Lough Nafooey arc and South Mayo Trough in the intervening seaway. However, the co</w:t>
      </w:r>
      <w:r>
        <w:t>herence of Dalradian stratigraphy and early Grampian compressional deformation between North Mayo and Connemara is difficult to reconcile with generation of the South Mayo Trough in an extensional environment. We therefore propose that Connemara was transl</w:t>
      </w:r>
      <w:r>
        <w:t xml:space="preserve">ated from the Laurentian margin to a position south of the South Mayo Trough, but that this occurred before or during deposition of the base of the Mweelrea Formation at </w:t>
      </w:r>
      <w:r>
        <w:t>c</w:t>
      </w:r>
      <w:r>
        <w:t>. 464 Ma, earlier than previously considered. D</w:t>
      </w:r>
      <w:r>
        <w:rPr>
          <w:vertAlign w:val="subscript"/>
        </w:rPr>
        <w:t xml:space="preserve">3 </w:t>
      </w:r>
      <w:r>
        <w:t>sinistral fabrics in syntectonic int</w:t>
      </w:r>
      <w:r>
        <w:t xml:space="preserve">rusions in Connemara may record this emplacement. The Dalradian stratigraphy of Connemara is most like the north Mayo stratigraphy directly to the north (Long </w:t>
      </w:r>
      <w:r>
        <w:t>et al</w:t>
      </w:r>
      <w:r>
        <w:t>. 2005) and so the amount of strike-slip displacement appears to have been minor.</w:t>
      </w:r>
    </w:p>
    <w:p w14:paraId="7CFC1CB6" w14:textId="77777777" w:rsidR="009452D6" w:rsidRDefault="005D5DD0">
      <w:pPr>
        <w:ind w:left="7" w:right="6"/>
      </w:pPr>
      <w:r>
        <w:t>We propose</w:t>
      </w:r>
      <w:r>
        <w:t xml:space="preserve"> the following basin model for the South Mayo Trough (Fig. 11). Prior to deposition of the Mweelrea Formation, oceanward-directed subduction led to obduction of the Lough Nafooey fore-arc over the Dalradian margin, causing the Grampian (Taconic) orogeny (R</w:t>
      </w:r>
      <w:r>
        <w:t xml:space="preserve">yan &amp; Dewey 1991; van Staal </w:t>
      </w:r>
      <w:r>
        <w:t>et al</w:t>
      </w:r>
      <w:r>
        <w:t xml:space="preserve">. 1998). </w:t>
      </w:r>
      <w:r>
        <w:t xml:space="preserve">Obduction created the Clew Bay ophiolite–accretionary complex, which provided a northerly supply of ophiolitic sediment into South Mayo Trough basin (Wrafter &amp; Graham 1989; Dewey &amp; Mange 1999). Our detrital zircon </w:t>
      </w:r>
      <w:r>
        <w:t xml:space="preserve">data show that the northerly ophiolite included Cambro-Ordovician igneous rocks, and so is age-equivalent to the Baie Verte Oceanic Tract of Newfoundland (van Staal </w:t>
      </w:r>
      <w:r>
        <w:t>et al</w:t>
      </w:r>
      <w:r>
        <w:t xml:space="preserve">. 1998). During the flip of subduction polarity (Dewey 2005), lateral displacement of </w:t>
      </w:r>
      <w:r>
        <w:t>Connemara along the Laurentian margin converted the South Mayo Trough to a strike-slip back-arc basin between two sectors of the Laurentian margin. Connemara, to the south, became the locus of intrusion of the south-facing, Notre Dame magmatic arc (Fig. 11</w:t>
      </w:r>
      <w:r>
        <w:t>). The Mweelrea Formation continued to receive northerly derived sediment from the unroofed Dalradian metasedimentary rocks, and a new and coarse southerly supply of granitic and metamorphic sediment to the Bunnacunneen fan from Connemara, as detailed by o</w:t>
      </w:r>
      <w:r>
        <w:t xml:space="preserve">ur detrital zircon and clast petrology data. Basin-wide, </w:t>
      </w:r>
      <w:r>
        <w:t>c</w:t>
      </w:r>
      <w:r>
        <w:t>. 464 Ma ignimbrites in the Mweelrea Formation were probably erupted from the Connemara arc during Notre Dame magmatism. The ignimbrites have an evolved calc-alkaline composition suggesting derivati</w:t>
      </w:r>
      <w:r>
        <w:t>on from a volcanic arc (Clift &amp; Ryan 1994; Draut &amp; Clift 2001). The Tourmakeady volcanic rocks, generally interpreted as the evolved, felsic phase of the Lough Nafooey arc, are unconformably overlain by South Mayo Trough sediments, suggesting that the Loug</w:t>
      </w:r>
      <w:r>
        <w:t>h Nafooey arc was inactive by this time.</w:t>
      </w:r>
    </w:p>
    <w:p w14:paraId="6EE665CE" w14:textId="77777777" w:rsidR="009452D6" w:rsidRDefault="005D5DD0">
      <w:pPr>
        <w:ind w:left="7" w:right="6"/>
      </w:pPr>
      <w:r>
        <w:t>Our basin model suggests that the Mweelrea Formation was deposited in an east-to-west-flowing fluvial to deltaic system with the basin open to the west, consistent with the sedimentary evidence (Pudsey 1984</w:t>
      </w:r>
      <w:proofErr w:type="gramStart"/>
      <w:r>
        <w:t>a</w:t>
      </w:r>
      <w:r>
        <w:t>,</w:t>
      </w:r>
      <w:r>
        <w:t>b</w:t>
      </w:r>
      <w:proofErr w:type="gramEnd"/>
      <w:r>
        <w:t>). The</w:t>
      </w:r>
      <w:r>
        <w:t xml:space="preserve"> basin was closed to the east, so that along strike, farther east, the Notre Dame arc intruded the Laurentian margin proper, as is the case in Tyrone (north–central Ireland; Chew </w:t>
      </w:r>
      <w:r>
        <w:t>et al</w:t>
      </w:r>
      <w:r>
        <w:t>. 2008).</w:t>
      </w:r>
    </w:p>
    <w:p w14:paraId="17DC7B10" w14:textId="77777777" w:rsidR="009452D6" w:rsidRDefault="005D5DD0">
      <w:pPr>
        <w:ind w:left="7" w:right="6"/>
      </w:pPr>
      <w:r>
        <w:t>The direction of displacement of the Connemara block remains un</w:t>
      </w:r>
      <w:r>
        <w:t xml:space="preserve">resolved. Although the simplest solution to create the geometry depicted in Figure 11 is dextral movement, and although there is evidence of a dextral sense for the initial Grampian collision (van Staal </w:t>
      </w:r>
      <w:r>
        <w:t>et al</w:t>
      </w:r>
      <w:r>
        <w:t>. 1998) and later post-Silurian brittle fracturi</w:t>
      </w:r>
      <w:r>
        <w:t xml:space="preserve">ng (Power </w:t>
      </w:r>
      <w:r>
        <w:t>et al</w:t>
      </w:r>
      <w:r>
        <w:t>. 2002), the main fabrics in the syntectonic Connemara arc intrusions and the D</w:t>
      </w:r>
      <w:r>
        <w:rPr>
          <w:vertAlign w:val="subscript"/>
        </w:rPr>
        <w:t xml:space="preserve">4 </w:t>
      </w:r>
      <w:r>
        <w:t xml:space="preserve">shear zones in Connemara are sinistral (Long </w:t>
      </w:r>
      <w:r>
        <w:t>et al</w:t>
      </w:r>
      <w:r>
        <w:t>. 2005). Our data do not constrain the sense of movement, but they do constrain its timing and the resultant b</w:t>
      </w:r>
      <w:r>
        <w:t>asin configuration.</w:t>
      </w:r>
    </w:p>
    <w:p w14:paraId="0069C598" w14:textId="77777777" w:rsidR="009452D6" w:rsidRDefault="005D5DD0">
      <w:pPr>
        <w:ind w:left="7" w:right="6"/>
      </w:pPr>
      <w:r>
        <w:t xml:space="preserve">Clift </w:t>
      </w:r>
      <w:r>
        <w:t>et al</w:t>
      </w:r>
      <w:r>
        <w:t xml:space="preserve">. (2009) repeated the findings of Graham </w:t>
      </w:r>
      <w:r>
        <w:t>et al</w:t>
      </w:r>
      <w:r>
        <w:t xml:space="preserve">. (1991) and Clift </w:t>
      </w:r>
      <w:r>
        <w:t>et al</w:t>
      </w:r>
      <w:r>
        <w:t>. (2003) that Connemara was a southerly sediment source for the late Ordovician–Silurian Derryveeny conglomerate, but not for the Llanvirn Rosroe Formation</w:t>
      </w:r>
      <w:r>
        <w:t xml:space="preserve">, which underlies the Mweelrea Formation (Fig. 2). Previous interpretation of the Rosroe Formation as a southerly submarine fan (Archer 1977) has been disputed by more recent studies that indicate northerly palaeocurrents (Williams 2002; Clift </w:t>
      </w:r>
      <w:r>
        <w:t>et al</w:t>
      </w:r>
      <w:r>
        <w:t>. 2003)</w:t>
      </w:r>
      <w:r>
        <w:t xml:space="preserve">. Clift </w:t>
      </w:r>
      <w:r>
        <w:t>et al</w:t>
      </w:r>
      <w:r>
        <w:t>. (2009) again inferred that the Derryveeny</w:t>
      </w:r>
    </w:p>
    <w:p w14:paraId="74CE1535" w14:textId="77777777" w:rsidR="009452D6" w:rsidRDefault="009452D6">
      <w:pPr>
        <w:sectPr w:rsidR="009452D6">
          <w:type w:val="continuous"/>
          <w:pgSz w:w="11900" w:h="15640"/>
          <w:pgMar w:top="928" w:right="899" w:bottom="1284" w:left="907" w:header="720" w:footer="720" w:gutter="0"/>
          <w:cols w:num="2" w:space="547"/>
        </w:sectPr>
      </w:pPr>
    </w:p>
    <w:p w14:paraId="21108CEA" w14:textId="77777777" w:rsidR="009452D6" w:rsidRDefault="005D5DD0">
      <w:pPr>
        <w:spacing w:after="264" w:line="259" w:lineRule="auto"/>
        <w:ind w:left="0" w:right="-56" w:firstLine="0"/>
        <w:jc w:val="left"/>
      </w:pPr>
      <w:r>
        <w:rPr>
          <w:noProof/>
        </w:rPr>
        <w:drawing>
          <wp:inline distT="0" distB="0" distL="0" distR="0" wp14:anchorId="6840DEC9" wp14:editId="1BAFBCD5">
            <wp:extent cx="3035808" cy="1429512"/>
            <wp:effectExtent l="0" t="0" r="0" b="0"/>
            <wp:docPr id="66079" name="Picture 66079"/>
            <wp:cNvGraphicFramePr/>
            <a:graphic xmlns:a="http://schemas.openxmlformats.org/drawingml/2006/main">
              <a:graphicData uri="http://schemas.openxmlformats.org/drawingml/2006/picture">
                <pic:pic xmlns:pic="http://schemas.openxmlformats.org/drawingml/2006/picture">
                  <pic:nvPicPr>
                    <pic:cNvPr id="66079" name="Picture 66079"/>
                    <pic:cNvPicPr/>
                  </pic:nvPicPr>
                  <pic:blipFill>
                    <a:blip r:embed="rId22"/>
                    <a:stretch>
                      <a:fillRect/>
                    </a:stretch>
                  </pic:blipFill>
                  <pic:spPr>
                    <a:xfrm>
                      <a:off x="0" y="0"/>
                      <a:ext cx="3035808" cy="1429512"/>
                    </a:xfrm>
                    <a:prstGeom prst="rect">
                      <a:avLst/>
                    </a:prstGeom>
                  </pic:spPr>
                </pic:pic>
              </a:graphicData>
            </a:graphic>
          </wp:inline>
        </w:drawing>
      </w:r>
    </w:p>
    <w:p w14:paraId="12FABC36" w14:textId="77777777" w:rsidR="009452D6" w:rsidRDefault="005D5DD0">
      <w:pPr>
        <w:spacing w:after="4" w:line="265" w:lineRule="auto"/>
        <w:ind w:left="17" w:right="0" w:hanging="10"/>
        <w:jc w:val="left"/>
      </w:pPr>
      <w:r>
        <w:rPr>
          <w:sz w:val="16"/>
        </w:rPr>
        <w:t xml:space="preserve">Fig. 11. </w:t>
      </w:r>
      <w:r>
        <w:rPr>
          <w:sz w:val="16"/>
        </w:rPr>
        <w:t>Schematic diagram showing the South Mayo Trough in Llanvirn time (</w:t>
      </w:r>
      <w:r>
        <w:rPr>
          <w:sz w:val="16"/>
        </w:rPr>
        <w:t>c</w:t>
      </w:r>
      <w:r>
        <w:rPr>
          <w:sz w:val="16"/>
        </w:rPr>
        <w:t>. 464 Ma).</w:t>
      </w:r>
    </w:p>
    <w:p w14:paraId="381316DE" w14:textId="77777777" w:rsidR="009452D6" w:rsidRDefault="005D5DD0">
      <w:pPr>
        <w:ind w:left="7" w:right="6" w:firstLine="0"/>
      </w:pPr>
      <w:r>
        <w:t>conglomerate is the earliest evidence for Connemara to the south of the South Mayo Trough. That work, however, did not sample the Mweelrea Formation or its southerly derived Bunnacunneen conglomerate fan, which, in this paper, we clearly show to be a criti</w:t>
      </w:r>
      <w:r>
        <w:t>cal datum in understanding the emplacement history of the Connemara block.</w:t>
      </w:r>
    </w:p>
    <w:p w14:paraId="4F6125C7" w14:textId="77777777" w:rsidR="009452D6" w:rsidRDefault="005D5DD0">
      <w:pPr>
        <w:spacing w:after="146"/>
        <w:ind w:left="7" w:right="6"/>
      </w:pPr>
      <w:r>
        <w:t>If the Connemara block was the southern source terrane for both the magmatic arc detritus and juvenile volcanic input to the Mweelrea Formation (</w:t>
      </w:r>
      <w:proofErr w:type="gramStart"/>
      <w:r>
        <w:t>i.e.</w:t>
      </w:r>
      <w:proofErr w:type="gramEnd"/>
      <w:r>
        <w:t xml:space="preserve"> ignimbrites), then the internal</w:t>
      </w:r>
      <w:r>
        <w:t xml:space="preserve"> plutonic </w:t>
      </w:r>
      <w:r>
        <w:lastRenderedPageBreak/>
        <w:t xml:space="preserve">level of the arc was exposed while the arc was still volcanically active. This interpretation is supported by the observation that the cooling history of the Connemara metamorphic rocks (Elias </w:t>
      </w:r>
      <w:r>
        <w:t>et al</w:t>
      </w:r>
      <w:r>
        <w:t xml:space="preserve">. 1988; Friedrich </w:t>
      </w:r>
      <w:r>
        <w:t>et al</w:t>
      </w:r>
      <w:r>
        <w:t>. 1999</w:t>
      </w:r>
      <w:r>
        <w:t>b</w:t>
      </w:r>
      <w:r>
        <w:t xml:space="preserve">) indicates rapid </w:t>
      </w:r>
      <w:r>
        <w:t>uplift during D</w:t>
      </w:r>
      <w:r>
        <w:rPr>
          <w:vertAlign w:val="subscript"/>
        </w:rPr>
        <w:t xml:space="preserve">3 </w:t>
      </w:r>
      <w:r>
        <w:t>and D</w:t>
      </w:r>
      <w:r>
        <w:rPr>
          <w:vertAlign w:val="subscript"/>
        </w:rPr>
        <w:t xml:space="preserve">4 </w:t>
      </w:r>
      <w:r>
        <w:t>(</w:t>
      </w:r>
      <w:r>
        <w:t>c</w:t>
      </w:r>
      <w:r>
        <w:t>. 468–462 Ma), probably caused by intrusion of the large volume of buoyant magma of the orthogneiss suite. D</w:t>
      </w:r>
      <w:r>
        <w:rPr>
          <w:vertAlign w:val="subscript"/>
        </w:rPr>
        <w:t xml:space="preserve">4 </w:t>
      </w:r>
      <w:r>
        <w:t>mylonitic shear fabrics in the most northern exposed part of the Connemara block are sinistral obliquely down to the nor</w:t>
      </w:r>
      <w:r>
        <w:t>th. Uplift of the currently exposed rocks presumably made higher, lessdeformed levels available for erosion. Magmatic arc activity continued until after D</w:t>
      </w:r>
      <w:r>
        <w:rPr>
          <w:vertAlign w:val="subscript"/>
        </w:rPr>
        <w:t>4</w:t>
      </w:r>
      <w:r>
        <w:t xml:space="preserve">, as seen in the undeformed </w:t>
      </w:r>
      <w:r>
        <w:t>c</w:t>
      </w:r>
      <w:r>
        <w:t xml:space="preserve">. 462 Ma Oughterard Granite, so that it seems feasible that ignimbrites </w:t>
      </w:r>
      <w:r>
        <w:t>(</w:t>
      </w:r>
      <w:r>
        <w:t>c</w:t>
      </w:r>
      <w:r>
        <w:t>. 464 Ma) were erupted while older plutonic rocks of the same arc were eroded.</w:t>
      </w:r>
    </w:p>
    <w:p w14:paraId="5CF3290B" w14:textId="77777777" w:rsidR="009452D6" w:rsidRDefault="005D5DD0">
      <w:pPr>
        <w:spacing w:after="297" w:line="267" w:lineRule="auto"/>
        <w:ind w:left="60" w:right="0" w:hanging="10"/>
      </w:pPr>
      <w:r>
        <w:rPr>
          <w:sz w:val="16"/>
        </w:rPr>
        <w:t xml:space="preserve">We acknowledge the generous input of B. Long to the development of these ideas and results. We thank G. Gerhels for assistance with zircon analysis, and C. Murray, C. </w:t>
      </w:r>
      <w:proofErr w:type="gramStart"/>
      <w:r>
        <w:rPr>
          <w:sz w:val="16"/>
        </w:rPr>
        <w:t>McDonnel</w:t>
      </w:r>
      <w:r>
        <w:rPr>
          <w:sz w:val="16"/>
        </w:rPr>
        <w:t>l</w:t>
      </w:r>
      <w:proofErr w:type="gramEnd"/>
      <w:r>
        <w:rPr>
          <w:sz w:val="16"/>
        </w:rPr>
        <w:t xml:space="preserve"> and R. Gould for sample preparation. At NIGL, A. Wood performed mineral separation, A. </w:t>
      </w:r>
      <w:proofErr w:type="gramStart"/>
      <w:r>
        <w:rPr>
          <w:sz w:val="16"/>
        </w:rPr>
        <w:t>Sumner</w:t>
      </w:r>
      <w:proofErr w:type="gramEnd"/>
      <w:r>
        <w:rPr>
          <w:sz w:val="16"/>
        </w:rPr>
        <w:t xml:space="preserve"> and N. Boulton provided technical assistance with TIMS work, and M. Horstwood and V. Pashley assisted with LA-MC-ICPMS analysis. </w:t>
      </w:r>
      <w:proofErr w:type="gramStart"/>
      <w:r>
        <w:rPr>
          <w:sz w:val="16"/>
        </w:rPr>
        <w:t>B.McC.</w:t>
      </w:r>
      <w:proofErr w:type="gramEnd"/>
      <w:r>
        <w:rPr>
          <w:sz w:val="16"/>
        </w:rPr>
        <w:t xml:space="preserve"> publishes with permissio</w:t>
      </w:r>
      <w:r>
        <w:rPr>
          <w:sz w:val="16"/>
        </w:rPr>
        <w:t>n of the Director of the Geological Survey of Ireland. Comments by P. Cawood, I. Millar, two anonymous reviewers and subject editor S. Sherlock improved previous versions of this paper.</w:t>
      </w:r>
    </w:p>
    <w:p w14:paraId="777A7E75" w14:textId="77777777" w:rsidR="009452D6" w:rsidRDefault="005D5DD0">
      <w:pPr>
        <w:pStyle w:val="1"/>
        <w:ind w:left="-5"/>
      </w:pPr>
      <w:r>
        <w:t>References</w:t>
      </w:r>
    </w:p>
    <w:p w14:paraId="31524B30" w14:textId="77777777" w:rsidR="009452D6" w:rsidRDefault="005D5DD0">
      <w:pPr>
        <w:spacing w:line="288" w:lineRule="auto"/>
        <w:ind w:left="352" w:right="0" w:hanging="348"/>
      </w:pPr>
      <w:r>
        <w:rPr>
          <w:sz w:val="14"/>
        </w:rPr>
        <w:t xml:space="preserve">Archer, </w:t>
      </w:r>
      <w:r>
        <w:rPr>
          <w:sz w:val="14"/>
        </w:rPr>
        <w:t xml:space="preserve">J.B. 1977. Llanvirn stratigraphy of the Galway–Mayo border area, western Ireland. </w:t>
      </w:r>
      <w:r>
        <w:rPr>
          <w:sz w:val="14"/>
        </w:rPr>
        <w:t>Geological Journal</w:t>
      </w:r>
      <w:r>
        <w:rPr>
          <w:sz w:val="14"/>
        </w:rPr>
        <w:t xml:space="preserve">, </w:t>
      </w:r>
      <w:r>
        <w:rPr>
          <w:sz w:val="14"/>
        </w:rPr>
        <w:t>12</w:t>
      </w:r>
      <w:r>
        <w:rPr>
          <w:sz w:val="14"/>
        </w:rPr>
        <w:t>, 77–98.</w:t>
      </w:r>
    </w:p>
    <w:p w14:paraId="3D1B2D81" w14:textId="77777777" w:rsidR="009452D6" w:rsidRDefault="005D5DD0">
      <w:pPr>
        <w:spacing w:line="288" w:lineRule="auto"/>
        <w:ind w:left="352" w:right="0" w:hanging="348"/>
      </w:pPr>
      <w:r>
        <w:rPr>
          <w:sz w:val="14"/>
        </w:rPr>
        <w:t xml:space="preserve">Bradshaw, R.V., Plant, A.G., Burke, K.C. &amp; Leake, </w:t>
      </w:r>
      <w:r>
        <w:rPr>
          <w:sz w:val="14"/>
        </w:rPr>
        <w:t xml:space="preserve">B.E. 1969. The Oughterard granite, Connemara, Co. Galway. </w:t>
      </w:r>
      <w:r>
        <w:rPr>
          <w:sz w:val="14"/>
        </w:rPr>
        <w:t>Proceedings of the Royal Irish Acad</w:t>
      </w:r>
      <w:r>
        <w:rPr>
          <w:sz w:val="14"/>
        </w:rPr>
        <w:t>emy</w:t>
      </w:r>
      <w:r>
        <w:rPr>
          <w:sz w:val="14"/>
        </w:rPr>
        <w:t xml:space="preserve">, </w:t>
      </w:r>
      <w:r>
        <w:rPr>
          <w:sz w:val="14"/>
        </w:rPr>
        <w:t>68B</w:t>
      </w:r>
      <w:r>
        <w:rPr>
          <w:sz w:val="14"/>
        </w:rPr>
        <w:t>, 39–65.</w:t>
      </w:r>
    </w:p>
    <w:p w14:paraId="56AD8920" w14:textId="77777777" w:rsidR="009452D6" w:rsidRDefault="005D5DD0">
      <w:pPr>
        <w:spacing w:line="288" w:lineRule="auto"/>
        <w:ind w:left="352" w:right="0" w:hanging="348"/>
      </w:pPr>
      <w:r>
        <w:rPr>
          <w:sz w:val="14"/>
        </w:rPr>
        <w:t xml:space="preserve">Cawood, P.A. &amp; van Gool, </w:t>
      </w:r>
      <w:r>
        <w:rPr>
          <w:sz w:val="14"/>
        </w:rPr>
        <w:t xml:space="preserve">J.A.M. 1998. </w:t>
      </w:r>
      <w:r>
        <w:rPr>
          <w:sz w:val="14"/>
        </w:rPr>
        <w:t>Geology of the Corner Brook–Glover Island Region</w:t>
      </w:r>
      <w:r>
        <w:rPr>
          <w:sz w:val="14"/>
        </w:rPr>
        <w:t xml:space="preserve">. Geological Survey of Canada, Bulletin, </w:t>
      </w:r>
      <w:r>
        <w:rPr>
          <w:sz w:val="14"/>
        </w:rPr>
        <w:t>427</w:t>
      </w:r>
      <w:r>
        <w:rPr>
          <w:sz w:val="14"/>
        </w:rPr>
        <w:t>.</w:t>
      </w:r>
    </w:p>
    <w:p w14:paraId="5A72739B" w14:textId="77777777" w:rsidR="009452D6" w:rsidRDefault="005D5DD0">
      <w:pPr>
        <w:spacing w:line="288" w:lineRule="auto"/>
        <w:ind w:left="352" w:right="0" w:hanging="348"/>
      </w:pPr>
      <w:r>
        <w:rPr>
          <w:sz w:val="14"/>
        </w:rPr>
        <w:t xml:space="preserve">Cawood, P.A., Nemchin, A.A., Smith, M. &amp; Loewy, </w:t>
      </w:r>
      <w:r>
        <w:rPr>
          <w:sz w:val="14"/>
        </w:rPr>
        <w:t xml:space="preserve">S. 2003. Source of the Dalradian Supergroup constrained by </w:t>
      </w:r>
      <w:r>
        <w:rPr>
          <w:sz w:val="14"/>
        </w:rPr>
        <w:t xml:space="preserve">U–Pb dating of detrital zircon and implications for the East Laurentian margin. </w:t>
      </w:r>
      <w:r>
        <w:rPr>
          <w:sz w:val="14"/>
        </w:rPr>
        <w:t>Journal of the Geological Society, London</w:t>
      </w:r>
      <w:r>
        <w:rPr>
          <w:sz w:val="14"/>
        </w:rPr>
        <w:t xml:space="preserve">, </w:t>
      </w:r>
      <w:r>
        <w:rPr>
          <w:sz w:val="14"/>
        </w:rPr>
        <w:t>160</w:t>
      </w:r>
      <w:r>
        <w:rPr>
          <w:sz w:val="14"/>
        </w:rPr>
        <w:t>, 231–246.</w:t>
      </w:r>
    </w:p>
    <w:p w14:paraId="73C9D91F" w14:textId="77777777" w:rsidR="009452D6" w:rsidRDefault="005D5DD0">
      <w:pPr>
        <w:spacing w:line="288" w:lineRule="auto"/>
        <w:ind w:left="352" w:right="0" w:hanging="348"/>
      </w:pPr>
      <w:r>
        <w:rPr>
          <w:sz w:val="14"/>
        </w:rPr>
        <w:t xml:space="preserve">Cawood, P.A., Nemchin, A.A., Strachan, R.A., Prave, A.R. &amp; Krabbendam, </w:t>
      </w:r>
      <w:r>
        <w:rPr>
          <w:sz w:val="14"/>
        </w:rPr>
        <w:t>M. 2007. Sedimentary basin and detrital zircon r</w:t>
      </w:r>
      <w:r>
        <w:rPr>
          <w:sz w:val="14"/>
        </w:rPr>
        <w:t xml:space="preserve">ecord along East Laurentia and Baltica during assembly and breakup of Rodinia. </w:t>
      </w:r>
      <w:r>
        <w:rPr>
          <w:sz w:val="14"/>
        </w:rPr>
        <w:t>Journal of the Geological Society, London</w:t>
      </w:r>
      <w:r>
        <w:rPr>
          <w:sz w:val="14"/>
        </w:rPr>
        <w:t xml:space="preserve">, </w:t>
      </w:r>
      <w:r>
        <w:rPr>
          <w:sz w:val="14"/>
        </w:rPr>
        <w:t>164</w:t>
      </w:r>
      <w:r>
        <w:rPr>
          <w:sz w:val="14"/>
        </w:rPr>
        <w:t>, 257–275.</w:t>
      </w:r>
    </w:p>
    <w:p w14:paraId="219B75F8" w14:textId="77777777" w:rsidR="009452D6" w:rsidRDefault="005D5DD0">
      <w:pPr>
        <w:spacing w:line="288" w:lineRule="auto"/>
        <w:ind w:left="352" w:right="0" w:hanging="348"/>
      </w:pPr>
      <w:r>
        <w:rPr>
          <w:sz w:val="14"/>
        </w:rPr>
        <w:t xml:space="preserve">Chew, D.M., Graham, J.R. &amp; Whitehouse, </w:t>
      </w:r>
      <w:r>
        <w:rPr>
          <w:sz w:val="14"/>
        </w:rPr>
        <w:t>M.J. 2007. U–Pb zircon geochronology of plagiogranites from the Lough Nafooey (</w:t>
      </w:r>
      <w:r>
        <w:rPr>
          <w:rFonts w:ascii="Calibri" w:eastAsia="Calibri" w:hAnsi="Calibri" w:cs="Calibri"/>
          <w:sz w:val="14"/>
        </w:rPr>
        <w:t xml:space="preserve">¼ </w:t>
      </w:r>
      <w:r>
        <w:rPr>
          <w:sz w:val="14"/>
        </w:rPr>
        <w:t xml:space="preserve">Midland Valley) arc in western Ireland: constraints on the onset of the Grampian orogeny. </w:t>
      </w:r>
      <w:r>
        <w:rPr>
          <w:sz w:val="14"/>
        </w:rPr>
        <w:t>Journal of the Geological Society, London</w:t>
      </w:r>
      <w:r>
        <w:rPr>
          <w:sz w:val="14"/>
        </w:rPr>
        <w:t xml:space="preserve">, </w:t>
      </w:r>
      <w:r>
        <w:rPr>
          <w:sz w:val="14"/>
        </w:rPr>
        <w:t>164</w:t>
      </w:r>
      <w:r>
        <w:rPr>
          <w:sz w:val="14"/>
        </w:rPr>
        <w:t>, 747–750.</w:t>
      </w:r>
    </w:p>
    <w:p w14:paraId="640980BC" w14:textId="77777777" w:rsidR="009452D6" w:rsidRDefault="005D5DD0">
      <w:pPr>
        <w:spacing w:line="288" w:lineRule="auto"/>
        <w:ind w:left="352" w:right="0" w:hanging="348"/>
      </w:pPr>
      <w:r>
        <w:rPr>
          <w:sz w:val="14"/>
        </w:rPr>
        <w:t xml:space="preserve">Chew, D.M., Flowerdew, M.J., Page, L.M., Crowley, Q.G., Daly, J.S., Cooper, M. &amp; Whitehouse, </w:t>
      </w:r>
      <w:r>
        <w:rPr>
          <w:sz w:val="14"/>
        </w:rPr>
        <w:t>M.J. 2008. The t</w:t>
      </w:r>
      <w:r>
        <w:rPr>
          <w:sz w:val="14"/>
        </w:rPr>
        <w:t xml:space="preserve">ectonothermal evolution and provenance of the Tyrone Central Inlier, Ireland: Grampian imbrication of an outboard Laurentian microcontinent? </w:t>
      </w:r>
      <w:r>
        <w:rPr>
          <w:sz w:val="14"/>
        </w:rPr>
        <w:t>Journal of the Geological Society, London</w:t>
      </w:r>
      <w:r>
        <w:rPr>
          <w:sz w:val="14"/>
        </w:rPr>
        <w:t xml:space="preserve">, </w:t>
      </w:r>
      <w:r>
        <w:rPr>
          <w:sz w:val="14"/>
        </w:rPr>
        <w:t>165</w:t>
      </w:r>
      <w:r>
        <w:rPr>
          <w:sz w:val="14"/>
        </w:rPr>
        <w:t>, 675–685.</w:t>
      </w:r>
    </w:p>
    <w:p w14:paraId="5B9C9DBD" w14:textId="77777777" w:rsidR="009452D6" w:rsidRDefault="005D5DD0">
      <w:pPr>
        <w:spacing w:line="288" w:lineRule="auto"/>
        <w:ind w:left="352" w:right="0" w:hanging="348"/>
      </w:pPr>
      <w:r>
        <w:rPr>
          <w:sz w:val="14"/>
        </w:rPr>
        <w:t xml:space="preserve">Clift, P.D. &amp; Ryan, </w:t>
      </w:r>
      <w:r>
        <w:rPr>
          <w:sz w:val="14"/>
        </w:rPr>
        <w:t xml:space="preserve">P.D. 1994. Geochemical evolution of an Ordovician island arc. </w:t>
      </w:r>
      <w:r>
        <w:rPr>
          <w:sz w:val="14"/>
        </w:rPr>
        <w:t>Journal of the Geological Society, London</w:t>
      </w:r>
      <w:r>
        <w:rPr>
          <w:sz w:val="14"/>
        </w:rPr>
        <w:t xml:space="preserve">, </w:t>
      </w:r>
      <w:r>
        <w:rPr>
          <w:sz w:val="14"/>
        </w:rPr>
        <w:t>151</w:t>
      </w:r>
      <w:r>
        <w:rPr>
          <w:sz w:val="14"/>
        </w:rPr>
        <w:t>, 329–342.</w:t>
      </w:r>
    </w:p>
    <w:p w14:paraId="225C35A7" w14:textId="77777777" w:rsidR="009452D6" w:rsidRDefault="005D5DD0">
      <w:pPr>
        <w:spacing w:line="288" w:lineRule="auto"/>
        <w:ind w:left="352" w:right="0" w:hanging="348"/>
      </w:pPr>
      <w:r>
        <w:rPr>
          <w:sz w:val="14"/>
        </w:rPr>
        <w:t xml:space="preserve">Clift, P.D., Draut, A.E., Hannigan, R., Layne, G. &amp; Blusztajn, </w:t>
      </w:r>
      <w:r>
        <w:rPr>
          <w:sz w:val="14"/>
        </w:rPr>
        <w:t>J. 2003. Trace element and Pb isotopic constraints on the provenance of th</w:t>
      </w:r>
      <w:r>
        <w:rPr>
          <w:sz w:val="14"/>
        </w:rPr>
        <w:t xml:space="preserve">e Rosroe and Derryveeny formations, South Mayo, Ireland. </w:t>
      </w:r>
      <w:r>
        <w:rPr>
          <w:sz w:val="14"/>
        </w:rPr>
        <w:t>Transactions of the Royal Society of Edinburgh: Earth Sciences</w:t>
      </w:r>
      <w:r>
        <w:rPr>
          <w:sz w:val="14"/>
        </w:rPr>
        <w:t xml:space="preserve">, </w:t>
      </w:r>
      <w:r>
        <w:rPr>
          <w:sz w:val="14"/>
        </w:rPr>
        <w:t>93</w:t>
      </w:r>
      <w:r>
        <w:rPr>
          <w:sz w:val="14"/>
        </w:rPr>
        <w:t>, 101–110.</w:t>
      </w:r>
    </w:p>
    <w:p w14:paraId="468300EA" w14:textId="77777777" w:rsidR="009452D6" w:rsidRDefault="005D5DD0">
      <w:pPr>
        <w:spacing w:line="288" w:lineRule="auto"/>
        <w:ind w:left="352" w:right="0" w:hanging="348"/>
      </w:pPr>
      <w:r>
        <w:rPr>
          <w:sz w:val="14"/>
        </w:rPr>
        <w:t xml:space="preserve">Clift, P.D., Carter, A., Draut, A.E., van Long, H., Chew, D.M. &amp; Schouten, </w:t>
      </w:r>
      <w:r>
        <w:rPr>
          <w:sz w:val="14"/>
        </w:rPr>
        <w:t>H.A. 2009. Detrital U–Pb zircon dating of lower</w:t>
      </w:r>
      <w:r>
        <w:rPr>
          <w:sz w:val="14"/>
        </w:rPr>
        <w:t xml:space="preserve"> Ordovician syn-arc– continent collision conglomerates in the Irish Caledonides. </w:t>
      </w:r>
      <w:r>
        <w:rPr>
          <w:sz w:val="14"/>
        </w:rPr>
        <w:t>Tectonophysics</w:t>
      </w:r>
      <w:r>
        <w:rPr>
          <w:sz w:val="14"/>
        </w:rPr>
        <w:t xml:space="preserve">, </w:t>
      </w:r>
      <w:proofErr w:type="gramStart"/>
      <w:r>
        <w:rPr>
          <w:sz w:val="14"/>
        </w:rPr>
        <w:t>doi:10.1016/j.tecto</w:t>
      </w:r>
      <w:proofErr w:type="gramEnd"/>
      <w:r>
        <w:rPr>
          <w:sz w:val="14"/>
        </w:rPr>
        <w:t>.2008.07.018.</w:t>
      </w:r>
    </w:p>
    <w:p w14:paraId="2AC6E228" w14:textId="77777777" w:rsidR="009452D6" w:rsidRDefault="005D5DD0">
      <w:pPr>
        <w:spacing w:line="288" w:lineRule="auto"/>
        <w:ind w:left="352" w:right="0" w:hanging="348"/>
      </w:pPr>
      <w:r>
        <w:rPr>
          <w:sz w:val="14"/>
        </w:rPr>
        <w:t xml:space="preserve">Dewey, </w:t>
      </w:r>
      <w:r>
        <w:rPr>
          <w:sz w:val="14"/>
        </w:rPr>
        <w:t xml:space="preserve">J.F. 1963. The Lower Palaeozoic stratigraphy of Central Murrisk, Co. Mayo, </w:t>
      </w:r>
      <w:proofErr w:type="gramStart"/>
      <w:r>
        <w:rPr>
          <w:sz w:val="14"/>
        </w:rPr>
        <w:t>Ireland</w:t>
      </w:r>
      <w:proofErr w:type="gramEnd"/>
      <w:r>
        <w:rPr>
          <w:sz w:val="14"/>
        </w:rPr>
        <w:t xml:space="preserve"> and the evolution of the South Mayo </w:t>
      </w:r>
      <w:r>
        <w:rPr>
          <w:sz w:val="14"/>
        </w:rPr>
        <w:t xml:space="preserve">Trough. </w:t>
      </w:r>
      <w:r>
        <w:rPr>
          <w:sz w:val="14"/>
        </w:rPr>
        <w:t>Journal of the Geological Society, London</w:t>
      </w:r>
      <w:r>
        <w:rPr>
          <w:sz w:val="14"/>
        </w:rPr>
        <w:t xml:space="preserve">, </w:t>
      </w:r>
      <w:r>
        <w:rPr>
          <w:sz w:val="14"/>
        </w:rPr>
        <w:t>119</w:t>
      </w:r>
      <w:r>
        <w:rPr>
          <w:sz w:val="14"/>
        </w:rPr>
        <w:t>, 313–344.</w:t>
      </w:r>
    </w:p>
    <w:p w14:paraId="2ADEE782" w14:textId="77777777" w:rsidR="009452D6" w:rsidRDefault="005D5DD0">
      <w:pPr>
        <w:spacing w:line="288" w:lineRule="auto"/>
        <w:ind w:left="352" w:right="0" w:hanging="348"/>
      </w:pPr>
      <w:r>
        <w:rPr>
          <w:sz w:val="14"/>
        </w:rPr>
        <w:t xml:space="preserve">Dewey, </w:t>
      </w:r>
      <w:r>
        <w:rPr>
          <w:sz w:val="14"/>
        </w:rPr>
        <w:t xml:space="preserve">J.F. 1971. A model for the Lower Palaeozoic evolution of the southern margin of the early Caledonides of Scotland and Ireland. </w:t>
      </w:r>
      <w:r>
        <w:rPr>
          <w:sz w:val="14"/>
        </w:rPr>
        <w:t>Scottish Journal of Geology</w:t>
      </w:r>
      <w:r>
        <w:rPr>
          <w:sz w:val="14"/>
        </w:rPr>
        <w:t xml:space="preserve">, </w:t>
      </w:r>
      <w:r>
        <w:rPr>
          <w:sz w:val="14"/>
        </w:rPr>
        <w:t>7</w:t>
      </w:r>
      <w:r>
        <w:rPr>
          <w:sz w:val="14"/>
        </w:rPr>
        <w:t>, 219–240.</w:t>
      </w:r>
    </w:p>
    <w:p w14:paraId="44642AF0" w14:textId="77777777" w:rsidR="009452D6" w:rsidRDefault="005D5DD0">
      <w:pPr>
        <w:spacing w:after="20" w:line="262" w:lineRule="auto"/>
        <w:ind w:left="333" w:right="-9" w:hanging="348"/>
      </w:pPr>
      <w:r>
        <w:rPr>
          <w:sz w:val="14"/>
        </w:rPr>
        <w:t xml:space="preserve">Dewey, </w:t>
      </w:r>
      <w:r>
        <w:rPr>
          <w:sz w:val="14"/>
        </w:rPr>
        <w:t>J.F. 2005</w:t>
      </w:r>
      <w:r>
        <w:rPr>
          <w:sz w:val="14"/>
        </w:rPr>
        <w:t xml:space="preserve">. Orogeny can be very short. </w:t>
      </w:r>
      <w:r>
        <w:rPr>
          <w:sz w:val="14"/>
        </w:rPr>
        <w:t>Proceedings of the National Academy of Sciences of the USA</w:t>
      </w:r>
      <w:r>
        <w:rPr>
          <w:sz w:val="14"/>
        </w:rPr>
        <w:t xml:space="preserve">, </w:t>
      </w:r>
      <w:r>
        <w:rPr>
          <w:sz w:val="14"/>
        </w:rPr>
        <w:t>102</w:t>
      </w:r>
      <w:r>
        <w:rPr>
          <w:sz w:val="14"/>
        </w:rPr>
        <w:t>, 15286–15293.</w:t>
      </w:r>
    </w:p>
    <w:p w14:paraId="51D00251" w14:textId="77777777" w:rsidR="009452D6" w:rsidRDefault="005D5DD0">
      <w:pPr>
        <w:spacing w:line="288" w:lineRule="auto"/>
        <w:ind w:left="352" w:right="0" w:hanging="348"/>
      </w:pPr>
      <w:r>
        <w:rPr>
          <w:sz w:val="14"/>
        </w:rPr>
        <w:t xml:space="preserve">Dewey, J. &amp; Mange, </w:t>
      </w:r>
      <w:r>
        <w:rPr>
          <w:sz w:val="14"/>
        </w:rPr>
        <w:t>M. 1999. Petrography of Ordovician and Silurian sediments in the western Irish Caledonides: tracers of a short-lived Ordovician co</w:t>
      </w:r>
      <w:r>
        <w:rPr>
          <w:sz w:val="14"/>
        </w:rPr>
        <w:t>ntinent–arc collision orogeny and the evolution of the Laurentian</w:t>
      </w:r>
    </w:p>
    <w:p w14:paraId="33F5C20E" w14:textId="77777777" w:rsidR="009452D6" w:rsidRDefault="005D5DD0">
      <w:pPr>
        <w:spacing w:line="288" w:lineRule="auto"/>
        <w:ind w:left="388" w:right="0" w:firstLine="0"/>
      </w:pPr>
      <w:r>
        <w:rPr>
          <w:sz w:val="14"/>
        </w:rPr>
        <w:t xml:space="preserve">Appalachian–Caledonian margin. </w:t>
      </w:r>
      <w:r>
        <w:rPr>
          <w:sz w:val="14"/>
        </w:rPr>
        <w:t xml:space="preserve">In: MacNiocaill, C. &amp; Ryan, </w:t>
      </w:r>
      <w:r>
        <w:rPr>
          <w:sz w:val="14"/>
        </w:rPr>
        <w:t xml:space="preserve">P.D. (eds) </w:t>
      </w:r>
      <w:r>
        <w:rPr>
          <w:sz w:val="14"/>
        </w:rPr>
        <w:t>Continental Tectonics</w:t>
      </w:r>
      <w:r>
        <w:rPr>
          <w:sz w:val="14"/>
        </w:rPr>
        <w:t xml:space="preserve">. Geological Society, London, Special Publications, </w:t>
      </w:r>
      <w:r>
        <w:rPr>
          <w:sz w:val="14"/>
        </w:rPr>
        <w:t>164</w:t>
      </w:r>
      <w:r>
        <w:rPr>
          <w:sz w:val="14"/>
        </w:rPr>
        <w:t>, 55–107.</w:t>
      </w:r>
    </w:p>
    <w:p w14:paraId="76226AC0" w14:textId="77777777" w:rsidR="009452D6" w:rsidRDefault="005D5DD0">
      <w:pPr>
        <w:spacing w:line="288" w:lineRule="auto"/>
        <w:ind w:left="352" w:right="0" w:hanging="348"/>
      </w:pPr>
      <w:r>
        <w:rPr>
          <w:sz w:val="14"/>
        </w:rPr>
        <w:t xml:space="preserve">Draut, A.E. &amp; Clift, </w:t>
      </w:r>
      <w:r>
        <w:rPr>
          <w:sz w:val="14"/>
        </w:rPr>
        <w:t>P.D. 2001. Ge</w:t>
      </w:r>
      <w:r>
        <w:rPr>
          <w:sz w:val="14"/>
        </w:rPr>
        <w:t xml:space="preserve">ochemical evolution of arc magmatism during arc–continent collision, South Mayo, Ireland. </w:t>
      </w:r>
      <w:r>
        <w:rPr>
          <w:sz w:val="14"/>
        </w:rPr>
        <w:t>Geology</w:t>
      </w:r>
      <w:r>
        <w:rPr>
          <w:sz w:val="14"/>
        </w:rPr>
        <w:t xml:space="preserve">, </w:t>
      </w:r>
      <w:r>
        <w:rPr>
          <w:sz w:val="14"/>
        </w:rPr>
        <w:t>29</w:t>
      </w:r>
      <w:r>
        <w:rPr>
          <w:sz w:val="14"/>
        </w:rPr>
        <w:t>, 543–546.</w:t>
      </w:r>
    </w:p>
    <w:p w14:paraId="21663586" w14:textId="77777777" w:rsidR="009452D6" w:rsidRDefault="005D5DD0">
      <w:pPr>
        <w:spacing w:line="288" w:lineRule="auto"/>
        <w:ind w:left="352" w:right="0" w:hanging="348"/>
      </w:pPr>
      <w:r>
        <w:rPr>
          <w:sz w:val="14"/>
        </w:rPr>
        <w:t xml:space="preserve">Dunning, G.R. &amp; Krogh, </w:t>
      </w:r>
      <w:r>
        <w:rPr>
          <w:sz w:val="14"/>
        </w:rPr>
        <w:t xml:space="preserve">T.E. 1985. Geochronology of ophiolites of the Newfoundland Appalachians. </w:t>
      </w:r>
      <w:r>
        <w:rPr>
          <w:sz w:val="14"/>
        </w:rPr>
        <w:t>Canadian Journal of Earth Sciences</w:t>
      </w:r>
      <w:r>
        <w:rPr>
          <w:sz w:val="14"/>
        </w:rPr>
        <w:t xml:space="preserve">, </w:t>
      </w:r>
      <w:r>
        <w:rPr>
          <w:sz w:val="14"/>
        </w:rPr>
        <w:t>22</w:t>
      </w:r>
      <w:r>
        <w:rPr>
          <w:sz w:val="14"/>
        </w:rPr>
        <w:t>, 1659–167</w:t>
      </w:r>
      <w:r>
        <w:rPr>
          <w:sz w:val="14"/>
        </w:rPr>
        <w:t>0.</w:t>
      </w:r>
    </w:p>
    <w:p w14:paraId="69200D33" w14:textId="77777777" w:rsidR="009452D6" w:rsidRDefault="005D5DD0">
      <w:pPr>
        <w:spacing w:line="288" w:lineRule="auto"/>
        <w:ind w:left="352" w:right="0" w:hanging="348"/>
      </w:pPr>
      <w:r>
        <w:rPr>
          <w:sz w:val="14"/>
        </w:rPr>
        <w:t xml:space="preserve">Elias, E.M., MacIntyre, R.M. &amp; Leake, </w:t>
      </w:r>
      <w:r>
        <w:rPr>
          <w:sz w:val="14"/>
        </w:rPr>
        <w:t xml:space="preserve">B.E. 1988. The cooling history of Connemara, western Ireland, from K–Ar and Rb–Sr age studies. </w:t>
      </w:r>
      <w:r>
        <w:rPr>
          <w:sz w:val="14"/>
        </w:rPr>
        <w:t>Journal of the Geological Society, London</w:t>
      </w:r>
      <w:r>
        <w:rPr>
          <w:sz w:val="14"/>
        </w:rPr>
        <w:t xml:space="preserve">, </w:t>
      </w:r>
      <w:r>
        <w:rPr>
          <w:sz w:val="14"/>
        </w:rPr>
        <w:t>145</w:t>
      </w:r>
      <w:r>
        <w:rPr>
          <w:sz w:val="14"/>
        </w:rPr>
        <w:t>, 649–660.</w:t>
      </w:r>
    </w:p>
    <w:p w14:paraId="0DA74E39" w14:textId="77777777" w:rsidR="009452D6" w:rsidRDefault="005D5DD0">
      <w:pPr>
        <w:spacing w:line="288" w:lineRule="auto"/>
        <w:ind w:left="352" w:right="0" w:hanging="348"/>
      </w:pPr>
      <w:r>
        <w:rPr>
          <w:sz w:val="14"/>
        </w:rPr>
        <w:t xml:space="preserve">Elliott, C.G., Dunning, G.R. &amp; Williams, </w:t>
      </w:r>
      <w:r>
        <w:rPr>
          <w:sz w:val="14"/>
        </w:rPr>
        <w:t>P.F. 1991. New constra</w:t>
      </w:r>
      <w:r>
        <w:rPr>
          <w:sz w:val="14"/>
        </w:rPr>
        <w:t xml:space="preserve">ints on the timing of deformation in eastern Notre Dame Bay, Newfoundland, from U/Pb zircon ages of felsic intrusions. </w:t>
      </w:r>
      <w:r>
        <w:rPr>
          <w:sz w:val="14"/>
        </w:rPr>
        <w:t>Geological Society of America Bulletin</w:t>
      </w:r>
      <w:r>
        <w:rPr>
          <w:sz w:val="14"/>
        </w:rPr>
        <w:t xml:space="preserve">, </w:t>
      </w:r>
      <w:r>
        <w:rPr>
          <w:sz w:val="14"/>
        </w:rPr>
        <w:t>103</w:t>
      </w:r>
      <w:r>
        <w:rPr>
          <w:sz w:val="14"/>
        </w:rPr>
        <w:t>, 125–135.</w:t>
      </w:r>
    </w:p>
    <w:p w14:paraId="66709B60" w14:textId="77777777" w:rsidR="009452D6" w:rsidRDefault="005D5DD0">
      <w:pPr>
        <w:spacing w:line="288" w:lineRule="auto"/>
        <w:ind w:left="352" w:right="0" w:hanging="348"/>
      </w:pPr>
      <w:r>
        <w:rPr>
          <w:sz w:val="14"/>
        </w:rPr>
        <w:t xml:space="preserve">Flowerdew, M.J., Daly, J.S. &amp; Whitehouse, </w:t>
      </w:r>
      <w:r>
        <w:rPr>
          <w:sz w:val="14"/>
        </w:rPr>
        <w:t>M.J. 2005. 470 Ma granitoid magmatism ass</w:t>
      </w:r>
      <w:r>
        <w:rPr>
          <w:sz w:val="14"/>
        </w:rPr>
        <w:t xml:space="preserve">ociated with the Grampian Orogeny in the Slishwood Division, NW Ireland. </w:t>
      </w:r>
      <w:r>
        <w:rPr>
          <w:sz w:val="14"/>
        </w:rPr>
        <w:t>Journal of the Geological Society, London</w:t>
      </w:r>
      <w:r>
        <w:rPr>
          <w:sz w:val="14"/>
        </w:rPr>
        <w:t xml:space="preserve">, </w:t>
      </w:r>
      <w:r>
        <w:rPr>
          <w:sz w:val="14"/>
        </w:rPr>
        <w:t>162</w:t>
      </w:r>
      <w:r>
        <w:rPr>
          <w:sz w:val="14"/>
        </w:rPr>
        <w:t>, 563–575.</w:t>
      </w:r>
    </w:p>
    <w:p w14:paraId="09059456" w14:textId="77777777" w:rsidR="009452D6" w:rsidRDefault="005D5DD0">
      <w:pPr>
        <w:spacing w:line="288" w:lineRule="auto"/>
        <w:ind w:left="352" w:right="0" w:hanging="348"/>
      </w:pPr>
      <w:r>
        <w:rPr>
          <w:sz w:val="14"/>
        </w:rPr>
        <w:t xml:space="preserve">Fortey, R.A., Harper, D.A.T., Ingham, J.K., Owen, A.W. &amp; Rushton, </w:t>
      </w:r>
      <w:r>
        <w:rPr>
          <w:sz w:val="14"/>
        </w:rPr>
        <w:t>A.W.A. 1995. A revision of Ordovician series and stages from</w:t>
      </w:r>
      <w:r>
        <w:rPr>
          <w:sz w:val="14"/>
        </w:rPr>
        <w:t xml:space="preserve"> the historical type area. </w:t>
      </w:r>
      <w:r>
        <w:rPr>
          <w:sz w:val="14"/>
        </w:rPr>
        <w:t>Geological Magazine</w:t>
      </w:r>
      <w:r>
        <w:rPr>
          <w:sz w:val="14"/>
        </w:rPr>
        <w:t xml:space="preserve">, </w:t>
      </w:r>
      <w:r>
        <w:rPr>
          <w:sz w:val="14"/>
        </w:rPr>
        <w:t>132</w:t>
      </w:r>
      <w:r>
        <w:rPr>
          <w:sz w:val="14"/>
        </w:rPr>
        <w:t>, 15–30.</w:t>
      </w:r>
    </w:p>
    <w:p w14:paraId="36184E48" w14:textId="77777777" w:rsidR="009452D6" w:rsidRDefault="005D5DD0">
      <w:pPr>
        <w:spacing w:line="288" w:lineRule="auto"/>
        <w:ind w:left="352" w:right="0" w:hanging="348"/>
      </w:pPr>
      <w:r>
        <w:rPr>
          <w:sz w:val="14"/>
        </w:rPr>
        <w:t xml:space="preserve">Friedrich, A.M., Bowring, S.A., Martin, M.W. &amp; Hodges, </w:t>
      </w:r>
      <w:r>
        <w:rPr>
          <w:sz w:val="14"/>
        </w:rPr>
        <w:t>K.V. 1999</w:t>
      </w:r>
      <w:r>
        <w:rPr>
          <w:sz w:val="14"/>
        </w:rPr>
        <w:t>a</w:t>
      </w:r>
      <w:r>
        <w:rPr>
          <w:sz w:val="14"/>
        </w:rPr>
        <w:t xml:space="preserve">. Shortlived continental magmatic arc at Connemara, western Irish Caledonides: Implications for the age of the Grampian orogeny. </w:t>
      </w:r>
      <w:r>
        <w:rPr>
          <w:sz w:val="14"/>
        </w:rPr>
        <w:t>Geology</w:t>
      </w:r>
      <w:r>
        <w:rPr>
          <w:sz w:val="14"/>
        </w:rPr>
        <w:t xml:space="preserve">, </w:t>
      </w:r>
      <w:r>
        <w:rPr>
          <w:sz w:val="14"/>
        </w:rPr>
        <w:t>27</w:t>
      </w:r>
      <w:r>
        <w:rPr>
          <w:sz w:val="14"/>
        </w:rPr>
        <w:t>, 27–30.</w:t>
      </w:r>
    </w:p>
    <w:p w14:paraId="5D7FEBFB" w14:textId="77777777" w:rsidR="009452D6" w:rsidRDefault="005D5DD0">
      <w:pPr>
        <w:spacing w:line="288" w:lineRule="auto"/>
        <w:ind w:left="352" w:right="0" w:hanging="348"/>
      </w:pPr>
      <w:r>
        <w:rPr>
          <w:sz w:val="14"/>
        </w:rPr>
        <w:t xml:space="preserve">Friedrich, A.M., Hodges, K.V., Bowring, S.A. &amp; Martin, </w:t>
      </w:r>
      <w:r>
        <w:rPr>
          <w:sz w:val="14"/>
        </w:rPr>
        <w:t>M.W. 1999</w:t>
      </w:r>
      <w:r>
        <w:rPr>
          <w:sz w:val="14"/>
        </w:rPr>
        <w:t>b</w:t>
      </w:r>
      <w:r>
        <w:rPr>
          <w:sz w:val="14"/>
        </w:rPr>
        <w:t>. Geochronological constraints on the magm</w:t>
      </w:r>
      <w:r>
        <w:rPr>
          <w:sz w:val="14"/>
        </w:rPr>
        <w:t xml:space="preserve">atic, </w:t>
      </w:r>
      <w:proofErr w:type="gramStart"/>
      <w:r>
        <w:rPr>
          <w:sz w:val="14"/>
        </w:rPr>
        <w:t>metamorphic</w:t>
      </w:r>
      <w:proofErr w:type="gramEnd"/>
      <w:r>
        <w:rPr>
          <w:sz w:val="14"/>
        </w:rPr>
        <w:t xml:space="preserve"> and thermal evolution of the Connemara Caledonides, western Ireland. </w:t>
      </w:r>
      <w:r>
        <w:rPr>
          <w:sz w:val="14"/>
        </w:rPr>
        <w:t>Journal of the Geological Society, London</w:t>
      </w:r>
      <w:r>
        <w:rPr>
          <w:sz w:val="14"/>
        </w:rPr>
        <w:t xml:space="preserve">, </w:t>
      </w:r>
      <w:r>
        <w:rPr>
          <w:sz w:val="14"/>
        </w:rPr>
        <w:t>156</w:t>
      </w:r>
      <w:r>
        <w:rPr>
          <w:sz w:val="14"/>
        </w:rPr>
        <w:t>, 1217–1230.</w:t>
      </w:r>
    </w:p>
    <w:p w14:paraId="0F8CF57F" w14:textId="77777777" w:rsidR="009452D6" w:rsidRDefault="005D5DD0">
      <w:pPr>
        <w:spacing w:line="288" w:lineRule="auto"/>
        <w:ind w:left="352" w:right="0" w:hanging="348"/>
      </w:pPr>
      <w:r>
        <w:rPr>
          <w:sz w:val="14"/>
        </w:rPr>
        <w:t xml:space="preserve">Gradstein, F.M., Ogg, J.G., Smith, </w:t>
      </w:r>
      <w:r>
        <w:rPr>
          <w:sz w:val="14"/>
        </w:rPr>
        <w:t xml:space="preserve">A.G., </w:t>
      </w:r>
      <w:r>
        <w:rPr>
          <w:sz w:val="14"/>
        </w:rPr>
        <w:t xml:space="preserve">et al. </w:t>
      </w:r>
      <w:r>
        <w:rPr>
          <w:sz w:val="14"/>
        </w:rPr>
        <w:t xml:space="preserve">2004. </w:t>
      </w:r>
      <w:r>
        <w:rPr>
          <w:sz w:val="14"/>
        </w:rPr>
        <w:t>A Geologic Time Scale 2004</w:t>
      </w:r>
      <w:r>
        <w:rPr>
          <w:sz w:val="14"/>
        </w:rPr>
        <w:t xml:space="preserve">. Cambridge University Press, </w:t>
      </w:r>
      <w:r>
        <w:rPr>
          <w:sz w:val="14"/>
        </w:rPr>
        <w:t>Cambridge.</w:t>
      </w:r>
    </w:p>
    <w:p w14:paraId="2DB2BF89" w14:textId="77777777" w:rsidR="009452D6" w:rsidRDefault="005D5DD0">
      <w:pPr>
        <w:spacing w:line="288" w:lineRule="auto"/>
        <w:ind w:left="352" w:right="0" w:hanging="348"/>
      </w:pPr>
      <w:r>
        <w:rPr>
          <w:sz w:val="14"/>
        </w:rPr>
        <w:t xml:space="preserve">Graham, J.R., Wrafter, J.P., Daly, J.S. &amp; Menuge, </w:t>
      </w:r>
      <w:r>
        <w:rPr>
          <w:sz w:val="14"/>
        </w:rPr>
        <w:t>J.F. 1991. A local source for the Ordovician Derryveeny Formation, western Ireland: implications for the</w:t>
      </w:r>
    </w:p>
    <w:p w14:paraId="3D6ABFAA" w14:textId="77777777" w:rsidR="009452D6" w:rsidRDefault="005D5DD0">
      <w:pPr>
        <w:spacing w:line="288" w:lineRule="auto"/>
        <w:ind w:left="339" w:right="0" w:firstLine="0"/>
      </w:pPr>
      <w:r>
        <w:rPr>
          <w:sz w:val="14"/>
        </w:rPr>
        <w:t xml:space="preserve">Connemara Dalradian. </w:t>
      </w:r>
      <w:r>
        <w:rPr>
          <w:sz w:val="14"/>
        </w:rPr>
        <w:t xml:space="preserve">In: Morton, A.C., Todd, S.P. &amp; Haughton, </w:t>
      </w:r>
      <w:r>
        <w:rPr>
          <w:sz w:val="14"/>
        </w:rPr>
        <w:t xml:space="preserve">P.D.W. (eds) </w:t>
      </w:r>
      <w:r>
        <w:rPr>
          <w:sz w:val="14"/>
        </w:rPr>
        <w:t>Developments in</w:t>
      </w:r>
      <w:r>
        <w:rPr>
          <w:sz w:val="14"/>
        </w:rPr>
        <w:t xml:space="preserve"> Sedimentary Provenance Studies</w:t>
      </w:r>
      <w:r>
        <w:rPr>
          <w:sz w:val="14"/>
        </w:rPr>
        <w:t xml:space="preserve">. Geological Society, London, Special Publications, </w:t>
      </w:r>
      <w:r>
        <w:rPr>
          <w:sz w:val="14"/>
        </w:rPr>
        <w:t>57</w:t>
      </w:r>
      <w:r>
        <w:rPr>
          <w:sz w:val="14"/>
        </w:rPr>
        <w:t>, 199–213.</w:t>
      </w:r>
    </w:p>
    <w:p w14:paraId="4347AEE1" w14:textId="77777777" w:rsidR="009452D6" w:rsidRDefault="005D5DD0">
      <w:pPr>
        <w:spacing w:after="18" w:line="259" w:lineRule="auto"/>
        <w:ind w:left="-5" w:right="-14" w:hanging="10"/>
      </w:pPr>
      <w:r>
        <w:rPr>
          <w:sz w:val="14"/>
        </w:rPr>
        <w:t xml:space="preserve">Harper, D.A.T. &amp; Parkes, </w:t>
      </w:r>
      <w:r>
        <w:rPr>
          <w:sz w:val="14"/>
        </w:rPr>
        <w:t xml:space="preserve">M.A. 2000. Ireland. </w:t>
      </w:r>
      <w:r>
        <w:rPr>
          <w:sz w:val="14"/>
        </w:rPr>
        <w:t>In: Fortey, R.A., Harper,</w:t>
      </w:r>
    </w:p>
    <w:p w14:paraId="300CCA93" w14:textId="77777777" w:rsidR="009452D6" w:rsidRDefault="005D5DD0">
      <w:pPr>
        <w:spacing w:after="18" w:line="259" w:lineRule="auto"/>
        <w:ind w:left="349" w:right="-14" w:hanging="10"/>
      </w:pPr>
      <w:r>
        <w:rPr>
          <w:sz w:val="14"/>
        </w:rPr>
        <w:t>D.A.T., Ingham, J.K., Owen, A.W., Parkes, M.A., Ruston, A.W.A. &amp; Woodcock, N.H</w:t>
      </w:r>
      <w:r>
        <w:rPr>
          <w:sz w:val="14"/>
        </w:rPr>
        <w:t xml:space="preserve">. (eds) </w:t>
      </w:r>
      <w:r>
        <w:rPr>
          <w:sz w:val="14"/>
        </w:rPr>
        <w:t>A R</w:t>
      </w:r>
      <w:r>
        <w:rPr>
          <w:sz w:val="14"/>
        </w:rPr>
        <w:t>evised Correlation of the Ordovician Rocks in the British Isles</w:t>
      </w:r>
      <w:r>
        <w:rPr>
          <w:sz w:val="14"/>
        </w:rPr>
        <w:t xml:space="preserve">. Geological Society, London, Special Reports, </w:t>
      </w:r>
      <w:r>
        <w:rPr>
          <w:sz w:val="14"/>
        </w:rPr>
        <w:t>24</w:t>
      </w:r>
      <w:r>
        <w:rPr>
          <w:sz w:val="14"/>
        </w:rPr>
        <w:t>, 52–64.</w:t>
      </w:r>
    </w:p>
    <w:p w14:paraId="75C44543" w14:textId="77777777" w:rsidR="009452D6" w:rsidRDefault="005D5DD0">
      <w:pPr>
        <w:spacing w:line="288" w:lineRule="auto"/>
        <w:ind w:left="352" w:right="0" w:hanging="348"/>
      </w:pPr>
      <w:r>
        <w:rPr>
          <w:sz w:val="14"/>
        </w:rPr>
        <w:t xml:space="preserve">Hutton, </w:t>
      </w:r>
      <w:r>
        <w:rPr>
          <w:sz w:val="14"/>
        </w:rPr>
        <w:t xml:space="preserve">D.H.W. 1987. Strike slip terranes and a model for the evolution of the British and Irish Caledonides. </w:t>
      </w:r>
      <w:r>
        <w:rPr>
          <w:sz w:val="14"/>
        </w:rPr>
        <w:t>Geological Magazine</w:t>
      </w:r>
      <w:r>
        <w:rPr>
          <w:sz w:val="14"/>
        </w:rPr>
        <w:t xml:space="preserve">, </w:t>
      </w:r>
      <w:r>
        <w:rPr>
          <w:sz w:val="14"/>
        </w:rPr>
        <w:t>124</w:t>
      </w:r>
      <w:r>
        <w:rPr>
          <w:sz w:val="14"/>
        </w:rPr>
        <w:t>,</w:t>
      </w:r>
      <w:r>
        <w:rPr>
          <w:sz w:val="14"/>
        </w:rPr>
        <w:t xml:space="preserve"> 405–425.</w:t>
      </w:r>
    </w:p>
    <w:p w14:paraId="05A20FB5" w14:textId="77777777" w:rsidR="009452D6" w:rsidRDefault="005D5DD0">
      <w:pPr>
        <w:spacing w:line="288" w:lineRule="auto"/>
        <w:ind w:left="352" w:right="0" w:hanging="348"/>
      </w:pPr>
      <w:r>
        <w:rPr>
          <w:sz w:val="14"/>
        </w:rPr>
        <w:t xml:space="preserve">Jenner, G.A., Dunning, G.R., Malpas, J., Brown, M. &amp; Brace, </w:t>
      </w:r>
      <w:r>
        <w:rPr>
          <w:sz w:val="14"/>
        </w:rPr>
        <w:t xml:space="preserve">T. 1991. Bay of Islands and Littleport complexes, revisited: age, geochemical and isotopic evidence confirm suprasubduction-zone origin. </w:t>
      </w:r>
      <w:r>
        <w:rPr>
          <w:sz w:val="14"/>
        </w:rPr>
        <w:t>Canadian Journal of Earth Sciences</w:t>
      </w:r>
      <w:r>
        <w:rPr>
          <w:sz w:val="14"/>
        </w:rPr>
        <w:t xml:space="preserve">, </w:t>
      </w:r>
      <w:r>
        <w:rPr>
          <w:sz w:val="14"/>
        </w:rPr>
        <w:t>28</w:t>
      </w:r>
      <w:r>
        <w:rPr>
          <w:sz w:val="14"/>
        </w:rPr>
        <w:t>, 1635–1652</w:t>
      </w:r>
      <w:r>
        <w:rPr>
          <w:sz w:val="14"/>
        </w:rPr>
        <w:t>.</w:t>
      </w:r>
    </w:p>
    <w:p w14:paraId="354149AD" w14:textId="77777777" w:rsidR="009452D6" w:rsidRDefault="005D5DD0">
      <w:pPr>
        <w:spacing w:line="288" w:lineRule="auto"/>
        <w:ind w:left="352" w:right="0" w:hanging="348"/>
      </w:pPr>
      <w:r>
        <w:rPr>
          <w:sz w:val="14"/>
        </w:rPr>
        <w:t xml:space="preserve">Leake, </w:t>
      </w:r>
      <w:r>
        <w:rPr>
          <w:sz w:val="14"/>
        </w:rPr>
        <w:t xml:space="preserve">B.E. 1989. The metagabbros, orthogneisses and paragneisses of the Connemara complex, western Ireland. </w:t>
      </w:r>
      <w:r>
        <w:rPr>
          <w:sz w:val="14"/>
        </w:rPr>
        <w:t>Journal of the Geological Society, London</w:t>
      </w:r>
      <w:r>
        <w:rPr>
          <w:sz w:val="14"/>
        </w:rPr>
        <w:t xml:space="preserve">, </w:t>
      </w:r>
      <w:r>
        <w:rPr>
          <w:sz w:val="14"/>
        </w:rPr>
        <w:t>146</w:t>
      </w:r>
      <w:r>
        <w:rPr>
          <w:sz w:val="14"/>
        </w:rPr>
        <w:t>, 575–596.</w:t>
      </w:r>
    </w:p>
    <w:p w14:paraId="24B45129" w14:textId="77777777" w:rsidR="009452D6" w:rsidRDefault="005D5DD0">
      <w:pPr>
        <w:spacing w:after="20" w:line="262" w:lineRule="auto"/>
        <w:ind w:left="333" w:right="-9" w:hanging="348"/>
      </w:pPr>
      <w:r>
        <w:rPr>
          <w:sz w:val="14"/>
        </w:rPr>
        <w:t xml:space="preserve">Long, C.B., McConnell, B.J. &amp; Philcox, </w:t>
      </w:r>
      <w:r>
        <w:rPr>
          <w:sz w:val="14"/>
        </w:rPr>
        <w:t xml:space="preserve">M.E. 2005. </w:t>
      </w:r>
      <w:r>
        <w:rPr>
          <w:sz w:val="14"/>
        </w:rPr>
        <w:t>Geology of South Mayo: A geological de</w:t>
      </w:r>
      <w:r>
        <w:rPr>
          <w:sz w:val="14"/>
        </w:rPr>
        <w:t>scription to accompany the Bedrock Geology 1:100,000 scale Map Series, Sheet 11, South Mayo</w:t>
      </w:r>
      <w:r>
        <w:rPr>
          <w:sz w:val="14"/>
        </w:rPr>
        <w:t>. Geological Survey of Ireland,</w:t>
      </w:r>
    </w:p>
    <w:p w14:paraId="349A472B" w14:textId="77777777" w:rsidR="009452D6" w:rsidRDefault="005D5DD0">
      <w:pPr>
        <w:spacing w:line="288" w:lineRule="auto"/>
        <w:ind w:left="339" w:right="0" w:firstLine="0"/>
      </w:pPr>
      <w:r>
        <w:rPr>
          <w:sz w:val="14"/>
        </w:rPr>
        <w:t>Dublin.</w:t>
      </w:r>
    </w:p>
    <w:p w14:paraId="1DA91C15" w14:textId="77777777" w:rsidR="009452D6" w:rsidRDefault="005D5DD0">
      <w:pPr>
        <w:spacing w:line="288" w:lineRule="auto"/>
        <w:ind w:left="352" w:right="0" w:hanging="348"/>
      </w:pPr>
      <w:r>
        <w:rPr>
          <w:sz w:val="14"/>
        </w:rPr>
        <w:t>P</w:t>
      </w:r>
      <w:r>
        <w:rPr>
          <w:sz w:val="21"/>
          <w:vertAlign w:val="superscript"/>
        </w:rPr>
        <w:t xml:space="preserve">earce, J.A., Harris, N.B.W. &amp; Tindle, </w:t>
      </w:r>
      <w:r>
        <w:rPr>
          <w:sz w:val="14"/>
        </w:rPr>
        <w:t>A.G. 1984. Trace element discrimination diagrams for the tectonic interpretation of gr</w:t>
      </w:r>
      <w:r>
        <w:rPr>
          <w:sz w:val="14"/>
        </w:rPr>
        <w:t xml:space="preserve">anitic rocks. </w:t>
      </w:r>
      <w:r>
        <w:rPr>
          <w:sz w:val="14"/>
        </w:rPr>
        <w:t>Journal of Petrology</w:t>
      </w:r>
      <w:r>
        <w:rPr>
          <w:sz w:val="14"/>
        </w:rPr>
        <w:t xml:space="preserve">, </w:t>
      </w:r>
      <w:r>
        <w:rPr>
          <w:sz w:val="14"/>
        </w:rPr>
        <w:t>25</w:t>
      </w:r>
      <w:r>
        <w:rPr>
          <w:sz w:val="14"/>
        </w:rPr>
        <w:t>, 956–983.</w:t>
      </w:r>
    </w:p>
    <w:p w14:paraId="7BA714D6" w14:textId="77777777" w:rsidR="009452D6" w:rsidRDefault="005D5DD0">
      <w:pPr>
        <w:spacing w:line="288" w:lineRule="auto"/>
        <w:ind w:left="352" w:right="0" w:hanging="348"/>
      </w:pPr>
      <w:r>
        <w:rPr>
          <w:sz w:val="14"/>
        </w:rPr>
        <w:t xml:space="preserve">Peccerillo, A. &amp; Taylor, </w:t>
      </w:r>
      <w:r>
        <w:rPr>
          <w:sz w:val="14"/>
        </w:rPr>
        <w:t xml:space="preserve">S.R. 1976. Geochemistry of Eocene calc-alkaline volcanic rocks from the Kastamonu area, northern Turkey. </w:t>
      </w:r>
      <w:r>
        <w:rPr>
          <w:sz w:val="14"/>
        </w:rPr>
        <w:t>Contributions to Mineralogy and Petrology</w:t>
      </w:r>
      <w:r>
        <w:rPr>
          <w:sz w:val="14"/>
        </w:rPr>
        <w:t xml:space="preserve">, </w:t>
      </w:r>
      <w:r>
        <w:rPr>
          <w:sz w:val="14"/>
        </w:rPr>
        <w:t>58</w:t>
      </w:r>
      <w:r>
        <w:rPr>
          <w:sz w:val="14"/>
        </w:rPr>
        <w:t>, 63–81.</w:t>
      </w:r>
    </w:p>
    <w:p w14:paraId="53D75352" w14:textId="77777777" w:rsidR="009452D6" w:rsidRDefault="005D5DD0">
      <w:pPr>
        <w:spacing w:line="288" w:lineRule="auto"/>
        <w:ind w:left="352" w:right="0" w:hanging="348"/>
      </w:pPr>
      <w:r>
        <w:rPr>
          <w:sz w:val="21"/>
          <w:vertAlign w:val="superscript"/>
        </w:rPr>
        <w:t xml:space="preserve">Power, S.E., Ryan, P.D. &amp; Feely, </w:t>
      </w:r>
      <w:r>
        <w:rPr>
          <w:sz w:val="14"/>
        </w:rPr>
        <w:t xml:space="preserve">M. 2002. Structural and fluid-inclusion studies of north-west Connemara, west of Ireland (abstract). </w:t>
      </w:r>
      <w:r>
        <w:rPr>
          <w:sz w:val="14"/>
        </w:rPr>
        <w:t>Irish Journal of Earth Sciences</w:t>
      </w:r>
      <w:r>
        <w:rPr>
          <w:sz w:val="14"/>
        </w:rPr>
        <w:t xml:space="preserve">, </w:t>
      </w:r>
      <w:r>
        <w:rPr>
          <w:sz w:val="14"/>
        </w:rPr>
        <w:t>20</w:t>
      </w:r>
      <w:r>
        <w:rPr>
          <w:sz w:val="14"/>
        </w:rPr>
        <w:t>, 98.</w:t>
      </w:r>
    </w:p>
    <w:p w14:paraId="06A45B1E" w14:textId="77777777" w:rsidR="009452D6" w:rsidRDefault="005D5DD0">
      <w:pPr>
        <w:spacing w:line="288" w:lineRule="auto"/>
        <w:ind w:left="352" w:right="0" w:hanging="348"/>
      </w:pPr>
      <w:r>
        <w:rPr>
          <w:sz w:val="14"/>
        </w:rPr>
        <w:t xml:space="preserve">Pudsey, </w:t>
      </w:r>
      <w:r>
        <w:rPr>
          <w:sz w:val="14"/>
        </w:rPr>
        <w:t>C.J. 1984</w:t>
      </w:r>
      <w:r>
        <w:rPr>
          <w:sz w:val="14"/>
        </w:rPr>
        <w:t>a</w:t>
      </w:r>
      <w:r>
        <w:rPr>
          <w:sz w:val="14"/>
        </w:rPr>
        <w:t>. Ordovician stratigraphy and sedimentology of the South Mayo i</w:t>
      </w:r>
      <w:r>
        <w:rPr>
          <w:sz w:val="14"/>
        </w:rPr>
        <w:t xml:space="preserve">nlier. </w:t>
      </w:r>
      <w:r>
        <w:rPr>
          <w:sz w:val="14"/>
        </w:rPr>
        <w:t>Irish Journal of Earth Sciences</w:t>
      </w:r>
      <w:r>
        <w:rPr>
          <w:sz w:val="14"/>
        </w:rPr>
        <w:t xml:space="preserve">, </w:t>
      </w:r>
      <w:r>
        <w:rPr>
          <w:sz w:val="14"/>
        </w:rPr>
        <w:t>6</w:t>
      </w:r>
      <w:r>
        <w:rPr>
          <w:sz w:val="14"/>
        </w:rPr>
        <w:t>, 15–45.</w:t>
      </w:r>
    </w:p>
    <w:p w14:paraId="6A4837B5" w14:textId="77777777" w:rsidR="009452D6" w:rsidRDefault="005D5DD0">
      <w:pPr>
        <w:spacing w:line="288" w:lineRule="auto"/>
        <w:ind w:left="352" w:right="0" w:hanging="348"/>
      </w:pPr>
      <w:r>
        <w:rPr>
          <w:sz w:val="14"/>
        </w:rPr>
        <w:t xml:space="preserve">Pudsey, </w:t>
      </w:r>
      <w:r>
        <w:rPr>
          <w:sz w:val="14"/>
        </w:rPr>
        <w:t>C.J. 1984</w:t>
      </w:r>
      <w:r>
        <w:rPr>
          <w:sz w:val="14"/>
        </w:rPr>
        <w:t>b</w:t>
      </w:r>
      <w:r>
        <w:rPr>
          <w:sz w:val="14"/>
        </w:rPr>
        <w:t xml:space="preserve">. Fluvial to marine transition in the Ordovician of Ireland—a humid region fan delta? </w:t>
      </w:r>
      <w:r>
        <w:rPr>
          <w:sz w:val="14"/>
        </w:rPr>
        <w:t>Geological Journal</w:t>
      </w:r>
      <w:r>
        <w:rPr>
          <w:sz w:val="14"/>
        </w:rPr>
        <w:t xml:space="preserve">, </w:t>
      </w:r>
      <w:r>
        <w:rPr>
          <w:sz w:val="14"/>
        </w:rPr>
        <w:t>19</w:t>
      </w:r>
      <w:r>
        <w:rPr>
          <w:sz w:val="14"/>
        </w:rPr>
        <w:t>, 143–172.</w:t>
      </w:r>
    </w:p>
    <w:p w14:paraId="6F8E023A" w14:textId="77777777" w:rsidR="009452D6" w:rsidRDefault="005D5DD0">
      <w:pPr>
        <w:spacing w:line="288" w:lineRule="auto"/>
        <w:ind w:left="352" w:right="0" w:hanging="348"/>
      </w:pPr>
      <w:r>
        <w:rPr>
          <w:sz w:val="14"/>
        </w:rPr>
        <w:lastRenderedPageBreak/>
        <w:t xml:space="preserve">Ryan, P.D. &amp; Archer, </w:t>
      </w:r>
      <w:r>
        <w:rPr>
          <w:sz w:val="14"/>
        </w:rPr>
        <w:t>J.B. 1977. The South Mayo Trough: a possible Ord</w:t>
      </w:r>
      <w:r>
        <w:rPr>
          <w:sz w:val="14"/>
        </w:rPr>
        <w:t xml:space="preserve">ovician Gulf of California-type marginal basin in W. Ireland. </w:t>
      </w:r>
      <w:r>
        <w:rPr>
          <w:sz w:val="14"/>
        </w:rPr>
        <w:t>Canadian Journal of Earth Sciences</w:t>
      </w:r>
      <w:r>
        <w:rPr>
          <w:sz w:val="14"/>
        </w:rPr>
        <w:t xml:space="preserve">, </w:t>
      </w:r>
      <w:r>
        <w:rPr>
          <w:sz w:val="14"/>
        </w:rPr>
        <w:t>14</w:t>
      </w:r>
      <w:r>
        <w:rPr>
          <w:sz w:val="14"/>
        </w:rPr>
        <w:t>, 2453–2461.</w:t>
      </w:r>
    </w:p>
    <w:p w14:paraId="35F8655B" w14:textId="77777777" w:rsidR="009452D6" w:rsidRDefault="005D5DD0">
      <w:pPr>
        <w:spacing w:line="288" w:lineRule="auto"/>
        <w:ind w:left="352" w:right="0" w:hanging="348"/>
      </w:pPr>
      <w:r>
        <w:rPr>
          <w:sz w:val="14"/>
        </w:rPr>
        <w:t xml:space="preserve">Ryan, P.D. &amp; Dewey, </w:t>
      </w:r>
      <w:r>
        <w:rPr>
          <w:sz w:val="14"/>
        </w:rPr>
        <w:t xml:space="preserve">J.F. 1991. A geological and tectonic cross-section of the Caledonides of western Ireland. </w:t>
      </w:r>
      <w:r>
        <w:rPr>
          <w:sz w:val="14"/>
        </w:rPr>
        <w:t>Journal of the Geological Society</w:t>
      </w:r>
      <w:r>
        <w:rPr>
          <w:sz w:val="14"/>
        </w:rPr>
        <w:t>, London</w:t>
      </w:r>
      <w:r>
        <w:rPr>
          <w:sz w:val="14"/>
        </w:rPr>
        <w:t xml:space="preserve">, </w:t>
      </w:r>
      <w:r>
        <w:rPr>
          <w:sz w:val="14"/>
        </w:rPr>
        <w:t>148</w:t>
      </w:r>
      <w:r>
        <w:rPr>
          <w:sz w:val="14"/>
        </w:rPr>
        <w:t>, 173–180.</w:t>
      </w:r>
    </w:p>
    <w:p w14:paraId="15551852" w14:textId="77777777" w:rsidR="009452D6" w:rsidRDefault="005D5DD0">
      <w:pPr>
        <w:spacing w:line="288" w:lineRule="auto"/>
        <w:ind w:left="4" w:right="0" w:firstLine="0"/>
      </w:pPr>
      <w:r>
        <w:rPr>
          <w:sz w:val="21"/>
          <w:vertAlign w:val="superscript"/>
        </w:rPr>
        <w:t xml:space="preserve">Soper, N.J., Ryan, P.D. &amp; Dewey, </w:t>
      </w:r>
      <w:r>
        <w:rPr>
          <w:sz w:val="14"/>
        </w:rPr>
        <w:t>J.F. 1999. Age of the Grampian orogeny in</w:t>
      </w:r>
    </w:p>
    <w:p w14:paraId="7C92C778" w14:textId="77777777" w:rsidR="009452D6" w:rsidRDefault="005D5DD0">
      <w:pPr>
        <w:spacing w:after="20" w:line="262" w:lineRule="auto"/>
        <w:ind w:left="339" w:right="-9" w:firstLine="0"/>
      </w:pPr>
      <w:r>
        <w:rPr>
          <w:sz w:val="14"/>
        </w:rPr>
        <w:t xml:space="preserve">Scotland and Ireland. </w:t>
      </w:r>
      <w:r>
        <w:rPr>
          <w:sz w:val="14"/>
        </w:rPr>
        <w:t>Journal of the Geological Society, London</w:t>
      </w:r>
      <w:r>
        <w:rPr>
          <w:sz w:val="14"/>
        </w:rPr>
        <w:t xml:space="preserve">, </w:t>
      </w:r>
      <w:r>
        <w:rPr>
          <w:sz w:val="14"/>
        </w:rPr>
        <w:t>156</w:t>
      </w:r>
      <w:r>
        <w:rPr>
          <w:sz w:val="14"/>
        </w:rPr>
        <w:t>, 1231– 1236.</w:t>
      </w:r>
    </w:p>
    <w:p w14:paraId="25FB43F3" w14:textId="77777777" w:rsidR="009452D6" w:rsidRDefault="005D5DD0">
      <w:pPr>
        <w:spacing w:line="288" w:lineRule="auto"/>
        <w:ind w:left="352" w:right="0" w:hanging="348"/>
      </w:pPr>
      <w:r>
        <w:rPr>
          <w:sz w:val="14"/>
        </w:rPr>
        <w:t xml:space="preserve">Stacey, J.S. &amp; Kramers, </w:t>
      </w:r>
      <w:r>
        <w:rPr>
          <w:sz w:val="14"/>
        </w:rPr>
        <w:t xml:space="preserve">J.D. 1975. Approximation of terrestrial lead isotope evolution by a two-stage model. </w:t>
      </w:r>
      <w:r>
        <w:rPr>
          <w:sz w:val="14"/>
        </w:rPr>
        <w:t>Earth and Planetary Science Letters</w:t>
      </w:r>
      <w:r>
        <w:rPr>
          <w:sz w:val="14"/>
        </w:rPr>
        <w:t xml:space="preserve">, </w:t>
      </w:r>
      <w:r>
        <w:rPr>
          <w:sz w:val="14"/>
        </w:rPr>
        <w:t>26</w:t>
      </w:r>
      <w:r>
        <w:rPr>
          <w:sz w:val="14"/>
        </w:rPr>
        <w:t>, 207–221.</w:t>
      </w:r>
    </w:p>
    <w:p w14:paraId="336A96C6" w14:textId="77777777" w:rsidR="009452D6" w:rsidRDefault="005D5DD0">
      <w:pPr>
        <w:spacing w:line="288" w:lineRule="auto"/>
        <w:ind w:left="352" w:right="0" w:hanging="348"/>
      </w:pPr>
      <w:r>
        <w:rPr>
          <w:sz w:val="14"/>
        </w:rPr>
        <w:t xml:space="preserve">Stanton, </w:t>
      </w:r>
      <w:r>
        <w:rPr>
          <w:sz w:val="14"/>
        </w:rPr>
        <w:t xml:space="preserve">W.I. 1960. The Lower Palaeozoic rocks of south-west Murrisk, Ireland. </w:t>
      </w:r>
      <w:r>
        <w:rPr>
          <w:sz w:val="14"/>
        </w:rPr>
        <w:t>Quarterly Journal of the Geological Societ</w:t>
      </w:r>
      <w:r>
        <w:rPr>
          <w:sz w:val="14"/>
        </w:rPr>
        <w:t>y of London</w:t>
      </w:r>
      <w:r>
        <w:rPr>
          <w:sz w:val="14"/>
        </w:rPr>
        <w:t xml:space="preserve">, </w:t>
      </w:r>
      <w:r>
        <w:rPr>
          <w:sz w:val="14"/>
        </w:rPr>
        <w:t>116</w:t>
      </w:r>
      <w:r>
        <w:rPr>
          <w:sz w:val="14"/>
        </w:rPr>
        <w:t>, 269–296.</w:t>
      </w:r>
    </w:p>
    <w:p w14:paraId="1B26E713" w14:textId="77777777" w:rsidR="009452D6" w:rsidRDefault="005D5DD0">
      <w:pPr>
        <w:spacing w:line="288" w:lineRule="auto"/>
        <w:ind w:left="352" w:right="0" w:hanging="348"/>
      </w:pPr>
      <w:r>
        <w:rPr>
          <w:sz w:val="21"/>
          <w:vertAlign w:val="superscript"/>
        </w:rPr>
        <w:t xml:space="preserve">Ufnar, D.F., Smith, D.P. &amp; White, </w:t>
      </w:r>
      <w:r>
        <w:rPr>
          <w:sz w:val="14"/>
        </w:rPr>
        <w:t xml:space="preserve">J.D.L. 1995. Preservation potential of ultrabasic volcanic sand in an arid introcontinental setting: will the Hopi Buttes maar–diatreme field be preserved in the rock record? </w:t>
      </w:r>
      <w:r>
        <w:rPr>
          <w:sz w:val="14"/>
        </w:rPr>
        <w:t>Journal of Sedimenta</w:t>
      </w:r>
      <w:r>
        <w:rPr>
          <w:sz w:val="14"/>
        </w:rPr>
        <w:t>ry Research</w:t>
      </w:r>
      <w:r>
        <w:rPr>
          <w:sz w:val="14"/>
        </w:rPr>
        <w:t xml:space="preserve">, </w:t>
      </w:r>
      <w:r>
        <w:rPr>
          <w:sz w:val="14"/>
        </w:rPr>
        <w:t>A65</w:t>
      </w:r>
      <w:r>
        <w:rPr>
          <w:sz w:val="14"/>
        </w:rPr>
        <w:t>, 99–104.</w:t>
      </w:r>
    </w:p>
    <w:p w14:paraId="3E7B7FC5" w14:textId="77777777" w:rsidR="009452D6" w:rsidRDefault="005D5DD0">
      <w:pPr>
        <w:spacing w:line="288" w:lineRule="auto"/>
        <w:ind w:left="352" w:right="0" w:hanging="348"/>
      </w:pPr>
      <w:r>
        <w:rPr>
          <w:sz w:val="14"/>
        </w:rPr>
        <w:t>V</w:t>
      </w:r>
      <w:r>
        <w:rPr>
          <w:sz w:val="14"/>
        </w:rPr>
        <w:t xml:space="preserve">an Staal, C.R., Dewey, J.F., MacNiocaill, C. &amp; McKerrow, </w:t>
      </w:r>
      <w:r>
        <w:rPr>
          <w:sz w:val="14"/>
        </w:rPr>
        <w:t xml:space="preserve">W.S. 1998. The Cambrian–Silurian tectonic evolution of the northern Appalachians and British Caledonides: history of a complex, </w:t>
      </w:r>
      <w:proofErr w:type="gramStart"/>
      <w:r>
        <w:rPr>
          <w:sz w:val="14"/>
        </w:rPr>
        <w:t>west</w:t>
      </w:r>
      <w:proofErr w:type="gramEnd"/>
      <w:r>
        <w:rPr>
          <w:sz w:val="14"/>
        </w:rPr>
        <w:t xml:space="preserve"> and southwest Pacific-type segment of I</w:t>
      </w:r>
      <w:r>
        <w:rPr>
          <w:sz w:val="14"/>
        </w:rPr>
        <w:t xml:space="preserve">apetus. </w:t>
      </w:r>
      <w:r>
        <w:rPr>
          <w:sz w:val="14"/>
        </w:rPr>
        <w:t xml:space="preserve">In: Blundell, D.J. &amp; Scott, </w:t>
      </w:r>
      <w:r>
        <w:rPr>
          <w:sz w:val="14"/>
        </w:rPr>
        <w:t xml:space="preserve">A.C. (eds) </w:t>
      </w:r>
      <w:r>
        <w:rPr>
          <w:sz w:val="14"/>
        </w:rPr>
        <w:t xml:space="preserve">Lyell: </w:t>
      </w:r>
      <w:proofErr w:type="gramStart"/>
      <w:r>
        <w:rPr>
          <w:sz w:val="14"/>
        </w:rPr>
        <w:t>the</w:t>
      </w:r>
      <w:proofErr w:type="gramEnd"/>
      <w:r>
        <w:rPr>
          <w:sz w:val="14"/>
        </w:rPr>
        <w:t xml:space="preserve"> Past is the Key to the Present</w:t>
      </w:r>
      <w:r>
        <w:rPr>
          <w:sz w:val="14"/>
        </w:rPr>
        <w:t xml:space="preserve">. Geological Society, London, Special Publications, </w:t>
      </w:r>
      <w:r>
        <w:rPr>
          <w:sz w:val="14"/>
        </w:rPr>
        <w:t>143</w:t>
      </w:r>
      <w:r>
        <w:rPr>
          <w:sz w:val="14"/>
        </w:rPr>
        <w:t>, 199–242.</w:t>
      </w:r>
    </w:p>
    <w:p w14:paraId="22E1876D" w14:textId="77777777" w:rsidR="009452D6" w:rsidRDefault="005D5DD0">
      <w:pPr>
        <w:spacing w:line="288" w:lineRule="auto"/>
        <w:ind w:left="352" w:right="0" w:hanging="348"/>
      </w:pPr>
      <w:r>
        <w:rPr>
          <w:sz w:val="14"/>
        </w:rPr>
        <w:t xml:space="preserve">Waldron, J.W.F. &amp; van Staal, </w:t>
      </w:r>
      <w:r>
        <w:rPr>
          <w:sz w:val="14"/>
        </w:rPr>
        <w:t>C.R. 2001. Taconian orogeny and the accretion of the Dashwoods block: A p</w:t>
      </w:r>
      <w:r>
        <w:rPr>
          <w:sz w:val="14"/>
        </w:rPr>
        <w:t xml:space="preserve">eri-Laurentian microcontinent in the Iapetus Ocean. </w:t>
      </w:r>
      <w:r>
        <w:rPr>
          <w:sz w:val="14"/>
        </w:rPr>
        <w:t>Geology</w:t>
      </w:r>
      <w:r>
        <w:rPr>
          <w:sz w:val="14"/>
        </w:rPr>
        <w:t xml:space="preserve">, </w:t>
      </w:r>
      <w:r>
        <w:rPr>
          <w:sz w:val="14"/>
        </w:rPr>
        <w:t>29</w:t>
      </w:r>
      <w:r>
        <w:rPr>
          <w:sz w:val="14"/>
        </w:rPr>
        <w:t>, 811–814.</w:t>
      </w:r>
    </w:p>
    <w:p w14:paraId="411538CA" w14:textId="77777777" w:rsidR="009452D6" w:rsidRDefault="005D5DD0">
      <w:pPr>
        <w:spacing w:line="288" w:lineRule="auto"/>
        <w:ind w:left="352" w:right="0" w:hanging="348"/>
      </w:pPr>
      <w:r>
        <w:rPr>
          <w:sz w:val="14"/>
        </w:rPr>
        <w:t xml:space="preserve">Williams, </w:t>
      </w:r>
      <w:r>
        <w:rPr>
          <w:sz w:val="14"/>
        </w:rPr>
        <w:t xml:space="preserve">A. 1972. An Ordovician Whiterock fauna in western Ireland. </w:t>
      </w:r>
      <w:r>
        <w:rPr>
          <w:sz w:val="14"/>
        </w:rPr>
        <w:t>Proceedings of the Royal Irish Academy</w:t>
      </w:r>
      <w:r>
        <w:rPr>
          <w:sz w:val="14"/>
        </w:rPr>
        <w:t xml:space="preserve">, </w:t>
      </w:r>
      <w:r>
        <w:rPr>
          <w:sz w:val="14"/>
        </w:rPr>
        <w:t>B72</w:t>
      </w:r>
      <w:r>
        <w:rPr>
          <w:sz w:val="14"/>
        </w:rPr>
        <w:t>, 209–219.</w:t>
      </w:r>
    </w:p>
    <w:p w14:paraId="66306F34" w14:textId="77777777" w:rsidR="009452D6" w:rsidRDefault="005D5DD0">
      <w:pPr>
        <w:spacing w:line="288" w:lineRule="auto"/>
        <w:ind w:left="4" w:right="0" w:firstLine="0"/>
      </w:pPr>
      <w:r>
        <w:rPr>
          <w:sz w:val="14"/>
        </w:rPr>
        <w:t xml:space="preserve">Williams, </w:t>
      </w:r>
      <w:r>
        <w:rPr>
          <w:sz w:val="14"/>
        </w:rPr>
        <w:t>D.M. 1984. The stratigraphy and sedimentology of the Ordovician</w:t>
      </w:r>
    </w:p>
    <w:p w14:paraId="6B270537" w14:textId="77777777" w:rsidR="009452D6" w:rsidRDefault="005D5DD0">
      <w:pPr>
        <w:spacing w:line="288" w:lineRule="auto"/>
        <w:ind w:left="339" w:right="0" w:firstLine="0"/>
      </w:pPr>
      <w:r>
        <w:rPr>
          <w:sz w:val="14"/>
        </w:rPr>
        <w:t xml:space="preserve">Partry Group, southeastern Murrisk, Ireland. </w:t>
      </w:r>
      <w:r>
        <w:rPr>
          <w:sz w:val="14"/>
        </w:rPr>
        <w:t>Geological Journal</w:t>
      </w:r>
      <w:r>
        <w:rPr>
          <w:sz w:val="14"/>
        </w:rPr>
        <w:t xml:space="preserve">, </w:t>
      </w:r>
      <w:r>
        <w:rPr>
          <w:sz w:val="14"/>
        </w:rPr>
        <w:t>19</w:t>
      </w:r>
      <w:r>
        <w:rPr>
          <w:sz w:val="14"/>
        </w:rPr>
        <w:t>, 173– 186.</w:t>
      </w:r>
    </w:p>
    <w:p w14:paraId="52FFFB53" w14:textId="77777777" w:rsidR="009452D6" w:rsidRDefault="005D5DD0">
      <w:pPr>
        <w:spacing w:line="288" w:lineRule="auto"/>
        <w:ind w:left="352" w:right="0" w:hanging="348"/>
      </w:pPr>
      <w:r>
        <w:rPr>
          <w:sz w:val="14"/>
        </w:rPr>
        <w:t xml:space="preserve">Williams, </w:t>
      </w:r>
      <w:r>
        <w:rPr>
          <w:sz w:val="14"/>
        </w:rPr>
        <w:t xml:space="preserve">D.M. 2002. Buried oblique-slip faults in the Irish Caledonides. </w:t>
      </w:r>
      <w:r>
        <w:rPr>
          <w:sz w:val="14"/>
        </w:rPr>
        <w:t>Geological Journal</w:t>
      </w:r>
      <w:r>
        <w:rPr>
          <w:sz w:val="14"/>
        </w:rPr>
        <w:t xml:space="preserve">, </w:t>
      </w:r>
      <w:r>
        <w:rPr>
          <w:sz w:val="14"/>
        </w:rPr>
        <w:t>37</w:t>
      </w:r>
      <w:r>
        <w:rPr>
          <w:sz w:val="14"/>
        </w:rPr>
        <w:t>, 135–142.</w:t>
      </w:r>
    </w:p>
    <w:p w14:paraId="4159922B" w14:textId="77777777" w:rsidR="009452D6" w:rsidRDefault="005D5DD0">
      <w:pPr>
        <w:spacing w:line="288" w:lineRule="auto"/>
        <w:ind w:left="352" w:right="0" w:hanging="348"/>
      </w:pPr>
      <w:r>
        <w:rPr>
          <w:sz w:val="14"/>
        </w:rPr>
        <w:t>Wrafte</w:t>
      </w:r>
      <w:r>
        <w:rPr>
          <w:sz w:val="14"/>
        </w:rPr>
        <w:t xml:space="preserve">r, J.P. &amp; Graham, </w:t>
      </w:r>
      <w:r>
        <w:rPr>
          <w:sz w:val="14"/>
        </w:rPr>
        <w:t xml:space="preserve">J.R. 1989. Ophiolitic detritus in the Ordovician sediments of South Mayo, Ireland. </w:t>
      </w:r>
      <w:r>
        <w:rPr>
          <w:sz w:val="14"/>
        </w:rPr>
        <w:t>Journal of the Geological Society, London</w:t>
      </w:r>
      <w:r>
        <w:rPr>
          <w:sz w:val="14"/>
        </w:rPr>
        <w:t xml:space="preserve">, </w:t>
      </w:r>
      <w:r>
        <w:rPr>
          <w:sz w:val="14"/>
        </w:rPr>
        <w:t>146</w:t>
      </w:r>
      <w:r>
        <w:rPr>
          <w:sz w:val="14"/>
        </w:rPr>
        <w:t>, 213–215.</w:t>
      </w:r>
    </w:p>
    <w:p w14:paraId="24494E7E" w14:textId="77777777" w:rsidR="009452D6" w:rsidRDefault="009452D6">
      <w:pPr>
        <w:sectPr w:rsidR="009452D6">
          <w:type w:val="continuous"/>
          <w:pgSz w:w="11900" w:h="15640"/>
          <w:pgMar w:top="1004" w:right="901" w:bottom="1288" w:left="907" w:header="720" w:footer="720" w:gutter="0"/>
          <w:cols w:num="2" w:space="538"/>
        </w:sectPr>
      </w:pPr>
    </w:p>
    <w:p w14:paraId="2B550D91" w14:textId="77777777" w:rsidR="009452D6" w:rsidRDefault="005D5DD0">
      <w:pPr>
        <w:spacing w:after="0" w:line="253" w:lineRule="auto"/>
        <w:ind w:left="0" w:right="0" w:firstLine="0"/>
        <w:jc w:val="center"/>
      </w:pPr>
      <w:r>
        <w:rPr>
          <w:sz w:val="14"/>
        </w:rPr>
        <w:t>Received 30 June 2008; revised typescript accepted 15 October 2008. Scientific</w:t>
      </w:r>
      <w:r>
        <w:rPr>
          <w:sz w:val="14"/>
        </w:rPr>
        <w:t xml:space="preserve"> editing by Sarah Sherlock.</w:t>
      </w:r>
    </w:p>
    <w:sectPr w:rsidR="009452D6">
      <w:type w:val="continuous"/>
      <w:pgSz w:w="11900" w:h="15640"/>
      <w:pgMar w:top="1004" w:right="3993" w:bottom="12758" w:left="394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C2153" w14:textId="77777777" w:rsidR="00000000" w:rsidRDefault="005D5DD0">
      <w:pPr>
        <w:spacing w:after="0" w:line="240" w:lineRule="auto"/>
      </w:pPr>
      <w:r>
        <w:separator/>
      </w:r>
    </w:p>
  </w:endnote>
  <w:endnote w:type="continuationSeparator" w:id="0">
    <w:p w14:paraId="3222B4BC" w14:textId="77777777" w:rsidR="00000000" w:rsidRDefault="005D5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23E75" w14:textId="77777777" w:rsidR="009452D6" w:rsidRDefault="005D5DD0">
    <w:pPr>
      <w:spacing w:after="0" w:line="216" w:lineRule="auto"/>
      <w:ind w:left="-897" w:right="5849" w:firstLine="0"/>
      <w:jc w:val="left"/>
    </w:pPr>
    <w:r>
      <w:rPr>
        <w:rFonts w:ascii="Arial" w:eastAsia="Arial" w:hAnsi="Arial" w:cs="Arial"/>
        <w:color w:val="000000"/>
        <w:sz w:val="12"/>
      </w:rPr>
      <w:t>Downloaded from http://pubs.geoscienceworld.org/jgs/article-pdf/166/3/473/4041299/473.pdf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47B6A" w14:textId="77777777" w:rsidR="009452D6" w:rsidRDefault="005D5DD0">
    <w:pPr>
      <w:spacing w:after="0" w:line="216" w:lineRule="auto"/>
      <w:ind w:left="-897" w:right="5849" w:firstLine="0"/>
      <w:jc w:val="left"/>
    </w:pPr>
    <w:r>
      <w:rPr>
        <w:rFonts w:ascii="Arial" w:eastAsia="Arial" w:hAnsi="Arial" w:cs="Arial"/>
        <w:color w:val="000000"/>
        <w:sz w:val="12"/>
      </w:rPr>
      <w:t>Downloaded from http://pubs.geoscienceworld.org/jgs/article-pdf/166/3/473/4041299/473.pdf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42DED" w14:textId="77777777" w:rsidR="009452D6" w:rsidRDefault="005D5DD0">
    <w:pPr>
      <w:spacing w:after="0" w:line="216" w:lineRule="auto"/>
      <w:ind w:left="-897" w:right="5849" w:firstLine="0"/>
      <w:jc w:val="left"/>
    </w:pPr>
    <w:r>
      <w:rPr>
        <w:rFonts w:ascii="Arial" w:eastAsia="Arial" w:hAnsi="Arial" w:cs="Arial"/>
        <w:color w:val="000000"/>
        <w:sz w:val="12"/>
      </w:rPr>
      <w:t>Downloaded from http://pubs.geoscienceworld.org/jgs/article-pdf/166/3/473/4041299/473.pdf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BFBDD" w14:textId="77777777" w:rsidR="00000000" w:rsidRDefault="005D5DD0">
      <w:pPr>
        <w:spacing w:after="0" w:line="240" w:lineRule="auto"/>
      </w:pPr>
      <w:r>
        <w:separator/>
      </w:r>
    </w:p>
  </w:footnote>
  <w:footnote w:type="continuationSeparator" w:id="0">
    <w:p w14:paraId="7B488700" w14:textId="77777777" w:rsidR="00000000" w:rsidRDefault="005D5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2AF69" w14:textId="77777777" w:rsidR="009452D6" w:rsidRDefault="005D5DD0">
    <w:pPr>
      <w:tabs>
        <w:tab w:val="center" w:pos="4971"/>
      </w:tabs>
      <w:spacing w:after="0" w:line="259" w:lineRule="auto"/>
      <w:ind w:left="-50" w:right="0" w:firstLine="0"/>
      <w:jc w:val="left"/>
    </w:pPr>
    <w:r>
      <w:fldChar w:fldCharType="begin"/>
    </w:r>
    <w:r>
      <w:instrText xml:space="preserve"> PAGE   \* MERGEFORMAT </w:instrText>
    </w:r>
    <w:r>
      <w:fldChar w:fldCharType="separate"/>
    </w:r>
    <w:r>
      <w:rPr>
        <w:sz w:val="16"/>
      </w:rPr>
      <w:t>474</w:t>
    </w:r>
    <w:r>
      <w:rPr>
        <w:sz w:val="16"/>
      </w:rPr>
      <w:fldChar w:fldCharType="end"/>
    </w:r>
    <w:r>
      <w:rPr>
        <w:sz w:val="16"/>
      </w:rPr>
      <w:tab/>
      <w:t xml:space="preserve">B. McCONNELL </w:t>
    </w:r>
    <w:r>
      <w:rPr>
        <w:sz w:val="16"/>
      </w:rPr>
      <w:t>ET AL</w:t>
    </w:r>
    <w:r>
      <w:rPr>
        <w:sz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DBAD1" w14:textId="77777777" w:rsidR="009452D6" w:rsidRDefault="005D5DD0">
    <w:pPr>
      <w:tabs>
        <w:tab w:val="center" w:pos="5020"/>
        <w:tab w:val="right" w:pos="9993"/>
      </w:tabs>
      <w:spacing w:after="0" w:line="259" w:lineRule="auto"/>
      <w:ind w:left="0" w:right="-49" w:firstLine="0"/>
      <w:jc w:val="left"/>
    </w:pPr>
    <w:r>
      <w:rPr>
        <w:rFonts w:ascii="Calibri" w:eastAsia="Calibri" w:hAnsi="Calibri" w:cs="Calibri"/>
        <w:color w:val="000000"/>
        <w:sz w:val="22"/>
      </w:rPr>
      <w:tab/>
    </w:r>
    <w:r>
      <w:rPr>
        <w:sz w:val="16"/>
      </w:rPr>
      <w:t>DETRITAL ZIRCON PROVENANCE, WESTERN IRELAND</w:t>
    </w:r>
    <w:r>
      <w:rPr>
        <w:sz w:val="16"/>
      </w:rPr>
      <w:tab/>
    </w:r>
    <w:r>
      <w:fldChar w:fldCharType="begin"/>
    </w:r>
    <w:r>
      <w:instrText xml:space="preserve"> PAGE   \* MERGEFORMAT </w:instrText>
    </w:r>
    <w:r>
      <w:fldChar w:fldCharType="separate"/>
    </w:r>
    <w:r>
      <w:rPr>
        <w:sz w:val="16"/>
      </w:rPr>
      <w:t>475</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2FB9F" w14:textId="77777777" w:rsidR="009452D6" w:rsidRDefault="009452D6">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2D6"/>
    <w:rsid w:val="005D5DD0"/>
    <w:rsid w:val="00945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E81E6"/>
  <w15:docId w15:val="{82B8E8ED-B1D7-4262-B1E1-664D40EBC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1" w:lineRule="auto"/>
      <w:ind w:left="50" w:right="375" w:firstLine="170"/>
      <w:jc w:val="both"/>
    </w:pPr>
    <w:rPr>
      <w:rFonts w:ascii="Times New Roman" w:eastAsia="Times New Roman" w:hAnsi="Times New Roman" w:cs="Times New Roman"/>
      <w:color w:val="221D1F"/>
      <w:sz w:val="18"/>
    </w:rPr>
  </w:style>
  <w:style w:type="paragraph" w:styleId="1">
    <w:name w:val="heading 1"/>
    <w:next w:val="a"/>
    <w:link w:val="10"/>
    <w:uiPriority w:val="9"/>
    <w:qFormat/>
    <w:pPr>
      <w:keepNext/>
      <w:keepLines/>
      <w:spacing w:after="64" w:line="259" w:lineRule="auto"/>
      <w:ind w:left="10" w:hanging="10"/>
      <w:outlineLvl w:val="0"/>
    </w:pPr>
    <w:rPr>
      <w:rFonts w:ascii="Times New Roman" w:eastAsia="Times New Roman" w:hAnsi="Times New Roman" w:cs="Times New Roman"/>
      <w:color w:val="221D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221D1F"/>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eader" Target="header2.xml"/><Relationship Id="rId12" Type="http://schemas.openxmlformats.org/officeDocument/2006/relationships/image" Target="media/image1.jp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7623</Words>
  <Characters>43455</Characters>
  <Application>Microsoft Office Word</Application>
  <DocSecurity>0</DocSecurity>
  <Lines>362</Lines>
  <Paragraphs>101</Paragraphs>
  <ScaleCrop>false</ScaleCrop>
  <Company/>
  <LinksUpToDate>false</LinksUpToDate>
  <CharactersWithSpaces>50977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Jg166308 473..484</dc:title>
  <dc:subject/>
  <dc:creator>wang dachui</dc:creator>
  <cp:keywords/>
  <cp:lastModifiedBy>wang dachui</cp:lastModifiedBy>
  <cp:revision>2</cp:revision>
  <dcterms:created xsi:type="dcterms:W3CDTF">2021-02-13T08:37:00Z</dcterms:created>
  <dcterms:modified xsi:type="dcterms:W3CDTF">2021-02-13T08:37:00Z</dcterms:modified>
</cp:coreProperties>
</file>