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E2838" w14:textId="77777777" w:rsidR="009101F6" w:rsidRDefault="004B3150">
      <w:pPr>
        <w:spacing w:after="0"/>
      </w:pPr>
      <w:r>
        <w:rPr>
          <w:rFonts w:ascii="Times New Roman" w:eastAsia="Times New Roman" w:hAnsi="Times New Roman" w:cs="Times New Roman"/>
          <w:b/>
          <w:color w:val="181717"/>
          <w:sz w:val="23"/>
        </w:rPr>
        <w:t>COMBINATION OF SINGLE-GRAIN FISSION-TRACK CHRONOLOGY AND MORPHOLOGICAL ANALYSIS</w:t>
      </w:r>
    </w:p>
    <w:p w14:paraId="7F99BE03" w14:textId="77777777" w:rsidR="009101F6" w:rsidRDefault="004B3150">
      <w:pPr>
        <w:spacing w:after="229" w:line="216" w:lineRule="auto"/>
        <w:jc w:val="center"/>
      </w:pPr>
      <w:r>
        <w:rPr>
          <w:rFonts w:ascii="Times New Roman" w:eastAsia="Times New Roman" w:hAnsi="Times New Roman" w:cs="Times New Roman"/>
          <w:b/>
          <w:color w:val="181717"/>
          <w:sz w:val="23"/>
        </w:rPr>
        <w:t>OF DETRITAL ZIRCON CRYSTALS IN PROVENANCE STUDIES—SOURCES OF THE MACIGNO FORMATION (APENNINES, ITALY)</w:t>
      </w:r>
    </w:p>
    <w:p w14:paraId="481B78D8" w14:textId="77777777" w:rsidR="009101F6" w:rsidRDefault="004B3150">
      <w:pPr>
        <w:spacing w:after="0"/>
        <w:ind w:right="1"/>
        <w:jc w:val="center"/>
      </w:pPr>
      <w:r>
        <w:rPr>
          <w:rFonts w:ascii="Times New Roman" w:eastAsia="Times New Roman" w:hAnsi="Times New Roman" w:cs="Times New Roman"/>
          <w:color w:val="181717"/>
          <w:sz w:val="19"/>
        </w:rPr>
        <w:t>I. DUNKL,</w:t>
      </w:r>
      <w:r>
        <w:rPr>
          <w:rFonts w:ascii="Times New Roman" w:eastAsia="Times New Roman" w:hAnsi="Times New Roman" w:cs="Times New Roman"/>
          <w:color w:val="181717"/>
          <w:sz w:val="18"/>
          <w:vertAlign w:val="superscript"/>
        </w:rPr>
        <w:t xml:space="preserve">1,2 </w:t>
      </w:r>
      <w:r>
        <w:rPr>
          <w:rFonts w:ascii="Times New Roman" w:eastAsia="Times New Roman" w:hAnsi="Times New Roman" w:cs="Times New Roman"/>
          <w:color w:val="181717"/>
          <w:sz w:val="19"/>
        </w:rPr>
        <w:t>A. DI GIULIO,</w:t>
      </w:r>
      <w:proofErr w:type="gramStart"/>
      <w:r>
        <w:rPr>
          <w:rFonts w:ascii="Times New Roman" w:eastAsia="Times New Roman" w:hAnsi="Times New Roman" w:cs="Times New Roman"/>
          <w:color w:val="181717"/>
          <w:sz w:val="18"/>
          <w:vertAlign w:val="superscript"/>
        </w:rPr>
        <w:t>3</w:t>
      </w:r>
      <w:proofErr w:type="gramEnd"/>
      <w:r>
        <w:rPr>
          <w:rFonts w:ascii="Times New Roman" w:eastAsia="Times New Roman" w:hAnsi="Times New Roman" w:cs="Times New Roman"/>
          <w:color w:val="181717"/>
          <w:sz w:val="18"/>
          <w:vertAlign w:val="superscript"/>
        </w:rPr>
        <w:t xml:space="preserve"> </w:t>
      </w:r>
      <w:r>
        <w:rPr>
          <w:rFonts w:ascii="Times New Roman" w:eastAsia="Times New Roman" w:hAnsi="Times New Roman" w:cs="Times New Roman"/>
          <w:color w:val="181717"/>
          <w:sz w:val="13"/>
        </w:rPr>
        <w:t xml:space="preserve">AND </w:t>
      </w:r>
      <w:r>
        <w:rPr>
          <w:rFonts w:ascii="Times New Roman" w:eastAsia="Times New Roman" w:hAnsi="Times New Roman" w:cs="Times New Roman"/>
          <w:color w:val="181717"/>
          <w:sz w:val="19"/>
        </w:rPr>
        <w:t>J. KUHLEMANN</w:t>
      </w:r>
      <w:r>
        <w:rPr>
          <w:rFonts w:ascii="Times New Roman" w:eastAsia="Times New Roman" w:hAnsi="Times New Roman" w:cs="Times New Roman"/>
          <w:color w:val="181717"/>
          <w:sz w:val="18"/>
          <w:vertAlign w:val="superscript"/>
        </w:rPr>
        <w:t>1</w:t>
      </w:r>
    </w:p>
    <w:p w14:paraId="60F7C4C4" w14:textId="77777777" w:rsidR="009101F6" w:rsidRDefault="004B3150">
      <w:pPr>
        <w:numPr>
          <w:ilvl w:val="0"/>
          <w:numId w:val="1"/>
        </w:numPr>
        <w:spacing w:after="1" w:line="285" w:lineRule="auto"/>
        <w:ind w:right="2434" w:hanging="10"/>
        <w:jc w:val="center"/>
      </w:pPr>
      <w:r>
        <w:rPr>
          <w:rFonts w:ascii="Times New Roman" w:eastAsia="Times New Roman" w:hAnsi="Times New Roman" w:cs="Times New Roman"/>
          <w:i/>
          <w:color w:val="181717"/>
          <w:sz w:val="17"/>
        </w:rPr>
        <w:t xml:space="preserve">Institute of Geology, University of </w:t>
      </w:r>
      <w:proofErr w:type="spellStart"/>
      <w:r>
        <w:rPr>
          <w:rFonts w:ascii="Times New Roman" w:eastAsia="Times New Roman" w:hAnsi="Times New Roman" w:cs="Times New Roman"/>
          <w:i/>
          <w:color w:val="181717"/>
          <w:sz w:val="17"/>
        </w:rPr>
        <w:t>Tu¨bingen</w:t>
      </w:r>
      <w:proofErr w:type="spellEnd"/>
      <w:r>
        <w:rPr>
          <w:rFonts w:ascii="Times New Roman" w:eastAsia="Times New Roman" w:hAnsi="Times New Roman" w:cs="Times New Roman"/>
          <w:i/>
          <w:color w:val="181717"/>
          <w:sz w:val="17"/>
        </w:rPr>
        <w:t xml:space="preserve"> D-72076, Germany e-mail: istvan.dunkl@uni-tuebingen.de</w:t>
      </w:r>
    </w:p>
    <w:p w14:paraId="1C448C4A" w14:textId="77777777" w:rsidR="009101F6" w:rsidRDefault="004B3150">
      <w:pPr>
        <w:numPr>
          <w:ilvl w:val="0"/>
          <w:numId w:val="1"/>
        </w:numPr>
        <w:spacing w:after="32" w:line="220" w:lineRule="auto"/>
        <w:ind w:right="2434" w:hanging="10"/>
        <w:jc w:val="center"/>
      </w:pPr>
      <w:r>
        <w:rPr>
          <w:rFonts w:ascii="Times New Roman" w:eastAsia="Times New Roman" w:hAnsi="Times New Roman" w:cs="Times New Roman"/>
          <w:i/>
          <w:color w:val="181717"/>
          <w:sz w:val="17"/>
        </w:rPr>
        <w:t>Laborat</w:t>
      </w:r>
      <w:r>
        <w:rPr>
          <w:rFonts w:ascii="Times New Roman" w:eastAsia="Times New Roman" w:hAnsi="Times New Roman" w:cs="Times New Roman"/>
          <w:i/>
          <w:color w:val="181717"/>
          <w:sz w:val="17"/>
        </w:rPr>
        <w:t xml:space="preserve">ory for Geochemical Research, Hungarian Academy of Sciences, Budapest H-1112, Hungary </w:t>
      </w:r>
      <w:r>
        <w:rPr>
          <w:rFonts w:ascii="Times New Roman" w:eastAsia="Times New Roman" w:hAnsi="Times New Roman" w:cs="Times New Roman"/>
          <w:color w:val="181717"/>
          <w:sz w:val="16"/>
          <w:vertAlign w:val="superscript"/>
        </w:rPr>
        <w:t xml:space="preserve">3 </w:t>
      </w:r>
      <w:proofErr w:type="spellStart"/>
      <w:r>
        <w:rPr>
          <w:rFonts w:ascii="Times New Roman" w:eastAsia="Times New Roman" w:hAnsi="Times New Roman" w:cs="Times New Roman"/>
          <w:i/>
          <w:color w:val="181717"/>
          <w:sz w:val="17"/>
        </w:rPr>
        <w:t>Dipartimento</w:t>
      </w:r>
      <w:proofErr w:type="spellEnd"/>
      <w:r>
        <w:rPr>
          <w:rFonts w:ascii="Times New Roman" w:eastAsia="Times New Roman" w:hAnsi="Times New Roman" w:cs="Times New Roman"/>
          <w:i/>
          <w:color w:val="181717"/>
          <w:sz w:val="17"/>
        </w:rPr>
        <w:t xml:space="preserve"> di </w:t>
      </w:r>
      <w:proofErr w:type="spellStart"/>
      <w:r>
        <w:rPr>
          <w:rFonts w:ascii="Times New Roman" w:eastAsia="Times New Roman" w:hAnsi="Times New Roman" w:cs="Times New Roman"/>
          <w:i/>
          <w:color w:val="181717"/>
          <w:sz w:val="17"/>
        </w:rPr>
        <w:t>Scienze</w:t>
      </w:r>
      <w:proofErr w:type="spellEnd"/>
      <w:r>
        <w:rPr>
          <w:rFonts w:ascii="Times New Roman" w:eastAsia="Times New Roman" w:hAnsi="Times New Roman" w:cs="Times New Roman"/>
          <w:i/>
          <w:color w:val="181717"/>
          <w:sz w:val="17"/>
        </w:rPr>
        <w:t xml:space="preserve"> </w:t>
      </w:r>
      <w:proofErr w:type="spellStart"/>
      <w:r>
        <w:rPr>
          <w:rFonts w:ascii="Times New Roman" w:eastAsia="Times New Roman" w:hAnsi="Times New Roman" w:cs="Times New Roman"/>
          <w:i/>
          <w:color w:val="181717"/>
          <w:sz w:val="17"/>
        </w:rPr>
        <w:t>della</w:t>
      </w:r>
      <w:proofErr w:type="spellEnd"/>
      <w:r>
        <w:rPr>
          <w:rFonts w:ascii="Times New Roman" w:eastAsia="Times New Roman" w:hAnsi="Times New Roman" w:cs="Times New Roman"/>
          <w:i/>
          <w:color w:val="181717"/>
          <w:sz w:val="17"/>
        </w:rPr>
        <w:t xml:space="preserve"> Terra, </w:t>
      </w:r>
      <w:proofErr w:type="spellStart"/>
      <w:r>
        <w:rPr>
          <w:rFonts w:ascii="Times New Roman" w:eastAsia="Times New Roman" w:hAnsi="Times New Roman" w:cs="Times New Roman"/>
          <w:i/>
          <w:color w:val="181717"/>
          <w:sz w:val="17"/>
        </w:rPr>
        <w:t>Universita</w:t>
      </w:r>
      <w:proofErr w:type="spellEnd"/>
      <w:r>
        <w:rPr>
          <w:rFonts w:ascii="Times New Roman" w:eastAsia="Times New Roman" w:hAnsi="Times New Roman" w:cs="Times New Roman"/>
          <w:i/>
          <w:color w:val="181717"/>
          <w:sz w:val="17"/>
        </w:rPr>
        <w:t>` di Pavia I-27100, Italy</w:t>
      </w:r>
    </w:p>
    <w:p w14:paraId="0CC6BABE" w14:textId="77777777" w:rsidR="009101F6" w:rsidRDefault="009101F6">
      <w:pPr>
        <w:sectPr w:rsidR="009101F6">
          <w:headerReference w:type="even" r:id="rId7"/>
          <w:headerReference w:type="default" r:id="rId8"/>
          <w:footerReference w:type="even" r:id="rId9"/>
          <w:footerReference w:type="default" r:id="rId10"/>
          <w:headerReference w:type="first" r:id="rId11"/>
          <w:footerReference w:type="first" r:id="rId12"/>
          <w:pgSz w:w="12240" w:h="15840"/>
          <w:pgMar w:top="1333" w:right="1082" w:bottom="727" w:left="950" w:header="720" w:footer="720" w:gutter="0"/>
          <w:pgNumType w:start="516"/>
          <w:cols w:space="720"/>
          <w:titlePg/>
        </w:sectPr>
      </w:pPr>
    </w:p>
    <w:p w14:paraId="3EF6C5EB" w14:textId="77777777" w:rsidR="009101F6" w:rsidRDefault="004B3150">
      <w:pPr>
        <w:spacing w:after="0" w:line="230" w:lineRule="auto"/>
        <w:ind w:left="-15" w:right="59"/>
        <w:jc w:val="both"/>
      </w:pPr>
      <w:r>
        <w:rPr>
          <w:rFonts w:ascii="Times New Roman" w:eastAsia="Times New Roman" w:hAnsi="Times New Roman" w:cs="Times New Roman"/>
          <w:b/>
          <w:color w:val="181717"/>
          <w:sz w:val="19"/>
        </w:rPr>
        <w:t>A</w:t>
      </w:r>
      <w:r>
        <w:rPr>
          <w:rFonts w:ascii="Times New Roman" w:eastAsia="Times New Roman" w:hAnsi="Times New Roman" w:cs="Times New Roman"/>
          <w:b/>
          <w:color w:val="181717"/>
          <w:sz w:val="13"/>
        </w:rPr>
        <w:t>BSTRACT</w:t>
      </w:r>
      <w:r>
        <w:rPr>
          <w:rFonts w:ascii="Times New Roman" w:eastAsia="Times New Roman" w:hAnsi="Times New Roman" w:cs="Times New Roman"/>
          <w:b/>
          <w:color w:val="181717"/>
          <w:sz w:val="19"/>
        </w:rPr>
        <w:t>: Fission track (FT) analyses on unannealed detrital minerals provide a powerful tool both for refining provenance models derived from traditional methods and for collecting information about erosion rates of the source area. Thei</w:t>
      </w:r>
      <w:r>
        <w:rPr>
          <w:rFonts w:ascii="Times New Roman" w:eastAsia="Times New Roman" w:hAnsi="Times New Roman" w:cs="Times New Roman"/>
          <w:b/>
          <w:color w:val="181717"/>
          <w:sz w:val="19"/>
        </w:rPr>
        <w:t xml:space="preserve">r power is increased if they are coupled with the study of zircon morphology. This combination of methods is applied to the Chattian–Aquitanian (25–23 Ma) </w:t>
      </w:r>
      <w:proofErr w:type="spellStart"/>
      <w:r>
        <w:rPr>
          <w:rFonts w:ascii="Times New Roman" w:eastAsia="Times New Roman" w:hAnsi="Times New Roman" w:cs="Times New Roman"/>
          <w:b/>
          <w:color w:val="181717"/>
          <w:sz w:val="19"/>
        </w:rPr>
        <w:t>Macigno</w:t>
      </w:r>
      <w:proofErr w:type="spellEnd"/>
      <w:r>
        <w:rPr>
          <w:rFonts w:ascii="Times New Roman" w:eastAsia="Times New Roman" w:hAnsi="Times New Roman" w:cs="Times New Roman"/>
          <w:b/>
          <w:color w:val="181717"/>
          <w:sz w:val="19"/>
        </w:rPr>
        <w:t xml:space="preserve"> turbidite complex. Basin-fill patterns and </w:t>
      </w:r>
      <w:proofErr w:type="spellStart"/>
      <w:r>
        <w:rPr>
          <w:rFonts w:ascii="Times New Roman" w:eastAsia="Times New Roman" w:hAnsi="Times New Roman" w:cs="Times New Roman"/>
          <w:b/>
          <w:color w:val="181717"/>
          <w:sz w:val="19"/>
        </w:rPr>
        <w:t>petrographical</w:t>
      </w:r>
      <w:proofErr w:type="spellEnd"/>
      <w:r>
        <w:rPr>
          <w:rFonts w:ascii="Times New Roman" w:eastAsia="Times New Roman" w:hAnsi="Times New Roman" w:cs="Times New Roman"/>
          <w:b/>
          <w:color w:val="181717"/>
          <w:sz w:val="19"/>
        </w:rPr>
        <w:t xml:space="preserve"> studies consistently identify the u</w:t>
      </w:r>
      <w:r>
        <w:rPr>
          <w:rFonts w:ascii="Times New Roman" w:eastAsia="Times New Roman" w:hAnsi="Times New Roman" w:cs="Times New Roman"/>
          <w:b/>
          <w:color w:val="181717"/>
          <w:sz w:val="19"/>
        </w:rPr>
        <w:t xml:space="preserve">plifting western Central Alps as the main source region for the </w:t>
      </w:r>
      <w:proofErr w:type="spellStart"/>
      <w:r>
        <w:rPr>
          <w:rFonts w:ascii="Times New Roman" w:eastAsia="Times New Roman" w:hAnsi="Times New Roman" w:cs="Times New Roman"/>
          <w:b/>
          <w:color w:val="181717"/>
          <w:sz w:val="19"/>
        </w:rPr>
        <w:t>Macigno</w:t>
      </w:r>
      <w:proofErr w:type="spellEnd"/>
      <w:r>
        <w:rPr>
          <w:rFonts w:ascii="Times New Roman" w:eastAsia="Times New Roman" w:hAnsi="Times New Roman" w:cs="Times New Roman"/>
          <w:b/>
          <w:color w:val="181717"/>
          <w:sz w:val="19"/>
        </w:rPr>
        <w:t xml:space="preserve"> Formation.</w:t>
      </w:r>
    </w:p>
    <w:p w14:paraId="1C13995F" w14:textId="77777777" w:rsidR="009101F6" w:rsidRDefault="004B3150">
      <w:pPr>
        <w:spacing w:after="0" w:line="230" w:lineRule="auto"/>
        <w:ind w:left="-15" w:right="59" w:firstLine="156"/>
        <w:jc w:val="both"/>
      </w:pPr>
      <w:r>
        <w:rPr>
          <w:rFonts w:ascii="Times New Roman" w:eastAsia="Times New Roman" w:hAnsi="Times New Roman" w:cs="Times New Roman"/>
          <w:b/>
          <w:color w:val="181717"/>
          <w:sz w:val="19"/>
        </w:rPr>
        <w:t>Most zircon grains fall into a young age cluster (</w:t>
      </w:r>
      <w:r>
        <w:rPr>
          <w:color w:val="181717"/>
          <w:sz w:val="19"/>
        </w:rPr>
        <w:t xml:space="preserve">; </w:t>
      </w:r>
      <w:r>
        <w:rPr>
          <w:rFonts w:ascii="Times New Roman" w:eastAsia="Times New Roman" w:hAnsi="Times New Roman" w:cs="Times New Roman"/>
          <w:b/>
          <w:color w:val="181717"/>
          <w:sz w:val="19"/>
        </w:rPr>
        <w:t>40–30 Ma), derived from a rapidly exhuming crystalline source region with a high cooling rate. Within this cluster, two a</w:t>
      </w:r>
      <w:r>
        <w:rPr>
          <w:rFonts w:ascii="Times New Roman" w:eastAsia="Times New Roman" w:hAnsi="Times New Roman" w:cs="Times New Roman"/>
          <w:b/>
          <w:color w:val="181717"/>
          <w:sz w:val="19"/>
        </w:rPr>
        <w:t>ge subgroups can be distinguished at 30 and 40 Ma. In the younger subgroup, the zircon morphology supports the presence of two main populations: (1) from igneous rocks (S-type euhedral zircons), which appear to be partly derived from airborne tuffs; and (2</w:t>
      </w:r>
      <w:r>
        <w:rPr>
          <w:rFonts w:ascii="Times New Roman" w:eastAsia="Times New Roman" w:hAnsi="Times New Roman" w:cs="Times New Roman"/>
          <w:b/>
          <w:color w:val="181717"/>
          <w:sz w:val="19"/>
        </w:rPr>
        <w:t xml:space="preserve">) from metasedimentary units. In huge volumes of these metamorphic rocks, mica </w:t>
      </w:r>
      <w:proofErr w:type="spellStart"/>
      <w:r>
        <w:rPr>
          <w:rFonts w:ascii="Times New Roman" w:eastAsia="Times New Roman" w:hAnsi="Times New Roman" w:cs="Times New Roman"/>
          <w:b/>
          <w:color w:val="181717"/>
          <w:sz w:val="19"/>
        </w:rPr>
        <w:t>Ar</w:t>
      </w:r>
      <w:proofErr w:type="spellEnd"/>
      <w:r>
        <w:rPr>
          <w:rFonts w:ascii="Times New Roman" w:eastAsia="Times New Roman" w:hAnsi="Times New Roman" w:cs="Times New Roman"/>
          <w:b/>
          <w:color w:val="181717"/>
          <w:sz w:val="19"/>
        </w:rPr>
        <w:t>–</w:t>
      </w:r>
      <w:proofErr w:type="spellStart"/>
      <w:r>
        <w:rPr>
          <w:rFonts w:ascii="Times New Roman" w:eastAsia="Times New Roman" w:hAnsi="Times New Roman" w:cs="Times New Roman"/>
          <w:b/>
          <w:color w:val="181717"/>
          <w:sz w:val="19"/>
        </w:rPr>
        <w:t>Ar</w:t>
      </w:r>
      <w:proofErr w:type="spellEnd"/>
      <w:r>
        <w:rPr>
          <w:rFonts w:ascii="Times New Roman" w:eastAsia="Times New Roman" w:hAnsi="Times New Roman" w:cs="Times New Roman"/>
          <w:b/>
          <w:color w:val="181717"/>
          <w:sz w:val="19"/>
        </w:rPr>
        <w:t xml:space="preserve"> and zircon </w:t>
      </w:r>
      <w:proofErr w:type="spellStart"/>
      <w:r>
        <w:rPr>
          <w:rFonts w:ascii="Times New Roman" w:eastAsia="Times New Roman" w:hAnsi="Times New Roman" w:cs="Times New Roman"/>
          <w:b/>
          <w:color w:val="181717"/>
          <w:sz w:val="19"/>
        </w:rPr>
        <w:t>fissiontrack</w:t>
      </w:r>
      <w:proofErr w:type="spellEnd"/>
      <w:r>
        <w:rPr>
          <w:rFonts w:ascii="Times New Roman" w:eastAsia="Times New Roman" w:hAnsi="Times New Roman" w:cs="Times New Roman"/>
          <w:b/>
          <w:color w:val="181717"/>
          <w:sz w:val="19"/>
        </w:rPr>
        <w:t xml:space="preserve"> </w:t>
      </w:r>
      <w:proofErr w:type="spellStart"/>
      <w:r>
        <w:rPr>
          <w:rFonts w:ascii="Times New Roman" w:eastAsia="Times New Roman" w:hAnsi="Times New Roman" w:cs="Times New Roman"/>
          <w:b/>
          <w:color w:val="181717"/>
          <w:sz w:val="19"/>
        </w:rPr>
        <w:t>thermochronometers</w:t>
      </w:r>
      <w:proofErr w:type="spellEnd"/>
      <w:r>
        <w:rPr>
          <w:rFonts w:ascii="Times New Roman" w:eastAsia="Times New Roman" w:hAnsi="Times New Roman" w:cs="Times New Roman"/>
          <w:b/>
          <w:color w:val="181717"/>
          <w:sz w:val="19"/>
        </w:rPr>
        <w:t xml:space="preserve"> have been reset, because of high geothermal gradients in the vicinity of the </w:t>
      </w:r>
      <w:proofErr w:type="spellStart"/>
      <w:r>
        <w:rPr>
          <w:rFonts w:ascii="Times New Roman" w:eastAsia="Times New Roman" w:hAnsi="Times New Roman" w:cs="Times New Roman"/>
          <w:b/>
          <w:color w:val="181717"/>
          <w:sz w:val="19"/>
        </w:rPr>
        <w:t>Periadriatic</w:t>
      </w:r>
      <w:proofErr w:type="spellEnd"/>
      <w:r>
        <w:rPr>
          <w:rFonts w:ascii="Times New Roman" w:eastAsia="Times New Roman" w:hAnsi="Times New Roman" w:cs="Times New Roman"/>
          <w:b/>
          <w:color w:val="181717"/>
          <w:sz w:val="19"/>
        </w:rPr>
        <w:t xml:space="preserve"> </w:t>
      </w:r>
      <w:proofErr w:type="spellStart"/>
      <w:r>
        <w:rPr>
          <w:rFonts w:ascii="Times New Roman" w:eastAsia="Times New Roman" w:hAnsi="Times New Roman" w:cs="Times New Roman"/>
          <w:b/>
          <w:color w:val="181717"/>
          <w:sz w:val="19"/>
        </w:rPr>
        <w:t>intrusives</w:t>
      </w:r>
      <w:proofErr w:type="spellEnd"/>
      <w:r>
        <w:rPr>
          <w:rFonts w:ascii="Times New Roman" w:eastAsia="Times New Roman" w:hAnsi="Times New Roman" w:cs="Times New Roman"/>
          <w:b/>
          <w:color w:val="181717"/>
          <w:sz w:val="19"/>
        </w:rPr>
        <w:t xml:space="preserve"> in mid-Oligocene times. At </w:t>
      </w:r>
      <w:r>
        <w:rPr>
          <w:rFonts w:ascii="Times New Roman" w:eastAsia="Times New Roman" w:hAnsi="Times New Roman" w:cs="Times New Roman"/>
          <w:b/>
          <w:color w:val="181717"/>
          <w:sz w:val="19"/>
        </w:rPr>
        <w:t xml:space="preserve">the present surface of the Alps, zircon FT ages around and slightly less than 30 Ma are reported in the </w:t>
      </w:r>
      <w:proofErr w:type="spellStart"/>
      <w:r>
        <w:rPr>
          <w:rFonts w:ascii="Times New Roman" w:eastAsia="Times New Roman" w:hAnsi="Times New Roman" w:cs="Times New Roman"/>
          <w:b/>
          <w:color w:val="181717"/>
          <w:sz w:val="19"/>
        </w:rPr>
        <w:t>Sesia-Lanzo</w:t>
      </w:r>
      <w:proofErr w:type="spellEnd"/>
      <w:r>
        <w:rPr>
          <w:rFonts w:ascii="Times New Roman" w:eastAsia="Times New Roman" w:hAnsi="Times New Roman" w:cs="Times New Roman"/>
          <w:b/>
          <w:color w:val="181717"/>
          <w:sz w:val="19"/>
        </w:rPr>
        <w:t xml:space="preserve"> zone, the Gran Paradiso Massif, the Upper </w:t>
      </w:r>
      <w:proofErr w:type="spellStart"/>
      <w:r>
        <w:rPr>
          <w:rFonts w:ascii="Times New Roman" w:eastAsia="Times New Roman" w:hAnsi="Times New Roman" w:cs="Times New Roman"/>
          <w:b/>
          <w:color w:val="181717"/>
          <w:sz w:val="19"/>
        </w:rPr>
        <w:t>Pennine</w:t>
      </w:r>
      <w:proofErr w:type="spellEnd"/>
      <w:r>
        <w:rPr>
          <w:rFonts w:ascii="Times New Roman" w:eastAsia="Times New Roman" w:hAnsi="Times New Roman" w:cs="Times New Roman"/>
          <w:b/>
          <w:color w:val="181717"/>
          <w:sz w:val="19"/>
        </w:rPr>
        <w:t xml:space="preserve"> nappes, the Monte Rosa Massif, and the Dent Blanche complex. The older subgroup of the Ter</w:t>
      </w:r>
      <w:r>
        <w:rPr>
          <w:rFonts w:ascii="Times New Roman" w:eastAsia="Times New Roman" w:hAnsi="Times New Roman" w:cs="Times New Roman"/>
          <w:b/>
          <w:color w:val="181717"/>
          <w:sz w:val="19"/>
        </w:rPr>
        <w:t xml:space="preserve">tiary zircons (40 Ma) may have been supplied by metamorphic and </w:t>
      </w:r>
      <w:proofErr w:type="spellStart"/>
      <w:r>
        <w:rPr>
          <w:rFonts w:ascii="Times New Roman" w:eastAsia="Times New Roman" w:hAnsi="Times New Roman" w:cs="Times New Roman"/>
          <w:b/>
          <w:color w:val="181717"/>
          <w:sz w:val="19"/>
        </w:rPr>
        <w:t>migmatitic</w:t>
      </w:r>
      <w:proofErr w:type="spellEnd"/>
      <w:r>
        <w:rPr>
          <w:rFonts w:ascii="Times New Roman" w:eastAsia="Times New Roman" w:hAnsi="Times New Roman" w:cs="Times New Roman"/>
          <w:b/>
          <w:color w:val="181717"/>
          <w:sz w:val="19"/>
        </w:rPr>
        <w:t xml:space="preserve"> rocks affected by an Eocene high-temperature phase.</w:t>
      </w:r>
    </w:p>
    <w:p w14:paraId="36EF928D" w14:textId="77777777" w:rsidR="009101F6" w:rsidRDefault="004B3150">
      <w:pPr>
        <w:spacing w:after="0" w:line="230" w:lineRule="auto"/>
        <w:ind w:left="-15" w:right="59" w:firstLine="156"/>
        <w:jc w:val="both"/>
      </w:pPr>
      <w:r>
        <w:rPr>
          <w:rFonts w:ascii="Times New Roman" w:eastAsia="Times New Roman" w:hAnsi="Times New Roman" w:cs="Times New Roman"/>
          <w:b/>
          <w:color w:val="181717"/>
          <w:sz w:val="19"/>
        </w:rPr>
        <w:t>A Late Cretaceous age cluster (</w:t>
      </w:r>
      <w:r>
        <w:rPr>
          <w:color w:val="181717"/>
          <w:sz w:val="19"/>
        </w:rPr>
        <w:t xml:space="preserve">; </w:t>
      </w:r>
      <w:r>
        <w:rPr>
          <w:rFonts w:ascii="Times New Roman" w:eastAsia="Times New Roman" w:hAnsi="Times New Roman" w:cs="Times New Roman"/>
          <w:b/>
          <w:color w:val="181717"/>
          <w:sz w:val="19"/>
        </w:rPr>
        <w:t xml:space="preserve">70–60 Ma) is related to cooling after the main </w:t>
      </w:r>
      <w:proofErr w:type="spellStart"/>
      <w:r>
        <w:rPr>
          <w:rFonts w:ascii="Times New Roman" w:eastAsia="Times New Roman" w:hAnsi="Times New Roman" w:cs="Times New Roman"/>
          <w:b/>
          <w:color w:val="181717"/>
          <w:sz w:val="19"/>
        </w:rPr>
        <w:t>Austroalpine</w:t>
      </w:r>
      <w:proofErr w:type="spellEnd"/>
      <w:r>
        <w:rPr>
          <w:rFonts w:ascii="Times New Roman" w:eastAsia="Times New Roman" w:hAnsi="Times New Roman" w:cs="Times New Roman"/>
          <w:b/>
          <w:color w:val="181717"/>
          <w:sz w:val="19"/>
        </w:rPr>
        <w:t xml:space="preserve"> metamorphic event at 110–100 Ma. Mos</w:t>
      </w:r>
      <w:r>
        <w:rPr>
          <w:rFonts w:ascii="Times New Roman" w:eastAsia="Times New Roman" w:hAnsi="Times New Roman" w:cs="Times New Roman"/>
          <w:b/>
          <w:color w:val="181717"/>
          <w:sz w:val="19"/>
        </w:rPr>
        <w:t xml:space="preserve">t of the recently exposed </w:t>
      </w:r>
      <w:proofErr w:type="spellStart"/>
      <w:r>
        <w:rPr>
          <w:rFonts w:ascii="Times New Roman" w:eastAsia="Times New Roman" w:hAnsi="Times New Roman" w:cs="Times New Roman"/>
          <w:b/>
          <w:color w:val="181717"/>
          <w:sz w:val="19"/>
        </w:rPr>
        <w:t>Austroalpine</w:t>
      </w:r>
      <w:proofErr w:type="spellEnd"/>
      <w:r>
        <w:rPr>
          <w:rFonts w:ascii="Times New Roman" w:eastAsia="Times New Roman" w:hAnsi="Times New Roman" w:cs="Times New Roman"/>
          <w:b/>
          <w:color w:val="181717"/>
          <w:sz w:val="19"/>
        </w:rPr>
        <w:t xml:space="preserve"> nappe complex displays mica cooling ages and zircon FT ages between 95–70 Ma and 99–55 Ma, respectively.</w:t>
      </w:r>
    </w:p>
    <w:p w14:paraId="1FD5F82D" w14:textId="77777777" w:rsidR="009101F6" w:rsidRDefault="004B3150">
      <w:pPr>
        <w:spacing w:after="0" w:line="230" w:lineRule="auto"/>
        <w:ind w:left="-15" w:right="59" w:firstLine="156"/>
        <w:jc w:val="both"/>
      </w:pPr>
      <w:r>
        <w:rPr>
          <w:rFonts w:ascii="Times New Roman" w:eastAsia="Times New Roman" w:hAnsi="Times New Roman" w:cs="Times New Roman"/>
          <w:b/>
          <w:color w:val="181717"/>
          <w:sz w:val="19"/>
        </w:rPr>
        <w:t>Finally, an ill-defined Jurassic age cluster, with a mean in Late Jurassic times, is related to rift-shoulder he</w:t>
      </w:r>
      <w:r>
        <w:rPr>
          <w:rFonts w:ascii="Times New Roman" w:eastAsia="Times New Roman" w:hAnsi="Times New Roman" w:cs="Times New Roman"/>
          <w:b/>
          <w:color w:val="181717"/>
          <w:sz w:val="19"/>
        </w:rPr>
        <w:t xml:space="preserve">ating of the </w:t>
      </w:r>
      <w:proofErr w:type="spellStart"/>
      <w:r>
        <w:rPr>
          <w:rFonts w:ascii="Times New Roman" w:eastAsia="Times New Roman" w:hAnsi="Times New Roman" w:cs="Times New Roman"/>
          <w:b/>
          <w:color w:val="181717"/>
          <w:sz w:val="19"/>
        </w:rPr>
        <w:t>Austroalpine</w:t>
      </w:r>
      <w:proofErr w:type="spellEnd"/>
      <w:r>
        <w:rPr>
          <w:rFonts w:ascii="Times New Roman" w:eastAsia="Times New Roman" w:hAnsi="Times New Roman" w:cs="Times New Roman"/>
          <w:b/>
          <w:color w:val="181717"/>
          <w:sz w:val="19"/>
        </w:rPr>
        <w:t xml:space="preserve">/ South-Alpine crystalline basement due to rifting of the </w:t>
      </w:r>
      <w:proofErr w:type="spellStart"/>
      <w:r>
        <w:rPr>
          <w:rFonts w:ascii="Times New Roman" w:eastAsia="Times New Roman" w:hAnsi="Times New Roman" w:cs="Times New Roman"/>
          <w:b/>
          <w:color w:val="181717"/>
          <w:sz w:val="19"/>
        </w:rPr>
        <w:t>Pennine</w:t>
      </w:r>
      <w:proofErr w:type="spellEnd"/>
      <w:r>
        <w:rPr>
          <w:rFonts w:ascii="Times New Roman" w:eastAsia="Times New Roman" w:hAnsi="Times New Roman" w:cs="Times New Roman"/>
          <w:b/>
          <w:color w:val="181717"/>
          <w:sz w:val="19"/>
        </w:rPr>
        <w:t xml:space="preserve"> oceanic domain. Presently, the </w:t>
      </w:r>
      <w:proofErr w:type="spellStart"/>
      <w:r>
        <w:rPr>
          <w:rFonts w:ascii="Times New Roman" w:eastAsia="Times New Roman" w:hAnsi="Times New Roman" w:cs="Times New Roman"/>
          <w:b/>
          <w:color w:val="181717"/>
          <w:sz w:val="19"/>
        </w:rPr>
        <w:t>Silvretta</w:t>
      </w:r>
      <w:proofErr w:type="spellEnd"/>
      <w:r>
        <w:rPr>
          <w:rFonts w:ascii="Times New Roman" w:eastAsia="Times New Roman" w:hAnsi="Times New Roman" w:cs="Times New Roman"/>
          <w:b/>
          <w:color w:val="181717"/>
          <w:sz w:val="19"/>
        </w:rPr>
        <w:t xml:space="preserve"> nappe complex, situated at the western termination of the </w:t>
      </w:r>
      <w:proofErr w:type="spellStart"/>
      <w:r>
        <w:rPr>
          <w:rFonts w:ascii="Times New Roman" w:eastAsia="Times New Roman" w:hAnsi="Times New Roman" w:cs="Times New Roman"/>
          <w:b/>
          <w:color w:val="181717"/>
          <w:sz w:val="19"/>
        </w:rPr>
        <w:t>Austroalpine</w:t>
      </w:r>
      <w:proofErr w:type="spellEnd"/>
      <w:r>
        <w:rPr>
          <w:rFonts w:ascii="Times New Roman" w:eastAsia="Times New Roman" w:hAnsi="Times New Roman" w:cs="Times New Roman"/>
          <w:b/>
          <w:color w:val="181717"/>
          <w:sz w:val="19"/>
        </w:rPr>
        <w:t xml:space="preserve"> realm, and the South-Alpine basement west of the </w:t>
      </w:r>
      <w:proofErr w:type="spellStart"/>
      <w:r>
        <w:rPr>
          <w:rFonts w:ascii="Times New Roman" w:eastAsia="Times New Roman" w:hAnsi="Times New Roman" w:cs="Times New Roman"/>
          <w:b/>
          <w:color w:val="181717"/>
          <w:sz w:val="19"/>
        </w:rPr>
        <w:t>Cana</w:t>
      </w:r>
      <w:r>
        <w:rPr>
          <w:rFonts w:ascii="Times New Roman" w:eastAsia="Times New Roman" w:hAnsi="Times New Roman" w:cs="Times New Roman"/>
          <w:b/>
          <w:color w:val="181717"/>
          <w:sz w:val="19"/>
        </w:rPr>
        <w:t>vese</w:t>
      </w:r>
      <w:proofErr w:type="spellEnd"/>
      <w:r>
        <w:rPr>
          <w:rFonts w:ascii="Times New Roman" w:eastAsia="Times New Roman" w:hAnsi="Times New Roman" w:cs="Times New Roman"/>
          <w:b/>
          <w:color w:val="181717"/>
          <w:sz w:val="19"/>
        </w:rPr>
        <w:t xml:space="preserve"> Line, display similar zircon FT ages. Therefore, a westward continuation of the </w:t>
      </w:r>
      <w:proofErr w:type="spellStart"/>
      <w:r>
        <w:rPr>
          <w:rFonts w:ascii="Times New Roman" w:eastAsia="Times New Roman" w:hAnsi="Times New Roman" w:cs="Times New Roman"/>
          <w:b/>
          <w:color w:val="181717"/>
          <w:sz w:val="19"/>
        </w:rPr>
        <w:t>Silvretta</w:t>
      </w:r>
      <w:proofErr w:type="spellEnd"/>
      <w:r>
        <w:rPr>
          <w:rFonts w:ascii="Times New Roman" w:eastAsia="Times New Roman" w:hAnsi="Times New Roman" w:cs="Times New Roman"/>
          <w:b/>
          <w:color w:val="181717"/>
          <w:sz w:val="19"/>
        </w:rPr>
        <w:t xml:space="preserve"> complex prior to deep Neogene erosion is suggested.</w:t>
      </w:r>
    </w:p>
    <w:p w14:paraId="6E9E9EBA" w14:textId="77777777" w:rsidR="009101F6" w:rsidRDefault="004B3150">
      <w:pPr>
        <w:spacing w:after="302"/>
        <w:ind w:left="1440"/>
      </w:pPr>
      <w:r>
        <w:rPr>
          <w:noProof/>
        </w:rPr>
        <mc:AlternateContent>
          <mc:Choice Requires="wpg">
            <w:drawing>
              <wp:inline distT="0" distB="0" distL="0" distR="0" wp14:anchorId="5669520F" wp14:editId="217E0070">
                <wp:extent cx="1371600" cy="6350"/>
                <wp:effectExtent l="0" t="0" r="0" b="0"/>
                <wp:docPr id="19950" name="Group 19950"/>
                <wp:cNvGraphicFramePr/>
                <a:graphic xmlns:a="http://schemas.openxmlformats.org/drawingml/2006/main">
                  <a:graphicData uri="http://schemas.microsoft.com/office/word/2010/wordprocessingGroup">
                    <wpg:wgp>
                      <wpg:cNvGrpSpPr/>
                      <wpg:grpSpPr>
                        <a:xfrm>
                          <a:off x="0" y="0"/>
                          <a:ext cx="1371600" cy="6350"/>
                          <a:chOff x="0" y="0"/>
                          <a:chExt cx="1371600" cy="6350"/>
                        </a:xfrm>
                      </wpg:grpSpPr>
                      <wps:wsp>
                        <wps:cNvPr id="21292" name="Shape 21292"/>
                        <wps:cNvSpPr/>
                        <wps:spPr>
                          <a:xfrm>
                            <a:off x="0" y="0"/>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19950" style="width:108pt;height:0.5pt;mso-position-horizontal-relative:char;mso-position-vertical-relative:line" coordsize="13716,63">
                <v:shape id="Shape 21293" style="position:absolute;width:13716;height:91;left:0;top:0;" coordsize="1371600,9144" path="m0,0l1371600,0l1371600,9144l0,9144l0,0">
                  <v:stroke weight="0pt" endcap="flat" joinstyle="miter" miterlimit="10" on="false" color="#000000" opacity="0"/>
                  <v:fill on="true" color="#181717"/>
                </v:shape>
              </v:group>
            </w:pict>
          </mc:Fallback>
        </mc:AlternateContent>
      </w:r>
    </w:p>
    <w:p w14:paraId="563C313E" w14:textId="77777777" w:rsidR="009101F6" w:rsidRDefault="004B3150">
      <w:pPr>
        <w:pStyle w:val="1"/>
        <w:spacing w:after="175"/>
        <w:ind w:left="198" w:right="258"/>
      </w:pPr>
      <w:r>
        <w:t>INTRODUCTION</w:t>
      </w:r>
    </w:p>
    <w:p w14:paraId="5E39F21C" w14:textId="77777777" w:rsidR="009101F6" w:rsidRDefault="004B3150">
      <w:pPr>
        <w:spacing w:after="3" w:line="232" w:lineRule="auto"/>
        <w:ind w:left="-15" w:firstLine="156"/>
        <w:jc w:val="both"/>
      </w:pPr>
      <w:r>
        <w:rPr>
          <w:rFonts w:ascii="Times New Roman" w:eastAsia="Times New Roman" w:hAnsi="Times New Roman" w:cs="Times New Roman"/>
          <w:color w:val="181717"/>
          <w:sz w:val="19"/>
        </w:rPr>
        <w:t xml:space="preserve">Clastic depositional systems preserve the </w:t>
      </w:r>
      <w:proofErr w:type="spellStart"/>
      <w:r>
        <w:rPr>
          <w:rFonts w:ascii="Times New Roman" w:eastAsia="Times New Roman" w:hAnsi="Times New Roman" w:cs="Times New Roman"/>
          <w:color w:val="181717"/>
          <w:sz w:val="19"/>
        </w:rPr>
        <w:t>paleogeological</w:t>
      </w:r>
      <w:proofErr w:type="spellEnd"/>
      <w:r>
        <w:rPr>
          <w:rFonts w:ascii="Times New Roman" w:eastAsia="Times New Roman" w:hAnsi="Times New Roman" w:cs="Times New Roman"/>
          <w:color w:val="181717"/>
          <w:sz w:val="19"/>
        </w:rPr>
        <w:t xml:space="preserve"> evolution of ancient sediment sources. Knowledge of source-basin systems around an orogen allows </w:t>
      </w:r>
      <w:proofErr w:type="spellStart"/>
      <w:r>
        <w:rPr>
          <w:rFonts w:ascii="Times New Roman" w:eastAsia="Times New Roman" w:hAnsi="Times New Roman" w:cs="Times New Roman"/>
          <w:color w:val="181717"/>
          <w:sz w:val="19"/>
        </w:rPr>
        <w:t>paleogeological</w:t>
      </w:r>
      <w:proofErr w:type="spellEnd"/>
      <w:r>
        <w:rPr>
          <w:rFonts w:ascii="Times New Roman" w:eastAsia="Times New Roman" w:hAnsi="Times New Roman" w:cs="Times New Roman"/>
          <w:color w:val="181717"/>
          <w:sz w:val="19"/>
        </w:rPr>
        <w:t xml:space="preserve"> maps to be constructed which, unlike </w:t>
      </w:r>
      <w:proofErr w:type="spellStart"/>
      <w:r>
        <w:rPr>
          <w:rFonts w:ascii="Times New Roman" w:eastAsia="Times New Roman" w:hAnsi="Times New Roman" w:cs="Times New Roman"/>
          <w:color w:val="181717"/>
          <w:sz w:val="19"/>
        </w:rPr>
        <w:t>paleogeographical</w:t>
      </w:r>
      <w:proofErr w:type="spellEnd"/>
      <w:r>
        <w:rPr>
          <w:rFonts w:ascii="Times New Roman" w:eastAsia="Times New Roman" w:hAnsi="Times New Roman" w:cs="Times New Roman"/>
          <w:color w:val="181717"/>
          <w:sz w:val="19"/>
        </w:rPr>
        <w:t xml:space="preserve"> maps, document the geology of </w:t>
      </w:r>
      <w:r>
        <w:rPr>
          <w:rFonts w:ascii="Times New Roman" w:eastAsia="Times New Roman" w:hAnsi="Times New Roman" w:cs="Times New Roman"/>
          <w:color w:val="181717"/>
          <w:sz w:val="19"/>
        </w:rPr>
        <w:t>emergent lands as well as their inferred location.</w:t>
      </w:r>
    </w:p>
    <w:p w14:paraId="700A0D29" w14:textId="77777777" w:rsidR="009101F6" w:rsidRDefault="004B3150">
      <w:pPr>
        <w:spacing w:after="228" w:line="232" w:lineRule="auto"/>
        <w:ind w:left="-15" w:firstLine="156"/>
        <w:jc w:val="both"/>
      </w:pPr>
      <w:r>
        <w:rPr>
          <w:rFonts w:ascii="Times New Roman" w:eastAsia="Times New Roman" w:hAnsi="Times New Roman" w:cs="Times New Roman"/>
          <w:color w:val="181717"/>
          <w:sz w:val="19"/>
        </w:rPr>
        <w:t>Although provenance analyses can distinguish different types of eroded rocks from ancient sources and are a classical tool for studying clastic depositional systems, most fail to reach their full potential</w:t>
      </w:r>
      <w:r>
        <w:rPr>
          <w:rFonts w:ascii="Times New Roman" w:eastAsia="Times New Roman" w:hAnsi="Times New Roman" w:cs="Times New Roman"/>
          <w:color w:val="181717"/>
          <w:sz w:val="19"/>
        </w:rPr>
        <w:t xml:space="preserve"> of recognizing actual geological units. Combined with the inferred extent of specific geological units eroded, knowing the volume of rocks transferred from</w:t>
      </w:r>
    </w:p>
    <w:p w14:paraId="4CA7DACD" w14:textId="77777777" w:rsidR="009101F6" w:rsidRDefault="004B3150">
      <w:pPr>
        <w:spacing w:after="19" w:line="228" w:lineRule="auto"/>
        <w:ind w:left="-15"/>
        <w:jc w:val="both"/>
      </w:pPr>
      <w:r>
        <w:rPr>
          <w:rFonts w:ascii="Times New Roman" w:eastAsia="Times New Roman" w:hAnsi="Times New Roman" w:cs="Times New Roman"/>
          <w:color w:val="181717"/>
          <w:sz w:val="17"/>
        </w:rPr>
        <w:t>J</w:t>
      </w:r>
      <w:r>
        <w:rPr>
          <w:rFonts w:ascii="Times New Roman" w:eastAsia="Times New Roman" w:hAnsi="Times New Roman" w:cs="Times New Roman"/>
          <w:color w:val="181717"/>
          <w:sz w:val="12"/>
        </w:rPr>
        <w:t xml:space="preserve">OURNAL OF </w:t>
      </w:r>
      <w:r>
        <w:rPr>
          <w:rFonts w:ascii="Times New Roman" w:eastAsia="Times New Roman" w:hAnsi="Times New Roman" w:cs="Times New Roman"/>
          <w:color w:val="181717"/>
          <w:sz w:val="17"/>
        </w:rPr>
        <w:t>S</w:t>
      </w:r>
      <w:r>
        <w:rPr>
          <w:rFonts w:ascii="Times New Roman" w:eastAsia="Times New Roman" w:hAnsi="Times New Roman" w:cs="Times New Roman"/>
          <w:color w:val="181717"/>
          <w:sz w:val="12"/>
        </w:rPr>
        <w:t xml:space="preserve">EDIMENTARY </w:t>
      </w:r>
      <w:r>
        <w:rPr>
          <w:rFonts w:ascii="Times New Roman" w:eastAsia="Times New Roman" w:hAnsi="Times New Roman" w:cs="Times New Roman"/>
          <w:color w:val="181717"/>
          <w:sz w:val="17"/>
        </w:rPr>
        <w:t>R</w:t>
      </w:r>
      <w:r>
        <w:rPr>
          <w:rFonts w:ascii="Times New Roman" w:eastAsia="Times New Roman" w:hAnsi="Times New Roman" w:cs="Times New Roman"/>
          <w:color w:val="181717"/>
          <w:sz w:val="12"/>
        </w:rPr>
        <w:t>ESEARCH</w:t>
      </w:r>
      <w:r>
        <w:rPr>
          <w:rFonts w:ascii="Times New Roman" w:eastAsia="Times New Roman" w:hAnsi="Times New Roman" w:cs="Times New Roman"/>
          <w:color w:val="181717"/>
          <w:sz w:val="17"/>
        </w:rPr>
        <w:t>, V</w:t>
      </w:r>
      <w:r>
        <w:rPr>
          <w:rFonts w:ascii="Times New Roman" w:eastAsia="Times New Roman" w:hAnsi="Times New Roman" w:cs="Times New Roman"/>
          <w:color w:val="181717"/>
          <w:sz w:val="12"/>
        </w:rPr>
        <w:t>OL</w:t>
      </w:r>
      <w:r>
        <w:rPr>
          <w:rFonts w:ascii="Times New Roman" w:eastAsia="Times New Roman" w:hAnsi="Times New Roman" w:cs="Times New Roman"/>
          <w:color w:val="181717"/>
          <w:sz w:val="17"/>
        </w:rPr>
        <w:t>. 71, N</w:t>
      </w:r>
      <w:r>
        <w:rPr>
          <w:rFonts w:ascii="Times New Roman" w:eastAsia="Times New Roman" w:hAnsi="Times New Roman" w:cs="Times New Roman"/>
          <w:color w:val="181717"/>
          <w:sz w:val="12"/>
        </w:rPr>
        <w:t>O</w:t>
      </w:r>
      <w:r>
        <w:rPr>
          <w:rFonts w:ascii="Times New Roman" w:eastAsia="Times New Roman" w:hAnsi="Times New Roman" w:cs="Times New Roman"/>
          <w:color w:val="181717"/>
          <w:sz w:val="17"/>
        </w:rPr>
        <w:t>. 4, J</w:t>
      </w:r>
      <w:r>
        <w:rPr>
          <w:rFonts w:ascii="Times New Roman" w:eastAsia="Times New Roman" w:hAnsi="Times New Roman" w:cs="Times New Roman"/>
          <w:color w:val="181717"/>
          <w:sz w:val="12"/>
        </w:rPr>
        <w:t>ULY</w:t>
      </w:r>
      <w:r>
        <w:rPr>
          <w:rFonts w:ascii="Times New Roman" w:eastAsia="Times New Roman" w:hAnsi="Times New Roman" w:cs="Times New Roman"/>
          <w:color w:val="181717"/>
          <w:sz w:val="17"/>
        </w:rPr>
        <w:t xml:space="preserve">, 2001, </w:t>
      </w:r>
      <w:r>
        <w:rPr>
          <w:rFonts w:ascii="Times New Roman" w:eastAsia="Times New Roman" w:hAnsi="Times New Roman" w:cs="Times New Roman"/>
          <w:color w:val="181717"/>
          <w:sz w:val="12"/>
        </w:rPr>
        <w:t>P</w:t>
      </w:r>
      <w:r>
        <w:rPr>
          <w:rFonts w:ascii="Times New Roman" w:eastAsia="Times New Roman" w:hAnsi="Times New Roman" w:cs="Times New Roman"/>
          <w:color w:val="181717"/>
          <w:sz w:val="17"/>
        </w:rPr>
        <w:t>. 516–525</w:t>
      </w:r>
    </w:p>
    <w:p w14:paraId="5E81BC85" w14:textId="77777777" w:rsidR="009101F6" w:rsidRDefault="004B3150">
      <w:pPr>
        <w:tabs>
          <w:tab w:val="right" w:pos="5116"/>
        </w:tabs>
        <w:spacing w:after="23" w:line="231" w:lineRule="auto"/>
        <w:ind w:left="-15"/>
      </w:pPr>
      <w:r>
        <w:rPr>
          <w:rFonts w:ascii="Times New Roman" w:eastAsia="Times New Roman" w:hAnsi="Times New Roman" w:cs="Times New Roman"/>
          <w:color w:val="181717"/>
          <w:sz w:val="15"/>
        </w:rPr>
        <w:t xml:space="preserve">Copyright </w:t>
      </w:r>
      <w:r>
        <w:rPr>
          <w:color w:val="181717"/>
          <w:sz w:val="15"/>
        </w:rPr>
        <w:t xml:space="preserve">q </w:t>
      </w:r>
      <w:r>
        <w:rPr>
          <w:rFonts w:ascii="Times New Roman" w:eastAsia="Times New Roman" w:hAnsi="Times New Roman" w:cs="Times New Roman"/>
          <w:color w:val="181717"/>
          <w:sz w:val="15"/>
        </w:rPr>
        <w:t>2001, SEPM (Society for Sedimentary Geology)</w:t>
      </w:r>
      <w:r>
        <w:rPr>
          <w:rFonts w:ascii="Times New Roman" w:eastAsia="Times New Roman" w:hAnsi="Times New Roman" w:cs="Times New Roman"/>
          <w:color w:val="181717"/>
          <w:sz w:val="15"/>
        </w:rPr>
        <w:tab/>
        <w:t>1527-1404/01/071-516/$03.00</w:t>
      </w:r>
    </w:p>
    <w:p w14:paraId="322A102F" w14:textId="77777777" w:rsidR="009101F6" w:rsidRDefault="004B3150">
      <w:pPr>
        <w:spacing w:after="3" w:line="232" w:lineRule="auto"/>
        <w:ind w:left="-15"/>
        <w:jc w:val="both"/>
      </w:pPr>
      <w:r>
        <w:rPr>
          <w:rFonts w:ascii="Times New Roman" w:eastAsia="Times New Roman" w:hAnsi="Times New Roman" w:cs="Times New Roman"/>
          <w:color w:val="181717"/>
          <w:sz w:val="19"/>
        </w:rPr>
        <w:t>emerged sources to basins theoretically allows the erosion and uplift rates of the source terrain to be calculated (e.g., Di Giulio 1999).</w:t>
      </w:r>
    </w:p>
    <w:p w14:paraId="12BBBB0F" w14:textId="77777777" w:rsidR="009101F6" w:rsidRDefault="004B3150">
      <w:pPr>
        <w:spacing w:after="3" w:line="232" w:lineRule="auto"/>
        <w:ind w:left="-15" w:right="189" w:firstLine="156"/>
        <w:jc w:val="both"/>
      </w:pPr>
      <w:r>
        <w:rPr>
          <w:rFonts w:ascii="Times New Roman" w:eastAsia="Times New Roman" w:hAnsi="Times New Roman" w:cs="Times New Roman"/>
          <w:color w:val="181717"/>
          <w:sz w:val="19"/>
        </w:rPr>
        <w:t>Fission-track (FT) analysis on unannealed cl</w:t>
      </w:r>
      <w:r>
        <w:rPr>
          <w:rFonts w:ascii="Times New Roman" w:eastAsia="Times New Roman" w:hAnsi="Times New Roman" w:cs="Times New Roman"/>
          <w:color w:val="181717"/>
          <w:sz w:val="19"/>
        </w:rPr>
        <w:t>astic minerals is a powerful tool for refining the provenance picture derived from traditional approaches (e.g., sandstone petrology, basin-fill patterns) because they can identify specific geological units that provided sediment (</w:t>
      </w:r>
      <w:proofErr w:type="spellStart"/>
      <w:r>
        <w:rPr>
          <w:rFonts w:ascii="Times New Roman" w:eastAsia="Times New Roman" w:hAnsi="Times New Roman" w:cs="Times New Roman"/>
          <w:color w:val="181717"/>
          <w:sz w:val="19"/>
        </w:rPr>
        <w:t>Hurford</w:t>
      </w:r>
      <w:proofErr w:type="spellEnd"/>
      <w:r>
        <w:rPr>
          <w:rFonts w:ascii="Times New Roman" w:eastAsia="Times New Roman" w:hAnsi="Times New Roman" w:cs="Times New Roman"/>
          <w:color w:val="181717"/>
          <w:sz w:val="19"/>
        </w:rPr>
        <w:t xml:space="preserve"> et al. 1984; Cart</w:t>
      </w:r>
      <w:r>
        <w:rPr>
          <w:rFonts w:ascii="Times New Roman" w:eastAsia="Times New Roman" w:hAnsi="Times New Roman" w:cs="Times New Roman"/>
          <w:color w:val="181717"/>
          <w:sz w:val="19"/>
        </w:rPr>
        <w:t>er 1999). The power of FT analyses is increased when combined with provenance studies based on mineral morphology.</w:t>
      </w:r>
    </w:p>
    <w:p w14:paraId="4703FC13" w14:textId="77777777" w:rsidR="009101F6" w:rsidRDefault="004B3150">
      <w:pPr>
        <w:spacing w:after="255" w:line="232" w:lineRule="auto"/>
        <w:ind w:left="-15" w:right="191" w:firstLine="156"/>
        <w:jc w:val="both"/>
      </w:pPr>
      <w:r>
        <w:rPr>
          <w:rFonts w:ascii="Times New Roman" w:eastAsia="Times New Roman" w:hAnsi="Times New Roman" w:cs="Times New Roman"/>
          <w:color w:val="181717"/>
          <w:sz w:val="19"/>
        </w:rPr>
        <w:t xml:space="preserve">This paper uses an integrated approach on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turbidites, a foreland-basin sequence deposited in the Northern Apennines thrust and fo</w:t>
      </w:r>
      <w:r>
        <w:rPr>
          <w:rFonts w:ascii="Times New Roman" w:eastAsia="Times New Roman" w:hAnsi="Times New Roman" w:cs="Times New Roman"/>
          <w:color w:val="181717"/>
          <w:sz w:val="19"/>
        </w:rPr>
        <w:t xml:space="preserve">ld belt during late Chattian to early Aquitanian times (25–23 Ma). Information from FT analyses and zircon morphology is combined with available data on quantitative sandstone petrology and basin-fill patterns in order to better distinguish the sources of </w:t>
      </w:r>
      <w:r>
        <w:rPr>
          <w:rFonts w:ascii="Times New Roman" w:eastAsia="Times New Roman" w:hAnsi="Times New Roman" w:cs="Times New Roman"/>
          <w:color w:val="181717"/>
          <w:sz w:val="19"/>
        </w:rPr>
        <w:t>these thick clastic sediments, funneled by turbidity currents into a deep marine foreland-basin system.</w:t>
      </w:r>
    </w:p>
    <w:p w14:paraId="7EEA45A2" w14:textId="77777777" w:rsidR="009101F6" w:rsidRDefault="004B3150">
      <w:pPr>
        <w:pStyle w:val="1"/>
        <w:spacing w:after="163"/>
        <w:ind w:left="198" w:right="379"/>
      </w:pPr>
      <w:r>
        <w:t>GEOLOGICAL SETTING</w:t>
      </w:r>
    </w:p>
    <w:p w14:paraId="7C7E44CB" w14:textId="77777777" w:rsidR="009101F6" w:rsidRDefault="004B3150">
      <w:pPr>
        <w:spacing w:after="3" w:line="232" w:lineRule="auto"/>
        <w:ind w:left="-15" w:right="188" w:firstLine="156"/>
        <w:jc w:val="both"/>
      </w:pPr>
      <w:r>
        <w:rPr>
          <w:rFonts w:ascii="Times New Roman" w:eastAsia="Times New Roman" w:hAnsi="Times New Roman" w:cs="Times New Roman"/>
          <w:color w:val="181717"/>
          <w:sz w:val="19"/>
        </w:rPr>
        <w:t>The Northern Apennines are basically composed of two tectonic complexes: (1) the remnants of a Cretaceous–Paleogene accretionary wedg</w:t>
      </w:r>
      <w:r>
        <w:rPr>
          <w:rFonts w:ascii="Times New Roman" w:eastAsia="Times New Roman" w:hAnsi="Times New Roman" w:cs="Times New Roman"/>
          <w:color w:val="181717"/>
          <w:sz w:val="19"/>
        </w:rPr>
        <w:t xml:space="preserve">e (Ligurian Complex) generated by Africa–Europe convergence. This unit is thrusted on top of (2) an Oligocene–Miocene complex consisting mainly of clastic units (Ricci </w:t>
      </w:r>
      <w:proofErr w:type="spellStart"/>
      <w:r>
        <w:rPr>
          <w:rFonts w:ascii="Times New Roman" w:eastAsia="Times New Roman" w:hAnsi="Times New Roman" w:cs="Times New Roman"/>
          <w:color w:val="181717"/>
          <w:sz w:val="19"/>
        </w:rPr>
        <w:t>Lucchi</w:t>
      </w:r>
      <w:proofErr w:type="spellEnd"/>
      <w:r>
        <w:rPr>
          <w:rFonts w:ascii="Times New Roman" w:eastAsia="Times New Roman" w:hAnsi="Times New Roman" w:cs="Times New Roman"/>
          <w:color w:val="181717"/>
          <w:sz w:val="19"/>
        </w:rPr>
        <w:t xml:space="preserve"> 1986) that were accreted in a retreating subduction zone and overrode the Adriati</w:t>
      </w:r>
      <w:r>
        <w:rPr>
          <w:rFonts w:ascii="Times New Roman" w:eastAsia="Times New Roman" w:hAnsi="Times New Roman" w:cs="Times New Roman"/>
          <w:color w:val="181717"/>
          <w:sz w:val="19"/>
        </w:rPr>
        <w:t xml:space="preserve">c continental margin (e.g., </w:t>
      </w:r>
      <w:proofErr w:type="spellStart"/>
      <w:r>
        <w:rPr>
          <w:rFonts w:ascii="Times New Roman" w:eastAsia="Times New Roman" w:hAnsi="Times New Roman" w:cs="Times New Roman"/>
          <w:color w:val="181717"/>
          <w:sz w:val="19"/>
        </w:rPr>
        <w:t>Castellarin</w:t>
      </w:r>
      <w:proofErr w:type="spellEnd"/>
      <w:r>
        <w:rPr>
          <w:rFonts w:ascii="Times New Roman" w:eastAsia="Times New Roman" w:hAnsi="Times New Roman" w:cs="Times New Roman"/>
          <w:color w:val="181717"/>
          <w:sz w:val="19"/>
        </w:rPr>
        <w:t xml:space="preserve"> 1992). These turbidite clastic units comprise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and </w:t>
      </w:r>
      <w:proofErr w:type="spellStart"/>
      <w:r>
        <w:rPr>
          <w:rFonts w:ascii="Times New Roman" w:eastAsia="Times New Roman" w:hAnsi="Times New Roman" w:cs="Times New Roman"/>
          <w:color w:val="181717"/>
          <w:sz w:val="19"/>
        </w:rPr>
        <w:t>Modino</w:t>
      </w:r>
      <w:proofErr w:type="spellEnd"/>
      <w:r>
        <w:rPr>
          <w:rFonts w:ascii="Times New Roman" w:eastAsia="Times New Roman" w:hAnsi="Times New Roman" w:cs="Times New Roman"/>
          <w:color w:val="181717"/>
          <w:sz w:val="19"/>
        </w:rPr>
        <w:t xml:space="preserve"> successions of late Chattian to early Aquitanian age (25–23 Ma), the Monte </w:t>
      </w:r>
      <w:proofErr w:type="spellStart"/>
      <w:r>
        <w:rPr>
          <w:rFonts w:ascii="Times New Roman" w:eastAsia="Times New Roman" w:hAnsi="Times New Roman" w:cs="Times New Roman"/>
          <w:color w:val="181717"/>
          <w:sz w:val="19"/>
        </w:rPr>
        <w:t>Cervarola</w:t>
      </w:r>
      <w:proofErr w:type="spellEnd"/>
      <w:r>
        <w:rPr>
          <w:rFonts w:ascii="Times New Roman" w:eastAsia="Times New Roman" w:hAnsi="Times New Roman" w:cs="Times New Roman"/>
          <w:color w:val="181717"/>
          <w:sz w:val="19"/>
        </w:rPr>
        <w:t xml:space="preserve"> Formation of late Aquitanian to early Langhian age (21–16 Ma),</w:t>
      </w:r>
      <w:r>
        <w:rPr>
          <w:rFonts w:ascii="Times New Roman" w:eastAsia="Times New Roman" w:hAnsi="Times New Roman" w:cs="Times New Roman"/>
          <w:color w:val="181717"/>
          <w:sz w:val="19"/>
        </w:rPr>
        <w:t xml:space="preserve"> and the </w:t>
      </w:r>
      <w:proofErr w:type="spellStart"/>
      <w:r>
        <w:rPr>
          <w:rFonts w:ascii="Times New Roman" w:eastAsia="Times New Roman" w:hAnsi="Times New Roman" w:cs="Times New Roman"/>
          <w:color w:val="181717"/>
          <w:sz w:val="19"/>
        </w:rPr>
        <w:t>Marnoso-arenacea</w:t>
      </w:r>
      <w:proofErr w:type="spellEnd"/>
      <w:r>
        <w:rPr>
          <w:rFonts w:ascii="Times New Roman" w:eastAsia="Times New Roman" w:hAnsi="Times New Roman" w:cs="Times New Roman"/>
          <w:color w:val="181717"/>
          <w:sz w:val="19"/>
        </w:rPr>
        <w:t xml:space="preserve"> Formation of Langhian to Tortonian age (14–9 Ma).</w:t>
      </w:r>
    </w:p>
    <w:p w14:paraId="13222426" w14:textId="77777777" w:rsidR="009101F6" w:rsidRDefault="004B3150">
      <w:pPr>
        <w:spacing w:after="3" w:line="232" w:lineRule="auto"/>
        <w:ind w:left="-15" w:right="188" w:firstLine="156"/>
        <w:jc w:val="both"/>
      </w:pPr>
      <w:r>
        <w:rPr>
          <w:rFonts w:ascii="Times New Roman" w:eastAsia="Times New Roman" w:hAnsi="Times New Roman" w:cs="Times New Roman"/>
          <w:color w:val="181717"/>
          <w:sz w:val="19"/>
        </w:rPr>
        <w:t xml:space="preserve">Three samples from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have been analyzed. They were collected from the Val </w:t>
      </w:r>
      <w:proofErr w:type="spellStart"/>
      <w:r>
        <w:rPr>
          <w:rFonts w:ascii="Times New Roman" w:eastAsia="Times New Roman" w:hAnsi="Times New Roman" w:cs="Times New Roman"/>
          <w:color w:val="181717"/>
          <w:sz w:val="19"/>
        </w:rPr>
        <w:t>Gordana</w:t>
      </w:r>
      <w:proofErr w:type="spellEnd"/>
      <w:r>
        <w:rPr>
          <w:rFonts w:ascii="Times New Roman" w:eastAsia="Times New Roman" w:hAnsi="Times New Roman" w:cs="Times New Roman"/>
          <w:color w:val="181717"/>
          <w:sz w:val="19"/>
        </w:rPr>
        <w:t xml:space="preserve"> section, a classical 2-km-thick exposure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Previous st</w:t>
      </w:r>
      <w:r>
        <w:rPr>
          <w:rFonts w:ascii="Times New Roman" w:eastAsia="Times New Roman" w:hAnsi="Times New Roman" w:cs="Times New Roman"/>
          <w:color w:val="181717"/>
          <w:sz w:val="19"/>
        </w:rPr>
        <w:t>udies summarize the sedimentary facies (</w:t>
      </w:r>
      <w:proofErr w:type="spellStart"/>
      <w:r>
        <w:rPr>
          <w:rFonts w:ascii="Times New Roman" w:eastAsia="Times New Roman" w:hAnsi="Times New Roman" w:cs="Times New Roman"/>
          <w:color w:val="181717"/>
          <w:sz w:val="19"/>
        </w:rPr>
        <w:t>Ghibaudo</w:t>
      </w:r>
      <w:proofErr w:type="spellEnd"/>
      <w:r>
        <w:rPr>
          <w:rFonts w:ascii="Times New Roman" w:eastAsia="Times New Roman" w:hAnsi="Times New Roman" w:cs="Times New Roman"/>
          <w:color w:val="181717"/>
          <w:sz w:val="19"/>
        </w:rPr>
        <w:t xml:space="preserve"> 1980), biostratigraphy, sandstone petrology (Costa et al. 1992; Costa et al. 1996), heavy-mineral association (</w:t>
      </w:r>
      <w:proofErr w:type="spellStart"/>
      <w:r>
        <w:rPr>
          <w:rFonts w:ascii="Times New Roman" w:eastAsia="Times New Roman" w:hAnsi="Times New Roman" w:cs="Times New Roman"/>
          <w:color w:val="181717"/>
          <w:sz w:val="19"/>
        </w:rPr>
        <w:t>Valloni</w:t>
      </w:r>
      <w:proofErr w:type="spellEnd"/>
      <w:r>
        <w:rPr>
          <w:rFonts w:ascii="Times New Roman" w:eastAsia="Times New Roman" w:hAnsi="Times New Roman" w:cs="Times New Roman"/>
          <w:color w:val="181717"/>
          <w:sz w:val="19"/>
        </w:rPr>
        <w:t xml:space="preserve"> et al. 1991), </w:t>
      </w:r>
      <w:proofErr w:type="spellStart"/>
      <w:r>
        <w:rPr>
          <w:rFonts w:ascii="Times New Roman" w:eastAsia="Times New Roman" w:hAnsi="Times New Roman" w:cs="Times New Roman"/>
          <w:color w:val="181717"/>
          <w:sz w:val="19"/>
        </w:rPr>
        <w:t>illite</w:t>
      </w:r>
      <w:proofErr w:type="spellEnd"/>
      <w:r>
        <w:rPr>
          <w:rFonts w:ascii="Times New Roman" w:eastAsia="Times New Roman" w:hAnsi="Times New Roman" w:cs="Times New Roman"/>
          <w:color w:val="181717"/>
          <w:sz w:val="19"/>
        </w:rPr>
        <w:t xml:space="preserve"> crystallinity (</w:t>
      </w:r>
      <w:proofErr w:type="spellStart"/>
      <w:r>
        <w:rPr>
          <w:rFonts w:ascii="Times New Roman" w:eastAsia="Times New Roman" w:hAnsi="Times New Roman" w:cs="Times New Roman"/>
          <w:color w:val="181717"/>
          <w:sz w:val="19"/>
        </w:rPr>
        <w:t>Bonazzi</w:t>
      </w:r>
      <w:proofErr w:type="spellEnd"/>
      <w:r>
        <w:rPr>
          <w:rFonts w:ascii="Times New Roman" w:eastAsia="Times New Roman" w:hAnsi="Times New Roman" w:cs="Times New Roman"/>
          <w:color w:val="181717"/>
          <w:sz w:val="19"/>
        </w:rPr>
        <w:t xml:space="preserve"> et al. 1984), and vitrinite reflectance (Reu</w:t>
      </w:r>
      <w:r>
        <w:rPr>
          <w:rFonts w:ascii="Times New Roman" w:eastAsia="Times New Roman" w:hAnsi="Times New Roman" w:cs="Times New Roman"/>
          <w:color w:val="181717"/>
          <w:sz w:val="19"/>
        </w:rPr>
        <w:t xml:space="preserve">tter et al. 1980, 1983)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w:t>
      </w:r>
    </w:p>
    <w:p w14:paraId="1FD177C9" w14:textId="77777777" w:rsidR="009101F6" w:rsidRDefault="004B3150">
      <w:pPr>
        <w:spacing w:after="3" w:line="232" w:lineRule="auto"/>
        <w:ind w:left="-15" w:right="191" w:firstLine="156"/>
        <w:jc w:val="both"/>
      </w:pPr>
      <w:r>
        <w:rPr>
          <w:rFonts w:ascii="Times New Roman" w:eastAsia="Times New Roman" w:hAnsi="Times New Roman" w:cs="Times New Roman"/>
          <w:color w:val="181717"/>
          <w:sz w:val="19"/>
        </w:rPr>
        <w:lastRenderedPageBreak/>
        <w:t xml:space="preserve">Vitrinite reflectance values (between 1.52 and 2.13 %Rm; Reutter et al. 1980, 1983) imply a thermal overprint indicating </w:t>
      </w:r>
      <w:proofErr w:type="spellStart"/>
      <w:r>
        <w:rPr>
          <w:rFonts w:ascii="Times New Roman" w:eastAsia="Times New Roman" w:hAnsi="Times New Roman" w:cs="Times New Roman"/>
          <w:color w:val="181717"/>
          <w:sz w:val="19"/>
        </w:rPr>
        <w:t>postdepositional</w:t>
      </w:r>
      <w:proofErr w:type="spellEnd"/>
      <w:r>
        <w:rPr>
          <w:rFonts w:ascii="Times New Roman" w:eastAsia="Times New Roman" w:hAnsi="Times New Roman" w:cs="Times New Roman"/>
          <w:color w:val="181717"/>
          <w:sz w:val="19"/>
        </w:rPr>
        <w:t xml:space="preserve"> total annealing of tracks in apatite (</w:t>
      </w:r>
      <w:r>
        <w:rPr>
          <w:color w:val="181717"/>
          <w:sz w:val="19"/>
        </w:rPr>
        <w:t xml:space="preserve">. </w:t>
      </w:r>
      <w:r>
        <w:rPr>
          <w:rFonts w:ascii="Times New Roman" w:eastAsia="Times New Roman" w:hAnsi="Times New Roman" w:cs="Times New Roman"/>
          <w:color w:val="181717"/>
          <w:sz w:val="19"/>
        </w:rPr>
        <w:t xml:space="preserve">110 </w:t>
      </w:r>
      <w:r>
        <w:rPr>
          <w:color w:val="181717"/>
          <w:sz w:val="19"/>
        </w:rPr>
        <w:t>8</w:t>
      </w:r>
      <w:r>
        <w:rPr>
          <w:rFonts w:ascii="Times New Roman" w:eastAsia="Times New Roman" w:hAnsi="Times New Roman" w:cs="Times New Roman"/>
          <w:color w:val="181717"/>
          <w:sz w:val="19"/>
        </w:rPr>
        <w:t>C). Consequently, the apatite grains</w:t>
      </w:r>
    </w:p>
    <w:p w14:paraId="41ED136A" w14:textId="77777777" w:rsidR="009101F6" w:rsidRDefault="004B3150">
      <w:pPr>
        <w:spacing w:after="255" w:line="232" w:lineRule="auto"/>
        <w:ind w:left="-15" w:right="189"/>
        <w:jc w:val="both"/>
      </w:pPr>
      <w:r>
        <w:rPr>
          <w:rFonts w:ascii="Times New Roman" w:eastAsia="Times New Roman" w:hAnsi="Times New Roman" w:cs="Times New Roman"/>
          <w:color w:val="181717"/>
          <w:sz w:val="19"/>
        </w:rPr>
        <w:t xml:space="preserve">have lost their </w:t>
      </w:r>
      <w:proofErr w:type="spellStart"/>
      <w:r>
        <w:rPr>
          <w:rFonts w:ascii="Times New Roman" w:eastAsia="Times New Roman" w:hAnsi="Times New Roman" w:cs="Times New Roman"/>
          <w:color w:val="181717"/>
          <w:sz w:val="19"/>
        </w:rPr>
        <w:t>predepositional</w:t>
      </w:r>
      <w:proofErr w:type="spellEnd"/>
      <w:r>
        <w:rPr>
          <w:rFonts w:ascii="Times New Roman" w:eastAsia="Times New Roman" w:hAnsi="Times New Roman" w:cs="Times New Roman"/>
          <w:color w:val="181717"/>
          <w:sz w:val="19"/>
        </w:rPr>
        <w:t xml:space="preserve"> FT a</w:t>
      </w:r>
      <w:r>
        <w:rPr>
          <w:rFonts w:ascii="Times New Roman" w:eastAsia="Times New Roman" w:hAnsi="Times New Roman" w:cs="Times New Roman"/>
          <w:color w:val="181717"/>
          <w:sz w:val="19"/>
        </w:rPr>
        <w:t>ges and cannot be used as provenance indicators, although the ages do reflect cooling from a post-Oligocene thermal/burial event. Because this burial temperature was insufficient to anneal the fission tracks in zircon crystals, the inherited ages mirror th</w:t>
      </w:r>
      <w:r>
        <w:rPr>
          <w:rFonts w:ascii="Times New Roman" w:eastAsia="Times New Roman" w:hAnsi="Times New Roman" w:cs="Times New Roman"/>
          <w:color w:val="181717"/>
          <w:sz w:val="19"/>
        </w:rPr>
        <w:t>e thermal history of the source regions.</w:t>
      </w:r>
    </w:p>
    <w:p w14:paraId="3F0EA898" w14:textId="77777777" w:rsidR="009101F6" w:rsidRDefault="004B3150">
      <w:pPr>
        <w:pStyle w:val="2"/>
        <w:spacing w:after="110"/>
        <w:ind w:left="34" w:firstLine="0"/>
        <w:jc w:val="left"/>
      </w:pPr>
      <w:proofErr w:type="spellStart"/>
      <w:r>
        <w:t>Macigno</w:t>
      </w:r>
      <w:proofErr w:type="spellEnd"/>
      <w:r>
        <w:t xml:space="preserve"> Provenance from Sandstone Petrology and Basin-Fill Pattern</w:t>
      </w:r>
    </w:p>
    <w:tbl>
      <w:tblPr>
        <w:tblStyle w:val="TableGrid"/>
        <w:tblpPr w:vertAnchor="text" w:horzAnchor="margin" w:tblpY="1011"/>
        <w:tblOverlap w:val="never"/>
        <w:tblW w:w="10324" w:type="dxa"/>
        <w:tblInd w:w="0" w:type="dxa"/>
        <w:tblCellMar>
          <w:top w:w="0" w:type="dxa"/>
          <w:left w:w="280" w:type="dxa"/>
          <w:bottom w:w="0" w:type="dxa"/>
          <w:right w:w="115" w:type="dxa"/>
        </w:tblCellMar>
        <w:tblLook w:val="04A0" w:firstRow="1" w:lastRow="0" w:firstColumn="1" w:lastColumn="0" w:noHBand="0" w:noVBand="1"/>
      </w:tblPr>
      <w:tblGrid>
        <w:gridCol w:w="10324"/>
      </w:tblGrid>
      <w:tr w:rsidR="009101F6" w14:paraId="6A937719" w14:textId="77777777">
        <w:trPr>
          <w:trHeight w:val="873"/>
        </w:trPr>
        <w:tc>
          <w:tcPr>
            <w:tcW w:w="2814" w:type="dxa"/>
            <w:tcBorders>
              <w:top w:val="nil"/>
              <w:left w:val="nil"/>
              <w:bottom w:val="nil"/>
              <w:right w:val="nil"/>
            </w:tcBorders>
            <w:vAlign w:val="bottom"/>
          </w:tcPr>
          <w:p w14:paraId="306695F4" w14:textId="77777777" w:rsidR="009101F6" w:rsidRDefault="004B3150">
            <w:pPr>
              <w:spacing w:after="0"/>
              <w:ind w:left="7040" w:firstLine="148"/>
            </w:pPr>
            <w:r>
              <w:rPr>
                <w:noProof/>
              </w:rPr>
              <w:drawing>
                <wp:anchor distT="0" distB="0" distL="114300" distR="114300" simplePos="0" relativeHeight="251658240" behindDoc="0" locked="0" layoutInCell="1" allowOverlap="0" wp14:anchorId="79E38D3E" wp14:editId="29AE8B72">
                  <wp:simplePos x="0" y="0"/>
                  <wp:positionH relativeFrom="column">
                    <wp:posOffset>177801</wp:posOffset>
                  </wp:positionH>
                  <wp:positionV relativeFrom="paragraph">
                    <wp:posOffset>-3394438</wp:posOffset>
                  </wp:positionV>
                  <wp:extent cx="4116319" cy="3937000"/>
                  <wp:effectExtent l="0" t="0" r="0" b="0"/>
                  <wp:wrapSquare wrapText="bothSides"/>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13"/>
                          <a:stretch>
                            <a:fillRect/>
                          </a:stretch>
                        </pic:blipFill>
                        <pic:spPr>
                          <a:xfrm>
                            <a:off x="0" y="0"/>
                            <a:ext cx="4116319" cy="3937000"/>
                          </a:xfrm>
                          <a:prstGeom prst="rect">
                            <a:avLst/>
                          </a:prstGeom>
                        </pic:spPr>
                      </pic:pic>
                    </a:graphicData>
                  </a:graphic>
                </wp:anchor>
              </w:drawing>
            </w: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1.—Outcrop distribution of main Northern Apennines turbidite foredeep units, with </w:t>
            </w:r>
            <w:proofErr w:type="spellStart"/>
            <w:r>
              <w:rPr>
                <w:rFonts w:ascii="Times New Roman" w:eastAsia="Times New Roman" w:hAnsi="Times New Roman" w:cs="Times New Roman"/>
                <w:color w:val="181717"/>
                <w:sz w:val="17"/>
              </w:rPr>
              <w:t>Macigno</w:t>
            </w:r>
            <w:proofErr w:type="spellEnd"/>
            <w:r>
              <w:rPr>
                <w:rFonts w:ascii="Times New Roman" w:eastAsia="Times New Roman" w:hAnsi="Times New Roman" w:cs="Times New Roman"/>
                <w:color w:val="181717"/>
                <w:sz w:val="17"/>
              </w:rPr>
              <w:t xml:space="preserve"> Basin-scale paleocurrent pattern (arrows; after Abba</w:t>
            </w:r>
            <w:r>
              <w:rPr>
                <w:rFonts w:ascii="Times New Roman" w:eastAsia="Times New Roman" w:hAnsi="Times New Roman" w:cs="Times New Roman"/>
                <w:color w:val="181717"/>
                <w:sz w:val="17"/>
              </w:rPr>
              <w:t>te and Bruni 1987) and location of studied section (asterisk).</w:t>
            </w:r>
          </w:p>
        </w:tc>
      </w:tr>
    </w:tbl>
    <w:p w14:paraId="364CE288" w14:textId="77777777" w:rsidR="009101F6" w:rsidRDefault="004B3150">
      <w:pPr>
        <w:spacing w:after="106" w:line="232" w:lineRule="auto"/>
        <w:ind w:left="-15" w:right="189" w:firstLine="156"/>
        <w:jc w:val="both"/>
      </w:pPr>
      <w:r>
        <w:rPr>
          <w:rFonts w:ascii="Times New Roman" w:eastAsia="Times New Roman" w:hAnsi="Times New Roman" w:cs="Times New Roman"/>
          <w:color w:val="181717"/>
          <w:sz w:val="19"/>
        </w:rPr>
        <w:t xml:space="preserve">Basin-fill patterns (Abbate and Bruni 1987) and </w:t>
      </w:r>
      <w:proofErr w:type="spellStart"/>
      <w:r>
        <w:rPr>
          <w:rFonts w:ascii="Times New Roman" w:eastAsia="Times New Roman" w:hAnsi="Times New Roman" w:cs="Times New Roman"/>
          <w:color w:val="181717"/>
          <w:sz w:val="19"/>
        </w:rPr>
        <w:t>petrographical</w:t>
      </w:r>
      <w:proofErr w:type="spellEnd"/>
      <w:r>
        <w:rPr>
          <w:rFonts w:ascii="Times New Roman" w:eastAsia="Times New Roman" w:hAnsi="Times New Roman" w:cs="Times New Roman"/>
          <w:color w:val="181717"/>
          <w:sz w:val="19"/>
        </w:rPr>
        <w:t xml:space="preserve"> studies (Di Giulio 1999) together consistently identify the Western and Central Alps, uplifting at some 100 km distance from the </w:t>
      </w:r>
      <w:r>
        <w:rPr>
          <w:rFonts w:ascii="Times New Roman" w:eastAsia="Times New Roman" w:hAnsi="Times New Roman" w:cs="Times New Roman"/>
          <w:color w:val="181717"/>
          <w:sz w:val="19"/>
        </w:rPr>
        <w:t xml:space="preserve">northern edge of the Apennine foreland basin, as the main source zone for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w:t>
      </w:r>
      <w:proofErr w:type="gramStart"/>
      <w:r>
        <w:rPr>
          <w:rFonts w:ascii="Times New Roman" w:eastAsia="Times New Roman" w:hAnsi="Times New Roman" w:cs="Times New Roman"/>
          <w:color w:val="181717"/>
          <w:sz w:val="19"/>
        </w:rPr>
        <w:t>Consequently</w:t>
      </w:r>
      <w:proofErr w:type="gramEnd"/>
      <w:r>
        <w:rPr>
          <w:rFonts w:ascii="Times New Roman" w:eastAsia="Times New Roman" w:hAnsi="Times New Roman" w:cs="Times New Roman"/>
          <w:color w:val="181717"/>
          <w:sz w:val="19"/>
        </w:rPr>
        <w:t xml:space="preserve">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Trough is a foreland basin that was not fed transversely by the orogenic wedge that generated the basin, but instead fed longitudinall</w:t>
      </w:r>
      <w:r>
        <w:rPr>
          <w:rFonts w:ascii="Times New Roman" w:eastAsia="Times New Roman" w:hAnsi="Times New Roman" w:cs="Times New Roman"/>
          <w:color w:val="181717"/>
          <w:sz w:val="19"/>
        </w:rPr>
        <w:t>y by a neighboring orogenic source. The petrology of the clastic sediments provides a record of the changing geology of the Western and Central Alps during Late Oligocene–Early Miocene uplift, and the geology of the source area, the Western and Central Alp</w:t>
      </w:r>
      <w:r>
        <w:rPr>
          <w:rFonts w:ascii="Times New Roman" w:eastAsia="Times New Roman" w:hAnsi="Times New Roman" w:cs="Times New Roman"/>
          <w:color w:val="181717"/>
          <w:sz w:val="19"/>
        </w:rPr>
        <w:t>s, provides key</w:t>
      </w:r>
    </w:p>
    <w:p w14:paraId="3E9B5D30" w14:textId="77777777" w:rsidR="009101F6" w:rsidRDefault="004B3150">
      <w:pPr>
        <w:spacing w:after="125"/>
        <w:ind w:left="119"/>
      </w:pPr>
      <w:r>
        <w:rPr>
          <w:noProof/>
        </w:rPr>
        <w:lastRenderedPageBreak/>
        <w:drawing>
          <wp:inline distT="0" distB="0" distL="0" distR="0" wp14:anchorId="28285B13" wp14:editId="2F3AA665">
            <wp:extent cx="3227008" cy="275590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4"/>
                    <a:stretch>
                      <a:fillRect/>
                    </a:stretch>
                  </pic:blipFill>
                  <pic:spPr>
                    <a:xfrm>
                      <a:off x="0" y="0"/>
                      <a:ext cx="3227008" cy="2755900"/>
                    </a:xfrm>
                    <a:prstGeom prst="rect">
                      <a:avLst/>
                    </a:prstGeom>
                  </pic:spPr>
                </pic:pic>
              </a:graphicData>
            </a:graphic>
          </wp:inline>
        </w:drawing>
      </w:r>
    </w:p>
    <w:p w14:paraId="6952D5D9" w14:textId="77777777" w:rsidR="009101F6" w:rsidRDefault="004B3150">
      <w:pPr>
        <w:spacing w:after="19" w:line="228" w:lineRule="auto"/>
        <w:ind w:left="189" w:firstLine="138"/>
        <w:jc w:val="both"/>
      </w:pP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2.—Ternary diagrams for average framework and fine-grained lithic detrital modes of the </w:t>
      </w:r>
      <w:proofErr w:type="spellStart"/>
      <w:r>
        <w:rPr>
          <w:rFonts w:ascii="Times New Roman" w:eastAsia="Times New Roman" w:hAnsi="Times New Roman" w:cs="Times New Roman"/>
          <w:color w:val="181717"/>
          <w:sz w:val="17"/>
        </w:rPr>
        <w:t>Macigno</w:t>
      </w:r>
      <w:proofErr w:type="spellEnd"/>
      <w:r>
        <w:rPr>
          <w:rFonts w:ascii="Times New Roman" w:eastAsia="Times New Roman" w:hAnsi="Times New Roman" w:cs="Times New Roman"/>
          <w:color w:val="181717"/>
          <w:sz w:val="17"/>
        </w:rPr>
        <w:t xml:space="preserve"> sandstone (according to the Gazzi-Dickinson method); Q </w:t>
      </w:r>
      <w:r>
        <w:rPr>
          <w:color w:val="181717"/>
          <w:sz w:val="17"/>
        </w:rPr>
        <w:t xml:space="preserve">5 </w:t>
      </w:r>
      <w:r>
        <w:rPr>
          <w:rFonts w:ascii="Times New Roman" w:eastAsia="Times New Roman" w:hAnsi="Times New Roman" w:cs="Times New Roman"/>
          <w:color w:val="181717"/>
          <w:sz w:val="17"/>
        </w:rPr>
        <w:t xml:space="preserve">quartz; F </w:t>
      </w:r>
      <w:r>
        <w:rPr>
          <w:color w:val="181717"/>
          <w:sz w:val="17"/>
        </w:rPr>
        <w:t xml:space="preserve">5 </w:t>
      </w:r>
      <w:r>
        <w:rPr>
          <w:rFonts w:ascii="Times New Roman" w:eastAsia="Times New Roman" w:hAnsi="Times New Roman" w:cs="Times New Roman"/>
          <w:color w:val="181717"/>
          <w:sz w:val="17"/>
        </w:rPr>
        <w:t>feldspars; L</w:t>
      </w:r>
      <w:r>
        <w:rPr>
          <w:color w:val="181717"/>
          <w:sz w:val="17"/>
        </w:rPr>
        <w:t>1</w:t>
      </w:r>
      <w:r>
        <w:rPr>
          <w:rFonts w:ascii="Times New Roman" w:eastAsia="Times New Roman" w:hAnsi="Times New Roman" w:cs="Times New Roman"/>
          <w:color w:val="181717"/>
          <w:sz w:val="17"/>
        </w:rPr>
        <w:t xml:space="preserve">CE </w:t>
      </w:r>
      <w:r>
        <w:rPr>
          <w:color w:val="181717"/>
          <w:sz w:val="17"/>
        </w:rPr>
        <w:t xml:space="preserve">5 </w:t>
      </w:r>
      <w:r>
        <w:rPr>
          <w:rFonts w:ascii="Times New Roman" w:eastAsia="Times New Roman" w:hAnsi="Times New Roman" w:cs="Times New Roman"/>
          <w:color w:val="181717"/>
          <w:sz w:val="17"/>
        </w:rPr>
        <w:t xml:space="preserve">fine-grained and carbonate rock fragments; </w:t>
      </w:r>
      <w:proofErr w:type="spellStart"/>
      <w:r>
        <w:rPr>
          <w:rFonts w:ascii="Times New Roman" w:eastAsia="Times New Roman" w:hAnsi="Times New Roman" w:cs="Times New Roman"/>
          <w:color w:val="181717"/>
          <w:sz w:val="17"/>
        </w:rPr>
        <w:t>Lm</w:t>
      </w:r>
      <w:proofErr w:type="spellEnd"/>
      <w:r>
        <w:rPr>
          <w:rFonts w:ascii="Times New Roman" w:eastAsia="Times New Roman" w:hAnsi="Times New Roman" w:cs="Times New Roman"/>
          <w:color w:val="181717"/>
          <w:sz w:val="17"/>
        </w:rPr>
        <w:t xml:space="preserve"> </w:t>
      </w:r>
      <w:r>
        <w:rPr>
          <w:color w:val="181717"/>
          <w:sz w:val="17"/>
        </w:rPr>
        <w:t xml:space="preserve">5 </w:t>
      </w:r>
      <w:r>
        <w:rPr>
          <w:rFonts w:ascii="Times New Roman" w:eastAsia="Times New Roman" w:hAnsi="Times New Roman" w:cs="Times New Roman"/>
          <w:color w:val="181717"/>
          <w:sz w:val="17"/>
        </w:rPr>
        <w:t>fine-grained metamorphi</w:t>
      </w:r>
      <w:r>
        <w:rPr>
          <w:rFonts w:ascii="Times New Roman" w:eastAsia="Times New Roman" w:hAnsi="Times New Roman" w:cs="Times New Roman"/>
          <w:color w:val="181717"/>
          <w:sz w:val="17"/>
        </w:rPr>
        <w:t xml:space="preserve">c rock fragments; </w:t>
      </w:r>
      <w:proofErr w:type="spellStart"/>
      <w:r>
        <w:rPr>
          <w:rFonts w:ascii="Times New Roman" w:eastAsia="Times New Roman" w:hAnsi="Times New Roman" w:cs="Times New Roman"/>
          <w:color w:val="181717"/>
          <w:sz w:val="17"/>
        </w:rPr>
        <w:t>Lv</w:t>
      </w:r>
      <w:proofErr w:type="spellEnd"/>
      <w:r>
        <w:rPr>
          <w:rFonts w:ascii="Times New Roman" w:eastAsia="Times New Roman" w:hAnsi="Times New Roman" w:cs="Times New Roman"/>
          <w:color w:val="181717"/>
          <w:sz w:val="17"/>
        </w:rPr>
        <w:t xml:space="preserve"> </w:t>
      </w:r>
      <w:r>
        <w:rPr>
          <w:color w:val="181717"/>
          <w:sz w:val="17"/>
        </w:rPr>
        <w:t xml:space="preserve">5 </w:t>
      </w:r>
      <w:r>
        <w:rPr>
          <w:rFonts w:ascii="Times New Roman" w:eastAsia="Times New Roman" w:hAnsi="Times New Roman" w:cs="Times New Roman"/>
          <w:color w:val="181717"/>
          <w:sz w:val="17"/>
        </w:rPr>
        <w:t>fine-grained volcanic rock fragments; Ls</w:t>
      </w:r>
      <w:r>
        <w:rPr>
          <w:color w:val="181717"/>
          <w:sz w:val="17"/>
        </w:rPr>
        <w:t>1</w:t>
      </w:r>
      <w:r>
        <w:rPr>
          <w:rFonts w:ascii="Times New Roman" w:eastAsia="Times New Roman" w:hAnsi="Times New Roman" w:cs="Times New Roman"/>
          <w:color w:val="181717"/>
          <w:sz w:val="17"/>
        </w:rPr>
        <w:t xml:space="preserve">C </w:t>
      </w:r>
      <w:r>
        <w:rPr>
          <w:color w:val="181717"/>
          <w:sz w:val="17"/>
        </w:rPr>
        <w:t xml:space="preserve">5 </w:t>
      </w:r>
      <w:r>
        <w:rPr>
          <w:rFonts w:ascii="Times New Roman" w:eastAsia="Times New Roman" w:hAnsi="Times New Roman" w:cs="Times New Roman"/>
          <w:color w:val="181717"/>
          <w:sz w:val="17"/>
        </w:rPr>
        <w:t>fine-grained siliciclastic and carbonate rock fragments.</w:t>
      </w:r>
    </w:p>
    <w:p w14:paraId="29E2D6C0" w14:textId="77777777" w:rsidR="009101F6" w:rsidRDefault="004B3150">
      <w:pPr>
        <w:spacing w:after="3" w:line="232" w:lineRule="auto"/>
        <w:ind w:left="-15"/>
        <w:jc w:val="both"/>
      </w:pPr>
      <w:r>
        <w:rPr>
          <w:rFonts w:ascii="Times New Roman" w:eastAsia="Times New Roman" w:hAnsi="Times New Roman" w:cs="Times New Roman"/>
          <w:color w:val="181717"/>
          <w:sz w:val="19"/>
        </w:rPr>
        <w:t xml:space="preserve">insights to understanding the provenance of </w:t>
      </w:r>
      <w:proofErr w:type="spellStart"/>
      <w:r>
        <w:rPr>
          <w:rFonts w:ascii="Times New Roman" w:eastAsia="Times New Roman" w:hAnsi="Times New Roman" w:cs="Times New Roman"/>
          <w:color w:val="181717"/>
          <w:sz w:val="19"/>
        </w:rPr>
        <w:t>clastics</w:t>
      </w:r>
      <w:proofErr w:type="spellEnd"/>
      <w:r>
        <w:rPr>
          <w:rFonts w:ascii="Times New Roman" w:eastAsia="Times New Roman" w:hAnsi="Times New Roman" w:cs="Times New Roman"/>
          <w:color w:val="181717"/>
          <w:sz w:val="19"/>
        </w:rPr>
        <w:t xml:space="preserve"> funneled into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Trough.</w:t>
      </w:r>
    </w:p>
    <w:p w14:paraId="7E555352" w14:textId="77777777" w:rsidR="009101F6" w:rsidRDefault="004B3150">
      <w:pPr>
        <w:spacing w:after="3" w:line="232" w:lineRule="auto"/>
        <w:ind w:left="-15" w:firstLine="156"/>
        <w:jc w:val="both"/>
      </w:pPr>
      <w:r>
        <w:rPr>
          <w:rFonts w:ascii="Times New Roman" w:eastAsia="Times New Roman" w:hAnsi="Times New Roman" w:cs="Times New Roman"/>
          <w:color w:val="181717"/>
          <w:sz w:val="19"/>
        </w:rPr>
        <w:t xml:space="preserve">As a result of the paleocurrent directions, the basin-fill pattern records a consistent provenance of the turbidite currents from the northwest (Fig. 1). Detrital modes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record remarkably homogeneous framework compositions at the ba</w:t>
      </w:r>
      <w:r>
        <w:rPr>
          <w:rFonts w:ascii="Times New Roman" w:eastAsia="Times New Roman" w:hAnsi="Times New Roman" w:cs="Times New Roman"/>
          <w:color w:val="181717"/>
          <w:sz w:val="19"/>
        </w:rPr>
        <w:t>sin scale, with only a slight upward decrease in volcaniclastic content (Fig. 2). Sandstone framework mineralogy indicates predominantly crystalline source rocks with a small and decreasing contribution from an andesitic source (Fig. 3). According to Di Gi</w:t>
      </w:r>
      <w:r>
        <w:rPr>
          <w:rFonts w:ascii="Times New Roman" w:eastAsia="Times New Roman" w:hAnsi="Times New Roman" w:cs="Times New Roman"/>
          <w:color w:val="181717"/>
          <w:sz w:val="19"/>
        </w:rPr>
        <w:t xml:space="preserve">ulio (1999), this source was a rapidly uplifting lithospheric block roughly </w:t>
      </w:r>
      <w:r>
        <w:rPr>
          <w:rFonts w:ascii="Times New Roman" w:eastAsia="Times New Roman" w:hAnsi="Times New Roman" w:cs="Times New Roman"/>
          <w:color w:val="181717"/>
          <w:sz w:val="19"/>
        </w:rPr>
        <w:t>corresponding to that presently imaged both by the strong gravity anomaly recorded in the Ivrea area and by wide-angle reflection seismic data (</w:t>
      </w:r>
      <w:proofErr w:type="spellStart"/>
      <w:r>
        <w:rPr>
          <w:rFonts w:ascii="Times New Roman" w:eastAsia="Times New Roman" w:hAnsi="Times New Roman" w:cs="Times New Roman"/>
          <w:color w:val="181717"/>
          <w:sz w:val="19"/>
        </w:rPr>
        <w:t>Ogniben</w:t>
      </w:r>
      <w:proofErr w:type="spellEnd"/>
      <w:r>
        <w:rPr>
          <w:rFonts w:ascii="Times New Roman" w:eastAsia="Times New Roman" w:hAnsi="Times New Roman" w:cs="Times New Roman"/>
          <w:color w:val="181717"/>
          <w:sz w:val="19"/>
        </w:rPr>
        <w:t xml:space="preserve"> 1973; Nicolas et al. 1990).</w:t>
      </w:r>
    </w:p>
    <w:p w14:paraId="2A6A6D3F" w14:textId="77777777" w:rsidR="009101F6" w:rsidRDefault="004B3150">
      <w:pPr>
        <w:spacing w:after="185" w:line="232" w:lineRule="auto"/>
        <w:ind w:left="-15" w:firstLine="156"/>
        <w:jc w:val="both"/>
      </w:pPr>
      <w:r>
        <w:rPr>
          <w:rFonts w:ascii="Times New Roman" w:eastAsia="Times New Roman" w:hAnsi="Times New Roman" w:cs="Times New Roman"/>
          <w:color w:val="181717"/>
          <w:sz w:val="19"/>
        </w:rPr>
        <w:t xml:space="preserve">One objective of this study was to test this interpretation using </w:t>
      </w:r>
      <w:proofErr w:type="spellStart"/>
      <w:r>
        <w:rPr>
          <w:rFonts w:ascii="Times New Roman" w:eastAsia="Times New Roman" w:hAnsi="Times New Roman" w:cs="Times New Roman"/>
          <w:color w:val="181717"/>
          <w:sz w:val="19"/>
        </w:rPr>
        <w:t>singlegrain</w:t>
      </w:r>
      <w:proofErr w:type="spellEnd"/>
      <w:r>
        <w:rPr>
          <w:rFonts w:ascii="Times New Roman" w:eastAsia="Times New Roman" w:hAnsi="Times New Roman" w:cs="Times New Roman"/>
          <w:color w:val="181717"/>
          <w:sz w:val="19"/>
        </w:rPr>
        <w:t xml:space="preserve"> FT chronology and the typology of zircon crystals.</w:t>
      </w:r>
    </w:p>
    <w:p w14:paraId="4FEDD87C" w14:textId="77777777" w:rsidR="009101F6" w:rsidRDefault="004B3150">
      <w:pPr>
        <w:pStyle w:val="1"/>
        <w:spacing w:after="101"/>
        <w:ind w:left="198" w:right="189"/>
      </w:pPr>
      <w:r>
        <w:t>RESULTS</w:t>
      </w:r>
    </w:p>
    <w:p w14:paraId="7296FBA3" w14:textId="77777777" w:rsidR="009101F6" w:rsidRDefault="004B3150">
      <w:pPr>
        <w:pStyle w:val="2"/>
        <w:spacing w:after="66"/>
        <w:ind w:left="194" w:right="186"/>
      </w:pPr>
      <w:r>
        <w:t>Samples</w:t>
      </w:r>
    </w:p>
    <w:p w14:paraId="2540A051" w14:textId="77777777" w:rsidR="009101F6" w:rsidRDefault="004B3150">
      <w:pPr>
        <w:spacing w:after="186" w:line="232" w:lineRule="auto"/>
        <w:ind w:left="-15" w:firstLine="156"/>
        <w:jc w:val="both"/>
      </w:pPr>
      <w:r>
        <w:rPr>
          <w:rFonts w:ascii="Times New Roman" w:eastAsia="Times New Roman" w:hAnsi="Times New Roman" w:cs="Times New Roman"/>
          <w:color w:val="181717"/>
          <w:sz w:val="19"/>
        </w:rPr>
        <w:t xml:space="preserve">The samples analyzed were collected in the </w:t>
      </w:r>
      <w:proofErr w:type="spellStart"/>
      <w:r>
        <w:rPr>
          <w:rFonts w:ascii="Times New Roman" w:eastAsia="Times New Roman" w:hAnsi="Times New Roman" w:cs="Times New Roman"/>
          <w:color w:val="181717"/>
          <w:sz w:val="19"/>
        </w:rPr>
        <w:t>Pontremoli</w:t>
      </w:r>
      <w:proofErr w:type="spellEnd"/>
      <w:r>
        <w:rPr>
          <w:rFonts w:ascii="Times New Roman" w:eastAsia="Times New Roman" w:hAnsi="Times New Roman" w:cs="Times New Roman"/>
          <w:color w:val="181717"/>
          <w:sz w:val="19"/>
        </w:rPr>
        <w:t xml:space="preserve"> area, north of La Spezia (Fig. 1). Despite the remarkably</w:t>
      </w:r>
      <w:r>
        <w:rPr>
          <w:rFonts w:ascii="Times New Roman" w:eastAsia="Times New Roman" w:hAnsi="Times New Roman" w:cs="Times New Roman"/>
          <w:color w:val="181717"/>
          <w:sz w:val="19"/>
        </w:rPr>
        <w:t xml:space="preserve"> homogeneous </w:t>
      </w:r>
      <w:proofErr w:type="spellStart"/>
      <w:r>
        <w:rPr>
          <w:rFonts w:ascii="Times New Roman" w:eastAsia="Times New Roman" w:hAnsi="Times New Roman" w:cs="Times New Roman"/>
          <w:color w:val="181717"/>
          <w:sz w:val="19"/>
        </w:rPr>
        <w:t>petrographical</w:t>
      </w:r>
      <w:proofErr w:type="spellEnd"/>
      <w:r>
        <w:rPr>
          <w:rFonts w:ascii="Times New Roman" w:eastAsia="Times New Roman" w:hAnsi="Times New Roman" w:cs="Times New Roman"/>
          <w:color w:val="181717"/>
          <w:sz w:val="19"/>
        </w:rPr>
        <w:t xml:space="preserve"> composition along the belt (Di Giulio 1999), this locality was selected because it is the closest to the inferred Alpine sources, thus minimizing the potential of mixing detritus delivered from the main Alpine source with that s</w:t>
      </w:r>
      <w:r>
        <w:rPr>
          <w:rFonts w:ascii="Times New Roman" w:eastAsia="Times New Roman" w:hAnsi="Times New Roman" w:cs="Times New Roman"/>
          <w:color w:val="181717"/>
          <w:sz w:val="19"/>
        </w:rPr>
        <w:t xml:space="preserve">upplied from minor, possibly transverse sources. The three samples were collected from thick and massive coarse-grained sandstone turbidite beds in the lower, middle, and uppermost part of the 2-km-thick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succession (Appendix I).</w:t>
      </w:r>
    </w:p>
    <w:p w14:paraId="3B52FFE5" w14:textId="77777777" w:rsidR="009101F6" w:rsidRDefault="004B3150">
      <w:pPr>
        <w:pStyle w:val="2"/>
        <w:spacing w:after="66"/>
        <w:ind w:left="194" w:right="186"/>
      </w:pPr>
      <w:r>
        <w:t xml:space="preserve">Characteristics of </w:t>
      </w:r>
      <w:r>
        <w:t>the Dateable Minerals</w:t>
      </w:r>
    </w:p>
    <w:tbl>
      <w:tblPr>
        <w:tblStyle w:val="TableGrid"/>
        <w:tblpPr w:vertAnchor="text" w:horzAnchor="margin" w:tblpY="379"/>
        <w:tblOverlap w:val="never"/>
        <w:tblW w:w="10604" w:type="dxa"/>
        <w:tblInd w:w="0" w:type="dxa"/>
        <w:tblCellMar>
          <w:top w:w="0" w:type="dxa"/>
          <w:left w:w="0" w:type="dxa"/>
          <w:bottom w:w="0" w:type="dxa"/>
          <w:right w:w="3" w:type="dxa"/>
        </w:tblCellMar>
        <w:tblLook w:val="04A0" w:firstRow="1" w:lastRow="0" w:firstColumn="1" w:lastColumn="0" w:noHBand="0" w:noVBand="1"/>
      </w:tblPr>
      <w:tblGrid>
        <w:gridCol w:w="10604"/>
      </w:tblGrid>
      <w:tr w:rsidR="009101F6" w14:paraId="149B9621" w14:textId="77777777">
        <w:trPr>
          <w:trHeight w:val="1233"/>
        </w:trPr>
        <w:tc>
          <w:tcPr>
            <w:tcW w:w="3001" w:type="dxa"/>
            <w:tcBorders>
              <w:top w:val="nil"/>
              <w:left w:val="nil"/>
              <w:bottom w:val="nil"/>
              <w:right w:val="nil"/>
            </w:tcBorders>
            <w:vAlign w:val="bottom"/>
          </w:tcPr>
          <w:p w14:paraId="7A2FBE11" w14:textId="77777777" w:rsidR="009101F6" w:rsidRDefault="004B3150">
            <w:pPr>
              <w:spacing w:after="0"/>
              <w:ind w:left="7600" w:firstLine="125"/>
            </w:pPr>
            <w:r>
              <w:rPr>
                <w:noProof/>
              </w:rPr>
              <w:drawing>
                <wp:anchor distT="0" distB="0" distL="114300" distR="114300" simplePos="0" relativeHeight="251659264" behindDoc="0" locked="0" layoutInCell="1" allowOverlap="0" wp14:anchorId="780E36E5" wp14:editId="545CF6F6">
                  <wp:simplePos x="0" y="0"/>
                  <wp:positionH relativeFrom="column">
                    <wp:posOffset>0</wp:posOffset>
                  </wp:positionH>
                  <wp:positionV relativeFrom="paragraph">
                    <wp:posOffset>-2352822</wp:posOffset>
                  </wp:positionV>
                  <wp:extent cx="4840447" cy="3251200"/>
                  <wp:effectExtent l="0" t="0" r="0" b="0"/>
                  <wp:wrapSquare wrapText="bothSides"/>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5"/>
                          <a:stretch>
                            <a:fillRect/>
                          </a:stretch>
                        </pic:blipFill>
                        <pic:spPr>
                          <a:xfrm>
                            <a:off x="0" y="0"/>
                            <a:ext cx="4840447" cy="3251200"/>
                          </a:xfrm>
                          <a:prstGeom prst="rect">
                            <a:avLst/>
                          </a:prstGeom>
                        </pic:spPr>
                      </pic:pic>
                    </a:graphicData>
                  </a:graphic>
                </wp:anchor>
              </w:drawing>
            </w: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3.—Histogram of the inferred contribution to the </w:t>
            </w:r>
            <w:proofErr w:type="spellStart"/>
            <w:r>
              <w:rPr>
                <w:rFonts w:ascii="Times New Roman" w:eastAsia="Times New Roman" w:hAnsi="Times New Roman" w:cs="Times New Roman"/>
                <w:color w:val="181717"/>
                <w:sz w:val="17"/>
              </w:rPr>
              <w:t>Macigno</w:t>
            </w:r>
            <w:proofErr w:type="spellEnd"/>
            <w:r>
              <w:rPr>
                <w:rFonts w:ascii="Times New Roman" w:eastAsia="Times New Roman" w:hAnsi="Times New Roman" w:cs="Times New Roman"/>
                <w:color w:val="181717"/>
                <w:sz w:val="17"/>
              </w:rPr>
              <w:t xml:space="preserve"> Formation from coarse-grained (roughly plutonic and </w:t>
            </w:r>
            <w:proofErr w:type="spellStart"/>
            <w:r>
              <w:rPr>
                <w:rFonts w:ascii="Times New Roman" w:eastAsia="Times New Roman" w:hAnsi="Times New Roman" w:cs="Times New Roman"/>
                <w:color w:val="181717"/>
                <w:sz w:val="17"/>
              </w:rPr>
              <w:t>orthometamorphic</w:t>
            </w:r>
            <w:proofErr w:type="spellEnd"/>
            <w:r>
              <w:rPr>
                <w:rFonts w:ascii="Times New Roman" w:eastAsia="Times New Roman" w:hAnsi="Times New Roman" w:cs="Times New Roman"/>
                <w:color w:val="181717"/>
                <w:sz w:val="17"/>
              </w:rPr>
              <w:t xml:space="preserve">), </w:t>
            </w:r>
            <w:proofErr w:type="spellStart"/>
            <w:r>
              <w:rPr>
                <w:rFonts w:ascii="Times New Roman" w:eastAsia="Times New Roman" w:hAnsi="Times New Roman" w:cs="Times New Roman"/>
                <w:color w:val="181717"/>
                <w:sz w:val="17"/>
              </w:rPr>
              <w:t>finegrained</w:t>
            </w:r>
            <w:proofErr w:type="spellEnd"/>
            <w:r>
              <w:rPr>
                <w:rFonts w:ascii="Times New Roman" w:eastAsia="Times New Roman" w:hAnsi="Times New Roman" w:cs="Times New Roman"/>
                <w:color w:val="181717"/>
                <w:sz w:val="17"/>
              </w:rPr>
              <w:t xml:space="preserve"> (roughly metasedimentary) crystalline, volcanic, and sedimentary source rocks according </w:t>
            </w:r>
            <w:r>
              <w:rPr>
                <w:rFonts w:ascii="Times New Roman" w:eastAsia="Times New Roman" w:hAnsi="Times New Roman" w:cs="Times New Roman"/>
                <w:color w:val="181717"/>
                <w:sz w:val="17"/>
              </w:rPr>
              <w:t>to sandstone petrology (after Di Giulio 1999).</w:t>
            </w:r>
          </w:p>
        </w:tc>
      </w:tr>
    </w:tbl>
    <w:p w14:paraId="2FDB1E85" w14:textId="77777777" w:rsidR="009101F6" w:rsidRDefault="004B3150">
      <w:pPr>
        <w:spacing w:after="3" w:line="232" w:lineRule="auto"/>
        <w:ind w:left="-15" w:firstLine="156"/>
        <w:jc w:val="both"/>
      </w:pPr>
      <w:r>
        <w:rPr>
          <w:rFonts w:ascii="Times New Roman" w:eastAsia="Times New Roman" w:hAnsi="Times New Roman" w:cs="Times New Roman"/>
          <w:color w:val="181717"/>
          <w:sz w:val="19"/>
        </w:rPr>
        <w:t>Most apatite grains are rounded but transparent, colorless, and slightly corroded. Almost completely euhedral grains occur in each sample. These could be derived from a granitoid source with a very short transport distance, but are probably an airborne vol</w:t>
      </w:r>
      <w:r>
        <w:rPr>
          <w:rFonts w:ascii="Times New Roman" w:eastAsia="Times New Roman" w:hAnsi="Times New Roman" w:cs="Times New Roman"/>
          <w:color w:val="181717"/>
          <w:sz w:val="19"/>
        </w:rPr>
        <w:t xml:space="preserve">canic contribution because glass inclusions are common (Fig. 4), and </w:t>
      </w:r>
      <w:proofErr w:type="spellStart"/>
      <w:r>
        <w:rPr>
          <w:rFonts w:ascii="Times New Roman" w:eastAsia="Times New Roman" w:hAnsi="Times New Roman" w:cs="Times New Roman"/>
          <w:color w:val="181717"/>
          <w:sz w:val="19"/>
        </w:rPr>
        <w:t>apatites</w:t>
      </w:r>
      <w:proofErr w:type="spellEnd"/>
      <w:r>
        <w:rPr>
          <w:rFonts w:ascii="Times New Roman" w:eastAsia="Times New Roman" w:hAnsi="Times New Roman" w:cs="Times New Roman"/>
          <w:color w:val="181717"/>
          <w:sz w:val="19"/>
        </w:rPr>
        <w:t xml:space="preserve"> of plutonic rocks typically contain tiny zircon inclusions rather than rounded glass inclusions.</w:t>
      </w:r>
    </w:p>
    <w:p w14:paraId="042EA671" w14:textId="77777777" w:rsidR="009101F6" w:rsidRDefault="004B3150">
      <w:pPr>
        <w:spacing w:after="227" w:line="232" w:lineRule="auto"/>
        <w:ind w:left="-15" w:firstLine="156"/>
        <w:jc w:val="both"/>
      </w:pPr>
      <w:r>
        <w:rPr>
          <w:rFonts w:ascii="Times New Roman" w:eastAsia="Times New Roman" w:hAnsi="Times New Roman" w:cs="Times New Roman"/>
          <w:color w:val="181717"/>
          <w:sz w:val="19"/>
        </w:rPr>
        <w:t>The zircon crystals are usually colorless, although a few are light brown to pink</w:t>
      </w:r>
      <w:r>
        <w:rPr>
          <w:rFonts w:ascii="Times New Roman" w:eastAsia="Times New Roman" w:hAnsi="Times New Roman" w:cs="Times New Roman"/>
          <w:color w:val="181717"/>
          <w:sz w:val="19"/>
        </w:rPr>
        <w:t>ish. Around 30% of the crystals are euhedral but most are subhedral and slightly rounded without sharp edges, sometimes with well-preserved crystal faces. Less than 10% of the crystals are well rounded.</w:t>
      </w:r>
    </w:p>
    <w:p w14:paraId="0CB3F387" w14:textId="77777777" w:rsidR="009101F6" w:rsidRDefault="004B3150">
      <w:pPr>
        <w:pStyle w:val="2"/>
        <w:ind w:left="194" w:right="188"/>
      </w:pPr>
      <w:r>
        <w:t>Fission-Track Chronology</w:t>
      </w:r>
    </w:p>
    <w:p w14:paraId="6E92378A" w14:textId="77777777" w:rsidR="009101F6" w:rsidRDefault="004B3150">
      <w:pPr>
        <w:spacing w:after="3" w:line="232" w:lineRule="auto"/>
        <w:ind w:left="-15" w:firstLine="156"/>
        <w:jc w:val="both"/>
      </w:pPr>
      <w:r>
        <w:rPr>
          <w:rFonts w:ascii="Times New Roman" w:eastAsia="Times New Roman" w:hAnsi="Times New Roman" w:cs="Times New Roman"/>
          <w:color w:val="181717"/>
          <w:sz w:val="19"/>
        </w:rPr>
        <w:t>The methodology is described</w:t>
      </w:r>
      <w:r>
        <w:rPr>
          <w:rFonts w:ascii="Times New Roman" w:eastAsia="Times New Roman" w:hAnsi="Times New Roman" w:cs="Times New Roman"/>
          <w:color w:val="181717"/>
          <w:sz w:val="19"/>
        </w:rPr>
        <w:t xml:space="preserve"> in Appendix II; results are listed in Table 1. All </w:t>
      </w:r>
      <w:r>
        <w:rPr>
          <w:rFonts w:ascii="Times New Roman" w:eastAsia="Times New Roman" w:hAnsi="Times New Roman" w:cs="Times New Roman"/>
          <w:i/>
          <w:color w:val="181717"/>
          <w:sz w:val="19"/>
        </w:rPr>
        <w:t xml:space="preserve">apatite </w:t>
      </w:r>
      <w:r>
        <w:rPr>
          <w:rFonts w:ascii="Times New Roman" w:eastAsia="Times New Roman" w:hAnsi="Times New Roman" w:cs="Times New Roman"/>
          <w:color w:val="181717"/>
          <w:sz w:val="19"/>
        </w:rPr>
        <w:t>ages passed the chi-square test (P[</w:t>
      </w:r>
      <w:r>
        <w:rPr>
          <w:color w:val="181717"/>
          <w:sz w:val="19"/>
        </w:rPr>
        <w:t>x</w:t>
      </w:r>
      <w:r>
        <w:rPr>
          <w:rFonts w:ascii="Times New Roman" w:eastAsia="Times New Roman" w:hAnsi="Times New Roman" w:cs="Times New Roman"/>
          <w:color w:val="181717"/>
          <w:sz w:val="18"/>
          <w:vertAlign w:val="superscript"/>
        </w:rPr>
        <w:t>2</w:t>
      </w:r>
      <w:proofErr w:type="gramStart"/>
      <w:r>
        <w:rPr>
          <w:rFonts w:ascii="Times New Roman" w:eastAsia="Times New Roman" w:hAnsi="Times New Roman" w:cs="Times New Roman"/>
          <w:color w:val="181717"/>
          <w:sz w:val="19"/>
        </w:rPr>
        <w:t xml:space="preserve">] </w:t>
      </w:r>
      <w:r>
        <w:rPr>
          <w:color w:val="181717"/>
          <w:sz w:val="19"/>
        </w:rPr>
        <w:t>.</w:t>
      </w:r>
      <w:proofErr w:type="gramEnd"/>
      <w:r>
        <w:rPr>
          <w:color w:val="181717"/>
          <w:sz w:val="19"/>
        </w:rPr>
        <w:t xml:space="preserve"> </w:t>
      </w:r>
      <w:r>
        <w:rPr>
          <w:rFonts w:ascii="Times New Roman" w:eastAsia="Times New Roman" w:hAnsi="Times New Roman" w:cs="Times New Roman"/>
          <w:color w:val="181717"/>
          <w:sz w:val="19"/>
        </w:rPr>
        <w:t>5%; Galbraith 1981) showing the homogeneity of the ages of the grain population. The apatite ages are in the range of apatite FT results published by Abbat</w:t>
      </w:r>
      <w:r>
        <w:rPr>
          <w:rFonts w:ascii="Times New Roman" w:eastAsia="Times New Roman" w:hAnsi="Times New Roman" w:cs="Times New Roman"/>
          <w:color w:val="181717"/>
          <w:sz w:val="19"/>
        </w:rPr>
        <w:t xml:space="preserve">e et al. (1994) and </w:t>
      </w:r>
      <w:proofErr w:type="spellStart"/>
      <w:r>
        <w:rPr>
          <w:rFonts w:ascii="Times New Roman" w:eastAsia="Times New Roman" w:hAnsi="Times New Roman" w:cs="Times New Roman"/>
          <w:color w:val="181717"/>
          <w:sz w:val="19"/>
        </w:rPr>
        <w:t>Balestrieri</w:t>
      </w:r>
      <w:proofErr w:type="spellEnd"/>
      <w:r>
        <w:rPr>
          <w:rFonts w:ascii="Times New Roman" w:eastAsia="Times New Roman" w:hAnsi="Times New Roman" w:cs="Times New Roman"/>
          <w:color w:val="181717"/>
          <w:sz w:val="19"/>
        </w:rPr>
        <w:t xml:space="preserve"> et al. (1996). The </w:t>
      </w:r>
      <w:r>
        <w:rPr>
          <w:rFonts w:ascii="Times New Roman" w:eastAsia="Times New Roman" w:hAnsi="Times New Roman" w:cs="Times New Roman"/>
          <w:color w:val="181717"/>
          <w:sz w:val="19"/>
        </w:rPr>
        <w:lastRenderedPageBreak/>
        <w:t xml:space="preserve">apparent FT ages of 7 to 8.2 Ma are much younger than </w:t>
      </w:r>
      <w:proofErr w:type="gramStart"/>
      <w:r>
        <w:rPr>
          <w:rFonts w:ascii="Times New Roman" w:eastAsia="Times New Roman" w:hAnsi="Times New Roman" w:cs="Times New Roman"/>
          <w:color w:val="181717"/>
          <w:sz w:val="19"/>
        </w:rPr>
        <w:t xml:space="preserve">the </w:t>
      </w:r>
      <w:r>
        <w:rPr>
          <w:color w:val="181717"/>
          <w:sz w:val="19"/>
        </w:rPr>
        <w:t>;</w:t>
      </w:r>
      <w:proofErr w:type="gramEnd"/>
      <w:r>
        <w:rPr>
          <w:color w:val="181717"/>
          <w:sz w:val="19"/>
        </w:rPr>
        <w:t xml:space="preserve"> </w:t>
      </w:r>
      <w:r>
        <w:rPr>
          <w:rFonts w:ascii="Times New Roman" w:eastAsia="Times New Roman" w:hAnsi="Times New Roman" w:cs="Times New Roman"/>
          <w:color w:val="181717"/>
          <w:sz w:val="19"/>
        </w:rPr>
        <w:t>24 Ma age of sedimentation, confirming the total resetting that was expected according to the organic maturation. The distribution of the confine</w:t>
      </w:r>
      <w:r>
        <w:rPr>
          <w:rFonts w:ascii="Times New Roman" w:eastAsia="Times New Roman" w:hAnsi="Times New Roman" w:cs="Times New Roman"/>
          <w:color w:val="181717"/>
          <w:sz w:val="19"/>
        </w:rPr>
        <w:t xml:space="preserve">d track lengths is rather narrow, and the </w:t>
      </w:r>
      <w:proofErr w:type="spellStart"/>
      <w:r>
        <w:rPr>
          <w:rFonts w:ascii="Times New Roman" w:eastAsia="Times New Roman" w:hAnsi="Times New Roman" w:cs="Times New Roman"/>
          <w:color w:val="181717"/>
          <w:sz w:val="19"/>
        </w:rPr>
        <w:t>unshortened</w:t>
      </w:r>
      <w:proofErr w:type="spellEnd"/>
      <w:r>
        <w:rPr>
          <w:rFonts w:ascii="Times New Roman" w:eastAsia="Times New Roman" w:hAnsi="Times New Roman" w:cs="Times New Roman"/>
          <w:color w:val="181717"/>
          <w:sz w:val="19"/>
        </w:rPr>
        <w:t xml:space="preserve"> tracks have a dominant role (Fig. 5). This indicates a short residence in the zone of partial annealing (Wagner 1972). Thus, apatite FT results reflect the late stage of the exhumation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w:t>
      </w:r>
      <w:r>
        <w:rPr>
          <w:rFonts w:ascii="Times New Roman" w:eastAsia="Times New Roman" w:hAnsi="Times New Roman" w:cs="Times New Roman"/>
          <w:color w:val="181717"/>
          <w:sz w:val="19"/>
        </w:rPr>
        <w:t>rmation in the La Spezia profile and cannot be used for provenance analysis.</w:t>
      </w:r>
    </w:p>
    <w:p w14:paraId="7A699D7E" w14:textId="77777777" w:rsidR="009101F6" w:rsidRDefault="004B3150">
      <w:pPr>
        <w:spacing w:after="3" w:line="232" w:lineRule="auto"/>
        <w:ind w:left="-15" w:right="190" w:firstLine="156"/>
        <w:jc w:val="both"/>
      </w:pPr>
      <w:r>
        <w:rPr>
          <w:rFonts w:ascii="Times New Roman" w:eastAsia="Times New Roman" w:hAnsi="Times New Roman" w:cs="Times New Roman"/>
          <w:color w:val="181717"/>
          <w:sz w:val="19"/>
        </w:rPr>
        <w:t>Zircon ages fail the chi-square test (P[</w:t>
      </w:r>
      <w:r>
        <w:rPr>
          <w:color w:val="181717"/>
          <w:sz w:val="19"/>
        </w:rPr>
        <w:t>x</w:t>
      </w:r>
      <w:r>
        <w:rPr>
          <w:rFonts w:ascii="Times New Roman" w:eastAsia="Times New Roman" w:hAnsi="Times New Roman" w:cs="Times New Roman"/>
          <w:color w:val="181717"/>
          <w:sz w:val="18"/>
          <w:vertAlign w:val="superscript"/>
        </w:rPr>
        <w:t>2</w:t>
      </w:r>
      <w:proofErr w:type="gramStart"/>
      <w:r>
        <w:rPr>
          <w:rFonts w:ascii="Times New Roman" w:eastAsia="Times New Roman" w:hAnsi="Times New Roman" w:cs="Times New Roman"/>
          <w:color w:val="181717"/>
          <w:sz w:val="19"/>
        </w:rPr>
        <w:t xml:space="preserve">] </w:t>
      </w:r>
      <w:r>
        <w:rPr>
          <w:color w:val="181717"/>
          <w:sz w:val="19"/>
        </w:rPr>
        <w:t>,</w:t>
      </w:r>
      <w:proofErr w:type="gramEnd"/>
      <w:r>
        <w:rPr>
          <w:color w:val="181717"/>
          <w:sz w:val="19"/>
        </w:rPr>
        <w:t xml:space="preserve"> </w:t>
      </w:r>
      <w:r>
        <w:rPr>
          <w:rFonts w:ascii="Times New Roman" w:eastAsia="Times New Roman" w:hAnsi="Times New Roman" w:cs="Times New Roman"/>
          <w:color w:val="181717"/>
          <w:sz w:val="19"/>
        </w:rPr>
        <w:t>5%, Table 1); the central ages are actually meaningless, reflecting only mixing of grains of different ages. The age spectra are basi</w:t>
      </w:r>
      <w:r>
        <w:rPr>
          <w:rFonts w:ascii="Times New Roman" w:eastAsia="Times New Roman" w:hAnsi="Times New Roman" w:cs="Times New Roman"/>
          <w:color w:val="181717"/>
          <w:sz w:val="19"/>
        </w:rPr>
        <w:t xml:space="preserve">cally similar for all three samples. </w:t>
      </w:r>
      <w:proofErr w:type="gramStart"/>
      <w:r>
        <w:rPr>
          <w:rFonts w:ascii="Times New Roman" w:eastAsia="Times New Roman" w:hAnsi="Times New Roman" w:cs="Times New Roman"/>
          <w:color w:val="181717"/>
          <w:sz w:val="19"/>
        </w:rPr>
        <w:t>The majority of</w:t>
      </w:r>
      <w:proofErr w:type="gramEnd"/>
      <w:r>
        <w:rPr>
          <w:rFonts w:ascii="Times New Roman" w:eastAsia="Times New Roman" w:hAnsi="Times New Roman" w:cs="Times New Roman"/>
          <w:color w:val="181717"/>
          <w:sz w:val="19"/>
        </w:rPr>
        <w:t xml:space="preserve"> single-grain ages form a cluster in Tertiary times at around 40– 30 Ma (Fig. 6). Beyond this very pronounced young peak, one or two diffuse, older populations are </w:t>
      </w:r>
      <w:r>
        <w:rPr>
          <w:rFonts w:ascii="Times New Roman" w:eastAsia="Times New Roman" w:hAnsi="Times New Roman" w:cs="Times New Roman"/>
          <w:color w:val="181717"/>
          <w:sz w:val="19"/>
        </w:rPr>
        <w:t xml:space="preserve">detectable. Sample ADG-1, from the base </w:t>
      </w:r>
      <w:r>
        <w:rPr>
          <w:rFonts w:ascii="Times New Roman" w:eastAsia="Times New Roman" w:hAnsi="Times New Roman" w:cs="Times New Roman"/>
          <w:color w:val="181717"/>
          <w:sz w:val="19"/>
        </w:rPr>
        <w:t xml:space="preserve">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contains slightly older ages than the two other samples. The oldest grains have FT ages close to 300 Ma, but in this age range dating is normally slightly biased by high spontaneous track density and because portions of grains become </w:t>
      </w:r>
      <w:proofErr w:type="spellStart"/>
      <w:r>
        <w:rPr>
          <w:rFonts w:ascii="Times New Roman" w:eastAsia="Times New Roman" w:hAnsi="Times New Roman" w:cs="Times New Roman"/>
          <w:color w:val="181717"/>
          <w:sz w:val="19"/>
        </w:rPr>
        <w:t>undate</w:t>
      </w:r>
      <w:r>
        <w:rPr>
          <w:rFonts w:ascii="Times New Roman" w:eastAsia="Times New Roman" w:hAnsi="Times New Roman" w:cs="Times New Roman"/>
          <w:color w:val="181717"/>
          <w:sz w:val="19"/>
        </w:rPr>
        <w:t>able</w:t>
      </w:r>
      <w:proofErr w:type="spellEnd"/>
      <w:r>
        <w:rPr>
          <w:rFonts w:ascii="Times New Roman" w:eastAsia="Times New Roman" w:hAnsi="Times New Roman" w:cs="Times New Roman"/>
          <w:color w:val="181717"/>
          <w:sz w:val="19"/>
        </w:rPr>
        <w:t xml:space="preserve"> because of the progressing </w:t>
      </w:r>
      <w:proofErr w:type="spellStart"/>
      <w:r>
        <w:rPr>
          <w:rFonts w:ascii="Times New Roman" w:eastAsia="Times New Roman" w:hAnsi="Times New Roman" w:cs="Times New Roman"/>
          <w:color w:val="181717"/>
          <w:sz w:val="19"/>
        </w:rPr>
        <w:t>metamictization</w:t>
      </w:r>
      <w:proofErr w:type="spellEnd"/>
      <w:r>
        <w:rPr>
          <w:rFonts w:ascii="Times New Roman" w:eastAsia="Times New Roman" w:hAnsi="Times New Roman" w:cs="Times New Roman"/>
          <w:color w:val="181717"/>
          <w:sz w:val="19"/>
        </w:rPr>
        <w:t xml:space="preserve"> (</w:t>
      </w:r>
      <w:proofErr w:type="spellStart"/>
      <w:r>
        <w:rPr>
          <w:rFonts w:ascii="Times New Roman" w:eastAsia="Times New Roman" w:hAnsi="Times New Roman" w:cs="Times New Roman"/>
          <w:color w:val="181717"/>
          <w:sz w:val="19"/>
        </w:rPr>
        <w:t>Gleadow</w:t>
      </w:r>
      <w:proofErr w:type="spellEnd"/>
      <w:r>
        <w:rPr>
          <w:rFonts w:ascii="Times New Roman" w:eastAsia="Times New Roman" w:hAnsi="Times New Roman" w:cs="Times New Roman"/>
          <w:color w:val="181717"/>
          <w:sz w:val="19"/>
        </w:rPr>
        <w:t xml:space="preserve"> 1978). Consequently, less accurate data are derived from ill-defined older groups with few grains than from tighter, younger age clusters.</w:t>
      </w:r>
    </w:p>
    <w:p w14:paraId="40CBEE6C" w14:textId="77777777" w:rsidR="009101F6" w:rsidRDefault="004B3150">
      <w:pPr>
        <w:spacing w:after="3" w:line="232" w:lineRule="auto"/>
        <w:ind w:left="-15" w:right="189" w:firstLine="156"/>
        <w:jc w:val="both"/>
      </w:pPr>
      <w:r>
        <w:rPr>
          <w:rFonts w:ascii="Times New Roman" w:eastAsia="Times New Roman" w:hAnsi="Times New Roman" w:cs="Times New Roman"/>
          <w:color w:val="181717"/>
          <w:sz w:val="19"/>
        </w:rPr>
        <w:t>Although nearly 2 km of sediment separates the lowermost and</w:t>
      </w:r>
      <w:r>
        <w:rPr>
          <w:rFonts w:ascii="Times New Roman" w:eastAsia="Times New Roman" w:hAnsi="Times New Roman" w:cs="Times New Roman"/>
          <w:color w:val="181717"/>
          <w:sz w:val="19"/>
        </w:rPr>
        <w:t xml:space="preserve"> topmost samples, we amalgamated the single-grain data from the three samples to achieve better definition of the age clusters. The age spectra are similar, and the sandstone petrology data show that the source area did not change fundamentally during the </w:t>
      </w:r>
      <w:r>
        <w:rPr>
          <w:rFonts w:ascii="Times New Roman" w:eastAsia="Times New Roman" w:hAnsi="Times New Roman" w:cs="Times New Roman"/>
          <w:color w:val="181717"/>
          <w:sz w:val="19"/>
        </w:rPr>
        <w:t>relatively short sedimentation period (</w:t>
      </w:r>
      <w:r>
        <w:rPr>
          <w:color w:val="181717"/>
          <w:sz w:val="19"/>
        </w:rPr>
        <w:t xml:space="preserve">; </w:t>
      </w:r>
      <w:r>
        <w:rPr>
          <w:rFonts w:ascii="Times New Roman" w:eastAsia="Times New Roman" w:hAnsi="Times New Roman" w:cs="Times New Roman"/>
          <w:color w:val="181717"/>
          <w:sz w:val="19"/>
        </w:rPr>
        <w:t>1.5 Ma,</w:t>
      </w:r>
    </w:p>
    <w:p w14:paraId="6A86849E" w14:textId="77777777" w:rsidR="009101F6" w:rsidRDefault="009101F6">
      <w:pPr>
        <w:sectPr w:rsidR="009101F6">
          <w:type w:val="continuous"/>
          <w:pgSz w:w="12240" w:h="15840"/>
          <w:pgMar w:top="1090" w:right="836" w:bottom="727" w:left="891" w:header="720" w:footer="720" w:gutter="0"/>
          <w:cols w:num="2" w:space="167"/>
        </w:sectPr>
      </w:pPr>
    </w:p>
    <w:p w14:paraId="459A8401" w14:textId="77777777" w:rsidR="009101F6" w:rsidRDefault="004B3150">
      <w:pPr>
        <w:spacing w:after="145"/>
        <w:ind w:left="110"/>
      </w:pPr>
      <w:r>
        <w:rPr>
          <w:noProof/>
        </w:rPr>
        <w:drawing>
          <wp:inline distT="0" distB="0" distL="0" distR="0" wp14:anchorId="0D7B1A4E" wp14:editId="46ACDB22">
            <wp:extent cx="3048000" cy="215900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6"/>
                    <a:stretch>
                      <a:fillRect/>
                    </a:stretch>
                  </pic:blipFill>
                  <pic:spPr>
                    <a:xfrm>
                      <a:off x="0" y="0"/>
                      <a:ext cx="3048000" cy="2159000"/>
                    </a:xfrm>
                    <a:prstGeom prst="rect">
                      <a:avLst/>
                    </a:prstGeom>
                  </pic:spPr>
                </pic:pic>
              </a:graphicData>
            </a:graphic>
          </wp:inline>
        </w:drawing>
      </w:r>
    </w:p>
    <w:p w14:paraId="53C6F5B3" w14:textId="77777777" w:rsidR="009101F6" w:rsidRDefault="004B3150">
      <w:pPr>
        <w:spacing w:after="19" w:line="228" w:lineRule="auto"/>
        <w:ind w:left="-15" w:firstLine="138"/>
        <w:jc w:val="both"/>
      </w:pP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w:t>
      </w:r>
      <w:proofErr w:type="gramStart"/>
      <w:r>
        <w:rPr>
          <w:rFonts w:ascii="Times New Roman" w:eastAsia="Times New Roman" w:hAnsi="Times New Roman" w:cs="Times New Roman"/>
          <w:color w:val="181717"/>
          <w:sz w:val="17"/>
        </w:rPr>
        <w:t>4.—</w:t>
      </w:r>
      <w:proofErr w:type="gramEnd"/>
      <w:r>
        <w:rPr>
          <w:rFonts w:ascii="Times New Roman" w:eastAsia="Times New Roman" w:hAnsi="Times New Roman" w:cs="Times New Roman"/>
          <w:color w:val="181717"/>
          <w:sz w:val="17"/>
        </w:rPr>
        <w:t>Slightly rounded, sometimes euhedral apatite crystals with glass inclusions (G) occur in all these samples. Euhedral zircons and these characteristic inclusions imply a volcanic contribution.</w:t>
      </w:r>
    </w:p>
    <w:p w14:paraId="12CCBDFB" w14:textId="77777777" w:rsidR="009101F6" w:rsidRDefault="004B3150">
      <w:pPr>
        <w:spacing w:after="28" w:line="220" w:lineRule="auto"/>
        <w:ind w:left="10" w:right="193" w:hanging="10"/>
        <w:jc w:val="center"/>
      </w:pPr>
      <w:r>
        <w:rPr>
          <w:rFonts w:ascii="Times New Roman" w:eastAsia="Times New Roman" w:hAnsi="Times New Roman" w:cs="Times New Roman"/>
          <w:color w:val="181717"/>
          <w:sz w:val="17"/>
        </w:rPr>
        <w:t>T</w:t>
      </w:r>
      <w:r>
        <w:rPr>
          <w:rFonts w:ascii="Times New Roman" w:eastAsia="Times New Roman" w:hAnsi="Times New Roman" w:cs="Times New Roman"/>
          <w:color w:val="181717"/>
          <w:sz w:val="12"/>
        </w:rPr>
        <w:t xml:space="preserve">ABLE </w:t>
      </w:r>
      <w:proofErr w:type="gramStart"/>
      <w:r>
        <w:rPr>
          <w:rFonts w:ascii="Times New Roman" w:eastAsia="Times New Roman" w:hAnsi="Times New Roman" w:cs="Times New Roman"/>
          <w:color w:val="181717"/>
          <w:sz w:val="17"/>
        </w:rPr>
        <w:t>1.—</w:t>
      </w:r>
      <w:proofErr w:type="gramEnd"/>
      <w:r>
        <w:rPr>
          <w:rFonts w:ascii="Times New Roman" w:eastAsia="Times New Roman" w:hAnsi="Times New Roman" w:cs="Times New Roman"/>
          <w:i/>
          <w:color w:val="181717"/>
          <w:sz w:val="17"/>
        </w:rPr>
        <w:t xml:space="preserve">Fission-track results from the </w:t>
      </w:r>
      <w:proofErr w:type="spellStart"/>
      <w:r>
        <w:rPr>
          <w:rFonts w:ascii="Times New Roman" w:eastAsia="Times New Roman" w:hAnsi="Times New Roman" w:cs="Times New Roman"/>
          <w:i/>
          <w:color w:val="181717"/>
          <w:sz w:val="17"/>
        </w:rPr>
        <w:t>Macigno</w:t>
      </w:r>
      <w:proofErr w:type="spellEnd"/>
      <w:r>
        <w:rPr>
          <w:rFonts w:ascii="Times New Roman" w:eastAsia="Times New Roman" w:hAnsi="Times New Roman" w:cs="Times New Roman"/>
          <w:i/>
          <w:color w:val="181717"/>
          <w:sz w:val="17"/>
        </w:rPr>
        <w:t xml:space="preserve"> Formation.</w:t>
      </w:r>
    </w:p>
    <w:tbl>
      <w:tblPr>
        <w:tblStyle w:val="TableGrid"/>
        <w:tblW w:w="5040" w:type="dxa"/>
        <w:tblInd w:w="0" w:type="dxa"/>
        <w:tblCellMar>
          <w:top w:w="55" w:type="dxa"/>
          <w:left w:w="0" w:type="dxa"/>
          <w:bottom w:w="56" w:type="dxa"/>
          <w:right w:w="115" w:type="dxa"/>
        </w:tblCellMar>
        <w:tblLook w:val="04A0" w:firstRow="1" w:lastRow="0" w:firstColumn="1" w:lastColumn="0" w:noHBand="0" w:noVBand="1"/>
      </w:tblPr>
      <w:tblGrid>
        <w:gridCol w:w="821"/>
        <w:gridCol w:w="509"/>
        <w:gridCol w:w="840"/>
        <w:gridCol w:w="840"/>
        <w:gridCol w:w="811"/>
        <w:gridCol w:w="525"/>
        <w:gridCol w:w="694"/>
      </w:tblGrid>
      <w:tr w:rsidR="009101F6" w14:paraId="4DEDC449" w14:textId="77777777">
        <w:trPr>
          <w:trHeight w:val="400"/>
        </w:trPr>
        <w:tc>
          <w:tcPr>
            <w:tcW w:w="821" w:type="dxa"/>
            <w:tcBorders>
              <w:top w:val="double" w:sz="4" w:space="0" w:color="181717"/>
              <w:left w:val="nil"/>
              <w:bottom w:val="single" w:sz="4" w:space="0" w:color="181717"/>
              <w:right w:val="nil"/>
            </w:tcBorders>
            <w:vAlign w:val="bottom"/>
          </w:tcPr>
          <w:p w14:paraId="53A0F384" w14:textId="77777777" w:rsidR="009101F6" w:rsidRDefault="004B3150">
            <w:pPr>
              <w:spacing w:after="0"/>
              <w:ind w:left="150"/>
            </w:pPr>
            <w:r>
              <w:rPr>
                <w:rFonts w:ascii="Times New Roman" w:eastAsia="Times New Roman" w:hAnsi="Times New Roman" w:cs="Times New Roman"/>
                <w:color w:val="181717"/>
                <w:sz w:val="13"/>
              </w:rPr>
              <w:t>Code</w:t>
            </w:r>
          </w:p>
        </w:tc>
        <w:tc>
          <w:tcPr>
            <w:tcW w:w="509" w:type="dxa"/>
            <w:tcBorders>
              <w:top w:val="double" w:sz="4" w:space="0" w:color="181717"/>
              <w:left w:val="nil"/>
              <w:bottom w:val="single" w:sz="4" w:space="0" w:color="181717"/>
              <w:right w:val="nil"/>
            </w:tcBorders>
            <w:vAlign w:val="bottom"/>
          </w:tcPr>
          <w:p w14:paraId="60AAE4AB" w14:textId="77777777" w:rsidR="009101F6" w:rsidRDefault="004B3150">
            <w:pPr>
              <w:spacing w:after="0"/>
            </w:pPr>
            <w:proofErr w:type="spellStart"/>
            <w:r>
              <w:rPr>
                <w:rFonts w:ascii="Times New Roman" w:eastAsia="Times New Roman" w:hAnsi="Times New Roman" w:cs="Times New Roman"/>
                <w:color w:val="181717"/>
                <w:sz w:val="13"/>
              </w:rPr>
              <w:t>Cryst</w:t>
            </w:r>
            <w:proofErr w:type="spellEnd"/>
            <w:r>
              <w:rPr>
                <w:rFonts w:ascii="Times New Roman" w:eastAsia="Times New Roman" w:hAnsi="Times New Roman" w:cs="Times New Roman"/>
                <w:color w:val="181717"/>
                <w:sz w:val="13"/>
              </w:rPr>
              <w:t>.</w:t>
            </w:r>
          </w:p>
        </w:tc>
        <w:tc>
          <w:tcPr>
            <w:tcW w:w="840" w:type="dxa"/>
            <w:tcBorders>
              <w:top w:val="double" w:sz="4" w:space="0" w:color="181717"/>
              <w:left w:val="nil"/>
              <w:bottom w:val="single" w:sz="4" w:space="0" w:color="181717"/>
              <w:right w:val="nil"/>
            </w:tcBorders>
            <w:vAlign w:val="bottom"/>
          </w:tcPr>
          <w:p w14:paraId="17136C89" w14:textId="77777777" w:rsidR="009101F6" w:rsidRDefault="004B3150">
            <w:pPr>
              <w:spacing w:after="0"/>
              <w:ind w:left="96"/>
            </w:pPr>
            <w:proofErr w:type="spellStart"/>
            <w:r>
              <w:rPr>
                <w:color w:val="181717"/>
                <w:sz w:val="13"/>
              </w:rPr>
              <w:t>r</w:t>
            </w:r>
            <w:r>
              <w:rPr>
                <w:rFonts w:ascii="Times New Roman" w:eastAsia="Times New Roman" w:hAnsi="Times New Roman" w:cs="Times New Roman"/>
                <w:color w:val="181717"/>
                <w:sz w:val="13"/>
              </w:rPr>
              <w:t>s</w:t>
            </w:r>
            <w:proofErr w:type="spellEnd"/>
            <w:r>
              <w:rPr>
                <w:rFonts w:ascii="Times New Roman" w:eastAsia="Times New Roman" w:hAnsi="Times New Roman" w:cs="Times New Roman"/>
                <w:color w:val="181717"/>
                <w:sz w:val="13"/>
              </w:rPr>
              <w:t xml:space="preserve"> (Ns)</w:t>
            </w:r>
          </w:p>
        </w:tc>
        <w:tc>
          <w:tcPr>
            <w:tcW w:w="840" w:type="dxa"/>
            <w:tcBorders>
              <w:top w:val="double" w:sz="4" w:space="0" w:color="181717"/>
              <w:left w:val="nil"/>
              <w:bottom w:val="single" w:sz="4" w:space="0" w:color="181717"/>
              <w:right w:val="nil"/>
            </w:tcBorders>
            <w:vAlign w:val="bottom"/>
          </w:tcPr>
          <w:p w14:paraId="5F377346" w14:textId="77777777" w:rsidR="009101F6" w:rsidRDefault="004B3150">
            <w:pPr>
              <w:spacing w:after="0"/>
              <w:ind w:left="109"/>
            </w:pPr>
            <w:proofErr w:type="spellStart"/>
            <w:r>
              <w:rPr>
                <w:color w:val="181717"/>
                <w:sz w:val="13"/>
              </w:rPr>
              <w:t>r</w:t>
            </w:r>
            <w:r>
              <w:rPr>
                <w:rFonts w:ascii="Times New Roman" w:eastAsia="Times New Roman" w:hAnsi="Times New Roman" w:cs="Times New Roman"/>
                <w:color w:val="181717"/>
                <w:sz w:val="13"/>
              </w:rPr>
              <w:t>i</w:t>
            </w:r>
            <w:proofErr w:type="spellEnd"/>
            <w:r>
              <w:rPr>
                <w:rFonts w:ascii="Times New Roman" w:eastAsia="Times New Roman" w:hAnsi="Times New Roman" w:cs="Times New Roman"/>
                <w:color w:val="181717"/>
                <w:sz w:val="13"/>
              </w:rPr>
              <w:t xml:space="preserve"> (Ni)</w:t>
            </w:r>
          </w:p>
        </w:tc>
        <w:tc>
          <w:tcPr>
            <w:tcW w:w="811" w:type="dxa"/>
            <w:tcBorders>
              <w:top w:val="double" w:sz="4" w:space="0" w:color="181717"/>
              <w:left w:val="nil"/>
              <w:bottom w:val="single" w:sz="4" w:space="0" w:color="181717"/>
              <w:right w:val="nil"/>
            </w:tcBorders>
            <w:vAlign w:val="bottom"/>
          </w:tcPr>
          <w:p w14:paraId="6D4E2469" w14:textId="77777777" w:rsidR="009101F6" w:rsidRDefault="004B3150">
            <w:pPr>
              <w:spacing w:after="0"/>
              <w:ind w:left="83"/>
            </w:pPr>
            <w:proofErr w:type="spellStart"/>
            <w:r>
              <w:rPr>
                <w:color w:val="181717"/>
                <w:sz w:val="13"/>
              </w:rPr>
              <w:t>r</w:t>
            </w:r>
            <w:r>
              <w:rPr>
                <w:rFonts w:ascii="Times New Roman" w:eastAsia="Times New Roman" w:hAnsi="Times New Roman" w:cs="Times New Roman"/>
                <w:color w:val="181717"/>
                <w:sz w:val="13"/>
              </w:rPr>
              <w:t>d</w:t>
            </w:r>
            <w:proofErr w:type="spellEnd"/>
            <w:r>
              <w:rPr>
                <w:rFonts w:ascii="Times New Roman" w:eastAsia="Times New Roman" w:hAnsi="Times New Roman" w:cs="Times New Roman"/>
                <w:color w:val="181717"/>
                <w:sz w:val="13"/>
              </w:rPr>
              <w:t xml:space="preserve"> (Nd)</w:t>
            </w:r>
          </w:p>
        </w:tc>
        <w:tc>
          <w:tcPr>
            <w:tcW w:w="525" w:type="dxa"/>
            <w:tcBorders>
              <w:top w:val="double" w:sz="4" w:space="0" w:color="181717"/>
              <w:left w:val="nil"/>
              <w:bottom w:val="single" w:sz="4" w:space="0" w:color="181717"/>
              <w:right w:val="nil"/>
            </w:tcBorders>
          </w:tcPr>
          <w:p w14:paraId="69D7C422" w14:textId="77777777" w:rsidR="009101F6" w:rsidRDefault="004B3150">
            <w:pPr>
              <w:spacing w:after="0"/>
              <w:ind w:left="45" w:hanging="45"/>
            </w:pPr>
            <w:r>
              <w:rPr>
                <w:rFonts w:ascii="Times New Roman" w:eastAsia="Times New Roman" w:hAnsi="Times New Roman" w:cs="Times New Roman"/>
                <w:i/>
                <w:color w:val="181717"/>
                <w:sz w:val="13"/>
              </w:rPr>
              <w:t>P</w:t>
            </w:r>
            <w:r>
              <w:rPr>
                <w:rFonts w:ascii="Times New Roman" w:eastAsia="Times New Roman" w:hAnsi="Times New Roman" w:cs="Times New Roman"/>
                <w:color w:val="181717"/>
                <w:sz w:val="13"/>
              </w:rPr>
              <w:t>(</w:t>
            </w:r>
            <w:r>
              <w:rPr>
                <w:color w:val="181717"/>
                <w:sz w:val="13"/>
              </w:rPr>
              <w:t>x</w:t>
            </w:r>
            <w:r>
              <w:rPr>
                <w:rFonts w:ascii="Times New Roman" w:eastAsia="Times New Roman" w:hAnsi="Times New Roman" w:cs="Times New Roman"/>
                <w:color w:val="181717"/>
                <w:sz w:val="12"/>
                <w:vertAlign w:val="superscript"/>
              </w:rPr>
              <w:t>2</w:t>
            </w:r>
            <w:r>
              <w:rPr>
                <w:rFonts w:ascii="Times New Roman" w:eastAsia="Times New Roman" w:hAnsi="Times New Roman" w:cs="Times New Roman"/>
                <w:color w:val="181717"/>
                <w:sz w:val="13"/>
              </w:rPr>
              <w:t>) [%]</w:t>
            </w:r>
          </w:p>
        </w:tc>
        <w:tc>
          <w:tcPr>
            <w:tcW w:w="694" w:type="dxa"/>
            <w:tcBorders>
              <w:top w:val="double" w:sz="4" w:space="0" w:color="181717"/>
              <w:left w:val="nil"/>
              <w:bottom w:val="single" w:sz="4" w:space="0" w:color="181717"/>
              <w:right w:val="nil"/>
            </w:tcBorders>
          </w:tcPr>
          <w:p w14:paraId="158C2D16" w14:textId="77777777" w:rsidR="009101F6" w:rsidRDefault="004B3150">
            <w:pPr>
              <w:spacing w:after="0"/>
              <w:ind w:left="110"/>
            </w:pPr>
            <w:r>
              <w:rPr>
                <w:rFonts w:ascii="Times New Roman" w:eastAsia="Times New Roman" w:hAnsi="Times New Roman" w:cs="Times New Roman"/>
                <w:color w:val="181717"/>
                <w:sz w:val="13"/>
              </w:rPr>
              <w:t>FT age</w:t>
            </w:r>
          </w:p>
          <w:p w14:paraId="3DAA6B93" w14:textId="77777777" w:rsidR="009101F6" w:rsidRDefault="004B3150">
            <w:pPr>
              <w:spacing w:after="0"/>
            </w:pPr>
            <w:r>
              <w:rPr>
                <w:rFonts w:ascii="Times New Roman" w:eastAsia="Times New Roman" w:hAnsi="Times New Roman" w:cs="Times New Roman"/>
                <w:color w:val="181717"/>
                <w:sz w:val="13"/>
              </w:rPr>
              <w:t xml:space="preserve">[Ma </w:t>
            </w:r>
            <w:r>
              <w:rPr>
                <w:color w:val="181717"/>
                <w:sz w:val="13"/>
              </w:rPr>
              <w:t xml:space="preserve">1 </w:t>
            </w:r>
            <w:r>
              <w:rPr>
                <w:rFonts w:ascii="Times New Roman" w:eastAsia="Times New Roman" w:hAnsi="Times New Roman" w:cs="Times New Roman"/>
                <w:color w:val="181717"/>
                <w:sz w:val="13"/>
              </w:rPr>
              <w:t>1</w:t>
            </w:r>
            <w:r>
              <w:rPr>
                <w:color w:val="181717"/>
                <w:sz w:val="13"/>
              </w:rPr>
              <w:t>s</w:t>
            </w:r>
            <w:r>
              <w:rPr>
                <w:rFonts w:ascii="Times New Roman" w:eastAsia="Times New Roman" w:hAnsi="Times New Roman" w:cs="Times New Roman"/>
                <w:color w:val="181717"/>
                <w:sz w:val="13"/>
              </w:rPr>
              <w:t>]</w:t>
            </w:r>
          </w:p>
        </w:tc>
      </w:tr>
      <w:tr w:rsidR="009101F6" w14:paraId="4EABF29E" w14:textId="77777777">
        <w:trPr>
          <w:trHeight w:val="731"/>
        </w:trPr>
        <w:tc>
          <w:tcPr>
            <w:tcW w:w="821" w:type="dxa"/>
            <w:tcBorders>
              <w:top w:val="single" w:sz="4" w:space="0" w:color="181717"/>
              <w:left w:val="nil"/>
              <w:bottom w:val="nil"/>
              <w:right w:val="nil"/>
            </w:tcBorders>
          </w:tcPr>
          <w:p w14:paraId="35901536" w14:textId="77777777" w:rsidR="009101F6" w:rsidRDefault="004B3150">
            <w:pPr>
              <w:spacing w:after="27"/>
            </w:pPr>
            <w:r>
              <w:rPr>
                <w:rFonts w:ascii="Times New Roman" w:eastAsia="Times New Roman" w:hAnsi="Times New Roman" w:cs="Times New Roman"/>
                <w:color w:val="181717"/>
                <w:sz w:val="13"/>
              </w:rPr>
              <w:t>Zircon ages</w:t>
            </w:r>
          </w:p>
          <w:p w14:paraId="738A99A6" w14:textId="77777777" w:rsidR="009101F6" w:rsidRDefault="004B3150">
            <w:pPr>
              <w:spacing w:after="0"/>
              <w:ind w:left="108"/>
            </w:pPr>
            <w:r>
              <w:rPr>
                <w:rFonts w:ascii="Times New Roman" w:eastAsia="Times New Roman" w:hAnsi="Times New Roman" w:cs="Times New Roman"/>
                <w:color w:val="181717"/>
                <w:sz w:val="13"/>
              </w:rPr>
              <w:t>ADG-1</w:t>
            </w:r>
          </w:p>
          <w:p w14:paraId="273557C3" w14:textId="77777777" w:rsidR="009101F6" w:rsidRDefault="004B3150">
            <w:pPr>
              <w:spacing w:after="0"/>
              <w:ind w:left="108"/>
            </w:pPr>
            <w:r>
              <w:rPr>
                <w:rFonts w:ascii="Times New Roman" w:eastAsia="Times New Roman" w:hAnsi="Times New Roman" w:cs="Times New Roman"/>
                <w:color w:val="181717"/>
                <w:sz w:val="13"/>
              </w:rPr>
              <w:t>ADG-12</w:t>
            </w:r>
          </w:p>
          <w:p w14:paraId="4474A164" w14:textId="77777777" w:rsidR="009101F6" w:rsidRDefault="004B3150">
            <w:pPr>
              <w:spacing w:after="0"/>
              <w:ind w:left="108"/>
            </w:pPr>
            <w:r>
              <w:rPr>
                <w:rFonts w:ascii="Times New Roman" w:eastAsia="Times New Roman" w:hAnsi="Times New Roman" w:cs="Times New Roman"/>
                <w:color w:val="181717"/>
                <w:sz w:val="13"/>
              </w:rPr>
              <w:t>ADG-16</w:t>
            </w:r>
          </w:p>
        </w:tc>
        <w:tc>
          <w:tcPr>
            <w:tcW w:w="509" w:type="dxa"/>
            <w:tcBorders>
              <w:top w:val="single" w:sz="4" w:space="0" w:color="181717"/>
              <w:left w:val="nil"/>
              <w:bottom w:val="nil"/>
              <w:right w:val="nil"/>
            </w:tcBorders>
            <w:vAlign w:val="bottom"/>
          </w:tcPr>
          <w:p w14:paraId="49605318" w14:textId="77777777" w:rsidR="009101F6" w:rsidRDefault="004B3150">
            <w:pPr>
              <w:spacing w:after="0"/>
              <w:ind w:left="82"/>
            </w:pPr>
            <w:r>
              <w:rPr>
                <w:rFonts w:ascii="Times New Roman" w:eastAsia="Times New Roman" w:hAnsi="Times New Roman" w:cs="Times New Roman"/>
                <w:color w:val="181717"/>
                <w:sz w:val="13"/>
              </w:rPr>
              <w:t>60</w:t>
            </w:r>
          </w:p>
          <w:p w14:paraId="0F608A6D" w14:textId="77777777" w:rsidR="009101F6" w:rsidRDefault="004B3150">
            <w:pPr>
              <w:spacing w:after="0"/>
              <w:ind w:left="82"/>
            </w:pPr>
            <w:r>
              <w:rPr>
                <w:rFonts w:ascii="Times New Roman" w:eastAsia="Times New Roman" w:hAnsi="Times New Roman" w:cs="Times New Roman"/>
                <w:color w:val="181717"/>
                <w:sz w:val="13"/>
              </w:rPr>
              <w:t>60</w:t>
            </w:r>
          </w:p>
          <w:p w14:paraId="05AB2EC0" w14:textId="77777777" w:rsidR="009101F6" w:rsidRDefault="004B3150">
            <w:pPr>
              <w:spacing w:after="0"/>
              <w:ind w:left="82"/>
            </w:pPr>
            <w:r>
              <w:rPr>
                <w:rFonts w:ascii="Times New Roman" w:eastAsia="Times New Roman" w:hAnsi="Times New Roman" w:cs="Times New Roman"/>
                <w:color w:val="181717"/>
                <w:sz w:val="13"/>
              </w:rPr>
              <w:t>60</w:t>
            </w:r>
          </w:p>
        </w:tc>
        <w:tc>
          <w:tcPr>
            <w:tcW w:w="840" w:type="dxa"/>
            <w:tcBorders>
              <w:top w:val="single" w:sz="4" w:space="0" w:color="181717"/>
              <w:left w:val="nil"/>
              <w:bottom w:val="nil"/>
              <w:right w:val="nil"/>
            </w:tcBorders>
            <w:vAlign w:val="bottom"/>
          </w:tcPr>
          <w:p w14:paraId="132D233E" w14:textId="77777777" w:rsidR="009101F6" w:rsidRDefault="004B3150">
            <w:pPr>
              <w:spacing w:after="0" w:line="239" w:lineRule="auto"/>
              <w:ind w:left="85" w:right="69" w:hanging="57"/>
            </w:pPr>
            <w:r>
              <w:rPr>
                <w:rFonts w:ascii="Times New Roman" w:eastAsia="Times New Roman" w:hAnsi="Times New Roman" w:cs="Times New Roman"/>
                <w:color w:val="181717"/>
                <w:sz w:val="13"/>
              </w:rPr>
              <w:t>107 (5560) 77 (4185)</w:t>
            </w:r>
          </w:p>
          <w:p w14:paraId="45ADAA6F" w14:textId="77777777" w:rsidR="009101F6" w:rsidRDefault="004B3150">
            <w:pPr>
              <w:spacing w:after="0"/>
              <w:ind w:left="85"/>
            </w:pPr>
            <w:r>
              <w:rPr>
                <w:rFonts w:ascii="Times New Roman" w:eastAsia="Times New Roman" w:hAnsi="Times New Roman" w:cs="Times New Roman"/>
                <w:color w:val="181717"/>
                <w:sz w:val="13"/>
              </w:rPr>
              <w:t>74 (4385)</w:t>
            </w:r>
          </w:p>
        </w:tc>
        <w:tc>
          <w:tcPr>
            <w:tcW w:w="840" w:type="dxa"/>
            <w:tcBorders>
              <w:top w:val="single" w:sz="4" w:space="0" w:color="181717"/>
              <w:left w:val="nil"/>
              <w:bottom w:val="nil"/>
              <w:right w:val="nil"/>
            </w:tcBorders>
            <w:vAlign w:val="bottom"/>
          </w:tcPr>
          <w:p w14:paraId="327044E8" w14:textId="77777777" w:rsidR="009101F6" w:rsidRDefault="004B3150">
            <w:pPr>
              <w:spacing w:after="0"/>
              <w:ind w:left="85"/>
            </w:pPr>
            <w:r>
              <w:rPr>
                <w:rFonts w:ascii="Times New Roman" w:eastAsia="Times New Roman" w:hAnsi="Times New Roman" w:cs="Times New Roman"/>
                <w:color w:val="181717"/>
                <w:sz w:val="13"/>
              </w:rPr>
              <w:t>57 (2977)</w:t>
            </w:r>
          </w:p>
          <w:p w14:paraId="1810574B" w14:textId="77777777" w:rsidR="009101F6" w:rsidRDefault="004B3150">
            <w:pPr>
              <w:numPr>
                <w:ilvl w:val="0"/>
                <w:numId w:val="4"/>
              </w:numPr>
              <w:spacing w:after="0"/>
              <w:ind w:hanging="153"/>
            </w:pPr>
            <w:r>
              <w:rPr>
                <w:rFonts w:ascii="Times New Roman" w:eastAsia="Times New Roman" w:hAnsi="Times New Roman" w:cs="Times New Roman"/>
                <w:color w:val="181717"/>
                <w:sz w:val="13"/>
              </w:rPr>
              <w:t>(3027)</w:t>
            </w:r>
          </w:p>
          <w:p w14:paraId="45F19803" w14:textId="77777777" w:rsidR="009101F6" w:rsidRDefault="004B3150">
            <w:pPr>
              <w:numPr>
                <w:ilvl w:val="0"/>
                <w:numId w:val="4"/>
              </w:numPr>
              <w:spacing w:after="0"/>
              <w:ind w:hanging="153"/>
            </w:pPr>
            <w:r>
              <w:rPr>
                <w:rFonts w:ascii="Times New Roman" w:eastAsia="Times New Roman" w:hAnsi="Times New Roman" w:cs="Times New Roman"/>
                <w:color w:val="181717"/>
                <w:sz w:val="13"/>
              </w:rPr>
              <w:t>(3374)</w:t>
            </w:r>
          </w:p>
        </w:tc>
        <w:tc>
          <w:tcPr>
            <w:tcW w:w="811" w:type="dxa"/>
            <w:tcBorders>
              <w:top w:val="single" w:sz="4" w:space="0" w:color="181717"/>
              <w:left w:val="nil"/>
              <w:bottom w:val="nil"/>
              <w:right w:val="nil"/>
            </w:tcBorders>
            <w:vAlign w:val="bottom"/>
          </w:tcPr>
          <w:p w14:paraId="606174AB" w14:textId="77777777" w:rsidR="009101F6" w:rsidRDefault="004B3150">
            <w:pPr>
              <w:spacing w:after="0" w:line="239" w:lineRule="auto"/>
            </w:pPr>
            <w:r>
              <w:rPr>
                <w:rFonts w:ascii="Times New Roman" w:eastAsia="Times New Roman" w:hAnsi="Times New Roman" w:cs="Times New Roman"/>
                <w:color w:val="181717"/>
                <w:sz w:val="13"/>
              </w:rPr>
              <w:t>4.85 (4899) 4.85 (4899)</w:t>
            </w:r>
          </w:p>
          <w:p w14:paraId="15C5AC33" w14:textId="77777777" w:rsidR="009101F6" w:rsidRDefault="004B3150">
            <w:pPr>
              <w:spacing w:after="0"/>
            </w:pPr>
            <w:r>
              <w:rPr>
                <w:rFonts w:ascii="Times New Roman" w:eastAsia="Times New Roman" w:hAnsi="Times New Roman" w:cs="Times New Roman"/>
                <w:color w:val="181717"/>
                <w:sz w:val="13"/>
              </w:rPr>
              <w:t>4.85 (4899)</w:t>
            </w:r>
          </w:p>
        </w:tc>
        <w:tc>
          <w:tcPr>
            <w:tcW w:w="525" w:type="dxa"/>
            <w:tcBorders>
              <w:top w:val="single" w:sz="4" w:space="0" w:color="181717"/>
              <w:left w:val="nil"/>
              <w:bottom w:val="nil"/>
              <w:right w:val="nil"/>
            </w:tcBorders>
            <w:vAlign w:val="bottom"/>
          </w:tcPr>
          <w:p w14:paraId="5B6BDF77" w14:textId="77777777" w:rsidR="009101F6" w:rsidRDefault="004B3150">
            <w:pPr>
              <w:spacing w:after="0"/>
              <w:ind w:left="54"/>
            </w:pPr>
            <w:r>
              <w:rPr>
                <w:color w:val="181717"/>
                <w:sz w:val="13"/>
              </w:rPr>
              <w:t>,</w:t>
            </w:r>
            <w:r>
              <w:rPr>
                <w:rFonts w:ascii="Times New Roman" w:eastAsia="Times New Roman" w:hAnsi="Times New Roman" w:cs="Times New Roman"/>
                <w:color w:val="181717"/>
                <w:sz w:val="13"/>
              </w:rPr>
              <w:t>1</w:t>
            </w:r>
          </w:p>
          <w:p w14:paraId="5468C83F" w14:textId="77777777" w:rsidR="009101F6" w:rsidRDefault="004B3150">
            <w:pPr>
              <w:spacing w:after="0"/>
              <w:ind w:left="54"/>
            </w:pPr>
            <w:r>
              <w:rPr>
                <w:color w:val="181717"/>
                <w:sz w:val="13"/>
              </w:rPr>
              <w:t>,</w:t>
            </w:r>
            <w:r>
              <w:rPr>
                <w:rFonts w:ascii="Times New Roman" w:eastAsia="Times New Roman" w:hAnsi="Times New Roman" w:cs="Times New Roman"/>
                <w:color w:val="181717"/>
                <w:sz w:val="13"/>
              </w:rPr>
              <w:t>1</w:t>
            </w:r>
          </w:p>
          <w:p w14:paraId="52D707EE" w14:textId="77777777" w:rsidR="009101F6" w:rsidRDefault="004B3150">
            <w:pPr>
              <w:spacing w:after="0"/>
              <w:ind w:left="54"/>
            </w:pPr>
            <w:r>
              <w:rPr>
                <w:color w:val="181717"/>
                <w:sz w:val="13"/>
              </w:rPr>
              <w:t>,</w:t>
            </w:r>
            <w:r>
              <w:rPr>
                <w:rFonts w:ascii="Times New Roman" w:eastAsia="Times New Roman" w:hAnsi="Times New Roman" w:cs="Times New Roman"/>
                <w:color w:val="181717"/>
                <w:sz w:val="13"/>
              </w:rPr>
              <w:t>1</w:t>
            </w:r>
          </w:p>
        </w:tc>
        <w:tc>
          <w:tcPr>
            <w:tcW w:w="694" w:type="dxa"/>
            <w:tcBorders>
              <w:top w:val="single" w:sz="4" w:space="0" w:color="181717"/>
              <w:left w:val="nil"/>
              <w:bottom w:val="nil"/>
              <w:right w:val="nil"/>
            </w:tcBorders>
            <w:vAlign w:val="bottom"/>
          </w:tcPr>
          <w:p w14:paraId="1E5816A5" w14:textId="77777777" w:rsidR="009101F6" w:rsidRDefault="004B3150">
            <w:pPr>
              <w:spacing w:after="0" w:line="251" w:lineRule="auto"/>
              <w:ind w:left="7"/>
            </w:pPr>
            <w:r>
              <w:rPr>
                <w:rFonts w:ascii="Times New Roman" w:eastAsia="Times New Roman" w:hAnsi="Times New Roman" w:cs="Times New Roman"/>
                <w:color w:val="181717"/>
                <w:sz w:val="13"/>
              </w:rPr>
              <w:t xml:space="preserve">52.5 </w:t>
            </w:r>
            <w:r>
              <w:rPr>
                <w:color w:val="181717"/>
                <w:sz w:val="13"/>
              </w:rPr>
              <w:t xml:space="preserve">6 </w:t>
            </w:r>
            <w:r>
              <w:rPr>
                <w:rFonts w:ascii="Times New Roman" w:eastAsia="Times New Roman" w:hAnsi="Times New Roman" w:cs="Times New Roman"/>
                <w:color w:val="181717"/>
                <w:sz w:val="13"/>
              </w:rPr>
              <w:t xml:space="preserve">4.5 42.3 </w:t>
            </w:r>
            <w:r>
              <w:rPr>
                <w:color w:val="181717"/>
                <w:sz w:val="13"/>
              </w:rPr>
              <w:t xml:space="preserve">6 </w:t>
            </w:r>
            <w:r>
              <w:rPr>
                <w:rFonts w:ascii="Times New Roman" w:eastAsia="Times New Roman" w:hAnsi="Times New Roman" w:cs="Times New Roman"/>
                <w:color w:val="181717"/>
                <w:sz w:val="13"/>
              </w:rPr>
              <w:t>2.6</w:t>
            </w:r>
          </w:p>
          <w:p w14:paraId="346981F9" w14:textId="77777777" w:rsidR="009101F6" w:rsidRDefault="004B3150">
            <w:pPr>
              <w:spacing w:after="0"/>
              <w:ind w:left="7"/>
            </w:pPr>
            <w:r>
              <w:rPr>
                <w:rFonts w:ascii="Times New Roman" w:eastAsia="Times New Roman" w:hAnsi="Times New Roman" w:cs="Times New Roman"/>
                <w:color w:val="181717"/>
                <w:sz w:val="13"/>
              </w:rPr>
              <w:t xml:space="preserve">40.4 </w:t>
            </w:r>
            <w:r>
              <w:rPr>
                <w:color w:val="181717"/>
                <w:sz w:val="13"/>
              </w:rPr>
              <w:t xml:space="preserve">6 </w:t>
            </w:r>
            <w:r>
              <w:rPr>
                <w:rFonts w:ascii="Times New Roman" w:eastAsia="Times New Roman" w:hAnsi="Times New Roman" w:cs="Times New Roman"/>
                <w:color w:val="181717"/>
                <w:sz w:val="13"/>
              </w:rPr>
              <w:t>2.8</w:t>
            </w:r>
          </w:p>
        </w:tc>
      </w:tr>
      <w:tr w:rsidR="009101F6" w14:paraId="5E6D1863" w14:textId="77777777">
        <w:trPr>
          <w:trHeight w:val="729"/>
        </w:trPr>
        <w:tc>
          <w:tcPr>
            <w:tcW w:w="821" w:type="dxa"/>
            <w:tcBorders>
              <w:top w:val="nil"/>
              <w:left w:val="nil"/>
              <w:bottom w:val="single" w:sz="4" w:space="0" w:color="181717"/>
              <w:right w:val="nil"/>
            </w:tcBorders>
          </w:tcPr>
          <w:p w14:paraId="358763FA" w14:textId="77777777" w:rsidR="009101F6" w:rsidRDefault="004B3150">
            <w:pPr>
              <w:spacing w:after="27"/>
            </w:pPr>
            <w:r>
              <w:rPr>
                <w:rFonts w:ascii="Times New Roman" w:eastAsia="Times New Roman" w:hAnsi="Times New Roman" w:cs="Times New Roman"/>
                <w:color w:val="181717"/>
                <w:sz w:val="13"/>
              </w:rPr>
              <w:t>Apatite ages</w:t>
            </w:r>
          </w:p>
          <w:p w14:paraId="261339B9" w14:textId="77777777" w:rsidR="009101F6" w:rsidRDefault="004B3150">
            <w:pPr>
              <w:spacing w:after="0"/>
              <w:ind w:left="108"/>
            </w:pPr>
            <w:r>
              <w:rPr>
                <w:rFonts w:ascii="Times New Roman" w:eastAsia="Times New Roman" w:hAnsi="Times New Roman" w:cs="Times New Roman"/>
                <w:color w:val="181717"/>
                <w:sz w:val="13"/>
              </w:rPr>
              <w:t>ADG-1</w:t>
            </w:r>
          </w:p>
          <w:p w14:paraId="4A9A481F" w14:textId="77777777" w:rsidR="009101F6" w:rsidRDefault="004B3150">
            <w:pPr>
              <w:spacing w:after="0"/>
              <w:ind w:left="108"/>
            </w:pPr>
            <w:r>
              <w:rPr>
                <w:rFonts w:ascii="Times New Roman" w:eastAsia="Times New Roman" w:hAnsi="Times New Roman" w:cs="Times New Roman"/>
                <w:color w:val="181717"/>
                <w:sz w:val="13"/>
              </w:rPr>
              <w:t>ADG-12</w:t>
            </w:r>
          </w:p>
          <w:p w14:paraId="1BCDA5E8" w14:textId="77777777" w:rsidR="009101F6" w:rsidRDefault="004B3150">
            <w:pPr>
              <w:spacing w:after="0"/>
              <w:ind w:left="108"/>
            </w:pPr>
            <w:r>
              <w:rPr>
                <w:rFonts w:ascii="Times New Roman" w:eastAsia="Times New Roman" w:hAnsi="Times New Roman" w:cs="Times New Roman"/>
                <w:color w:val="181717"/>
                <w:sz w:val="13"/>
              </w:rPr>
              <w:t>ADG-16</w:t>
            </w:r>
          </w:p>
        </w:tc>
        <w:tc>
          <w:tcPr>
            <w:tcW w:w="509" w:type="dxa"/>
            <w:tcBorders>
              <w:top w:val="nil"/>
              <w:left w:val="nil"/>
              <w:bottom w:val="single" w:sz="4" w:space="0" w:color="181717"/>
              <w:right w:val="nil"/>
            </w:tcBorders>
            <w:vAlign w:val="bottom"/>
          </w:tcPr>
          <w:p w14:paraId="3B626430" w14:textId="77777777" w:rsidR="009101F6" w:rsidRDefault="004B3150">
            <w:pPr>
              <w:spacing w:after="0"/>
              <w:ind w:left="82"/>
            </w:pPr>
            <w:r>
              <w:rPr>
                <w:rFonts w:ascii="Times New Roman" w:eastAsia="Times New Roman" w:hAnsi="Times New Roman" w:cs="Times New Roman"/>
                <w:color w:val="181717"/>
                <w:sz w:val="13"/>
              </w:rPr>
              <w:t>22</w:t>
            </w:r>
          </w:p>
          <w:p w14:paraId="48AA5409" w14:textId="77777777" w:rsidR="009101F6" w:rsidRDefault="004B3150">
            <w:pPr>
              <w:spacing w:after="0"/>
              <w:ind w:left="82"/>
            </w:pPr>
            <w:r>
              <w:rPr>
                <w:rFonts w:ascii="Times New Roman" w:eastAsia="Times New Roman" w:hAnsi="Times New Roman" w:cs="Times New Roman"/>
                <w:color w:val="181717"/>
                <w:sz w:val="13"/>
              </w:rPr>
              <w:t>20</w:t>
            </w:r>
          </w:p>
          <w:p w14:paraId="4966CBDD" w14:textId="77777777" w:rsidR="009101F6" w:rsidRDefault="004B3150">
            <w:pPr>
              <w:spacing w:after="0"/>
              <w:ind w:left="82"/>
            </w:pPr>
            <w:r>
              <w:rPr>
                <w:rFonts w:ascii="Times New Roman" w:eastAsia="Times New Roman" w:hAnsi="Times New Roman" w:cs="Times New Roman"/>
                <w:color w:val="181717"/>
                <w:sz w:val="13"/>
              </w:rPr>
              <w:t>20</w:t>
            </w:r>
          </w:p>
        </w:tc>
        <w:tc>
          <w:tcPr>
            <w:tcW w:w="840" w:type="dxa"/>
            <w:tcBorders>
              <w:top w:val="nil"/>
              <w:left w:val="nil"/>
              <w:bottom w:val="single" w:sz="4" w:space="0" w:color="181717"/>
              <w:right w:val="nil"/>
            </w:tcBorders>
            <w:vAlign w:val="bottom"/>
          </w:tcPr>
          <w:p w14:paraId="07A7BB06" w14:textId="77777777" w:rsidR="009101F6" w:rsidRDefault="004B3150">
            <w:pPr>
              <w:spacing w:after="0" w:line="239" w:lineRule="auto"/>
              <w:ind w:right="40"/>
            </w:pPr>
            <w:r>
              <w:rPr>
                <w:rFonts w:ascii="Times New Roman" w:eastAsia="Times New Roman" w:hAnsi="Times New Roman" w:cs="Times New Roman"/>
                <w:color w:val="181717"/>
                <w:sz w:val="13"/>
              </w:rPr>
              <w:t>1.20 (209) 1.22 (173)</w:t>
            </w:r>
          </w:p>
          <w:p w14:paraId="48BE9192" w14:textId="77777777" w:rsidR="009101F6" w:rsidRDefault="004B3150">
            <w:pPr>
              <w:spacing w:after="0"/>
            </w:pPr>
            <w:r>
              <w:rPr>
                <w:rFonts w:ascii="Times New Roman" w:eastAsia="Times New Roman" w:hAnsi="Times New Roman" w:cs="Times New Roman"/>
                <w:color w:val="181717"/>
                <w:sz w:val="13"/>
              </w:rPr>
              <w:t>1.21 (218)</w:t>
            </w:r>
          </w:p>
        </w:tc>
        <w:tc>
          <w:tcPr>
            <w:tcW w:w="840" w:type="dxa"/>
            <w:tcBorders>
              <w:top w:val="nil"/>
              <w:left w:val="nil"/>
              <w:bottom w:val="single" w:sz="4" w:space="0" w:color="181717"/>
              <w:right w:val="nil"/>
            </w:tcBorders>
            <w:vAlign w:val="bottom"/>
          </w:tcPr>
          <w:p w14:paraId="51E37750" w14:textId="77777777" w:rsidR="009101F6" w:rsidRDefault="004B3150">
            <w:pPr>
              <w:spacing w:after="0" w:line="239" w:lineRule="auto"/>
            </w:pPr>
            <w:r>
              <w:rPr>
                <w:rFonts w:ascii="Times New Roman" w:eastAsia="Times New Roman" w:hAnsi="Times New Roman" w:cs="Times New Roman"/>
                <w:color w:val="181717"/>
                <w:sz w:val="13"/>
              </w:rPr>
              <w:t>16.2 (2817) 15.0 (2119)</w:t>
            </w:r>
          </w:p>
          <w:p w14:paraId="1E6519C5" w14:textId="77777777" w:rsidR="009101F6" w:rsidRDefault="004B3150">
            <w:pPr>
              <w:spacing w:after="0"/>
            </w:pPr>
            <w:r>
              <w:rPr>
                <w:rFonts w:ascii="Times New Roman" w:eastAsia="Times New Roman" w:hAnsi="Times New Roman" w:cs="Times New Roman"/>
                <w:color w:val="181717"/>
                <w:sz w:val="13"/>
              </w:rPr>
              <w:t>13.9 (2508)</w:t>
            </w:r>
          </w:p>
        </w:tc>
        <w:tc>
          <w:tcPr>
            <w:tcW w:w="811" w:type="dxa"/>
            <w:tcBorders>
              <w:top w:val="nil"/>
              <w:left w:val="nil"/>
              <w:bottom w:val="single" w:sz="4" w:space="0" w:color="181717"/>
              <w:right w:val="nil"/>
            </w:tcBorders>
            <w:vAlign w:val="bottom"/>
          </w:tcPr>
          <w:p w14:paraId="279A6F03" w14:textId="77777777" w:rsidR="009101F6" w:rsidRDefault="004B3150">
            <w:pPr>
              <w:spacing w:after="0" w:line="239" w:lineRule="auto"/>
            </w:pPr>
            <w:r>
              <w:rPr>
                <w:rFonts w:ascii="Times New Roman" w:eastAsia="Times New Roman" w:hAnsi="Times New Roman" w:cs="Times New Roman"/>
                <w:color w:val="181717"/>
                <w:sz w:val="13"/>
              </w:rPr>
              <w:t>5.08 (6232) 5.08 (6232)</w:t>
            </w:r>
          </w:p>
          <w:p w14:paraId="6AA194C3" w14:textId="77777777" w:rsidR="009101F6" w:rsidRDefault="004B3150">
            <w:pPr>
              <w:spacing w:after="0"/>
            </w:pPr>
            <w:r>
              <w:rPr>
                <w:rFonts w:ascii="Times New Roman" w:eastAsia="Times New Roman" w:hAnsi="Times New Roman" w:cs="Times New Roman"/>
                <w:color w:val="181717"/>
                <w:sz w:val="13"/>
              </w:rPr>
              <w:t>5.08 (6232)</w:t>
            </w:r>
          </w:p>
        </w:tc>
        <w:tc>
          <w:tcPr>
            <w:tcW w:w="525" w:type="dxa"/>
            <w:tcBorders>
              <w:top w:val="nil"/>
              <w:left w:val="nil"/>
              <w:bottom w:val="single" w:sz="4" w:space="0" w:color="181717"/>
              <w:right w:val="nil"/>
            </w:tcBorders>
            <w:vAlign w:val="bottom"/>
          </w:tcPr>
          <w:p w14:paraId="53D4F267" w14:textId="77777777" w:rsidR="009101F6" w:rsidRDefault="004B3150">
            <w:pPr>
              <w:spacing w:after="0"/>
              <w:ind w:left="105"/>
            </w:pPr>
            <w:r>
              <w:rPr>
                <w:rFonts w:ascii="Times New Roman" w:eastAsia="Times New Roman" w:hAnsi="Times New Roman" w:cs="Times New Roman"/>
                <w:color w:val="181717"/>
                <w:sz w:val="13"/>
              </w:rPr>
              <w:t>57</w:t>
            </w:r>
          </w:p>
          <w:p w14:paraId="2B643309" w14:textId="77777777" w:rsidR="009101F6" w:rsidRDefault="004B3150">
            <w:pPr>
              <w:spacing w:after="0"/>
              <w:ind w:left="105"/>
            </w:pPr>
            <w:r>
              <w:rPr>
                <w:rFonts w:ascii="Times New Roman" w:eastAsia="Times New Roman" w:hAnsi="Times New Roman" w:cs="Times New Roman"/>
                <w:color w:val="181717"/>
                <w:sz w:val="13"/>
              </w:rPr>
              <w:t>28</w:t>
            </w:r>
          </w:p>
          <w:p w14:paraId="3E069D09" w14:textId="77777777" w:rsidR="009101F6" w:rsidRDefault="004B3150">
            <w:pPr>
              <w:spacing w:after="0"/>
              <w:ind w:left="105"/>
            </w:pPr>
            <w:r>
              <w:rPr>
                <w:rFonts w:ascii="Times New Roman" w:eastAsia="Times New Roman" w:hAnsi="Times New Roman" w:cs="Times New Roman"/>
                <w:color w:val="181717"/>
                <w:sz w:val="13"/>
              </w:rPr>
              <w:t>26</w:t>
            </w:r>
          </w:p>
        </w:tc>
        <w:tc>
          <w:tcPr>
            <w:tcW w:w="694" w:type="dxa"/>
            <w:tcBorders>
              <w:top w:val="nil"/>
              <w:left w:val="nil"/>
              <w:bottom w:val="single" w:sz="4" w:space="0" w:color="181717"/>
              <w:right w:val="nil"/>
            </w:tcBorders>
            <w:vAlign w:val="bottom"/>
          </w:tcPr>
          <w:p w14:paraId="1EC34806" w14:textId="77777777" w:rsidR="009101F6" w:rsidRDefault="004B3150">
            <w:pPr>
              <w:numPr>
                <w:ilvl w:val="0"/>
                <w:numId w:val="5"/>
              </w:numPr>
              <w:spacing w:after="0"/>
              <w:ind w:hanging="96"/>
              <w:jc w:val="center"/>
            </w:pPr>
            <w:r>
              <w:rPr>
                <w:color w:val="181717"/>
                <w:sz w:val="13"/>
              </w:rPr>
              <w:t xml:space="preserve">6 </w:t>
            </w:r>
            <w:r>
              <w:rPr>
                <w:rFonts w:ascii="Times New Roman" w:eastAsia="Times New Roman" w:hAnsi="Times New Roman" w:cs="Times New Roman"/>
                <w:color w:val="181717"/>
                <w:sz w:val="13"/>
              </w:rPr>
              <w:t>0.5</w:t>
            </w:r>
          </w:p>
          <w:p w14:paraId="44AEDB48" w14:textId="77777777" w:rsidR="009101F6" w:rsidRDefault="004B3150">
            <w:pPr>
              <w:spacing w:after="0"/>
              <w:ind w:left="64"/>
            </w:pPr>
            <w:r>
              <w:rPr>
                <w:rFonts w:ascii="Times New Roman" w:eastAsia="Times New Roman" w:hAnsi="Times New Roman" w:cs="Times New Roman"/>
                <w:color w:val="181717"/>
                <w:sz w:val="13"/>
              </w:rPr>
              <w:t xml:space="preserve">7.7 </w:t>
            </w:r>
            <w:r>
              <w:rPr>
                <w:color w:val="181717"/>
                <w:sz w:val="13"/>
              </w:rPr>
              <w:t xml:space="preserve">6 </w:t>
            </w:r>
            <w:r>
              <w:rPr>
                <w:rFonts w:ascii="Times New Roman" w:eastAsia="Times New Roman" w:hAnsi="Times New Roman" w:cs="Times New Roman"/>
                <w:color w:val="181717"/>
                <w:sz w:val="13"/>
              </w:rPr>
              <w:t>0.6</w:t>
            </w:r>
          </w:p>
          <w:p w14:paraId="031F2F7A" w14:textId="77777777" w:rsidR="009101F6" w:rsidRDefault="004B3150">
            <w:pPr>
              <w:spacing w:after="0"/>
              <w:ind w:left="64"/>
            </w:pPr>
            <w:r>
              <w:rPr>
                <w:rFonts w:ascii="Times New Roman" w:eastAsia="Times New Roman" w:hAnsi="Times New Roman" w:cs="Times New Roman"/>
                <w:color w:val="181717"/>
                <w:sz w:val="13"/>
              </w:rPr>
              <w:t xml:space="preserve">8.2 </w:t>
            </w:r>
            <w:r>
              <w:rPr>
                <w:color w:val="181717"/>
                <w:sz w:val="13"/>
              </w:rPr>
              <w:t xml:space="preserve">6 </w:t>
            </w:r>
            <w:r>
              <w:rPr>
                <w:rFonts w:ascii="Times New Roman" w:eastAsia="Times New Roman" w:hAnsi="Times New Roman" w:cs="Times New Roman"/>
                <w:color w:val="181717"/>
                <w:sz w:val="13"/>
              </w:rPr>
              <w:t>0.6</w:t>
            </w:r>
          </w:p>
        </w:tc>
      </w:tr>
    </w:tbl>
    <w:p w14:paraId="1A4D693C" w14:textId="77777777" w:rsidR="009101F6" w:rsidRDefault="004B3150">
      <w:pPr>
        <w:spacing w:after="2" w:line="252" w:lineRule="auto"/>
        <w:ind w:left="118" w:right="176" w:hanging="10"/>
        <w:jc w:val="both"/>
      </w:pPr>
      <w:proofErr w:type="spellStart"/>
      <w:r>
        <w:rPr>
          <w:rFonts w:ascii="Times New Roman" w:eastAsia="Times New Roman" w:hAnsi="Times New Roman" w:cs="Times New Roman"/>
          <w:color w:val="181717"/>
          <w:sz w:val="13"/>
        </w:rPr>
        <w:t>Cryst</w:t>
      </w:r>
      <w:proofErr w:type="spellEnd"/>
      <w:r>
        <w:rPr>
          <w:rFonts w:ascii="Times New Roman" w:eastAsia="Times New Roman" w:hAnsi="Times New Roman" w:cs="Times New Roman"/>
          <w:color w:val="181717"/>
          <w:sz w:val="13"/>
        </w:rPr>
        <w:t>: number of dated apatite crystals.</w:t>
      </w:r>
    </w:p>
    <w:p w14:paraId="26CAD00E" w14:textId="77777777" w:rsidR="009101F6" w:rsidRDefault="004B3150">
      <w:pPr>
        <w:spacing w:after="2" w:line="252" w:lineRule="auto"/>
        <w:ind w:left="-15" w:right="176" w:firstLine="108"/>
        <w:jc w:val="both"/>
      </w:pPr>
      <w:r>
        <w:rPr>
          <w:rFonts w:ascii="Times New Roman" w:eastAsia="Times New Roman" w:hAnsi="Times New Roman" w:cs="Times New Roman"/>
          <w:color w:val="181717"/>
          <w:sz w:val="13"/>
        </w:rPr>
        <w:t>Track densities (</w:t>
      </w:r>
      <w:r>
        <w:rPr>
          <w:color w:val="181717"/>
          <w:sz w:val="13"/>
        </w:rPr>
        <w:t>r</w:t>
      </w:r>
      <w:r>
        <w:rPr>
          <w:rFonts w:ascii="Times New Roman" w:eastAsia="Times New Roman" w:hAnsi="Times New Roman" w:cs="Times New Roman"/>
          <w:color w:val="181717"/>
          <w:sz w:val="13"/>
        </w:rPr>
        <w:t>) are as measured (</w:t>
      </w:r>
      <w:r>
        <w:rPr>
          <w:color w:val="181717"/>
          <w:sz w:val="13"/>
        </w:rPr>
        <w:t>3</w:t>
      </w:r>
      <w:r>
        <w:rPr>
          <w:rFonts w:ascii="Times New Roman" w:eastAsia="Times New Roman" w:hAnsi="Times New Roman" w:cs="Times New Roman"/>
          <w:color w:val="181717"/>
          <w:sz w:val="13"/>
        </w:rPr>
        <w:t>10</w:t>
      </w:r>
      <w:r>
        <w:rPr>
          <w:rFonts w:ascii="Times New Roman" w:eastAsia="Times New Roman" w:hAnsi="Times New Roman" w:cs="Times New Roman"/>
          <w:color w:val="181717"/>
          <w:sz w:val="12"/>
          <w:vertAlign w:val="superscript"/>
        </w:rPr>
        <w:t xml:space="preserve">5 </w:t>
      </w:r>
      <w:r>
        <w:rPr>
          <w:rFonts w:ascii="Times New Roman" w:eastAsia="Times New Roman" w:hAnsi="Times New Roman" w:cs="Times New Roman"/>
          <w:color w:val="181717"/>
          <w:sz w:val="13"/>
        </w:rPr>
        <w:t>tr/cm</w:t>
      </w:r>
      <w:r>
        <w:rPr>
          <w:rFonts w:ascii="Times New Roman" w:eastAsia="Times New Roman" w:hAnsi="Times New Roman" w:cs="Times New Roman"/>
          <w:color w:val="181717"/>
          <w:sz w:val="12"/>
          <w:vertAlign w:val="superscript"/>
        </w:rPr>
        <w:t>2</w:t>
      </w:r>
      <w:r>
        <w:rPr>
          <w:rFonts w:ascii="Times New Roman" w:eastAsia="Times New Roman" w:hAnsi="Times New Roman" w:cs="Times New Roman"/>
          <w:color w:val="181717"/>
          <w:sz w:val="13"/>
        </w:rPr>
        <w:t xml:space="preserve">); number of tracks counted (N) shown in brackets. Central ages calculated for the zircon samples using dosimeter glass: CN 2 with </w:t>
      </w:r>
      <w:r>
        <w:rPr>
          <w:color w:val="181717"/>
          <w:sz w:val="13"/>
        </w:rPr>
        <w:t>z</w:t>
      </w:r>
      <w:r>
        <w:rPr>
          <w:rFonts w:ascii="Times New Roman" w:eastAsia="Times New Roman" w:hAnsi="Times New Roman" w:cs="Times New Roman"/>
          <w:color w:val="181717"/>
          <w:sz w:val="12"/>
          <w:vertAlign w:val="subscript"/>
        </w:rPr>
        <w:t xml:space="preserve">CN2 </w:t>
      </w:r>
      <w:r>
        <w:rPr>
          <w:color w:val="181717"/>
          <w:sz w:val="13"/>
        </w:rPr>
        <w:t xml:space="preserve">5 </w:t>
      </w:r>
      <w:r>
        <w:rPr>
          <w:rFonts w:ascii="Times New Roman" w:eastAsia="Times New Roman" w:hAnsi="Times New Roman" w:cs="Times New Roman"/>
          <w:color w:val="181717"/>
          <w:sz w:val="13"/>
        </w:rPr>
        <w:t xml:space="preserve">127.8 </w:t>
      </w:r>
      <w:r>
        <w:rPr>
          <w:color w:val="181717"/>
          <w:sz w:val="13"/>
        </w:rPr>
        <w:t xml:space="preserve">6 </w:t>
      </w:r>
      <w:r>
        <w:rPr>
          <w:rFonts w:ascii="Times New Roman" w:eastAsia="Times New Roman" w:hAnsi="Times New Roman" w:cs="Times New Roman"/>
          <w:color w:val="181717"/>
          <w:sz w:val="13"/>
        </w:rPr>
        <w:t>1.6. Pooled ages calc</w:t>
      </w:r>
      <w:r>
        <w:rPr>
          <w:rFonts w:ascii="Times New Roman" w:eastAsia="Times New Roman" w:hAnsi="Times New Roman" w:cs="Times New Roman"/>
          <w:color w:val="181717"/>
          <w:sz w:val="13"/>
        </w:rPr>
        <w:t xml:space="preserve">ulated for the apatite samples using dosimeter glass: CN 5 with </w:t>
      </w:r>
      <w:r>
        <w:rPr>
          <w:color w:val="181717"/>
          <w:sz w:val="13"/>
        </w:rPr>
        <w:t>z</w:t>
      </w:r>
      <w:r>
        <w:rPr>
          <w:rFonts w:ascii="Times New Roman" w:eastAsia="Times New Roman" w:hAnsi="Times New Roman" w:cs="Times New Roman"/>
          <w:color w:val="181717"/>
          <w:sz w:val="12"/>
          <w:vertAlign w:val="subscript"/>
        </w:rPr>
        <w:t xml:space="preserve">CN5 </w:t>
      </w:r>
      <w:r>
        <w:rPr>
          <w:color w:val="181717"/>
          <w:sz w:val="13"/>
        </w:rPr>
        <w:t xml:space="preserve">5 </w:t>
      </w:r>
      <w:r>
        <w:rPr>
          <w:rFonts w:ascii="Times New Roman" w:eastAsia="Times New Roman" w:hAnsi="Times New Roman" w:cs="Times New Roman"/>
          <w:color w:val="181717"/>
          <w:sz w:val="13"/>
        </w:rPr>
        <w:t xml:space="preserve">373.3 </w:t>
      </w:r>
      <w:r>
        <w:rPr>
          <w:color w:val="181717"/>
          <w:sz w:val="13"/>
        </w:rPr>
        <w:t xml:space="preserve">6 </w:t>
      </w:r>
      <w:r>
        <w:rPr>
          <w:rFonts w:ascii="Times New Roman" w:eastAsia="Times New Roman" w:hAnsi="Times New Roman" w:cs="Times New Roman"/>
          <w:color w:val="181717"/>
          <w:sz w:val="13"/>
        </w:rPr>
        <w:t xml:space="preserve">7.1. </w:t>
      </w:r>
      <w:r>
        <w:rPr>
          <w:rFonts w:ascii="Times New Roman" w:eastAsia="Times New Roman" w:hAnsi="Times New Roman" w:cs="Times New Roman"/>
          <w:i/>
          <w:color w:val="181717"/>
          <w:sz w:val="13"/>
        </w:rPr>
        <w:t>P</w:t>
      </w:r>
      <w:r>
        <w:rPr>
          <w:rFonts w:ascii="Times New Roman" w:eastAsia="Times New Roman" w:hAnsi="Times New Roman" w:cs="Times New Roman"/>
          <w:color w:val="181717"/>
          <w:sz w:val="13"/>
        </w:rPr>
        <w:t>(</w:t>
      </w:r>
      <w:r>
        <w:rPr>
          <w:color w:val="181717"/>
          <w:sz w:val="13"/>
        </w:rPr>
        <w:t>x</w:t>
      </w:r>
      <w:r>
        <w:rPr>
          <w:rFonts w:ascii="Times New Roman" w:eastAsia="Times New Roman" w:hAnsi="Times New Roman" w:cs="Times New Roman"/>
          <w:color w:val="181717"/>
          <w:sz w:val="12"/>
          <w:vertAlign w:val="superscript"/>
        </w:rPr>
        <w:t>2</w:t>
      </w:r>
      <w:r>
        <w:rPr>
          <w:rFonts w:ascii="Times New Roman" w:eastAsia="Times New Roman" w:hAnsi="Times New Roman" w:cs="Times New Roman"/>
          <w:color w:val="181717"/>
          <w:sz w:val="13"/>
        </w:rPr>
        <w:t xml:space="preserve">): probability obtaining Chi-square value for </w:t>
      </w:r>
      <w:r>
        <w:rPr>
          <w:color w:val="181717"/>
          <w:sz w:val="13"/>
        </w:rPr>
        <w:t xml:space="preserve">n </w:t>
      </w:r>
      <w:r>
        <w:rPr>
          <w:rFonts w:ascii="Times New Roman" w:eastAsia="Times New Roman" w:hAnsi="Times New Roman" w:cs="Times New Roman"/>
          <w:color w:val="181717"/>
          <w:sz w:val="13"/>
        </w:rPr>
        <w:t xml:space="preserve">degree of freedom (where </w:t>
      </w:r>
      <w:r>
        <w:rPr>
          <w:color w:val="181717"/>
          <w:sz w:val="13"/>
        </w:rPr>
        <w:t xml:space="preserve">n5 </w:t>
      </w:r>
      <w:r>
        <w:rPr>
          <w:rFonts w:ascii="Times New Roman" w:eastAsia="Times New Roman" w:hAnsi="Times New Roman" w:cs="Times New Roman"/>
          <w:color w:val="181717"/>
          <w:sz w:val="13"/>
        </w:rPr>
        <w:t xml:space="preserve">no. crystals </w:t>
      </w:r>
      <w:r>
        <w:rPr>
          <w:color w:val="181717"/>
          <w:sz w:val="13"/>
        </w:rPr>
        <w:t xml:space="preserve">2 </w:t>
      </w:r>
      <w:r>
        <w:rPr>
          <w:rFonts w:ascii="Times New Roman" w:eastAsia="Times New Roman" w:hAnsi="Times New Roman" w:cs="Times New Roman"/>
          <w:color w:val="181717"/>
          <w:sz w:val="13"/>
        </w:rPr>
        <w:t>1).</w:t>
      </w:r>
    </w:p>
    <w:p w14:paraId="4D9C77D6" w14:textId="77777777" w:rsidR="009101F6" w:rsidRDefault="004B3150">
      <w:pPr>
        <w:spacing w:after="3" w:line="232" w:lineRule="auto"/>
        <w:ind w:left="189"/>
        <w:jc w:val="both"/>
      </w:pPr>
      <w:r>
        <w:rPr>
          <w:noProof/>
        </w:rPr>
        <w:lastRenderedPageBreak/>
        <mc:AlternateContent>
          <mc:Choice Requires="wpg">
            <w:drawing>
              <wp:anchor distT="0" distB="0" distL="114300" distR="114300" simplePos="0" relativeHeight="251660288" behindDoc="0" locked="0" layoutInCell="1" allowOverlap="1" wp14:anchorId="705F750D" wp14:editId="191A5B6D">
                <wp:simplePos x="0" y="0"/>
                <wp:positionH relativeFrom="margin">
                  <wp:posOffset>75562</wp:posOffset>
                </wp:positionH>
                <wp:positionV relativeFrom="paragraph">
                  <wp:posOffset>-2914797</wp:posOffset>
                </wp:positionV>
                <wp:extent cx="6644914" cy="4152902"/>
                <wp:effectExtent l="0" t="0" r="0" b="0"/>
                <wp:wrapSquare wrapText="bothSides"/>
                <wp:docPr id="19209" name="Group 19209"/>
                <wp:cNvGraphicFramePr/>
                <a:graphic xmlns:a="http://schemas.openxmlformats.org/drawingml/2006/main">
                  <a:graphicData uri="http://schemas.microsoft.com/office/word/2010/wordprocessingGroup">
                    <wpg:wgp>
                      <wpg:cNvGrpSpPr/>
                      <wpg:grpSpPr>
                        <a:xfrm>
                          <a:off x="0" y="0"/>
                          <a:ext cx="6644914" cy="4152902"/>
                          <a:chOff x="0" y="0"/>
                          <a:chExt cx="6644914" cy="4152902"/>
                        </a:xfrm>
                      </wpg:grpSpPr>
                      <pic:pic xmlns:pic="http://schemas.openxmlformats.org/drawingml/2006/picture">
                        <pic:nvPicPr>
                          <pic:cNvPr id="539" name="Picture 539"/>
                          <pic:cNvPicPr/>
                        </pic:nvPicPr>
                        <pic:blipFill>
                          <a:blip r:embed="rId17"/>
                          <a:stretch>
                            <a:fillRect/>
                          </a:stretch>
                        </pic:blipFill>
                        <pic:spPr>
                          <a:xfrm>
                            <a:off x="0" y="0"/>
                            <a:ext cx="3263900" cy="2387600"/>
                          </a:xfrm>
                          <a:prstGeom prst="rect">
                            <a:avLst/>
                          </a:prstGeom>
                        </pic:spPr>
                      </pic:pic>
                      <wps:wsp>
                        <wps:cNvPr id="540" name="Rectangle 540"/>
                        <wps:cNvSpPr/>
                        <wps:spPr>
                          <a:xfrm>
                            <a:off x="138430" y="2478972"/>
                            <a:ext cx="69496" cy="129216"/>
                          </a:xfrm>
                          <a:prstGeom prst="rect">
                            <a:avLst/>
                          </a:prstGeom>
                          <a:ln>
                            <a:noFill/>
                          </a:ln>
                        </wps:spPr>
                        <wps:txbx>
                          <w:txbxContent>
                            <w:p w14:paraId="6B7E8CBC" w14:textId="77777777" w:rsidR="009101F6" w:rsidRDefault="004B3150">
                              <w:r>
                                <w:rPr>
                                  <w:rFonts w:ascii="Times New Roman" w:eastAsia="Times New Roman" w:hAnsi="Times New Roman" w:cs="Times New Roman"/>
                                  <w:color w:val="181717"/>
                                  <w:sz w:val="17"/>
                                </w:rPr>
                                <w:t>F</w:t>
                              </w:r>
                            </w:p>
                          </w:txbxContent>
                        </wps:txbx>
                        <wps:bodyPr horzOverflow="overflow" vert="horz" lIns="0" tIns="0" rIns="0" bIns="0" rtlCol="0">
                          <a:noAutofit/>
                        </wps:bodyPr>
                      </wps:wsp>
                      <wps:wsp>
                        <wps:cNvPr id="541" name="Rectangle 541"/>
                        <wps:cNvSpPr/>
                        <wps:spPr>
                          <a:xfrm>
                            <a:off x="190500" y="2501524"/>
                            <a:ext cx="90882" cy="89691"/>
                          </a:xfrm>
                          <a:prstGeom prst="rect">
                            <a:avLst/>
                          </a:prstGeom>
                          <a:ln>
                            <a:noFill/>
                          </a:ln>
                        </wps:spPr>
                        <wps:txbx>
                          <w:txbxContent>
                            <w:p w14:paraId="5D2F8A00" w14:textId="77777777" w:rsidR="009101F6" w:rsidRDefault="004B3150">
                              <w:r>
                                <w:rPr>
                                  <w:rFonts w:ascii="Times New Roman" w:eastAsia="Times New Roman" w:hAnsi="Times New Roman" w:cs="Times New Roman"/>
                                  <w:color w:val="181717"/>
                                  <w:sz w:val="12"/>
                                </w:rPr>
                                <w:t>IG</w:t>
                              </w:r>
                            </w:p>
                          </w:txbxContent>
                        </wps:txbx>
                        <wps:bodyPr horzOverflow="overflow" vert="horz" lIns="0" tIns="0" rIns="0" bIns="0" rtlCol="0">
                          <a:noAutofit/>
                        </wps:bodyPr>
                      </wps:wsp>
                      <wps:wsp>
                        <wps:cNvPr id="17758" name="Rectangle 17758"/>
                        <wps:cNvSpPr/>
                        <wps:spPr>
                          <a:xfrm>
                            <a:off x="258445" y="2478972"/>
                            <a:ext cx="135993" cy="129216"/>
                          </a:xfrm>
                          <a:prstGeom prst="rect">
                            <a:avLst/>
                          </a:prstGeom>
                          <a:ln>
                            <a:noFill/>
                          </a:ln>
                        </wps:spPr>
                        <wps:txbx>
                          <w:txbxContent>
                            <w:p w14:paraId="1493071F" w14:textId="77777777" w:rsidR="009101F6" w:rsidRDefault="004B3150">
                              <w:r>
                                <w:rPr>
                                  <w:rFonts w:ascii="Times New Roman" w:eastAsia="Times New Roman" w:hAnsi="Times New Roman" w:cs="Times New Roman"/>
                                  <w:color w:val="181717"/>
                                  <w:sz w:val="17"/>
                                </w:rPr>
                                <w:t>.5</w:t>
                              </w:r>
                            </w:p>
                          </w:txbxContent>
                        </wps:txbx>
                        <wps:bodyPr horzOverflow="overflow" vert="horz" lIns="0" tIns="0" rIns="0" bIns="0" rtlCol="0">
                          <a:noAutofit/>
                        </wps:bodyPr>
                      </wps:wsp>
                      <wps:wsp>
                        <wps:cNvPr id="17760" name="Rectangle 17760"/>
                        <wps:cNvSpPr/>
                        <wps:spPr>
                          <a:xfrm>
                            <a:off x="360695" y="2478972"/>
                            <a:ext cx="3490941" cy="129216"/>
                          </a:xfrm>
                          <a:prstGeom prst="rect">
                            <a:avLst/>
                          </a:prstGeom>
                          <a:ln>
                            <a:noFill/>
                          </a:ln>
                        </wps:spPr>
                        <wps:txbx>
                          <w:txbxContent>
                            <w:p w14:paraId="6EA06CA9" w14:textId="77777777" w:rsidR="009101F6" w:rsidRDefault="004B3150">
                              <w:r>
                                <w:rPr>
                                  <w:rFonts w:ascii="Times New Roman" w:eastAsia="Times New Roman" w:hAnsi="Times New Roman" w:cs="Times New Roman"/>
                                  <w:color w:val="181717"/>
                                  <w:sz w:val="17"/>
                                </w:rPr>
                                <w:t>.—ConfinedtracklengthdistributionintheapatitesofsampleADG</w:t>
                              </w:r>
                            </w:p>
                          </w:txbxContent>
                        </wps:txbx>
                        <wps:bodyPr horzOverflow="overflow" vert="horz" lIns="0" tIns="0" rIns="0" bIns="0" rtlCol="0">
                          <a:noAutofit/>
                        </wps:bodyPr>
                      </wps:wsp>
                      <wps:wsp>
                        <wps:cNvPr id="17759" name="Rectangle 17759"/>
                        <wps:cNvSpPr/>
                        <wps:spPr>
                          <a:xfrm>
                            <a:off x="2985463" y="2478972"/>
                            <a:ext cx="197865" cy="129216"/>
                          </a:xfrm>
                          <a:prstGeom prst="rect">
                            <a:avLst/>
                          </a:prstGeom>
                          <a:ln>
                            <a:noFill/>
                          </a:ln>
                        </wps:spPr>
                        <wps:txbx>
                          <w:txbxContent>
                            <w:p w14:paraId="04865B33" w14:textId="77777777" w:rsidR="009101F6" w:rsidRDefault="004B3150">
                              <w:r>
                                <w:rPr>
                                  <w:rFonts w:ascii="Times New Roman" w:eastAsia="Times New Roman" w:hAnsi="Times New Roman" w:cs="Times New Roman"/>
                                  <w:color w:val="181717"/>
                                  <w:sz w:val="17"/>
                                </w:rPr>
                                <w:t>-16.</w:t>
                              </w:r>
                            </w:p>
                          </w:txbxContent>
                        </wps:txbx>
                        <wps:bodyPr horzOverflow="overflow" vert="horz" lIns="0" tIns="0" rIns="0" bIns="0" rtlCol="0">
                          <a:noAutofit/>
                        </wps:bodyPr>
                      </wps:wsp>
                      <pic:pic xmlns:pic="http://schemas.openxmlformats.org/drawingml/2006/picture">
                        <pic:nvPicPr>
                          <pic:cNvPr id="543" name="Picture 543"/>
                          <pic:cNvPicPr/>
                        </pic:nvPicPr>
                        <pic:blipFill>
                          <a:blip r:embed="rId18"/>
                          <a:stretch>
                            <a:fillRect/>
                          </a:stretch>
                        </pic:blipFill>
                        <pic:spPr>
                          <a:xfrm>
                            <a:off x="3263900" y="2"/>
                            <a:ext cx="3381014" cy="4152900"/>
                          </a:xfrm>
                          <a:prstGeom prst="rect">
                            <a:avLst/>
                          </a:prstGeom>
                        </pic:spPr>
                      </pic:pic>
                    </wpg:wgp>
                  </a:graphicData>
                </a:graphic>
              </wp:anchor>
            </w:drawing>
          </mc:Choice>
          <mc:Fallback xmlns:a="http://schemas.openxmlformats.org/drawingml/2006/main">
            <w:pict>
              <v:group id="Group 19209" style="width:523.222pt;height:327pt;position:absolute;mso-position-horizontal-relative:margin;mso-position-horizontal:absolute;margin-left:5.9498pt;mso-position-vertical-relative:text;margin-top:-229.512pt;" coordsize="66449,41529">
                <v:shape id="Picture 539" style="position:absolute;width:32639;height:23876;left:0;top:0;" filled="f">
                  <v:imagedata r:id="rId19"/>
                </v:shape>
                <v:rect id="Rectangle 540" style="position:absolute;width:694;height:1292;left:1384;top:24789;" filled="f" stroked="f">
                  <v:textbox inset="0,0,0,0">
                    <w:txbxContent>
                      <w:p>
                        <w:pPr>
                          <w:spacing w:before="0" w:after="160" w:line="259" w:lineRule="auto"/>
                        </w:pPr>
                        <w:r>
                          <w:rPr>
                            <w:rFonts w:cs="Times New Roman" w:hAnsi="Times New Roman" w:eastAsia="Times New Roman" w:ascii="Times New Roman"/>
                            <w:color w:val="181717"/>
                            <w:sz w:val="17"/>
                          </w:rPr>
                          <w:t xml:space="preserve">F</w:t>
                        </w:r>
                      </w:p>
                    </w:txbxContent>
                  </v:textbox>
                </v:rect>
                <v:rect id="Rectangle 541" style="position:absolute;width:908;height:896;left:1905;top:25015;" filled="f" stroked="f">
                  <v:textbox inset="0,0,0,0">
                    <w:txbxContent>
                      <w:p>
                        <w:pPr>
                          <w:spacing w:before="0" w:after="160" w:line="259" w:lineRule="auto"/>
                        </w:pPr>
                        <w:r>
                          <w:rPr>
                            <w:rFonts w:cs="Times New Roman" w:hAnsi="Times New Roman" w:eastAsia="Times New Roman" w:ascii="Times New Roman"/>
                            <w:color w:val="181717"/>
                            <w:sz w:val="12"/>
                          </w:rPr>
                          <w:t xml:space="preserve">IG</w:t>
                        </w:r>
                      </w:p>
                    </w:txbxContent>
                  </v:textbox>
                </v:rect>
                <v:rect id="Rectangle 17758" style="position:absolute;width:1359;height:1292;left:2584;top:24789;" filled="f" stroked="f">
                  <v:textbox inset="0,0,0,0">
                    <w:txbxContent>
                      <w:p>
                        <w:pPr>
                          <w:spacing w:before="0" w:after="160" w:line="259" w:lineRule="auto"/>
                        </w:pPr>
                        <w:r>
                          <w:rPr>
                            <w:rFonts w:cs="Times New Roman" w:hAnsi="Times New Roman" w:eastAsia="Times New Roman" w:ascii="Times New Roman"/>
                            <w:color w:val="181717"/>
                            <w:sz w:val="17"/>
                          </w:rPr>
                          <w:t xml:space="preserve">.5</w:t>
                        </w:r>
                      </w:p>
                    </w:txbxContent>
                  </v:textbox>
                </v:rect>
                <v:rect id="Rectangle 17760" style="position:absolute;width:34909;height:1292;left:3606;top:24789;" filled="f" stroked="f">
                  <v:textbox inset="0,0,0,0">
                    <w:txbxContent>
                      <w:p>
                        <w:pPr>
                          <w:spacing w:before="0" w:after="160" w:line="259" w:lineRule="auto"/>
                        </w:pPr>
                        <w:r>
                          <w:rPr>
                            <w:rFonts w:cs="Times New Roman" w:hAnsi="Times New Roman" w:eastAsia="Times New Roman" w:ascii="Times New Roman"/>
                            <w:color w:val="181717"/>
                            <w:sz w:val="17"/>
                          </w:rPr>
                          <w:t xml:space="preserve">.—ConfinedtracklengthdistributionintheapatitesofsampleADG</w:t>
                        </w:r>
                      </w:p>
                    </w:txbxContent>
                  </v:textbox>
                </v:rect>
                <v:rect id="Rectangle 17759" style="position:absolute;width:1978;height:1292;left:29854;top:24789;" filled="f" stroked="f">
                  <v:textbox inset="0,0,0,0">
                    <w:txbxContent>
                      <w:p>
                        <w:pPr>
                          <w:spacing w:before="0" w:after="160" w:line="259" w:lineRule="auto"/>
                        </w:pPr>
                        <w:r>
                          <w:rPr>
                            <w:rFonts w:cs="Times New Roman" w:hAnsi="Times New Roman" w:eastAsia="Times New Roman" w:ascii="Times New Roman"/>
                            <w:color w:val="181717"/>
                            <w:sz w:val="17"/>
                          </w:rPr>
                          <w:t xml:space="preserve">-16.</w:t>
                        </w:r>
                      </w:p>
                    </w:txbxContent>
                  </v:textbox>
                </v:rect>
                <v:shape id="Picture 543" style="position:absolute;width:33810;height:41529;left:32639;top:0;" filled="f">
                  <v:imagedata r:id="rId20"/>
                </v:shape>
                <w10:wrap type="square"/>
              </v:group>
            </w:pict>
          </mc:Fallback>
        </mc:AlternateContent>
      </w:r>
      <w:r>
        <w:rPr>
          <w:rFonts w:ascii="Times New Roman" w:eastAsia="Times New Roman" w:hAnsi="Times New Roman" w:cs="Times New Roman"/>
          <w:color w:val="181717"/>
          <w:sz w:val="19"/>
        </w:rPr>
        <w:t>see Appendix I and Costa et al. 1992). The dated crystals fall into two aliquots: (1) a group of 94 subhedral and rounded crystals; and (2) a group of 86 euhedral crystals. The chi-square tes</w:t>
      </w:r>
      <w:r>
        <w:rPr>
          <w:rFonts w:ascii="Times New Roman" w:eastAsia="Times New Roman" w:hAnsi="Times New Roman" w:cs="Times New Roman"/>
          <w:color w:val="181717"/>
          <w:sz w:val="19"/>
        </w:rPr>
        <w:t xml:space="preserve">t was used to select the youngest crystal populations of both aliquots (according to Brandon 1992). The crystals are ordered according to increasing age, and the pooled age and the statistical values calculated from the first 1, 2, . . . </w:t>
      </w:r>
      <w:r>
        <w:rPr>
          <w:rFonts w:ascii="Times New Roman" w:eastAsia="Times New Roman" w:hAnsi="Times New Roman" w:cs="Times New Roman"/>
          <w:i/>
          <w:color w:val="181717"/>
          <w:sz w:val="19"/>
        </w:rPr>
        <w:t xml:space="preserve">n </w:t>
      </w:r>
      <w:r>
        <w:rPr>
          <w:rFonts w:ascii="Times New Roman" w:eastAsia="Times New Roman" w:hAnsi="Times New Roman" w:cs="Times New Roman"/>
          <w:color w:val="181717"/>
          <w:sz w:val="19"/>
        </w:rPr>
        <w:t>data were tested</w:t>
      </w:r>
      <w:r>
        <w:rPr>
          <w:rFonts w:ascii="Times New Roman" w:eastAsia="Times New Roman" w:hAnsi="Times New Roman" w:cs="Times New Roman"/>
          <w:color w:val="181717"/>
          <w:sz w:val="19"/>
        </w:rPr>
        <w:t xml:space="preserve">. The first </w:t>
      </w:r>
      <w:r>
        <w:rPr>
          <w:rFonts w:ascii="Times New Roman" w:eastAsia="Times New Roman" w:hAnsi="Times New Roman" w:cs="Times New Roman"/>
          <w:i/>
          <w:color w:val="181717"/>
          <w:sz w:val="19"/>
        </w:rPr>
        <w:t xml:space="preserve">n </w:t>
      </w:r>
      <w:r>
        <w:rPr>
          <w:rFonts w:ascii="Times New Roman" w:eastAsia="Times New Roman" w:hAnsi="Times New Roman" w:cs="Times New Roman"/>
          <w:color w:val="181717"/>
          <w:sz w:val="19"/>
        </w:rPr>
        <w:t>crystals passing the test were considered as the youngest coherent population. This group was extracted and the rest were tested again. In this way we were able to select two age populations and the rest—the oldest group—also passed the chi-s</w:t>
      </w:r>
      <w:r>
        <w:rPr>
          <w:rFonts w:ascii="Times New Roman" w:eastAsia="Times New Roman" w:hAnsi="Times New Roman" w:cs="Times New Roman"/>
          <w:color w:val="181717"/>
          <w:sz w:val="19"/>
        </w:rPr>
        <w:t>quare test. The results are presented in Figure 7 and Table 2. The groups are rather similar in the euhedral and in the rounded mineral populations.</w:t>
      </w:r>
    </w:p>
    <w:p w14:paraId="06AE22EA" w14:textId="77777777" w:rsidR="009101F6" w:rsidRDefault="004B3150">
      <w:pPr>
        <w:spacing w:after="216" w:line="232" w:lineRule="auto"/>
        <w:ind w:left="189" w:firstLine="156"/>
        <w:jc w:val="both"/>
      </w:pPr>
      <w:r>
        <w:rPr>
          <w:rFonts w:ascii="Times New Roman" w:eastAsia="Times New Roman" w:hAnsi="Times New Roman" w:cs="Times New Roman"/>
          <w:color w:val="181717"/>
          <w:sz w:val="19"/>
        </w:rPr>
        <w:t>The above-described method is a rather crude approach. This technique artificially cuts the single-grain ag</w:t>
      </w:r>
      <w:r>
        <w:rPr>
          <w:rFonts w:ascii="Times New Roman" w:eastAsia="Times New Roman" w:hAnsi="Times New Roman" w:cs="Times New Roman"/>
          <w:color w:val="181717"/>
          <w:sz w:val="19"/>
        </w:rPr>
        <w:t>e distribution, and the overlapping parts of the tails cannot be considered. To control the reliability of this kind of subdivision, we used a basically different method which performs the binomial fitting of the subpopulations according to Galbraith and G</w:t>
      </w:r>
      <w:r>
        <w:rPr>
          <w:rFonts w:ascii="Times New Roman" w:eastAsia="Times New Roman" w:hAnsi="Times New Roman" w:cs="Times New Roman"/>
          <w:color w:val="181717"/>
          <w:sz w:val="19"/>
        </w:rPr>
        <w:t xml:space="preserve">reen (1990). The </w:t>
      </w:r>
      <w:r>
        <w:rPr>
          <w:rFonts w:ascii="Times New Roman" w:eastAsia="Times New Roman" w:hAnsi="Times New Roman" w:cs="Times New Roman"/>
          <w:color w:val="181717"/>
          <w:sz w:val="19"/>
        </w:rPr>
        <w:lastRenderedPageBreak/>
        <w:t>results of the ‘‘</w:t>
      </w:r>
      <w:proofErr w:type="spellStart"/>
      <w:r>
        <w:rPr>
          <w:rFonts w:ascii="Times New Roman" w:eastAsia="Times New Roman" w:hAnsi="Times New Roman" w:cs="Times New Roman"/>
          <w:color w:val="181717"/>
          <w:sz w:val="19"/>
        </w:rPr>
        <w:t>Binomfit</w:t>
      </w:r>
      <w:proofErr w:type="spellEnd"/>
      <w:r>
        <w:rPr>
          <w:rFonts w:ascii="Times New Roman" w:eastAsia="Times New Roman" w:hAnsi="Times New Roman" w:cs="Times New Roman"/>
          <w:color w:val="181717"/>
          <w:sz w:val="19"/>
        </w:rPr>
        <w:t>’’ process of Mark Brandon are in good agreement with the subdivision made according to chi-square age</w:t>
      </w:r>
    </w:p>
    <w:p w14:paraId="617E1A23" w14:textId="77777777" w:rsidR="009101F6" w:rsidRDefault="004B3150">
      <w:pPr>
        <w:spacing w:after="105"/>
        <w:ind w:left="109" w:right="-20"/>
      </w:pPr>
      <w:r>
        <w:rPr>
          <w:noProof/>
        </w:rPr>
        <w:drawing>
          <wp:inline distT="0" distB="0" distL="0" distR="0" wp14:anchorId="23322710" wp14:editId="561148B5">
            <wp:extent cx="3265633" cy="2476500"/>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21"/>
                    <a:stretch>
                      <a:fillRect/>
                    </a:stretch>
                  </pic:blipFill>
                  <pic:spPr>
                    <a:xfrm>
                      <a:off x="0" y="0"/>
                      <a:ext cx="3265633" cy="2476500"/>
                    </a:xfrm>
                    <a:prstGeom prst="rect">
                      <a:avLst/>
                    </a:prstGeom>
                  </pic:spPr>
                </pic:pic>
              </a:graphicData>
            </a:graphic>
          </wp:inline>
        </w:drawing>
      </w:r>
    </w:p>
    <w:p w14:paraId="3DBD9438" w14:textId="77777777" w:rsidR="009101F6" w:rsidRDefault="004B3150">
      <w:pPr>
        <w:spacing w:after="19" w:line="228" w:lineRule="auto"/>
        <w:ind w:left="189" w:firstLine="138"/>
        <w:jc w:val="both"/>
      </w:pP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6.—Age spectra of the zircon grains of sandstone samples (calculation made using the method of </w:t>
      </w:r>
      <w:proofErr w:type="spellStart"/>
      <w:r>
        <w:rPr>
          <w:rFonts w:ascii="Times New Roman" w:eastAsia="Times New Roman" w:hAnsi="Times New Roman" w:cs="Times New Roman"/>
          <w:color w:val="181717"/>
          <w:sz w:val="17"/>
        </w:rPr>
        <w:t>Hurford</w:t>
      </w:r>
      <w:proofErr w:type="spellEnd"/>
      <w:r>
        <w:rPr>
          <w:rFonts w:ascii="Times New Roman" w:eastAsia="Times New Roman" w:hAnsi="Times New Roman" w:cs="Times New Roman"/>
          <w:color w:val="181717"/>
          <w:sz w:val="17"/>
        </w:rPr>
        <w:t xml:space="preserve"> e</w:t>
      </w:r>
      <w:r>
        <w:rPr>
          <w:rFonts w:ascii="Times New Roman" w:eastAsia="Times New Roman" w:hAnsi="Times New Roman" w:cs="Times New Roman"/>
          <w:color w:val="181717"/>
          <w:sz w:val="17"/>
        </w:rPr>
        <w:t>t al. 1984).</w:t>
      </w:r>
    </w:p>
    <w:p w14:paraId="2CEC0A94" w14:textId="77777777" w:rsidR="009101F6" w:rsidRDefault="004B3150">
      <w:pPr>
        <w:spacing w:after="364" w:line="228" w:lineRule="auto"/>
        <w:ind w:left="-15" w:firstLine="138"/>
        <w:jc w:val="both"/>
      </w:pP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w:t>
      </w:r>
      <w:proofErr w:type="gramStart"/>
      <w:r>
        <w:rPr>
          <w:rFonts w:ascii="Times New Roman" w:eastAsia="Times New Roman" w:hAnsi="Times New Roman" w:cs="Times New Roman"/>
          <w:color w:val="181717"/>
          <w:sz w:val="17"/>
        </w:rPr>
        <w:t>7.—</w:t>
      </w:r>
      <w:proofErr w:type="gramEnd"/>
      <w:r>
        <w:rPr>
          <w:rFonts w:ascii="Times New Roman" w:eastAsia="Times New Roman" w:hAnsi="Times New Roman" w:cs="Times New Roman"/>
          <w:color w:val="181717"/>
          <w:sz w:val="17"/>
        </w:rPr>
        <w:t>Age spectra of the subpopulations passing the chi-square test. The euhedral and rounded aliquots gave nearly identical subpopulations.</w:t>
      </w:r>
    </w:p>
    <w:p w14:paraId="765E8842" w14:textId="77777777" w:rsidR="009101F6" w:rsidRDefault="004B3150">
      <w:pPr>
        <w:spacing w:after="221" w:line="232" w:lineRule="auto"/>
        <w:ind w:left="-15"/>
        <w:jc w:val="both"/>
      </w:pPr>
      <w:r>
        <w:rPr>
          <w:rFonts w:ascii="Times New Roman" w:eastAsia="Times New Roman" w:hAnsi="Times New Roman" w:cs="Times New Roman"/>
          <w:color w:val="181717"/>
          <w:sz w:val="19"/>
        </w:rPr>
        <w:t>groups (Table 2). Besides the very pronounced Oligocene age cluster, a smaller Late Cretaceous and a Jurassic cluster can be detected.</w:t>
      </w:r>
    </w:p>
    <w:p w14:paraId="239E4A88" w14:textId="77777777" w:rsidR="009101F6" w:rsidRDefault="004B3150">
      <w:pPr>
        <w:pStyle w:val="2"/>
        <w:ind w:left="194" w:right="187"/>
      </w:pPr>
      <w:r>
        <w:t>Zircon Morphology</w:t>
      </w:r>
    </w:p>
    <w:p w14:paraId="0A9E154E" w14:textId="77777777" w:rsidR="009101F6" w:rsidRDefault="004B3150">
      <w:pPr>
        <w:spacing w:after="309" w:line="232" w:lineRule="auto"/>
        <w:ind w:left="-15" w:firstLine="156"/>
        <w:jc w:val="both"/>
      </w:pPr>
      <w:r>
        <w:rPr>
          <w:rFonts w:ascii="Times New Roman" w:eastAsia="Times New Roman" w:hAnsi="Times New Roman" w:cs="Times New Roman"/>
          <w:color w:val="181717"/>
          <w:sz w:val="19"/>
        </w:rPr>
        <w:t>The typological analyses of the zircon crystals (according to Pupin 1980) show a broad distribution wit</w:t>
      </w:r>
      <w:r>
        <w:rPr>
          <w:rFonts w:ascii="Times New Roman" w:eastAsia="Times New Roman" w:hAnsi="Times New Roman" w:cs="Times New Roman"/>
          <w:color w:val="181717"/>
          <w:sz w:val="19"/>
        </w:rPr>
        <w:t xml:space="preserve">h some clusters (Fig. 8A, B). The clusters formed in the upper part of the ‘‘S’’-fields are typical for calc-alkaline rocks, while the ‘‘P’’-crystals occur rather in alkaline magmas (Pupin 1980). The Eocene–Oligocene </w:t>
      </w:r>
      <w:proofErr w:type="spellStart"/>
      <w:r>
        <w:rPr>
          <w:rFonts w:ascii="Times New Roman" w:eastAsia="Times New Roman" w:hAnsi="Times New Roman" w:cs="Times New Roman"/>
          <w:color w:val="181717"/>
          <w:sz w:val="19"/>
        </w:rPr>
        <w:t>Periadriatic</w:t>
      </w:r>
      <w:proofErr w:type="spellEnd"/>
      <w:r>
        <w:rPr>
          <w:rFonts w:ascii="Times New Roman" w:eastAsia="Times New Roman" w:hAnsi="Times New Roman" w:cs="Times New Roman"/>
          <w:color w:val="181717"/>
          <w:sz w:val="19"/>
        </w:rPr>
        <w:t xml:space="preserve"> magmatic suite contains ma</w:t>
      </w:r>
      <w:r>
        <w:rPr>
          <w:rFonts w:ascii="Times New Roman" w:eastAsia="Times New Roman" w:hAnsi="Times New Roman" w:cs="Times New Roman"/>
          <w:color w:val="181717"/>
          <w:sz w:val="19"/>
        </w:rPr>
        <w:t>inly ‘‘S’’-type crystals (especially the S7–S12 fields); the ‘‘P’’-type crystals are</w:t>
      </w:r>
    </w:p>
    <w:p w14:paraId="6DA41944" w14:textId="77777777" w:rsidR="009101F6" w:rsidRDefault="004B3150">
      <w:pPr>
        <w:spacing w:after="26" w:line="220" w:lineRule="auto"/>
        <w:ind w:left="10" w:hanging="10"/>
        <w:jc w:val="center"/>
      </w:pPr>
      <w:r>
        <w:rPr>
          <w:rFonts w:ascii="Times New Roman" w:eastAsia="Times New Roman" w:hAnsi="Times New Roman" w:cs="Times New Roman"/>
          <w:color w:val="181717"/>
          <w:sz w:val="17"/>
        </w:rPr>
        <w:t>T</w:t>
      </w:r>
      <w:r>
        <w:rPr>
          <w:rFonts w:ascii="Times New Roman" w:eastAsia="Times New Roman" w:hAnsi="Times New Roman" w:cs="Times New Roman"/>
          <w:color w:val="181717"/>
          <w:sz w:val="12"/>
        </w:rPr>
        <w:t xml:space="preserve">ABLE </w:t>
      </w:r>
      <w:proofErr w:type="gramStart"/>
      <w:r>
        <w:rPr>
          <w:rFonts w:ascii="Times New Roman" w:eastAsia="Times New Roman" w:hAnsi="Times New Roman" w:cs="Times New Roman"/>
          <w:color w:val="181717"/>
          <w:sz w:val="17"/>
        </w:rPr>
        <w:t>2.—</w:t>
      </w:r>
      <w:proofErr w:type="gramEnd"/>
      <w:r>
        <w:rPr>
          <w:rFonts w:ascii="Times New Roman" w:eastAsia="Times New Roman" w:hAnsi="Times New Roman" w:cs="Times New Roman"/>
          <w:i/>
          <w:color w:val="181717"/>
          <w:sz w:val="17"/>
        </w:rPr>
        <w:t>Ages of the crystal populations grouped according to the chi-square test. P(</w:t>
      </w:r>
      <w:r>
        <w:rPr>
          <w:color w:val="181717"/>
          <w:sz w:val="17"/>
        </w:rPr>
        <w:t>x</w:t>
      </w:r>
      <w:r>
        <w:rPr>
          <w:rFonts w:ascii="Times New Roman" w:eastAsia="Times New Roman" w:hAnsi="Times New Roman" w:cs="Times New Roman"/>
          <w:i/>
          <w:color w:val="181717"/>
          <w:sz w:val="16"/>
          <w:vertAlign w:val="superscript"/>
        </w:rPr>
        <w:t>2</w:t>
      </w:r>
      <w:r>
        <w:rPr>
          <w:rFonts w:ascii="Times New Roman" w:eastAsia="Times New Roman" w:hAnsi="Times New Roman" w:cs="Times New Roman"/>
          <w:i/>
          <w:color w:val="181717"/>
          <w:sz w:val="17"/>
        </w:rPr>
        <w:t xml:space="preserve">) is the probability of obtaining </w:t>
      </w:r>
      <w:r>
        <w:rPr>
          <w:color w:val="181717"/>
          <w:sz w:val="17"/>
        </w:rPr>
        <w:t>x</w:t>
      </w:r>
      <w:r>
        <w:rPr>
          <w:rFonts w:ascii="Times New Roman" w:eastAsia="Times New Roman" w:hAnsi="Times New Roman" w:cs="Times New Roman"/>
          <w:i/>
          <w:color w:val="181717"/>
          <w:sz w:val="16"/>
          <w:vertAlign w:val="superscript"/>
        </w:rPr>
        <w:t xml:space="preserve">2 </w:t>
      </w:r>
      <w:r>
        <w:rPr>
          <w:rFonts w:ascii="Times New Roman" w:eastAsia="Times New Roman" w:hAnsi="Times New Roman" w:cs="Times New Roman"/>
          <w:i/>
          <w:color w:val="181717"/>
          <w:sz w:val="17"/>
        </w:rPr>
        <w:t>value for n degrees of freedom</w:t>
      </w:r>
    </w:p>
    <w:p w14:paraId="4B6A2DEE" w14:textId="77777777" w:rsidR="009101F6" w:rsidRDefault="004B3150">
      <w:pPr>
        <w:spacing w:after="1" w:line="220" w:lineRule="auto"/>
        <w:ind w:left="10" w:hanging="10"/>
        <w:jc w:val="center"/>
      </w:pPr>
      <w:r>
        <w:rPr>
          <w:rFonts w:ascii="Times New Roman" w:eastAsia="Times New Roman" w:hAnsi="Times New Roman" w:cs="Times New Roman"/>
          <w:i/>
          <w:color w:val="181717"/>
          <w:sz w:val="17"/>
        </w:rPr>
        <w:t xml:space="preserve">(where n </w:t>
      </w:r>
      <w:r>
        <w:rPr>
          <w:color w:val="181717"/>
          <w:sz w:val="17"/>
        </w:rPr>
        <w:t>5</w:t>
      </w:r>
      <w:r>
        <w:rPr>
          <w:rFonts w:ascii="Times New Roman" w:eastAsia="Times New Roman" w:hAnsi="Times New Roman" w:cs="Times New Roman"/>
          <w:i/>
          <w:color w:val="181717"/>
          <w:sz w:val="17"/>
        </w:rPr>
        <w:t xml:space="preserve">no. of crystals </w:t>
      </w:r>
      <w:r>
        <w:rPr>
          <w:color w:val="181717"/>
          <w:sz w:val="17"/>
        </w:rPr>
        <w:t>2</w:t>
      </w:r>
      <w:r>
        <w:rPr>
          <w:rFonts w:ascii="Times New Roman" w:eastAsia="Times New Roman" w:hAnsi="Times New Roman" w:cs="Times New Roman"/>
          <w:i/>
          <w:color w:val="181717"/>
          <w:sz w:val="17"/>
        </w:rPr>
        <w:t>1; Galbraith 1981). The ‘‘</w:t>
      </w:r>
      <w:proofErr w:type="spellStart"/>
      <w:r>
        <w:rPr>
          <w:rFonts w:ascii="Times New Roman" w:eastAsia="Times New Roman" w:hAnsi="Times New Roman" w:cs="Times New Roman"/>
          <w:i/>
          <w:color w:val="181717"/>
          <w:sz w:val="17"/>
        </w:rPr>
        <w:t>binomfit</w:t>
      </w:r>
      <w:proofErr w:type="spellEnd"/>
      <w:r>
        <w:rPr>
          <w:rFonts w:ascii="Times New Roman" w:eastAsia="Times New Roman" w:hAnsi="Times New Roman" w:cs="Times New Roman"/>
          <w:i/>
          <w:color w:val="181717"/>
          <w:sz w:val="17"/>
        </w:rPr>
        <w:t>’’ populations were determined by Mark Brandon’s computer program. The two fundamentally</w:t>
      </w:r>
    </w:p>
    <w:p w14:paraId="4370D06A" w14:textId="77777777" w:rsidR="009101F6" w:rsidRDefault="004B3150">
      <w:pPr>
        <w:spacing w:after="1" w:line="220" w:lineRule="auto"/>
        <w:ind w:left="10" w:hanging="10"/>
        <w:jc w:val="center"/>
      </w:pPr>
      <w:r>
        <w:rPr>
          <w:rFonts w:ascii="Times New Roman" w:eastAsia="Times New Roman" w:hAnsi="Times New Roman" w:cs="Times New Roman"/>
          <w:i/>
          <w:color w:val="181717"/>
          <w:sz w:val="17"/>
        </w:rPr>
        <w:t>different procedures resulted in similar means and proportions. In the Olig</w:t>
      </w:r>
      <w:r>
        <w:rPr>
          <w:rFonts w:ascii="Times New Roman" w:eastAsia="Times New Roman" w:hAnsi="Times New Roman" w:cs="Times New Roman"/>
          <w:i/>
          <w:color w:val="181717"/>
          <w:sz w:val="17"/>
        </w:rPr>
        <w:t xml:space="preserve">ocene populations the euhedral grains are represented by a higher proportion than the rounded ones. It is an indication of the Tertiary </w:t>
      </w:r>
      <w:proofErr w:type="spellStart"/>
      <w:r>
        <w:rPr>
          <w:rFonts w:ascii="Times New Roman" w:eastAsia="Times New Roman" w:hAnsi="Times New Roman" w:cs="Times New Roman"/>
          <w:i/>
          <w:color w:val="181717"/>
          <w:sz w:val="17"/>
        </w:rPr>
        <w:t>volcanigenic</w:t>
      </w:r>
      <w:proofErr w:type="spellEnd"/>
      <w:r>
        <w:rPr>
          <w:rFonts w:ascii="Times New Roman" w:eastAsia="Times New Roman" w:hAnsi="Times New Roman" w:cs="Times New Roman"/>
          <w:i/>
          <w:color w:val="181717"/>
          <w:sz w:val="17"/>
        </w:rPr>
        <w:t xml:space="preserve"> contribution.</w:t>
      </w:r>
    </w:p>
    <w:p w14:paraId="59F83AE3" w14:textId="77777777" w:rsidR="009101F6" w:rsidRDefault="004B3150">
      <w:pPr>
        <w:spacing w:after="44"/>
      </w:pPr>
      <w:r>
        <w:rPr>
          <w:noProof/>
        </w:rPr>
        <mc:AlternateContent>
          <mc:Choice Requires="wpg">
            <w:drawing>
              <wp:inline distT="0" distB="0" distL="0" distR="0" wp14:anchorId="701F34EC" wp14:editId="783E3485">
                <wp:extent cx="3200400" cy="190500"/>
                <wp:effectExtent l="0" t="0" r="0" b="0"/>
                <wp:docPr id="19210" name="Group 19210"/>
                <wp:cNvGraphicFramePr/>
                <a:graphic xmlns:a="http://schemas.openxmlformats.org/drawingml/2006/main">
                  <a:graphicData uri="http://schemas.microsoft.com/office/word/2010/wordprocessingGroup">
                    <wpg:wgp>
                      <wpg:cNvGrpSpPr/>
                      <wpg:grpSpPr>
                        <a:xfrm>
                          <a:off x="0" y="0"/>
                          <a:ext cx="3200400" cy="190500"/>
                          <a:chOff x="0" y="0"/>
                          <a:chExt cx="3200400" cy="190500"/>
                        </a:xfrm>
                      </wpg:grpSpPr>
                      <wps:wsp>
                        <wps:cNvPr id="21298" name="Shape 21298"/>
                        <wps:cNvSpPr/>
                        <wps:spPr>
                          <a:xfrm>
                            <a:off x="0" y="0"/>
                            <a:ext cx="3200400" cy="9144"/>
                          </a:xfrm>
                          <a:custGeom>
                            <a:avLst/>
                            <a:gdLst/>
                            <a:ahLst/>
                            <a:cxnLst/>
                            <a:rect l="0" t="0" r="0" b="0"/>
                            <a:pathLst>
                              <a:path w="3200400" h="9144">
                                <a:moveTo>
                                  <a:pt x="0" y="0"/>
                                </a:moveTo>
                                <a:lnTo>
                                  <a:pt x="3200400" y="0"/>
                                </a:lnTo>
                                <a:lnTo>
                                  <a:pt x="32004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299" name="Shape 21299"/>
                        <wps:cNvSpPr/>
                        <wps:spPr>
                          <a:xfrm>
                            <a:off x="0" y="25400"/>
                            <a:ext cx="3200400" cy="9144"/>
                          </a:xfrm>
                          <a:custGeom>
                            <a:avLst/>
                            <a:gdLst/>
                            <a:ahLst/>
                            <a:cxnLst/>
                            <a:rect l="0" t="0" r="0" b="0"/>
                            <a:pathLst>
                              <a:path w="3200400" h="9144">
                                <a:moveTo>
                                  <a:pt x="0" y="0"/>
                                </a:moveTo>
                                <a:lnTo>
                                  <a:pt x="3200400" y="0"/>
                                </a:lnTo>
                                <a:lnTo>
                                  <a:pt x="32004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70" name="Rectangle 570"/>
                        <wps:cNvSpPr/>
                        <wps:spPr>
                          <a:xfrm>
                            <a:off x="1205217" y="70618"/>
                            <a:ext cx="848601" cy="98813"/>
                          </a:xfrm>
                          <a:prstGeom prst="rect">
                            <a:avLst/>
                          </a:prstGeom>
                          <a:ln>
                            <a:noFill/>
                          </a:ln>
                        </wps:spPr>
                        <wps:txbx>
                          <w:txbxContent>
                            <w:p w14:paraId="1AD6FB68" w14:textId="77777777" w:rsidR="009101F6" w:rsidRDefault="004B3150">
                              <w:r>
                                <w:rPr>
                                  <w:rFonts w:ascii="Times New Roman" w:eastAsia="Times New Roman" w:hAnsi="Times New Roman" w:cs="Times New Roman"/>
                                  <w:color w:val="181717"/>
                                  <w:sz w:val="13"/>
                                </w:rPr>
                                <w:t>‘‘Chi-square’’Groups</w:t>
                              </w:r>
                            </w:p>
                          </w:txbxContent>
                        </wps:txbx>
                        <wps:bodyPr horzOverflow="overflow" vert="horz" lIns="0" tIns="0" rIns="0" bIns="0" rtlCol="0">
                          <a:noAutofit/>
                        </wps:bodyPr>
                      </wps:wsp>
                      <wps:wsp>
                        <wps:cNvPr id="21300" name="Shape 21300"/>
                        <wps:cNvSpPr/>
                        <wps:spPr>
                          <a:xfrm>
                            <a:off x="685800" y="184150"/>
                            <a:ext cx="1676400" cy="9144"/>
                          </a:xfrm>
                          <a:custGeom>
                            <a:avLst/>
                            <a:gdLst/>
                            <a:ahLst/>
                            <a:cxnLst/>
                            <a:rect l="0" t="0" r="0" b="0"/>
                            <a:pathLst>
                              <a:path w="1676400" h="9144">
                                <a:moveTo>
                                  <a:pt x="0" y="0"/>
                                </a:moveTo>
                                <a:lnTo>
                                  <a:pt x="1676400" y="0"/>
                                </a:lnTo>
                                <a:lnTo>
                                  <a:pt x="16764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80" name="Rectangle 580"/>
                        <wps:cNvSpPr/>
                        <wps:spPr>
                          <a:xfrm>
                            <a:off x="2459990" y="70618"/>
                            <a:ext cx="941509" cy="98813"/>
                          </a:xfrm>
                          <a:prstGeom prst="rect">
                            <a:avLst/>
                          </a:prstGeom>
                          <a:ln>
                            <a:noFill/>
                          </a:ln>
                        </wps:spPr>
                        <wps:txbx>
                          <w:txbxContent>
                            <w:p w14:paraId="3A0A8295" w14:textId="77777777" w:rsidR="009101F6" w:rsidRDefault="004B3150">
                              <w:r>
                                <w:rPr>
                                  <w:rFonts w:ascii="Times New Roman" w:eastAsia="Times New Roman" w:hAnsi="Times New Roman" w:cs="Times New Roman"/>
                                  <w:color w:val="181717"/>
                                  <w:sz w:val="13"/>
                                </w:rPr>
                                <w:t>‘‘Binomfit’’Populations</w:t>
                              </w:r>
                            </w:p>
                          </w:txbxContent>
                        </wps:txbx>
                        <wps:bodyPr horzOverflow="overflow" vert="horz" lIns="0" tIns="0" rIns="0" bIns="0" rtlCol="0">
                          <a:noAutofit/>
                        </wps:bodyPr>
                      </wps:wsp>
                      <wps:wsp>
                        <wps:cNvPr id="21301" name="Shape 21301"/>
                        <wps:cNvSpPr/>
                        <wps:spPr>
                          <a:xfrm>
                            <a:off x="2451100" y="184150"/>
                            <a:ext cx="723900" cy="9144"/>
                          </a:xfrm>
                          <a:custGeom>
                            <a:avLst/>
                            <a:gdLst/>
                            <a:ahLst/>
                            <a:cxnLst/>
                            <a:rect l="0" t="0" r="0" b="0"/>
                            <a:pathLst>
                              <a:path w="723900" h="9144">
                                <a:moveTo>
                                  <a:pt x="0" y="0"/>
                                </a:moveTo>
                                <a:lnTo>
                                  <a:pt x="723900" y="0"/>
                                </a:lnTo>
                                <a:lnTo>
                                  <a:pt x="7239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19210" style="width:252pt;height:15pt;mso-position-horizontal-relative:char;mso-position-vertical-relative:line" coordsize="32004,1905">
                <v:shape id="Shape 21302" style="position:absolute;width:32004;height:91;left:0;top:0;" coordsize="3200400,9144" path="m0,0l3200400,0l3200400,9144l0,9144l0,0">
                  <v:stroke weight="0pt" endcap="flat" joinstyle="miter" miterlimit="10" on="false" color="#000000" opacity="0"/>
                  <v:fill on="true" color="#181717"/>
                </v:shape>
                <v:shape id="Shape 21303" style="position:absolute;width:32004;height:91;left:0;top:254;" coordsize="3200400,9144" path="m0,0l3200400,0l3200400,9144l0,9144l0,0">
                  <v:stroke weight="0pt" endcap="flat" joinstyle="miter" miterlimit="10" on="false" color="#000000" opacity="0"/>
                  <v:fill on="true" color="#181717"/>
                </v:shape>
                <v:rect id="Rectangle 570" style="position:absolute;width:8486;height:988;left:12052;top:706;" filled="f" stroked="f">
                  <v:textbox inset="0,0,0,0">
                    <w:txbxContent>
                      <w:p>
                        <w:pPr>
                          <w:spacing w:before="0" w:after="160" w:line="259" w:lineRule="auto"/>
                        </w:pPr>
                        <w:r>
                          <w:rPr>
                            <w:rFonts w:cs="Times New Roman" w:hAnsi="Times New Roman" w:eastAsia="Times New Roman" w:ascii="Times New Roman"/>
                            <w:color w:val="181717"/>
                            <w:sz w:val="13"/>
                          </w:rPr>
                          <w:t xml:space="preserve">‘‘Chi-square’’Groups</w:t>
                        </w:r>
                      </w:p>
                    </w:txbxContent>
                  </v:textbox>
                </v:rect>
                <v:shape id="Shape 21304" style="position:absolute;width:16764;height:91;left:6858;top:1841;" coordsize="1676400,9144" path="m0,0l1676400,0l1676400,9144l0,9144l0,0">
                  <v:stroke weight="0pt" endcap="flat" joinstyle="miter" miterlimit="10" on="false" color="#000000" opacity="0"/>
                  <v:fill on="true" color="#181717"/>
                </v:shape>
                <v:rect id="Rectangle 580" style="position:absolute;width:9415;height:988;left:24599;top:706;" filled="f" stroked="f">
                  <v:textbox inset="0,0,0,0">
                    <w:txbxContent>
                      <w:p>
                        <w:pPr>
                          <w:spacing w:before="0" w:after="160" w:line="259" w:lineRule="auto"/>
                        </w:pPr>
                        <w:r>
                          <w:rPr>
                            <w:rFonts w:cs="Times New Roman" w:hAnsi="Times New Roman" w:eastAsia="Times New Roman" w:ascii="Times New Roman"/>
                            <w:color w:val="181717"/>
                            <w:sz w:val="13"/>
                          </w:rPr>
                          <w:t xml:space="preserve">‘‘Binomfit’’Populations</w:t>
                        </w:r>
                      </w:p>
                    </w:txbxContent>
                  </v:textbox>
                </v:rect>
                <v:shape id="Shape 21305" style="position:absolute;width:7239;height:91;left:24511;top:1841;" coordsize="723900,9144" path="m0,0l723900,0l723900,9144l0,9144l0,0">
                  <v:stroke weight="0pt" endcap="flat" joinstyle="miter" miterlimit="10" on="false" color="#000000" opacity="0"/>
                  <v:fill on="true" color="#181717"/>
                </v:shape>
              </v:group>
            </w:pict>
          </mc:Fallback>
        </mc:AlternateContent>
      </w:r>
    </w:p>
    <w:tbl>
      <w:tblPr>
        <w:tblStyle w:val="TableGrid"/>
        <w:tblW w:w="5040" w:type="dxa"/>
        <w:tblInd w:w="0" w:type="dxa"/>
        <w:tblCellMar>
          <w:top w:w="10" w:type="dxa"/>
          <w:left w:w="0" w:type="dxa"/>
          <w:bottom w:w="57" w:type="dxa"/>
          <w:right w:w="115" w:type="dxa"/>
        </w:tblCellMar>
        <w:tblLook w:val="04A0" w:firstRow="1" w:lastRow="0" w:firstColumn="1" w:lastColumn="0" w:noHBand="0" w:noVBand="1"/>
      </w:tblPr>
      <w:tblGrid>
        <w:gridCol w:w="1211"/>
        <w:gridCol w:w="590"/>
        <w:gridCol w:w="496"/>
        <w:gridCol w:w="737"/>
        <w:gridCol w:w="843"/>
        <w:gridCol w:w="748"/>
        <w:gridCol w:w="415"/>
      </w:tblGrid>
      <w:tr w:rsidR="009101F6" w14:paraId="2C7431CD" w14:textId="77777777">
        <w:trPr>
          <w:trHeight w:val="201"/>
        </w:trPr>
        <w:tc>
          <w:tcPr>
            <w:tcW w:w="1211" w:type="dxa"/>
            <w:tcBorders>
              <w:top w:val="nil"/>
              <w:left w:val="nil"/>
              <w:bottom w:val="single" w:sz="4" w:space="0" w:color="181717"/>
              <w:right w:val="nil"/>
            </w:tcBorders>
          </w:tcPr>
          <w:p w14:paraId="22F80224" w14:textId="77777777" w:rsidR="009101F6" w:rsidRDefault="009101F6"/>
        </w:tc>
        <w:tc>
          <w:tcPr>
            <w:tcW w:w="590" w:type="dxa"/>
            <w:tcBorders>
              <w:top w:val="nil"/>
              <w:left w:val="nil"/>
              <w:bottom w:val="single" w:sz="4" w:space="0" w:color="181717"/>
              <w:right w:val="nil"/>
            </w:tcBorders>
          </w:tcPr>
          <w:p w14:paraId="1F76D33B" w14:textId="77777777" w:rsidR="009101F6" w:rsidRDefault="004B3150">
            <w:pPr>
              <w:spacing w:after="0"/>
            </w:pPr>
            <w:r>
              <w:rPr>
                <w:rFonts w:ascii="Times New Roman" w:eastAsia="Times New Roman" w:hAnsi="Times New Roman" w:cs="Times New Roman"/>
                <w:i/>
                <w:color w:val="181717"/>
                <w:sz w:val="13"/>
              </w:rPr>
              <w:t>P</w:t>
            </w:r>
            <w:r>
              <w:rPr>
                <w:rFonts w:ascii="Times New Roman" w:eastAsia="Times New Roman" w:hAnsi="Times New Roman" w:cs="Times New Roman"/>
                <w:color w:val="181717"/>
                <w:sz w:val="13"/>
              </w:rPr>
              <w:t>(</w:t>
            </w:r>
            <w:r>
              <w:rPr>
                <w:color w:val="181717"/>
                <w:sz w:val="13"/>
              </w:rPr>
              <w:t>x</w:t>
            </w:r>
            <w:r>
              <w:rPr>
                <w:rFonts w:ascii="Times New Roman" w:eastAsia="Times New Roman" w:hAnsi="Times New Roman" w:cs="Times New Roman"/>
                <w:color w:val="181717"/>
                <w:sz w:val="12"/>
                <w:vertAlign w:val="superscript"/>
              </w:rPr>
              <w:t>2</w:t>
            </w:r>
            <w:r>
              <w:rPr>
                <w:rFonts w:ascii="Times New Roman" w:eastAsia="Times New Roman" w:hAnsi="Times New Roman" w:cs="Times New Roman"/>
                <w:color w:val="181717"/>
                <w:sz w:val="13"/>
              </w:rPr>
              <w:t>)</w:t>
            </w:r>
          </w:p>
        </w:tc>
        <w:tc>
          <w:tcPr>
            <w:tcW w:w="496" w:type="dxa"/>
            <w:tcBorders>
              <w:top w:val="nil"/>
              <w:left w:val="nil"/>
              <w:bottom w:val="single" w:sz="4" w:space="0" w:color="181717"/>
              <w:right w:val="nil"/>
            </w:tcBorders>
          </w:tcPr>
          <w:p w14:paraId="2C924218" w14:textId="77777777" w:rsidR="009101F6" w:rsidRDefault="004B3150">
            <w:pPr>
              <w:spacing w:after="0"/>
            </w:pPr>
            <w:proofErr w:type="spellStart"/>
            <w:r>
              <w:rPr>
                <w:rFonts w:ascii="Times New Roman" w:eastAsia="Times New Roman" w:hAnsi="Times New Roman" w:cs="Times New Roman"/>
                <w:color w:val="181717"/>
                <w:sz w:val="13"/>
              </w:rPr>
              <w:t>Cryst</w:t>
            </w:r>
            <w:proofErr w:type="spellEnd"/>
            <w:r>
              <w:rPr>
                <w:rFonts w:ascii="Times New Roman" w:eastAsia="Times New Roman" w:hAnsi="Times New Roman" w:cs="Times New Roman"/>
                <w:color w:val="181717"/>
                <w:sz w:val="13"/>
              </w:rPr>
              <w:t>.</w:t>
            </w:r>
          </w:p>
        </w:tc>
        <w:tc>
          <w:tcPr>
            <w:tcW w:w="737" w:type="dxa"/>
            <w:tcBorders>
              <w:top w:val="nil"/>
              <w:left w:val="nil"/>
              <w:bottom w:val="single" w:sz="4" w:space="0" w:color="181717"/>
              <w:right w:val="nil"/>
            </w:tcBorders>
          </w:tcPr>
          <w:p w14:paraId="01FE6D63" w14:textId="77777777" w:rsidR="009101F6" w:rsidRDefault="004B3150">
            <w:pPr>
              <w:spacing w:after="0"/>
            </w:pPr>
            <w:proofErr w:type="spellStart"/>
            <w:r>
              <w:rPr>
                <w:rFonts w:ascii="Times New Roman" w:eastAsia="Times New Roman" w:hAnsi="Times New Roman" w:cs="Times New Roman"/>
                <w:color w:val="181717"/>
                <w:sz w:val="13"/>
              </w:rPr>
              <w:t>Fract</w:t>
            </w:r>
            <w:proofErr w:type="spellEnd"/>
            <w:r>
              <w:rPr>
                <w:rFonts w:ascii="Times New Roman" w:eastAsia="Times New Roman" w:hAnsi="Times New Roman" w:cs="Times New Roman"/>
                <w:color w:val="181717"/>
                <w:sz w:val="13"/>
              </w:rPr>
              <w:t>. [%]</w:t>
            </w:r>
          </w:p>
        </w:tc>
        <w:tc>
          <w:tcPr>
            <w:tcW w:w="843" w:type="dxa"/>
            <w:tcBorders>
              <w:top w:val="nil"/>
              <w:left w:val="nil"/>
              <w:bottom w:val="single" w:sz="4" w:space="0" w:color="181717"/>
              <w:right w:val="nil"/>
            </w:tcBorders>
          </w:tcPr>
          <w:p w14:paraId="18B71A34" w14:textId="77777777" w:rsidR="009101F6" w:rsidRDefault="004B3150">
            <w:pPr>
              <w:spacing w:after="0"/>
            </w:pPr>
            <w:r>
              <w:rPr>
                <w:rFonts w:ascii="Times New Roman" w:eastAsia="Times New Roman" w:hAnsi="Times New Roman" w:cs="Times New Roman"/>
                <w:color w:val="181717"/>
                <w:sz w:val="13"/>
              </w:rPr>
              <w:t xml:space="preserve">Age </w:t>
            </w:r>
            <w:r>
              <w:rPr>
                <w:color w:val="181717"/>
                <w:sz w:val="13"/>
              </w:rPr>
              <w:t xml:space="preserve">6 </w:t>
            </w:r>
            <w:r>
              <w:rPr>
                <w:rFonts w:ascii="Times New Roman" w:eastAsia="Times New Roman" w:hAnsi="Times New Roman" w:cs="Times New Roman"/>
                <w:color w:val="181717"/>
                <w:sz w:val="13"/>
              </w:rPr>
              <w:t>1</w:t>
            </w:r>
            <w:r>
              <w:rPr>
                <w:color w:val="181717"/>
                <w:sz w:val="13"/>
              </w:rPr>
              <w:t>s</w:t>
            </w:r>
          </w:p>
        </w:tc>
        <w:tc>
          <w:tcPr>
            <w:tcW w:w="748" w:type="dxa"/>
            <w:tcBorders>
              <w:top w:val="nil"/>
              <w:left w:val="nil"/>
              <w:bottom w:val="single" w:sz="4" w:space="0" w:color="181717"/>
              <w:right w:val="nil"/>
            </w:tcBorders>
          </w:tcPr>
          <w:p w14:paraId="4374E8F3" w14:textId="77777777" w:rsidR="009101F6" w:rsidRDefault="004B3150">
            <w:pPr>
              <w:spacing w:after="0"/>
            </w:pPr>
            <w:proofErr w:type="spellStart"/>
            <w:r>
              <w:rPr>
                <w:rFonts w:ascii="Times New Roman" w:eastAsia="Times New Roman" w:hAnsi="Times New Roman" w:cs="Times New Roman"/>
                <w:color w:val="181717"/>
                <w:sz w:val="13"/>
              </w:rPr>
              <w:t>Fract</w:t>
            </w:r>
            <w:proofErr w:type="spellEnd"/>
            <w:r>
              <w:rPr>
                <w:rFonts w:ascii="Times New Roman" w:eastAsia="Times New Roman" w:hAnsi="Times New Roman" w:cs="Times New Roman"/>
                <w:color w:val="181717"/>
                <w:sz w:val="13"/>
              </w:rPr>
              <w:t>. [%]</w:t>
            </w:r>
          </w:p>
        </w:tc>
        <w:tc>
          <w:tcPr>
            <w:tcW w:w="415" w:type="dxa"/>
            <w:tcBorders>
              <w:top w:val="nil"/>
              <w:left w:val="nil"/>
              <w:bottom w:val="single" w:sz="4" w:space="0" w:color="181717"/>
              <w:right w:val="nil"/>
            </w:tcBorders>
          </w:tcPr>
          <w:p w14:paraId="77199BA0" w14:textId="77777777" w:rsidR="009101F6" w:rsidRDefault="004B3150">
            <w:pPr>
              <w:spacing w:after="0"/>
            </w:pPr>
            <w:r>
              <w:rPr>
                <w:rFonts w:ascii="Times New Roman" w:eastAsia="Times New Roman" w:hAnsi="Times New Roman" w:cs="Times New Roman"/>
                <w:color w:val="181717"/>
                <w:sz w:val="13"/>
              </w:rPr>
              <w:t>Age</w:t>
            </w:r>
          </w:p>
        </w:tc>
      </w:tr>
      <w:tr w:rsidR="009101F6" w14:paraId="25F374F7" w14:textId="77777777">
        <w:trPr>
          <w:trHeight w:val="731"/>
        </w:trPr>
        <w:tc>
          <w:tcPr>
            <w:tcW w:w="1211" w:type="dxa"/>
            <w:tcBorders>
              <w:top w:val="single" w:sz="4" w:space="0" w:color="181717"/>
              <w:left w:val="nil"/>
              <w:bottom w:val="nil"/>
              <w:right w:val="nil"/>
            </w:tcBorders>
          </w:tcPr>
          <w:p w14:paraId="00A755E0" w14:textId="77777777" w:rsidR="009101F6" w:rsidRDefault="004B3150">
            <w:pPr>
              <w:spacing w:after="27"/>
            </w:pPr>
            <w:proofErr w:type="spellStart"/>
            <w:r>
              <w:rPr>
                <w:rFonts w:ascii="Times New Roman" w:eastAsia="Times New Roman" w:hAnsi="Times New Roman" w:cs="Times New Roman"/>
                <w:color w:val="181717"/>
                <w:sz w:val="13"/>
              </w:rPr>
              <w:t>Ectahedral</w:t>
            </w:r>
            <w:proofErr w:type="spellEnd"/>
            <w:r>
              <w:rPr>
                <w:rFonts w:ascii="Times New Roman" w:eastAsia="Times New Roman" w:hAnsi="Times New Roman" w:cs="Times New Roman"/>
                <w:color w:val="181717"/>
                <w:sz w:val="13"/>
              </w:rPr>
              <w:t xml:space="preserve"> crystals</w:t>
            </w:r>
          </w:p>
          <w:p w14:paraId="2E962208" w14:textId="77777777" w:rsidR="009101F6" w:rsidRDefault="004B3150">
            <w:pPr>
              <w:spacing w:after="0"/>
              <w:ind w:left="108"/>
            </w:pPr>
            <w:r>
              <w:rPr>
                <w:rFonts w:ascii="Times New Roman" w:eastAsia="Times New Roman" w:hAnsi="Times New Roman" w:cs="Times New Roman"/>
                <w:color w:val="181717"/>
                <w:sz w:val="13"/>
              </w:rPr>
              <w:t>1st population</w:t>
            </w:r>
          </w:p>
          <w:p w14:paraId="50A45477" w14:textId="77777777" w:rsidR="009101F6" w:rsidRDefault="004B3150">
            <w:pPr>
              <w:spacing w:after="0"/>
              <w:ind w:left="108"/>
            </w:pPr>
            <w:r>
              <w:rPr>
                <w:rFonts w:ascii="Times New Roman" w:eastAsia="Times New Roman" w:hAnsi="Times New Roman" w:cs="Times New Roman"/>
                <w:color w:val="181717"/>
                <w:sz w:val="13"/>
              </w:rPr>
              <w:t>2nd population</w:t>
            </w:r>
          </w:p>
          <w:p w14:paraId="4B492A1D" w14:textId="77777777" w:rsidR="009101F6" w:rsidRDefault="004B3150">
            <w:pPr>
              <w:spacing w:after="0"/>
              <w:ind w:left="108"/>
            </w:pPr>
            <w:r>
              <w:rPr>
                <w:rFonts w:ascii="Times New Roman" w:eastAsia="Times New Roman" w:hAnsi="Times New Roman" w:cs="Times New Roman"/>
                <w:color w:val="181717"/>
                <w:sz w:val="13"/>
              </w:rPr>
              <w:t>3rd population</w:t>
            </w:r>
          </w:p>
        </w:tc>
        <w:tc>
          <w:tcPr>
            <w:tcW w:w="590" w:type="dxa"/>
            <w:tcBorders>
              <w:top w:val="single" w:sz="4" w:space="0" w:color="181717"/>
              <w:left w:val="nil"/>
              <w:bottom w:val="nil"/>
              <w:right w:val="nil"/>
            </w:tcBorders>
            <w:vAlign w:val="bottom"/>
          </w:tcPr>
          <w:p w14:paraId="50E18AA1" w14:textId="77777777" w:rsidR="009101F6" w:rsidRDefault="004B3150">
            <w:pPr>
              <w:spacing w:after="0"/>
              <w:ind w:left="132"/>
            </w:pPr>
            <w:r>
              <w:rPr>
                <w:rFonts w:ascii="Times New Roman" w:eastAsia="Times New Roman" w:hAnsi="Times New Roman" w:cs="Times New Roman"/>
                <w:color w:val="181717"/>
                <w:sz w:val="13"/>
              </w:rPr>
              <w:t>6</w:t>
            </w:r>
          </w:p>
          <w:p w14:paraId="77901222" w14:textId="77777777" w:rsidR="009101F6" w:rsidRDefault="004B3150">
            <w:pPr>
              <w:spacing w:after="0"/>
              <w:ind w:left="75"/>
            </w:pPr>
            <w:r>
              <w:rPr>
                <w:rFonts w:ascii="Times New Roman" w:eastAsia="Times New Roman" w:hAnsi="Times New Roman" w:cs="Times New Roman"/>
                <w:color w:val="181717"/>
                <w:sz w:val="13"/>
              </w:rPr>
              <w:t>33</w:t>
            </w:r>
          </w:p>
          <w:p w14:paraId="6D14A5C6" w14:textId="77777777" w:rsidR="009101F6" w:rsidRDefault="004B3150">
            <w:pPr>
              <w:spacing w:after="0"/>
              <w:ind w:left="75"/>
            </w:pPr>
            <w:r>
              <w:rPr>
                <w:rFonts w:ascii="Times New Roman" w:eastAsia="Times New Roman" w:hAnsi="Times New Roman" w:cs="Times New Roman"/>
                <w:color w:val="181717"/>
                <w:sz w:val="13"/>
              </w:rPr>
              <w:t>55</w:t>
            </w:r>
          </w:p>
        </w:tc>
        <w:tc>
          <w:tcPr>
            <w:tcW w:w="496" w:type="dxa"/>
            <w:tcBorders>
              <w:top w:val="single" w:sz="4" w:space="0" w:color="181717"/>
              <w:left w:val="nil"/>
              <w:bottom w:val="nil"/>
              <w:right w:val="nil"/>
            </w:tcBorders>
            <w:vAlign w:val="bottom"/>
          </w:tcPr>
          <w:p w14:paraId="4C288DD9" w14:textId="77777777" w:rsidR="009101F6" w:rsidRDefault="004B3150">
            <w:pPr>
              <w:spacing w:after="0"/>
              <w:ind w:left="85"/>
            </w:pPr>
            <w:r>
              <w:rPr>
                <w:rFonts w:ascii="Times New Roman" w:eastAsia="Times New Roman" w:hAnsi="Times New Roman" w:cs="Times New Roman"/>
                <w:color w:val="181717"/>
                <w:sz w:val="13"/>
              </w:rPr>
              <w:t>65</w:t>
            </w:r>
          </w:p>
          <w:p w14:paraId="4AD68D7B" w14:textId="77777777" w:rsidR="009101F6" w:rsidRDefault="004B3150">
            <w:pPr>
              <w:spacing w:after="0"/>
              <w:ind w:left="85"/>
            </w:pPr>
            <w:r>
              <w:rPr>
                <w:rFonts w:ascii="Times New Roman" w:eastAsia="Times New Roman" w:hAnsi="Times New Roman" w:cs="Times New Roman"/>
                <w:color w:val="181717"/>
                <w:sz w:val="13"/>
              </w:rPr>
              <w:t>12</w:t>
            </w:r>
          </w:p>
          <w:p w14:paraId="23FE84BF" w14:textId="77777777" w:rsidR="009101F6" w:rsidRDefault="004B3150">
            <w:pPr>
              <w:spacing w:after="0"/>
              <w:ind w:left="142"/>
            </w:pPr>
            <w:r>
              <w:rPr>
                <w:rFonts w:ascii="Times New Roman" w:eastAsia="Times New Roman" w:hAnsi="Times New Roman" w:cs="Times New Roman"/>
                <w:color w:val="181717"/>
                <w:sz w:val="13"/>
              </w:rPr>
              <w:t>9</w:t>
            </w:r>
          </w:p>
        </w:tc>
        <w:tc>
          <w:tcPr>
            <w:tcW w:w="737" w:type="dxa"/>
            <w:tcBorders>
              <w:top w:val="single" w:sz="4" w:space="0" w:color="181717"/>
              <w:left w:val="nil"/>
              <w:bottom w:val="nil"/>
              <w:right w:val="nil"/>
            </w:tcBorders>
            <w:vAlign w:val="bottom"/>
          </w:tcPr>
          <w:p w14:paraId="76375DCA" w14:textId="77777777" w:rsidR="009101F6" w:rsidRDefault="004B3150">
            <w:pPr>
              <w:spacing w:after="0"/>
              <w:ind w:left="176"/>
            </w:pPr>
            <w:r>
              <w:rPr>
                <w:rFonts w:ascii="Times New Roman" w:eastAsia="Times New Roman" w:hAnsi="Times New Roman" w:cs="Times New Roman"/>
                <w:color w:val="181717"/>
                <w:sz w:val="13"/>
              </w:rPr>
              <w:t>76</w:t>
            </w:r>
          </w:p>
          <w:p w14:paraId="4515F662" w14:textId="77777777" w:rsidR="009101F6" w:rsidRDefault="004B3150">
            <w:pPr>
              <w:spacing w:after="0"/>
              <w:ind w:left="176"/>
            </w:pPr>
            <w:r>
              <w:rPr>
                <w:rFonts w:ascii="Times New Roman" w:eastAsia="Times New Roman" w:hAnsi="Times New Roman" w:cs="Times New Roman"/>
                <w:color w:val="181717"/>
                <w:sz w:val="13"/>
              </w:rPr>
              <w:t>14</w:t>
            </w:r>
          </w:p>
          <w:p w14:paraId="7699EBEF" w14:textId="77777777" w:rsidR="009101F6" w:rsidRDefault="004B3150">
            <w:pPr>
              <w:spacing w:after="0"/>
              <w:ind w:left="176"/>
            </w:pPr>
            <w:r>
              <w:rPr>
                <w:rFonts w:ascii="Times New Roman" w:eastAsia="Times New Roman" w:hAnsi="Times New Roman" w:cs="Times New Roman"/>
                <w:color w:val="181717"/>
                <w:sz w:val="13"/>
              </w:rPr>
              <w:t>10</w:t>
            </w:r>
          </w:p>
        </w:tc>
        <w:tc>
          <w:tcPr>
            <w:tcW w:w="843" w:type="dxa"/>
            <w:tcBorders>
              <w:top w:val="single" w:sz="4" w:space="0" w:color="181717"/>
              <w:left w:val="nil"/>
              <w:bottom w:val="nil"/>
              <w:right w:val="nil"/>
            </w:tcBorders>
            <w:vAlign w:val="bottom"/>
          </w:tcPr>
          <w:p w14:paraId="09FD23F7" w14:textId="77777777" w:rsidR="009101F6" w:rsidRDefault="004B3150">
            <w:pPr>
              <w:spacing w:after="0"/>
              <w:ind w:left="77"/>
            </w:pPr>
            <w:r>
              <w:rPr>
                <w:rFonts w:ascii="Times New Roman" w:eastAsia="Times New Roman" w:hAnsi="Times New Roman" w:cs="Times New Roman"/>
                <w:color w:val="181717"/>
                <w:sz w:val="13"/>
              </w:rPr>
              <w:t xml:space="preserve">31 </w:t>
            </w:r>
            <w:r>
              <w:rPr>
                <w:color w:val="181717"/>
                <w:sz w:val="13"/>
              </w:rPr>
              <w:t xml:space="preserve">6 </w:t>
            </w:r>
            <w:r>
              <w:rPr>
                <w:rFonts w:ascii="Times New Roman" w:eastAsia="Times New Roman" w:hAnsi="Times New Roman" w:cs="Times New Roman"/>
                <w:color w:val="181717"/>
                <w:sz w:val="13"/>
              </w:rPr>
              <w:t>1</w:t>
            </w:r>
          </w:p>
          <w:p w14:paraId="4F59832F" w14:textId="77777777" w:rsidR="009101F6" w:rsidRDefault="004B3150">
            <w:pPr>
              <w:spacing w:after="0"/>
              <w:ind w:left="77"/>
            </w:pPr>
            <w:r>
              <w:rPr>
                <w:rFonts w:ascii="Times New Roman" w:eastAsia="Times New Roman" w:hAnsi="Times New Roman" w:cs="Times New Roman"/>
                <w:color w:val="181717"/>
                <w:sz w:val="13"/>
              </w:rPr>
              <w:t xml:space="preserve">59 </w:t>
            </w:r>
            <w:r>
              <w:rPr>
                <w:color w:val="181717"/>
                <w:sz w:val="13"/>
              </w:rPr>
              <w:t xml:space="preserve">6 </w:t>
            </w:r>
            <w:r>
              <w:rPr>
                <w:rFonts w:ascii="Times New Roman" w:eastAsia="Times New Roman" w:hAnsi="Times New Roman" w:cs="Times New Roman"/>
                <w:color w:val="181717"/>
                <w:sz w:val="13"/>
              </w:rPr>
              <w:t>4</w:t>
            </w:r>
          </w:p>
          <w:p w14:paraId="380A94B7" w14:textId="77777777" w:rsidR="009101F6" w:rsidRDefault="004B3150">
            <w:pPr>
              <w:spacing w:after="0"/>
              <w:ind w:left="20"/>
            </w:pPr>
            <w:r>
              <w:rPr>
                <w:rFonts w:ascii="Times New Roman" w:eastAsia="Times New Roman" w:hAnsi="Times New Roman" w:cs="Times New Roman"/>
                <w:color w:val="181717"/>
                <w:sz w:val="13"/>
              </w:rPr>
              <w:t xml:space="preserve">139 </w:t>
            </w:r>
            <w:r>
              <w:rPr>
                <w:color w:val="181717"/>
                <w:sz w:val="13"/>
              </w:rPr>
              <w:t xml:space="preserve">6 </w:t>
            </w:r>
            <w:r>
              <w:rPr>
                <w:rFonts w:ascii="Times New Roman" w:eastAsia="Times New Roman" w:hAnsi="Times New Roman" w:cs="Times New Roman"/>
                <w:color w:val="181717"/>
                <w:sz w:val="13"/>
              </w:rPr>
              <w:t>10</w:t>
            </w:r>
          </w:p>
        </w:tc>
        <w:tc>
          <w:tcPr>
            <w:tcW w:w="748" w:type="dxa"/>
            <w:tcBorders>
              <w:top w:val="single" w:sz="4" w:space="0" w:color="181717"/>
              <w:left w:val="nil"/>
              <w:bottom w:val="nil"/>
              <w:right w:val="nil"/>
            </w:tcBorders>
            <w:vAlign w:val="bottom"/>
          </w:tcPr>
          <w:p w14:paraId="08F806E0" w14:textId="77777777" w:rsidR="009101F6" w:rsidRDefault="004B3150">
            <w:pPr>
              <w:spacing w:after="0"/>
              <w:ind w:left="176"/>
            </w:pPr>
            <w:r>
              <w:rPr>
                <w:rFonts w:ascii="Times New Roman" w:eastAsia="Times New Roman" w:hAnsi="Times New Roman" w:cs="Times New Roman"/>
                <w:color w:val="181717"/>
                <w:sz w:val="13"/>
              </w:rPr>
              <w:t>78</w:t>
            </w:r>
          </w:p>
          <w:p w14:paraId="2E2C8369" w14:textId="77777777" w:rsidR="009101F6" w:rsidRDefault="004B3150">
            <w:pPr>
              <w:spacing w:after="0"/>
              <w:ind w:left="176"/>
            </w:pPr>
            <w:r>
              <w:rPr>
                <w:rFonts w:ascii="Times New Roman" w:eastAsia="Times New Roman" w:hAnsi="Times New Roman" w:cs="Times New Roman"/>
                <w:color w:val="181717"/>
                <w:sz w:val="13"/>
              </w:rPr>
              <w:t>10</w:t>
            </w:r>
          </w:p>
          <w:p w14:paraId="7CBA2A48" w14:textId="77777777" w:rsidR="009101F6" w:rsidRDefault="004B3150">
            <w:pPr>
              <w:spacing w:after="0"/>
              <w:ind w:left="176"/>
            </w:pPr>
            <w:r>
              <w:rPr>
                <w:rFonts w:ascii="Times New Roman" w:eastAsia="Times New Roman" w:hAnsi="Times New Roman" w:cs="Times New Roman"/>
                <w:color w:val="181717"/>
                <w:sz w:val="13"/>
              </w:rPr>
              <w:t>12</w:t>
            </w:r>
          </w:p>
        </w:tc>
        <w:tc>
          <w:tcPr>
            <w:tcW w:w="415" w:type="dxa"/>
            <w:tcBorders>
              <w:top w:val="single" w:sz="4" w:space="0" w:color="181717"/>
              <w:left w:val="nil"/>
              <w:bottom w:val="nil"/>
              <w:right w:val="nil"/>
            </w:tcBorders>
            <w:vAlign w:val="bottom"/>
          </w:tcPr>
          <w:p w14:paraId="0CF515E1" w14:textId="77777777" w:rsidR="009101F6" w:rsidRDefault="004B3150">
            <w:pPr>
              <w:spacing w:after="0"/>
              <w:ind w:left="61"/>
            </w:pPr>
            <w:r>
              <w:rPr>
                <w:rFonts w:ascii="Times New Roman" w:eastAsia="Times New Roman" w:hAnsi="Times New Roman" w:cs="Times New Roman"/>
                <w:color w:val="181717"/>
                <w:sz w:val="13"/>
              </w:rPr>
              <w:t>31</w:t>
            </w:r>
          </w:p>
          <w:p w14:paraId="315506D2" w14:textId="77777777" w:rsidR="009101F6" w:rsidRDefault="004B3150">
            <w:pPr>
              <w:spacing w:after="0"/>
              <w:ind w:left="4" w:firstLine="57"/>
            </w:pPr>
            <w:r>
              <w:rPr>
                <w:rFonts w:ascii="Times New Roman" w:eastAsia="Times New Roman" w:hAnsi="Times New Roman" w:cs="Times New Roman"/>
                <w:color w:val="181717"/>
                <w:sz w:val="13"/>
              </w:rPr>
              <w:t>56 135</w:t>
            </w:r>
          </w:p>
        </w:tc>
      </w:tr>
      <w:tr w:rsidR="009101F6" w14:paraId="1388198A" w14:textId="77777777">
        <w:trPr>
          <w:trHeight w:val="729"/>
        </w:trPr>
        <w:tc>
          <w:tcPr>
            <w:tcW w:w="1211" w:type="dxa"/>
            <w:tcBorders>
              <w:top w:val="nil"/>
              <w:left w:val="nil"/>
              <w:bottom w:val="single" w:sz="4" w:space="0" w:color="181717"/>
              <w:right w:val="nil"/>
            </w:tcBorders>
          </w:tcPr>
          <w:p w14:paraId="07DAF6EF" w14:textId="77777777" w:rsidR="009101F6" w:rsidRDefault="004B3150">
            <w:pPr>
              <w:spacing w:after="27"/>
            </w:pPr>
            <w:r>
              <w:rPr>
                <w:rFonts w:ascii="Times New Roman" w:eastAsia="Times New Roman" w:hAnsi="Times New Roman" w:cs="Times New Roman"/>
                <w:color w:val="181717"/>
                <w:sz w:val="13"/>
              </w:rPr>
              <w:t>Rounded crystals</w:t>
            </w:r>
          </w:p>
          <w:p w14:paraId="763FE212" w14:textId="77777777" w:rsidR="009101F6" w:rsidRDefault="004B3150">
            <w:pPr>
              <w:spacing w:after="0"/>
              <w:ind w:left="108"/>
            </w:pPr>
            <w:r>
              <w:rPr>
                <w:rFonts w:ascii="Times New Roman" w:eastAsia="Times New Roman" w:hAnsi="Times New Roman" w:cs="Times New Roman"/>
                <w:color w:val="181717"/>
                <w:sz w:val="13"/>
              </w:rPr>
              <w:t>1st population</w:t>
            </w:r>
          </w:p>
          <w:p w14:paraId="0BD0D609" w14:textId="77777777" w:rsidR="009101F6" w:rsidRDefault="004B3150">
            <w:pPr>
              <w:spacing w:after="0"/>
              <w:ind w:left="108"/>
            </w:pPr>
            <w:r>
              <w:rPr>
                <w:rFonts w:ascii="Times New Roman" w:eastAsia="Times New Roman" w:hAnsi="Times New Roman" w:cs="Times New Roman"/>
                <w:color w:val="181717"/>
                <w:sz w:val="13"/>
              </w:rPr>
              <w:t>2nd population</w:t>
            </w:r>
          </w:p>
          <w:p w14:paraId="65AFD6BB" w14:textId="77777777" w:rsidR="009101F6" w:rsidRDefault="004B3150">
            <w:pPr>
              <w:spacing w:after="0"/>
              <w:ind w:left="108"/>
            </w:pPr>
            <w:r>
              <w:rPr>
                <w:rFonts w:ascii="Times New Roman" w:eastAsia="Times New Roman" w:hAnsi="Times New Roman" w:cs="Times New Roman"/>
                <w:color w:val="181717"/>
                <w:sz w:val="13"/>
              </w:rPr>
              <w:t>3rd population</w:t>
            </w:r>
          </w:p>
        </w:tc>
        <w:tc>
          <w:tcPr>
            <w:tcW w:w="590" w:type="dxa"/>
            <w:tcBorders>
              <w:top w:val="nil"/>
              <w:left w:val="nil"/>
              <w:bottom w:val="single" w:sz="4" w:space="0" w:color="181717"/>
              <w:right w:val="nil"/>
            </w:tcBorders>
            <w:vAlign w:val="bottom"/>
          </w:tcPr>
          <w:p w14:paraId="25CDBE5E" w14:textId="77777777" w:rsidR="009101F6" w:rsidRDefault="004B3150">
            <w:pPr>
              <w:spacing w:after="0"/>
              <w:ind w:left="75"/>
            </w:pPr>
            <w:r>
              <w:rPr>
                <w:rFonts w:ascii="Times New Roman" w:eastAsia="Times New Roman" w:hAnsi="Times New Roman" w:cs="Times New Roman"/>
                <w:color w:val="181717"/>
                <w:sz w:val="13"/>
              </w:rPr>
              <w:t>13</w:t>
            </w:r>
          </w:p>
          <w:p w14:paraId="610CEE58" w14:textId="77777777" w:rsidR="009101F6" w:rsidRDefault="004B3150">
            <w:pPr>
              <w:spacing w:after="0"/>
              <w:ind w:left="75"/>
            </w:pPr>
            <w:r>
              <w:rPr>
                <w:rFonts w:ascii="Times New Roman" w:eastAsia="Times New Roman" w:hAnsi="Times New Roman" w:cs="Times New Roman"/>
                <w:color w:val="181717"/>
                <w:sz w:val="13"/>
              </w:rPr>
              <w:t>11</w:t>
            </w:r>
          </w:p>
          <w:p w14:paraId="482089C6" w14:textId="77777777" w:rsidR="009101F6" w:rsidRDefault="004B3150">
            <w:pPr>
              <w:spacing w:after="0"/>
              <w:ind w:left="132"/>
            </w:pPr>
            <w:r>
              <w:rPr>
                <w:rFonts w:ascii="Times New Roman" w:eastAsia="Times New Roman" w:hAnsi="Times New Roman" w:cs="Times New Roman"/>
                <w:color w:val="181717"/>
                <w:sz w:val="13"/>
              </w:rPr>
              <w:t>6</w:t>
            </w:r>
          </w:p>
        </w:tc>
        <w:tc>
          <w:tcPr>
            <w:tcW w:w="496" w:type="dxa"/>
            <w:tcBorders>
              <w:top w:val="nil"/>
              <w:left w:val="nil"/>
              <w:bottom w:val="single" w:sz="4" w:space="0" w:color="181717"/>
              <w:right w:val="nil"/>
            </w:tcBorders>
            <w:vAlign w:val="bottom"/>
          </w:tcPr>
          <w:p w14:paraId="235248AC" w14:textId="77777777" w:rsidR="009101F6" w:rsidRDefault="004B3150">
            <w:pPr>
              <w:spacing w:after="0"/>
              <w:ind w:left="85"/>
            </w:pPr>
            <w:r>
              <w:rPr>
                <w:rFonts w:ascii="Times New Roman" w:eastAsia="Times New Roman" w:hAnsi="Times New Roman" w:cs="Times New Roman"/>
                <w:color w:val="181717"/>
                <w:sz w:val="13"/>
              </w:rPr>
              <w:t>53</w:t>
            </w:r>
          </w:p>
          <w:p w14:paraId="26BABCDC" w14:textId="77777777" w:rsidR="009101F6" w:rsidRDefault="004B3150">
            <w:pPr>
              <w:spacing w:after="0"/>
              <w:ind w:left="85"/>
            </w:pPr>
            <w:r>
              <w:rPr>
                <w:rFonts w:ascii="Times New Roman" w:eastAsia="Times New Roman" w:hAnsi="Times New Roman" w:cs="Times New Roman"/>
                <w:color w:val="181717"/>
                <w:sz w:val="13"/>
              </w:rPr>
              <w:t>22</w:t>
            </w:r>
          </w:p>
          <w:p w14:paraId="64EC1D9C" w14:textId="77777777" w:rsidR="009101F6" w:rsidRDefault="004B3150">
            <w:pPr>
              <w:spacing w:after="0"/>
              <w:ind w:left="85"/>
            </w:pPr>
            <w:r>
              <w:rPr>
                <w:rFonts w:ascii="Times New Roman" w:eastAsia="Times New Roman" w:hAnsi="Times New Roman" w:cs="Times New Roman"/>
                <w:color w:val="181717"/>
                <w:sz w:val="13"/>
              </w:rPr>
              <w:t>19</w:t>
            </w:r>
          </w:p>
        </w:tc>
        <w:tc>
          <w:tcPr>
            <w:tcW w:w="737" w:type="dxa"/>
            <w:tcBorders>
              <w:top w:val="nil"/>
              <w:left w:val="nil"/>
              <w:bottom w:val="single" w:sz="4" w:space="0" w:color="181717"/>
              <w:right w:val="nil"/>
            </w:tcBorders>
            <w:vAlign w:val="bottom"/>
          </w:tcPr>
          <w:p w14:paraId="5138D3C5" w14:textId="77777777" w:rsidR="009101F6" w:rsidRDefault="004B3150">
            <w:pPr>
              <w:spacing w:after="0"/>
              <w:ind w:left="176"/>
            </w:pPr>
            <w:r>
              <w:rPr>
                <w:rFonts w:ascii="Times New Roman" w:eastAsia="Times New Roman" w:hAnsi="Times New Roman" w:cs="Times New Roman"/>
                <w:color w:val="181717"/>
                <w:sz w:val="13"/>
              </w:rPr>
              <w:t>56</w:t>
            </w:r>
          </w:p>
          <w:p w14:paraId="0C210E34" w14:textId="77777777" w:rsidR="009101F6" w:rsidRDefault="004B3150">
            <w:pPr>
              <w:spacing w:after="0"/>
              <w:ind w:left="176"/>
            </w:pPr>
            <w:r>
              <w:rPr>
                <w:rFonts w:ascii="Times New Roman" w:eastAsia="Times New Roman" w:hAnsi="Times New Roman" w:cs="Times New Roman"/>
                <w:color w:val="181717"/>
                <w:sz w:val="13"/>
              </w:rPr>
              <w:t>24</w:t>
            </w:r>
          </w:p>
          <w:p w14:paraId="6B2A8800" w14:textId="77777777" w:rsidR="009101F6" w:rsidRDefault="004B3150">
            <w:pPr>
              <w:spacing w:after="0"/>
              <w:ind w:left="176"/>
            </w:pPr>
            <w:r>
              <w:rPr>
                <w:rFonts w:ascii="Times New Roman" w:eastAsia="Times New Roman" w:hAnsi="Times New Roman" w:cs="Times New Roman"/>
                <w:color w:val="181717"/>
                <w:sz w:val="13"/>
              </w:rPr>
              <w:t>20</w:t>
            </w:r>
          </w:p>
        </w:tc>
        <w:tc>
          <w:tcPr>
            <w:tcW w:w="843" w:type="dxa"/>
            <w:tcBorders>
              <w:top w:val="nil"/>
              <w:left w:val="nil"/>
              <w:bottom w:val="single" w:sz="4" w:space="0" w:color="181717"/>
              <w:right w:val="nil"/>
            </w:tcBorders>
            <w:vAlign w:val="bottom"/>
          </w:tcPr>
          <w:p w14:paraId="59B06128" w14:textId="77777777" w:rsidR="009101F6" w:rsidRDefault="004B3150">
            <w:pPr>
              <w:spacing w:after="0"/>
              <w:ind w:left="77"/>
            </w:pPr>
            <w:r>
              <w:rPr>
                <w:rFonts w:ascii="Times New Roman" w:eastAsia="Times New Roman" w:hAnsi="Times New Roman" w:cs="Times New Roman"/>
                <w:color w:val="181717"/>
                <w:sz w:val="13"/>
              </w:rPr>
              <w:t xml:space="preserve">34 </w:t>
            </w:r>
            <w:r>
              <w:rPr>
                <w:color w:val="181717"/>
                <w:sz w:val="13"/>
              </w:rPr>
              <w:t xml:space="preserve">6 </w:t>
            </w:r>
            <w:r>
              <w:rPr>
                <w:rFonts w:ascii="Times New Roman" w:eastAsia="Times New Roman" w:hAnsi="Times New Roman" w:cs="Times New Roman"/>
                <w:color w:val="181717"/>
                <w:sz w:val="13"/>
              </w:rPr>
              <w:t>1</w:t>
            </w:r>
          </w:p>
          <w:p w14:paraId="5E8C30CB" w14:textId="77777777" w:rsidR="009101F6" w:rsidRDefault="004B3150">
            <w:pPr>
              <w:spacing w:after="0"/>
              <w:ind w:left="77"/>
            </w:pPr>
            <w:r>
              <w:rPr>
                <w:rFonts w:ascii="Times New Roman" w:eastAsia="Times New Roman" w:hAnsi="Times New Roman" w:cs="Times New Roman"/>
                <w:color w:val="181717"/>
                <w:sz w:val="13"/>
              </w:rPr>
              <w:t xml:space="preserve">71 </w:t>
            </w:r>
            <w:r>
              <w:rPr>
                <w:color w:val="181717"/>
                <w:sz w:val="13"/>
              </w:rPr>
              <w:t xml:space="preserve">6 </w:t>
            </w:r>
            <w:r>
              <w:rPr>
                <w:rFonts w:ascii="Times New Roman" w:eastAsia="Times New Roman" w:hAnsi="Times New Roman" w:cs="Times New Roman"/>
                <w:color w:val="181717"/>
                <w:sz w:val="13"/>
              </w:rPr>
              <w:t>3</w:t>
            </w:r>
          </w:p>
          <w:p w14:paraId="4338BFDA" w14:textId="77777777" w:rsidR="009101F6" w:rsidRDefault="004B3150">
            <w:pPr>
              <w:spacing w:after="0"/>
              <w:ind w:left="20"/>
            </w:pPr>
            <w:r>
              <w:rPr>
                <w:rFonts w:ascii="Times New Roman" w:eastAsia="Times New Roman" w:hAnsi="Times New Roman" w:cs="Times New Roman"/>
                <w:color w:val="181717"/>
                <w:sz w:val="13"/>
              </w:rPr>
              <w:t xml:space="preserve">162 </w:t>
            </w:r>
            <w:r>
              <w:rPr>
                <w:color w:val="181717"/>
                <w:sz w:val="13"/>
              </w:rPr>
              <w:t xml:space="preserve">6 </w:t>
            </w:r>
            <w:r>
              <w:rPr>
                <w:rFonts w:ascii="Times New Roman" w:eastAsia="Times New Roman" w:hAnsi="Times New Roman" w:cs="Times New Roman"/>
                <w:color w:val="181717"/>
                <w:sz w:val="13"/>
              </w:rPr>
              <w:t>9</w:t>
            </w:r>
          </w:p>
        </w:tc>
        <w:tc>
          <w:tcPr>
            <w:tcW w:w="748" w:type="dxa"/>
            <w:tcBorders>
              <w:top w:val="nil"/>
              <w:left w:val="nil"/>
              <w:bottom w:val="single" w:sz="4" w:space="0" w:color="181717"/>
              <w:right w:val="nil"/>
            </w:tcBorders>
            <w:vAlign w:val="bottom"/>
          </w:tcPr>
          <w:p w14:paraId="7324DB72" w14:textId="77777777" w:rsidR="009101F6" w:rsidRDefault="004B3150">
            <w:pPr>
              <w:spacing w:after="0"/>
              <w:ind w:left="176"/>
            </w:pPr>
            <w:r>
              <w:rPr>
                <w:rFonts w:ascii="Times New Roman" w:eastAsia="Times New Roman" w:hAnsi="Times New Roman" w:cs="Times New Roman"/>
                <w:color w:val="181717"/>
                <w:sz w:val="13"/>
              </w:rPr>
              <w:t>54</w:t>
            </w:r>
          </w:p>
          <w:p w14:paraId="680388AA" w14:textId="77777777" w:rsidR="009101F6" w:rsidRDefault="004B3150">
            <w:pPr>
              <w:spacing w:after="0"/>
              <w:ind w:left="176"/>
            </w:pPr>
            <w:r>
              <w:rPr>
                <w:rFonts w:ascii="Times New Roman" w:eastAsia="Times New Roman" w:hAnsi="Times New Roman" w:cs="Times New Roman"/>
                <w:color w:val="181717"/>
                <w:sz w:val="13"/>
              </w:rPr>
              <w:t>23</w:t>
            </w:r>
          </w:p>
          <w:p w14:paraId="6A9EE375" w14:textId="77777777" w:rsidR="009101F6" w:rsidRDefault="004B3150">
            <w:pPr>
              <w:spacing w:after="0"/>
              <w:ind w:left="176"/>
            </w:pPr>
            <w:r>
              <w:rPr>
                <w:rFonts w:ascii="Times New Roman" w:eastAsia="Times New Roman" w:hAnsi="Times New Roman" w:cs="Times New Roman"/>
                <w:color w:val="181717"/>
                <w:sz w:val="13"/>
              </w:rPr>
              <w:t>23</w:t>
            </w:r>
          </w:p>
        </w:tc>
        <w:tc>
          <w:tcPr>
            <w:tcW w:w="415" w:type="dxa"/>
            <w:tcBorders>
              <w:top w:val="nil"/>
              <w:left w:val="nil"/>
              <w:bottom w:val="single" w:sz="4" w:space="0" w:color="181717"/>
              <w:right w:val="nil"/>
            </w:tcBorders>
            <w:vAlign w:val="bottom"/>
          </w:tcPr>
          <w:p w14:paraId="6C88E973" w14:textId="77777777" w:rsidR="009101F6" w:rsidRDefault="004B3150">
            <w:pPr>
              <w:spacing w:after="0"/>
              <w:ind w:left="61"/>
            </w:pPr>
            <w:r>
              <w:rPr>
                <w:rFonts w:ascii="Times New Roman" w:eastAsia="Times New Roman" w:hAnsi="Times New Roman" w:cs="Times New Roman"/>
                <w:color w:val="181717"/>
                <w:sz w:val="13"/>
              </w:rPr>
              <w:t>33</w:t>
            </w:r>
          </w:p>
          <w:p w14:paraId="5B70DAD6" w14:textId="77777777" w:rsidR="009101F6" w:rsidRDefault="004B3150">
            <w:pPr>
              <w:spacing w:after="0"/>
              <w:ind w:left="4" w:firstLine="57"/>
            </w:pPr>
            <w:r>
              <w:rPr>
                <w:rFonts w:ascii="Times New Roman" w:eastAsia="Times New Roman" w:hAnsi="Times New Roman" w:cs="Times New Roman"/>
                <w:color w:val="181717"/>
                <w:sz w:val="13"/>
              </w:rPr>
              <w:t>65 151</w:t>
            </w:r>
          </w:p>
        </w:tc>
      </w:tr>
    </w:tbl>
    <w:p w14:paraId="674875C8" w14:textId="77777777" w:rsidR="009101F6" w:rsidRDefault="009101F6">
      <w:pPr>
        <w:sectPr w:rsidR="009101F6">
          <w:type w:val="continuous"/>
          <w:pgSz w:w="12240" w:h="15840"/>
          <w:pgMar w:top="5800" w:right="834" w:bottom="1323" w:left="891" w:header="720" w:footer="720" w:gutter="0"/>
          <w:cols w:num="2" w:space="244"/>
        </w:sectPr>
      </w:pPr>
    </w:p>
    <w:p w14:paraId="61DB71C4" w14:textId="77777777" w:rsidR="009101F6" w:rsidRDefault="004B3150">
      <w:pPr>
        <w:spacing w:after="19" w:line="228" w:lineRule="auto"/>
        <w:ind w:left="-15" w:right="5280" w:firstLine="138"/>
        <w:jc w:val="both"/>
      </w:pPr>
      <w:r>
        <w:rPr>
          <w:noProof/>
        </w:rPr>
        <w:lastRenderedPageBreak/>
        <mc:AlternateContent>
          <mc:Choice Requires="wpg">
            <w:drawing>
              <wp:anchor distT="0" distB="0" distL="114300" distR="114300" simplePos="0" relativeHeight="251661312" behindDoc="0" locked="0" layoutInCell="1" allowOverlap="1" wp14:anchorId="0571DD03" wp14:editId="7C3877F4">
                <wp:simplePos x="0" y="0"/>
                <wp:positionH relativeFrom="column">
                  <wp:posOffset>69847</wp:posOffset>
                </wp:positionH>
                <wp:positionV relativeFrom="paragraph">
                  <wp:posOffset>-7756324</wp:posOffset>
                </wp:positionV>
                <wp:extent cx="6497277" cy="8032752"/>
                <wp:effectExtent l="0" t="0" r="0" b="0"/>
                <wp:wrapSquare wrapText="bothSides"/>
                <wp:docPr id="19805" name="Group 19805"/>
                <wp:cNvGraphicFramePr/>
                <a:graphic xmlns:a="http://schemas.openxmlformats.org/drawingml/2006/main">
                  <a:graphicData uri="http://schemas.microsoft.com/office/word/2010/wordprocessingGroup">
                    <wpg:wgp>
                      <wpg:cNvGrpSpPr/>
                      <wpg:grpSpPr>
                        <a:xfrm>
                          <a:off x="0" y="0"/>
                          <a:ext cx="6497277" cy="8032752"/>
                          <a:chOff x="0" y="0"/>
                          <a:chExt cx="6497277" cy="8032752"/>
                        </a:xfrm>
                      </wpg:grpSpPr>
                      <pic:pic xmlns:pic="http://schemas.openxmlformats.org/drawingml/2006/picture">
                        <pic:nvPicPr>
                          <pic:cNvPr id="728" name="Picture 728"/>
                          <pic:cNvPicPr/>
                        </pic:nvPicPr>
                        <pic:blipFill>
                          <a:blip r:embed="rId22"/>
                          <a:stretch>
                            <a:fillRect/>
                          </a:stretch>
                        </pic:blipFill>
                        <pic:spPr>
                          <a:xfrm>
                            <a:off x="3257538" y="0"/>
                            <a:ext cx="3239740" cy="1879600"/>
                          </a:xfrm>
                          <a:prstGeom prst="rect">
                            <a:avLst/>
                          </a:prstGeom>
                        </pic:spPr>
                      </pic:pic>
                      <wps:wsp>
                        <wps:cNvPr id="729" name="Rectangle 729"/>
                        <wps:cNvSpPr/>
                        <wps:spPr>
                          <a:xfrm>
                            <a:off x="3376918" y="1958272"/>
                            <a:ext cx="69497" cy="129216"/>
                          </a:xfrm>
                          <a:prstGeom prst="rect">
                            <a:avLst/>
                          </a:prstGeom>
                          <a:ln>
                            <a:noFill/>
                          </a:ln>
                        </wps:spPr>
                        <wps:txbx>
                          <w:txbxContent>
                            <w:p w14:paraId="0320786A" w14:textId="77777777" w:rsidR="009101F6" w:rsidRDefault="004B3150">
                              <w:r>
                                <w:rPr>
                                  <w:rFonts w:ascii="Times New Roman" w:eastAsia="Times New Roman" w:hAnsi="Times New Roman" w:cs="Times New Roman"/>
                                  <w:color w:val="181717"/>
                                  <w:sz w:val="17"/>
                                </w:rPr>
                                <w:t>F</w:t>
                              </w:r>
                            </w:p>
                          </w:txbxContent>
                        </wps:txbx>
                        <wps:bodyPr horzOverflow="overflow" vert="horz" lIns="0" tIns="0" rIns="0" bIns="0" rtlCol="0">
                          <a:noAutofit/>
                        </wps:bodyPr>
                      </wps:wsp>
                      <wps:wsp>
                        <wps:cNvPr id="730" name="Rectangle 730"/>
                        <wps:cNvSpPr/>
                        <wps:spPr>
                          <a:xfrm>
                            <a:off x="3428988" y="1980824"/>
                            <a:ext cx="90968" cy="89691"/>
                          </a:xfrm>
                          <a:prstGeom prst="rect">
                            <a:avLst/>
                          </a:prstGeom>
                          <a:ln>
                            <a:noFill/>
                          </a:ln>
                        </wps:spPr>
                        <wps:txbx>
                          <w:txbxContent>
                            <w:p w14:paraId="2827C9F5" w14:textId="77777777" w:rsidR="009101F6" w:rsidRDefault="004B3150">
                              <w:r>
                                <w:rPr>
                                  <w:rFonts w:ascii="Times New Roman" w:eastAsia="Times New Roman" w:hAnsi="Times New Roman" w:cs="Times New Roman"/>
                                  <w:color w:val="181717"/>
                                  <w:sz w:val="12"/>
                                </w:rPr>
                                <w:t>IG</w:t>
                              </w:r>
                            </w:p>
                          </w:txbxContent>
                        </wps:txbx>
                        <wps:bodyPr horzOverflow="overflow" vert="horz" lIns="0" tIns="0" rIns="0" bIns="0" rtlCol="0">
                          <a:noAutofit/>
                        </wps:bodyPr>
                      </wps:wsp>
                      <wps:wsp>
                        <wps:cNvPr id="19793" name="Rectangle 19793"/>
                        <wps:cNvSpPr/>
                        <wps:spPr>
                          <a:xfrm>
                            <a:off x="3496932" y="1958272"/>
                            <a:ext cx="130868" cy="129216"/>
                          </a:xfrm>
                          <a:prstGeom prst="rect">
                            <a:avLst/>
                          </a:prstGeom>
                          <a:ln>
                            <a:noFill/>
                          </a:ln>
                        </wps:spPr>
                        <wps:txbx>
                          <w:txbxContent>
                            <w:p w14:paraId="2FAFD083" w14:textId="77777777" w:rsidR="009101F6" w:rsidRDefault="004B3150">
                              <w:r>
                                <w:rPr>
                                  <w:rFonts w:ascii="Times New Roman" w:eastAsia="Times New Roman" w:hAnsi="Times New Roman" w:cs="Times New Roman"/>
                                  <w:color w:val="181717"/>
                                  <w:sz w:val="17"/>
                                </w:rPr>
                                <w:t>.9</w:t>
                              </w:r>
                            </w:p>
                          </w:txbxContent>
                        </wps:txbx>
                        <wps:bodyPr horzOverflow="overflow" vert="horz" lIns="0" tIns="0" rIns="0" bIns="0" rtlCol="0">
                          <a:noAutofit/>
                        </wps:bodyPr>
                      </wps:wsp>
                      <wps:wsp>
                        <wps:cNvPr id="19794" name="Rectangle 19794"/>
                        <wps:cNvSpPr/>
                        <wps:spPr>
                          <a:xfrm>
                            <a:off x="3595330" y="1958272"/>
                            <a:ext cx="3842298" cy="129216"/>
                          </a:xfrm>
                          <a:prstGeom prst="rect">
                            <a:avLst/>
                          </a:prstGeom>
                          <a:ln>
                            <a:noFill/>
                          </a:ln>
                        </wps:spPr>
                        <wps:txbx>
                          <w:txbxContent>
                            <w:p w14:paraId="339E6577" w14:textId="77777777" w:rsidR="009101F6" w:rsidRDefault="004B3150">
                              <w:r>
                                <w:rPr>
                                  <w:rFonts w:ascii="Times New Roman" w:eastAsia="Times New Roman" w:hAnsi="Times New Roman" w:cs="Times New Roman"/>
                                  <w:color w:val="181717"/>
                                  <w:sz w:val="17"/>
                                </w:rPr>
                                <w:t>.—Agehistogramofthe‘‘S’’-typeand‘‘P’’-typecrystals.Bothtypesoccur</w:t>
                              </w:r>
                            </w:p>
                          </w:txbxContent>
                        </wps:txbx>
                        <wps:bodyPr horzOverflow="overflow" vert="horz" lIns="0" tIns="0" rIns="0" bIns="0" rtlCol="0">
                          <a:noAutofit/>
                        </wps:bodyPr>
                      </wps:wsp>
                      <wps:wsp>
                        <wps:cNvPr id="732" name="Rectangle 732"/>
                        <wps:cNvSpPr/>
                        <wps:spPr>
                          <a:xfrm>
                            <a:off x="3282940" y="2072570"/>
                            <a:ext cx="2645360" cy="129216"/>
                          </a:xfrm>
                          <a:prstGeom prst="rect">
                            <a:avLst/>
                          </a:prstGeom>
                          <a:ln>
                            <a:noFill/>
                          </a:ln>
                        </wps:spPr>
                        <wps:txbx>
                          <w:txbxContent>
                            <w:p w14:paraId="53E43DD1" w14:textId="77777777" w:rsidR="009101F6" w:rsidRDefault="004B3150">
                              <w:r>
                                <w:rPr>
                                  <w:rFonts w:ascii="Times New Roman" w:eastAsia="Times New Roman" w:hAnsi="Times New Roman" w:cs="Times New Roman"/>
                                  <w:color w:val="181717"/>
                                  <w:sz w:val="17"/>
                                </w:rPr>
                                <w:t>intheTertiaryandalsointheMesozoicagegroup.</w:t>
                              </w:r>
                            </w:p>
                          </w:txbxContent>
                        </wps:txbx>
                        <wps:bodyPr horzOverflow="overflow" vert="horz" lIns="0" tIns="0" rIns="0" bIns="0" rtlCol="0">
                          <a:noAutofit/>
                        </wps:bodyPr>
                      </wps:wsp>
                      <pic:pic xmlns:pic="http://schemas.openxmlformats.org/drawingml/2006/picture">
                        <pic:nvPicPr>
                          <pic:cNvPr id="733" name="Picture 733"/>
                          <pic:cNvPicPr/>
                        </pic:nvPicPr>
                        <pic:blipFill>
                          <a:blip r:embed="rId23"/>
                          <a:stretch>
                            <a:fillRect/>
                          </a:stretch>
                        </pic:blipFill>
                        <pic:spPr>
                          <a:xfrm>
                            <a:off x="3251188" y="6064252"/>
                            <a:ext cx="3228570" cy="1968500"/>
                          </a:xfrm>
                          <a:prstGeom prst="rect">
                            <a:avLst/>
                          </a:prstGeom>
                        </pic:spPr>
                      </pic:pic>
                      <pic:pic xmlns:pic="http://schemas.openxmlformats.org/drawingml/2006/picture">
                        <pic:nvPicPr>
                          <pic:cNvPr id="739" name="Picture 739"/>
                          <pic:cNvPicPr/>
                        </pic:nvPicPr>
                        <pic:blipFill>
                          <a:blip r:embed="rId24"/>
                          <a:stretch>
                            <a:fillRect/>
                          </a:stretch>
                        </pic:blipFill>
                        <pic:spPr>
                          <a:xfrm>
                            <a:off x="0" y="6352"/>
                            <a:ext cx="3075749" cy="7734300"/>
                          </a:xfrm>
                          <a:prstGeom prst="rect">
                            <a:avLst/>
                          </a:prstGeom>
                        </pic:spPr>
                      </pic:pic>
                      <wps:wsp>
                        <wps:cNvPr id="754" name="Rectangle 754"/>
                        <wps:cNvSpPr/>
                        <wps:spPr>
                          <a:xfrm>
                            <a:off x="3282938" y="2517300"/>
                            <a:ext cx="4257731" cy="144419"/>
                          </a:xfrm>
                          <a:prstGeom prst="rect">
                            <a:avLst/>
                          </a:prstGeom>
                          <a:ln>
                            <a:noFill/>
                          </a:ln>
                        </wps:spPr>
                        <wps:txbx>
                          <w:txbxContent>
                            <w:p w14:paraId="6C5023CD" w14:textId="77777777" w:rsidR="009101F6" w:rsidRDefault="004B3150">
                              <w:r>
                                <w:rPr>
                                  <w:rFonts w:ascii="Times New Roman" w:eastAsia="Times New Roman" w:hAnsi="Times New Roman" w:cs="Times New Roman"/>
                                  <w:color w:val="181717"/>
                                  <w:sz w:val="19"/>
                                </w:rPr>
                                <w:t>missingortheyhaveaverysubordinaterole(Pupin1988;Dunkl1990,</w:t>
                              </w:r>
                            </w:p>
                          </w:txbxContent>
                        </wps:txbx>
                        <wps:bodyPr horzOverflow="overflow" vert="horz" lIns="0" tIns="0" rIns="0" bIns="0" rtlCol="0">
                          <a:noAutofit/>
                        </wps:bodyPr>
                      </wps:wsp>
                      <wps:wsp>
                        <wps:cNvPr id="19795" name="Rectangle 19795"/>
                        <wps:cNvSpPr/>
                        <wps:spPr>
                          <a:xfrm>
                            <a:off x="3282938" y="2650655"/>
                            <a:ext cx="280391" cy="144419"/>
                          </a:xfrm>
                          <a:prstGeom prst="rect">
                            <a:avLst/>
                          </a:prstGeom>
                          <a:ln>
                            <a:noFill/>
                          </a:ln>
                        </wps:spPr>
                        <wps:txbx>
                          <w:txbxContent>
                            <w:p w14:paraId="48071E02" w14:textId="77777777" w:rsidR="009101F6" w:rsidRDefault="004B3150">
                              <w:r>
                                <w:rPr>
                                  <w:rFonts w:ascii="Times New Roman" w:eastAsia="Times New Roman" w:hAnsi="Times New Roman" w:cs="Times New Roman"/>
                                  <w:color w:val="181717"/>
                                  <w:sz w:val="19"/>
                                </w:rPr>
                                <w:t>1992</w:t>
                              </w:r>
                            </w:p>
                          </w:txbxContent>
                        </wps:txbx>
                        <wps:bodyPr horzOverflow="overflow" vert="horz" lIns="0" tIns="0" rIns="0" bIns="0" rtlCol="0">
                          <a:noAutofit/>
                        </wps:bodyPr>
                      </wps:wsp>
                      <wps:wsp>
                        <wps:cNvPr id="19797" name="Rectangle 19797"/>
                        <wps:cNvSpPr/>
                        <wps:spPr>
                          <a:xfrm>
                            <a:off x="3493758" y="2650655"/>
                            <a:ext cx="3897515" cy="144419"/>
                          </a:xfrm>
                          <a:prstGeom prst="rect">
                            <a:avLst/>
                          </a:prstGeom>
                          <a:ln>
                            <a:noFill/>
                          </a:ln>
                        </wps:spPr>
                        <wps:txbx>
                          <w:txbxContent>
                            <w:p w14:paraId="160FE868" w14:textId="77777777" w:rsidR="009101F6" w:rsidRDefault="004B3150">
                              <w:r>
                                <w:rPr>
                                  <w:rFonts w:ascii="Times New Roman" w:eastAsia="Times New Roman" w:hAnsi="Times New Roman" w:cs="Times New Roman"/>
                                  <w:color w:val="181717"/>
                                  <w:sz w:val="19"/>
                                </w:rPr>
                                <w:t>;Elias1998;R.Pagliuca,Pavia-Tu¨bingen,personalcommunication</w:t>
                              </w:r>
                            </w:p>
                          </w:txbxContent>
                        </wps:txbx>
                        <wps:bodyPr horzOverflow="overflow" vert="horz" lIns="0" tIns="0" rIns="0" bIns="0" rtlCol="0">
                          <a:noAutofit/>
                        </wps:bodyPr>
                      </wps:wsp>
                      <wps:wsp>
                        <wps:cNvPr id="19796" name="Rectangle 19796"/>
                        <wps:cNvSpPr/>
                        <wps:spPr>
                          <a:xfrm>
                            <a:off x="6424220" y="2650655"/>
                            <a:ext cx="81733" cy="144419"/>
                          </a:xfrm>
                          <a:prstGeom prst="rect">
                            <a:avLst/>
                          </a:prstGeom>
                          <a:ln>
                            <a:noFill/>
                          </a:ln>
                        </wps:spPr>
                        <wps:txbx>
                          <w:txbxContent>
                            <w:p w14:paraId="52962484" w14:textId="77777777" w:rsidR="009101F6" w:rsidRDefault="004B3150">
                              <w:r>
                                <w:rPr>
                                  <w:rFonts w:ascii="Times New Roman" w:eastAsia="Times New Roman" w:hAnsi="Times New Roman" w:cs="Times New Roman"/>
                                  <w:color w:val="181717"/>
                                  <w:sz w:val="19"/>
                                </w:rPr>
                                <w:t>).</w:t>
                              </w:r>
                            </w:p>
                          </w:txbxContent>
                        </wps:txbx>
                        <wps:bodyPr horzOverflow="overflow" vert="horz" lIns="0" tIns="0" rIns="0" bIns="0" rtlCol="0">
                          <a:noAutofit/>
                        </wps:bodyPr>
                      </wps:wsp>
                      <wps:wsp>
                        <wps:cNvPr id="756" name="Rectangle 756"/>
                        <wps:cNvSpPr/>
                        <wps:spPr>
                          <a:xfrm>
                            <a:off x="3282938" y="2784009"/>
                            <a:ext cx="4258152" cy="144418"/>
                          </a:xfrm>
                          <a:prstGeom prst="rect">
                            <a:avLst/>
                          </a:prstGeom>
                          <a:ln>
                            <a:noFill/>
                          </a:ln>
                        </wps:spPr>
                        <wps:txbx>
                          <w:txbxContent>
                            <w:p w14:paraId="5A288101" w14:textId="77777777" w:rsidR="009101F6" w:rsidRDefault="004B3150">
                              <w:r>
                                <w:rPr>
                                  <w:rFonts w:ascii="Times New Roman" w:eastAsia="Times New Roman" w:hAnsi="Times New Roman" w:cs="Times New Roman"/>
                                  <w:color w:val="181717"/>
                                  <w:sz w:val="19"/>
                                </w:rPr>
                                <w:t>Incontrast,theVariscanbasement(andalsotheVariscancrystallinefrag-</w:t>
                              </w:r>
                            </w:p>
                          </w:txbxContent>
                        </wps:txbx>
                        <wps:bodyPr horzOverflow="overflow" vert="horz" lIns="0" tIns="0" rIns="0" bIns="0" rtlCol="0">
                          <a:noAutofit/>
                        </wps:bodyPr>
                      </wps:wsp>
                      <wps:wsp>
                        <wps:cNvPr id="757" name="Rectangle 757"/>
                        <wps:cNvSpPr/>
                        <wps:spPr>
                          <a:xfrm>
                            <a:off x="3282938" y="2917364"/>
                            <a:ext cx="4257591" cy="144418"/>
                          </a:xfrm>
                          <a:prstGeom prst="rect">
                            <a:avLst/>
                          </a:prstGeom>
                          <a:ln>
                            <a:noFill/>
                          </a:ln>
                        </wps:spPr>
                        <wps:txbx>
                          <w:txbxContent>
                            <w:p w14:paraId="4DA11C82" w14:textId="77777777" w:rsidR="009101F6" w:rsidRDefault="004B3150">
                              <w:r>
                                <w:rPr>
                                  <w:rFonts w:ascii="Times New Roman" w:eastAsia="Times New Roman" w:hAnsi="Times New Roman" w:cs="Times New Roman"/>
                                  <w:color w:val="181717"/>
                                  <w:sz w:val="19"/>
                                </w:rPr>
                                <w:t>mentsoftheAustroalpinepile)containsigneousrocksofvari</w:t>
                              </w:r>
                              <w:r>
                                <w:rPr>
                                  <w:rFonts w:ascii="Times New Roman" w:eastAsia="Times New Roman" w:hAnsi="Times New Roman" w:cs="Times New Roman"/>
                                  <w:color w:val="181717"/>
                                  <w:sz w:val="19"/>
                                </w:rPr>
                                <w:t>ouscompo-</w:t>
                              </w:r>
                            </w:p>
                          </w:txbxContent>
                        </wps:txbx>
                        <wps:bodyPr horzOverflow="overflow" vert="horz" lIns="0" tIns="0" rIns="0" bIns="0" rtlCol="0">
                          <a:noAutofit/>
                        </wps:bodyPr>
                      </wps:wsp>
                      <wps:wsp>
                        <wps:cNvPr id="758" name="Rectangle 758"/>
                        <wps:cNvSpPr/>
                        <wps:spPr>
                          <a:xfrm>
                            <a:off x="3282938" y="3050718"/>
                            <a:ext cx="4257451" cy="144418"/>
                          </a:xfrm>
                          <a:prstGeom prst="rect">
                            <a:avLst/>
                          </a:prstGeom>
                          <a:ln>
                            <a:noFill/>
                          </a:ln>
                        </wps:spPr>
                        <wps:txbx>
                          <w:txbxContent>
                            <w:p w14:paraId="0E491BD0" w14:textId="77777777" w:rsidR="009101F6" w:rsidRDefault="004B3150">
                              <w:r>
                                <w:rPr>
                                  <w:rFonts w:ascii="Times New Roman" w:eastAsia="Times New Roman" w:hAnsi="Times New Roman" w:cs="Times New Roman"/>
                                  <w:color w:val="181717"/>
                                  <w:sz w:val="19"/>
                                </w:rPr>
                                <w:t>sitions(Pupin1985),andboththe‘‘S’’andthe‘‘P’’-typezirconsarepre-</w:t>
                              </w:r>
                            </w:p>
                          </w:txbxContent>
                        </wps:txbx>
                        <wps:bodyPr horzOverflow="overflow" vert="horz" lIns="0" tIns="0" rIns="0" bIns="0" rtlCol="0">
                          <a:noAutofit/>
                        </wps:bodyPr>
                      </wps:wsp>
                      <wps:wsp>
                        <wps:cNvPr id="759" name="Rectangle 759"/>
                        <wps:cNvSpPr/>
                        <wps:spPr>
                          <a:xfrm>
                            <a:off x="3282938" y="3184072"/>
                            <a:ext cx="4259274" cy="144418"/>
                          </a:xfrm>
                          <a:prstGeom prst="rect">
                            <a:avLst/>
                          </a:prstGeom>
                          <a:ln>
                            <a:noFill/>
                          </a:ln>
                        </wps:spPr>
                        <wps:txbx>
                          <w:txbxContent>
                            <w:p w14:paraId="539E3998" w14:textId="77777777" w:rsidR="009101F6" w:rsidRDefault="004B3150">
                              <w:r>
                                <w:rPr>
                                  <w:rFonts w:ascii="Times New Roman" w:eastAsia="Times New Roman" w:hAnsi="Times New Roman" w:cs="Times New Roman"/>
                                  <w:color w:val="181717"/>
                                  <w:sz w:val="19"/>
                                </w:rPr>
                                <w:t>sentinthedetritalmaterialderivingfromsuchanarea.Figure8Cpresents</w:t>
                              </w:r>
                            </w:p>
                          </w:txbxContent>
                        </wps:txbx>
                        <wps:bodyPr horzOverflow="overflow" vert="horz" lIns="0" tIns="0" rIns="0" bIns="0" rtlCol="0">
                          <a:noAutofit/>
                        </wps:bodyPr>
                      </wps:wsp>
                      <wps:wsp>
                        <wps:cNvPr id="760" name="Rectangle 760"/>
                        <wps:cNvSpPr/>
                        <wps:spPr>
                          <a:xfrm>
                            <a:off x="3282938" y="3317426"/>
                            <a:ext cx="4257591" cy="144418"/>
                          </a:xfrm>
                          <a:prstGeom prst="rect">
                            <a:avLst/>
                          </a:prstGeom>
                          <a:ln>
                            <a:noFill/>
                          </a:ln>
                        </wps:spPr>
                        <wps:txbx>
                          <w:txbxContent>
                            <w:p w14:paraId="42ABA74A" w14:textId="77777777" w:rsidR="009101F6" w:rsidRDefault="004B3150">
                              <w:r>
                                <w:rPr>
                                  <w:rFonts w:ascii="Times New Roman" w:eastAsia="Times New Roman" w:hAnsi="Times New Roman" w:cs="Times New Roman"/>
                                  <w:color w:val="181717"/>
                                  <w:sz w:val="19"/>
                                </w:rPr>
                                <w:t>twoexamplesfromthewesternmostoccurrencesoftheAustroalpinenappe</w:t>
                              </w:r>
                            </w:p>
                          </w:txbxContent>
                        </wps:txbx>
                        <wps:bodyPr horzOverflow="overflow" vert="horz" lIns="0" tIns="0" rIns="0" bIns="0" rtlCol="0">
                          <a:noAutofit/>
                        </wps:bodyPr>
                      </wps:wsp>
                      <wps:wsp>
                        <wps:cNvPr id="761" name="Rectangle 761"/>
                        <wps:cNvSpPr/>
                        <wps:spPr>
                          <a:xfrm>
                            <a:off x="3282938" y="3450781"/>
                            <a:ext cx="4257731" cy="144418"/>
                          </a:xfrm>
                          <a:prstGeom prst="rect">
                            <a:avLst/>
                          </a:prstGeom>
                          <a:ln>
                            <a:noFill/>
                          </a:ln>
                        </wps:spPr>
                        <wps:txbx>
                          <w:txbxContent>
                            <w:p w14:paraId="2C01E017" w14:textId="77777777" w:rsidR="009101F6" w:rsidRDefault="004B3150">
                              <w:r>
                                <w:rPr>
                                  <w:rFonts w:ascii="Times New Roman" w:eastAsia="Times New Roman" w:hAnsi="Times New Roman" w:cs="Times New Roman"/>
                                  <w:color w:val="181717"/>
                                  <w:sz w:val="19"/>
                                </w:rPr>
                                <w:t>pile:thetypologicaldistributionofariversandderivedexclusivelyfrom</w:t>
                              </w:r>
                            </w:p>
                          </w:txbxContent>
                        </wps:txbx>
                        <wps:bodyPr horzOverflow="overflow" vert="horz" lIns="0" tIns="0" rIns="0" bIns="0" rtlCol="0">
                          <a:noAutofit/>
                        </wps:bodyPr>
                      </wps:wsp>
                      <wps:wsp>
                        <wps:cNvPr id="762" name="Rectangle 762"/>
                        <wps:cNvSpPr/>
                        <wps:spPr>
                          <a:xfrm>
                            <a:off x="3282938" y="3584135"/>
                            <a:ext cx="4259274" cy="144418"/>
                          </a:xfrm>
                          <a:prstGeom prst="rect">
                            <a:avLst/>
                          </a:prstGeom>
                          <a:ln>
                            <a:noFill/>
                          </a:ln>
                        </wps:spPr>
                        <wps:txbx>
                          <w:txbxContent>
                            <w:p w14:paraId="6635C47B" w14:textId="77777777" w:rsidR="009101F6" w:rsidRDefault="004B3150">
                              <w:r>
                                <w:rPr>
                                  <w:rFonts w:ascii="Times New Roman" w:eastAsia="Times New Roman" w:hAnsi="Times New Roman" w:cs="Times New Roman"/>
                                  <w:color w:val="181717"/>
                                  <w:sz w:val="19"/>
                                </w:rPr>
                                <w:t>Austroalpinebasementrocks,andatypogramofagneissfromtheSilvretta</w:t>
                              </w:r>
                            </w:p>
                          </w:txbxContent>
                        </wps:txbx>
                        <wps:bodyPr horzOverflow="overflow" vert="horz" lIns="0" tIns="0" rIns="0" bIns="0" rtlCol="0">
                          <a:noAutofit/>
                        </wps:bodyPr>
                      </wps:wsp>
                      <wps:wsp>
                        <wps:cNvPr id="763" name="Rectangle 763"/>
                        <wps:cNvSpPr/>
                        <wps:spPr>
                          <a:xfrm>
                            <a:off x="3282938" y="3717489"/>
                            <a:ext cx="4258713" cy="144418"/>
                          </a:xfrm>
                          <a:prstGeom prst="rect">
                            <a:avLst/>
                          </a:prstGeom>
                          <a:ln>
                            <a:noFill/>
                          </a:ln>
                        </wps:spPr>
                        <wps:txbx>
                          <w:txbxContent>
                            <w:p w14:paraId="48526FC4" w14:textId="77777777" w:rsidR="009101F6" w:rsidRDefault="004B3150">
                              <w:r>
                                <w:rPr>
                                  <w:rFonts w:ascii="Times New Roman" w:eastAsia="Times New Roman" w:hAnsi="Times New Roman" w:cs="Times New Roman"/>
                                  <w:color w:val="181717"/>
                                  <w:sz w:val="19"/>
                                </w:rPr>
                                <w:t>Alps.Thefirstonehasabroaddistribution(inharmonywiththecom</w:t>
                              </w:r>
                              <w:r>
                                <w:rPr>
                                  <w:rFonts w:ascii="Times New Roman" w:eastAsia="Times New Roman" w:hAnsi="Times New Roman" w:cs="Times New Roman"/>
                                  <w:color w:val="181717"/>
                                  <w:sz w:val="19"/>
                                </w:rPr>
                                <w:t>posite</w:t>
                              </w:r>
                            </w:p>
                          </w:txbxContent>
                        </wps:txbx>
                        <wps:bodyPr horzOverflow="overflow" vert="horz" lIns="0" tIns="0" rIns="0" bIns="0" rtlCol="0">
                          <a:noAutofit/>
                        </wps:bodyPr>
                      </wps:wsp>
                      <wps:wsp>
                        <wps:cNvPr id="764" name="Rectangle 764"/>
                        <wps:cNvSpPr/>
                        <wps:spPr>
                          <a:xfrm>
                            <a:off x="3282938" y="3850843"/>
                            <a:ext cx="4257311" cy="144418"/>
                          </a:xfrm>
                          <a:prstGeom prst="rect">
                            <a:avLst/>
                          </a:prstGeom>
                          <a:ln>
                            <a:noFill/>
                          </a:ln>
                        </wps:spPr>
                        <wps:txbx>
                          <w:txbxContent>
                            <w:p w14:paraId="329B9E46" w14:textId="77777777" w:rsidR="009101F6" w:rsidRDefault="004B3150">
                              <w:r>
                                <w:rPr>
                                  <w:rFonts w:ascii="Times New Roman" w:eastAsia="Times New Roman" w:hAnsi="Times New Roman" w:cs="Times New Roman"/>
                                  <w:color w:val="181717"/>
                                  <w:sz w:val="19"/>
                                </w:rPr>
                                <w:t>character),whereasthesecondhasatypicalalkalinesignature,butboth</w:t>
                              </w:r>
                            </w:p>
                          </w:txbxContent>
                        </wps:txbx>
                        <wps:bodyPr horzOverflow="overflow" vert="horz" lIns="0" tIns="0" rIns="0" bIns="0" rtlCol="0">
                          <a:noAutofit/>
                        </wps:bodyPr>
                      </wps:wsp>
                      <wps:wsp>
                        <wps:cNvPr id="765" name="Rectangle 765"/>
                        <wps:cNvSpPr/>
                        <wps:spPr>
                          <a:xfrm>
                            <a:off x="3282938" y="3984198"/>
                            <a:ext cx="1523362" cy="144418"/>
                          </a:xfrm>
                          <a:prstGeom prst="rect">
                            <a:avLst/>
                          </a:prstGeom>
                          <a:ln>
                            <a:noFill/>
                          </a:ln>
                        </wps:spPr>
                        <wps:txbx>
                          <w:txbxContent>
                            <w:p w14:paraId="6A25DF30" w14:textId="77777777" w:rsidR="009101F6" w:rsidRDefault="004B3150">
                              <w:r>
                                <w:rPr>
                                  <w:rFonts w:ascii="Times New Roman" w:eastAsia="Times New Roman" w:hAnsi="Times New Roman" w:cs="Times New Roman"/>
                                  <w:color w:val="181717"/>
                                  <w:sz w:val="19"/>
                                </w:rPr>
                                <w:t>contain‘‘P’’-typecrystals.</w:t>
                              </w:r>
                            </w:p>
                          </w:txbxContent>
                        </wps:txbx>
                        <wps:bodyPr horzOverflow="overflow" vert="horz" lIns="0" tIns="0" rIns="0" bIns="0" rtlCol="0">
                          <a:noAutofit/>
                        </wps:bodyPr>
                      </wps:wsp>
                      <wps:wsp>
                        <wps:cNvPr id="766" name="Rectangle 766"/>
                        <wps:cNvSpPr/>
                        <wps:spPr>
                          <a:xfrm>
                            <a:off x="3388348" y="4117552"/>
                            <a:ext cx="4118097" cy="144418"/>
                          </a:xfrm>
                          <a:prstGeom prst="rect">
                            <a:avLst/>
                          </a:prstGeom>
                          <a:ln>
                            <a:noFill/>
                          </a:ln>
                        </wps:spPr>
                        <wps:txbx>
                          <w:txbxContent>
                            <w:p w14:paraId="1A4C40DD" w14:textId="77777777" w:rsidR="009101F6" w:rsidRDefault="004B3150">
                              <w:r>
                                <w:rPr>
                                  <w:rFonts w:ascii="Times New Roman" w:eastAsia="Times New Roman" w:hAnsi="Times New Roman" w:cs="Times New Roman"/>
                                  <w:color w:val="181717"/>
                                  <w:sz w:val="19"/>
                                </w:rPr>
                                <w:t>Therelationshipbetweentheageclustersandthemorphologyofthe</w:t>
                              </w:r>
                            </w:p>
                          </w:txbxContent>
                        </wps:txbx>
                        <wps:bodyPr horzOverflow="overflow" vert="horz" lIns="0" tIns="0" rIns="0" bIns="0" rtlCol="0">
                          <a:noAutofit/>
                        </wps:bodyPr>
                      </wps:wsp>
                      <wps:wsp>
                        <wps:cNvPr id="767" name="Rectangle 767"/>
                        <wps:cNvSpPr/>
                        <wps:spPr>
                          <a:xfrm>
                            <a:off x="3282938" y="4250906"/>
                            <a:ext cx="4258433" cy="144418"/>
                          </a:xfrm>
                          <a:prstGeom prst="rect">
                            <a:avLst/>
                          </a:prstGeom>
                          <a:ln>
                            <a:noFill/>
                          </a:ln>
                        </wps:spPr>
                        <wps:txbx>
                          <w:txbxContent>
                            <w:p w14:paraId="79FBAB9C" w14:textId="77777777" w:rsidR="009101F6" w:rsidRDefault="004B3150">
                              <w:r>
                                <w:rPr>
                                  <w:rFonts w:ascii="Times New Roman" w:eastAsia="Times New Roman" w:hAnsi="Times New Roman" w:cs="Times New Roman"/>
                                  <w:color w:val="181717"/>
                                  <w:sz w:val="19"/>
                                </w:rPr>
                                <w:t>datedgrainswasalsotested.Becausetheetchedanddatedcrystalsare</w:t>
                              </w:r>
                            </w:p>
                          </w:txbxContent>
                        </wps:txbx>
                        <wps:bodyPr horzOverflow="overflow" vert="horz" lIns="0" tIns="0" rIns="0" bIns="0" rtlCol="0">
                          <a:noAutofit/>
                        </wps:bodyPr>
                      </wps:wsp>
                      <wps:wsp>
                        <wps:cNvPr id="768" name="Rectangle 768"/>
                        <wps:cNvSpPr/>
                        <wps:spPr>
                          <a:xfrm>
                            <a:off x="3282938" y="4384261"/>
                            <a:ext cx="4257451" cy="144418"/>
                          </a:xfrm>
                          <a:prstGeom prst="rect">
                            <a:avLst/>
                          </a:prstGeom>
                          <a:ln>
                            <a:noFill/>
                          </a:ln>
                        </wps:spPr>
                        <wps:txbx>
                          <w:txbxContent>
                            <w:p w14:paraId="071E7EE2" w14:textId="77777777" w:rsidR="009101F6" w:rsidRDefault="004B3150">
                              <w:r>
                                <w:rPr>
                                  <w:rFonts w:ascii="Times New Roman" w:eastAsia="Times New Roman" w:hAnsi="Times New Roman" w:cs="Times New Roman"/>
                                  <w:color w:val="181717"/>
                                  <w:sz w:val="19"/>
                                </w:rPr>
                                <w:t>embeddedinteflonsoprecisedete</w:t>
                              </w:r>
                              <w:r>
                                <w:rPr>
                                  <w:rFonts w:ascii="Times New Roman" w:eastAsia="Times New Roman" w:hAnsi="Times New Roman" w:cs="Times New Roman"/>
                                  <w:color w:val="181717"/>
                                  <w:sz w:val="19"/>
                                </w:rPr>
                                <w:t>rminationofthemorphotypeisnotpos-</w:t>
                              </w:r>
                            </w:p>
                          </w:txbxContent>
                        </wps:txbx>
                        <wps:bodyPr horzOverflow="overflow" vert="horz" lIns="0" tIns="0" rIns="0" bIns="0" rtlCol="0">
                          <a:noAutofit/>
                        </wps:bodyPr>
                      </wps:wsp>
                      <wps:wsp>
                        <wps:cNvPr id="769" name="Rectangle 769"/>
                        <wps:cNvSpPr/>
                        <wps:spPr>
                          <a:xfrm>
                            <a:off x="3282938" y="4517615"/>
                            <a:ext cx="4258012" cy="144418"/>
                          </a:xfrm>
                          <a:prstGeom prst="rect">
                            <a:avLst/>
                          </a:prstGeom>
                          <a:ln>
                            <a:noFill/>
                          </a:ln>
                        </wps:spPr>
                        <wps:txbx>
                          <w:txbxContent>
                            <w:p w14:paraId="016DB03A" w14:textId="77777777" w:rsidR="009101F6" w:rsidRDefault="004B3150">
                              <w:r>
                                <w:rPr>
                                  <w:rFonts w:ascii="Times New Roman" w:eastAsia="Times New Roman" w:hAnsi="Times New Roman" w:cs="Times New Roman"/>
                                  <w:color w:val="181717"/>
                                  <w:sz w:val="19"/>
                                </w:rPr>
                                <w:t>sible,wedifferentiatedonlytwomorphotypegroups:‘‘S’’-typeand‘‘P’’-</w:t>
                              </w:r>
                            </w:p>
                          </w:txbxContent>
                        </wps:txbx>
                        <wps:bodyPr horzOverflow="overflow" vert="horz" lIns="0" tIns="0" rIns="0" bIns="0" rtlCol="0">
                          <a:noAutofit/>
                        </wps:bodyPr>
                      </wps:wsp>
                      <wps:wsp>
                        <wps:cNvPr id="770" name="Rectangle 770"/>
                        <wps:cNvSpPr/>
                        <wps:spPr>
                          <a:xfrm>
                            <a:off x="3282938" y="4650969"/>
                            <a:ext cx="4259414" cy="144418"/>
                          </a:xfrm>
                          <a:prstGeom prst="rect">
                            <a:avLst/>
                          </a:prstGeom>
                          <a:ln>
                            <a:noFill/>
                          </a:ln>
                        </wps:spPr>
                        <wps:txbx>
                          <w:txbxContent>
                            <w:p w14:paraId="05F15184" w14:textId="77777777" w:rsidR="009101F6" w:rsidRDefault="004B3150">
                              <w:r>
                                <w:rPr>
                                  <w:rFonts w:ascii="Times New Roman" w:eastAsia="Times New Roman" w:hAnsi="Times New Roman" w:cs="Times New Roman"/>
                                  <w:color w:val="181717"/>
                                  <w:sz w:val="19"/>
                                </w:rPr>
                                <w:t>typecrystalsasdiscussedabove.Figure9showsthatthereisnoseparation</w:t>
                              </w:r>
                            </w:p>
                          </w:txbxContent>
                        </wps:txbx>
                        <wps:bodyPr horzOverflow="overflow" vert="horz" lIns="0" tIns="0" rIns="0" bIns="0" rtlCol="0">
                          <a:noAutofit/>
                        </wps:bodyPr>
                      </wps:wsp>
                      <wps:wsp>
                        <wps:cNvPr id="771" name="Rectangle 771"/>
                        <wps:cNvSpPr/>
                        <wps:spPr>
                          <a:xfrm>
                            <a:off x="3282938" y="4784323"/>
                            <a:ext cx="4258152" cy="144418"/>
                          </a:xfrm>
                          <a:prstGeom prst="rect">
                            <a:avLst/>
                          </a:prstGeom>
                          <a:ln>
                            <a:noFill/>
                          </a:ln>
                        </wps:spPr>
                        <wps:txbx>
                          <w:txbxContent>
                            <w:p w14:paraId="089A2AD9" w14:textId="77777777" w:rsidR="009101F6" w:rsidRDefault="004B3150">
                              <w:r>
                                <w:rPr>
                                  <w:rFonts w:ascii="Times New Roman" w:eastAsia="Times New Roman" w:hAnsi="Times New Roman" w:cs="Times New Roman"/>
                                  <w:color w:val="181717"/>
                                  <w:sz w:val="19"/>
                                </w:rPr>
                                <w:t>inageaccordingtothecrystalmorphology.The‘‘P’’-typeand‘‘S’’-type</w:t>
                              </w:r>
                            </w:p>
                          </w:txbxContent>
                        </wps:txbx>
                        <wps:bodyPr horzOverflow="overflow" vert="horz" lIns="0" tIns="0" rIns="0" bIns="0" rtlCol="0">
                          <a:noAutofit/>
                        </wps:bodyPr>
                      </wps:wsp>
                      <wps:wsp>
                        <wps:cNvPr id="772" name="Rectangle 772"/>
                        <wps:cNvSpPr/>
                        <wps:spPr>
                          <a:xfrm>
                            <a:off x="3282938" y="4917678"/>
                            <a:ext cx="3705082" cy="144418"/>
                          </a:xfrm>
                          <a:prstGeom prst="rect">
                            <a:avLst/>
                          </a:prstGeom>
                          <a:ln>
                            <a:noFill/>
                          </a:ln>
                        </wps:spPr>
                        <wps:txbx>
                          <w:txbxContent>
                            <w:p w14:paraId="169E547F" w14:textId="77777777" w:rsidR="009101F6" w:rsidRDefault="004B3150">
                              <w:r>
                                <w:rPr>
                                  <w:rFonts w:ascii="Times New Roman" w:eastAsia="Times New Roman" w:hAnsi="Times New Roman" w:cs="Times New Roman"/>
                                  <w:color w:val="181717"/>
                                  <w:sz w:val="19"/>
                                </w:rPr>
                                <w:t>zirconsoccurinboththeTertiaryandtheMesozoicagegroups.</w:t>
                              </w:r>
                            </w:p>
                          </w:txbxContent>
                        </wps:txbx>
                        <wps:bodyPr horzOverflow="overflow" vert="horz" lIns="0" tIns="0" rIns="0" bIns="0" rtlCol="0">
                          <a:noAutofit/>
                        </wps:bodyPr>
                      </wps:wsp>
                      <wps:wsp>
                        <wps:cNvPr id="773" name="Rectangle 773"/>
                        <wps:cNvSpPr/>
                        <wps:spPr>
                          <a:xfrm>
                            <a:off x="4639933" y="5216083"/>
                            <a:ext cx="650185" cy="110974"/>
                          </a:xfrm>
                          <a:prstGeom prst="rect">
                            <a:avLst/>
                          </a:prstGeom>
                          <a:ln>
                            <a:noFill/>
                          </a:ln>
                        </wps:spPr>
                        <wps:txbx>
                          <w:txbxContent>
                            <w:p w14:paraId="01B50E30" w14:textId="77777777" w:rsidR="009101F6" w:rsidRDefault="004B3150">
                              <w:r>
                                <w:rPr>
                                  <w:rFonts w:ascii="Times New Roman" w:eastAsia="Times New Roman" w:hAnsi="Times New Roman" w:cs="Times New Roman"/>
                                  <w:b/>
                                  <w:color w:val="181717"/>
                                  <w:sz w:val="15"/>
                                </w:rPr>
                                <w:t>DISCUSSION</w:t>
                              </w:r>
                            </w:p>
                          </w:txbxContent>
                        </wps:txbx>
                        <wps:bodyPr horzOverflow="overflow" vert="horz" lIns="0" tIns="0" rIns="0" bIns="0" rtlCol="0">
                          <a:noAutofit/>
                        </wps:bodyPr>
                      </wps:wsp>
                      <wps:wsp>
                        <wps:cNvPr id="774" name="Rectangle 774"/>
                        <wps:cNvSpPr/>
                        <wps:spPr>
                          <a:xfrm>
                            <a:off x="3388348" y="5406550"/>
                            <a:ext cx="4117676" cy="144418"/>
                          </a:xfrm>
                          <a:prstGeom prst="rect">
                            <a:avLst/>
                          </a:prstGeom>
                          <a:ln>
                            <a:noFill/>
                          </a:ln>
                        </wps:spPr>
                        <wps:txbx>
                          <w:txbxContent>
                            <w:p w14:paraId="5AC2690B" w14:textId="77777777" w:rsidR="009101F6" w:rsidRDefault="004B3150">
                              <w:r>
                                <w:rPr>
                                  <w:rFonts w:ascii="Times New Roman" w:eastAsia="Times New Roman" w:hAnsi="Times New Roman" w:cs="Times New Roman"/>
                                  <w:color w:val="181717"/>
                                  <w:sz w:val="19"/>
                                </w:rPr>
                                <w:t>Inordertointerpretbetterthezirconageclustersdefinedabove,itis</w:t>
                              </w:r>
                            </w:p>
                          </w:txbxContent>
                        </wps:txbx>
                        <wps:bodyPr horzOverflow="overflow" vert="horz" lIns="0" tIns="0" rIns="0" bIns="0" rtlCol="0">
                          <a:noAutofit/>
                        </wps:bodyPr>
                      </wps:wsp>
                      <wps:wsp>
                        <wps:cNvPr id="775" name="Rectangle 775"/>
                        <wps:cNvSpPr/>
                        <wps:spPr>
                          <a:xfrm>
                            <a:off x="3282938" y="5539905"/>
                            <a:ext cx="4259133" cy="144418"/>
                          </a:xfrm>
                          <a:prstGeom prst="rect">
                            <a:avLst/>
                          </a:prstGeom>
                          <a:ln>
                            <a:noFill/>
                          </a:ln>
                        </wps:spPr>
                        <wps:txbx>
                          <w:txbxContent>
                            <w:p w14:paraId="36FE9CB8" w14:textId="77777777" w:rsidR="009101F6" w:rsidRDefault="004B3150">
                              <w:r>
                                <w:rPr>
                                  <w:rFonts w:ascii="Times New Roman" w:eastAsia="Times New Roman" w:hAnsi="Times New Roman" w:cs="Times New Roman"/>
                                  <w:color w:val="181717"/>
                                  <w:sz w:val="19"/>
                                </w:rPr>
                                <w:t>necessarytoconsiderfurtherthezirconmorphology,sedimentpet</w:t>
                              </w:r>
                              <w:r>
                                <w:rPr>
                                  <w:rFonts w:ascii="Times New Roman" w:eastAsia="Times New Roman" w:hAnsi="Times New Roman" w:cs="Times New Roman"/>
                                  <w:color w:val="181717"/>
                                  <w:sz w:val="19"/>
                                </w:rPr>
                                <w:t>rology,</w:t>
                              </w:r>
                            </w:p>
                          </w:txbxContent>
                        </wps:txbx>
                        <wps:bodyPr horzOverflow="overflow" vert="horz" lIns="0" tIns="0" rIns="0" bIns="0" rtlCol="0">
                          <a:noAutofit/>
                        </wps:bodyPr>
                      </wps:wsp>
                      <wps:wsp>
                        <wps:cNvPr id="776" name="Rectangle 776"/>
                        <wps:cNvSpPr/>
                        <wps:spPr>
                          <a:xfrm>
                            <a:off x="3282938" y="5673259"/>
                            <a:ext cx="3214819" cy="144418"/>
                          </a:xfrm>
                          <a:prstGeom prst="rect">
                            <a:avLst/>
                          </a:prstGeom>
                          <a:ln>
                            <a:noFill/>
                          </a:ln>
                        </wps:spPr>
                        <wps:txbx>
                          <w:txbxContent>
                            <w:p w14:paraId="0077AB57" w14:textId="77777777" w:rsidR="009101F6" w:rsidRDefault="004B3150">
                              <w:r>
                                <w:rPr>
                                  <w:rFonts w:ascii="Times New Roman" w:eastAsia="Times New Roman" w:hAnsi="Times New Roman" w:cs="Times New Roman"/>
                                  <w:color w:val="181717"/>
                                  <w:sz w:val="19"/>
                                </w:rPr>
                                <w:t>andtheknownzirconFTagesofpossiblesourceareas.</w:t>
                              </w:r>
                            </w:p>
                          </w:txbxContent>
                        </wps:txbx>
                        <wps:bodyPr horzOverflow="overflow" vert="horz" lIns="0" tIns="0" rIns="0" bIns="0" rtlCol="0">
                          <a:noAutofit/>
                        </wps:bodyPr>
                      </wps:wsp>
                    </wpg:wgp>
                  </a:graphicData>
                </a:graphic>
              </wp:anchor>
            </w:drawing>
          </mc:Choice>
          <mc:Fallback xmlns:a="http://schemas.openxmlformats.org/drawingml/2006/main">
            <w:pict>
              <v:group id="Group 19805" style="width:511.597pt;height:632.5pt;position:absolute;mso-position-horizontal-relative:text;mso-position-horizontal:absolute;margin-left:5.49979pt;mso-position-vertical-relative:text;margin-top:-610.734pt;" coordsize="64972,80327">
                <v:shape id="Picture 728" style="position:absolute;width:32397;height:18796;left:32575;top:0;" filled="f">
                  <v:imagedata r:id="rId25"/>
                </v:shape>
                <v:rect id="Rectangle 729" style="position:absolute;width:694;height:1292;left:33769;top:19582;" filled="f" stroked="f">
                  <v:textbox inset="0,0,0,0">
                    <w:txbxContent>
                      <w:p>
                        <w:pPr>
                          <w:spacing w:before="0" w:after="160" w:line="259" w:lineRule="auto"/>
                        </w:pPr>
                        <w:r>
                          <w:rPr>
                            <w:rFonts w:cs="Times New Roman" w:hAnsi="Times New Roman" w:eastAsia="Times New Roman" w:ascii="Times New Roman"/>
                            <w:color w:val="181717"/>
                            <w:sz w:val="17"/>
                          </w:rPr>
                          <w:t xml:space="preserve">F</w:t>
                        </w:r>
                      </w:p>
                    </w:txbxContent>
                  </v:textbox>
                </v:rect>
                <v:rect id="Rectangle 730" style="position:absolute;width:909;height:896;left:34289;top:19808;" filled="f" stroked="f">
                  <v:textbox inset="0,0,0,0">
                    <w:txbxContent>
                      <w:p>
                        <w:pPr>
                          <w:spacing w:before="0" w:after="160" w:line="259" w:lineRule="auto"/>
                        </w:pPr>
                        <w:r>
                          <w:rPr>
                            <w:rFonts w:cs="Times New Roman" w:hAnsi="Times New Roman" w:eastAsia="Times New Roman" w:ascii="Times New Roman"/>
                            <w:color w:val="181717"/>
                            <w:sz w:val="12"/>
                          </w:rPr>
                          <w:t xml:space="preserve">IG</w:t>
                        </w:r>
                      </w:p>
                    </w:txbxContent>
                  </v:textbox>
                </v:rect>
                <v:rect id="Rectangle 19793" style="position:absolute;width:1308;height:1292;left:34969;top:19582;" filled="f" stroked="f">
                  <v:textbox inset="0,0,0,0">
                    <w:txbxContent>
                      <w:p>
                        <w:pPr>
                          <w:spacing w:before="0" w:after="160" w:line="259" w:lineRule="auto"/>
                        </w:pPr>
                        <w:r>
                          <w:rPr>
                            <w:rFonts w:cs="Times New Roman" w:hAnsi="Times New Roman" w:eastAsia="Times New Roman" w:ascii="Times New Roman"/>
                            <w:color w:val="181717"/>
                            <w:sz w:val="17"/>
                          </w:rPr>
                          <w:t xml:space="preserve">.9</w:t>
                        </w:r>
                      </w:p>
                    </w:txbxContent>
                  </v:textbox>
                </v:rect>
                <v:rect id="Rectangle 19794" style="position:absolute;width:38422;height:1292;left:35953;top:19582;" filled="f" stroked="f">
                  <v:textbox inset="0,0,0,0">
                    <w:txbxContent>
                      <w:p>
                        <w:pPr>
                          <w:spacing w:before="0" w:after="160" w:line="259" w:lineRule="auto"/>
                        </w:pPr>
                        <w:r>
                          <w:rPr>
                            <w:rFonts w:cs="Times New Roman" w:hAnsi="Times New Roman" w:eastAsia="Times New Roman" w:ascii="Times New Roman"/>
                            <w:color w:val="181717"/>
                            <w:sz w:val="17"/>
                          </w:rPr>
                          <w:t xml:space="preserve">.—Agehistogramofthe‘‘S’’-typeand‘‘P’’-typecrystals.Bothtypesoccur</w:t>
                        </w:r>
                      </w:p>
                    </w:txbxContent>
                  </v:textbox>
                </v:rect>
                <v:rect id="Rectangle 732" style="position:absolute;width:26453;height:1292;left:32829;top:20725;" filled="f" stroked="f">
                  <v:textbox inset="0,0,0,0">
                    <w:txbxContent>
                      <w:p>
                        <w:pPr>
                          <w:spacing w:before="0" w:after="160" w:line="259" w:lineRule="auto"/>
                        </w:pPr>
                        <w:r>
                          <w:rPr>
                            <w:rFonts w:cs="Times New Roman" w:hAnsi="Times New Roman" w:eastAsia="Times New Roman" w:ascii="Times New Roman"/>
                            <w:color w:val="181717"/>
                            <w:sz w:val="17"/>
                          </w:rPr>
                          <w:t xml:space="preserve">intheTertiaryandalsointheMesozoicagegroup.</w:t>
                        </w:r>
                      </w:p>
                    </w:txbxContent>
                  </v:textbox>
                </v:rect>
                <v:shape id="Picture 733" style="position:absolute;width:32285;height:19685;left:32511;top:60642;" filled="f">
                  <v:imagedata r:id="rId26"/>
                </v:shape>
                <v:shape id="Picture 739" style="position:absolute;width:30757;height:77343;left:0;top:63;" filled="f">
                  <v:imagedata r:id="rId27"/>
                </v:shape>
                <v:rect id="Rectangle 754" style="position:absolute;width:42577;height:1444;left:32829;top:25173;" filled="f" stroked="f">
                  <v:textbox inset="0,0,0,0">
                    <w:txbxContent>
                      <w:p>
                        <w:pPr>
                          <w:spacing w:before="0" w:after="160" w:line="259" w:lineRule="auto"/>
                        </w:pPr>
                        <w:r>
                          <w:rPr>
                            <w:rFonts w:cs="Times New Roman" w:hAnsi="Times New Roman" w:eastAsia="Times New Roman" w:ascii="Times New Roman"/>
                            <w:color w:val="181717"/>
                            <w:sz w:val="19"/>
                          </w:rPr>
                          <w:t xml:space="preserve">missingortheyhaveaverysubordinaterole(Pupin1988;Dunkl1990,</w:t>
                        </w:r>
                      </w:p>
                    </w:txbxContent>
                  </v:textbox>
                </v:rect>
                <v:rect id="Rectangle 19795" style="position:absolute;width:2803;height:1444;left:32829;top:26506;" filled="f" stroked="f">
                  <v:textbox inset="0,0,0,0">
                    <w:txbxContent>
                      <w:p>
                        <w:pPr>
                          <w:spacing w:before="0" w:after="160" w:line="259" w:lineRule="auto"/>
                        </w:pPr>
                        <w:r>
                          <w:rPr>
                            <w:rFonts w:cs="Times New Roman" w:hAnsi="Times New Roman" w:eastAsia="Times New Roman" w:ascii="Times New Roman"/>
                            <w:color w:val="181717"/>
                            <w:sz w:val="19"/>
                          </w:rPr>
                          <w:t xml:space="preserve">1992</w:t>
                        </w:r>
                      </w:p>
                    </w:txbxContent>
                  </v:textbox>
                </v:rect>
                <v:rect id="Rectangle 19797" style="position:absolute;width:38975;height:1444;left:34937;top:26506;" filled="f" stroked="f">
                  <v:textbox inset="0,0,0,0">
                    <w:txbxContent>
                      <w:p>
                        <w:pPr>
                          <w:spacing w:before="0" w:after="160" w:line="259" w:lineRule="auto"/>
                        </w:pPr>
                        <w:r>
                          <w:rPr>
                            <w:rFonts w:cs="Times New Roman" w:hAnsi="Times New Roman" w:eastAsia="Times New Roman" w:ascii="Times New Roman"/>
                            <w:color w:val="181717"/>
                            <w:sz w:val="19"/>
                          </w:rPr>
                          <w:t xml:space="preserve">;Elias1998;R.Pagliuca,Pavia-Tu¨bingen,personalcommunication</w:t>
                        </w:r>
                      </w:p>
                    </w:txbxContent>
                  </v:textbox>
                </v:rect>
                <v:rect id="Rectangle 19796" style="position:absolute;width:817;height:1444;left:64242;top:26506;" filled="f" stroked="f">
                  <v:textbox inset="0,0,0,0">
                    <w:txbxContent>
                      <w:p>
                        <w:pPr>
                          <w:spacing w:before="0" w:after="160" w:line="259" w:lineRule="auto"/>
                        </w:pPr>
                        <w:r>
                          <w:rPr>
                            <w:rFonts w:cs="Times New Roman" w:hAnsi="Times New Roman" w:eastAsia="Times New Roman" w:ascii="Times New Roman"/>
                            <w:color w:val="181717"/>
                            <w:sz w:val="19"/>
                          </w:rPr>
                          <w:t xml:space="preserve">).</w:t>
                        </w:r>
                      </w:p>
                    </w:txbxContent>
                  </v:textbox>
                </v:rect>
                <v:rect id="Rectangle 756" style="position:absolute;width:42581;height:1444;left:32829;top:27840;" filled="f" stroked="f">
                  <v:textbox inset="0,0,0,0">
                    <w:txbxContent>
                      <w:p>
                        <w:pPr>
                          <w:spacing w:before="0" w:after="160" w:line="259" w:lineRule="auto"/>
                        </w:pPr>
                        <w:r>
                          <w:rPr>
                            <w:rFonts w:cs="Times New Roman" w:hAnsi="Times New Roman" w:eastAsia="Times New Roman" w:ascii="Times New Roman"/>
                            <w:color w:val="181717"/>
                            <w:sz w:val="19"/>
                          </w:rPr>
                          <w:t xml:space="preserve">Incontrast,theVariscanbasement(andalsotheVariscancrystallinefrag-</w:t>
                        </w:r>
                      </w:p>
                    </w:txbxContent>
                  </v:textbox>
                </v:rect>
                <v:rect id="Rectangle 757" style="position:absolute;width:42575;height:1444;left:32829;top:29173;" filled="f" stroked="f">
                  <v:textbox inset="0,0,0,0">
                    <w:txbxContent>
                      <w:p>
                        <w:pPr>
                          <w:spacing w:before="0" w:after="160" w:line="259" w:lineRule="auto"/>
                        </w:pPr>
                        <w:r>
                          <w:rPr>
                            <w:rFonts w:cs="Times New Roman" w:hAnsi="Times New Roman" w:eastAsia="Times New Roman" w:ascii="Times New Roman"/>
                            <w:color w:val="181717"/>
                            <w:sz w:val="19"/>
                          </w:rPr>
                          <w:t xml:space="preserve">mentsoftheAustroalpinepile)containsigneousrocksofvariouscompo-</w:t>
                        </w:r>
                      </w:p>
                    </w:txbxContent>
                  </v:textbox>
                </v:rect>
                <v:rect id="Rectangle 758" style="position:absolute;width:42574;height:1444;left:32829;top:30507;" filled="f" stroked="f">
                  <v:textbox inset="0,0,0,0">
                    <w:txbxContent>
                      <w:p>
                        <w:pPr>
                          <w:spacing w:before="0" w:after="160" w:line="259" w:lineRule="auto"/>
                        </w:pPr>
                        <w:r>
                          <w:rPr>
                            <w:rFonts w:cs="Times New Roman" w:hAnsi="Times New Roman" w:eastAsia="Times New Roman" w:ascii="Times New Roman"/>
                            <w:color w:val="181717"/>
                            <w:sz w:val="19"/>
                          </w:rPr>
                          <w:t xml:space="preserve">sitions(Pupin1985),andboththe‘‘S’’andthe‘‘P’’-typezirconsarepre-</w:t>
                        </w:r>
                      </w:p>
                    </w:txbxContent>
                  </v:textbox>
                </v:rect>
                <v:rect id="Rectangle 759" style="position:absolute;width:42592;height:1444;left:32829;top:31840;" filled="f" stroked="f">
                  <v:textbox inset="0,0,0,0">
                    <w:txbxContent>
                      <w:p>
                        <w:pPr>
                          <w:spacing w:before="0" w:after="160" w:line="259" w:lineRule="auto"/>
                        </w:pPr>
                        <w:r>
                          <w:rPr>
                            <w:rFonts w:cs="Times New Roman" w:hAnsi="Times New Roman" w:eastAsia="Times New Roman" w:ascii="Times New Roman"/>
                            <w:color w:val="181717"/>
                            <w:sz w:val="19"/>
                          </w:rPr>
                          <w:t xml:space="preserve">sentinthedetritalmaterialderivingfromsuchanarea.Figure8Cpresents</w:t>
                        </w:r>
                      </w:p>
                    </w:txbxContent>
                  </v:textbox>
                </v:rect>
                <v:rect id="Rectangle 760" style="position:absolute;width:42575;height:1444;left:32829;top:33174;" filled="f" stroked="f">
                  <v:textbox inset="0,0,0,0">
                    <w:txbxContent>
                      <w:p>
                        <w:pPr>
                          <w:spacing w:before="0" w:after="160" w:line="259" w:lineRule="auto"/>
                        </w:pPr>
                        <w:r>
                          <w:rPr>
                            <w:rFonts w:cs="Times New Roman" w:hAnsi="Times New Roman" w:eastAsia="Times New Roman" w:ascii="Times New Roman"/>
                            <w:color w:val="181717"/>
                            <w:sz w:val="19"/>
                          </w:rPr>
                          <w:t xml:space="preserve">twoexamplesfromthewesternmostoccurrencesoftheAustroalpinenappe</w:t>
                        </w:r>
                      </w:p>
                    </w:txbxContent>
                  </v:textbox>
                </v:rect>
                <v:rect id="Rectangle 761" style="position:absolute;width:42577;height:1444;left:32829;top:34507;" filled="f" stroked="f">
                  <v:textbox inset="0,0,0,0">
                    <w:txbxContent>
                      <w:p>
                        <w:pPr>
                          <w:spacing w:before="0" w:after="160" w:line="259" w:lineRule="auto"/>
                        </w:pPr>
                        <w:r>
                          <w:rPr>
                            <w:rFonts w:cs="Times New Roman" w:hAnsi="Times New Roman" w:eastAsia="Times New Roman" w:ascii="Times New Roman"/>
                            <w:color w:val="181717"/>
                            <w:sz w:val="19"/>
                          </w:rPr>
                          <w:t xml:space="preserve">pile:thetypologicaldistributionofariversandderivedexclusivelyfrom</w:t>
                        </w:r>
                      </w:p>
                    </w:txbxContent>
                  </v:textbox>
                </v:rect>
                <v:rect id="Rectangle 762" style="position:absolute;width:42592;height:1444;left:32829;top:35841;" filled="f" stroked="f">
                  <v:textbox inset="0,0,0,0">
                    <w:txbxContent>
                      <w:p>
                        <w:pPr>
                          <w:spacing w:before="0" w:after="160" w:line="259" w:lineRule="auto"/>
                        </w:pPr>
                        <w:r>
                          <w:rPr>
                            <w:rFonts w:cs="Times New Roman" w:hAnsi="Times New Roman" w:eastAsia="Times New Roman" w:ascii="Times New Roman"/>
                            <w:color w:val="181717"/>
                            <w:sz w:val="19"/>
                          </w:rPr>
                          <w:t xml:space="preserve">Austroalpinebasementrocks,andatypogramofagneissfromtheSilvretta</w:t>
                        </w:r>
                      </w:p>
                    </w:txbxContent>
                  </v:textbox>
                </v:rect>
                <v:rect id="Rectangle 763" style="position:absolute;width:42587;height:1444;left:32829;top:37174;" filled="f" stroked="f">
                  <v:textbox inset="0,0,0,0">
                    <w:txbxContent>
                      <w:p>
                        <w:pPr>
                          <w:spacing w:before="0" w:after="160" w:line="259" w:lineRule="auto"/>
                        </w:pPr>
                        <w:r>
                          <w:rPr>
                            <w:rFonts w:cs="Times New Roman" w:hAnsi="Times New Roman" w:eastAsia="Times New Roman" w:ascii="Times New Roman"/>
                            <w:color w:val="181717"/>
                            <w:sz w:val="19"/>
                          </w:rPr>
                          <w:t xml:space="preserve">Alps.Thefirstonehasabroaddistribution(inharmonywiththecomposite</w:t>
                        </w:r>
                      </w:p>
                    </w:txbxContent>
                  </v:textbox>
                </v:rect>
                <v:rect id="Rectangle 764" style="position:absolute;width:42573;height:1444;left:32829;top:38508;" filled="f" stroked="f">
                  <v:textbox inset="0,0,0,0">
                    <w:txbxContent>
                      <w:p>
                        <w:pPr>
                          <w:spacing w:before="0" w:after="160" w:line="259" w:lineRule="auto"/>
                        </w:pPr>
                        <w:r>
                          <w:rPr>
                            <w:rFonts w:cs="Times New Roman" w:hAnsi="Times New Roman" w:eastAsia="Times New Roman" w:ascii="Times New Roman"/>
                            <w:color w:val="181717"/>
                            <w:sz w:val="19"/>
                          </w:rPr>
                          <w:t xml:space="preserve">character),whereasthesecondhasatypicalalkalinesignature,butboth</w:t>
                        </w:r>
                      </w:p>
                    </w:txbxContent>
                  </v:textbox>
                </v:rect>
                <v:rect id="Rectangle 765" style="position:absolute;width:15233;height:1444;left:32829;top:39841;" filled="f" stroked="f">
                  <v:textbox inset="0,0,0,0">
                    <w:txbxContent>
                      <w:p>
                        <w:pPr>
                          <w:spacing w:before="0" w:after="160" w:line="259" w:lineRule="auto"/>
                        </w:pPr>
                        <w:r>
                          <w:rPr>
                            <w:rFonts w:cs="Times New Roman" w:hAnsi="Times New Roman" w:eastAsia="Times New Roman" w:ascii="Times New Roman"/>
                            <w:color w:val="181717"/>
                            <w:sz w:val="19"/>
                          </w:rPr>
                          <w:t xml:space="preserve">contain‘‘P’’-typecrystals.</w:t>
                        </w:r>
                      </w:p>
                    </w:txbxContent>
                  </v:textbox>
                </v:rect>
                <v:rect id="Rectangle 766" style="position:absolute;width:41180;height:1444;left:33883;top:41175;" filled="f" stroked="f">
                  <v:textbox inset="0,0,0,0">
                    <w:txbxContent>
                      <w:p>
                        <w:pPr>
                          <w:spacing w:before="0" w:after="160" w:line="259" w:lineRule="auto"/>
                        </w:pPr>
                        <w:r>
                          <w:rPr>
                            <w:rFonts w:cs="Times New Roman" w:hAnsi="Times New Roman" w:eastAsia="Times New Roman" w:ascii="Times New Roman"/>
                            <w:color w:val="181717"/>
                            <w:sz w:val="19"/>
                          </w:rPr>
                          <w:t xml:space="preserve">Therelationshipbetweentheageclustersandthemorphologyofthe</w:t>
                        </w:r>
                      </w:p>
                    </w:txbxContent>
                  </v:textbox>
                </v:rect>
                <v:rect id="Rectangle 767" style="position:absolute;width:42584;height:1444;left:32829;top:42509;" filled="f" stroked="f">
                  <v:textbox inset="0,0,0,0">
                    <w:txbxContent>
                      <w:p>
                        <w:pPr>
                          <w:spacing w:before="0" w:after="160" w:line="259" w:lineRule="auto"/>
                        </w:pPr>
                        <w:r>
                          <w:rPr>
                            <w:rFonts w:cs="Times New Roman" w:hAnsi="Times New Roman" w:eastAsia="Times New Roman" w:ascii="Times New Roman"/>
                            <w:color w:val="181717"/>
                            <w:sz w:val="19"/>
                          </w:rPr>
                          <w:t xml:space="preserve">datedgrainswasalsotested.Becausetheetchedanddatedcrystalsare</w:t>
                        </w:r>
                      </w:p>
                    </w:txbxContent>
                  </v:textbox>
                </v:rect>
                <v:rect id="Rectangle 768" style="position:absolute;width:42574;height:1444;left:32829;top:43842;" filled="f" stroked="f">
                  <v:textbox inset="0,0,0,0">
                    <w:txbxContent>
                      <w:p>
                        <w:pPr>
                          <w:spacing w:before="0" w:after="160" w:line="259" w:lineRule="auto"/>
                        </w:pPr>
                        <w:r>
                          <w:rPr>
                            <w:rFonts w:cs="Times New Roman" w:hAnsi="Times New Roman" w:eastAsia="Times New Roman" w:ascii="Times New Roman"/>
                            <w:color w:val="181717"/>
                            <w:sz w:val="19"/>
                          </w:rPr>
                          <w:t xml:space="preserve">embeddedinteflonsoprecisedeterminationofthemorphotypeisnotpos-</w:t>
                        </w:r>
                      </w:p>
                    </w:txbxContent>
                  </v:textbox>
                </v:rect>
                <v:rect id="Rectangle 769" style="position:absolute;width:42580;height:1444;left:32829;top:45176;" filled="f" stroked="f">
                  <v:textbox inset="0,0,0,0">
                    <w:txbxContent>
                      <w:p>
                        <w:pPr>
                          <w:spacing w:before="0" w:after="160" w:line="259" w:lineRule="auto"/>
                        </w:pPr>
                        <w:r>
                          <w:rPr>
                            <w:rFonts w:cs="Times New Roman" w:hAnsi="Times New Roman" w:eastAsia="Times New Roman" w:ascii="Times New Roman"/>
                            <w:color w:val="181717"/>
                            <w:sz w:val="19"/>
                          </w:rPr>
                          <w:t xml:space="preserve">sible,wedifferentiatedonlytwomorphotypegroups:‘‘S’’-typeand‘‘P’’-</w:t>
                        </w:r>
                      </w:p>
                    </w:txbxContent>
                  </v:textbox>
                </v:rect>
                <v:rect id="Rectangle 770" style="position:absolute;width:42594;height:1444;left:32829;top:46509;" filled="f" stroked="f">
                  <v:textbox inset="0,0,0,0">
                    <w:txbxContent>
                      <w:p>
                        <w:pPr>
                          <w:spacing w:before="0" w:after="160" w:line="259" w:lineRule="auto"/>
                        </w:pPr>
                        <w:r>
                          <w:rPr>
                            <w:rFonts w:cs="Times New Roman" w:hAnsi="Times New Roman" w:eastAsia="Times New Roman" w:ascii="Times New Roman"/>
                            <w:color w:val="181717"/>
                            <w:sz w:val="19"/>
                          </w:rPr>
                          <w:t xml:space="preserve">typecrystalsasdiscussedabove.Figure9showsthatthereisnoseparation</w:t>
                        </w:r>
                      </w:p>
                    </w:txbxContent>
                  </v:textbox>
                </v:rect>
                <v:rect id="Rectangle 771" style="position:absolute;width:42581;height:1444;left:32829;top:47843;" filled="f" stroked="f">
                  <v:textbox inset="0,0,0,0">
                    <w:txbxContent>
                      <w:p>
                        <w:pPr>
                          <w:spacing w:before="0" w:after="160" w:line="259" w:lineRule="auto"/>
                        </w:pPr>
                        <w:r>
                          <w:rPr>
                            <w:rFonts w:cs="Times New Roman" w:hAnsi="Times New Roman" w:eastAsia="Times New Roman" w:ascii="Times New Roman"/>
                            <w:color w:val="181717"/>
                            <w:sz w:val="19"/>
                          </w:rPr>
                          <w:t xml:space="preserve">inageaccordingtothecrystalmorphology.The‘‘P’’-typeand‘‘S’’-type</w:t>
                        </w:r>
                      </w:p>
                    </w:txbxContent>
                  </v:textbox>
                </v:rect>
                <v:rect id="Rectangle 772" style="position:absolute;width:37050;height:1444;left:32829;top:49176;" filled="f" stroked="f">
                  <v:textbox inset="0,0,0,0">
                    <w:txbxContent>
                      <w:p>
                        <w:pPr>
                          <w:spacing w:before="0" w:after="160" w:line="259" w:lineRule="auto"/>
                        </w:pPr>
                        <w:r>
                          <w:rPr>
                            <w:rFonts w:cs="Times New Roman" w:hAnsi="Times New Roman" w:eastAsia="Times New Roman" w:ascii="Times New Roman"/>
                            <w:color w:val="181717"/>
                            <w:sz w:val="19"/>
                          </w:rPr>
                          <w:t xml:space="preserve">zirconsoccurinboththeTertiaryandtheMesozoicagegroups.</w:t>
                        </w:r>
                      </w:p>
                    </w:txbxContent>
                  </v:textbox>
                </v:rect>
                <v:rect id="Rectangle 773" style="position:absolute;width:6501;height:1109;left:46399;top:52160;" filled="f" stroked="f">
                  <v:textbox inset="0,0,0,0">
                    <w:txbxContent>
                      <w:p>
                        <w:pPr>
                          <w:spacing w:before="0" w:after="160" w:line="259" w:lineRule="auto"/>
                        </w:pPr>
                        <w:r>
                          <w:rPr>
                            <w:rFonts w:cs="Times New Roman" w:hAnsi="Times New Roman" w:eastAsia="Times New Roman" w:ascii="Times New Roman"/>
                            <w:b w:val="1"/>
                            <w:color w:val="181717"/>
                            <w:sz w:val="15"/>
                          </w:rPr>
                          <w:t xml:space="preserve">DISCUSSION</w:t>
                        </w:r>
                      </w:p>
                    </w:txbxContent>
                  </v:textbox>
                </v:rect>
                <v:rect id="Rectangle 774" style="position:absolute;width:41176;height:1444;left:33883;top:54065;" filled="f" stroked="f">
                  <v:textbox inset="0,0,0,0">
                    <w:txbxContent>
                      <w:p>
                        <w:pPr>
                          <w:spacing w:before="0" w:after="160" w:line="259" w:lineRule="auto"/>
                        </w:pPr>
                        <w:r>
                          <w:rPr>
                            <w:rFonts w:cs="Times New Roman" w:hAnsi="Times New Roman" w:eastAsia="Times New Roman" w:ascii="Times New Roman"/>
                            <w:color w:val="181717"/>
                            <w:sz w:val="19"/>
                          </w:rPr>
                          <w:t xml:space="preserve">Inordertointerpretbetterthezirconageclustersdefinedabove,itis</w:t>
                        </w:r>
                      </w:p>
                    </w:txbxContent>
                  </v:textbox>
                </v:rect>
                <v:rect id="Rectangle 775" style="position:absolute;width:42591;height:1444;left:32829;top:55399;" filled="f" stroked="f">
                  <v:textbox inset="0,0,0,0">
                    <w:txbxContent>
                      <w:p>
                        <w:pPr>
                          <w:spacing w:before="0" w:after="160" w:line="259" w:lineRule="auto"/>
                        </w:pPr>
                        <w:r>
                          <w:rPr>
                            <w:rFonts w:cs="Times New Roman" w:hAnsi="Times New Roman" w:eastAsia="Times New Roman" w:ascii="Times New Roman"/>
                            <w:color w:val="181717"/>
                            <w:sz w:val="19"/>
                          </w:rPr>
                          <w:t xml:space="preserve">necessarytoconsiderfurtherthezirconmorphology,sedimentpetrology,</w:t>
                        </w:r>
                      </w:p>
                    </w:txbxContent>
                  </v:textbox>
                </v:rect>
                <v:rect id="Rectangle 776" style="position:absolute;width:32148;height:1444;left:32829;top:56732;" filled="f" stroked="f">
                  <v:textbox inset="0,0,0,0">
                    <w:txbxContent>
                      <w:p>
                        <w:pPr>
                          <w:spacing w:before="0" w:after="160" w:line="259" w:lineRule="auto"/>
                        </w:pPr>
                        <w:r>
                          <w:rPr>
                            <w:rFonts w:cs="Times New Roman" w:hAnsi="Times New Roman" w:eastAsia="Times New Roman" w:ascii="Times New Roman"/>
                            <w:color w:val="181717"/>
                            <w:sz w:val="19"/>
                          </w:rPr>
                          <w:t xml:space="preserve">andtheknownzirconFTagesofpossiblesourceareas.</w:t>
                        </w:r>
                      </w:p>
                    </w:txbxContent>
                  </v:textbox>
                </v:rect>
                <w10:wrap type="square"/>
              </v:group>
            </w:pict>
          </mc:Fallback>
        </mc:AlternateContent>
      </w: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8.—</w:t>
      </w:r>
      <w:r>
        <w:rPr>
          <w:rFonts w:ascii="Times New Roman" w:eastAsia="Times New Roman" w:hAnsi="Times New Roman" w:cs="Times New Roman"/>
          <w:b/>
          <w:color w:val="181717"/>
          <w:sz w:val="17"/>
        </w:rPr>
        <w:t xml:space="preserve">A) </w:t>
      </w:r>
      <w:r>
        <w:rPr>
          <w:rFonts w:ascii="Times New Roman" w:eastAsia="Times New Roman" w:hAnsi="Times New Roman" w:cs="Times New Roman"/>
          <w:color w:val="181717"/>
          <w:sz w:val="17"/>
        </w:rPr>
        <w:t xml:space="preserve">Morphological classification of zircon crystals according to </w:t>
      </w:r>
      <w:r>
        <w:rPr>
          <w:rFonts w:ascii="Times New Roman" w:eastAsia="Times New Roman" w:hAnsi="Times New Roman" w:cs="Times New Roman"/>
          <w:color w:val="181717"/>
          <w:sz w:val="17"/>
        </w:rPr>
        <w:lastRenderedPageBreak/>
        <w:t>Pupin (1980). The subclasses are determined according to the ratio of different prisms and pyramids. The light-gray coloring ind</w:t>
      </w:r>
      <w:r>
        <w:rPr>
          <w:rFonts w:ascii="Times New Roman" w:eastAsia="Times New Roman" w:hAnsi="Times New Roman" w:cs="Times New Roman"/>
          <w:color w:val="181717"/>
          <w:sz w:val="17"/>
        </w:rPr>
        <w:t>icates the ‘‘S’’-fields, the gray coloring the</w:t>
      </w:r>
    </w:p>
    <w:p w14:paraId="3AA84C90" w14:textId="77777777" w:rsidR="009101F6" w:rsidRDefault="004B3150">
      <w:pPr>
        <w:spacing w:after="19" w:line="228" w:lineRule="auto"/>
        <w:ind w:left="-15"/>
        <w:jc w:val="both"/>
      </w:pPr>
      <w:r>
        <w:rPr>
          <w:rFonts w:ascii="Times New Roman" w:eastAsia="Times New Roman" w:hAnsi="Times New Roman" w:cs="Times New Roman"/>
          <w:color w:val="181717"/>
          <w:sz w:val="17"/>
        </w:rPr>
        <w:t xml:space="preserve">‘‘P’’-fields. </w:t>
      </w:r>
      <w:r>
        <w:rPr>
          <w:rFonts w:ascii="Times New Roman" w:eastAsia="Times New Roman" w:hAnsi="Times New Roman" w:cs="Times New Roman"/>
          <w:b/>
          <w:color w:val="181717"/>
          <w:sz w:val="17"/>
        </w:rPr>
        <w:t xml:space="preserve">B) </w:t>
      </w:r>
      <w:r>
        <w:rPr>
          <w:rFonts w:ascii="Times New Roman" w:eastAsia="Times New Roman" w:hAnsi="Times New Roman" w:cs="Times New Roman"/>
          <w:color w:val="181717"/>
          <w:sz w:val="17"/>
        </w:rPr>
        <w:t xml:space="preserve">Zircon typograms of the </w:t>
      </w:r>
      <w:proofErr w:type="spellStart"/>
      <w:r>
        <w:rPr>
          <w:rFonts w:ascii="Times New Roman" w:eastAsia="Times New Roman" w:hAnsi="Times New Roman" w:cs="Times New Roman"/>
          <w:color w:val="181717"/>
          <w:sz w:val="17"/>
        </w:rPr>
        <w:t>Macigno</w:t>
      </w:r>
      <w:proofErr w:type="spellEnd"/>
      <w:r>
        <w:rPr>
          <w:rFonts w:ascii="Times New Roman" w:eastAsia="Times New Roman" w:hAnsi="Times New Roman" w:cs="Times New Roman"/>
          <w:color w:val="181717"/>
          <w:sz w:val="17"/>
        </w:rPr>
        <w:t xml:space="preserve"> sandstone samples; the bold square 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w:t>
      </w:r>
      <w:proofErr w:type="gramStart"/>
      <w:r>
        <w:rPr>
          <w:rFonts w:ascii="Times New Roman" w:eastAsia="Times New Roman" w:hAnsi="Times New Roman" w:cs="Times New Roman"/>
          <w:color w:val="181717"/>
          <w:sz w:val="17"/>
        </w:rPr>
        <w:t>10.—</w:t>
      </w:r>
      <w:proofErr w:type="gramEnd"/>
      <w:r>
        <w:rPr>
          <w:rFonts w:ascii="Times New Roman" w:eastAsia="Times New Roman" w:hAnsi="Times New Roman" w:cs="Times New Roman"/>
          <w:color w:val="181717"/>
          <w:sz w:val="17"/>
        </w:rPr>
        <w:t>The younger part of the amalgamated age spectrum; 0.5 standard demarks the ‘‘S’’-fields for orientation. The broad d</w:t>
      </w:r>
      <w:r>
        <w:rPr>
          <w:rFonts w:ascii="Times New Roman" w:eastAsia="Times New Roman" w:hAnsi="Times New Roman" w:cs="Times New Roman"/>
          <w:color w:val="181717"/>
          <w:sz w:val="17"/>
        </w:rPr>
        <w:t xml:space="preserve">istributions indicate the mixed </w:t>
      </w:r>
      <w:proofErr w:type="spellStart"/>
      <w:r>
        <w:rPr>
          <w:rFonts w:ascii="Times New Roman" w:eastAsia="Times New Roman" w:hAnsi="Times New Roman" w:cs="Times New Roman"/>
          <w:color w:val="181717"/>
          <w:sz w:val="17"/>
        </w:rPr>
        <w:t>viation</w:t>
      </w:r>
      <w:proofErr w:type="spellEnd"/>
      <w:r>
        <w:rPr>
          <w:rFonts w:ascii="Times New Roman" w:eastAsia="Times New Roman" w:hAnsi="Times New Roman" w:cs="Times New Roman"/>
          <w:color w:val="181717"/>
          <w:sz w:val="17"/>
        </w:rPr>
        <w:t xml:space="preserve"> was used for the calculation. In this way the distribution is sharper and the origin of the sediment. </w:t>
      </w:r>
      <w:r>
        <w:rPr>
          <w:rFonts w:ascii="Times New Roman" w:eastAsia="Times New Roman" w:hAnsi="Times New Roman" w:cs="Times New Roman"/>
          <w:b/>
          <w:color w:val="181717"/>
          <w:sz w:val="17"/>
        </w:rPr>
        <w:t xml:space="preserve">C) </w:t>
      </w:r>
      <w:r>
        <w:rPr>
          <w:rFonts w:ascii="Times New Roman" w:eastAsia="Times New Roman" w:hAnsi="Times New Roman" w:cs="Times New Roman"/>
          <w:color w:val="181717"/>
          <w:sz w:val="17"/>
        </w:rPr>
        <w:t xml:space="preserve">Typology of </w:t>
      </w:r>
      <w:proofErr w:type="spellStart"/>
      <w:r>
        <w:rPr>
          <w:rFonts w:ascii="Times New Roman" w:eastAsia="Times New Roman" w:hAnsi="Times New Roman" w:cs="Times New Roman"/>
          <w:color w:val="181717"/>
          <w:sz w:val="17"/>
        </w:rPr>
        <w:t>Austroalpine</w:t>
      </w:r>
      <w:proofErr w:type="spellEnd"/>
      <w:r>
        <w:rPr>
          <w:rFonts w:ascii="Times New Roman" w:eastAsia="Times New Roman" w:hAnsi="Times New Roman" w:cs="Times New Roman"/>
          <w:color w:val="181717"/>
          <w:sz w:val="17"/>
        </w:rPr>
        <w:t xml:space="preserve"> samples. Eocene and Oligocene subclusters are separated better.</w:t>
      </w:r>
    </w:p>
    <w:p w14:paraId="658DFA6A" w14:textId="77777777" w:rsidR="009101F6" w:rsidRDefault="009101F6">
      <w:pPr>
        <w:sectPr w:rsidR="009101F6">
          <w:type w:val="continuous"/>
          <w:pgSz w:w="12240" w:h="15840"/>
          <w:pgMar w:top="1440" w:right="1027" w:bottom="1440" w:left="891" w:header="720" w:footer="720" w:gutter="0"/>
          <w:cols w:space="720"/>
        </w:sectPr>
      </w:pPr>
    </w:p>
    <w:p w14:paraId="12CCA700" w14:textId="77777777" w:rsidR="009101F6" w:rsidRDefault="004B3150">
      <w:pPr>
        <w:pStyle w:val="2"/>
        <w:spacing w:after="114"/>
        <w:ind w:left="194" w:right="191"/>
      </w:pPr>
      <w:r>
        <w:t>1. Paleogene Age Cluster (</w:t>
      </w:r>
      <w:r>
        <w:rPr>
          <w:rFonts w:ascii="Calibri" w:eastAsia="Calibri" w:hAnsi="Calibri" w:cs="Calibri"/>
          <w:b w:val="0"/>
          <w:i w:val="0"/>
        </w:rPr>
        <w:t xml:space="preserve">; </w:t>
      </w:r>
      <w:r>
        <w:t>40–30 Ma)</w:t>
      </w:r>
    </w:p>
    <w:p w14:paraId="502F7374" w14:textId="77777777" w:rsidR="009101F6" w:rsidRDefault="004B3150">
      <w:pPr>
        <w:spacing w:after="3" w:line="232" w:lineRule="auto"/>
        <w:ind w:left="-15" w:firstLine="156"/>
        <w:jc w:val="both"/>
      </w:pPr>
      <w:r>
        <w:rPr>
          <w:rFonts w:ascii="Times New Roman" w:eastAsia="Times New Roman" w:hAnsi="Times New Roman" w:cs="Times New Roman"/>
          <w:color w:val="181717"/>
          <w:sz w:val="19"/>
        </w:rPr>
        <w:t xml:space="preserve">The younger, Tertiary age clusters of all three samples consist of two subpopulations. The amalgamated sample shows these subgroups well (see Fig. 10). The older is of Eocene age (mean ca. 39 Ma); the younger is Oligocene (calculated mean of ca. 28 Ma) if </w:t>
      </w:r>
      <w:r>
        <w:rPr>
          <w:rFonts w:ascii="Times New Roman" w:eastAsia="Times New Roman" w:hAnsi="Times New Roman" w:cs="Times New Roman"/>
          <w:color w:val="181717"/>
          <w:sz w:val="19"/>
        </w:rPr>
        <w:t>the splits are made at 33 and 48 Ma. Exact separation is not possible because of the closeness of the means and the overlapping of their tails.</w:t>
      </w:r>
    </w:p>
    <w:p w14:paraId="476D1BC8" w14:textId="77777777" w:rsidR="009101F6" w:rsidRDefault="004B3150">
      <w:pPr>
        <w:spacing w:after="3" w:line="232" w:lineRule="auto"/>
        <w:ind w:left="-15" w:firstLine="156"/>
        <w:jc w:val="both"/>
      </w:pPr>
      <w:r>
        <w:rPr>
          <w:rFonts w:ascii="Times New Roman" w:eastAsia="Times New Roman" w:hAnsi="Times New Roman" w:cs="Times New Roman"/>
          <w:b/>
          <w:color w:val="181717"/>
          <w:sz w:val="19"/>
        </w:rPr>
        <w:t xml:space="preserve">1.1. </w:t>
      </w:r>
      <w:proofErr w:type="spellStart"/>
      <w:r>
        <w:rPr>
          <w:rFonts w:ascii="Times New Roman" w:eastAsia="Times New Roman" w:hAnsi="Times New Roman" w:cs="Times New Roman"/>
          <w:b/>
          <w:color w:val="181717"/>
          <w:sz w:val="19"/>
        </w:rPr>
        <w:t>Periadriatic</w:t>
      </w:r>
      <w:proofErr w:type="spellEnd"/>
      <w:r>
        <w:rPr>
          <w:rFonts w:ascii="Times New Roman" w:eastAsia="Times New Roman" w:hAnsi="Times New Roman" w:cs="Times New Roman"/>
          <w:b/>
          <w:color w:val="181717"/>
          <w:sz w:val="19"/>
        </w:rPr>
        <w:t xml:space="preserve"> Magmatic </w:t>
      </w:r>
      <w:proofErr w:type="gramStart"/>
      <w:r>
        <w:rPr>
          <w:rFonts w:ascii="Times New Roman" w:eastAsia="Times New Roman" w:hAnsi="Times New Roman" w:cs="Times New Roman"/>
          <w:b/>
          <w:color w:val="181717"/>
          <w:sz w:val="19"/>
        </w:rPr>
        <w:t>Contribution.</w:t>
      </w:r>
      <w:r>
        <w:rPr>
          <w:rFonts w:ascii="Times New Roman" w:eastAsia="Times New Roman" w:hAnsi="Times New Roman" w:cs="Times New Roman"/>
          <w:color w:val="181717"/>
          <w:sz w:val="19"/>
        </w:rPr>
        <w:t>—</w:t>
      </w:r>
      <w:proofErr w:type="gramEnd"/>
      <w:r>
        <w:rPr>
          <w:rFonts w:ascii="Times New Roman" w:eastAsia="Times New Roman" w:hAnsi="Times New Roman" w:cs="Times New Roman"/>
          <w:color w:val="181717"/>
          <w:sz w:val="19"/>
        </w:rPr>
        <w:t xml:space="preserve">Sandstone petrology indicates a minor volcanic contribution to the </w:t>
      </w:r>
      <w:proofErr w:type="spellStart"/>
      <w:r>
        <w:rPr>
          <w:rFonts w:ascii="Times New Roman" w:eastAsia="Times New Roman" w:hAnsi="Times New Roman" w:cs="Times New Roman"/>
          <w:color w:val="181717"/>
          <w:sz w:val="19"/>
        </w:rPr>
        <w:t>Maci</w:t>
      </w:r>
      <w:r>
        <w:rPr>
          <w:rFonts w:ascii="Times New Roman" w:eastAsia="Times New Roman" w:hAnsi="Times New Roman" w:cs="Times New Roman"/>
          <w:color w:val="181717"/>
          <w:sz w:val="19"/>
        </w:rPr>
        <w:t>gno</w:t>
      </w:r>
      <w:proofErr w:type="spellEnd"/>
      <w:r>
        <w:rPr>
          <w:rFonts w:ascii="Times New Roman" w:eastAsia="Times New Roman" w:hAnsi="Times New Roman" w:cs="Times New Roman"/>
          <w:color w:val="181717"/>
          <w:sz w:val="19"/>
        </w:rPr>
        <w:t xml:space="preserve"> Formation (Di Giulio 1999). The high proportion of euhedral, clear, and uniform zircons indicates an I-type magmatic origin. Some similarly shaped but glass-inclusion-bearing zircons are clearly derived from a volcanic equivalent. The intrusive or extr</w:t>
      </w:r>
      <w:r>
        <w:rPr>
          <w:rFonts w:ascii="Times New Roman" w:eastAsia="Times New Roman" w:hAnsi="Times New Roman" w:cs="Times New Roman"/>
          <w:color w:val="181717"/>
          <w:sz w:val="19"/>
        </w:rPr>
        <w:t xml:space="preserve">usive character of source rocks cannot be definitively determined solely </w:t>
      </w:r>
      <w:proofErr w:type="gramStart"/>
      <w:r>
        <w:rPr>
          <w:rFonts w:ascii="Times New Roman" w:eastAsia="Times New Roman" w:hAnsi="Times New Roman" w:cs="Times New Roman"/>
          <w:color w:val="181717"/>
          <w:sz w:val="19"/>
        </w:rPr>
        <w:t>on the basis of</w:t>
      </w:r>
      <w:proofErr w:type="gramEnd"/>
      <w:r>
        <w:rPr>
          <w:rFonts w:ascii="Times New Roman" w:eastAsia="Times New Roman" w:hAnsi="Times New Roman" w:cs="Times New Roman"/>
          <w:color w:val="181717"/>
          <w:sz w:val="19"/>
        </w:rPr>
        <w:t xml:space="preserve"> crystal morphotypes, but the sharp grain edges suggest aerial transport of at least some crystals.</w:t>
      </w:r>
    </w:p>
    <w:p w14:paraId="3FCF9E0D" w14:textId="77777777" w:rsidR="009101F6" w:rsidRDefault="004B3150">
      <w:pPr>
        <w:spacing w:after="3" w:line="232" w:lineRule="auto"/>
        <w:ind w:left="-15" w:firstLine="156"/>
        <w:jc w:val="both"/>
      </w:pPr>
      <w:r>
        <w:rPr>
          <w:rFonts w:ascii="Times New Roman" w:eastAsia="Times New Roman" w:hAnsi="Times New Roman" w:cs="Times New Roman"/>
          <w:color w:val="181717"/>
          <w:sz w:val="19"/>
        </w:rPr>
        <w:t>The younger age group clusters around 30 Ma, corresponding to the me</w:t>
      </w:r>
      <w:r>
        <w:rPr>
          <w:rFonts w:ascii="Times New Roman" w:eastAsia="Times New Roman" w:hAnsi="Times New Roman" w:cs="Times New Roman"/>
          <w:color w:val="181717"/>
          <w:sz w:val="19"/>
        </w:rPr>
        <w:t xml:space="preserve">an of the very pronounced, tight cluster of the </w:t>
      </w:r>
      <w:proofErr w:type="spellStart"/>
      <w:r>
        <w:rPr>
          <w:rFonts w:ascii="Times New Roman" w:eastAsia="Times New Roman" w:hAnsi="Times New Roman" w:cs="Times New Roman"/>
          <w:color w:val="181717"/>
          <w:sz w:val="19"/>
        </w:rPr>
        <w:t>Periadriatic</w:t>
      </w:r>
      <w:proofErr w:type="spellEnd"/>
      <w:r>
        <w:rPr>
          <w:rFonts w:ascii="Times New Roman" w:eastAsia="Times New Roman" w:hAnsi="Times New Roman" w:cs="Times New Roman"/>
          <w:color w:val="181717"/>
          <w:sz w:val="19"/>
        </w:rPr>
        <w:t xml:space="preserve"> magmatism (</w:t>
      </w:r>
      <w:proofErr w:type="spellStart"/>
      <w:r>
        <w:rPr>
          <w:rFonts w:ascii="Times New Roman" w:eastAsia="Times New Roman" w:hAnsi="Times New Roman" w:cs="Times New Roman"/>
          <w:color w:val="181717"/>
          <w:sz w:val="19"/>
        </w:rPr>
        <w:t>Borsi</w:t>
      </w:r>
      <w:proofErr w:type="spellEnd"/>
      <w:r>
        <w:rPr>
          <w:rFonts w:ascii="Times New Roman" w:eastAsia="Times New Roman" w:hAnsi="Times New Roman" w:cs="Times New Roman"/>
          <w:color w:val="181717"/>
          <w:sz w:val="19"/>
        </w:rPr>
        <w:t xml:space="preserve"> et al. 1973; Prochaska 1981; Deutsch 1984). The main part of the Oligocene igneous bodies underwent rather rapid exhumation, as suggested by cooling ages (zircon FT: 28 to 25 Ma)</w:t>
      </w:r>
      <w:r>
        <w:rPr>
          <w:rFonts w:ascii="Times New Roman" w:eastAsia="Times New Roman" w:hAnsi="Times New Roman" w:cs="Times New Roman"/>
          <w:color w:val="181717"/>
          <w:sz w:val="19"/>
        </w:rPr>
        <w:t xml:space="preserve"> and the appearance of the tonalite boulders in South-Alpine Oligocene sediments (</w:t>
      </w:r>
      <w:proofErr w:type="spellStart"/>
      <w:r>
        <w:rPr>
          <w:rFonts w:ascii="Times New Roman" w:eastAsia="Times New Roman" w:hAnsi="Times New Roman" w:cs="Times New Roman"/>
          <w:color w:val="181717"/>
          <w:sz w:val="19"/>
        </w:rPr>
        <w:t>Gieger</w:t>
      </w:r>
      <w:proofErr w:type="spellEnd"/>
      <w:r>
        <w:rPr>
          <w:rFonts w:ascii="Times New Roman" w:eastAsia="Times New Roman" w:hAnsi="Times New Roman" w:cs="Times New Roman"/>
          <w:color w:val="181717"/>
          <w:sz w:val="19"/>
        </w:rPr>
        <w:t xml:space="preserve"> and </w:t>
      </w:r>
      <w:proofErr w:type="spellStart"/>
      <w:r>
        <w:rPr>
          <w:rFonts w:ascii="Times New Roman" w:eastAsia="Times New Roman" w:hAnsi="Times New Roman" w:cs="Times New Roman"/>
          <w:color w:val="181717"/>
          <w:sz w:val="19"/>
        </w:rPr>
        <w:t>Hurford</w:t>
      </w:r>
      <w:proofErr w:type="spellEnd"/>
      <w:r>
        <w:rPr>
          <w:rFonts w:ascii="Times New Roman" w:eastAsia="Times New Roman" w:hAnsi="Times New Roman" w:cs="Times New Roman"/>
          <w:color w:val="181717"/>
          <w:sz w:val="19"/>
        </w:rPr>
        <w:t xml:space="preserve"> 1989). The data indicate that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Trough was also supplied from this actively exhuming belt.</w:t>
      </w:r>
    </w:p>
    <w:p w14:paraId="1AEF1CC3" w14:textId="77777777" w:rsidR="009101F6" w:rsidRDefault="004B3150">
      <w:pPr>
        <w:spacing w:after="3" w:line="232" w:lineRule="auto"/>
        <w:ind w:left="-15" w:firstLine="156"/>
        <w:jc w:val="both"/>
      </w:pPr>
      <w:r>
        <w:rPr>
          <w:rFonts w:ascii="Times New Roman" w:eastAsia="Times New Roman" w:hAnsi="Times New Roman" w:cs="Times New Roman"/>
          <w:color w:val="181717"/>
          <w:sz w:val="19"/>
        </w:rPr>
        <w:t xml:space="preserve">South of the </w:t>
      </w:r>
      <w:proofErr w:type="spellStart"/>
      <w:r>
        <w:rPr>
          <w:rFonts w:ascii="Times New Roman" w:eastAsia="Times New Roman" w:hAnsi="Times New Roman" w:cs="Times New Roman"/>
          <w:color w:val="181717"/>
          <w:sz w:val="19"/>
        </w:rPr>
        <w:t>Periadriatic</w:t>
      </w:r>
      <w:proofErr w:type="spellEnd"/>
      <w:r>
        <w:rPr>
          <w:rFonts w:ascii="Times New Roman" w:eastAsia="Times New Roman" w:hAnsi="Times New Roman" w:cs="Times New Roman"/>
          <w:color w:val="181717"/>
          <w:sz w:val="19"/>
        </w:rPr>
        <w:t xml:space="preserve"> volcanic belt </w:t>
      </w:r>
      <w:proofErr w:type="spellStart"/>
      <w:r>
        <w:rPr>
          <w:rFonts w:ascii="Times New Roman" w:eastAsia="Times New Roman" w:hAnsi="Times New Roman" w:cs="Times New Roman"/>
          <w:color w:val="181717"/>
          <w:sz w:val="19"/>
        </w:rPr>
        <w:t>s.s.</w:t>
      </w:r>
      <w:proofErr w:type="spellEnd"/>
      <w:r>
        <w:rPr>
          <w:rFonts w:ascii="Times New Roman" w:eastAsia="Times New Roman" w:hAnsi="Times New Roman" w:cs="Times New Roman"/>
          <w:color w:val="181717"/>
          <w:sz w:val="19"/>
        </w:rPr>
        <w:t>, in the s</w:t>
      </w:r>
      <w:r>
        <w:rPr>
          <w:rFonts w:ascii="Times New Roman" w:eastAsia="Times New Roman" w:hAnsi="Times New Roman" w:cs="Times New Roman"/>
          <w:color w:val="181717"/>
          <w:sz w:val="19"/>
        </w:rPr>
        <w:t xml:space="preserve">outhern part of the Po Basin, boreholes penetrate Oligocene </w:t>
      </w:r>
      <w:proofErr w:type="spellStart"/>
      <w:r>
        <w:rPr>
          <w:rFonts w:ascii="Times New Roman" w:eastAsia="Times New Roman" w:hAnsi="Times New Roman" w:cs="Times New Roman"/>
          <w:color w:val="181717"/>
          <w:sz w:val="19"/>
        </w:rPr>
        <w:t>stratovolcanic</w:t>
      </w:r>
      <w:proofErr w:type="spellEnd"/>
      <w:r>
        <w:rPr>
          <w:rFonts w:ascii="Times New Roman" w:eastAsia="Times New Roman" w:hAnsi="Times New Roman" w:cs="Times New Roman"/>
          <w:color w:val="181717"/>
          <w:sz w:val="19"/>
        </w:rPr>
        <w:t xml:space="preserve"> complexes of dacitic and andesitic composition (</w:t>
      </w:r>
      <w:proofErr w:type="spellStart"/>
      <w:r>
        <w:rPr>
          <w:rFonts w:ascii="Times New Roman" w:eastAsia="Times New Roman" w:hAnsi="Times New Roman" w:cs="Times New Roman"/>
          <w:color w:val="181717"/>
          <w:sz w:val="19"/>
        </w:rPr>
        <w:t>Fantoni</w:t>
      </w:r>
      <w:proofErr w:type="spellEnd"/>
      <w:r>
        <w:rPr>
          <w:rFonts w:ascii="Times New Roman" w:eastAsia="Times New Roman" w:hAnsi="Times New Roman" w:cs="Times New Roman"/>
          <w:color w:val="181717"/>
          <w:sz w:val="19"/>
        </w:rPr>
        <w:t xml:space="preserve"> et al. 1999). These edifices and related volcaniclastic strata record the </w:t>
      </w:r>
      <w:proofErr w:type="spellStart"/>
      <w:r>
        <w:rPr>
          <w:rFonts w:ascii="Times New Roman" w:eastAsia="Times New Roman" w:hAnsi="Times New Roman" w:cs="Times New Roman"/>
          <w:color w:val="181717"/>
          <w:sz w:val="19"/>
        </w:rPr>
        <w:t>Periadriatic</w:t>
      </w:r>
      <w:proofErr w:type="spellEnd"/>
      <w:r>
        <w:rPr>
          <w:rFonts w:ascii="Times New Roman" w:eastAsia="Times New Roman" w:hAnsi="Times New Roman" w:cs="Times New Roman"/>
          <w:color w:val="181717"/>
          <w:sz w:val="19"/>
        </w:rPr>
        <w:t xml:space="preserve"> magmatic activity. The </w:t>
      </w:r>
      <w:proofErr w:type="spellStart"/>
      <w:r>
        <w:rPr>
          <w:rFonts w:ascii="Times New Roman" w:eastAsia="Times New Roman" w:hAnsi="Times New Roman" w:cs="Times New Roman"/>
          <w:color w:val="181717"/>
          <w:sz w:val="19"/>
        </w:rPr>
        <w:t>Ar</w:t>
      </w:r>
      <w:proofErr w:type="spellEnd"/>
      <w:r>
        <w:rPr>
          <w:rFonts w:ascii="Times New Roman" w:eastAsia="Times New Roman" w:hAnsi="Times New Roman" w:cs="Times New Roman"/>
          <w:color w:val="181717"/>
          <w:sz w:val="19"/>
        </w:rPr>
        <w:t>–</w:t>
      </w:r>
      <w:proofErr w:type="spellStart"/>
      <w:r>
        <w:rPr>
          <w:rFonts w:ascii="Times New Roman" w:eastAsia="Times New Roman" w:hAnsi="Times New Roman" w:cs="Times New Roman"/>
          <w:color w:val="181717"/>
          <w:sz w:val="19"/>
        </w:rPr>
        <w:t>Ar</w:t>
      </w:r>
      <w:proofErr w:type="spellEnd"/>
      <w:r>
        <w:rPr>
          <w:rFonts w:ascii="Times New Roman" w:eastAsia="Times New Roman" w:hAnsi="Times New Roman" w:cs="Times New Roman"/>
          <w:color w:val="181717"/>
          <w:sz w:val="19"/>
        </w:rPr>
        <w:t xml:space="preserve"> age of 28</w:t>
      </w:r>
      <w:r>
        <w:rPr>
          <w:rFonts w:ascii="Times New Roman" w:eastAsia="Times New Roman" w:hAnsi="Times New Roman" w:cs="Times New Roman"/>
          <w:color w:val="181717"/>
          <w:sz w:val="19"/>
        </w:rPr>
        <w:t xml:space="preserve">.5 </w:t>
      </w:r>
      <w:r>
        <w:rPr>
          <w:color w:val="181717"/>
          <w:sz w:val="19"/>
        </w:rPr>
        <w:t xml:space="preserve">6 </w:t>
      </w:r>
      <w:r>
        <w:rPr>
          <w:rFonts w:ascii="Times New Roman" w:eastAsia="Times New Roman" w:hAnsi="Times New Roman" w:cs="Times New Roman"/>
          <w:color w:val="181717"/>
          <w:sz w:val="19"/>
        </w:rPr>
        <w:t xml:space="preserve">0.1 Ma measured on the topmost volcanic horizon indicates good agreement with the youngest zircon FT age cluster (Fig. 10). The first sediments onlapping the </w:t>
      </w:r>
      <w:proofErr w:type="spellStart"/>
      <w:r>
        <w:rPr>
          <w:rFonts w:ascii="Times New Roman" w:eastAsia="Times New Roman" w:hAnsi="Times New Roman" w:cs="Times New Roman"/>
          <w:color w:val="181717"/>
          <w:sz w:val="19"/>
        </w:rPr>
        <w:t>Mortara-Lacchiarella</w:t>
      </w:r>
      <w:proofErr w:type="spellEnd"/>
      <w:r>
        <w:rPr>
          <w:rFonts w:ascii="Times New Roman" w:eastAsia="Times New Roman" w:hAnsi="Times New Roman" w:cs="Times New Roman"/>
          <w:color w:val="181717"/>
          <w:sz w:val="19"/>
        </w:rPr>
        <w:t xml:space="preserve"> volcanoes are Langhian in age (</w:t>
      </w:r>
      <w:r>
        <w:rPr>
          <w:color w:val="181717"/>
          <w:sz w:val="19"/>
        </w:rPr>
        <w:t xml:space="preserve">; </w:t>
      </w:r>
      <w:r>
        <w:rPr>
          <w:rFonts w:ascii="Times New Roman" w:eastAsia="Times New Roman" w:hAnsi="Times New Roman" w:cs="Times New Roman"/>
          <w:color w:val="181717"/>
          <w:sz w:val="19"/>
        </w:rPr>
        <w:t xml:space="preserve">16.4–14.7 Ma). </w:t>
      </w:r>
      <w:proofErr w:type="gramStart"/>
      <w:r>
        <w:rPr>
          <w:rFonts w:ascii="Times New Roman" w:eastAsia="Times New Roman" w:hAnsi="Times New Roman" w:cs="Times New Roman"/>
          <w:color w:val="181717"/>
          <w:sz w:val="19"/>
        </w:rPr>
        <w:t>Thus</w:t>
      </w:r>
      <w:proofErr w:type="gramEnd"/>
      <w:r>
        <w:rPr>
          <w:rFonts w:ascii="Times New Roman" w:eastAsia="Times New Roman" w:hAnsi="Times New Roman" w:cs="Times New Roman"/>
          <w:color w:val="181717"/>
          <w:sz w:val="19"/>
        </w:rPr>
        <w:t xml:space="preserve"> the volcanic comple</w:t>
      </w:r>
      <w:r>
        <w:rPr>
          <w:rFonts w:ascii="Times New Roman" w:eastAsia="Times New Roman" w:hAnsi="Times New Roman" w:cs="Times New Roman"/>
          <w:color w:val="181717"/>
          <w:sz w:val="19"/>
        </w:rPr>
        <w:t xml:space="preserve">x probably emerged during deposition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potentially supplying volcaniclastic material and euhedral zircons. The zircon typology of these volcanic rocks resembles the S7–S12 cluster of the zircons in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sediments (R. </w:t>
      </w:r>
      <w:proofErr w:type="spellStart"/>
      <w:r>
        <w:rPr>
          <w:rFonts w:ascii="Times New Roman" w:eastAsia="Times New Roman" w:hAnsi="Times New Roman" w:cs="Times New Roman"/>
          <w:color w:val="181717"/>
          <w:sz w:val="19"/>
        </w:rPr>
        <w:t>Pagliuca</w:t>
      </w:r>
      <w:proofErr w:type="spellEnd"/>
      <w:r>
        <w:rPr>
          <w:rFonts w:ascii="Times New Roman" w:eastAsia="Times New Roman" w:hAnsi="Times New Roman" w:cs="Times New Roman"/>
          <w:color w:val="181717"/>
          <w:sz w:val="19"/>
        </w:rPr>
        <w:t xml:space="preserve">, </w:t>
      </w:r>
      <w:proofErr w:type="spellStart"/>
      <w:r>
        <w:rPr>
          <w:rFonts w:ascii="Times New Roman" w:eastAsia="Times New Roman" w:hAnsi="Times New Roman" w:cs="Times New Roman"/>
          <w:color w:val="181717"/>
          <w:sz w:val="19"/>
        </w:rPr>
        <w:t>Pavia-Tu¨bingen</w:t>
      </w:r>
      <w:proofErr w:type="spellEnd"/>
      <w:r>
        <w:rPr>
          <w:rFonts w:ascii="Times New Roman" w:eastAsia="Times New Roman" w:hAnsi="Times New Roman" w:cs="Times New Roman"/>
          <w:color w:val="181717"/>
          <w:sz w:val="19"/>
        </w:rPr>
        <w:t xml:space="preserve">, personal communication). There are also </w:t>
      </w:r>
      <w:proofErr w:type="spellStart"/>
      <w:r>
        <w:rPr>
          <w:rFonts w:ascii="Times New Roman" w:eastAsia="Times New Roman" w:hAnsi="Times New Roman" w:cs="Times New Roman"/>
          <w:color w:val="181717"/>
          <w:sz w:val="19"/>
        </w:rPr>
        <w:t>volcanigenic</w:t>
      </w:r>
      <w:proofErr w:type="spellEnd"/>
      <w:r>
        <w:rPr>
          <w:rFonts w:ascii="Times New Roman" w:eastAsia="Times New Roman" w:hAnsi="Times New Roman" w:cs="Times New Roman"/>
          <w:color w:val="181717"/>
          <w:sz w:val="19"/>
        </w:rPr>
        <w:t xml:space="preserve"> layers of peralkaline character at the Alpine–Apennine junction (</w:t>
      </w:r>
      <w:proofErr w:type="spellStart"/>
      <w:r>
        <w:rPr>
          <w:rFonts w:ascii="Times New Roman" w:eastAsia="Times New Roman" w:hAnsi="Times New Roman" w:cs="Times New Roman"/>
          <w:color w:val="181717"/>
          <w:sz w:val="19"/>
        </w:rPr>
        <w:t>Cappodi</w:t>
      </w:r>
      <w:proofErr w:type="spellEnd"/>
      <w:r>
        <w:rPr>
          <w:rFonts w:ascii="Times New Roman" w:eastAsia="Times New Roman" w:hAnsi="Times New Roman" w:cs="Times New Roman"/>
          <w:color w:val="181717"/>
          <w:sz w:val="19"/>
        </w:rPr>
        <w:t xml:space="preserve"> et al. 1999) with similar </w:t>
      </w:r>
      <w:proofErr w:type="spellStart"/>
      <w:r>
        <w:rPr>
          <w:rFonts w:ascii="Times New Roman" w:eastAsia="Times New Roman" w:hAnsi="Times New Roman" w:cs="Times New Roman"/>
          <w:color w:val="181717"/>
          <w:sz w:val="19"/>
        </w:rPr>
        <w:t>Ar</w:t>
      </w:r>
      <w:proofErr w:type="spellEnd"/>
      <w:r>
        <w:rPr>
          <w:rFonts w:ascii="Times New Roman" w:eastAsia="Times New Roman" w:hAnsi="Times New Roman" w:cs="Times New Roman"/>
          <w:color w:val="181717"/>
          <w:sz w:val="19"/>
        </w:rPr>
        <w:t>–</w:t>
      </w:r>
      <w:proofErr w:type="spellStart"/>
      <w:r>
        <w:rPr>
          <w:rFonts w:ascii="Times New Roman" w:eastAsia="Times New Roman" w:hAnsi="Times New Roman" w:cs="Times New Roman"/>
          <w:color w:val="181717"/>
          <w:sz w:val="19"/>
        </w:rPr>
        <w:t>Ar</w:t>
      </w:r>
      <w:proofErr w:type="spellEnd"/>
      <w:r>
        <w:rPr>
          <w:rFonts w:ascii="Times New Roman" w:eastAsia="Times New Roman" w:hAnsi="Times New Roman" w:cs="Times New Roman"/>
          <w:color w:val="181717"/>
          <w:sz w:val="19"/>
        </w:rPr>
        <w:t xml:space="preserve"> ages (28.4–29.6 Ma; </w:t>
      </w:r>
      <w:proofErr w:type="spellStart"/>
      <w:r>
        <w:rPr>
          <w:rFonts w:ascii="Times New Roman" w:eastAsia="Times New Roman" w:hAnsi="Times New Roman" w:cs="Times New Roman"/>
          <w:color w:val="181717"/>
          <w:sz w:val="19"/>
        </w:rPr>
        <w:t>d’Atri</w:t>
      </w:r>
      <w:proofErr w:type="spellEnd"/>
      <w:r>
        <w:rPr>
          <w:rFonts w:ascii="Times New Roman" w:eastAsia="Times New Roman" w:hAnsi="Times New Roman" w:cs="Times New Roman"/>
          <w:color w:val="181717"/>
          <w:sz w:val="19"/>
        </w:rPr>
        <w:t xml:space="preserve"> et al. 1999), but volcanism there produced quite dif</w:t>
      </w:r>
      <w:r>
        <w:rPr>
          <w:rFonts w:ascii="Times New Roman" w:eastAsia="Times New Roman" w:hAnsi="Times New Roman" w:cs="Times New Roman"/>
          <w:color w:val="181717"/>
          <w:sz w:val="19"/>
        </w:rPr>
        <w:t xml:space="preserve">ferent zircon subtypes (J and/or S22–25; P. </w:t>
      </w:r>
      <w:proofErr w:type="spellStart"/>
      <w:r>
        <w:rPr>
          <w:rFonts w:ascii="Times New Roman" w:eastAsia="Times New Roman" w:hAnsi="Times New Roman" w:cs="Times New Roman"/>
          <w:color w:val="181717"/>
          <w:sz w:val="19"/>
        </w:rPr>
        <w:t>Cappodi</w:t>
      </w:r>
      <w:proofErr w:type="spellEnd"/>
      <w:r>
        <w:rPr>
          <w:rFonts w:ascii="Times New Roman" w:eastAsia="Times New Roman" w:hAnsi="Times New Roman" w:cs="Times New Roman"/>
          <w:color w:val="181717"/>
          <w:sz w:val="19"/>
        </w:rPr>
        <w:t>, Torino, personal communication). This indicates contemporaneous but geochemically distinct volcanism, which provided zircons of contrasting morphologies. However, the contribution of detritus from peralk</w:t>
      </w:r>
      <w:r>
        <w:rPr>
          <w:rFonts w:ascii="Times New Roman" w:eastAsia="Times New Roman" w:hAnsi="Times New Roman" w:cs="Times New Roman"/>
          <w:color w:val="181717"/>
          <w:sz w:val="19"/>
        </w:rPr>
        <w:t xml:space="preserve">aline volcanic sources was subordinate in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Basin.</w:t>
      </w:r>
    </w:p>
    <w:p w14:paraId="622F159E" w14:textId="77777777" w:rsidR="009101F6" w:rsidRDefault="004B3150">
      <w:pPr>
        <w:spacing w:after="3" w:line="232" w:lineRule="auto"/>
        <w:ind w:left="-15" w:firstLine="156"/>
        <w:jc w:val="both"/>
      </w:pPr>
      <w:r>
        <w:rPr>
          <w:rFonts w:ascii="Times New Roman" w:eastAsia="Times New Roman" w:hAnsi="Times New Roman" w:cs="Times New Roman"/>
          <w:b/>
          <w:color w:val="181717"/>
          <w:sz w:val="19"/>
        </w:rPr>
        <w:t xml:space="preserve">1.2. The Eocene Age </w:t>
      </w:r>
      <w:proofErr w:type="gramStart"/>
      <w:r>
        <w:rPr>
          <w:rFonts w:ascii="Times New Roman" w:eastAsia="Times New Roman" w:hAnsi="Times New Roman" w:cs="Times New Roman"/>
          <w:b/>
          <w:color w:val="181717"/>
          <w:sz w:val="19"/>
        </w:rPr>
        <w:t>Cluster.</w:t>
      </w:r>
      <w:r>
        <w:rPr>
          <w:rFonts w:ascii="Times New Roman" w:eastAsia="Times New Roman" w:hAnsi="Times New Roman" w:cs="Times New Roman"/>
          <w:color w:val="181717"/>
          <w:sz w:val="19"/>
        </w:rPr>
        <w:t>—</w:t>
      </w:r>
      <w:proofErr w:type="gramEnd"/>
      <w:r>
        <w:rPr>
          <w:rFonts w:ascii="Times New Roman" w:eastAsia="Times New Roman" w:hAnsi="Times New Roman" w:cs="Times New Roman"/>
          <w:color w:val="181717"/>
          <w:sz w:val="19"/>
        </w:rPr>
        <w:t xml:space="preserve">The older subgroup of the Tertiary zircons (Fig. 10) might also be derived from igneous rocks. Villa (1983) and </w:t>
      </w:r>
      <w:proofErr w:type="spellStart"/>
      <w:r>
        <w:rPr>
          <w:rFonts w:ascii="Times New Roman" w:eastAsia="Times New Roman" w:hAnsi="Times New Roman" w:cs="Times New Roman"/>
          <w:color w:val="181717"/>
          <w:sz w:val="19"/>
        </w:rPr>
        <w:t>Dunkl</w:t>
      </w:r>
      <w:proofErr w:type="spellEnd"/>
      <w:r>
        <w:rPr>
          <w:rFonts w:ascii="Times New Roman" w:eastAsia="Times New Roman" w:hAnsi="Times New Roman" w:cs="Times New Roman"/>
          <w:color w:val="181717"/>
          <w:sz w:val="19"/>
        </w:rPr>
        <w:t xml:space="preserve"> (1990) reported Eocene intrusive and </w:t>
      </w:r>
      <w:proofErr w:type="spellStart"/>
      <w:r>
        <w:rPr>
          <w:rFonts w:ascii="Times New Roman" w:eastAsia="Times New Roman" w:hAnsi="Times New Roman" w:cs="Times New Roman"/>
          <w:color w:val="181717"/>
          <w:sz w:val="19"/>
        </w:rPr>
        <w:t>tuffitic</w:t>
      </w:r>
      <w:proofErr w:type="spellEnd"/>
      <w:r>
        <w:rPr>
          <w:rFonts w:ascii="Times New Roman" w:eastAsia="Times New Roman" w:hAnsi="Times New Roman" w:cs="Times New Roman"/>
          <w:color w:val="181717"/>
          <w:sz w:val="19"/>
        </w:rPr>
        <w:t xml:space="preserve"> fo</w:t>
      </w:r>
      <w:r>
        <w:rPr>
          <w:rFonts w:ascii="Times New Roman" w:eastAsia="Times New Roman" w:hAnsi="Times New Roman" w:cs="Times New Roman"/>
          <w:color w:val="181717"/>
          <w:sz w:val="19"/>
        </w:rPr>
        <w:t xml:space="preserve">rmations along the </w:t>
      </w:r>
      <w:proofErr w:type="spellStart"/>
      <w:r>
        <w:rPr>
          <w:rFonts w:ascii="Times New Roman" w:eastAsia="Times New Roman" w:hAnsi="Times New Roman" w:cs="Times New Roman"/>
          <w:color w:val="181717"/>
          <w:sz w:val="19"/>
        </w:rPr>
        <w:t>Periadriatic</w:t>
      </w:r>
      <w:proofErr w:type="spellEnd"/>
      <w:r>
        <w:rPr>
          <w:rFonts w:ascii="Times New Roman" w:eastAsia="Times New Roman" w:hAnsi="Times New Roman" w:cs="Times New Roman"/>
          <w:color w:val="181717"/>
          <w:sz w:val="19"/>
        </w:rPr>
        <w:t xml:space="preserve"> magmatic chain. An unannealed apatite FT age of 39 </w:t>
      </w:r>
      <w:r>
        <w:rPr>
          <w:color w:val="181717"/>
          <w:sz w:val="19"/>
        </w:rPr>
        <w:t xml:space="preserve">6 </w:t>
      </w:r>
      <w:r>
        <w:rPr>
          <w:rFonts w:ascii="Times New Roman" w:eastAsia="Times New Roman" w:hAnsi="Times New Roman" w:cs="Times New Roman"/>
          <w:color w:val="181717"/>
          <w:sz w:val="19"/>
        </w:rPr>
        <w:t xml:space="preserve">4 Ma is indicated in euhedral </w:t>
      </w:r>
      <w:r>
        <w:rPr>
          <w:rFonts w:ascii="Times New Roman" w:eastAsia="Times New Roman" w:hAnsi="Times New Roman" w:cs="Times New Roman"/>
          <w:color w:val="181717"/>
          <w:sz w:val="19"/>
        </w:rPr>
        <w:t xml:space="preserve">crystals of probable volcanic origin in the Eocene </w:t>
      </w:r>
      <w:proofErr w:type="spellStart"/>
      <w:r>
        <w:rPr>
          <w:rFonts w:ascii="Times New Roman" w:eastAsia="Times New Roman" w:hAnsi="Times New Roman" w:cs="Times New Roman"/>
          <w:color w:val="181717"/>
          <w:sz w:val="19"/>
        </w:rPr>
        <w:t>Gallare</w:t>
      </w:r>
      <w:proofErr w:type="spellEnd"/>
      <w:r>
        <w:rPr>
          <w:rFonts w:ascii="Times New Roman" w:eastAsia="Times New Roman" w:hAnsi="Times New Roman" w:cs="Times New Roman"/>
          <w:color w:val="181717"/>
          <w:sz w:val="19"/>
        </w:rPr>
        <w:t xml:space="preserve"> Marls (</w:t>
      </w:r>
      <w:proofErr w:type="spellStart"/>
      <w:r>
        <w:rPr>
          <w:rFonts w:ascii="Times New Roman" w:eastAsia="Times New Roman" w:hAnsi="Times New Roman" w:cs="Times New Roman"/>
          <w:color w:val="181717"/>
          <w:sz w:val="19"/>
        </w:rPr>
        <w:t>Lacchiarella</w:t>
      </w:r>
      <w:proofErr w:type="spellEnd"/>
      <w:r>
        <w:rPr>
          <w:rFonts w:ascii="Times New Roman" w:eastAsia="Times New Roman" w:hAnsi="Times New Roman" w:cs="Times New Roman"/>
          <w:color w:val="181717"/>
          <w:sz w:val="19"/>
        </w:rPr>
        <w:t xml:space="preserve"> subsurface near Milano; </w:t>
      </w:r>
      <w:proofErr w:type="spellStart"/>
      <w:r>
        <w:rPr>
          <w:rFonts w:ascii="Times New Roman" w:eastAsia="Times New Roman" w:hAnsi="Times New Roman" w:cs="Times New Roman"/>
          <w:color w:val="181717"/>
          <w:sz w:val="19"/>
        </w:rPr>
        <w:t>Fantoni</w:t>
      </w:r>
      <w:proofErr w:type="spellEnd"/>
      <w:r>
        <w:rPr>
          <w:rFonts w:ascii="Times New Roman" w:eastAsia="Times New Roman" w:hAnsi="Times New Roman" w:cs="Times New Roman"/>
          <w:color w:val="181717"/>
          <w:sz w:val="19"/>
        </w:rPr>
        <w:t xml:space="preserve"> et al. 1999). Nevertheless, me</w:t>
      </w:r>
      <w:r>
        <w:rPr>
          <w:rFonts w:ascii="Times New Roman" w:eastAsia="Times New Roman" w:hAnsi="Times New Roman" w:cs="Times New Roman"/>
          <w:color w:val="181717"/>
          <w:sz w:val="19"/>
        </w:rPr>
        <w:t>ta-igneous rocks of the Central and Western Alps were possibly also affected by the Eocene high-temperature metamorphic phase (</w:t>
      </w:r>
      <w:proofErr w:type="spellStart"/>
      <w:r>
        <w:rPr>
          <w:rFonts w:ascii="Times New Roman" w:eastAsia="Times New Roman" w:hAnsi="Times New Roman" w:cs="Times New Roman"/>
          <w:color w:val="181717"/>
          <w:sz w:val="19"/>
        </w:rPr>
        <w:t>Rubatto</w:t>
      </w:r>
      <w:proofErr w:type="spellEnd"/>
      <w:r>
        <w:rPr>
          <w:rFonts w:ascii="Times New Roman" w:eastAsia="Times New Roman" w:hAnsi="Times New Roman" w:cs="Times New Roman"/>
          <w:color w:val="181717"/>
          <w:sz w:val="19"/>
        </w:rPr>
        <w:t xml:space="preserve"> et al. 1997) and provided this material to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Basin.</w:t>
      </w:r>
    </w:p>
    <w:p w14:paraId="435D31C1" w14:textId="77777777" w:rsidR="009101F6" w:rsidRDefault="004B3150">
      <w:pPr>
        <w:spacing w:after="3" w:line="232" w:lineRule="auto"/>
        <w:ind w:left="-15" w:firstLine="156"/>
        <w:jc w:val="both"/>
      </w:pPr>
      <w:r>
        <w:rPr>
          <w:rFonts w:ascii="Times New Roman" w:eastAsia="Times New Roman" w:hAnsi="Times New Roman" w:cs="Times New Roman"/>
          <w:b/>
          <w:color w:val="181717"/>
          <w:sz w:val="19"/>
        </w:rPr>
        <w:t>1.3. Non-</w:t>
      </w:r>
      <w:proofErr w:type="spellStart"/>
      <w:r>
        <w:rPr>
          <w:rFonts w:ascii="Times New Roman" w:eastAsia="Times New Roman" w:hAnsi="Times New Roman" w:cs="Times New Roman"/>
          <w:b/>
          <w:color w:val="181717"/>
          <w:sz w:val="19"/>
        </w:rPr>
        <w:t>Periadriatic</w:t>
      </w:r>
      <w:proofErr w:type="spellEnd"/>
      <w:r>
        <w:rPr>
          <w:rFonts w:ascii="Times New Roman" w:eastAsia="Times New Roman" w:hAnsi="Times New Roman" w:cs="Times New Roman"/>
          <w:b/>
          <w:color w:val="181717"/>
          <w:sz w:val="19"/>
        </w:rPr>
        <w:t xml:space="preserve"> (Meta-)Igneous </w:t>
      </w:r>
      <w:proofErr w:type="gramStart"/>
      <w:r>
        <w:rPr>
          <w:rFonts w:ascii="Times New Roman" w:eastAsia="Times New Roman" w:hAnsi="Times New Roman" w:cs="Times New Roman"/>
          <w:b/>
          <w:color w:val="181717"/>
          <w:sz w:val="19"/>
        </w:rPr>
        <w:t>Rocks.</w:t>
      </w:r>
      <w:r>
        <w:rPr>
          <w:rFonts w:ascii="Times New Roman" w:eastAsia="Times New Roman" w:hAnsi="Times New Roman" w:cs="Times New Roman"/>
          <w:color w:val="181717"/>
          <w:sz w:val="19"/>
        </w:rPr>
        <w:t>—</w:t>
      </w:r>
      <w:proofErr w:type="gramEnd"/>
      <w:r>
        <w:rPr>
          <w:rFonts w:ascii="Times New Roman" w:eastAsia="Times New Roman" w:hAnsi="Times New Roman" w:cs="Times New Roman"/>
          <w:color w:val="181717"/>
          <w:sz w:val="19"/>
        </w:rPr>
        <w:t xml:space="preserve">For the P-type </w:t>
      </w:r>
      <w:r>
        <w:rPr>
          <w:rFonts w:ascii="Times New Roman" w:eastAsia="Times New Roman" w:hAnsi="Times New Roman" w:cs="Times New Roman"/>
          <w:color w:val="181717"/>
          <w:sz w:val="19"/>
        </w:rPr>
        <w:t xml:space="preserve">crystals with Tertiary ages (Fig. 9), the relationship to known Oligocene magmatic counterparts is not as obvious as for the S-type crystals. This kind of crystal is rather typical of alkaline granite. We infer a simultaneously eroding basement with </w:t>
      </w:r>
      <w:proofErr w:type="spellStart"/>
      <w:r>
        <w:rPr>
          <w:rFonts w:ascii="Times New Roman" w:eastAsia="Times New Roman" w:hAnsi="Times New Roman" w:cs="Times New Roman"/>
          <w:color w:val="181717"/>
          <w:sz w:val="19"/>
        </w:rPr>
        <w:t>Varisc</w:t>
      </w:r>
      <w:r>
        <w:rPr>
          <w:rFonts w:ascii="Times New Roman" w:eastAsia="Times New Roman" w:hAnsi="Times New Roman" w:cs="Times New Roman"/>
          <w:color w:val="181717"/>
          <w:sz w:val="19"/>
        </w:rPr>
        <w:t>an</w:t>
      </w:r>
      <w:proofErr w:type="spellEnd"/>
      <w:r>
        <w:rPr>
          <w:rFonts w:ascii="Times New Roman" w:eastAsia="Times New Roman" w:hAnsi="Times New Roman" w:cs="Times New Roman"/>
          <w:color w:val="181717"/>
          <w:sz w:val="19"/>
        </w:rPr>
        <w:t xml:space="preserve"> </w:t>
      </w:r>
      <w:proofErr w:type="spellStart"/>
      <w:r>
        <w:rPr>
          <w:rFonts w:ascii="Times New Roman" w:eastAsia="Times New Roman" w:hAnsi="Times New Roman" w:cs="Times New Roman"/>
          <w:color w:val="181717"/>
          <w:sz w:val="19"/>
        </w:rPr>
        <w:t>magmatites</w:t>
      </w:r>
      <w:proofErr w:type="spellEnd"/>
      <w:r>
        <w:rPr>
          <w:rFonts w:ascii="Times New Roman" w:eastAsia="Times New Roman" w:hAnsi="Times New Roman" w:cs="Times New Roman"/>
          <w:color w:val="181717"/>
          <w:sz w:val="19"/>
        </w:rPr>
        <w:t xml:space="preserve">, which were partly thermally affected by the </w:t>
      </w:r>
      <w:proofErr w:type="spellStart"/>
      <w:r>
        <w:rPr>
          <w:rFonts w:ascii="Times New Roman" w:eastAsia="Times New Roman" w:hAnsi="Times New Roman" w:cs="Times New Roman"/>
          <w:color w:val="181717"/>
          <w:sz w:val="19"/>
        </w:rPr>
        <w:t>Periadriatic</w:t>
      </w:r>
      <w:proofErr w:type="spellEnd"/>
      <w:r>
        <w:rPr>
          <w:rFonts w:ascii="Times New Roman" w:eastAsia="Times New Roman" w:hAnsi="Times New Roman" w:cs="Times New Roman"/>
          <w:color w:val="181717"/>
          <w:sz w:val="19"/>
        </w:rPr>
        <w:t xml:space="preserve"> magmatic event and had reached the surface </w:t>
      </w:r>
      <w:proofErr w:type="gramStart"/>
      <w:r>
        <w:rPr>
          <w:rFonts w:ascii="Times New Roman" w:eastAsia="Times New Roman" w:hAnsi="Times New Roman" w:cs="Times New Roman"/>
          <w:color w:val="181717"/>
          <w:sz w:val="19"/>
        </w:rPr>
        <w:t xml:space="preserve">by </w:t>
      </w:r>
      <w:r>
        <w:rPr>
          <w:color w:val="181717"/>
          <w:sz w:val="19"/>
        </w:rPr>
        <w:t>;</w:t>
      </w:r>
      <w:proofErr w:type="gramEnd"/>
      <w:r>
        <w:rPr>
          <w:color w:val="181717"/>
          <w:sz w:val="19"/>
        </w:rPr>
        <w:t xml:space="preserve"> </w:t>
      </w:r>
      <w:r>
        <w:rPr>
          <w:rFonts w:ascii="Times New Roman" w:eastAsia="Times New Roman" w:hAnsi="Times New Roman" w:cs="Times New Roman"/>
          <w:color w:val="181717"/>
          <w:sz w:val="19"/>
        </w:rPr>
        <w:t>25 Ma.</w:t>
      </w:r>
    </w:p>
    <w:p w14:paraId="694A8D68" w14:textId="77777777" w:rsidR="009101F6" w:rsidRDefault="004B3150">
      <w:pPr>
        <w:spacing w:after="3" w:line="232" w:lineRule="auto"/>
        <w:ind w:left="-15" w:firstLine="156"/>
        <w:jc w:val="both"/>
      </w:pPr>
      <w:r>
        <w:rPr>
          <w:rFonts w:ascii="Times New Roman" w:eastAsia="Times New Roman" w:hAnsi="Times New Roman" w:cs="Times New Roman"/>
          <w:b/>
          <w:color w:val="181717"/>
          <w:sz w:val="19"/>
        </w:rPr>
        <w:t xml:space="preserve">1.4. Metasedimentary Source </w:t>
      </w:r>
      <w:proofErr w:type="gramStart"/>
      <w:r>
        <w:rPr>
          <w:rFonts w:ascii="Times New Roman" w:eastAsia="Times New Roman" w:hAnsi="Times New Roman" w:cs="Times New Roman"/>
          <w:b/>
          <w:color w:val="181717"/>
          <w:sz w:val="19"/>
        </w:rPr>
        <w:t>Rocks.</w:t>
      </w:r>
      <w:r>
        <w:rPr>
          <w:rFonts w:ascii="Times New Roman" w:eastAsia="Times New Roman" w:hAnsi="Times New Roman" w:cs="Times New Roman"/>
          <w:color w:val="181717"/>
          <w:sz w:val="19"/>
        </w:rPr>
        <w:t>—</w:t>
      </w:r>
      <w:proofErr w:type="gramEnd"/>
      <w:r>
        <w:rPr>
          <w:rFonts w:ascii="Times New Roman" w:eastAsia="Times New Roman" w:hAnsi="Times New Roman" w:cs="Times New Roman"/>
          <w:color w:val="181717"/>
          <w:sz w:val="19"/>
        </w:rPr>
        <w:t>A significant portion of the rounded and subhedral zircon grains have Tertiary ages. The split</w:t>
      </w:r>
      <w:r>
        <w:rPr>
          <w:rFonts w:ascii="Times New Roman" w:eastAsia="Times New Roman" w:hAnsi="Times New Roman" w:cs="Times New Roman"/>
          <w:color w:val="181717"/>
          <w:sz w:val="19"/>
        </w:rPr>
        <w:t>ting of the Paleogene grains into an Eocene and an Oligocene age cluster is not as evident for rounded grains as for euhedral grains (Fig. 10). Rounded zircons are derived from metasedimentary units, not from volcanic and plutonic rocks. These grains prove</w:t>
      </w:r>
      <w:r>
        <w:rPr>
          <w:rFonts w:ascii="Times New Roman" w:eastAsia="Times New Roman" w:hAnsi="Times New Roman" w:cs="Times New Roman"/>
          <w:color w:val="181717"/>
          <w:sz w:val="19"/>
        </w:rPr>
        <w:t xml:space="preserve"> that the source region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sediment contained not only igneous but also rapidly exhuming crustal domains in Oligocene times. The source region was characterized by metamorphic rocks from the zone around the </w:t>
      </w:r>
      <w:proofErr w:type="spellStart"/>
      <w:r>
        <w:rPr>
          <w:rFonts w:ascii="Times New Roman" w:eastAsia="Times New Roman" w:hAnsi="Times New Roman" w:cs="Times New Roman"/>
          <w:color w:val="181717"/>
          <w:sz w:val="19"/>
        </w:rPr>
        <w:t>Periadriatic</w:t>
      </w:r>
      <w:proofErr w:type="spellEnd"/>
      <w:r>
        <w:rPr>
          <w:rFonts w:ascii="Times New Roman" w:eastAsia="Times New Roman" w:hAnsi="Times New Roman" w:cs="Times New Roman"/>
          <w:color w:val="181717"/>
          <w:sz w:val="19"/>
        </w:rPr>
        <w:t xml:space="preserve"> </w:t>
      </w:r>
      <w:proofErr w:type="spellStart"/>
      <w:r>
        <w:rPr>
          <w:rFonts w:ascii="Times New Roman" w:eastAsia="Times New Roman" w:hAnsi="Times New Roman" w:cs="Times New Roman"/>
          <w:color w:val="181717"/>
          <w:sz w:val="19"/>
        </w:rPr>
        <w:t>intrusives</w:t>
      </w:r>
      <w:proofErr w:type="spellEnd"/>
      <w:r>
        <w:rPr>
          <w:rFonts w:ascii="Times New Roman" w:eastAsia="Times New Roman" w:hAnsi="Times New Roman" w:cs="Times New Roman"/>
          <w:color w:val="181717"/>
          <w:sz w:val="19"/>
        </w:rPr>
        <w:t>, where extrem</w:t>
      </w:r>
      <w:r>
        <w:rPr>
          <w:rFonts w:ascii="Times New Roman" w:eastAsia="Times New Roman" w:hAnsi="Times New Roman" w:cs="Times New Roman"/>
          <w:color w:val="181717"/>
          <w:sz w:val="19"/>
        </w:rPr>
        <w:t xml:space="preserve">ely high geothermal gradients (von </w:t>
      </w:r>
      <w:proofErr w:type="spellStart"/>
      <w:r>
        <w:rPr>
          <w:rFonts w:ascii="Times New Roman" w:eastAsia="Times New Roman" w:hAnsi="Times New Roman" w:cs="Times New Roman"/>
          <w:color w:val="181717"/>
          <w:sz w:val="19"/>
        </w:rPr>
        <w:t>Blanckenburg</w:t>
      </w:r>
      <w:proofErr w:type="spellEnd"/>
      <w:r>
        <w:rPr>
          <w:rFonts w:ascii="Times New Roman" w:eastAsia="Times New Roman" w:hAnsi="Times New Roman" w:cs="Times New Roman"/>
          <w:color w:val="181717"/>
          <w:sz w:val="19"/>
        </w:rPr>
        <w:t xml:space="preserve"> and Davies 1995) reset both the mica </w:t>
      </w:r>
      <w:proofErr w:type="spellStart"/>
      <w:r>
        <w:rPr>
          <w:rFonts w:ascii="Times New Roman" w:eastAsia="Times New Roman" w:hAnsi="Times New Roman" w:cs="Times New Roman"/>
          <w:color w:val="181717"/>
          <w:sz w:val="19"/>
        </w:rPr>
        <w:t>Ar</w:t>
      </w:r>
      <w:proofErr w:type="spellEnd"/>
      <w:r>
        <w:rPr>
          <w:rFonts w:ascii="Times New Roman" w:eastAsia="Times New Roman" w:hAnsi="Times New Roman" w:cs="Times New Roman"/>
          <w:color w:val="181717"/>
          <w:sz w:val="19"/>
        </w:rPr>
        <w:t>–</w:t>
      </w:r>
      <w:proofErr w:type="spellStart"/>
      <w:r>
        <w:rPr>
          <w:rFonts w:ascii="Times New Roman" w:eastAsia="Times New Roman" w:hAnsi="Times New Roman" w:cs="Times New Roman"/>
          <w:color w:val="181717"/>
          <w:sz w:val="19"/>
        </w:rPr>
        <w:t>Ar</w:t>
      </w:r>
      <w:proofErr w:type="spellEnd"/>
      <w:r>
        <w:rPr>
          <w:rFonts w:ascii="Times New Roman" w:eastAsia="Times New Roman" w:hAnsi="Times New Roman" w:cs="Times New Roman"/>
          <w:color w:val="181717"/>
          <w:sz w:val="19"/>
        </w:rPr>
        <w:t xml:space="preserve"> and the zircon FT </w:t>
      </w:r>
      <w:proofErr w:type="spellStart"/>
      <w:r>
        <w:rPr>
          <w:rFonts w:ascii="Times New Roman" w:eastAsia="Times New Roman" w:hAnsi="Times New Roman" w:cs="Times New Roman"/>
          <w:color w:val="181717"/>
          <w:sz w:val="19"/>
        </w:rPr>
        <w:t>thermochronometers</w:t>
      </w:r>
      <w:proofErr w:type="spellEnd"/>
      <w:r>
        <w:rPr>
          <w:rFonts w:ascii="Times New Roman" w:eastAsia="Times New Roman" w:hAnsi="Times New Roman" w:cs="Times New Roman"/>
          <w:color w:val="181717"/>
          <w:sz w:val="19"/>
        </w:rPr>
        <w:t xml:space="preserve"> over huge volumes of crustal material in Middle Oligocene times. The modern surface of the Western Alps contains zones where the</w:t>
      </w:r>
      <w:r>
        <w:rPr>
          <w:rFonts w:ascii="Times New Roman" w:eastAsia="Times New Roman" w:hAnsi="Times New Roman" w:cs="Times New Roman"/>
          <w:color w:val="181717"/>
          <w:sz w:val="19"/>
        </w:rPr>
        <w:t xml:space="preserve"> zircon FT ages are around and slightly younger than 30 Ma: (a) the </w:t>
      </w:r>
      <w:proofErr w:type="spellStart"/>
      <w:r>
        <w:rPr>
          <w:rFonts w:ascii="Times New Roman" w:eastAsia="Times New Roman" w:hAnsi="Times New Roman" w:cs="Times New Roman"/>
          <w:color w:val="181717"/>
          <w:sz w:val="19"/>
        </w:rPr>
        <w:t>Sesia-Lanzo</w:t>
      </w:r>
      <w:proofErr w:type="spellEnd"/>
      <w:r>
        <w:rPr>
          <w:rFonts w:ascii="Times New Roman" w:eastAsia="Times New Roman" w:hAnsi="Times New Roman" w:cs="Times New Roman"/>
          <w:color w:val="181717"/>
          <w:sz w:val="19"/>
        </w:rPr>
        <w:t xml:space="preserve"> zone and the Gran Paradiso Massif (</w:t>
      </w:r>
      <w:proofErr w:type="spellStart"/>
      <w:r>
        <w:rPr>
          <w:rFonts w:ascii="Times New Roman" w:eastAsia="Times New Roman" w:hAnsi="Times New Roman" w:cs="Times New Roman"/>
          <w:color w:val="181717"/>
          <w:sz w:val="19"/>
        </w:rPr>
        <w:t>Hurford</w:t>
      </w:r>
      <w:proofErr w:type="spellEnd"/>
      <w:r>
        <w:rPr>
          <w:rFonts w:ascii="Times New Roman" w:eastAsia="Times New Roman" w:hAnsi="Times New Roman" w:cs="Times New Roman"/>
          <w:color w:val="181717"/>
          <w:sz w:val="19"/>
        </w:rPr>
        <w:t xml:space="preserve"> et al. 1989); (b) the Upper </w:t>
      </w:r>
      <w:proofErr w:type="spellStart"/>
      <w:r>
        <w:rPr>
          <w:rFonts w:ascii="Times New Roman" w:eastAsia="Times New Roman" w:hAnsi="Times New Roman" w:cs="Times New Roman"/>
          <w:color w:val="181717"/>
          <w:sz w:val="19"/>
        </w:rPr>
        <w:t>Pennine</w:t>
      </w:r>
      <w:proofErr w:type="spellEnd"/>
      <w:r>
        <w:rPr>
          <w:rFonts w:ascii="Times New Roman" w:eastAsia="Times New Roman" w:hAnsi="Times New Roman" w:cs="Times New Roman"/>
          <w:color w:val="181717"/>
          <w:sz w:val="19"/>
        </w:rPr>
        <w:t xml:space="preserve"> nappes (Seward and </w:t>
      </w:r>
      <w:proofErr w:type="spellStart"/>
      <w:r>
        <w:rPr>
          <w:rFonts w:ascii="Times New Roman" w:eastAsia="Times New Roman" w:hAnsi="Times New Roman" w:cs="Times New Roman"/>
          <w:color w:val="181717"/>
          <w:sz w:val="19"/>
        </w:rPr>
        <w:t>Mancktelow</w:t>
      </w:r>
      <w:proofErr w:type="spellEnd"/>
      <w:r>
        <w:rPr>
          <w:rFonts w:ascii="Times New Roman" w:eastAsia="Times New Roman" w:hAnsi="Times New Roman" w:cs="Times New Roman"/>
          <w:color w:val="181717"/>
          <w:sz w:val="19"/>
        </w:rPr>
        <w:t xml:space="preserve"> 1994); (c) the Monte Rosa massif; and (d) the Dent Blanche nappe sy</w:t>
      </w:r>
      <w:r>
        <w:rPr>
          <w:rFonts w:ascii="Times New Roman" w:eastAsia="Times New Roman" w:hAnsi="Times New Roman" w:cs="Times New Roman"/>
          <w:color w:val="181717"/>
          <w:sz w:val="19"/>
        </w:rPr>
        <w:t>stem (</w:t>
      </w:r>
      <w:proofErr w:type="spellStart"/>
      <w:r>
        <w:rPr>
          <w:rFonts w:ascii="Times New Roman" w:eastAsia="Times New Roman" w:hAnsi="Times New Roman" w:cs="Times New Roman"/>
          <w:color w:val="181717"/>
          <w:sz w:val="19"/>
        </w:rPr>
        <w:t>Hurford</w:t>
      </w:r>
      <w:proofErr w:type="spellEnd"/>
      <w:r>
        <w:rPr>
          <w:rFonts w:ascii="Times New Roman" w:eastAsia="Times New Roman" w:hAnsi="Times New Roman" w:cs="Times New Roman"/>
          <w:color w:val="181717"/>
          <w:sz w:val="19"/>
        </w:rPr>
        <w:t xml:space="preserve"> et al. 1991; Fig. 11). These areas together with the former cover of these blocks are the most probable sources of the siliciclastic material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carrying zircons of Paleogene FT ages. The means of these Tertiary age clus</w:t>
      </w:r>
      <w:r>
        <w:rPr>
          <w:rFonts w:ascii="Times New Roman" w:eastAsia="Times New Roman" w:hAnsi="Times New Roman" w:cs="Times New Roman"/>
          <w:color w:val="181717"/>
          <w:sz w:val="19"/>
        </w:rPr>
        <w:t xml:space="preserve">ters from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sandstone preceded the sedimentation by only 4–10 Ma, using an average 24 Ma depositional age (cf. Table 2 and Fig. 10).</w:t>
      </w:r>
    </w:p>
    <w:p w14:paraId="6C1FB5E1" w14:textId="77777777" w:rsidR="009101F6" w:rsidRDefault="004B3150">
      <w:pPr>
        <w:spacing w:after="293" w:line="232" w:lineRule="auto"/>
        <w:ind w:left="-15" w:firstLine="156"/>
        <w:jc w:val="both"/>
      </w:pPr>
      <w:r>
        <w:rPr>
          <w:rFonts w:ascii="Times New Roman" w:eastAsia="Times New Roman" w:hAnsi="Times New Roman" w:cs="Times New Roman"/>
          <w:color w:val="181717"/>
          <w:sz w:val="19"/>
        </w:rPr>
        <w:t>The lid of the Lepontine dome might also have been a potential source. Deep erosion since the Oligocene (in the r</w:t>
      </w:r>
      <w:r>
        <w:rPr>
          <w:rFonts w:ascii="Times New Roman" w:eastAsia="Times New Roman" w:hAnsi="Times New Roman" w:cs="Times New Roman"/>
          <w:color w:val="181717"/>
          <w:sz w:val="19"/>
        </w:rPr>
        <w:t xml:space="preserve">ange of 2 km according to </w:t>
      </w:r>
      <w:proofErr w:type="spellStart"/>
      <w:r>
        <w:rPr>
          <w:rFonts w:ascii="Times New Roman" w:eastAsia="Times New Roman" w:hAnsi="Times New Roman" w:cs="Times New Roman"/>
          <w:color w:val="181717"/>
          <w:sz w:val="19"/>
        </w:rPr>
        <w:t>Kuhlemann</w:t>
      </w:r>
      <w:proofErr w:type="spellEnd"/>
      <w:r>
        <w:rPr>
          <w:rFonts w:ascii="Times New Roman" w:eastAsia="Times New Roman" w:hAnsi="Times New Roman" w:cs="Times New Roman"/>
          <w:color w:val="181717"/>
          <w:sz w:val="19"/>
        </w:rPr>
        <w:t xml:space="preserve"> 2000) completely removed the volume of Paleogene FT ages until recent times. Thus, the central part of the Lepontine dome now shows only Middle or even Late Miocene zircon FT ages (</w:t>
      </w:r>
      <w:proofErr w:type="spellStart"/>
      <w:r>
        <w:rPr>
          <w:rFonts w:ascii="Times New Roman" w:eastAsia="Times New Roman" w:hAnsi="Times New Roman" w:cs="Times New Roman"/>
          <w:color w:val="181717"/>
          <w:sz w:val="19"/>
        </w:rPr>
        <w:t>Hunziker</w:t>
      </w:r>
      <w:proofErr w:type="spellEnd"/>
      <w:r>
        <w:rPr>
          <w:rFonts w:ascii="Times New Roman" w:eastAsia="Times New Roman" w:hAnsi="Times New Roman" w:cs="Times New Roman"/>
          <w:color w:val="181717"/>
          <w:sz w:val="19"/>
        </w:rPr>
        <w:t xml:space="preserve"> et al. 1992). However, by the </w:t>
      </w:r>
      <w:r>
        <w:rPr>
          <w:rFonts w:ascii="Times New Roman" w:eastAsia="Times New Roman" w:hAnsi="Times New Roman" w:cs="Times New Roman"/>
          <w:color w:val="181717"/>
          <w:sz w:val="19"/>
        </w:rPr>
        <w:t xml:space="preserve">time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deposition, the bottom of the </w:t>
      </w:r>
      <w:proofErr w:type="spellStart"/>
      <w:r>
        <w:rPr>
          <w:rFonts w:ascii="Times New Roman" w:eastAsia="Times New Roman" w:hAnsi="Times New Roman" w:cs="Times New Roman"/>
          <w:color w:val="181717"/>
          <w:sz w:val="19"/>
        </w:rPr>
        <w:t>Austroalpine</w:t>
      </w:r>
      <w:proofErr w:type="spellEnd"/>
      <w:r>
        <w:rPr>
          <w:rFonts w:ascii="Times New Roman" w:eastAsia="Times New Roman" w:hAnsi="Times New Roman" w:cs="Times New Roman"/>
          <w:color w:val="181717"/>
          <w:sz w:val="19"/>
        </w:rPr>
        <w:t xml:space="preserve"> pile, or the top of the </w:t>
      </w:r>
      <w:proofErr w:type="spellStart"/>
      <w:r>
        <w:rPr>
          <w:rFonts w:ascii="Times New Roman" w:eastAsia="Times New Roman" w:hAnsi="Times New Roman" w:cs="Times New Roman"/>
          <w:color w:val="181717"/>
          <w:sz w:val="19"/>
        </w:rPr>
        <w:t>Penninic</w:t>
      </w:r>
      <w:proofErr w:type="spellEnd"/>
      <w:r>
        <w:rPr>
          <w:rFonts w:ascii="Times New Roman" w:eastAsia="Times New Roman" w:hAnsi="Times New Roman" w:cs="Times New Roman"/>
          <w:color w:val="181717"/>
          <w:sz w:val="19"/>
        </w:rPr>
        <w:t xml:space="preserve"> units, supplied older zircons.</w:t>
      </w:r>
    </w:p>
    <w:p w14:paraId="1791768C" w14:textId="77777777" w:rsidR="009101F6" w:rsidRDefault="004B3150">
      <w:pPr>
        <w:pStyle w:val="2"/>
        <w:ind w:left="194" w:right="188"/>
      </w:pPr>
      <w:r>
        <w:t>2. Late Cretaceous Age Cluster (</w:t>
      </w:r>
      <w:r>
        <w:rPr>
          <w:rFonts w:ascii="Calibri" w:eastAsia="Calibri" w:hAnsi="Calibri" w:cs="Calibri"/>
          <w:b w:val="0"/>
          <w:i w:val="0"/>
        </w:rPr>
        <w:t xml:space="preserve">; </w:t>
      </w:r>
      <w:r>
        <w:t>70–60 Ma)</w:t>
      </w:r>
    </w:p>
    <w:p w14:paraId="427D8B70" w14:textId="77777777" w:rsidR="009101F6" w:rsidRDefault="004B3150">
      <w:pPr>
        <w:spacing w:after="271" w:line="232" w:lineRule="auto"/>
        <w:ind w:left="-15" w:firstLine="156"/>
        <w:jc w:val="both"/>
      </w:pPr>
      <w:r>
        <w:rPr>
          <w:rFonts w:ascii="Times New Roman" w:eastAsia="Times New Roman" w:hAnsi="Times New Roman" w:cs="Times New Roman"/>
          <w:color w:val="181717"/>
          <w:sz w:val="19"/>
        </w:rPr>
        <w:t>Some of these ages fall into the Cenozoic Era, but we refer to this age cluster as La</w:t>
      </w:r>
      <w:r>
        <w:rPr>
          <w:rFonts w:ascii="Times New Roman" w:eastAsia="Times New Roman" w:hAnsi="Times New Roman" w:cs="Times New Roman"/>
          <w:color w:val="181717"/>
          <w:sz w:val="19"/>
        </w:rPr>
        <w:t xml:space="preserve">te Cretaceous, because these cooling ages have a Late Cretaceous mean and reflect a cooling period that follow the </w:t>
      </w:r>
      <w:proofErr w:type="spellStart"/>
      <w:r>
        <w:rPr>
          <w:rFonts w:ascii="Times New Roman" w:eastAsia="Times New Roman" w:hAnsi="Times New Roman" w:cs="Times New Roman"/>
          <w:color w:val="181717"/>
          <w:sz w:val="19"/>
        </w:rPr>
        <w:t>Eo</w:t>
      </w:r>
      <w:proofErr w:type="spellEnd"/>
      <w:r>
        <w:rPr>
          <w:rFonts w:ascii="Times New Roman" w:eastAsia="Times New Roman" w:hAnsi="Times New Roman" w:cs="Times New Roman"/>
          <w:color w:val="181717"/>
          <w:sz w:val="19"/>
        </w:rPr>
        <w:t xml:space="preserve">-Alpine (Cretaceous) metamorphic event. This affected the </w:t>
      </w:r>
      <w:proofErr w:type="spellStart"/>
      <w:r>
        <w:rPr>
          <w:rFonts w:ascii="Times New Roman" w:eastAsia="Times New Roman" w:hAnsi="Times New Roman" w:cs="Times New Roman"/>
          <w:color w:val="181717"/>
          <w:sz w:val="19"/>
        </w:rPr>
        <w:t>Austroalpine</w:t>
      </w:r>
      <w:proofErr w:type="spellEnd"/>
      <w:r>
        <w:rPr>
          <w:rFonts w:ascii="Times New Roman" w:eastAsia="Times New Roman" w:hAnsi="Times New Roman" w:cs="Times New Roman"/>
          <w:color w:val="181717"/>
          <w:sz w:val="19"/>
        </w:rPr>
        <w:t xml:space="preserve"> realm, with a climax around 110–100 Ma. Mica cooling ages form an ag</w:t>
      </w:r>
      <w:r>
        <w:rPr>
          <w:rFonts w:ascii="Times New Roman" w:eastAsia="Times New Roman" w:hAnsi="Times New Roman" w:cs="Times New Roman"/>
          <w:color w:val="181717"/>
          <w:sz w:val="19"/>
        </w:rPr>
        <w:t xml:space="preserve">e cluster around 95–70 Ma (see </w:t>
      </w:r>
      <w:r>
        <w:rPr>
          <w:rFonts w:ascii="Times New Roman" w:eastAsia="Times New Roman" w:hAnsi="Times New Roman" w:cs="Times New Roman"/>
          <w:color w:val="181717"/>
          <w:sz w:val="19"/>
        </w:rPr>
        <w:lastRenderedPageBreak/>
        <w:t xml:space="preserve">compilations of Frank et al. 1987 and Elias 1998). Zircon FT ages range between 99 and 55 Ma in the central and eastern part of the </w:t>
      </w:r>
      <w:proofErr w:type="spellStart"/>
      <w:r>
        <w:rPr>
          <w:rFonts w:ascii="Times New Roman" w:eastAsia="Times New Roman" w:hAnsi="Times New Roman" w:cs="Times New Roman"/>
          <w:color w:val="181717"/>
          <w:sz w:val="19"/>
        </w:rPr>
        <w:t>Austroalpine</w:t>
      </w:r>
      <w:proofErr w:type="spellEnd"/>
      <w:r>
        <w:rPr>
          <w:rFonts w:ascii="Times New Roman" w:eastAsia="Times New Roman" w:hAnsi="Times New Roman" w:cs="Times New Roman"/>
          <w:color w:val="181717"/>
          <w:sz w:val="19"/>
        </w:rPr>
        <w:t xml:space="preserve"> nappe complex (Elias 1998; </w:t>
      </w:r>
      <w:proofErr w:type="spellStart"/>
      <w:r>
        <w:rPr>
          <w:rFonts w:ascii="Times New Roman" w:eastAsia="Times New Roman" w:hAnsi="Times New Roman" w:cs="Times New Roman"/>
          <w:color w:val="181717"/>
          <w:sz w:val="19"/>
        </w:rPr>
        <w:t>Fu¨genschuh</w:t>
      </w:r>
      <w:proofErr w:type="spellEnd"/>
      <w:r>
        <w:rPr>
          <w:rFonts w:ascii="Times New Roman" w:eastAsia="Times New Roman" w:hAnsi="Times New Roman" w:cs="Times New Roman"/>
          <w:color w:val="181717"/>
          <w:sz w:val="19"/>
        </w:rPr>
        <w:t xml:space="preserve"> et al. 1997; Frisch et al. 1999; </w:t>
      </w:r>
      <w:proofErr w:type="spellStart"/>
      <w:r>
        <w:rPr>
          <w:rFonts w:ascii="Times New Roman" w:eastAsia="Times New Roman" w:hAnsi="Times New Roman" w:cs="Times New Roman"/>
          <w:color w:val="181717"/>
          <w:sz w:val="19"/>
        </w:rPr>
        <w:t>Dunkl</w:t>
      </w:r>
      <w:proofErr w:type="spellEnd"/>
      <w:r>
        <w:rPr>
          <w:rFonts w:ascii="Times New Roman" w:eastAsia="Times New Roman" w:hAnsi="Times New Roman" w:cs="Times New Roman"/>
          <w:color w:val="181717"/>
          <w:sz w:val="19"/>
        </w:rPr>
        <w:t>, u</w:t>
      </w:r>
      <w:r>
        <w:rPr>
          <w:rFonts w:ascii="Times New Roman" w:eastAsia="Times New Roman" w:hAnsi="Times New Roman" w:cs="Times New Roman"/>
          <w:color w:val="181717"/>
          <w:sz w:val="19"/>
        </w:rPr>
        <w:t xml:space="preserve">npublished data). The Dent Blanche nappe is an exception, because the zircon FT ages in the recently exposed level show complete Oligocene reset (Fig. 11). At the sedimentation time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however the </w:t>
      </w:r>
      <w:proofErr w:type="spellStart"/>
      <w:r>
        <w:rPr>
          <w:rFonts w:ascii="Times New Roman" w:eastAsia="Times New Roman" w:hAnsi="Times New Roman" w:cs="Times New Roman"/>
          <w:color w:val="181717"/>
          <w:sz w:val="19"/>
        </w:rPr>
        <w:t>Austroalpine</w:t>
      </w:r>
      <w:proofErr w:type="spellEnd"/>
      <w:r>
        <w:rPr>
          <w:rFonts w:ascii="Times New Roman" w:eastAsia="Times New Roman" w:hAnsi="Times New Roman" w:cs="Times New Roman"/>
          <w:color w:val="181717"/>
          <w:sz w:val="19"/>
        </w:rPr>
        <w:t xml:space="preserve"> pile extended much fart</w:t>
      </w:r>
      <w:r>
        <w:rPr>
          <w:rFonts w:ascii="Times New Roman" w:eastAsia="Times New Roman" w:hAnsi="Times New Roman" w:cs="Times New Roman"/>
          <w:color w:val="181717"/>
          <w:sz w:val="19"/>
        </w:rPr>
        <w:t>her to the west than today (</w:t>
      </w:r>
      <w:proofErr w:type="spellStart"/>
      <w:r>
        <w:rPr>
          <w:rFonts w:ascii="Times New Roman" w:eastAsia="Times New Roman" w:hAnsi="Times New Roman" w:cs="Times New Roman"/>
          <w:color w:val="181717"/>
          <w:sz w:val="19"/>
        </w:rPr>
        <w:t>Pfiffner</w:t>
      </w:r>
      <w:proofErr w:type="spellEnd"/>
      <w:r>
        <w:rPr>
          <w:rFonts w:ascii="Times New Roman" w:eastAsia="Times New Roman" w:hAnsi="Times New Roman" w:cs="Times New Roman"/>
          <w:color w:val="181717"/>
          <w:sz w:val="19"/>
        </w:rPr>
        <w:t xml:space="preserve"> 1986; Frisch et al. 2000), and the higher levels of the preserved western remnants of the </w:t>
      </w:r>
      <w:proofErr w:type="spellStart"/>
      <w:r>
        <w:rPr>
          <w:rFonts w:ascii="Times New Roman" w:eastAsia="Times New Roman" w:hAnsi="Times New Roman" w:cs="Times New Roman"/>
          <w:color w:val="181717"/>
          <w:sz w:val="19"/>
        </w:rPr>
        <w:t>Austroapine</w:t>
      </w:r>
      <w:proofErr w:type="spellEnd"/>
      <w:r>
        <w:rPr>
          <w:rFonts w:ascii="Times New Roman" w:eastAsia="Times New Roman" w:hAnsi="Times New Roman" w:cs="Times New Roman"/>
          <w:color w:val="181717"/>
          <w:sz w:val="19"/>
        </w:rPr>
        <w:t xml:space="preserve"> nappe complex probably supplied zircon grains with Mesozoic FT ages, as also observed in the Swiss molasse foreland b</w:t>
      </w:r>
      <w:r>
        <w:rPr>
          <w:rFonts w:ascii="Times New Roman" w:eastAsia="Times New Roman" w:hAnsi="Times New Roman" w:cs="Times New Roman"/>
          <w:color w:val="181717"/>
          <w:sz w:val="19"/>
        </w:rPr>
        <w:t>asin (Spiegel et al. 1999).</w:t>
      </w:r>
    </w:p>
    <w:p w14:paraId="655B1277" w14:textId="77777777" w:rsidR="009101F6" w:rsidRDefault="004B3150">
      <w:pPr>
        <w:pStyle w:val="2"/>
        <w:spacing w:after="120"/>
        <w:ind w:left="194" w:right="198"/>
      </w:pPr>
      <w:r>
        <w:t>3. Jurassic Age Cluster</w:t>
      </w:r>
    </w:p>
    <w:p w14:paraId="71E043B5" w14:textId="77777777" w:rsidR="009101F6" w:rsidRDefault="004B3150">
      <w:pPr>
        <w:spacing w:after="3" w:line="232" w:lineRule="auto"/>
        <w:ind w:left="-15" w:firstLine="156"/>
        <w:jc w:val="both"/>
      </w:pPr>
      <w:r>
        <w:rPr>
          <w:rFonts w:ascii="Times New Roman" w:eastAsia="Times New Roman" w:hAnsi="Times New Roman" w:cs="Times New Roman"/>
          <w:color w:val="181717"/>
          <w:sz w:val="19"/>
        </w:rPr>
        <w:t xml:space="preserve">This is an ill-defined cluster of single-grain ages with a mean falling into the Late Jurassic (Fig. 7; Table 2). They can be related </w:t>
      </w:r>
      <w:r>
        <w:rPr>
          <w:rFonts w:ascii="Times New Roman" w:eastAsia="Times New Roman" w:hAnsi="Times New Roman" w:cs="Times New Roman"/>
          <w:color w:val="181717"/>
          <w:sz w:val="19"/>
        </w:rPr>
        <w:t xml:space="preserve">to the thermal effect of Jurassic rifting </w:t>
      </w:r>
      <w:proofErr w:type="gramStart"/>
      <w:r>
        <w:rPr>
          <w:rFonts w:ascii="Times New Roman" w:eastAsia="Times New Roman" w:hAnsi="Times New Roman" w:cs="Times New Roman"/>
          <w:color w:val="181717"/>
          <w:sz w:val="19"/>
        </w:rPr>
        <w:t>in the course of</w:t>
      </w:r>
      <w:proofErr w:type="gramEnd"/>
      <w:r>
        <w:rPr>
          <w:rFonts w:ascii="Times New Roman" w:eastAsia="Times New Roman" w:hAnsi="Times New Roman" w:cs="Times New Roman"/>
          <w:color w:val="181717"/>
          <w:sz w:val="19"/>
        </w:rPr>
        <w:t xml:space="preserve"> opening of </w:t>
      </w:r>
      <w:r>
        <w:rPr>
          <w:rFonts w:ascii="Times New Roman" w:eastAsia="Times New Roman" w:hAnsi="Times New Roman" w:cs="Times New Roman"/>
          <w:color w:val="181717"/>
          <w:sz w:val="19"/>
        </w:rPr>
        <w:t xml:space="preserve">the </w:t>
      </w:r>
      <w:proofErr w:type="spellStart"/>
      <w:r>
        <w:rPr>
          <w:rFonts w:ascii="Times New Roman" w:eastAsia="Times New Roman" w:hAnsi="Times New Roman" w:cs="Times New Roman"/>
          <w:color w:val="181717"/>
          <w:sz w:val="19"/>
        </w:rPr>
        <w:t>Pennine</w:t>
      </w:r>
      <w:proofErr w:type="spellEnd"/>
      <w:r>
        <w:rPr>
          <w:rFonts w:ascii="Times New Roman" w:eastAsia="Times New Roman" w:hAnsi="Times New Roman" w:cs="Times New Roman"/>
          <w:color w:val="181717"/>
          <w:sz w:val="19"/>
        </w:rPr>
        <w:t xml:space="preserve"> ocean (Frisch 1979). The </w:t>
      </w:r>
      <w:proofErr w:type="spellStart"/>
      <w:r>
        <w:rPr>
          <w:rFonts w:ascii="Times New Roman" w:eastAsia="Times New Roman" w:hAnsi="Times New Roman" w:cs="Times New Roman"/>
          <w:color w:val="181717"/>
          <w:sz w:val="19"/>
        </w:rPr>
        <w:t>Austroalpine</w:t>
      </w:r>
      <w:proofErr w:type="spellEnd"/>
      <w:r>
        <w:rPr>
          <w:rFonts w:ascii="Times New Roman" w:eastAsia="Times New Roman" w:hAnsi="Times New Roman" w:cs="Times New Roman"/>
          <w:color w:val="181717"/>
          <w:sz w:val="19"/>
        </w:rPr>
        <w:t xml:space="preserve"> crystalline basement formed a passive continental margin at that time and underwent rift-shoulder heating. The </w:t>
      </w:r>
      <w:proofErr w:type="spellStart"/>
      <w:r>
        <w:rPr>
          <w:rFonts w:ascii="Times New Roman" w:eastAsia="Times New Roman" w:hAnsi="Times New Roman" w:cs="Times New Roman"/>
          <w:color w:val="181717"/>
          <w:sz w:val="19"/>
        </w:rPr>
        <w:t>Silveretta</w:t>
      </w:r>
      <w:proofErr w:type="spellEnd"/>
      <w:r>
        <w:rPr>
          <w:rFonts w:ascii="Times New Roman" w:eastAsia="Times New Roman" w:hAnsi="Times New Roman" w:cs="Times New Roman"/>
          <w:color w:val="181717"/>
          <w:sz w:val="19"/>
        </w:rPr>
        <w:t xml:space="preserve"> nappe contains similar zircon FT ages (180–160 Ma; see </w:t>
      </w:r>
      <w:proofErr w:type="spellStart"/>
      <w:r>
        <w:rPr>
          <w:rFonts w:ascii="Times New Roman" w:eastAsia="Times New Roman" w:hAnsi="Times New Roman" w:cs="Times New Roman"/>
          <w:color w:val="181717"/>
          <w:sz w:val="19"/>
        </w:rPr>
        <w:t>Flisch</w:t>
      </w:r>
      <w:proofErr w:type="spellEnd"/>
      <w:r>
        <w:rPr>
          <w:rFonts w:ascii="Times New Roman" w:eastAsia="Times New Roman" w:hAnsi="Times New Roman" w:cs="Times New Roman"/>
          <w:color w:val="181717"/>
          <w:sz w:val="19"/>
        </w:rPr>
        <w:t xml:space="preserve"> 1986). The </w:t>
      </w:r>
      <w:proofErr w:type="spellStart"/>
      <w:r>
        <w:rPr>
          <w:rFonts w:ascii="Times New Roman" w:eastAsia="Times New Roman" w:hAnsi="Times New Roman" w:cs="Times New Roman"/>
          <w:color w:val="181717"/>
          <w:sz w:val="19"/>
        </w:rPr>
        <w:t>Silveretta</w:t>
      </w:r>
      <w:proofErr w:type="spellEnd"/>
      <w:r>
        <w:rPr>
          <w:rFonts w:ascii="Times New Roman" w:eastAsia="Times New Roman" w:hAnsi="Times New Roman" w:cs="Times New Roman"/>
          <w:color w:val="181717"/>
          <w:sz w:val="19"/>
        </w:rPr>
        <w:t xml:space="preserve"> </w:t>
      </w:r>
      <w:r>
        <w:rPr>
          <w:rFonts w:ascii="Times New Roman" w:eastAsia="Times New Roman" w:hAnsi="Times New Roman" w:cs="Times New Roman"/>
          <w:color w:val="181717"/>
          <w:sz w:val="19"/>
        </w:rPr>
        <w:t xml:space="preserve">nappe complex is now situated at the western termination of the coherent </w:t>
      </w:r>
      <w:proofErr w:type="spellStart"/>
      <w:r>
        <w:rPr>
          <w:rFonts w:ascii="Times New Roman" w:eastAsia="Times New Roman" w:hAnsi="Times New Roman" w:cs="Times New Roman"/>
          <w:color w:val="181717"/>
          <w:sz w:val="19"/>
        </w:rPr>
        <w:t>Austroalpine</w:t>
      </w:r>
      <w:proofErr w:type="spellEnd"/>
      <w:r>
        <w:rPr>
          <w:rFonts w:ascii="Times New Roman" w:eastAsia="Times New Roman" w:hAnsi="Times New Roman" w:cs="Times New Roman"/>
          <w:color w:val="181717"/>
          <w:sz w:val="19"/>
        </w:rPr>
        <w:t xml:space="preserve"> realm (Fig. 11), but we believe it continued westward before the episode of deep Neogene erosion (Frisch et al. 2000). This broader extent is also suggested by gneiss peb</w:t>
      </w:r>
      <w:r>
        <w:rPr>
          <w:rFonts w:ascii="Times New Roman" w:eastAsia="Times New Roman" w:hAnsi="Times New Roman" w:cs="Times New Roman"/>
          <w:color w:val="181717"/>
          <w:sz w:val="19"/>
        </w:rPr>
        <w:t xml:space="preserve">bles of the South German–Upper Austrian Molasse with Late Jurassic zircon FT ages (Spiegel et al. 1999; </w:t>
      </w:r>
      <w:proofErr w:type="spellStart"/>
      <w:r>
        <w:rPr>
          <w:rFonts w:ascii="Times New Roman" w:eastAsia="Times New Roman" w:hAnsi="Times New Roman" w:cs="Times New Roman"/>
          <w:color w:val="181717"/>
          <w:sz w:val="19"/>
        </w:rPr>
        <w:t>Bru¨gel</w:t>
      </w:r>
      <w:proofErr w:type="spellEnd"/>
      <w:r>
        <w:rPr>
          <w:rFonts w:ascii="Times New Roman" w:eastAsia="Times New Roman" w:hAnsi="Times New Roman" w:cs="Times New Roman"/>
          <w:color w:val="181717"/>
          <w:sz w:val="19"/>
        </w:rPr>
        <w:t xml:space="preserve"> 1998).</w:t>
      </w:r>
    </w:p>
    <w:p w14:paraId="439266D9" w14:textId="77777777" w:rsidR="009101F6" w:rsidRDefault="004B3150">
      <w:pPr>
        <w:spacing w:after="3" w:line="232" w:lineRule="auto"/>
        <w:ind w:left="-15" w:firstLine="156"/>
        <w:jc w:val="both"/>
      </w:pPr>
      <w:r>
        <w:rPr>
          <w:rFonts w:ascii="Times New Roman" w:eastAsia="Times New Roman" w:hAnsi="Times New Roman" w:cs="Times New Roman"/>
          <w:color w:val="181717"/>
          <w:sz w:val="19"/>
        </w:rPr>
        <w:t xml:space="preserve">The recently exhumed basement of the Southern Alps at some distance from the </w:t>
      </w:r>
      <w:proofErr w:type="spellStart"/>
      <w:r>
        <w:rPr>
          <w:rFonts w:ascii="Times New Roman" w:eastAsia="Times New Roman" w:hAnsi="Times New Roman" w:cs="Times New Roman"/>
          <w:color w:val="181717"/>
          <w:sz w:val="19"/>
        </w:rPr>
        <w:t>Periadriatic</w:t>
      </w:r>
      <w:proofErr w:type="spellEnd"/>
      <w:r>
        <w:rPr>
          <w:rFonts w:ascii="Times New Roman" w:eastAsia="Times New Roman" w:hAnsi="Times New Roman" w:cs="Times New Roman"/>
          <w:color w:val="181717"/>
          <w:sz w:val="19"/>
        </w:rPr>
        <w:t xml:space="preserve"> plutons also shows Mesozoic zircon FT ages (</w:t>
      </w:r>
      <w:proofErr w:type="spellStart"/>
      <w:r>
        <w:rPr>
          <w:rFonts w:ascii="Times New Roman" w:eastAsia="Times New Roman" w:hAnsi="Times New Roman" w:cs="Times New Roman"/>
          <w:color w:val="181717"/>
          <w:sz w:val="19"/>
        </w:rPr>
        <w:t>Ber</w:t>
      </w:r>
      <w:r>
        <w:rPr>
          <w:rFonts w:ascii="Times New Roman" w:eastAsia="Times New Roman" w:hAnsi="Times New Roman" w:cs="Times New Roman"/>
          <w:color w:val="181717"/>
          <w:sz w:val="19"/>
        </w:rPr>
        <w:t>totti</w:t>
      </w:r>
      <w:proofErr w:type="spellEnd"/>
      <w:r>
        <w:rPr>
          <w:rFonts w:ascii="Times New Roman" w:eastAsia="Times New Roman" w:hAnsi="Times New Roman" w:cs="Times New Roman"/>
          <w:color w:val="181717"/>
          <w:sz w:val="19"/>
        </w:rPr>
        <w:t xml:space="preserve"> et al. 1999; Vance 1999). To derive siliciclastic material from this basement</w:t>
      </w:r>
    </w:p>
    <w:p w14:paraId="6280627B" w14:textId="77777777" w:rsidR="009101F6" w:rsidRDefault="009101F6">
      <w:pPr>
        <w:sectPr w:rsidR="009101F6">
          <w:type w:val="continuous"/>
          <w:pgSz w:w="12240" w:h="15840"/>
          <w:pgMar w:top="1440" w:right="836" w:bottom="1440" w:left="1080" w:header="720" w:footer="720" w:gutter="0"/>
          <w:cols w:num="2" w:space="233"/>
        </w:sectPr>
      </w:pPr>
    </w:p>
    <w:p w14:paraId="724EE5BE" w14:textId="77777777" w:rsidR="009101F6" w:rsidRDefault="004B3150">
      <w:pPr>
        <w:spacing w:after="0"/>
        <w:ind w:left="-5369"/>
      </w:pPr>
      <w:r>
        <w:rPr>
          <w:noProof/>
        </w:rPr>
        <w:lastRenderedPageBreak/>
        <w:drawing>
          <wp:inline distT="0" distB="0" distL="0" distR="0" wp14:anchorId="1D5ED0DE" wp14:editId="597F86A0">
            <wp:extent cx="3759200" cy="8343900"/>
            <wp:effectExtent l="0" t="0" r="0" b="0"/>
            <wp:docPr id="997" name="Picture 997"/>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28"/>
                    <a:stretch>
                      <a:fillRect/>
                    </a:stretch>
                  </pic:blipFill>
                  <pic:spPr>
                    <a:xfrm>
                      <a:off x="0" y="0"/>
                      <a:ext cx="3759200" cy="8343900"/>
                    </a:xfrm>
                    <a:prstGeom prst="rect">
                      <a:avLst/>
                    </a:prstGeom>
                  </pic:spPr>
                </pic:pic>
              </a:graphicData>
            </a:graphic>
          </wp:inline>
        </w:drawing>
      </w:r>
    </w:p>
    <w:p w14:paraId="57D09ACA" w14:textId="77777777" w:rsidR="009101F6" w:rsidRDefault="004B3150">
      <w:pPr>
        <w:spacing w:after="0" w:line="219" w:lineRule="auto"/>
        <w:ind w:firstLine="148"/>
      </w:pPr>
      <w:r>
        <w:rPr>
          <w:noProof/>
        </w:rPr>
        <w:lastRenderedPageBreak/>
        <w:drawing>
          <wp:anchor distT="0" distB="0" distL="114300" distR="114300" simplePos="0" relativeHeight="251662336" behindDoc="0" locked="0" layoutInCell="1" allowOverlap="0" wp14:anchorId="0C5C87E3" wp14:editId="54D5C82F">
            <wp:simplePos x="0" y="0"/>
            <wp:positionH relativeFrom="column">
              <wp:posOffset>-4686302</wp:posOffset>
            </wp:positionH>
            <wp:positionV relativeFrom="paragraph">
              <wp:posOffset>-1451123</wp:posOffset>
            </wp:positionV>
            <wp:extent cx="4536188" cy="2070100"/>
            <wp:effectExtent l="0" t="0" r="0" b="0"/>
            <wp:wrapSquare wrapText="bothSides"/>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29"/>
                    <a:stretch>
                      <a:fillRect/>
                    </a:stretch>
                  </pic:blipFill>
                  <pic:spPr>
                    <a:xfrm>
                      <a:off x="0" y="0"/>
                      <a:ext cx="4536188" cy="2070100"/>
                    </a:xfrm>
                    <a:prstGeom prst="rect">
                      <a:avLst/>
                    </a:prstGeom>
                  </pic:spPr>
                </pic:pic>
              </a:graphicData>
            </a:graphic>
          </wp:anchor>
        </w:drawing>
      </w: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xml:space="preserve">. </w:t>
      </w:r>
      <w:proofErr w:type="gramStart"/>
      <w:r>
        <w:rPr>
          <w:rFonts w:ascii="Times New Roman" w:eastAsia="Times New Roman" w:hAnsi="Times New Roman" w:cs="Times New Roman"/>
          <w:color w:val="181717"/>
          <w:sz w:val="17"/>
        </w:rPr>
        <w:t>12.—</w:t>
      </w:r>
      <w:proofErr w:type="gramEnd"/>
      <w:r>
        <w:rPr>
          <w:rFonts w:ascii="Times New Roman" w:eastAsia="Times New Roman" w:hAnsi="Times New Roman" w:cs="Times New Roman"/>
          <w:color w:val="181717"/>
          <w:sz w:val="17"/>
        </w:rPr>
        <w:t xml:space="preserve">Inferred units eroded in the </w:t>
      </w:r>
      <w:proofErr w:type="spellStart"/>
      <w:r>
        <w:rPr>
          <w:rFonts w:ascii="Times New Roman" w:eastAsia="Times New Roman" w:hAnsi="Times New Roman" w:cs="Times New Roman"/>
          <w:color w:val="181717"/>
          <w:sz w:val="17"/>
        </w:rPr>
        <w:lastRenderedPageBreak/>
        <w:t>Macigno</w:t>
      </w:r>
      <w:proofErr w:type="spellEnd"/>
      <w:r>
        <w:rPr>
          <w:rFonts w:ascii="Times New Roman" w:eastAsia="Times New Roman" w:hAnsi="Times New Roman" w:cs="Times New Roman"/>
          <w:color w:val="181717"/>
          <w:sz w:val="17"/>
        </w:rPr>
        <w:t xml:space="preserve"> catchment area according to </w:t>
      </w:r>
      <w:r>
        <w:rPr>
          <w:rFonts w:ascii="Times New Roman" w:eastAsia="Times New Roman" w:hAnsi="Times New Roman" w:cs="Times New Roman"/>
          <w:color w:val="181717"/>
          <w:sz w:val="17"/>
        </w:rPr>
        <w:lastRenderedPageBreak/>
        <w:t xml:space="preserve">zircon FT age clusters, zircon typology and </w:t>
      </w:r>
      <w:r>
        <w:rPr>
          <w:rFonts w:ascii="Times New Roman" w:eastAsia="Times New Roman" w:hAnsi="Times New Roman" w:cs="Times New Roman"/>
          <w:color w:val="181717"/>
          <w:sz w:val="17"/>
        </w:rPr>
        <w:lastRenderedPageBreak/>
        <w:t xml:space="preserve">published FT ages of currently exposed </w:t>
      </w:r>
      <w:r>
        <w:rPr>
          <w:rFonts w:ascii="Times New Roman" w:eastAsia="Times New Roman" w:hAnsi="Times New Roman" w:cs="Times New Roman"/>
          <w:color w:val="181717"/>
          <w:sz w:val="17"/>
        </w:rPr>
        <w:lastRenderedPageBreak/>
        <w:t>Western and Central Alpine units.</w:t>
      </w:r>
    </w:p>
    <w:p w14:paraId="78CF1F74" w14:textId="77777777" w:rsidR="009101F6" w:rsidRDefault="009101F6">
      <w:pPr>
        <w:sectPr w:rsidR="009101F6">
          <w:type w:val="continuous"/>
          <w:pgSz w:w="12240" w:h="15840"/>
          <w:pgMar w:top="1230" w:right="846" w:bottom="1327" w:left="8400" w:header="720" w:footer="720" w:gutter="0"/>
          <w:cols w:space="720"/>
        </w:sectPr>
      </w:pPr>
    </w:p>
    <w:p w14:paraId="3CF6B0CF" w14:textId="77777777" w:rsidR="009101F6" w:rsidRDefault="004B3150">
      <w:pPr>
        <w:spacing w:after="221" w:line="232" w:lineRule="auto"/>
        <w:ind w:left="189"/>
        <w:jc w:val="both"/>
      </w:pPr>
      <w:r>
        <w:rPr>
          <w:rFonts w:ascii="Times New Roman" w:eastAsia="Times New Roman" w:hAnsi="Times New Roman" w:cs="Times New Roman"/>
          <w:color w:val="181717"/>
          <w:sz w:val="19"/>
        </w:rPr>
        <w:lastRenderedPageBreak/>
        <w:t xml:space="preserve">during the deposition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is unlikely, because deep erosion of the Southern Alps did not occur until the Miocene collision and back-thrusting (</w:t>
      </w:r>
      <w:proofErr w:type="spellStart"/>
      <w:r>
        <w:rPr>
          <w:rFonts w:ascii="Times New Roman" w:eastAsia="Times New Roman" w:hAnsi="Times New Roman" w:cs="Times New Roman"/>
          <w:color w:val="181717"/>
          <w:sz w:val="19"/>
        </w:rPr>
        <w:t>Gunzenhauser</w:t>
      </w:r>
      <w:proofErr w:type="spellEnd"/>
      <w:r>
        <w:rPr>
          <w:rFonts w:ascii="Times New Roman" w:eastAsia="Times New Roman" w:hAnsi="Times New Roman" w:cs="Times New Roman"/>
          <w:color w:val="181717"/>
          <w:sz w:val="19"/>
        </w:rPr>
        <w:t xml:space="preserve"> 1985; </w:t>
      </w:r>
      <w:proofErr w:type="spellStart"/>
      <w:r>
        <w:rPr>
          <w:rFonts w:ascii="Times New Roman" w:eastAsia="Times New Roman" w:hAnsi="Times New Roman" w:cs="Times New Roman"/>
          <w:color w:val="181717"/>
          <w:sz w:val="19"/>
        </w:rPr>
        <w:t>Scho¨nborn</w:t>
      </w:r>
      <w:proofErr w:type="spellEnd"/>
      <w:r>
        <w:rPr>
          <w:rFonts w:ascii="Times New Roman" w:eastAsia="Times New Roman" w:hAnsi="Times New Roman" w:cs="Times New Roman"/>
          <w:color w:val="181717"/>
          <w:sz w:val="19"/>
        </w:rPr>
        <w:t xml:space="preserve"> 1992). No major areas of the crystalline basement were exposed</w:t>
      </w:r>
      <w:r>
        <w:rPr>
          <w:rFonts w:ascii="Times New Roman" w:eastAsia="Times New Roman" w:hAnsi="Times New Roman" w:cs="Times New Roman"/>
          <w:color w:val="181717"/>
          <w:sz w:val="19"/>
        </w:rPr>
        <w:t xml:space="preserve"> during late Oligocene times, if at all.</w:t>
      </w:r>
    </w:p>
    <w:p w14:paraId="5EE9BEDA" w14:textId="77777777" w:rsidR="009101F6" w:rsidRDefault="004B3150">
      <w:pPr>
        <w:pStyle w:val="2"/>
        <w:ind w:left="194"/>
      </w:pPr>
      <w:r>
        <w:t>4. Combination of FT Chronology and Zircon Typology</w:t>
      </w:r>
    </w:p>
    <w:p w14:paraId="484BA03D" w14:textId="77777777" w:rsidR="009101F6" w:rsidRDefault="004B3150">
      <w:pPr>
        <w:spacing w:after="95" w:line="232" w:lineRule="auto"/>
        <w:ind w:left="189" w:firstLine="156"/>
        <w:jc w:val="both"/>
      </w:pPr>
      <w:r>
        <w:rPr>
          <w:rFonts w:ascii="Times New Roman" w:eastAsia="Times New Roman" w:hAnsi="Times New Roman" w:cs="Times New Roman"/>
          <w:color w:val="181717"/>
          <w:sz w:val="19"/>
        </w:rPr>
        <w:t xml:space="preserve">The source units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can be identified according to the data presented above. For this </w:t>
      </w:r>
      <w:proofErr w:type="gramStart"/>
      <w:r>
        <w:rPr>
          <w:rFonts w:ascii="Times New Roman" w:eastAsia="Times New Roman" w:hAnsi="Times New Roman" w:cs="Times New Roman"/>
          <w:color w:val="181717"/>
          <w:sz w:val="19"/>
        </w:rPr>
        <w:t>purpose</w:t>
      </w:r>
      <w:proofErr w:type="gramEnd"/>
      <w:r>
        <w:rPr>
          <w:rFonts w:ascii="Times New Roman" w:eastAsia="Times New Roman" w:hAnsi="Times New Roman" w:cs="Times New Roman"/>
          <w:color w:val="181717"/>
          <w:sz w:val="19"/>
        </w:rPr>
        <w:t xml:space="preserve"> we have integrated:</w:t>
      </w:r>
    </w:p>
    <w:p w14:paraId="184F2558" w14:textId="77777777" w:rsidR="009101F6" w:rsidRDefault="004B3150">
      <w:pPr>
        <w:numPr>
          <w:ilvl w:val="0"/>
          <w:numId w:val="2"/>
        </w:numPr>
        <w:spacing w:after="3" w:line="232" w:lineRule="auto"/>
        <w:ind w:hanging="332"/>
        <w:jc w:val="both"/>
      </w:pPr>
      <w:r>
        <w:rPr>
          <w:rFonts w:ascii="Times New Roman" w:eastAsia="Times New Roman" w:hAnsi="Times New Roman" w:cs="Times New Roman"/>
          <w:color w:val="181717"/>
          <w:sz w:val="19"/>
        </w:rPr>
        <w:t xml:space="preserve">the zircon single-grain FT </w:t>
      </w:r>
      <w:r>
        <w:rPr>
          <w:rFonts w:ascii="Times New Roman" w:eastAsia="Times New Roman" w:hAnsi="Times New Roman" w:cs="Times New Roman"/>
          <w:color w:val="181717"/>
          <w:sz w:val="19"/>
        </w:rPr>
        <w:t xml:space="preserve">ages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and </w:t>
      </w:r>
      <w:proofErr w:type="spellStart"/>
      <w:r>
        <w:rPr>
          <w:rFonts w:ascii="Times New Roman" w:eastAsia="Times New Roman" w:hAnsi="Times New Roman" w:cs="Times New Roman"/>
          <w:color w:val="181717"/>
          <w:sz w:val="19"/>
        </w:rPr>
        <w:t>theage</w:t>
      </w:r>
      <w:proofErr w:type="spellEnd"/>
      <w:r>
        <w:rPr>
          <w:rFonts w:ascii="Times New Roman" w:eastAsia="Times New Roman" w:hAnsi="Times New Roman" w:cs="Times New Roman"/>
          <w:color w:val="181717"/>
          <w:sz w:val="19"/>
        </w:rPr>
        <w:t xml:space="preserve"> clusters isolated from these distributions,</w:t>
      </w:r>
    </w:p>
    <w:p w14:paraId="2F586B00" w14:textId="77777777" w:rsidR="009101F6" w:rsidRDefault="004B3150">
      <w:pPr>
        <w:numPr>
          <w:ilvl w:val="0"/>
          <w:numId w:val="2"/>
        </w:numPr>
        <w:spacing w:after="3" w:line="232" w:lineRule="auto"/>
        <w:ind w:hanging="332"/>
        <w:jc w:val="both"/>
      </w:pPr>
      <w:r>
        <w:rPr>
          <w:rFonts w:ascii="Times New Roman" w:eastAsia="Times New Roman" w:hAnsi="Times New Roman" w:cs="Times New Roman"/>
          <w:color w:val="181717"/>
          <w:sz w:val="19"/>
        </w:rPr>
        <w:t>the known (published) age pattern of the possible source area,</w:t>
      </w:r>
    </w:p>
    <w:p w14:paraId="6E0DA428" w14:textId="77777777" w:rsidR="009101F6" w:rsidRDefault="004B3150">
      <w:pPr>
        <w:numPr>
          <w:ilvl w:val="0"/>
          <w:numId w:val="2"/>
        </w:numPr>
        <w:spacing w:after="3" w:line="232" w:lineRule="auto"/>
        <w:ind w:hanging="332"/>
        <w:jc w:val="both"/>
      </w:pPr>
      <w:r>
        <w:rPr>
          <w:rFonts w:ascii="Times New Roman" w:eastAsia="Times New Roman" w:hAnsi="Times New Roman" w:cs="Times New Roman"/>
          <w:color w:val="181717"/>
          <w:sz w:val="19"/>
        </w:rPr>
        <w:t>the zircon typology of the dated sediment and,</w:t>
      </w:r>
    </w:p>
    <w:p w14:paraId="1C5F8579" w14:textId="77777777" w:rsidR="009101F6" w:rsidRDefault="004B3150">
      <w:pPr>
        <w:numPr>
          <w:ilvl w:val="0"/>
          <w:numId w:val="2"/>
        </w:numPr>
        <w:spacing w:after="93" w:line="232" w:lineRule="auto"/>
        <w:ind w:hanging="332"/>
        <w:jc w:val="both"/>
      </w:pPr>
      <w:r>
        <w:rPr>
          <w:rFonts w:ascii="Times New Roman" w:eastAsia="Times New Roman" w:hAnsi="Times New Roman" w:cs="Times New Roman"/>
          <w:color w:val="181717"/>
          <w:sz w:val="19"/>
        </w:rPr>
        <w:t>the composition and characteristic zircon typology of the mai</w:t>
      </w:r>
      <w:r>
        <w:rPr>
          <w:rFonts w:ascii="Times New Roman" w:eastAsia="Times New Roman" w:hAnsi="Times New Roman" w:cs="Times New Roman"/>
          <w:color w:val="181717"/>
          <w:sz w:val="19"/>
        </w:rPr>
        <w:t xml:space="preserve">n </w:t>
      </w:r>
      <w:proofErr w:type="spellStart"/>
      <w:r>
        <w:rPr>
          <w:rFonts w:ascii="Times New Roman" w:eastAsia="Times New Roman" w:hAnsi="Times New Roman" w:cs="Times New Roman"/>
          <w:color w:val="181717"/>
          <w:sz w:val="19"/>
        </w:rPr>
        <w:t>unitsin</w:t>
      </w:r>
      <w:proofErr w:type="spellEnd"/>
      <w:r>
        <w:rPr>
          <w:rFonts w:ascii="Times New Roman" w:eastAsia="Times New Roman" w:hAnsi="Times New Roman" w:cs="Times New Roman"/>
          <w:color w:val="181717"/>
          <w:sz w:val="19"/>
        </w:rPr>
        <w:t xml:space="preserve"> the possible source area.</w:t>
      </w:r>
    </w:p>
    <w:p w14:paraId="17903F03" w14:textId="77777777" w:rsidR="009101F6" w:rsidRDefault="004B3150">
      <w:pPr>
        <w:spacing w:after="219" w:line="232" w:lineRule="auto"/>
        <w:ind w:left="189" w:firstLine="156"/>
        <w:jc w:val="both"/>
      </w:pPr>
      <w:r>
        <w:rPr>
          <w:rFonts w:ascii="Times New Roman" w:eastAsia="Times New Roman" w:hAnsi="Times New Roman" w:cs="Times New Roman"/>
          <w:color w:val="181717"/>
          <w:sz w:val="19"/>
        </w:rPr>
        <w:t>Figure 12 presents the integrated data; to the left there are the observations forming a ‘‘source-identification matrix,’’ and the deduced source units are named on the right.</w:t>
      </w:r>
    </w:p>
    <w:p w14:paraId="13CE1795" w14:textId="77777777" w:rsidR="009101F6" w:rsidRDefault="004B3150">
      <w:pPr>
        <w:pStyle w:val="1"/>
        <w:spacing w:after="141"/>
        <w:ind w:left="198" w:right="0"/>
      </w:pPr>
      <w:r>
        <w:t>CONCLUSIONS</w:t>
      </w:r>
    </w:p>
    <w:p w14:paraId="646B5929" w14:textId="77777777" w:rsidR="009101F6" w:rsidRDefault="004B3150">
      <w:pPr>
        <w:spacing w:after="3" w:line="232" w:lineRule="auto"/>
        <w:ind w:left="189" w:firstLine="156"/>
        <w:jc w:val="both"/>
      </w:pPr>
      <w:r>
        <w:rPr>
          <w:rFonts w:ascii="Times New Roman" w:eastAsia="Times New Roman" w:hAnsi="Times New Roman" w:cs="Times New Roman"/>
          <w:color w:val="181717"/>
          <w:sz w:val="19"/>
        </w:rPr>
        <w:t xml:space="preserve">Integrating sandstone petrology </w:t>
      </w:r>
      <w:r>
        <w:rPr>
          <w:rFonts w:ascii="Times New Roman" w:eastAsia="Times New Roman" w:hAnsi="Times New Roman" w:cs="Times New Roman"/>
          <w:color w:val="181717"/>
          <w:sz w:val="19"/>
        </w:rPr>
        <w:t xml:space="preserve">data with single-grain fission tracks results, and analysis of the morphology of detrital apatite and zircon crystals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allows the provenance, paleogeology, and paleogeography of the Northern Apennines foreland basin during late Cha</w:t>
      </w:r>
      <w:r>
        <w:rPr>
          <w:rFonts w:ascii="Times New Roman" w:eastAsia="Times New Roman" w:hAnsi="Times New Roman" w:cs="Times New Roman"/>
          <w:color w:val="181717"/>
          <w:sz w:val="19"/>
        </w:rPr>
        <w:t>ttian to early Aquitanian times (25 to 23 Ma) to be better understood.</w:t>
      </w:r>
    </w:p>
    <w:p w14:paraId="05487648" w14:textId="77777777" w:rsidR="009101F6" w:rsidRDefault="004B3150">
      <w:pPr>
        <w:numPr>
          <w:ilvl w:val="0"/>
          <w:numId w:val="3"/>
        </w:numPr>
        <w:spacing w:after="3" w:line="232" w:lineRule="auto"/>
        <w:ind w:firstLine="156"/>
        <w:jc w:val="both"/>
      </w:pPr>
      <w:r>
        <w:rPr>
          <w:rFonts w:ascii="Times New Roman" w:eastAsia="Times New Roman" w:hAnsi="Times New Roman" w:cs="Times New Roman"/>
          <w:color w:val="181717"/>
          <w:sz w:val="19"/>
        </w:rPr>
        <w:t xml:space="preserve">Euhedral and slightly rounded apatite crystals with glass inclusions support airborne </w:t>
      </w:r>
      <w:proofErr w:type="spellStart"/>
      <w:r>
        <w:rPr>
          <w:rFonts w:ascii="Times New Roman" w:eastAsia="Times New Roman" w:hAnsi="Times New Roman" w:cs="Times New Roman"/>
          <w:color w:val="181717"/>
          <w:sz w:val="19"/>
        </w:rPr>
        <w:t>volcanigenic</w:t>
      </w:r>
      <w:proofErr w:type="spellEnd"/>
      <w:r>
        <w:rPr>
          <w:rFonts w:ascii="Times New Roman" w:eastAsia="Times New Roman" w:hAnsi="Times New Roman" w:cs="Times New Roman"/>
          <w:color w:val="181717"/>
          <w:sz w:val="19"/>
        </w:rPr>
        <w:t xml:space="preserve"> contributions and/or very short transport distances (from a nearly coeval volcanic seq</w:t>
      </w:r>
      <w:r>
        <w:rPr>
          <w:rFonts w:ascii="Times New Roman" w:eastAsia="Times New Roman" w:hAnsi="Times New Roman" w:cs="Times New Roman"/>
          <w:color w:val="181717"/>
          <w:sz w:val="19"/>
        </w:rPr>
        <w:t>uence).</w:t>
      </w:r>
    </w:p>
    <w:p w14:paraId="47EE4959" w14:textId="77777777" w:rsidR="009101F6" w:rsidRDefault="004B3150">
      <w:pPr>
        <w:numPr>
          <w:ilvl w:val="0"/>
          <w:numId w:val="3"/>
        </w:numPr>
        <w:spacing w:after="3" w:line="232" w:lineRule="auto"/>
        <w:ind w:firstLine="156"/>
        <w:jc w:val="both"/>
      </w:pPr>
      <w:r>
        <w:rPr>
          <w:rFonts w:ascii="Times New Roman" w:eastAsia="Times New Roman" w:hAnsi="Times New Roman" w:cs="Times New Roman"/>
          <w:color w:val="181717"/>
          <w:sz w:val="19"/>
        </w:rPr>
        <w:t xml:space="preserve">Zircon fission track chronology and zircon morphology suggest that some of the zircon crystals were derived from the </w:t>
      </w:r>
      <w:proofErr w:type="spellStart"/>
      <w:r>
        <w:rPr>
          <w:rFonts w:ascii="Times New Roman" w:eastAsia="Times New Roman" w:hAnsi="Times New Roman" w:cs="Times New Roman"/>
          <w:color w:val="181717"/>
          <w:sz w:val="19"/>
        </w:rPr>
        <w:t>Periadriatic</w:t>
      </w:r>
      <w:proofErr w:type="spellEnd"/>
      <w:r>
        <w:rPr>
          <w:rFonts w:ascii="Times New Roman" w:eastAsia="Times New Roman" w:hAnsi="Times New Roman" w:cs="Times New Roman"/>
          <w:color w:val="181717"/>
          <w:sz w:val="19"/>
        </w:rPr>
        <w:t xml:space="preserve"> </w:t>
      </w:r>
      <w:proofErr w:type="spellStart"/>
      <w:r>
        <w:rPr>
          <w:rFonts w:ascii="Times New Roman" w:eastAsia="Times New Roman" w:hAnsi="Times New Roman" w:cs="Times New Roman"/>
          <w:color w:val="181717"/>
          <w:sz w:val="19"/>
        </w:rPr>
        <w:t>intrusives</w:t>
      </w:r>
      <w:proofErr w:type="spellEnd"/>
      <w:r>
        <w:rPr>
          <w:rFonts w:ascii="Times New Roman" w:eastAsia="Times New Roman" w:hAnsi="Times New Roman" w:cs="Times New Roman"/>
          <w:color w:val="181717"/>
          <w:sz w:val="19"/>
        </w:rPr>
        <w:t xml:space="preserve"> and their volcanic products, i.e., either completely eroded volcanic edifices of the Alps or the </w:t>
      </w:r>
      <w:proofErr w:type="spellStart"/>
      <w:r>
        <w:rPr>
          <w:rFonts w:ascii="Times New Roman" w:eastAsia="Times New Roman" w:hAnsi="Times New Roman" w:cs="Times New Roman"/>
          <w:color w:val="181717"/>
          <w:sz w:val="19"/>
        </w:rPr>
        <w:t>Mortara-La</w:t>
      </w:r>
      <w:r>
        <w:rPr>
          <w:rFonts w:ascii="Times New Roman" w:eastAsia="Times New Roman" w:hAnsi="Times New Roman" w:cs="Times New Roman"/>
          <w:color w:val="181717"/>
          <w:sz w:val="19"/>
        </w:rPr>
        <w:t>cchiarella</w:t>
      </w:r>
      <w:proofErr w:type="spellEnd"/>
      <w:r>
        <w:rPr>
          <w:rFonts w:ascii="Times New Roman" w:eastAsia="Times New Roman" w:hAnsi="Times New Roman" w:cs="Times New Roman"/>
          <w:color w:val="181717"/>
          <w:sz w:val="19"/>
        </w:rPr>
        <w:t xml:space="preserve"> volcanoes now in the subsurface of the Po River basin.</w:t>
      </w:r>
    </w:p>
    <w:p w14:paraId="1B80C715" w14:textId="77777777" w:rsidR="009101F6" w:rsidRDefault="004B3150">
      <w:pPr>
        <w:numPr>
          <w:ilvl w:val="0"/>
          <w:numId w:val="3"/>
        </w:numPr>
        <w:spacing w:after="3" w:line="232" w:lineRule="auto"/>
        <w:ind w:firstLine="156"/>
        <w:jc w:val="both"/>
      </w:pPr>
      <w:r>
        <w:rPr>
          <w:rFonts w:ascii="Times New Roman" w:eastAsia="Times New Roman" w:hAnsi="Times New Roman" w:cs="Times New Roman"/>
          <w:color w:val="181717"/>
          <w:sz w:val="19"/>
        </w:rPr>
        <w:t xml:space="preserve">Most non </w:t>
      </w:r>
      <w:proofErr w:type="spellStart"/>
      <w:r>
        <w:rPr>
          <w:rFonts w:ascii="Times New Roman" w:eastAsia="Times New Roman" w:hAnsi="Times New Roman" w:cs="Times New Roman"/>
          <w:color w:val="181717"/>
          <w:sz w:val="19"/>
        </w:rPr>
        <w:t>volcanigenic</w:t>
      </w:r>
      <w:proofErr w:type="spellEnd"/>
      <w:r>
        <w:rPr>
          <w:rFonts w:ascii="Times New Roman" w:eastAsia="Times New Roman" w:hAnsi="Times New Roman" w:cs="Times New Roman"/>
          <w:color w:val="181717"/>
          <w:sz w:val="19"/>
        </w:rPr>
        <w:t xml:space="preserve"> zircon grains have Oligocene cooling ages, reflecting an actively exhuming crystalline source region with high cooling rates. This agrees nicely with the sandstone petr</w:t>
      </w:r>
      <w:r>
        <w:rPr>
          <w:rFonts w:ascii="Times New Roman" w:eastAsia="Times New Roman" w:hAnsi="Times New Roman" w:cs="Times New Roman"/>
          <w:color w:val="181717"/>
          <w:sz w:val="19"/>
        </w:rPr>
        <w:t>ology.</w:t>
      </w:r>
    </w:p>
    <w:p w14:paraId="36622BC0" w14:textId="77777777" w:rsidR="009101F6" w:rsidRDefault="004B3150">
      <w:pPr>
        <w:numPr>
          <w:ilvl w:val="0"/>
          <w:numId w:val="3"/>
        </w:numPr>
        <w:spacing w:after="3" w:line="232" w:lineRule="auto"/>
        <w:ind w:firstLine="156"/>
        <w:jc w:val="both"/>
      </w:pPr>
      <w:r>
        <w:rPr>
          <w:rFonts w:ascii="Times New Roman" w:eastAsia="Times New Roman" w:hAnsi="Times New Roman" w:cs="Times New Roman"/>
          <w:color w:val="181717"/>
          <w:sz w:val="19"/>
        </w:rPr>
        <w:t xml:space="preserve">Fission track data and the low degree of maturity of the siliciclastic material indicate that the source region was a rapidly exhuming region of the Western Alps formed by upper </w:t>
      </w:r>
      <w:proofErr w:type="spellStart"/>
      <w:r>
        <w:rPr>
          <w:rFonts w:ascii="Times New Roman" w:eastAsia="Times New Roman" w:hAnsi="Times New Roman" w:cs="Times New Roman"/>
          <w:color w:val="181717"/>
          <w:sz w:val="19"/>
        </w:rPr>
        <w:t>Penninic</w:t>
      </w:r>
      <w:proofErr w:type="spellEnd"/>
      <w:r>
        <w:rPr>
          <w:rFonts w:ascii="Times New Roman" w:eastAsia="Times New Roman" w:hAnsi="Times New Roman" w:cs="Times New Roman"/>
          <w:color w:val="181717"/>
          <w:sz w:val="19"/>
        </w:rPr>
        <w:t xml:space="preserve">–Lower </w:t>
      </w:r>
      <w:proofErr w:type="spellStart"/>
      <w:r>
        <w:rPr>
          <w:rFonts w:ascii="Times New Roman" w:eastAsia="Times New Roman" w:hAnsi="Times New Roman" w:cs="Times New Roman"/>
          <w:color w:val="181717"/>
          <w:sz w:val="19"/>
        </w:rPr>
        <w:t>Austroalpine</w:t>
      </w:r>
      <w:proofErr w:type="spellEnd"/>
      <w:r>
        <w:rPr>
          <w:rFonts w:ascii="Times New Roman" w:eastAsia="Times New Roman" w:hAnsi="Times New Roman" w:cs="Times New Roman"/>
          <w:color w:val="181717"/>
          <w:sz w:val="19"/>
        </w:rPr>
        <w:t xml:space="preserve"> units.</w:t>
      </w:r>
    </w:p>
    <w:p w14:paraId="6F352449" w14:textId="77777777" w:rsidR="009101F6" w:rsidRDefault="004B3150">
      <w:pPr>
        <w:numPr>
          <w:ilvl w:val="0"/>
          <w:numId w:val="3"/>
        </w:numPr>
        <w:spacing w:after="3" w:line="232" w:lineRule="auto"/>
        <w:ind w:firstLine="156"/>
        <w:jc w:val="both"/>
      </w:pPr>
      <w:r>
        <w:rPr>
          <w:rFonts w:ascii="Times New Roman" w:eastAsia="Times New Roman" w:hAnsi="Times New Roman" w:cs="Times New Roman"/>
          <w:color w:val="181717"/>
          <w:sz w:val="19"/>
        </w:rPr>
        <w:t>The presence of a typical zircon FT age clu</w:t>
      </w:r>
      <w:r>
        <w:rPr>
          <w:rFonts w:ascii="Times New Roman" w:eastAsia="Times New Roman" w:hAnsi="Times New Roman" w:cs="Times New Roman"/>
          <w:color w:val="181717"/>
          <w:sz w:val="19"/>
        </w:rPr>
        <w:t xml:space="preserve">ster composed of 70–60 Ma grains proves that the structurally higher parts of the </w:t>
      </w:r>
      <w:proofErr w:type="spellStart"/>
      <w:r>
        <w:rPr>
          <w:rFonts w:ascii="Times New Roman" w:eastAsia="Times New Roman" w:hAnsi="Times New Roman" w:cs="Times New Roman"/>
          <w:color w:val="181717"/>
          <w:sz w:val="19"/>
        </w:rPr>
        <w:t>Austroalpine</w:t>
      </w:r>
      <w:proofErr w:type="spellEnd"/>
      <w:r>
        <w:rPr>
          <w:rFonts w:ascii="Times New Roman" w:eastAsia="Times New Roman" w:hAnsi="Times New Roman" w:cs="Times New Roman"/>
          <w:color w:val="181717"/>
          <w:sz w:val="19"/>
        </w:rPr>
        <w:t xml:space="preserve"> nappe complex were also present in the catchment area. Moreover, Jurassic zircon FT ages indicate the presence of </w:t>
      </w:r>
      <w:r>
        <w:rPr>
          <w:rFonts w:ascii="Times New Roman" w:eastAsia="Times New Roman" w:hAnsi="Times New Roman" w:cs="Times New Roman"/>
          <w:color w:val="181717"/>
          <w:sz w:val="19"/>
        </w:rPr>
        <w:t xml:space="preserve">a specific </w:t>
      </w:r>
      <w:proofErr w:type="spellStart"/>
      <w:r>
        <w:rPr>
          <w:rFonts w:ascii="Times New Roman" w:eastAsia="Times New Roman" w:hAnsi="Times New Roman" w:cs="Times New Roman"/>
          <w:color w:val="181717"/>
          <w:sz w:val="19"/>
        </w:rPr>
        <w:t>Silvretta</w:t>
      </w:r>
      <w:proofErr w:type="spellEnd"/>
      <w:r>
        <w:rPr>
          <w:rFonts w:ascii="Times New Roman" w:eastAsia="Times New Roman" w:hAnsi="Times New Roman" w:cs="Times New Roman"/>
          <w:color w:val="181717"/>
          <w:sz w:val="19"/>
        </w:rPr>
        <w:t xml:space="preserve">-type </w:t>
      </w:r>
      <w:proofErr w:type="spellStart"/>
      <w:r>
        <w:rPr>
          <w:rFonts w:ascii="Times New Roman" w:eastAsia="Times New Roman" w:hAnsi="Times New Roman" w:cs="Times New Roman"/>
          <w:color w:val="181717"/>
          <w:sz w:val="19"/>
        </w:rPr>
        <w:t>Austroalpine</w:t>
      </w:r>
      <w:proofErr w:type="spellEnd"/>
      <w:r>
        <w:rPr>
          <w:rFonts w:ascii="Times New Roman" w:eastAsia="Times New Roman" w:hAnsi="Times New Roman" w:cs="Times New Roman"/>
          <w:color w:val="181717"/>
          <w:sz w:val="19"/>
        </w:rPr>
        <w:t xml:space="preserve"> basement</w:t>
      </w:r>
      <w:r>
        <w:rPr>
          <w:rFonts w:ascii="Times New Roman" w:eastAsia="Times New Roman" w:hAnsi="Times New Roman" w:cs="Times New Roman"/>
          <w:color w:val="181717"/>
          <w:sz w:val="19"/>
        </w:rPr>
        <w:t xml:space="preserve"> in the source area, without </w:t>
      </w:r>
      <w:proofErr w:type="spellStart"/>
      <w:r>
        <w:rPr>
          <w:rFonts w:ascii="Times New Roman" w:eastAsia="Times New Roman" w:hAnsi="Times New Roman" w:cs="Times New Roman"/>
          <w:color w:val="181717"/>
          <w:sz w:val="19"/>
        </w:rPr>
        <w:t>Eo</w:t>
      </w:r>
      <w:proofErr w:type="spellEnd"/>
      <w:r>
        <w:rPr>
          <w:rFonts w:ascii="Times New Roman" w:eastAsia="Times New Roman" w:hAnsi="Times New Roman" w:cs="Times New Roman"/>
          <w:color w:val="181717"/>
          <w:sz w:val="19"/>
        </w:rPr>
        <w:t xml:space="preserve">-Alpine metamorphism and with only a mild thermal resetting in Jurassic times. The decreasing contribution of the latter source towards the top of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sedimentary section records its progressive erosion during rapid u</w:t>
      </w:r>
      <w:r>
        <w:rPr>
          <w:rFonts w:ascii="Times New Roman" w:eastAsia="Times New Roman" w:hAnsi="Times New Roman" w:cs="Times New Roman"/>
          <w:color w:val="181717"/>
          <w:sz w:val="19"/>
        </w:rPr>
        <w:t>plift of the orogenic lid.</w:t>
      </w:r>
    </w:p>
    <w:p w14:paraId="64BE05EB" w14:textId="77777777" w:rsidR="009101F6" w:rsidRDefault="004B3150">
      <w:pPr>
        <w:spacing w:after="251" w:line="232" w:lineRule="auto"/>
        <w:ind w:left="-15" w:firstLine="156"/>
        <w:jc w:val="both"/>
      </w:pPr>
      <w:r>
        <w:rPr>
          <w:rFonts w:ascii="Times New Roman" w:eastAsia="Times New Roman" w:hAnsi="Times New Roman" w:cs="Times New Roman"/>
          <w:color w:val="181717"/>
          <w:sz w:val="19"/>
        </w:rPr>
        <w:t xml:space="preserve">These conclusions provide another step toward the unraveling of a </w:t>
      </w:r>
      <w:proofErr w:type="spellStart"/>
      <w:r>
        <w:rPr>
          <w:rFonts w:ascii="Times New Roman" w:eastAsia="Times New Roman" w:hAnsi="Times New Roman" w:cs="Times New Roman"/>
          <w:color w:val="181717"/>
          <w:sz w:val="19"/>
        </w:rPr>
        <w:t>paleogeological</w:t>
      </w:r>
      <w:proofErr w:type="spellEnd"/>
      <w:r>
        <w:rPr>
          <w:rFonts w:ascii="Times New Roman" w:eastAsia="Times New Roman" w:hAnsi="Times New Roman" w:cs="Times New Roman"/>
          <w:color w:val="181717"/>
          <w:sz w:val="19"/>
        </w:rPr>
        <w:t xml:space="preserve"> map of the catchment area supplying the </w:t>
      </w:r>
      <w:proofErr w:type="spellStart"/>
      <w:r>
        <w:rPr>
          <w:rFonts w:ascii="Times New Roman" w:eastAsia="Times New Roman" w:hAnsi="Times New Roman" w:cs="Times New Roman"/>
          <w:color w:val="181717"/>
          <w:sz w:val="19"/>
        </w:rPr>
        <w:t>Macigno</w:t>
      </w:r>
      <w:proofErr w:type="spellEnd"/>
      <w:r>
        <w:rPr>
          <w:rFonts w:ascii="Times New Roman" w:eastAsia="Times New Roman" w:hAnsi="Times New Roman" w:cs="Times New Roman"/>
          <w:color w:val="181717"/>
          <w:sz w:val="19"/>
        </w:rPr>
        <w:t xml:space="preserve"> Formation. It also stresses the necessity of integrating different analytical approaches in order t</w:t>
      </w:r>
      <w:r>
        <w:rPr>
          <w:rFonts w:ascii="Times New Roman" w:eastAsia="Times New Roman" w:hAnsi="Times New Roman" w:cs="Times New Roman"/>
          <w:color w:val="181717"/>
          <w:sz w:val="19"/>
        </w:rPr>
        <w:t>o achieve reliable provenance pictures. In this respect, integrated fission track and typological analyses of clastic zircon crystals provide a particularly useful tool for geodynamic settings with multiple and rapidly changing clastic sources, such as col</w:t>
      </w:r>
      <w:r>
        <w:rPr>
          <w:rFonts w:ascii="Times New Roman" w:eastAsia="Times New Roman" w:hAnsi="Times New Roman" w:cs="Times New Roman"/>
          <w:color w:val="181717"/>
          <w:sz w:val="19"/>
        </w:rPr>
        <w:t>lisional belts.</w:t>
      </w:r>
    </w:p>
    <w:p w14:paraId="68F5FCE2" w14:textId="77777777" w:rsidR="009101F6" w:rsidRDefault="004B3150">
      <w:pPr>
        <w:pStyle w:val="1"/>
        <w:spacing w:after="163"/>
        <w:ind w:left="198" w:right="188"/>
      </w:pPr>
      <w:r>
        <w:t>ACKNOWLEDGMENTS</w:t>
      </w:r>
    </w:p>
    <w:p w14:paraId="3FF35540" w14:textId="77777777" w:rsidR="009101F6" w:rsidRDefault="004B3150">
      <w:pPr>
        <w:spacing w:after="278" w:line="228" w:lineRule="auto"/>
        <w:ind w:left="-15" w:firstLine="138"/>
        <w:jc w:val="both"/>
      </w:pPr>
      <w:r>
        <w:rPr>
          <w:rFonts w:ascii="Times New Roman" w:eastAsia="Times New Roman" w:hAnsi="Times New Roman" w:cs="Times New Roman"/>
          <w:color w:val="181717"/>
          <w:sz w:val="17"/>
        </w:rPr>
        <w:t>The German Science Foundation supported the fission track part of this study in the frame of the Collaborative Research Centre 275. Financial grants from the Italian Ministry of University and Research (MURST) and National R</w:t>
      </w:r>
      <w:r>
        <w:rPr>
          <w:rFonts w:ascii="Times New Roman" w:eastAsia="Times New Roman" w:hAnsi="Times New Roman" w:cs="Times New Roman"/>
          <w:color w:val="181717"/>
          <w:sz w:val="17"/>
        </w:rPr>
        <w:t xml:space="preserve">esearch Council (CNR) supported the field and sandstone petrology part of this study. Personal communications with P. </w:t>
      </w:r>
      <w:proofErr w:type="spellStart"/>
      <w:r>
        <w:rPr>
          <w:rFonts w:ascii="Times New Roman" w:eastAsia="Times New Roman" w:hAnsi="Times New Roman" w:cs="Times New Roman"/>
          <w:color w:val="181717"/>
          <w:sz w:val="17"/>
        </w:rPr>
        <w:t>Cappodi</w:t>
      </w:r>
      <w:proofErr w:type="spellEnd"/>
      <w:r>
        <w:rPr>
          <w:rFonts w:ascii="Times New Roman" w:eastAsia="Times New Roman" w:hAnsi="Times New Roman" w:cs="Times New Roman"/>
          <w:color w:val="181717"/>
          <w:sz w:val="17"/>
        </w:rPr>
        <w:t xml:space="preserve"> (Torino) and R. </w:t>
      </w:r>
      <w:proofErr w:type="spellStart"/>
      <w:r>
        <w:rPr>
          <w:rFonts w:ascii="Times New Roman" w:eastAsia="Times New Roman" w:hAnsi="Times New Roman" w:cs="Times New Roman"/>
          <w:color w:val="181717"/>
          <w:sz w:val="17"/>
        </w:rPr>
        <w:t>Pagliuca</w:t>
      </w:r>
      <w:proofErr w:type="spellEnd"/>
      <w:r>
        <w:rPr>
          <w:rFonts w:ascii="Times New Roman" w:eastAsia="Times New Roman" w:hAnsi="Times New Roman" w:cs="Times New Roman"/>
          <w:color w:val="181717"/>
          <w:sz w:val="17"/>
        </w:rPr>
        <w:t xml:space="preserve"> (</w:t>
      </w:r>
      <w:proofErr w:type="spellStart"/>
      <w:r>
        <w:rPr>
          <w:rFonts w:ascii="Times New Roman" w:eastAsia="Times New Roman" w:hAnsi="Times New Roman" w:cs="Times New Roman"/>
          <w:color w:val="181717"/>
          <w:sz w:val="17"/>
        </w:rPr>
        <w:t>Pavia-Tu¨bingen</w:t>
      </w:r>
      <w:proofErr w:type="spellEnd"/>
      <w:r>
        <w:rPr>
          <w:rFonts w:ascii="Times New Roman" w:eastAsia="Times New Roman" w:hAnsi="Times New Roman" w:cs="Times New Roman"/>
          <w:color w:val="181717"/>
          <w:sz w:val="17"/>
        </w:rPr>
        <w:t>) contributed greatly to the interpretation. The final version of the manuscript benefite</w:t>
      </w:r>
      <w:r>
        <w:rPr>
          <w:rFonts w:ascii="Times New Roman" w:eastAsia="Times New Roman" w:hAnsi="Times New Roman" w:cs="Times New Roman"/>
          <w:color w:val="181717"/>
          <w:sz w:val="17"/>
        </w:rPr>
        <w:t>d from the helpful comments of W. Frisch (</w:t>
      </w:r>
      <w:proofErr w:type="spellStart"/>
      <w:r>
        <w:rPr>
          <w:rFonts w:ascii="Times New Roman" w:eastAsia="Times New Roman" w:hAnsi="Times New Roman" w:cs="Times New Roman"/>
          <w:color w:val="181717"/>
          <w:sz w:val="17"/>
        </w:rPr>
        <w:t>Tu¨bingen</w:t>
      </w:r>
      <w:proofErr w:type="spellEnd"/>
      <w:r>
        <w:rPr>
          <w:rFonts w:ascii="Times New Roman" w:eastAsia="Times New Roman" w:hAnsi="Times New Roman" w:cs="Times New Roman"/>
          <w:color w:val="181717"/>
          <w:sz w:val="17"/>
        </w:rPr>
        <w:t xml:space="preserve">) and the reviewers J. Murphy (Laramie), G.G. </w:t>
      </w:r>
      <w:proofErr w:type="spellStart"/>
      <w:r>
        <w:rPr>
          <w:rFonts w:ascii="Times New Roman" w:eastAsia="Times New Roman" w:hAnsi="Times New Roman" w:cs="Times New Roman"/>
          <w:color w:val="181717"/>
          <w:sz w:val="17"/>
        </w:rPr>
        <w:t>Zuffa</w:t>
      </w:r>
      <w:proofErr w:type="spellEnd"/>
      <w:r>
        <w:rPr>
          <w:rFonts w:ascii="Times New Roman" w:eastAsia="Times New Roman" w:hAnsi="Times New Roman" w:cs="Times New Roman"/>
          <w:color w:val="181717"/>
          <w:sz w:val="17"/>
        </w:rPr>
        <w:t xml:space="preserve"> (Bologna), and F.L. Schwab (Lexington). All support is gratefully acknowledged.</w:t>
      </w:r>
    </w:p>
    <w:p w14:paraId="751A4858" w14:textId="77777777" w:rsidR="009101F6" w:rsidRDefault="004B3150">
      <w:pPr>
        <w:pStyle w:val="1"/>
        <w:spacing w:after="196"/>
        <w:ind w:left="198" w:right="189"/>
      </w:pPr>
      <w:r>
        <w:t>REFERENCES</w:t>
      </w:r>
    </w:p>
    <w:p w14:paraId="0C565ED8"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A</w:t>
      </w:r>
      <w:r>
        <w:rPr>
          <w:rFonts w:ascii="Times New Roman" w:eastAsia="Times New Roman" w:hAnsi="Times New Roman" w:cs="Times New Roman"/>
          <w:color w:val="181717"/>
          <w:sz w:val="10"/>
        </w:rPr>
        <w:t>BBATE</w:t>
      </w:r>
      <w:r>
        <w:rPr>
          <w:rFonts w:ascii="Times New Roman" w:eastAsia="Times New Roman" w:hAnsi="Times New Roman" w:cs="Times New Roman"/>
          <w:color w:val="181717"/>
          <w:sz w:val="15"/>
        </w:rPr>
        <w:t>, E., B</w:t>
      </w:r>
      <w:r>
        <w:rPr>
          <w:rFonts w:ascii="Times New Roman" w:eastAsia="Times New Roman" w:hAnsi="Times New Roman" w:cs="Times New Roman"/>
          <w:color w:val="181717"/>
          <w:sz w:val="10"/>
        </w:rPr>
        <w:t>ALESTRIERI</w:t>
      </w:r>
      <w:r>
        <w:rPr>
          <w:rFonts w:ascii="Times New Roman" w:eastAsia="Times New Roman" w:hAnsi="Times New Roman" w:cs="Times New Roman"/>
          <w:color w:val="181717"/>
          <w:sz w:val="15"/>
        </w:rPr>
        <w:t>, M.L., B</w:t>
      </w:r>
      <w:r>
        <w:rPr>
          <w:rFonts w:ascii="Times New Roman" w:eastAsia="Times New Roman" w:hAnsi="Times New Roman" w:cs="Times New Roman"/>
          <w:color w:val="181717"/>
          <w:sz w:val="10"/>
        </w:rPr>
        <w:t>IGAZZI</w:t>
      </w:r>
      <w:r>
        <w:rPr>
          <w:rFonts w:ascii="Times New Roman" w:eastAsia="Times New Roman" w:hAnsi="Times New Roman" w:cs="Times New Roman"/>
          <w:color w:val="181717"/>
          <w:sz w:val="15"/>
        </w:rPr>
        <w:t>, G., N</w:t>
      </w:r>
      <w:r>
        <w:rPr>
          <w:rFonts w:ascii="Times New Roman" w:eastAsia="Times New Roman" w:hAnsi="Times New Roman" w:cs="Times New Roman"/>
          <w:color w:val="181717"/>
          <w:sz w:val="10"/>
        </w:rPr>
        <w:t>ORELLI</w:t>
      </w:r>
      <w:r>
        <w:rPr>
          <w:rFonts w:ascii="Times New Roman" w:eastAsia="Times New Roman" w:hAnsi="Times New Roman" w:cs="Times New Roman"/>
          <w:color w:val="181717"/>
          <w:sz w:val="15"/>
        </w:rPr>
        <w:t xml:space="preserve">, P.,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Q</w:t>
      </w:r>
      <w:r>
        <w:rPr>
          <w:rFonts w:ascii="Times New Roman" w:eastAsia="Times New Roman" w:hAnsi="Times New Roman" w:cs="Times New Roman"/>
          <w:color w:val="181717"/>
          <w:sz w:val="10"/>
        </w:rPr>
        <w:t>UERCIOLI</w:t>
      </w:r>
      <w:r>
        <w:rPr>
          <w:rFonts w:ascii="Times New Roman" w:eastAsia="Times New Roman" w:hAnsi="Times New Roman" w:cs="Times New Roman"/>
          <w:color w:val="181717"/>
          <w:sz w:val="15"/>
        </w:rPr>
        <w:t xml:space="preserve">, C., 1994, Fission track </w:t>
      </w:r>
      <w:proofErr w:type="spellStart"/>
      <w:r>
        <w:rPr>
          <w:rFonts w:ascii="Times New Roman" w:eastAsia="Times New Roman" w:hAnsi="Times New Roman" w:cs="Times New Roman"/>
          <w:color w:val="181717"/>
          <w:sz w:val="15"/>
        </w:rPr>
        <w:t>datings</w:t>
      </w:r>
      <w:proofErr w:type="spellEnd"/>
      <w:r>
        <w:rPr>
          <w:rFonts w:ascii="Times New Roman" w:eastAsia="Times New Roman" w:hAnsi="Times New Roman" w:cs="Times New Roman"/>
          <w:color w:val="181717"/>
          <w:sz w:val="15"/>
        </w:rPr>
        <w:t xml:space="preserve"> and recent rapid denudation in Northern Apennines, Italy: </w:t>
      </w:r>
      <w:proofErr w:type="spellStart"/>
      <w:r>
        <w:rPr>
          <w:rFonts w:ascii="Times New Roman" w:eastAsia="Times New Roman" w:hAnsi="Times New Roman" w:cs="Times New Roman"/>
          <w:color w:val="181717"/>
          <w:sz w:val="15"/>
        </w:rPr>
        <w:t>Societa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Italiana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v. 48, p. 579–585.</w:t>
      </w:r>
    </w:p>
    <w:p w14:paraId="68813625"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A</w:t>
      </w:r>
      <w:r>
        <w:rPr>
          <w:rFonts w:ascii="Times New Roman" w:eastAsia="Times New Roman" w:hAnsi="Times New Roman" w:cs="Times New Roman"/>
          <w:color w:val="181717"/>
          <w:sz w:val="10"/>
        </w:rPr>
        <w:t>BBATE</w:t>
      </w:r>
      <w:r>
        <w:rPr>
          <w:rFonts w:ascii="Times New Roman" w:eastAsia="Times New Roman" w:hAnsi="Times New Roman" w:cs="Times New Roman"/>
          <w:color w:val="181717"/>
          <w:sz w:val="15"/>
        </w:rPr>
        <w:t xml:space="preserve">, E.,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RUNI</w:t>
      </w:r>
      <w:r>
        <w:rPr>
          <w:rFonts w:ascii="Times New Roman" w:eastAsia="Times New Roman" w:hAnsi="Times New Roman" w:cs="Times New Roman"/>
          <w:color w:val="181717"/>
          <w:sz w:val="15"/>
        </w:rPr>
        <w:t xml:space="preserve">, P., 1987, </w:t>
      </w:r>
      <w:proofErr w:type="spellStart"/>
      <w:r>
        <w:rPr>
          <w:rFonts w:ascii="Times New Roman" w:eastAsia="Times New Roman" w:hAnsi="Times New Roman" w:cs="Times New Roman"/>
          <w:color w:val="181717"/>
          <w:sz w:val="15"/>
        </w:rPr>
        <w:t>Modino-Cervarola</w:t>
      </w:r>
      <w:proofErr w:type="spellEnd"/>
      <w:r>
        <w:rPr>
          <w:rFonts w:ascii="Times New Roman" w:eastAsia="Times New Roman" w:hAnsi="Times New Roman" w:cs="Times New Roman"/>
          <w:color w:val="181717"/>
          <w:sz w:val="15"/>
        </w:rPr>
        <w:t xml:space="preserve"> o </w:t>
      </w:r>
      <w:proofErr w:type="spellStart"/>
      <w:r>
        <w:rPr>
          <w:rFonts w:ascii="Times New Roman" w:eastAsia="Times New Roman" w:hAnsi="Times New Roman" w:cs="Times New Roman"/>
          <w:color w:val="181717"/>
          <w:sz w:val="15"/>
        </w:rPr>
        <w:t>Modino</w:t>
      </w:r>
      <w:proofErr w:type="spellEnd"/>
      <w:r>
        <w:rPr>
          <w:rFonts w:ascii="Times New Roman" w:eastAsia="Times New Roman" w:hAnsi="Times New Roman" w:cs="Times New Roman"/>
          <w:color w:val="181717"/>
          <w:sz w:val="15"/>
        </w:rPr>
        <w:t xml:space="preserve"> e </w:t>
      </w:r>
      <w:proofErr w:type="spellStart"/>
      <w:r>
        <w:rPr>
          <w:rFonts w:ascii="Times New Roman" w:eastAsia="Times New Roman" w:hAnsi="Times New Roman" w:cs="Times New Roman"/>
          <w:color w:val="181717"/>
          <w:sz w:val="15"/>
        </w:rPr>
        <w:t>Cervarola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Torbiditi</w:t>
      </w:r>
      <w:proofErr w:type="spellEnd"/>
      <w:r>
        <w:rPr>
          <w:rFonts w:ascii="Times New Roman" w:eastAsia="Times New Roman" w:hAnsi="Times New Roman" w:cs="Times New Roman"/>
          <w:color w:val="181717"/>
          <w:sz w:val="15"/>
        </w:rPr>
        <w:t xml:space="preserve"> oligo– </w:t>
      </w:r>
      <w:proofErr w:type="spellStart"/>
      <w:r>
        <w:rPr>
          <w:rFonts w:ascii="Times New Roman" w:eastAsia="Times New Roman" w:hAnsi="Times New Roman" w:cs="Times New Roman"/>
          <w:color w:val="181717"/>
          <w:sz w:val="15"/>
        </w:rPr>
        <w:t>mioceniche</w:t>
      </w:r>
      <w:proofErr w:type="spellEnd"/>
      <w:r>
        <w:rPr>
          <w:rFonts w:ascii="Times New Roman" w:eastAsia="Times New Roman" w:hAnsi="Times New Roman" w:cs="Times New Roman"/>
          <w:color w:val="181717"/>
          <w:sz w:val="15"/>
        </w:rPr>
        <w:t xml:space="preserve"> ed </w:t>
      </w:r>
      <w:proofErr w:type="spellStart"/>
      <w:r>
        <w:rPr>
          <w:rFonts w:ascii="Times New Roman" w:eastAsia="Times New Roman" w:hAnsi="Times New Roman" w:cs="Times New Roman"/>
          <w:color w:val="181717"/>
          <w:sz w:val="15"/>
        </w:rPr>
        <w:t>evoluzione</w:t>
      </w:r>
      <w:proofErr w:type="spellEnd"/>
      <w:r>
        <w:rPr>
          <w:rFonts w:ascii="Times New Roman" w:eastAsia="Times New Roman" w:hAnsi="Times New Roman" w:cs="Times New Roman"/>
          <w:color w:val="181717"/>
          <w:sz w:val="15"/>
        </w:rPr>
        <w:t xml:space="preserve"> del </w:t>
      </w:r>
      <w:proofErr w:type="spellStart"/>
      <w:r>
        <w:rPr>
          <w:rFonts w:ascii="Times New Roman" w:eastAsia="Times New Roman" w:hAnsi="Times New Roman" w:cs="Times New Roman"/>
          <w:color w:val="181717"/>
          <w:sz w:val="15"/>
        </w:rPr>
        <w:t>margine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nord-appenninico</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Societa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Italiana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v. 39, p. 19–33.</w:t>
      </w:r>
    </w:p>
    <w:tbl>
      <w:tblPr>
        <w:tblStyle w:val="TableGrid"/>
        <w:tblpPr w:vertAnchor="text" w:horzAnchor="margin" w:tblpY="835"/>
        <w:tblOverlap w:val="never"/>
        <w:tblW w:w="10509" w:type="dxa"/>
        <w:tblInd w:w="0" w:type="dxa"/>
        <w:tblCellMar>
          <w:top w:w="0" w:type="dxa"/>
          <w:left w:w="189" w:type="dxa"/>
          <w:bottom w:w="4" w:type="dxa"/>
          <w:right w:w="0" w:type="dxa"/>
        </w:tblCellMar>
        <w:tblLook w:val="04A0" w:firstRow="1" w:lastRow="0" w:firstColumn="1" w:lastColumn="0" w:noHBand="0" w:noVBand="1"/>
      </w:tblPr>
      <w:tblGrid>
        <w:gridCol w:w="10509"/>
      </w:tblGrid>
      <w:tr w:rsidR="009101F6" w14:paraId="79B6DE75" w14:textId="77777777">
        <w:trPr>
          <w:trHeight w:val="1080"/>
        </w:trPr>
        <w:tc>
          <w:tcPr>
            <w:tcW w:w="10323" w:type="dxa"/>
            <w:tcBorders>
              <w:top w:val="nil"/>
              <w:left w:val="nil"/>
              <w:bottom w:val="nil"/>
              <w:right w:val="nil"/>
            </w:tcBorders>
            <w:vAlign w:val="bottom"/>
          </w:tcPr>
          <w:p w14:paraId="400713B1" w14:textId="77777777" w:rsidR="009101F6" w:rsidRDefault="004B3150">
            <w:pPr>
              <w:spacing w:after="364"/>
            </w:pPr>
            <w:r>
              <w:rPr>
                <w:noProof/>
              </w:rPr>
              <mc:AlternateContent>
                <mc:Choice Requires="wpg">
                  <w:drawing>
                    <wp:inline distT="0" distB="0" distL="0" distR="0" wp14:anchorId="286DA02C" wp14:editId="10A67D72">
                      <wp:extent cx="6553200" cy="6350"/>
                      <wp:effectExtent l="0" t="0" r="0" b="0"/>
                      <wp:docPr id="19557" name="Group 19557"/>
                      <wp:cNvGraphicFramePr/>
                      <a:graphic xmlns:a="http://schemas.openxmlformats.org/drawingml/2006/main">
                        <a:graphicData uri="http://schemas.microsoft.com/office/word/2010/wordprocessingGroup">
                          <wpg:wgp>
                            <wpg:cNvGrpSpPr/>
                            <wpg:grpSpPr>
                              <a:xfrm>
                                <a:off x="0" y="0"/>
                                <a:ext cx="6553200" cy="6350"/>
                                <a:chOff x="0" y="0"/>
                                <a:chExt cx="6553200" cy="6350"/>
                              </a:xfrm>
                            </wpg:grpSpPr>
                            <wps:wsp>
                              <wps:cNvPr id="21314" name="Shape 21314"/>
                              <wps:cNvSpPr/>
                              <wps:spPr>
                                <a:xfrm>
                                  <a:off x="0" y="0"/>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19557" style="width:516pt;height:0.5pt;mso-position-horizontal-relative:char;mso-position-vertical-relative:line" coordsize="65532,63">
                      <v:shape id="Shape 21315" style="position:absolute;width:65532;height:91;left:0;top:0;" coordsize="6553200,9144" path="m0,0l6553200,0l6553200,9144l0,9144l0,0">
                        <v:stroke weight="0pt" endcap="flat" joinstyle="miter" miterlimit="10" on="false" color="#000000" opacity="0"/>
                        <v:fill on="true" color="#181717"/>
                      </v:shape>
                    </v:group>
                  </w:pict>
                </mc:Fallback>
              </mc:AlternateContent>
            </w:r>
          </w:p>
          <w:p w14:paraId="6A8B3681" w14:textId="77777777" w:rsidR="009101F6" w:rsidRDefault="004B3150">
            <w:pPr>
              <w:spacing w:after="0"/>
              <w:ind w:right="-3" w:firstLine="148"/>
              <w:jc w:val="both"/>
            </w:pPr>
            <w:r>
              <w:rPr>
                <w:rFonts w:ascii="Times New Roman" w:eastAsia="Times New Roman" w:hAnsi="Times New Roman" w:cs="Times New Roman"/>
                <w:color w:val="181717"/>
                <w:sz w:val="17"/>
              </w:rPr>
              <w:t>F</w:t>
            </w:r>
            <w:r>
              <w:rPr>
                <w:rFonts w:ascii="Times New Roman" w:eastAsia="Times New Roman" w:hAnsi="Times New Roman" w:cs="Times New Roman"/>
                <w:color w:val="181717"/>
                <w:sz w:val="12"/>
              </w:rPr>
              <w:t>IG</w:t>
            </w:r>
            <w:r>
              <w:rPr>
                <w:rFonts w:ascii="Times New Roman" w:eastAsia="Times New Roman" w:hAnsi="Times New Roman" w:cs="Times New Roman"/>
                <w:color w:val="181717"/>
                <w:sz w:val="17"/>
              </w:rPr>
              <w:t>. 11.—</w:t>
            </w:r>
            <w:r>
              <w:rPr>
                <w:rFonts w:ascii="Times New Roman" w:eastAsia="Times New Roman" w:hAnsi="Times New Roman" w:cs="Times New Roman"/>
                <w:b/>
                <w:color w:val="181717"/>
                <w:sz w:val="17"/>
              </w:rPr>
              <w:t xml:space="preserve">A) </w:t>
            </w:r>
            <w:r>
              <w:rPr>
                <w:rFonts w:ascii="Times New Roman" w:eastAsia="Times New Roman" w:hAnsi="Times New Roman" w:cs="Times New Roman"/>
                <w:color w:val="181717"/>
                <w:sz w:val="17"/>
              </w:rPr>
              <w:t xml:space="preserve">Geological sketch map of the Central and Western Alps and the Northern Apennines (contours after </w:t>
            </w:r>
            <w:proofErr w:type="spellStart"/>
            <w:r>
              <w:rPr>
                <w:rFonts w:ascii="Times New Roman" w:eastAsia="Times New Roman" w:hAnsi="Times New Roman" w:cs="Times New Roman"/>
                <w:color w:val="181717"/>
                <w:sz w:val="17"/>
              </w:rPr>
              <w:t>Stampfli</w:t>
            </w:r>
            <w:proofErr w:type="spellEnd"/>
            <w:r>
              <w:rPr>
                <w:rFonts w:ascii="Times New Roman" w:eastAsia="Times New Roman" w:hAnsi="Times New Roman" w:cs="Times New Roman"/>
                <w:color w:val="181717"/>
                <w:sz w:val="17"/>
              </w:rPr>
              <w:t xml:space="preserve"> and Marchant 1997). Main structural units: T, Tauern Window; O</w:t>
            </w:r>
            <w:proofErr w:type="gramStart"/>
            <w:r>
              <w:rPr>
                <w:rFonts w:ascii="Times New Roman" w:eastAsia="Times New Roman" w:hAnsi="Times New Roman" w:cs="Times New Roman"/>
                <w:color w:val="181717"/>
                <w:sz w:val="17"/>
              </w:rPr>
              <w:t>¨ ,</w:t>
            </w:r>
            <w:proofErr w:type="gramEnd"/>
            <w:r>
              <w:rPr>
                <w:rFonts w:ascii="Times New Roman" w:eastAsia="Times New Roman" w:hAnsi="Times New Roman" w:cs="Times New Roman"/>
                <w:color w:val="181717"/>
                <w:sz w:val="17"/>
              </w:rPr>
              <w:t xml:space="preserve"> O¨ </w:t>
            </w:r>
            <w:proofErr w:type="spellStart"/>
            <w:r>
              <w:rPr>
                <w:rFonts w:ascii="Times New Roman" w:eastAsia="Times New Roman" w:hAnsi="Times New Roman" w:cs="Times New Roman"/>
                <w:color w:val="181717"/>
                <w:sz w:val="17"/>
              </w:rPr>
              <w:t>tztal</w:t>
            </w:r>
            <w:proofErr w:type="spellEnd"/>
            <w:r>
              <w:rPr>
                <w:rFonts w:ascii="Times New Roman" w:eastAsia="Times New Roman" w:hAnsi="Times New Roman" w:cs="Times New Roman"/>
                <w:color w:val="181717"/>
                <w:sz w:val="17"/>
              </w:rPr>
              <w:t xml:space="preserve"> Alps; S, </w:t>
            </w:r>
            <w:proofErr w:type="spellStart"/>
            <w:r>
              <w:rPr>
                <w:rFonts w:ascii="Times New Roman" w:eastAsia="Times New Roman" w:hAnsi="Times New Roman" w:cs="Times New Roman"/>
                <w:color w:val="181717"/>
                <w:sz w:val="17"/>
              </w:rPr>
              <w:t>Silvretta</w:t>
            </w:r>
            <w:proofErr w:type="spellEnd"/>
            <w:r>
              <w:rPr>
                <w:rFonts w:ascii="Times New Roman" w:eastAsia="Times New Roman" w:hAnsi="Times New Roman" w:cs="Times New Roman"/>
                <w:color w:val="181717"/>
                <w:sz w:val="17"/>
              </w:rPr>
              <w:t xml:space="preserve">; B, </w:t>
            </w:r>
            <w:proofErr w:type="spellStart"/>
            <w:r>
              <w:rPr>
                <w:rFonts w:ascii="Times New Roman" w:eastAsia="Times New Roman" w:hAnsi="Times New Roman" w:cs="Times New Roman"/>
                <w:color w:val="181717"/>
                <w:sz w:val="17"/>
              </w:rPr>
              <w:t>Bergel</w:t>
            </w:r>
            <w:proofErr w:type="spellEnd"/>
            <w:r>
              <w:rPr>
                <w:rFonts w:ascii="Times New Roman" w:eastAsia="Times New Roman" w:hAnsi="Times New Roman" w:cs="Times New Roman"/>
                <w:color w:val="181717"/>
                <w:sz w:val="17"/>
              </w:rPr>
              <w:t xml:space="preserve">; A, </w:t>
            </w:r>
            <w:proofErr w:type="spellStart"/>
            <w:r>
              <w:rPr>
                <w:rFonts w:ascii="Times New Roman" w:eastAsia="Times New Roman" w:hAnsi="Times New Roman" w:cs="Times New Roman"/>
                <w:color w:val="181717"/>
                <w:sz w:val="17"/>
              </w:rPr>
              <w:t>Adamello</w:t>
            </w:r>
            <w:proofErr w:type="spellEnd"/>
            <w:r>
              <w:rPr>
                <w:rFonts w:ascii="Times New Roman" w:eastAsia="Times New Roman" w:hAnsi="Times New Roman" w:cs="Times New Roman"/>
                <w:color w:val="181717"/>
                <w:sz w:val="17"/>
              </w:rPr>
              <w:t xml:space="preserve">; Aa, Aar; MR, Monte Rosa; SL, </w:t>
            </w:r>
            <w:proofErr w:type="spellStart"/>
            <w:r>
              <w:rPr>
                <w:rFonts w:ascii="Times New Roman" w:eastAsia="Times New Roman" w:hAnsi="Times New Roman" w:cs="Times New Roman"/>
                <w:color w:val="181717"/>
                <w:sz w:val="17"/>
              </w:rPr>
              <w:t>Se</w:t>
            </w:r>
            <w:r>
              <w:rPr>
                <w:rFonts w:ascii="Times New Roman" w:eastAsia="Times New Roman" w:hAnsi="Times New Roman" w:cs="Times New Roman"/>
                <w:color w:val="181717"/>
                <w:sz w:val="17"/>
              </w:rPr>
              <w:t>zia-Lanzo</w:t>
            </w:r>
            <w:proofErr w:type="spellEnd"/>
            <w:r>
              <w:rPr>
                <w:rFonts w:ascii="Times New Roman" w:eastAsia="Times New Roman" w:hAnsi="Times New Roman" w:cs="Times New Roman"/>
                <w:color w:val="181717"/>
                <w:sz w:val="17"/>
              </w:rPr>
              <w:t>; D, Dent Blanche; M, Mont Blanc; GP, Grand Paradiso; DM, Dora-</w:t>
            </w:r>
            <w:proofErr w:type="spellStart"/>
            <w:r>
              <w:rPr>
                <w:rFonts w:ascii="Times New Roman" w:eastAsia="Times New Roman" w:hAnsi="Times New Roman" w:cs="Times New Roman"/>
                <w:color w:val="181717"/>
                <w:sz w:val="17"/>
              </w:rPr>
              <w:t>Maira</w:t>
            </w:r>
            <w:proofErr w:type="spellEnd"/>
            <w:r>
              <w:rPr>
                <w:rFonts w:ascii="Times New Roman" w:eastAsia="Times New Roman" w:hAnsi="Times New Roman" w:cs="Times New Roman"/>
                <w:color w:val="181717"/>
                <w:sz w:val="17"/>
              </w:rPr>
              <w:t xml:space="preserve">; BD, Belle Donne; P, </w:t>
            </w:r>
            <w:proofErr w:type="spellStart"/>
            <w:r>
              <w:rPr>
                <w:rFonts w:ascii="Times New Roman" w:eastAsia="Times New Roman" w:hAnsi="Times New Roman" w:cs="Times New Roman"/>
                <w:color w:val="181717"/>
                <w:sz w:val="17"/>
              </w:rPr>
              <w:t>Pelvoux</w:t>
            </w:r>
            <w:proofErr w:type="spellEnd"/>
            <w:r>
              <w:rPr>
                <w:rFonts w:ascii="Times New Roman" w:eastAsia="Times New Roman" w:hAnsi="Times New Roman" w:cs="Times New Roman"/>
                <w:color w:val="181717"/>
                <w:sz w:val="17"/>
              </w:rPr>
              <w:t xml:space="preserve">; </w:t>
            </w:r>
            <w:proofErr w:type="spellStart"/>
            <w:r>
              <w:rPr>
                <w:rFonts w:ascii="Times New Roman" w:eastAsia="Times New Roman" w:hAnsi="Times New Roman" w:cs="Times New Roman"/>
                <w:color w:val="181717"/>
                <w:sz w:val="17"/>
              </w:rPr>
              <w:t>Ar</w:t>
            </w:r>
            <w:proofErr w:type="spellEnd"/>
            <w:r>
              <w:rPr>
                <w:rFonts w:ascii="Times New Roman" w:eastAsia="Times New Roman" w:hAnsi="Times New Roman" w:cs="Times New Roman"/>
                <w:color w:val="181717"/>
                <w:sz w:val="17"/>
              </w:rPr>
              <w:t xml:space="preserve">, </w:t>
            </w:r>
            <w:proofErr w:type="spellStart"/>
            <w:r>
              <w:rPr>
                <w:rFonts w:ascii="Times New Roman" w:eastAsia="Times New Roman" w:hAnsi="Times New Roman" w:cs="Times New Roman"/>
                <w:color w:val="181717"/>
                <w:sz w:val="17"/>
              </w:rPr>
              <w:t>Argentera</w:t>
            </w:r>
            <w:proofErr w:type="spellEnd"/>
            <w:r>
              <w:rPr>
                <w:rFonts w:ascii="Times New Roman" w:eastAsia="Times New Roman" w:hAnsi="Times New Roman" w:cs="Times New Roman"/>
                <w:color w:val="181717"/>
                <w:sz w:val="17"/>
              </w:rPr>
              <w:t xml:space="preserve">; Mo, </w:t>
            </w:r>
            <w:proofErr w:type="spellStart"/>
            <w:r>
              <w:rPr>
                <w:rFonts w:ascii="Times New Roman" w:eastAsia="Times New Roman" w:hAnsi="Times New Roman" w:cs="Times New Roman"/>
                <w:color w:val="181717"/>
                <w:sz w:val="17"/>
              </w:rPr>
              <w:t>Mortara-Lacchiarella</w:t>
            </w:r>
            <w:proofErr w:type="spellEnd"/>
            <w:r>
              <w:rPr>
                <w:rFonts w:ascii="Times New Roman" w:eastAsia="Times New Roman" w:hAnsi="Times New Roman" w:cs="Times New Roman"/>
                <w:color w:val="181717"/>
                <w:sz w:val="17"/>
              </w:rPr>
              <w:t xml:space="preserve"> buried volcanic edifice. </w:t>
            </w:r>
            <w:r>
              <w:rPr>
                <w:rFonts w:ascii="Times New Roman" w:eastAsia="Times New Roman" w:hAnsi="Times New Roman" w:cs="Times New Roman"/>
                <w:b/>
                <w:color w:val="181717"/>
                <w:sz w:val="17"/>
              </w:rPr>
              <w:t xml:space="preserve">B) </w:t>
            </w:r>
            <w:r>
              <w:rPr>
                <w:rFonts w:ascii="Times New Roman" w:eastAsia="Times New Roman" w:hAnsi="Times New Roman" w:cs="Times New Roman"/>
                <w:color w:val="181717"/>
                <w:sz w:val="17"/>
              </w:rPr>
              <w:t>Recent distribution of zircon FT ages in the possible Alpine source areas of the</w:t>
            </w:r>
            <w:r>
              <w:rPr>
                <w:rFonts w:ascii="Times New Roman" w:eastAsia="Times New Roman" w:hAnsi="Times New Roman" w:cs="Times New Roman"/>
                <w:color w:val="181717"/>
                <w:sz w:val="17"/>
              </w:rPr>
              <w:t xml:space="preserve"> </w:t>
            </w:r>
            <w:proofErr w:type="spellStart"/>
            <w:r>
              <w:rPr>
                <w:rFonts w:ascii="Times New Roman" w:eastAsia="Times New Roman" w:hAnsi="Times New Roman" w:cs="Times New Roman"/>
                <w:color w:val="181717"/>
                <w:sz w:val="17"/>
              </w:rPr>
              <w:t>Macigno</w:t>
            </w:r>
            <w:proofErr w:type="spellEnd"/>
            <w:r>
              <w:rPr>
                <w:rFonts w:ascii="Times New Roman" w:eastAsia="Times New Roman" w:hAnsi="Times New Roman" w:cs="Times New Roman"/>
                <w:color w:val="181717"/>
                <w:sz w:val="17"/>
              </w:rPr>
              <w:t xml:space="preserve"> Formation. Data were compiled from </w:t>
            </w:r>
            <w:proofErr w:type="spellStart"/>
            <w:r>
              <w:rPr>
                <w:rFonts w:ascii="Times New Roman" w:eastAsia="Times New Roman" w:hAnsi="Times New Roman" w:cs="Times New Roman"/>
                <w:color w:val="181717"/>
                <w:sz w:val="17"/>
              </w:rPr>
              <w:t>Flisch</w:t>
            </w:r>
            <w:proofErr w:type="spellEnd"/>
            <w:r>
              <w:rPr>
                <w:rFonts w:ascii="Times New Roman" w:eastAsia="Times New Roman" w:hAnsi="Times New Roman" w:cs="Times New Roman"/>
                <w:color w:val="181717"/>
                <w:sz w:val="17"/>
              </w:rPr>
              <w:t xml:space="preserve"> (1986), </w:t>
            </w:r>
            <w:proofErr w:type="spellStart"/>
            <w:r>
              <w:rPr>
                <w:rFonts w:ascii="Times New Roman" w:eastAsia="Times New Roman" w:hAnsi="Times New Roman" w:cs="Times New Roman"/>
                <w:color w:val="181717"/>
                <w:sz w:val="17"/>
              </w:rPr>
              <w:t>Hurford</w:t>
            </w:r>
            <w:proofErr w:type="spellEnd"/>
            <w:r>
              <w:rPr>
                <w:rFonts w:ascii="Times New Roman" w:eastAsia="Times New Roman" w:hAnsi="Times New Roman" w:cs="Times New Roman"/>
                <w:color w:val="181717"/>
                <w:sz w:val="17"/>
              </w:rPr>
              <w:t xml:space="preserve"> (1986), </w:t>
            </w:r>
            <w:proofErr w:type="spellStart"/>
            <w:r>
              <w:rPr>
                <w:rFonts w:ascii="Times New Roman" w:eastAsia="Times New Roman" w:hAnsi="Times New Roman" w:cs="Times New Roman"/>
                <w:color w:val="181717"/>
                <w:sz w:val="17"/>
              </w:rPr>
              <w:t>Hurford</w:t>
            </w:r>
            <w:proofErr w:type="spellEnd"/>
            <w:r>
              <w:rPr>
                <w:rFonts w:ascii="Times New Roman" w:eastAsia="Times New Roman" w:hAnsi="Times New Roman" w:cs="Times New Roman"/>
                <w:color w:val="181717"/>
                <w:sz w:val="17"/>
              </w:rPr>
              <w:t xml:space="preserve"> and </w:t>
            </w:r>
            <w:proofErr w:type="spellStart"/>
            <w:r>
              <w:rPr>
                <w:rFonts w:ascii="Times New Roman" w:eastAsia="Times New Roman" w:hAnsi="Times New Roman" w:cs="Times New Roman"/>
                <w:color w:val="181717"/>
                <w:sz w:val="17"/>
              </w:rPr>
              <w:t>Hunziker</w:t>
            </w:r>
            <w:proofErr w:type="spellEnd"/>
            <w:r>
              <w:rPr>
                <w:rFonts w:ascii="Times New Roman" w:eastAsia="Times New Roman" w:hAnsi="Times New Roman" w:cs="Times New Roman"/>
                <w:color w:val="181717"/>
                <w:sz w:val="17"/>
              </w:rPr>
              <w:t xml:space="preserve"> (1989), Michalski and </w:t>
            </w:r>
            <w:proofErr w:type="spellStart"/>
            <w:r>
              <w:rPr>
                <w:rFonts w:ascii="Times New Roman" w:eastAsia="Times New Roman" w:hAnsi="Times New Roman" w:cs="Times New Roman"/>
                <w:color w:val="181717"/>
                <w:sz w:val="17"/>
              </w:rPr>
              <w:t>Soom</w:t>
            </w:r>
            <w:proofErr w:type="spellEnd"/>
            <w:r>
              <w:rPr>
                <w:rFonts w:ascii="Times New Roman" w:eastAsia="Times New Roman" w:hAnsi="Times New Roman" w:cs="Times New Roman"/>
                <w:color w:val="181717"/>
                <w:sz w:val="17"/>
              </w:rPr>
              <w:t xml:space="preserve"> (1990), </w:t>
            </w:r>
            <w:proofErr w:type="spellStart"/>
            <w:r>
              <w:rPr>
                <w:rFonts w:ascii="Times New Roman" w:eastAsia="Times New Roman" w:hAnsi="Times New Roman" w:cs="Times New Roman"/>
                <w:color w:val="181717"/>
                <w:sz w:val="17"/>
              </w:rPr>
              <w:t>Hurford</w:t>
            </w:r>
            <w:proofErr w:type="spellEnd"/>
            <w:r>
              <w:rPr>
                <w:rFonts w:ascii="Times New Roman" w:eastAsia="Times New Roman" w:hAnsi="Times New Roman" w:cs="Times New Roman"/>
                <w:color w:val="181717"/>
                <w:sz w:val="17"/>
              </w:rPr>
              <w:t xml:space="preserve"> et al. (1991), </w:t>
            </w:r>
            <w:proofErr w:type="spellStart"/>
            <w:r>
              <w:rPr>
                <w:rFonts w:ascii="Times New Roman" w:eastAsia="Times New Roman" w:hAnsi="Times New Roman" w:cs="Times New Roman"/>
                <w:color w:val="181717"/>
                <w:sz w:val="17"/>
              </w:rPr>
              <w:t>Hunziker</w:t>
            </w:r>
            <w:proofErr w:type="spellEnd"/>
            <w:r>
              <w:rPr>
                <w:rFonts w:ascii="Times New Roman" w:eastAsia="Times New Roman" w:hAnsi="Times New Roman" w:cs="Times New Roman"/>
                <w:color w:val="181717"/>
                <w:sz w:val="17"/>
              </w:rPr>
              <w:t xml:space="preserve"> et al. (1992), Seward and </w:t>
            </w:r>
            <w:proofErr w:type="spellStart"/>
            <w:r>
              <w:rPr>
                <w:rFonts w:ascii="Times New Roman" w:eastAsia="Times New Roman" w:hAnsi="Times New Roman" w:cs="Times New Roman"/>
                <w:color w:val="181717"/>
                <w:sz w:val="17"/>
              </w:rPr>
              <w:t>Mancktelow</w:t>
            </w:r>
            <w:proofErr w:type="spellEnd"/>
            <w:r>
              <w:rPr>
                <w:rFonts w:ascii="Times New Roman" w:eastAsia="Times New Roman" w:hAnsi="Times New Roman" w:cs="Times New Roman"/>
                <w:color w:val="181717"/>
                <w:sz w:val="17"/>
              </w:rPr>
              <w:t xml:space="preserve"> (1994), </w:t>
            </w:r>
            <w:proofErr w:type="spellStart"/>
            <w:r>
              <w:rPr>
                <w:rFonts w:ascii="Times New Roman" w:eastAsia="Times New Roman" w:hAnsi="Times New Roman" w:cs="Times New Roman"/>
                <w:color w:val="181717"/>
                <w:sz w:val="17"/>
              </w:rPr>
              <w:t>Fu¨genschuch</w:t>
            </w:r>
            <w:proofErr w:type="spellEnd"/>
            <w:r>
              <w:rPr>
                <w:rFonts w:ascii="Times New Roman" w:eastAsia="Times New Roman" w:hAnsi="Times New Roman" w:cs="Times New Roman"/>
                <w:color w:val="181717"/>
                <w:sz w:val="17"/>
              </w:rPr>
              <w:t xml:space="preserve"> et al. (1997), Elias (1998), Bigot-</w:t>
            </w:r>
            <w:r>
              <w:rPr>
                <w:rFonts w:ascii="Times New Roman" w:eastAsia="Times New Roman" w:hAnsi="Times New Roman" w:cs="Times New Roman"/>
                <w:color w:val="181717"/>
                <w:sz w:val="17"/>
              </w:rPr>
              <w:t>Cormier et al. (1999), Schwarz et al. (1999) and Vance (1999).</w:t>
            </w:r>
          </w:p>
        </w:tc>
      </w:tr>
    </w:tbl>
    <w:p w14:paraId="77812869" w14:textId="77777777" w:rsidR="009101F6" w:rsidRDefault="004B3150">
      <w:pPr>
        <w:spacing w:after="23" w:line="231" w:lineRule="auto"/>
        <w:ind w:left="-15"/>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ALESTRIERI</w:t>
      </w:r>
      <w:r>
        <w:rPr>
          <w:rFonts w:ascii="Times New Roman" w:eastAsia="Times New Roman" w:hAnsi="Times New Roman" w:cs="Times New Roman"/>
          <w:color w:val="181717"/>
          <w:sz w:val="15"/>
        </w:rPr>
        <w:t>, M-L., A</w:t>
      </w:r>
      <w:r>
        <w:rPr>
          <w:rFonts w:ascii="Times New Roman" w:eastAsia="Times New Roman" w:hAnsi="Times New Roman" w:cs="Times New Roman"/>
          <w:color w:val="181717"/>
          <w:sz w:val="10"/>
        </w:rPr>
        <w:t>BBATE</w:t>
      </w:r>
      <w:r>
        <w:rPr>
          <w:rFonts w:ascii="Times New Roman" w:eastAsia="Times New Roman" w:hAnsi="Times New Roman" w:cs="Times New Roman"/>
          <w:color w:val="181717"/>
          <w:sz w:val="15"/>
        </w:rPr>
        <w:t xml:space="preserve">, E.,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IGAZZI</w:t>
      </w:r>
      <w:r>
        <w:rPr>
          <w:rFonts w:ascii="Times New Roman" w:eastAsia="Times New Roman" w:hAnsi="Times New Roman" w:cs="Times New Roman"/>
          <w:color w:val="181717"/>
          <w:sz w:val="15"/>
        </w:rPr>
        <w:t>, G., 1996, Insights on the thermal evolution of the</w:t>
      </w:r>
    </w:p>
    <w:p w14:paraId="30F8325E" w14:textId="77777777" w:rsidR="009101F6" w:rsidRDefault="004B3150">
      <w:pPr>
        <w:spacing w:after="23" w:line="231" w:lineRule="auto"/>
        <w:ind w:left="132"/>
        <w:jc w:val="both"/>
      </w:pPr>
      <w:r>
        <w:rPr>
          <w:rFonts w:ascii="Times New Roman" w:eastAsia="Times New Roman" w:hAnsi="Times New Roman" w:cs="Times New Roman"/>
          <w:color w:val="181717"/>
          <w:sz w:val="15"/>
        </w:rPr>
        <w:t>Ligurian Apennines (Italy) through fission-track analysis: Geological Society of London, Journal, v. 153, p. 419–425.</w:t>
      </w:r>
    </w:p>
    <w:p w14:paraId="3CB0FB1E"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ERTOTTI</w:t>
      </w:r>
      <w:r>
        <w:rPr>
          <w:rFonts w:ascii="Times New Roman" w:eastAsia="Times New Roman" w:hAnsi="Times New Roman" w:cs="Times New Roman"/>
          <w:color w:val="181717"/>
          <w:sz w:val="15"/>
        </w:rPr>
        <w:t>, G., S</w:t>
      </w:r>
      <w:r>
        <w:rPr>
          <w:rFonts w:ascii="Times New Roman" w:eastAsia="Times New Roman" w:hAnsi="Times New Roman" w:cs="Times New Roman"/>
          <w:color w:val="181717"/>
          <w:sz w:val="10"/>
        </w:rPr>
        <w:t>EWARD</w:t>
      </w:r>
      <w:r>
        <w:rPr>
          <w:rFonts w:ascii="Times New Roman" w:eastAsia="Times New Roman" w:hAnsi="Times New Roman" w:cs="Times New Roman"/>
          <w:color w:val="181717"/>
          <w:sz w:val="15"/>
        </w:rPr>
        <w:t>, D., W</w:t>
      </w:r>
      <w:r>
        <w:rPr>
          <w:rFonts w:ascii="Times New Roman" w:eastAsia="Times New Roman" w:hAnsi="Times New Roman" w:cs="Times New Roman"/>
          <w:color w:val="181717"/>
          <w:sz w:val="10"/>
        </w:rPr>
        <w:t>IJBRANS</w:t>
      </w:r>
      <w:r>
        <w:rPr>
          <w:rFonts w:ascii="Times New Roman" w:eastAsia="Times New Roman" w:hAnsi="Times New Roman" w:cs="Times New Roman"/>
          <w:color w:val="181717"/>
          <w:sz w:val="15"/>
        </w:rPr>
        <w:t xml:space="preserve">, J., </w:t>
      </w:r>
      <w:r>
        <w:rPr>
          <w:rFonts w:ascii="Times New Roman" w:eastAsia="Times New Roman" w:hAnsi="Times New Roman" w:cs="Times New Roman"/>
          <w:color w:val="181717"/>
          <w:sz w:val="10"/>
        </w:rPr>
        <w:t xml:space="preserve">TER </w:t>
      </w:r>
      <w:r>
        <w:rPr>
          <w:rFonts w:ascii="Times New Roman" w:eastAsia="Times New Roman" w:hAnsi="Times New Roman" w:cs="Times New Roman"/>
          <w:color w:val="181717"/>
          <w:sz w:val="15"/>
        </w:rPr>
        <w:t>V</w:t>
      </w:r>
      <w:r>
        <w:rPr>
          <w:rFonts w:ascii="Times New Roman" w:eastAsia="Times New Roman" w:hAnsi="Times New Roman" w:cs="Times New Roman"/>
          <w:color w:val="181717"/>
          <w:sz w:val="10"/>
        </w:rPr>
        <w:t>OORDE</w:t>
      </w:r>
      <w:r>
        <w:rPr>
          <w:rFonts w:ascii="Times New Roman" w:eastAsia="Times New Roman" w:hAnsi="Times New Roman" w:cs="Times New Roman"/>
          <w:color w:val="181717"/>
          <w:sz w:val="15"/>
        </w:rPr>
        <w:t xml:space="preserve">, M.,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A.J., 1999, Crustal thermal regime prior to, during, and after riftin</w:t>
      </w:r>
      <w:r>
        <w:rPr>
          <w:rFonts w:ascii="Times New Roman" w:eastAsia="Times New Roman" w:hAnsi="Times New Roman" w:cs="Times New Roman"/>
          <w:color w:val="181717"/>
          <w:sz w:val="15"/>
        </w:rPr>
        <w:t>g: A geochronological and modeling study of the Mesozoic South Alpine rifted margin: Tectonics, v. 18, p. 185–200.</w:t>
      </w:r>
    </w:p>
    <w:p w14:paraId="6C9E85DD"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IGOT</w:t>
      </w: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ORMIER</w:t>
      </w:r>
      <w:r>
        <w:rPr>
          <w:rFonts w:ascii="Times New Roman" w:eastAsia="Times New Roman" w:hAnsi="Times New Roman" w:cs="Times New Roman"/>
          <w:color w:val="181717"/>
          <w:sz w:val="15"/>
        </w:rPr>
        <w:t>, F., P</w:t>
      </w:r>
      <w:r>
        <w:rPr>
          <w:rFonts w:ascii="Times New Roman" w:eastAsia="Times New Roman" w:hAnsi="Times New Roman" w:cs="Times New Roman"/>
          <w:color w:val="181717"/>
          <w:sz w:val="10"/>
        </w:rPr>
        <w:t>OUPEAU</w:t>
      </w:r>
      <w:r>
        <w:rPr>
          <w:rFonts w:ascii="Times New Roman" w:eastAsia="Times New Roman" w:hAnsi="Times New Roman" w:cs="Times New Roman"/>
          <w:color w:val="181717"/>
          <w:sz w:val="15"/>
        </w:rPr>
        <w:t>, G., S</w:t>
      </w:r>
      <w:r>
        <w:rPr>
          <w:rFonts w:ascii="Times New Roman" w:eastAsia="Times New Roman" w:hAnsi="Times New Roman" w:cs="Times New Roman"/>
          <w:color w:val="181717"/>
          <w:sz w:val="10"/>
        </w:rPr>
        <w:t>OSSON</w:t>
      </w:r>
      <w:r>
        <w:rPr>
          <w:rFonts w:ascii="Times New Roman" w:eastAsia="Times New Roman" w:hAnsi="Times New Roman" w:cs="Times New Roman"/>
          <w:color w:val="181717"/>
          <w:sz w:val="15"/>
        </w:rPr>
        <w:t>, M., S</w:t>
      </w:r>
      <w:r>
        <w:rPr>
          <w:rFonts w:ascii="Times New Roman" w:eastAsia="Times New Roman" w:hAnsi="Times New Roman" w:cs="Times New Roman"/>
          <w:color w:val="181717"/>
          <w:sz w:val="10"/>
        </w:rPr>
        <w:t>TE´PHAN</w:t>
      </w:r>
      <w:r>
        <w:rPr>
          <w:rFonts w:ascii="Times New Roman" w:eastAsia="Times New Roman" w:hAnsi="Times New Roman" w:cs="Times New Roman"/>
          <w:color w:val="181717"/>
          <w:sz w:val="15"/>
        </w:rPr>
        <w:t>, J.-F., L</w:t>
      </w:r>
      <w:r>
        <w:rPr>
          <w:rFonts w:ascii="Times New Roman" w:eastAsia="Times New Roman" w:hAnsi="Times New Roman" w:cs="Times New Roman"/>
          <w:color w:val="181717"/>
          <w:sz w:val="10"/>
        </w:rPr>
        <w:t>ABRIN</w:t>
      </w:r>
      <w:r>
        <w:rPr>
          <w:rFonts w:ascii="Times New Roman" w:eastAsia="Times New Roman" w:hAnsi="Times New Roman" w:cs="Times New Roman"/>
          <w:color w:val="181717"/>
          <w:sz w:val="15"/>
        </w:rPr>
        <w:t>, E., Z</w:t>
      </w:r>
      <w:r>
        <w:rPr>
          <w:rFonts w:ascii="Times New Roman" w:eastAsia="Times New Roman" w:hAnsi="Times New Roman" w:cs="Times New Roman"/>
          <w:color w:val="181717"/>
          <w:sz w:val="10"/>
        </w:rPr>
        <w:t>IAD</w:t>
      </w:r>
      <w:r>
        <w:rPr>
          <w:rFonts w:ascii="Times New Roman" w:eastAsia="Times New Roman" w:hAnsi="Times New Roman" w:cs="Times New Roman"/>
          <w:color w:val="181717"/>
          <w:sz w:val="15"/>
        </w:rPr>
        <w:t xml:space="preserve">, N.,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CHWARZ</w:t>
      </w:r>
      <w:r>
        <w:rPr>
          <w:rFonts w:ascii="Times New Roman" w:eastAsia="Times New Roman" w:hAnsi="Times New Roman" w:cs="Times New Roman"/>
          <w:color w:val="181717"/>
          <w:sz w:val="15"/>
        </w:rPr>
        <w:t>, S., 1999, Fission track record and exhumation</w:t>
      </w:r>
      <w:r>
        <w:rPr>
          <w:rFonts w:ascii="Times New Roman" w:eastAsia="Times New Roman" w:hAnsi="Times New Roman" w:cs="Times New Roman"/>
          <w:color w:val="181717"/>
          <w:sz w:val="15"/>
        </w:rPr>
        <w:t xml:space="preserve"> rates of the </w:t>
      </w:r>
      <w:proofErr w:type="spellStart"/>
      <w:r>
        <w:rPr>
          <w:rFonts w:ascii="Times New Roman" w:eastAsia="Times New Roman" w:hAnsi="Times New Roman" w:cs="Times New Roman"/>
          <w:color w:val="181717"/>
          <w:sz w:val="15"/>
        </w:rPr>
        <w:t>Argentera</w:t>
      </w:r>
      <w:proofErr w:type="spellEnd"/>
      <w:r>
        <w:rPr>
          <w:rFonts w:ascii="Times New Roman" w:eastAsia="Times New Roman" w:hAnsi="Times New Roman" w:cs="Times New Roman"/>
          <w:color w:val="181717"/>
          <w:sz w:val="15"/>
        </w:rPr>
        <w:t xml:space="preserve"> external crystalline massif (Western Alps, France–Italy):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xml:space="preserve"> di </w:t>
      </w:r>
      <w:proofErr w:type="spellStart"/>
      <w:r>
        <w:rPr>
          <w:rFonts w:ascii="Times New Roman" w:eastAsia="Times New Roman" w:hAnsi="Times New Roman" w:cs="Times New Roman"/>
          <w:color w:val="181717"/>
          <w:sz w:val="15"/>
        </w:rPr>
        <w:t>Scienze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Geologiche</w:t>
      </w:r>
      <w:proofErr w:type="spellEnd"/>
      <w:r>
        <w:rPr>
          <w:rFonts w:ascii="Times New Roman" w:eastAsia="Times New Roman" w:hAnsi="Times New Roman" w:cs="Times New Roman"/>
          <w:color w:val="181717"/>
          <w:sz w:val="15"/>
        </w:rPr>
        <w:t>, v. 51/2, p. 449–451.</w:t>
      </w:r>
    </w:p>
    <w:p w14:paraId="18825291"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 xml:space="preserve">ONAZZI </w:t>
      </w:r>
      <w:r>
        <w:rPr>
          <w:rFonts w:ascii="Times New Roman" w:eastAsia="Times New Roman" w:hAnsi="Times New Roman" w:cs="Times New Roman"/>
          <w:color w:val="181717"/>
          <w:sz w:val="15"/>
        </w:rPr>
        <w:t>A., S</w:t>
      </w:r>
      <w:r>
        <w:rPr>
          <w:rFonts w:ascii="Times New Roman" w:eastAsia="Times New Roman" w:hAnsi="Times New Roman" w:cs="Times New Roman"/>
          <w:color w:val="181717"/>
          <w:sz w:val="10"/>
        </w:rPr>
        <w:t xml:space="preserve">ALVIOLI </w:t>
      </w: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 xml:space="preserve">ARIANI </w:t>
      </w:r>
      <w:r>
        <w:rPr>
          <w:rFonts w:ascii="Times New Roman" w:eastAsia="Times New Roman" w:hAnsi="Times New Roman" w:cs="Times New Roman"/>
          <w:color w:val="181717"/>
          <w:sz w:val="15"/>
        </w:rPr>
        <w:t xml:space="preserve">E.,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V</w:t>
      </w:r>
      <w:r>
        <w:rPr>
          <w:rFonts w:ascii="Times New Roman" w:eastAsia="Times New Roman" w:hAnsi="Times New Roman" w:cs="Times New Roman"/>
          <w:color w:val="181717"/>
          <w:sz w:val="10"/>
        </w:rPr>
        <w:t>ERNIA</w:t>
      </w:r>
      <w:r>
        <w:rPr>
          <w:rFonts w:ascii="Times New Roman" w:eastAsia="Times New Roman" w:hAnsi="Times New Roman" w:cs="Times New Roman"/>
          <w:color w:val="181717"/>
          <w:sz w:val="15"/>
        </w:rPr>
        <w:t xml:space="preserve">, L., 1984, </w:t>
      </w:r>
      <w:proofErr w:type="spellStart"/>
      <w:r>
        <w:rPr>
          <w:rFonts w:ascii="Times New Roman" w:eastAsia="Times New Roman" w:hAnsi="Times New Roman" w:cs="Times New Roman"/>
          <w:color w:val="181717"/>
          <w:sz w:val="15"/>
        </w:rPr>
        <w:t>Diagenesi</w:t>
      </w:r>
      <w:proofErr w:type="spellEnd"/>
      <w:r>
        <w:rPr>
          <w:rFonts w:ascii="Times New Roman" w:eastAsia="Times New Roman" w:hAnsi="Times New Roman" w:cs="Times New Roman"/>
          <w:color w:val="181717"/>
          <w:sz w:val="15"/>
        </w:rPr>
        <w:t xml:space="preserve"> e </w:t>
      </w:r>
      <w:proofErr w:type="spellStart"/>
      <w:r>
        <w:rPr>
          <w:rFonts w:ascii="Times New Roman" w:eastAsia="Times New Roman" w:hAnsi="Times New Roman" w:cs="Times New Roman"/>
          <w:color w:val="181717"/>
          <w:sz w:val="15"/>
        </w:rPr>
        <w:t>metamorfismo</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dedotti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dalla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cristallinita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dell’illite</w:t>
      </w:r>
      <w:proofErr w:type="spellEnd"/>
      <w:r>
        <w:rPr>
          <w:rFonts w:ascii="Times New Roman" w:eastAsia="Times New Roman" w:hAnsi="Times New Roman" w:cs="Times New Roman"/>
          <w:color w:val="181717"/>
          <w:sz w:val="15"/>
        </w:rPr>
        <w:t xml:space="preserve"> i</w:t>
      </w:r>
      <w:r>
        <w:rPr>
          <w:rFonts w:ascii="Times New Roman" w:eastAsia="Times New Roman" w:hAnsi="Times New Roman" w:cs="Times New Roman"/>
          <w:color w:val="181717"/>
          <w:sz w:val="15"/>
        </w:rPr>
        <w:t xml:space="preserve">n </w:t>
      </w:r>
      <w:proofErr w:type="spellStart"/>
      <w:r>
        <w:rPr>
          <w:rFonts w:ascii="Times New Roman" w:eastAsia="Times New Roman" w:hAnsi="Times New Roman" w:cs="Times New Roman"/>
          <w:color w:val="181717"/>
          <w:sz w:val="15"/>
        </w:rPr>
        <w:t>formazioni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sedimentarie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affioranti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traPontremoli</w:t>
      </w:r>
      <w:proofErr w:type="spellEnd"/>
      <w:r>
        <w:rPr>
          <w:rFonts w:ascii="Times New Roman" w:eastAsia="Times New Roman" w:hAnsi="Times New Roman" w:cs="Times New Roman"/>
          <w:color w:val="181717"/>
          <w:sz w:val="15"/>
        </w:rPr>
        <w:t xml:space="preserve"> e </w:t>
      </w:r>
      <w:proofErr w:type="spellStart"/>
      <w:r>
        <w:rPr>
          <w:rFonts w:ascii="Times New Roman" w:eastAsia="Times New Roman" w:hAnsi="Times New Roman" w:cs="Times New Roman"/>
          <w:color w:val="181717"/>
          <w:sz w:val="15"/>
        </w:rPr>
        <w:t>Salsomaggiore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Appennino</w:t>
      </w:r>
      <w:proofErr w:type="spellEnd"/>
      <w:r>
        <w:rPr>
          <w:rFonts w:ascii="Times New Roman" w:eastAsia="Times New Roman" w:hAnsi="Times New Roman" w:cs="Times New Roman"/>
          <w:color w:val="181717"/>
          <w:sz w:val="15"/>
        </w:rPr>
        <w:t xml:space="preserve"> Tosco–Emiliano): </w:t>
      </w:r>
      <w:proofErr w:type="spellStart"/>
      <w:r>
        <w:rPr>
          <w:rFonts w:ascii="Times New Roman" w:eastAsia="Times New Roman" w:hAnsi="Times New Roman" w:cs="Times New Roman"/>
          <w:color w:val="181717"/>
          <w:sz w:val="15"/>
        </w:rPr>
        <w:t>Mineralogica</w:t>
      </w:r>
      <w:proofErr w:type="spellEnd"/>
      <w:r>
        <w:rPr>
          <w:rFonts w:ascii="Times New Roman" w:eastAsia="Times New Roman" w:hAnsi="Times New Roman" w:cs="Times New Roman"/>
          <w:color w:val="181717"/>
          <w:sz w:val="15"/>
        </w:rPr>
        <w:t xml:space="preserve"> et </w:t>
      </w:r>
      <w:proofErr w:type="spellStart"/>
      <w:r>
        <w:rPr>
          <w:rFonts w:ascii="Times New Roman" w:eastAsia="Times New Roman" w:hAnsi="Times New Roman" w:cs="Times New Roman"/>
          <w:color w:val="181717"/>
          <w:sz w:val="15"/>
        </w:rPr>
        <w:t>Petrographica</w:t>
      </w:r>
      <w:proofErr w:type="spellEnd"/>
      <w:r>
        <w:rPr>
          <w:rFonts w:ascii="Times New Roman" w:eastAsia="Times New Roman" w:hAnsi="Times New Roman" w:cs="Times New Roman"/>
          <w:color w:val="181717"/>
          <w:sz w:val="15"/>
        </w:rPr>
        <w:t xml:space="preserve"> Acta, v. 28, p. 123–138.</w:t>
      </w:r>
    </w:p>
    <w:p w14:paraId="5AA65213"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ORSI</w:t>
      </w:r>
      <w:r>
        <w:rPr>
          <w:rFonts w:ascii="Times New Roman" w:eastAsia="Times New Roman" w:hAnsi="Times New Roman" w:cs="Times New Roman"/>
          <w:color w:val="181717"/>
          <w:sz w:val="15"/>
        </w:rPr>
        <w:t>, S., D</w:t>
      </w:r>
      <w:r>
        <w:rPr>
          <w:rFonts w:ascii="Times New Roman" w:eastAsia="Times New Roman" w:hAnsi="Times New Roman" w:cs="Times New Roman"/>
          <w:color w:val="181717"/>
          <w:sz w:val="10"/>
        </w:rPr>
        <w:t xml:space="preserve">EL </w:t>
      </w: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ORO</w:t>
      </w:r>
      <w:r>
        <w:rPr>
          <w:rFonts w:ascii="Times New Roman" w:eastAsia="Times New Roman" w:hAnsi="Times New Roman" w:cs="Times New Roman"/>
          <w:color w:val="181717"/>
          <w:sz w:val="15"/>
        </w:rPr>
        <w:t>, A., S</w:t>
      </w:r>
      <w:r>
        <w:rPr>
          <w:rFonts w:ascii="Times New Roman" w:eastAsia="Times New Roman" w:hAnsi="Times New Roman" w:cs="Times New Roman"/>
          <w:color w:val="181717"/>
          <w:sz w:val="10"/>
        </w:rPr>
        <w:t>ASSI</w:t>
      </w:r>
      <w:r>
        <w:rPr>
          <w:rFonts w:ascii="Times New Roman" w:eastAsia="Times New Roman" w:hAnsi="Times New Roman" w:cs="Times New Roman"/>
          <w:color w:val="181717"/>
          <w:sz w:val="15"/>
        </w:rPr>
        <w:t xml:space="preserve">, F.P.,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Z</w:t>
      </w:r>
      <w:r>
        <w:rPr>
          <w:rFonts w:ascii="Times New Roman" w:eastAsia="Times New Roman" w:hAnsi="Times New Roman" w:cs="Times New Roman"/>
          <w:color w:val="181717"/>
          <w:sz w:val="10"/>
        </w:rPr>
        <w:t>IRPOLI</w:t>
      </w:r>
      <w:r>
        <w:rPr>
          <w:rFonts w:ascii="Times New Roman" w:eastAsia="Times New Roman" w:hAnsi="Times New Roman" w:cs="Times New Roman"/>
          <w:color w:val="181717"/>
          <w:sz w:val="15"/>
        </w:rPr>
        <w:t xml:space="preserve">, G., 1973, Metamorphic evolution of the </w:t>
      </w:r>
      <w:proofErr w:type="spellStart"/>
      <w:r>
        <w:rPr>
          <w:rFonts w:ascii="Times New Roman" w:eastAsia="Times New Roman" w:hAnsi="Times New Roman" w:cs="Times New Roman"/>
          <w:color w:val="181717"/>
          <w:sz w:val="15"/>
        </w:rPr>
        <w:t>Austridic</w:t>
      </w:r>
      <w:proofErr w:type="spellEnd"/>
      <w:r>
        <w:rPr>
          <w:rFonts w:ascii="Times New Roman" w:eastAsia="Times New Roman" w:hAnsi="Times New Roman" w:cs="Times New Roman"/>
          <w:color w:val="181717"/>
          <w:sz w:val="15"/>
        </w:rPr>
        <w:t xml:space="preserve"> rocks to the south of the Tauern Window (Eastern Alps): radiometric and </w:t>
      </w:r>
      <w:proofErr w:type="spellStart"/>
      <w:r>
        <w:rPr>
          <w:rFonts w:ascii="Times New Roman" w:eastAsia="Times New Roman" w:hAnsi="Times New Roman" w:cs="Times New Roman"/>
          <w:color w:val="181717"/>
          <w:sz w:val="15"/>
        </w:rPr>
        <w:t>geopetrologic</w:t>
      </w:r>
      <w:proofErr w:type="spellEnd"/>
      <w:r>
        <w:rPr>
          <w:rFonts w:ascii="Times New Roman" w:eastAsia="Times New Roman" w:hAnsi="Times New Roman" w:cs="Times New Roman"/>
          <w:color w:val="181717"/>
          <w:sz w:val="15"/>
        </w:rPr>
        <w:t xml:space="preserve"> data: </w:t>
      </w:r>
      <w:proofErr w:type="spellStart"/>
      <w:r>
        <w:rPr>
          <w:rFonts w:ascii="Times New Roman" w:eastAsia="Times New Roman" w:hAnsi="Times New Roman" w:cs="Times New Roman"/>
          <w:color w:val="181717"/>
          <w:sz w:val="15"/>
        </w:rPr>
        <w:t>Societa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Italiana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v. 12, p. 549–571.</w:t>
      </w:r>
    </w:p>
    <w:p w14:paraId="39A79518"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RANDON</w:t>
      </w:r>
      <w:r>
        <w:rPr>
          <w:rFonts w:ascii="Times New Roman" w:eastAsia="Times New Roman" w:hAnsi="Times New Roman" w:cs="Times New Roman"/>
          <w:color w:val="181717"/>
          <w:sz w:val="15"/>
        </w:rPr>
        <w:t>, M.T., 1992, Decomposition of fission-track grai</w:t>
      </w:r>
      <w:r>
        <w:rPr>
          <w:rFonts w:ascii="Times New Roman" w:eastAsia="Times New Roman" w:hAnsi="Times New Roman" w:cs="Times New Roman"/>
          <w:color w:val="181717"/>
          <w:sz w:val="15"/>
        </w:rPr>
        <w:t xml:space="preserve">n-age distributions: </w:t>
      </w:r>
      <w:proofErr w:type="spellStart"/>
      <w:r>
        <w:rPr>
          <w:rFonts w:ascii="Times New Roman" w:eastAsia="Times New Roman" w:hAnsi="Times New Roman" w:cs="Times New Roman"/>
          <w:color w:val="181717"/>
          <w:sz w:val="15"/>
        </w:rPr>
        <w:t>AmericanJournal</w:t>
      </w:r>
      <w:proofErr w:type="spellEnd"/>
      <w:r>
        <w:rPr>
          <w:rFonts w:ascii="Times New Roman" w:eastAsia="Times New Roman" w:hAnsi="Times New Roman" w:cs="Times New Roman"/>
          <w:color w:val="181717"/>
          <w:sz w:val="15"/>
        </w:rPr>
        <w:t xml:space="preserve"> of Science, v. 292, p. 535–564.</w:t>
      </w:r>
    </w:p>
    <w:p w14:paraId="6D0F8CA9"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RU¨GEL</w:t>
      </w:r>
      <w:r>
        <w:rPr>
          <w:rFonts w:ascii="Times New Roman" w:eastAsia="Times New Roman" w:hAnsi="Times New Roman" w:cs="Times New Roman"/>
          <w:color w:val="181717"/>
          <w:sz w:val="15"/>
        </w:rPr>
        <w:t xml:space="preserve">, A., 1998, Provenances of alluvial conglomerates from the </w:t>
      </w:r>
      <w:proofErr w:type="spellStart"/>
      <w:r>
        <w:rPr>
          <w:rFonts w:ascii="Times New Roman" w:eastAsia="Times New Roman" w:hAnsi="Times New Roman" w:cs="Times New Roman"/>
          <w:color w:val="181717"/>
          <w:sz w:val="15"/>
        </w:rPr>
        <w:t>Eastalpine</w:t>
      </w:r>
      <w:proofErr w:type="spellEnd"/>
      <w:r>
        <w:rPr>
          <w:rFonts w:ascii="Times New Roman" w:eastAsia="Times New Roman" w:hAnsi="Times New Roman" w:cs="Times New Roman"/>
          <w:color w:val="181717"/>
          <w:sz w:val="15"/>
        </w:rPr>
        <w:t xml:space="preserve"> foreland: Oligo– Miocene denudation history and drainage evolution of the Eastern Alps: </w:t>
      </w:r>
      <w:proofErr w:type="spellStart"/>
      <w:r>
        <w:rPr>
          <w:rFonts w:ascii="Times New Roman" w:eastAsia="Times New Roman" w:hAnsi="Times New Roman" w:cs="Times New Roman"/>
          <w:color w:val="181717"/>
          <w:sz w:val="15"/>
        </w:rPr>
        <w:t>Tu¨binger</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Geowissensch</w:t>
      </w:r>
      <w:r>
        <w:rPr>
          <w:rFonts w:ascii="Times New Roman" w:eastAsia="Times New Roman" w:hAnsi="Times New Roman" w:cs="Times New Roman"/>
          <w:color w:val="181717"/>
          <w:sz w:val="15"/>
        </w:rPr>
        <w:t>aftliche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Arbeiten</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Reihe</w:t>
      </w:r>
      <w:proofErr w:type="spellEnd"/>
      <w:r>
        <w:rPr>
          <w:rFonts w:ascii="Times New Roman" w:eastAsia="Times New Roman" w:hAnsi="Times New Roman" w:cs="Times New Roman"/>
          <w:color w:val="181717"/>
          <w:sz w:val="15"/>
        </w:rPr>
        <w:t xml:space="preserve"> A, v. 40, 168 p.</w:t>
      </w:r>
    </w:p>
    <w:p w14:paraId="08943286"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lastRenderedPageBreak/>
        <w:t>B</w:t>
      </w:r>
      <w:r>
        <w:rPr>
          <w:rFonts w:ascii="Times New Roman" w:eastAsia="Times New Roman" w:hAnsi="Times New Roman" w:cs="Times New Roman"/>
          <w:color w:val="181717"/>
          <w:sz w:val="10"/>
        </w:rPr>
        <w:t>URCHART</w:t>
      </w:r>
      <w:r>
        <w:rPr>
          <w:rFonts w:ascii="Times New Roman" w:eastAsia="Times New Roman" w:hAnsi="Times New Roman" w:cs="Times New Roman"/>
          <w:color w:val="181717"/>
          <w:sz w:val="15"/>
        </w:rPr>
        <w:t>, J., 1972, Fission track age determinations of accessory apatite from the Tatra Mountains, Poland: Earth and Planetary Science Letters, v. 15, p. 418–422.</w:t>
      </w:r>
    </w:p>
    <w:p w14:paraId="3862ED5C"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APPODI</w:t>
      </w:r>
      <w:r>
        <w:rPr>
          <w:rFonts w:ascii="Times New Roman" w:eastAsia="Times New Roman" w:hAnsi="Times New Roman" w:cs="Times New Roman"/>
          <w:color w:val="181717"/>
          <w:sz w:val="15"/>
        </w:rPr>
        <w:t xml:space="preserve">, P., </w:t>
      </w:r>
      <w:r>
        <w:rPr>
          <w:rFonts w:ascii="Times New Roman" w:eastAsia="Times New Roman" w:hAnsi="Times New Roman" w:cs="Times New Roman"/>
          <w:color w:val="181717"/>
          <w:sz w:val="10"/>
        </w:rPr>
        <w:t>D</w:t>
      </w:r>
      <w:r>
        <w:rPr>
          <w:rFonts w:ascii="Times New Roman" w:eastAsia="Times New Roman" w:hAnsi="Times New Roman" w:cs="Times New Roman"/>
          <w:color w:val="181717"/>
          <w:sz w:val="15"/>
        </w:rPr>
        <w:t>’A</w:t>
      </w:r>
      <w:r>
        <w:rPr>
          <w:rFonts w:ascii="Times New Roman" w:eastAsia="Times New Roman" w:hAnsi="Times New Roman" w:cs="Times New Roman"/>
          <w:color w:val="181717"/>
          <w:sz w:val="10"/>
        </w:rPr>
        <w:t>TRI</w:t>
      </w:r>
      <w:r>
        <w:rPr>
          <w:rFonts w:ascii="Times New Roman" w:eastAsia="Times New Roman" w:hAnsi="Times New Roman" w:cs="Times New Roman"/>
          <w:color w:val="181717"/>
          <w:sz w:val="15"/>
        </w:rPr>
        <w:t>, A., R</w:t>
      </w:r>
      <w:r>
        <w:rPr>
          <w:rFonts w:ascii="Times New Roman" w:eastAsia="Times New Roman" w:hAnsi="Times New Roman" w:cs="Times New Roman"/>
          <w:color w:val="181717"/>
          <w:sz w:val="10"/>
        </w:rPr>
        <w:t>UFFINI</w:t>
      </w:r>
      <w:r>
        <w:rPr>
          <w:rFonts w:ascii="Times New Roman" w:eastAsia="Times New Roman" w:hAnsi="Times New Roman" w:cs="Times New Roman"/>
          <w:color w:val="181717"/>
          <w:sz w:val="15"/>
        </w:rPr>
        <w:t>, R., T</w:t>
      </w:r>
      <w:r>
        <w:rPr>
          <w:rFonts w:ascii="Times New Roman" w:eastAsia="Times New Roman" w:hAnsi="Times New Roman" w:cs="Times New Roman"/>
          <w:color w:val="181717"/>
          <w:sz w:val="10"/>
        </w:rPr>
        <w:t>ATEO</w:t>
      </w:r>
      <w:r>
        <w:rPr>
          <w:rFonts w:ascii="Times New Roman" w:eastAsia="Times New Roman" w:hAnsi="Times New Roman" w:cs="Times New Roman"/>
          <w:color w:val="181717"/>
          <w:sz w:val="15"/>
        </w:rPr>
        <w:t xml:space="preserve">, F., </w:t>
      </w:r>
      <w:r>
        <w:rPr>
          <w:rFonts w:ascii="Times New Roman" w:eastAsia="Times New Roman" w:hAnsi="Times New Roman" w:cs="Times New Roman"/>
          <w:color w:val="181717"/>
          <w:sz w:val="10"/>
        </w:rPr>
        <w:t>A</w:t>
      </w:r>
      <w:r>
        <w:rPr>
          <w:rFonts w:ascii="Times New Roman" w:eastAsia="Times New Roman" w:hAnsi="Times New Roman" w:cs="Times New Roman"/>
          <w:color w:val="181717"/>
          <w:sz w:val="10"/>
        </w:rPr>
        <w:t xml:space="preserve">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UNZIKER</w:t>
      </w:r>
      <w:r>
        <w:rPr>
          <w:rFonts w:ascii="Times New Roman" w:eastAsia="Times New Roman" w:hAnsi="Times New Roman" w:cs="Times New Roman"/>
          <w:color w:val="181717"/>
          <w:sz w:val="15"/>
        </w:rPr>
        <w:t>, J., 1999, Oligocene volcaniclastic layers from Alpine/Apennine Junction: evidences of peralkaline volcanism (abstract): Terra Abstracts, v. 4, p. 695.</w:t>
      </w:r>
    </w:p>
    <w:p w14:paraId="4638C27B" w14:textId="77777777" w:rsidR="009101F6" w:rsidRDefault="004B3150">
      <w:pPr>
        <w:spacing w:after="23" w:line="231" w:lineRule="auto"/>
        <w:ind w:left="-15"/>
        <w:jc w:val="both"/>
      </w:pP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ARTER</w:t>
      </w:r>
      <w:r>
        <w:rPr>
          <w:rFonts w:ascii="Times New Roman" w:eastAsia="Times New Roman" w:hAnsi="Times New Roman" w:cs="Times New Roman"/>
          <w:color w:val="181717"/>
          <w:sz w:val="15"/>
        </w:rPr>
        <w:t>, A., 1999, Present status and future avenues of source region discrimination and char</w:t>
      </w:r>
      <w:r>
        <w:rPr>
          <w:rFonts w:ascii="Times New Roman" w:eastAsia="Times New Roman" w:hAnsi="Times New Roman" w:cs="Times New Roman"/>
          <w:color w:val="181717"/>
          <w:sz w:val="15"/>
        </w:rPr>
        <w:t>acterization using fission track analysis: Sedimentary Geology, v. 124, p. 13–45. C</w:t>
      </w:r>
      <w:r>
        <w:rPr>
          <w:rFonts w:ascii="Times New Roman" w:eastAsia="Times New Roman" w:hAnsi="Times New Roman" w:cs="Times New Roman"/>
          <w:color w:val="181717"/>
          <w:sz w:val="10"/>
        </w:rPr>
        <w:t>ASTELLARIN</w:t>
      </w:r>
      <w:r>
        <w:rPr>
          <w:rFonts w:ascii="Times New Roman" w:eastAsia="Times New Roman" w:hAnsi="Times New Roman" w:cs="Times New Roman"/>
          <w:color w:val="181717"/>
          <w:sz w:val="15"/>
        </w:rPr>
        <w:t xml:space="preserve">, A., 1992, </w:t>
      </w:r>
      <w:proofErr w:type="spellStart"/>
      <w:r>
        <w:rPr>
          <w:rFonts w:ascii="Times New Roman" w:eastAsia="Times New Roman" w:hAnsi="Times New Roman" w:cs="Times New Roman"/>
          <w:color w:val="181717"/>
          <w:sz w:val="15"/>
        </w:rPr>
        <w:t>Introduzione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alla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progettazione</w:t>
      </w:r>
      <w:proofErr w:type="spellEnd"/>
      <w:r>
        <w:rPr>
          <w:rFonts w:ascii="Times New Roman" w:eastAsia="Times New Roman" w:hAnsi="Times New Roman" w:cs="Times New Roman"/>
          <w:color w:val="181717"/>
          <w:sz w:val="15"/>
        </w:rPr>
        <w:t xml:space="preserve"> del </w:t>
      </w:r>
      <w:proofErr w:type="spellStart"/>
      <w:r>
        <w:rPr>
          <w:rFonts w:ascii="Times New Roman" w:eastAsia="Times New Roman" w:hAnsi="Times New Roman" w:cs="Times New Roman"/>
          <w:color w:val="181717"/>
          <w:sz w:val="15"/>
        </w:rPr>
        <w:t>profilo</w:t>
      </w:r>
      <w:proofErr w:type="spellEnd"/>
      <w:r>
        <w:rPr>
          <w:rFonts w:ascii="Times New Roman" w:eastAsia="Times New Roman" w:hAnsi="Times New Roman" w:cs="Times New Roman"/>
          <w:color w:val="181717"/>
          <w:sz w:val="15"/>
        </w:rPr>
        <w:t xml:space="preserve"> CROP: </w:t>
      </w:r>
      <w:proofErr w:type="spellStart"/>
      <w:r>
        <w:rPr>
          <w:rFonts w:ascii="Times New Roman" w:eastAsia="Times New Roman" w:hAnsi="Times New Roman" w:cs="Times New Roman"/>
          <w:color w:val="181717"/>
          <w:sz w:val="15"/>
        </w:rPr>
        <w:t>Studi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Camerti</w:t>
      </w:r>
      <w:proofErr w:type="spellEnd"/>
      <w:r>
        <w:rPr>
          <w:rFonts w:ascii="Times New Roman" w:eastAsia="Times New Roman" w:hAnsi="Times New Roman" w:cs="Times New Roman"/>
          <w:color w:val="181717"/>
          <w:sz w:val="15"/>
        </w:rPr>
        <w:t>, spec. v. 1992/2, p. 9–15.</w:t>
      </w:r>
    </w:p>
    <w:p w14:paraId="0A89BD48"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OSTA</w:t>
      </w:r>
      <w:r>
        <w:rPr>
          <w:rFonts w:ascii="Times New Roman" w:eastAsia="Times New Roman" w:hAnsi="Times New Roman" w:cs="Times New Roman"/>
          <w:color w:val="181717"/>
          <w:sz w:val="15"/>
        </w:rPr>
        <w:t>, E., D</w:t>
      </w:r>
      <w:r>
        <w:rPr>
          <w:rFonts w:ascii="Times New Roman" w:eastAsia="Times New Roman" w:hAnsi="Times New Roman" w:cs="Times New Roman"/>
          <w:color w:val="181717"/>
          <w:sz w:val="10"/>
        </w:rPr>
        <w:t xml:space="preserve">I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 xml:space="preserve">IULIO </w:t>
      </w:r>
      <w:r>
        <w:rPr>
          <w:rFonts w:ascii="Times New Roman" w:eastAsia="Times New Roman" w:hAnsi="Times New Roman" w:cs="Times New Roman"/>
          <w:color w:val="181717"/>
          <w:sz w:val="15"/>
        </w:rPr>
        <w:t>A., P</w:t>
      </w:r>
      <w:r>
        <w:rPr>
          <w:rFonts w:ascii="Times New Roman" w:eastAsia="Times New Roman" w:hAnsi="Times New Roman" w:cs="Times New Roman"/>
          <w:color w:val="181717"/>
          <w:sz w:val="10"/>
        </w:rPr>
        <w:t>LESI</w:t>
      </w:r>
      <w:r>
        <w:rPr>
          <w:rFonts w:ascii="Times New Roman" w:eastAsia="Times New Roman" w:hAnsi="Times New Roman" w:cs="Times New Roman"/>
          <w:color w:val="181717"/>
          <w:sz w:val="15"/>
        </w:rPr>
        <w:t xml:space="preserve">, G.,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V</w:t>
      </w:r>
      <w:r>
        <w:rPr>
          <w:rFonts w:ascii="Times New Roman" w:eastAsia="Times New Roman" w:hAnsi="Times New Roman" w:cs="Times New Roman"/>
          <w:color w:val="181717"/>
          <w:sz w:val="10"/>
        </w:rPr>
        <w:t>ILLA</w:t>
      </w:r>
      <w:r>
        <w:rPr>
          <w:rFonts w:ascii="Times New Roman" w:eastAsia="Times New Roman" w:hAnsi="Times New Roman" w:cs="Times New Roman"/>
          <w:color w:val="181717"/>
          <w:sz w:val="15"/>
        </w:rPr>
        <w:t>, G.,</w:t>
      </w:r>
      <w:r>
        <w:rPr>
          <w:rFonts w:ascii="Times New Roman" w:eastAsia="Times New Roman" w:hAnsi="Times New Roman" w:cs="Times New Roman"/>
          <w:color w:val="181717"/>
          <w:sz w:val="15"/>
        </w:rPr>
        <w:t xml:space="preserve"> 1992, </w:t>
      </w:r>
      <w:proofErr w:type="spellStart"/>
      <w:r>
        <w:rPr>
          <w:rFonts w:ascii="Times New Roman" w:eastAsia="Times New Roman" w:hAnsi="Times New Roman" w:cs="Times New Roman"/>
          <w:color w:val="181717"/>
          <w:sz w:val="15"/>
        </w:rPr>
        <w:t>Caratteri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biostratigrafici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epetrografici</w:t>
      </w:r>
      <w:proofErr w:type="spellEnd"/>
      <w:r>
        <w:rPr>
          <w:rFonts w:ascii="Times New Roman" w:eastAsia="Times New Roman" w:hAnsi="Times New Roman" w:cs="Times New Roman"/>
          <w:color w:val="181717"/>
          <w:sz w:val="15"/>
        </w:rPr>
        <w:t xml:space="preserve"> del </w:t>
      </w:r>
      <w:proofErr w:type="spellStart"/>
      <w:r>
        <w:rPr>
          <w:rFonts w:ascii="Times New Roman" w:eastAsia="Times New Roman" w:hAnsi="Times New Roman" w:cs="Times New Roman"/>
          <w:color w:val="181717"/>
          <w:sz w:val="15"/>
        </w:rPr>
        <w:t>Macigno</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lungo</w:t>
      </w:r>
      <w:proofErr w:type="spellEnd"/>
      <w:r>
        <w:rPr>
          <w:rFonts w:ascii="Times New Roman" w:eastAsia="Times New Roman" w:hAnsi="Times New Roman" w:cs="Times New Roman"/>
          <w:color w:val="181717"/>
          <w:sz w:val="15"/>
        </w:rPr>
        <w:t xml:space="preserve"> la </w:t>
      </w:r>
      <w:proofErr w:type="spellStart"/>
      <w:r>
        <w:rPr>
          <w:rFonts w:ascii="Times New Roman" w:eastAsia="Times New Roman" w:hAnsi="Times New Roman" w:cs="Times New Roman"/>
          <w:color w:val="181717"/>
          <w:sz w:val="15"/>
        </w:rPr>
        <w:t>trasversale</w:t>
      </w:r>
      <w:proofErr w:type="spellEnd"/>
      <w:r>
        <w:rPr>
          <w:rFonts w:ascii="Times New Roman" w:eastAsia="Times New Roman" w:hAnsi="Times New Roman" w:cs="Times New Roman"/>
          <w:color w:val="181717"/>
          <w:sz w:val="15"/>
        </w:rPr>
        <w:t xml:space="preserve"> Cinque Terre-Val </w:t>
      </w:r>
      <w:proofErr w:type="spellStart"/>
      <w:r>
        <w:rPr>
          <w:rFonts w:ascii="Times New Roman" w:eastAsia="Times New Roman" w:hAnsi="Times New Roman" w:cs="Times New Roman"/>
          <w:color w:val="181717"/>
          <w:sz w:val="15"/>
        </w:rPr>
        <w:t>Gordana-</w:t>
      </w:r>
      <w:proofErr w:type="gramStart"/>
      <w:r>
        <w:rPr>
          <w:rFonts w:ascii="Times New Roman" w:eastAsia="Times New Roman" w:hAnsi="Times New Roman" w:cs="Times New Roman"/>
          <w:color w:val="181717"/>
          <w:sz w:val="15"/>
        </w:rPr>
        <w:t>M.Sillara</w:t>
      </w:r>
      <w:proofErr w:type="spellEnd"/>
      <w:proofErr w:type="gram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Appennino</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Settentrionale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implicazioni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sull’evoluzione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tettono-sedimentaria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Studi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Camerti</w:t>
      </w:r>
      <w:proofErr w:type="spellEnd"/>
      <w:r>
        <w:rPr>
          <w:rFonts w:ascii="Times New Roman" w:eastAsia="Times New Roman" w:hAnsi="Times New Roman" w:cs="Times New Roman"/>
          <w:color w:val="181717"/>
          <w:sz w:val="15"/>
        </w:rPr>
        <w:t>, spec. v. 1992/2, p. 229–248.</w:t>
      </w:r>
    </w:p>
    <w:p w14:paraId="612F2967"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 xml:space="preserve">OSTA </w:t>
      </w:r>
      <w:r>
        <w:rPr>
          <w:rFonts w:ascii="Times New Roman" w:eastAsia="Times New Roman" w:hAnsi="Times New Roman" w:cs="Times New Roman"/>
          <w:color w:val="181717"/>
          <w:sz w:val="15"/>
        </w:rPr>
        <w:t>E</w:t>
      </w:r>
      <w:r>
        <w:rPr>
          <w:rFonts w:ascii="Times New Roman" w:eastAsia="Times New Roman" w:hAnsi="Times New Roman" w:cs="Times New Roman"/>
          <w:color w:val="181717"/>
          <w:sz w:val="15"/>
        </w:rPr>
        <w:t>., D</w:t>
      </w:r>
      <w:r>
        <w:rPr>
          <w:rFonts w:ascii="Times New Roman" w:eastAsia="Times New Roman" w:hAnsi="Times New Roman" w:cs="Times New Roman"/>
          <w:color w:val="181717"/>
          <w:sz w:val="10"/>
        </w:rPr>
        <w:t xml:space="preserve">I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IULIO</w:t>
      </w:r>
      <w:r>
        <w:rPr>
          <w:rFonts w:ascii="Times New Roman" w:eastAsia="Times New Roman" w:hAnsi="Times New Roman" w:cs="Times New Roman"/>
          <w:color w:val="181717"/>
          <w:sz w:val="15"/>
        </w:rPr>
        <w:t>, A., P</w:t>
      </w:r>
      <w:r>
        <w:rPr>
          <w:rFonts w:ascii="Times New Roman" w:eastAsia="Times New Roman" w:hAnsi="Times New Roman" w:cs="Times New Roman"/>
          <w:color w:val="181717"/>
          <w:sz w:val="10"/>
        </w:rPr>
        <w:t>LESI</w:t>
      </w:r>
      <w:r>
        <w:rPr>
          <w:rFonts w:ascii="Times New Roman" w:eastAsia="Times New Roman" w:hAnsi="Times New Roman" w:cs="Times New Roman"/>
          <w:color w:val="181717"/>
          <w:sz w:val="15"/>
        </w:rPr>
        <w:t>, G., V</w:t>
      </w:r>
      <w:r>
        <w:rPr>
          <w:rFonts w:ascii="Times New Roman" w:eastAsia="Times New Roman" w:hAnsi="Times New Roman" w:cs="Times New Roman"/>
          <w:color w:val="181717"/>
          <w:sz w:val="10"/>
        </w:rPr>
        <w:t>ILLA</w:t>
      </w:r>
      <w:r>
        <w:rPr>
          <w:rFonts w:ascii="Times New Roman" w:eastAsia="Times New Roman" w:hAnsi="Times New Roman" w:cs="Times New Roman"/>
          <w:color w:val="181717"/>
          <w:sz w:val="15"/>
        </w:rPr>
        <w:t xml:space="preserve">, G.,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ALDINI</w:t>
      </w:r>
      <w:r>
        <w:rPr>
          <w:rFonts w:ascii="Times New Roman" w:eastAsia="Times New Roman" w:hAnsi="Times New Roman" w:cs="Times New Roman"/>
          <w:color w:val="181717"/>
          <w:sz w:val="15"/>
        </w:rPr>
        <w:t>, C., 1996, I Flysch oligo–</w:t>
      </w:r>
      <w:proofErr w:type="spellStart"/>
      <w:r>
        <w:rPr>
          <w:rFonts w:ascii="Times New Roman" w:eastAsia="Times New Roman" w:hAnsi="Times New Roman" w:cs="Times New Roman"/>
          <w:color w:val="181717"/>
          <w:sz w:val="15"/>
        </w:rPr>
        <w:t>miocenici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della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trasversale</w:t>
      </w:r>
      <w:proofErr w:type="spellEnd"/>
      <w:r>
        <w:rPr>
          <w:rFonts w:ascii="Times New Roman" w:eastAsia="Times New Roman" w:hAnsi="Times New Roman" w:cs="Times New Roman"/>
          <w:color w:val="181717"/>
          <w:sz w:val="15"/>
        </w:rPr>
        <w:t xml:space="preserve"> Toscana </w:t>
      </w:r>
      <w:proofErr w:type="spellStart"/>
      <w:r>
        <w:rPr>
          <w:rFonts w:ascii="Times New Roman" w:eastAsia="Times New Roman" w:hAnsi="Times New Roman" w:cs="Times New Roman"/>
          <w:color w:val="181717"/>
          <w:sz w:val="15"/>
        </w:rPr>
        <w:t>meridionale</w:t>
      </w:r>
      <w:proofErr w:type="spellEnd"/>
      <w:r>
        <w:rPr>
          <w:rFonts w:ascii="Times New Roman" w:eastAsia="Times New Roman" w:hAnsi="Times New Roman" w:cs="Times New Roman"/>
          <w:color w:val="181717"/>
          <w:sz w:val="15"/>
        </w:rPr>
        <w:t xml:space="preserve">-Casentino: </w:t>
      </w:r>
      <w:proofErr w:type="spellStart"/>
      <w:r>
        <w:rPr>
          <w:rFonts w:ascii="Times New Roman" w:eastAsia="Times New Roman" w:hAnsi="Times New Roman" w:cs="Times New Roman"/>
          <w:color w:val="181717"/>
          <w:sz w:val="15"/>
        </w:rPr>
        <w:t>dati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biostratigrafici</w:t>
      </w:r>
      <w:proofErr w:type="spellEnd"/>
      <w:r>
        <w:rPr>
          <w:rFonts w:ascii="Times New Roman" w:eastAsia="Times New Roman" w:hAnsi="Times New Roman" w:cs="Times New Roman"/>
          <w:color w:val="181717"/>
          <w:sz w:val="15"/>
        </w:rPr>
        <w:t xml:space="preserve"> e </w:t>
      </w:r>
      <w:proofErr w:type="spellStart"/>
      <w:r>
        <w:rPr>
          <w:rFonts w:ascii="Times New Roman" w:eastAsia="Times New Roman" w:hAnsi="Times New Roman" w:cs="Times New Roman"/>
          <w:color w:val="181717"/>
          <w:sz w:val="15"/>
        </w:rPr>
        <w:t>petrografici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Atti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Ticinesi</w:t>
      </w:r>
      <w:proofErr w:type="spellEnd"/>
      <w:r>
        <w:rPr>
          <w:rFonts w:ascii="Times New Roman" w:eastAsia="Times New Roman" w:hAnsi="Times New Roman" w:cs="Times New Roman"/>
          <w:color w:val="181717"/>
          <w:sz w:val="15"/>
        </w:rPr>
        <w:t xml:space="preserve"> di </w:t>
      </w:r>
      <w:proofErr w:type="spellStart"/>
      <w:r>
        <w:rPr>
          <w:rFonts w:ascii="Times New Roman" w:eastAsia="Times New Roman" w:hAnsi="Times New Roman" w:cs="Times New Roman"/>
          <w:color w:val="181717"/>
          <w:sz w:val="15"/>
        </w:rPr>
        <w:t>Scienza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della</w:t>
      </w:r>
      <w:proofErr w:type="spellEnd"/>
      <w:r>
        <w:rPr>
          <w:rFonts w:ascii="Times New Roman" w:eastAsia="Times New Roman" w:hAnsi="Times New Roman" w:cs="Times New Roman"/>
          <w:color w:val="181717"/>
          <w:sz w:val="15"/>
        </w:rPr>
        <w:t xml:space="preserve"> Terra, v. 39, p. 281–302.</w:t>
      </w:r>
    </w:p>
    <w:p w14:paraId="695441BC"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D’A</w:t>
      </w:r>
      <w:r>
        <w:rPr>
          <w:rFonts w:ascii="Times New Roman" w:eastAsia="Times New Roman" w:hAnsi="Times New Roman" w:cs="Times New Roman"/>
          <w:color w:val="181717"/>
          <w:sz w:val="10"/>
        </w:rPr>
        <w:t>TRI</w:t>
      </w:r>
      <w:r>
        <w:rPr>
          <w:rFonts w:ascii="Times New Roman" w:eastAsia="Times New Roman" w:hAnsi="Times New Roman" w:cs="Times New Roman"/>
          <w:color w:val="181717"/>
          <w:sz w:val="15"/>
        </w:rPr>
        <w:t>, A., C</w:t>
      </w:r>
      <w:r>
        <w:rPr>
          <w:rFonts w:ascii="Times New Roman" w:eastAsia="Times New Roman" w:hAnsi="Times New Roman" w:cs="Times New Roman"/>
          <w:color w:val="181717"/>
          <w:sz w:val="10"/>
        </w:rPr>
        <w:t>OCCIONI</w:t>
      </w:r>
      <w:r>
        <w:rPr>
          <w:rFonts w:ascii="Times New Roman" w:eastAsia="Times New Roman" w:hAnsi="Times New Roman" w:cs="Times New Roman"/>
          <w:color w:val="181717"/>
          <w:sz w:val="15"/>
        </w:rPr>
        <w:t>, R., M</w:t>
      </w:r>
      <w:r>
        <w:rPr>
          <w:rFonts w:ascii="Times New Roman" w:eastAsia="Times New Roman" w:hAnsi="Times New Roman" w:cs="Times New Roman"/>
          <w:color w:val="181717"/>
          <w:sz w:val="10"/>
        </w:rPr>
        <w:t>ONTANARI</w:t>
      </w:r>
      <w:r>
        <w:rPr>
          <w:rFonts w:ascii="Times New Roman" w:eastAsia="Times New Roman" w:hAnsi="Times New Roman" w:cs="Times New Roman"/>
          <w:color w:val="181717"/>
          <w:sz w:val="15"/>
        </w:rPr>
        <w:t>, A., R</w:t>
      </w:r>
      <w:r>
        <w:rPr>
          <w:rFonts w:ascii="Times New Roman" w:eastAsia="Times New Roman" w:hAnsi="Times New Roman" w:cs="Times New Roman"/>
          <w:color w:val="181717"/>
          <w:sz w:val="10"/>
        </w:rPr>
        <w:t>UFFINI</w:t>
      </w:r>
      <w:r>
        <w:rPr>
          <w:rFonts w:ascii="Times New Roman" w:eastAsia="Times New Roman" w:hAnsi="Times New Roman" w:cs="Times New Roman"/>
          <w:color w:val="181717"/>
          <w:sz w:val="15"/>
        </w:rPr>
        <w:t>, R., T</w:t>
      </w:r>
      <w:r>
        <w:rPr>
          <w:rFonts w:ascii="Times New Roman" w:eastAsia="Times New Roman" w:hAnsi="Times New Roman" w:cs="Times New Roman"/>
          <w:color w:val="181717"/>
          <w:sz w:val="10"/>
        </w:rPr>
        <w:t>ATEO</w:t>
      </w:r>
      <w:r>
        <w:rPr>
          <w:rFonts w:ascii="Times New Roman" w:eastAsia="Times New Roman" w:hAnsi="Times New Roman" w:cs="Times New Roman"/>
          <w:color w:val="181717"/>
          <w:sz w:val="15"/>
        </w:rPr>
        <w:t>, F. C</w:t>
      </w:r>
      <w:r>
        <w:rPr>
          <w:rFonts w:ascii="Times New Roman" w:eastAsia="Times New Roman" w:hAnsi="Times New Roman" w:cs="Times New Roman"/>
          <w:color w:val="181717"/>
          <w:sz w:val="10"/>
        </w:rPr>
        <w:t>OSCA</w:t>
      </w:r>
      <w:r>
        <w:rPr>
          <w:rFonts w:ascii="Times New Roman" w:eastAsia="Times New Roman" w:hAnsi="Times New Roman" w:cs="Times New Roman"/>
          <w:color w:val="181717"/>
          <w:sz w:val="15"/>
        </w:rPr>
        <w:t xml:space="preserve">, M.,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UNZIKER</w:t>
      </w:r>
      <w:r>
        <w:rPr>
          <w:rFonts w:ascii="Times New Roman" w:eastAsia="Times New Roman" w:hAnsi="Times New Roman" w:cs="Times New Roman"/>
          <w:color w:val="181717"/>
          <w:sz w:val="15"/>
        </w:rPr>
        <w:t>, J., 1999, Integrated stratigraphy of Oligocene volcaniclastic layers from the Tertiary Piemonte Basin (Italy) (abstract): Terra Abstracts, v. 4, p. 740.</w:t>
      </w:r>
    </w:p>
    <w:p w14:paraId="606ACA06"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D</w:t>
      </w:r>
      <w:r>
        <w:rPr>
          <w:rFonts w:ascii="Times New Roman" w:eastAsia="Times New Roman" w:hAnsi="Times New Roman" w:cs="Times New Roman"/>
          <w:color w:val="181717"/>
          <w:sz w:val="10"/>
        </w:rPr>
        <w:t>EUTSCH</w:t>
      </w:r>
      <w:r>
        <w:rPr>
          <w:rFonts w:ascii="Times New Roman" w:eastAsia="Times New Roman" w:hAnsi="Times New Roman" w:cs="Times New Roman"/>
          <w:color w:val="181717"/>
          <w:sz w:val="15"/>
        </w:rPr>
        <w:t xml:space="preserve">, A., 1984, Young Alpine dykes south of the Tauern Window (Austria): </w:t>
      </w:r>
      <w:proofErr w:type="gramStart"/>
      <w:r>
        <w:rPr>
          <w:rFonts w:ascii="Times New Roman" w:eastAsia="Times New Roman" w:hAnsi="Times New Roman" w:cs="Times New Roman"/>
          <w:color w:val="181717"/>
          <w:sz w:val="15"/>
        </w:rPr>
        <w:t>a</w:t>
      </w:r>
      <w:proofErr w:type="gramEnd"/>
      <w:r>
        <w:rPr>
          <w:rFonts w:ascii="Times New Roman" w:eastAsia="Times New Roman" w:hAnsi="Times New Roman" w:cs="Times New Roman"/>
          <w:color w:val="181717"/>
          <w:sz w:val="15"/>
        </w:rPr>
        <w:t xml:space="preserve"> K-</w:t>
      </w:r>
      <w:proofErr w:type="spellStart"/>
      <w:r>
        <w:rPr>
          <w:rFonts w:ascii="Times New Roman" w:eastAsia="Times New Roman" w:hAnsi="Times New Roman" w:cs="Times New Roman"/>
          <w:color w:val="181717"/>
          <w:sz w:val="15"/>
        </w:rPr>
        <w:t>Ar</w:t>
      </w:r>
      <w:proofErr w:type="spellEnd"/>
      <w:r>
        <w:rPr>
          <w:rFonts w:ascii="Times New Roman" w:eastAsia="Times New Roman" w:hAnsi="Times New Roman" w:cs="Times New Roman"/>
          <w:color w:val="181717"/>
          <w:sz w:val="15"/>
        </w:rPr>
        <w:t xml:space="preserve"> and Sr isotope stu</w:t>
      </w:r>
      <w:r>
        <w:rPr>
          <w:rFonts w:ascii="Times New Roman" w:eastAsia="Times New Roman" w:hAnsi="Times New Roman" w:cs="Times New Roman"/>
          <w:color w:val="181717"/>
          <w:sz w:val="15"/>
        </w:rPr>
        <w:t>dy: Contributions to Mineralogy and Petrology, v. 85, p. 45–57.</w:t>
      </w:r>
    </w:p>
    <w:p w14:paraId="7BD52443"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D</w:t>
      </w:r>
      <w:r>
        <w:rPr>
          <w:rFonts w:ascii="Times New Roman" w:eastAsia="Times New Roman" w:hAnsi="Times New Roman" w:cs="Times New Roman"/>
          <w:color w:val="181717"/>
          <w:sz w:val="10"/>
        </w:rPr>
        <w:t xml:space="preserve">I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IULIO</w:t>
      </w:r>
      <w:r>
        <w:rPr>
          <w:rFonts w:ascii="Times New Roman" w:eastAsia="Times New Roman" w:hAnsi="Times New Roman" w:cs="Times New Roman"/>
          <w:color w:val="181717"/>
          <w:sz w:val="15"/>
        </w:rPr>
        <w:t xml:space="preserve">, A., 1999, Mass transfer from the Alps to the Apennines: volumetric constraints in the provenance study of the </w:t>
      </w:r>
      <w:proofErr w:type="spellStart"/>
      <w:r>
        <w:rPr>
          <w:rFonts w:ascii="Times New Roman" w:eastAsia="Times New Roman" w:hAnsi="Times New Roman" w:cs="Times New Roman"/>
          <w:color w:val="181717"/>
          <w:sz w:val="15"/>
        </w:rPr>
        <w:t>Macigno</w:t>
      </w:r>
      <w:proofErr w:type="spellEnd"/>
      <w:r>
        <w:rPr>
          <w:rFonts w:ascii="Times New Roman" w:eastAsia="Times New Roman" w:hAnsi="Times New Roman" w:cs="Times New Roman"/>
          <w:color w:val="181717"/>
          <w:sz w:val="15"/>
        </w:rPr>
        <w:t>–</w:t>
      </w:r>
      <w:proofErr w:type="spellStart"/>
      <w:r>
        <w:rPr>
          <w:rFonts w:ascii="Times New Roman" w:eastAsia="Times New Roman" w:hAnsi="Times New Roman" w:cs="Times New Roman"/>
          <w:color w:val="181717"/>
          <w:sz w:val="15"/>
        </w:rPr>
        <w:t>Modino</w:t>
      </w:r>
      <w:proofErr w:type="spellEnd"/>
      <w:r>
        <w:rPr>
          <w:rFonts w:ascii="Times New Roman" w:eastAsia="Times New Roman" w:hAnsi="Times New Roman" w:cs="Times New Roman"/>
          <w:color w:val="181717"/>
          <w:sz w:val="15"/>
        </w:rPr>
        <w:t xml:space="preserve"> source-basin system, Chattian–Aquitanian, northwestern I</w:t>
      </w:r>
      <w:r>
        <w:rPr>
          <w:rFonts w:ascii="Times New Roman" w:eastAsia="Times New Roman" w:hAnsi="Times New Roman" w:cs="Times New Roman"/>
          <w:color w:val="181717"/>
          <w:sz w:val="15"/>
        </w:rPr>
        <w:t>taly: Sedimentary Geology, v. 124, p. 69–80.</w:t>
      </w:r>
    </w:p>
    <w:p w14:paraId="3ADD279C" w14:textId="77777777" w:rsidR="009101F6" w:rsidRDefault="004B3150">
      <w:pPr>
        <w:spacing w:after="23" w:line="231" w:lineRule="auto"/>
        <w:ind w:left="-15"/>
        <w:jc w:val="both"/>
      </w:pPr>
      <w:r>
        <w:rPr>
          <w:rFonts w:ascii="Times New Roman" w:eastAsia="Times New Roman" w:hAnsi="Times New Roman" w:cs="Times New Roman"/>
          <w:color w:val="181717"/>
          <w:sz w:val="15"/>
        </w:rPr>
        <w:t>D</w:t>
      </w:r>
      <w:r>
        <w:rPr>
          <w:rFonts w:ascii="Times New Roman" w:eastAsia="Times New Roman" w:hAnsi="Times New Roman" w:cs="Times New Roman"/>
          <w:color w:val="181717"/>
          <w:sz w:val="10"/>
        </w:rPr>
        <w:t>UMITRU</w:t>
      </w:r>
      <w:r>
        <w:rPr>
          <w:rFonts w:ascii="Times New Roman" w:eastAsia="Times New Roman" w:hAnsi="Times New Roman" w:cs="Times New Roman"/>
          <w:color w:val="181717"/>
          <w:sz w:val="15"/>
        </w:rPr>
        <w:t>, T.A., 1993, A new computer-automated microscope stage system for fission-track analysis: Nuclear Tracks and Radiation Measurements, v. 21, p. 575–580. D</w:t>
      </w:r>
      <w:r>
        <w:rPr>
          <w:rFonts w:ascii="Times New Roman" w:eastAsia="Times New Roman" w:hAnsi="Times New Roman" w:cs="Times New Roman"/>
          <w:color w:val="181717"/>
          <w:sz w:val="10"/>
        </w:rPr>
        <w:t>UNKL</w:t>
      </w:r>
      <w:r>
        <w:rPr>
          <w:rFonts w:ascii="Times New Roman" w:eastAsia="Times New Roman" w:hAnsi="Times New Roman" w:cs="Times New Roman"/>
          <w:color w:val="181717"/>
          <w:sz w:val="15"/>
        </w:rPr>
        <w:t>, I., 1990, Fission track dating of tuffaceous</w:t>
      </w:r>
      <w:r>
        <w:rPr>
          <w:rFonts w:ascii="Times New Roman" w:eastAsia="Times New Roman" w:hAnsi="Times New Roman" w:cs="Times New Roman"/>
          <w:color w:val="181717"/>
          <w:sz w:val="15"/>
        </w:rPr>
        <w:t xml:space="preserve"> Eocene formations of the North </w:t>
      </w:r>
      <w:proofErr w:type="spellStart"/>
      <w:r>
        <w:rPr>
          <w:rFonts w:ascii="Times New Roman" w:eastAsia="Times New Roman" w:hAnsi="Times New Roman" w:cs="Times New Roman"/>
          <w:color w:val="181717"/>
          <w:sz w:val="15"/>
        </w:rPr>
        <w:t>Bakony</w:t>
      </w:r>
      <w:proofErr w:type="spellEnd"/>
      <w:r>
        <w:rPr>
          <w:rFonts w:ascii="Times New Roman" w:eastAsia="Times New Roman" w:hAnsi="Times New Roman" w:cs="Times New Roman"/>
          <w:color w:val="181717"/>
          <w:sz w:val="15"/>
        </w:rPr>
        <w:t xml:space="preserve"> Mountains (Transdanubia, Hungary): Acta </w:t>
      </w:r>
      <w:proofErr w:type="spellStart"/>
      <w:r>
        <w:rPr>
          <w:rFonts w:ascii="Times New Roman" w:eastAsia="Times New Roman" w:hAnsi="Times New Roman" w:cs="Times New Roman"/>
          <w:color w:val="181717"/>
          <w:sz w:val="15"/>
        </w:rPr>
        <w:t>Geologica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Hungarica</w:t>
      </w:r>
      <w:proofErr w:type="spellEnd"/>
      <w:r>
        <w:rPr>
          <w:rFonts w:ascii="Times New Roman" w:eastAsia="Times New Roman" w:hAnsi="Times New Roman" w:cs="Times New Roman"/>
          <w:color w:val="181717"/>
          <w:sz w:val="15"/>
        </w:rPr>
        <w:t>, v. 33, p. 13–30. D</w:t>
      </w:r>
      <w:r>
        <w:rPr>
          <w:rFonts w:ascii="Times New Roman" w:eastAsia="Times New Roman" w:hAnsi="Times New Roman" w:cs="Times New Roman"/>
          <w:color w:val="181717"/>
          <w:sz w:val="10"/>
        </w:rPr>
        <w:t>UNKL</w:t>
      </w:r>
      <w:r>
        <w:rPr>
          <w:rFonts w:ascii="Times New Roman" w:eastAsia="Times New Roman" w:hAnsi="Times New Roman" w:cs="Times New Roman"/>
          <w:color w:val="181717"/>
          <w:sz w:val="15"/>
        </w:rPr>
        <w:t xml:space="preserve">, I., 1992, Origin of Eocene-covered karst bauxites of the </w:t>
      </w:r>
      <w:proofErr w:type="spellStart"/>
      <w:r>
        <w:rPr>
          <w:rFonts w:ascii="Times New Roman" w:eastAsia="Times New Roman" w:hAnsi="Times New Roman" w:cs="Times New Roman"/>
          <w:color w:val="181717"/>
          <w:sz w:val="15"/>
        </w:rPr>
        <w:t>Transdanubian</w:t>
      </w:r>
      <w:proofErr w:type="spellEnd"/>
      <w:r>
        <w:rPr>
          <w:rFonts w:ascii="Times New Roman" w:eastAsia="Times New Roman" w:hAnsi="Times New Roman" w:cs="Times New Roman"/>
          <w:color w:val="181717"/>
          <w:sz w:val="15"/>
        </w:rPr>
        <w:t xml:space="preserve"> Central Range (Hungary): evidence for early Eocene volcanism:</w:t>
      </w:r>
      <w:r>
        <w:rPr>
          <w:rFonts w:ascii="Times New Roman" w:eastAsia="Times New Roman" w:hAnsi="Times New Roman" w:cs="Times New Roman"/>
          <w:color w:val="181717"/>
          <w:sz w:val="15"/>
        </w:rPr>
        <w:t xml:space="preserve"> European Journal of Mineralogy, v. 4, p. 581–595.</w:t>
      </w:r>
    </w:p>
    <w:p w14:paraId="51455C85"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E</w:t>
      </w:r>
      <w:r>
        <w:rPr>
          <w:rFonts w:ascii="Times New Roman" w:eastAsia="Times New Roman" w:hAnsi="Times New Roman" w:cs="Times New Roman"/>
          <w:color w:val="181717"/>
          <w:sz w:val="10"/>
        </w:rPr>
        <w:t>LIAS</w:t>
      </w:r>
      <w:r>
        <w:rPr>
          <w:rFonts w:ascii="Times New Roman" w:eastAsia="Times New Roman" w:hAnsi="Times New Roman" w:cs="Times New Roman"/>
          <w:color w:val="181717"/>
          <w:sz w:val="15"/>
        </w:rPr>
        <w:t xml:space="preserve">, J., 1998, The thermal history of the O¨ </w:t>
      </w:r>
      <w:proofErr w:type="spellStart"/>
      <w:r>
        <w:rPr>
          <w:rFonts w:ascii="Times New Roman" w:eastAsia="Times New Roman" w:hAnsi="Times New Roman" w:cs="Times New Roman"/>
          <w:color w:val="181717"/>
          <w:sz w:val="15"/>
        </w:rPr>
        <w:t>tztal</w:t>
      </w:r>
      <w:proofErr w:type="spellEnd"/>
      <w:r>
        <w:rPr>
          <w:rFonts w:ascii="Times New Roman" w:eastAsia="Times New Roman" w:hAnsi="Times New Roman" w:cs="Times New Roman"/>
          <w:color w:val="181717"/>
          <w:sz w:val="15"/>
        </w:rPr>
        <w:t>–</w:t>
      </w:r>
      <w:proofErr w:type="spellStart"/>
      <w:r>
        <w:rPr>
          <w:rFonts w:ascii="Times New Roman" w:eastAsia="Times New Roman" w:hAnsi="Times New Roman" w:cs="Times New Roman"/>
          <w:color w:val="181717"/>
          <w:sz w:val="15"/>
        </w:rPr>
        <w:t>Stubai</w:t>
      </w:r>
      <w:proofErr w:type="spellEnd"/>
      <w:r>
        <w:rPr>
          <w:rFonts w:ascii="Times New Roman" w:eastAsia="Times New Roman" w:hAnsi="Times New Roman" w:cs="Times New Roman"/>
          <w:color w:val="181717"/>
          <w:sz w:val="15"/>
        </w:rPr>
        <w:t xml:space="preserve"> complex (Tyrol, Austria/Italy) in the light of the lateral extrusion model: </w:t>
      </w:r>
      <w:proofErr w:type="spellStart"/>
      <w:r>
        <w:rPr>
          <w:rFonts w:ascii="Times New Roman" w:eastAsia="Times New Roman" w:hAnsi="Times New Roman" w:cs="Times New Roman"/>
          <w:color w:val="181717"/>
          <w:sz w:val="15"/>
        </w:rPr>
        <w:t>Tu¨binger</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Geowissenschaftliche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Arbeiten</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Reihe</w:t>
      </w:r>
      <w:proofErr w:type="spellEnd"/>
      <w:r>
        <w:rPr>
          <w:rFonts w:ascii="Times New Roman" w:eastAsia="Times New Roman" w:hAnsi="Times New Roman" w:cs="Times New Roman"/>
          <w:color w:val="181717"/>
          <w:sz w:val="15"/>
        </w:rPr>
        <w:t xml:space="preserve"> A, v. 36, 172 p.</w:t>
      </w:r>
    </w:p>
    <w:p w14:paraId="6CFB33C7" w14:textId="77777777" w:rsidR="009101F6" w:rsidRDefault="004B3150">
      <w:pPr>
        <w:spacing w:after="0" w:line="227" w:lineRule="auto"/>
        <w:ind w:left="127" w:hanging="142"/>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ANTO</w:t>
      </w:r>
      <w:r>
        <w:rPr>
          <w:rFonts w:ascii="Times New Roman" w:eastAsia="Times New Roman" w:hAnsi="Times New Roman" w:cs="Times New Roman"/>
          <w:color w:val="181717"/>
          <w:sz w:val="10"/>
        </w:rPr>
        <w:t>NI</w:t>
      </w:r>
      <w:r>
        <w:rPr>
          <w:rFonts w:ascii="Times New Roman" w:eastAsia="Times New Roman" w:hAnsi="Times New Roman" w:cs="Times New Roman"/>
          <w:color w:val="181717"/>
          <w:sz w:val="15"/>
        </w:rPr>
        <w:t>, R., B</w:t>
      </w:r>
      <w:r>
        <w:rPr>
          <w:rFonts w:ascii="Times New Roman" w:eastAsia="Times New Roman" w:hAnsi="Times New Roman" w:cs="Times New Roman"/>
          <w:color w:val="181717"/>
          <w:sz w:val="10"/>
        </w:rPr>
        <w:t>ERSEZIO</w:t>
      </w:r>
      <w:r>
        <w:rPr>
          <w:rFonts w:ascii="Times New Roman" w:eastAsia="Times New Roman" w:hAnsi="Times New Roman" w:cs="Times New Roman"/>
          <w:color w:val="181717"/>
          <w:sz w:val="15"/>
        </w:rPr>
        <w:t>, R., F</w:t>
      </w:r>
      <w:r>
        <w:rPr>
          <w:rFonts w:ascii="Times New Roman" w:eastAsia="Times New Roman" w:hAnsi="Times New Roman" w:cs="Times New Roman"/>
          <w:color w:val="181717"/>
          <w:sz w:val="10"/>
        </w:rPr>
        <w:t>ORCELLA</w:t>
      </w:r>
      <w:r>
        <w:rPr>
          <w:rFonts w:ascii="Times New Roman" w:eastAsia="Times New Roman" w:hAnsi="Times New Roman" w:cs="Times New Roman"/>
          <w:color w:val="181717"/>
          <w:sz w:val="15"/>
        </w:rPr>
        <w:t>, F., G</w:t>
      </w:r>
      <w:r>
        <w:rPr>
          <w:rFonts w:ascii="Times New Roman" w:eastAsia="Times New Roman" w:hAnsi="Times New Roman" w:cs="Times New Roman"/>
          <w:color w:val="181717"/>
          <w:sz w:val="10"/>
        </w:rPr>
        <w:t>ORLA</w:t>
      </w:r>
      <w:r>
        <w:rPr>
          <w:rFonts w:ascii="Times New Roman" w:eastAsia="Times New Roman" w:hAnsi="Times New Roman" w:cs="Times New Roman"/>
          <w:color w:val="181717"/>
          <w:sz w:val="15"/>
        </w:rPr>
        <w:t>, L., M</w:t>
      </w:r>
      <w:r>
        <w:rPr>
          <w:rFonts w:ascii="Times New Roman" w:eastAsia="Times New Roman" w:hAnsi="Times New Roman" w:cs="Times New Roman"/>
          <w:color w:val="181717"/>
          <w:sz w:val="10"/>
        </w:rPr>
        <w:t>OSCONI</w:t>
      </w:r>
      <w:r>
        <w:rPr>
          <w:rFonts w:ascii="Times New Roman" w:eastAsia="Times New Roman" w:hAnsi="Times New Roman" w:cs="Times New Roman"/>
          <w:color w:val="181717"/>
          <w:sz w:val="15"/>
        </w:rPr>
        <w:t xml:space="preserve">, A.,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P</w:t>
      </w:r>
      <w:r>
        <w:rPr>
          <w:rFonts w:ascii="Times New Roman" w:eastAsia="Times New Roman" w:hAnsi="Times New Roman" w:cs="Times New Roman"/>
          <w:color w:val="181717"/>
          <w:sz w:val="10"/>
        </w:rPr>
        <w:t>ICOTTI</w:t>
      </w:r>
      <w:r>
        <w:rPr>
          <w:rFonts w:ascii="Times New Roman" w:eastAsia="Times New Roman" w:hAnsi="Times New Roman" w:cs="Times New Roman"/>
          <w:color w:val="181717"/>
          <w:sz w:val="15"/>
        </w:rPr>
        <w:t xml:space="preserve">, V., 1999, New dating of the Tertiary magmatic products of the central Southern Alps, bearing on the interpretation of the Alpine tectonic history: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xml:space="preserve"> di </w:t>
      </w:r>
      <w:proofErr w:type="spellStart"/>
      <w:r>
        <w:rPr>
          <w:rFonts w:ascii="Times New Roman" w:eastAsia="Times New Roman" w:hAnsi="Times New Roman" w:cs="Times New Roman"/>
          <w:color w:val="181717"/>
          <w:sz w:val="15"/>
        </w:rPr>
        <w:t>Scienze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Geologiche</w:t>
      </w:r>
      <w:proofErr w:type="spellEnd"/>
      <w:r>
        <w:rPr>
          <w:rFonts w:ascii="Times New Roman" w:eastAsia="Times New Roman" w:hAnsi="Times New Roman" w:cs="Times New Roman"/>
          <w:color w:val="181717"/>
          <w:sz w:val="15"/>
        </w:rPr>
        <w:t>, v. 51</w:t>
      </w:r>
      <w:r>
        <w:rPr>
          <w:rFonts w:ascii="Times New Roman" w:eastAsia="Times New Roman" w:hAnsi="Times New Roman" w:cs="Times New Roman"/>
          <w:color w:val="181717"/>
          <w:sz w:val="15"/>
        </w:rPr>
        <w:t>, p. 47– 61.</w:t>
      </w:r>
    </w:p>
    <w:p w14:paraId="7BFE54D9" w14:textId="77777777" w:rsidR="009101F6" w:rsidRDefault="004B3150">
      <w:pPr>
        <w:spacing w:after="29" w:line="227" w:lineRule="auto"/>
        <w:ind w:left="127" w:hanging="142"/>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LISCH</w:t>
      </w:r>
      <w:r>
        <w:rPr>
          <w:rFonts w:ascii="Times New Roman" w:eastAsia="Times New Roman" w:hAnsi="Times New Roman" w:cs="Times New Roman"/>
          <w:color w:val="181717"/>
          <w:sz w:val="15"/>
        </w:rPr>
        <w:t xml:space="preserve">, M., 1986, Die </w:t>
      </w:r>
      <w:proofErr w:type="spellStart"/>
      <w:r>
        <w:rPr>
          <w:rFonts w:ascii="Times New Roman" w:eastAsia="Times New Roman" w:hAnsi="Times New Roman" w:cs="Times New Roman"/>
          <w:color w:val="181717"/>
          <w:sz w:val="15"/>
        </w:rPr>
        <w:t>Hebungsgeschichte</w:t>
      </w:r>
      <w:proofErr w:type="spellEnd"/>
      <w:r>
        <w:rPr>
          <w:rFonts w:ascii="Times New Roman" w:eastAsia="Times New Roman" w:hAnsi="Times New Roman" w:cs="Times New Roman"/>
          <w:color w:val="181717"/>
          <w:sz w:val="15"/>
        </w:rPr>
        <w:t xml:space="preserve"> der </w:t>
      </w:r>
      <w:proofErr w:type="spellStart"/>
      <w:r>
        <w:rPr>
          <w:rFonts w:ascii="Times New Roman" w:eastAsia="Times New Roman" w:hAnsi="Times New Roman" w:cs="Times New Roman"/>
          <w:color w:val="181717"/>
          <w:sz w:val="15"/>
        </w:rPr>
        <w:t>oberostalpinen</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Silvretta-Decke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seit</w:t>
      </w:r>
      <w:proofErr w:type="spellEnd"/>
      <w:r>
        <w:rPr>
          <w:rFonts w:ascii="Times New Roman" w:eastAsia="Times New Roman" w:hAnsi="Times New Roman" w:cs="Times New Roman"/>
          <w:color w:val="181717"/>
          <w:sz w:val="15"/>
        </w:rPr>
        <w:t xml:space="preserve"> der </w:t>
      </w:r>
      <w:proofErr w:type="spellStart"/>
      <w:r>
        <w:rPr>
          <w:rFonts w:ascii="Times New Roman" w:eastAsia="Times New Roman" w:hAnsi="Times New Roman" w:cs="Times New Roman"/>
          <w:color w:val="181717"/>
          <w:sz w:val="15"/>
        </w:rPr>
        <w:t>mittleren</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Kreide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Vereinigung</w:t>
      </w:r>
      <w:proofErr w:type="spellEnd"/>
      <w:r>
        <w:rPr>
          <w:rFonts w:ascii="Times New Roman" w:eastAsia="Times New Roman" w:hAnsi="Times New Roman" w:cs="Times New Roman"/>
          <w:color w:val="181717"/>
          <w:sz w:val="15"/>
        </w:rPr>
        <w:t xml:space="preserve"> Schweizer Petroleum-</w:t>
      </w:r>
      <w:proofErr w:type="spellStart"/>
      <w:r>
        <w:rPr>
          <w:rFonts w:ascii="Times New Roman" w:eastAsia="Times New Roman" w:hAnsi="Times New Roman" w:cs="Times New Roman"/>
          <w:color w:val="181717"/>
          <w:sz w:val="15"/>
        </w:rPr>
        <w:t>Geologen</w:t>
      </w:r>
      <w:proofErr w:type="spellEnd"/>
      <w:r>
        <w:rPr>
          <w:rFonts w:ascii="Times New Roman" w:eastAsia="Times New Roman" w:hAnsi="Times New Roman" w:cs="Times New Roman"/>
          <w:color w:val="181717"/>
          <w:sz w:val="15"/>
        </w:rPr>
        <w:t xml:space="preserve"> und </w:t>
      </w:r>
      <w:proofErr w:type="spellStart"/>
      <w:r>
        <w:rPr>
          <w:rFonts w:ascii="Times New Roman" w:eastAsia="Times New Roman" w:hAnsi="Times New Roman" w:cs="Times New Roman"/>
          <w:color w:val="181717"/>
          <w:sz w:val="15"/>
        </w:rPr>
        <w:t>Ingenieure</w:t>
      </w:r>
      <w:proofErr w:type="spellEnd"/>
      <w:r>
        <w:rPr>
          <w:rFonts w:ascii="Times New Roman" w:eastAsia="Times New Roman" w:hAnsi="Times New Roman" w:cs="Times New Roman"/>
          <w:color w:val="181717"/>
          <w:sz w:val="15"/>
        </w:rPr>
        <w:t>, Bulletin, v. 53, p. 23– 49.</w:t>
      </w:r>
    </w:p>
    <w:p w14:paraId="6709F6E6"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RANK</w:t>
      </w:r>
      <w:r>
        <w:rPr>
          <w:rFonts w:ascii="Times New Roman" w:eastAsia="Times New Roman" w:hAnsi="Times New Roman" w:cs="Times New Roman"/>
          <w:color w:val="181717"/>
          <w:sz w:val="15"/>
        </w:rPr>
        <w:t>, W., K</w:t>
      </w:r>
      <w:r>
        <w:rPr>
          <w:rFonts w:ascii="Times New Roman" w:eastAsia="Times New Roman" w:hAnsi="Times New Roman" w:cs="Times New Roman"/>
          <w:color w:val="181717"/>
          <w:sz w:val="10"/>
        </w:rPr>
        <w:t>RALIK</w:t>
      </w:r>
      <w:r>
        <w:rPr>
          <w:rFonts w:ascii="Times New Roman" w:eastAsia="Times New Roman" w:hAnsi="Times New Roman" w:cs="Times New Roman"/>
          <w:color w:val="181717"/>
          <w:sz w:val="15"/>
        </w:rPr>
        <w:t>, M., S</w:t>
      </w:r>
      <w:r>
        <w:rPr>
          <w:rFonts w:ascii="Times New Roman" w:eastAsia="Times New Roman" w:hAnsi="Times New Roman" w:cs="Times New Roman"/>
          <w:color w:val="181717"/>
          <w:sz w:val="10"/>
        </w:rPr>
        <w:t>CHARBERT</w:t>
      </w:r>
      <w:r>
        <w:rPr>
          <w:rFonts w:ascii="Times New Roman" w:eastAsia="Times New Roman" w:hAnsi="Times New Roman" w:cs="Times New Roman"/>
          <w:color w:val="181717"/>
          <w:sz w:val="15"/>
        </w:rPr>
        <w:t xml:space="preserve">, S.,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T</w:t>
      </w:r>
      <w:r>
        <w:rPr>
          <w:rFonts w:ascii="Times New Roman" w:eastAsia="Times New Roman" w:hAnsi="Times New Roman" w:cs="Times New Roman"/>
          <w:color w:val="181717"/>
          <w:sz w:val="10"/>
        </w:rPr>
        <w:t>HO¨NI</w:t>
      </w:r>
      <w:r>
        <w:rPr>
          <w:rFonts w:ascii="Times New Roman" w:eastAsia="Times New Roman" w:hAnsi="Times New Roman" w:cs="Times New Roman"/>
          <w:color w:val="181717"/>
          <w:sz w:val="15"/>
        </w:rPr>
        <w:t>, M., 19</w:t>
      </w:r>
      <w:r>
        <w:rPr>
          <w:rFonts w:ascii="Times New Roman" w:eastAsia="Times New Roman" w:hAnsi="Times New Roman" w:cs="Times New Roman"/>
          <w:color w:val="181717"/>
          <w:sz w:val="15"/>
        </w:rPr>
        <w:t xml:space="preserve">87, Geochronological data from the Eastern Alps, </w:t>
      </w:r>
      <w:r>
        <w:rPr>
          <w:rFonts w:ascii="Times New Roman" w:eastAsia="Times New Roman" w:hAnsi="Times New Roman" w:cs="Times New Roman"/>
          <w:i/>
          <w:color w:val="181717"/>
          <w:sz w:val="15"/>
        </w:rPr>
        <w:t xml:space="preserve">in </w:t>
      </w:r>
      <w:proofErr w:type="spellStart"/>
      <w:r>
        <w:rPr>
          <w:rFonts w:ascii="Times New Roman" w:eastAsia="Times New Roman" w:hAnsi="Times New Roman" w:cs="Times New Roman"/>
          <w:color w:val="181717"/>
          <w:sz w:val="15"/>
        </w:rPr>
        <w:t>Flu¨gel</w:t>
      </w:r>
      <w:proofErr w:type="spellEnd"/>
      <w:r>
        <w:rPr>
          <w:rFonts w:ascii="Times New Roman" w:eastAsia="Times New Roman" w:hAnsi="Times New Roman" w:cs="Times New Roman"/>
          <w:color w:val="181717"/>
          <w:sz w:val="15"/>
        </w:rPr>
        <w:t xml:space="preserve">, H.W., and </w:t>
      </w:r>
      <w:proofErr w:type="spellStart"/>
      <w:r>
        <w:rPr>
          <w:rFonts w:ascii="Times New Roman" w:eastAsia="Times New Roman" w:hAnsi="Times New Roman" w:cs="Times New Roman"/>
          <w:color w:val="181717"/>
          <w:sz w:val="15"/>
        </w:rPr>
        <w:t>Faupl</w:t>
      </w:r>
      <w:proofErr w:type="spellEnd"/>
      <w:r>
        <w:rPr>
          <w:rFonts w:ascii="Times New Roman" w:eastAsia="Times New Roman" w:hAnsi="Times New Roman" w:cs="Times New Roman"/>
          <w:color w:val="181717"/>
          <w:sz w:val="15"/>
        </w:rPr>
        <w:t xml:space="preserve">, P., eds., Geodynamics of the Eastern Alps: Vienna, F. </w:t>
      </w:r>
      <w:proofErr w:type="spellStart"/>
      <w:r>
        <w:rPr>
          <w:rFonts w:ascii="Times New Roman" w:eastAsia="Times New Roman" w:hAnsi="Times New Roman" w:cs="Times New Roman"/>
          <w:color w:val="181717"/>
          <w:sz w:val="15"/>
        </w:rPr>
        <w:t>Deuticke</w:t>
      </w:r>
      <w:proofErr w:type="spellEnd"/>
      <w:r>
        <w:rPr>
          <w:rFonts w:ascii="Times New Roman" w:eastAsia="Times New Roman" w:hAnsi="Times New Roman" w:cs="Times New Roman"/>
          <w:color w:val="181717"/>
          <w:sz w:val="15"/>
        </w:rPr>
        <w:t>, p. 272–281.</w:t>
      </w:r>
    </w:p>
    <w:p w14:paraId="0451CF51"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RISCH</w:t>
      </w:r>
      <w:r>
        <w:rPr>
          <w:rFonts w:ascii="Times New Roman" w:eastAsia="Times New Roman" w:hAnsi="Times New Roman" w:cs="Times New Roman"/>
          <w:color w:val="181717"/>
          <w:sz w:val="15"/>
        </w:rPr>
        <w:t>, W., 1979, Tectonic progradation and plate tectonic evolution of the Alps: Tectonophysics, v. 6</w:t>
      </w:r>
      <w:r>
        <w:rPr>
          <w:rFonts w:ascii="Times New Roman" w:eastAsia="Times New Roman" w:hAnsi="Times New Roman" w:cs="Times New Roman"/>
          <w:color w:val="181717"/>
          <w:sz w:val="15"/>
        </w:rPr>
        <w:t>0, p. 121–139.</w:t>
      </w:r>
    </w:p>
    <w:p w14:paraId="518B1045"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RISCH</w:t>
      </w:r>
      <w:r>
        <w:rPr>
          <w:rFonts w:ascii="Times New Roman" w:eastAsia="Times New Roman" w:hAnsi="Times New Roman" w:cs="Times New Roman"/>
          <w:color w:val="181717"/>
          <w:sz w:val="15"/>
        </w:rPr>
        <w:t>, W., B</w:t>
      </w:r>
      <w:r>
        <w:rPr>
          <w:rFonts w:ascii="Times New Roman" w:eastAsia="Times New Roman" w:hAnsi="Times New Roman" w:cs="Times New Roman"/>
          <w:color w:val="181717"/>
          <w:sz w:val="10"/>
        </w:rPr>
        <w:t>RU¨GEL</w:t>
      </w:r>
      <w:r>
        <w:rPr>
          <w:rFonts w:ascii="Times New Roman" w:eastAsia="Times New Roman" w:hAnsi="Times New Roman" w:cs="Times New Roman"/>
          <w:color w:val="181717"/>
          <w:sz w:val="15"/>
        </w:rPr>
        <w:t>, A., D</w:t>
      </w:r>
      <w:r>
        <w:rPr>
          <w:rFonts w:ascii="Times New Roman" w:eastAsia="Times New Roman" w:hAnsi="Times New Roman" w:cs="Times New Roman"/>
          <w:color w:val="181717"/>
          <w:sz w:val="10"/>
        </w:rPr>
        <w:t>UNKL</w:t>
      </w:r>
      <w:r>
        <w:rPr>
          <w:rFonts w:ascii="Times New Roman" w:eastAsia="Times New Roman" w:hAnsi="Times New Roman" w:cs="Times New Roman"/>
          <w:color w:val="181717"/>
          <w:sz w:val="15"/>
        </w:rPr>
        <w:t>, I., K</w:t>
      </w:r>
      <w:r>
        <w:rPr>
          <w:rFonts w:ascii="Times New Roman" w:eastAsia="Times New Roman" w:hAnsi="Times New Roman" w:cs="Times New Roman"/>
          <w:color w:val="181717"/>
          <w:sz w:val="10"/>
        </w:rPr>
        <w:t>UHLEMANN</w:t>
      </w:r>
      <w:r>
        <w:rPr>
          <w:rFonts w:ascii="Times New Roman" w:eastAsia="Times New Roman" w:hAnsi="Times New Roman" w:cs="Times New Roman"/>
          <w:color w:val="181717"/>
          <w:sz w:val="15"/>
        </w:rPr>
        <w:t xml:space="preserve">, 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ATIR</w:t>
      </w:r>
      <w:r>
        <w:rPr>
          <w:rFonts w:ascii="Times New Roman" w:eastAsia="Times New Roman" w:hAnsi="Times New Roman" w:cs="Times New Roman"/>
          <w:color w:val="181717"/>
          <w:sz w:val="15"/>
        </w:rPr>
        <w:t xml:space="preserve">, M., 1999, Post-collisional largescale extension and mountain uplift in the Eastern Alps: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xml:space="preserve"> di </w:t>
      </w:r>
      <w:proofErr w:type="spellStart"/>
      <w:r>
        <w:rPr>
          <w:rFonts w:ascii="Times New Roman" w:eastAsia="Times New Roman" w:hAnsi="Times New Roman" w:cs="Times New Roman"/>
          <w:color w:val="181717"/>
          <w:sz w:val="15"/>
        </w:rPr>
        <w:t>Scienze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Geologiche</w:t>
      </w:r>
      <w:proofErr w:type="spellEnd"/>
      <w:r>
        <w:rPr>
          <w:rFonts w:ascii="Times New Roman" w:eastAsia="Times New Roman" w:hAnsi="Times New Roman" w:cs="Times New Roman"/>
          <w:color w:val="181717"/>
          <w:sz w:val="15"/>
        </w:rPr>
        <w:t>, v. 51, p. 3–23.</w:t>
      </w:r>
    </w:p>
    <w:p w14:paraId="5EFC0998"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RISCH</w:t>
      </w:r>
      <w:r>
        <w:rPr>
          <w:rFonts w:ascii="Times New Roman" w:eastAsia="Times New Roman" w:hAnsi="Times New Roman" w:cs="Times New Roman"/>
          <w:color w:val="181717"/>
          <w:sz w:val="15"/>
        </w:rPr>
        <w:t>, W., D</w:t>
      </w:r>
      <w:r>
        <w:rPr>
          <w:rFonts w:ascii="Times New Roman" w:eastAsia="Times New Roman" w:hAnsi="Times New Roman" w:cs="Times New Roman"/>
          <w:color w:val="181717"/>
          <w:sz w:val="10"/>
        </w:rPr>
        <w:t>UNKL</w:t>
      </w:r>
      <w:r>
        <w:rPr>
          <w:rFonts w:ascii="Times New Roman" w:eastAsia="Times New Roman" w:hAnsi="Times New Roman" w:cs="Times New Roman"/>
          <w:color w:val="181717"/>
          <w:sz w:val="15"/>
        </w:rPr>
        <w:t xml:space="preserve">, I.,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K</w:t>
      </w:r>
      <w:r>
        <w:rPr>
          <w:rFonts w:ascii="Times New Roman" w:eastAsia="Times New Roman" w:hAnsi="Times New Roman" w:cs="Times New Roman"/>
          <w:color w:val="181717"/>
          <w:sz w:val="10"/>
        </w:rPr>
        <w:t>UHLEMANN</w:t>
      </w:r>
      <w:r>
        <w:rPr>
          <w:rFonts w:ascii="Times New Roman" w:eastAsia="Times New Roman" w:hAnsi="Times New Roman" w:cs="Times New Roman"/>
          <w:color w:val="181717"/>
          <w:sz w:val="15"/>
        </w:rPr>
        <w:t>, J., 2000, Post-collisional large-scale extension in the Eastern Alps: Tectonophysics, v. 327, p. 239–265.</w:t>
      </w:r>
    </w:p>
    <w:p w14:paraId="060906F5"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U¨GENSCHUH</w:t>
      </w:r>
      <w:r>
        <w:rPr>
          <w:rFonts w:ascii="Times New Roman" w:eastAsia="Times New Roman" w:hAnsi="Times New Roman" w:cs="Times New Roman"/>
          <w:color w:val="181717"/>
          <w:sz w:val="15"/>
        </w:rPr>
        <w:t>, B., S</w:t>
      </w:r>
      <w:r>
        <w:rPr>
          <w:rFonts w:ascii="Times New Roman" w:eastAsia="Times New Roman" w:hAnsi="Times New Roman" w:cs="Times New Roman"/>
          <w:color w:val="181717"/>
          <w:sz w:val="10"/>
        </w:rPr>
        <w:t>EWARD</w:t>
      </w:r>
      <w:r>
        <w:rPr>
          <w:rFonts w:ascii="Times New Roman" w:eastAsia="Times New Roman" w:hAnsi="Times New Roman" w:cs="Times New Roman"/>
          <w:color w:val="181717"/>
          <w:sz w:val="15"/>
        </w:rPr>
        <w:t xml:space="preserve">, D.,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ANCKTELOW</w:t>
      </w:r>
      <w:r>
        <w:rPr>
          <w:rFonts w:ascii="Times New Roman" w:eastAsia="Times New Roman" w:hAnsi="Times New Roman" w:cs="Times New Roman"/>
          <w:color w:val="181717"/>
          <w:sz w:val="15"/>
        </w:rPr>
        <w:t>, N., 1997, Exhumation in a convergent orogen: the western Tauern window: Terra Nova, v. 9, p. 21</w:t>
      </w:r>
      <w:r>
        <w:rPr>
          <w:rFonts w:ascii="Times New Roman" w:eastAsia="Times New Roman" w:hAnsi="Times New Roman" w:cs="Times New Roman"/>
          <w:color w:val="181717"/>
          <w:sz w:val="15"/>
        </w:rPr>
        <w:t>3–217.</w:t>
      </w:r>
    </w:p>
    <w:p w14:paraId="235C8659"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ALBRAITH</w:t>
      </w:r>
      <w:r>
        <w:rPr>
          <w:rFonts w:ascii="Times New Roman" w:eastAsia="Times New Roman" w:hAnsi="Times New Roman" w:cs="Times New Roman"/>
          <w:color w:val="181717"/>
          <w:sz w:val="15"/>
        </w:rPr>
        <w:t>, R., 1981, On statistical models for fission track counts: Mathematical Geology, v. 13, p. 471–488.</w:t>
      </w:r>
    </w:p>
    <w:p w14:paraId="2F9AD7A7"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ALBRAITH</w:t>
      </w:r>
      <w:r>
        <w:rPr>
          <w:rFonts w:ascii="Times New Roman" w:eastAsia="Times New Roman" w:hAnsi="Times New Roman" w:cs="Times New Roman"/>
          <w:color w:val="181717"/>
          <w:sz w:val="15"/>
        </w:rPr>
        <w:t xml:space="preserve">, R.F.,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REEN</w:t>
      </w:r>
      <w:r>
        <w:rPr>
          <w:rFonts w:ascii="Times New Roman" w:eastAsia="Times New Roman" w:hAnsi="Times New Roman" w:cs="Times New Roman"/>
          <w:color w:val="181717"/>
          <w:sz w:val="15"/>
        </w:rPr>
        <w:t>, P.F., 1990, Estimating the component ages in a finite mixture: Nuclear Tracks and Radiation Measurements, v. 17</w:t>
      </w:r>
      <w:r>
        <w:rPr>
          <w:rFonts w:ascii="Times New Roman" w:eastAsia="Times New Roman" w:hAnsi="Times New Roman" w:cs="Times New Roman"/>
          <w:color w:val="181717"/>
          <w:sz w:val="15"/>
        </w:rPr>
        <w:t>, p. 197–206.</w:t>
      </w:r>
    </w:p>
    <w:p w14:paraId="624FFAE8"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HIBAUDO</w:t>
      </w:r>
      <w:r>
        <w:rPr>
          <w:rFonts w:ascii="Times New Roman" w:eastAsia="Times New Roman" w:hAnsi="Times New Roman" w:cs="Times New Roman"/>
          <w:color w:val="181717"/>
          <w:sz w:val="15"/>
        </w:rPr>
        <w:t xml:space="preserve">, G., 1980, Deep-sea fan deposits in the </w:t>
      </w:r>
      <w:proofErr w:type="spellStart"/>
      <w:r>
        <w:rPr>
          <w:rFonts w:ascii="Times New Roman" w:eastAsia="Times New Roman" w:hAnsi="Times New Roman" w:cs="Times New Roman"/>
          <w:color w:val="181717"/>
          <w:sz w:val="15"/>
        </w:rPr>
        <w:t>Macigno</w:t>
      </w:r>
      <w:proofErr w:type="spellEnd"/>
      <w:r>
        <w:rPr>
          <w:rFonts w:ascii="Times New Roman" w:eastAsia="Times New Roman" w:hAnsi="Times New Roman" w:cs="Times New Roman"/>
          <w:color w:val="181717"/>
          <w:sz w:val="15"/>
        </w:rPr>
        <w:t xml:space="preserve"> Formation (Middle–Upper Oligocene) of the </w:t>
      </w:r>
      <w:proofErr w:type="spellStart"/>
      <w:r>
        <w:rPr>
          <w:rFonts w:ascii="Times New Roman" w:eastAsia="Times New Roman" w:hAnsi="Times New Roman" w:cs="Times New Roman"/>
          <w:color w:val="181717"/>
          <w:sz w:val="15"/>
        </w:rPr>
        <w:t>Gordana</w:t>
      </w:r>
      <w:proofErr w:type="spellEnd"/>
      <w:r>
        <w:rPr>
          <w:rFonts w:ascii="Times New Roman" w:eastAsia="Times New Roman" w:hAnsi="Times New Roman" w:cs="Times New Roman"/>
          <w:color w:val="181717"/>
          <w:sz w:val="15"/>
        </w:rPr>
        <w:t xml:space="preserve"> Valley, Northern Apennines, Italy: Journal of Sedimentary Petrology, v. 50, p. 723–742.</w:t>
      </w:r>
    </w:p>
    <w:p w14:paraId="31597CEF"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IEGER</w:t>
      </w:r>
      <w:r>
        <w:rPr>
          <w:rFonts w:ascii="Times New Roman" w:eastAsia="Times New Roman" w:hAnsi="Times New Roman" w:cs="Times New Roman"/>
          <w:color w:val="181717"/>
          <w:sz w:val="15"/>
        </w:rPr>
        <w:t xml:space="preserve">, M.,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xml:space="preserve">, A.J., 1989, Tertiary </w:t>
      </w:r>
      <w:proofErr w:type="spellStart"/>
      <w:r>
        <w:rPr>
          <w:rFonts w:ascii="Times New Roman" w:eastAsia="Times New Roman" w:hAnsi="Times New Roman" w:cs="Times New Roman"/>
          <w:color w:val="181717"/>
          <w:sz w:val="15"/>
        </w:rPr>
        <w:t>i</w:t>
      </w:r>
      <w:r>
        <w:rPr>
          <w:rFonts w:ascii="Times New Roman" w:eastAsia="Times New Roman" w:hAnsi="Times New Roman" w:cs="Times New Roman"/>
          <w:color w:val="181717"/>
          <w:sz w:val="15"/>
        </w:rPr>
        <w:t>ntrusives</w:t>
      </w:r>
      <w:proofErr w:type="spellEnd"/>
      <w:r>
        <w:rPr>
          <w:rFonts w:ascii="Times New Roman" w:eastAsia="Times New Roman" w:hAnsi="Times New Roman" w:cs="Times New Roman"/>
          <w:color w:val="181717"/>
          <w:sz w:val="15"/>
        </w:rPr>
        <w:t xml:space="preserve"> of the Central Alps: their Tertiary uplift, erosion, redeposition and burial in the south-alpine foreland: </w:t>
      </w:r>
      <w:proofErr w:type="spellStart"/>
      <w:r>
        <w:rPr>
          <w:rFonts w:ascii="Times New Roman" w:eastAsia="Times New Roman" w:hAnsi="Times New Roman" w:cs="Times New Roman"/>
          <w:color w:val="181717"/>
          <w:sz w:val="15"/>
        </w:rPr>
        <w:t>Ecologae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Geologicae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Helvetiae</w:t>
      </w:r>
      <w:proofErr w:type="spellEnd"/>
      <w:r>
        <w:rPr>
          <w:rFonts w:ascii="Times New Roman" w:eastAsia="Times New Roman" w:hAnsi="Times New Roman" w:cs="Times New Roman"/>
          <w:color w:val="181717"/>
          <w:sz w:val="15"/>
        </w:rPr>
        <w:t>, v. 82, p. 857–866.</w:t>
      </w:r>
    </w:p>
    <w:p w14:paraId="511AB0D1"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LEADOW</w:t>
      </w:r>
      <w:r>
        <w:rPr>
          <w:rFonts w:ascii="Times New Roman" w:eastAsia="Times New Roman" w:hAnsi="Times New Roman" w:cs="Times New Roman"/>
          <w:color w:val="181717"/>
          <w:sz w:val="15"/>
        </w:rPr>
        <w:t xml:space="preserve">, A.J.W., 1978, Anisotropic and variable track etching characteristics in natural </w:t>
      </w:r>
      <w:r>
        <w:rPr>
          <w:rFonts w:ascii="Times New Roman" w:eastAsia="Times New Roman" w:hAnsi="Times New Roman" w:cs="Times New Roman"/>
          <w:color w:val="181717"/>
          <w:sz w:val="15"/>
        </w:rPr>
        <w:t>sphenes: Nuclear Track Detection, v. 2, p. 105–117.</w:t>
      </w:r>
    </w:p>
    <w:p w14:paraId="07FE3385"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LEADOW</w:t>
      </w:r>
      <w:r>
        <w:rPr>
          <w:rFonts w:ascii="Times New Roman" w:eastAsia="Times New Roman" w:hAnsi="Times New Roman" w:cs="Times New Roman"/>
          <w:color w:val="181717"/>
          <w:sz w:val="15"/>
        </w:rPr>
        <w:t>, A.J.W., 1981, Fission-track dating methods: what are the real alternatives? Nuclear Tracks, v. 5, p. 3–14.</w:t>
      </w:r>
    </w:p>
    <w:p w14:paraId="3E0B36E1"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REEN</w:t>
      </w:r>
      <w:r>
        <w:rPr>
          <w:rFonts w:ascii="Times New Roman" w:eastAsia="Times New Roman" w:hAnsi="Times New Roman" w:cs="Times New Roman"/>
          <w:color w:val="181717"/>
          <w:sz w:val="15"/>
        </w:rPr>
        <w:t xml:space="preserve">, P.F., 1981, A new look at statistics in fission track dating: Nuclear Tracks, v. </w:t>
      </w:r>
      <w:r>
        <w:rPr>
          <w:rFonts w:ascii="Times New Roman" w:eastAsia="Times New Roman" w:hAnsi="Times New Roman" w:cs="Times New Roman"/>
          <w:color w:val="181717"/>
          <w:sz w:val="15"/>
        </w:rPr>
        <w:t>5, p. 77–86.</w:t>
      </w:r>
    </w:p>
    <w:p w14:paraId="4F452D1B"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REEN</w:t>
      </w:r>
      <w:r>
        <w:rPr>
          <w:rFonts w:ascii="Times New Roman" w:eastAsia="Times New Roman" w:hAnsi="Times New Roman" w:cs="Times New Roman"/>
          <w:color w:val="181717"/>
          <w:sz w:val="15"/>
        </w:rPr>
        <w:t>, P.F., 1985, Comparison of zeta calibration baselines for fission-track dating of apatite, zircon and sphene: Chemical Geology, v. 58, p. 1–22.</w:t>
      </w:r>
    </w:p>
    <w:p w14:paraId="2BE036B5" w14:textId="77777777" w:rsidR="009101F6" w:rsidRDefault="004B3150">
      <w:pPr>
        <w:spacing w:after="23" w:line="231" w:lineRule="auto"/>
        <w:ind w:left="127" w:right="191" w:hanging="142"/>
        <w:jc w:val="both"/>
      </w:pP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UNZENHAUSER</w:t>
      </w:r>
      <w:r>
        <w:rPr>
          <w:rFonts w:ascii="Times New Roman" w:eastAsia="Times New Roman" w:hAnsi="Times New Roman" w:cs="Times New Roman"/>
          <w:color w:val="181717"/>
          <w:sz w:val="15"/>
        </w:rPr>
        <w:t xml:space="preserve">, B.A., 1985, </w:t>
      </w:r>
      <w:proofErr w:type="spellStart"/>
      <w:r>
        <w:rPr>
          <w:rFonts w:ascii="Times New Roman" w:eastAsia="Times New Roman" w:hAnsi="Times New Roman" w:cs="Times New Roman"/>
          <w:color w:val="181717"/>
          <w:sz w:val="15"/>
        </w:rPr>
        <w:t>Zur</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Sedimentologie</w:t>
      </w:r>
      <w:proofErr w:type="spellEnd"/>
      <w:r>
        <w:rPr>
          <w:rFonts w:ascii="Times New Roman" w:eastAsia="Times New Roman" w:hAnsi="Times New Roman" w:cs="Times New Roman"/>
          <w:color w:val="181717"/>
          <w:sz w:val="15"/>
        </w:rPr>
        <w:t xml:space="preserve"> und </w:t>
      </w:r>
      <w:proofErr w:type="spellStart"/>
      <w:r>
        <w:rPr>
          <w:rFonts w:ascii="Times New Roman" w:eastAsia="Times New Roman" w:hAnsi="Times New Roman" w:cs="Times New Roman"/>
          <w:color w:val="181717"/>
          <w:sz w:val="15"/>
        </w:rPr>
        <w:t>Pala¨ogeographie</w:t>
      </w:r>
      <w:proofErr w:type="spellEnd"/>
      <w:r>
        <w:rPr>
          <w:rFonts w:ascii="Times New Roman" w:eastAsia="Times New Roman" w:hAnsi="Times New Roman" w:cs="Times New Roman"/>
          <w:color w:val="181717"/>
          <w:sz w:val="15"/>
        </w:rPr>
        <w:t xml:space="preserve"> der Oligo–</w:t>
      </w:r>
      <w:proofErr w:type="spellStart"/>
      <w:r>
        <w:rPr>
          <w:rFonts w:ascii="Times New Roman" w:eastAsia="Times New Roman" w:hAnsi="Times New Roman" w:cs="Times New Roman"/>
          <w:color w:val="181717"/>
          <w:sz w:val="15"/>
        </w:rPr>
        <w:t>Mioza¨nen</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Gonfolite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Lombarda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zwischen</w:t>
      </w:r>
      <w:proofErr w:type="spellEnd"/>
      <w:r>
        <w:rPr>
          <w:rFonts w:ascii="Times New Roman" w:eastAsia="Times New Roman" w:hAnsi="Times New Roman" w:cs="Times New Roman"/>
          <w:color w:val="181717"/>
          <w:sz w:val="15"/>
        </w:rPr>
        <w:t xml:space="preserve"> Lago Maggiore und der Brianza: </w:t>
      </w:r>
      <w:proofErr w:type="spellStart"/>
      <w:r>
        <w:rPr>
          <w:rFonts w:ascii="Times New Roman" w:eastAsia="Times New Roman" w:hAnsi="Times New Roman" w:cs="Times New Roman"/>
          <w:color w:val="181717"/>
          <w:sz w:val="15"/>
        </w:rPr>
        <w:t>Beitra¨ge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zur</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Geologische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Karte</w:t>
      </w:r>
      <w:proofErr w:type="spellEnd"/>
      <w:r>
        <w:rPr>
          <w:rFonts w:ascii="Times New Roman" w:eastAsia="Times New Roman" w:hAnsi="Times New Roman" w:cs="Times New Roman"/>
          <w:color w:val="181717"/>
          <w:sz w:val="15"/>
        </w:rPr>
        <w:t xml:space="preserve"> der Schweiz, 159, 114 p.</w:t>
      </w:r>
    </w:p>
    <w:p w14:paraId="539F85AF" w14:textId="77777777" w:rsidR="009101F6" w:rsidRDefault="004B3150">
      <w:pPr>
        <w:spacing w:after="0" w:line="231" w:lineRule="auto"/>
        <w:ind w:left="127" w:right="190"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UNZIKER</w:t>
      </w:r>
      <w:r>
        <w:rPr>
          <w:rFonts w:ascii="Times New Roman" w:eastAsia="Times New Roman" w:hAnsi="Times New Roman" w:cs="Times New Roman"/>
          <w:color w:val="181717"/>
          <w:sz w:val="15"/>
        </w:rPr>
        <w:t>, J.C., D</w:t>
      </w:r>
      <w:r>
        <w:rPr>
          <w:rFonts w:ascii="Times New Roman" w:eastAsia="Times New Roman" w:hAnsi="Times New Roman" w:cs="Times New Roman"/>
          <w:color w:val="181717"/>
          <w:sz w:val="10"/>
        </w:rPr>
        <w:t>ESMONS</w:t>
      </w:r>
      <w:r>
        <w:rPr>
          <w:rFonts w:ascii="Times New Roman" w:eastAsia="Times New Roman" w:hAnsi="Times New Roman" w:cs="Times New Roman"/>
          <w:color w:val="181717"/>
          <w:sz w:val="15"/>
        </w:rPr>
        <w:t xml:space="preserve">, 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A.J., 1992, Thirty-two y</w:t>
      </w:r>
      <w:r>
        <w:rPr>
          <w:rFonts w:ascii="Times New Roman" w:eastAsia="Times New Roman" w:hAnsi="Times New Roman" w:cs="Times New Roman"/>
          <w:color w:val="181717"/>
          <w:sz w:val="15"/>
        </w:rPr>
        <w:t xml:space="preserve">ears of geochronological work in the Central and Western Alps: a review on seven maps: </w:t>
      </w:r>
      <w:proofErr w:type="spellStart"/>
      <w:r>
        <w:rPr>
          <w:rFonts w:ascii="Times New Roman" w:eastAsia="Times New Roman" w:hAnsi="Times New Roman" w:cs="Times New Roman"/>
          <w:color w:val="181717"/>
          <w:sz w:val="15"/>
        </w:rPr>
        <w:t>Me´moires</w:t>
      </w:r>
      <w:proofErr w:type="spellEnd"/>
      <w:r>
        <w:rPr>
          <w:rFonts w:ascii="Times New Roman" w:eastAsia="Times New Roman" w:hAnsi="Times New Roman" w:cs="Times New Roman"/>
          <w:color w:val="181717"/>
          <w:sz w:val="15"/>
        </w:rPr>
        <w:t xml:space="preserve"> de </w:t>
      </w:r>
      <w:proofErr w:type="spellStart"/>
      <w:r>
        <w:rPr>
          <w:rFonts w:ascii="Times New Roman" w:eastAsia="Times New Roman" w:hAnsi="Times New Roman" w:cs="Times New Roman"/>
          <w:color w:val="181717"/>
          <w:sz w:val="15"/>
        </w:rPr>
        <w:t>Ge´ologie</w:t>
      </w:r>
      <w:proofErr w:type="spellEnd"/>
      <w:r>
        <w:rPr>
          <w:rFonts w:ascii="Times New Roman" w:eastAsia="Times New Roman" w:hAnsi="Times New Roman" w:cs="Times New Roman"/>
          <w:color w:val="181717"/>
          <w:sz w:val="15"/>
        </w:rPr>
        <w:t>, v. 13, 59 p.</w:t>
      </w:r>
    </w:p>
    <w:p w14:paraId="29D872CD" w14:textId="77777777" w:rsidR="009101F6" w:rsidRDefault="004B3150">
      <w:pPr>
        <w:spacing w:after="23" w:line="231" w:lineRule="auto"/>
        <w:ind w:left="127" w:right="193"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xml:space="preserve">, A.J., 1986, Cooling and uplift patterns in the Lepontine Alps South Central Switzerland and an age of vertical movement on </w:t>
      </w:r>
      <w:r>
        <w:rPr>
          <w:rFonts w:ascii="Times New Roman" w:eastAsia="Times New Roman" w:hAnsi="Times New Roman" w:cs="Times New Roman"/>
          <w:color w:val="181717"/>
          <w:sz w:val="15"/>
        </w:rPr>
        <w:t xml:space="preserve">the </w:t>
      </w:r>
      <w:proofErr w:type="spellStart"/>
      <w:r>
        <w:rPr>
          <w:rFonts w:ascii="Times New Roman" w:eastAsia="Times New Roman" w:hAnsi="Times New Roman" w:cs="Times New Roman"/>
          <w:color w:val="181717"/>
          <w:sz w:val="15"/>
        </w:rPr>
        <w:t>Insubric</w:t>
      </w:r>
      <w:proofErr w:type="spellEnd"/>
      <w:r>
        <w:rPr>
          <w:rFonts w:ascii="Times New Roman" w:eastAsia="Times New Roman" w:hAnsi="Times New Roman" w:cs="Times New Roman"/>
          <w:color w:val="181717"/>
          <w:sz w:val="15"/>
        </w:rPr>
        <w:t xml:space="preserve"> fault line: Contributions to Mineralogy and Petrology, v. 93, p. 413–427.</w:t>
      </w:r>
    </w:p>
    <w:p w14:paraId="6FB8EF59"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xml:space="preserve">, A.J.,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REEN</w:t>
      </w:r>
      <w:r>
        <w:rPr>
          <w:rFonts w:ascii="Times New Roman" w:eastAsia="Times New Roman" w:hAnsi="Times New Roman" w:cs="Times New Roman"/>
          <w:color w:val="181717"/>
          <w:sz w:val="15"/>
        </w:rPr>
        <w:t>, P.F., 1983, The zeta age calibration of fission-track dating: Chemical Geology, v. 41, p. 285–312.</w:t>
      </w:r>
    </w:p>
    <w:p w14:paraId="24C3111C" w14:textId="77777777" w:rsidR="009101F6" w:rsidRDefault="004B3150">
      <w:pPr>
        <w:spacing w:after="23" w:line="231" w:lineRule="auto"/>
        <w:ind w:left="127" w:right="193"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xml:space="preserve">, A.J.,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AMMERSCHMIDT</w:t>
      </w:r>
      <w:r>
        <w:rPr>
          <w:rFonts w:ascii="Times New Roman" w:eastAsia="Times New Roman" w:hAnsi="Times New Roman" w:cs="Times New Roman"/>
          <w:color w:val="181717"/>
          <w:sz w:val="15"/>
        </w:rPr>
        <w:t xml:space="preserve">, K., 1985, </w:t>
      </w:r>
      <w:r>
        <w:rPr>
          <w:rFonts w:ascii="Times New Roman" w:eastAsia="Times New Roman" w:hAnsi="Times New Roman" w:cs="Times New Roman"/>
          <w:color w:val="181717"/>
          <w:sz w:val="14"/>
          <w:vertAlign w:val="superscript"/>
        </w:rPr>
        <w:t>40</w:t>
      </w:r>
      <w:r>
        <w:rPr>
          <w:rFonts w:ascii="Times New Roman" w:eastAsia="Times New Roman" w:hAnsi="Times New Roman" w:cs="Times New Roman"/>
          <w:color w:val="181717"/>
          <w:sz w:val="15"/>
        </w:rPr>
        <w:t>Ar/</w:t>
      </w:r>
      <w:r>
        <w:rPr>
          <w:rFonts w:ascii="Times New Roman" w:eastAsia="Times New Roman" w:hAnsi="Times New Roman" w:cs="Times New Roman"/>
          <w:color w:val="181717"/>
          <w:sz w:val="14"/>
          <w:vertAlign w:val="superscript"/>
        </w:rPr>
        <w:t>39</w:t>
      </w:r>
      <w:r>
        <w:rPr>
          <w:rFonts w:ascii="Times New Roman" w:eastAsia="Times New Roman" w:hAnsi="Times New Roman" w:cs="Times New Roman"/>
          <w:color w:val="181717"/>
          <w:sz w:val="15"/>
        </w:rPr>
        <w:t>Ar and K/</w:t>
      </w:r>
      <w:proofErr w:type="spellStart"/>
      <w:r>
        <w:rPr>
          <w:rFonts w:ascii="Times New Roman" w:eastAsia="Times New Roman" w:hAnsi="Times New Roman" w:cs="Times New Roman"/>
          <w:color w:val="181717"/>
          <w:sz w:val="15"/>
        </w:rPr>
        <w:t>Ar</w:t>
      </w:r>
      <w:proofErr w:type="spellEnd"/>
      <w:r>
        <w:rPr>
          <w:rFonts w:ascii="Times New Roman" w:eastAsia="Times New Roman" w:hAnsi="Times New Roman" w:cs="Times New Roman"/>
          <w:color w:val="181717"/>
          <w:sz w:val="15"/>
        </w:rPr>
        <w:t xml:space="preserve"> dating of the Bishop and Fish Canyon Tuffs: calibration ages for fission track dating standards: Chemical Geology, v. 58 p. 23–32.</w:t>
      </w:r>
    </w:p>
    <w:p w14:paraId="6A7428AD" w14:textId="77777777" w:rsidR="009101F6" w:rsidRDefault="004B3150">
      <w:pPr>
        <w:spacing w:after="23" w:line="231" w:lineRule="auto"/>
        <w:ind w:left="127" w:right="192"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xml:space="preserve">, A.J.,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UNZIKER</w:t>
      </w:r>
      <w:r>
        <w:rPr>
          <w:rFonts w:ascii="Times New Roman" w:eastAsia="Times New Roman" w:hAnsi="Times New Roman" w:cs="Times New Roman"/>
          <w:color w:val="181717"/>
          <w:sz w:val="15"/>
        </w:rPr>
        <w:t>, J.C., 1989, A revised thermal history for the Gran Paradiso massi</w:t>
      </w:r>
      <w:r>
        <w:rPr>
          <w:rFonts w:ascii="Times New Roman" w:eastAsia="Times New Roman" w:hAnsi="Times New Roman" w:cs="Times New Roman"/>
          <w:color w:val="181717"/>
          <w:sz w:val="15"/>
        </w:rPr>
        <w:t xml:space="preserve">f: </w:t>
      </w:r>
      <w:proofErr w:type="spellStart"/>
      <w:r>
        <w:rPr>
          <w:rFonts w:ascii="Times New Roman" w:eastAsia="Times New Roman" w:hAnsi="Times New Roman" w:cs="Times New Roman"/>
          <w:color w:val="181717"/>
          <w:sz w:val="15"/>
        </w:rPr>
        <w:t>Schweizerische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Mineralogische</w:t>
      </w:r>
      <w:proofErr w:type="spellEnd"/>
      <w:r>
        <w:rPr>
          <w:rFonts w:ascii="Times New Roman" w:eastAsia="Times New Roman" w:hAnsi="Times New Roman" w:cs="Times New Roman"/>
          <w:color w:val="181717"/>
          <w:sz w:val="15"/>
        </w:rPr>
        <w:t xml:space="preserve"> und </w:t>
      </w:r>
      <w:proofErr w:type="spellStart"/>
      <w:r>
        <w:rPr>
          <w:rFonts w:ascii="Times New Roman" w:eastAsia="Times New Roman" w:hAnsi="Times New Roman" w:cs="Times New Roman"/>
          <w:color w:val="181717"/>
          <w:sz w:val="15"/>
        </w:rPr>
        <w:t>Petrographische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Mitteilungen</w:t>
      </w:r>
      <w:proofErr w:type="spellEnd"/>
      <w:r>
        <w:rPr>
          <w:rFonts w:ascii="Times New Roman" w:eastAsia="Times New Roman" w:hAnsi="Times New Roman" w:cs="Times New Roman"/>
          <w:color w:val="181717"/>
          <w:sz w:val="15"/>
        </w:rPr>
        <w:t>, v. 69, p. 319– 329.</w:t>
      </w:r>
    </w:p>
    <w:p w14:paraId="054955F5" w14:textId="77777777" w:rsidR="009101F6" w:rsidRDefault="004B3150">
      <w:pPr>
        <w:spacing w:after="23" w:line="231" w:lineRule="auto"/>
        <w:ind w:left="127" w:right="189"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A.J., H</w:t>
      </w:r>
      <w:r>
        <w:rPr>
          <w:rFonts w:ascii="Times New Roman" w:eastAsia="Times New Roman" w:hAnsi="Times New Roman" w:cs="Times New Roman"/>
          <w:color w:val="181717"/>
          <w:sz w:val="10"/>
        </w:rPr>
        <w:t>UNZIKER</w:t>
      </w:r>
      <w:r>
        <w:rPr>
          <w:rFonts w:ascii="Times New Roman" w:eastAsia="Times New Roman" w:hAnsi="Times New Roman" w:cs="Times New Roman"/>
          <w:color w:val="181717"/>
          <w:sz w:val="15"/>
        </w:rPr>
        <w:t xml:space="preserve">, J.C.,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TO¨CKHERT</w:t>
      </w:r>
      <w:r>
        <w:rPr>
          <w:rFonts w:ascii="Times New Roman" w:eastAsia="Times New Roman" w:hAnsi="Times New Roman" w:cs="Times New Roman"/>
          <w:color w:val="181717"/>
          <w:sz w:val="15"/>
        </w:rPr>
        <w:t xml:space="preserve">, B., 1991, Constraints on the late </w:t>
      </w:r>
      <w:proofErr w:type="spellStart"/>
      <w:r>
        <w:rPr>
          <w:rFonts w:ascii="Times New Roman" w:eastAsia="Times New Roman" w:hAnsi="Times New Roman" w:cs="Times New Roman"/>
          <w:color w:val="181717"/>
          <w:sz w:val="15"/>
        </w:rPr>
        <w:t>thermotectonic</w:t>
      </w:r>
      <w:proofErr w:type="spellEnd"/>
      <w:r>
        <w:rPr>
          <w:rFonts w:ascii="Times New Roman" w:eastAsia="Times New Roman" w:hAnsi="Times New Roman" w:cs="Times New Roman"/>
          <w:color w:val="181717"/>
          <w:sz w:val="15"/>
        </w:rPr>
        <w:t xml:space="preserve"> evolution of the western Alps: evidence for episodic rapid uplift: Tecton</w:t>
      </w:r>
      <w:r>
        <w:rPr>
          <w:rFonts w:ascii="Times New Roman" w:eastAsia="Times New Roman" w:hAnsi="Times New Roman" w:cs="Times New Roman"/>
          <w:color w:val="181717"/>
          <w:sz w:val="15"/>
        </w:rPr>
        <w:t>ics, v. 10, p. 758– 769.</w:t>
      </w:r>
    </w:p>
    <w:p w14:paraId="69735B10" w14:textId="77777777" w:rsidR="009101F6" w:rsidRDefault="004B3150">
      <w:pPr>
        <w:spacing w:after="23" w:line="231" w:lineRule="auto"/>
        <w:ind w:left="127" w:right="191"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A.J., F</w:t>
      </w:r>
      <w:r>
        <w:rPr>
          <w:rFonts w:ascii="Times New Roman" w:eastAsia="Times New Roman" w:hAnsi="Times New Roman" w:cs="Times New Roman"/>
          <w:color w:val="181717"/>
          <w:sz w:val="10"/>
        </w:rPr>
        <w:t>ITCH</w:t>
      </w:r>
      <w:r>
        <w:rPr>
          <w:rFonts w:ascii="Times New Roman" w:eastAsia="Times New Roman" w:hAnsi="Times New Roman" w:cs="Times New Roman"/>
          <w:color w:val="181717"/>
          <w:sz w:val="15"/>
        </w:rPr>
        <w:t xml:space="preserve">, F.J.,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LARKE</w:t>
      </w:r>
      <w:r>
        <w:rPr>
          <w:rFonts w:ascii="Times New Roman" w:eastAsia="Times New Roman" w:hAnsi="Times New Roman" w:cs="Times New Roman"/>
          <w:color w:val="181717"/>
          <w:sz w:val="15"/>
        </w:rPr>
        <w:t>, A., 1984, Resolution of the age structure of the detrital zircon populations of two Lower Cretaceous sandstones from the Weald of England by fission track dating: Geological Magazine, v. 121,</w:t>
      </w:r>
      <w:r>
        <w:rPr>
          <w:rFonts w:ascii="Times New Roman" w:eastAsia="Times New Roman" w:hAnsi="Times New Roman" w:cs="Times New Roman"/>
          <w:color w:val="181717"/>
          <w:sz w:val="15"/>
        </w:rPr>
        <w:t xml:space="preserve"> p. 269–277.</w:t>
      </w:r>
    </w:p>
    <w:p w14:paraId="09796476" w14:textId="77777777" w:rsidR="009101F6" w:rsidRDefault="004B3150">
      <w:pPr>
        <w:spacing w:after="23" w:line="231" w:lineRule="auto"/>
        <w:ind w:left="127" w:right="191"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A.J., F</w:t>
      </w:r>
      <w:r>
        <w:rPr>
          <w:rFonts w:ascii="Times New Roman" w:eastAsia="Times New Roman" w:hAnsi="Times New Roman" w:cs="Times New Roman"/>
          <w:color w:val="181717"/>
          <w:sz w:val="10"/>
        </w:rPr>
        <w:t>LISCH</w:t>
      </w:r>
      <w:r>
        <w:rPr>
          <w:rFonts w:ascii="Times New Roman" w:eastAsia="Times New Roman" w:hAnsi="Times New Roman" w:cs="Times New Roman"/>
          <w:color w:val="181717"/>
          <w:sz w:val="15"/>
        </w:rPr>
        <w:t xml:space="preserve">, M.,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J</w:t>
      </w:r>
      <w:r>
        <w:rPr>
          <w:rFonts w:ascii="Times New Roman" w:eastAsia="Times New Roman" w:hAnsi="Times New Roman" w:cs="Times New Roman"/>
          <w:color w:val="181717"/>
          <w:sz w:val="10"/>
        </w:rPr>
        <w:t>A¨GER</w:t>
      </w:r>
      <w:r>
        <w:rPr>
          <w:rFonts w:ascii="Times New Roman" w:eastAsia="Times New Roman" w:hAnsi="Times New Roman" w:cs="Times New Roman"/>
          <w:color w:val="181717"/>
          <w:sz w:val="15"/>
        </w:rPr>
        <w:t xml:space="preserve">, E., 1989, Unravelling the thermo-tectonic evolution of the Alps: a contribution from fission track analysis and mica dating, </w:t>
      </w:r>
      <w:r>
        <w:rPr>
          <w:rFonts w:ascii="Times New Roman" w:eastAsia="Times New Roman" w:hAnsi="Times New Roman" w:cs="Times New Roman"/>
          <w:i/>
          <w:color w:val="181717"/>
          <w:sz w:val="15"/>
        </w:rPr>
        <w:t xml:space="preserve">in </w:t>
      </w:r>
      <w:r>
        <w:rPr>
          <w:rFonts w:ascii="Times New Roman" w:eastAsia="Times New Roman" w:hAnsi="Times New Roman" w:cs="Times New Roman"/>
          <w:color w:val="181717"/>
          <w:sz w:val="15"/>
        </w:rPr>
        <w:t>Coward, M.P., Dietrich, D., and Park, R.G., eds., Alpine Tectonics: Geologic</w:t>
      </w:r>
      <w:r>
        <w:rPr>
          <w:rFonts w:ascii="Times New Roman" w:eastAsia="Times New Roman" w:hAnsi="Times New Roman" w:cs="Times New Roman"/>
          <w:color w:val="181717"/>
          <w:sz w:val="15"/>
        </w:rPr>
        <w:t>al Society of London, Special Publication, 45, p. 369–398.</w:t>
      </w:r>
    </w:p>
    <w:p w14:paraId="110FA8B6" w14:textId="77777777" w:rsidR="009101F6" w:rsidRDefault="004B3150">
      <w:pPr>
        <w:spacing w:after="0" w:line="231" w:lineRule="auto"/>
        <w:ind w:left="127" w:right="192" w:hanging="142"/>
        <w:jc w:val="both"/>
      </w:pPr>
      <w:r>
        <w:rPr>
          <w:rFonts w:ascii="Times New Roman" w:eastAsia="Times New Roman" w:hAnsi="Times New Roman" w:cs="Times New Roman"/>
          <w:color w:val="181717"/>
          <w:sz w:val="15"/>
        </w:rPr>
        <w:t>H</w:t>
      </w:r>
      <w:r>
        <w:rPr>
          <w:rFonts w:ascii="Times New Roman" w:eastAsia="Times New Roman" w:hAnsi="Times New Roman" w:cs="Times New Roman"/>
          <w:color w:val="181717"/>
          <w:sz w:val="10"/>
        </w:rPr>
        <w:t>URFORD</w:t>
      </w:r>
      <w:r>
        <w:rPr>
          <w:rFonts w:ascii="Times New Roman" w:eastAsia="Times New Roman" w:hAnsi="Times New Roman" w:cs="Times New Roman"/>
          <w:color w:val="181717"/>
          <w:sz w:val="15"/>
        </w:rPr>
        <w:t xml:space="preserve">, A.J.,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W</w:t>
      </w:r>
      <w:r>
        <w:rPr>
          <w:rFonts w:ascii="Times New Roman" w:eastAsia="Times New Roman" w:hAnsi="Times New Roman" w:cs="Times New Roman"/>
          <w:color w:val="181717"/>
          <w:sz w:val="10"/>
        </w:rPr>
        <w:t>ATKINS</w:t>
      </w:r>
      <w:r>
        <w:rPr>
          <w:rFonts w:ascii="Times New Roman" w:eastAsia="Times New Roman" w:hAnsi="Times New Roman" w:cs="Times New Roman"/>
          <w:color w:val="181717"/>
          <w:sz w:val="15"/>
        </w:rPr>
        <w:t xml:space="preserve">, R.T., 1987, Fission-track age of the tuffs of the </w:t>
      </w:r>
      <w:proofErr w:type="spellStart"/>
      <w:r>
        <w:rPr>
          <w:rFonts w:ascii="Times New Roman" w:eastAsia="Times New Roman" w:hAnsi="Times New Roman" w:cs="Times New Roman"/>
          <w:color w:val="181717"/>
          <w:sz w:val="15"/>
        </w:rPr>
        <w:t>Buluk</w:t>
      </w:r>
      <w:proofErr w:type="spellEnd"/>
      <w:r>
        <w:rPr>
          <w:rFonts w:ascii="Times New Roman" w:eastAsia="Times New Roman" w:hAnsi="Times New Roman" w:cs="Times New Roman"/>
          <w:color w:val="181717"/>
          <w:sz w:val="15"/>
        </w:rPr>
        <w:t xml:space="preserve"> Member, </w:t>
      </w:r>
      <w:proofErr w:type="spellStart"/>
      <w:r>
        <w:rPr>
          <w:rFonts w:ascii="Times New Roman" w:eastAsia="Times New Roman" w:hAnsi="Times New Roman" w:cs="Times New Roman"/>
          <w:color w:val="181717"/>
          <w:sz w:val="15"/>
        </w:rPr>
        <w:t>Bakate</w:t>
      </w:r>
      <w:proofErr w:type="spellEnd"/>
      <w:r>
        <w:rPr>
          <w:rFonts w:ascii="Times New Roman" w:eastAsia="Times New Roman" w:hAnsi="Times New Roman" w:cs="Times New Roman"/>
          <w:color w:val="181717"/>
          <w:sz w:val="15"/>
        </w:rPr>
        <w:t xml:space="preserve"> Formation, Northern Kenya: A suitable fission-track age standard: Chemical Geology, v. 66, p. 209–</w:t>
      </w:r>
      <w:r>
        <w:rPr>
          <w:rFonts w:ascii="Times New Roman" w:eastAsia="Times New Roman" w:hAnsi="Times New Roman" w:cs="Times New Roman"/>
          <w:color w:val="181717"/>
          <w:sz w:val="15"/>
        </w:rPr>
        <w:t>216.</w:t>
      </w:r>
    </w:p>
    <w:p w14:paraId="20C7F72E"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K</w:t>
      </w:r>
      <w:r>
        <w:rPr>
          <w:rFonts w:ascii="Times New Roman" w:eastAsia="Times New Roman" w:hAnsi="Times New Roman" w:cs="Times New Roman"/>
          <w:color w:val="181717"/>
          <w:sz w:val="10"/>
        </w:rPr>
        <w:t>UHLEMANN</w:t>
      </w:r>
      <w:r>
        <w:rPr>
          <w:rFonts w:ascii="Times New Roman" w:eastAsia="Times New Roman" w:hAnsi="Times New Roman" w:cs="Times New Roman"/>
          <w:color w:val="181717"/>
          <w:sz w:val="15"/>
        </w:rPr>
        <w:t xml:space="preserve">, J., 2000, Post-collisional sediment budget of circum-Alpine basins (Central Europe):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xml:space="preserve"> di </w:t>
      </w:r>
      <w:proofErr w:type="spellStart"/>
      <w:r>
        <w:rPr>
          <w:rFonts w:ascii="Times New Roman" w:eastAsia="Times New Roman" w:hAnsi="Times New Roman" w:cs="Times New Roman"/>
          <w:color w:val="181717"/>
          <w:sz w:val="15"/>
        </w:rPr>
        <w:t>Scienze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Geologiche</w:t>
      </w:r>
      <w:proofErr w:type="spellEnd"/>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in press.</w:t>
      </w:r>
    </w:p>
    <w:p w14:paraId="326267DE" w14:textId="77777777" w:rsidR="009101F6" w:rsidRDefault="004B3150">
      <w:pPr>
        <w:spacing w:after="29" w:line="227" w:lineRule="auto"/>
        <w:ind w:left="127" w:hanging="142"/>
      </w:pP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ICHALSKI</w:t>
      </w:r>
      <w:r>
        <w:rPr>
          <w:rFonts w:ascii="Times New Roman" w:eastAsia="Times New Roman" w:hAnsi="Times New Roman" w:cs="Times New Roman"/>
          <w:color w:val="181717"/>
          <w:sz w:val="15"/>
        </w:rPr>
        <w:t xml:space="preserve">, I.,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OOM</w:t>
      </w:r>
      <w:r>
        <w:rPr>
          <w:rFonts w:ascii="Times New Roman" w:eastAsia="Times New Roman" w:hAnsi="Times New Roman" w:cs="Times New Roman"/>
          <w:color w:val="181717"/>
          <w:sz w:val="15"/>
        </w:rPr>
        <w:t>, M., 1990, The alpine thermo-tectonic evolution of the Aar and Gotthard massif, Central Switzerland: Fission track ages on zircon and apatite and K-</w:t>
      </w:r>
      <w:proofErr w:type="spellStart"/>
      <w:r>
        <w:rPr>
          <w:rFonts w:ascii="Times New Roman" w:eastAsia="Times New Roman" w:hAnsi="Times New Roman" w:cs="Times New Roman"/>
          <w:color w:val="181717"/>
          <w:sz w:val="15"/>
        </w:rPr>
        <w:t>Ar</w:t>
      </w:r>
      <w:proofErr w:type="spellEnd"/>
      <w:r>
        <w:rPr>
          <w:rFonts w:ascii="Times New Roman" w:eastAsia="Times New Roman" w:hAnsi="Times New Roman" w:cs="Times New Roman"/>
          <w:color w:val="181717"/>
          <w:sz w:val="15"/>
        </w:rPr>
        <w:t xml:space="preserve"> mica ages: </w:t>
      </w:r>
      <w:proofErr w:type="spellStart"/>
      <w:r>
        <w:rPr>
          <w:rFonts w:ascii="Times New Roman" w:eastAsia="Times New Roman" w:hAnsi="Times New Roman" w:cs="Times New Roman"/>
          <w:color w:val="181717"/>
          <w:sz w:val="15"/>
        </w:rPr>
        <w:t>Schweizerische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Mineralogische</w:t>
      </w:r>
      <w:proofErr w:type="spellEnd"/>
      <w:r>
        <w:rPr>
          <w:rFonts w:ascii="Times New Roman" w:eastAsia="Times New Roman" w:hAnsi="Times New Roman" w:cs="Times New Roman"/>
          <w:color w:val="181717"/>
          <w:sz w:val="15"/>
        </w:rPr>
        <w:t xml:space="preserve"> und </w:t>
      </w:r>
      <w:proofErr w:type="spellStart"/>
      <w:r>
        <w:rPr>
          <w:rFonts w:ascii="Times New Roman" w:eastAsia="Times New Roman" w:hAnsi="Times New Roman" w:cs="Times New Roman"/>
          <w:color w:val="181717"/>
          <w:sz w:val="15"/>
        </w:rPr>
        <w:t>Petrographische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Mitteilungen</w:t>
      </w:r>
      <w:proofErr w:type="spellEnd"/>
      <w:r>
        <w:rPr>
          <w:rFonts w:ascii="Times New Roman" w:eastAsia="Times New Roman" w:hAnsi="Times New Roman" w:cs="Times New Roman"/>
          <w:color w:val="181717"/>
          <w:sz w:val="15"/>
        </w:rPr>
        <w:t>, v. 70, p. 373–387.</w:t>
      </w:r>
    </w:p>
    <w:p w14:paraId="0437866B" w14:textId="77777777" w:rsidR="009101F6" w:rsidRDefault="004B3150">
      <w:pPr>
        <w:spacing w:after="0" w:line="231" w:lineRule="auto"/>
        <w:ind w:left="127" w:right="193" w:hanging="142"/>
        <w:jc w:val="both"/>
      </w:pPr>
      <w:r>
        <w:rPr>
          <w:rFonts w:ascii="Times New Roman" w:eastAsia="Times New Roman" w:hAnsi="Times New Roman" w:cs="Times New Roman"/>
          <w:color w:val="181717"/>
          <w:sz w:val="15"/>
        </w:rPr>
        <w:t>N</w:t>
      </w:r>
      <w:r>
        <w:rPr>
          <w:rFonts w:ascii="Times New Roman" w:eastAsia="Times New Roman" w:hAnsi="Times New Roman" w:cs="Times New Roman"/>
          <w:color w:val="181717"/>
          <w:sz w:val="10"/>
        </w:rPr>
        <w:t>ICOLAS</w:t>
      </w:r>
      <w:r>
        <w:rPr>
          <w:rFonts w:ascii="Times New Roman" w:eastAsia="Times New Roman" w:hAnsi="Times New Roman" w:cs="Times New Roman"/>
          <w:color w:val="181717"/>
          <w:sz w:val="15"/>
        </w:rPr>
        <w:t>, A</w:t>
      </w:r>
      <w:r>
        <w:rPr>
          <w:rFonts w:ascii="Times New Roman" w:eastAsia="Times New Roman" w:hAnsi="Times New Roman" w:cs="Times New Roman"/>
          <w:color w:val="181717"/>
          <w:sz w:val="15"/>
        </w:rPr>
        <w:t>., P</w:t>
      </w:r>
      <w:r>
        <w:rPr>
          <w:rFonts w:ascii="Times New Roman" w:eastAsia="Times New Roman" w:hAnsi="Times New Roman" w:cs="Times New Roman"/>
          <w:color w:val="181717"/>
          <w:sz w:val="10"/>
        </w:rPr>
        <w:t>OLINO</w:t>
      </w:r>
      <w:r>
        <w:rPr>
          <w:rFonts w:ascii="Times New Roman" w:eastAsia="Times New Roman" w:hAnsi="Times New Roman" w:cs="Times New Roman"/>
          <w:color w:val="181717"/>
          <w:sz w:val="15"/>
        </w:rPr>
        <w:t>, R., H</w:t>
      </w:r>
      <w:r>
        <w:rPr>
          <w:rFonts w:ascii="Times New Roman" w:eastAsia="Times New Roman" w:hAnsi="Times New Roman" w:cs="Times New Roman"/>
          <w:color w:val="181717"/>
          <w:sz w:val="10"/>
        </w:rPr>
        <w:t>IRN</w:t>
      </w:r>
      <w:r>
        <w:rPr>
          <w:rFonts w:ascii="Times New Roman" w:eastAsia="Times New Roman" w:hAnsi="Times New Roman" w:cs="Times New Roman"/>
          <w:color w:val="181717"/>
          <w:sz w:val="15"/>
        </w:rPr>
        <w:t>, A., N</w:t>
      </w:r>
      <w:r>
        <w:rPr>
          <w:rFonts w:ascii="Times New Roman" w:eastAsia="Times New Roman" w:hAnsi="Times New Roman" w:cs="Times New Roman"/>
          <w:color w:val="181717"/>
          <w:sz w:val="10"/>
        </w:rPr>
        <w:t>ICOLICH</w:t>
      </w:r>
      <w:r>
        <w:rPr>
          <w:rFonts w:ascii="Times New Roman" w:eastAsia="Times New Roman" w:hAnsi="Times New Roman" w:cs="Times New Roman"/>
          <w:color w:val="181717"/>
          <w:sz w:val="15"/>
        </w:rPr>
        <w:t xml:space="preserve">, R.,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 xml:space="preserve">ECORS-CROP </w:t>
      </w:r>
      <w:r>
        <w:rPr>
          <w:rFonts w:ascii="Times New Roman" w:eastAsia="Times New Roman" w:hAnsi="Times New Roman" w:cs="Times New Roman"/>
          <w:color w:val="181717"/>
          <w:sz w:val="10"/>
        </w:rPr>
        <w:t xml:space="preserve">WORKING </w:t>
      </w:r>
      <w:r>
        <w:rPr>
          <w:rFonts w:ascii="Times New Roman" w:eastAsia="Times New Roman" w:hAnsi="Times New Roman" w:cs="Times New Roman"/>
          <w:color w:val="181717"/>
          <w:sz w:val="15"/>
        </w:rPr>
        <w:t>G</w:t>
      </w:r>
      <w:r>
        <w:rPr>
          <w:rFonts w:ascii="Times New Roman" w:eastAsia="Times New Roman" w:hAnsi="Times New Roman" w:cs="Times New Roman"/>
          <w:color w:val="181717"/>
          <w:sz w:val="10"/>
        </w:rPr>
        <w:t>ROUP</w:t>
      </w:r>
      <w:r>
        <w:rPr>
          <w:rFonts w:ascii="Times New Roman" w:eastAsia="Times New Roman" w:hAnsi="Times New Roman" w:cs="Times New Roman"/>
          <w:color w:val="181717"/>
          <w:sz w:val="15"/>
        </w:rPr>
        <w:t xml:space="preserve">, 1990, ECORS-CROP traverse and deep structure of the Western Alps: a synthesis: </w:t>
      </w:r>
      <w:proofErr w:type="spellStart"/>
      <w:r>
        <w:rPr>
          <w:rFonts w:ascii="Times New Roman" w:eastAsia="Times New Roman" w:hAnsi="Times New Roman" w:cs="Times New Roman"/>
          <w:color w:val="181717"/>
          <w:sz w:val="15"/>
        </w:rPr>
        <w:t>Societa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Italiana</w:t>
      </w:r>
      <w:proofErr w:type="spellEnd"/>
      <w:r>
        <w:rPr>
          <w:rFonts w:ascii="Times New Roman" w:eastAsia="Times New Roman" w:hAnsi="Times New Roman" w:cs="Times New Roman"/>
          <w:color w:val="181717"/>
          <w:sz w:val="15"/>
        </w:rPr>
        <w:t>, Special Volume 1 p. 15–27.</w:t>
      </w:r>
    </w:p>
    <w:p w14:paraId="612C7762"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O</w:t>
      </w:r>
      <w:r>
        <w:rPr>
          <w:rFonts w:ascii="Times New Roman" w:eastAsia="Times New Roman" w:hAnsi="Times New Roman" w:cs="Times New Roman"/>
          <w:color w:val="181717"/>
          <w:sz w:val="10"/>
        </w:rPr>
        <w:t>GNIBEN</w:t>
      </w:r>
      <w:r>
        <w:rPr>
          <w:rFonts w:ascii="Times New Roman" w:eastAsia="Times New Roman" w:hAnsi="Times New Roman" w:cs="Times New Roman"/>
          <w:color w:val="181717"/>
          <w:sz w:val="15"/>
        </w:rPr>
        <w:t>, L., ed., 1973, Structural Model of Italy sc</w:t>
      </w:r>
      <w:r>
        <w:rPr>
          <w:rFonts w:ascii="Times New Roman" w:eastAsia="Times New Roman" w:hAnsi="Times New Roman" w:cs="Times New Roman"/>
          <w:color w:val="181717"/>
          <w:sz w:val="15"/>
        </w:rPr>
        <w:t xml:space="preserve">ale 1:1000.000. </w:t>
      </w:r>
      <w:proofErr w:type="spellStart"/>
      <w:r>
        <w:rPr>
          <w:rFonts w:ascii="Times New Roman" w:eastAsia="Times New Roman" w:hAnsi="Times New Roman" w:cs="Times New Roman"/>
          <w:color w:val="181717"/>
          <w:sz w:val="15"/>
        </w:rPr>
        <w:t>Consiglio</w:t>
      </w:r>
      <w:proofErr w:type="spellEnd"/>
      <w:r>
        <w:rPr>
          <w:rFonts w:ascii="Times New Roman" w:eastAsia="Times New Roman" w:hAnsi="Times New Roman" w:cs="Times New Roman"/>
          <w:color w:val="181717"/>
          <w:sz w:val="15"/>
        </w:rPr>
        <w:t xml:space="preserve"> Nazionale </w:t>
      </w:r>
      <w:proofErr w:type="spellStart"/>
      <w:r>
        <w:rPr>
          <w:rFonts w:ascii="Times New Roman" w:eastAsia="Times New Roman" w:hAnsi="Times New Roman" w:cs="Times New Roman"/>
          <w:color w:val="181717"/>
          <w:sz w:val="15"/>
        </w:rPr>
        <w:t>delle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Ricerche</w:t>
      </w:r>
      <w:proofErr w:type="spellEnd"/>
      <w:r>
        <w:rPr>
          <w:rFonts w:ascii="Times New Roman" w:eastAsia="Times New Roman" w:hAnsi="Times New Roman" w:cs="Times New Roman"/>
          <w:color w:val="181717"/>
          <w:sz w:val="15"/>
        </w:rPr>
        <w:t>, 2 sheets.</w:t>
      </w:r>
    </w:p>
    <w:p w14:paraId="01ECD381" w14:textId="77777777" w:rsidR="009101F6" w:rsidRDefault="004B3150">
      <w:pPr>
        <w:spacing w:after="0" w:line="231" w:lineRule="auto"/>
        <w:ind w:left="127" w:hanging="142"/>
        <w:jc w:val="both"/>
      </w:pPr>
      <w:r>
        <w:rPr>
          <w:rFonts w:ascii="Times New Roman" w:eastAsia="Times New Roman" w:hAnsi="Times New Roman" w:cs="Times New Roman"/>
          <w:color w:val="181717"/>
          <w:sz w:val="15"/>
        </w:rPr>
        <w:t>P</w:t>
      </w:r>
      <w:r>
        <w:rPr>
          <w:rFonts w:ascii="Times New Roman" w:eastAsia="Times New Roman" w:hAnsi="Times New Roman" w:cs="Times New Roman"/>
          <w:color w:val="181717"/>
          <w:sz w:val="10"/>
        </w:rPr>
        <w:t>FIFFNER</w:t>
      </w:r>
      <w:r>
        <w:rPr>
          <w:rFonts w:ascii="Times New Roman" w:eastAsia="Times New Roman" w:hAnsi="Times New Roman" w:cs="Times New Roman"/>
          <w:color w:val="181717"/>
          <w:sz w:val="15"/>
        </w:rPr>
        <w:t xml:space="preserve">, O.A., 1986, Evolution of the north Alpine foreland basin in the central Alps: International Association of </w:t>
      </w:r>
      <w:proofErr w:type="spellStart"/>
      <w:r>
        <w:rPr>
          <w:rFonts w:ascii="Times New Roman" w:eastAsia="Times New Roman" w:hAnsi="Times New Roman" w:cs="Times New Roman"/>
          <w:color w:val="181717"/>
          <w:sz w:val="15"/>
        </w:rPr>
        <w:t>Sedimentologists</w:t>
      </w:r>
      <w:proofErr w:type="spellEnd"/>
      <w:r>
        <w:rPr>
          <w:rFonts w:ascii="Times New Roman" w:eastAsia="Times New Roman" w:hAnsi="Times New Roman" w:cs="Times New Roman"/>
          <w:color w:val="181717"/>
          <w:sz w:val="15"/>
        </w:rPr>
        <w:t>, Special Publication, 8, p. 219–228.</w:t>
      </w:r>
    </w:p>
    <w:p w14:paraId="757ABABA" w14:textId="77777777" w:rsidR="009101F6" w:rsidRDefault="004B3150">
      <w:pPr>
        <w:spacing w:after="23" w:line="231" w:lineRule="auto"/>
        <w:ind w:left="127" w:right="187" w:hanging="142"/>
        <w:jc w:val="both"/>
      </w:pPr>
      <w:r>
        <w:rPr>
          <w:rFonts w:ascii="Times New Roman" w:eastAsia="Times New Roman" w:hAnsi="Times New Roman" w:cs="Times New Roman"/>
          <w:color w:val="181717"/>
          <w:sz w:val="15"/>
        </w:rPr>
        <w:t>P</w:t>
      </w:r>
      <w:r>
        <w:rPr>
          <w:rFonts w:ascii="Times New Roman" w:eastAsia="Times New Roman" w:hAnsi="Times New Roman" w:cs="Times New Roman"/>
          <w:color w:val="181717"/>
          <w:sz w:val="10"/>
        </w:rPr>
        <w:t>ROCHASKA</w:t>
      </w:r>
      <w:r>
        <w:rPr>
          <w:rFonts w:ascii="Times New Roman" w:eastAsia="Times New Roman" w:hAnsi="Times New Roman" w:cs="Times New Roman"/>
          <w:color w:val="181717"/>
          <w:sz w:val="15"/>
        </w:rPr>
        <w:t xml:space="preserve">, W., 1981, </w:t>
      </w:r>
      <w:proofErr w:type="spellStart"/>
      <w:r>
        <w:rPr>
          <w:rFonts w:ascii="Times New Roman" w:eastAsia="Times New Roman" w:hAnsi="Times New Roman" w:cs="Times New Roman"/>
          <w:color w:val="181717"/>
          <w:sz w:val="15"/>
        </w:rPr>
        <w:t>Ei</w:t>
      </w:r>
      <w:r>
        <w:rPr>
          <w:rFonts w:ascii="Times New Roman" w:eastAsia="Times New Roman" w:hAnsi="Times New Roman" w:cs="Times New Roman"/>
          <w:color w:val="181717"/>
          <w:sz w:val="15"/>
        </w:rPr>
        <w:t>gene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Ganggesteine</w:t>
      </w:r>
      <w:proofErr w:type="spellEnd"/>
      <w:r>
        <w:rPr>
          <w:rFonts w:ascii="Times New Roman" w:eastAsia="Times New Roman" w:hAnsi="Times New Roman" w:cs="Times New Roman"/>
          <w:color w:val="181717"/>
          <w:sz w:val="15"/>
        </w:rPr>
        <w:t xml:space="preserve"> der </w:t>
      </w:r>
      <w:proofErr w:type="spellStart"/>
      <w:r>
        <w:rPr>
          <w:rFonts w:ascii="Times New Roman" w:eastAsia="Times New Roman" w:hAnsi="Times New Roman" w:cs="Times New Roman"/>
          <w:color w:val="181717"/>
          <w:sz w:val="15"/>
        </w:rPr>
        <w:t>Riesenfernerintrusion</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mit</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neuen</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radiometrischen</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Altersdaten</w:t>
      </w:r>
      <w:proofErr w:type="spellEnd"/>
      <w:r>
        <w:rPr>
          <w:rFonts w:ascii="Times New Roman" w:eastAsia="Times New Roman" w:hAnsi="Times New Roman" w:cs="Times New Roman"/>
          <w:color w:val="181717"/>
          <w:sz w:val="15"/>
        </w:rPr>
        <w:t xml:space="preserve">: Gesellschaft der </w:t>
      </w:r>
      <w:proofErr w:type="spellStart"/>
      <w:r>
        <w:rPr>
          <w:rFonts w:ascii="Times New Roman" w:eastAsia="Times New Roman" w:hAnsi="Times New Roman" w:cs="Times New Roman"/>
          <w:color w:val="181717"/>
          <w:sz w:val="15"/>
        </w:rPr>
        <w:t>Geologie</w:t>
      </w:r>
      <w:proofErr w:type="spellEnd"/>
      <w:r>
        <w:rPr>
          <w:rFonts w:ascii="Times New Roman" w:eastAsia="Times New Roman" w:hAnsi="Times New Roman" w:cs="Times New Roman"/>
          <w:color w:val="181717"/>
          <w:sz w:val="15"/>
        </w:rPr>
        <w:t xml:space="preserve"> und </w:t>
      </w:r>
      <w:proofErr w:type="spellStart"/>
      <w:r>
        <w:rPr>
          <w:rFonts w:ascii="Times New Roman" w:eastAsia="Times New Roman" w:hAnsi="Times New Roman" w:cs="Times New Roman"/>
          <w:color w:val="181717"/>
          <w:sz w:val="15"/>
        </w:rPr>
        <w:t>Bergbaustudenten</w:t>
      </w:r>
      <w:proofErr w:type="spellEnd"/>
      <w:r>
        <w:rPr>
          <w:rFonts w:ascii="Times New Roman" w:eastAsia="Times New Roman" w:hAnsi="Times New Roman" w:cs="Times New Roman"/>
          <w:color w:val="181717"/>
          <w:sz w:val="15"/>
        </w:rPr>
        <w:t xml:space="preserve"> in O¨ </w:t>
      </w:r>
      <w:proofErr w:type="spellStart"/>
      <w:proofErr w:type="gramStart"/>
      <w:r>
        <w:rPr>
          <w:rFonts w:ascii="Times New Roman" w:eastAsia="Times New Roman" w:hAnsi="Times New Roman" w:cs="Times New Roman"/>
          <w:color w:val="181717"/>
          <w:sz w:val="15"/>
        </w:rPr>
        <w:t>sterreich,Mitteilungen</w:t>
      </w:r>
      <w:proofErr w:type="spellEnd"/>
      <w:proofErr w:type="gramEnd"/>
      <w:r>
        <w:rPr>
          <w:rFonts w:ascii="Times New Roman" w:eastAsia="Times New Roman" w:hAnsi="Times New Roman" w:cs="Times New Roman"/>
          <w:color w:val="181717"/>
          <w:sz w:val="15"/>
        </w:rPr>
        <w:t>, v. 27, p. 161–171.</w:t>
      </w:r>
    </w:p>
    <w:p w14:paraId="005A5AA0"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P</w:t>
      </w:r>
      <w:r>
        <w:rPr>
          <w:rFonts w:ascii="Times New Roman" w:eastAsia="Times New Roman" w:hAnsi="Times New Roman" w:cs="Times New Roman"/>
          <w:color w:val="181717"/>
          <w:sz w:val="10"/>
        </w:rPr>
        <w:t>UPIN</w:t>
      </w:r>
      <w:r>
        <w:rPr>
          <w:rFonts w:ascii="Times New Roman" w:eastAsia="Times New Roman" w:hAnsi="Times New Roman" w:cs="Times New Roman"/>
          <w:color w:val="181717"/>
          <w:sz w:val="15"/>
        </w:rPr>
        <w:t xml:space="preserve">, J.P., 1980, Zircon and granite petrology: Contributions to Mineralogy </w:t>
      </w:r>
      <w:r>
        <w:rPr>
          <w:rFonts w:ascii="Times New Roman" w:eastAsia="Times New Roman" w:hAnsi="Times New Roman" w:cs="Times New Roman"/>
          <w:color w:val="181717"/>
          <w:sz w:val="15"/>
        </w:rPr>
        <w:t>and Petrology, v. 73, p. 207–220.</w:t>
      </w:r>
    </w:p>
    <w:p w14:paraId="255369A5" w14:textId="77777777" w:rsidR="009101F6" w:rsidRDefault="004B3150">
      <w:pPr>
        <w:spacing w:after="29" w:line="227" w:lineRule="auto"/>
        <w:ind w:left="-15" w:right="177"/>
      </w:pPr>
      <w:r>
        <w:rPr>
          <w:rFonts w:ascii="Times New Roman" w:eastAsia="Times New Roman" w:hAnsi="Times New Roman" w:cs="Times New Roman"/>
          <w:color w:val="181717"/>
          <w:sz w:val="15"/>
        </w:rPr>
        <w:t>P</w:t>
      </w:r>
      <w:r>
        <w:rPr>
          <w:rFonts w:ascii="Times New Roman" w:eastAsia="Times New Roman" w:hAnsi="Times New Roman" w:cs="Times New Roman"/>
          <w:color w:val="181717"/>
          <w:sz w:val="10"/>
        </w:rPr>
        <w:t>UPIN</w:t>
      </w:r>
      <w:r>
        <w:rPr>
          <w:rFonts w:ascii="Times New Roman" w:eastAsia="Times New Roman" w:hAnsi="Times New Roman" w:cs="Times New Roman"/>
          <w:color w:val="181717"/>
          <w:sz w:val="15"/>
        </w:rPr>
        <w:t xml:space="preserve">, J.P., 1985, Magmatic zoning of Hercynian granitoids in France based on zircon typology: </w:t>
      </w:r>
      <w:proofErr w:type="spellStart"/>
      <w:r>
        <w:rPr>
          <w:rFonts w:ascii="Times New Roman" w:eastAsia="Times New Roman" w:hAnsi="Times New Roman" w:cs="Times New Roman"/>
          <w:color w:val="181717"/>
          <w:sz w:val="15"/>
        </w:rPr>
        <w:t>Schweizerische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Mineralogische</w:t>
      </w:r>
      <w:proofErr w:type="spellEnd"/>
      <w:r>
        <w:rPr>
          <w:rFonts w:ascii="Times New Roman" w:eastAsia="Times New Roman" w:hAnsi="Times New Roman" w:cs="Times New Roman"/>
          <w:color w:val="181717"/>
          <w:sz w:val="15"/>
        </w:rPr>
        <w:t xml:space="preserve"> und </w:t>
      </w:r>
      <w:proofErr w:type="spellStart"/>
      <w:r>
        <w:rPr>
          <w:rFonts w:ascii="Times New Roman" w:eastAsia="Times New Roman" w:hAnsi="Times New Roman" w:cs="Times New Roman"/>
          <w:color w:val="181717"/>
          <w:sz w:val="15"/>
        </w:rPr>
        <w:t>Petrographische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Mitteilungen</w:t>
      </w:r>
      <w:proofErr w:type="spellEnd"/>
      <w:r>
        <w:rPr>
          <w:rFonts w:ascii="Times New Roman" w:eastAsia="Times New Roman" w:hAnsi="Times New Roman" w:cs="Times New Roman"/>
          <w:color w:val="181717"/>
          <w:sz w:val="15"/>
        </w:rPr>
        <w:t>, v. 65, 29–56. P</w:t>
      </w:r>
      <w:r>
        <w:rPr>
          <w:rFonts w:ascii="Times New Roman" w:eastAsia="Times New Roman" w:hAnsi="Times New Roman" w:cs="Times New Roman"/>
          <w:color w:val="181717"/>
          <w:sz w:val="10"/>
        </w:rPr>
        <w:t>UPIN</w:t>
      </w:r>
      <w:r>
        <w:rPr>
          <w:rFonts w:ascii="Times New Roman" w:eastAsia="Times New Roman" w:hAnsi="Times New Roman" w:cs="Times New Roman"/>
          <w:color w:val="181717"/>
          <w:sz w:val="15"/>
        </w:rPr>
        <w:t xml:space="preserve">, J.P., 1988, Granites as indicators in </w:t>
      </w:r>
      <w:proofErr w:type="spellStart"/>
      <w:r>
        <w:rPr>
          <w:rFonts w:ascii="Times New Roman" w:eastAsia="Times New Roman" w:hAnsi="Times New Roman" w:cs="Times New Roman"/>
          <w:color w:val="181717"/>
          <w:sz w:val="15"/>
        </w:rPr>
        <w:t>pale</w:t>
      </w:r>
      <w:r>
        <w:rPr>
          <w:rFonts w:ascii="Times New Roman" w:eastAsia="Times New Roman" w:hAnsi="Times New Roman" w:cs="Times New Roman"/>
          <w:color w:val="181717"/>
          <w:sz w:val="15"/>
        </w:rPr>
        <w:t>ogeodynamics</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Societa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Italiana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Mineralogia</w:t>
      </w:r>
      <w:proofErr w:type="spellEnd"/>
      <w:r>
        <w:rPr>
          <w:rFonts w:ascii="Times New Roman" w:eastAsia="Times New Roman" w:hAnsi="Times New Roman" w:cs="Times New Roman"/>
          <w:color w:val="181717"/>
          <w:sz w:val="15"/>
        </w:rPr>
        <w:t xml:space="preserve"> e </w:t>
      </w:r>
      <w:proofErr w:type="spellStart"/>
      <w:r>
        <w:rPr>
          <w:rFonts w:ascii="Times New Roman" w:eastAsia="Times New Roman" w:hAnsi="Times New Roman" w:cs="Times New Roman"/>
          <w:color w:val="181717"/>
          <w:sz w:val="15"/>
        </w:rPr>
        <w:t>Petrologia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Rendiconti</w:t>
      </w:r>
      <w:proofErr w:type="spellEnd"/>
      <w:r>
        <w:rPr>
          <w:rFonts w:ascii="Times New Roman" w:eastAsia="Times New Roman" w:hAnsi="Times New Roman" w:cs="Times New Roman"/>
          <w:color w:val="181717"/>
          <w:sz w:val="15"/>
        </w:rPr>
        <w:t>, v. 43, p. 237–262.</w:t>
      </w:r>
    </w:p>
    <w:p w14:paraId="0C08974B" w14:textId="77777777" w:rsidR="009101F6" w:rsidRDefault="004B3150">
      <w:pPr>
        <w:spacing w:after="29" w:line="227" w:lineRule="auto"/>
        <w:ind w:left="127" w:hanging="142"/>
      </w:pPr>
      <w:r>
        <w:rPr>
          <w:rFonts w:ascii="Times New Roman" w:eastAsia="Times New Roman" w:hAnsi="Times New Roman" w:cs="Times New Roman"/>
          <w:color w:val="181717"/>
          <w:sz w:val="15"/>
        </w:rPr>
        <w:t>R</w:t>
      </w:r>
      <w:r>
        <w:rPr>
          <w:rFonts w:ascii="Times New Roman" w:eastAsia="Times New Roman" w:hAnsi="Times New Roman" w:cs="Times New Roman"/>
          <w:color w:val="181717"/>
          <w:sz w:val="10"/>
        </w:rPr>
        <w:t>EUTTER</w:t>
      </w:r>
      <w:r>
        <w:rPr>
          <w:rFonts w:ascii="Times New Roman" w:eastAsia="Times New Roman" w:hAnsi="Times New Roman" w:cs="Times New Roman"/>
          <w:color w:val="181717"/>
          <w:sz w:val="15"/>
        </w:rPr>
        <w:t>, K.J., T</w:t>
      </w:r>
      <w:r>
        <w:rPr>
          <w:rFonts w:ascii="Times New Roman" w:eastAsia="Times New Roman" w:hAnsi="Times New Roman" w:cs="Times New Roman"/>
          <w:color w:val="181717"/>
          <w:sz w:val="10"/>
        </w:rPr>
        <w:t>EICHMULLER</w:t>
      </w:r>
      <w:r>
        <w:rPr>
          <w:rFonts w:ascii="Times New Roman" w:eastAsia="Times New Roman" w:hAnsi="Times New Roman" w:cs="Times New Roman"/>
          <w:color w:val="181717"/>
          <w:sz w:val="15"/>
        </w:rPr>
        <w:t>, M., T</w:t>
      </w:r>
      <w:r>
        <w:rPr>
          <w:rFonts w:ascii="Times New Roman" w:eastAsia="Times New Roman" w:hAnsi="Times New Roman" w:cs="Times New Roman"/>
          <w:color w:val="181717"/>
          <w:sz w:val="10"/>
        </w:rPr>
        <w:t>EICHMULLER</w:t>
      </w:r>
      <w:r>
        <w:rPr>
          <w:rFonts w:ascii="Times New Roman" w:eastAsia="Times New Roman" w:hAnsi="Times New Roman" w:cs="Times New Roman"/>
          <w:color w:val="181717"/>
          <w:sz w:val="15"/>
        </w:rPr>
        <w:t xml:space="preserve">, R.,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Z</w:t>
      </w:r>
      <w:r>
        <w:rPr>
          <w:rFonts w:ascii="Times New Roman" w:eastAsia="Times New Roman" w:hAnsi="Times New Roman" w:cs="Times New Roman"/>
          <w:color w:val="181717"/>
          <w:sz w:val="10"/>
        </w:rPr>
        <w:t>ANZUCCNI</w:t>
      </w:r>
      <w:r>
        <w:rPr>
          <w:rFonts w:ascii="Times New Roman" w:eastAsia="Times New Roman" w:hAnsi="Times New Roman" w:cs="Times New Roman"/>
          <w:color w:val="181717"/>
          <w:sz w:val="15"/>
        </w:rPr>
        <w:t xml:space="preserve">, G., 1983, The coalification pattern in the Northern Apennines and its </w:t>
      </w:r>
      <w:proofErr w:type="spellStart"/>
      <w:r>
        <w:rPr>
          <w:rFonts w:ascii="Times New Roman" w:eastAsia="Times New Roman" w:hAnsi="Times New Roman" w:cs="Times New Roman"/>
          <w:color w:val="181717"/>
          <w:sz w:val="15"/>
        </w:rPr>
        <w:t>paleogeothermic</w:t>
      </w:r>
      <w:proofErr w:type="spellEnd"/>
      <w:r>
        <w:rPr>
          <w:rFonts w:ascii="Times New Roman" w:eastAsia="Times New Roman" w:hAnsi="Times New Roman" w:cs="Times New Roman"/>
          <w:color w:val="181717"/>
          <w:sz w:val="15"/>
        </w:rPr>
        <w:t xml:space="preserve"> and tectonic sign</w:t>
      </w:r>
      <w:r>
        <w:rPr>
          <w:rFonts w:ascii="Times New Roman" w:eastAsia="Times New Roman" w:hAnsi="Times New Roman" w:cs="Times New Roman"/>
          <w:color w:val="181717"/>
          <w:sz w:val="15"/>
        </w:rPr>
        <w:t xml:space="preserve">ificance: </w:t>
      </w:r>
      <w:proofErr w:type="spellStart"/>
      <w:r>
        <w:rPr>
          <w:rFonts w:ascii="Times New Roman" w:eastAsia="Times New Roman" w:hAnsi="Times New Roman" w:cs="Times New Roman"/>
          <w:color w:val="181717"/>
          <w:sz w:val="15"/>
        </w:rPr>
        <w:t>Geologische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Rundschau</w:t>
      </w:r>
      <w:proofErr w:type="spellEnd"/>
      <w:r>
        <w:rPr>
          <w:rFonts w:ascii="Times New Roman" w:eastAsia="Times New Roman" w:hAnsi="Times New Roman" w:cs="Times New Roman"/>
          <w:color w:val="181717"/>
          <w:sz w:val="15"/>
        </w:rPr>
        <w:t>, v. 72, p. 861–894.</w:t>
      </w:r>
    </w:p>
    <w:p w14:paraId="40A0CA86" w14:textId="77777777" w:rsidR="009101F6" w:rsidRDefault="004B3150">
      <w:pPr>
        <w:spacing w:after="0" w:line="231" w:lineRule="auto"/>
        <w:ind w:left="127" w:right="193" w:hanging="142"/>
        <w:jc w:val="both"/>
      </w:pPr>
      <w:r>
        <w:rPr>
          <w:rFonts w:ascii="Times New Roman" w:eastAsia="Times New Roman" w:hAnsi="Times New Roman" w:cs="Times New Roman"/>
          <w:color w:val="181717"/>
          <w:sz w:val="15"/>
        </w:rPr>
        <w:t>R</w:t>
      </w:r>
      <w:r>
        <w:rPr>
          <w:rFonts w:ascii="Times New Roman" w:eastAsia="Times New Roman" w:hAnsi="Times New Roman" w:cs="Times New Roman"/>
          <w:color w:val="181717"/>
          <w:sz w:val="10"/>
        </w:rPr>
        <w:t xml:space="preserve">EUTTER </w:t>
      </w:r>
      <w:r>
        <w:rPr>
          <w:rFonts w:ascii="Times New Roman" w:eastAsia="Times New Roman" w:hAnsi="Times New Roman" w:cs="Times New Roman"/>
          <w:color w:val="181717"/>
          <w:sz w:val="15"/>
        </w:rPr>
        <w:t>K.J., T</w:t>
      </w:r>
      <w:r>
        <w:rPr>
          <w:rFonts w:ascii="Times New Roman" w:eastAsia="Times New Roman" w:hAnsi="Times New Roman" w:cs="Times New Roman"/>
          <w:color w:val="181717"/>
          <w:sz w:val="10"/>
        </w:rPr>
        <w:t>EICHMULLER</w:t>
      </w:r>
      <w:r>
        <w:rPr>
          <w:rFonts w:ascii="Times New Roman" w:eastAsia="Times New Roman" w:hAnsi="Times New Roman" w:cs="Times New Roman"/>
          <w:color w:val="181717"/>
          <w:sz w:val="15"/>
        </w:rPr>
        <w:t>, M., T</w:t>
      </w:r>
      <w:r>
        <w:rPr>
          <w:rFonts w:ascii="Times New Roman" w:eastAsia="Times New Roman" w:hAnsi="Times New Roman" w:cs="Times New Roman"/>
          <w:color w:val="181717"/>
          <w:sz w:val="10"/>
        </w:rPr>
        <w:t>EICHMULLER</w:t>
      </w:r>
      <w:r>
        <w:rPr>
          <w:rFonts w:ascii="Times New Roman" w:eastAsia="Times New Roman" w:hAnsi="Times New Roman" w:cs="Times New Roman"/>
          <w:color w:val="181717"/>
          <w:sz w:val="15"/>
        </w:rPr>
        <w:t xml:space="preserve">, R.,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Z</w:t>
      </w:r>
      <w:r>
        <w:rPr>
          <w:rFonts w:ascii="Times New Roman" w:eastAsia="Times New Roman" w:hAnsi="Times New Roman" w:cs="Times New Roman"/>
          <w:color w:val="181717"/>
          <w:sz w:val="10"/>
        </w:rPr>
        <w:t>ANZUCCNI</w:t>
      </w:r>
      <w:r>
        <w:rPr>
          <w:rFonts w:ascii="Times New Roman" w:eastAsia="Times New Roman" w:hAnsi="Times New Roman" w:cs="Times New Roman"/>
          <w:color w:val="181717"/>
          <w:sz w:val="15"/>
        </w:rPr>
        <w:t xml:space="preserve">, G., 1980, Le </w:t>
      </w:r>
      <w:proofErr w:type="spellStart"/>
      <w:r>
        <w:rPr>
          <w:rFonts w:ascii="Times New Roman" w:eastAsia="Times New Roman" w:hAnsi="Times New Roman" w:cs="Times New Roman"/>
          <w:color w:val="181717"/>
          <w:sz w:val="15"/>
        </w:rPr>
        <w:t>ricerche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sulla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carbonificazione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dei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frustoli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vegetali</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nelle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rocce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clastiche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comecontributo</w:t>
      </w:r>
      <w:proofErr w:type="spellEnd"/>
      <w:r>
        <w:rPr>
          <w:rFonts w:ascii="Times New Roman" w:eastAsia="Times New Roman" w:hAnsi="Times New Roman" w:cs="Times New Roman"/>
          <w:color w:val="181717"/>
          <w:sz w:val="15"/>
        </w:rPr>
        <w:t xml:space="preserve"> ai </w:t>
      </w:r>
      <w:proofErr w:type="spellStart"/>
      <w:r>
        <w:rPr>
          <w:rFonts w:ascii="Times New Roman" w:eastAsia="Times New Roman" w:hAnsi="Times New Roman" w:cs="Times New Roman"/>
          <w:color w:val="181717"/>
          <w:sz w:val="15"/>
        </w:rPr>
        <w:t>problemi</w:t>
      </w:r>
      <w:proofErr w:type="spellEnd"/>
      <w:r>
        <w:rPr>
          <w:rFonts w:ascii="Times New Roman" w:eastAsia="Times New Roman" w:hAnsi="Times New Roman" w:cs="Times New Roman"/>
          <w:color w:val="181717"/>
          <w:sz w:val="15"/>
        </w:rPr>
        <w:t xml:space="preserve"> di </w:t>
      </w:r>
      <w:proofErr w:type="spellStart"/>
      <w:r>
        <w:rPr>
          <w:rFonts w:ascii="Times New Roman" w:eastAsia="Times New Roman" w:hAnsi="Times New Roman" w:cs="Times New Roman"/>
          <w:color w:val="181717"/>
          <w:sz w:val="15"/>
        </w:rPr>
        <w:t>paleogeotermia</w:t>
      </w:r>
      <w:proofErr w:type="spellEnd"/>
      <w:r>
        <w:rPr>
          <w:rFonts w:ascii="Times New Roman" w:eastAsia="Times New Roman" w:hAnsi="Times New Roman" w:cs="Times New Roman"/>
          <w:color w:val="181717"/>
          <w:sz w:val="15"/>
        </w:rPr>
        <w:t xml:space="preserve"> e </w:t>
      </w:r>
      <w:proofErr w:type="spellStart"/>
      <w:r>
        <w:rPr>
          <w:rFonts w:ascii="Times New Roman" w:eastAsia="Times New Roman" w:hAnsi="Times New Roman" w:cs="Times New Roman"/>
          <w:color w:val="181717"/>
          <w:sz w:val="15"/>
        </w:rPr>
        <w:t>tetto</w:t>
      </w:r>
      <w:r>
        <w:rPr>
          <w:rFonts w:ascii="Times New Roman" w:eastAsia="Times New Roman" w:hAnsi="Times New Roman" w:cs="Times New Roman"/>
          <w:color w:val="181717"/>
          <w:sz w:val="15"/>
        </w:rPr>
        <w:t>nica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ell’Appennino</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Settentrionale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Societa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Italiana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v. 21, p. 111–126.</w:t>
      </w:r>
    </w:p>
    <w:p w14:paraId="73864BF2" w14:textId="77777777" w:rsidR="009101F6" w:rsidRDefault="004B3150">
      <w:pPr>
        <w:spacing w:after="23" w:line="231" w:lineRule="auto"/>
        <w:ind w:left="127" w:right="193" w:hanging="142"/>
        <w:jc w:val="both"/>
      </w:pPr>
      <w:r>
        <w:rPr>
          <w:rFonts w:ascii="Times New Roman" w:eastAsia="Times New Roman" w:hAnsi="Times New Roman" w:cs="Times New Roman"/>
          <w:color w:val="181717"/>
          <w:sz w:val="15"/>
        </w:rPr>
        <w:t>R</w:t>
      </w:r>
      <w:r>
        <w:rPr>
          <w:rFonts w:ascii="Times New Roman" w:eastAsia="Times New Roman" w:hAnsi="Times New Roman" w:cs="Times New Roman"/>
          <w:color w:val="181717"/>
          <w:sz w:val="10"/>
        </w:rPr>
        <w:t xml:space="preserve">ICCI </w:t>
      </w:r>
      <w:r>
        <w:rPr>
          <w:rFonts w:ascii="Times New Roman" w:eastAsia="Times New Roman" w:hAnsi="Times New Roman" w:cs="Times New Roman"/>
          <w:color w:val="181717"/>
          <w:sz w:val="15"/>
        </w:rPr>
        <w:t>L</w:t>
      </w:r>
      <w:r>
        <w:rPr>
          <w:rFonts w:ascii="Times New Roman" w:eastAsia="Times New Roman" w:hAnsi="Times New Roman" w:cs="Times New Roman"/>
          <w:color w:val="181717"/>
          <w:sz w:val="10"/>
        </w:rPr>
        <w:t>UCCHI</w:t>
      </w:r>
      <w:r>
        <w:rPr>
          <w:rFonts w:ascii="Times New Roman" w:eastAsia="Times New Roman" w:hAnsi="Times New Roman" w:cs="Times New Roman"/>
          <w:color w:val="181717"/>
          <w:sz w:val="15"/>
        </w:rPr>
        <w:t xml:space="preserve">, F., 1986, The Oligocene to Recent foreland basins of the northern Apennines, </w:t>
      </w:r>
      <w:r>
        <w:rPr>
          <w:rFonts w:ascii="Times New Roman" w:eastAsia="Times New Roman" w:hAnsi="Times New Roman" w:cs="Times New Roman"/>
          <w:i/>
          <w:color w:val="181717"/>
          <w:sz w:val="15"/>
        </w:rPr>
        <w:t xml:space="preserve">in </w:t>
      </w:r>
      <w:r>
        <w:rPr>
          <w:rFonts w:ascii="Times New Roman" w:eastAsia="Times New Roman" w:hAnsi="Times New Roman" w:cs="Times New Roman"/>
          <w:color w:val="181717"/>
          <w:sz w:val="15"/>
        </w:rPr>
        <w:t>Allen, P.A., and Homewood, P., eds., Foreland Basins: International As</w:t>
      </w:r>
      <w:r>
        <w:rPr>
          <w:rFonts w:ascii="Times New Roman" w:eastAsia="Times New Roman" w:hAnsi="Times New Roman" w:cs="Times New Roman"/>
          <w:color w:val="181717"/>
          <w:sz w:val="15"/>
        </w:rPr>
        <w:t xml:space="preserve">sociation of </w:t>
      </w:r>
      <w:proofErr w:type="spellStart"/>
      <w:r>
        <w:rPr>
          <w:rFonts w:ascii="Times New Roman" w:eastAsia="Times New Roman" w:hAnsi="Times New Roman" w:cs="Times New Roman"/>
          <w:color w:val="181717"/>
          <w:sz w:val="15"/>
        </w:rPr>
        <w:t>Sedimentologists</w:t>
      </w:r>
      <w:proofErr w:type="spellEnd"/>
      <w:r>
        <w:rPr>
          <w:rFonts w:ascii="Times New Roman" w:eastAsia="Times New Roman" w:hAnsi="Times New Roman" w:cs="Times New Roman"/>
          <w:color w:val="181717"/>
          <w:sz w:val="15"/>
        </w:rPr>
        <w:t>, Special Publication, 8, p. 105–140.</w:t>
      </w:r>
    </w:p>
    <w:p w14:paraId="021C77E2" w14:textId="77777777" w:rsidR="009101F6" w:rsidRDefault="004B3150">
      <w:pPr>
        <w:spacing w:after="23" w:line="231" w:lineRule="auto"/>
        <w:ind w:left="127" w:right="194" w:hanging="142"/>
        <w:jc w:val="both"/>
      </w:pPr>
      <w:r>
        <w:rPr>
          <w:rFonts w:ascii="Times New Roman" w:eastAsia="Times New Roman" w:hAnsi="Times New Roman" w:cs="Times New Roman"/>
          <w:color w:val="181717"/>
          <w:sz w:val="15"/>
        </w:rPr>
        <w:t>R</w:t>
      </w:r>
      <w:r>
        <w:rPr>
          <w:rFonts w:ascii="Times New Roman" w:eastAsia="Times New Roman" w:hAnsi="Times New Roman" w:cs="Times New Roman"/>
          <w:color w:val="181717"/>
          <w:sz w:val="10"/>
        </w:rPr>
        <w:t>UBATTO</w:t>
      </w:r>
      <w:r>
        <w:rPr>
          <w:rFonts w:ascii="Times New Roman" w:eastAsia="Times New Roman" w:hAnsi="Times New Roman" w:cs="Times New Roman"/>
          <w:color w:val="181717"/>
          <w:sz w:val="15"/>
        </w:rPr>
        <w:t>, D., G</w:t>
      </w:r>
      <w:r>
        <w:rPr>
          <w:rFonts w:ascii="Times New Roman" w:eastAsia="Times New Roman" w:hAnsi="Times New Roman" w:cs="Times New Roman"/>
          <w:color w:val="181717"/>
          <w:sz w:val="10"/>
        </w:rPr>
        <w:t>EBAUER</w:t>
      </w:r>
      <w:r>
        <w:rPr>
          <w:rFonts w:ascii="Times New Roman" w:eastAsia="Times New Roman" w:hAnsi="Times New Roman" w:cs="Times New Roman"/>
          <w:color w:val="181717"/>
          <w:sz w:val="15"/>
        </w:rPr>
        <w:t xml:space="preserve">, D.,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OMPAGNONI</w:t>
      </w:r>
      <w:r>
        <w:rPr>
          <w:rFonts w:ascii="Times New Roman" w:eastAsia="Times New Roman" w:hAnsi="Times New Roman" w:cs="Times New Roman"/>
          <w:color w:val="181717"/>
          <w:sz w:val="15"/>
        </w:rPr>
        <w:t>, R., 1997, Dating the UHP/ HP metamorphism in the Western Alps (</w:t>
      </w:r>
      <w:proofErr w:type="spellStart"/>
      <w:r>
        <w:rPr>
          <w:rFonts w:ascii="Times New Roman" w:eastAsia="Times New Roman" w:hAnsi="Times New Roman" w:cs="Times New Roman"/>
          <w:color w:val="181717"/>
          <w:sz w:val="15"/>
        </w:rPr>
        <w:t>Sesia-Lanzo</w:t>
      </w:r>
      <w:proofErr w:type="spellEnd"/>
      <w:r>
        <w:rPr>
          <w:rFonts w:ascii="Times New Roman" w:eastAsia="Times New Roman" w:hAnsi="Times New Roman" w:cs="Times New Roman"/>
          <w:color w:val="181717"/>
          <w:sz w:val="15"/>
        </w:rPr>
        <w:t xml:space="preserve"> and Zermatt-</w:t>
      </w:r>
      <w:proofErr w:type="spellStart"/>
      <w:r>
        <w:rPr>
          <w:rFonts w:ascii="Times New Roman" w:eastAsia="Times New Roman" w:hAnsi="Times New Roman" w:cs="Times New Roman"/>
          <w:color w:val="181717"/>
          <w:sz w:val="15"/>
        </w:rPr>
        <w:t>Saas</w:t>
      </w:r>
      <w:proofErr w:type="spellEnd"/>
      <w:r>
        <w:rPr>
          <w:rFonts w:ascii="Times New Roman" w:eastAsia="Times New Roman" w:hAnsi="Times New Roman" w:cs="Times New Roman"/>
          <w:color w:val="181717"/>
          <w:sz w:val="15"/>
        </w:rPr>
        <w:t>-Fee): evidences for subduction events at the Cretaceous–Tertiary boundary and in the middle Eocene (abstract): Terra Abstracts, v. 9, Suppl. 1, p. 30–31.</w:t>
      </w:r>
    </w:p>
    <w:p w14:paraId="192FBB0C"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CHO¨</w:t>
      </w:r>
      <w:r>
        <w:rPr>
          <w:rFonts w:ascii="Times New Roman" w:eastAsia="Times New Roman" w:hAnsi="Times New Roman" w:cs="Times New Roman"/>
          <w:color w:val="181717"/>
          <w:sz w:val="10"/>
        </w:rPr>
        <w:t>NBORN</w:t>
      </w:r>
      <w:r>
        <w:rPr>
          <w:rFonts w:ascii="Times New Roman" w:eastAsia="Times New Roman" w:hAnsi="Times New Roman" w:cs="Times New Roman"/>
          <w:color w:val="181717"/>
          <w:sz w:val="15"/>
        </w:rPr>
        <w:t xml:space="preserve">, G., 1992, Alpine tectonics and kinematic models of the central Southern Alps: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xml:space="preserve"> di </w:t>
      </w:r>
      <w:proofErr w:type="spellStart"/>
      <w:r>
        <w:rPr>
          <w:rFonts w:ascii="Times New Roman" w:eastAsia="Times New Roman" w:hAnsi="Times New Roman" w:cs="Times New Roman"/>
          <w:color w:val="181717"/>
          <w:sz w:val="15"/>
        </w:rPr>
        <w:t>Scienze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Geologiche</w:t>
      </w:r>
      <w:proofErr w:type="spellEnd"/>
      <w:r>
        <w:rPr>
          <w:rFonts w:ascii="Times New Roman" w:eastAsia="Times New Roman" w:hAnsi="Times New Roman" w:cs="Times New Roman"/>
          <w:color w:val="181717"/>
          <w:sz w:val="15"/>
        </w:rPr>
        <w:t>, v. 44, p. 229–393.</w:t>
      </w:r>
    </w:p>
    <w:p w14:paraId="572779B3" w14:textId="77777777" w:rsidR="009101F6" w:rsidRDefault="004B3150">
      <w:pPr>
        <w:spacing w:after="23" w:line="231" w:lineRule="auto"/>
        <w:ind w:left="127" w:right="192" w:hanging="142"/>
        <w:jc w:val="both"/>
      </w:pP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CHWARZ</w:t>
      </w:r>
      <w:r>
        <w:rPr>
          <w:rFonts w:ascii="Times New Roman" w:eastAsia="Times New Roman" w:hAnsi="Times New Roman" w:cs="Times New Roman"/>
          <w:color w:val="181717"/>
          <w:sz w:val="15"/>
        </w:rPr>
        <w:t>, S., L</w:t>
      </w:r>
      <w:r>
        <w:rPr>
          <w:rFonts w:ascii="Times New Roman" w:eastAsia="Times New Roman" w:hAnsi="Times New Roman" w:cs="Times New Roman"/>
          <w:color w:val="181717"/>
          <w:sz w:val="10"/>
        </w:rPr>
        <w:t>ARDEAUX</w:t>
      </w:r>
      <w:r>
        <w:rPr>
          <w:rFonts w:ascii="Times New Roman" w:eastAsia="Times New Roman" w:hAnsi="Times New Roman" w:cs="Times New Roman"/>
          <w:color w:val="181717"/>
          <w:sz w:val="15"/>
        </w:rPr>
        <w:t>, J.-M., P</w:t>
      </w:r>
      <w:r>
        <w:rPr>
          <w:rFonts w:ascii="Times New Roman" w:eastAsia="Times New Roman" w:hAnsi="Times New Roman" w:cs="Times New Roman"/>
          <w:color w:val="181717"/>
          <w:sz w:val="10"/>
        </w:rPr>
        <w:t>OUPEAU</w:t>
      </w:r>
      <w:r>
        <w:rPr>
          <w:rFonts w:ascii="Times New Roman" w:eastAsia="Times New Roman" w:hAnsi="Times New Roman" w:cs="Times New Roman"/>
          <w:color w:val="181717"/>
          <w:sz w:val="15"/>
        </w:rPr>
        <w:t xml:space="preserve">, G.,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T</w:t>
      </w:r>
      <w:r>
        <w:rPr>
          <w:rFonts w:ascii="Times New Roman" w:eastAsia="Times New Roman" w:hAnsi="Times New Roman" w:cs="Times New Roman"/>
          <w:color w:val="181717"/>
          <w:sz w:val="10"/>
        </w:rPr>
        <w:t>RICART</w:t>
      </w:r>
      <w:r>
        <w:rPr>
          <w:rFonts w:ascii="Times New Roman" w:eastAsia="Times New Roman" w:hAnsi="Times New Roman" w:cs="Times New Roman"/>
          <w:color w:val="181717"/>
          <w:sz w:val="15"/>
        </w:rPr>
        <w:t>, P., 1999, Contrasted cooling ages revealed by fission track in th</w:t>
      </w:r>
      <w:r>
        <w:rPr>
          <w:rFonts w:ascii="Times New Roman" w:eastAsia="Times New Roman" w:hAnsi="Times New Roman" w:cs="Times New Roman"/>
          <w:color w:val="181717"/>
          <w:sz w:val="15"/>
        </w:rPr>
        <w:t xml:space="preserve">e </w:t>
      </w:r>
      <w:proofErr w:type="spellStart"/>
      <w:r>
        <w:rPr>
          <w:rFonts w:ascii="Times New Roman" w:eastAsia="Times New Roman" w:hAnsi="Times New Roman" w:cs="Times New Roman"/>
          <w:color w:val="181717"/>
          <w:sz w:val="15"/>
        </w:rPr>
        <w:t>scist</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lustres</w:t>
      </w:r>
      <w:proofErr w:type="spellEnd"/>
      <w:r>
        <w:rPr>
          <w:rFonts w:ascii="Times New Roman" w:eastAsia="Times New Roman" w:hAnsi="Times New Roman" w:cs="Times New Roman"/>
          <w:color w:val="181717"/>
          <w:sz w:val="15"/>
        </w:rPr>
        <w:t xml:space="preserve"> of Cottian Alps: tectonic consequences: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xml:space="preserve"> di </w:t>
      </w:r>
      <w:proofErr w:type="spellStart"/>
      <w:r>
        <w:rPr>
          <w:rFonts w:ascii="Times New Roman" w:eastAsia="Times New Roman" w:hAnsi="Times New Roman" w:cs="Times New Roman"/>
          <w:color w:val="181717"/>
          <w:sz w:val="15"/>
        </w:rPr>
        <w:t>Scienze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Geologiche</w:t>
      </w:r>
      <w:proofErr w:type="spellEnd"/>
      <w:r>
        <w:rPr>
          <w:rFonts w:ascii="Times New Roman" w:eastAsia="Times New Roman" w:hAnsi="Times New Roman" w:cs="Times New Roman"/>
          <w:color w:val="181717"/>
          <w:sz w:val="15"/>
        </w:rPr>
        <w:t>, v. 51/2, p. 464–466.</w:t>
      </w:r>
    </w:p>
    <w:p w14:paraId="2074BDAB"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EWARD</w:t>
      </w:r>
      <w:r>
        <w:rPr>
          <w:rFonts w:ascii="Times New Roman" w:eastAsia="Times New Roman" w:hAnsi="Times New Roman" w:cs="Times New Roman"/>
          <w:color w:val="181717"/>
          <w:sz w:val="15"/>
        </w:rPr>
        <w:t xml:space="preserve">, D.,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ANCKTELOW</w:t>
      </w:r>
      <w:r>
        <w:rPr>
          <w:rFonts w:ascii="Times New Roman" w:eastAsia="Times New Roman" w:hAnsi="Times New Roman" w:cs="Times New Roman"/>
          <w:color w:val="181717"/>
          <w:sz w:val="15"/>
        </w:rPr>
        <w:t>, N.S., 1994, Neogene kinematics of the central and western Alps: evidence from fission-track dating: Geology, v. 22, p. 8</w:t>
      </w:r>
      <w:r>
        <w:rPr>
          <w:rFonts w:ascii="Times New Roman" w:eastAsia="Times New Roman" w:hAnsi="Times New Roman" w:cs="Times New Roman"/>
          <w:color w:val="181717"/>
          <w:sz w:val="15"/>
        </w:rPr>
        <w:t>03–806.</w:t>
      </w:r>
    </w:p>
    <w:p w14:paraId="399D0357" w14:textId="77777777" w:rsidR="009101F6" w:rsidRDefault="004B3150">
      <w:pPr>
        <w:spacing w:after="23" w:line="231" w:lineRule="auto"/>
        <w:ind w:left="127" w:hanging="142"/>
        <w:jc w:val="both"/>
      </w:pP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PIEGEL</w:t>
      </w:r>
      <w:r>
        <w:rPr>
          <w:rFonts w:ascii="Times New Roman" w:eastAsia="Times New Roman" w:hAnsi="Times New Roman" w:cs="Times New Roman"/>
          <w:color w:val="181717"/>
          <w:sz w:val="15"/>
        </w:rPr>
        <w:t>, C., D</w:t>
      </w:r>
      <w:r>
        <w:rPr>
          <w:rFonts w:ascii="Times New Roman" w:eastAsia="Times New Roman" w:hAnsi="Times New Roman" w:cs="Times New Roman"/>
          <w:color w:val="181717"/>
          <w:sz w:val="10"/>
        </w:rPr>
        <w:t>UNKL</w:t>
      </w:r>
      <w:r>
        <w:rPr>
          <w:rFonts w:ascii="Times New Roman" w:eastAsia="Times New Roman" w:hAnsi="Times New Roman" w:cs="Times New Roman"/>
          <w:color w:val="181717"/>
          <w:sz w:val="15"/>
        </w:rPr>
        <w:t>, I., E</w:t>
      </w:r>
      <w:r>
        <w:rPr>
          <w:rFonts w:ascii="Times New Roman" w:eastAsia="Times New Roman" w:hAnsi="Times New Roman" w:cs="Times New Roman"/>
          <w:color w:val="181717"/>
          <w:sz w:val="10"/>
        </w:rPr>
        <w:t>YNATTEN</w:t>
      </w:r>
      <w:r>
        <w:rPr>
          <w:rFonts w:ascii="Times New Roman" w:eastAsia="Times New Roman" w:hAnsi="Times New Roman" w:cs="Times New Roman"/>
          <w:color w:val="181717"/>
          <w:sz w:val="15"/>
        </w:rPr>
        <w:t>, H., K</w:t>
      </w:r>
      <w:r>
        <w:rPr>
          <w:rFonts w:ascii="Times New Roman" w:eastAsia="Times New Roman" w:hAnsi="Times New Roman" w:cs="Times New Roman"/>
          <w:color w:val="181717"/>
          <w:sz w:val="10"/>
        </w:rPr>
        <w:t>UHLEMANN</w:t>
      </w:r>
      <w:r>
        <w:rPr>
          <w:rFonts w:ascii="Times New Roman" w:eastAsia="Times New Roman" w:hAnsi="Times New Roman" w:cs="Times New Roman"/>
          <w:color w:val="181717"/>
          <w:sz w:val="15"/>
        </w:rPr>
        <w:t xml:space="preserve">, J.,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F</w:t>
      </w:r>
      <w:r>
        <w:rPr>
          <w:rFonts w:ascii="Times New Roman" w:eastAsia="Times New Roman" w:hAnsi="Times New Roman" w:cs="Times New Roman"/>
          <w:color w:val="181717"/>
          <w:sz w:val="10"/>
        </w:rPr>
        <w:t>RISCH</w:t>
      </w:r>
      <w:r>
        <w:rPr>
          <w:rFonts w:ascii="Times New Roman" w:eastAsia="Times New Roman" w:hAnsi="Times New Roman" w:cs="Times New Roman"/>
          <w:color w:val="181717"/>
          <w:sz w:val="15"/>
        </w:rPr>
        <w:t>, W., 1999, Erosion history of the Swiss Alps: Evidence from zircon fission track ages: Terra Nova, v. 10, Suppl. 1, p. 68.</w:t>
      </w:r>
    </w:p>
    <w:p w14:paraId="5795FF9D" w14:textId="77777777" w:rsidR="009101F6" w:rsidRDefault="004B3150">
      <w:pPr>
        <w:spacing w:after="23" w:line="231" w:lineRule="auto"/>
        <w:ind w:left="331" w:hanging="142"/>
        <w:jc w:val="both"/>
      </w:pPr>
      <w:r>
        <w:rPr>
          <w:rFonts w:ascii="Times New Roman" w:eastAsia="Times New Roman" w:hAnsi="Times New Roman" w:cs="Times New Roman"/>
          <w:color w:val="181717"/>
          <w:sz w:val="15"/>
        </w:rPr>
        <w:t>S</w:t>
      </w:r>
      <w:r>
        <w:rPr>
          <w:rFonts w:ascii="Times New Roman" w:eastAsia="Times New Roman" w:hAnsi="Times New Roman" w:cs="Times New Roman"/>
          <w:color w:val="181717"/>
          <w:sz w:val="10"/>
        </w:rPr>
        <w:t>TAMPFLI</w:t>
      </w:r>
      <w:r>
        <w:rPr>
          <w:rFonts w:ascii="Times New Roman" w:eastAsia="Times New Roman" w:hAnsi="Times New Roman" w:cs="Times New Roman"/>
          <w:color w:val="181717"/>
          <w:sz w:val="15"/>
        </w:rPr>
        <w:t xml:space="preserve">, G.M.,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M</w:t>
      </w:r>
      <w:r>
        <w:rPr>
          <w:rFonts w:ascii="Times New Roman" w:eastAsia="Times New Roman" w:hAnsi="Times New Roman" w:cs="Times New Roman"/>
          <w:color w:val="181717"/>
          <w:sz w:val="10"/>
        </w:rPr>
        <w:t>ARCHANT</w:t>
      </w:r>
      <w:r>
        <w:rPr>
          <w:rFonts w:ascii="Times New Roman" w:eastAsia="Times New Roman" w:hAnsi="Times New Roman" w:cs="Times New Roman"/>
          <w:color w:val="181717"/>
          <w:sz w:val="15"/>
        </w:rPr>
        <w:t>, R.H., 1997, Geodynamic evolutio</w:t>
      </w:r>
      <w:r>
        <w:rPr>
          <w:rFonts w:ascii="Times New Roman" w:eastAsia="Times New Roman" w:hAnsi="Times New Roman" w:cs="Times New Roman"/>
          <w:color w:val="181717"/>
          <w:sz w:val="15"/>
        </w:rPr>
        <w:t xml:space="preserve">n of the Tethyan margins of the Western Alps, </w:t>
      </w:r>
      <w:r>
        <w:rPr>
          <w:rFonts w:ascii="Times New Roman" w:eastAsia="Times New Roman" w:hAnsi="Times New Roman" w:cs="Times New Roman"/>
          <w:i/>
          <w:color w:val="181717"/>
          <w:sz w:val="15"/>
        </w:rPr>
        <w:t xml:space="preserve">in </w:t>
      </w:r>
      <w:proofErr w:type="spellStart"/>
      <w:r>
        <w:rPr>
          <w:rFonts w:ascii="Times New Roman" w:eastAsia="Times New Roman" w:hAnsi="Times New Roman" w:cs="Times New Roman"/>
          <w:color w:val="181717"/>
          <w:sz w:val="15"/>
        </w:rPr>
        <w:t>Pfiffner</w:t>
      </w:r>
      <w:proofErr w:type="spellEnd"/>
      <w:r>
        <w:rPr>
          <w:rFonts w:ascii="Times New Roman" w:eastAsia="Times New Roman" w:hAnsi="Times New Roman" w:cs="Times New Roman"/>
          <w:color w:val="181717"/>
          <w:sz w:val="15"/>
        </w:rPr>
        <w:t xml:space="preserve">, O.A., Lehner, P., </w:t>
      </w:r>
      <w:proofErr w:type="spellStart"/>
      <w:r>
        <w:rPr>
          <w:rFonts w:ascii="Times New Roman" w:eastAsia="Times New Roman" w:hAnsi="Times New Roman" w:cs="Times New Roman"/>
          <w:color w:val="181717"/>
          <w:sz w:val="15"/>
        </w:rPr>
        <w:t>Heitzman</w:t>
      </w:r>
      <w:proofErr w:type="spellEnd"/>
      <w:r>
        <w:rPr>
          <w:rFonts w:ascii="Times New Roman" w:eastAsia="Times New Roman" w:hAnsi="Times New Roman" w:cs="Times New Roman"/>
          <w:color w:val="181717"/>
          <w:sz w:val="15"/>
        </w:rPr>
        <w:t xml:space="preserve">, P.Z., Mueller, S., and </w:t>
      </w:r>
      <w:proofErr w:type="spellStart"/>
      <w:r>
        <w:rPr>
          <w:rFonts w:ascii="Times New Roman" w:eastAsia="Times New Roman" w:hAnsi="Times New Roman" w:cs="Times New Roman"/>
          <w:color w:val="181717"/>
          <w:sz w:val="15"/>
        </w:rPr>
        <w:t>Steck</w:t>
      </w:r>
      <w:proofErr w:type="spellEnd"/>
      <w:r>
        <w:rPr>
          <w:rFonts w:ascii="Times New Roman" w:eastAsia="Times New Roman" w:hAnsi="Times New Roman" w:cs="Times New Roman"/>
          <w:color w:val="181717"/>
          <w:sz w:val="15"/>
        </w:rPr>
        <w:t xml:space="preserve">, A., eds., Deep Structure of the Swiss Alps—Results from NRP 20: Basel, </w:t>
      </w:r>
      <w:proofErr w:type="spellStart"/>
      <w:r>
        <w:rPr>
          <w:rFonts w:ascii="Times New Roman" w:eastAsia="Times New Roman" w:hAnsi="Times New Roman" w:cs="Times New Roman"/>
          <w:color w:val="181717"/>
          <w:sz w:val="15"/>
        </w:rPr>
        <w:t>Birkhau¨ser</w:t>
      </w:r>
      <w:proofErr w:type="spellEnd"/>
      <w:r>
        <w:rPr>
          <w:rFonts w:ascii="Times New Roman" w:eastAsia="Times New Roman" w:hAnsi="Times New Roman" w:cs="Times New Roman"/>
          <w:color w:val="181717"/>
          <w:sz w:val="15"/>
        </w:rPr>
        <w:t xml:space="preserve"> A.G., p. 223–239.</w:t>
      </w:r>
    </w:p>
    <w:p w14:paraId="307C102A" w14:textId="77777777" w:rsidR="009101F6" w:rsidRDefault="004B3150">
      <w:pPr>
        <w:spacing w:after="0" w:line="231" w:lineRule="auto"/>
        <w:ind w:left="331" w:hanging="142"/>
        <w:jc w:val="both"/>
      </w:pPr>
      <w:r>
        <w:rPr>
          <w:rFonts w:ascii="Times New Roman" w:eastAsia="Times New Roman" w:hAnsi="Times New Roman" w:cs="Times New Roman"/>
          <w:color w:val="181717"/>
          <w:sz w:val="15"/>
        </w:rPr>
        <w:lastRenderedPageBreak/>
        <w:t>V</w:t>
      </w:r>
      <w:r>
        <w:rPr>
          <w:rFonts w:ascii="Times New Roman" w:eastAsia="Times New Roman" w:hAnsi="Times New Roman" w:cs="Times New Roman"/>
          <w:color w:val="181717"/>
          <w:sz w:val="10"/>
        </w:rPr>
        <w:t>ALLONI</w:t>
      </w:r>
      <w:r>
        <w:rPr>
          <w:rFonts w:ascii="Times New Roman" w:eastAsia="Times New Roman" w:hAnsi="Times New Roman" w:cs="Times New Roman"/>
          <w:color w:val="181717"/>
          <w:sz w:val="15"/>
        </w:rPr>
        <w:t>, R., L</w:t>
      </w:r>
      <w:r>
        <w:rPr>
          <w:rFonts w:ascii="Times New Roman" w:eastAsia="Times New Roman" w:hAnsi="Times New Roman" w:cs="Times New Roman"/>
          <w:color w:val="181717"/>
          <w:sz w:val="10"/>
        </w:rPr>
        <w:t>AZZARI</w:t>
      </w:r>
      <w:r>
        <w:rPr>
          <w:rFonts w:ascii="Times New Roman" w:eastAsia="Times New Roman" w:hAnsi="Times New Roman" w:cs="Times New Roman"/>
          <w:color w:val="181717"/>
          <w:sz w:val="15"/>
        </w:rPr>
        <w:t xml:space="preserve">, D.,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C</w:t>
      </w:r>
      <w:r>
        <w:rPr>
          <w:rFonts w:ascii="Times New Roman" w:eastAsia="Times New Roman" w:hAnsi="Times New Roman" w:cs="Times New Roman"/>
          <w:color w:val="181717"/>
          <w:sz w:val="10"/>
        </w:rPr>
        <w:t>ALZOLAR</w:t>
      </w:r>
      <w:r>
        <w:rPr>
          <w:rFonts w:ascii="Times New Roman" w:eastAsia="Times New Roman" w:hAnsi="Times New Roman" w:cs="Times New Roman"/>
          <w:color w:val="181717"/>
          <w:sz w:val="10"/>
        </w:rPr>
        <w:t>I</w:t>
      </w:r>
      <w:r>
        <w:rPr>
          <w:rFonts w:ascii="Times New Roman" w:eastAsia="Times New Roman" w:hAnsi="Times New Roman" w:cs="Times New Roman"/>
          <w:color w:val="181717"/>
          <w:sz w:val="15"/>
        </w:rPr>
        <w:t xml:space="preserve">, M.A., 1991, Selective alteration of arkose framework in Oligo–Miocene turbidites of the Northern Apennines foreland: impact on sedimentary provenance analysis, </w:t>
      </w:r>
      <w:r>
        <w:rPr>
          <w:rFonts w:ascii="Times New Roman" w:eastAsia="Times New Roman" w:hAnsi="Times New Roman" w:cs="Times New Roman"/>
          <w:i/>
          <w:color w:val="181717"/>
          <w:sz w:val="15"/>
        </w:rPr>
        <w:t xml:space="preserve">in </w:t>
      </w:r>
      <w:r>
        <w:rPr>
          <w:rFonts w:ascii="Times New Roman" w:eastAsia="Times New Roman" w:hAnsi="Times New Roman" w:cs="Times New Roman"/>
          <w:color w:val="181717"/>
          <w:sz w:val="15"/>
        </w:rPr>
        <w:t>Morton, A.C., Todd, S.P., and Haughton, P.D.W., eds., Developments in Sedimentary Provenan</w:t>
      </w:r>
      <w:r>
        <w:rPr>
          <w:rFonts w:ascii="Times New Roman" w:eastAsia="Times New Roman" w:hAnsi="Times New Roman" w:cs="Times New Roman"/>
          <w:color w:val="181717"/>
          <w:sz w:val="15"/>
        </w:rPr>
        <w:t>ce Studies: Geological Society of London, Special Publication, v. 57, p. 125–136.</w:t>
      </w:r>
    </w:p>
    <w:p w14:paraId="2284E4D7" w14:textId="77777777" w:rsidR="009101F6" w:rsidRDefault="004B3150">
      <w:pPr>
        <w:spacing w:after="23" w:line="231" w:lineRule="auto"/>
        <w:ind w:left="189"/>
        <w:jc w:val="both"/>
      </w:pPr>
      <w:r>
        <w:rPr>
          <w:rFonts w:ascii="Times New Roman" w:eastAsia="Times New Roman" w:hAnsi="Times New Roman" w:cs="Times New Roman"/>
          <w:color w:val="181717"/>
          <w:sz w:val="15"/>
        </w:rPr>
        <w:t>V</w:t>
      </w:r>
      <w:r>
        <w:rPr>
          <w:rFonts w:ascii="Times New Roman" w:eastAsia="Times New Roman" w:hAnsi="Times New Roman" w:cs="Times New Roman"/>
          <w:color w:val="181717"/>
          <w:sz w:val="10"/>
        </w:rPr>
        <w:t>ANCE</w:t>
      </w:r>
      <w:r>
        <w:rPr>
          <w:rFonts w:ascii="Times New Roman" w:eastAsia="Times New Roman" w:hAnsi="Times New Roman" w:cs="Times New Roman"/>
          <w:color w:val="181717"/>
          <w:sz w:val="15"/>
        </w:rPr>
        <w:t xml:space="preserve">, J.A., 1999, Zircon fission track evidence for a Jurassic (Tethyan) thermal episode in the Western Alps: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xml:space="preserve"> di </w:t>
      </w:r>
      <w:proofErr w:type="spellStart"/>
      <w:r>
        <w:rPr>
          <w:rFonts w:ascii="Times New Roman" w:eastAsia="Times New Roman" w:hAnsi="Times New Roman" w:cs="Times New Roman"/>
          <w:color w:val="181717"/>
          <w:sz w:val="15"/>
        </w:rPr>
        <w:t>Scienze</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Geologiche</w:t>
      </w:r>
      <w:proofErr w:type="spellEnd"/>
      <w:r>
        <w:rPr>
          <w:rFonts w:ascii="Times New Roman" w:eastAsia="Times New Roman" w:hAnsi="Times New Roman" w:cs="Times New Roman"/>
          <w:color w:val="181717"/>
          <w:sz w:val="15"/>
        </w:rPr>
        <w:t>, v. 51/2, p.473–476. V</w:t>
      </w:r>
      <w:r>
        <w:rPr>
          <w:rFonts w:ascii="Times New Roman" w:eastAsia="Times New Roman" w:hAnsi="Times New Roman" w:cs="Times New Roman"/>
          <w:color w:val="181717"/>
          <w:sz w:val="10"/>
        </w:rPr>
        <w:t>ILLA</w:t>
      </w:r>
      <w:r>
        <w:rPr>
          <w:rFonts w:ascii="Times New Roman" w:eastAsia="Times New Roman" w:hAnsi="Times New Roman" w:cs="Times New Roman"/>
          <w:color w:val="181717"/>
          <w:sz w:val="15"/>
        </w:rPr>
        <w:t>, I.M.,</w:t>
      </w:r>
      <w:r>
        <w:rPr>
          <w:rFonts w:ascii="Times New Roman" w:eastAsia="Times New Roman" w:hAnsi="Times New Roman" w:cs="Times New Roman"/>
          <w:color w:val="181717"/>
          <w:sz w:val="15"/>
        </w:rPr>
        <w:t xml:space="preserve"> 1983, </w:t>
      </w:r>
      <w:r>
        <w:rPr>
          <w:rFonts w:ascii="Times New Roman" w:eastAsia="Times New Roman" w:hAnsi="Times New Roman" w:cs="Times New Roman"/>
          <w:color w:val="181717"/>
          <w:sz w:val="14"/>
          <w:vertAlign w:val="superscript"/>
        </w:rPr>
        <w:t>40</w:t>
      </w:r>
      <w:r>
        <w:rPr>
          <w:rFonts w:ascii="Times New Roman" w:eastAsia="Times New Roman" w:hAnsi="Times New Roman" w:cs="Times New Roman"/>
          <w:color w:val="181717"/>
          <w:sz w:val="15"/>
        </w:rPr>
        <w:t>Ar/</w:t>
      </w:r>
      <w:r>
        <w:rPr>
          <w:rFonts w:ascii="Times New Roman" w:eastAsia="Times New Roman" w:hAnsi="Times New Roman" w:cs="Times New Roman"/>
          <w:color w:val="181717"/>
          <w:sz w:val="14"/>
          <w:vertAlign w:val="superscript"/>
        </w:rPr>
        <w:t>39</w:t>
      </w:r>
      <w:r>
        <w:rPr>
          <w:rFonts w:ascii="Times New Roman" w:eastAsia="Times New Roman" w:hAnsi="Times New Roman" w:cs="Times New Roman"/>
          <w:color w:val="181717"/>
          <w:sz w:val="15"/>
        </w:rPr>
        <w:t xml:space="preserve">Ar chronology of the </w:t>
      </w:r>
      <w:proofErr w:type="spellStart"/>
      <w:r>
        <w:rPr>
          <w:rFonts w:ascii="Times New Roman" w:eastAsia="Times New Roman" w:hAnsi="Times New Roman" w:cs="Times New Roman"/>
          <w:color w:val="181717"/>
          <w:sz w:val="15"/>
        </w:rPr>
        <w:t>Adamello</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gabbros</w:t>
      </w:r>
      <w:proofErr w:type="spellEnd"/>
      <w:r>
        <w:rPr>
          <w:rFonts w:ascii="Times New Roman" w:eastAsia="Times New Roman" w:hAnsi="Times New Roman" w:cs="Times New Roman"/>
          <w:color w:val="181717"/>
          <w:sz w:val="15"/>
        </w:rPr>
        <w:t xml:space="preserve">, southern Alps: </w:t>
      </w:r>
      <w:proofErr w:type="spellStart"/>
      <w:r>
        <w:rPr>
          <w:rFonts w:ascii="Times New Roman" w:eastAsia="Times New Roman" w:hAnsi="Times New Roman" w:cs="Times New Roman"/>
          <w:color w:val="181717"/>
          <w:sz w:val="15"/>
        </w:rPr>
        <w:t>Societa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Geologica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Italiana</w:t>
      </w:r>
      <w:proofErr w:type="spellEnd"/>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Memorie</w:t>
      </w:r>
      <w:proofErr w:type="spellEnd"/>
      <w:r>
        <w:rPr>
          <w:rFonts w:ascii="Times New Roman" w:eastAsia="Times New Roman" w:hAnsi="Times New Roman" w:cs="Times New Roman"/>
          <w:color w:val="181717"/>
          <w:sz w:val="15"/>
        </w:rPr>
        <w:t>, v. 26, p. 309–318.</w:t>
      </w:r>
    </w:p>
    <w:p w14:paraId="5F4BCDD1" w14:textId="77777777" w:rsidR="009101F6" w:rsidRDefault="004B3150">
      <w:pPr>
        <w:spacing w:after="0" w:line="231" w:lineRule="auto"/>
        <w:ind w:left="331" w:hanging="142"/>
        <w:jc w:val="both"/>
      </w:pPr>
      <w:r>
        <w:rPr>
          <w:rFonts w:ascii="Times New Roman" w:eastAsia="Times New Roman" w:hAnsi="Times New Roman" w:cs="Times New Roman"/>
          <w:color w:val="181717"/>
          <w:sz w:val="10"/>
        </w:rPr>
        <w:t xml:space="preserve">VON </w:t>
      </w:r>
      <w:r>
        <w:rPr>
          <w:rFonts w:ascii="Times New Roman" w:eastAsia="Times New Roman" w:hAnsi="Times New Roman" w:cs="Times New Roman"/>
          <w:color w:val="181717"/>
          <w:sz w:val="15"/>
        </w:rPr>
        <w:t>B</w:t>
      </w:r>
      <w:r>
        <w:rPr>
          <w:rFonts w:ascii="Times New Roman" w:eastAsia="Times New Roman" w:hAnsi="Times New Roman" w:cs="Times New Roman"/>
          <w:color w:val="181717"/>
          <w:sz w:val="10"/>
        </w:rPr>
        <w:t>LANCKENBURG</w:t>
      </w:r>
      <w:r>
        <w:rPr>
          <w:rFonts w:ascii="Times New Roman" w:eastAsia="Times New Roman" w:hAnsi="Times New Roman" w:cs="Times New Roman"/>
          <w:color w:val="181717"/>
          <w:sz w:val="15"/>
        </w:rPr>
        <w:t xml:space="preserve">, F.,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D</w:t>
      </w:r>
      <w:r>
        <w:rPr>
          <w:rFonts w:ascii="Times New Roman" w:eastAsia="Times New Roman" w:hAnsi="Times New Roman" w:cs="Times New Roman"/>
          <w:color w:val="181717"/>
          <w:sz w:val="10"/>
        </w:rPr>
        <w:t>AVIES</w:t>
      </w:r>
      <w:r>
        <w:rPr>
          <w:rFonts w:ascii="Times New Roman" w:eastAsia="Times New Roman" w:hAnsi="Times New Roman" w:cs="Times New Roman"/>
          <w:color w:val="181717"/>
          <w:sz w:val="15"/>
        </w:rPr>
        <w:t xml:space="preserve">, J.H., 1995, Slab breakoff: A model for </w:t>
      </w:r>
      <w:proofErr w:type="spellStart"/>
      <w:r>
        <w:rPr>
          <w:rFonts w:ascii="Times New Roman" w:eastAsia="Times New Roman" w:hAnsi="Times New Roman" w:cs="Times New Roman"/>
          <w:color w:val="181717"/>
          <w:sz w:val="15"/>
        </w:rPr>
        <w:t>syncollisional</w:t>
      </w:r>
      <w:proofErr w:type="spellEnd"/>
      <w:r>
        <w:rPr>
          <w:rFonts w:ascii="Times New Roman" w:eastAsia="Times New Roman" w:hAnsi="Times New Roman" w:cs="Times New Roman"/>
          <w:color w:val="181717"/>
          <w:sz w:val="15"/>
        </w:rPr>
        <w:t xml:space="preserve"> magmatism and tectonics in the Alps: Tectonics, v. 14, p. 120–131.</w:t>
      </w:r>
    </w:p>
    <w:p w14:paraId="7A23B03A" w14:textId="77777777" w:rsidR="009101F6" w:rsidRDefault="004B3150">
      <w:pPr>
        <w:spacing w:after="23" w:line="231" w:lineRule="auto"/>
        <w:ind w:left="331" w:hanging="142"/>
        <w:jc w:val="both"/>
      </w:pPr>
      <w:r>
        <w:rPr>
          <w:rFonts w:ascii="Times New Roman" w:eastAsia="Times New Roman" w:hAnsi="Times New Roman" w:cs="Times New Roman"/>
          <w:color w:val="181717"/>
          <w:sz w:val="15"/>
        </w:rPr>
        <w:t>W</w:t>
      </w:r>
      <w:r>
        <w:rPr>
          <w:rFonts w:ascii="Times New Roman" w:eastAsia="Times New Roman" w:hAnsi="Times New Roman" w:cs="Times New Roman"/>
          <w:color w:val="181717"/>
          <w:sz w:val="10"/>
        </w:rPr>
        <w:t>AGNER</w:t>
      </w:r>
      <w:r>
        <w:rPr>
          <w:rFonts w:ascii="Times New Roman" w:eastAsia="Times New Roman" w:hAnsi="Times New Roman" w:cs="Times New Roman"/>
          <w:color w:val="181717"/>
          <w:sz w:val="15"/>
        </w:rPr>
        <w:t>, G.A., 1972, The geological interpretation of fission track ages: American Nuclear Society, Transactions, v. 15, p. 117.</w:t>
      </w:r>
    </w:p>
    <w:p w14:paraId="462C9117" w14:textId="77777777" w:rsidR="009101F6" w:rsidRDefault="004B3150">
      <w:pPr>
        <w:spacing w:after="157" w:line="231" w:lineRule="auto"/>
        <w:ind w:left="331" w:hanging="142"/>
        <w:jc w:val="both"/>
      </w:pPr>
      <w:r>
        <w:rPr>
          <w:rFonts w:ascii="Times New Roman" w:eastAsia="Times New Roman" w:hAnsi="Times New Roman" w:cs="Times New Roman"/>
          <w:color w:val="181717"/>
          <w:sz w:val="15"/>
        </w:rPr>
        <w:t>Z</w:t>
      </w:r>
      <w:r>
        <w:rPr>
          <w:rFonts w:ascii="Times New Roman" w:eastAsia="Times New Roman" w:hAnsi="Times New Roman" w:cs="Times New Roman"/>
          <w:color w:val="181717"/>
          <w:sz w:val="10"/>
        </w:rPr>
        <w:t>AUN</w:t>
      </w:r>
      <w:r>
        <w:rPr>
          <w:rFonts w:ascii="Times New Roman" w:eastAsia="Times New Roman" w:hAnsi="Times New Roman" w:cs="Times New Roman"/>
          <w:color w:val="181717"/>
          <w:sz w:val="15"/>
        </w:rPr>
        <w:t>,</w:t>
      </w:r>
      <w:r>
        <w:rPr>
          <w:rFonts w:ascii="Times New Roman" w:eastAsia="Times New Roman" w:hAnsi="Times New Roman" w:cs="Times New Roman"/>
          <w:color w:val="181717"/>
          <w:sz w:val="15"/>
        </w:rPr>
        <w:t xml:space="preserve"> P.E., </w:t>
      </w:r>
      <w:r>
        <w:rPr>
          <w:rFonts w:ascii="Times New Roman" w:eastAsia="Times New Roman" w:hAnsi="Times New Roman" w:cs="Times New Roman"/>
          <w:color w:val="181717"/>
          <w:sz w:val="10"/>
        </w:rPr>
        <w:t xml:space="preserve">AND </w:t>
      </w:r>
      <w:r>
        <w:rPr>
          <w:rFonts w:ascii="Times New Roman" w:eastAsia="Times New Roman" w:hAnsi="Times New Roman" w:cs="Times New Roman"/>
          <w:color w:val="181717"/>
          <w:sz w:val="15"/>
        </w:rPr>
        <w:t>W</w:t>
      </w:r>
      <w:r>
        <w:rPr>
          <w:rFonts w:ascii="Times New Roman" w:eastAsia="Times New Roman" w:hAnsi="Times New Roman" w:cs="Times New Roman"/>
          <w:color w:val="181717"/>
          <w:sz w:val="10"/>
        </w:rPr>
        <w:t>AGNER</w:t>
      </w:r>
      <w:r>
        <w:rPr>
          <w:rFonts w:ascii="Times New Roman" w:eastAsia="Times New Roman" w:hAnsi="Times New Roman" w:cs="Times New Roman"/>
          <w:color w:val="181717"/>
          <w:sz w:val="15"/>
        </w:rPr>
        <w:t>, G.A., 1985, Fission-track stability in zircon under geological conditions: Nuclear Tracks, v. 10, p. 303–307.</w:t>
      </w:r>
    </w:p>
    <w:p w14:paraId="36C6E81D" w14:textId="77777777" w:rsidR="009101F6" w:rsidRDefault="004B3150">
      <w:pPr>
        <w:spacing w:after="310" w:line="231" w:lineRule="auto"/>
        <w:ind w:left="189"/>
        <w:jc w:val="both"/>
      </w:pPr>
      <w:r>
        <w:rPr>
          <w:rFonts w:ascii="Times New Roman" w:eastAsia="Times New Roman" w:hAnsi="Times New Roman" w:cs="Times New Roman"/>
          <w:color w:val="181717"/>
          <w:sz w:val="15"/>
        </w:rPr>
        <w:t>Received 5 April 2000; accepted 29 October 2000.</w:t>
      </w:r>
    </w:p>
    <w:p w14:paraId="07C36253" w14:textId="77777777" w:rsidR="009101F6" w:rsidRDefault="004B3150">
      <w:pPr>
        <w:pStyle w:val="1"/>
        <w:ind w:left="198" w:right="0"/>
      </w:pPr>
      <w:r>
        <w:t xml:space="preserve">APPENDIX </w:t>
      </w:r>
      <w:r>
        <w:rPr>
          <w:sz w:val="21"/>
        </w:rPr>
        <w:t>I—</w:t>
      </w:r>
      <w:r>
        <w:t>SAMPLES</w:t>
      </w:r>
    </w:p>
    <w:p w14:paraId="6D9FD00F" w14:textId="77777777" w:rsidR="009101F6" w:rsidRDefault="004B3150">
      <w:pPr>
        <w:spacing w:after="63"/>
        <w:ind w:left="195" w:hanging="10"/>
        <w:jc w:val="center"/>
      </w:pPr>
      <w:r>
        <w:rPr>
          <w:rFonts w:ascii="Times New Roman" w:eastAsia="Times New Roman" w:hAnsi="Times New Roman" w:cs="Times New Roman"/>
          <w:b/>
          <w:i/>
          <w:color w:val="181717"/>
          <w:sz w:val="17"/>
        </w:rPr>
        <w:t>Localities and Stratigraphic Ages</w:t>
      </w:r>
    </w:p>
    <w:p w14:paraId="26FDBB59" w14:textId="77777777" w:rsidR="009101F6" w:rsidRDefault="004B3150">
      <w:pPr>
        <w:spacing w:after="111" w:line="228" w:lineRule="auto"/>
        <w:ind w:left="189" w:firstLine="138"/>
        <w:jc w:val="both"/>
      </w:pPr>
      <w:r>
        <w:rPr>
          <w:rFonts w:ascii="Times New Roman" w:eastAsia="Times New Roman" w:hAnsi="Times New Roman" w:cs="Times New Roman"/>
          <w:color w:val="181717"/>
          <w:sz w:val="17"/>
        </w:rPr>
        <w:t xml:space="preserve">All the studied samples were collected along the road from </w:t>
      </w:r>
      <w:proofErr w:type="spellStart"/>
      <w:r>
        <w:rPr>
          <w:rFonts w:ascii="Times New Roman" w:eastAsia="Times New Roman" w:hAnsi="Times New Roman" w:cs="Times New Roman"/>
          <w:color w:val="181717"/>
          <w:sz w:val="17"/>
        </w:rPr>
        <w:t>Pontremoli</w:t>
      </w:r>
      <w:proofErr w:type="spellEnd"/>
      <w:r>
        <w:rPr>
          <w:rFonts w:ascii="Times New Roman" w:eastAsia="Times New Roman" w:hAnsi="Times New Roman" w:cs="Times New Roman"/>
          <w:color w:val="181717"/>
          <w:sz w:val="17"/>
        </w:rPr>
        <w:t xml:space="preserve"> to </w:t>
      </w:r>
      <w:proofErr w:type="spellStart"/>
      <w:r>
        <w:rPr>
          <w:rFonts w:ascii="Times New Roman" w:eastAsia="Times New Roman" w:hAnsi="Times New Roman" w:cs="Times New Roman"/>
          <w:color w:val="181717"/>
          <w:sz w:val="17"/>
        </w:rPr>
        <w:t>Noce</w:t>
      </w:r>
      <w:proofErr w:type="spellEnd"/>
      <w:r>
        <w:rPr>
          <w:rFonts w:ascii="Times New Roman" w:eastAsia="Times New Roman" w:hAnsi="Times New Roman" w:cs="Times New Roman"/>
          <w:color w:val="181717"/>
          <w:sz w:val="17"/>
        </w:rPr>
        <w:t xml:space="preserve">, along the left side of the </w:t>
      </w:r>
      <w:proofErr w:type="spellStart"/>
      <w:r>
        <w:rPr>
          <w:rFonts w:ascii="Times New Roman" w:eastAsia="Times New Roman" w:hAnsi="Times New Roman" w:cs="Times New Roman"/>
          <w:color w:val="181717"/>
          <w:sz w:val="17"/>
        </w:rPr>
        <w:t>Gordana</w:t>
      </w:r>
      <w:proofErr w:type="spellEnd"/>
      <w:r>
        <w:rPr>
          <w:rFonts w:ascii="Times New Roman" w:eastAsia="Times New Roman" w:hAnsi="Times New Roman" w:cs="Times New Roman"/>
          <w:color w:val="181717"/>
          <w:sz w:val="17"/>
        </w:rPr>
        <w:t xml:space="preserve"> Valley. Altitude, </w:t>
      </w:r>
      <w:proofErr w:type="spellStart"/>
      <w:r>
        <w:rPr>
          <w:rFonts w:ascii="Times New Roman" w:eastAsia="Times New Roman" w:hAnsi="Times New Roman" w:cs="Times New Roman"/>
          <w:color w:val="181717"/>
          <w:sz w:val="17"/>
        </w:rPr>
        <w:t>biostratigraphical</w:t>
      </w:r>
      <w:proofErr w:type="spellEnd"/>
      <w:r>
        <w:rPr>
          <w:rFonts w:ascii="Times New Roman" w:eastAsia="Times New Roman" w:hAnsi="Times New Roman" w:cs="Times New Roman"/>
          <w:color w:val="181717"/>
          <w:sz w:val="17"/>
        </w:rPr>
        <w:t xml:space="preserve"> ages, and related </w:t>
      </w:r>
      <w:proofErr w:type="spellStart"/>
      <w:r>
        <w:rPr>
          <w:rFonts w:ascii="Times New Roman" w:eastAsia="Times New Roman" w:hAnsi="Times New Roman" w:cs="Times New Roman"/>
          <w:color w:val="181717"/>
          <w:sz w:val="17"/>
        </w:rPr>
        <w:t>chronostratigraphical</w:t>
      </w:r>
      <w:proofErr w:type="spellEnd"/>
      <w:r>
        <w:rPr>
          <w:rFonts w:ascii="Times New Roman" w:eastAsia="Times New Roman" w:hAnsi="Times New Roman" w:cs="Times New Roman"/>
          <w:color w:val="181717"/>
          <w:sz w:val="17"/>
        </w:rPr>
        <w:t xml:space="preserve"> ages (after Costa et al. 1992) </w:t>
      </w:r>
      <w:r>
        <w:rPr>
          <w:rFonts w:ascii="Times New Roman" w:eastAsia="Times New Roman" w:hAnsi="Times New Roman" w:cs="Times New Roman"/>
          <w:color w:val="181717"/>
          <w:sz w:val="17"/>
        </w:rPr>
        <w:t>are as follows.</w:t>
      </w:r>
    </w:p>
    <w:p w14:paraId="6F090E62" w14:textId="77777777" w:rsidR="009101F6" w:rsidRDefault="004B3150">
      <w:pPr>
        <w:spacing w:after="19" w:line="228" w:lineRule="auto"/>
        <w:ind w:left="337" w:hanging="148"/>
        <w:jc w:val="both"/>
      </w:pPr>
      <w:r>
        <w:rPr>
          <w:rFonts w:ascii="Times New Roman" w:eastAsia="Times New Roman" w:hAnsi="Times New Roman" w:cs="Times New Roman"/>
          <w:color w:val="181717"/>
          <w:sz w:val="17"/>
        </w:rPr>
        <w:t xml:space="preserve">Sample ADG1 between </w:t>
      </w:r>
      <w:r>
        <w:rPr>
          <w:rFonts w:ascii="Times New Roman" w:eastAsia="Times New Roman" w:hAnsi="Times New Roman" w:cs="Times New Roman"/>
          <w:i/>
          <w:color w:val="181717"/>
          <w:sz w:val="17"/>
        </w:rPr>
        <w:t xml:space="preserve">S. </w:t>
      </w:r>
      <w:proofErr w:type="spellStart"/>
      <w:r>
        <w:rPr>
          <w:rFonts w:ascii="Times New Roman" w:eastAsia="Times New Roman" w:hAnsi="Times New Roman" w:cs="Times New Roman"/>
          <w:i/>
          <w:color w:val="181717"/>
          <w:sz w:val="17"/>
        </w:rPr>
        <w:t>ciperoensis</w:t>
      </w:r>
      <w:proofErr w:type="spellEnd"/>
      <w:r>
        <w:rPr>
          <w:rFonts w:ascii="Times New Roman" w:eastAsia="Times New Roman" w:hAnsi="Times New Roman" w:cs="Times New Roman"/>
          <w:i/>
          <w:color w:val="181717"/>
          <w:sz w:val="17"/>
        </w:rPr>
        <w:t xml:space="preserve"> </w:t>
      </w:r>
      <w:r>
        <w:rPr>
          <w:rFonts w:ascii="Times New Roman" w:eastAsia="Times New Roman" w:hAnsi="Times New Roman" w:cs="Times New Roman"/>
          <w:color w:val="181717"/>
          <w:sz w:val="17"/>
        </w:rPr>
        <w:t xml:space="preserve">LO and </w:t>
      </w:r>
      <w:r>
        <w:rPr>
          <w:rFonts w:ascii="Times New Roman" w:eastAsia="Times New Roman" w:hAnsi="Times New Roman" w:cs="Times New Roman"/>
          <w:i/>
          <w:color w:val="181717"/>
          <w:sz w:val="17"/>
        </w:rPr>
        <w:t xml:space="preserve">R. </w:t>
      </w:r>
      <w:proofErr w:type="spellStart"/>
      <w:r>
        <w:rPr>
          <w:rFonts w:ascii="Times New Roman" w:eastAsia="Times New Roman" w:hAnsi="Times New Roman" w:cs="Times New Roman"/>
          <w:i/>
          <w:color w:val="181717"/>
          <w:sz w:val="17"/>
        </w:rPr>
        <w:t>bisecta</w:t>
      </w:r>
      <w:proofErr w:type="spellEnd"/>
      <w:r>
        <w:rPr>
          <w:rFonts w:ascii="Times New Roman" w:eastAsia="Times New Roman" w:hAnsi="Times New Roman" w:cs="Times New Roman"/>
          <w:i/>
          <w:color w:val="181717"/>
          <w:sz w:val="17"/>
        </w:rPr>
        <w:t xml:space="preserve"> </w:t>
      </w:r>
      <w:r>
        <w:rPr>
          <w:rFonts w:ascii="Times New Roman" w:eastAsia="Times New Roman" w:hAnsi="Times New Roman" w:cs="Times New Roman"/>
          <w:color w:val="181717"/>
          <w:sz w:val="17"/>
        </w:rPr>
        <w:t xml:space="preserve">LCO; 560 m. </w:t>
      </w:r>
      <w:proofErr w:type="spellStart"/>
      <w:r>
        <w:rPr>
          <w:rFonts w:ascii="Times New Roman" w:eastAsia="Times New Roman" w:hAnsi="Times New Roman" w:cs="Times New Roman"/>
          <w:color w:val="181717"/>
          <w:sz w:val="17"/>
        </w:rPr>
        <w:t>a.s.l</w:t>
      </w:r>
      <w:proofErr w:type="spellEnd"/>
      <w:r>
        <w:rPr>
          <w:rFonts w:ascii="Times New Roman" w:eastAsia="Times New Roman" w:hAnsi="Times New Roman" w:cs="Times New Roman"/>
          <w:color w:val="181717"/>
          <w:sz w:val="17"/>
        </w:rPr>
        <w:t xml:space="preserve">.; </w:t>
      </w:r>
      <w:proofErr w:type="spellStart"/>
      <w:r>
        <w:rPr>
          <w:rFonts w:ascii="Times New Roman" w:eastAsia="Times New Roman" w:hAnsi="Times New Roman" w:cs="Times New Roman"/>
          <w:color w:val="181717"/>
          <w:sz w:val="17"/>
        </w:rPr>
        <w:t>strat</w:t>
      </w:r>
      <w:proofErr w:type="spellEnd"/>
      <w:r>
        <w:rPr>
          <w:rFonts w:ascii="Times New Roman" w:eastAsia="Times New Roman" w:hAnsi="Times New Roman" w:cs="Times New Roman"/>
          <w:color w:val="181717"/>
          <w:sz w:val="17"/>
        </w:rPr>
        <w:t>. age between 24.7–24.4 Ma.</w:t>
      </w:r>
    </w:p>
    <w:p w14:paraId="4979C9A0" w14:textId="77777777" w:rsidR="009101F6" w:rsidRDefault="004B3150">
      <w:pPr>
        <w:spacing w:after="19" w:line="228" w:lineRule="auto"/>
        <w:ind w:left="337" w:hanging="148"/>
        <w:jc w:val="both"/>
      </w:pPr>
      <w:r>
        <w:rPr>
          <w:rFonts w:ascii="Times New Roman" w:eastAsia="Times New Roman" w:hAnsi="Times New Roman" w:cs="Times New Roman"/>
          <w:color w:val="181717"/>
          <w:sz w:val="17"/>
        </w:rPr>
        <w:t xml:space="preserve">Sample ADG12 between </w:t>
      </w:r>
      <w:r>
        <w:rPr>
          <w:rFonts w:ascii="Times New Roman" w:eastAsia="Times New Roman" w:hAnsi="Times New Roman" w:cs="Times New Roman"/>
          <w:i/>
          <w:color w:val="181717"/>
          <w:sz w:val="17"/>
        </w:rPr>
        <w:t xml:space="preserve">R. </w:t>
      </w:r>
      <w:proofErr w:type="spellStart"/>
      <w:r>
        <w:rPr>
          <w:rFonts w:ascii="Times New Roman" w:eastAsia="Times New Roman" w:hAnsi="Times New Roman" w:cs="Times New Roman"/>
          <w:i/>
          <w:color w:val="181717"/>
          <w:sz w:val="17"/>
        </w:rPr>
        <w:t>bisecta</w:t>
      </w:r>
      <w:proofErr w:type="spellEnd"/>
      <w:r>
        <w:rPr>
          <w:rFonts w:ascii="Times New Roman" w:eastAsia="Times New Roman" w:hAnsi="Times New Roman" w:cs="Times New Roman"/>
          <w:i/>
          <w:color w:val="181717"/>
          <w:sz w:val="17"/>
        </w:rPr>
        <w:t xml:space="preserve"> </w:t>
      </w:r>
      <w:r>
        <w:rPr>
          <w:rFonts w:ascii="Times New Roman" w:eastAsia="Times New Roman" w:hAnsi="Times New Roman" w:cs="Times New Roman"/>
          <w:color w:val="181717"/>
          <w:sz w:val="17"/>
        </w:rPr>
        <w:t xml:space="preserve">LCO and </w:t>
      </w:r>
      <w:r>
        <w:rPr>
          <w:rFonts w:ascii="Times New Roman" w:eastAsia="Times New Roman" w:hAnsi="Times New Roman" w:cs="Times New Roman"/>
          <w:i/>
          <w:color w:val="181717"/>
          <w:sz w:val="17"/>
        </w:rPr>
        <w:t xml:space="preserve">S. </w:t>
      </w:r>
      <w:proofErr w:type="spellStart"/>
      <w:r>
        <w:rPr>
          <w:rFonts w:ascii="Times New Roman" w:eastAsia="Times New Roman" w:hAnsi="Times New Roman" w:cs="Times New Roman"/>
          <w:i/>
          <w:color w:val="181717"/>
          <w:sz w:val="17"/>
        </w:rPr>
        <w:t>delphix</w:t>
      </w:r>
      <w:proofErr w:type="spellEnd"/>
      <w:r>
        <w:rPr>
          <w:rFonts w:ascii="Times New Roman" w:eastAsia="Times New Roman" w:hAnsi="Times New Roman" w:cs="Times New Roman"/>
          <w:i/>
          <w:color w:val="181717"/>
          <w:sz w:val="17"/>
        </w:rPr>
        <w:t xml:space="preserve"> </w:t>
      </w:r>
      <w:r>
        <w:rPr>
          <w:rFonts w:ascii="Times New Roman" w:eastAsia="Times New Roman" w:hAnsi="Times New Roman" w:cs="Times New Roman"/>
          <w:color w:val="181717"/>
          <w:sz w:val="17"/>
        </w:rPr>
        <w:t xml:space="preserve">FO; 675 m </w:t>
      </w:r>
      <w:proofErr w:type="spellStart"/>
      <w:r>
        <w:rPr>
          <w:rFonts w:ascii="Times New Roman" w:eastAsia="Times New Roman" w:hAnsi="Times New Roman" w:cs="Times New Roman"/>
          <w:color w:val="181717"/>
          <w:sz w:val="17"/>
        </w:rPr>
        <w:t>a.s.l</w:t>
      </w:r>
      <w:proofErr w:type="spellEnd"/>
      <w:r>
        <w:rPr>
          <w:rFonts w:ascii="Times New Roman" w:eastAsia="Times New Roman" w:hAnsi="Times New Roman" w:cs="Times New Roman"/>
          <w:color w:val="181717"/>
          <w:sz w:val="17"/>
        </w:rPr>
        <w:t xml:space="preserve">.; </w:t>
      </w:r>
      <w:proofErr w:type="spellStart"/>
      <w:r>
        <w:rPr>
          <w:rFonts w:ascii="Times New Roman" w:eastAsia="Times New Roman" w:hAnsi="Times New Roman" w:cs="Times New Roman"/>
          <w:color w:val="181717"/>
          <w:sz w:val="17"/>
        </w:rPr>
        <w:t>strat</w:t>
      </w:r>
      <w:proofErr w:type="spellEnd"/>
      <w:r>
        <w:rPr>
          <w:rFonts w:ascii="Times New Roman" w:eastAsia="Times New Roman" w:hAnsi="Times New Roman" w:cs="Times New Roman"/>
          <w:color w:val="181717"/>
          <w:sz w:val="17"/>
        </w:rPr>
        <w:t>. age between 24.4–23.8.</w:t>
      </w:r>
    </w:p>
    <w:p w14:paraId="6038DB0F" w14:textId="77777777" w:rsidR="009101F6" w:rsidRDefault="004B3150">
      <w:pPr>
        <w:spacing w:after="177" w:line="228" w:lineRule="auto"/>
        <w:ind w:left="337" w:hanging="148"/>
        <w:jc w:val="both"/>
      </w:pPr>
      <w:r>
        <w:rPr>
          <w:rFonts w:ascii="Times New Roman" w:eastAsia="Times New Roman" w:hAnsi="Times New Roman" w:cs="Times New Roman"/>
          <w:color w:val="181717"/>
          <w:sz w:val="17"/>
        </w:rPr>
        <w:t xml:space="preserve">Sample ADG16 between </w:t>
      </w:r>
      <w:r>
        <w:rPr>
          <w:rFonts w:ascii="Times New Roman" w:eastAsia="Times New Roman" w:hAnsi="Times New Roman" w:cs="Times New Roman"/>
          <w:i/>
          <w:color w:val="181717"/>
          <w:sz w:val="17"/>
        </w:rPr>
        <w:t xml:space="preserve">S. </w:t>
      </w:r>
      <w:proofErr w:type="spellStart"/>
      <w:r>
        <w:rPr>
          <w:rFonts w:ascii="Times New Roman" w:eastAsia="Times New Roman" w:hAnsi="Times New Roman" w:cs="Times New Roman"/>
          <w:i/>
          <w:color w:val="181717"/>
          <w:sz w:val="17"/>
        </w:rPr>
        <w:t>delphix</w:t>
      </w:r>
      <w:proofErr w:type="spellEnd"/>
      <w:r>
        <w:rPr>
          <w:rFonts w:ascii="Times New Roman" w:eastAsia="Times New Roman" w:hAnsi="Times New Roman" w:cs="Times New Roman"/>
          <w:i/>
          <w:color w:val="181717"/>
          <w:sz w:val="17"/>
        </w:rPr>
        <w:t xml:space="preserve"> </w:t>
      </w:r>
      <w:r>
        <w:rPr>
          <w:rFonts w:ascii="Times New Roman" w:eastAsia="Times New Roman" w:hAnsi="Times New Roman" w:cs="Times New Roman"/>
          <w:color w:val="181717"/>
          <w:sz w:val="17"/>
        </w:rPr>
        <w:t xml:space="preserve">FO </w:t>
      </w:r>
      <w:r>
        <w:rPr>
          <w:rFonts w:ascii="Times New Roman" w:eastAsia="Times New Roman" w:hAnsi="Times New Roman" w:cs="Times New Roman"/>
          <w:color w:val="181717"/>
          <w:sz w:val="17"/>
        </w:rPr>
        <w:t xml:space="preserve">and </w:t>
      </w:r>
      <w:r>
        <w:rPr>
          <w:rFonts w:ascii="Times New Roman" w:eastAsia="Times New Roman" w:hAnsi="Times New Roman" w:cs="Times New Roman"/>
          <w:i/>
          <w:color w:val="181717"/>
          <w:sz w:val="17"/>
        </w:rPr>
        <w:t xml:space="preserve">S. </w:t>
      </w:r>
      <w:proofErr w:type="spellStart"/>
      <w:r>
        <w:rPr>
          <w:rFonts w:ascii="Times New Roman" w:eastAsia="Times New Roman" w:hAnsi="Times New Roman" w:cs="Times New Roman"/>
          <w:i/>
          <w:color w:val="181717"/>
          <w:sz w:val="17"/>
        </w:rPr>
        <w:t>disbelemnos</w:t>
      </w:r>
      <w:proofErr w:type="spellEnd"/>
      <w:r>
        <w:rPr>
          <w:rFonts w:ascii="Times New Roman" w:eastAsia="Times New Roman" w:hAnsi="Times New Roman" w:cs="Times New Roman"/>
          <w:i/>
          <w:color w:val="181717"/>
          <w:sz w:val="17"/>
        </w:rPr>
        <w:t xml:space="preserve"> </w:t>
      </w:r>
      <w:r>
        <w:rPr>
          <w:rFonts w:ascii="Times New Roman" w:eastAsia="Times New Roman" w:hAnsi="Times New Roman" w:cs="Times New Roman"/>
          <w:color w:val="181717"/>
          <w:sz w:val="17"/>
        </w:rPr>
        <w:t xml:space="preserve">FO; 670 m </w:t>
      </w:r>
      <w:proofErr w:type="spellStart"/>
      <w:r>
        <w:rPr>
          <w:rFonts w:ascii="Times New Roman" w:eastAsia="Times New Roman" w:hAnsi="Times New Roman" w:cs="Times New Roman"/>
          <w:color w:val="181717"/>
          <w:sz w:val="17"/>
        </w:rPr>
        <w:t>a.s.l</w:t>
      </w:r>
      <w:proofErr w:type="spellEnd"/>
      <w:r>
        <w:rPr>
          <w:rFonts w:ascii="Times New Roman" w:eastAsia="Times New Roman" w:hAnsi="Times New Roman" w:cs="Times New Roman"/>
          <w:color w:val="181717"/>
          <w:sz w:val="17"/>
        </w:rPr>
        <w:t xml:space="preserve">.; </w:t>
      </w:r>
      <w:proofErr w:type="spellStart"/>
      <w:r>
        <w:rPr>
          <w:rFonts w:ascii="Times New Roman" w:eastAsia="Times New Roman" w:hAnsi="Times New Roman" w:cs="Times New Roman"/>
          <w:color w:val="181717"/>
          <w:sz w:val="17"/>
        </w:rPr>
        <w:t>strat</w:t>
      </w:r>
      <w:proofErr w:type="spellEnd"/>
      <w:r>
        <w:rPr>
          <w:rFonts w:ascii="Times New Roman" w:eastAsia="Times New Roman" w:hAnsi="Times New Roman" w:cs="Times New Roman"/>
          <w:color w:val="181717"/>
          <w:sz w:val="17"/>
        </w:rPr>
        <w:t>. age between 23.8–22.9 Ma.</w:t>
      </w:r>
    </w:p>
    <w:p w14:paraId="0038C9C9" w14:textId="77777777" w:rsidR="009101F6" w:rsidRDefault="004B3150">
      <w:pPr>
        <w:spacing w:after="63"/>
        <w:ind w:left="195" w:hanging="10"/>
        <w:jc w:val="center"/>
      </w:pPr>
      <w:proofErr w:type="spellStart"/>
      <w:r>
        <w:rPr>
          <w:rFonts w:ascii="Times New Roman" w:eastAsia="Times New Roman" w:hAnsi="Times New Roman" w:cs="Times New Roman"/>
          <w:b/>
          <w:i/>
          <w:color w:val="181717"/>
          <w:sz w:val="17"/>
        </w:rPr>
        <w:t>Illite</w:t>
      </w:r>
      <w:proofErr w:type="spellEnd"/>
      <w:r>
        <w:rPr>
          <w:rFonts w:ascii="Times New Roman" w:eastAsia="Times New Roman" w:hAnsi="Times New Roman" w:cs="Times New Roman"/>
          <w:b/>
          <w:i/>
          <w:color w:val="181717"/>
          <w:sz w:val="17"/>
        </w:rPr>
        <w:t xml:space="preserve"> Crystallinity (Data after </w:t>
      </w:r>
      <w:proofErr w:type="spellStart"/>
      <w:r>
        <w:rPr>
          <w:rFonts w:ascii="Times New Roman" w:eastAsia="Times New Roman" w:hAnsi="Times New Roman" w:cs="Times New Roman"/>
          <w:b/>
          <w:i/>
          <w:color w:val="181717"/>
          <w:sz w:val="17"/>
        </w:rPr>
        <w:t>Bonazzi</w:t>
      </w:r>
      <w:proofErr w:type="spellEnd"/>
      <w:r>
        <w:rPr>
          <w:rFonts w:ascii="Times New Roman" w:eastAsia="Times New Roman" w:hAnsi="Times New Roman" w:cs="Times New Roman"/>
          <w:b/>
          <w:i/>
          <w:color w:val="181717"/>
          <w:sz w:val="17"/>
        </w:rPr>
        <w:t xml:space="preserve"> et al. 1984):</w:t>
      </w:r>
    </w:p>
    <w:p w14:paraId="1DA1D6C0" w14:textId="77777777" w:rsidR="009101F6" w:rsidRDefault="004B3150">
      <w:pPr>
        <w:spacing w:after="19" w:line="228" w:lineRule="auto"/>
        <w:ind w:left="189"/>
        <w:jc w:val="both"/>
      </w:pPr>
      <w:r>
        <w:rPr>
          <w:rFonts w:ascii="Times New Roman" w:eastAsia="Times New Roman" w:hAnsi="Times New Roman" w:cs="Times New Roman"/>
          <w:color w:val="181717"/>
          <w:sz w:val="17"/>
        </w:rPr>
        <w:t>Average over the whole section 4.7</w:t>
      </w:r>
    </w:p>
    <w:p w14:paraId="64B8361A" w14:textId="77777777" w:rsidR="009101F6" w:rsidRDefault="004B3150">
      <w:pPr>
        <w:spacing w:after="19" w:line="228" w:lineRule="auto"/>
        <w:ind w:left="-15"/>
        <w:jc w:val="both"/>
      </w:pPr>
      <w:r>
        <w:rPr>
          <w:rFonts w:ascii="Times New Roman" w:eastAsia="Times New Roman" w:hAnsi="Times New Roman" w:cs="Times New Roman"/>
          <w:color w:val="181717"/>
          <w:sz w:val="17"/>
        </w:rPr>
        <w:t>Samples near ADG 1 IK 4–4.5</w:t>
      </w:r>
    </w:p>
    <w:p w14:paraId="0A006E12" w14:textId="77777777" w:rsidR="009101F6" w:rsidRDefault="004B3150">
      <w:pPr>
        <w:spacing w:after="19" w:line="228" w:lineRule="auto"/>
        <w:ind w:left="-15"/>
        <w:jc w:val="both"/>
      </w:pPr>
      <w:r>
        <w:rPr>
          <w:rFonts w:ascii="Times New Roman" w:eastAsia="Times New Roman" w:hAnsi="Times New Roman" w:cs="Times New Roman"/>
          <w:color w:val="181717"/>
          <w:sz w:val="17"/>
        </w:rPr>
        <w:t>Samples near ADG12 IK 4.3–8.9</w:t>
      </w:r>
    </w:p>
    <w:p w14:paraId="4D8B6E39" w14:textId="77777777" w:rsidR="009101F6" w:rsidRDefault="004B3150">
      <w:pPr>
        <w:spacing w:after="163" w:line="228" w:lineRule="auto"/>
        <w:ind w:left="-15"/>
        <w:jc w:val="both"/>
      </w:pPr>
      <w:r>
        <w:rPr>
          <w:rFonts w:ascii="Times New Roman" w:eastAsia="Times New Roman" w:hAnsi="Times New Roman" w:cs="Times New Roman"/>
          <w:color w:val="181717"/>
          <w:sz w:val="17"/>
        </w:rPr>
        <w:t>Samples near ADG16 IK 5.5–4.8</w:t>
      </w:r>
    </w:p>
    <w:p w14:paraId="791057B2" w14:textId="77777777" w:rsidR="009101F6" w:rsidRDefault="004B3150">
      <w:pPr>
        <w:spacing w:after="63"/>
        <w:ind w:left="195" w:right="191" w:hanging="10"/>
        <w:jc w:val="center"/>
      </w:pPr>
      <w:r>
        <w:rPr>
          <w:rFonts w:ascii="Times New Roman" w:eastAsia="Times New Roman" w:hAnsi="Times New Roman" w:cs="Times New Roman"/>
          <w:b/>
          <w:i/>
          <w:color w:val="181717"/>
          <w:sz w:val="17"/>
        </w:rPr>
        <w:t>Vitrinite Reflectance (Data after Reutter et al. 1980, 1983):</w:t>
      </w:r>
    </w:p>
    <w:p w14:paraId="03014373" w14:textId="77777777" w:rsidR="009101F6" w:rsidRDefault="004B3150">
      <w:pPr>
        <w:spacing w:after="19" w:line="228" w:lineRule="auto"/>
        <w:ind w:left="148"/>
        <w:jc w:val="both"/>
      </w:pPr>
      <w:r>
        <w:rPr>
          <w:rFonts w:ascii="Times New Roman" w:eastAsia="Times New Roman" w:hAnsi="Times New Roman" w:cs="Times New Roman"/>
          <w:color w:val="181717"/>
          <w:sz w:val="17"/>
        </w:rPr>
        <w:t xml:space="preserve">Val </w:t>
      </w:r>
      <w:proofErr w:type="spellStart"/>
      <w:r>
        <w:rPr>
          <w:rFonts w:ascii="Times New Roman" w:eastAsia="Times New Roman" w:hAnsi="Times New Roman" w:cs="Times New Roman"/>
          <w:color w:val="181717"/>
          <w:sz w:val="17"/>
        </w:rPr>
        <w:t>Gordana</w:t>
      </w:r>
      <w:proofErr w:type="spellEnd"/>
      <w:r>
        <w:rPr>
          <w:rFonts w:ascii="Times New Roman" w:eastAsia="Times New Roman" w:hAnsi="Times New Roman" w:cs="Times New Roman"/>
          <w:color w:val="181717"/>
          <w:sz w:val="17"/>
        </w:rPr>
        <w:t xml:space="preserve"> Section Rm 1.65 </w:t>
      </w:r>
      <w:proofErr w:type="spellStart"/>
      <w:r>
        <w:rPr>
          <w:rFonts w:ascii="Times New Roman" w:eastAsia="Times New Roman" w:hAnsi="Times New Roman" w:cs="Times New Roman"/>
          <w:color w:val="181717"/>
          <w:sz w:val="17"/>
        </w:rPr>
        <w:t>Rmax</w:t>
      </w:r>
      <w:proofErr w:type="spellEnd"/>
      <w:r>
        <w:rPr>
          <w:rFonts w:ascii="Times New Roman" w:eastAsia="Times New Roman" w:hAnsi="Times New Roman" w:cs="Times New Roman"/>
          <w:color w:val="181717"/>
          <w:sz w:val="17"/>
        </w:rPr>
        <w:t xml:space="preserve"> 2.13 </w:t>
      </w:r>
      <w:proofErr w:type="spellStart"/>
      <w:r>
        <w:rPr>
          <w:rFonts w:ascii="Times New Roman" w:eastAsia="Times New Roman" w:hAnsi="Times New Roman" w:cs="Times New Roman"/>
          <w:color w:val="181717"/>
          <w:sz w:val="17"/>
        </w:rPr>
        <w:t>Rmin</w:t>
      </w:r>
      <w:proofErr w:type="spellEnd"/>
      <w:r>
        <w:rPr>
          <w:rFonts w:ascii="Times New Roman" w:eastAsia="Times New Roman" w:hAnsi="Times New Roman" w:cs="Times New Roman"/>
          <w:color w:val="181717"/>
          <w:sz w:val="17"/>
        </w:rPr>
        <w:t xml:space="preserve"> 1.52; no. observations 10</w:t>
      </w:r>
    </w:p>
    <w:p w14:paraId="628548F3" w14:textId="77777777" w:rsidR="009101F6" w:rsidRDefault="004B3150">
      <w:pPr>
        <w:spacing w:after="278" w:line="228" w:lineRule="auto"/>
        <w:ind w:left="-15"/>
        <w:jc w:val="both"/>
      </w:pPr>
      <w:r>
        <w:rPr>
          <w:rFonts w:ascii="Times New Roman" w:eastAsia="Times New Roman" w:hAnsi="Times New Roman" w:cs="Times New Roman"/>
          <w:color w:val="181717"/>
          <w:sz w:val="17"/>
        </w:rPr>
        <w:t xml:space="preserve">Other sections in the </w:t>
      </w:r>
      <w:proofErr w:type="spellStart"/>
      <w:r>
        <w:rPr>
          <w:rFonts w:ascii="Times New Roman" w:eastAsia="Times New Roman" w:hAnsi="Times New Roman" w:cs="Times New Roman"/>
          <w:color w:val="181717"/>
          <w:sz w:val="17"/>
        </w:rPr>
        <w:t>Pontremoli</w:t>
      </w:r>
      <w:proofErr w:type="spellEnd"/>
      <w:r>
        <w:rPr>
          <w:rFonts w:ascii="Times New Roman" w:eastAsia="Times New Roman" w:hAnsi="Times New Roman" w:cs="Times New Roman"/>
          <w:color w:val="181717"/>
          <w:sz w:val="17"/>
        </w:rPr>
        <w:t xml:space="preserve"> area: SW of </w:t>
      </w:r>
      <w:proofErr w:type="spellStart"/>
      <w:r>
        <w:rPr>
          <w:rFonts w:ascii="Times New Roman" w:eastAsia="Times New Roman" w:hAnsi="Times New Roman" w:cs="Times New Roman"/>
          <w:color w:val="181717"/>
          <w:sz w:val="17"/>
        </w:rPr>
        <w:t>Pontremoli</w:t>
      </w:r>
      <w:proofErr w:type="spellEnd"/>
      <w:r>
        <w:rPr>
          <w:rFonts w:ascii="Times New Roman" w:eastAsia="Times New Roman" w:hAnsi="Times New Roman" w:cs="Times New Roman"/>
          <w:color w:val="181717"/>
          <w:sz w:val="17"/>
        </w:rPr>
        <w:t xml:space="preserve"> Rm 2.11 </w:t>
      </w:r>
      <w:proofErr w:type="spellStart"/>
      <w:r>
        <w:rPr>
          <w:rFonts w:ascii="Times New Roman" w:eastAsia="Times New Roman" w:hAnsi="Times New Roman" w:cs="Times New Roman"/>
          <w:color w:val="181717"/>
          <w:sz w:val="17"/>
        </w:rPr>
        <w:t>Rmax</w:t>
      </w:r>
      <w:proofErr w:type="spellEnd"/>
      <w:r>
        <w:rPr>
          <w:rFonts w:ascii="Times New Roman" w:eastAsia="Times New Roman" w:hAnsi="Times New Roman" w:cs="Times New Roman"/>
          <w:color w:val="181717"/>
          <w:sz w:val="17"/>
        </w:rPr>
        <w:t xml:space="preserve"> 2.18 </w:t>
      </w:r>
      <w:proofErr w:type="spellStart"/>
      <w:r>
        <w:rPr>
          <w:rFonts w:ascii="Times New Roman" w:eastAsia="Times New Roman" w:hAnsi="Times New Roman" w:cs="Times New Roman"/>
          <w:color w:val="181717"/>
          <w:sz w:val="17"/>
        </w:rPr>
        <w:t>Rmin</w:t>
      </w:r>
      <w:proofErr w:type="spellEnd"/>
      <w:r>
        <w:rPr>
          <w:rFonts w:ascii="Times New Roman" w:eastAsia="Times New Roman" w:hAnsi="Times New Roman" w:cs="Times New Roman"/>
          <w:color w:val="181717"/>
          <w:sz w:val="17"/>
        </w:rPr>
        <w:t xml:space="preserve"> 1.81; no. observations 20. These values suggest a maximum temperature around 200</w:t>
      </w:r>
      <w:r>
        <w:rPr>
          <w:color w:val="181717"/>
          <w:sz w:val="17"/>
        </w:rPr>
        <w:t>8</w:t>
      </w:r>
      <w:r>
        <w:rPr>
          <w:rFonts w:ascii="Times New Roman" w:eastAsia="Times New Roman" w:hAnsi="Times New Roman" w:cs="Times New Roman"/>
          <w:color w:val="181717"/>
          <w:sz w:val="17"/>
        </w:rPr>
        <w:t>C, assuming 5 Ma effecting heating time (J. Murphy, personal communication).</w:t>
      </w:r>
    </w:p>
    <w:p w14:paraId="2E4C78A2" w14:textId="77777777" w:rsidR="009101F6" w:rsidRDefault="004B3150">
      <w:pPr>
        <w:pStyle w:val="1"/>
        <w:ind w:left="198" w:right="188"/>
      </w:pPr>
      <w:r>
        <w:t xml:space="preserve">APPENDIX </w:t>
      </w:r>
      <w:r>
        <w:rPr>
          <w:sz w:val="21"/>
        </w:rPr>
        <w:t>II—</w:t>
      </w:r>
      <w:r>
        <w:t>EXPERIM</w:t>
      </w:r>
      <w:r>
        <w:t>ENTAL PROCEDURE</w:t>
      </w:r>
    </w:p>
    <w:p w14:paraId="46BCADFA" w14:textId="77777777" w:rsidR="009101F6" w:rsidRDefault="004B3150">
      <w:pPr>
        <w:spacing w:after="19" w:line="228" w:lineRule="auto"/>
        <w:ind w:left="-15" w:firstLine="138"/>
        <w:jc w:val="both"/>
      </w:pPr>
      <w:r>
        <w:rPr>
          <w:rFonts w:ascii="Times New Roman" w:eastAsia="Times New Roman" w:hAnsi="Times New Roman" w:cs="Times New Roman"/>
          <w:color w:val="181717"/>
          <w:sz w:val="17"/>
        </w:rPr>
        <w:t>For the fission track dating the samples were treated by the common heavy-liquid and magnetic-separation techniques; the apatite crystals were embedded in epoxy resin, the zircon crystals in PFA-</w:t>
      </w:r>
      <w:proofErr w:type="spellStart"/>
      <w:r>
        <w:rPr>
          <w:rFonts w:ascii="Times New Roman" w:eastAsia="Times New Roman" w:hAnsi="Times New Roman" w:cs="Times New Roman"/>
          <w:color w:val="181717"/>
          <w:sz w:val="17"/>
        </w:rPr>
        <w:t>teflon</w:t>
      </w:r>
      <w:proofErr w:type="spellEnd"/>
      <w:r>
        <w:rPr>
          <w:rFonts w:ascii="Times New Roman" w:eastAsia="Times New Roman" w:hAnsi="Times New Roman" w:cs="Times New Roman"/>
          <w:color w:val="181717"/>
          <w:sz w:val="17"/>
        </w:rPr>
        <w:t xml:space="preserve">. For apatite, 1% nitric acid was used </w:t>
      </w:r>
      <w:r>
        <w:rPr>
          <w:rFonts w:ascii="Times New Roman" w:eastAsia="Times New Roman" w:hAnsi="Times New Roman" w:cs="Times New Roman"/>
          <w:color w:val="181717"/>
          <w:sz w:val="17"/>
        </w:rPr>
        <w:t>with 2.5–3 min etching time (</w:t>
      </w:r>
      <w:proofErr w:type="spellStart"/>
      <w:r>
        <w:rPr>
          <w:rFonts w:ascii="Times New Roman" w:eastAsia="Times New Roman" w:hAnsi="Times New Roman" w:cs="Times New Roman"/>
          <w:color w:val="181717"/>
          <w:sz w:val="17"/>
        </w:rPr>
        <w:t>Burchart</w:t>
      </w:r>
      <w:proofErr w:type="spellEnd"/>
      <w:r>
        <w:rPr>
          <w:rFonts w:ascii="Times New Roman" w:eastAsia="Times New Roman" w:hAnsi="Times New Roman" w:cs="Times New Roman"/>
          <w:color w:val="181717"/>
          <w:sz w:val="17"/>
        </w:rPr>
        <w:t xml:space="preserve"> 1972). In the case of zircon </w:t>
      </w:r>
      <w:proofErr w:type="gramStart"/>
      <w:r>
        <w:rPr>
          <w:rFonts w:ascii="Times New Roman" w:eastAsia="Times New Roman" w:hAnsi="Times New Roman" w:cs="Times New Roman"/>
          <w:color w:val="181717"/>
          <w:sz w:val="17"/>
        </w:rPr>
        <w:t>crystals</w:t>
      </w:r>
      <w:proofErr w:type="gramEnd"/>
      <w:r>
        <w:rPr>
          <w:rFonts w:ascii="Times New Roman" w:eastAsia="Times New Roman" w:hAnsi="Times New Roman" w:cs="Times New Roman"/>
          <w:color w:val="181717"/>
          <w:sz w:val="17"/>
        </w:rPr>
        <w:t xml:space="preserve"> the eutectic melt of NaOH–KOH–</w:t>
      </w:r>
      <w:proofErr w:type="spellStart"/>
      <w:r>
        <w:rPr>
          <w:rFonts w:ascii="Times New Roman" w:eastAsia="Times New Roman" w:hAnsi="Times New Roman" w:cs="Times New Roman"/>
          <w:color w:val="181717"/>
          <w:sz w:val="17"/>
        </w:rPr>
        <w:t>LiOH</w:t>
      </w:r>
      <w:proofErr w:type="spellEnd"/>
      <w:r>
        <w:rPr>
          <w:rFonts w:ascii="Times New Roman" w:eastAsia="Times New Roman" w:hAnsi="Times New Roman" w:cs="Times New Roman"/>
          <w:color w:val="181717"/>
          <w:sz w:val="17"/>
        </w:rPr>
        <w:t xml:space="preserve"> was used at the temperature of 200</w:t>
      </w:r>
      <w:r>
        <w:rPr>
          <w:color w:val="181717"/>
          <w:sz w:val="17"/>
        </w:rPr>
        <w:t>8</w:t>
      </w:r>
      <w:r>
        <w:rPr>
          <w:rFonts w:ascii="Times New Roman" w:eastAsia="Times New Roman" w:hAnsi="Times New Roman" w:cs="Times New Roman"/>
          <w:color w:val="181717"/>
          <w:sz w:val="17"/>
        </w:rPr>
        <w:t>C (</w:t>
      </w:r>
      <w:proofErr w:type="spellStart"/>
      <w:r>
        <w:rPr>
          <w:rFonts w:ascii="Times New Roman" w:eastAsia="Times New Roman" w:hAnsi="Times New Roman" w:cs="Times New Roman"/>
          <w:color w:val="181717"/>
          <w:sz w:val="17"/>
        </w:rPr>
        <w:t>Zaun</w:t>
      </w:r>
      <w:proofErr w:type="spellEnd"/>
      <w:r>
        <w:rPr>
          <w:rFonts w:ascii="Times New Roman" w:eastAsia="Times New Roman" w:hAnsi="Times New Roman" w:cs="Times New Roman"/>
          <w:color w:val="181717"/>
          <w:sz w:val="17"/>
        </w:rPr>
        <w:t xml:space="preserve"> and Wagner 1985). From each zircon sample, two mounts were manufactured and etched for different times</w:t>
      </w:r>
      <w:r>
        <w:rPr>
          <w:rFonts w:ascii="Times New Roman" w:eastAsia="Times New Roman" w:hAnsi="Times New Roman" w:cs="Times New Roman"/>
          <w:color w:val="181717"/>
          <w:sz w:val="17"/>
        </w:rPr>
        <w:t>. Neutron irradiations were performed at the RISØ reactor (Denmark). The external detector method was used (</w:t>
      </w:r>
      <w:proofErr w:type="spellStart"/>
      <w:r>
        <w:rPr>
          <w:rFonts w:ascii="Times New Roman" w:eastAsia="Times New Roman" w:hAnsi="Times New Roman" w:cs="Times New Roman"/>
          <w:color w:val="181717"/>
          <w:sz w:val="17"/>
        </w:rPr>
        <w:t>Gleadow</w:t>
      </w:r>
      <w:proofErr w:type="spellEnd"/>
      <w:r>
        <w:rPr>
          <w:rFonts w:ascii="Times New Roman" w:eastAsia="Times New Roman" w:hAnsi="Times New Roman" w:cs="Times New Roman"/>
          <w:color w:val="181717"/>
          <w:sz w:val="17"/>
        </w:rPr>
        <w:t xml:space="preserve"> 1981), and after irradiation the induced fission tracks in the mica detectors were etched by 40% HF for 30 min. Track counts were made with </w:t>
      </w:r>
      <w:r>
        <w:rPr>
          <w:rFonts w:ascii="Times New Roman" w:eastAsia="Times New Roman" w:hAnsi="Times New Roman" w:cs="Times New Roman"/>
          <w:color w:val="181717"/>
          <w:sz w:val="17"/>
        </w:rPr>
        <w:t xml:space="preserve">an </w:t>
      </w:r>
      <w:proofErr w:type="spellStart"/>
      <w:r>
        <w:rPr>
          <w:rFonts w:ascii="Times New Roman" w:eastAsia="Times New Roman" w:hAnsi="Times New Roman" w:cs="Times New Roman"/>
          <w:color w:val="181717"/>
          <w:sz w:val="17"/>
        </w:rPr>
        <w:t>Axioskop</w:t>
      </w:r>
      <w:proofErr w:type="spellEnd"/>
      <w:r>
        <w:rPr>
          <w:rFonts w:ascii="Times New Roman" w:eastAsia="Times New Roman" w:hAnsi="Times New Roman" w:cs="Times New Roman"/>
          <w:color w:val="181717"/>
          <w:sz w:val="17"/>
        </w:rPr>
        <w:t xml:space="preserve"> microscope with a computer-controlled stage system (Dumitru 1993), magnification 1000. The shapes of the crystals were also recorded during the dating.</w:t>
      </w:r>
    </w:p>
    <w:p w14:paraId="4F6B2277" w14:textId="77777777" w:rsidR="009101F6" w:rsidRDefault="004B3150">
      <w:pPr>
        <w:spacing w:after="19" w:line="228" w:lineRule="auto"/>
        <w:ind w:left="-15" w:firstLine="138"/>
        <w:jc w:val="both"/>
      </w:pPr>
      <w:r>
        <w:rPr>
          <w:rFonts w:ascii="Times New Roman" w:eastAsia="Times New Roman" w:hAnsi="Times New Roman" w:cs="Times New Roman"/>
          <w:color w:val="181717"/>
          <w:sz w:val="17"/>
        </w:rPr>
        <w:t xml:space="preserve">The FT ages were determined (I. </w:t>
      </w:r>
      <w:proofErr w:type="spellStart"/>
      <w:r>
        <w:rPr>
          <w:rFonts w:ascii="Times New Roman" w:eastAsia="Times New Roman" w:hAnsi="Times New Roman" w:cs="Times New Roman"/>
          <w:color w:val="181717"/>
          <w:sz w:val="17"/>
        </w:rPr>
        <w:t>Dunkl</w:t>
      </w:r>
      <w:proofErr w:type="spellEnd"/>
      <w:r>
        <w:rPr>
          <w:rFonts w:ascii="Times New Roman" w:eastAsia="Times New Roman" w:hAnsi="Times New Roman" w:cs="Times New Roman"/>
          <w:color w:val="181717"/>
          <w:sz w:val="17"/>
        </w:rPr>
        <w:t>) by the zeta method (</w:t>
      </w:r>
      <w:proofErr w:type="spellStart"/>
      <w:r>
        <w:rPr>
          <w:rFonts w:ascii="Times New Roman" w:eastAsia="Times New Roman" w:hAnsi="Times New Roman" w:cs="Times New Roman"/>
          <w:color w:val="181717"/>
          <w:sz w:val="17"/>
        </w:rPr>
        <w:t>Hurford</w:t>
      </w:r>
      <w:proofErr w:type="spellEnd"/>
      <w:r>
        <w:rPr>
          <w:rFonts w:ascii="Times New Roman" w:eastAsia="Times New Roman" w:hAnsi="Times New Roman" w:cs="Times New Roman"/>
          <w:color w:val="181717"/>
          <w:sz w:val="17"/>
        </w:rPr>
        <w:t xml:space="preserve"> and Green 1983) using zir</w:t>
      </w:r>
      <w:r>
        <w:rPr>
          <w:rFonts w:ascii="Times New Roman" w:eastAsia="Times New Roman" w:hAnsi="Times New Roman" w:cs="Times New Roman"/>
          <w:color w:val="181717"/>
          <w:sz w:val="17"/>
        </w:rPr>
        <w:t xml:space="preserve">cons from the Fish Canyon Tuff, the </w:t>
      </w:r>
      <w:proofErr w:type="spellStart"/>
      <w:r>
        <w:rPr>
          <w:rFonts w:ascii="Times New Roman" w:eastAsia="Times New Roman" w:hAnsi="Times New Roman" w:cs="Times New Roman"/>
          <w:color w:val="181717"/>
          <w:sz w:val="17"/>
        </w:rPr>
        <w:t>Buluk</w:t>
      </w:r>
      <w:proofErr w:type="spellEnd"/>
      <w:r>
        <w:rPr>
          <w:rFonts w:ascii="Times New Roman" w:eastAsia="Times New Roman" w:hAnsi="Times New Roman" w:cs="Times New Roman"/>
          <w:color w:val="181717"/>
          <w:sz w:val="17"/>
        </w:rPr>
        <w:t xml:space="preserve"> Member Tuff, and the </w:t>
      </w:r>
      <w:proofErr w:type="spellStart"/>
      <w:r>
        <w:rPr>
          <w:rFonts w:ascii="Times New Roman" w:eastAsia="Times New Roman" w:hAnsi="Times New Roman" w:cs="Times New Roman"/>
          <w:color w:val="181717"/>
          <w:sz w:val="17"/>
        </w:rPr>
        <w:t>Tardree</w:t>
      </w:r>
      <w:proofErr w:type="spellEnd"/>
      <w:r>
        <w:rPr>
          <w:rFonts w:ascii="Times New Roman" w:eastAsia="Times New Roman" w:hAnsi="Times New Roman" w:cs="Times New Roman"/>
          <w:color w:val="181717"/>
          <w:sz w:val="17"/>
        </w:rPr>
        <w:t xml:space="preserve"> Rhyolite, and apatite from Durango and the Fish Canyon Tuff. Reference ages of 27.8 </w:t>
      </w:r>
      <w:r>
        <w:rPr>
          <w:color w:val="181717"/>
          <w:sz w:val="17"/>
        </w:rPr>
        <w:t xml:space="preserve">6 </w:t>
      </w:r>
      <w:r>
        <w:rPr>
          <w:rFonts w:ascii="Times New Roman" w:eastAsia="Times New Roman" w:hAnsi="Times New Roman" w:cs="Times New Roman"/>
          <w:color w:val="181717"/>
          <w:sz w:val="17"/>
        </w:rPr>
        <w:t xml:space="preserve">0.2 Ma for the Fish Canyon Tuff, 31.4 </w:t>
      </w:r>
      <w:r>
        <w:rPr>
          <w:color w:val="181717"/>
          <w:sz w:val="17"/>
        </w:rPr>
        <w:t xml:space="preserve">6 </w:t>
      </w:r>
      <w:r>
        <w:rPr>
          <w:rFonts w:ascii="Times New Roman" w:eastAsia="Times New Roman" w:hAnsi="Times New Roman" w:cs="Times New Roman"/>
          <w:color w:val="181717"/>
          <w:sz w:val="17"/>
        </w:rPr>
        <w:t xml:space="preserve">0.5 Ma for Durango apatite, 16.2 </w:t>
      </w:r>
      <w:r>
        <w:rPr>
          <w:color w:val="181717"/>
          <w:sz w:val="17"/>
        </w:rPr>
        <w:t xml:space="preserve">6 </w:t>
      </w:r>
      <w:r>
        <w:rPr>
          <w:rFonts w:ascii="Times New Roman" w:eastAsia="Times New Roman" w:hAnsi="Times New Roman" w:cs="Times New Roman"/>
          <w:color w:val="181717"/>
          <w:sz w:val="17"/>
        </w:rPr>
        <w:t xml:space="preserve">0.6 Ma for the </w:t>
      </w:r>
      <w:proofErr w:type="spellStart"/>
      <w:r>
        <w:rPr>
          <w:rFonts w:ascii="Times New Roman" w:eastAsia="Times New Roman" w:hAnsi="Times New Roman" w:cs="Times New Roman"/>
          <w:color w:val="181717"/>
          <w:sz w:val="17"/>
        </w:rPr>
        <w:t>Buluk</w:t>
      </w:r>
      <w:proofErr w:type="spellEnd"/>
      <w:r>
        <w:rPr>
          <w:rFonts w:ascii="Times New Roman" w:eastAsia="Times New Roman" w:hAnsi="Times New Roman" w:cs="Times New Roman"/>
          <w:color w:val="181717"/>
          <w:sz w:val="17"/>
        </w:rPr>
        <w:t xml:space="preserve"> Mem</w:t>
      </w:r>
      <w:r>
        <w:rPr>
          <w:rFonts w:ascii="Times New Roman" w:eastAsia="Times New Roman" w:hAnsi="Times New Roman" w:cs="Times New Roman"/>
          <w:color w:val="181717"/>
          <w:sz w:val="17"/>
        </w:rPr>
        <w:t xml:space="preserve">ber Tuff, and 58.7 </w:t>
      </w:r>
      <w:r>
        <w:rPr>
          <w:color w:val="181717"/>
          <w:sz w:val="17"/>
        </w:rPr>
        <w:t xml:space="preserve">6 </w:t>
      </w:r>
      <w:r>
        <w:rPr>
          <w:rFonts w:ascii="Times New Roman" w:eastAsia="Times New Roman" w:hAnsi="Times New Roman" w:cs="Times New Roman"/>
          <w:color w:val="181717"/>
          <w:sz w:val="17"/>
        </w:rPr>
        <w:t xml:space="preserve">1.1 Ma for the </w:t>
      </w:r>
      <w:proofErr w:type="spellStart"/>
      <w:r>
        <w:rPr>
          <w:rFonts w:ascii="Times New Roman" w:eastAsia="Times New Roman" w:hAnsi="Times New Roman" w:cs="Times New Roman"/>
          <w:color w:val="181717"/>
          <w:sz w:val="17"/>
        </w:rPr>
        <w:t>Tardree</w:t>
      </w:r>
      <w:proofErr w:type="spellEnd"/>
      <w:r>
        <w:rPr>
          <w:rFonts w:ascii="Times New Roman" w:eastAsia="Times New Roman" w:hAnsi="Times New Roman" w:cs="Times New Roman"/>
          <w:color w:val="181717"/>
          <w:sz w:val="17"/>
        </w:rPr>
        <w:t xml:space="preserve"> Rhyolite have been adopted according to </w:t>
      </w:r>
      <w:proofErr w:type="spellStart"/>
      <w:r>
        <w:rPr>
          <w:rFonts w:ascii="Times New Roman" w:eastAsia="Times New Roman" w:hAnsi="Times New Roman" w:cs="Times New Roman"/>
          <w:color w:val="181717"/>
          <w:sz w:val="17"/>
        </w:rPr>
        <w:t>Hurford</w:t>
      </w:r>
      <w:proofErr w:type="spellEnd"/>
      <w:r>
        <w:rPr>
          <w:rFonts w:ascii="Times New Roman" w:eastAsia="Times New Roman" w:hAnsi="Times New Roman" w:cs="Times New Roman"/>
          <w:color w:val="181717"/>
          <w:sz w:val="17"/>
        </w:rPr>
        <w:t xml:space="preserve"> and </w:t>
      </w:r>
      <w:proofErr w:type="spellStart"/>
      <w:r>
        <w:rPr>
          <w:rFonts w:ascii="Times New Roman" w:eastAsia="Times New Roman" w:hAnsi="Times New Roman" w:cs="Times New Roman"/>
          <w:color w:val="181717"/>
          <w:sz w:val="17"/>
        </w:rPr>
        <w:t>Hammerschmidt</w:t>
      </w:r>
      <w:proofErr w:type="spellEnd"/>
      <w:r>
        <w:rPr>
          <w:rFonts w:ascii="Times New Roman" w:eastAsia="Times New Roman" w:hAnsi="Times New Roman" w:cs="Times New Roman"/>
          <w:color w:val="181717"/>
          <w:sz w:val="17"/>
        </w:rPr>
        <w:t xml:space="preserve"> (1985), Green (1985), </w:t>
      </w:r>
      <w:proofErr w:type="spellStart"/>
      <w:r>
        <w:rPr>
          <w:rFonts w:ascii="Times New Roman" w:eastAsia="Times New Roman" w:hAnsi="Times New Roman" w:cs="Times New Roman"/>
          <w:color w:val="181717"/>
          <w:sz w:val="17"/>
        </w:rPr>
        <w:t>Hurford</w:t>
      </w:r>
      <w:proofErr w:type="spellEnd"/>
      <w:r>
        <w:rPr>
          <w:rFonts w:ascii="Times New Roman" w:eastAsia="Times New Roman" w:hAnsi="Times New Roman" w:cs="Times New Roman"/>
          <w:color w:val="181717"/>
          <w:sz w:val="17"/>
        </w:rPr>
        <w:t xml:space="preserve"> and Watkins (1987), and </w:t>
      </w:r>
      <w:proofErr w:type="spellStart"/>
      <w:r>
        <w:rPr>
          <w:rFonts w:ascii="Times New Roman" w:eastAsia="Times New Roman" w:hAnsi="Times New Roman" w:cs="Times New Roman"/>
          <w:color w:val="181717"/>
          <w:sz w:val="17"/>
        </w:rPr>
        <w:t>Hurford</w:t>
      </w:r>
      <w:proofErr w:type="spellEnd"/>
      <w:r>
        <w:rPr>
          <w:rFonts w:ascii="Times New Roman" w:eastAsia="Times New Roman" w:hAnsi="Times New Roman" w:cs="Times New Roman"/>
          <w:color w:val="181717"/>
          <w:sz w:val="17"/>
        </w:rPr>
        <w:t xml:space="preserve"> and Green (1983). The error was calculated by using </w:t>
      </w:r>
      <w:r>
        <w:rPr>
          <w:rFonts w:ascii="Times New Roman" w:eastAsia="Times New Roman" w:hAnsi="Times New Roman" w:cs="Times New Roman"/>
          <w:color w:val="181717"/>
          <w:sz w:val="17"/>
        </w:rPr>
        <w:t>the classical procedure, i.e., b</w:t>
      </w:r>
      <w:r>
        <w:rPr>
          <w:rFonts w:ascii="Times New Roman" w:eastAsia="Times New Roman" w:hAnsi="Times New Roman" w:cs="Times New Roman"/>
          <w:color w:val="181717"/>
          <w:sz w:val="17"/>
        </w:rPr>
        <w:t>y the double Poisson dispersion (Green 1981). Calculations and plots were made using the TRACKKEY program.</w:t>
      </w:r>
    </w:p>
    <w:p w14:paraId="5C16167B" w14:textId="77777777" w:rsidR="009101F6" w:rsidRDefault="004B3150">
      <w:pPr>
        <w:spacing w:after="19" w:line="228" w:lineRule="auto"/>
        <w:ind w:left="-15" w:firstLine="138"/>
        <w:jc w:val="both"/>
      </w:pPr>
      <w:r>
        <w:rPr>
          <w:rFonts w:ascii="Times New Roman" w:eastAsia="Times New Roman" w:hAnsi="Times New Roman" w:cs="Times New Roman"/>
          <w:color w:val="181717"/>
          <w:sz w:val="17"/>
        </w:rPr>
        <w:t xml:space="preserve">The zircon typology was made under a Zeiss </w:t>
      </w:r>
      <w:proofErr w:type="spellStart"/>
      <w:r>
        <w:rPr>
          <w:rFonts w:ascii="Times New Roman" w:eastAsia="Times New Roman" w:hAnsi="Times New Roman" w:cs="Times New Roman"/>
          <w:color w:val="181717"/>
          <w:sz w:val="17"/>
        </w:rPr>
        <w:t>Axiophot</w:t>
      </w:r>
      <w:proofErr w:type="spellEnd"/>
      <w:r>
        <w:rPr>
          <w:rFonts w:ascii="Times New Roman" w:eastAsia="Times New Roman" w:hAnsi="Times New Roman" w:cs="Times New Roman"/>
          <w:color w:val="181717"/>
          <w:sz w:val="17"/>
        </w:rPr>
        <w:t xml:space="preserve"> microscope; the crystals were imbedded in </w:t>
      </w:r>
      <w:proofErr w:type="spellStart"/>
      <w:r>
        <w:rPr>
          <w:rFonts w:ascii="Times New Roman" w:eastAsia="Times New Roman" w:hAnsi="Times New Roman" w:cs="Times New Roman"/>
          <w:color w:val="181717"/>
          <w:sz w:val="17"/>
        </w:rPr>
        <w:t>Entellan</w:t>
      </w:r>
      <w:proofErr w:type="spellEnd"/>
      <w:r>
        <w:rPr>
          <w:rFonts w:ascii="Times New Roman" w:eastAsia="Times New Roman" w:hAnsi="Times New Roman" w:cs="Times New Roman"/>
          <w:color w:val="181717"/>
          <w:sz w:val="17"/>
        </w:rPr>
        <w:t xml:space="preserve"> (MERCK) resin.</w:t>
      </w:r>
    </w:p>
    <w:sectPr w:rsidR="009101F6">
      <w:type w:val="continuous"/>
      <w:pgSz w:w="12240" w:h="15840"/>
      <w:pgMar w:top="1308" w:right="834" w:bottom="1319" w:left="891" w:header="720" w:footer="720" w:gutter="0"/>
      <w:cols w:num="2" w:space="2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AD2CB" w14:textId="77777777" w:rsidR="00000000" w:rsidRDefault="004B3150">
      <w:pPr>
        <w:spacing w:after="0" w:line="240" w:lineRule="auto"/>
      </w:pPr>
      <w:r>
        <w:separator/>
      </w:r>
    </w:p>
  </w:endnote>
  <w:endnote w:type="continuationSeparator" w:id="0">
    <w:p w14:paraId="127285A2" w14:textId="77777777" w:rsidR="00000000" w:rsidRDefault="004B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4788F" w14:textId="77777777" w:rsidR="009101F6" w:rsidRDefault="004B3150">
    <w:pPr>
      <w:spacing w:after="0" w:line="216" w:lineRule="auto"/>
      <w:ind w:left="-890" w:right="5564"/>
    </w:pPr>
    <w:r>
      <w:rPr>
        <w:rFonts w:ascii="Arial" w:eastAsia="Arial" w:hAnsi="Arial" w:cs="Arial"/>
        <w:sz w:val="12"/>
      </w:rPr>
      <w:t>Downloaded from http://pubs.geoscienceworld.org/sepm/jsedres/article-pdf/71/4/516/2813834/516.pdf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A9127" w14:textId="77777777" w:rsidR="009101F6" w:rsidRDefault="004B3150">
    <w:pPr>
      <w:spacing w:after="0" w:line="216" w:lineRule="auto"/>
      <w:ind w:left="-890" w:right="5564"/>
    </w:pPr>
    <w:r>
      <w:rPr>
        <w:rFonts w:ascii="Arial" w:eastAsia="Arial" w:hAnsi="Arial" w:cs="Arial"/>
        <w:sz w:val="12"/>
      </w:rPr>
      <w:t>Downloaded from http://pubs.geoscienceworld.org/sepm/jsedres/article-pdf/71/4/516/2813834/516.pdf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124DE" w14:textId="77777777" w:rsidR="009101F6" w:rsidRDefault="004B3150">
    <w:pPr>
      <w:spacing w:after="0" w:line="216" w:lineRule="auto"/>
      <w:ind w:left="-890" w:right="5564"/>
    </w:pPr>
    <w:r>
      <w:rPr>
        <w:rFonts w:ascii="Arial" w:eastAsia="Arial" w:hAnsi="Arial" w:cs="Arial"/>
        <w:sz w:val="12"/>
      </w:rPr>
      <w:t>Downloaded from http://pubs.geoscienceworld.org/sepm/jsedres/article-pdf/71/4/516/2813834/516.pdf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74080" w14:textId="77777777" w:rsidR="00000000" w:rsidRDefault="004B3150">
      <w:pPr>
        <w:spacing w:after="0" w:line="240" w:lineRule="auto"/>
      </w:pPr>
      <w:r>
        <w:separator/>
      </w:r>
    </w:p>
  </w:footnote>
  <w:footnote w:type="continuationSeparator" w:id="0">
    <w:p w14:paraId="5F2EB591" w14:textId="77777777" w:rsidR="00000000" w:rsidRDefault="004B3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08F64" w14:textId="77777777" w:rsidR="009101F6" w:rsidRDefault="004B3150">
    <w:pPr>
      <w:tabs>
        <w:tab w:val="center" w:pos="5101"/>
      </w:tabs>
      <w:spacing w:after="0"/>
      <w:ind w:left="-59"/>
    </w:pPr>
    <w:r>
      <w:fldChar w:fldCharType="begin"/>
    </w:r>
    <w:r>
      <w:instrText xml:space="preserve"> PAGE   \* MERGEFORMAT </w:instrText>
    </w:r>
    <w:r>
      <w:fldChar w:fldCharType="separate"/>
    </w:r>
    <w:r>
      <w:rPr>
        <w:rFonts w:ascii="Times New Roman" w:eastAsia="Times New Roman" w:hAnsi="Times New Roman" w:cs="Times New Roman"/>
        <w:color w:val="181717"/>
        <w:sz w:val="19"/>
      </w:rPr>
      <w:t>518</w:t>
    </w:r>
    <w:r>
      <w:rPr>
        <w:rFonts w:ascii="Times New Roman" w:eastAsia="Times New Roman" w:hAnsi="Times New Roman" w:cs="Times New Roman"/>
        <w:color w:val="181717"/>
        <w:sz w:val="19"/>
      </w:rPr>
      <w:fldChar w:fldCharType="end"/>
    </w:r>
    <w:r>
      <w:rPr>
        <w:rFonts w:ascii="Times New Roman" w:eastAsia="Times New Roman" w:hAnsi="Times New Roman" w:cs="Times New Roman"/>
        <w:color w:val="181717"/>
        <w:sz w:val="19"/>
      </w:rPr>
      <w:tab/>
    </w:r>
    <w:r>
      <w:rPr>
        <w:rFonts w:ascii="Times New Roman" w:eastAsia="Times New Roman" w:hAnsi="Times New Roman" w:cs="Times New Roman"/>
        <w:i/>
        <w:color w:val="181717"/>
        <w:sz w:val="19"/>
      </w:rPr>
      <w:t>I. DUNKL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EF98D" w14:textId="77777777" w:rsidR="009101F6" w:rsidRDefault="004B3150">
    <w:pPr>
      <w:tabs>
        <w:tab w:val="center" w:pos="5292"/>
        <w:tab w:val="right" w:pos="10450"/>
      </w:tabs>
      <w:spacing w:after="0"/>
      <w:ind w:right="-242"/>
    </w:pPr>
    <w:r>
      <w:tab/>
    </w:r>
    <w:r>
      <w:rPr>
        <w:rFonts w:ascii="Times New Roman" w:eastAsia="Times New Roman" w:hAnsi="Times New Roman" w:cs="Times New Roman"/>
        <w:i/>
        <w:color w:val="181717"/>
        <w:sz w:val="19"/>
      </w:rPr>
      <w:t>COMBINATION OF FISSION-TRACK AND ZIRCON MORPHOLOGY IN PROVENANCE RESEARCH</w:t>
    </w:r>
    <w:r>
      <w:rPr>
        <w:rFonts w:ascii="Times New Roman" w:eastAsia="Times New Roman" w:hAnsi="Times New Roman" w:cs="Times New Roman"/>
        <w:i/>
        <w:color w:val="181717"/>
        <w:sz w:val="19"/>
      </w:rPr>
      <w:tab/>
    </w:r>
    <w:r>
      <w:fldChar w:fldCharType="begin"/>
    </w:r>
    <w:r>
      <w:instrText xml:space="preserve"> PAGE   \* MERGEFORMAT </w:instrText>
    </w:r>
    <w:r>
      <w:fldChar w:fldCharType="separate"/>
    </w:r>
    <w:r>
      <w:rPr>
        <w:rFonts w:ascii="Times New Roman" w:eastAsia="Times New Roman" w:hAnsi="Times New Roman" w:cs="Times New Roman"/>
        <w:color w:val="181717"/>
        <w:sz w:val="19"/>
      </w:rPr>
      <w:t>517</w:t>
    </w:r>
    <w:r>
      <w:rPr>
        <w:rFonts w:ascii="Times New Roman" w:eastAsia="Times New Roman" w:hAnsi="Times New Roman" w:cs="Times New Roman"/>
        <w:color w:val="181717"/>
        <w:sz w:val="19"/>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CF42B" w14:textId="77777777" w:rsidR="009101F6" w:rsidRDefault="00910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51F2B"/>
    <w:multiLevelType w:val="hybridMultilevel"/>
    <w:tmpl w:val="C9EABE08"/>
    <w:lvl w:ilvl="0" w:tplc="DD9652B4">
      <w:start w:val="7"/>
      <w:numFmt w:val="decimal"/>
      <w:lvlText w:val="%1"/>
      <w:lvlJc w:val="left"/>
      <w:pPr>
        <w:ind w:left="201"/>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1" w:tplc="45DEADB0">
      <w:start w:val="1"/>
      <w:numFmt w:val="lowerLetter"/>
      <w:lvlText w:val="%2"/>
      <w:lvlJc w:val="left"/>
      <w:pPr>
        <w:ind w:left="122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2" w:tplc="D066618C">
      <w:start w:val="1"/>
      <w:numFmt w:val="lowerRoman"/>
      <w:lvlText w:val="%3"/>
      <w:lvlJc w:val="left"/>
      <w:pPr>
        <w:ind w:left="194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3" w:tplc="B372920A">
      <w:start w:val="1"/>
      <w:numFmt w:val="decimal"/>
      <w:lvlText w:val="%4"/>
      <w:lvlJc w:val="left"/>
      <w:pPr>
        <w:ind w:left="266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4" w:tplc="2D8CD2CE">
      <w:start w:val="1"/>
      <w:numFmt w:val="lowerLetter"/>
      <w:lvlText w:val="%5"/>
      <w:lvlJc w:val="left"/>
      <w:pPr>
        <w:ind w:left="338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5" w:tplc="C91AA09A">
      <w:start w:val="1"/>
      <w:numFmt w:val="lowerRoman"/>
      <w:lvlText w:val="%6"/>
      <w:lvlJc w:val="left"/>
      <w:pPr>
        <w:ind w:left="410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6" w:tplc="B18611D0">
      <w:start w:val="1"/>
      <w:numFmt w:val="decimal"/>
      <w:lvlText w:val="%7"/>
      <w:lvlJc w:val="left"/>
      <w:pPr>
        <w:ind w:left="482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7" w:tplc="A0CE975A">
      <w:start w:val="1"/>
      <w:numFmt w:val="lowerLetter"/>
      <w:lvlText w:val="%8"/>
      <w:lvlJc w:val="left"/>
      <w:pPr>
        <w:ind w:left="554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8" w:tplc="D1E614DA">
      <w:start w:val="1"/>
      <w:numFmt w:val="lowerRoman"/>
      <w:lvlText w:val="%9"/>
      <w:lvlJc w:val="left"/>
      <w:pPr>
        <w:ind w:left="6269"/>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abstractNum>
  <w:abstractNum w:abstractNumId="1" w15:restartNumberingAfterBreak="0">
    <w:nsid w:val="08F562EA"/>
    <w:multiLevelType w:val="hybridMultilevel"/>
    <w:tmpl w:val="FD94DE94"/>
    <w:lvl w:ilvl="0" w:tplc="5CB86B76">
      <w:start w:val="1"/>
      <w:numFmt w:val="decimal"/>
      <w:lvlText w:val="(%1)"/>
      <w:lvlJc w:val="left"/>
      <w:pPr>
        <w:ind w:left="189"/>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2084ED7E">
      <w:start w:val="1"/>
      <w:numFmt w:val="lowerLetter"/>
      <w:lvlText w:val="%2"/>
      <w:lvlJc w:val="left"/>
      <w:pPr>
        <w:ind w:left="12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BBC029A2">
      <w:start w:val="1"/>
      <w:numFmt w:val="lowerRoman"/>
      <w:lvlText w:val="%3"/>
      <w:lvlJc w:val="left"/>
      <w:pPr>
        <w:ind w:left="19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9E00F55E">
      <w:start w:val="1"/>
      <w:numFmt w:val="decimal"/>
      <w:lvlText w:val="%4"/>
      <w:lvlJc w:val="left"/>
      <w:pPr>
        <w:ind w:left="26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AB961DB4">
      <w:start w:val="1"/>
      <w:numFmt w:val="lowerLetter"/>
      <w:lvlText w:val="%5"/>
      <w:lvlJc w:val="left"/>
      <w:pPr>
        <w:ind w:left="340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F8B83A76">
      <w:start w:val="1"/>
      <w:numFmt w:val="lowerRoman"/>
      <w:lvlText w:val="%6"/>
      <w:lvlJc w:val="left"/>
      <w:pPr>
        <w:ind w:left="412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0F42CF3A">
      <w:start w:val="1"/>
      <w:numFmt w:val="decimal"/>
      <w:lvlText w:val="%7"/>
      <w:lvlJc w:val="left"/>
      <w:pPr>
        <w:ind w:left="48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A0D4647A">
      <w:start w:val="1"/>
      <w:numFmt w:val="lowerLetter"/>
      <w:lvlText w:val="%8"/>
      <w:lvlJc w:val="left"/>
      <w:pPr>
        <w:ind w:left="55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2F0AF390">
      <w:start w:val="1"/>
      <w:numFmt w:val="lowerRoman"/>
      <w:lvlText w:val="%9"/>
      <w:lvlJc w:val="left"/>
      <w:pPr>
        <w:ind w:left="62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2" w15:restartNumberingAfterBreak="0">
    <w:nsid w:val="1C867CE4"/>
    <w:multiLevelType w:val="hybridMultilevel"/>
    <w:tmpl w:val="F266D236"/>
    <w:lvl w:ilvl="0" w:tplc="0B46DD14">
      <w:start w:val="1"/>
      <w:numFmt w:val="lowerRoman"/>
      <w:lvlText w:val="(%1)"/>
      <w:lvlJc w:val="left"/>
      <w:pPr>
        <w:ind w:left="687"/>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1" w:tplc="C7EE9040">
      <w:start w:val="1"/>
      <w:numFmt w:val="lowerLetter"/>
      <w:lvlText w:val="%2"/>
      <w:lvlJc w:val="left"/>
      <w:pPr>
        <w:ind w:left="12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2" w:tplc="4D645DA4">
      <w:start w:val="1"/>
      <w:numFmt w:val="lowerRoman"/>
      <w:lvlText w:val="%3"/>
      <w:lvlJc w:val="left"/>
      <w:pPr>
        <w:ind w:left="19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3" w:tplc="C962308A">
      <w:start w:val="1"/>
      <w:numFmt w:val="decimal"/>
      <w:lvlText w:val="%4"/>
      <w:lvlJc w:val="left"/>
      <w:pPr>
        <w:ind w:left="26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4" w:tplc="8D962EAE">
      <w:start w:val="1"/>
      <w:numFmt w:val="lowerLetter"/>
      <w:lvlText w:val="%5"/>
      <w:lvlJc w:val="left"/>
      <w:pPr>
        <w:ind w:left="340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5" w:tplc="1E2862EC">
      <w:start w:val="1"/>
      <w:numFmt w:val="lowerRoman"/>
      <w:lvlText w:val="%6"/>
      <w:lvlJc w:val="left"/>
      <w:pPr>
        <w:ind w:left="412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6" w:tplc="97DC700E">
      <w:start w:val="1"/>
      <w:numFmt w:val="decimal"/>
      <w:lvlText w:val="%7"/>
      <w:lvlJc w:val="left"/>
      <w:pPr>
        <w:ind w:left="484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7" w:tplc="5A4C7C94">
      <w:start w:val="1"/>
      <w:numFmt w:val="lowerLetter"/>
      <w:lvlText w:val="%8"/>
      <w:lvlJc w:val="left"/>
      <w:pPr>
        <w:ind w:left="556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lvl w:ilvl="8" w:tplc="C2CED3B2">
      <w:start w:val="1"/>
      <w:numFmt w:val="lowerRoman"/>
      <w:lvlText w:val="%9"/>
      <w:lvlJc w:val="left"/>
      <w:pPr>
        <w:ind w:left="6286"/>
      </w:pPr>
      <w:rPr>
        <w:rFonts w:ascii="Times New Roman" w:eastAsia="Times New Roman" w:hAnsi="Times New Roman" w:cs="Times New Roman"/>
        <w:b w:val="0"/>
        <w:i w:val="0"/>
        <w:strike w:val="0"/>
        <w:dstrike w:val="0"/>
        <w:color w:val="181717"/>
        <w:sz w:val="19"/>
        <w:szCs w:val="19"/>
        <w:u w:val="none" w:color="000000"/>
        <w:bdr w:val="none" w:sz="0" w:space="0" w:color="auto"/>
        <w:shd w:val="clear" w:color="auto" w:fill="auto"/>
        <w:vertAlign w:val="baseline"/>
      </w:rPr>
    </w:lvl>
  </w:abstractNum>
  <w:abstractNum w:abstractNumId="3" w15:restartNumberingAfterBreak="0">
    <w:nsid w:val="37B12E4A"/>
    <w:multiLevelType w:val="hybridMultilevel"/>
    <w:tmpl w:val="F8DCB2F8"/>
    <w:lvl w:ilvl="0" w:tplc="561CFE8A">
      <w:start w:val="56"/>
      <w:numFmt w:val="decimal"/>
      <w:lvlText w:val="%1"/>
      <w:lvlJc w:val="left"/>
      <w:pPr>
        <w:ind w:left="238"/>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1" w:tplc="BA82B258">
      <w:start w:val="1"/>
      <w:numFmt w:val="lowerLetter"/>
      <w:lvlText w:val="%2"/>
      <w:lvlJc w:val="left"/>
      <w:pPr>
        <w:ind w:left="116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2" w:tplc="8F6E0CF6">
      <w:start w:val="1"/>
      <w:numFmt w:val="lowerRoman"/>
      <w:lvlText w:val="%3"/>
      <w:lvlJc w:val="left"/>
      <w:pPr>
        <w:ind w:left="188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3" w:tplc="A71434C4">
      <w:start w:val="1"/>
      <w:numFmt w:val="decimal"/>
      <w:lvlText w:val="%4"/>
      <w:lvlJc w:val="left"/>
      <w:pPr>
        <w:ind w:left="260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4" w:tplc="9C2CE590">
      <w:start w:val="1"/>
      <w:numFmt w:val="lowerLetter"/>
      <w:lvlText w:val="%5"/>
      <w:lvlJc w:val="left"/>
      <w:pPr>
        <w:ind w:left="332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5" w:tplc="57B2DF22">
      <w:start w:val="1"/>
      <w:numFmt w:val="lowerRoman"/>
      <w:lvlText w:val="%6"/>
      <w:lvlJc w:val="left"/>
      <w:pPr>
        <w:ind w:left="404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6" w:tplc="DEAABDEC">
      <w:start w:val="1"/>
      <w:numFmt w:val="decimal"/>
      <w:lvlText w:val="%7"/>
      <w:lvlJc w:val="left"/>
      <w:pPr>
        <w:ind w:left="476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7" w:tplc="B25E5332">
      <w:start w:val="1"/>
      <w:numFmt w:val="lowerLetter"/>
      <w:lvlText w:val="%8"/>
      <w:lvlJc w:val="left"/>
      <w:pPr>
        <w:ind w:left="548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lvl w:ilvl="8" w:tplc="0D0284E6">
      <w:start w:val="1"/>
      <w:numFmt w:val="lowerRoman"/>
      <w:lvlText w:val="%9"/>
      <w:lvlJc w:val="left"/>
      <w:pPr>
        <w:ind w:left="6205"/>
      </w:pPr>
      <w:rPr>
        <w:rFonts w:ascii="Times New Roman" w:eastAsia="Times New Roman" w:hAnsi="Times New Roman" w:cs="Times New Roman"/>
        <w:b w:val="0"/>
        <w:i w:val="0"/>
        <w:strike w:val="0"/>
        <w:dstrike w:val="0"/>
        <w:color w:val="181717"/>
        <w:sz w:val="13"/>
        <w:szCs w:val="13"/>
        <w:u w:val="none" w:color="000000"/>
        <w:bdr w:val="none" w:sz="0" w:space="0" w:color="auto"/>
        <w:shd w:val="clear" w:color="auto" w:fill="auto"/>
        <w:vertAlign w:val="baseline"/>
      </w:rPr>
    </w:lvl>
  </w:abstractNum>
  <w:abstractNum w:abstractNumId="4" w15:restartNumberingAfterBreak="0">
    <w:nsid w:val="56EF5426"/>
    <w:multiLevelType w:val="hybridMultilevel"/>
    <w:tmpl w:val="0E7CF012"/>
    <w:lvl w:ilvl="0" w:tplc="94DE71F0">
      <w:start w:val="1"/>
      <w:numFmt w:val="decimal"/>
      <w:lvlText w:val="%1"/>
      <w:lvlJc w:val="left"/>
      <w:pPr>
        <w:ind w:left="2444"/>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1" w:tplc="635C40C0">
      <w:start w:val="1"/>
      <w:numFmt w:val="lowerLetter"/>
      <w:lvlText w:val="%2"/>
      <w:lvlJc w:val="left"/>
      <w:pPr>
        <w:ind w:left="363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2" w:tplc="8962F298">
      <w:start w:val="1"/>
      <w:numFmt w:val="lowerRoman"/>
      <w:lvlText w:val="%3"/>
      <w:lvlJc w:val="left"/>
      <w:pPr>
        <w:ind w:left="435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3" w:tplc="61880E68">
      <w:start w:val="1"/>
      <w:numFmt w:val="decimal"/>
      <w:lvlText w:val="%4"/>
      <w:lvlJc w:val="left"/>
      <w:pPr>
        <w:ind w:left="507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4" w:tplc="16E84A5E">
      <w:start w:val="1"/>
      <w:numFmt w:val="lowerLetter"/>
      <w:lvlText w:val="%5"/>
      <w:lvlJc w:val="left"/>
      <w:pPr>
        <w:ind w:left="579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5" w:tplc="7FD218F8">
      <w:start w:val="1"/>
      <w:numFmt w:val="lowerRoman"/>
      <w:lvlText w:val="%6"/>
      <w:lvlJc w:val="left"/>
      <w:pPr>
        <w:ind w:left="651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6" w:tplc="2C2E6AC0">
      <w:start w:val="1"/>
      <w:numFmt w:val="decimal"/>
      <w:lvlText w:val="%7"/>
      <w:lvlJc w:val="left"/>
      <w:pPr>
        <w:ind w:left="723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7" w:tplc="B7A84ED0">
      <w:start w:val="1"/>
      <w:numFmt w:val="lowerLetter"/>
      <w:lvlText w:val="%8"/>
      <w:lvlJc w:val="left"/>
      <w:pPr>
        <w:ind w:left="795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8" w:tplc="CFBA9888">
      <w:start w:val="1"/>
      <w:numFmt w:val="lowerRoman"/>
      <w:lvlText w:val="%9"/>
      <w:lvlJc w:val="left"/>
      <w:pPr>
        <w:ind w:left="867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1F6"/>
    <w:rsid w:val="004B3150"/>
    <w:rsid w:val="00910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C8A2C"/>
  <w15:docId w15:val="{DCE513F2-8904-4662-ABE2-9EDD0A5D6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76" w:line="259" w:lineRule="auto"/>
      <w:ind w:left="10" w:right="70" w:hanging="10"/>
      <w:jc w:val="center"/>
      <w:outlineLvl w:val="0"/>
    </w:pPr>
    <w:rPr>
      <w:rFonts w:ascii="Times New Roman" w:eastAsia="Times New Roman" w:hAnsi="Times New Roman" w:cs="Times New Roman"/>
      <w:b/>
      <w:color w:val="181717"/>
      <w:sz w:val="15"/>
    </w:rPr>
  </w:style>
  <w:style w:type="paragraph" w:styleId="2">
    <w:name w:val="heading 2"/>
    <w:next w:val="a"/>
    <w:link w:val="20"/>
    <w:uiPriority w:val="9"/>
    <w:unhideWhenUsed/>
    <w:qFormat/>
    <w:pPr>
      <w:keepNext/>
      <w:keepLines/>
      <w:spacing w:after="90" w:line="259" w:lineRule="auto"/>
      <w:ind w:left="44" w:hanging="10"/>
      <w:jc w:val="center"/>
      <w:outlineLvl w:val="1"/>
    </w:pPr>
    <w:rPr>
      <w:rFonts w:ascii="Times New Roman" w:eastAsia="Times New Roman" w:hAnsi="Times New Roman" w:cs="Times New Roman"/>
      <w:b/>
      <w:i/>
      <w:color w:val="181717"/>
      <w:sz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181717"/>
      <w:sz w:val="15"/>
    </w:rPr>
  </w:style>
  <w:style w:type="character" w:customStyle="1" w:styleId="20">
    <w:name w:val="标题 2 字符"/>
    <w:link w:val="2"/>
    <w:rPr>
      <w:rFonts w:ascii="Times New Roman" w:eastAsia="Times New Roman" w:hAnsi="Times New Roman" w:cs="Times New Roman"/>
      <w:b/>
      <w:i/>
      <w:color w:val="181717"/>
      <w:sz w:val="19"/>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8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50.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9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7137</Words>
  <Characters>40684</Characters>
  <Application>Microsoft Office Word</Application>
  <DocSecurity>0</DocSecurity>
  <Lines>339</Lines>
  <Paragraphs>95</Paragraphs>
  <ScaleCrop>false</ScaleCrop>
  <Company/>
  <LinksUpToDate>false</LinksUpToDate>
  <CharactersWithSpaces>47726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sedp_71_401.516_525.tp</dc:title>
  <dc:subject/>
  <dc:creator>cbrown@sun10</dc:creator>
  <cp:keywords/>
  <cp:lastModifiedBy>wang dachui</cp:lastModifiedBy>
  <cp:revision>2</cp:revision>
  <dcterms:created xsi:type="dcterms:W3CDTF">2021-02-13T08:53:00Z</dcterms:created>
  <dcterms:modified xsi:type="dcterms:W3CDTF">2021-02-13T08:53:00Z</dcterms:modified>
</cp:coreProperties>
</file>