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21F18E" w14:textId="77777777" w:rsidR="00095467" w:rsidRDefault="00C409A8">
      <w:pPr>
        <w:spacing w:after="0" w:line="259" w:lineRule="auto"/>
        <w:ind w:left="0" w:firstLine="0"/>
        <w:jc w:val="left"/>
      </w:pPr>
      <w:r>
        <w:rPr>
          <w:b/>
          <w:sz w:val="23"/>
        </w:rPr>
        <w:t>EVOLUTION OF MESOZOIC SANDSTONE COMPOSITIONS, SOUTHERN JUNGGAR, NORTHERN TARIM,</w:t>
      </w:r>
    </w:p>
    <w:p w14:paraId="783CD263" w14:textId="77777777" w:rsidR="00095467" w:rsidRDefault="00C409A8">
      <w:pPr>
        <w:spacing w:after="240" w:line="216" w:lineRule="auto"/>
        <w:ind w:left="0" w:firstLine="0"/>
        <w:jc w:val="center"/>
      </w:pPr>
      <w:r>
        <w:rPr>
          <w:b/>
          <w:sz w:val="23"/>
        </w:rPr>
        <w:t>AND WESTERN TURPAN BASINS, NORTHWEST CHINA: A DETRITAL RECORD OF THE ANCESTRAL TIAN SHAN</w:t>
      </w:r>
    </w:p>
    <w:p w14:paraId="50601F44" w14:textId="77777777" w:rsidR="00095467" w:rsidRDefault="00C409A8">
      <w:pPr>
        <w:spacing w:after="0" w:line="259" w:lineRule="auto"/>
        <w:ind w:firstLine="0"/>
        <w:jc w:val="center"/>
      </w:pPr>
      <w:r>
        <w:t>MARC S. HENDRIX</w:t>
      </w:r>
    </w:p>
    <w:p w14:paraId="129C64EC" w14:textId="77777777" w:rsidR="00095467" w:rsidRDefault="00C409A8">
      <w:pPr>
        <w:spacing w:after="0" w:line="244" w:lineRule="auto"/>
        <w:ind w:left="2341" w:right="2344" w:firstLine="0"/>
        <w:jc w:val="center"/>
      </w:pPr>
      <w:r>
        <w:rPr>
          <w:i/>
          <w:sz w:val="17"/>
        </w:rPr>
        <w:t>Department of Geology, University of Montana, Missoula, Montana 59812, U.S.A. e-mail: marc@selway.umt.edu</w:t>
      </w:r>
    </w:p>
    <w:p w14:paraId="14D876D2" w14:textId="77777777" w:rsidR="00095467" w:rsidRDefault="00095467">
      <w:pPr>
        <w:sectPr w:rsidR="00095467">
          <w:headerReference w:type="even" r:id="rId7"/>
          <w:headerReference w:type="default" r:id="rId8"/>
          <w:footerReference w:type="even" r:id="rId9"/>
          <w:footerReference w:type="default" r:id="rId10"/>
          <w:headerReference w:type="first" r:id="rId11"/>
          <w:footerReference w:type="first" r:id="rId12"/>
          <w:pgSz w:w="12240" w:h="15840"/>
          <w:pgMar w:top="1373" w:right="1124" w:bottom="687" w:left="990" w:header="720" w:footer="720" w:gutter="0"/>
          <w:pgNumType w:start="520"/>
          <w:cols w:space="720"/>
          <w:titlePg/>
        </w:sectPr>
      </w:pPr>
    </w:p>
    <w:p w14:paraId="4F531BE6" w14:textId="77777777" w:rsidR="00095467" w:rsidRDefault="00C409A8">
      <w:pPr>
        <w:spacing w:after="1" w:line="232" w:lineRule="auto"/>
        <w:ind w:left="-15" w:right="-13" w:firstLine="0"/>
      </w:pPr>
      <w:r>
        <w:rPr>
          <w:b/>
        </w:rPr>
        <w:t>A</w:t>
      </w:r>
      <w:r>
        <w:rPr>
          <w:b/>
          <w:sz w:val="13"/>
        </w:rPr>
        <w:t>BSTRACT</w:t>
      </w:r>
      <w:r>
        <w:rPr>
          <w:b/>
        </w:rPr>
        <w:t>: Sandstone compositional data can be a powerful tool in the interpretation of tectonic and climatologic influences on sedimentary basin fill, in addition to yielding important information about porosity in sandst</w:t>
      </w:r>
      <w:r>
        <w:rPr>
          <w:b/>
        </w:rPr>
        <w:t>one petroleum reservoirs. In order to explore these relationships, a modified Gazzi–Dickinson point-counting technique was used to analyze the composition of 143 Mesozoic sandstone samples from the southern Junggar, northern Tarim, and western Turpan basin</w:t>
      </w:r>
      <w:r>
        <w:rPr>
          <w:b/>
        </w:rPr>
        <w:t>s of northwestern China. Results indicate that a Mesozoic, ancestral version of the Tian Shan physiographically separated the Junggar and Tarim basins and provided sand of very different composition to each basin. Mesozoic sandstone from the northern Tarim</w:t>
      </w:r>
      <w:r>
        <w:rPr>
          <w:b/>
        </w:rPr>
        <w:t xml:space="preserve"> basin is diverse in composition and lithic-rich (Qm</w:t>
      </w:r>
      <w:r>
        <w:rPr>
          <w:b/>
          <w:sz w:val="18"/>
          <w:vertAlign w:val="subscript"/>
        </w:rPr>
        <w:t>41</w:t>
      </w:r>
      <w:r>
        <w:rPr>
          <w:b/>
        </w:rPr>
        <w:t>F</w:t>
      </w:r>
      <w:r>
        <w:rPr>
          <w:b/>
          <w:sz w:val="18"/>
          <w:vertAlign w:val="subscript"/>
        </w:rPr>
        <w:t>14</w:t>
      </w:r>
      <w:r>
        <w:rPr>
          <w:b/>
        </w:rPr>
        <w:t>L</w:t>
      </w:r>
      <w:r>
        <w:rPr>
          <w:b/>
          <w:sz w:val="18"/>
          <w:vertAlign w:val="subscript"/>
        </w:rPr>
        <w:t>45</w:t>
      </w:r>
      <w:r>
        <w:t xml:space="preserve">; </w:t>
      </w:r>
      <w:r>
        <w:rPr>
          <w:b/>
        </w:rPr>
        <w:t>Qp</w:t>
      </w:r>
      <w:r>
        <w:rPr>
          <w:b/>
          <w:sz w:val="18"/>
          <w:vertAlign w:val="subscript"/>
        </w:rPr>
        <w:t>42</w:t>
      </w:r>
      <w:r>
        <w:rPr>
          <w:b/>
        </w:rPr>
        <w:t>Lvm</w:t>
      </w:r>
      <w:r>
        <w:rPr>
          <w:b/>
          <w:sz w:val="18"/>
          <w:vertAlign w:val="subscript"/>
        </w:rPr>
        <w:t>26</w:t>
      </w:r>
      <w:r>
        <w:rPr>
          <w:b/>
        </w:rPr>
        <w:t>Lsm</w:t>
      </w:r>
      <w:r>
        <w:rPr>
          <w:b/>
          <w:sz w:val="18"/>
          <w:vertAlign w:val="subscript"/>
        </w:rPr>
        <w:t>32</w:t>
      </w:r>
      <w:r>
        <w:rPr>
          <w:b/>
        </w:rPr>
        <w:t>), is locally micaceous, and contains common radiolarian-chert grains and few dense accessory minerals. Inferred source rocks include upper Paleozoic alkali granite and metamorphic</w:t>
      </w:r>
      <w:r>
        <w:rPr>
          <w:b/>
        </w:rPr>
        <w:t xml:space="preserve"> complexes, thick Silurian bedded-chert sequences, and lower Paleozoic strata of a passive continental margin. In contrast, sandstone from the southern Junggar and western Turpan basins is uniformly volcanic-rich (Qm</w:t>
      </w:r>
      <w:r>
        <w:rPr>
          <w:b/>
          <w:sz w:val="18"/>
          <w:vertAlign w:val="subscript"/>
        </w:rPr>
        <w:t>21</w:t>
      </w:r>
      <w:r>
        <w:rPr>
          <w:b/>
        </w:rPr>
        <w:t>F</w:t>
      </w:r>
      <w:r>
        <w:rPr>
          <w:b/>
          <w:sz w:val="18"/>
          <w:vertAlign w:val="subscript"/>
        </w:rPr>
        <w:t>21</w:t>
      </w:r>
      <w:r>
        <w:rPr>
          <w:b/>
        </w:rPr>
        <w:t>Lt</w:t>
      </w:r>
      <w:r>
        <w:rPr>
          <w:b/>
          <w:sz w:val="18"/>
          <w:vertAlign w:val="subscript"/>
        </w:rPr>
        <w:t>58</w:t>
      </w:r>
      <w:r>
        <w:rPr>
          <w:b/>
        </w:rPr>
        <w:t>; Qp</w:t>
      </w:r>
      <w:r>
        <w:rPr>
          <w:b/>
          <w:sz w:val="18"/>
          <w:vertAlign w:val="subscript"/>
        </w:rPr>
        <w:t>13</w:t>
      </w:r>
      <w:r>
        <w:rPr>
          <w:b/>
        </w:rPr>
        <w:t>Lvm</w:t>
      </w:r>
      <w:r>
        <w:rPr>
          <w:b/>
          <w:sz w:val="18"/>
          <w:vertAlign w:val="subscript"/>
        </w:rPr>
        <w:t>68</w:t>
      </w:r>
      <w:r>
        <w:rPr>
          <w:b/>
        </w:rPr>
        <w:t>Lsm</w:t>
      </w:r>
      <w:r>
        <w:rPr>
          <w:b/>
          <w:sz w:val="18"/>
          <w:vertAlign w:val="subscript"/>
        </w:rPr>
        <w:t>19</w:t>
      </w:r>
      <w:r>
        <w:rPr>
          <w:b/>
        </w:rPr>
        <w:t>), and contains abundant dense accessory minerals and only local radiolarian chert and mica. Inferred principal source rocks are Devonian–Carboniferous andesitic arc volcanics.</w:t>
      </w:r>
    </w:p>
    <w:p w14:paraId="42621694" w14:textId="77777777" w:rsidR="00095467" w:rsidRDefault="00C409A8">
      <w:pPr>
        <w:spacing w:after="1" w:line="232" w:lineRule="auto"/>
        <w:ind w:left="-15" w:right="-13"/>
      </w:pPr>
      <w:r>
        <w:rPr>
          <w:b/>
        </w:rPr>
        <w:t>The effect of sampling scale on sandstone composition outweighs that of plate-t</w:t>
      </w:r>
      <w:r>
        <w:rPr>
          <w:b/>
        </w:rPr>
        <w:t>ectonic setting. Samples were derived mostly from mediumand coarse-grained fluvial systems that likely drained only portions of the ancestral Tian Shan and hence preserve local source-rock signatures, rather than an integrated compositional signal that can</w:t>
      </w:r>
      <w:r>
        <w:rPr>
          <w:b/>
        </w:rPr>
        <w:t xml:space="preserve"> be directly compared to plate-tectonic petrofacies models. In addition, though Mesozoic basins of western China were most akin to broken foreland basins, Mesozoic sandstone is considerably more compositionally diverse and lithic-rich than that of modern o</w:t>
      </w:r>
      <w:r>
        <w:rPr>
          <w:b/>
        </w:rPr>
        <w:t>r ancient broken foreland basins because of the variety of accreted terranes constituting the ancestral Tian Shan.</w:t>
      </w:r>
    </w:p>
    <w:p w14:paraId="4809054E" w14:textId="77777777" w:rsidR="00095467" w:rsidRDefault="00C409A8">
      <w:pPr>
        <w:spacing w:after="1" w:line="232" w:lineRule="auto"/>
        <w:ind w:left="-15" w:right="-13"/>
      </w:pPr>
      <w:r>
        <w:rPr>
          <w:b/>
        </w:rPr>
        <w:t>Temporal changes in sandstone composition are consistent with episodes of Mesozoic deformation in the Tian Shan. Each deformational episode i</w:t>
      </w:r>
      <w:r>
        <w:rPr>
          <w:b/>
        </w:rPr>
        <w:t>ncreased physiographic relief of the ancestral range, produced renewed downcutting and erosion of source rocks, and resulted in the deposition of compositionally very immature sandstone in adjacent basins. Although a regional early Mesozoic megamonsoon and</w:t>
      </w:r>
      <w:r>
        <w:rPr>
          <w:b/>
        </w:rPr>
        <w:t xml:space="preserve"> an Early Cretaceous rain shadow cast across the northern Tarim basin are interpreted from regional facies and paleontologic data, neither paleoclimatic phenomenon appears to have significantly modified sandstone composition in the study area.</w:t>
      </w:r>
    </w:p>
    <w:p w14:paraId="1D1D5D80" w14:textId="77777777" w:rsidR="00095467" w:rsidRDefault="00C409A8">
      <w:pPr>
        <w:spacing w:after="228" w:line="232" w:lineRule="auto"/>
        <w:ind w:left="-15" w:right="-13"/>
      </w:pPr>
      <w:r>
        <w:rPr>
          <w:b/>
        </w:rPr>
        <w:t xml:space="preserve">Calculations of intergranular volume (% porosity </w:t>
      </w:r>
      <w:r>
        <w:rPr>
          <w:rFonts w:ascii="Calibri" w:eastAsia="Calibri" w:hAnsi="Calibri" w:cs="Calibri"/>
        </w:rPr>
        <w:t xml:space="preserve">1 </w:t>
      </w:r>
      <w:r>
        <w:rPr>
          <w:b/>
        </w:rPr>
        <w:t>% cement) indicate that porosity in sandstone from the Tarim and Junggar basin depocenters was reduced principally by burial compaction and that the rate of porosity reduction was highest for lithic-rich s</w:t>
      </w:r>
      <w:r>
        <w:rPr>
          <w:b/>
        </w:rPr>
        <w:t>amples.</w:t>
      </w:r>
    </w:p>
    <w:p w14:paraId="0A98BB04" w14:textId="77777777" w:rsidR="00095467" w:rsidRDefault="00C409A8">
      <w:pPr>
        <w:pStyle w:val="1"/>
      </w:pPr>
      <w:r>
        <w:t>INTRODUCTION</w:t>
      </w:r>
    </w:p>
    <w:p w14:paraId="204B2ED2" w14:textId="77777777" w:rsidR="00095467" w:rsidRDefault="00C409A8">
      <w:pPr>
        <w:spacing w:after="227"/>
        <w:ind w:left="-15"/>
      </w:pPr>
      <w:r>
        <w:t xml:space="preserve">Central and southern Asia is a mosaic of tectonic elements, including microcontinents and associated passive-margin sedimentary prisms, accreted magmatic arcs and their subduction complexes, ophiolite fragments, and igneous intrusions </w:t>
      </w:r>
      <w:r>
        <w:t>(Sengo¨r 1987; Coleman 1989; Sengo¨r et al. 1993). Most of this mosaic was assembled piecemeal during Phanerozoic time, as in-</w:t>
      </w:r>
    </w:p>
    <w:p w14:paraId="7F4FE1C3" w14:textId="77777777" w:rsidR="00095467" w:rsidRDefault="00C409A8">
      <w:pPr>
        <w:spacing w:after="43" w:line="225" w:lineRule="auto"/>
        <w:ind w:left="-5" w:hanging="10"/>
      </w:pPr>
      <w:r>
        <w:rPr>
          <w:sz w:val="17"/>
        </w:rPr>
        <w:t>J</w:t>
      </w:r>
      <w:r>
        <w:rPr>
          <w:sz w:val="12"/>
        </w:rPr>
        <w:t xml:space="preserve">OURNAL OF </w:t>
      </w:r>
      <w:r>
        <w:rPr>
          <w:sz w:val="17"/>
        </w:rPr>
        <w:t>S</w:t>
      </w:r>
      <w:r>
        <w:rPr>
          <w:sz w:val="12"/>
        </w:rPr>
        <w:t xml:space="preserve">EDIMENTARY </w:t>
      </w:r>
      <w:r>
        <w:rPr>
          <w:sz w:val="17"/>
        </w:rPr>
        <w:t>R</w:t>
      </w:r>
      <w:r>
        <w:rPr>
          <w:sz w:val="12"/>
        </w:rPr>
        <w:t>ESEARCH</w:t>
      </w:r>
      <w:r>
        <w:rPr>
          <w:sz w:val="17"/>
        </w:rPr>
        <w:t>, V</w:t>
      </w:r>
      <w:r>
        <w:rPr>
          <w:sz w:val="12"/>
        </w:rPr>
        <w:t>OL</w:t>
      </w:r>
      <w:r>
        <w:rPr>
          <w:sz w:val="17"/>
        </w:rPr>
        <w:t>. 70, N</w:t>
      </w:r>
      <w:r>
        <w:rPr>
          <w:sz w:val="12"/>
        </w:rPr>
        <w:t>O</w:t>
      </w:r>
      <w:r>
        <w:rPr>
          <w:sz w:val="17"/>
        </w:rPr>
        <w:t>. 3, M</w:t>
      </w:r>
      <w:r>
        <w:rPr>
          <w:sz w:val="12"/>
        </w:rPr>
        <w:t>AY</w:t>
      </w:r>
      <w:r>
        <w:rPr>
          <w:sz w:val="17"/>
        </w:rPr>
        <w:t xml:space="preserve">, 2000, </w:t>
      </w:r>
      <w:r>
        <w:rPr>
          <w:sz w:val="12"/>
        </w:rPr>
        <w:t>P</w:t>
      </w:r>
      <w:r>
        <w:rPr>
          <w:sz w:val="17"/>
        </w:rPr>
        <w:t>. 520–532</w:t>
      </w:r>
    </w:p>
    <w:p w14:paraId="3694EDE0" w14:textId="77777777" w:rsidR="00095467" w:rsidRDefault="00C409A8">
      <w:pPr>
        <w:ind w:left="-15" w:firstLine="0"/>
      </w:pPr>
      <w:r>
        <w:t>dividual tectonic elements were accreted onto the south As</w:t>
      </w:r>
      <w:r>
        <w:t xml:space="preserve">ian continental margin and deformed by succeeding collisions (Zhang et al. 1984; Watson et al. 1987). Situated </w:t>
      </w:r>
      <w:proofErr w:type="gramStart"/>
      <w:r>
        <w:t>in the midst of</w:t>
      </w:r>
      <w:proofErr w:type="gramEnd"/>
      <w:r>
        <w:t xml:space="preserve"> this large tectonic mosaic is the Chinese Tian Shan (‘‘Heavenly Mountains’’) and associated sedimentary basins, including the Jun</w:t>
      </w:r>
      <w:r>
        <w:t>ggar, Tarim, and Turpan basins.</w:t>
      </w:r>
    </w:p>
    <w:p w14:paraId="0A7683EB" w14:textId="77777777" w:rsidR="00095467" w:rsidRDefault="00C409A8">
      <w:pPr>
        <w:ind w:left="-15"/>
      </w:pPr>
      <w:r>
        <w:t>The Tian Shan complex was assembled during middle and late Paleozoic time and contains several distinct tectonic elements, including two major sutures (Fig. 1). The oldest of these sutures corresponds to the Qinbulak– Qawabu</w:t>
      </w:r>
      <w:r>
        <w:t>lak Fault (Fig. 1) which marks the boundary between the Ili microcontinental block (generally coincident with the ‘‘Ili basin’’ in Figure 1) and a north-facing sequence of passive-continental-margin strata formerly associated with the Tarim Block (Allen et</w:t>
      </w:r>
      <w:r>
        <w:t xml:space="preserve"> al. 1993). The ocean basin separating the Tarim and Ili Blocks closed during Devonian time in a poorly understood collision that produced a major angular unconformity in the northern Tarim basin (Carroll et al. 1995). A younger suture, corresponding to th</w:t>
      </w:r>
      <w:r>
        <w:t>e modern Borohoro–North Tian Shan fault system (Fig. 1), was formed by the Late Carboniferous–Permian accretion of the North Tian Shan–Bogda Shan arc system(s) to the northern side of the combined Ili/Tarim Blocks (Windley et al. 1990; Allen et al. 1993; C</w:t>
      </w:r>
      <w:r>
        <w:t xml:space="preserve">arroll et al. 1995). This accretion terminated arc magmatism in the region, produced late Paleozoic thrusting in the northern Tian Shan (Allen et al. 1993), and resulted in widespread erosional unroofing and cooling of rocks now exposed in the core of the </w:t>
      </w:r>
      <w:r>
        <w:t>Tian Shan (Zhou 1997; T.A. Dumitru, personal communication 1999). By Early Permian time, erosional detritus from the ancestral Tian Shan was shed into the southern Junggar and northern Tarim basins (Carroll et al. 1990; Carroll et al. 1995).</w:t>
      </w:r>
    </w:p>
    <w:p w14:paraId="7FAF842B" w14:textId="77777777" w:rsidR="00095467" w:rsidRDefault="00C409A8">
      <w:pPr>
        <w:ind w:left="-15"/>
      </w:pPr>
      <w:r>
        <w:t xml:space="preserve">The idea of a </w:t>
      </w:r>
      <w:r>
        <w:t>Mesozoic Tian Shan has long been favored by Chinese geologists (e.g., Huang 1978), although this hypothesis has not been not universally accepted (e.g., Bally et al. 1986). Several lines of stratigraphic evidence suggest that the Junggar and Tarim basins c</w:t>
      </w:r>
      <w:r>
        <w:t>ontinued to be physiographically separated by the ancestral Tian Shan during Mesozoic time and that several relatively minor episodes of Mesozoic contractile deformation occurred in the area (Hendrix et al. 1992). Isopach maps indicate that Mesozoic strata</w:t>
      </w:r>
      <w:r>
        <w:t xml:space="preserve"> in the Junggar and Tarim basins thicken towards the range (Zhang et al. 1993; Gu 1994), suggesting that the ancestral Tian Shan was the source of sediment. Approximately 5600 m and 4700 m of Mesozoic nonmarine siliciclastic strata are exposed in the uptur</w:t>
      </w:r>
      <w:r>
        <w:t xml:space="preserve">ned flanks of the southern Junggar and northern Tarim basins, respectively, attesting to the importance of tectonic subsidence. </w:t>
      </w:r>
      <w:r>
        <w:lastRenderedPageBreak/>
        <w:t>Both the Ili and the Turpan intermontane basins (Fig. 1) contain Mesozoic stratal patterns indicating syndeformational ponding o</w:t>
      </w:r>
      <w:r>
        <w:t>f sediment (Graham et al. 1994), and there are several intra-Mesozoic angular unconformities in the Turpan basin (Greene et al. 1997).</w:t>
      </w:r>
    </w:p>
    <w:p w14:paraId="0B6E4F80" w14:textId="77777777" w:rsidR="00095467" w:rsidRDefault="00C409A8">
      <w:pPr>
        <w:ind w:left="-15"/>
      </w:pPr>
      <w:r>
        <w:t>In addition to preserving a record of central Asian tectonism, Mesozoic nonmarine strata in basins of northwestern Chines</w:t>
      </w:r>
      <w:r>
        <w:t xml:space="preserve">e contain a remarkable record of both regional and local Mesozoic paleoclimate (Hendrix et al. 1992; Greene et al. 1997; Ritts 1998). </w:t>
      </w:r>
      <w:r>
        <w:t>Regional Lower through Middle Jurassic organic-rich strata record well-watered environments associated with a monsoonal ci</w:t>
      </w:r>
      <w:r>
        <w:t>rculation (Hendrix et al. 1992). In contrast, Upper Jurassic redbeds record a regional increase in aridity and cessation of monsoonal circulation (Parrish 1993). The presence of thick Lower Cretaceous redbeds in the northern Tarim basin and coeval regional</w:t>
      </w:r>
      <w:r>
        <w:t xml:space="preserve"> lacustrine deposits in the southern Junggar basin was interpreted by Hendrix et al. (1992) to</w:t>
      </w:r>
    </w:p>
    <w:p w14:paraId="21EC87F1" w14:textId="77777777" w:rsidR="00095467" w:rsidRDefault="00095467">
      <w:pPr>
        <w:sectPr w:rsidR="00095467">
          <w:type w:val="continuous"/>
          <w:pgSz w:w="12240" w:h="15840"/>
          <w:pgMar w:top="1440" w:right="1024" w:bottom="1440" w:left="891" w:header="720" w:footer="720" w:gutter="0"/>
          <w:cols w:num="2" w:space="235"/>
        </w:sectPr>
      </w:pPr>
    </w:p>
    <w:p w14:paraId="0A27E300" w14:textId="77777777" w:rsidR="00095467" w:rsidRDefault="00C409A8">
      <w:pPr>
        <w:tabs>
          <w:tab w:val="center" w:pos="4323"/>
        </w:tabs>
        <w:spacing w:after="21" w:line="231" w:lineRule="auto"/>
        <w:ind w:left="-15" w:firstLine="0"/>
        <w:jc w:val="left"/>
      </w:pPr>
      <w:r>
        <w:rPr>
          <w:sz w:val="15"/>
        </w:rPr>
        <w:t xml:space="preserve">Copyright </w:t>
      </w:r>
      <w:r>
        <w:rPr>
          <w:rFonts w:ascii="Calibri" w:eastAsia="Calibri" w:hAnsi="Calibri" w:cs="Calibri"/>
          <w:sz w:val="15"/>
        </w:rPr>
        <w:t xml:space="preserve">q </w:t>
      </w:r>
      <w:r>
        <w:rPr>
          <w:sz w:val="15"/>
        </w:rPr>
        <w:t>2000, SEPM (Society for Sedimentary Geology)</w:t>
      </w:r>
      <w:r>
        <w:rPr>
          <w:sz w:val="15"/>
        </w:rPr>
        <w:tab/>
        <w:t>1073-130X/00/070-520/$03.00</w:t>
      </w:r>
    </w:p>
    <w:p w14:paraId="373C1E30" w14:textId="77777777" w:rsidR="00095467" w:rsidRDefault="00C409A8">
      <w:pPr>
        <w:spacing w:after="144" w:line="259" w:lineRule="auto"/>
        <w:ind w:left="189" w:firstLine="0"/>
        <w:jc w:val="left"/>
      </w:pPr>
      <w:r>
        <w:rPr>
          <w:noProof/>
        </w:rPr>
        <w:drawing>
          <wp:inline distT="0" distB="0" distL="0" distR="0" wp14:anchorId="337295D3" wp14:editId="4DEA9991">
            <wp:extent cx="6553200" cy="3251200"/>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3"/>
                    <a:stretch>
                      <a:fillRect/>
                    </a:stretch>
                  </pic:blipFill>
                  <pic:spPr>
                    <a:xfrm>
                      <a:off x="0" y="0"/>
                      <a:ext cx="6553200" cy="3251200"/>
                    </a:xfrm>
                    <a:prstGeom prst="rect">
                      <a:avLst/>
                    </a:prstGeom>
                  </pic:spPr>
                </pic:pic>
              </a:graphicData>
            </a:graphic>
          </wp:inline>
        </w:drawing>
      </w:r>
    </w:p>
    <w:p w14:paraId="185EF134" w14:textId="77777777" w:rsidR="00095467" w:rsidRDefault="00C409A8">
      <w:pPr>
        <w:spacing w:after="43" w:line="225" w:lineRule="auto"/>
        <w:ind w:left="347" w:hanging="10"/>
      </w:pPr>
      <w:r>
        <w:rPr>
          <w:sz w:val="17"/>
        </w:rPr>
        <w:t>F</w:t>
      </w:r>
      <w:r>
        <w:rPr>
          <w:sz w:val="12"/>
        </w:rPr>
        <w:t>IG</w:t>
      </w:r>
      <w:r>
        <w:rPr>
          <w:sz w:val="17"/>
        </w:rPr>
        <w:t xml:space="preserve">. </w:t>
      </w:r>
      <w:proofErr w:type="gramStart"/>
      <w:r>
        <w:rPr>
          <w:sz w:val="17"/>
        </w:rPr>
        <w:t>1.—</w:t>
      </w:r>
      <w:proofErr w:type="gramEnd"/>
      <w:r>
        <w:rPr>
          <w:sz w:val="17"/>
        </w:rPr>
        <w:t>Location geologic map of the field area, showing the s</w:t>
      </w:r>
      <w:r>
        <w:rPr>
          <w:sz w:val="17"/>
        </w:rPr>
        <w:t>outhern Junggar, northern Tarim, and western Turpan basins, as well as all locations where Mesozoic</w:t>
      </w:r>
    </w:p>
    <w:p w14:paraId="0D582299" w14:textId="77777777" w:rsidR="00095467" w:rsidRDefault="00095467">
      <w:pPr>
        <w:sectPr w:rsidR="00095467">
          <w:type w:val="continuous"/>
          <w:pgSz w:w="12240" w:h="15840"/>
          <w:pgMar w:top="1330" w:right="837" w:bottom="687" w:left="891" w:header="720" w:footer="720" w:gutter="0"/>
          <w:cols w:space="720"/>
        </w:sectPr>
      </w:pPr>
    </w:p>
    <w:p w14:paraId="0933FEBC" w14:textId="77777777" w:rsidR="00095467" w:rsidRDefault="00C409A8">
      <w:pPr>
        <w:spacing w:after="511" w:line="225" w:lineRule="auto"/>
        <w:ind w:left="-5" w:hanging="10"/>
      </w:pPr>
      <w:r>
        <w:rPr>
          <w:sz w:val="17"/>
        </w:rPr>
        <w:t>sandstone was sampled.</w:t>
      </w:r>
    </w:p>
    <w:p w14:paraId="2AC019C9" w14:textId="77777777" w:rsidR="00095467" w:rsidRDefault="00C409A8">
      <w:pPr>
        <w:ind w:left="-15" w:firstLine="0"/>
      </w:pPr>
      <w:r>
        <w:t>reflect an Early Cretaceous rain shadow cast by the ancestral Mesozoic Tian Shan.</w:t>
      </w:r>
    </w:p>
    <w:p w14:paraId="26AA034C" w14:textId="77777777" w:rsidR="00095467" w:rsidRDefault="00C409A8">
      <w:pPr>
        <w:ind w:left="-15"/>
      </w:pPr>
      <w:r>
        <w:t xml:space="preserve">Although the Tian Shan now stands as one of the world’s great mountain ranges, with peaks locally exceeding 7400 m elevation, recent tectonic and paleogeographic analyses of </w:t>
      </w:r>
      <w:r>
        <w:t xml:space="preserve">northwestern China suggest that the major components of the Tian Shan complex have remained approximately in their present relative positions since their late Paleozoic assembly (e.g., Windley et al. 1990; Carroll et al. 1995) and that surprisingly little </w:t>
      </w:r>
      <w:r>
        <w:t>structural shortening and erosional unroofing have accompanied Cenozoic deformation. Estimates of the magnitude of Cenozoic shortening across the Tian Shan at 78</w:t>
      </w:r>
      <w:r>
        <w:rPr>
          <w:rFonts w:ascii="Calibri" w:eastAsia="Calibri" w:hAnsi="Calibri" w:cs="Calibri"/>
        </w:rPr>
        <w:t xml:space="preserve">8 </w:t>
      </w:r>
      <w:r>
        <w:t xml:space="preserve">longitude include 80 km (Allen et al. 1994), 100 km (Molnar and Tapponnier 1975), 124 </w:t>
      </w:r>
      <w:r>
        <w:rPr>
          <w:rFonts w:ascii="Calibri" w:eastAsia="Calibri" w:hAnsi="Calibri" w:cs="Calibri"/>
        </w:rPr>
        <w:t xml:space="preserve">6 </w:t>
      </w:r>
      <w:r>
        <w:t>30 km</w:t>
      </w:r>
      <w:r>
        <w:t xml:space="preserve"> (Avouac et al. 1993), and 330 </w:t>
      </w:r>
      <w:r>
        <w:rPr>
          <w:rFonts w:ascii="Calibri" w:eastAsia="Calibri" w:hAnsi="Calibri" w:cs="Calibri"/>
        </w:rPr>
        <w:t xml:space="preserve">6 </w:t>
      </w:r>
      <w:r>
        <w:t xml:space="preserve">760 km (Chen et al. 1991). Analyses of primary apatite from plutonic and metamorphic rocks and detrital apatite from sandstone in the Tian Shan indicate that most of the range has undergone less than </w:t>
      </w:r>
      <w:r>
        <w:rPr>
          <w:rFonts w:ascii="Calibri" w:eastAsia="Calibri" w:hAnsi="Calibri" w:cs="Calibri"/>
        </w:rPr>
        <w:t>ø</w:t>
      </w:r>
      <w:r>
        <w:t>3 km of total exhumati</w:t>
      </w:r>
      <w:r>
        <w:t xml:space="preserve">on during Mesozoic and Cenozoic time (Zhou 1997; T.A. Dumitru, personal communication 1999). Similarly, Yin et al. (1998) concluded that </w:t>
      </w:r>
      <w:r>
        <w:t xml:space="preserve">most of the range has undergone less than 5 km of Cenozoic erosional unroofing, </w:t>
      </w:r>
      <w:proofErr w:type="gramStart"/>
      <w:r>
        <w:t>on the basis of</w:t>
      </w:r>
      <w:proofErr w:type="gramEnd"/>
      <w:r>
        <w:t xml:space="preserve"> reconnaissance </w:t>
      </w:r>
      <w:r>
        <w:rPr>
          <w:sz w:val="18"/>
          <w:vertAlign w:val="superscript"/>
        </w:rPr>
        <w:t>40</w:t>
      </w:r>
      <w:r>
        <w:t>Ar/</w:t>
      </w:r>
      <w:r>
        <w:rPr>
          <w:sz w:val="18"/>
          <w:vertAlign w:val="superscript"/>
        </w:rPr>
        <w:t>39</w:t>
      </w:r>
      <w:r>
        <w:t>Ar dating.</w:t>
      </w:r>
    </w:p>
    <w:p w14:paraId="634D34D4" w14:textId="77777777" w:rsidR="00095467" w:rsidRDefault="00C409A8">
      <w:pPr>
        <w:spacing w:after="269"/>
        <w:ind w:left="-15"/>
      </w:pPr>
      <w:r>
        <w:t xml:space="preserve">The apparent structural integrity of the Tian Shan, the heterogeneity of accreted terranes that constitute it, and the </w:t>
      </w:r>
      <w:proofErr w:type="gramStart"/>
      <w:r>
        <w:t>well preserved</w:t>
      </w:r>
      <w:proofErr w:type="gramEnd"/>
      <w:r>
        <w:t xml:space="preserve"> records of tectonism and paleoclimate in Mesozoic strata of adjacent sedimentary basins provide ideal conditi</w:t>
      </w:r>
      <w:r>
        <w:t>ons for exploring relationships among sandstone composition, Mesozoic tectonism, depositional setting, and local and regional paleoclimate. In this paper, I compare coeval sandstone compositions between basins to further test the hypothesis that the Jungga</w:t>
      </w:r>
      <w:r>
        <w:t>r and Tarim basins were physiographically separated throughout Mesozoic time, and I examine the possibility that the provenance of Mesozoic sandstone can be tied to specific source terranes in the Tian Shan complex (e.g., Graham et al. 1993; Carroll et al.</w:t>
      </w:r>
      <w:r>
        <w:t xml:space="preserve"> 1995). I discuss the effect of sampling scale on sandstone composition, and I examine the composition of Mesozoic sandstone in the context of previously published interpretations of Mesozoic paleoclimate, tectonic setting, and tectonic history for the stu</w:t>
      </w:r>
      <w:r>
        <w:t>dy area. Lastly, I describe relationships among porosity, burial depth, and sandstone composition in order to provide information about the petroleum reservoir quality of Mesozoic sandstone.</w:t>
      </w:r>
    </w:p>
    <w:p w14:paraId="23F08807" w14:textId="77777777" w:rsidR="00095467" w:rsidRDefault="00C409A8">
      <w:pPr>
        <w:pStyle w:val="1"/>
        <w:spacing w:after="175"/>
        <w:ind w:right="3"/>
      </w:pPr>
      <w:r>
        <w:lastRenderedPageBreak/>
        <w:t>METHODS</w:t>
      </w:r>
    </w:p>
    <w:p w14:paraId="5D9F344E" w14:textId="77777777" w:rsidR="00095467" w:rsidRDefault="00C409A8">
      <w:pPr>
        <w:ind w:left="-15"/>
      </w:pPr>
      <w:r>
        <w:t>Sandstone samples were collected from Mesozoic strata exp</w:t>
      </w:r>
      <w:r>
        <w:t>osed along the upturned flanks of the southern Junggar, northern Tarim, and western Turpan basins (Fig. 1). Most samples were collected from the Junggar and Tarim basin depocenters at Manas and Kuqa, respectively, where complete Mesozoic sections are expos</w:t>
      </w:r>
      <w:r>
        <w:t>ed. In addition, samples were collected away from depocenter regions and across the western Turpan basin as exposure and access permitted.</w:t>
      </w:r>
    </w:p>
    <w:p w14:paraId="3FA68447" w14:textId="77777777" w:rsidR="00095467" w:rsidRDefault="00C409A8">
      <w:pPr>
        <w:ind w:left="-15"/>
      </w:pPr>
      <w:r>
        <w:t>A total of 143 sandstone samples were point-counted using a modified Gazzi (1966)–Dickinson (1970) method (Appendix 1</w:t>
      </w:r>
      <w:r>
        <w:t>, archived, see statement after text; Ingersoll et al. 1984). At least 500 individual grains were identified and tabulated per sample. Each slide was stained with a combination of alizarin-red and sodium cobaltinitrite to facilitate identification of felds</w:t>
      </w:r>
      <w:r>
        <w:t xml:space="preserve">pars. Specific point-counting procedures used in this study are explained in Hendrix (1992). Raw point-count data (Appendix 1) were </w:t>
      </w:r>
      <w:r>
        <w:t>recalculated into detrital modes following the methods of Ingersoll et al. (1984) (Appendix 2, archived) and plotted on Qm–F</w:t>
      </w:r>
      <w:r>
        <w:t>–Lt, Qp–Lvm–Lsm, and Qm–P–K ternary diagrams (Fig. 2).</w:t>
      </w:r>
    </w:p>
    <w:p w14:paraId="722D7FDE" w14:textId="77777777" w:rsidR="00095467" w:rsidRDefault="00C409A8">
      <w:pPr>
        <w:ind w:left="-15"/>
      </w:pPr>
      <w:r>
        <w:t>The effects of diagenesis on sandstone (</w:t>
      </w:r>
      <w:proofErr w:type="gramStart"/>
      <w:r>
        <w:t>e.g.</w:t>
      </w:r>
      <w:proofErr w:type="gramEnd"/>
      <w:r>
        <w:t xml:space="preserve"> Dickinson 1970; Milliken et al. 1989; Harris 1990; Kairo and Basu 1991; McBride et al. 1996) were insufficient to render the original framework-grain compos</w:t>
      </w:r>
      <w:r>
        <w:t>ition unrecognizable or quantitatively irreproducible for samples analyzed in this study. Diagenetic alterations in the sample suite include grain compaction, partial replacement of feldspar by calcite or clay, and addition of calcite, clay, chlorite, and/</w:t>
      </w:r>
      <w:r>
        <w:t>or zeolite cements (see also Hu et al. 1990; Tang et al. 1997a, 1997b). Samples considered to be too diagenetically altered to produce reliable framework compositional data were deleted from the study.</w:t>
      </w:r>
    </w:p>
    <w:p w14:paraId="568F4CF3" w14:textId="77777777" w:rsidR="00095467" w:rsidRDefault="00C409A8">
      <w:pPr>
        <w:ind w:left="-15"/>
      </w:pPr>
      <w:r>
        <w:t>Although dating of Mesozoic nonmarine strata in the st</w:t>
      </w:r>
      <w:r>
        <w:t>udy area is difficult because of a lack of interbedded, datable volcanic units and little reported magnetostratigraphic work (but see McFadden et al. 1988a,</w:t>
      </w:r>
    </w:p>
    <w:p w14:paraId="5287F64B" w14:textId="77777777" w:rsidR="00095467" w:rsidRDefault="00095467">
      <w:pPr>
        <w:sectPr w:rsidR="00095467">
          <w:type w:val="continuous"/>
          <w:pgSz w:w="12240" w:h="15840"/>
          <w:pgMar w:top="1440" w:right="836" w:bottom="1440" w:left="1080" w:header="720" w:footer="720" w:gutter="0"/>
          <w:cols w:num="2" w:space="235"/>
        </w:sectPr>
      </w:pPr>
    </w:p>
    <w:p w14:paraId="45008A4A" w14:textId="77777777" w:rsidR="00095467" w:rsidRDefault="00C409A8">
      <w:pPr>
        <w:spacing w:after="144" w:line="259" w:lineRule="auto"/>
        <w:ind w:left="90" w:firstLine="0"/>
        <w:jc w:val="left"/>
      </w:pPr>
      <w:r>
        <w:rPr>
          <w:noProof/>
        </w:rPr>
        <w:lastRenderedPageBreak/>
        <w:drawing>
          <wp:inline distT="0" distB="0" distL="0" distR="0" wp14:anchorId="3C122851" wp14:editId="1FA180B2">
            <wp:extent cx="6441219" cy="7937502"/>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4"/>
                    <a:stretch>
                      <a:fillRect/>
                    </a:stretch>
                  </pic:blipFill>
                  <pic:spPr>
                    <a:xfrm>
                      <a:off x="0" y="0"/>
                      <a:ext cx="6441219" cy="7937502"/>
                    </a:xfrm>
                    <a:prstGeom prst="rect">
                      <a:avLst/>
                    </a:prstGeom>
                  </pic:spPr>
                </pic:pic>
              </a:graphicData>
            </a:graphic>
          </wp:inline>
        </w:drawing>
      </w:r>
    </w:p>
    <w:p w14:paraId="40C61A11" w14:textId="77777777" w:rsidR="00095467" w:rsidRDefault="00C409A8">
      <w:pPr>
        <w:spacing w:after="0"/>
        <w:ind w:left="0" w:firstLine="148"/>
        <w:jc w:val="left"/>
      </w:pPr>
      <w:r>
        <w:rPr>
          <w:sz w:val="17"/>
        </w:rPr>
        <w:t>F</w:t>
      </w:r>
      <w:r>
        <w:rPr>
          <w:sz w:val="12"/>
        </w:rPr>
        <w:t>IG</w:t>
      </w:r>
      <w:r>
        <w:rPr>
          <w:sz w:val="17"/>
        </w:rPr>
        <w:t>. 2.—Mesozoic sandstone compositional data, means, and 1</w:t>
      </w:r>
      <w:r>
        <w:rPr>
          <w:rFonts w:ascii="Calibri" w:eastAsia="Calibri" w:hAnsi="Calibri" w:cs="Calibri"/>
          <w:sz w:val="17"/>
        </w:rPr>
        <w:t xml:space="preserve">s </w:t>
      </w:r>
      <w:r>
        <w:rPr>
          <w:sz w:val="17"/>
        </w:rPr>
        <w:t xml:space="preserve">standard deviations for </w:t>
      </w:r>
      <w:r>
        <w:rPr>
          <w:sz w:val="17"/>
        </w:rPr>
        <w:t xml:space="preserve">the southern Junggar, northern Tarim, and western Turpan basin plotted on </w:t>
      </w:r>
      <w:r>
        <w:rPr>
          <w:b/>
          <w:sz w:val="17"/>
        </w:rPr>
        <w:t xml:space="preserve">A) </w:t>
      </w:r>
      <w:r>
        <w:rPr>
          <w:sz w:val="17"/>
        </w:rPr>
        <w:t xml:space="preserve">QmFLt, </w:t>
      </w:r>
      <w:r>
        <w:rPr>
          <w:b/>
          <w:sz w:val="17"/>
        </w:rPr>
        <w:t xml:space="preserve">B) </w:t>
      </w:r>
      <w:r>
        <w:rPr>
          <w:sz w:val="17"/>
        </w:rPr>
        <w:t xml:space="preserve">QpLvmLsm, and </w:t>
      </w:r>
      <w:r>
        <w:rPr>
          <w:b/>
          <w:sz w:val="17"/>
        </w:rPr>
        <w:t xml:space="preserve">C) </w:t>
      </w:r>
      <w:r>
        <w:rPr>
          <w:sz w:val="17"/>
        </w:rPr>
        <w:t xml:space="preserve">QmPK ternary diagrams. Qm </w:t>
      </w:r>
      <w:r>
        <w:rPr>
          <w:rFonts w:ascii="Calibri" w:eastAsia="Calibri" w:hAnsi="Calibri" w:cs="Calibri"/>
          <w:sz w:val="17"/>
        </w:rPr>
        <w:t xml:space="preserve">5 </w:t>
      </w:r>
      <w:r>
        <w:rPr>
          <w:sz w:val="17"/>
        </w:rPr>
        <w:t xml:space="preserve">monocrystalline quartz; F </w:t>
      </w:r>
      <w:r>
        <w:rPr>
          <w:rFonts w:ascii="Calibri" w:eastAsia="Calibri" w:hAnsi="Calibri" w:cs="Calibri"/>
          <w:sz w:val="17"/>
        </w:rPr>
        <w:t xml:space="preserve">5 </w:t>
      </w:r>
      <w:r>
        <w:rPr>
          <w:sz w:val="17"/>
        </w:rPr>
        <w:t xml:space="preserve">total feldspar; Lt </w:t>
      </w:r>
      <w:r>
        <w:rPr>
          <w:rFonts w:ascii="Calibri" w:eastAsia="Calibri" w:hAnsi="Calibri" w:cs="Calibri"/>
          <w:sz w:val="17"/>
        </w:rPr>
        <w:t xml:space="preserve">5 </w:t>
      </w:r>
      <w:r>
        <w:rPr>
          <w:sz w:val="17"/>
        </w:rPr>
        <w:t xml:space="preserve">total lithic </w:t>
      </w:r>
      <w:r>
        <w:rPr>
          <w:sz w:val="17"/>
        </w:rPr>
        <w:lastRenderedPageBreak/>
        <w:t xml:space="preserve">framework fraction; Qp </w:t>
      </w:r>
      <w:r>
        <w:rPr>
          <w:rFonts w:ascii="Calibri" w:eastAsia="Calibri" w:hAnsi="Calibri" w:cs="Calibri"/>
          <w:sz w:val="17"/>
        </w:rPr>
        <w:t xml:space="preserve">5 </w:t>
      </w:r>
      <w:r>
        <w:rPr>
          <w:sz w:val="17"/>
        </w:rPr>
        <w:t xml:space="preserve">polycrystalline quartz; Lvm </w:t>
      </w:r>
      <w:r>
        <w:rPr>
          <w:rFonts w:ascii="Calibri" w:eastAsia="Calibri" w:hAnsi="Calibri" w:cs="Calibri"/>
          <w:sz w:val="17"/>
        </w:rPr>
        <w:t xml:space="preserve">5 </w:t>
      </w:r>
      <w:r>
        <w:rPr>
          <w:sz w:val="17"/>
        </w:rPr>
        <w:t xml:space="preserve">lithic </w:t>
      </w:r>
      <w:r>
        <w:rPr>
          <w:sz w:val="17"/>
        </w:rPr>
        <w:t xml:space="preserve">volcanic plus metavolcanic grains; Lsm </w:t>
      </w:r>
      <w:r>
        <w:rPr>
          <w:rFonts w:ascii="Calibri" w:eastAsia="Calibri" w:hAnsi="Calibri" w:cs="Calibri"/>
          <w:sz w:val="17"/>
        </w:rPr>
        <w:t xml:space="preserve">5 </w:t>
      </w:r>
      <w:r>
        <w:rPr>
          <w:sz w:val="17"/>
        </w:rPr>
        <w:t xml:space="preserve">lithic sedimentary plus metamorphic grains; P </w:t>
      </w:r>
      <w:r>
        <w:rPr>
          <w:rFonts w:ascii="Calibri" w:eastAsia="Calibri" w:hAnsi="Calibri" w:cs="Calibri"/>
          <w:sz w:val="17"/>
        </w:rPr>
        <w:t xml:space="preserve">5 </w:t>
      </w:r>
      <w:r>
        <w:rPr>
          <w:sz w:val="17"/>
        </w:rPr>
        <w:t xml:space="preserve">plagioclase; K </w:t>
      </w:r>
      <w:r>
        <w:rPr>
          <w:rFonts w:ascii="Calibri" w:eastAsia="Calibri" w:hAnsi="Calibri" w:cs="Calibri"/>
          <w:sz w:val="17"/>
        </w:rPr>
        <w:t xml:space="preserve">5 </w:t>
      </w:r>
      <w:r>
        <w:rPr>
          <w:sz w:val="17"/>
        </w:rPr>
        <w:t>potassium feldspar. Tectonic fields of Dickinson and Suczek (1979) are included on unfilled triangles for comparison.</w:t>
      </w:r>
    </w:p>
    <w:p w14:paraId="0AE2C835" w14:textId="77777777" w:rsidR="00095467" w:rsidRDefault="00095467">
      <w:pPr>
        <w:sectPr w:rsidR="00095467">
          <w:type w:val="continuous"/>
          <w:pgSz w:w="12240" w:h="15840"/>
          <w:pgMar w:top="1330" w:right="1025" w:bottom="1440" w:left="891" w:header="720" w:footer="720" w:gutter="0"/>
          <w:cols w:space="720"/>
        </w:sectPr>
      </w:pPr>
    </w:p>
    <w:p w14:paraId="39275E6A" w14:textId="77777777" w:rsidR="00095467" w:rsidRDefault="00C409A8">
      <w:pPr>
        <w:spacing w:after="231"/>
        <w:ind w:left="189" w:firstLine="0"/>
      </w:pPr>
      <w:r>
        <w:t>1988b), age control to</w:t>
      </w:r>
      <w:r>
        <w:t xml:space="preserve"> the epoch level is possible because of a large body of paleontologic literature (e.g., Saidov 1956; Sze 1956; Yang and Sun 1982; Zhang 1983; Wu and Zhou 1986; Wei 1989; Liu 1990; Wu 1990; Zhang and Li 1990; Shen and Mateer 1992). Along with biostratigraph</w:t>
      </w:r>
      <w:r>
        <w:t>ic and lithostratigraphic summaries of Mesozoic strata in western China (Zhang 1981; Chen 1985b), these paleontologic results form the basis for age control in this study.</w:t>
      </w:r>
    </w:p>
    <w:p w14:paraId="365DD516" w14:textId="77777777" w:rsidR="00095467" w:rsidRDefault="00C409A8">
      <w:pPr>
        <w:pStyle w:val="1"/>
        <w:ind w:left="195"/>
      </w:pPr>
      <w:r>
        <w:t>SANDSTONE COMPOSITIONAL TRENDS AT THE BASIN SCALE</w:t>
      </w:r>
    </w:p>
    <w:p w14:paraId="48C478E5" w14:textId="77777777" w:rsidR="00095467" w:rsidRDefault="00C409A8">
      <w:pPr>
        <w:pStyle w:val="2"/>
        <w:ind w:left="198" w:right="2"/>
      </w:pPr>
      <w:r>
        <w:t>Possible Controls on Sandstone Com</w:t>
      </w:r>
      <w:r>
        <w:t>position</w:t>
      </w:r>
    </w:p>
    <w:p w14:paraId="345EC31B" w14:textId="77777777" w:rsidR="00095467" w:rsidRDefault="00C409A8">
      <w:pPr>
        <w:ind w:left="189"/>
      </w:pPr>
      <w:r>
        <w:t>The composition of sand-size detritus in ancient sedimentary rocks may be influenced by numerous possible variables, including the composition of source terrane(s) (e.g., Cavazza et al. 1993; Marsaglia 1993; Ridgway and DeCelles 1993), source-rock</w:t>
      </w:r>
      <w:r>
        <w:t xml:space="preserve"> texture (Heins 1993), drainage-basin size and variety of included source rocks (e.g., Soreghan and Cohen 1993), intensity of chemical weathering (e.g., Suttner and Dutta 1986; Dutta and Wheat 1993), rigor and time spent in transport (Johnsson and Meade 19</w:t>
      </w:r>
      <w:r>
        <w:t>90; Osborne et al. 1993), depositional environment (Garzanti 1986; Kairo et al. 1993; Soreghan and Cohen 1993), and modification by diagenesis (Milliken et al. 1989). For a thorough review of the system of controls on sandstone composition, the reader is r</w:t>
      </w:r>
      <w:r>
        <w:t>eferred to Johnsson (1993).</w:t>
      </w:r>
    </w:p>
    <w:p w14:paraId="326FBB73" w14:textId="77777777" w:rsidR="00095467" w:rsidRDefault="00C409A8">
      <w:pPr>
        <w:spacing w:after="233"/>
        <w:ind w:left="189"/>
      </w:pPr>
      <w:r>
        <w:t xml:space="preserve">In tectonically active settings such as that inferred for the study area during Mesozoic time (Wang et al. 1990; Hendrix et al. 1992; Hendrix et al. 1995; Greene et al. 1997), the influence of weathering on sandstone composition may be less important than </w:t>
      </w:r>
      <w:r>
        <w:t>that of source-rock composition. In such settings, residence time of sediment in lowland soil profiles is short, rate of introduction of ‘‘fresh’’ erosional detritus to sediment dispersal systems is high, and burial rate of sediment is rapid, all serving t</w:t>
      </w:r>
      <w:r>
        <w:t>o minimize the effects of weathering and transport on sandstone composition (e.g., Cavazza et al. 1993; Devaney and Ingersoll 1993; Ridgway and DeCelles 1993). As demonstrated below for this study suite, the broad inter-basinal trends in sandstone composit</w:t>
      </w:r>
      <w:r>
        <w:t>ion as well as changes in sandstone composition through time are most easily explained as a function of the distribution of source rocks in the Tian Shan complex and episodic unroofing of those source terranes.</w:t>
      </w:r>
    </w:p>
    <w:p w14:paraId="0377000D" w14:textId="77777777" w:rsidR="00095467" w:rsidRDefault="00C409A8">
      <w:pPr>
        <w:pStyle w:val="2"/>
        <w:ind w:left="198"/>
      </w:pPr>
      <w:r>
        <w:t>Regional Observations</w:t>
      </w:r>
    </w:p>
    <w:p w14:paraId="07499AF7" w14:textId="77777777" w:rsidR="00095467" w:rsidRDefault="00C409A8">
      <w:pPr>
        <w:ind w:left="189"/>
      </w:pPr>
      <w:r>
        <w:t>Mesozoic sandstone from</w:t>
      </w:r>
      <w:r>
        <w:t xml:space="preserve"> the Junggar, Tarim, and Turpan basins is characterized by several broad similarities as well as some marked differences, which provide the basis for interpretations regarding the relative influence of paleoclimate, depositional setting, and tectonic histo</w:t>
      </w:r>
      <w:r>
        <w:t>ry on sandstone composition.</w:t>
      </w:r>
    </w:p>
    <w:p w14:paraId="2DCA9799" w14:textId="77777777" w:rsidR="00095467" w:rsidRDefault="00C409A8">
      <w:pPr>
        <w:ind w:left="189"/>
      </w:pPr>
      <w:r>
        <w:rPr>
          <w:b/>
        </w:rPr>
        <w:t xml:space="preserve">Lithic </w:t>
      </w:r>
      <w:proofErr w:type="gramStart"/>
      <w:r>
        <w:rPr>
          <w:b/>
        </w:rPr>
        <w:t>Grains.</w:t>
      </w:r>
      <w:r>
        <w:t>—</w:t>
      </w:r>
      <w:proofErr w:type="gramEnd"/>
      <w:r>
        <w:t>Sandstone from all three basins is lithic-rich (Tarim Qm</w:t>
      </w:r>
      <w:r>
        <w:rPr>
          <w:sz w:val="18"/>
          <w:vertAlign w:val="subscript"/>
        </w:rPr>
        <w:t>41</w:t>
      </w:r>
      <w:r>
        <w:t>F</w:t>
      </w:r>
      <w:r>
        <w:rPr>
          <w:sz w:val="18"/>
          <w:vertAlign w:val="subscript"/>
        </w:rPr>
        <w:t>14</w:t>
      </w:r>
      <w:r>
        <w:t>L</w:t>
      </w:r>
      <w:r>
        <w:rPr>
          <w:sz w:val="18"/>
          <w:vertAlign w:val="subscript"/>
        </w:rPr>
        <w:t>45</w:t>
      </w:r>
      <w:r>
        <w:t>; Junggar Qm</w:t>
      </w:r>
      <w:r>
        <w:rPr>
          <w:sz w:val="18"/>
          <w:vertAlign w:val="subscript"/>
        </w:rPr>
        <w:t>20</w:t>
      </w:r>
      <w:r>
        <w:t>F</w:t>
      </w:r>
      <w:r>
        <w:rPr>
          <w:sz w:val="18"/>
          <w:vertAlign w:val="subscript"/>
        </w:rPr>
        <w:t>20</w:t>
      </w:r>
      <w:r>
        <w:t>L</w:t>
      </w:r>
      <w:r>
        <w:rPr>
          <w:sz w:val="18"/>
          <w:vertAlign w:val="subscript"/>
        </w:rPr>
        <w:t>60</w:t>
      </w:r>
      <w:r>
        <w:t>; Turpan Qm</w:t>
      </w:r>
      <w:r>
        <w:rPr>
          <w:sz w:val="18"/>
          <w:vertAlign w:val="subscript"/>
        </w:rPr>
        <w:t>20</w:t>
      </w:r>
      <w:r>
        <w:t>F</w:t>
      </w:r>
      <w:r>
        <w:rPr>
          <w:sz w:val="18"/>
          <w:vertAlign w:val="subscript"/>
        </w:rPr>
        <w:t>25</w:t>
      </w:r>
      <w:r>
        <w:t>L</w:t>
      </w:r>
      <w:r>
        <w:rPr>
          <w:sz w:val="18"/>
          <w:vertAlign w:val="subscript"/>
        </w:rPr>
        <w:t>55</w:t>
      </w:r>
      <w:r>
        <w:t>; Fig. 2), although the types of lithic grains in the Tarim basin are very different that those of the Junggar and Turpan basins (Fig. 2B). With few exceptions, samples from both the Junggar and Turpan basins are dominated by volcanic detritus (Junggar Qp</w:t>
      </w:r>
      <w:r>
        <w:rPr>
          <w:sz w:val="18"/>
          <w:vertAlign w:val="subscript"/>
        </w:rPr>
        <w:t>1</w:t>
      </w:r>
      <w:r>
        <w:rPr>
          <w:sz w:val="18"/>
          <w:vertAlign w:val="subscript"/>
        </w:rPr>
        <w:t>3</w:t>
      </w:r>
      <w:r>
        <w:t>Lvm</w:t>
      </w:r>
      <w:r>
        <w:rPr>
          <w:sz w:val="18"/>
          <w:vertAlign w:val="subscript"/>
        </w:rPr>
        <w:t>67</w:t>
      </w:r>
      <w:r>
        <w:t>Lsm</w:t>
      </w:r>
      <w:r>
        <w:rPr>
          <w:sz w:val="18"/>
          <w:vertAlign w:val="subscript"/>
        </w:rPr>
        <w:t>20</w:t>
      </w:r>
      <w:r>
        <w:t>; Turpan Qp</w:t>
      </w:r>
      <w:r>
        <w:rPr>
          <w:sz w:val="18"/>
          <w:vertAlign w:val="subscript"/>
        </w:rPr>
        <w:t>11</w:t>
      </w:r>
      <w:r>
        <w:t>Lvm</w:t>
      </w:r>
      <w:r>
        <w:rPr>
          <w:sz w:val="18"/>
          <w:vertAlign w:val="subscript"/>
        </w:rPr>
        <w:t>71</w:t>
      </w:r>
      <w:r>
        <w:t>Lsm</w:t>
      </w:r>
      <w:r>
        <w:rPr>
          <w:sz w:val="18"/>
          <w:vertAlign w:val="subscript"/>
        </w:rPr>
        <w:t>18</w:t>
      </w:r>
      <w:r>
        <w:t>). In fact, sandstone compositions for the southern Junggar and Turpan basins are statistically indistinguishable at the 1</w:t>
      </w:r>
      <w:r>
        <w:rPr>
          <w:rFonts w:ascii="Calibri" w:eastAsia="Calibri" w:hAnsi="Calibri" w:cs="Calibri"/>
        </w:rPr>
        <w:t xml:space="preserve">s </w:t>
      </w:r>
      <w:r>
        <w:t xml:space="preserve">level for all major </w:t>
      </w:r>
      <w:r>
        <w:t>framework components (Appendix 2; Fig. 2B). Chert and lithic sedimentary debri</w:t>
      </w:r>
      <w:r>
        <w:t xml:space="preserve">s </w:t>
      </w:r>
      <w:proofErr w:type="gramStart"/>
      <w:r>
        <w:t>is</w:t>
      </w:r>
      <w:proofErr w:type="gramEnd"/>
      <w:r>
        <w:t xml:space="preserve"> a common constituent of some samples from the Junggar and Turpan basins. In contrast, Mesozoic samples from Tarim have diverse lithic compositions and are dominated by Qp (including chert), Ls, and Lm, and contain subordinate amounts of volcanic rock </w:t>
      </w:r>
      <w:r>
        <w:t>fragments (Tarim Qp</w:t>
      </w:r>
      <w:r>
        <w:rPr>
          <w:sz w:val="18"/>
          <w:vertAlign w:val="subscript"/>
        </w:rPr>
        <w:t>42</w:t>
      </w:r>
      <w:r>
        <w:t>Lvm</w:t>
      </w:r>
      <w:r>
        <w:rPr>
          <w:sz w:val="18"/>
          <w:vertAlign w:val="subscript"/>
        </w:rPr>
        <w:t>26</w:t>
      </w:r>
      <w:r>
        <w:t>Lsm</w:t>
      </w:r>
      <w:r>
        <w:rPr>
          <w:sz w:val="18"/>
          <w:vertAlign w:val="subscript"/>
        </w:rPr>
        <w:t>32</w:t>
      </w:r>
      <w:r>
        <w:t>). The standard deviation (1</w:t>
      </w:r>
      <w:r>
        <w:rPr>
          <w:rFonts w:ascii="Calibri" w:eastAsia="Calibri" w:hAnsi="Calibri" w:cs="Calibri"/>
        </w:rPr>
        <w:t>s</w:t>
      </w:r>
      <w:r>
        <w:t>) for modal Qp, Lvm, and Lsm in Tarim basin samples is outside that of samples from both the Junggar and Turpan basins (Appendix 2; Fig. 2B).</w:t>
      </w:r>
    </w:p>
    <w:p w14:paraId="5026A651" w14:textId="77777777" w:rsidR="00095467" w:rsidRDefault="00C409A8">
      <w:pPr>
        <w:spacing w:after="259"/>
        <w:ind w:left="189"/>
      </w:pPr>
      <w:r>
        <w:rPr>
          <w:b/>
        </w:rPr>
        <w:t xml:space="preserve">Monomineralic </w:t>
      </w:r>
      <w:proofErr w:type="gramStart"/>
      <w:r>
        <w:rPr>
          <w:b/>
        </w:rPr>
        <w:t>Grains.</w:t>
      </w:r>
      <w:r>
        <w:t>—</w:t>
      </w:r>
      <w:proofErr w:type="gramEnd"/>
      <w:r>
        <w:t xml:space="preserve">The occurrence of monomineralic </w:t>
      </w:r>
      <w:r>
        <w:t>framework grains (Qm, P, K) in Tarim samples also is significantly different than that of either the Junggar or Turpan basins. Tarim samples contain notably higher QmPK%Qm than either Junggar or Turpan samples (Tarim Qm</w:t>
      </w:r>
      <w:r>
        <w:rPr>
          <w:sz w:val="18"/>
          <w:vertAlign w:val="subscript"/>
        </w:rPr>
        <w:t>76</w:t>
      </w:r>
      <w:r>
        <w:t>P</w:t>
      </w:r>
      <w:r>
        <w:rPr>
          <w:sz w:val="18"/>
          <w:vertAlign w:val="subscript"/>
        </w:rPr>
        <w:t>16</w:t>
      </w:r>
      <w:r>
        <w:t>K</w:t>
      </w:r>
      <w:r>
        <w:rPr>
          <w:sz w:val="18"/>
          <w:vertAlign w:val="subscript"/>
        </w:rPr>
        <w:t>8</w:t>
      </w:r>
      <w:r>
        <w:t>; Junggar Qm</w:t>
      </w:r>
      <w:r>
        <w:rPr>
          <w:sz w:val="18"/>
          <w:vertAlign w:val="subscript"/>
        </w:rPr>
        <w:t>50</w:t>
      </w:r>
      <w:r>
        <w:t>P</w:t>
      </w:r>
      <w:r>
        <w:rPr>
          <w:sz w:val="18"/>
          <w:vertAlign w:val="subscript"/>
        </w:rPr>
        <w:t>33</w:t>
      </w:r>
      <w:r>
        <w:t>K</w:t>
      </w:r>
      <w:r>
        <w:rPr>
          <w:sz w:val="18"/>
          <w:vertAlign w:val="subscript"/>
        </w:rPr>
        <w:t>17</w:t>
      </w:r>
      <w:r>
        <w:t>; Turpan Q</w:t>
      </w:r>
      <w:r>
        <w:t>m</w:t>
      </w:r>
      <w:r>
        <w:rPr>
          <w:sz w:val="18"/>
          <w:vertAlign w:val="subscript"/>
        </w:rPr>
        <w:t>43</w:t>
      </w:r>
      <w:r>
        <w:t>P</w:t>
      </w:r>
      <w:r>
        <w:rPr>
          <w:sz w:val="18"/>
          <w:vertAlign w:val="subscript"/>
        </w:rPr>
        <w:t>39</w:t>
      </w:r>
      <w:r>
        <w:t>K</w:t>
      </w:r>
      <w:r>
        <w:rPr>
          <w:sz w:val="18"/>
          <w:vertAlign w:val="subscript"/>
        </w:rPr>
        <w:t>18</w:t>
      </w:r>
      <w:r>
        <w:t>). Monocrystalline quartz in Tarim is diverse in character. Most grains contain mild undulatory extinction and common inclusions and appear to be plutonic (Basu et al. 1975). Highly strained metamorphic quartz also is present. Inclusion-free quart</w:t>
      </w:r>
      <w:r>
        <w:t>z with uniform extinction, interpreted to be volcanic in origin, is uncommon in Tarim sandstone. In contrast, monomineralic framework grains in Junggar and Turpan samples are dominated by plagioclase, and much of the monocrystalline quartz is clear and inc</w:t>
      </w:r>
      <w:r>
        <w:t>lusion-free, and locally contains embayed crystal margins suggestive of a volcanic origin (Fig. 3A).</w:t>
      </w:r>
    </w:p>
    <w:p w14:paraId="75C7542E" w14:textId="77777777" w:rsidR="00095467" w:rsidRDefault="00C409A8">
      <w:pPr>
        <w:pStyle w:val="2"/>
        <w:spacing w:after="126"/>
        <w:ind w:left="17" w:right="9"/>
      </w:pPr>
      <w:r>
        <w:t>Evidence for a Mesozoic Ancestral Tian Shan—Regional Distribution of Source Rocks and Specific Provenance Indicators</w:t>
      </w:r>
    </w:p>
    <w:p w14:paraId="7AF551FB" w14:textId="77777777" w:rsidR="00095467" w:rsidRDefault="00C409A8">
      <w:pPr>
        <w:ind w:left="-15"/>
      </w:pPr>
      <w:r>
        <w:t>Variations in Mesozoic sandstone compo</w:t>
      </w:r>
      <w:r>
        <w:t>sition among basins of western China provides strong evidence for an ancestral, Mesozoic version of the Tian Shan. Many of the observed variations in sandstone composition are most easily explained through the erosion of source terranes that occur in the T</w:t>
      </w:r>
      <w:r>
        <w:t>ian Shan complex. The higher modal percentages of Qp, Ls, and Lm in Tarim samples (Fig. 2B) resulted from erosion of Precambrian and upper Paleozoic granite, lower Paleozoic passive-continental-margin strata, and high-grade metamorphic rock assemblages. Th</w:t>
      </w:r>
      <w:r>
        <w:t>e scatter in lithic data is consistent with the diverse source-rock types interpreted for the northern Tarim basin. These rock types are inferred to have cropped out on the southern flanks of the Mesozoic Tian Shan but to have been largely lacking on the n</w:t>
      </w:r>
      <w:r>
        <w:t>orthern flanks (Fig. 1). In contrast, the consistently Lv-rich character of sandstone from the Turpan and Junggar basins resulted from erosion of Devonian through Carboniferous arc volcanics that cropped out along the northern flank of the Mesozoic Tian Sh</w:t>
      </w:r>
      <w:r>
        <w:t xml:space="preserve">an and the entire Mesozoic Bogda Shan, a distribution </w:t>
      </w:r>
      <w:proofErr w:type="gramStart"/>
      <w:r>
        <w:t>similar to</w:t>
      </w:r>
      <w:proofErr w:type="gramEnd"/>
      <w:r>
        <w:t xml:space="preserve"> that of today (Fig. 1). Devonian–Carboniferous arc volcanics are interpreted to have cropped out only locally on the southern flanks of the Mesozoic Tian Shan, and hence were a comparatively </w:t>
      </w:r>
      <w:r>
        <w:t>minor source of clastic debris shed into the northern Tarim basin during Mesozoic time.</w:t>
      </w:r>
    </w:p>
    <w:p w14:paraId="30571254" w14:textId="77777777" w:rsidR="00095467" w:rsidRDefault="00C409A8">
      <w:pPr>
        <w:ind w:left="-15"/>
      </w:pPr>
      <w:r>
        <w:rPr>
          <w:b/>
        </w:rPr>
        <w:t xml:space="preserve">Specific Source-Rock </w:t>
      </w:r>
      <w:proofErr w:type="gramStart"/>
      <w:r>
        <w:rPr>
          <w:b/>
        </w:rPr>
        <w:t>Indicators.</w:t>
      </w:r>
      <w:r>
        <w:t>—</w:t>
      </w:r>
      <w:proofErr w:type="gramEnd"/>
      <w:r>
        <w:t>Several distinct grain types in the study suite can be used as specific provenance indicators for the Mesozoic Tian Shan. Unusually abu</w:t>
      </w:r>
      <w:r>
        <w:t>ndant potassium feldspar is found in Paleozoic sandstone (Carroll et al. 1995), Mesozoic sandstone (this study), and modern sands (Graham et al. 1993) from basins of northwestern China. Potassium feldspar was likely derived from a suite of Permian alkali g</w:t>
      </w:r>
      <w:r>
        <w:t xml:space="preserve">ranite and rhyolite containing </w:t>
      </w:r>
      <w:r>
        <w:lastRenderedPageBreak/>
        <w:t>potassium feldspar phenocrysts that are widespread in the southern Tian Shan (Fig. 1; Chen 1985a; Coleman 1989; Carroll et al. 1995). Granitic rock fragments (Fig. 3B) are common in the sample suite, and the occurrence of pot</w:t>
      </w:r>
      <w:r>
        <w:t>assium feldspar commonly parallels that of granitic rock fragments (Figs. 4, 5). For example, both potassium feldspar and granitic rock fragments are negligible, if present, in Triassic strata of the Kuqa section. Both grain types first appear in significa</w:t>
      </w:r>
      <w:r>
        <w:t>nt quantities in Lower Jurassic strata and are present throughout the younger Mesozoic section. Although highly potassium-feldspar-rich sandstone is not common in the rock record, Ingersoll and Cavazza (1991) described potassium-feldsparrich sandstone from</w:t>
      </w:r>
      <w:r>
        <w:t xml:space="preserve"> local stream systems draining a rhyolitic volcanic center in the Rio Grande Rift. Graham et al. (1993) speculated that regional deposition of potassium-feldspar-rich ancient sandstone may be a common feature of collisional orogenic systems that are widely</w:t>
      </w:r>
      <w:r>
        <w:t xml:space="preserve"> intruded by latestage, alkalic plutons (cf. Coleman 1989).</w:t>
      </w:r>
    </w:p>
    <w:p w14:paraId="1766FC02" w14:textId="77777777" w:rsidR="00095467" w:rsidRDefault="00C409A8">
      <w:pPr>
        <w:ind w:left="-15"/>
      </w:pPr>
      <w:r>
        <w:t xml:space="preserve">Detrital radiolarian chert (Fig. 3C) in the study suite also can be traced to </w:t>
      </w:r>
      <w:proofErr w:type="gramStart"/>
      <w:r>
        <w:t>particular stratigraphic</w:t>
      </w:r>
      <w:proofErr w:type="gramEnd"/>
      <w:r>
        <w:t xml:space="preserve"> units in the Tian Shan (Figs. 1, 4, 5; Appendix 1). Thick bedded chert, probably in part stru</w:t>
      </w:r>
      <w:r>
        <w:t>cturally telescoped, occurs in the Silurian section of the south Tian Shan (Zhang 1981; Chen 1985a; Zhou 1997). In the present study, detrital radiolarian chert was identified in sandstone from each section in the northern Tarim basin except the Awate Rive</w:t>
      </w:r>
      <w:r>
        <w:t>r locality (Fig. 1). Detrital chert is particularly abundant in the Kuqa section (Figs. 1, 3C). Chert in Mesozoic sandstone from northern</w:t>
      </w:r>
    </w:p>
    <w:p w14:paraId="64DE83E2" w14:textId="77777777" w:rsidR="00095467" w:rsidRDefault="00C409A8">
      <w:pPr>
        <w:spacing w:after="145" w:line="259" w:lineRule="auto"/>
        <w:ind w:left="0" w:firstLine="0"/>
        <w:jc w:val="left"/>
      </w:pPr>
      <w:r>
        <w:rPr>
          <w:noProof/>
        </w:rPr>
        <w:drawing>
          <wp:inline distT="0" distB="0" distL="0" distR="0" wp14:anchorId="11D2FB44" wp14:editId="65FE27EF">
            <wp:extent cx="3200400" cy="670560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5"/>
                    <a:stretch>
                      <a:fillRect/>
                    </a:stretch>
                  </pic:blipFill>
                  <pic:spPr>
                    <a:xfrm>
                      <a:off x="0" y="0"/>
                      <a:ext cx="3200400" cy="6705600"/>
                    </a:xfrm>
                    <a:prstGeom prst="rect">
                      <a:avLst/>
                    </a:prstGeom>
                  </pic:spPr>
                </pic:pic>
              </a:graphicData>
            </a:graphic>
          </wp:inline>
        </w:drawing>
      </w:r>
    </w:p>
    <w:p w14:paraId="477666EB" w14:textId="77777777" w:rsidR="00095467" w:rsidRDefault="00C409A8">
      <w:pPr>
        <w:spacing w:after="0" w:line="225" w:lineRule="auto"/>
        <w:ind w:left="-15" w:firstLine="148"/>
      </w:pPr>
      <w:r>
        <w:rPr>
          <w:sz w:val="17"/>
        </w:rPr>
        <w:t>F</w:t>
      </w:r>
      <w:r>
        <w:rPr>
          <w:sz w:val="12"/>
        </w:rPr>
        <w:t>IG</w:t>
      </w:r>
      <w:r>
        <w:rPr>
          <w:sz w:val="17"/>
        </w:rPr>
        <w:t xml:space="preserve">. </w:t>
      </w:r>
      <w:proofErr w:type="gramStart"/>
      <w:r>
        <w:rPr>
          <w:sz w:val="17"/>
        </w:rPr>
        <w:t>3.—</w:t>
      </w:r>
      <w:proofErr w:type="gramEnd"/>
      <w:r>
        <w:rPr>
          <w:sz w:val="17"/>
        </w:rPr>
        <w:t>Photomicrographs of grain types inferred to be specific source-rock indicators in Mesozoic sandstone from th</w:t>
      </w:r>
      <w:r>
        <w:rPr>
          <w:sz w:val="17"/>
        </w:rPr>
        <w:t xml:space="preserve">e study area. Scale bar in each photomicrograph is 1 mm long. </w:t>
      </w:r>
      <w:r>
        <w:rPr>
          <w:b/>
          <w:sz w:val="17"/>
        </w:rPr>
        <w:t xml:space="preserve">A) </w:t>
      </w:r>
      <w:r>
        <w:rPr>
          <w:sz w:val="17"/>
        </w:rPr>
        <w:t>Optically clear, euhedral quartz grains interpreted to be volcanic in origin (88-T-105), Taoshuyuan section, western Turpan basin. Much of the quartz in samples from the Turpan and Junggar ba</w:t>
      </w:r>
      <w:r>
        <w:rPr>
          <w:sz w:val="17"/>
        </w:rPr>
        <w:t>sins is similar and is interpreted to be derived from volcanic sources. In contrast, quartz from the Tarim basin</w:t>
      </w:r>
    </w:p>
    <w:p w14:paraId="24571BD7" w14:textId="77777777" w:rsidR="00095467" w:rsidRDefault="00C409A8">
      <w:pPr>
        <w:spacing w:after="43" w:line="225" w:lineRule="auto"/>
        <w:ind w:left="-5" w:hanging="10"/>
      </w:pPr>
      <w:r>
        <w:rPr>
          <w:sz w:val="17"/>
        </w:rPr>
        <w:t>is commonly more strained and polycrystalline and is interpreted to have been derived mostly from plutonic and metamorphic sources. Note also t</w:t>
      </w:r>
      <w:r>
        <w:rPr>
          <w:sz w:val="17"/>
        </w:rPr>
        <w:t xml:space="preserve">he abundance of lithic volcanic grains (Lv) in this photomicrograph. </w:t>
      </w:r>
      <w:r>
        <w:rPr>
          <w:b/>
          <w:sz w:val="17"/>
        </w:rPr>
        <w:t xml:space="preserve">B) </w:t>
      </w:r>
      <w:r>
        <w:rPr>
          <w:sz w:val="17"/>
        </w:rPr>
        <w:t>Graphic granite fragment (highlighted by arrow) in Middle Jurassic sandstone (89-M-18), Manas section, southern Junggar basin. These grains are interpreted to have been derived from Pe</w:t>
      </w:r>
      <w:r>
        <w:rPr>
          <w:sz w:val="17"/>
        </w:rPr>
        <w:t xml:space="preserve">rmian alkali granites in the ancestral Tian Shan. </w:t>
      </w:r>
      <w:r>
        <w:rPr>
          <w:sz w:val="17"/>
        </w:rPr>
        <w:lastRenderedPageBreak/>
        <w:t>Their occurrence parallels that of potassium feldspar in samples from the northern Tarim and southern Junggar</w:t>
      </w:r>
    </w:p>
    <w:p w14:paraId="3CD3D21C" w14:textId="77777777" w:rsidR="00095467" w:rsidRDefault="00C409A8">
      <w:pPr>
        <w:ind w:left="-15" w:right="193" w:firstLine="0"/>
      </w:pPr>
      <w:r>
        <w:t xml:space="preserve">Tarim is inferred to have been eroded from Silurian chert in the southern flank of the Mesozoic </w:t>
      </w:r>
      <w:r>
        <w:t>Tian Shan. In contrast, radiolarian chert is uncommon and occurs inconsistently in sections from the southern Junggar and Turpan basins, suggesting that Mesozoic streams draining the northern flank of the Tian Shan did not have access to the widespread Sil</w:t>
      </w:r>
      <w:r>
        <w:t>urian chert sequences in the southern Tian Shan. Rather, radiolarian chert in the Junggar and Turpan basins was likely derived from structural slivers of Devonian ophiolite that are present throughout much of the Tian Shan (Chen 1985a; Wang et al. 1990). C</w:t>
      </w:r>
      <w:r>
        <w:t>hert in the Jimsar, Qijiagou, and Taoshuyuan sections may have been eroded from small, intra-arc basins in the Bogda Shan (e.g., Pollack 1987).</w:t>
      </w:r>
    </w:p>
    <w:p w14:paraId="25304F32" w14:textId="77777777" w:rsidR="00095467" w:rsidRDefault="00C409A8">
      <w:pPr>
        <w:ind w:left="-15" w:right="191"/>
      </w:pPr>
      <w:r>
        <w:t>Particularly high percentages of detrital mica in the northwestern Tarim basin and the abundance of dense minera</w:t>
      </w:r>
      <w:r>
        <w:t>ls across the study area also may be related to specific source terranes in the Mesozoic Tian Shan. Percentages of mica in the Awate River and Baicheng sections average 5.9% and 3.2%, respectively (Appendix 1). Although diverse potential source rocks (e.g.</w:t>
      </w:r>
      <w:r>
        <w:t>, late Paleozoic alkali feldspar-rich granite and adamellite; Lower Proterozoic plagiogranite and adamellite; Chen et al. 1985a) could have supplied the mica to these two localities, the most likely source is a belt of Proterozoic greenschist and local blu</w:t>
      </w:r>
      <w:r>
        <w:t xml:space="preserve">eschist that occurs north and northeast of Aksu and Baicheng (Fig. 1; Chen 1985a; Jia 1996; Zhou 1997). Detrital dense minerals, particularly epidote, are generally more abundant in the southern Junggar and Turpan basins (combined average </w:t>
      </w:r>
      <w:r>
        <w:rPr>
          <w:rFonts w:ascii="Calibri" w:eastAsia="Calibri" w:hAnsi="Calibri" w:cs="Calibri"/>
        </w:rPr>
        <w:t xml:space="preserve">5 </w:t>
      </w:r>
      <w:r>
        <w:t>0.4% of all fra</w:t>
      </w:r>
      <w:r>
        <w:t xml:space="preserve">mework grains) than sandstone from the northern Tarim basin (average </w:t>
      </w:r>
      <w:r>
        <w:rPr>
          <w:rFonts w:ascii="Calibri" w:eastAsia="Calibri" w:hAnsi="Calibri" w:cs="Calibri"/>
        </w:rPr>
        <w:t xml:space="preserve">5 </w:t>
      </w:r>
      <w:r>
        <w:t>0.2%). These accessory minerals were probably derived principally from Carboniferous arc-related andesite that occurs widely in the northern parts of the Tian Shan and Kuruk Tagh and in the entire Bogda Shan, but only sporadically in the southern Tian Shan</w:t>
      </w:r>
      <w:r>
        <w:t xml:space="preserve"> (Fig. 1).</w:t>
      </w:r>
    </w:p>
    <w:p w14:paraId="495AEE88" w14:textId="77777777" w:rsidR="00095467" w:rsidRDefault="00C409A8">
      <w:pPr>
        <w:spacing w:after="252"/>
        <w:ind w:left="-15" w:right="191"/>
      </w:pPr>
      <w:r>
        <w:rPr>
          <w:b/>
        </w:rPr>
        <w:t xml:space="preserve">Additional Support for a Mesozoic Tian </w:t>
      </w:r>
      <w:proofErr w:type="gramStart"/>
      <w:r>
        <w:rPr>
          <w:b/>
        </w:rPr>
        <w:t>Shan.</w:t>
      </w:r>
      <w:r>
        <w:t>—</w:t>
      </w:r>
      <w:proofErr w:type="gramEnd"/>
      <w:r>
        <w:t>Three additional lines of independent evidence support the existence of a Mesozoic ancestral Tian Shan. First, directional paleocurrent measurements from Mesozoic strata in the northern Tarim and southern Junggar basins (Hendrix et al. 1992) demonstrate t</w:t>
      </w:r>
      <w:r>
        <w:t>he presence of a Mesozoic positive physiographic feature separating these two basins. Second, much of the Mesozoic section in the Tarim and Junggar basins is composed of conglomerate that could not have traveled far from its source. Third, Mesozoic unroofi</w:t>
      </w:r>
      <w:r>
        <w:t>ng of the Tian Shan is strongly suggested by Mesozoic detrital-apatite fission-track cooling ages reported by Zhou (1997) for samples collected in the core of the Tian Shan and by Sobel and Dumitru (1997) for samples collected from the northwestern Tarim b</w:t>
      </w:r>
      <w:r>
        <w:t>asin. The existence of a Mesozoic ancestral Tian Shan also is consistent with evidence of local contractile Mesozoic deformation in the northwestern Junggar basin (Chang 1980; Lin 1984; Xie et al. 1984), in the southeastern Junggar basin (Li and Jiang 1987</w:t>
      </w:r>
      <w:r>
        <w:t>), and in the subsurface of the Tarim basin (Hendrix et al. 1996).</w:t>
      </w:r>
    </w:p>
    <w:p w14:paraId="407DA82E" w14:textId="77777777" w:rsidR="00095467" w:rsidRDefault="00C409A8">
      <w:pPr>
        <w:pStyle w:val="1"/>
        <w:spacing w:after="84" w:line="332" w:lineRule="auto"/>
        <w:ind w:right="112"/>
      </w:pPr>
      <w:r>
        <w:t>TEMPORAL CHANGES IN FRAMEWORK</w:t>
      </w:r>
      <w:r>
        <w:rPr>
          <w:sz w:val="21"/>
        </w:rPr>
        <w:t>-</w:t>
      </w:r>
      <w:r>
        <w:t>GRAIN COMPOSITION AT JUNGGAR AND TARIM BASIN DEPOCENTERS</w:t>
      </w:r>
    </w:p>
    <w:p w14:paraId="2FA9BF35" w14:textId="77777777" w:rsidR="00095467" w:rsidRDefault="00C409A8">
      <w:pPr>
        <w:spacing w:after="96"/>
        <w:ind w:left="-15" w:right="191"/>
      </w:pPr>
      <w:r>
        <w:t>Variations in the composition of framework grains through time yield considerable information regardin</w:t>
      </w:r>
      <w:r>
        <w:t xml:space="preserve">g the history of the Mesozoic Tian Shan. In this study, analysis is focused on the thickest and most continuously exposed stratigraphic sections </w:t>
      </w:r>
      <w:r>
        <w:t>available in the southern Junggar basin (Manas section; Figs. 1, 4) and northern Tarim basin (Kuqa section; Fig</w:t>
      </w:r>
      <w:r>
        <w:t>s. 1, 5). Documentation of stratigraphy, sedimentology, and organic geochemistry for these sections is presented in Hendrix et al. (1992) and Hendrix et al. (1995) and is not repeated here.</w:t>
      </w:r>
    </w:p>
    <w:p w14:paraId="1E192D92" w14:textId="77777777" w:rsidR="00095467" w:rsidRDefault="00C409A8">
      <w:pPr>
        <w:spacing w:after="364" w:line="259" w:lineRule="auto"/>
        <w:ind w:left="0" w:firstLine="0"/>
        <w:jc w:val="left"/>
      </w:pPr>
      <w:r>
        <w:rPr>
          <w:rFonts w:ascii="Calibri" w:eastAsia="Calibri" w:hAnsi="Calibri" w:cs="Calibri"/>
          <w:noProof/>
          <w:color w:val="000000"/>
          <w:sz w:val="22"/>
        </w:rPr>
        <mc:AlternateContent>
          <mc:Choice Requires="wpg">
            <w:drawing>
              <wp:inline distT="0" distB="0" distL="0" distR="0" wp14:anchorId="624ED98F" wp14:editId="05FD25B5">
                <wp:extent cx="3200400" cy="6350"/>
                <wp:effectExtent l="0" t="0" r="0" b="0"/>
                <wp:docPr id="20935" name="Group 20935"/>
                <wp:cNvGraphicFramePr/>
                <a:graphic xmlns:a="http://schemas.openxmlformats.org/drawingml/2006/main">
                  <a:graphicData uri="http://schemas.microsoft.com/office/word/2010/wordprocessingGroup">
                    <wpg:wgp>
                      <wpg:cNvGrpSpPr/>
                      <wpg:grpSpPr>
                        <a:xfrm>
                          <a:off x="0" y="0"/>
                          <a:ext cx="3200400" cy="6350"/>
                          <a:chOff x="0" y="0"/>
                          <a:chExt cx="3200400" cy="6350"/>
                        </a:xfrm>
                      </wpg:grpSpPr>
                      <wps:wsp>
                        <wps:cNvPr id="25421" name="Shape 25421"/>
                        <wps:cNvSpPr/>
                        <wps:spPr>
                          <a:xfrm>
                            <a:off x="0" y="0"/>
                            <a:ext cx="3200400" cy="9144"/>
                          </a:xfrm>
                          <a:custGeom>
                            <a:avLst/>
                            <a:gdLst/>
                            <a:ahLst/>
                            <a:cxnLst/>
                            <a:rect l="0" t="0" r="0" b="0"/>
                            <a:pathLst>
                              <a:path w="3200400" h="9144">
                                <a:moveTo>
                                  <a:pt x="0" y="0"/>
                                </a:moveTo>
                                <a:lnTo>
                                  <a:pt x="3200400" y="0"/>
                                </a:lnTo>
                                <a:lnTo>
                                  <a:pt x="32004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0935" style="width:252pt;height:0.5pt;mso-position-horizontal-relative:char;mso-position-vertical-relative:line" coordsize="32004,63">
                <v:shape id="Shape 25422" style="position:absolute;width:32004;height:91;left:0;top:0;" coordsize="3200400,9144" path="m0,0l3200400,0l3200400,9144l0,9144l0,0">
                  <v:stroke weight="0pt" endcap="flat" joinstyle="miter" miterlimit="10" on="false" color="#000000" opacity="0"/>
                  <v:fill on="true" color="#181717"/>
                </v:shape>
              </v:group>
            </w:pict>
          </mc:Fallback>
        </mc:AlternateContent>
      </w:r>
    </w:p>
    <w:p w14:paraId="46F6014C" w14:textId="77777777" w:rsidR="00095467" w:rsidRDefault="00C409A8">
      <w:pPr>
        <w:spacing w:after="43" w:line="225" w:lineRule="auto"/>
        <w:ind w:left="-5" w:right="191" w:hanging="10"/>
      </w:pPr>
      <w:r>
        <w:rPr>
          <w:sz w:val="17"/>
        </w:rPr>
        <w:t xml:space="preserve">basins. </w:t>
      </w:r>
      <w:r>
        <w:rPr>
          <w:b/>
          <w:sz w:val="17"/>
        </w:rPr>
        <w:t xml:space="preserve">C) </w:t>
      </w:r>
      <w:r>
        <w:rPr>
          <w:sz w:val="17"/>
        </w:rPr>
        <w:t xml:space="preserve">Detrital radiolarian chert grain in a Lower Jurassic </w:t>
      </w:r>
      <w:r>
        <w:rPr>
          <w:sz w:val="17"/>
        </w:rPr>
        <w:t>sandstone (98-K-31A) from the Kuqa section, northern Tarim basin. Radiolarian chert grains are a common component of samples from the Kuqa section, where they are interpreted to have been derived from a thick sequence of Silurian bedded chert exposed in th</w:t>
      </w:r>
      <w:r>
        <w:rPr>
          <w:sz w:val="17"/>
        </w:rPr>
        <w:t>e ancestral southern Tian Shan.</w:t>
      </w:r>
    </w:p>
    <w:tbl>
      <w:tblPr>
        <w:tblStyle w:val="TableGrid"/>
        <w:tblpPr w:vertAnchor="text" w:horzAnchor="margin"/>
        <w:tblOverlap w:val="never"/>
        <w:tblW w:w="10325" w:type="dxa"/>
        <w:tblInd w:w="0" w:type="dxa"/>
        <w:tblCellMar>
          <w:top w:w="0" w:type="dxa"/>
          <w:left w:w="0" w:type="dxa"/>
          <w:bottom w:w="4" w:type="dxa"/>
          <w:right w:w="3" w:type="dxa"/>
        </w:tblCellMar>
        <w:tblLook w:val="04A0" w:firstRow="1" w:lastRow="0" w:firstColumn="1" w:lastColumn="0" w:noHBand="0" w:noVBand="1"/>
      </w:tblPr>
      <w:tblGrid>
        <w:gridCol w:w="10325"/>
      </w:tblGrid>
      <w:tr w:rsidR="00095467" w14:paraId="3508B4B6" w14:textId="77777777">
        <w:trPr>
          <w:trHeight w:val="540"/>
        </w:trPr>
        <w:tc>
          <w:tcPr>
            <w:tcW w:w="10322" w:type="dxa"/>
            <w:tcBorders>
              <w:top w:val="nil"/>
              <w:left w:val="nil"/>
              <w:bottom w:val="nil"/>
              <w:right w:val="nil"/>
            </w:tcBorders>
            <w:vAlign w:val="bottom"/>
          </w:tcPr>
          <w:p w14:paraId="669C907B" w14:textId="77777777" w:rsidR="00095467" w:rsidRDefault="00C409A8">
            <w:pPr>
              <w:spacing w:after="144" w:line="259" w:lineRule="auto"/>
              <w:ind w:left="0" w:firstLine="0"/>
              <w:jc w:val="left"/>
            </w:pPr>
            <w:r>
              <w:rPr>
                <w:noProof/>
              </w:rPr>
              <w:lastRenderedPageBreak/>
              <w:drawing>
                <wp:inline distT="0" distB="0" distL="0" distR="0" wp14:anchorId="5B9C53AA" wp14:editId="17428278">
                  <wp:extent cx="6553200" cy="477520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16"/>
                          <a:stretch>
                            <a:fillRect/>
                          </a:stretch>
                        </pic:blipFill>
                        <pic:spPr>
                          <a:xfrm>
                            <a:off x="0" y="0"/>
                            <a:ext cx="6553200" cy="4775200"/>
                          </a:xfrm>
                          <a:prstGeom prst="rect">
                            <a:avLst/>
                          </a:prstGeom>
                        </pic:spPr>
                      </pic:pic>
                    </a:graphicData>
                  </a:graphic>
                </wp:inline>
              </w:drawing>
            </w:r>
          </w:p>
          <w:p w14:paraId="1F5FB0A7" w14:textId="77777777" w:rsidR="00095467" w:rsidRDefault="00C409A8">
            <w:pPr>
              <w:spacing w:after="0" w:line="259" w:lineRule="auto"/>
              <w:ind w:left="0" w:firstLine="148"/>
            </w:pPr>
            <w:r>
              <w:rPr>
                <w:sz w:val="17"/>
              </w:rPr>
              <w:t>F</w:t>
            </w:r>
            <w:r>
              <w:rPr>
                <w:sz w:val="12"/>
              </w:rPr>
              <w:t>IG</w:t>
            </w:r>
            <w:r>
              <w:rPr>
                <w:sz w:val="17"/>
              </w:rPr>
              <w:t xml:space="preserve">. </w:t>
            </w:r>
            <w:proofErr w:type="gramStart"/>
            <w:r>
              <w:rPr>
                <w:sz w:val="17"/>
              </w:rPr>
              <w:t>4.—</w:t>
            </w:r>
            <w:proofErr w:type="gramEnd"/>
            <w:r>
              <w:rPr>
                <w:sz w:val="17"/>
              </w:rPr>
              <w:t xml:space="preserve">Summary of facies and sandstone compositional data for Mesozoic samples of the southern Junggar depocenter section at Manas. Qt </w:t>
            </w:r>
            <w:r>
              <w:rPr>
                <w:rFonts w:ascii="Calibri" w:eastAsia="Calibri" w:hAnsi="Calibri" w:cs="Calibri"/>
                <w:sz w:val="17"/>
              </w:rPr>
              <w:t xml:space="preserve">5 </w:t>
            </w:r>
            <w:r>
              <w:rPr>
                <w:sz w:val="17"/>
              </w:rPr>
              <w:t xml:space="preserve">total quartz fraction; M </w:t>
            </w:r>
            <w:r>
              <w:rPr>
                <w:rFonts w:ascii="Calibri" w:eastAsia="Calibri" w:hAnsi="Calibri" w:cs="Calibri"/>
                <w:sz w:val="17"/>
              </w:rPr>
              <w:t xml:space="preserve">5 </w:t>
            </w:r>
            <w:r>
              <w:rPr>
                <w:sz w:val="17"/>
              </w:rPr>
              <w:t xml:space="preserve">mica; D </w:t>
            </w:r>
            <w:r>
              <w:rPr>
                <w:rFonts w:ascii="Calibri" w:eastAsia="Calibri" w:hAnsi="Calibri" w:cs="Calibri"/>
                <w:sz w:val="17"/>
              </w:rPr>
              <w:t xml:space="preserve">5 </w:t>
            </w:r>
            <w:r>
              <w:rPr>
                <w:sz w:val="17"/>
              </w:rPr>
              <w:t xml:space="preserve">dense accessory minerals; Gr </w:t>
            </w:r>
            <w:r>
              <w:rPr>
                <w:rFonts w:ascii="Calibri" w:eastAsia="Calibri" w:hAnsi="Calibri" w:cs="Calibri"/>
                <w:sz w:val="17"/>
              </w:rPr>
              <w:t xml:space="preserve">5 </w:t>
            </w:r>
            <w:r>
              <w:rPr>
                <w:sz w:val="17"/>
              </w:rPr>
              <w:t>granitic rock fr</w:t>
            </w:r>
            <w:r>
              <w:rPr>
                <w:sz w:val="17"/>
              </w:rPr>
              <w:t xml:space="preserve">agments; Cht </w:t>
            </w:r>
            <w:r>
              <w:rPr>
                <w:rFonts w:ascii="Calibri" w:eastAsia="Calibri" w:hAnsi="Calibri" w:cs="Calibri"/>
                <w:sz w:val="17"/>
              </w:rPr>
              <w:t xml:space="preserve">5 </w:t>
            </w:r>
            <w:r>
              <w:rPr>
                <w:sz w:val="17"/>
              </w:rPr>
              <w:t xml:space="preserve">radiolarian chert. Lithologic abbreviations: sh </w:t>
            </w:r>
            <w:r>
              <w:rPr>
                <w:rFonts w:ascii="Calibri" w:eastAsia="Calibri" w:hAnsi="Calibri" w:cs="Calibri"/>
                <w:sz w:val="17"/>
              </w:rPr>
              <w:t xml:space="preserve">5 </w:t>
            </w:r>
            <w:r>
              <w:rPr>
                <w:sz w:val="17"/>
              </w:rPr>
              <w:t xml:space="preserve">shale; slt </w:t>
            </w:r>
            <w:r>
              <w:rPr>
                <w:rFonts w:ascii="Calibri" w:eastAsia="Calibri" w:hAnsi="Calibri" w:cs="Calibri"/>
                <w:sz w:val="17"/>
              </w:rPr>
              <w:t xml:space="preserve">5 </w:t>
            </w:r>
            <w:r>
              <w:rPr>
                <w:sz w:val="17"/>
              </w:rPr>
              <w:t xml:space="preserve">siltstone; m </w:t>
            </w:r>
            <w:r>
              <w:rPr>
                <w:rFonts w:ascii="Calibri" w:eastAsia="Calibri" w:hAnsi="Calibri" w:cs="Calibri"/>
                <w:sz w:val="17"/>
              </w:rPr>
              <w:t xml:space="preserve">5 </w:t>
            </w:r>
            <w:r>
              <w:rPr>
                <w:sz w:val="17"/>
              </w:rPr>
              <w:t xml:space="preserve">mediumgrained sandstone; c </w:t>
            </w:r>
            <w:r>
              <w:rPr>
                <w:rFonts w:ascii="Calibri" w:eastAsia="Calibri" w:hAnsi="Calibri" w:cs="Calibri"/>
                <w:sz w:val="17"/>
              </w:rPr>
              <w:t xml:space="preserve">5 </w:t>
            </w:r>
            <w:r>
              <w:rPr>
                <w:sz w:val="17"/>
              </w:rPr>
              <w:t xml:space="preserve">coarse-grained sandstone; gr </w:t>
            </w:r>
            <w:r>
              <w:rPr>
                <w:rFonts w:ascii="Calibri" w:eastAsia="Calibri" w:hAnsi="Calibri" w:cs="Calibri"/>
                <w:sz w:val="17"/>
              </w:rPr>
              <w:t xml:space="preserve">5 </w:t>
            </w:r>
            <w:r>
              <w:rPr>
                <w:sz w:val="17"/>
              </w:rPr>
              <w:t xml:space="preserve">granule-bearing sandstone; cngl </w:t>
            </w:r>
            <w:r>
              <w:rPr>
                <w:rFonts w:ascii="Calibri" w:eastAsia="Calibri" w:hAnsi="Calibri" w:cs="Calibri"/>
                <w:sz w:val="17"/>
              </w:rPr>
              <w:t xml:space="preserve">5 </w:t>
            </w:r>
            <w:r>
              <w:rPr>
                <w:sz w:val="17"/>
              </w:rPr>
              <w:t>conglomerate.</w:t>
            </w:r>
          </w:p>
        </w:tc>
      </w:tr>
    </w:tbl>
    <w:p w14:paraId="2A096CE1" w14:textId="77777777" w:rsidR="00095467" w:rsidRDefault="00C409A8">
      <w:pPr>
        <w:pStyle w:val="2"/>
        <w:ind w:left="198" w:right="4"/>
      </w:pPr>
      <w:r>
        <w:t>Junggar Basin Depocenter (Manas)</w:t>
      </w:r>
    </w:p>
    <w:p w14:paraId="46A2C782" w14:textId="77777777" w:rsidR="00095467" w:rsidRDefault="00C409A8">
      <w:pPr>
        <w:ind w:left="189"/>
      </w:pPr>
      <w:r>
        <w:t>Mesozoic sandstone samples from the Manas section display several major temporal changes in the relative proportions of quartz, feldspar, and lithic grains (Fig. 4). Triassic and Lower Jurassic sandstone is particularly ric</w:t>
      </w:r>
      <w:r>
        <w:t xml:space="preserve">h in lithic detritus. Middle Jurassic sandstone is more quartzofeldspathic, but uppermost Jurassic sandstone is lithic-rich. Lowermost Cretaceous samples are quartzofeldspathic, and Upper Cretaceous samples are dominated by labile, lithic components (Fig. </w:t>
      </w:r>
      <w:r>
        <w:t>4).</w:t>
      </w:r>
    </w:p>
    <w:p w14:paraId="6DCCA2E9" w14:textId="77777777" w:rsidR="00095467" w:rsidRDefault="00C409A8">
      <w:pPr>
        <w:spacing w:after="227"/>
        <w:ind w:left="189"/>
      </w:pPr>
      <w:r>
        <w:t xml:space="preserve">Significant temporal variation within the lithic fraction also is observed in sandstone from the Manas section. Triassic samples at Manas are very volcaniclastic, </w:t>
      </w:r>
      <w:proofErr w:type="gramStart"/>
      <w:r>
        <w:t>similar to</w:t>
      </w:r>
      <w:proofErr w:type="gramEnd"/>
      <w:r>
        <w:t xml:space="preserve"> Permian samples downsection (Fig. 4; Carroll et al. 1995). Lower, Middle, and </w:t>
      </w:r>
      <w:r>
        <w:t>Upper Jurassic samples are successively more enriched in lithic sedimentary and metamorphic detritus and contain somewhat lower percentages of volcanic grains (Fig. 4). Samples of lowermost Cretaceous strata are more Lvm-rich and Lsm-poor, but samples of U</w:t>
      </w:r>
      <w:r>
        <w:t>pper Cretaceous (K2d) strata display an increase in Lsm and a slight decrease in modal Lvm.</w:t>
      </w:r>
    </w:p>
    <w:p w14:paraId="5E92B8EF" w14:textId="77777777" w:rsidR="00095467" w:rsidRDefault="00C409A8">
      <w:pPr>
        <w:pStyle w:val="2"/>
        <w:ind w:left="198" w:right="5"/>
      </w:pPr>
      <w:r>
        <w:t>Tarim Basin Depocenter (Kuqa)</w:t>
      </w:r>
    </w:p>
    <w:p w14:paraId="3DCD7F11" w14:textId="77777777" w:rsidR="00095467" w:rsidRDefault="00C409A8">
      <w:pPr>
        <w:ind w:left="189"/>
      </w:pPr>
      <w:r>
        <w:t>Compositional changes in the relative proportions of quartz, feldspar, and lithic grains also are present in the Kuqa section (Fig. 5)</w:t>
      </w:r>
      <w:r>
        <w:t>. Triassic sandstone contains high percentages of total quartz and undifferentiated lithic fragments. Overlying Lower and Middle Jurassic samples contain the lowest stratigraphic occurrence of significant potassium feldspar, are relatively enriched in tota</w:t>
      </w:r>
      <w:r>
        <w:t>l feldspar, and include a lower percentage of undifferentiated lithic grains. However, uppermost Jurassic samples (</w:t>
      </w:r>
      <w:r>
        <w:rPr>
          <w:rFonts w:ascii="Calibri" w:eastAsia="Calibri" w:hAnsi="Calibri" w:cs="Calibri"/>
        </w:rPr>
        <w:t>;</w:t>
      </w:r>
      <w:r>
        <w:t>3500 m mark in Figure 5) are enriched in lithic components and contain considerably less Qm and total feldspar than samples farther downsect</w:t>
      </w:r>
      <w:r>
        <w:t>ion. Relative to the composition of uppermost Jurassic samples, Lower Cretaceous sandstone is somewhat more quartzofeldspathic.</w:t>
      </w:r>
    </w:p>
    <w:p w14:paraId="0F908BA4" w14:textId="77777777" w:rsidR="00095467" w:rsidRDefault="00C409A8">
      <w:pPr>
        <w:spacing w:after="229"/>
        <w:ind w:left="-15"/>
      </w:pPr>
      <w:r>
        <w:t>Mesozoic sandstone from Kuqa also displays considerable temporal variation within the lithic fraction (Fig. 5; Appendix 2). Perm</w:t>
      </w:r>
      <w:r>
        <w:t>ian–Triassic samples from Kuqa are dominated by Qp, chert, and Lm. Lower and Middle Jurassic sandstone is considerably enriched in volcanic components (Fig. 5). Upper Jurassic samples are dominated by Qp and Ls. Lower Cretaceous samples are enriched in Lv,</w:t>
      </w:r>
      <w:r>
        <w:t xml:space="preserve"> and Upper Cretaceous samples are rich in Ls.</w:t>
      </w:r>
    </w:p>
    <w:p w14:paraId="3749CB99" w14:textId="77777777" w:rsidR="00095467" w:rsidRDefault="00C409A8">
      <w:pPr>
        <w:pStyle w:val="1"/>
        <w:ind w:right="4"/>
      </w:pPr>
      <w:r>
        <w:lastRenderedPageBreak/>
        <w:t>INTERPRETATION OF SANDSTONE COMPOSITIONAL TRENDS</w:t>
      </w:r>
    </w:p>
    <w:p w14:paraId="25148F31" w14:textId="77777777" w:rsidR="00095467" w:rsidRDefault="00C409A8">
      <w:pPr>
        <w:pStyle w:val="2"/>
        <w:ind w:left="198" w:right="192"/>
      </w:pPr>
      <w:r>
        <w:t>Influence of Depositional Setting and Climate</w:t>
      </w:r>
    </w:p>
    <w:tbl>
      <w:tblPr>
        <w:tblStyle w:val="TableGrid"/>
        <w:tblpPr w:vertAnchor="text" w:horzAnchor="margin" w:tblpY="591"/>
        <w:tblOverlap w:val="never"/>
        <w:tblW w:w="10324" w:type="dxa"/>
        <w:tblInd w:w="0" w:type="dxa"/>
        <w:tblCellMar>
          <w:top w:w="0" w:type="dxa"/>
          <w:left w:w="0" w:type="dxa"/>
          <w:bottom w:w="4" w:type="dxa"/>
          <w:right w:w="0" w:type="dxa"/>
        </w:tblCellMar>
        <w:tblLook w:val="04A0" w:firstRow="1" w:lastRow="0" w:firstColumn="1" w:lastColumn="0" w:noHBand="0" w:noVBand="1"/>
      </w:tblPr>
      <w:tblGrid>
        <w:gridCol w:w="10324"/>
      </w:tblGrid>
      <w:tr w:rsidR="00095467" w14:paraId="757CE36E" w14:textId="77777777">
        <w:trPr>
          <w:trHeight w:val="360"/>
        </w:trPr>
        <w:tc>
          <w:tcPr>
            <w:tcW w:w="10324" w:type="dxa"/>
            <w:tcBorders>
              <w:top w:val="nil"/>
              <w:left w:val="nil"/>
              <w:bottom w:val="nil"/>
              <w:right w:val="nil"/>
            </w:tcBorders>
            <w:vAlign w:val="bottom"/>
          </w:tcPr>
          <w:p w14:paraId="20C5FFC7" w14:textId="77777777" w:rsidR="00095467" w:rsidRDefault="00C409A8">
            <w:pPr>
              <w:spacing w:after="144" w:line="259" w:lineRule="auto"/>
              <w:ind w:left="0" w:firstLine="0"/>
              <w:jc w:val="left"/>
            </w:pPr>
            <w:r>
              <w:rPr>
                <w:noProof/>
              </w:rPr>
              <w:drawing>
                <wp:inline distT="0" distB="0" distL="0" distR="0" wp14:anchorId="6D93E3AC" wp14:editId="5D923285">
                  <wp:extent cx="6553200" cy="4711700"/>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7"/>
                          <a:stretch>
                            <a:fillRect/>
                          </a:stretch>
                        </pic:blipFill>
                        <pic:spPr>
                          <a:xfrm>
                            <a:off x="0" y="0"/>
                            <a:ext cx="6553200" cy="4711700"/>
                          </a:xfrm>
                          <a:prstGeom prst="rect">
                            <a:avLst/>
                          </a:prstGeom>
                        </pic:spPr>
                      </pic:pic>
                    </a:graphicData>
                  </a:graphic>
                </wp:inline>
              </w:drawing>
            </w:r>
          </w:p>
          <w:p w14:paraId="66F238E0" w14:textId="77777777" w:rsidR="00095467" w:rsidRDefault="00C409A8">
            <w:pPr>
              <w:spacing w:after="0" w:line="259" w:lineRule="auto"/>
              <w:ind w:left="0" w:firstLine="148"/>
            </w:pPr>
            <w:r>
              <w:rPr>
                <w:sz w:val="17"/>
              </w:rPr>
              <w:t>F</w:t>
            </w:r>
            <w:r>
              <w:rPr>
                <w:sz w:val="12"/>
              </w:rPr>
              <w:t>IG</w:t>
            </w:r>
            <w:r>
              <w:rPr>
                <w:sz w:val="17"/>
              </w:rPr>
              <w:t xml:space="preserve">. </w:t>
            </w:r>
            <w:proofErr w:type="gramStart"/>
            <w:r>
              <w:rPr>
                <w:sz w:val="17"/>
              </w:rPr>
              <w:t>5.—</w:t>
            </w:r>
            <w:proofErr w:type="gramEnd"/>
            <w:r>
              <w:rPr>
                <w:sz w:val="17"/>
              </w:rPr>
              <w:t xml:space="preserve">Summary of facies and sandstone compositional data for Mesozoic samples of the northern Tarim depocenter section at Kuqa. M </w:t>
            </w:r>
            <w:r>
              <w:rPr>
                <w:rFonts w:ascii="Calibri" w:eastAsia="Calibri" w:hAnsi="Calibri" w:cs="Calibri"/>
                <w:sz w:val="17"/>
              </w:rPr>
              <w:t xml:space="preserve">5 </w:t>
            </w:r>
            <w:r>
              <w:rPr>
                <w:sz w:val="17"/>
              </w:rPr>
              <w:t xml:space="preserve">mica; D </w:t>
            </w:r>
            <w:r>
              <w:rPr>
                <w:rFonts w:ascii="Calibri" w:eastAsia="Calibri" w:hAnsi="Calibri" w:cs="Calibri"/>
                <w:sz w:val="17"/>
              </w:rPr>
              <w:t xml:space="preserve">5 </w:t>
            </w:r>
            <w:r>
              <w:rPr>
                <w:sz w:val="17"/>
              </w:rPr>
              <w:t xml:space="preserve">dense accessory minerals; Gr </w:t>
            </w:r>
            <w:r>
              <w:rPr>
                <w:rFonts w:ascii="Calibri" w:eastAsia="Calibri" w:hAnsi="Calibri" w:cs="Calibri"/>
                <w:sz w:val="17"/>
              </w:rPr>
              <w:t xml:space="preserve">5 </w:t>
            </w:r>
            <w:r>
              <w:rPr>
                <w:sz w:val="17"/>
              </w:rPr>
              <w:t xml:space="preserve">granitic rock fragments; Cht </w:t>
            </w:r>
            <w:r>
              <w:rPr>
                <w:rFonts w:ascii="Calibri" w:eastAsia="Calibri" w:hAnsi="Calibri" w:cs="Calibri"/>
                <w:sz w:val="17"/>
              </w:rPr>
              <w:t xml:space="preserve">5 </w:t>
            </w:r>
            <w:r>
              <w:rPr>
                <w:sz w:val="17"/>
              </w:rPr>
              <w:t xml:space="preserve">radiolarian chert. Lithologic abbreviations the same </w:t>
            </w:r>
            <w:r>
              <w:rPr>
                <w:sz w:val="17"/>
              </w:rPr>
              <w:t>as in Fig. 4.</w:t>
            </w:r>
          </w:p>
        </w:tc>
      </w:tr>
    </w:tbl>
    <w:p w14:paraId="532DEF0B" w14:textId="77777777" w:rsidR="00095467" w:rsidRDefault="00C409A8">
      <w:pPr>
        <w:ind w:left="-15"/>
      </w:pPr>
      <w:r>
        <w:t>Significant changes in Mesozoic depositional setting across the study area, pollen data, and global climate models of central Asian basins all suggest the establishment of an early Mesozoic megamonsoonal circulation system across central Asia and the endin</w:t>
      </w:r>
      <w:r>
        <w:t>g of that monsoonal circulation by latest Jurassic time (Hendrix et al. 1992; Parrish 1993). Lower and Middle Jurassic coal-bearing meandering-fluvial and lacustrine facies are ubiquitous in central Asian basins and are interpreted to record monsoon-derive</w:t>
      </w:r>
      <w:r>
        <w:t xml:space="preserve">d moisture (e.g., Hendrix et al. 1992; Hendrix et al. 1995; Ritts and Biffi 2000). Regionally, these organic-rich strata are overlain by Upper Jurassic fine-grained redbeds that were deposited after the monsoonal climatic period (Vakhrameyev and Doludenko </w:t>
      </w:r>
      <w:r>
        <w:t xml:space="preserve">1977; Hendrix et al. 1992; Ritts and Biffi 2000). Supporting this interpretation is a marked Late Jurassic increase in the relative abundance of </w:t>
      </w:r>
      <w:r>
        <w:rPr>
          <w:i/>
        </w:rPr>
        <w:t xml:space="preserve">Classopolis </w:t>
      </w:r>
      <w:r>
        <w:t>sp. pollen derived from drought-tolerant Cheiralipidiaceaen conifers (Vakhrameyev 1982; Fig. 6). Gl</w:t>
      </w:r>
      <w:r>
        <w:t>obal climate models also predict an early Mesozoic megamonsoonal circulation pattern over central Asia (Kutzbach and Gallimore 1989; Parrish 1993) that ended by Early Cretaceous time (Parrish and Curtis 1982; Parrish 1985).</w:t>
      </w:r>
    </w:p>
    <w:p w14:paraId="24384B0B" w14:textId="77777777" w:rsidR="00095467" w:rsidRDefault="00C409A8">
      <w:pPr>
        <w:ind w:left="-15"/>
      </w:pPr>
      <w:r>
        <w:t>Temporal changes in sandstone co</w:t>
      </w:r>
      <w:r>
        <w:t>mposition may be, in part, attributable to parallel changes in depositional setting and the intensity of chemical weathering resulting from establishment and ending of the megamonsoon, but it does not appear that these changes were the main factors influen</w:t>
      </w:r>
      <w:r>
        <w:t>cing sandstone composition. At Manas, Lt-rich, Qt-poor Triassic sandstone deposited by gravelly braided rivers is overlain by Lower and Middle Jurassic meandering-fluvial and lacustrine sandstone containing appreciably greater percentages of Qt and total F</w:t>
      </w:r>
      <w:r>
        <w:t xml:space="preserve"> and less Lt (Fig. 4). Overlying Upper Jurassic sandstone collected from braided-fluvial redbeds is enriched in Lt and relatively depleted in Qt and F. Numerous studies have concluded that firstcycle sand transported in a humid climate tends to be depleted</w:t>
      </w:r>
      <w:r>
        <w:t xml:space="preserve"> in feldspar and rock fragments and enriched in quartz because of the intensity of chemical weathering (e.g., Basu 1976; Suttner and Dutta 1986; Johnsson et al. 1988; Johnsson and Meade 1990; Johnsson 1990; Johnsson et al. 1991; Dutta and Wheat 1993). Wher</w:t>
      </w:r>
      <w:r>
        <w:t>eas increased Qt and decreased Lt in Lower and Middle Jurassic sandstone is consistent with higher rates of chemical weathering during the monsoon, increased total F during this period is not, suggesting that sandstone composition was most influenced by fa</w:t>
      </w:r>
      <w:r>
        <w:t>ctors other than climate.</w:t>
      </w:r>
    </w:p>
    <w:p w14:paraId="1EA3BADE" w14:textId="77777777" w:rsidR="00095467" w:rsidRDefault="00C409A8">
      <w:pPr>
        <w:ind w:left="-15"/>
      </w:pPr>
      <w:r>
        <w:lastRenderedPageBreak/>
        <w:t>Broad compositional differences between Lower Cretaceous sandstone from the southern Junggar basin and the northern Tarim basin also suggest</w:t>
      </w:r>
    </w:p>
    <w:p w14:paraId="0A449046" w14:textId="77777777" w:rsidR="00095467" w:rsidRDefault="00095467">
      <w:pPr>
        <w:sectPr w:rsidR="00095467">
          <w:type w:val="continuous"/>
          <w:pgSz w:w="12240" w:h="15840"/>
          <w:pgMar w:top="1330" w:right="834" w:bottom="1278" w:left="891" w:header="720" w:footer="720" w:gutter="0"/>
          <w:cols w:num="2" w:space="239"/>
        </w:sectPr>
      </w:pPr>
    </w:p>
    <w:p w14:paraId="035F74B2" w14:textId="77777777" w:rsidR="00095467" w:rsidRDefault="00C409A8">
      <w:pPr>
        <w:spacing w:after="38" w:line="259" w:lineRule="auto"/>
        <w:ind w:left="0" w:firstLine="0"/>
        <w:jc w:val="left"/>
      </w:pPr>
      <w:r>
        <w:rPr>
          <w:rFonts w:ascii="Calibri" w:eastAsia="Calibri" w:hAnsi="Calibri" w:cs="Calibri"/>
          <w:noProof/>
          <w:color w:val="000000"/>
          <w:sz w:val="22"/>
        </w:rPr>
        <mc:AlternateContent>
          <mc:Choice Requires="wpg">
            <w:drawing>
              <wp:inline distT="0" distB="0" distL="0" distR="0" wp14:anchorId="4CA90E07" wp14:editId="0C8C0A19">
                <wp:extent cx="6553188" cy="6350"/>
                <wp:effectExtent l="0" t="0" r="0" b="0"/>
                <wp:docPr id="22137" name="Group 22137"/>
                <wp:cNvGraphicFramePr/>
                <a:graphic xmlns:a="http://schemas.openxmlformats.org/drawingml/2006/main">
                  <a:graphicData uri="http://schemas.microsoft.com/office/word/2010/wordprocessingGroup">
                    <wpg:wgp>
                      <wpg:cNvGrpSpPr/>
                      <wpg:grpSpPr>
                        <a:xfrm>
                          <a:off x="0" y="0"/>
                          <a:ext cx="6553188" cy="6350"/>
                          <a:chOff x="0" y="0"/>
                          <a:chExt cx="6553188" cy="6350"/>
                        </a:xfrm>
                      </wpg:grpSpPr>
                      <wps:wsp>
                        <wps:cNvPr id="25423" name="Shape 25423"/>
                        <wps:cNvSpPr/>
                        <wps:spPr>
                          <a:xfrm>
                            <a:off x="0" y="0"/>
                            <a:ext cx="6553188" cy="9144"/>
                          </a:xfrm>
                          <a:custGeom>
                            <a:avLst/>
                            <a:gdLst/>
                            <a:ahLst/>
                            <a:cxnLst/>
                            <a:rect l="0" t="0" r="0" b="0"/>
                            <a:pathLst>
                              <a:path w="6553188" h="9144">
                                <a:moveTo>
                                  <a:pt x="0" y="0"/>
                                </a:moveTo>
                                <a:lnTo>
                                  <a:pt x="6553188" y="0"/>
                                </a:lnTo>
                                <a:lnTo>
                                  <a:pt x="655318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2137" style="width:515.999pt;height:0.5pt;mso-position-horizontal-relative:char;mso-position-vertical-relative:line" coordsize="65531,63">
                <v:shape id="Shape 25424" style="position:absolute;width:65531;height:91;left:0;top:0;" coordsize="6553188,9144" path="m0,0l6553188,0l6553188,9144l0,9144l0,0">
                  <v:stroke weight="0pt" endcap="flat" joinstyle="miter" miterlimit="10" on="false" color="#000000" opacity="0"/>
                  <v:fill on="true" color="#181717"/>
                </v:shape>
              </v:group>
            </w:pict>
          </mc:Fallback>
        </mc:AlternateContent>
      </w:r>
    </w:p>
    <w:p w14:paraId="000C8B0A" w14:textId="77777777" w:rsidR="00095467" w:rsidRDefault="00C409A8">
      <w:pPr>
        <w:spacing w:after="56" w:line="259" w:lineRule="auto"/>
        <w:ind w:left="0" w:firstLine="0"/>
        <w:jc w:val="right"/>
      </w:pPr>
      <w:r>
        <w:rPr>
          <w:rFonts w:ascii="Segoe UI Symbol" w:eastAsia="Segoe UI Symbol" w:hAnsi="Segoe UI Symbol" w:cs="Segoe UI Symbol"/>
          <w:sz w:val="17"/>
        </w:rPr>
        <w:t>→</w:t>
      </w:r>
    </w:p>
    <w:p w14:paraId="7C3E9ED9" w14:textId="77777777" w:rsidR="00095467" w:rsidRDefault="00C409A8">
      <w:pPr>
        <w:spacing w:after="43" w:line="225" w:lineRule="auto"/>
        <w:ind w:left="-15" w:firstLine="148"/>
      </w:pPr>
      <w:r>
        <w:rPr>
          <w:sz w:val="17"/>
        </w:rPr>
        <w:t>F</w:t>
      </w:r>
      <w:r>
        <w:rPr>
          <w:sz w:val="12"/>
        </w:rPr>
        <w:t>IG</w:t>
      </w:r>
      <w:r>
        <w:rPr>
          <w:sz w:val="17"/>
        </w:rPr>
        <w:t xml:space="preserve">. </w:t>
      </w:r>
      <w:proofErr w:type="gramStart"/>
      <w:r>
        <w:rPr>
          <w:sz w:val="17"/>
        </w:rPr>
        <w:t>6.—</w:t>
      </w:r>
      <w:proofErr w:type="gramEnd"/>
      <w:r>
        <w:rPr>
          <w:sz w:val="17"/>
        </w:rPr>
        <w:t>Summary of tectonic and paleoclimatologic factors interpreted</w:t>
      </w:r>
      <w:r>
        <w:rPr>
          <w:sz w:val="17"/>
        </w:rPr>
        <w:t xml:space="preserve"> to be important influences on the composition of Mesozoic sandstone from the Junggar, Tarim, and Turpan basins. Facies information is derived principally from Hendrix et al. (1992). Tu </w:t>
      </w:r>
      <w:r>
        <w:rPr>
          <w:rFonts w:ascii="Calibri" w:eastAsia="Calibri" w:hAnsi="Calibri" w:cs="Calibri"/>
          <w:sz w:val="17"/>
        </w:rPr>
        <w:t xml:space="preserve">5 </w:t>
      </w:r>
      <w:r>
        <w:rPr>
          <w:sz w:val="17"/>
        </w:rPr>
        <w:t>Turpan basin.</w:t>
      </w:r>
    </w:p>
    <w:p w14:paraId="0960EF16" w14:textId="77777777" w:rsidR="00095467" w:rsidRDefault="00C409A8">
      <w:pPr>
        <w:spacing w:after="0" w:line="259" w:lineRule="auto"/>
        <w:ind w:left="189" w:right="-188" w:firstLine="0"/>
        <w:jc w:val="left"/>
      </w:pPr>
      <w:r>
        <w:rPr>
          <w:noProof/>
        </w:rPr>
        <w:lastRenderedPageBreak/>
        <w:drawing>
          <wp:inline distT="0" distB="0" distL="0" distR="0" wp14:anchorId="736C159B" wp14:editId="1485C1D0">
            <wp:extent cx="8344758" cy="6553199"/>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18"/>
                    <a:stretch>
                      <a:fillRect/>
                    </a:stretch>
                  </pic:blipFill>
                  <pic:spPr>
                    <a:xfrm rot="-5399999">
                      <a:off x="0" y="0"/>
                      <a:ext cx="8344758" cy="6553199"/>
                    </a:xfrm>
                    <a:prstGeom prst="rect">
                      <a:avLst/>
                    </a:prstGeom>
                  </pic:spPr>
                </pic:pic>
              </a:graphicData>
            </a:graphic>
          </wp:inline>
        </w:drawing>
      </w:r>
    </w:p>
    <w:p w14:paraId="66C0D0AB" w14:textId="77777777" w:rsidR="00095467" w:rsidRDefault="00095467">
      <w:pPr>
        <w:sectPr w:rsidR="00095467">
          <w:type w:val="continuous"/>
          <w:pgSz w:w="12240" w:h="15840"/>
          <w:pgMar w:top="1349" w:right="1028" w:bottom="1283" w:left="891" w:header="720" w:footer="720" w:gutter="0"/>
          <w:cols w:space="720"/>
        </w:sectPr>
      </w:pPr>
    </w:p>
    <w:p w14:paraId="0E121A5F" w14:textId="77777777" w:rsidR="00095467" w:rsidRDefault="00C409A8">
      <w:pPr>
        <w:spacing w:after="281"/>
        <w:ind w:left="-15" w:firstLine="0"/>
      </w:pPr>
      <w:r>
        <w:lastRenderedPageBreak/>
        <w:t>that depositional environment and climat</w:t>
      </w:r>
      <w:r>
        <w:t>e were not major influences on sandstone composition. Hendrix et al. (1992) interpreted that, during Early Cretaceous time, prevalent northerly winds cooled adiabatically as they were forced over the ancestral Tian Shan. Most of the precipitation from nort</w:t>
      </w:r>
      <w:r>
        <w:t>herly weather systems was shed north of the range in the Junggar basin, producing a regional system of well-oxygenated, oligotrophic lakes (‘‘overfilled lake basins’’ of Carroll and Bohacs 1999). In contrast, a paleo–rain shadow was cast across the norther</w:t>
      </w:r>
      <w:r>
        <w:t>n Tarim basin, producing mainly finegrained terrestrial redbeds and local anoxic lacustrine deposits (‘‘underfilled lake basins’’ of Carroll and Bohacs 1999; Fig. 6). (See Ritts and Biffi 2000, for a similar interpretation for the Qaidam basin, south of th</w:t>
      </w:r>
      <w:r>
        <w:t>e study area; Fig. 1). If depositional setting and climate had been major controls on sandstone composition, Lower Cretaceous sandstone on the windward side of the ancestral Tian Shan (Manas) should be enriched in stable components (particularly Qm) and de</w:t>
      </w:r>
      <w:r>
        <w:t>pleted in less stable grains (Lvm, Lsm) as a result of chemical weathering (Suttner and Dutta 1986). Sandstone on the leeward side of the ancestral Tian Shan (Tarim) should be enriched in labile grains as a result of decreased chemical weathering associate</w:t>
      </w:r>
      <w:r>
        <w:t xml:space="preserve">d with the rain shadow. Neither scenario is the case. Lower Cretaceous sandstone from the southern Junggar basin contains notably more QmFLt%Lt and less QmFLt%Qm than equivalent sandstone from the northern Tarim basin (Junggar </w:t>
      </w:r>
      <w:r>
        <w:rPr>
          <w:rFonts w:ascii="Calibri" w:eastAsia="Calibri" w:hAnsi="Calibri" w:cs="Calibri"/>
        </w:rPr>
        <w:t xml:space="preserve">5 </w:t>
      </w:r>
      <w:r>
        <w:t>Qm</w:t>
      </w:r>
      <w:r>
        <w:rPr>
          <w:sz w:val="18"/>
          <w:vertAlign w:val="subscript"/>
        </w:rPr>
        <w:t>24</w:t>
      </w:r>
      <w:r>
        <w:t>F</w:t>
      </w:r>
      <w:r>
        <w:rPr>
          <w:sz w:val="18"/>
          <w:vertAlign w:val="subscript"/>
        </w:rPr>
        <w:t>23</w:t>
      </w:r>
      <w:r>
        <w:t>Lt</w:t>
      </w:r>
      <w:r>
        <w:rPr>
          <w:sz w:val="18"/>
          <w:vertAlign w:val="subscript"/>
        </w:rPr>
        <w:t>51</w:t>
      </w:r>
      <w:r>
        <w:t>; Tarim Qm</w:t>
      </w:r>
      <w:r>
        <w:rPr>
          <w:sz w:val="18"/>
          <w:vertAlign w:val="subscript"/>
        </w:rPr>
        <w:t>42</w:t>
      </w:r>
      <w:r>
        <w:t>F</w:t>
      </w:r>
      <w:r>
        <w:rPr>
          <w:sz w:val="18"/>
          <w:vertAlign w:val="subscript"/>
        </w:rPr>
        <w:t>25</w:t>
      </w:r>
      <w:r>
        <w:t>L</w:t>
      </w:r>
      <w:r>
        <w:t>t</w:t>
      </w:r>
      <w:r>
        <w:rPr>
          <w:sz w:val="18"/>
          <w:vertAlign w:val="subscript"/>
        </w:rPr>
        <w:t>35</w:t>
      </w:r>
      <w:r>
        <w:t>; Appendix 1). Rather than reflecting differences in climate and the degree of chemical weathering associated with different depositional environments across the study area, Lower Cretaceous sandstone compositions likely record the distribution of sourc</w:t>
      </w:r>
      <w:r>
        <w:t>e rocks flanking the northern and southern sides of the ancestral Tian Shan during Early Cretaceous time, as discussed above.</w:t>
      </w:r>
    </w:p>
    <w:p w14:paraId="678A77B7" w14:textId="77777777" w:rsidR="00095467" w:rsidRDefault="00C409A8">
      <w:pPr>
        <w:pStyle w:val="2"/>
        <w:spacing w:after="134"/>
        <w:ind w:left="198" w:right="193"/>
      </w:pPr>
      <w:r>
        <w:t>Influence of Sampling Scale and Plate-Tectonic Setting</w:t>
      </w:r>
    </w:p>
    <w:p w14:paraId="461F9314" w14:textId="77777777" w:rsidR="00095467" w:rsidRDefault="00C409A8">
      <w:pPr>
        <w:ind w:left="-15"/>
      </w:pPr>
      <w:r>
        <w:t>Observed correlations between sand/sandstone composition and platetectonic setting have led to the establishment of petrological models for provenance interpretation (e.g., Dickinson and Suczek 1979; Dickinson 1985, 1988). Ingersoll et al. (1993), however,</w:t>
      </w:r>
      <w:r>
        <w:t xml:space="preserve"> concluded that petrofacies models linking plate-tectonic setting and sandstone composition are dependent on the scale at which source rocks are sampled by drainage systems that produce the sandstones (e.g., Critelli et al. 1997). Plate-tectonic petrofacie</w:t>
      </w:r>
      <w:r>
        <w:t>s models (e.g., Dickinson and Suczek 1979) apply best to sand or sandstone from large rivers or marine systems (third-order drainage systems of Ingersoll 1990), whereas samples from small tributaries and rivers draining mountain ranges (first-order and sec</w:t>
      </w:r>
      <w:r>
        <w:t xml:space="preserve">ond-order, respectively) may produce ambiguous or incorrect plate-tectonic interpretations. The study suite was collected from strata deposited on alluvial fans, in braided and meandering rivers, and in lakes (Hendrix et al. 1992; Hendrix et al. 1995) and </w:t>
      </w:r>
      <w:r>
        <w:t>likely representing mostly local drainages and drainages that integrated only limited portions of the ancestral Tian Shan. Mesozoic strata deposited in marine environments are not present in the study area, and deposition by large streams draining the enti</w:t>
      </w:r>
      <w:r>
        <w:t>re Tian Shan (third-order drainages) are unlikely, given the coarseness of sediment and their proximal character (Hendrix et al 1992). In order to test the hypothesis that the effect of sampling scale on sandstone composition outweighs that of plate-tecton</w:t>
      </w:r>
      <w:r>
        <w:t>ic setting for sandstones from first-order and second-order drainages, the relationships between actual sandstone composition and that predicted from plate-tectonic petrofacies models (Dickinson and Suczek 1979) are explored below.</w:t>
      </w:r>
    </w:p>
    <w:p w14:paraId="445A39D0" w14:textId="77777777" w:rsidR="00095467" w:rsidRDefault="00C409A8">
      <w:pPr>
        <w:ind w:left="-15"/>
      </w:pPr>
      <w:r>
        <w:t>Mesozoic basins of weste</w:t>
      </w:r>
      <w:r>
        <w:t xml:space="preserve">rn China were perhaps most analogous to the broken foreland basins of the Cordilleran Laramide Orogeny </w:t>
      </w:r>
      <w:r>
        <w:t>(e.g., Dickinson and Snyder 1978) or the modern Sierras Pampeanas of Argentina (e.g., Jordan et al. 1983). Mesozoic basins of western China were situated</w:t>
      </w:r>
      <w:r>
        <w:t xml:space="preserve"> in a retroarc position relative to active arcs on the south Asian continental margin (Dietrich et al. 1983; Zhang et al. 1984; Watson et al. 1987), and contractile deformation of Mesozoic age (e.g., Li and Jiang 1987; Zhang et al. 1993; Hendrix et al. 199</w:t>
      </w:r>
      <w:r>
        <w:t>6) suggests that these basins were a product of load-induced subsidence along basin flanks.</w:t>
      </w:r>
    </w:p>
    <w:p w14:paraId="5468A858" w14:textId="77777777" w:rsidR="00095467" w:rsidRDefault="00C409A8">
      <w:pPr>
        <w:ind w:left="-15" w:right="191"/>
      </w:pPr>
      <w:r>
        <w:t>Despite structural similarities to modern broken foreland basins, the composition of Mesozoic sandstone is dissimilar to that reported from other modern and ancient</w:t>
      </w:r>
      <w:r>
        <w:t xml:space="preserve"> broken foreland basins. Sandstone from broken foreland basins of North America (Dickinson and Suczek 1979; Dickinson et al. 1986; Ingersoll 1990) is mostly quartzofeldspathic, because of erosion of granitic basement-cored uplifts, and plots in the ‘‘conti</w:t>
      </w:r>
      <w:r>
        <w:t>nental block’’ provenance field of Dickinson and Suczek (1979). Few Mesozoic samples from western China are quartzofeldspathic. Rather, samples from the Junggar and Turpan basins are lithic-rich and plot in the magmatic-arc and recycled-orogen provenance f</w:t>
      </w:r>
      <w:r>
        <w:t>ields on Qm–F–Lt ternary diagrams (Fig. 2). Samples from the Junggar and Turpan basin plot in the magmatic-arc provenance field on a Qp–Lvm–Lsm ternary diagram. Samples from the Tarim basin are also lithic-rich and plot mostly in the recycled-orogen proven</w:t>
      </w:r>
      <w:r>
        <w:t>ance field of Dickinson and Suczek (1979). Tarim samples plot mainly in the recycled-orogen provenance field on a Qp–Lvm–Lsm ternary diagram, although many samples also fall in the magmatic-arc field.</w:t>
      </w:r>
    </w:p>
    <w:p w14:paraId="4E0F1242" w14:textId="77777777" w:rsidR="00095467" w:rsidRDefault="00C409A8">
      <w:pPr>
        <w:ind w:left="-15" w:right="191"/>
      </w:pPr>
      <w:r>
        <w:t>In this study, sandstone compositions reflect the diver</w:t>
      </w:r>
      <w:r>
        <w:t>sity of basement rocks in the ancestral Tian Shan and the localized source-rock signatures produced by first-order and second-order drainages, rather than the Mesozoic plate-tectonic setting. For example, the magmatic-arc signature of samples from the Jung</w:t>
      </w:r>
      <w:r>
        <w:t>gar and Turpan basins (Fig. 2) resulted from erosion of the extinct Devonian–Carboniferous arc system in the northern Tian Shan. Similarly, temporal changes in the composition of Mesozoic sandstone (e.g., alternation between magmatic-arc and recycled-oroge</w:t>
      </w:r>
      <w:r>
        <w:t>n signatures for the Junggar and Tarim basins; Hendrix 1992) probably do not signify major changes in plate-tectonic setting of the study area because there exists no evidence for such tectonic changes. Rather, these changes likely resulted from variations</w:t>
      </w:r>
      <w:r>
        <w:t xml:space="preserve"> in the supply of detritus from specific source rocks to each basin.</w:t>
      </w:r>
    </w:p>
    <w:p w14:paraId="333C4319" w14:textId="77777777" w:rsidR="00095467" w:rsidRDefault="00C409A8">
      <w:pPr>
        <w:spacing w:after="312"/>
        <w:ind w:left="-15" w:right="189"/>
      </w:pPr>
      <w:r>
        <w:t>Other compositional studies support the conclusion that plate-tectonic petrofacies models do not adequately predict the composition of sand/sandstone from locally drained heterogeneous ac</w:t>
      </w:r>
      <w:r>
        <w:t xml:space="preserve">creted terranes because the local sampling scale provides insufficient homogenization and stabilization of source-rock detritus. These include analysis of Cretaceous sandstone from a strike-slip basin in Alaska (Trop and Ridgway 1997), Cenozoic and modern </w:t>
      </w:r>
      <w:r>
        <w:t>sand/sandstone from southern California (Link 1982; Critelli et al. 1997; Rumelhart and Ingersoll 1997) and studies of modern sands from basins of western China (Graham et al. 1993).</w:t>
      </w:r>
    </w:p>
    <w:p w14:paraId="29E6D6BF" w14:textId="77777777" w:rsidR="00095467" w:rsidRDefault="00C409A8">
      <w:pPr>
        <w:pStyle w:val="2"/>
        <w:spacing w:after="154"/>
        <w:ind w:left="198" w:right="384"/>
      </w:pPr>
      <w:r>
        <w:t>Influence of Episodic Mesozoic Deformation in the Tian Shan</w:t>
      </w:r>
    </w:p>
    <w:p w14:paraId="17C92DDD" w14:textId="77777777" w:rsidR="00095467" w:rsidRDefault="00C409A8">
      <w:pPr>
        <w:ind w:left="-15" w:right="190"/>
      </w:pPr>
      <w:r>
        <w:t>Sandstone sam</w:t>
      </w:r>
      <w:r>
        <w:t>ples collected from coarse clastic strata at Manas and Kuqa show compositional shifts consistent with episodes of Mesozoic deformation in the Tian Shan (Hendrix et al. 1992). For example, Triassic sandstone from Kuqa is rich in metamorphic Qp and chert and</w:t>
      </w:r>
      <w:r>
        <w:t xml:space="preserve"> poor in F and Lvm (Appendix 1). Samples from </w:t>
      </w:r>
      <w:r>
        <w:lastRenderedPageBreak/>
        <w:t xml:space="preserve">overlying Lower and Middle Jurassic strata contain notably less Qp and markedly more F and Lvm (Fig. 5; Appendix 1). These trends are best explained by a change from local Triassic drainage systems that tapped </w:t>
      </w:r>
      <w:r>
        <w:t>high-grade metamorphic rocks and Silurian chert sequences to better integrated Early and Middle Jurassic drainage systems that included Paleozoic volcanic rocks and lower Paleozoic passive-continental-margin strata (Fig. 6). The sedimentary style and infer</w:t>
      </w:r>
      <w:r>
        <w:t>red paleoenvironments for Triassic through Middle Jurassic strata support these interpretations. Triassic strata consist of coarse-grained alluvial and braided-fluvial rocks deposited by high-gradient streams in presumably localized catchment basins. Lower</w:t>
      </w:r>
      <w:r>
        <w:t xml:space="preserve"> and Middle Jurassic strata consist of coal-bearing meandering-fluvial and lacustrine deposits that record lower stream gradients and more fully developed, integrated drainage systems (Fig. 6).</w:t>
      </w:r>
    </w:p>
    <w:tbl>
      <w:tblPr>
        <w:tblStyle w:val="TableGrid"/>
        <w:tblpPr w:vertAnchor="text" w:horzAnchor="margin"/>
        <w:tblOverlap w:val="never"/>
        <w:tblW w:w="10324" w:type="dxa"/>
        <w:tblInd w:w="0" w:type="dxa"/>
        <w:tblCellMar>
          <w:top w:w="0" w:type="dxa"/>
          <w:left w:w="60" w:type="dxa"/>
          <w:bottom w:w="0" w:type="dxa"/>
          <w:right w:w="5" w:type="dxa"/>
        </w:tblCellMar>
        <w:tblLook w:val="04A0" w:firstRow="1" w:lastRow="0" w:firstColumn="1" w:lastColumn="0" w:noHBand="0" w:noVBand="1"/>
      </w:tblPr>
      <w:tblGrid>
        <w:gridCol w:w="10324"/>
      </w:tblGrid>
      <w:tr w:rsidR="00095467" w14:paraId="0E7B0715" w14:textId="77777777">
        <w:trPr>
          <w:trHeight w:val="1593"/>
        </w:trPr>
        <w:tc>
          <w:tcPr>
            <w:tcW w:w="3000" w:type="dxa"/>
            <w:tcBorders>
              <w:top w:val="nil"/>
              <w:left w:val="nil"/>
              <w:bottom w:val="nil"/>
              <w:right w:val="nil"/>
            </w:tcBorders>
            <w:vAlign w:val="bottom"/>
          </w:tcPr>
          <w:p w14:paraId="1BF12DE9" w14:textId="77777777" w:rsidR="00095467" w:rsidRDefault="00C409A8">
            <w:pPr>
              <w:spacing w:after="0" w:line="259" w:lineRule="auto"/>
              <w:ind w:left="7260" w:firstLine="148"/>
              <w:jc w:val="left"/>
            </w:pPr>
            <w:r>
              <w:rPr>
                <w:noProof/>
              </w:rPr>
              <w:drawing>
                <wp:anchor distT="0" distB="0" distL="114300" distR="114300" simplePos="0" relativeHeight="251658240" behindDoc="0" locked="0" layoutInCell="1" allowOverlap="0" wp14:anchorId="6A690E9E" wp14:editId="5B62BD3B">
                  <wp:simplePos x="0" y="0"/>
                  <wp:positionH relativeFrom="column">
                    <wp:posOffset>38100</wp:posOffset>
                  </wp:positionH>
                  <wp:positionV relativeFrom="paragraph">
                    <wp:posOffset>-2949721</wp:posOffset>
                  </wp:positionV>
                  <wp:extent cx="4419600" cy="3937000"/>
                  <wp:effectExtent l="0" t="0" r="0" b="0"/>
                  <wp:wrapSquare wrapText="bothSides"/>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19"/>
                          <a:stretch>
                            <a:fillRect/>
                          </a:stretch>
                        </pic:blipFill>
                        <pic:spPr>
                          <a:xfrm>
                            <a:off x="0" y="0"/>
                            <a:ext cx="4419600" cy="3937000"/>
                          </a:xfrm>
                          <a:prstGeom prst="rect">
                            <a:avLst/>
                          </a:prstGeom>
                        </pic:spPr>
                      </pic:pic>
                    </a:graphicData>
                  </a:graphic>
                </wp:anchor>
              </w:drawing>
            </w:r>
            <w:r>
              <w:rPr>
                <w:sz w:val="17"/>
              </w:rPr>
              <w:t>F</w:t>
            </w:r>
            <w:r>
              <w:rPr>
                <w:sz w:val="12"/>
              </w:rPr>
              <w:t>IG</w:t>
            </w:r>
            <w:r>
              <w:rPr>
                <w:sz w:val="17"/>
              </w:rPr>
              <w:t xml:space="preserve">. 7.—Plots of intergranular volume (% pore space </w:t>
            </w:r>
            <w:r>
              <w:rPr>
                <w:rFonts w:ascii="Calibri" w:eastAsia="Calibri" w:hAnsi="Calibri" w:cs="Calibri"/>
                <w:sz w:val="17"/>
              </w:rPr>
              <w:t xml:space="preserve">1 </w:t>
            </w:r>
            <w:r>
              <w:rPr>
                <w:sz w:val="17"/>
              </w:rPr>
              <w:t>% cement) vs. inferred maximum burial depth for samples from the southern Junggar basin depocenter (Manas) and the northern Tarim basin depocenter (Kuqa). Maximum burial depth estimates are derived from He</w:t>
            </w:r>
            <w:r>
              <w:rPr>
                <w:sz w:val="17"/>
              </w:rPr>
              <w:t>ndrix (1992). Best-reservoir limit refers to the likely maximum realizable porosity at a given depth, exclusive of secondary porosity.</w:t>
            </w:r>
          </w:p>
        </w:tc>
      </w:tr>
    </w:tbl>
    <w:p w14:paraId="20CB7664" w14:textId="77777777" w:rsidR="00095467" w:rsidRDefault="00C409A8">
      <w:pPr>
        <w:ind w:left="189"/>
      </w:pPr>
      <w:r>
        <w:t>Compositional trends associated with uppermost Jurassic and Upper Cretaceous coarse alluvial strata at Kuqa and Manas al</w:t>
      </w:r>
      <w:r>
        <w:t>so are consistent with the interpretation of Mesozoic deformation in the Tian Shan. At Manas, uppermost Jurassic sandstone is markedly enriched in Ls, relative to Lvdominated sandstone stratigraphically above and below (Fig. 4; Appendix 1 1). Upper Cretace</w:t>
      </w:r>
      <w:r>
        <w:t xml:space="preserve">ous strata in each section also is more Ls-rich than strata immediately downsection (Figs. 4, 5; Appendix 1). The Ls-rich character of these </w:t>
      </w:r>
      <w:proofErr w:type="gramStart"/>
      <w:r>
        <w:t>coarse</w:t>
      </w:r>
      <w:proofErr w:type="gramEnd"/>
      <w:r>
        <w:t>, alluvial and braided-fluvial deposits probably resulted from cannibalization of thick, fine-grained sedimen</w:t>
      </w:r>
      <w:r>
        <w:t>tary strata immediately downsection (Figs. 4, 5). This interpretation is supported by the presence of an angular unconformity in uppermost Jurassic strata in the southern Turpan basin and unpublished seismic reflection profiles from the Turpan that show up</w:t>
      </w:r>
      <w:r>
        <w:t>permost Jurassic strata to be regionally folded and overlain by relatively undeformed Lower Cretaceous strata (T. Greene, written communication, 1997).</w:t>
      </w:r>
    </w:p>
    <w:p w14:paraId="388991ED" w14:textId="77777777" w:rsidR="00095467" w:rsidRDefault="00C409A8">
      <w:pPr>
        <w:ind w:left="189"/>
      </w:pPr>
      <w:r>
        <w:t xml:space="preserve">Considerable independent evidence suggests that the Tian Shan underwent multiple episodes of deformation during Mesozoic time. Direct structural evidence of Mesozoic deformation in basins of western China has been reported by Li and Jiang (1987), Zhang et </w:t>
      </w:r>
      <w:r>
        <w:t xml:space="preserve">al. (1993), and Hendrix et al. (1996). Hendrix et al. (1992) documented synorogenic, coarse-grained alluvial and braided-fluvial deposits from the Junggar and Tarim basin during Late Triassic, latest Jurassic, and Late Cretaceous time and interpreted them </w:t>
      </w:r>
      <w:r>
        <w:t xml:space="preserve">to have resulted from deformation associated with the accretion of tectonic terranes onto the south Asian continental margin. The timing of coarse clastic deposition and coeval shifts toward lithic compositions reported here is </w:t>
      </w:r>
      <w:proofErr w:type="gramStart"/>
      <w:r>
        <w:t>similar to</w:t>
      </w:r>
      <w:proofErr w:type="gramEnd"/>
      <w:r>
        <w:t xml:space="preserve"> the timing of Mes</w:t>
      </w:r>
      <w:r>
        <w:t>ozoic structural deformation reported for the Tian Shan and surrounding parts of central Asia during Late Triassic (Hendrix et al. 1996), latest Jurassic (Zheng et al. 1991; Zheng et al. 1996; Zheng et al., pers. comm. 2000; Zou et al. 1992; Davis et al. 1</w:t>
      </w:r>
      <w:r>
        <w:t>998a; Davis et al. 1998b; Zhu 1997) and Late Cretaceous time (Searle et al. 1987).</w:t>
      </w:r>
    </w:p>
    <w:p w14:paraId="10B00266" w14:textId="77777777" w:rsidR="00095467" w:rsidRDefault="00C409A8">
      <w:pPr>
        <w:pStyle w:val="2"/>
        <w:spacing w:after="132"/>
        <w:ind w:left="198" w:right="188"/>
      </w:pPr>
      <w:r>
        <w:t>Relationships among Sandstone Composition, Burial Depth, and Reduction of Intergranular Volume</w:t>
      </w:r>
    </w:p>
    <w:p w14:paraId="4B58B99A" w14:textId="77777777" w:rsidR="00095467" w:rsidRDefault="00C409A8">
      <w:pPr>
        <w:ind w:left="-15"/>
      </w:pPr>
      <w:r>
        <w:t>Mesozoic sandstones are important reservoirs for petroleum in the northern Tar</w:t>
      </w:r>
      <w:r>
        <w:t>im, southern Junggar, and Turpan basin (Huang et al. 1991; Kang et al. 1992; Zhang et al. 1993; Gu 1994). Hence, the relationships among porosity, burial depth, and sandstone composition are of practical interest to petroleum explorationists and developers</w:t>
      </w:r>
      <w:r>
        <w:t>. In this area, latestage calcite cement associated with weathering occludes original intergranular pore space, so inferred minimum values for porosity were determined through calculations of ‘‘intergranular volume’’, following the methods of Houseknecht (</w:t>
      </w:r>
      <w:r>
        <w:t>1987). Intergranular volume is the sum of the areal percentages of remnant porosity and cement, as determined from point-count data.</w:t>
      </w:r>
    </w:p>
    <w:p w14:paraId="25D52BC7" w14:textId="77777777" w:rsidR="00095467" w:rsidRDefault="00C409A8">
      <w:pPr>
        <w:ind w:left="-15"/>
      </w:pPr>
      <w:r>
        <w:lastRenderedPageBreak/>
        <w:t>The total percentage of intergranular volume is moderate for samples from all three basins. The average value for all Tarim</w:t>
      </w:r>
      <w:r>
        <w:t xml:space="preserve"> samples is 11.1% (</w:t>
      </w:r>
      <w:r>
        <w:rPr>
          <w:i/>
        </w:rPr>
        <w:t xml:space="preserve">n </w:t>
      </w:r>
      <w:r>
        <w:rPr>
          <w:rFonts w:ascii="Calibri" w:eastAsia="Calibri" w:hAnsi="Calibri" w:cs="Calibri"/>
        </w:rPr>
        <w:t xml:space="preserve">5 </w:t>
      </w:r>
      <w:r>
        <w:t xml:space="preserve">60; </w:t>
      </w:r>
      <w:r>
        <w:rPr>
          <w:rFonts w:ascii="Calibri" w:eastAsia="Calibri" w:hAnsi="Calibri" w:cs="Calibri"/>
        </w:rPr>
        <w:t>s</w:t>
      </w:r>
      <w:r>
        <w:rPr>
          <w:rFonts w:ascii="Calibri" w:eastAsia="Calibri" w:hAnsi="Calibri" w:cs="Calibri"/>
        </w:rPr>
        <w:t xml:space="preserve">5 </w:t>
      </w:r>
      <w:r>
        <w:t>4.7%), for Junggar samples is 11.8% (</w:t>
      </w:r>
      <w:r>
        <w:rPr>
          <w:i/>
        </w:rPr>
        <w:t xml:space="preserve">n </w:t>
      </w:r>
      <w:r>
        <w:rPr>
          <w:rFonts w:ascii="Calibri" w:eastAsia="Calibri" w:hAnsi="Calibri" w:cs="Calibri"/>
        </w:rPr>
        <w:t xml:space="preserve">5 </w:t>
      </w:r>
      <w:r>
        <w:t xml:space="preserve">64; </w:t>
      </w:r>
      <w:r>
        <w:rPr>
          <w:rFonts w:ascii="Calibri" w:eastAsia="Calibri" w:hAnsi="Calibri" w:cs="Calibri"/>
        </w:rPr>
        <w:t>s</w:t>
      </w:r>
      <w:r>
        <w:rPr>
          <w:rFonts w:ascii="Calibri" w:eastAsia="Calibri" w:hAnsi="Calibri" w:cs="Calibri"/>
        </w:rPr>
        <w:t xml:space="preserve">5 </w:t>
      </w:r>
      <w:r>
        <w:t>5.1%), and for Turpan samples is 15.2% (</w:t>
      </w:r>
      <w:r>
        <w:rPr>
          <w:i/>
        </w:rPr>
        <w:t xml:space="preserve">n </w:t>
      </w:r>
      <w:r>
        <w:rPr>
          <w:rFonts w:ascii="Calibri" w:eastAsia="Calibri" w:hAnsi="Calibri" w:cs="Calibri"/>
        </w:rPr>
        <w:t xml:space="preserve">5 </w:t>
      </w:r>
      <w:r>
        <w:t xml:space="preserve">19; </w:t>
      </w:r>
      <w:r>
        <w:rPr>
          <w:rFonts w:ascii="Calibri" w:eastAsia="Calibri" w:hAnsi="Calibri" w:cs="Calibri"/>
        </w:rPr>
        <w:t xml:space="preserve">s 5 </w:t>
      </w:r>
      <w:r>
        <w:t>7.0%). These results are somewhat lower than published direct porosity measurements for Mesozoic sandstone from the southeaste</w:t>
      </w:r>
      <w:r>
        <w:t xml:space="preserve">rn Junggar basin (Tang et al. 1997b) and the Manas area (Hu et al. 1990), almost certainly because secondary porosity is not included in the calculation of intergranular volume. In addition, porosity destruction related to compaction likely was greater in </w:t>
      </w:r>
      <w:r>
        <w:t>samples collected at Manas and Kuqa because of thick overburden associated with each basin depocenter. Indeed, the larger average intergranular volume for Turpan samples is consistent with thinner Mesozoic and Cenozoic sequences in that basin (Hendrix et a</w:t>
      </w:r>
      <w:r>
        <w:t>l. 1992).</w:t>
      </w:r>
    </w:p>
    <w:p w14:paraId="7DFD3B2B" w14:textId="77777777" w:rsidR="00095467" w:rsidRDefault="00C409A8">
      <w:pPr>
        <w:spacing w:after="194"/>
        <w:ind w:left="-15"/>
      </w:pPr>
      <w:r>
        <w:t>Maximum burial depths are estimated to be accurate to within 1–2 km and were derived from GENEX</w:t>
      </w:r>
      <w:r>
        <w:rPr>
          <w:rFonts w:ascii="Calibri" w:eastAsia="Calibri" w:hAnsi="Calibri" w:cs="Calibri"/>
        </w:rPr>
        <w:t xml:space="preserve">t </w:t>
      </w:r>
      <w:r>
        <w:t>burial/uplift modeling software (IFP 1996), which incorporates stratigraphic thickness, organic maturity, and apatite fission-track data for these se</w:t>
      </w:r>
      <w:r>
        <w:t>ctions (Hendrix 1992). A negative correlation exists between intergranular volume and maximum burial depth for each depocenter section (Fig. 7), suggesting that compaction was the principal means by which porosity was lost. Upper Triassic and uppermost Jur</w:t>
      </w:r>
      <w:r>
        <w:t>assic sandstone samples from the Manas section deviate from the overall trend, however, containing less intergranular porosity than expected (Fig. 7). These anomalously low intergranular volumes are interpreted to be a direct result of the lithic-rich comp</w:t>
      </w:r>
      <w:r>
        <w:t>osition of these sandstones (Fig. 4; Appendix 1) and the susceptibility of lithic grains to deform under compaction, relative to more quartzofeldspathic samples at comparable burial depths.</w:t>
      </w:r>
    </w:p>
    <w:p w14:paraId="76D3E491" w14:textId="77777777" w:rsidR="00095467" w:rsidRDefault="00C409A8">
      <w:pPr>
        <w:pStyle w:val="1"/>
        <w:ind w:right="2"/>
      </w:pPr>
      <w:r>
        <w:t>CONCLUSIONS</w:t>
      </w:r>
    </w:p>
    <w:p w14:paraId="39F489EF" w14:textId="77777777" w:rsidR="00095467" w:rsidRDefault="00C409A8">
      <w:pPr>
        <w:numPr>
          <w:ilvl w:val="0"/>
          <w:numId w:val="1"/>
        </w:numPr>
      </w:pPr>
      <w:r>
        <w:t>Broad differences in Mesozoic sandstone compositions b</w:t>
      </w:r>
      <w:r>
        <w:t>etween the northern Tarim and southern Junggar basins strongly suggest that the two basins were physiographically separated throughout Mesozoic time by an ancestral version of the Tian Shan. Sandstone from the northern Tarim basin is quartzolithic and cont</w:t>
      </w:r>
      <w:r>
        <w:t>ains high percentages of Qp, Lm, and Ls. Tarim sandstone was derived from diverse Precambrian and Paleozoic metamorphic complexes, deformed lower Paleozoic radiolarian-chert sequences, upper Paleozoic alkali granite, and volcanic-arc rocks that cropped out</w:t>
      </w:r>
      <w:r>
        <w:t xml:space="preserve"> on the southern flanks of the Mesozoic Tian Shan. In contrast, sandstone from the southern Junggar and Turpan basins is dominated by volcaniclastic detritus, reflecting the erosion of Devonian through Carboniferous arc volcanics that cropped out on the no</w:t>
      </w:r>
      <w:r>
        <w:t>rthern flank of the ancestral Tian Shan.</w:t>
      </w:r>
    </w:p>
    <w:p w14:paraId="755C6805" w14:textId="77777777" w:rsidR="00095467" w:rsidRDefault="00C409A8">
      <w:pPr>
        <w:numPr>
          <w:ilvl w:val="0"/>
          <w:numId w:val="1"/>
        </w:numPr>
      </w:pPr>
      <w:r>
        <w:t>Mesozoic paleoclimate was not a dominant influence in shaping framework-grain compositions of the study suite, and overall trends in framework-grain compositions predicted from facies distributions and the likely de</w:t>
      </w:r>
      <w:r>
        <w:t xml:space="preserve">gree of chemical weathering associated with specific paleoenvironments were not observed. Neither the signature of a megamonsoonal climate, interpreted for central Asia during the early Mesozoic, nor the signature of an Early Cretaceous rain shadow in the </w:t>
      </w:r>
      <w:r>
        <w:t>northern Tarim basin (Hendrix et al. 1992) were distinguishable in sandstone compositional data.</w:t>
      </w:r>
    </w:p>
    <w:p w14:paraId="750F6B9E" w14:textId="77777777" w:rsidR="00095467" w:rsidRDefault="00C409A8">
      <w:pPr>
        <w:numPr>
          <w:ilvl w:val="0"/>
          <w:numId w:val="1"/>
        </w:numPr>
      </w:pPr>
      <w:r>
        <w:t xml:space="preserve">Application of petrofacies models linking plate-tectonic setting and sandstone composition do not directly apply to the sample suite because most samples were </w:t>
      </w:r>
      <w:r>
        <w:t xml:space="preserve">deposited by local tributaries and drainages tapping parts of the ancestral Tian Shan; in contrast, petrofacies models were developed using samples from large rivers and marine environments representing more integrated drainage systems. Mesozoic basins of </w:t>
      </w:r>
      <w:r>
        <w:t xml:space="preserve">western China were probably </w:t>
      </w:r>
      <w:r>
        <w:t>most analogous to broken foreland basins, but sandstone compositions are lithic-rich and reflect diverse source rocks in accreted terranes of the ancestral Tian Shan, rather than derivation from granitic basement, as in modern a</w:t>
      </w:r>
      <w:r>
        <w:t>nd Tertiary broken foreland settings.</w:t>
      </w:r>
    </w:p>
    <w:p w14:paraId="6BA08A80" w14:textId="77777777" w:rsidR="00095467" w:rsidRDefault="00C409A8">
      <w:pPr>
        <w:numPr>
          <w:ilvl w:val="0"/>
          <w:numId w:val="1"/>
        </w:numPr>
      </w:pPr>
      <w:r>
        <w:t>A signature of episodic Mesozoic deformation of the ancestral Tian Shan is preserved in Mesozoic sandstone compositions. Upper Triassic, uppermost Jurassic, and Upper Cretaceous sandstone collected from coarse, synorog</w:t>
      </w:r>
      <w:r>
        <w:t xml:space="preserve">enic alluvial and braided-fluvial strata is particularly lithic-rich because of the establishment of local drainage systems that tapped specific source terranes and the short residence times for sand in the evolving ancestral Tian Shan orogen. Abundant Ls </w:t>
      </w:r>
      <w:r>
        <w:t>in coarse uppermost Jurassic and Upper Cretaceous strata likely reflects cannibalization of fine-grained sedimentary strata immediately downsection.</w:t>
      </w:r>
    </w:p>
    <w:p w14:paraId="08EE4551" w14:textId="77777777" w:rsidR="00095467" w:rsidRDefault="00C409A8">
      <w:pPr>
        <w:numPr>
          <w:ilvl w:val="0"/>
          <w:numId w:val="1"/>
        </w:numPr>
        <w:spacing w:after="185"/>
      </w:pPr>
      <w:r>
        <w:t xml:space="preserve">Calculations of intergranular volume (% pore space </w:t>
      </w:r>
      <w:r>
        <w:rPr>
          <w:rFonts w:ascii="Calibri" w:eastAsia="Calibri" w:hAnsi="Calibri" w:cs="Calibri"/>
        </w:rPr>
        <w:t xml:space="preserve">1 </w:t>
      </w:r>
      <w:r>
        <w:t>% cement) indicate that sandstones from the Junggar an</w:t>
      </w:r>
      <w:r>
        <w:t xml:space="preserve">d Tarim basins could be good petroleum reservoirs, </w:t>
      </w:r>
      <w:proofErr w:type="gramStart"/>
      <w:r>
        <w:t>provided that</w:t>
      </w:r>
      <w:proofErr w:type="gramEnd"/>
      <w:r>
        <w:t xml:space="preserve"> burial has not been excessive. Intergranular volume decreases predictably with burial depth for basin depocenter sections, except for very lithic-rich samples in the Junggar basin, which have</w:t>
      </w:r>
      <w:r>
        <w:t xml:space="preserve"> anomalously low values of intergranular volume because of porosity occlusion by deformed lithic grains.</w:t>
      </w:r>
    </w:p>
    <w:p w14:paraId="37E5EECC" w14:textId="77777777" w:rsidR="00095467" w:rsidRDefault="00C409A8">
      <w:pPr>
        <w:pStyle w:val="1"/>
        <w:spacing w:after="117"/>
      </w:pPr>
      <w:r>
        <w:t>ACKNOWLEDGMENTS</w:t>
      </w:r>
    </w:p>
    <w:p w14:paraId="0B06CEB2" w14:textId="77777777" w:rsidR="00095467" w:rsidRDefault="00C409A8">
      <w:pPr>
        <w:spacing w:after="0" w:line="225" w:lineRule="auto"/>
        <w:ind w:left="-15" w:firstLine="148"/>
      </w:pPr>
      <w:r>
        <w:rPr>
          <w:sz w:val="17"/>
        </w:rPr>
        <w:t>Field work for this study was conducted in cooperation with the Chinese Academy of Geological Sciences and the Xinjiang Bureau of Geolo</w:t>
      </w:r>
      <w:r>
        <w:rPr>
          <w:sz w:val="17"/>
        </w:rPr>
        <w:t>gy and Mineral Resources during the summers of 1987, 1988, and 1989; special thanks are due Xiao Xuchang, Liang Yunhai, and Wang Zuoxun. I am also grateful for the field assistance of B. Schulein, E.R. Sobel, C. McKnight, and J. Chu. Research was funded by</w:t>
      </w:r>
      <w:r>
        <w:rPr>
          <w:sz w:val="17"/>
        </w:rPr>
        <w:t xml:space="preserve"> the Stanford–China Geosciences Industrial Affiliates, a group that has included Agip, Amoco, Anadarko Petroleum, Anschutz, ARCO, BHP, BP, Canadian-Hunter, Chevron, Conoco, Elf-Aquitaine, Enterprise, Exxon, Fletcher-Challenge, Japan National, Mobil, Occide</w:t>
      </w:r>
      <w:r>
        <w:rPr>
          <w:sz w:val="17"/>
        </w:rPr>
        <w:t>ntal, Pecten, Phillips, Statoil, Sun, Triton, Texaco, Transworld Energy International, Union Texas, and Unocal. A.R. Carroll, S.A. Graham, T. Greene, C.J. Johnson, and B. Ritts provided helpful reviews of an early version of this manuscript. I also thank M</w:t>
      </w:r>
      <w:r>
        <w:rPr>
          <w:sz w:val="17"/>
        </w:rPr>
        <w:t>. Johnsson, R.V. Ingersoll, and F.L. Schwab for insightful and very useful reviews of the submitted and revised manuscripts.</w:t>
      </w:r>
    </w:p>
    <w:p w14:paraId="1F343A30" w14:textId="77777777" w:rsidR="00095467" w:rsidRDefault="00C409A8">
      <w:pPr>
        <w:spacing w:after="243" w:line="225" w:lineRule="auto"/>
        <w:ind w:left="-15" w:right="191" w:firstLine="148"/>
      </w:pPr>
      <w:r>
        <w:rPr>
          <w:sz w:val="17"/>
        </w:rPr>
        <w:t>The two appendices cited in this paper have been archived, and are available in digital form, at the World Data Center–A for Marine</w:t>
      </w:r>
      <w:r>
        <w:rPr>
          <w:sz w:val="17"/>
        </w:rPr>
        <w:t xml:space="preserve"> Geology and Geophysics, NOAA/NGDC, 325 Broadway, Boulder, CO 80303, U.S.A.; telephone 303-4976339; fax 303-497-6513; e-mail: wdcamgg@ngdc.noaa.gov; URL http:// www.ngdc.noaa.gov/mgg/sepm/jsr/</w:t>
      </w:r>
    </w:p>
    <w:p w14:paraId="31A90DC4" w14:textId="77777777" w:rsidR="00095467" w:rsidRDefault="00C409A8">
      <w:pPr>
        <w:pStyle w:val="1"/>
        <w:ind w:right="191"/>
      </w:pPr>
      <w:r>
        <w:t>REFERENCES</w:t>
      </w:r>
    </w:p>
    <w:p w14:paraId="3D81F93C" w14:textId="77777777" w:rsidR="00095467" w:rsidRDefault="00C409A8">
      <w:pPr>
        <w:spacing w:after="21" w:line="231" w:lineRule="auto"/>
        <w:ind w:left="127" w:right="80" w:hanging="142"/>
      </w:pPr>
      <w:r>
        <w:rPr>
          <w:sz w:val="15"/>
        </w:rPr>
        <w:t>A</w:t>
      </w:r>
      <w:r>
        <w:rPr>
          <w:sz w:val="10"/>
        </w:rPr>
        <w:t>LLEN</w:t>
      </w:r>
      <w:r>
        <w:rPr>
          <w:sz w:val="15"/>
        </w:rPr>
        <w:t>, M.B., W</w:t>
      </w:r>
      <w:r>
        <w:rPr>
          <w:sz w:val="10"/>
        </w:rPr>
        <w:t>INDLEY</w:t>
      </w:r>
      <w:r>
        <w:rPr>
          <w:sz w:val="15"/>
        </w:rPr>
        <w:t xml:space="preserve">, B.F., </w:t>
      </w:r>
      <w:r>
        <w:rPr>
          <w:sz w:val="10"/>
        </w:rPr>
        <w:t xml:space="preserve">AND </w:t>
      </w:r>
      <w:r>
        <w:rPr>
          <w:sz w:val="15"/>
        </w:rPr>
        <w:t>C</w:t>
      </w:r>
      <w:r>
        <w:rPr>
          <w:sz w:val="10"/>
        </w:rPr>
        <w:t>HI</w:t>
      </w:r>
      <w:r>
        <w:rPr>
          <w:sz w:val="15"/>
        </w:rPr>
        <w:t>, Z., 1993, Palae</w:t>
      </w:r>
      <w:r>
        <w:rPr>
          <w:sz w:val="15"/>
        </w:rPr>
        <w:t>ozoic collisional tectonics and magmatism of the Chinese Tian Shan, central Asia: Tectonophysics, v. 220, p. 89–115.</w:t>
      </w:r>
    </w:p>
    <w:p w14:paraId="3E435541" w14:textId="77777777" w:rsidR="00095467" w:rsidRDefault="00C409A8">
      <w:pPr>
        <w:spacing w:after="21" w:line="231" w:lineRule="auto"/>
        <w:ind w:left="127" w:hanging="142"/>
      </w:pPr>
      <w:r>
        <w:rPr>
          <w:sz w:val="15"/>
        </w:rPr>
        <w:t>A</w:t>
      </w:r>
      <w:r>
        <w:rPr>
          <w:sz w:val="10"/>
        </w:rPr>
        <w:t>LLEN</w:t>
      </w:r>
      <w:r>
        <w:rPr>
          <w:sz w:val="15"/>
        </w:rPr>
        <w:t>, M.B., W</w:t>
      </w:r>
      <w:r>
        <w:rPr>
          <w:sz w:val="10"/>
        </w:rPr>
        <w:t>INDLEY</w:t>
      </w:r>
      <w:r>
        <w:rPr>
          <w:sz w:val="15"/>
        </w:rPr>
        <w:t xml:space="preserve">, B.F., </w:t>
      </w:r>
      <w:r>
        <w:rPr>
          <w:sz w:val="10"/>
        </w:rPr>
        <w:t xml:space="preserve">AND </w:t>
      </w:r>
      <w:r>
        <w:rPr>
          <w:sz w:val="15"/>
        </w:rPr>
        <w:t>Z</w:t>
      </w:r>
      <w:r>
        <w:rPr>
          <w:sz w:val="10"/>
        </w:rPr>
        <w:t>HANG</w:t>
      </w:r>
      <w:r>
        <w:rPr>
          <w:sz w:val="15"/>
        </w:rPr>
        <w:t>, C., 1994, Cenozoic tectonics in the Urumqi–Korla region of the Chinese Tien Shan: Geologische Rundschau, v. 83, p. 406–416.</w:t>
      </w:r>
    </w:p>
    <w:p w14:paraId="382A6C04" w14:textId="77777777" w:rsidR="00095467" w:rsidRDefault="00C409A8">
      <w:pPr>
        <w:spacing w:after="21" w:line="231" w:lineRule="auto"/>
        <w:ind w:left="127" w:right="195" w:hanging="142"/>
      </w:pPr>
      <w:r>
        <w:rPr>
          <w:sz w:val="15"/>
        </w:rPr>
        <w:t>A</w:t>
      </w:r>
      <w:r>
        <w:rPr>
          <w:sz w:val="10"/>
        </w:rPr>
        <w:t>VOUAC</w:t>
      </w:r>
      <w:r>
        <w:rPr>
          <w:sz w:val="15"/>
        </w:rPr>
        <w:t>, J.P., T</w:t>
      </w:r>
      <w:r>
        <w:rPr>
          <w:sz w:val="10"/>
        </w:rPr>
        <w:t>APPONNIER</w:t>
      </w:r>
      <w:r>
        <w:rPr>
          <w:sz w:val="15"/>
        </w:rPr>
        <w:t>, P., B</w:t>
      </w:r>
      <w:r>
        <w:rPr>
          <w:sz w:val="10"/>
        </w:rPr>
        <w:t>AI</w:t>
      </w:r>
      <w:r>
        <w:rPr>
          <w:sz w:val="15"/>
        </w:rPr>
        <w:t>, M., Y</w:t>
      </w:r>
      <w:r>
        <w:rPr>
          <w:sz w:val="10"/>
        </w:rPr>
        <w:t>OU</w:t>
      </w:r>
      <w:r>
        <w:rPr>
          <w:sz w:val="15"/>
        </w:rPr>
        <w:t xml:space="preserve">, H., </w:t>
      </w:r>
      <w:r>
        <w:rPr>
          <w:sz w:val="10"/>
        </w:rPr>
        <w:t xml:space="preserve">AND </w:t>
      </w:r>
      <w:r>
        <w:rPr>
          <w:sz w:val="15"/>
        </w:rPr>
        <w:t>W</w:t>
      </w:r>
      <w:r>
        <w:rPr>
          <w:sz w:val="10"/>
        </w:rPr>
        <w:t>ANG</w:t>
      </w:r>
      <w:r>
        <w:rPr>
          <w:sz w:val="15"/>
        </w:rPr>
        <w:t xml:space="preserve">, G., 1993, Active thrusting and folding along the northern Tien Shan and </w:t>
      </w:r>
      <w:r>
        <w:rPr>
          <w:sz w:val="15"/>
        </w:rPr>
        <w:t>Late Cenozoic rotation of the Tarim relative to Dzungaria and Kazakhstan: Journal of Geophysical Research, v. 98, p. 6755–6804.</w:t>
      </w:r>
    </w:p>
    <w:p w14:paraId="4E7EA148" w14:textId="77777777" w:rsidR="00095467" w:rsidRDefault="00C409A8">
      <w:pPr>
        <w:spacing w:after="21" w:line="231" w:lineRule="auto"/>
        <w:ind w:left="127" w:right="190" w:hanging="142"/>
      </w:pPr>
      <w:r>
        <w:rPr>
          <w:sz w:val="15"/>
        </w:rPr>
        <w:t>B</w:t>
      </w:r>
      <w:r>
        <w:rPr>
          <w:sz w:val="10"/>
        </w:rPr>
        <w:t>ALLY</w:t>
      </w:r>
      <w:r>
        <w:rPr>
          <w:sz w:val="15"/>
        </w:rPr>
        <w:t>, A.W., C</w:t>
      </w:r>
      <w:r>
        <w:rPr>
          <w:sz w:val="10"/>
        </w:rPr>
        <w:t>HOU</w:t>
      </w:r>
      <w:r>
        <w:rPr>
          <w:sz w:val="15"/>
        </w:rPr>
        <w:t>, I.M., C</w:t>
      </w:r>
      <w:r>
        <w:rPr>
          <w:sz w:val="10"/>
        </w:rPr>
        <w:t>LAYTON</w:t>
      </w:r>
      <w:r>
        <w:rPr>
          <w:sz w:val="15"/>
        </w:rPr>
        <w:t>, R., E</w:t>
      </w:r>
      <w:r>
        <w:rPr>
          <w:sz w:val="10"/>
        </w:rPr>
        <w:t>UGSTER</w:t>
      </w:r>
      <w:r>
        <w:rPr>
          <w:sz w:val="15"/>
        </w:rPr>
        <w:t>, H.P., K</w:t>
      </w:r>
      <w:r>
        <w:rPr>
          <w:sz w:val="10"/>
        </w:rPr>
        <w:t>IDWELL</w:t>
      </w:r>
      <w:r>
        <w:rPr>
          <w:sz w:val="15"/>
        </w:rPr>
        <w:t>, S., M</w:t>
      </w:r>
      <w:r>
        <w:rPr>
          <w:sz w:val="10"/>
        </w:rPr>
        <w:t>ECKEL</w:t>
      </w:r>
      <w:r>
        <w:rPr>
          <w:sz w:val="15"/>
        </w:rPr>
        <w:t>, L.D., R</w:t>
      </w:r>
      <w:r>
        <w:rPr>
          <w:sz w:val="10"/>
        </w:rPr>
        <w:t>YDER</w:t>
      </w:r>
      <w:r>
        <w:rPr>
          <w:sz w:val="15"/>
        </w:rPr>
        <w:t>, R. T., W</w:t>
      </w:r>
      <w:r>
        <w:rPr>
          <w:sz w:val="10"/>
        </w:rPr>
        <w:t>ATTS</w:t>
      </w:r>
      <w:r>
        <w:rPr>
          <w:sz w:val="15"/>
        </w:rPr>
        <w:t xml:space="preserve">, A.B., </w:t>
      </w:r>
      <w:r>
        <w:rPr>
          <w:sz w:val="10"/>
        </w:rPr>
        <w:t xml:space="preserve">AND </w:t>
      </w:r>
      <w:r>
        <w:rPr>
          <w:sz w:val="15"/>
        </w:rPr>
        <w:t>W</w:t>
      </w:r>
      <w:r>
        <w:rPr>
          <w:sz w:val="10"/>
        </w:rPr>
        <w:t>ILSON</w:t>
      </w:r>
      <w:r>
        <w:rPr>
          <w:sz w:val="15"/>
        </w:rPr>
        <w:t>, A.A., 198</w:t>
      </w:r>
      <w:r>
        <w:rPr>
          <w:sz w:val="15"/>
        </w:rPr>
        <w:t xml:space="preserve">6, Notes on sedimentary basins in China—report of the American sedimentary </w:t>
      </w:r>
      <w:proofErr w:type="gramStart"/>
      <w:r>
        <w:rPr>
          <w:sz w:val="15"/>
        </w:rPr>
        <w:t>basins</w:t>
      </w:r>
      <w:proofErr w:type="gramEnd"/>
      <w:r>
        <w:rPr>
          <w:sz w:val="15"/>
        </w:rPr>
        <w:t xml:space="preserve"> delegation to the People’s Republic of China: U.S. Geological Survey, Open-File Report 86–327, 108 p.</w:t>
      </w:r>
    </w:p>
    <w:p w14:paraId="6AFE1A19" w14:textId="77777777" w:rsidR="00095467" w:rsidRDefault="00C409A8">
      <w:pPr>
        <w:spacing w:after="21" w:line="231" w:lineRule="auto"/>
        <w:ind w:left="127" w:right="193" w:hanging="142"/>
      </w:pPr>
      <w:r>
        <w:rPr>
          <w:sz w:val="15"/>
        </w:rPr>
        <w:t>B</w:t>
      </w:r>
      <w:r>
        <w:rPr>
          <w:sz w:val="10"/>
        </w:rPr>
        <w:t>ASU</w:t>
      </w:r>
      <w:r>
        <w:rPr>
          <w:sz w:val="15"/>
        </w:rPr>
        <w:t>, A., 1976, Petrology of Holocene fluvial sand derived from plutonic</w:t>
      </w:r>
      <w:r>
        <w:rPr>
          <w:sz w:val="15"/>
        </w:rPr>
        <w:t xml:space="preserve"> source rocks: implications to paleoclimatic interpretation: Journal of Sedimentary Petrology, v. 46, p. 694– 709.</w:t>
      </w:r>
    </w:p>
    <w:p w14:paraId="313C3435" w14:textId="77777777" w:rsidR="00095467" w:rsidRDefault="00C409A8">
      <w:pPr>
        <w:spacing w:after="21" w:line="231" w:lineRule="auto"/>
        <w:ind w:left="127" w:right="193" w:hanging="142"/>
      </w:pPr>
      <w:r>
        <w:rPr>
          <w:sz w:val="15"/>
        </w:rPr>
        <w:t>B</w:t>
      </w:r>
      <w:r>
        <w:rPr>
          <w:sz w:val="10"/>
        </w:rPr>
        <w:t>ASU</w:t>
      </w:r>
      <w:r>
        <w:rPr>
          <w:sz w:val="15"/>
        </w:rPr>
        <w:t>, A., Y</w:t>
      </w:r>
      <w:r>
        <w:rPr>
          <w:sz w:val="10"/>
        </w:rPr>
        <w:t>OUNG</w:t>
      </w:r>
      <w:r>
        <w:rPr>
          <w:sz w:val="15"/>
        </w:rPr>
        <w:t>, S.W., S</w:t>
      </w:r>
      <w:r>
        <w:rPr>
          <w:sz w:val="10"/>
        </w:rPr>
        <w:t>UTTNER</w:t>
      </w:r>
      <w:r>
        <w:rPr>
          <w:sz w:val="15"/>
        </w:rPr>
        <w:t>, L.J., J</w:t>
      </w:r>
      <w:r>
        <w:rPr>
          <w:sz w:val="10"/>
        </w:rPr>
        <w:t>AMES</w:t>
      </w:r>
      <w:r>
        <w:rPr>
          <w:sz w:val="15"/>
        </w:rPr>
        <w:t xml:space="preserve">, W.C., </w:t>
      </w:r>
      <w:r>
        <w:rPr>
          <w:sz w:val="10"/>
        </w:rPr>
        <w:t xml:space="preserve">AND </w:t>
      </w:r>
      <w:r>
        <w:rPr>
          <w:sz w:val="15"/>
        </w:rPr>
        <w:t>M</w:t>
      </w:r>
      <w:r>
        <w:rPr>
          <w:sz w:val="10"/>
        </w:rPr>
        <w:t>ACK</w:t>
      </w:r>
      <w:r>
        <w:rPr>
          <w:sz w:val="15"/>
        </w:rPr>
        <w:t>, G.H., 1975, Re-evaluation of the use of undulatory extinction and polycrystallin</w:t>
      </w:r>
      <w:r>
        <w:rPr>
          <w:sz w:val="15"/>
        </w:rPr>
        <w:t xml:space="preserve">ity in detrital </w:t>
      </w:r>
      <w:r>
        <w:rPr>
          <w:sz w:val="15"/>
        </w:rPr>
        <w:lastRenderedPageBreak/>
        <w:t>quartz for provenance interpretation: Journal of Sedimentary Petrology, v. 45, p. 873–882.</w:t>
      </w:r>
    </w:p>
    <w:p w14:paraId="6DABAA4C" w14:textId="77777777" w:rsidR="00095467" w:rsidRDefault="00C409A8">
      <w:pPr>
        <w:spacing w:after="21" w:line="231" w:lineRule="auto"/>
        <w:ind w:left="127" w:hanging="142"/>
      </w:pPr>
      <w:r>
        <w:rPr>
          <w:sz w:val="15"/>
        </w:rPr>
        <w:t>C</w:t>
      </w:r>
      <w:r>
        <w:rPr>
          <w:sz w:val="10"/>
        </w:rPr>
        <w:t>ARROLL</w:t>
      </w:r>
      <w:r>
        <w:rPr>
          <w:sz w:val="15"/>
        </w:rPr>
        <w:t xml:space="preserve">, A.R., </w:t>
      </w:r>
      <w:r>
        <w:rPr>
          <w:sz w:val="10"/>
        </w:rPr>
        <w:t xml:space="preserve">AND </w:t>
      </w:r>
      <w:r>
        <w:rPr>
          <w:sz w:val="15"/>
        </w:rPr>
        <w:t>B</w:t>
      </w:r>
      <w:r>
        <w:rPr>
          <w:sz w:val="10"/>
        </w:rPr>
        <w:t>OHACS</w:t>
      </w:r>
      <w:r>
        <w:rPr>
          <w:sz w:val="15"/>
        </w:rPr>
        <w:t>, K.M., 1999, Stratigraphic classification of ancient lakes: Balancing tectonic and climatic controls: Geology, v. 27, p. 99</w:t>
      </w:r>
      <w:r>
        <w:rPr>
          <w:sz w:val="15"/>
        </w:rPr>
        <w:t>–102.</w:t>
      </w:r>
    </w:p>
    <w:p w14:paraId="6DB105AA" w14:textId="77777777" w:rsidR="00095467" w:rsidRDefault="00C409A8">
      <w:pPr>
        <w:spacing w:after="21" w:line="231" w:lineRule="auto"/>
        <w:ind w:left="-15" w:firstLine="0"/>
      </w:pPr>
      <w:r>
        <w:rPr>
          <w:sz w:val="15"/>
        </w:rPr>
        <w:t>C</w:t>
      </w:r>
      <w:r>
        <w:rPr>
          <w:sz w:val="10"/>
        </w:rPr>
        <w:t>ARROLL</w:t>
      </w:r>
      <w:r>
        <w:rPr>
          <w:sz w:val="15"/>
        </w:rPr>
        <w:t>, A.R., L</w:t>
      </w:r>
      <w:r>
        <w:rPr>
          <w:sz w:val="10"/>
        </w:rPr>
        <w:t>IANG</w:t>
      </w:r>
      <w:r>
        <w:rPr>
          <w:sz w:val="15"/>
        </w:rPr>
        <w:t>, Y., G</w:t>
      </w:r>
      <w:r>
        <w:rPr>
          <w:sz w:val="10"/>
        </w:rPr>
        <w:t>RAHAM</w:t>
      </w:r>
      <w:r>
        <w:rPr>
          <w:sz w:val="15"/>
        </w:rPr>
        <w:t>, S.A., X</w:t>
      </w:r>
      <w:r>
        <w:rPr>
          <w:sz w:val="10"/>
        </w:rPr>
        <w:t>IAO</w:t>
      </w:r>
      <w:r>
        <w:rPr>
          <w:sz w:val="15"/>
        </w:rPr>
        <w:t>, X., H</w:t>
      </w:r>
      <w:r>
        <w:rPr>
          <w:sz w:val="10"/>
        </w:rPr>
        <w:t>ENDRIX</w:t>
      </w:r>
      <w:r>
        <w:rPr>
          <w:sz w:val="15"/>
        </w:rPr>
        <w:t>, M.S., C</w:t>
      </w:r>
      <w:r>
        <w:rPr>
          <w:sz w:val="10"/>
        </w:rPr>
        <w:t>HU</w:t>
      </w:r>
      <w:r>
        <w:rPr>
          <w:sz w:val="15"/>
        </w:rPr>
        <w:t xml:space="preserve">, J., </w:t>
      </w:r>
      <w:r>
        <w:rPr>
          <w:sz w:val="10"/>
        </w:rPr>
        <w:t xml:space="preserve">AND </w:t>
      </w:r>
      <w:r>
        <w:rPr>
          <w:sz w:val="15"/>
        </w:rPr>
        <w:t>M</w:t>
      </w:r>
      <w:r>
        <w:rPr>
          <w:sz w:val="10"/>
        </w:rPr>
        <w:t>C</w:t>
      </w:r>
      <w:r>
        <w:rPr>
          <w:sz w:val="15"/>
        </w:rPr>
        <w:t>K</w:t>
      </w:r>
      <w:r>
        <w:rPr>
          <w:sz w:val="10"/>
        </w:rPr>
        <w:t>NIGHT</w:t>
      </w:r>
      <w:r>
        <w:rPr>
          <w:sz w:val="15"/>
        </w:rPr>
        <w:t>,</w:t>
      </w:r>
    </w:p>
    <w:p w14:paraId="3B3345DE" w14:textId="77777777" w:rsidR="00095467" w:rsidRDefault="00C409A8">
      <w:pPr>
        <w:spacing w:after="0" w:line="259" w:lineRule="auto"/>
        <w:ind w:left="0" w:right="190" w:firstLine="0"/>
        <w:jc w:val="right"/>
      </w:pPr>
      <w:r>
        <w:rPr>
          <w:sz w:val="15"/>
        </w:rPr>
        <w:t>C.L., 1990, Junggar basin, northwest China: Trapped late Paleozoic ocean: Tectonophysics,</w:t>
      </w:r>
    </w:p>
    <w:p w14:paraId="390C19E9" w14:textId="77777777" w:rsidR="00095467" w:rsidRDefault="00C409A8">
      <w:pPr>
        <w:spacing w:after="21" w:line="231" w:lineRule="auto"/>
        <w:ind w:left="132" w:firstLine="0"/>
      </w:pPr>
      <w:r>
        <w:rPr>
          <w:sz w:val="15"/>
        </w:rPr>
        <w:t>v. 181, p. 1–14.</w:t>
      </w:r>
    </w:p>
    <w:p w14:paraId="204AC555" w14:textId="77777777" w:rsidR="00095467" w:rsidRDefault="00C409A8">
      <w:pPr>
        <w:spacing w:after="21" w:line="231" w:lineRule="auto"/>
        <w:ind w:left="127" w:right="191" w:hanging="142"/>
      </w:pPr>
      <w:r>
        <w:rPr>
          <w:sz w:val="15"/>
        </w:rPr>
        <w:t>C</w:t>
      </w:r>
      <w:r>
        <w:rPr>
          <w:sz w:val="10"/>
        </w:rPr>
        <w:t>ARROLL</w:t>
      </w:r>
      <w:r>
        <w:rPr>
          <w:sz w:val="15"/>
        </w:rPr>
        <w:t>, A.R., G</w:t>
      </w:r>
      <w:r>
        <w:rPr>
          <w:sz w:val="10"/>
        </w:rPr>
        <w:t>RAHAM</w:t>
      </w:r>
      <w:r>
        <w:rPr>
          <w:sz w:val="15"/>
        </w:rPr>
        <w:t>, S.A., H</w:t>
      </w:r>
      <w:r>
        <w:rPr>
          <w:sz w:val="10"/>
        </w:rPr>
        <w:t>ENDRIX</w:t>
      </w:r>
      <w:r>
        <w:rPr>
          <w:sz w:val="15"/>
        </w:rPr>
        <w:t>, M.S., Y</w:t>
      </w:r>
      <w:r>
        <w:rPr>
          <w:sz w:val="10"/>
        </w:rPr>
        <w:t>ING</w:t>
      </w:r>
      <w:r>
        <w:rPr>
          <w:sz w:val="15"/>
        </w:rPr>
        <w:t xml:space="preserve">, D., </w:t>
      </w:r>
      <w:r>
        <w:rPr>
          <w:sz w:val="10"/>
        </w:rPr>
        <w:t xml:space="preserve">AND </w:t>
      </w:r>
      <w:r>
        <w:rPr>
          <w:sz w:val="15"/>
        </w:rPr>
        <w:t>Z</w:t>
      </w:r>
      <w:r>
        <w:rPr>
          <w:sz w:val="10"/>
        </w:rPr>
        <w:t>HOU</w:t>
      </w:r>
      <w:r>
        <w:rPr>
          <w:sz w:val="15"/>
        </w:rPr>
        <w:t>, D., 1995, Late Paleozoic tectonic amalgamation of northwestern China: sedimentary record of the northern Tarim, northwestern Turpan, and southern Junggar basins: Geological Society of America, Bulletin, v. 107, p. 571–594.</w:t>
      </w:r>
    </w:p>
    <w:p w14:paraId="6F80FE81" w14:textId="77777777" w:rsidR="00095467" w:rsidRDefault="00C409A8">
      <w:pPr>
        <w:spacing w:after="21" w:line="231" w:lineRule="auto"/>
        <w:ind w:left="127" w:right="192" w:hanging="142"/>
      </w:pPr>
      <w:r>
        <w:rPr>
          <w:sz w:val="15"/>
        </w:rPr>
        <w:t>C</w:t>
      </w:r>
      <w:r>
        <w:rPr>
          <w:sz w:val="10"/>
        </w:rPr>
        <w:t>AVAZZA</w:t>
      </w:r>
      <w:r>
        <w:rPr>
          <w:sz w:val="15"/>
        </w:rPr>
        <w:t>, W., Z</w:t>
      </w:r>
      <w:r>
        <w:rPr>
          <w:sz w:val="10"/>
        </w:rPr>
        <w:t>UFFA</w:t>
      </w:r>
      <w:r>
        <w:rPr>
          <w:sz w:val="15"/>
        </w:rPr>
        <w:t>, G.G., C</w:t>
      </w:r>
      <w:r>
        <w:rPr>
          <w:sz w:val="10"/>
        </w:rPr>
        <w:t>AMPORESI</w:t>
      </w:r>
      <w:r>
        <w:rPr>
          <w:sz w:val="15"/>
        </w:rPr>
        <w:t xml:space="preserve">, C., </w:t>
      </w:r>
      <w:r>
        <w:rPr>
          <w:sz w:val="10"/>
        </w:rPr>
        <w:t xml:space="preserve">AND </w:t>
      </w:r>
      <w:r>
        <w:rPr>
          <w:sz w:val="15"/>
        </w:rPr>
        <w:t>F</w:t>
      </w:r>
      <w:r>
        <w:rPr>
          <w:sz w:val="10"/>
        </w:rPr>
        <w:t>ERRETTI</w:t>
      </w:r>
      <w:r>
        <w:rPr>
          <w:sz w:val="15"/>
        </w:rPr>
        <w:t xml:space="preserve">, C., 1993, Sedimentary recycling in a temperate climate drainage basin (Senio River, North-Central Italy): composition of source rock, soil profiles, and fluvial deposits, </w:t>
      </w:r>
      <w:r>
        <w:rPr>
          <w:i/>
          <w:sz w:val="15"/>
        </w:rPr>
        <w:t xml:space="preserve">in </w:t>
      </w:r>
      <w:r>
        <w:rPr>
          <w:sz w:val="15"/>
        </w:rPr>
        <w:t>Johnsson, M.J., and Basu, A., Proc</w:t>
      </w:r>
      <w:r>
        <w:rPr>
          <w:sz w:val="15"/>
        </w:rPr>
        <w:t>esses Controlling the Composition of Clastic Sediments: Geological Society of America, Special Paper 284, p. 247–261.</w:t>
      </w:r>
    </w:p>
    <w:p w14:paraId="42B096A5" w14:textId="77777777" w:rsidR="00095467" w:rsidRDefault="00C409A8">
      <w:pPr>
        <w:spacing w:after="21" w:line="231" w:lineRule="auto"/>
        <w:ind w:left="127" w:hanging="142"/>
      </w:pPr>
      <w:r>
        <w:rPr>
          <w:sz w:val="15"/>
        </w:rPr>
        <w:t>C</w:t>
      </w:r>
      <w:r>
        <w:rPr>
          <w:sz w:val="10"/>
        </w:rPr>
        <w:t>HANG</w:t>
      </w:r>
      <w:r>
        <w:rPr>
          <w:sz w:val="15"/>
        </w:rPr>
        <w:t xml:space="preserve">, C., 1980, Alluvial-fan coarse clastic reservoirs in Karamay, </w:t>
      </w:r>
      <w:r>
        <w:rPr>
          <w:i/>
          <w:sz w:val="15"/>
        </w:rPr>
        <w:t xml:space="preserve">in </w:t>
      </w:r>
      <w:r>
        <w:rPr>
          <w:sz w:val="15"/>
        </w:rPr>
        <w:t xml:space="preserve">Mason, J.F., Petroleum Geology in China: Tulsa, Oklahoma, Pennwell </w:t>
      </w:r>
      <w:r>
        <w:rPr>
          <w:sz w:val="15"/>
        </w:rPr>
        <w:t>Books, p. 154–170.</w:t>
      </w:r>
    </w:p>
    <w:p w14:paraId="0B90147B" w14:textId="77777777" w:rsidR="00095467" w:rsidRDefault="00C409A8">
      <w:pPr>
        <w:spacing w:after="21" w:line="231" w:lineRule="auto"/>
        <w:ind w:left="-15" w:right="192" w:firstLine="0"/>
      </w:pPr>
      <w:r>
        <w:rPr>
          <w:sz w:val="15"/>
        </w:rPr>
        <w:t>C</w:t>
      </w:r>
      <w:r>
        <w:rPr>
          <w:sz w:val="10"/>
        </w:rPr>
        <w:t>HEN</w:t>
      </w:r>
      <w:r>
        <w:rPr>
          <w:sz w:val="15"/>
        </w:rPr>
        <w:t>, Y., C</w:t>
      </w:r>
      <w:r>
        <w:rPr>
          <w:sz w:val="10"/>
        </w:rPr>
        <w:t>OGNE</w:t>
      </w:r>
      <w:r>
        <w:rPr>
          <w:sz w:val="15"/>
        </w:rPr>
        <w:t>, J.P., C</w:t>
      </w:r>
      <w:r>
        <w:rPr>
          <w:sz w:val="10"/>
        </w:rPr>
        <w:t>OURTILLOT</w:t>
      </w:r>
      <w:r>
        <w:rPr>
          <w:sz w:val="15"/>
        </w:rPr>
        <w:t>, V., A</w:t>
      </w:r>
      <w:r>
        <w:rPr>
          <w:sz w:val="10"/>
        </w:rPr>
        <w:t>VOUAC</w:t>
      </w:r>
      <w:r>
        <w:rPr>
          <w:sz w:val="15"/>
        </w:rPr>
        <w:t>, J.P., T</w:t>
      </w:r>
      <w:r>
        <w:rPr>
          <w:sz w:val="10"/>
        </w:rPr>
        <w:t>APPONNIER</w:t>
      </w:r>
      <w:r>
        <w:rPr>
          <w:sz w:val="15"/>
        </w:rPr>
        <w:t>, P., W</w:t>
      </w:r>
      <w:r>
        <w:rPr>
          <w:sz w:val="10"/>
        </w:rPr>
        <w:t>ANG</w:t>
      </w:r>
      <w:r>
        <w:rPr>
          <w:sz w:val="15"/>
        </w:rPr>
        <w:t>, G.Q., B</w:t>
      </w:r>
      <w:r>
        <w:rPr>
          <w:sz w:val="10"/>
        </w:rPr>
        <w:t>AI</w:t>
      </w:r>
      <w:r>
        <w:rPr>
          <w:sz w:val="15"/>
        </w:rPr>
        <w:t>, M.X., Y</w:t>
      </w:r>
      <w:r>
        <w:rPr>
          <w:sz w:val="10"/>
        </w:rPr>
        <w:t>OU</w:t>
      </w:r>
      <w:r>
        <w:rPr>
          <w:sz w:val="15"/>
        </w:rPr>
        <w:t>, H.Z., L</w:t>
      </w:r>
      <w:r>
        <w:rPr>
          <w:sz w:val="10"/>
        </w:rPr>
        <w:t>I</w:t>
      </w:r>
      <w:r>
        <w:rPr>
          <w:sz w:val="15"/>
        </w:rPr>
        <w:t>, M., W</w:t>
      </w:r>
      <w:r>
        <w:rPr>
          <w:sz w:val="10"/>
        </w:rPr>
        <w:t>EI</w:t>
      </w:r>
      <w:r>
        <w:rPr>
          <w:sz w:val="15"/>
        </w:rPr>
        <w:t xml:space="preserve">, C.S., </w:t>
      </w:r>
      <w:r>
        <w:rPr>
          <w:sz w:val="10"/>
        </w:rPr>
        <w:t xml:space="preserve">AND </w:t>
      </w:r>
      <w:r>
        <w:rPr>
          <w:sz w:val="15"/>
        </w:rPr>
        <w:t>B</w:t>
      </w:r>
      <w:r>
        <w:rPr>
          <w:sz w:val="10"/>
        </w:rPr>
        <w:t>UFFETAUT</w:t>
      </w:r>
      <w:r>
        <w:rPr>
          <w:sz w:val="15"/>
        </w:rPr>
        <w:t>, E., 1991, Paleomagnetic study of Mesozoic continental sediments along the northern Tien Shan (China)</w:t>
      </w:r>
      <w:r>
        <w:rPr>
          <w:sz w:val="15"/>
        </w:rPr>
        <w:t xml:space="preserve"> and heterogeneous strain in central Asia: Journal of Geophysical Research, v. 96, p. 4065–4082. C</w:t>
      </w:r>
      <w:r>
        <w:rPr>
          <w:sz w:val="10"/>
        </w:rPr>
        <w:t>HEN</w:t>
      </w:r>
      <w:r>
        <w:rPr>
          <w:sz w:val="15"/>
        </w:rPr>
        <w:t xml:space="preserve">, Z., </w:t>
      </w:r>
      <w:r>
        <w:rPr>
          <w:sz w:val="10"/>
        </w:rPr>
        <w:t>ED</w:t>
      </w:r>
      <w:r>
        <w:rPr>
          <w:sz w:val="15"/>
        </w:rPr>
        <w:t>., 1985a, 1:2,000,000 Geologic map of Xinjiang Uygur Autonomous Region, China: Geological Publishing House, Beijing, China, 4 sheets.</w:t>
      </w:r>
    </w:p>
    <w:p w14:paraId="316E72AC" w14:textId="77777777" w:rsidR="00095467" w:rsidRDefault="00C409A8">
      <w:pPr>
        <w:spacing w:after="0" w:line="231" w:lineRule="auto"/>
        <w:ind w:left="127" w:right="192" w:hanging="142"/>
      </w:pPr>
      <w:r>
        <w:rPr>
          <w:sz w:val="15"/>
        </w:rPr>
        <w:t>C</w:t>
      </w:r>
      <w:r>
        <w:rPr>
          <w:sz w:val="10"/>
        </w:rPr>
        <w:t>HEN</w:t>
      </w:r>
      <w:r>
        <w:rPr>
          <w:sz w:val="15"/>
        </w:rPr>
        <w:t xml:space="preserve">, Z., </w:t>
      </w:r>
      <w:r>
        <w:rPr>
          <w:sz w:val="10"/>
        </w:rPr>
        <w:t>ED</w:t>
      </w:r>
      <w:r>
        <w:rPr>
          <w:sz w:val="15"/>
        </w:rPr>
        <w:t>.</w:t>
      </w:r>
      <w:r>
        <w:rPr>
          <w:sz w:val="15"/>
        </w:rPr>
        <w:t>, 1985b, Explanatory notes on the Geological Map of Xinjiang Uygur Autonomous Region, China: Geological Publishing House, Beijing, China, 82 p. (in Chinese with English abstract).</w:t>
      </w:r>
    </w:p>
    <w:p w14:paraId="75320EF7" w14:textId="77777777" w:rsidR="00095467" w:rsidRDefault="00C409A8">
      <w:pPr>
        <w:spacing w:after="21" w:line="231" w:lineRule="auto"/>
        <w:ind w:left="-15" w:firstLine="0"/>
      </w:pPr>
      <w:r>
        <w:rPr>
          <w:sz w:val="15"/>
        </w:rPr>
        <w:t>C</w:t>
      </w:r>
      <w:r>
        <w:rPr>
          <w:sz w:val="10"/>
        </w:rPr>
        <w:t>OLEMAN</w:t>
      </w:r>
      <w:r>
        <w:rPr>
          <w:sz w:val="15"/>
        </w:rPr>
        <w:t>, R.G., 1989, Continental growth of northwest China: Tectonics, v. 8,</w:t>
      </w:r>
      <w:r>
        <w:rPr>
          <w:sz w:val="15"/>
        </w:rPr>
        <w:t xml:space="preserve"> p. 621–636.</w:t>
      </w:r>
    </w:p>
    <w:p w14:paraId="1C751BCF" w14:textId="77777777" w:rsidR="00095467" w:rsidRDefault="00C409A8">
      <w:pPr>
        <w:spacing w:after="21" w:line="231" w:lineRule="auto"/>
        <w:ind w:left="127" w:right="190" w:hanging="142"/>
      </w:pPr>
      <w:r>
        <w:rPr>
          <w:sz w:val="15"/>
        </w:rPr>
        <w:t>C</w:t>
      </w:r>
      <w:r>
        <w:rPr>
          <w:sz w:val="10"/>
        </w:rPr>
        <w:t>RITELLI</w:t>
      </w:r>
      <w:r>
        <w:rPr>
          <w:sz w:val="15"/>
        </w:rPr>
        <w:t>, S., L</w:t>
      </w:r>
      <w:r>
        <w:rPr>
          <w:sz w:val="10"/>
        </w:rPr>
        <w:t xml:space="preserve">E </w:t>
      </w:r>
      <w:r>
        <w:rPr>
          <w:sz w:val="15"/>
        </w:rPr>
        <w:t>P</w:t>
      </w:r>
      <w:r>
        <w:rPr>
          <w:sz w:val="10"/>
        </w:rPr>
        <w:t>ERA</w:t>
      </w:r>
      <w:r>
        <w:rPr>
          <w:sz w:val="15"/>
        </w:rPr>
        <w:t xml:space="preserve">, E., </w:t>
      </w:r>
      <w:r>
        <w:rPr>
          <w:sz w:val="10"/>
        </w:rPr>
        <w:t xml:space="preserve">AND </w:t>
      </w:r>
      <w:r>
        <w:rPr>
          <w:sz w:val="15"/>
        </w:rPr>
        <w:t>I</w:t>
      </w:r>
      <w:r>
        <w:rPr>
          <w:sz w:val="10"/>
        </w:rPr>
        <w:t>NGERSOLL</w:t>
      </w:r>
      <w:r>
        <w:rPr>
          <w:sz w:val="15"/>
        </w:rPr>
        <w:t xml:space="preserve">, R.V., 1997, The effects of source lithology, transport, </w:t>
      </w:r>
      <w:proofErr w:type="gramStart"/>
      <w:r>
        <w:rPr>
          <w:sz w:val="15"/>
        </w:rPr>
        <w:t>deposition</w:t>
      </w:r>
      <w:proofErr w:type="gramEnd"/>
      <w:r>
        <w:rPr>
          <w:sz w:val="15"/>
        </w:rPr>
        <w:t xml:space="preserve"> and sampling scale on the composition of southern California sand: Sedimentology, v. 44, p. 653–671.</w:t>
      </w:r>
    </w:p>
    <w:p w14:paraId="53B89443" w14:textId="77777777" w:rsidR="00095467" w:rsidRDefault="00C409A8">
      <w:pPr>
        <w:spacing w:after="21" w:line="231" w:lineRule="auto"/>
        <w:ind w:left="127" w:right="192" w:hanging="142"/>
      </w:pPr>
      <w:r>
        <w:rPr>
          <w:sz w:val="15"/>
        </w:rPr>
        <w:t>D</w:t>
      </w:r>
      <w:r>
        <w:rPr>
          <w:sz w:val="10"/>
        </w:rPr>
        <w:t>AVIS</w:t>
      </w:r>
      <w:r>
        <w:rPr>
          <w:sz w:val="15"/>
        </w:rPr>
        <w:t>, G.A., Z</w:t>
      </w:r>
      <w:r>
        <w:rPr>
          <w:sz w:val="10"/>
        </w:rPr>
        <w:t>HENG</w:t>
      </w:r>
      <w:r>
        <w:rPr>
          <w:sz w:val="15"/>
        </w:rPr>
        <w:t>, Y., W</w:t>
      </w:r>
      <w:r>
        <w:rPr>
          <w:sz w:val="10"/>
        </w:rPr>
        <w:t>ANG</w:t>
      </w:r>
      <w:r>
        <w:rPr>
          <w:sz w:val="15"/>
        </w:rPr>
        <w:t>, C.,</w:t>
      </w:r>
      <w:r>
        <w:rPr>
          <w:sz w:val="15"/>
        </w:rPr>
        <w:t xml:space="preserve"> D</w:t>
      </w:r>
      <w:r>
        <w:rPr>
          <w:sz w:val="10"/>
        </w:rPr>
        <w:t>ARBY</w:t>
      </w:r>
      <w:r>
        <w:rPr>
          <w:sz w:val="15"/>
        </w:rPr>
        <w:t xml:space="preserve">, B.J., </w:t>
      </w:r>
      <w:r>
        <w:rPr>
          <w:sz w:val="10"/>
        </w:rPr>
        <w:t xml:space="preserve">AND </w:t>
      </w:r>
      <w:r>
        <w:rPr>
          <w:sz w:val="15"/>
        </w:rPr>
        <w:t>Y</w:t>
      </w:r>
      <w:r>
        <w:rPr>
          <w:sz w:val="10"/>
        </w:rPr>
        <w:t>ONGGANG</w:t>
      </w:r>
      <w:r>
        <w:rPr>
          <w:sz w:val="15"/>
        </w:rPr>
        <w:t>, H., 1998a, Geologic introduction and field guide to the Daqing Shan thrust, Daqing Shan, Nei Mongol, China: Yinshan–Yanshan major thrust and nappe structures field conference, May 8–11, Hohhot, Nei Mongol, China, 23 p.</w:t>
      </w:r>
    </w:p>
    <w:p w14:paraId="6B1CB3CA" w14:textId="77777777" w:rsidR="00095467" w:rsidRDefault="00C409A8">
      <w:pPr>
        <w:spacing w:after="21" w:line="231" w:lineRule="auto"/>
        <w:ind w:left="127" w:right="188" w:hanging="142"/>
      </w:pPr>
      <w:r>
        <w:rPr>
          <w:sz w:val="15"/>
        </w:rPr>
        <w:t>D</w:t>
      </w:r>
      <w:r>
        <w:rPr>
          <w:sz w:val="10"/>
        </w:rPr>
        <w:t>AVIS</w:t>
      </w:r>
      <w:r>
        <w:rPr>
          <w:sz w:val="15"/>
        </w:rPr>
        <w:t>, G.A., Z</w:t>
      </w:r>
      <w:r>
        <w:rPr>
          <w:sz w:val="10"/>
        </w:rPr>
        <w:t>HENG</w:t>
      </w:r>
      <w:r>
        <w:rPr>
          <w:sz w:val="15"/>
        </w:rPr>
        <w:t>, Y., W</w:t>
      </w:r>
      <w:r>
        <w:rPr>
          <w:sz w:val="10"/>
        </w:rPr>
        <w:t>ANG</w:t>
      </w:r>
      <w:r>
        <w:rPr>
          <w:sz w:val="15"/>
        </w:rPr>
        <w:t>, C., D</w:t>
      </w:r>
      <w:r>
        <w:rPr>
          <w:sz w:val="10"/>
        </w:rPr>
        <w:t>ARBY</w:t>
      </w:r>
      <w:r>
        <w:rPr>
          <w:sz w:val="15"/>
        </w:rPr>
        <w:t>, B.J., Z</w:t>
      </w:r>
      <w:r>
        <w:rPr>
          <w:sz w:val="10"/>
        </w:rPr>
        <w:t>HANG</w:t>
      </w:r>
      <w:r>
        <w:rPr>
          <w:sz w:val="15"/>
        </w:rPr>
        <w:t xml:space="preserve">, C., </w:t>
      </w:r>
      <w:r>
        <w:rPr>
          <w:sz w:val="10"/>
        </w:rPr>
        <w:t xml:space="preserve">AND </w:t>
      </w:r>
      <w:r>
        <w:rPr>
          <w:sz w:val="15"/>
        </w:rPr>
        <w:t>G</w:t>
      </w:r>
      <w:r>
        <w:rPr>
          <w:sz w:val="10"/>
        </w:rPr>
        <w:t>EHRELS</w:t>
      </w:r>
      <w:r>
        <w:rPr>
          <w:sz w:val="15"/>
        </w:rPr>
        <w:t xml:space="preserve">, G.E., 1998b, Geometry and geochronology of Yanshan belt tectonics, </w:t>
      </w:r>
      <w:r>
        <w:rPr>
          <w:i/>
          <w:sz w:val="15"/>
        </w:rPr>
        <w:t>in</w:t>
      </w:r>
      <w:r>
        <w:rPr>
          <w:sz w:val="15"/>
        </w:rPr>
        <w:t>: Collected Works of International Symposium on Geological Science, 100th Anniversary Celebration of Peking University: Beijing, Peking University, Dep</w:t>
      </w:r>
      <w:r>
        <w:rPr>
          <w:sz w:val="15"/>
        </w:rPr>
        <w:t>artment of Geology, p. 275–292.</w:t>
      </w:r>
    </w:p>
    <w:p w14:paraId="472A4A56" w14:textId="77777777" w:rsidR="00095467" w:rsidRDefault="00C409A8">
      <w:pPr>
        <w:spacing w:after="21" w:line="231" w:lineRule="auto"/>
        <w:ind w:left="127" w:right="191" w:hanging="142"/>
      </w:pPr>
      <w:r>
        <w:rPr>
          <w:sz w:val="15"/>
        </w:rPr>
        <w:t>D</w:t>
      </w:r>
      <w:r>
        <w:rPr>
          <w:sz w:val="10"/>
        </w:rPr>
        <w:t>EVANEY</w:t>
      </w:r>
      <w:r>
        <w:rPr>
          <w:sz w:val="15"/>
        </w:rPr>
        <w:t xml:space="preserve">, K.A., </w:t>
      </w:r>
      <w:r>
        <w:rPr>
          <w:sz w:val="10"/>
        </w:rPr>
        <w:t xml:space="preserve">AND </w:t>
      </w:r>
      <w:r>
        <w:rPr>
          <w:sz w:val="15"/>
        </w:rPr>
        <w:t>I</w:t>
      </w:r>
      <w:r>
        <w:rPr>
          <w:sz w:val="10"/>
        </w:rPr>
        <w:t>NGERSOLL</w:t>
      </w:r>
      <w:r>
        <w:rPr>
          <w:sz w:val="15"/>
        </w:rPr>
        <w:t xml:space="preserve">, R.V., 1993, Provenance evolution of Upper Paleozoic sandstones of north-central New Mexico, </w:t>
      </w:r>
      <w:r>
        <w:rPr>
          <w:i/>
          <w:sz w:val="15"/>
        </w:rPr>
        <w:t xml:space="preserve">in </w:t>
      </w:r>
      <w:r>
        <w:rPr>
          <w:sz w:val="15"/>
        </w:rPr>
        <w:t>Johnsson, M. J., and Basu, A., Processes Controlling the Composition of Clastic Sediments: Geologic</w:t>
      </w:r>
      <w:r>
        <w:rPr>
          <w:sz w:val="15"/>
        </w:rPr>
        <w:t>al Society of America, Special Paper 284, p. 91–108.</w:t>
      </w:r>
    </w:p>
    <w:p w14:paraId="3C72AC1F" w14:textId="77777777" w:rsidR="00095467" w:rsidRDefault="00C409A8">
      <w:pPr>
        <w:spacing w:after="0" w:line="231" w:lineRule="auto"/>
        <w:ind w:left="127" w:hanging="142"/>
      </w:pPr>
      <w:r>
        <w:rPr>
          <w:sz w:val="15"/>
        </w:rPr>
        <w:t>D</w:t>
      </w:r>
      <w:r>
        <w:rPr>
          <w:sz w:val="10"/>
        </w:rPr>
        <w:t>ICKINSON</w:t>
      </w:r>
      <w:r>
        <w:rPr>
          <w:sz w:val="15"/>
        </w:rPr>
        <w:t>, W.R., 1970, Interpreting detrital modes of graywacke and arkose: Journal of Sedimentary Petrology, v. 40, p. 695–707.</w:t>
      </w:r>
    </w:p>
    <w:p w14:paraId="1641E3CD" w14:textId="77777777" w:rsidR="00095467" w:rsidRDefault="00C409A8">
      <w:pPr>
        <w:spacing w:after="0" w:line="231" w:lineRule="auto"/>
        <w:ind w:left="-15" w:firstLine="0"/>
      </w:pPr>
      <w:r>
        <w:rPr>
          <w:sz w:val="15"/>
        </w:rPr>
        <w:t>D</w:t>
      </w:r>
      <w:r>
        <w:rPr>
          <w:sz w:val="10"/>
        </w:rPr>
        <w:t>ICKINSON</w:t>
      </w:r>
      <w:r>
        <w:rPr>
          <w:sz w:val="15"/>
        </w:rPr>
        <w:t xml:space="preserve">, W.R., 1985, Interpreting provenance relations from detrital modes of sandstones, </w:t>
      </w:r>
      <w:r>
        <w:rPr>
          <w:i/>
          <w:sz w:val="15"/>
        </w:rPr>
        <w:t xml:space="preserve">in </w:t>
      </w:r>
      <w:r>
        <w:rPr>
          <w:sz w:val="15"/>
        </w:rPr>
        <w:t>Zuffa, G.G., ed., Provenance of Arenites: Dordrecht, The Netherlands, Reidel, p. 333– 361.</w:t>
      </w:r>
    </w:p>
    <w:p w14:paraId="78CCEE56" w14:textId="77777777" w:rsidR="00095467" w:rsidRDefault="00C409A8">
      <w:pPr>
        <w:spacing w:after="21" w:line="231" w:lineRule="auto"/>
        <w:ind w:left="331" w:hanging="142"/>
      </w:pPr>
      <w:r>
        <w:rPr>
          <w:sz w:val="15"/>
        </w:rPr>
        <w:t>D</w:t>
      </w:r>
      <w:r>
        <w:rPr>
          <w:sz w:val="10"/>
        </w:rPr>
        <w:t>ICKINSON</w:t>
      </w:r>
      <w:r>
        <w:rPr>
          <w:sz w:val="15"/>
        </w:rPr>
        <w:t>, W.R., 1988, Provenance and sediment dispersal in relation to paleote</w:t>
      </w:r>
      <w:r>
        <w:rPr>
          <w:sz w:val="15"/>
        </w:rPr>
        <w:t xml:space="preserve">ctonics and paleogeography of sedimentary basins, </w:t>
      </w:r>
      <w:r>
        <w:rPr>
          <w:i/>
          <w:sz w:val="15"/>
        </w:rPr>
        <w:t xml:space="preserve">in </w:t>
      </w:r>
      <w:r>
        <w:rPr>
          <w:sz w:val="15"/>
        </w:rPr>
        <w:t>Kleinspehn, K.L., and Paola, C., New Perspectives in Basin Analysis: New York, Springer-Verlag, p. 3–25.</w:t>
      </w:r>
    </w:p>
    <w:p w14:paraId="68E0424A" w14:textId="77777777" w:rsidR="00095467" w:rsidRDefault="00C409A8">
      <w:pPr>
        <w:spacing w:after="21" w:line="231" w:lineRule="auto"/>
        <w:ind w:left="331" w:hanging="142"/>
      </w:pPr>
      <w:r>
        <w:rPr>
          <w:sz w:val="15"/>
        </w:rPr>
        <w:t>D</w:t>
      </w:r>
      <w:r>
        <w:rPr>
          <w:sz w:val="10"/>
        </w:rPr>
        <w:t>ICKINSON</w:t>
      </w:r>
      <w:r>
        <w:rPr>
          <w:sz w:val="15"/>
        </w:rPr>
        <w:t xml:space="preserve">, W.R., </w:t>
      </w:r>
      <w:r>
        <w:rPr>
          <w:sz w:val="10"/>
        </w:rPr>
        <w:t xml:space="preserve">AND </w:t>
      </w:r>
      <w:r>
        <w:rPr>
          <w:sz w:val="15"/>
        </w:rPr>
        <w:t>S</w:t>
      </w:r>
      <w:r>
        <w:rPr>
          <w:sz w:val="10"/>
        </w:rPr>
        <w:t>NYDER</w:t>
      </w:r>
      <w:r>
        <w:rPr>
          <w:sz w:val="15"/>
        </w:rPr>
        <w:t xml:space="preserve">, W.S., 1978, Plate tectonics of the Laramide orogeny, </w:t>
      </w:r>
      <w:r>
        <w:rPr>
          <w:i/>
          <w:sz w:val="15"/>
        </w:rPr>
        <w:t xml:space="preserve">in </w:t>
      </w:r>
      <w:r>
        <w:rPr>
          <w:sz w:val="15"/>
        </w:rPr>
        <w:t>Matthews, V.,</w:t>
      </w:r>
      <w:r>
        <w:rPr>
          <w:sz w:val="15"/>
        </w:rPr>
        <w:t xml:space="preserve"> III, ed., Laramide folding associated with basement block faulting in the western United States: Geological Society of America, Memoir 151, p. 355–366.</w:t>
      </w:r>
    </w:p>
    <w:p w14:paraId="7E5C0432" w14:textId="77777777" w:rsidR="00095467" w:rsidRDefault="00C409A8">
      <w:pPr>
        <w:spacing w:after="21" w:line="231" w:lineRule="auto"/>
        <w:ind w:left="331" w:hanging="142"/>
      </w:pPr>
      <w:r>
        <w:rPr>
          <w:sz w:val="15"/>
        </w:rPr>
        <w:t>D</w:t>
      </w:r>
      <w:r>
        <w:rPr>
          <w:sz w:val="10"/>
        </w:rPr>
        <w:t>ICKINSON</w:t>
      </w:r>
      <w:r>
        <w:rPr>
          <w:sz w:val="15"/>
        </w:rPr>
        <w:t>, W.R., L</w:t>
      </w:r>
      <w:r>
        <w:rPr>
          <w:sz w:val="10"/>
        </w:rPr>
        <w:t>AWTON</w:t>
      </w:r>
      <w:r>
        <w:rPr>
          <w:sz w:val="15"/>
        </w:rPr>
        <w:t xml:space="preserve">, T.F., </w:t>
      </w:r>
      <w:r>
        <w:rPr>
          <w:sz w:val="10"/>
        </w:rPr>
        <w:t xml:space="preserve">AND </w:t>
      </w:r>
      <w:r>
        <w:rPr>
          <w:sz w:val="15"/>
        </w:rPr>
        <w:t>I</w:t>
      </w:r>
      <w:r>
        <w:rPr>
          <w:sz w:val="10"/>
        </w:rPr>
        <w:t>NMAN</w:t>
      </w:r>
      <w:r>
        <w:rPr>
          <w:sz w:val="15"/>
        </w:rPr>
        <w:t>, K.F., 1986, Sandstone detrital modes, central Utah foreland r</w:t>
      </w:r>
      <w:r>
        <w:rPr>
          <w:sz w:val="15"/>
        </w:rPr>
        <w:t>egion: stratigraphic record of Cretaceous–Paleogene tectonic evolution: Journal of Sedimentary Petrology, v. 56, p. 276–293.</w:t>
      </w:r>
    </w:p>
    <w:p w14:paraId="2B19E0E9" w14:textId="77777777" w:rsidR="00095467" w:rsidRDefault="00C409A8">
      <w:pPr>
        <w:spacing w:after="21" w:line="231" w:lineRule="auto"/>
        <w:ind w:left="331" w:hanging="142"/>
      </w:pPr>
      <w:r>
        <w:rPr>
          <w:sz w:val="15"/>
        </w:rPr>
        <w:t>D</w:t>
      </w:r>
      <w:r>
        <w:rPr>
          <w:sz w:val="10"/>
        </w:rPr>
        <w:t>ICKINSON</w:t>
      </w:r>
      <w:r>
        <w:rPr>
          <w:sz w:val="15"/>
        </w:rPr>
        <w:t xml:space="preserve">, W.R., </w:t>
      </w:r>
      <w:r>
        <w:rPr>
          <w:sz w:val="10"/>
        </w:rPr>
        <w:t xml:space="preserve">AND </w:t>
      </w:r>
      <w:r>
        <w:rPr>
          <w:sz w:val="15"/>
        </w:rPr>
        <w:t>S</w:t>
      </w:r>
      <w:r>
        <w:rPr>
          <w:sz w:val="10"/>
        </w:rPr>
        <w:t>UCZEK</w:t>
      </w:r>
      <w:r>
        <w:rPr>
          <w:sz w:val="15"/>
        </w:rPr>
        <w:t xml:space="preserve">, C.A., 1979, Plate tectonics and sandstone compositions: American Association of Petroleum Geologists, </w:t>
      </w:r>
      <w:r>
        <w:rPr>
          <w:sz w:val="15"/>
        </w:rPr>
        <w:t>Bulletin, v. 63, p. 2164–2182.</w:t>
      </w:r>
    </w:p>
    <w:p w14:paraId="1AD6101B" w14:textId="77777777" w:rsidR="00095467" w:rsidRDefault="00C409A8">
      <w:pPr>
        <w:spacing w:after="21" w:line="231" w:lineRule="auto"/>
        <w:ind w:left="331" w:hanging="142"/>
      </w:pPr>
      <w:r>
        <w:rPr>
          <w:sz w:val="15"/>
        </w:rPr>
        <w:t>D</w:t>
      </w:r>
      <w:r>
        <w:rPr>
          <w:sz w:val="10"/>
        </w:rPr>
        <w:t>IETRICH</w:t>
      </w:r>
      <w:r>
        <w:rPr>
          <w:sz w:val="15"/>
        </w:rPr>
        <w:t>, V.J., F</w:t>
      </w:r>
      <w:r>
        <w:rPr>
          <w:sz w:val="10"/>
        </w:rPr>
        <w:t>RANK</w:t>
      </w:r>
      <w:r>
        <w:rPr>
          <w:sz w:val="15"/>
        </w:rPr>
        <w:t xml:space="preserve">, W., </w:t>
      </w:r>
      <w:r>
        <w:rPr>
          <w:sz w:val="10"/>
        </w:rPr>
        <w:t xml:space="preserve">AND </w:t>
      </w:r>
      <w:r>
        <w:rPr>
          <w:sz w:val="15"/>
        </w:rPr>
        <w:t>H</w:t>
      </w:r>
      <w:r>
        <w:rPr>
          <w:sz w:val="10"/>
        </w:rPr>
        <w:t>ONEGGER</w:t>
      </w:r>
      <w:r>
        <w:rPr>
          <w:sz w:val="15"/>
        </w:rPr>
        <w:t>, K., 1983, A Jurassic–Cretaceous island arc in the Ladakh-Himalayas: Journal of Volcanology and Geothermal Research, v. 18, p. 405–433.</w:t>
      </w:r>
    </w:p>
    <w:p w14:paraId="21349DE6" w14:textId="77777777" w:rsidR="00095467" w:rsidRDefault="00C409A8">
      <w:pPr>
        <w:spacing w:after="21" w:line="231" w:lineRule="auto"/>
        <w:ind w:left="331" w:hanging="142"/>
      </w:pPr>
      <w:r>
        <w:rPr>
          <w:sz w:val="15"/>
        </w:rPr>
        <w:t>D</w:t>
      </w:r>
      <w:r>
        <w:rPr>
          <w:sz w:val="10"/>
        </w:rPr>
        <w:t>UTTA</w:t>
      </w:r>
      <w:r>
        <w:rPr>
          <w:sz w:val="15"/>
        </w:rPr>
        <w:t xml:space="preserve">, P.K., </w:t>
      </w:r>
      <w:r>
        <w:rPr>
          <w:sz w:val="10"/>
        </w:rPr>
        <w:t xml:space="preserve">AND </w:t>
      </w:r>
      <w:r>
        <w:rPr>
          <w:sz w:val="15"/>
        </w:rPr>
        <w:t>W</w:t>
      </w:r>
      <w:r>
        <w:rPr>
          <w:sz w:val="10"/>
        </w:rPr>
        <w:t>HEAT</w:t>
      </w:r>
      <w:r>
        <w:rPr>
          <w:sz w:val="15"/>
        </w:rPr>
        <w:t xml:space="preserve">, R.W., 1993, Climatic and </w:t>
      </w:r>
      <w:r>
        <w:rPr>
          <w:sz w:val="15"/>
        </w:rPr>
        <w:t xml:space="preserve">tectonic controls on sandstone composition in the Permo-Triassic Sydney foreland basin, eastern Australia, </w:t>
      </w:r>
      <w:r>
        <w:rPr>
          <w:i/>
          <w:sz w:val="15"/>
        </w:rPr>
        <w:t xml:space="preserve">in </w:t>
      </w:r>
      <w:r>
        <w:rPr>
          <w:sz w:val="15"/>
        </w:rPr>
        <w:t>Johnsson, M.J., and Basu, A., Processes Controlling the Composition of Clastic Sediments: Geological Society of America, Special Paper 284, p. 187–202.</w:t>
      </w:r>
    </w:p>
    <w:p w14:paraId="7A9A3BF8" w14:textId="77777777" w:rsidR="00095467" w:rsidRDefault="00C409A8">
      <w:pPr>
        <w:spacing w:after="0" w:line="231" w:lineRule="auto"/>
        <w:ind w:left="331" w:hanging="142"/>
      </w:pPr>
      <w:r>
        <w:rPr>
          <w:sz w:val="15"/>
        </w:rPr>
        <w:t>G</w:t>
      </w:r>
      <w:r>
        <w:rPr>
          <w:sz w:val="10"/>
        </w:rPr>
        <w:t>ARZANTI</w:t>
      </w:r>
      <w:r>
        <w:rPr>
          <w:sz w:val="15"/>
        </w:rPr>
        <w:t>, E., 1986, Source rock versus sedimentary controls on the mineralogy of deltaic volcanic arenit</w:t>
      </w:r>
      <w:r>
        <w:rPr>
          <w:sz w:val="15"/>
        </w:rPr>
        <w:t>es (Upper Triassic, northern Italy): Journal of Sedimentary Petrology, v. 56, p. 267–175.</w:t>
      </w:r>
    </w:p>
    <w:p w14:paraId="09FB9AE0" w14:textId="77777777" w:rsidR="00095467" w:rsidRDefault="00C409A8">
      <w:pPr>
        <w:spacing w:after="21" w:line="231" w:lineRule="auto"/>
        <w:ind w:left="331" w:hanging="142"/>
      </w:pPr>
      <w:r>
        <w:rPr>
          <w:sz w:val="15"/>
        </w:rPr>
        <w:t>G</w:t>
      </w:r>
      <w:r>
        <w:rPr>
          <w:sz w:val="10"/>
        </w:rPr>
        <w:t>AZZI</w:t>
      </w:r>
      <w:r>
        <w:rPr>
          <w:sz w:val="15"/>
        </w:rPr>
        <w:t xml:space="preserve">, P., 1966, Le arenarie del flysch sopracretaceo dell’Appennino modense; correlaziani con il flysch di Monghidoro: Mineralogica et Petrographica Acta, v. 12, p. </w:t>
      </w:r>
      <w:r>
        <w:rPr>
          <w:sz w:val="15"/>
        </w:rPr>
        <w:t>69–97.</w:t>
      </w:r>
    </w:p>
    <w:p w14:paraId="14712791" w14:textId="77777777" w:rsidR="00095467" w:rsidRDefault="00C409A8">
      <w:pPr>
        <w:spacing w:after="21" w:line="231" w:lineRule="auto"/>
        <w:ind w:left="331" w:hanging="142"/>
      </w:pPr>
      <w:r>
        <w:rPr>
          <w:sz w:val="15"/>
        </w:rPr>
        <w:t>G</w:t>
      </w:r>
      <w:r>
        <w:rPr>
          <w:sz w:val="10"/>
        </w:rPr>
        <w:t>RAHAM</w:t>
      </w:r>
      <w:r>
        <w:rPr>
          <w:sz w:val="15"/>
        </w:rPr>
        <w:t>, S.A., H</w:t>
      </w:r>
      <w:r>
        <w:rPr>
          <w:sz w:val="10"/>
        </w:rPr>
        <w:t>ENDRIX</w:t>
      </w:r>
      <w:r>
        <w:rPr>
          <w:sz w:val="15"/>
        </w:rPr>
        <w:t>, M.S., W</w:t>
      </w:r>
      <w:r>
        <w:rPr>
          <w:sz w:val="10"/>
        </w:rPr>
        <w:t>ANG</w:t>
      </w:r>
      <w:r>
        <w:rPr>
          <w:sz w:val="15"/>
        </w:rPr>
        <w:t xml:space="preserve">, L.B., </w:t>
      </w:r>
      <w:r>
        <w:rPr>
          <w:sz w:val="10"/>
        </w:rPr>
        <w:t xml:space="preserve">AND </w:t>
      </w:r>
      <w:r>
        <w:rPr>
          <w:sz w:val="15"/>
        </w:rPr>
        <w:t>C</w:t>
      </w:r>
      <w:r>
        <w:rPr>
          <w:sz w:val="10"/>
        </w:rPr>
        <w:t>ARROLL</w:t>
      </w:r>
      <w:r>
        <w:rPr>
          <w:sz w:val="15"/>
        </w:rPr>
        <w:t>, A.R., 1993, Collisional successor basins of western China: impact of tectonic inheritance on sand composition: Geological Society of America, Bulletin, v. 105, p. 323–344.</w:t>
      </w:r>
    </w:p>
    <w:p w14:paraId="5407B540" w14:textId="77777777" w:rsidR="00095467" w:rsidRDefault="00C409A8">
      <w:pPr>
        <w:spacing w:after="21" w:line="231" w:lineRule="auto"/>
        <w:ind w:left="331" w:hanging="142"/>
      </w:pPr>
      <w:r>
        <w:rPr>
          <w:sz w:val="15"/>
        </w:rPr>
        <w:t>G</w:t>
      </w:r>
      <w:r>
        <w:rPr>
          <w:sz w:val="10"/>
        </w:rPr>
        <w:t>RAHAM</w:t>
      </w:r>
      <w:r>
        <w:rPr>
          <w:sz w:val="15"/>
        </w:rPr>
        <w:t>, S.A., Z</w:t>
      </w:r>
      <w:r>
        <w:rPr>
          <w:sz w:val="10"/>
        </w:rPr>
        <w:t>HOU</w:t>
      </w:r>
      <w:r>
        <w:rPr>
          <w:sz w:val="15"/>
        </w:rPr>
        <w:t xml:space="preserve">, D. </w:t>
      </w:r>
      <w:r>
        <w:rPr>
          <w:sz w:val="15"/>
        </w:rPr>
        <w:t>C</w:t>
      </w:r>
      <w:r>
        <w:rPr>
          <w:sz w:val="10"/>
        </w:rPr>
        <w:t>HANG</w:t>
      </w:r>
      <w:r>
        <w:rPr>
          <w:sz w:val="15"/>
        </w:rPr>
        <w:t xml:space="preserve">, E.Z., </w:t>
      </w:r>
      <w:r>
        <w:rPr>
          <w:sz w:val="10"/>
        </w:rPr>
        <w:t xml:space="preserve">AND </w:t>
      </w:r>
      <w:r>
        <w:rPr>
          <w:sz w:val="15"/>
        </w:rPr>
        <w:t>H</w:t>
      </w:r>
      <w:r>
        <w:rPr>
          <w:sz w:val="10"/>
        </w:rPr>
        <w:t>ENDRIX</w:t>
      </w:r>
      <w:r>
        <w:rPr>
          <w:sz w:val="15"/>
        </w:rPr>
        <w:t>, M.S., 1994, Origins of intermontane Jurassic strata of the Chinese Tian Shan (abstract): Geological Society of America, Abstracts with Programs, v. 26, no. 7, p. A464.</w:t>
      </w:r>
    </w:p>
    <w:p w14:paraId="46C12E58" w14:textId="77777777" w:rsidR="00095467" w:rsidRDefault="00C409A8">
      <w:pPr>
        <w:spacing w:after="0" w:line="231" w:lineRule="auto"/>
        <w:ind w:left="331" w:hanging="142"/>
      </w:pPr>
      <w:r>
        <w:rPr>
          <w:sz w:val="15"/>
        </w:rPr>
        <w:t>G</w:t>
      </w:r>
      <w:r>
        <w:rPr>
          <w:sz w:val="10"/>
        </w:rPr>
        <w:t>REENE</w:t>
      </w:r>
      <w:r>
        <w:rPr>
          <w:sz w:val="15"/>
        </w:rPr>
        <w:t>, T.J., C</w:t>
      </w:r>
      <w:r>
        <w:rPr>
          <w:sz w:val="10"/>
        </w:rPr>
        <w:t>ARROLL</w:t>
      </w:r>
      <w:r>
        <w:rPr>
          <w:sz w:val="15"/>
        </w:rPr>
        <w:t>, A.R., H</w:t>
      </w:r>
      <w:r>
        <w:rPr>
          <w:sz w:val="10"/>
        </w:rPr>
        <w:t>ENDRIX</w:t>
      </w:r>
      <w:r>
        <w:rPr>
          <w:sz w:val="15"/>
        </w:rPr>
        <w:t xml:space="preserve">, M.S., </w:t>
      </w:r>
      <w:r>
        <w:rPr>
          <w:sz w:val="10"/>
        </w:rPr>
        <w:t xml:space="preserve">AND </w:t>
      </w:r>
      <w:r>
        <w:rPr>
          <w:sz w:val="15"/>
        </w:rPr>
        <w:t>L</w:t>
      </w:r>
      <w:r>
        <w:rPr>
          <w:sz w:val="10"/>
        </w:rPr>
        <w:t>I</w:t>
      </w:r>
      <w:r>
        <w:rPr>
          <w:sz w:val="15"/>
        </w:rPr>
        <w:t xml:space="preserve">, J., 1997, </w:t>
      </w:r>
      <w:r>
        <w:rPr>
          <w:sz w:val="15"/>
        </w:rPr>
        <w:t>Permian–Triassic basin evolution and petroleum system of the Turpan–Hami Basin, Xinjiang Province, northwest China (abstract): American Association of Petroleum Geologists, Abstracts with Programs, v. 6, p. A42.</w:t>
      </w:r>
    </w:p>
    <w:p w14:paraId="7C1BB47E" w14:textId="77777777" w:rsidR="00095467" w:rsidRDefault="00C409A8">
      <w:pPr>
        <w:spacing w:after="0" w:line="231" w:lineRule="auto"/>
        <w:ind w:left="331" w:hanging="142"/>
      </w:pPr>
      <w:r>
        <w:rPr>
          <w:sz w:val="15"/>
        </w:rPr>
        <w:t>G</w:t>
      </w:r>
      <w:r>
        <w:rPr>
          <w:sz w:val="10"/>
        </w:rPr>
        <w:t>U</w:t>
      </w:r>
      <w:r>
        <w:rPr>
          <w:sz w:val="15"/>
        </w:rPr>
        <w:t>, J., 1994, Depositional facies and petrol</w:t>
      </w:r>
      <w:r>
        <w:rPr>
          <w:sz w:val="15"/>
        </w:rPr>
        <w:t>eum: Petroleum exploration of Tarim basin: Beijing, Petroleum Industry Press, 310 p.</w:t>
      </w:r>
    </w:p>
    <w:p w14:paraId="4DE82D66" w14:textId="77777777" w:rsidR="00095467" w:rsidRDefault="00C409A8">
      <w:pPr>
        <w:spacing w:after="0" w:line="231" w:lineRule="auto"/>
        <w:ind w:left="331" w:hanging="142"/>
      </w:pPr>
      <w:r>
        <w:rPr>
          <w:sz w:val="15"/>
        </w:rPr>
        <w:t>H</w:t>
      </w:r>
      <w:r>
        <w:rPr>
          <w:sz w:val="10"/>
        </w:rPr>
        <w:t>ARRIS</w:t>
      </w:r>
      <w:r>
        <w:rPr>
          <w:sz w:val="15"/>
        </w:rPr>
        <w:t>, N.B., 1990, Diagenetic quartz arenite and destruction of secondary porosity: an example from the Middle Jurassic Brent Sandstone of Northwest Europe: Geology, v. 1</w:t>
      </w:r>
      <w:r>
        <w:rPr>
          <w:sz w:val="15"/>
        </w:rPr>
        <w:t>7, p. 361–364.</w:t>
      </w:r>
    </w:p>
    <w:p w14:paraId="5F2283FC" w14:textId="77777777" w:rsidR="00095467" w:rsidRDefault="00C409A8">
      <w:pPr>
        <w:spacing w:after="21" w:line="231" w:lineRule="auto"/>
        <w:ind w:left="331" w:hanging="142"/>
      </w:pPr>
      <w:r>
        <w:rPr>
          <w:sz w:val="15"/>
        </w:rPr>
        <w:t>H</w:t>
      </w:r>
      <w:r>
        <w:rPr>
          <w:sz w:val="10"/>
        </w:rPr>
        <w:t>EINS</w:t>
      </w:r>
      <w:r>
        <w:rPr>
          <w:sz w:val="15"/>
        </w:rPr>
        <w:t xml:space="preserve">, W.A., 1993, Source rock texture versus climate and topography as controls on the composition of modern, plutoniclastic sand, </w:t>
      </w:r>
      <w:r>
        <w:rPr>
          <w:i/>
          <w:sz w:val="15"/>
        </w:rPr>
        <w:t xml:space="preserve">in </w:t>
      </w:r>
      <w:r>
        <w:rPr>
          <w:sz w:val="15"/>
        </w:rPr>
        <w:t>Johnsson, M.J., and Basu, A., Processes Controlling the Composition of Clastic Sediments: Geological Socie</w:t>
      </w:r>
      <w:r>
        <w:rPr>
          <w:sz w:val="15"/>
        </w:rPr>
        <w:t>ty of America, Special Paper 284, p. 135–146.</w:t>
      </w:r>
    </w:p>
    <w:p w14:paraId="4A2E43E5" w14:textId="77777777" w:rsidR="00095467" w:rsidRDefault="00C409A8">
      <w:pPr>
        <w:spacing w:after="21" w:line="231" w:lineRule="auto"/>
        <w:ind w:left="331" w:hanging="142"/>
      </w:pPr>
      <w:r>
        <w:rPr>
          <w:sz w:val="15"/>
        </w:rPr>
        <w:t>H</w:t>
      </w:r>
      <w:r>
        <w:rPr>
          <w:sz w:val="10"/>
        </w:rPr>
        <w:t>ENDRIX</w:t>
      </w:r>
      <w:r>
        <w:rPr>
          <w:sz w:val="15"/>
        </w:rPr>
        <w:t>, M.S., 1992, Sedimentary basin analysis and petroleum potential of Mesozoic strata, northwest China [unpublished Ph.D. thesis]: Stanford, California, Stanford University, 565 p.</w:t>
      </w:r>
    </w:p>
    <w:p w14:paraId="6BEF90DD" w14:textId="77777777" w:rsidR="00095467" w:rsidRDefault="00C409A8">
      <w:pPr>
        <w:spacing w:after="21" w:line="231" w:lineRule="auto"/>
        <w:ind w:left="331" w:hanging="142"/>
      </w:pPr>
      <w:r>
        <w:rPr>
          <w:sz w:val="15"/>
        </w:rPr>
        <w:t>H</w:t>
      </w:r>
      <w:r>
        <w:rPr>
          <w:sz w:val="10"/>
        </w:rPr>
        <w:t>ENDRIX</w:t>
      </w:r>
      <w:r>
        <w:rPr>
          <w:sz w:val="15"/>
        </w:rPr>
        <w:t>, M.S., G</w:t>
      </w:r>
      <w:r>
        <w:rPr>
          <w:sz w:val="10"/>
        </w:rPr>
        <w:t>RAHAM</w:t>
      </w:r>
      <w:r>
        <w:rPr>
          <w:sz w:val="15"/>
        </w:rPr>
        <w:t>, S</w:t>
      </w:r>
      <w:r>
        <w:rPr>
          <w:sz w:val="15"/>
        </w:rPr>
        <w:t>.A., C</w:t>
      </w:r>
      <w:r>
        <w:rPr>
          <w:sz w:val="10"/>
        </w:rPr>
        <w:t>ARROLL</w:t>
      </w:r>
      <w:r>
        <w:rPr>
          <w:sz w:val="15"/>
        </w:rPr>
        <w:t>, A.R., S</w:t>
      </w:r>
      <w:r>
        <w:rPr>
          <w:sz w:val="10"/>
        </w:rPr>
        <w:t>OBEL</w:t>
      </w:r>
      <w:r>
        <w:rPr>
          <w:sz w:val="15"/>
        </w:rPr>
        <w:t>, E.R., M</w:t>
      </w:r>
      <w:r>
        <w:rPr>
          <w:sz w:val="10"/>
        </w:rPr>
        <w:t>C</w:t>
      </w:r>
      <w:r>
        <w:rPr>
          <w:sz w:val="15"/>
        </w:rPr>
        <w:t>K</w:t>
      </w:r>
      <w:r>
        <w:rPr>
          <w:sz w:val="10"/>
        </w:rPr>
        <w:t>NIGHT</w:t>
      </w:r>
      <w:r>
        <w:rPr>
          <w:sz w:val="15"/>
        </w:rPr>
        <w:t>, C.L., S</w:t>
      </w:r>
      <w:r>
        <w:rPr>
          <w:sz w:val="10"/>
        </w:rPr>
        <w:t>CHULEIN</w:t>
      </w:r>
      <w:r>
        <w:rPr>
          <w:sz w:val="15"/>
        </w:rPr>
        <w:t xml:space="preserve">, B.J., </w:t>
      </w:r>
      <w:r>
        <w:rPr>
          <w:sz w:val="10"/>
        </w:rPr>
        <w:t xml:space="preserve">AND </w:t>
      </w:r>
      <w:r>
        <w:rPr>
          <w:sz w:val="15"/>
        </w:rPr>
        <w:t>W</w:t>
      </w:r>
      <w:r>
        <w:rPr>
          <w:sz w:val="10"/>
        </w:rPr>
        <w:t>ANG</w:t>
      </w:r>
      <w:r>
        <w:rPr>
          <w:sz w:val="15"/>
        </w:rPr>
        <w:t>, Z., 1992, Sedimentary record and climatic implications of recurrent deformation in the Tian Shan: Evidence from Mesozoic strata of north Tarim, south Junggar, and Turpan basins, nor</w:t>
      </w:r>
      <w:r>
        <w:rPr>
          <w:sz w:val="15"/>
        </w:rPr>
        <w:t>thwest China: Geological Society of America, Bulletin, v. 104, p. 53–79.</w:t>
      </w:r>
    </w:p>
    <w:p w14:paraId="609564F8" w14:textId="77777777" w:rsidR="00095467" w:rsidRDefault="00C409A8">
      <w:pPr>
        <w:spacing w:after="21" w:line="231" w:lineRule="auto"/>
        <w:ind w:left="331" w:hanging="142"/>
      </w:pPr>
      <w:r>
        <w:rPr>
          <w:sz w:val="15"/>
        </w:rPr>
        <w:t>H</w:t>
      </w:r>
      <w:r>
        <w:rPr>
          <w:sz w:val="10"/>
        </w:rPr>
        <w:t>ENDRIX</w:t>
      </w:r>
      <w:r>
        <w:rPr>
          <w:sz w:val="15"/>
        </w:rPr>
        <w:t>, M.S., B</w:t>
      </w:r>
      <w:r>
        <w:rPr>
          <w:sz w:val="10"/>
        </w:rPr>
        <w:t>RASSELL</w:t>
      </w:r>
      <w:r>
        <w:rPr>
          <w:sz w:val="15"/>
        </w:rPr>
        <w:t>, S.C., C</w:t>
      </w:r>
      <w:r>
        <w:rPr>
          <w:sz w:val="10"/>
        </w:rPr>
        <w:t>ARROLL</w:t>
      </w:r>
      <w:r>
        <w:rPr>
          <w:sz w:val="15"/>
        </w:rPr>
        <w:t xml:space="preserve">, A.R., </w:t>
      </w:r>
      <w:r>
        <w:rPr>
          <w:sz w:val="10"/>
        </w:rPr>
        <w:t xml:space="preserve">AND </w:t>
      </w:r>
      <w:r>
        <w:rPr>
          <w:sz w:val="15"/>
        </w:rPr>
        <w:t>G</w:t>
      </w:r>
      <w:r>
        <w:rPr>
          <w:sz w:val="10"/>
        </w:rPr>
        <w:t>RAHAM</w:t>
      </w:r>
      <w:r>
        <w:rPr>
          <w:sz w:val="15"/>
        </w:rPr>
        <w:t>, S.A., 1995, Sedimentology, organic geochemistry, and petroleum potential of Jurassic coal measures: Tarim, Junggar, and Turpan basins, northwest China: American Association of Petroleum Geologists, Bulletin, v. 79, p. 929–959.</w:t>
      </w:r>
    </w:p>
    <w:p w14:paraId="5E4F7381" w14:textId="77777777" w:rsidR="00095467" w:rsidRDefault="00C409A8">
      <w:pPr>
        <w:spacing w:after="0" w:line="231" w:lineRule="auto"/>
        <w:ind w:left="331" w:hanging="142"/>
      </w:pPr>
      <w:r>
        <w:rPr>
          <w:sz w:val="15"/>
        </w:rPr>
        <w:t>H</w:t>
      </w:r>
      <w:r>
        <w:rPr>
          <w:sz w:val="10"/>
        </w:rPr>
        <w:t>ENDRIX</w:t>
      </w:r>
      <w:r>
        <w:rPr>
          <w:sz w:val="15"/>
        </w:rPr>
        <w:t>, M.S., G</w:t>
      </w:r>
      <w:r>
        <w:rPr>
          <w:sz w:val="10"/>
        </w:rPr>
        <w:t>RAHAM</w:t>
      </w:r>
      <w:r>
        <w:rPr>
          <w:sz w:val="15"/>
        </w:rPr>
        <w:t>, S.A.</w:t>
      </w:r>
      <w:r>
        <w:rPr>
          <w:sz w:val="15"/>
        </w:rPr>
        <w:t>, A</w:t>
      </w:r>
      <w:r>
        <w:rPr>
          <w:sz w:val="10"/>
        </w:rPr>
        <w:t>MORY</w:t>
      </w:r>
      <w:r>
        <w:rPr>
          <w:sz w:val="15"/>
        </w:rPr>
        <w:t xml:space="preserve">, J.Y., </w:t>
      </w:r>
      <w:r>
        <w:rPr>
          <w:sz w:val="10"/>
        </w:rPr>
        <w:t xml:space="preserve">AND </w:t>
      </w:r>
      <w:r>
        <w:rPr>
          <w:sz w:val="15"/>
        </w:rPr>
        <w:t>B</w:t>
      </w:r>
      <w:r>
        <w:rPr>
          <w:sz w:val="10"/>
        </w:rPr>
        <w:t>ADARCH</w:t>
      </w:r>
      <w:r>
        <w:rPr>
          <w:sz w:val="15"/>
        </w:rPr>
        <w:t>, G., 1996, Noyon Uul (King Mountain) Syncline, southern Mongolia: Early Mesozoic sedimentary record of the tectonic amalgamation of central Asia: Geological Society of America, Bulletin, v. 108, p. 1256–1274.</w:t>
      </w:r>
    </w:p>
    <w:p w14:paraId="290F0DE8" w14:textId="77777777" w:rsidR="00095467" w:rsidRDefault="00C409A8">
      <w:pPr>
        <w:spacing w:after="21" w:line="231" w:lineRule="auto"/>
        <w:ind w:left="331" w:hanging="142"/>
      </w:pPr>
      <w:r>
        <w:rPr>
          <w:sz w:val="15"/>
        </w:rPr>
        <w:t>H</w:t>
      </w:r>
      <w:r>
        <w:rPr>
          <w:sz w:val="10"/>
        </w:rPr>
        <w:t>OUSEKNECHT</w:t>
      </w:r>
      <w:r>
        <w:rPr>
          <w:sz w:val="15"/>
        </w:rPr>
        <w:t>, D.W., 1</w:t>
      </w:r>
      <w:r>
        <w:rPr>
          <w:sz w:val="15"/>
        </w:rPr>
        <w:t>987, Assessing the relative importance of compactional processes and cementation to reduction of porosity in sandstones: American Association of Petroleum Geologists, Bulletin, v. 71, p. 633–642.</w:t>
      </w:r>
    </w:p>
    <w:p w14:paraId="4195424A" w14:textId="77777777" w:rsidR="00095467" w:rsidRDefault="00C409A8">
      <w:pPr>
        <w:spacing w:after="21" w:line="231" w:lineRule="auto"/>
        <w:ind w:left="331" w:hanging="142"/>
      </w:pPr>
      <w:r>
        <w:rPr>
          <w:sz w:val="15"/>
        </w:rPr>
        <w:t>H</w:t>
      </w:r>
      <w:r>
        <w:rPr>
          <w:sz w:val="10"/>
        </w:rPr>
        <w:t>U</w:t>
      </w:r>
      <w:r>
        <w:rPr>
          <w:sz w:val="15"/>
        </w:rPr>
        <w:t>, W., Z</w:t>
      </w:r>
      <w:r>
        <w:rPr>
          <w:sz w:val="10"/>
        </w:rPr>
        <w:t>HOU</w:t>
      </w:r>
      <w:r>
        <w:rPr>
          <w:sz w:val="15"/>
        </w:rPr>
        <w:t>, J., M</w:t>
      </w:r>
      <w:r>
        <w:rPr>
          <w:sz w:val="10"/>
        </w:rPr>
        <w:t>A</w:t>
      </w:r>
      <w:r>
        <w:rPr>
          <w:sz w:val="15"/>
        </w:rPr>
        <w:t xml:space="preserve">, C., </w:t>
      </w:r>
      <w:r>
        <w:rPr>
          <w:sz w:val="10"/>
        </w:rPr>
        <w:t xml:space="preserve">AND </w:t>
      </w:r>
      <w:r>
        <w:rPr>
          <w:sz w:val="15"/>
        </w:rPr>
        <w:t>S</w:t>
      </w:r>
      <w:r>
        <w:rPr>
          <w:sz w:val="10"/>
        </w:rPr>
        <w:t>HI</w:t>
      </w:r>
      <w:r>
        <w:rPr>
          <w:sz w:val="15"/>
        </w:rPr>
        <w:t>, X., 1990, Diagenesis of J</w:t>
      </w:r>
      <w:r>
        <w:rPr>
          <w:sz w:val="15"/>
        </w:rPr>
        <w:t>urassic sandstones in the south margin of Junggar basin, Xinjiang, and the pore evolution: Oil and Gas Geology, v. 11, p. 62–72.</w:t>
      </w:r>
    </w:p>
    <w:p w14:paraId="161CF5E4" w14:textId="77777777" w:rsidR="00095467" w:rsidRDefault="00C409A8">
      <w:pPr>
        <w:spacing w:after="21" w:line="231" w:lineRule="auto"/>
        <w:ind w:left="189" w:firstLine="0"/>
      </w:pPr>
      <w:r>
        <w:rPr>
          <w:sz w:val="15"/>
        </w:rPr>
        <w:t>H</w:t>
      </w:r>
      <w:r>
        <w:rPr>
          <w:sz w:val="10"/>
        </w:rPr>
        <w:t>UANG</w:t>
      </w:r>
      <w:r>
        <w:rPr>
          <w:sz w:val="15"/>
        </w:rPr>
        <w:t>, D., Z</w:t>
      </w:r>
      <w:r>
        <w:rPr>
          <w:sz w:val="10"/>
        </w:rPr>
        <w:t>HANG</w:t>
      </w:r>
      <w:r>
        <w:rPr>
          <w:sz w:val="15"/>
        </w:rPr>
        <w:t>, D., L</w:t>
      </w:r>
      <w:r>
        <w:rPr>
          <w:sz w:val="10"/>
        </w:rPr>
        <w:t>I</w:t>
      </w:r>
      <w:r>
        <w:rPr>
          <w:sz w:val="15"/>
        </w:rPr>
        <w:t xml:space="preserve">, J. </w:t>
      </w:r>
      <w:r>
        <w:rPr>
          <w:sz w:val="10"/>
        </w:rPr>
        <w:t xml:space="preserve">AND </w:t>
      </w:r>
      <w:r>
        <w:rPr>
          <w:sz w:val="15"/>
        </w:rPr>
        <w:t>H</w:t>
      </w:r>
      <w:r>
        <w:rPr>
          <w:sz w:val="10"/>
        </w:rPr>
        <w:t>UANG</w:t>
      </w:r>
      <w:r>
        <w:rPr>
          <w:sz w:val="15"/>
        </w:rPr>
        <w:t>, X., 1991, Hydrocarbon genesis of Jurassic coal measures in the Turpan Basin, China: Org</w:t>
      </w:r>
      <w:r>
        <w:rPr>
          <w:sz w:val="15"/>
        </w:rPr>
        <w:t>anic Geochemistry, v. 17, p. 827–837. H</w:t>
      </w:r>
      <w:r>
        <w:rPr>
          <w:sz w:val="10"/>
        </w:rPr>
        <w:t>UANG</w:t>
      </w:r>
      <w:r>
        <w:rPr>
          <w:sz w:val="15"/>
        </w:rPr>
        <w:t>, T.K., 1978, An outline of the tectonic characteristics of China: Eclogae Geologicae Helvetiae, v. 71, p. 611–635.</w:t>
      </w:r>
    </w:p>
    <w:p w14:paraId="7011D99B" w14:textId="77777777" w:rsidR="00095467" w:rsidRDefault="00C409A8">
      <w:pPr>
        <w:spacing w:after="21" w:line="231" w:lineRule="auto"/>
        <w:ind w:left="331" w:hanging="142"/>
      </w:pPr>
      <w:r>
        <w:rPr>
          <w:sz w:val="15"/>
        </w:rPr>
        <w:t>IFP (I</w:t>
      </w:r>
      <w:r>
        <w:rPr>
          <w:sz w:val="10"/>
        </w:rPr>
        <w:t xml:space="preserve">NSTITUT </w:t>
      </w:r>
      <w:r>
        <w:rPr>
          <w:sz w:val="15"/>
        </w:rPr>
        <w:t>F</w:t>
      </w:r>
      <w:r>
        <w:rPr>
          <w:sz w:val="10"/>
        </w:rPr>
        <w:t xml:space="preserve">RANCAIS </w:t>
      </w:r>
      <w:r>
        <w:rPr>
          <w:sz w:val="15"/>
        </w:rPr>
        <w:t>D</w:t>
      </w:r>
      <w:r>
        <w:rPr>
          <w:sz w:val="10"/>
        </w:rPr>
        <w:t xml:space="preserve">U </w:t>
      </w:r>
      <w:r>
        <w:rPr>
          <w:sz w:val="15"/>
        </w:rPr>
        <w:t>P</w:t>
      </w:r>
      <w:r>
        <w:rPr>
          <w:sz w:val="10"/>
        </w:rPr>
        <w:t>ETROLE</w:t>
      </w:r>
      <w:r>
        <w:rPr>
          <w:sz w:val="15"/>
        </w:rPr>
        <w:t>, B</w:t>
      </w:r>
      <w:r>
        <w:rPr>
          <w:sz w:val="10"/>
        </w:rPr>
        <w:t>EICIP</w:t>
      </w:r>
      <w:r>
        <w:rPr>
          <w:sz w:val="15"/>
        </w:rPr>
        <w:t>-F</w:t>
      </w:r>
      <w:r>
        <w:rPr>
          <w:sz w:val="10"/>
        </w:rPr>
        <w:t>RANLAB</w:t>
      </w:r>
      <w:r>
        <w:rPr>
          <w:sz w:val="15"/>
        </w:rPr>
        <w:t>, P</w:t>
      </w:r>
      <w:r>
        <w:rPr>
          <w:sz w:val="10"/>
        </w:rPr>
        <w:t xml:space="preserve">ETROLEUM </w:t>
      </w:r>
      <w:r>
        <w:rPr>
          <w:sz w:val="15"/>
        </w:rPr>
        <w:t>S</w:t>
      </w:r>
      <w:r>
        <w:rPr>
          <w:sz w:val="10"/>
        </w:rPr>
        <w:t xml:space="preserve">OFTWARE </w:t>
      </w:r>
      <w:r>
        <w:rPr>
          <w:sz w:val="15"/>
        </w:rPr>
        <w:t>D</w:t>
      </w:r>
      <w:r>
        <w:rPr>
          <w:sz w:val="10"/>
        </w:rPr>
        <w:t>IVISION</w:t>
      </w:r>
      <w:r>
        <w:rPr>
          <w:sz w:val="15"/>
        </w:rPr>
        <w:t>), 1996, Genex Single Well for MS/Windows, version 2.3.1.</w:t>
      </w:r>
    </w:p>
    <w:p w14:paraId="77D60ED5" w14:textId="77777777" w:rsidR="00095467" w:rsidRDefault="00C409A8">
      <w:pPr>
        <w:spacing w:after="21" w:line="231" w:lineRule="auto"/>
        <w:ind w:left="331" w:hanging="142"/>
      </w:pPr>
      <w:r>
        <w:rPr>
          <w:sz w:val="15"/>
        </w:rPr>
        <w:t>I</w:t>
      </w:r>
      <w:r>
        <w:rPr>
          <w:sz w:val="10"/>
        </w:rPr>
        <w:t>NGERSOLL</w:t>
      </w:r>
      <w:r>
        <w:rPr>
          <w:sz w:val="15"/>
        </w:rPr>
        <w:t>, R.V., 1990, Actualistic sandstone petrofacies: Discriminating modern and ancient source rocks: Geology, v. 18, p. 733–736.</w:t>
      </w:r>
    </w:p>
    <w:p w14:paraId="6A040793" w14:textId="77777777" w:rsidR="00095467" w:rsidRDefault="00C409A8">
      <w:pPr>
        <w:spacing w:after="21" w:line="231" w:lineRule="auto"/>
        <w:ind w:left="331" w:hanging="142"/>
      </w:pPr>
      <w:r>
        <w:rPr>
          <w:sz w:val="15"/>
        </w:rPr>
        <w:t>I</w:t>
      </w:r>
      <w:r>
        <w:rPr>
          <w:sz w:val="10"/>
        </w:rPr>
        <w:t>NGERSOLL</w:t>
      </w:r>
      <w:r>
        <w:rPr>
          <w:sz w:val="15"/>
        </w:rPr>
        <w:t xml:space="preserve">, R.V., </w:t>
      </w:r>
      <w:r>
        <w:rPr>
          <w:sz w:val="10"/>
        </w:rPr>
        <w:t xml:space="preserve">AND </w:t>
      </w:r>
      <w:r>
        <w:rPr>
          <w:sz w:val="15"/>
        </w:rPr>
        <w:t>C</w:t>
      </w:r>
      <w:r>
        <w:rPr>
          <w:sz w:val="10"/>
        </w:rPr>
        <w:t>AVAZZA</w:t>
      </w:r>
      <w:r>
        <w:rPr>
          <w:sz w:val="15"/>
        </w:rPr>
        <w:t>, W., 1991, Reconstruction of Oligo-</w:t>
      </w:r>
      <w:r>
        <w:rPr>
          <w:sz w:val="15"/>
        </w:rPr>
        <w:t xml:space="preserve">Miocene volcaniclastic dispersal patterns in north-central New Mexico using sandstone petrofacies, </w:t>
      </w:r>
      <w:r>
        <w:rPr>
          <w:i/>
          <w:sz w:val="15"/>
        </w:rPr>
        <w:t xml:space="preserve">in </w:t>
      </w:r>
      <w:r>
        <w:rPr>
          <w:sz w:val="15"/>
        </w:rPr>
        <w:t>Fisher, R.V., and Smith, G.A., Sedimentation in Volcanic Settings: SEPM, Special Publication 45, p. 227–236.</w:t>
      </w:r>
    </w:p>
    <w:p w14:paraId="37A37888" w14:textId="77777777" w:rsidR="00095467" w:rsidRDefault="00C409A8">
      <w:pPr>
        <w:spacing w:after="21" w:line="231" w:lineRule="auto"/>
        <w:ind w:left="331" w:hanging="142"/>
      </w:pPr>
      <w:r>
        <w:rPr>
          <w:sz w:val="15"/>
        </w:rPr>
        <w:t>I</w:t>
      </w:r>
      <w:r>
        <w:rPr>
          <w:sz w:val="10"/>
        </w:rPr>
        <w:t>NGERSOLL</w:t>
      </w:r>
      <w:r>
        <w:rPr>
          <w:sz w:val="15"/>
        </w:rPr>
        <w:t>, R.V., B</w:t>
      </w:r>
      <w:r>
        <w:rPr>
          <w:sz w:val="10"/>
        </w:rPr>
        <w:t>ULLARD</w:t>
      </w:r>
      <w:r>
        <w:rPr>
          <w:sz w:val="15"/>
        </w:rPr>
        <w:t>, T.F., F</w:t>
      </w:r>
      <w:r>
        <w:rPr>
          <w:sz w:val="10"/>
        </w:rPr>
        <w:t>ORD</w:t>
      </w:r>
      <w:r>
        <w:rPr>
          <w:sz w:val="15"/>
        </w:rPr>
        <w:t>, R.L., G</w:t>
      </w:r>
      <w:r>
        <w:rPr>
          <w:sz w:val="10"/>
        </w:rPr>
        <w:t>RIMM</w:t>
      </w:r>
      <w:r>
        <w:rPr>
          <w:sz w:val="15"/>
        </w:rPr>
        <w:t>, F.P., P</w:t>
      </w:r>
      <w:r>
        <w:rPr>
          <w:sz w:val="10"/>
        </w:rPr>
        <w:t>ICKLE</w:t>
      </w:r>
      <w:r>
        <w:rPr>
          <w:sz w:val="15"/>
        </w:rPr>
        <w:t xml:space="preserve">, J.D., </w:t>
      </w:r>
      <w:r>
        <w:rPr>
          <w:sz w:val="10"/>
        </w:rPr>
        <w:t xml:space="preserve">AND </w:t>
      </w:r>
      <w:r>
        <w:rPr>
          <w:sz w:val="15"/>
        </w:rPr>
        <w:t>S</w:t>
      </w:r>
      <w:r>
        <w:rPr>
          <w:sz w:val="10"/>
        </w:rPr>
        <w:t>ARES</w:t>
      </w:r>
      <w:r>
        <w:rPr>
          <w:sz w:val="15"/>
        </w:rPr>
        <w:t>, S., 1984, The effect of grain size on detrital modes: A test of the Gazzi–Dickinson point-counting method: Journal of Sedimentary Petrology, v. 54, p. 103–116.</w:t>
      </w:r>
    </w:p>
    <w:p w14:paraId="1553C2FD" w14:textId="77777777" w:rsidR="00095467" w:rsidRDefault="00C409A8">
      <w:pPr>
        <w:spacing w:after="21" w:line="231" w:lineRule="auto"/>
        <w:ind w:left="331" w:hanging="142"/>
      </w:pPr>
      <w:r>
        <w:rPr>
          <w:sz w:val="15"/>
        </w:rPr>
        <w:t>I</w:t>
      </w:r>
      <w:r>
        <w:rPr>
          <w:sz w:val="10"/>
        </w:rPr>
        <w:t>NGERSOLL</w:t>
      </w:r>
      <w:r>
        <w:rPr>
          <w:sz w:val="15"/>
        </w:rPr>
        <w:t>, R.V., K</w:t>
      </w:r>
      <w:r>
        <w:rPr>
          <w:sz w:val="10"/>
        </w:rPr>
        <w:t>RETCHMER</w:t>
      </w:r>
      <w:r>
        <w:rPr>
          <w:sz w:val="15"/>
        </w:rPr>
        <w:t xml:space="preserve">, A.G., </w:t>
      </w:r>
      <w:r>
        <w:rPr>
          <w:sz w:val="10"/>
        </w:rPr>
        <w:t xml:space="preserve">AND </w:t>
      </w:r>
      <w:r>
        <w:rPr>
          <w:sz w:val="15"/>
        </w:rPr>
        <w:t>V</w:t>
      </w:r>
      <w:r>
        <w:rPr>
          <w:sz w:val="10"/>
        </w:rPr>
        <w:t>ALLES</w:t>
      </w:r>
      <w:r>
        <w:rPr>
          <w:sz w:val="15"/>
        </w:rPr>
        <w:t>, P.K., 1993, The effect of sampling scale on actu</w:t>
      </w:r>
      <w:r>
        <w:rPr>
          <w:sz w:val="15"/>
        </w:rPr>
        <w:t>alistic sandstone petrofacies: Sedimentology, v. 40, p. 937–953.</w:t>
      </w:r>
    </w:p>
    <w:p w14:paraId="496C259F" w14:textId="77777777" w:rsidR="00095467" w:rsidRDefault="00C409A8">
      <w:pPr>
        <w:spacing w:after="0" w:line="231" w:lineRule="auto"/>
        <w:ind w:left="189" w:firstLine="0"/>
      </w:pPr>
      <w:r>
        <w:rPr>
          <w:sz w:val="15"/>
        </w:rPr>
        <w:t>J</w:t>
      </w:r>
      <w:r>
        <w:rPr>
          <w:sz w:val="10"/>
        </w:rPr>
        <w:t>IA</w:t>
      </w:r>
      <w:r>
        <w:rPr>
          <w:sz w:val="15"/>
        </w:rPr>
        <w:t>, M., 1996, Petrology, geochronology, and tectonic significance of the South Tian Shan blueschist belt, NW China [unpublished M.S. thesis]: Stanford, California, Stanford University, 50 p.</w:t>
      </w:r>
    </w:p>
    <w:p w14:paraId="54EC2A10" w14:textId="77777777" w:rsidR="00095467" w:rsidRDefault="00C409A8">
      <w:pPr>
        <w:spacing w:after="21" w:line="231" w:lineRule="auto"/>
        <w:ind w:left="127" w:hanging="142"/>
      </w:pPr>
      <w:r>
        <w:rPr>
          <w:sz w:val="15"/>
        </w:rPr>
        <w:t>J</w:t>
      </w:r>
      <w:r>
        <w:rPr>
          <w:sz w:val="10"/>
        </w:rPr>
        <w:t>OHNSSON</w:t>
      </w:r>
      <w:r>
        <w:rPr>
          <w:sz w:val="15"/>
        </w:rPr>
        <w:t>, M.J., 1990, Tectonic versus chemical-weathering controls on the composition of fluvial sands in tropical environments: Sedimentology, v. 37, p. 713–726.</w:t>
      </w:r>
    </w:p>
    <w:p w14:paraId="031697D6" w14:textId="77777777" w:rsidR="00095467" w:rsidRDefault="00C409A8">
      <w:pPr>
        <w:spacing w:after="21" w:line="231" w:lineRule="auto"/>
        <w:ind w:left="127" w:hanging="142"/>
      </w:pPr>
      <w:r>
        <w:rPr>
          <w:sz w:val="15"/>
        </w:rPr>
        <w:t>J</w:t>
      </w:r>
      <w:r>
        <w:rPr>
          <w:sz w:val="10"/>
        </w:rPr>
        <w:t>OHNSSON</w:t>
      </w:r>
      <w:r>
        <w:rPr>
          <w:sz w:val="15"/>
        </w:rPr>
        <w:t xml:space="preserve">, M.J., 1993, The system controlling the composition of clastic sediments, </w:t>
      </w:r>
      <w:r>
        <w:rPr>
          <w:i/>
          <w:sz w:val="15"/>
        </w:rPr>
        <w:t xml:space="preserve">in </w:t>
      </w:r>
      <w:r>
        <w:rPr>
          <w:sz w:val="15"/>
        </w:rPr>
        <w:t>Johnss</w:t>
      </w:r>
      <w:r>
        <w:rPr>
          <w:sz w:val="15"/>
        </w:rPr>
        <w:t>on, M.J., and Basu, A., Processes Controlling the Composition of Clastic Sediments: Geological Society of America, Special Paper 284, p. 1–19.</w:t>
      </w:r>
    </w:p>
    <w:p w14:paraId="14CB8F10" w14:textId="77777777" w:rsidR="00095467" w:rsidRDefault="00C409A8">
      <w:pPr>
        <w:spacing w:after="21" w:line="231" w:lineRule="auto"/>
        <w:ind w:left="127" w:hanging="142"/>
      </w:pPr>
      <w:r>
        <w:rPr>
          <w:sz w:val="15"/>
        </w:rPr>
        <w:t>J</w:t>
      </w:r>
      <w:r>
        <w:rPr>
          <w:sz w:val="10"/>
        </w:rPr>
        <w:t>OHNSSON</w:t>
      </w:r>
      <w:r>
        <w:rPr>
          <w:sz w:val="15"/>
        </w:rPr>
        <w:t xml:space="preserve">, M.J., </w:t>
      </w:r>
      <w:r>
        <w:rPr>
          <w:sz w:val="10"/>
        </w:rPr>
        <w:t xml:space="preserve">AND </w:t>
      </w:r>
      <w:r>
        <w:rPr>
          <w:sz w:val="15"/>
        </w:rPr>
        <w:t>M</w:t>
      </w:r>
      <w:r>
        <w:rPr>
          <w:sz w:val="10"/>
        </w:rPr>
        <w:t>EADE</w:t>
      </w:r>
      <w:r>
        <w:rPr>
          <w:sz w:val="15"/>
        </w:rPr>
        <w:t>, R.H., 1990, Chemical weathering of fluvial sediments during alluvial storage: the Macu</w:t>
      </w:r>
      <w:r>
        <w:rPr>
          <w:sz w:val="15"/>
        </w:rPr>
        <w:t>apanim Island Point Bar, Solimoes River, Brazil: Journal of Sedimentary Petrology, v. 60, p. 827–842.</w:t>
      </w:r>
    </w:p>
    <w:p w14:paraId="603C13A2" w14:textId="77777777" w:rsidR="00095467" w:rsidRDefault="00C409A8">
      <w:pPr>
        <w:spacing w:after="21" w:line="231" w:lineRule="auto"/>
        <w:ind w:left="127" w:hanging="142"/>
      </w:pPr>
      <w:r>
        <w:rPr>
          <w:sz w:val="15"/>
        </w:rPr>
        <w:t>J</w:t>
      </w:r>
      <w:r>
        <w:rPr>
          <w:sz w:val="10"/>
        </w:rPr>
        <w:t>OHNSSON</w:t>
      </w:r>
      <w:r>
        <w:rPr>
          <w:sz w:val="15"/>
        </w:rPr>
        <w:t>, M.J., S</w:t>
      </w:r>
      <w:r>
        <w:rPr>
          <w:sz w:val="10"/>
        </w:rPr>
        <w:t>TALLARD</w:t>
      </w:r>
      <w:r>
        <w:rPr>
          <w:sz w:val="15"/>
        </w:rPr>
        <w:t xml:space="preserve">, R.F., </w:t>
      </w:r>
      <w:r>
        <w:rPr>
          <w:sz w:val="10"/>
        </w:rPr>
        <w:t xml:space="preserve">AND </w:t>
      </w:r>
      <w:r>
        <w:rPr>
          <w:sz w:val="15"/>
        </w:rPr>
        <w:t>M</w:t>
      </w:r>
      <w:r>
        <w:rPr>
          <w:sz w:val="10"/>
        </w:rPr>
        <w:t>EADE</w:t>
      </w:r>
      <w:r>
        <w:rPr>
          <w:sz w:val="15"/>
        </w:rPr>
        <w:t xml:space="preserve">, R.H., 1988, First-cycle quartz arenites in the Orinoco River basin, </w:t>
      </w:r>
      <w:proofErr w:type="gramStart"/>
      <w:r>
        <w:rPr>
          <w:sz w:val="15"/>
        </w:rPr>
        <w:t>Venezuela</w:t>
      </w:r>
      <w:proofErr w:type="gramEnd"/>
      <w:r>
        <w:rPr>
          <w:sz w:val="15"/>
        </w:rPr>
        <w:t xml:space="preserve"> and Columbia: Journal of Geology,</w:t>
      </w:r>
      <w:r>
        <w:rPr>
          <w:sz w:val="15"/>
        </w:rPr>
        <w:t xml:space="preserve"> v. 96, p. 263–277.</w:t>
      </w:r>
    </w:p>
    <w:p w14:paraId="7BCA0EE1" w14:textId="77777777" w:rsidR="00095467" w:rsidRDefault="00C409A8">
      <w:pPr>
        <w:spacing w:after="21" w:line="231" w:lineRule="auto"/>
        <w:ind w:left="127" w:hanging="142"/>
      </w:pPr>
      <w:r>
        <w:rPr>
          <w:sz w:val="15"/>
        </w:rPr>
        <w:lastRenderedPageBreak/>
        <w:t>J</w:t>
      </w:r>
      <w:r>
        <w:rPr>
          <w:sz w:val="10"/>
        </w:rPr>
        <w:t>OHNSSON</w:t>
      </w:r>
      <w:r>
        <w:rPr>
          <w:sz w:val="15"/>
        </w:rPr>
        <w:t>, M.J., S</w:t>
      </w:r>
      <w:r>
        <w:rPr>
          <w:sz w:val="10"/>
        </w:rPr>
        <w:t>TALLARD</w:t>
      </w:r>
      <w:r>
        <w:rPr>
          <w:sz w:val="15"/>
        </w:rPr>
        <w:t xml:space="preserve">, R.F., </w:t>
      </w:r>
      <w:r>
        <w:rPr>
          <w:sz w:val="10"/>
        </w:rPr>
        <w:t xml:space="preserve">AND </w:t>
      </w:r>
      <w:r>
        <w:rPr>
          <w:sz w:val="15"/>
        </w:rPr>
        <w:t>L</w:t>
      </w:r>
      <w:r>
        <w:rPr>
          <w:sz w:val="10"/>
        </w:rPr>
        <w:t>UNDBERG</w:t>
      </w:r>
      <w:r>
        <w:rPr>
          <w:sz w:val="15"/>
        </w:rPr>
        <w:t xml:space="preserve">, N., 1991, Controls on the composition of fluvial sands from a tropical weathering environment: Sands of the Orinoco River drainage basin, </w:t>
      </w:r>
      <w:proofErr w:type="gramStart"/>
      <w:r>
        <w:rPr>
          <w:sz w:val="15"/>
        </w:rPr>
        <w:t>Venezuela</w:t>
      </w:r>
      <w:proofErr w:type="gramEnd"/>
      <w:r>
        <w:rPr>
          <w:sz w:val="15"/>
        </w:rPr>
        <w:t xml:space="preserve"> and Columbia: Geological Society of Americ</w:t>
      </w:r>
      <w:r>
        <w:rPr>
          <w:sz w:val="15"/>
        </w:rPr>
        <w:t>a, Bulletin, v. 103, p. 1622–1647.</w:t>
      </w:r>
    </w:p>
    <w:p w14:paraId="11A9D68F" w14:textId="77777777" w:rsidR="00095467" w:rsidRDefault="00C409A8">
      <w:pPr>
        <w:spacing w:after="21" w:line="231" w:lineRule="auto"/>
        <w:ind w:left="127" w:hanging="142"/>
      </w:pPr>
      <w:r>
        <w:rPr>
          <w:sz w:val="15"/>
        </w:rPr>
        <w:t>J</w:t>
      </w:r>
      <w:r>
        <w:rPr>
          <w:sz w:val="10"/>
        </w:rPr>
        <w:t>ORDAN</w:t>
      </w:r>
      <w:r>
        <w:rPr>
          <w:sz w:val="15"/>
        </w:rPr>
        <w:t>, T.E., I</w:t>
      </w:r>
      <w:r>
        <w:rPr>
          <w:sz w:val="10"/>
        </w:rPr>
        <w:t>SACKS</w:t>
      </w:r>
      <w:r>
        <w:rPr>
          <w:sz w:val="15"/>
        </w:rPr>
        <w:t>, B.L., A</w:t>
      </w:r>
      <w:r>
        <w:rPr>
          <w:sz w:val="10"/>
        </w:rPr>
        <w:t>LLMENDINGER</w:t>
      </w:r>
      <w:r>
        <w:rPr>
          <w:sz w:val="15"/>
        </w:rPr>
        <w:t>, R.W., B</w:t>
      </w:r>
      <w:r>
        <w:rPr>
          <w:sz w:val="10"/>
        </w:rPr>
        <w:t>REWER</w:t>
      </w:r>
      <w:r>
        <w:rPr>
          <w:sz w:val="15"/>
        </w:rPr>
        <w:t>, J.A., R</w:t>
      </w:r>
      <w:r>
        <w:rPr>
          <w:sz w:val="10"/>
        </w:rPr>
        <w:t>AMOS</w:t>
      </w:r>
      <w:r>
        <w:rPr>
          <w:sz w:val="15"/>
        </w:rPr>
        <w:t xml:space="preserve">, V.A., </w:t>
      </w:r>
      <w:r>
        <w:rPr>
          <w:sz w:val="10"/>
        </w:rPr>
        <w:t xml:space="preserve">AND </w:t>
      </w:r>
      <w:r>
        <w:rPr>
          <w:sz w:val="15"/>
        </w:rPr>
        <w:t>A</w:t>
      </w:r>
      <w:r>
        <w:rPr>
          <w:sz w:val="10"/>
        </w:rPr>
        <w:t>NDO</w:t>
      </w:r>
      <w:r>
        <w:rPr>
          <w:sz w:val="15"/>
        </w:rPr>
        <w:t>, C.J., 1983, Andean tectonics related to geometry of subducted Nazca plate: Geological Society of America, Bulletin, v. 94, p. 341–361.</w:t>
      </w:r>
    </w:p>
    <w:p w14:paraId="3B98F980" w14:textId="77777777" w:rsidR="00095467" w:rsidRDefault="00C409A8">
      <w:pPr>
        <w:spacing w:after="21" w:line="231" w:lineRule="auto"/>
        <w:ind w:left="127" w:hanging="142"/>
      </w:pPr>
      <w:r>
        <w:rPr>
          <w:sz w:val="15"/>
        </w:rPr>
        <w:t>K</w:t>
      </w:r>
      <w:r>
        <w:rPr>
          <w:sz w:val="10"/>
        </w:rPr>
        <w:t>AIRO</w:t>
      </w:r>
      <w:r>
        <w:rPr>
          <w:sz w:val="15"/>
        </w:rPr>
        <w:t xml:space="preserve">, S., </w:t>
      </w:r>
      <w:r>
        <w:rPr>
          <w:sz w:val="10"/>
        </w:rPr>
        <w:t xml:space="preserve">AND </w:t>
      </w:r>
      <w:r>
        <w:rPr>
          <w:sz w:val="15"/>
        </w:rPr>
        <w:t>B</w:t>
      </w:r>
      <w:r>
        <w:rPr>
          <w:sz w:val="10"/>
        </w:rPr>
        <w:t>ASU</w:t>
      </w:r>
      <w:r>
        <w:rPr>
          <w:sz w:val="15"/>
        </w:rPr>
        <w:t>, A., 1991, Origins of pseudomatrix in sandstones (abstract): Geological Society of America, Abstracts with Programs, v. 23, no. 5, p. 109.</w:t>
      </w:r>
    </w:p>
    <w:p w14:paraId="76A87D43" w14:textId="77777777" w:rsidR="00095467" w:rsidRDefault="00C409A8">
      <w:pPr>
        <w:spacing w:after="21" w:line="231" w:lineRule="auto"/>
        <w:ind w:left="127" w:hanging="142"/>
      </w:pPr>
      <w:r>
        <w:rPr>
          <w:sz w:val="15"/>
        </w:rPr>
        <w:t>K</w:t>
      </w:r>
      <w:r>
        <w:rPr>
          <w:sz w:val="10"/>
        </w:rPr>
        <w:t>AIRO</w:t>
      </w:r>
      <w:r>
        <w:rPr>
          <w:sz w:val="15"/>
        </w:rPr>
        <w:t>, S., S</w:t>
      </w:r>
      <w:r>
        <w:rPr>
          <w:sz w:val="10"/>
        </w:rPr>
        <w:t>UTTNER</w:t>
      </w:r>
      <w:r>
        <w:rPr>
          <w:sz w:val="15"/>
        </w:rPr>
        <w:t xml:space="preserve">, L.J., </w:t>
      </w:r>
      <w:r>
        <w:rPr>
          <w:sz w:val="10"/>
        </w:rPr>
        <w:t xml:space="preserve">AND </w:t>
      </w:r>
      <w:r>
        <w:rPr>
          <w:sz w:val="15"/>
        </w:rPr>
        <w:t>D</w:t>
      </w:r>
      <w:r>
        <w:rPr>
          <w:sz w:val="10"/>
        </w:rPr>
        <w:t>UTTA</w:t>
      </w:r>
      <w:r>
        <w:rPr>
          <w:sz w:val="15"/>
        </w:rPr>
        <w:t>, P.K., 1993, Variability in sandstone composition as a functio</w:t>
      </w:r>
      <w:r>
        <w:rPr>
          <w:sz w:val="15"/>
        </w:rPr>
        <w:t xml:space="preserve">n of depositional environment in coarse-grained delta systems, </w:t>
      </w:r>
      <w:r>
        <w:rPr>
          <w:i/>
          <w:sz w:val="15"/>
        </w:rPr>
        <w:t xml:space="preserve">in </w:t>
      </w:r>
      <w:r>
        <w:rPr>
          <w:sz w:val="15"/>
        </w:rPr>
        <w:t>Johnsson, M.J., and Basu, A., Processes Controlling the Composition of Clastic Sediments: Geological Society of America, Special Paper 284, p. 263–283.</w:t>
      </w:r>
    </w:p>
    <w:p w14:paraId="38DA6468" w14:textId="77777777" w:rsidR="00095467" w:rsidRDefault="00C409A8">
      <w:pPr>
        <w:spacing w:after="21" w:line="231" w:lineRule="auto"/>
        <w:ind w:left="127" w:hanging="142"/>
      </w:pPr>
      <w:r>
        <w:rPr>
          <w:sz w:val="15"/>
        </w:rPr>
        <w:t>K</w:t>
      </w:r>
      <w:r>
        <w:rPr>
          <w:sz w:val="10"/>
        </w:rPr>
        <w:t>ANG</w:t>
      </w:r>
      <w:r>
        <w:rPr>
          <w:sz w:val="15"/>
        </w:rPr>
        <w:t>, Y., H</w:t>
      </w:r>
      <w:r>
        <w:rPr>
          <w:sz w:val="10"/>
        </w:rPr>
        <w:t>UANG</w:t>
      </w:r>
      <w:r>
        <w:rPr>
          <w:sz w:val="15"/>
        </w:rPr>
        <w:t>, Y., L</w:t>
      </w:r>
      <w:r>
        <w:rPr>
          <w:sz w:val="10"/>
        </w:rPr>
        <w:t>I</w:t>
      </w:r>
      <w:r>
        <w:rPr>
          <w:sz w:val="15"/>
        </w:rPr>
        <w:t>, B., Z</w:t>
      </w:r>
      <w:r>
        <w:rPr>
          <w:sz w:val="10"/>
        </w:rPr>
        <w:t>HANG</w:t>
      </w:r>
      <w:r>
        <w:rPr>
          <w:sz w:val="15"/>
        </w:rPr>
        <w:t>, Z., Y</w:t>
      </w:r>
      <w:r>
        <w:rPr>
          <w:sz w:val="10"/>
        </w:rPr>
        <w:t>AN</w:t>
      </w:r>
      <w:r>
        <w:rPr>
          <w:sz w:val="15"/>
        </w:rPr>
        <w:t>, H., L</w:t>
      </w:r>
      <w:r>
        <w:rPr>
          <w:sz w:val="10"/>
        </w:rPr>
        <w:t>IN</w:t>
      </w:r>
      <w:r>
        <w:rPr>
          <w:sz w:val="15"/>
        </w:rPr>
        <w:t xml:space="preserve">, Z., </w:t>
      </w:r>
      <w:r>
        <w:rPr>
          <w:sz w:val="10"/>
        </w:rPr>
        <w:t xml:space="preserve">AND </w:t>
      </w:r>
      <w:r>
        <w:rPr>
          <w:sz w:val="15"/>
        </w:rPr>
        <w:t>H</w:t>
      </w:r>
      <w:r>
        <w:rPr>
          <w:sz w:val="10"/>
        </w:rPr>
        <w:t>E</w:t>
      </w:r>
      <w:r>
        <w:rPr>
          <w:sz w:val="15"/>
        </w:rPr>
        <w:t>, X., 1992, Oil and gas field in marine Paleozoic of Tarim Basin, Wuhan, China: University of Geoscience Press, 176 p.</w:t>
      </w:r>
    </w:p>
    <w:p w14:paraId="2D4AC75E" w14:textId="77777777" w:rsidR="00095467" w:rsidRDefault="00C409A8">
      <w:pPr>
        <w:spacing w:after="21" w:line="231" w:lineRule="auto"/>
        <w:ind w:left="127" w:hanging="142"/>
      </w:pPr>
      <w:r>
        <w:rPr>
          <w:sz w:val="15"/>
        </w:rPr>
        <w:t>K</w:t>
      </w:r>
      <w:r>
        <w:rPr>
          <w:sz w:val="10"/>
        </w:rPr>
        <w:t>UTZBACH</w:t>
      </w:r>
      <w:r>
        <w:rPr>
          <w:sz w:val="15"/>
        </w:rPr>
        <w:t xml:space="preserve">, J.E., </w:t>
      </w:r>
      <w:r>
        <w:rPr>
          <w:sz w:val="10"/>
        </w:rPr>
        <w:t xml:space="preserve">AND </w:t>
      </w:r>
      <w:r>
        <w:rPr>
          <w:sz w:val="15"/>
        </w:rPr>
        <w:t>G</w:t>
      </w:r>
      <w:r>
        <w:rPr>
          <w:sz w:val="10"/>
        </w:rPr>
        <w:t>ALLIMORE</w:t>
      </w:r>
      <w:r>
        <w:rPr>
          <w:sz w:val="15"/>
        </w:rPr>
        <w:t xml:space="preserve">, R.G., 1989, Pangean climates: megamonsoons of the megacontinent: Journal of </w:t>
      </w:r>
      <w:r>
        <w:rPr>
          <w:sz w:val="15"/>
        </w:rPr>
        <w:t>Geophysical Research, v. 94, p. 3341–3357.</w:t>
      </w:r>
    </w:p>
    <w:p w14:paraId="28CF35F8" w14:textId="77777777" w:rsidR="00095467" w:rsidRDefault="00C409A8">
      <w:pPr>
        <w:spacing w:after="2" w:line="232" w:lineRule="auto"/>
        <w:ind w:left="127" w:right="-13" w:hanging="142"/>
        <w:jc w:val="left"/>
      </w:pPr>
      <w:r>
        <w:rPr>
          <w:sz w:val="15"/>
        </w:rPr>
        <w:t>L</w:t>
      </w:r>
      <w:r>
        <w:rPr>
          <w:sz w:val="10"/>
        </w:rPr>
        <w:t>I</w:t>
      </w:r>
      <w:r>
        <w:rPr>
          <w:sz w:val="15"/>
        </w:rPr>
        <w:t xml:space="preserve">, J., </w:t>
      </w:r>
      <w:r>
        <w:rPr>
          <w:sz w:val="10"/>
        </w:rPr>
        <w:t xml:space="preserve">AND </w:t>
      </w:r>
      <w:r>
        <w:rPr>
          <w:sz w:val="15"/>
        </w:rPr>
        <w:t>J</w:t>
      </w:r>
      <w:r>
        <w:rPr>
          <w:sz w:val="10"/>
        </w:rPr>
        <w:t>IANG</w:t>
      </w:r>
      <w:r>
        <w:rPr>
          <w:sz w:val="15"/>
        </w:rPr>
        <w:t>, J., 1987, Survey of petroleum geology and the controlling factors for hydrocarbon distribution in the east part of the Junggar basin: Oil and Gas Geology, v. 8, p. 99– 107.</w:t>
      </w:r>
    </w:p>
    <w:p w14:paraId="30563640" w14:textId="77777777" w:rsidR="00095467" w:rsidRDefault="00C409A8">
      <w:pPr>
        <w:spacing w:after="0" w:line="231" w:lineRule="auto"/>
        <w:ind w:left="127" w:hanging="142"/>
      </w:pPr>
      <w:r>
        <w:rPr>
          <w:sz w:val="15"/>
        </w:rPr>
        <w:t>L</w:t>
      </w:r>
      <w:r>
        <w:rPr>
          <w:sz w:val="10"/>
        </w:rPr>
        <w:t>IN</w:t>
      </w:r>
      <w:r>
        <w:rPr>
          <w:sz w:val="15"/>
        </w:rPr>
        <w:t>, L., 1984, The di</w:t>
      </w:r>
      <w:r>
        <w:rPr>
          <w:sz w:val="15"/>
        </w:rPr>
        <w:t>scovery of nappe-screened oil pool and the prospects of Karamay oil field: Oil and Gas Geology, v. 5, p. 1–10.</w:t>
      </w:r>
    </w:p>
    <w:p w14:paraId="766BEFD7" w14:textId="77777777" w:rsidR="00095467" w:rsidRDefault="00C409A8">
      <w:pPr>
        <w:spacing w:after="21" w:line="231" w:lineRule="auto"/>
        <w:ind w:left="127" w:hanging="142"/>
      </w:pPr>
      <w:r>
        <w:rPr>
          <w:sz w:val="15"/>
        </w:rPr>
        <w:t>L</w:t>
      </w:r>
      <w:r>
        <w:rPr>
          <w:sz w:val="10"/>
        </w:rPr>
        <w:t>INK</w:t>
      </w:r>
      <w:r>
        <w:rPr>
          <w:sz w:val="15"/>
        </w:rPr>
        <w:t xml:space="preserve">, M.H., 1982, Petrography and geochemistry of sedimentary rocks, Ridge Basin, southern California, </w:t>
      </w:r>
      <w:r>
        <w:rPr>
          <w:i/>
          <w:sz w:val="15"/>
        </w:rPr>
        <w:t xml:space="preserve">in </w:t>
      </w:r>
      <w:r>
        <w:rPr>
          <w:sz w:val="15"/>
        </w:rPr>
        <w:t>Crowell, J.C., and Link, M.H., Geologic</w:t>
      </w:r>
      <w:r>
        <w:rPr>
          <w:sz w:val="15"/>
        </w:rPr>
        <w:t xml:space="preserve"> History of Ridge Basin, Southern California: Society of Economic Paleontologists and Mineralogists, Pacific Section, p. 159– 180.</w:t>
      </w:r>
    </w:p>
    <w:p w14:paraId="25DD0CF5" w14:textId="77777777" w:rsidR="00095467" w:rsidRDefault="00C409A8">
      <w:pPr>
        <w:spacing w:after="21" w:line="231" w:lineRule="auto"/>
        <w:ind w:left="127" w:hanging="142"/>
      </w:pPr>
      <w:r>
        <w:rPr>
          <w:sz w:val="15"/>
        </w:rPr>
        <w:t>L</w:t>
      </w:r>
      <w:r>
        <w:rPr>
          <w:sz w:val="10"/>
        </w:rPr>
        <w:t>IU</w:t>
      </w:r>
      <w:r>
        <w:rPr>
          <w:sz w:val="15"/>
        </w:rPr>
        <w:t>, Z., 1990, Sporo-pollen assemblage from Middle Jurassic Xishanyou Formation of Shawan, Xinjiang, China: Acta Palaeontolog</w:t>
      </w:r>
      <w:r>
        <w:rPr>
          <w:sz w:val="15"/>
        </w:rPr>
        <w:t>ica Sinica, v. 29, p. 63–82 (in Chinese with English abstract).</w:t>
      </w:r>
    </w:p>
    <w:p w14:paraId="2C46E49A" w14:textId="77777777" w:rsidR="00095467" w:rsidRDefault="00C409A8">
      <w:pPr>
        <w:spacing w:after="21" w:line="231" w:lineRule="auto"/>
        <w:ind w:left="127" w:hanging="142"/>
      </w:pPr>
      <w:r>
        <w:rPr>
          <w:sz w:val="15"/>
        </w:rPr>
        <w:t>M</w:t>
      </w:r>
      <w:r>
        <w:rPr>
          <w:sz w:val="10"/>
        </w:rPr>
        <w:t>ARSAGLIA</w:t>
      </w:r>
      <w:r>
        <w:rPr>
          <w:sz w:val="15"/>
        </w:rPr>
        <w:t xml:space="preserve">, K.M., 1993, Basaltic island sand provenance, </w:t>
      </w:r>
      <w:r>
        <w:rPr>
          <w:i/>
          <w:sz w:val="15"/>
        </w:rPr>
        <w:t xml:space="preserve">in </w:t>
      </w:r>
      <w:r>
        <w:rPr>
          <w:sz w:val="15"/>
        </w:rPr>
        <w:t>Johnsson, M.J., and Basu, A., Processes Controlling the Composition of Clastic Sediments: Geological Society of America, Special Paper 284, p. 41–65.</w:t>
      </w:r>
    </w:p>
    <w:p w14:paraId="36BCBA5E" w14:textId="77777777" w:rsidR="00095467" w:rsidRDefault="00C409A8">
      <w:pPr>
        <w:spacing w:after="21" w:line="231" w:lineRule="auto"/>
        <w:ind w:left="127" w:hanging="142"/>
      </w:pPr>
      <w:r>
        <w:rPr>
          <w:sz w:val="15"/>
        </w:rPr>
        <w:t>M</w:t>
      </w:r>
      <w:r>
        <w:rPr>
          <w:sz w:val="10"/>
        </w:rPr>
        <w:t>C</w:t>
      </w:r>
      <w:r>
        <w:rPr>
          <w:sz w:val="15"/>
        </w:rPr>
        <w:t>B</w:t>
      </w:r>
      <w:r>
        <w:rPr>
          <w:sz w:val="10"/>
        </w:rPr>
        <w:t>RIDE</w:t>
      </w:r>
      <w:r>
        <w:rPr>
          <w:sz w:val="15"/>
        </w:rPr>
        <w:t>, E.F., M</w:t>
      </w:r>
      <w:r>
        <w:rPr>
          <w:sz w:val="10"/>
        </w:rPr>
        <w:t>ILLIKEN</w:t>
      </w:r>
      <w:r>
        <w:rPr>
          <w:sz w:val="15"/>
        </w:rPr>
        <w:t>, K.L., C</w:t>
      </w:r>
      <w:r>
        <w:rPr>
          <w:sz w:val="10"/>
        </w:rPr>
        <w:t>AVAZZA</w:t>
      </w:r>
      <w:r>
        <w:rPr>
          <w:sz w:val="15"/>
        </w:rPr>
        <w:t>, W., C</w:t>
      </w:r>
      <w:r>
        <w:rPr>
          <w:sz w:val="10"/>
        </w:rPr>
        <w:t>IBIN</w:t>
      </w:r>
      <w:r>
        <w:rPr>
          <w:sz w:val="15"/>
        </w:rPr>
        <w:t>, U., F</w:t>
      </w:r>
      <w:r>
        <w:rPr>
          <w:sz w:val="10"/>
        </w:rPr>
        <w:t>ONTANA</w:t>
      </w:r>
      <w:r>
        <w:rPr>
          <w:sz w:val="15"/>
        </w:rPr>
        <w:t>, D., P</w:t>
      </w:r>
      <w:r>
        <w:rPr>
          <w:sz w:val="10"/>
        </w:rPr>
        <w:t>ICARD</w:t>
      </w:r>
      <w:r>
        <w:rPr>
          <w:sz w:val="15"/>
        </w:rPr>
        <w:t xml:space="preserve">, D., </w:t>
      </w:r>
      <w:r>
        <w:rPr>
          <w:sz w:val="10"/>
        </w:rPr>
        <w:t xml:space="preserve">AND </w:t>
      </w:r>
      <w:r>
        <w:rPr>
          <w:sz w:val="15"/>
        </w:rPr>
        <w:t>Z</w:t>
      </w:r>
      <w:r>
        <w:rPr>
          <w:sz w:val="10"/>
        </w:rPr>
        <w:t>UFFA</w:t>
      </w:r>
      <w:r>
        <w:rPr>
          <w:sz w:val="15"/>
        </w:rPr>
        <w:t>, G., 1996, Heter</w:t>
      </w:r>
      <w:r>
        <w:rPr>
          <w:sz w:val="15"/>
        </w:rPr>
        <w:t>ogeneous distribution of calcite cement at the outcrop scale in Tertiary sandstones, northern Apennines, Italy: American Association of Petroleum Geologists, Bulletin, v. 79, p. 1044–1063.</w:t>
      </w:r>
    </w:p>
    <w:p w14:paraId="01467A80" w14:textId="77777777" w:rsidR="00095467" w:rsidRDefault="00C409A8">
      <w:pPr>
        <w:spacing w:after="21" w:line="231" w:lineRule="auto"/>
        <w:ind w:left="127" w:hanging="142"/>
      </w:pPr>
      <w:r>
        <w:rPr>
          <w:sz w:val="15"/>
        </w:rPr>
        <w:t>M</w:t>
      </w:r>
      <w:r>
        <w:rPr>
          <w:sz w:val="10"/>
        </w:rPr>
        <w:t>C</w:t>
      </w:r>
      <w:r>
        <w:rPr>
          <w:sz w:val="15"/>
        </w:rPr>
        <w:t>F</w:t>
      </w:r>
      <w:r>
        <w:rPr>
          <w:sz w:val="10"/>
        </w:rPr>
        <w:t>ADDEN</w:t>
      </w:r>
      <w:r>
        <w:rPr>
          <w:sz w:val="15"/>
        </w:rPr>
        <w:t>, P.L., M</w:t>
      </w:r>
      <w:r>
        <w:rPr>
          <w:sz w:val="10"/>
        </w:rPr>
        <w:t>A</w:t>
      </w:r>
      <w:r>
        <w:rPr>
          <w:sz w:val="15"/>
        </w:rPr>
        <w:t>, X., M</w:t>
      </w:r>
      <w:r>
        <w:rPr>
          <w:sz w:val="10"/>
        </w:rPr>
        <w:t>C</w:t>
      </w:r>
      <w:r>
        <w:rPr>
          <w:sz w:val="15"/>
        </w:rPr>
        <w:t>E</w:t>
      </w:r>
      <w:r>
        <w:rPr>
          <w:sz w:val="10"/>
        </w:rPr>
        <w:t>LHINNY</w:t>
      </w:r>
      <w:r>
        <w:rPr>
          <w:sz w:val="15"/>
        </w:rPr>
        <w:t xml:space="preserve">, M.W., </w:t>
      </w:r>
      <w:r>
        <w:rPr>
          <w:sz w:val="10"/>
        </w:rPr>
        <w:t xml:space="preserve">AND </w:t>
      </w:r>
      <w:r>
        <w:rPr>
          <w:sz w:val="15"/>
        </w:rPr>
        <w:t>Z</w:t>
      </w:r>
      <w:r>
        <w:rPr>
          <w:sz w:val="10"/>
        </w:rPr>
        <w:t>HANG</w:t>
      </w:r>
      <w:r>
        <w:rPr>
          <w:sz w:val="15"/>
        </w:rPr>
        <w:t>, Z., 1988a, Perm</w:t>
      </w:r>
      <w:r>
        <w:rPr>
          <w:sz w:val="15"/>
        </w:rPr>
        <w:t>o-Triassic magnetostratigraphy in the northern Tarim Block: Geological Review, v. 34, p. 263–26.</w:t>
      </w:r>
    </w:p>
    <w:p w14:paraId="07D62585" w14:textId="77777777" w:rsidR="00095467" w:rsidRDefault="00C409A8">
      <w:pPr>
        <w:spacing w:after="21" w:line="231" w:lineRule="auto"/>
        <w:ind w:left="127" w:hanging="142"/>
      </w:pPr>
      <w:r>
        <w:rPr>
          <w:sz w:val="15"/>
        </w:rPr>
        <w:t>M</w:t>
      </w:r>
      <w:r>
        <w:rPr>
          <w:sz w:val="10"/>
        </w:rPr>
        <w:t>C</w:t>
      </w:r>
      <w:r>
        <w:rPr>
          <w:sz w:val="15"/>
        </w:rPr>
        <w:t>F</w:t>
      </w:r>
      <w:r>
        <w:rPr>
          <w:sz w:val="10"/>
        </w:rPr>
        <w:t>ADDEN</w:t>
      </w:r>
      <w:r>
        <w:rPr>
          <w:sz w:val="15"/>
        </w:rPr>
        <w:t>, P.L., M</w:t>
      </w:r>
      <w:r>
        <w:rPr>
          <w:sz w:val="10"/>
        </w:rPr>
        <w:t>A</w:t>
      </w:r>
      <w:r>
        <w:rPr>
          <w:sz w:val="15"/>
        </w:rPr>
        <w:t>, X.H., M</w:t>
      </w:r>
      <w:r>
        <w:rPr>
          <w:sz w:val="10"/>
        </w:rPr>
        <w:t>C</w:t>
      </w:r>
      <w:r>
        <w:rPr>
          <w:sz w:val="15"/>
        </w:rPr>
        <w:t>E</w:t>
      </w:r>
      <w:r>
        <w:rPr>
          <w:sz w:val="10"/>
        </w:rPr>
        <w:t>LHINNY</w:t>
      </w:r>
      <w:r>
        <w:rPr>
          <w:sz w:val="15"/>
        </w:rPr>
        <w:t xml:space="preserve">, M.W., </w:t>
      </w:r>
      <w:r>
        <w:rPr>
          <w:sz w:val="10"/>
        </w:rPr>
        <w:t xml:space="preserve">AND </w:t>
      </w:r>
      <w:r>
        <w:rPr>
          <w:sz w:val="15"/>
        </w:rPr>
        <w:t>Z</w:t>
      </w:r>
      <w:r>
        <w:rPr>
          <w:sz w:val="10"/>
        </w:rPr>
        <w:t>HANG</w:t>
      </w:r>
      <w:r>
        <w:rPr>
          <w:sz w:val="15"/>
        </w:rPr>
        <w:t>, Z.K., 1988b, Permo-Triassic magnetostratigraphy in China: northern Tarim: Earth and Planetary Science Letters, v. 87, p. 152–160.</w:t>
      </w:r>
    </w:p>
    <w:p w14:paraId="3D6A0874" w14:textId="77777777" w:rsidR="00095467" w:rsidRDefault="00C409A8">
      <w:pPr>
        <w:spacing w:after="21" w:line="231" w:lineRule="auto"/>
        <w:ind w:left="127" w:hanging="142"/>
      </w:pPr>
      <w:r>
        <w:rPr>
          <w:sz w:val="15"/>
        </w:rPr>
        <w:t>M</w:t>
      </w:r>
      <w:r>
        <w:rPr>
          <w:sz w:val="10"/>
        </w:rPr>
        <w:t>ILLIKEN</w:t>
      </w:r>
      <w:r>
        <w:rPr>
          <w:sz w:val="15"/>
        </w:rPr>
        <w:t>, K.L., M</w:t>
      </w:r>
      <w:r>
        <w:rPr>
          <w:sz w:val="10"/>
        </w:rPr>
        <w:t>C</w:t>
      </w:r>
      <w:r>
        <w:rPr>
          <w:sz w:val="15"/>
        </w:rPr>
        <w:t>B</w:t>
      </w:r>
      <w:r>
        <w:rPr>
          <w:sz w:val="10"/>
        </w:rPr>
        <w:t>RIDE</w:t>
      </w:r>
      <w:r>
        <w:rPr>
          <w:sz w:val="15"/>
        </w:rPr>
        <w:t xml:space="preserve">, E.F., </w:t>
      </w:r>
      <w:r>
        <w:rPr>
          <w:sz w:val="10"/>
        </w:rPr>
        <w:t xml:space="preserve">AND </w:t>
      </w:r>
      <w:r>
        <w:rPr>
          <w:sz w:val="15"/>
        </w:rPr>
        <w:t>L</w:t>
      </w:r>
      <w:r>
        <w:rPr>
          <w:sz w:val="10"/>
        </w:rPr>
        <w:t>AND</w:t>
      </w:r>
      <w:r>
        <w:rPr>
          <w:sz w:val="15"/>
        </w:rPr>
        <w:t>, L.S., 1989, Numerical assessment of dissolution versus replacement in the subsurfac</w:t>
      </w:r>
      <w:r>
        <w:rPr>
          <w:sz w:val="15"/>
        </w:rPr>
        <w:t>e destruction of detrital feldspars, Oligocene Frio Formation, south Texas: Journal of Sedimentary Petrology, v. 59, p. 740–757.</w:t>
      </w:r>
    </w:p>
    <w:p w14:paraId="27D324C5" w14:textId="77777777" w:rsidR="00095467" w:rsidRDefault="00C409A8">
      <w:pPr>
        <w:spacing w:after="21" w:line="231" w:lineRule="auto"/>
        <w:ind w:left="127" w:hanging="142"/>
      </w:pPr>
      <w:r>
        <w:rPr>
          <w:sz w:val="15"/>
        </w:rPr>
        <w:t>M</w:t>
      </w:r>
      <w:r>
        <w:rPr>
          <w:sz w:val="10"/>
        </w:rPr>
        <w:t>OLNAR</w:t>
      </w:r>
      <w:r>
        <w:rPr>
          <w:sz w:val="15"/>
        </w:rPr>
        <w:t xml:space="preserve">, P., </w:t>
      </w:r>
      <w:r>
        <w:rPr>
          <w:sz w:val="10"/>
        </w:rPr>
        <w:t xml:space="preserve">AND </w:t>
      </w:r>
      <w:r>
        <w:rPr>
          <w:sz w:val="15"/>
        </w:rPr>
        <w:t>T</w:t>
      </w:r>
      <w:r>
        <w:rPr>
          <w:sz w:val="10"/>
        </w:rPr>
        <w:t>APPONNIER</w:t>
      </w:r>
      <w:r>
        <w:rPr>
          <w:sz w:val="15"/>
        </w:rPr>
        <w:t>, P., 1975, Tectonics of Asia: consequences and implications of continental collision: Science, v. 18</w:t>
      </w:r>
      <w:r>
        <w:rPr>
          <w:sz w:val="15"/>
        </w:rPr>
        <w:t>9, p. 419–426.</w:t>
      </w:r>
    </w:p>
    <w:p w14:paraId="6A365475" w14:textId="77777777" w:rsidR="00095467" w:rsidRDefault="00C409A8">
      <w:pPr>
        <w:spacing w:after="21" w:line="231" w:lineRule="auto"/>
        <w:ind w:left="127" w:hanging="142"/>
      </w:pPr>
      <w:r>
        <w:rPr>
          <w:sz w:val="15"/>
        </w:rPr>
        <w:t>O</w:t>
      </w:r>
      <w:r>
        <w:rPr>
          <w:sz w:val="10"/>
        </w:rPr>
        <w:t>SBORNE</w:t>
      </w:r>
      <w:r>
        <w:rPr>
          <w:sz w:val="15"/>
        </w:rPr>
        <w:t>, R.H., B</w:t>
      </w:r>
      <w:r>
        <w:rPr>
          <w:sz w:val="10"/>
        </w:rPr>
        <w:t>OMER</w:t>
      </w:r>
      <w:r>
        <w:rPr>
          <w:sz w:val="15"/>
        </w:rPr>
        <w:t>, E.J., III, W</w:t>
      </w:r>
      <w:r>
        <w:rPr>
          <w:sz w:val="10"/>
        </w:rPr>
        <w:t>ANG</w:t>
      </w:r>
      <w:r>
        <w:rPr>
          <w:sz w:val="15"/>
        </w:rPr>
        <w:t xml:space="preserve">, Y.C., </w:t>
      </w:r>
      <w:r>
        <w:rPr>
          <w:sz w:val="10"/>
        </w:rPr>
        <w:t xml:space="preserve">AND </w:t>
      </w:r>
      <w:r>
        <w:rPr>
          <w:sz w:val="15"/>
        </w:rPr>
        <w:t>L</w:t>
      </w:r>
      <w:r>
        <w:rPr>
          <w:sz w:val="10"/>
        </w:rPr>
        <w:t>U</w:t>
      </w:r>
      <w:r>
        <w:rPr>
          <w:sz w:val="15"/>
        </w:rPr>
        <w:t xml:space="preserve">, Y., 1993, Application of a tumbler experiment using granodioritic grus to examine the character of quartz-grain fracture in highgradient streams, </w:t>
      </w:r>
      <w:r>
        <w:rPr>
          <w:i/>
          <w:sz w:val="15"/>
        </w:rPr>
        <w:t xml:space="preserve">in </w:t>
      </w:r>
      <w:r>
        <w:rPr>
          <w:sz w:val="15"/>
        </w:rPr>
        <w:t>Johnsson, M.J., and Basu, A., Processes</w:t>
      </w:r>
      <w:r>
        <w:rPr>
          <w:sz w:val="15"/>
        </w:rPr>
        <w:t xml:space="preserve"> Controlling the Composition of Clastic Sediments: Geological Society of America, Special Paper 284, p. 211234.</w:t>
      </w:r>
    </w:p>
    <w:p w14:paraId="415303DD" w14:textId="77777777" w:rsidR="00095467" w:rsidRDefault="00C409A8">
      <w:pPr>
        <w:spacing w:after="21" w:line="231" w:lineRule="auto"/>
        <w:ind w:left="127" w:hanging="142"/>
      </w:pPr>
      <w:r>
        <w:rPr>
          <w:sz w:val="15"/>
        </w:rPr>
        <w:t>P</w:t>
      </w:r>
      <w:r>
        <w:rPr>
          <w:sz w:val="10"/>
        </w:rPr>
        <w:t>ARRISH</w:t>
      </w:r>
      <w:r>
        <w:rPr>
          <w:sz w:val="15"/>
        </w:rPr>
        <w:t xml:space="preserve">, J.T., 1985, Global paleogeography, atmospheric circulation, and rainfall in the Barremian Age (late Early Cretaceous): U.S. Geological </w:t>
      </w:r>
      <w:r>
        <w:rPr>
          <w:sz w:val="15"/>
        </w:rPr>
        <w:t>Survey, Open-File Report 85728, 13 p.</w:t>
      </w:r>
    </w:p>
    <w:p w14:paraId="28C81CB0" w14:textId="77777777" w:rsidR="00095467" w:rsidRDefault="00C409A8">
      <w:pPr>
        <w:spacing w:after="21" w:line="231" w:lineRule="auto"/>
        <w:ind w:left="127" w:hanging="142"/>
      </w:pPr>
      <w:r>
        <w:rPr>
          <w:sz w:val="15"/>
        </w:rPr>
        <w:t>P</w:t>
      </w:r>
      <w:r>
        <w:rPr>
          <w:sz w:val="10"/>
        </w:rPr>
        <w:t>ARRISH</w:t>
      </w:r>
      <w:r>
        <w:rPr>
          <w:sz w:val="15"/>
        </w:rPr>
        <w:t>, J.T., 1993, Climate of the Supercontinent Pangea: Journal of Geology, v. 101, p. 215– 233.</w:t>
      </w:r>
    </w:p>
    <w:p w14:paraId="200158E4" w14:textId="77777777" w:rsidR="00095467" w:rsidRDefault="00C409A8">
      <w:pPr>
        <w:spacing w:after="0" w:line="231" w:lineRule="auto"/>
        <w:ind w:left="127" w:hanging="142"/>
      </w:pPr>
      <w:r>
        <w:rPr>
          <w:sz w:val="15"/>
        </w:rPr>
        <w:t>P</w:t>
      </w:r>
      <w:r>
        <w:rPr>
          <w:sz w:val="10"/>
        </w:rPr>
        <w:t>ARRISH</w:t>
      </w:r>
      <w:r>
        <w:rPr>
          <w:sz w:val="15"/>
        </w:rPr>
        <w:t xml:space="preserve">, J.T., </w:t>
      </w:r>
      <w:r>
        <w:rPr>
          <w:sz w:val="10"/>
        </w:rPr>
        <w:t xml:space="preserve">AND </w:t>
      </w:r>
      <w:r>
        <w:rPr>
          <w:sz w:val="15"/>
        </w:rPr>
        <w:t>C</w:t>
      </w:r>
      <w:r>
        <w:rPr>
          <w:sz w:val="10"/>
        </w:rPr>
        <w:t>URTIS</w:t>
      </w:r>
      <w:r>
        <w:rPr>
          <w:sz w:val="15"/>
        </w:rPr>
        <w:t>, R.L., 1982, Atmospheric circulation, upwelling and organic-rich rocks in the Mesozoic and C</w:t>
      </w:r>
      <w:r>
        <w:rPr>
          <w:sz w:val="15"/>
        </w:rPr>
        <w:t>enozoic eras: Palaeogeography, Palaeoclimatology, Palaeoecology, v. 40, p. 31–66.</w:t>
      </w:r>
    </w:p>
    <w:p w14:paraId="6EBBEB35" w14:textId="77777777" w:rsidR="00095467" w:rsidRDefault="00C409A8">
      <w:pPr>
        <w:spacing w:after="21" w:line="231" w:lineRule="auto"/>
        <w:ind w:left="127" w:hanging="142"/>
      </w:pPr>
      <w:r>
        <w:rPr>
          <w:sz w:val="15"/>
        </w:rPr>
        <w:t>P</w:t>
      </w:r>
      <w:r>
        <w:rPr>
          <w:sz w:val="10"/>
        </w:rPr>
        <w:t>OLLACK</w:t>
      </w:r>
      <w:r>
        <w:rPr>
          <w:sz w:val="15"/>
        </w:rPr>
        <w:t>, S.G., 1987, Chert formation in an Ordovician volcanic arc: Journal of Sedimentary Petrology, v. 57, p. 75–87.</w:t>
      </w:r>
    </w:p>
    <w:p w14:paraId="3A3B3BED" w14:textId="77777777" w:rsidR="00095467" w:rsidRDefault="00C409A8">
      <w:pPr>
        <w:spacing w:after="2" w:line="232" w:lineRule="auto"/>
        <w:ind w:left="127" w:right="-13" w:hanging="142"/>
        <w:jc w:val="left"/>
      </w:pPr>
      <w:r>
        <w:rPr>
          <w:sz w:val="15"/>
        </w:rPr>
        <w:t>R</w:t>
      </w:r>
      <w:r>
        <w:rPr>
          <w:sz w:val="10"/>
        </w:rPr>
        <w:t>IDGWAY</w:t>
      </w:r>
      <w:r>
        <w:rPr>
          <w:sz w:val="15"/>
        </w:rPr>
        <w:t xml:space="preserve">, K.D., </w:t>
      </w:r>
      <w:r>
        <w:rPr>
          <w:sz w:val="10"/>
        </w:rPr>
        <w:t xml:space="preserve">AND </w:t>
      </w:r>
      <w:r>
        <w:rPr>
          <w:sz w:val="15"/>
        </w:rPr>
        <w:t>D</w:t>
      </w:r>
      <w:r>
        <w:rPr>
          <w:sz w:val="10"/>
        </w:rPr>
        <w:t>E</w:t>
      </w:r>
      <w:r>
        <w:rPr>
          <w:sz w:val="15"/>
        </w:rPr>
        <w:t>C</w:t>
      </w:r>
      <w:r>
        <w:rPr>
          <w:sz w:val="10"/>
        </w:rPr>
        <w:t>ELLES</w:t>
      </w:r>
      <w:r>
        <w:rPr>
          <w:sz w:val="15"/>
        </w:rPr>
        <w:t>, P.G., 1993, Petrology of M</w:t>
      </w:r>
      <w:r>
        <w:rPr>
          <w:sz w:val="15"/>
        </w:rPr>
        <w:t xml:space="preserve">id-Cenozoic strike-slip basins in an accretionary orogen, St. Elias Mountains, Yukon Territory, Canada, </w:t>
      </w:r>
      <w:r>
        <w:rPr>
          <w:i/>
          <w:sz w:val="15"/>
        </w:rPr>
        <w:t xml:space="preserve">in </w:t>
      </w:r>
      <w:r>
        <w:rPr>
          <w:sz w:val="15"/>
        </w:rPr>
        <w:t>Johnsson, M.J., and Basu, A., Processes Controlling the Composition of Clastic Sediments: Geological Society of America, Special Paper 284, p. 67–89</w:t>
      </w:r>
    </w:p>
    <w:p w14:paraId="0D76CDB0" w14:textId="77777777" w:rsidR="00095467" w:rsidRDefault="00C409A8">
      <w:pPr>
        <w:spacing w:after="21" w:line="231" w:lineRule="auto"/>
        <w:ind w:left="127" w:hanging="142"/>
      </w:pPr>
      <w:r>
        <w:rPr>
          <w:sz w:val="15"/>
        </w:rPr>
        <w:t>R</w:t>
      </w:r>
      <w:r>
        <w:rPr>
          <w:sz w:val="10"/>
        </w:rPr>
        <w:t>ITTS</w:t>
      </w:r>
      <w:r>
        <w:rPr>
          <w:sz w:val="15"/>
        </w:rPr>
        <w:t>, B.D., 1998, Mesozoic tectonics and sedimentation, and petroleum systems of the Qaidam and Tarim basins, NW China [unpublished Ph.D. thesis]: Stanford, California, Stanford University, 691 p.</w:t>
      </w:r>
    </w:p>
    <w:p w14:paraId="21BDA391" w14:textId="77777777" w:rsidR="00095467" w:rsidRDefault="00C409A8">
      <w:pPr>
        <w:spacing w:after="2" w:line="232" w:lineRule="auto"/>
        <w:ind w:left="127" w:right="-13" w:hanging="142"/>
        <w:jc w:val="left"/>
      </w:pPr>
      <w:r>
        <w:rPr>
          <w:sz w:val="15"/>
        </w:rPr>
        <w:t>R</w:t>
      </w:r>
      <w:r>
        <w:rPr>
          <w:sz w:val="10"/>
        </w:rPr>
        <w:t>ITTS</w:t>
      </w:r>
      <w:r>
        <w:rPr>
          <w:sz w:val="15"/>
        </w:rPr>
        <w:t xml:space="preserve">, B.D., </w:t>
      </w:r>
      <w:r>
        <w:rPr>
          <w:sz w:val="10"/>
        </w:rPr>
        <w:t xml:space="preserve">AND </w:t>
      </w:r>
      <w:r>
        <w:rPr>
          <w:sz w:val="15"/>
        </w:rPr>
        <w:t>B</w:t>
      </w:r>
      <w:r>
        <w:rPr>
          <w:sz w:val="10"/>
        </w:rPr>
        <w:t>IFFI</w:t>
      </w:r>
      <w:r>
        <w:rPr>
          <w:sz w:val="15"/>
        </w:rPr>
        <w:t>, U., 2000, Mesozoic northeast Qaida</w:t>
      </w:r>
      <w:r>
        <w:rPr>
          <w:sz w:val="15"/>
        </w:rPr>
        <w:t>m basin: response to contractional reactivation of Qilian Shan, and implications for extent of Mesozoic intracontinental deformation in central Asia: Geological Society of America, Bulletin, v. 112, no. 1, p. 61–74.</w:t>
      </w:r>
    </w:p>
    <w:p w14:paraId="0338C839" w14:textId="77777777" w:rsidR="00095467" w:rsidRDefault="00C409A8">
      <w:pPr>
        <w:spacing w:after="0" w:line="231" w:lineRule="auto"/>
        <w:ind w:left="-15" w:firstLine="0"/>
      </w:pPr>
      <w:r>
        <w:rPr>
          <w:sz w:val="15"/>
        </w:rPr>
        <w:t>R</w:t>
      </w:r>
      <w:r>
        <w:rPr>
          <w:sz w:val="10"/>
        </w:rPr>
        <w:t>UMELHART</w:t>
      </w:r>
      <w:r>
        <w:rPr>
          <w:sz w:val="15"/>
        </w:rPr>
        <w:t xml:space="preserve">, P.E., </w:t>
      </w:r>
      <w:r>
        <w:rPr>
          <w:sz w:val="10"/>
        </w:rPr>
        <w:t xml:space="preserve">AND </w:t>
      </w:r>
      <w:r>
        <w:rPr>
          <w:sz w:val="15"/>
        </w:rPr>
        <w:t>I</w:t>
      </w:r>
      <w:r>
        <w:rPr>
          <w:sz w:val="10"/>
        </w:rPr>
        <w:t>NGERSOLL</w:t>
      </w:r>
      <w:r>
        <w:rPr>
          <w:sz w:val="15"/>
        </w:rPr>
        <w:t xml:space="preserve">, R.V., 1997, Provenance of the Upper Miocene Modelo Formation and subsidence analysis of the Los Angeles Basin, southern California: </w:t>
      </w:r>
      <w:r>
        <w:rPr>
          <w:sz w:val="15"/>
        </w:rPr>
        <w:t>implications for paleotectonic and paleogeographic reconstructions: Geological Society of America, Bulletin, v. 109, p. 88</w:t>
      </w:r>
      <w:r>
        <w:rPr>
          <w:sz w:val="15"/>
        </w:rPr>
        <w:t>5–899.</w:t>
      </w:r>
    </w:p>
    <w:p w14:paraId="3465DE51" w14:textId="77777777" w:rsidR="00095467" w:rsidRDefault="00C409A8">
      <w:pPr>
        <w:spacing w:after="21" w:line="231" w:lineRule="auto"/>
        <w:ind w:left="127" w:hanging="142"/>
      </w:pPr>
      <w:r>
        <w:rPr>
          <w:sz w:val="15"/>
        </w:rPr>
        <w:t>S</w:t>
      </w:r>
      <w:r>
        <w:rPr>
          <w:sz w:val="10"/>
        </w:rPr>
        <w:t>AIDOV</w:t>
      </w:r>
      <w:r>
        <w:rPr>
          <w:sz w:val="15"/>
        </w:rPr>
        <w:t>, M.N., 1956, Meso-Cenozoic continental deposits of the Dzungaria Basin (principal stratigraphic features): Akademiia Nauk SSSR, Izvestiia, Seriia Geologicheskaia, no. 10, p. 85–97 (in Russian with English abstract).</w:t>
      </w:r>
    </w:p>
    <w:p w14:paraId="430E9854" w14:textId="77777777" w:rsidR="00095467" w:rsidRDefault="00C409A8">
      <w:pPr>
        <w:spacing w:after="21" w:line="231" w:lineRule="auto"/>
        <w:ind w:left="127" w:hanging="142"/>
      </w:pPr>
      <w:r>
        <w:rPr>
          <w:sz w:val="15"/>
        </w:rPr>
        <w:t>S</w:t>
      </w:r>
      <w:r>
        <w:rPr>
          <w:sz w:val="10"/>
        </w:rPr>
        <w:t>EARLE</w:t>
      </w:r>
      <w:r>
        <w:rPr>
          <w:sz w:val="15"/>
        </w:rPr>
        <w:t>, M.P., W</w:t>
      </w:r>
      <w:r>
        <w:rPr>
          <w:sz w:val="10"/>
        </w:rPr>
        <w:t>INDLEY</w:t>
      </w:r>
      <w:r>
        <w:rPr>
          <w:sz w:val="15"/>
        </w:rPr>
        <w:t>, B.F</w:t>
      </w:r>
      <w:r>
        <w:rPr>
          <w:sz w:val="15"/>
        </w:rPr>
        <w:t>., C</w:t>
      </w:r>
      <w:r>
        <w:rPr>
          <w:sz w:val="10"/>
        </w:rPr>
        <w:t>OWARD</w:t>
      </w:r>
      <w:r>
        <w:rPr>
          <w:sz w:val="15"/>
        </w:rPr>
        <w:t>, M.P., C</w:t>
      </w:r>
      <w:r>
        <w:rPr>
          <w:sz w:val="10"/>
        </w:rPr>
        <w:t>OOPER</w:t>
      </w:r>
      <w:r>
        <w:rPr>
          <w:sz w:val="15"/>
        </w:rPr>
        <w:t>, D.J.W., R</w:t>
      </w:r>
      <w:r>
        <w:rPr>
          <w:sz w:val="10"/>
        </w:rPr>
        <w:t>EX</w:t>
      </w:r>
      <w:r>
        <w:rPr>
          <w:sz w:val="15"/>
        </w:rPr>
        <w:t>, A.J., R</w:t>
      </w:r>
      <w:r>
        <w:rPr>
          <w:sz w:val="10"/>
        </w:rPr>
        <w:t>EX</w:t>
      </w:r>
      <w:r>
        <w:rPr>
          <w:sz w:val="15"/>
        </w:rPr>
        <w:t>, D., L</w:t>
      </w:r>
      <w:r>
        <w:rPr>
          <w:sz w:val="10"/>
        </w:rPr>
        <w:t>I</w:t>
      </w:r>
      <w:r>
        <w:rPr>
          <w:sz w:val="15"/>
        </w:rPr>
        <w:t>, T., X</w:t>
      </w:r>
      <w:r>
        <w:rPr>
          <w:sz w:val="10"/>
        </w:rPr>
        <w:t>IAO</w:t>
      </w:r>
      <w:r>
        <w:rPr>
          <w:sz w:val="15"/>
        </w:rPr>
        <w:t>, X., J</w:t>
      </w:r>
      <w:r>
        <w:rPr>
          <w:sz w:val="10"/>
        </w:rPr>
        <w:t>AN</w:t>
      </w:r>
      <w:r>
        <w:rPr>
          <w:sz w:val="15"/>
        </w:rPr>
        <w:t>, M.Q., T</w:t>
      </w:r>
      <w:r>
        <w:rPr>
          <w:sz w:val="10"/>
        </w:rPr>
        <w:t>HAKUR</w:t>
      </w:r>
      <w:r>
        <w:rPr>
          <w:sz w:val="15"/>
        </w:rPr>
        <w:t xml:space="preserve">, V.C., </w:t>
      </w:r>
      <w:r>
        <w:rPr>
          <w:sz w:val="10"/>
        </w:rPr>
        <w:t xml:space="preserve">AND </w:t>
      </w:r>
      <w:r>
        <w:rPr>
          <w:sz w:val="15"/>
        </w:rPr>
        <w:t>K</w:t>
      </w:r>
      <w:r>
        <w:rPr>
          <w:sz w:val="10"/>
        </w:rPr>
        <w:t>UMAR</w:t>
      </w:r>
      <w:r>
        <w:rPr>
          <w:sz w:val="15"/>
        </w:rPr>
        <w:t>, S., 1987, The closing of the Tethys and the tectonics of the Himalaya: Geological Society of America, Bulletin v. 98, p. 678–701.</w:t>
      </w:r>
    </w:p>
    <w:p w14:paraId="21F6A343" w14:textId="77777777" w:rsidR="00095467" w:rsidRDefault="00C409A8">
      <w:pPr>
        <w:spacing w:after="21" w:line="231" w:lineRule="auto"/>
        <w:ind w:left="-15" w:firstLine="0"/>
      </w:pPr>
      <w:r>
        <w:rPr>
          <w:sz w:val="15"/>
        </w:rPr>
        <w:t>S</w:t>
      </w:r>
      <w:r>
        <w:rPr>
          <w:sz w:val="10"/>
        </w:rPr>
        <w:t>ENGO¨R</w:t>
      </w:r>
      <w:r>
        <w:rPr>
          <w:sz w:val="15"/>
        </w:rPr>
        <w:t>, A.M.C., 19</w:t>
      </w:r>
      <w:r>
        <w:rPr>
          <w:sz w:val="15"/>
        </w:rPr>
        <w:t>87, East Asia tectonic collage: Nature, v. 318, p. 16–17.</w:t>
      </w:r>
    </w:p>
    <w:p w14:paraId="0DE20587" w14:textId="77777777" w:rsidR="00095467" w:rsidRDefault="00C409A8">
      <w:pPr>
        <w:spacing w:after="21" w:line="231" w:lineRule="auto"/>
        <w:ind w:left="127" w:hanging="142"/>
      </w:pPr>
      <w:r>
        <w:rPr>
          <w:sz w:val="15"/>
        </w:rPr>
        <w:t>S</w:t>
      </w:r>
      <w:r>
        <w:rPr>
          <w:sz w:val="10"/>
        </w:rPr>
        <w:t>ENGO¨R</w:t>
      </w:r>
      <w:r>
        <w:rPr>
          <w:sz w:val="15"/>
        </w:rPr>
        <w:t>, A.M.C., N</w:t>
      </w:r>
      <w:r>
        <w:rPr>
          <w:sz w:val="10"/>
        </w:rPr>
        <w:t>ATAL</w:t>
      </w:r>
      <w:r>
        <w:rPr>
          <w:sz w:val="15"/>
        </w:rPr>
        <w:t>’</w:t>
      </w:r>
      <w:r>
        <w:rPr>
          <w:sz w:val="10"/>
        </w:rPr>
        <w:t>IN</w:t>
      </w:r>
      <w:r>
        <w:rPr>
          <w:sz w:val="15"/>
        </w:rPr>
        <w:t xml:space="preserve">, B.A., </w:t>
      </w:r>
      <w:r>
        <w:rPr>
          <w:sz w:val="10"/>
        </w:rPr>
        <w:t xml:space="preserve">AND </w:t>
      </w:r>
      <w:r>
        <w:rPr>
          <w:sz w:val="15"/>
        </w:rPr>
        <w:t>B</w:t>
      </w:r>
      <w:r>
        <w:rPr>
          <w:sz w:val="10"/>
        </w:rPr>
        <w:t>URTMAN</w:t>
      </w:r>
      <w:r>
        <w:rPr>
          <w:sz w:val="15"/>
        </w:rPr>
        <w:t>, V.S., 1993, Evolution of the Altaid tectonic collage and Palaeozoic crustal growth in Eurasia: Nature, v. 364, p. 299–307.</w:t>
      </w:r>
    </w:p>
    <w:p w14:paraId="32FACAC2" w14:textId="77777777" w:rsidR="00095467" w:rsidRDefault="00C409A8">
      <w:pPr>
        <w:spacing w:after="21" w:line="231" w:lineRule="auto"/>
        <w:ind w:left="127" w:hanging="142"/>
      </w:pPr>
      <w:r>
        <w:rPr>
          <w:sz w:val="15"/>
        </w:rPr>
        <w:t>S</w:t>
      </w:r>
      <w:r>
        <w:rPr>
          <w:sz w:val="10"/>
        </w:rPr>
        <w:t>HEN</w:t>
      </w:r>
      <w:r>
        <w:rPr>
          <w:sz w:val="15"/>
        </w:rPr>
        <w:t xml:space="preserve">, Y.B., </w:t>
      </w:r>
      <w:r>
        <w:rPr>
          <w:sz w:val="10"/>
        </w:rPr>
        <w:t xml:space="preserve">AND </w:t>
      </w:r>
      <w:r>
        <w:rPr>
          <w:sz w:val="15"/>
        </w:rPr>
        <w:t>M</w:t>
      </w:r>
      <w:r>
        <w:rPr>
          <w:sz w:val="10"/>
        </w:rPr>
        <w:t>ATEER</w:t>
      </w:r>
      <w:r>
        <w:rPr>
          <w:sz w:val="15"/>
        </w:rPr>
        <w:t>, N.J.,</w:t>
      </w:r>
      <w:r>
        <w:rPr>
          <w:sz w:val="15"/>
        </w:rPr>
        <w:t xml:space="preserve"> 1992, An outline of the Cretaceous System in northern Xinjiang, western China </w:t>
      </w:r>
      <w:r>
        <w:rPr>
          <w:i/>
          <w:sz w:val="15"/>
        </w:rPr>
        <w:t xml:space="preserve">in </w:t>
      </w:r>
      <w:r>
        <w:rPr>
          <w:sz w:val="15"/>
        </w:rPr>
        <w:t>Mateer, N.J., and Chen, P., eds., Aspects of Nonmarine Cretaceous Geology: Beijing, China Ocean Press, p. 49–77.</w:t>
      </w:r>
    </w:p>
    <w:p w14:paraId="5A414F97" w14:textId="77777777" w:rsidR="00095467" w:rsidRDefault="00C409A8">
      <w:pPr>
        <w:spacing w:after="21" w:line="231" w:lineRule="auto"/>
        <w:ind w:left="127" w:hanging="142"/>
      </w:pPr>
      <w:r>
        <w:rPr>
          <w:sz w:val="15"/>
        </w:rPr>
        <w:t>S</w:t>
      </w:r>
      <w:r>
        <w:rPr>
          <w:sz w:val="10"/>
        </w:rPr>
        <w:t>OBEL</w:t>
      </w:r>
      <w:r>
        <w:rPr>
          <w:sz w:val="15"/>
        </w:rPr>
        <w:t xml:space="preserve">, E.R., </w:t>
      </w:r>
      <w:r>
        <w:rPr>
          <w:sz w:val="10"/>
        </w:rPr>
        <w:t xml:space="preserve">AND </w:t>
      </w:r>
      <w:r>
        <w:rPr>
          <w:sz w:val="15"/>
        </w:rPr>
        <w:t>D</w:t>
      </w:r>
      <w:r>
        <w:rPr>
          <w:sz w:val="10"/>
        </w:rPr>
        <w:t>UMITRU</w:t>
      </w:r>
      <w:r>
        <w:rPr>
          <w:sz w:val="15"/>
        </w:rPr>
        <w:t>, T.A., 1997, Thrusting and exhumation around the margins of the western Tarim basin during the India–Asia collision: Journal of Geophysical Research, v. 102, p. 5043–5063.</w:t>
      </w:r>
    </w:p>
    <w:p w14:paraId="169728E7" w14:textId="77777777" w:rsidR="00095467" w:rsidRDefault="00C409A8">
      <w:pPr>
        <w:spacing w:after="21" w:line="231" w:lineRule="auto"/>
        <w:ind w:left="127" w:hanging="142"/>
      </w:pPr>
      <w:r>
        <w:rPr>
          <w:sz w:val="15"/>
        </w:rPr>
        <w:t>S</w:t>
      </w:r>
      <w:r>
        <w:rPr>
          <w:sz w:val="10"/>
        </w:rPr>
        <w:t>OREGHAN</w:t>
      </w:r>
      <w:r>
        <w:rPr>
          <w:sz w:val="15"/>
        </w:rPr>
        <w:t xml:space="preserve">, M.J., </w:t>
      </w:r>
      <w:r>
        <w:rPr>
          <w:sz w:val="10"/>
        </w:rPr>
        <w:t xml:space="preserve">AND </w:t>
      </w:r>
      <w:r>
        <w:rPr>
          <w:sz w:val="15"/>
        </w:rPr>
        <w:t>C</w:t>
      </w:r>
      <w:r>
        <w:rPr>
          <w:sz w:val="10"/>
        </w:rPr>
        <w:t>OHEN</w:t>
      </w:r>
      <w:r>
        <w:rPr>
          <w:sz w:val="15"/>
        </w:rPr>
        <w:t>, A.S., 1993, The effects of basin asymmetry on sand compo</w:t>
      </w:r>
      <w:r>
        <w:rPr>
          <w:sz w:val="15"/>
        </w:rPr>
        <w:t xml:space="preserve">sition: examples from Lake Tanganyika, Africa, </w:t>
      </w:r>
      <w:r>
        <w:rPr>
          <w:i/>
          <w:sz w:val="15"/>
        </w:rPr>
        <w:t xml:space="preserve">in </w:t>
      </w:r>
      <w:r>
        <w:rPr>
          <w:sz w:val="15"/>
        </w:rPr>
        <w:t>Johnsson, M.J., and Basu, A.B., Processes Controlling the Composition of Clastic Sediments: Geological Society of America, Special Paper 284, p. 285–301.</w:t>
      </w:r>
    </w:p>
    <w:p w14:paraId="4008DF9D" w14:textId="77777777" w:rsidR="00095467" w:rsidRDefault="00C409A8">
      <w:pPr>
        <w:spacing w:after="0" w:line="231" w:lineRule="auto"/>
        <w:ind w:left="127" w:hanging="142"/>
      </w:pPr>
      <w:r>
        <w:rPr>
          <w:sz w:val="15"/>
        </w:rPr>
        <w:t>S</w:t>
      </w:r>
      <w:r>
        <w:rPr>
          <w:sz w:val="10"/>
        </w:rPr>
        <w:t>UTTNER</w:t>
      </w:r>
      <w:r>
        <w:rPr>
          <w:sz w:val="15"/>
        </w:rPr>
        <w:t xml:space="preserve">, L.J., </w:t>
      </w:r>
      <w:r>
        <w:rPr>
          <w:sz w:val="10"/>
        </w:rPr>
        <w:t xml:space="preserve">AND </w:t>
      </w:r>
      <w:r>
        <w:rPr>
          <w:sz w:val="15"/>
        </w:rPr>
        <w:t>D</w:t>
      </w:r>
      <w:r>
        <w:rPr>
          <w:sz w:val="10"/>
        </w:rPr>
        <w:t>UTTA</w:t>
      </w:r>
      <w:r>
        <w:rPr>
          <w:sz w:val="15"/>
        </w:rPr>
        <w:t>, P.K., 1986, Alluvial sands</w:t>
      </w:r>
      <w:r>
        <w:rPr>
          <w:sz w:val="15"/>
        </w:rPr>
        <w:t>tone compositions and paleoclimate, I. Framework mineralogy: Journal of Sedimentary Petrology, v. 56, p. 329–345.</w:t>
      </w:r>
    </w:p>
    <w:p w14:paraId="2F775EA1" w14:textId="77777777" w:rsidR="00095467" w:rsidRDefault="00C409A8">
      <w:pPr>
        <w:spacing w:after="21" w:line="231" w:lineRule="auto"/>
        <w:ind w:left="127" w:hanging="142"/>
      </w:pPr>
      <w:r>
        <w:rPr>
          <w:sz w:val="15"/>
        </w:rPr>
        <w:t>S</w:t>
      </w:r>
      <w:r>
        <w:rPr>
          <w:sz w:val="10"/>
        </w:rPr>
        <w:t>ZE</w:t>
      </w:r>
      <w:r>
        <w:rPr>
          <w:sz w:val="15"/>
        </w:rPr>
        <w:t>, H.C., 1956, The fossil flora of the Mesozoic oil-bearing deposits of the Dzungaria-Basin, northwestern Sinkiang: Acta Palaeontologica Sinica, v. 4, no. 1, p. 470–484 (in Chinese with English abstract).</w:t>
      </w:r>
    </w:p>
    <w:p w14:paraId="1176231A" w14:textId="77777777" w:rsidR="00095467" w:rsidRDefault="00C409A8">
      <w:pPr>
        <w:spacing w:after="21" w:line="231" w:lineRule="auto"/>
        <w:ind w:left="127" w:hanging="142"/>
      </w:pPr>
      <w:r>
        <w:rPr>
          <w:sz w:val="15"/>
        </w:rPr>
        <w:t>T</w:t>
      </w:r>
      <w:r>
        <w:rPr>
          <w:sz w:val="10"/>
        </w:rPr>
        <w:t>ANG</w:t>
      </w:r>
      <w:r>
        <w:rPr>
          <w:sz w:val="15"/>
        </w:rPr>
        <w:t>, Z., P</w:t>
      </w:r>
      <w:r>
        <w:rPr>
          <w:sz w:val="10"/>
        </w:rPr>
        <w:t>ARNELL</w:t>
      </w:r>
      <w:r>
        <w:rPr>
          <w:sz w:val="15"/>
        </w:rPr>
        <w:t xml:space="preserve">, J., </w:t>
      </w:r>
      <w:r>
        <w:rPr>
          <w:sz w:val="10"/>
        </w:rPr>
        <w:t xml:space="preserve">AND </w:t>
      </w:r>
      <w:r>
        <w:rPr>
          <w:sz w:val="15"/>
        </w:rPr>
        <w:t>L</w:t>
      </w:r>
      <w:r>
        <w:rPr>
          <w:sz w:val="10"/>
        </w:rPr>
        <w:t>ONGSTAFFE</w:t>
      </w:r>
      <w:r>
        <w:rPr>
          <w:sz w:val="15"/>
        </w:rPr>
        <w:t xml:space="preserve">, F.J., 1997a, </w:t>
      </w:r>
      <w:r>
        <w:rPr>
          <w:sz w:val="15"/>
        </w:rPr>
        <w:t>Diagenesis of analcime-bearing reservoir sandstones: The Upper Permian Pingdiquan Formation, Junggar basin, northwest China: Journal of Sedimentary Research, v. 67, p. 486–498.</w:t>
      </w:r>
    </w:p>
    <w:p w14:paraId="7C2D6366" w14:textId="77777777" w:rsidR="00095467" w:rsidRDefault="00C409A8">
      <w:pPr>
        <w:spacing w:after="21" w:line="231" w:lineRule="auto"/>
        <w:ind w:left="127" w:hanging="142"/>
      </w:pPr>
      <w:r>
        <w:rPr>
          <w:sz w:val="15"/>
        </w:rPr>
        <w:t>T</w:t>
      </w:r>
      <w:r>
        <w:rPr>
          <w:sz w:val="10"/>
        </w:rPr>
        <w:t>ANG</w:t>
      </w:r>
      <w:r>
        <w:rPr>
          <w:sz w:val="15"/>
        </w:rPr>
        <w:t>, Z., P</w:t>
      </w:r>
      <w:r>
        <w:rPr>
          <w:sz w:val="10"/>
        </w:rPr>
        <w:t>ARNELL</w:t>
      </w:r>
      <w:r>
        <w:rPr>
          <w:sz w:val="15"/>
        </w:rPr>
        <w:t xml:space="preserve">, J., </w:t>
      </w:r>
      <w:r>
        <w:rPr>
          <w:sz w:val="10"/>
        </w:rPr>
        <w:t xml:space="preserve">AND </w:t>
      </w:r>
      <w:r>
        <w:rPr>
          <w:sz w:val="15"/>
        </w:rPr>
        <w:t>L</w:t>
      </w:r>
      <w:r>
        <w:rPr>
          <w:sz w:val="10"/>
        </w:rPr>
        <w:t>ONGSTAFFE</w:t>
      </w:r>
      <w:r>
        <w:rPr>
          <w:sz w:val="15"/>
        </w:rPr>
        <w:t>, F.J., 1997b, Diagenesis and reservoir po</w:t>
      </w:r>
      <w:r>
        <w:rPr>
          <w:sz w:val="15"/>
        </w:rPr>
        <w:t>tential of Permian–Triassic fluvial/lacustrine sandstones in the southern Junggar Basin, China: American Association of Petroleum Geologists, Bulletin, v. 81, p. 1843–1865.</w:t>
      </w:r>
    </w:p>
    <w:p w14:paraId="744B40C7" w14:textId="77777777" w:rsidR="00095467" w:rsidRDefault="00C409A8">
      <w:pPr>
        <w:spacing w:after="21" w:line="231" w:lineRule="auto"/>
        <w:ind w:left="127" w:hanging="142"/>
      </w:pPr>
      <w:r>
        <w:rPr>
          <w:sz w:val="15"/>
        </w:rPr>
        <w:t>T</w:t>
      </w:r>
      <w:r>
        <w:rPr>
          <w:sz w:val="10"/>
        </w:rPr>
        <w:t>ROP</w:t>
      </w:r>
      <w:r>
        <w:rPr>
          <w:sz w:val="15"/>
        </w:rPr>
        <w:t xml:space="preserve">, J.M., </w:t>
      </w:r>
      <w:r>
        <w:rPr>
          <w:sz w:val="10"/>
        </w:rPr>
        <w:t xml:space="preserve">AND </w:t>
      </w:r>
      <w:r>
        <w:rPr>
          <w:sz w:val="15"/>
        </w:rPr>
        <w:t>R</w:t>
      </w:r>
      <w:r>
        <w:rPr>
          <w:sz w:val="10"/>
        </w:rPr>
        <w:t>IDGWAY</w:t>
      </w:r>
      <w:r>
        <w:rPr>
          <w:sz w:val="15"/>
        </w:rPr>
        <w:t>, K.D., 1997, Petrofacies and provenance of a Late Cretaceou</w:t>
      </w:r>
      <w:r>
        <w:rPr>
          <w:sz w:val="15"/>
        </w:rPr>
        <w:t>s suture zone thrust-top basin, Cantwell basin, central Alaska Range: Journal of Sedimentary Research, v. 67, p. 469–485.</w:t>
      </w:r>
    </w:p>
    <w:p w14:paraId="060114E6" w14:textId="77777777" w:rsidR="00095467" w:rsidRDefault="00C409A8">
      <w:pPr>
        <w:spacing w:after="21" w:line="231" w:lineRule="auto"/>
        <w:ind w:left="127" w:hanging="142"/>
      </w:pPr>
      <w:r>
        <w:rPr>
          <w:sz w:val="15"/>
        </w:rPr>
        <w:t>V</w:t>
      </w:r>
      <w:r>
        <w:rPr>
          <w:sz w:val="10"/>
        </w:rPr>
        <w:t>AKHRAMEYEV</w:t>
      </w:r>
      <w:r>
        <w:rPr>
          <w:sz w:val="15"/>
        </w:rPr>
        <w:t xml:space="preserve">, V.A., 1982, </w:t>
      </w:r>
      <w:r>
        <w:rPr>
          <w:i/>
          <w:sz w:val="15"/>
        </w:rPr>
        <w:t xml:space="preserve">Classopollis </w:t>
      </w:r>
      <w:r>
        <w:rPr>
          <w:sz w:val="15"/>
        </w:rPr>
        <w:t xml:space="preserve">pollen as an indicator of Jurassic and Cretaceous climate: International Geology Review, v. 24, </w:t>
      </w:r>
      <w:r>
        <w:rPr>
          <w:sz w:val="15"/>
        </w:rPr>
        <w:t>p. 1190–1196.</w:t>
      </w:r>
    </w:p>
    <w:p w14:paraId="728B5FBE" w14:textId="77777777" w:rsidR="00095467" w:rsidRDefault="00C409A8">
      <w:pPr>
        <w:spacing w:after="21" w:line="231" w:lineRule="auto"/>
        <w:ind w:left="127" w:hanging="142"/>
      </w:pPr>
      <w:r>
        <w:rPr>
          <w:sz w:val="15"/>
        </w:rPr>
        <w:t>V</w:t>
      </w:r>
      <w:r>
        <w:rPr>
          <w:sz w:val="10"/>
        </w:rPr>
        <w:t>AKHRAMEYEV</w:t>
      </w:r>
      <w:r>
        <w:rPr>
          <w:sz w:val="15"/>
        </w:rPr>
        <w:t xml:space="preserve">, V.A., </w:t>
      </w:r>
      <w:r>
        <w:rPr>
          <w:sz w:val="10"/>
        </w:rPr>
        <w:t xml:space="preserve">AND </w:t>
      </w:r>
      <w:r>
        <w:rPr>
          <w:sz w:val="15"/>
        </w:rPr>
        <w:t>D</w:t>
      </w:r>
      <w:r>
        <w:rPr>
          <w:sz w:val="10"/>
        </w:rPr>
        <w:t>OLUDENKO</w:t>
      </w:r>
      <w:r>
        <w:rPr>
          <w:sz w:val="15"/>
        </w:rPr>
        <w:t>, M.P., 1977, The Middle–Late Jurassic boundary, an important threshold in the development of climate and vegetation of the Northern Hemisphere: International Geology Review, v. 19, p. 621–632.</w:t>
      </w:r>
    </w:p>
    <w:p w14:paraId="67E4F1F5" w14:textId="77777777" w:rsidR="00095467" w:rsidRDefault="00C409A8">
      <w:pPr>
        <w:spacing w:after="21" w:line="231" w:lineRule="auto"/>
        <w:ind w:left="127" w:hanging="142"/>
      </w:pPr>
      <w:r>
        <w:rPr>
          <w:sz w:val="15"/>
        </w:rPr>
        <w:t>W</w:t>
      </w:r>
      <w:r>
        <w:rPr>
          <w:sz w:val="10"/>
        </w:rPr>
        <w:t>ANG</w:t>
      </w:r>
      <w:r>
        <w:rPr>
          <w:sz w:val="15"/>
        </w:rPr>
        <w:t>, Z., W</w:t>
      </w:r>
      <w:r>
        <w:rPr>
          <w:sz w:val="10"/>
        </w:rPr>
        <w:t>U</w:t>
      </w:r>
      <w:r>
        <w:rPr>
          <w:sz w:val="15"/>
        </w:rPr>
        <w:t>, J.</w:t>
      </w:r>
      <w:r>
        <w:rPr>
          <w:sz w:val="15"/>
        </w:rPr>
        <w:t>, L</w:t>
      </w:r>
      <w:r>
        <w:rPr>
          <w:sz w:val="10"/>
        </w:rPr>
        <w:t>U</w:t>
      </w:r>
      <w:r>
        <w:rPr>
          <w:sz w:val="15"/>
        </w:rPr>
        <w:t>, X., L</w:t>
      </w:r>
      <w:r>
        <w:rPr>
          <w:sz w:val="10"/>
        </w:rPr>
        <w:t>IU</w:t>
      </w:r>
      <w:r>
        <w:rPr>
          <w:sz w:val="15"/>
        </w:rPr>
        <w:t xml:space="preserve">, C., </w:t>
      </w:r>
      <w:r>
        <w:rPr>
          <w:sz w:val="10"/>
        </w:rPr>
        <w:t xml:space="preserve">AND </w:t>
      </w:r>
      <w:r>
        <w:rPr>
          <w:sz w:val="15"/>
        </w:rPr>
        <w:t>Z</w:t>
      </w:r>
      <w:r>
        <w:rPr>
          <w:sz w:val="10"/>
        </w:rPr>
        <w:t>HANG</w:t>
      </w:r>
      <w:r>
        <w:rPr>
          <w:sz w:val="15"/>
        </w:rPr>
        <w:t>, J., 1990, Polycyclic tectonic evolution and metallogeny of the Tian Shan mountains: Beijing, Science Press, 217 p.</w:t>
      </w:r>
    </w:p>
    <w:p w14:paraId="5523409C" w14:textId="77777777" w:rsidR="00095467" w:rsidRDefault="00C409A8">
      <w:pPr>
        <w:spacing w:after="0" w:line="231" w:lineRule="auto"/>
        <w:ind w:left="127" w:hanging="142"/>
      </w:pPr>
      <w:r>
        <w:rPr>
          <w:sz w:val="15"/>
        </w:rPr>
        <w:t>W</w:t>
      </w:r>
      <w:r>
        <w:rPr>
          <w:sz w:val="10"/>
        </w:rPr>
        <w:t>ATSON</w:t>
      </w:r>
      <w:r>
        <w:rPr>
          <w:sz w:val="15"/>
        </w:rPr>
        <w:t>, M.P., H</w:t>
      </w:r>
      <w:r>
        <w:rPr>
          <w:sz w:val="10"/>
        </w:rPr>
        <w:t>AYWARD</w:t>
      </w:r>
      <w:r>
        <w:rPr>
          <w:sz w:val="15"/>
        </w:rPr>
        <w:t>, A.B., P</w:t>
      </w:r>
      <w:r>
        <w:rPr>
          <w:sz w:val="10"/>
        </w:rPr>
        <w:t>ARKINSON</w:t>
      </w:r>
      <w:r>
        <w:rPr>
          <w:sz w:val="15"/>
        </w:rPr>
        <w:t xml:space="preserve">, D.N., </w:t>
      </w:r>
      <w:r>
        <w:rPr>
          <w:sz w:val="10"/>
        </w:rPr>
        <w:t xml:space="preserve">AND </w:t>
      </w:r>
      <w:r>
        <w:rPr>
          <w:sz w:val="15"/>
        </w:rPr>
        <w:t>Z</w:t>
      </w:r>
      <w:r>
        <w:rPr>
          <w:sz w:val="10"/>
        </w:rPr>
        <w:t>HANG</w:t>
      </w:r>
      <w:r>
        <w:rPr>
          <w:sz w:val="15"/>
        </w:rPr>
        <w:t>, Z</w:t>
      </w:r>
      <w:r>
        <w:rPr>
          <w:sz w:val="10"/>
        </w:rPr>
        <w:t>H</w:t>
      </w:r>
      <w:r>
        <w:rPr>
          <w:sz w:val="15"/>
        </w:rPr>
        <w:t>.M., 1987, Plate tectonic history, basin development</w:t>
      </w:r>
      <w:r>
        <w:rPr>
          <w:sz w:val="15"/>
        </w:rPr>
        <w:t xml:space="preserve"> and petroleum source rock deposition onshore China: Marine and Petroleum Geology, v. 4, p. 205–225.</w:t>
      </w:r>
    </w:p>
    <w:p w14:paraId="44727D22" w14:textId="77777777" w:rsidR="00095467" w:rsidRDefault="00C409A8">
      <w:pPr>
        <w:spacing w:after="21" w:line="231" w:lineRule="auto"/>
        <w:ind w:left="-15" w:firstLine="0"/>
      </w:pPr>
      <w:r>
        <w:rPr>
          <w:sz w:val="15"/>
        </w:rPr>
        <w:t>W</w:t>
      </w:r>
      <w:r>
        <w:rPr>
          <w:sz w:val="10"/>
        </w:rPr>
        <w:t>EI</w:t>
      </w:r>
      <w:r>
        <w:rPr>
          <w:sz w:val="15"/>
        </w:rPr>
        <w:t>, J., 1989, Late Cretaceous non-marine mollusca fauna from northeastern margin of Junggar Basin and its stratigraphical significance: Acta Palaeontologi</w:t>
      </w:r>
      <w:r>
        <w:rPr>
          <w:sz w:val="15"/>
        </w:rPr>
        <w:t>ca Sinica, v. 28, no. 4, p. 481– 486 (in Chinese with English abstract).</w:t>
      </w:r>
    </w:p>
    <w:p w14:paraId="773760BB" w14:textId="77777777" w:rsidR="00095467" w:rsidRDefault="00C409A8">
      <w:pPr>
        <w:spacing w:after="0" w:line="231" w:lineRule="auto"/>
        <w:ind w:left="127" w:hanging="142"/>
      </w:pPr>
      <w:r>
        <w:rPr>
          <w:sz w:val="15"/>
        </w:rPr>
        <w:t>W</w:t>
      </w:r>
      <w:r>
        <w:rPr>
          <w:sz w:val="10"/>
        </w:rPr>
        <w:t>INDLEY</w:t>
      </w:r>
      <w:r>
        <w:rPr>
          <w:sz w:val="15"/>
        </w:rPr>
        <w:t>, B.F., A</w:t>
      </w:r>
      <w:r>
        <w:rPr>
          <w:sz w:val="10"/>
        </w:rPr>
        <w:t>LLEN</w:t>
      </w:r>
      <w:r>
        <w:rPr>
          <w:sz w:val="15"/>
        </w:rPr>
        <w:t>, M.B., Z</w:t>
      </w:r>
      <w:r>
        <w:rPr>
          <w:sz w:val="10"/>
        </w:rPr>
        <w:t>HANG</w:t>
      </w:r>
      <w:r>
        <w:rPr>
          <w:sz w:val="15"/>
        </w:rPr>
        <w:t>, C., Z</w:t>
      </w:r>
      <w:r>
        <w:rPr>
          <w:sz w:val="10"/>
        </w:rPr>
        <w:t>HAO</w:t>
      </w:r>
      <w:r>
        <w:rPr>
          <w:sz w:val="15"/>
        </w:rPr>
        <w:t xml:space="preserve">, Z.Y., </w:t>
      </w:r>
      <w:r>
        <w:rPr>
          <w:sz w:val="10"/>
        </w:rPr>
        <w:t xml:space="preserve">AND </w:t>
      </w:r>
      <w:r>
        <w:rPr>
          <w:sz w:val="15"/>
        </w:rPr>
        <w:t>W</w:t>
      </w:r>
      <w:r>
        <w:rPr>
          <w:sz w:val="10"/>
        </w:rPr>
        <w:t>ANG</w:t>
      </w:r>
      <w:r>
        <w:rPr>
          <w:sz w:val="15"/>
        </w:rPr>
        <w:t>, G.R., 1990, Paleozoic accretion and Cenozoic redeformation of the Chinese Tien Shan Range, central Asia: Geology,</w:t>
      </w:r>
    </w:p>
    <w:p w14:paraId="2286EEE8" w14:textId="77777777" w:rsidR="00095467" w:rsidRDefault="00C409A8">
      <w:pPr>
        <w:spacing w:after="21" w:line="231" w:lineRule="auto"/>
        <w:ind w:left="132" w:firstLine="0"/>
      </w:pPr>
      <w:r>
        <w:rPr>
          <w:sz w:val="15"/>
        </w:rPr>
        <w:t>v. 18, p</w:t>
      </w:r>
      <w:r>
        <w:rPr>
          <w:sz w:val="15"/>
        </w:rPr>
        <w:t>. 128–131.</w:t>
      </w:r>
    </w:p>
    <w:p w14:paraId="2D87EF42" w14:textId="77777777" w:rsidR="00095467" w:rsidRDefault="00C409A8">
      <w:pPr>
        <w:spacing w:after="21" w:line="231" w:lineRule="auto"/>
        <w:ind w:left="127" w:hanging="142"/>
      </w:pPr>
      <w:r>
        <w:rPr>
          <w:sz w:val="15"/>
        </w:rPr>
        <w:t>W</w:t>
      </w:r>
      <w:r>
        <w:rPr>
          <w:sz w:val="10"/>
        </w:rPr>
        <w:t>U</w:t>
      </w:r>
      <w:r>
        <w:rPr>
          <w:sz w:val="15"/>
        </w:rPr>
        <w:t>, S., 1990, Characteristics of Early Jura flora in Xinjiang: Xinjiang Geology, v. 8, p. 119– 132.</w:t>
      </w:r>
    </w:p>
    <w:p w14:paraId="52F27A90" w14:textId="77777777" w:rsidR="00095467" w:rsidRDefault="00C409A8">
      <w:pPr>
        <w:spacing w:after="21" w:line="231" w:lineRule="auto"/>
        <w:ind w:left="127" w:hanging="142"/>
      </w:pPr>
      <w:r>
        <w:rPr>
          <w:sz w:val="15"/>
        </w:rPr>
        <w:t>W</w:t>
      </w:r>
      <w:r>
        <w:rPr>
          <w:sz w:val="10"/>
        </w:rPr>
        <w:t>U</w:t>
      </w:r>
      <w:r>
        <w:rPr>
          <w:sz w:val="15"/>
        </w:rPr>
        <w:t xml:space="preserve">, S., </w:t>
      </w:r>
      <w:r>
        <w:rPr>
          <w:sz w:val="10"/>
        </w:rPr>
        <w:t xml:space="preserve">AND </w:t>
      </w:r>
      <w:r>
        <w:rPr>
          <w:sz w:val="15"/>
        </w:rPr>
        <w:t>Z</w:t>
      </w:r>
      <w:r>
        <w:rPr>
          <w:sz w:val="10"/>
        </w:rPr>
        <w:t>HOU</w:t>
      </w:r>
      <w:r>
        <w:rPr>
          <w:sz w:val="15"/>
        </w:rPr>
        <w:t>, H., 1986, Early Liassic plants from east Tianshan Mountains: Acta Palaeontologica Sinica, v. 25, no. 6, p. 636–645 (in Chinese with English abstract).</w:t>
      </w:r>
    </w:p>
    <w:p w14:paraId="3B54BA02" w14:textId="77777777" w:rsidR="00095467" w:rsidRDefault="00C409A8">
      <w:pPr>
        <w:spacing w:after="21" w:line="231" w:lineRule="auto"/>
        <w:ind w:left="127" w:right="191" w:hanging="142"/>
      </w:pPr>
      <w:r>
        <w:rPr>
          <w:sz w:val="15"/>
        </w:rPr>
        <w:t>X</w:t>
      </w:r>
      <w:r>
        <w:rPr>
          <w:sz w:val="10"/>
        </w:rPr>
        <w:t>IE</w:t>
      </w:r>
      <w:r>
        <w:rPr>
          <w:sz w:val="15"/>
        </w:rPr>
        <w:t>, H., Z</w:t>
      </w:r>
      <w:r>
        <w:rPr>
          <w:sz w:val="10"/>
        </w:rPr>
        <w:t>HAO</w:t>
      </w:r>
      <w:r>
        <w:rPr>
          <w:sz w:val="15"/>
        </w:rPr>
        <w:t>, B., L</w:t>
      </w:r>
      <w:r>
        <w:rPr>
          <w:sz w:val="10"/>
        </w:rPr>
        <w:t>IN</w:t>
      </w:r>
      <w:r>
        <w:rPr>
          <w:sz w:val="15"/>
        </w:rPr>
        <w:t xml:space="preserve">, L.D., </w:t>
      </w:r>
      <w:r>
        <w:rPr>
          <w:sz w:val="10"/>
        </w:rPr>
        <w:t xml:space="preserve">AND </w:t>
      </w:r>
      <w:r>
        <w:rPr>
          <w:sz w:val="15"/>
        </w:rPr>
        <w:t>Y</w:t>
      </w:r>
      <w:r>
        <w:rPr>
          <w:sz w:val="10"/>
        </w:rPr>
        <w:t>OU</w:t>
      </w:r>
      <w:r>
        <w:rPr>
          <w:sz w:val="15"/>
        </w:rPr>
        <w:t>, Q.M., 1984, Oil-bearing features along the overthrust belt in th</w:t>
      </w:r>
      <w:r>
        <w:rPr>
          <w:sz w:val="15"/>
        </w:rPr>
        <w:t>e northwest margin of Junggar basin: International Petroleum Geology Symposium, Beijing, China, p. 1–24.</w:t>
      </w:r>
    </w:p>
    <w:p w14:paraId="3C70B472" w14:textId="77777777" w:rsidR="00095467" w:rsidRDefault="00C409A8">
      <w:pPr>
        <w:spacing w:after="21" w:line="231" w:lineRule="auto"/>
        <w:ind w:left="127" w:right="194" w:hanging="142"/>
      </w:pPr>
      <w:r>
        <w:rPr>
          <w:sz w:val="15"/>
        </w:rPr>
        <w:t>Y</w:t>
      </w:r>
      <w:r>
        <w:rPr>
          <w:sz w:val="10"/>
        </w:rPr>
        <w:t>ANG</w:t>
      </w:r>
      <w:r>
        <w:rPr>
          <w:sz w:val="15"/>
        </w:rPr>
        <w:t xml:space="preserve">, J., </w:t>
      </w:r>
      <w:r>
        <w:rPr>
          <w:sz w:val="10"/>
        </w:rPr>
        <w:t xml:space="preserve">AND </w:t>
      </w:r>
      <w:r>
        <w:rPr>
          <w:sz w:val="15"/>
        </w:rPr>
        <w:t>S</w:t>
      </w:r>
      <w:r>
        <w:rPr>
          <w:sz w:val="10"/>
        </w:rPr>
        <w:t>UN</w:t>
      </w:r>
      <w:r>
        <w:rPr>
          <w:sz w:val="15"/>
        </w:rPr>
        <w:t>, S., 1982, The discovery of Early and Middle Jurassic megaspores from the Junggar Basin, Xinjiang, and their stratigraphic significan</w:t>
      </w:r>
      <w:r>
        <w:rPr>
          <w:sz w:val="15"/>
        </w:rPr>
        <w:t>ce: Acta Geologica Sinica, v. 4, p. 375–379 (in Chinese with English abstract).</w:t>
      </w:r>
    </w:p>
    <w:p w14:paraId="4AC74B76" w14:textId="77777777" w:rsidR="00095467" w:rsidRDefault="00C409A8">
      <w:pPr>
        <w:spacing w:after="21" w:line="231" w:lineRule="auto"/>
        <w:ind w:left="127" w:right="195" w:hanging="142"/>
      </w:pPr>
      <w:r>
        <w:rPr>
          <w:sz w:val="15"/>
        </w:rPr>
        <w:t>Y</w:t>
      </w:r>
      <w:r>
        <w:rPr>
          <w:sz w:val="10"/>
        </w:rPr>
        <w:t>IN</w:t>
      </w:r>
      <w:r>
        <w:rPr>
          <w:sz w:val="15"/>
        </w:rPr>
        <w:t>, A., N</w:t>
      </w:r>
      <w:r>
        <w:rPr>
          <w:sz w:val="10"/>
        </w:rPr>
        <w:t>IE</w:t>
      </w:r>
      <w:r>
        <w:rPr>
          <w:sz w:val="15"/>
        </w:rPr>
        <w:t>, S., C</w:t>
      </w:r>
      <w:r>
        <w:rPr>
          <w:sz w:val="10"/>
        </w:rPr>
        <w:t>RAIG</w:t>
      </w:r>
      <w:r>
        <w:rPr>
          <w:sz w:val="15"/>
        </w:rPr>
        <w:t>, P., H</w:t>
      </w:r>
      <w:r>
        <w:rPr>
          <w:sz w:val="10"/>
        </w:rPr>
        <w:t>ARRISON</w:t>
      </w:r>
      <w:r>
        <w:rPr>
          <w:sz w:val="15"/>
        </w:rPr>
        <w:t>, T.M., R</w:t>
      </w:r>
      <w:r>
        <w:rPr>
          <w:sz w:val="10"/>
        </w:rPr>
        <w:t>YERSON</w:t>
      </w:r>
      <w:r>
        <w:rPr>
          <w:sz w:val="15"/>
        </w:rPr>
        <w:t>, F.J., X</w:t>
      </w:r>
      <w:r>
        <w:rPr>
          <w:sz w:val="10"/>
        </w:rPr>
        <w:t>IANGLIN</w:t>
      </w:r>
      <w:r>
        <w:rPr>
          <w:sz w:val="15"/>
        </w:rPr>
        <w:t xml:space="preserve">, Q., </w:t>
      </w:r>
      <w:r>
        <w:rPr>
          <w:sz w:val="10"/>
        </w:rPr>
        <w:t xml:space="preserve">AND </w:t>
      </w:r>
      <w:r>
        <w:rPr>
          <w:sz w:val="15"/>
        </w:rPr>
        <w:t>G</w:t>
      </w:r>
      <w:r>
        <w:rPr>
          <w:sz w:val="10"/>
        </w:rPr>
        <w:t>ENG</w:t>
      </w:r>
      <w:r>
        <w:rPr>
          <w:sz w:val="15"/>
        </w:rPr>
        <w:t>, Y., 1998, Late Cenozoic tectonic evolution of the southern Chinese Tian Shan: Tectonics, v. 17, p. 1–27.</w:t>
      </w:r>
    </w:p>
    <w:p w14:paraId="5AA6C3BC" w14:textId="77777777" w:rsidR="00095467" w:rsidRDefault="00C409A8">
      <w:pPr>
        <w:spacing w:after="21" w:line="231" w:lineRule="auto"/>
        <w:ind w:left="127" w:right="192" w:hanging="142"/>
      </w:pPr>
      <w:r>
        <w:rPr>
          <w:sz w:val="15"/>
        </w:rPr>
        <w:t>Z</w:t>
      </w:r>
      <w:r>
        <w:rPr>
          <w:sz w:val="10"/>
        </w:rPr>
        <w:t>HANG</w:t>
      </w:r>
      <w:r>
        <w:rPr>
          <w:sz w:val="15"/>
        </w:rPr>
        <w:t xml:space="preserve">, G., </w:t>
      </w:r>
      <w:r>
        <w:rPr>
          <w:sz w:val="10"/>
        </w:rPr>
        <w:t xml:space="preserve">AND </w:t>
      </w:r>
      <w:r>
        <w:rPr>
          <w:sz w:val="15"/>
        </w:rPr>
        <w:t xml:space="preserve">19 </w:t>
      </w:r>
      <w:r>
        <w:rPr>
          <w:sz w:val="10"/>
        </w:rPr>
        <w:t>COAUTHORS</w:t>
      </w:r>
      <w:r>
        <w:rPr>
          <w:sz w:val="15"/>
        </w:rPr>
        <w:t xml:space="preserve">, 1993, Xinjiang Petroleum Province, Junggar basin, </w:t>
      </w:r>
      <w:r>
        <w:rPr>
          <w:i/>
          <w:sz w:val="15"/>
        </w:rPr>
        <w:t xml:space="preserve">in </w:t>
      </w:r>
      <w:r>
        <w:rPr>
          <w:sz w:val="15"/>
        </w:rPr>
        <w:t>Zhai, G., et al., Petroleum Geology of China, v. 15: Beijing, Publi</w:t>
      </w:r>
      <w:r>
        <w:rPr>
          <w:sz w:val="15"/>
        </w:rPr>
        <w:t>shing House of Petroleum Industry, 390 p.</w:t>
      </w:r>
    </w:p>
    <w:p w14:paraId="4AAFE348" w14:textId="77777777" w:rsidR="00095467" w:rsidRDefault="00C409A8">
      <w:pPr>
        <w:spacing w:after="21" w:line="231" w:lineRule="auto"/>
        <w:ind w:left="127" w:hanging="142"/>
      </w:pPr>
      <w:r>
        <w:rPr>
          <w:sz w:val="15"/>
        </w:rPr>
        <w:t>Z</w:t>
      </w:r>
      <w:r>
        <w:rPr>
          <w:sz w:val="10"/>
        </w:rPr>
        <w:t>HANG</w:t>
      </w:r>
      <w:r>
        <w:rPr>
          <w:sz w:val="15"/>
        </w:rPr>
        <w:t>, L., 1983, On the age of Badaowan Formation in northern Xinjiang: Scientia Sinica, Series B, v. 26, p. 774–784.</w:t>
      </w:r>
    </w:p>
    <w:p w14:paraId="58AF0EC8" w14:textId="77777777" w:rsidR="00095467" w:rsidRDefault="00C409A8">
      <w:pPr>
        <w:spacing w:after="21" w:line="231" w:lineRule="auto"/>
        <w:ind w:left="-15" w:right="190" w:firstLine="0"/>
      </w:pPr>
      <w:r>
        <w:rPr>
          <w:sz w:val="15"/>
        </w:rPr>
        <w:t>Z</w:t>
      </w:r>
      <w:r>
        <w:rPr>
          <w:sz w:val="10"/>
        </w:rPr>
        <w:t>HANG</w:t>
      </w:r>
      <w:r>
        <w:rPr>
          <w:sz w:val="15"/>
        </w:rPr>
        <w:t xml:space="preserve">, W., </w:t>
      </w:r>
      <w:r>
        <w:rPr>
          <w:sz w:val="10"/>
        </w:rPr>
        <w:t xml:space="preserve">AND </w:t>
      </w:r>
      <w:r>
        <w:rPr>
          <w:sz w:val="15"/>
        </w:rPr>
        <w:t>L</w:t>
      </w:r>
      <w:r>
        <w:rPr>
          <w:sz w:val="10"/>
        </w:rPr>
        <w:t>I</w:t>
      </w:r>
      <w:r>
        <w:rPr>
          <w:sz w:val="15"/>
        </w:rPr>
        <w:t>., Y., 1990, Sporopollen assemblage of Ahe, Yengisar, and Kezilenuer Formations</w:t>
      </w:r>
      <w:r>
        <w:rPr>
          <w:sz w:val="15"/>
        </w:rPr>
        <w:t xml:space="preserve"> in Baicheng County, Xinjiang: Xinjiang Geology, v. 8, p. 256–268. Z</w:t>
      </w:r>
      <w:r>
        <w:rPr>
          <w:sz w:val="10"/>
        </w:rPr>
        <w:t>HANG</w:t>
      </w:r>
      <w:r>
        <w:rPr>
          <w:sz w:val="15"/>
        </w:rPr>
        <w:t xml:space="preserve">, X., 1981, Regional stratigraphic chart of northwestern China, </w:t>
      </w:r>
      <w:r>
        <w:rPr>
          <w:sz w:val="15"/>
        </w:rPr>
        <w:lastRenderedPageBreak/>
        <w:t>Branch of Xinjiang Uygur Autonomous Region: Beijing, Geological Publishing House, 496 p (in Chinese).</w:t>
      </w:r>
    </w:p>
    <w:p w14:paraId="4ED6EF63" w14:textId="77777777" w:rsidR="00095467" w:rsidRDefault="00C409A8">
      <w:pPr>
        <w:spacing w:after="21" w:line="231" w:lineRule="auto"/>
        <w:ind w:left="127" w:hanging="142"/>
      </w:pPr>
      <w:r>
        <w:rPr>
          <w:sz w:val="15"/>
        </w:rPr>
        <w:t>Z</w:t>
      </w:r>
      <w:r>
        <w:rPr>
          <w:sz w:val="10"/>
        </w:rPr>
        <w:t>HANG</w:t>
      </w:r>
      <w:r>
        <w:rPr>
          <w:sz w:val="15"/>
        </w:rPr>
        <w:t>, Z</w:t>
      </w:r>
      <w:r>
        <w:rPr>
          <w:sz w:val="10"/>
        </w:rPr>
        <w:t>H</w:t>
      </w:r>
      <w:r>
        <w:rPr>
          <w:sz w:val="15"/>
        </w:rPr>
        <w:t>.M., L</w:t>
      </w:r>
      <w:r>
        <w:rPr>
          <w:sz w:val="10"/>
        </w:rPr>
        <w:t>IOU</w:t>
      </w:r>
      <w:r>
        <w:rPr>
          <w:sz w:val="15"/>
        </w:rPr>
        <w:t xml:space="preserve">, J.G., </w:t>
      </w:r>
      <w:r>
        <w:rPr>
          <w:sz w:val="10"/>
        </w:rPr>
        <w:t xml:space="preserve">AND </w:t>
      </w:r>
      <w:r>
        <w:rPr>
          <w:sz w:val="15"/>
        </w:rPr>
        <w:t>C</w:t>
      </w:r>
      <w:r>
        <w:rPr>
          <w:sz w:val="10"/>
        </w:rPr>
        <w:t>OLEMAN</w:t>
      </w:r>
      <w:r>
        <w:rPr>
          <w:sz w:val="15"/>
        </w:rPr>
        <w:t>, R.G., 1984, An outline of the plate tectonics of China: Geological Society of America, Bulletin, v. 95, p. 295–311.</w:t>
      </w:r>
    </w:p>
    <w:p w14:paraId="26AA95EA" w14:textId="77777777" w:rsidR="00095467" w:rsidRDefault="00C409A8">
      <w:pPr>
        <w:spacing w:after="21" w:line="231" w:lineRule="auto"/>
        <w:ind w:left="127" w:right="191" w:hanging="142"/>
      </w:pPr>
      <w:r>
        <w:rPr>
          <w:sz w:val="15"/>
        </w:rPr>
        <w:t>Z</w:t>
      </w:r>
      <w:r>
        <w:rPr>
          <w:sz w:val="10"/>
        </w:rPr>
        <w:t>HENG</w:t>
      </w:r>
      <w:r>
        <w:rPr>
          <w:sz w:val="15"/>
        </w:rPr>
        <w:t>, Y.D., W</w:t>
      </w:r>
      <w:r>
        <w:rPr>
          <w:sz w:val="10"/>
        </w:rPr>
        <w:t>ANG</w:t>
      </w:r>
      <w:r>
        <w:rPr>
          <w:sz w:val="15"/>
        </w:rPr>
        <w:t xml:space="preserve">, S.Z., </w:t>
      </w:r>
      <w:r>
        <w:rPr>
          <w:sz w:val="10"/>
        </w:rPr>
        <w:t xml:space="preserve">AND </w:t>
      </w:r>
      <w:r>
        <w:rPr>
          <w:sz w:val="15"/>
        </w:rPr>
        <w:t>W</w:t>
      </w:r>
      <w:r>
        <w:rPr>
          <w:sz w:val="10"/>
        </w:rPr>
        <w:t>ANG</w:t>
      </w:r>
      <w:r>
        <w:rPr>
          <w:sz w:val="15"/>
        </w:rPr>
        <w:t>, Y.F., 1991, An enormous thrust nappe and extensional metamorphic core complex newly discovered in Sino-Mongolian boundary area: Science in China, v. 34, p. 1145–1154.</w:t>
      </w:r>
    </w:p>
    <w:p w14:paraId="7945E987" w14:textId="77777777" w:rsidR="00095467" w:rsidRDefault="00C409A8">
      <w:pPr>
        <w:spacing w:after="21" w:line="231" w:lineRule="auto"/>
        <w:ind w:left="127" w:right="192" w:hanging="142"/>
      </w:pPr>
      <w:r>
        <w:rPr>
          <w:sz w:val="15"/>
        </w:rPr>
        <w:t>Z</w:t>
      </w:r>
      <w:r>
        <w:rPr>
          <w:sz w:val="10"/>
        </w:rPr>
        <w:t>HENG</w:t>
      </w:r>
      <w:r>
        <w:rPr>
          <w:sz w:val="15"/>
        </w:rPr>
        <w:t>, Y., Z</w:t>
      </w:r>
      <w:r>
        <w:rPr>
          <w:sz w:val="10"/>
        </w:rPr>
        <w:t>HANG</w:t>
      </w:r>
      <w:r>
        <w:rPr>
          <w:sz w:val="15"/>
        </w:rPr>
        <w:t>, Q., W</w:t>
      </w:r>
      <w:r>
        <w:rPr>
          <w:sz w:val="10"/>
        </w:rPr>
        <w:t>ANG</w:t>
      </w:r>
      <w:r>
        <w:rPr>
          <w:sz w:val="15"/>
        </w:rPr>
        <w:t>, Y., L</w:t>
      </w:r>
      <w:r>
        <w:rPr>
          <w:sz w:val="10"/>
        </w:rPr>
        <w:t>IU</w:t>
      </w:r>
      <w:r>
        <w:rPr>
          <w:sz w:val="15"/>
        </w:rPr>
        <w:t>, R., W</w:t>
      </w:r>
      <w:r>
        <w:rPr>
          <w:sz w:val="10"/>
        </w:rPr>
        <w:t>ANG</w:t>
      </w:r>
      <w:r>
        <w:rPr>
          <w:sz w:val="15"/>
        </w:rPr>
        <w:t>, S.G., Z</w:t>
      </w:r>
      <w:r>
        <w:rPr>
          <w:sz w:val="10"/>
        </w:rPr>
        <w:t>UO</w:t>
      </w:r>
      <w:r>
        <w:rPr>
          <w:sz w:val="15"/>
        </w:rPr>
        <w:t>, G., W</w:t>
      </w:r>
      <w:r>
        <w:rPr>
          <w:sz w:val="10"/>
        </w:rPr>
        <w:t>ANG</w:t>
      </w:r>
      <w:r>
        <w:rPr>
          <w:sz w:val="15"/>
        </w:rPr>
        <w:t>, S.Z., L</w:t>
      </w:r>
      <w:r>
        <w:rPr>
          <w:sz w:val="10"/>
        </w:rPr>
        <w:t>KAASUREN</w:t>
      </w:r>
      <w:r>
        <w:rPr>
          <w:sz w:val="15"/>
        </w:rPr>
        <w:t>, B.</w:t>
      </w:r>
      <w:r>
        <w:rPr>
          <w:sz w:val="15"/>
        </w:rPr>
        <w:t>, B</w:t>
      </w:r>
      <w:r>
        <w:rPr>
          <w:sz w:val="10"/>
        </w:rPr>
        <w:t>ADARCH</w:t>
      </w:r>
      <w:r>
        <w:rPr>
          <w:sz w:val="15"/>
        </w:rPr>
        <w:t xml:space="preserve">, G., </w:t>
      </w:r>
      <w:r>
        <w:rPr>
          <w:sz w:val="10"/>
        </w:rPr>
        <w:t xml:space="preserve">AND </w:t>
      </w:r>
      <w:r>
        <w:rPr>
          <w:sz w:val="15"/>
        </w:rPr>
        <w:t>B</w:t>
      </w:r>
      <w:r>
        <w:rPr>
          <w:sz w:val="10"/>
        </w:rPr>
        <w:t>ADAMGARAV</w:t>
      </w:r>
      <w:r>
        <w:rPr>
          <w:sz w:val="15"/>
        </w:rPr>
        <w:t>, Z., 1996, Great Jurassic thrust sheets in Beishan (North Mountains): Gobi areas of China and southern Mongolia: Journal of Structural Geology, v. 18, p. 1111–1126.</w:t>
      </w:r>
    </w:p>
    <w:p w14:paraId="0A1CD0BD" w14:textId="77777777" w:rsidR="00095467" w:rsidRDefault="00C409A8">
      <w:pPr>
        <w:spacing w:after="0" w:line="231" w:lineRule="auto"/>
        <w:ind w:left="127" w:right="192" w:hanging="142"/>
      </w:pPr>
      <w:r>
        <w:rPr>
          <w:sz w:val="15"/>
        </w:rPr>
        <w:t>Z</w:t>
      </w:r>
      <w:r>
        <w:rPr>
          <w:sz w:val="10"/>
        </w:rPr>
        <w:t>HOU</w:t>
      </w:r>
      <w:r>
        <w:rPr>
          <w:sz w:val="15"/>
        </w:rPr>
        <w:t>, D., 1997, Studies in the tectonics of China: Extensiona</w:t>
      </w:r>
      <w:r>
        <w:rPr>
          <w:sz w:val="15"/>
        </w:rPr>
        <w:t>l tectonics of the northern margin of the South China Sea; amalgamation and uplift of the Tian Shan; and wedge extrusion model for the Altyn Tagh fault [unpublished Ph.D. thesis]: Stanford, California, Stanford University, 354 p.</w:t>
      </w:r>
    </w:p>
    <w:p w14:paraId="0E809D55" w14:textId="77777777" w:rsidR="00095467" w:rsidRDefault="00C409A8">
      <w:pPr>
        <w:spacing w:after="21" w:line="231" w:lineRule="auto"/>
        <w:ind w:left="127" w:hanging="142"/>
      </w:pPr>
      <w:r>
        <w:rPr>
          <w:sz w:val="15"/>
        </w:rPr>
        <w:t>Z</w:t>
      </w:r>
      <w:r>
        <w:rPr>
          <w:sz w:val="10"/>
        </w:rPr>
        <w:t>HU</w:t>
      </w:r>
      <w:r>
        <w:rPr>
          <w:sz w:val="15"/>
        </w:rPr>
        <w:t>, S., 1997, Nappe tecto</w:t>
      </w:r>
      <w:r>
        <w:rPr>
          <w:sz w:val="15"/>
        </w:rPr>
        <w:t>nics in Sertengshan–Daqingshan, Inner Mongolia: Geology of Inner Mongolia, v. 84, no. 1, p. 41–48 (in Chinese with English abstract).</w:t>
      </w:r>
    </w:p>
    <w:p w14:paraId="772081F8" w14:textId="77777777" w:rsidR="00095467" w:rsidRDefault="00C409A8">
      <w:pPr>
        <w:spacing w:after="153" w:line="231" w:lineRule="auto"/>
        <w:ind w:left="127" w:right="191" w:hanging="142"/>
      </w:pPr>
      <w:r>
        <w:rPr>
          <w:sz w:val="15"/>
        </w:rPr>
        <w:t>Z</w:t>
      </w:r>
      <w:r>
        <w:rPr>
          <w:sz w:val="10"/>
        </w:rPr>
        <w:t>OU</w:t>
      </w:r>
      <w:r>
        <w:rPr>
          <w:sz w:val="15"/>
        </w:rPr>
        <w:t>, G., F</w:t>
      </w:r>
      <w:r>
        <w:rPr>
          <w:sz w:val="10"/>
        </w:rPr>
        <w:t>ENG</w:t>
      </w:r>
      <w:r>
        <w:rPr>
          <w:sz w:val="15"/>
        </w:rPr>
        <w:t>, Y., L</w:t>
      </w:r>
      <w:r>
        <w:rPr>
          <w:sz w:val="10"/>
        </w:rPr>
        <w:t>IU</w:t>
      </w:r>
      <w:r>
        <w:rPr>
          <w:sz w:val="15"/>
        </w:rPr>
        <w:t xml:space="preserve">, C., </w:t>
      </w:r>
      <w:r>
        <w:rPr>
          <w:sz w:val="10"/>
        </w:rPr>
        <w:t xml:space="preserve">AND </w:t>
      </w:r>
      <w:r>
        <w:rPr>
          <w:sz w:val="15"/>
        </w:rPr>
        <w:t>Z</w:t>
      </w:r>
      <w:r>
        <w:rPr>
          <w:sz w:val="10"/>
        </w:rPr>
        <w:t>HENG</w:t>
      </w:r>
      <w:r>
        <w:rPr>
          <w:sz w:val="15"/>
        </w:rPr>
        <w:t xml:space="preserve">, Y., 1992, A new discovery of early Yanshanian strikeslip compressional nappe zones </w:t>
      </w:r>
      <w:r>
        <w:rPr>
          <w:sz w:val="15"/>
        </w:rPr>
        <w:t>on middle-southern segment of Beishan Mts., Gansu: Scientia Geologica Sinica, v. 10, p. 309–316.</w:t>
      </w:r>
    </w:p>
    <w:p w14:paraId="3526FADC" w14:textId="77777777" w:rsidR="00095467" w:rsidRDefault="00C409A8">
      <w:pPr>
        <w:spacing w:after="21" w:line="231" w:lineRule="auto"/>
        <w:ind w:left="-15" w:firstLine="0"/>
      </w:pPr>
      <w:r>
        <w:rPr>
          <w:sz w:val="15"/>
        </w:rPr>
        <w:t>Received 16 June 1998; accepted 7 September 1999.</w:t>
      </w:r>
    </w:p>
    <w:sectPr w:rsidR="00095467">
      <w:type w:val="continuous"/>
      <w:pgSz w:w="12240" w:h="15840"/>
      <w:pgMar w:top="1330" w:right="834" w:bottom="1278" w:left="891" w:header="720" w:footer="720" w:gutter="0"/>
      <w:cols w:num="2" w:space="2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27EB88" w14:textId="77777777" w:rsidR="00000000" w:rsidRDefault="00C409A8">
      <w:pPr>
        <w:spacing w:after="0" w:line="240" w:lineRule="auto"/>
      </w:pPr>
      <w:r>
        <w:separator/>
      </w:r>
    </w:p>
  </w:endnote>
  <w:endnote w:type="continuationSeparator" w:id="0">
    <w:p w14:paraId="5E353472" w14:textId="77777777" w:rsidR="00000000" w:rsidRDefault="00C40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7D1D7" w14:textId="77777777" w:rsidR="00095467" w:rsidRDefault="00C409A8">
    <w:pPr>
      <w:spacing w:after="0" w:line="216" w:lineRule="auto"/>
      <w:ind w:left="-930" w:right="5522" w:firstLine="0"/>
      <w:jc w:val="left"/>
    </w:pPr>
    <w:r>
      <w:rPr>
        <w:rFonts w:ascii="Arial" w:eastAsia="Arial" w:hAnsi="Arial" w:cs="Arial"/>
        <w:color w:val="000000"/>
        <w:sz w:val="12"/>
      </w:rPr>
      <w:t>Downloaded from http://pubs.geoscienceworld.org/sepm/jsedres/article-pdf/70/3/520/3683254/520.pdf by Nan</w:t>
    </w:r>
    <w:r>
      <w:rPr>
        <w:rFonts w:ascii="Arial" w:eastAsia="Arial" w:hAnsi="Arial" w:cs="Arial"/>
        <w:color w:val="000000"/>
        <w:sz w:val="12"/>
      </w:rPr>
      <w:t>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2D9FA" w14:textId="77777777" w:rsidR="00095467" w:rsidRDefault="00C409A8">
    <w:pPr>
      <w:spacing w:after="0" w:line="216" w:lineRule="auto"/>
      <w:ind w:left="-930" w:right="5522" w:firstLine="0"/>
      <w:jc w:val="left"/>
    </w:pPr>
    <w:r>
      <w:rPr>
        <w:rFonts w:ascii="Arial" w:eastAsia="Arial" w:hAnsi="Arial" w:cs="Arial"/>
        <w:color w:val="000000"/>
        <w:sz w:val="12"/>
      </w:rPr>
      <w:t>Downloaded from http://pubs.geoscienceworld.org/sepm/jsedres/article-pdf/70/3/520/3683254/520.pdf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557FA" w14:textId="77777777" w:rsidR="00095467" w:rsidRDefault="00C409A8">
    <w:pPr>
      <w:spacing w:after="0" w:line="216" w:lineRule="auto"/>
      <w:ind w:left="-930" w:right="5522" w:firstLine="0"/>
      <w:jc w:val="left"/>
    </w:pPr>
    <w:r>
      <w:rPr>
        <w:rFonts w:ascii="Arial" w:eastAsia="Arial" w:hAnsi="Arial" w:cs="Arial"/>
        <w:color w:val="000000"/>
        <w:sz w:val="12"/>
      </w:rPr>
      <w:t>Downloaded from http://pubs.geoscienceworld.org/sepm/jsedres/article-pdf/70/3/520/3683254/520.pdf by Nanjing</w:t>
    </w:r>
    <w:r>
      <w:rPr>
        <w:rFonts w:ascii="Arial" w:eastAsia="Arial" w:hAnsi="Arial" w:cs="Arial"/>
        <w:color w:val="000000"/>
        <w:sz w:val="12"/>
      </w:rPr>
      <w:t xml:space="preserve">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2679B" w14:textId="77777777" w:rsidR="00000000" w:rsidRDefault="00C409A8">
      <w:pPr>
        <w:spacing w:after="0" w:line="240" w:lineRule="auto"/>
      </w:pPr>
      <w:r>
        <w:separator/>
      </w:r>
    </w:p>
  </w:footnote>
  <w:footnote w:type="continuationSeparator" w:id="0">
    <w:p w14:paraId="1F82BC60" w14:textId="77777777" w:rsidR="00000000" w:rsidRDefault="00C40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D2AF5" w14:textId="77777777" w:rsidR="00095467" w:rsidRDefault="00C409A8">
    <w:pPr>
      <w:tabs>
        <w:tab w:val="center" w:pos="5063"/>
      </w:tabs>
      <w:spacing w:after="0" w:line="259" w:lineRule="auto"/>
      <w:ind w:left="-99" w:firstLine="0"/>
      <w:jc w:val="left"/>
    </w:pPr>
    <w:r>
      <w:fldChar w:fldCharType="begin"/>
    </w:r>
    <w:r>
      <w:instrText xml:space="preserve"> PAGE   \* MERGEFORMAT </w:instrText>
    </w:r>
    <w:r>
      <w:fldChar w:fldCharType="separate"/>
    </w:r>
    <w:r>
      <w:t>522</w:t>
    </w:r>
    <w:r>
      <w:fldChar w:fldCharType="end"/>
    </w:r>
    <w:r>
      <w:tab/>
    </w:r>
    <w:r>
      <w:rPr>
        <w:i/>
      </w:rPr>
      <w:t>M.S. HENDRIX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917CC" w14:textId="77777777" w:rsidR="00095467" w:rsidRDefault="00C409A8">
    <w:pPr>
      <w:tabs>
        <w:tab w:val="center" w:pos="5251"/>
        <w:tab w:val="right" w:pos="10410"/>
      </w:tabs>
      <w:spacing w:after="0" w:line="259" w:lineRule="auto"/>
      <w:ind w:left="0" w:right="-284" w:firstLine="0"/>
      <w:jc w:val="left"/>
    </w:pPr>
    <w:r>
      <w:rPr>
        <w:rFonts w:ascii="Calibri" w:eastAsia="Calibri" w:hAnsi="Calibri" w:cs="Calibri"/>
        <w:color w:val="000000"/>
        <w:sz w:val="22"/>
      </w:rPr>
      <w:tab/>
    </w:r>
    <w:r>
      <w:rPr>
        <w:i/>
      </w:rPr>
      <w:t>MESOZOIC SANDSTONE COMPOSITION AND THE ANCESTRAL TIAN SHAN, NORTHWEST CHINA</w:t>
    </w:r>
    <w:r>
      <w:rPr>
        <w:i/>
      </w:rPr>
      <w:tab/>
    </w:r>
    <w:r>
      <w:fldChar w:fldCharType="begin"/>
    </w:r>
    <w:r>
      <w:instrText xml:space="preserve"> PAGE   \* MERGEFORMAT </w:instrText>
    </w:r>
    <w:r>
      <w:fldChar w:fldCharType="separate"/>
    </w:r>
    <w:r>
      <w:t>521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7868C" w14:textId="77777777" w:rsidR="00095467" w:rsidRDefault="0009546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793F3A"/>
    <w:multiLevelType w:val="hybridMultilevel"/>
    <w:tmpl w:val="B220F8F6"/>
    <w:lvl w:ilvl="0" w:tplc="9DAA33EE">
      <w:start w:val="1"/>
      <w:numFmt w:val="decimal"/>
      <w:lvlText w:val="(%1)"/>
      <w:lvlJc w:val="left"/>
      <w:pPr>
        <w:ind w:left="0"/>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8216020E">
      <w:start w:val="1"/>
      <w:numFmt w:val="lowerLetter"/>
      <w:lvlText w:val="%2"/>
      <w:lvlJc w:val="left"/>
      <w:pPr>
        <w:ind w:left="12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28A2477E">
      <w:start w:val="1"/>
      <w:numFmt w:val="lowerRoman"/>
      <w:lvlText w:val="%3"/>
      <w:lvlJc w:val="left"/>
      <w:pPr>
        <w:ind w:left="19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24D69EB8">
      <w:start w:val="1"/>
      <w:numFmt w:val="decimal"/>
      <w:lvlText w:val="%4"/>
      <w:lvlJc w:val="left"/>
      <w:pPr>
        <w:ind w:left="26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9F842A64">
      <w:start w:val="1"/>
      <w:numFmt w:val="lowerLetter"/>
      <w:lvlText w:val="%5"/>
      <w:lvlJc w:val="left"/>
      <w:pPr>
        <w:ind w:left="340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9FB425DA">
      <w:start w:val="1"/>
      <w:numFmt w:val="lowerRoman"/>
      <w:lvlText w:val="%6"/>
      <w:lvlJc w:val="left"/>
      <w:pPr>
        <w:ind w:left="412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98D4696E">
      <w:start w:val="1"/>
      <w:numFmt w:val="decimal"/>
      <w:lvlText w:val="%7"/>
      <w:lvlJc w:val="left"/>
      <w:pPr>
        <w:ind w:left="48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0580619E">
      <w:start w:val="1"/>
      <w:numFmt w:val="lowerLetter"/>
      <w:lvlText w:val="%8"/>
      <w:lvlJc w:val="left"/>
      <w:pPr>
        <w:ind w:left="55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4B3007F6">
      <w:start w:val="1"/>
      <w:numFmt w:val="lowerRoman"/>
      <w:lvlText w:val="%9"/>
      <w:lvlJc w:val="left"/>
      <w:pPr>
        <w:ind w:left="62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467"/>
    <w:rsid w:val="00095467"/>
    <w:rsid w:val="00C40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CFFDC"/>
  <w15:docId w15:val="{422542F9-49EE-43CE-AD9B-FA782BCC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33" w:lineRule="auto"/>
      <w:ind w:left="1" w:firstLine="156"/>
      <w:jc w:val="both"/>
    </w:pPr>
    <w:rPr>
      <w:rFonts w:ascii="Times New Roman" w:eastAsia="Times New Roman" w:hAnsi="Times New Roman" w:cs="Times New Roman"/>
      <w:color w:val="181717"/>
      <w:sz w:val="19"/>
    </w:rPr>
  </w:style>
  <w:style w:type="paragraph" w:styleId="1">
    <w:name w:val="heading 1"/>
    <w:next w:val="a"/>
    <w:link w:val="10"/>
    <w:uiPriority w:val="9"/>
    <w:qFormat/>
    <w:pPr>
      <w:keepNext/>
      <w:keepLines/>
      <w:spacing w:after="149" w:line="259" w:lineRule="auto"/>
      <w:ind w:left="11" w:hanging="10"/>
      <w:jc w:val="center"/>
      <w:outlineLvl w:val="0"/>
    </w:pPr>
    <w:rPr>
      <w:rFonts w:ascii="Times New Roman" w:eastAsia="Times New Roman" w:hAnsi="Times New Roman" w:cs="Times New Roman"/>
      <w:b/>
      <w:color w:val="181717"/>
      <w:sz w:val="15"/>
    </w:rPr>
  </w:style>
  <w:style w:type="paragraph" w:styleId="2">
    <w:name w:val="heading 2"/>
    <w:next w:val="a"/>
    <w:link w:val="20"/>
    <w:uiPriority w:val="9"/>
    <w:unhideWhenUsed/>
    <w:qFormat/>
    <w:pPr>
      <w:keepNext/>
      <w:keepLines/>
      <w:spacing w:after="102" w:line="250" w:lineRule="auto"/>
      <w:ind w:left="196" w:hanging="10"/>
      <w:jc w:val="center"/>
      <w:outlineLvl w:val="1"/>
    </w:pPr>
    <w:rPr>
      <w:rFonts w:ascii="Times New Roman" w:eastAsia="Times New Roman" w:hAnsi="Times New Roman" w:cs="Times New Roman"/>
      <w:b/>
      <w:i/>
      <w:color w:val="181717"/>
      <w:sz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181717"/>
      <w:sz w:val="15"/>
    </w:rPr>
  </w:style>
  <w:style w:type="character" w:customStyle="1" w:styleId="20">
    <w:name w:val="标题 2 字符"/>
    <w:link w:val="2"/>
    <w:rPr>
      <w:rFonts w:ascii="Times New Roman" w:eastAsia="Times New Roman" w:hAnsi="Times New Roman" w:cs="Times New Roman"/>
      <w:b/>
      <w:i/>
      <w:color w:val="181717"/>
      <w:sz w:val="19"/>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jp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11037</Words>
  <Characters>62917</Characters>
  <Application>Microsoft Office Word</Application>
  <DocSecurity>0</DocSecurity>
  <Lines>524</Lines>
  <Paragraphs>147</Paragraphs>
  <ScaleCrop>false</ScaleCrop>
  <Company/>
  <LinksUpToDate>false</LinksUpToDate>
  <CharactersWithSpaces>73807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sedp_70_309.520_532</dc:title>
  <dc:subject/>
  <dc:creator>penta@sun10</dc:creator>
  <cp:keywords/>
  <cp:lastModifiedBy>wang dachui</cp:lastModifiedBy>
  <cp:revision>2</cp:revision>
  <dcterms:created xsi:type="dcterms:W3CDTF">2021-02-13T08:56:00Z</dcterms:created>
  <dcterms:modified xsi:type="dcterms:W3CDTF">2021-02-13T08:56:00Z</dcterms:modified>
</cp:coreProperties>
</file>