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DAD5B" w14:textId="77777777" w:rsidR="003E627F" w:rsidRDefault="00525B43">
      <w:pPr>
        <w:spacing w:after="221" w:line="259" w:lineRule="auto"/>
        <w:ind w:left="-2" w:right="-929" w:firstLine="0"/>
        <w:jc w:val="left"/>
      </w:pPr>
      <w:r>
        <w:rPr>
          <w:rFonts w:ascii="Calibri" w:eastAsia="Calibri" w:hAnsi="Calibri" w:cs="Calibri"/>
          <w:noProof/>
          <w:color w:val="000000"/>
          <w:sz w:val="22"/>
        </w:rPr>
        <mc:AlternateContent>
          <mc:Choice Requires="wpg">
            <w:drawing>
              <wp:inline distT="0" distB="0" distL="0" distR="0" wp14:anchorId="7CF42420" wp14:editId="3D1ACFCB">
                <wp:extent cx="6593761" cy="2273008"/>
                <wp:effectExtent l="0" t="0" r="0" b="0"/>
                <wp:docPr id="29375" name="Group 29375"/>
                <wp:cNvGraphicFramePr/>
                <a:graphic xmlns:a="http://schemas.openxmlformats.org/drawingml/2006/main">
                  <a:graphicData uri="http://schemas.microsoft.com/office/word/2010/wordprocessingGroup">
                    <wpg:wgp>
                      <wpg:cNvGrpSpPr/>
                      <wpg:grpSpPr>
                        <a:xfrm>
                          <a:off x="0" y="0"/>
                          <a:ext cx="6593761" cy="2273008"/>
                          <a:chOff x="0" y="0"/>
                          <a:chExt cx="6593761" cy="2273008"/>
                        </a:xfrm>
                      </wpg:grpSpPr>
                      <wps:wsp>
                        <wps:cNvPr id="11" name="Shape 11"/>
                        <wps:cNvSpPr/>
                        <wps:spPr>
                          <a:xfrm>
                            <a:off x="6197825" y="1778605"/>
                            <a:ext cx="50000" cy="61112"/>
                          </a:xfrm>
                          <a:custGeom>
                            <a:avLst/>
                            <a:gdLst/>
                            <a:ahLst/>
                            <a:cxnLst/>
                            <a:rect l="0" t="0" r="0" b="0"/>
                            <a:pathLst>
                              <a:path w="50000" h="61112">
                                <a:moveTo>
                                  <a:pt x="45758" y="0"/>
                                </a:moveTo>
                                <a:lnTo>
                                  <a:pt x="49911" y="0"/>
                                </a:lnTo>
                                <a:lnTo>
                                  <a:pt x="49911" y="14999"/>
                                </a:lnTo>
                                <a:lnTo>
                                  <a:pt x="45758" y="14999"/>
                                </a:lnTo>
                                <a:lnTo>
                                  <a:pt x="45758" y="10668"/>
                                </a:lnTo>
                                <a:cubicBezTo>
                                  <a:pt x="40386" y="6706"/>
                                  <a:pt x="36423" y="5207"/>
                                  <a:pt x="30759" y="5207"/>
                                </a:cubicBezTo>
                                <a:cubicBezTo>
                                  <a:pt x="17729" y="5207"/>
                                  <a:pt x="8725" y="15621"/>
                                  <a:pt x="8725" y="30505"/>
                                </a:cubicBezTo>
                                <a:cubicBezTo>
                                  <a:pt x="8725" y="45136"/>
                                  <a:pt x="18974" y="56528"/>
                                  <a:pt x="32106" y="56528"/>
                                </a:cubicBezTo>
                                <a:cubicBezTo>
                                  <a:pt x="36513" y="56528"/>
                                  <a:pt x="40119" y="55385"/>
                                  <a:pt x="45758" y="52121"/>
                                </a:cubicBezTo>
                                <a:lnTo>
                                  <a:pt x="45758" y="45669"/>
                                </a:lnTo>
                                <a:lnTo>
                                  <a:pt x="50000" y="45669"/>
                                </a:lnTo>
                                <a:lnTo>
                                  <a:pt x="50000" y="57404"/>
                                </a:lnTo>
                                <a:cubicBezTo>
                                  <a:pt x="42596" y="60147"/>
                                  <a:pt x="37744" y="61112"/>
                                  <a:pt x="31483" y="61112"/>
                                </a:cubicBezTo>
                                <a:cubicBezTo>
                                  <a:pt x="13322" y="61112"/>
                                  <a:pt x="0" y="48412"/>
                                  <a:pt x="0" y="31039"/>
                                </a:cubicBezTo>
                                <a:cubicBezTo>
                                  <a:pt x="0" y="13932"/>
                                  <a:pt x="13322" y="698"/>
                                  <a:pt x="30518" y="698"/>
                                </a:cubicBezTo>
                                <a:cubicBezTo>
                                  <a:pt x="36246" y="698"/>
                                  <a:pt x="40818" y="1676"/>
                                  <a:pt x="45758" y="3962"/>
                                </a:cubicBezTo>
                                <a:lnTo>
                                  <a:pt x="45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6251064" y="1797566"/>
                            <a:ext cx="31293" cy="40996"/>
                          </a:xfrm>
                          <a:custGeom>
                            <a:avLst/>
                            <a:gdLst/>
                            <a:ahLst/>
                            <a:cxnLst/>
                            <a:rect l="0" t="0" r="0" b="0"/>
                            <a:pathLst>
                              <a:path w="31293" h="40996">
                                <a:moveTo>
                                  <a:pt x="26098" y="0"/>
                                </a:moveTo>
                                <a:lnTo>
                                  <a:pt x="28562" y="787"/>
                                </a:lnTo>
                                <a:lnTo>
                                  <a:pt x="31293" y="3175"/>
                                </a:lnTo>
                                <a:lnTo>
                                  <a:pt x="26174" y="9347"/>
                                </a:lnTo>
                                <a:cubicBezTo>
                                  <a:pt x="24409" y="7671"/>
                                  <a:pt x="23190" y="6883"/>
                                  <a:pt x="22301" y="6883"/>
                                </a:cubicBezTo>
                                <a:cubicBezTo>
                                  <a:pt x="20713" y="6883"/>
                                  <a:pt x="19126" y="8382"/>
                                  <a:pt x="14288" y="14275"/>
                                </a:cubicBezTo>
                                <a:lnTo>
                                  <a:pt x="14288" y="37732"/>
                                </a:lnTo>
                                <a:lnTo>
                                  <a:pt x="22745" y="37732"/>
                                </a:lnTo>
                                <a:lnTo>
                                  <a:pt x="22745" y="40996"/>
                                </a:lnTo>
                                <a:lnTo>
                                  <a:pt x="977" y="40996"/>
                                </a:lnTo>
                                <a:lnTo>
                                  <a:pt x="977" y="37732"/>
                                </a:lnTo>
                                <a:lnTo>
                                  <a:pt x="7658" y="37732"/>
                                </a:lnTo>
                                <a:lnTo>
                                  <a:pt x="7658" y="5982"/>
                                </a:lnTo>
                                <a:lnTo>
                                  <a:pt x="0" y="5982"/>
                                </a:lnTo>
                                <a:lnTo>
                                  <a:pt x="0" y="3607"/>
                                </a:lnTo>
                                <a:lnTo>
                                  <a:pt x="12700" y="178"/>
                                </a:lnTo>
                                <a:lnTo>
                                  <a:pt x="14288" y="178"/>
                                </a:lnTo>
                                <a:lnTo>
                                  <a:pt x="14288" y="10058"/>
                                </a:lnTo>
                                <a:cubicBezTo>
                                  <a:pt x="20624" y="1943"/>
                                  <a:pt x="22910" y="0"/>
                                  <a:pt x="260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6282623" y="1797566"/>
                            <a:ext cx="19355" cy="42151"/>
                          </a:xfrm>
                          <a:custGeom>
                            <a:avLst/>
                            <a:gdLst/>
                            <a:ahLst/>
                            <a:cxnLst/>
                            <a:rect l="0" t="0" r="0" b="0"/>
                            <a:pathLst>
                              <a:path w="19355" h="42151">
                                <a:moveTo>
                                  <a:pt x="19317" y="0"/>
                                </a:moveTo>
                                <a:lnTo>
                                  <a:pt x="19355" y="17"/>
                                </a:lnTo>
                                <a:lnTo>
                                  <a:pt x="19355" y="3731"/>
                                </a:lnTo>
                                <a:lnTo>
                                  <a:pt x="19317" y="3708"/>
                                </a:lnTo>
                                <a:cubicBezTo>
                                  <a:pt x="12700" y="3708"/>
                                  <a:pt x="7569" y="11290"/>
                                  <a:pt x="7569" y="21069"/>
                                </a:cubicBezTo>
                                <a:cubicBezTo>
                                  <a:pt x="7569" y="30772"/>
                                  <a:pt x="12700" y="38443"/>
                                  <a:pt x="19317" y="38443"/>
                                </a:cubicBezTo>
                                <a:lnTo>
                                  <a:pt x="19355" y="38420"/>
                                </a:lnTo>
                                <a:lnTo>
                                  <a:pt x="19355" y="42134"/>
                                </a:lnTo>
                                <a:lnTo>
                                  <a:pt x="19317" y="42151"/>
                                </a:lnTo>
                                <a:cubicBezTo>
                                  <a:pt x="8636" y="42151"/>
                                  <a:pt x="0" y="32715"/>
                                  <a:pt x="0" y="21069"/>
                                </a:cubicBezTo>
                                <a:cubicBezTo>
                                  <a:pt x="0" y="9436"/>
                                  <a:pt x="8636" y="0"/>
                                  <a:pt x="193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6301978" y="1797583"/>
                            <a:ext cx="19266" cy="42117"/>
                          </a:xfrm>
                          <a:custGeom>
                            <a:avLst/>
                            <a:gdLst/>
                            <a:ahLst/>
                            <a:cxnLst/>
                            <a:rect l="0" t="0" r="0" b="0"/>
                            <a:pathLst>
                              <a:path w="19266" h="42117">
                                <a:moveTo>
                                  <a:pt x="0" y="0"/>
                                </a:moveTo>
                                <a:lnTo>
                                  <a:pt x="13615" y="6155"/>
                                </a:lnTo>
                                <a:cubicBezTo>
                                  <a:pt x="17107" y="9968"/>
                                  <a:pt x="19266" y="15236"/>
                                  <a:pt x="19266" y="21052"/>
                                </a:cubicBezTo>
                                <a:cubicBezTo>
                                  <a:pt x="19266" y="26875"/>
                                  <a:pt x="17107" y="32146"/>
                                  <a:pt x="13615" y="35960"/>
                                </a:cubicBezTo>
                                <a:lnTo>
                                  <a:pt x="0" y="42117"/>
                                </a:lnTo>
                                <a:lnTo>
                                  <a:pt x="0" y="38403"/>
                                </a:lnTo>
                                <a:lnTo>
                                  <a:pt x="8355" y="33416"/>
                                </a:lnTo>
                                <a:cubicBezTo>
                                  <a:pt x="10485" y="30298"/>
                                  <a:pt x="11786" y="25954"/>
                                  <a:pt x="11786" y="21052"/>
                                </a:cubicBezTo>
                                <a:cubicBezTo>
                                  <a:pt x="11786" y="16163"/>
                                  <a:pt x="10485" y="11823"/>
                                  <a:pt x="8355" y="8705"/>
                                </a:cubicBezTo>
                                <a:lnTo>
                                  <a:pt x="0" y="37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5"/>
                        <wps:cNvSpPr/>
                        <wps:spPr>
                          <a:xfrm>
                            <a:off x="6327543" y="1797388"/>
                            <a:ext cx="28308" cy="42329"/>
                          </a:xfrm>
                          <a:custGeom>
                            <a:avLst/>
                            <a:gdLst/>
                            <a:ahLst/>
                            <a:cxnLst/>
                            <a:rect l="0" t="0" r="0" b="0"/>
                            <a:pathLst>
                              <a:path w="28308" h="42329">
                                <a:moveTo>
                                  <a:pt x="23546" y="0"/>
                                </a:moveTo>
                                <a:lnTo>
                                  <a:pt x="27330" y="0"/>
                                </a:lnTo>
                                <a:lnTo>
                                  <a:pt x="25222" y="12700"/>
                                </a:lnTo>
                                <a:lnTo>
                                  <a:pt x="21425" y="12700"/>
                                </a:lnTo>
                                <a:lnTo>
                                  <a:pt x="21958" y="9792"/>
                                </a:lnTo>
                                <a:cubicBezTo>
                                  <a:pt x="21958" y="6350"/>
                                  <a:pt x="17983" y="3518"/>
                                  <a:pt x="13221" y="3518"/>
                                </a:cubicBezTo>
                                <a:cubicBezTo>
                                  <a:pt x="8636" y="3518"/>
                                  <a:pt x="5652" y="5994"/>
                                  <a:pt x="5652" y="9792"/>
                                </a:cubicBezTo>
                                <a:cubicBezTo>
                                  <a:pt x="5652" y="13576"/>
                                  <a:pt x="6261" y="14021"/>
                                  <a:pt x="16929" y="18339"/>
                                </a:cubicBezTo>
                                <a:cubicBezTo>
                                  <a:pt x="25565" y="21793"/>
                                  <a:pt x="28308" y="24689"/>
                                  <a:pt x="28308" y="30340"/>
                                </a:cubicBezTo>
                                <a:cubicBezTo>
                                  <a:pt x="28308" y="37376"/>
                                  <a:pt x="22834" y="42329"/>
                                  <a:pt x="14986" y="42329"/>
                                </a:cubicBezTo>
                                <a:cubicBezTo>
                                  <a:pt x="10046" y="42329"/>
                                  <a:pt x="6350" y="41173"/>
                                  <a:pt x="3784" y="38798"/>
                                </a:cubicBezTo>
                                <a:lnTo>
                                  <a:pt x="3784" y="41973"/>
                                </a:lnTo>
                                <a:lnTo>
                                  <a:pt x="267" y="41973"/>
                                </a:lnTo>
                                <a:lnTo>
                                  <a:pt x="267" y="29451"/>
                                </a:lnTo>
                                <a:lnTo>
                                  <a:pt x="4318" y="29451"/>
                                </a:lnTo>
                                <a:lnTo>
                                  <a:pt x="4318" y="31839"/>
                                </a:lnTo>
                                <a:cubicBezTo>
                                  <a:pt x="4318" y="35623"/>
                                  <a:pt x="9258" y="38964"/>
                                  <a:pt x="14719" y="38964"/>
                                </a:cubicBezTo>
                                <a:cubicBezTo>
                                  <a:pt x="19571" y="38964"/>
                                  <a:pt x="23178" y="36411"/>
                                  <a:pt x="23178" y="32893"/>
                                </a:cubicBezTo>
                                <a:cubicBezTo>
                                  <a:pt x="23178" y="29362"/>
                                  <a:pt x="20713" y="27419"/>
                                  <a:pt x="11468" y="23813"/>
                                </a:cubicBezTo>
                                <a:cubicBezTo>
                                  <a:pt x="3010" y="20549"/>
                                  <a:pt x="0" y="17272"/>
                                  <a:pt x="0" y="11722"/>
                                </a:cubicBezTo>
                                <a:cubicBezTo>
                                  <a:pt x="0" y="4851"/>
                                  <a:pt x="5550" y="178"/>
                                  <a:pt x="13665" y="178"/>
                                </a:cubicBezTo>
                                <a:cubicBezTo>
                                  <a:pt x="17538" y="178"/>
                                  <a:pt x="20548" y="1143"/>
                                  <a:pt x="23013" y="3175"/>
                                </a:cubicBezTo>
                                <a:lnTo>
                                  <a:pt x="23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6363154" y="1797388"/>
                            <a:ext cx="28308" cy="42329"/>
                          </a:xfrm>
                          <a:custGeom>
                            <a:avLst/>
                            <a:gdLst/>
                            <a:ahLst/>
                            <a:cxnLst/>
                            <a:rect l="0" t="0" r="0" b="0"/>
                            <a:pathLst>
                              <a:path w="28308" h="42329">
                                <a:moveTo>
                                  <a:pt x="23533" y="0"/>
                                </a:moveTo>
                                <a:lnTo>
                                  <a:pt x="27343" y="0"/>
                                </a:lnTo>
                                <a:lnTo>
                                  <a:pt x="25222" y="12700"/>
                                </a:lnTo>
                                <a:lnTo>
                                  <a:pt x="21425" y="12700"/>
                                </a:lnTo>
                                <a:lnTo>
                                  <a:pt x="21958" y="9792"/>
                                </a:lnTo>
                                <a:cubicBezTo>
                                  <a:pt x="21958" y="6350"/>
                                  <a:pt x="17983" y="3518"/>
                                  <a:pt x="13221" y="3518"/>
                                </a:cubicBezTo>
                                <a:cubicBezTo>
                                  <a:pt x="8648" y="3518"/>
                                  <a:pt x="5652" y="5994"/>
                                  <a:pt x="5652" y="9792"/>
                                </a:cubicBezTo>
                                <a:cubicBezTo>
                                  <a:pt x="5652" y="13576"/>
                                  <a:pt x="6261" y="14021"/>
                                  <a:pt x="16929" y="18339"/>
                                </a:cubicBezTo>
                                <a:cubicBezTo>
                                  <a:pt x="25578" y="21793"/>
                                  <a:pt x="28308" y="24689"/>
                                  <a:pt x="28308" y="30340"/>
                                </a:cubicBezTo>
                                <a:cubicBezTo>
                                  <a:pt x="28308" y="37376"/>
                                  <a:pt x="22834" y="42329"/>
                                  <a:pt x="14986" y="42329"/>
                                </a:cubicBezTo>
                                <a:cubicBezTo>
                                  <a:pt x="10046" y="42329"/>
                                  <a:pt x="6350" y="41173"/>
                                  <a:pt x="3784" y="38798"/>
                                </a:cubicBezTo>
                                <a:lnTo>
                                  <a:pt x="3784" y="41973"/>
                                </a:lnTo>
                                <a:lnTo>
                                  <a:pt x="267" y="41973"/>
                                </a:lnTo>
                                <a:lnTo>
                                  <a:pt x="267" y="29451"/>
                                </a:lnTo>
                                <a:lnTo>
                                  <a:pt x="4318" y="29451"/>
                                </a:lnTo>
                                <a:lnTo>
                                  <a:pt x="4318" y="31839"/>
                                </a:lnTo>
                                <a:cubicBezTo>
                                  <a:pt x="4318" y="35623"/>
                                  <a:pt x="9258" y="38964"/>
                                  <a:pt x="14719" y="38964"/>
                                </a:cubicBezTo>
                                <a:cubicBezTo>
                                  <a:pt x="19571" y="38964"/>
                                  <a:pt x="23190" y="36411"/>
                                  <a:pt x="23190" y="32893"/>
                                </a:cubicBezTo>
                                <a:cubicBezTo>
                                  <a:pt x="23190" y="29362"/>
                                  <a:pt x="20713" y="27419"/>
                                  <a:pt x="11468" y="23813"/>
                                </a:cubicBezTo>
                                <a:cubicBezTo>
                                  <a:pt x="3010" y="20549"/>
                                  <a:pt x="0" y="17272"/>
                                  <a:pt x="0" y="11722"/>
                                </a:cubicBezTo>
                                <a:cubicBezTo>
                                  <a:pt x="0" y="4851"/>
                                  <a:pt x="5562" y="178"/>
                                  <a:pt x="13665" y="178"/>
                                </a:cubicBezTo>
                                <a:cubicBezTo>
                                  <a:pt x="17552" y="178"/>
                                  <a:pt x="20548" y="1143"/>
                                  <a:pt x="23013" y="3175"/>
                                </a:cubicBezTo>
                                <a:lnTo>
                                  <a:pt x="23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6398370" y="1780370"/>
                            <a:ext cx="68783" cy="59068"/>
                          </a:xfrm>
                          <a:custGeom>
                            <a:avLst/>
                            <a:gdLst/>
                            <a:ahLst/>
                            <a:cxnLst/>
                            <a:rect l="0" t="0" r="0" b="0"/>
                            <a:pathLst>
                              <a:path w="68783" h="59068">
                                <a:moveTo>
                                  <a:pt x="0" y="0"/>
                                </a:moveTo>
                                <a:lnTo>
                                  <a:pt x="14198" y="0"/>
                                </a:lnTo>
                                <a:lnTo>
                                  <a:pt x="34303" y="44971"/>
                                </a:lnTo>
                                <a:lnTo>
                                  <a:pt x="55016" y="0"/>
                                </a:lnTo>
                                <a:lnTo>
                                  <a:pt x="68783" y="0"/>
                                </a:lnTo>
                                <a:lnTo>
                                  <a:pt x="68783" y="3251"/>
                                </a:lnTo>
                                <a:lnTo>
                                  <a:pt x="62167" y="3251"/>
                                </a:lnTo>
                                <a:lnTo>
                                  <a:pt x="62167" y="54927"/>
                                </a:lnTo>
                                <a:lnTo>
                                  <a:pt x="68783" y="54927"/>
                                </a:lnTo>
                                <a:lnTo>
                                  <a:pt x="68783" y="58191"/>
                                </a:lnTo>
                                <a:lnTo>
                                  <a:pt x="47790" y="58191"/>
                                </a:lnTo>
                                <a:lnTo>
                                  <a:pt x="47790" y="54927"/>
                                </a:lnTo>
                                <a:lnTo>
                                  <a:pt x="54407" y="54927"/>
                                </a:lnTo>
                                <a:lnTo>
                                  <a:pt x="54407" y="11557"/>
                                </a:lnTo>
                                <a:lnTo>
                                  <a:pt x="32804" y="59068"/>
                                </a:lnTo>
                                <a:lnTo>
                                  <a:pt x="11113" y="10579"/>
                                </a:lnTo>
                                <a:lnTo>
                                  <a:pt x="11113" y="54927"/>
                                </a:lnTo>
                                <a:lnTo>
                                  <a:pt x="17818" y="54927"/>
                                </a:lnTo>
                                <a:lnTo>
                                  <a:pt x="17818" y="58191"/>
                                </a:lnTo>
                                <a:lnTo>
                                  <a:pt x="0" y="58191"/>
                                </a:lnTo>
                                <a:lnTo>
                                  <a:pt x="0" y="54927"/>
                                </a:lnTo>
                                <a:lnTo>
                                  <a:pt x="6706" y="54927"/>
                                </a:lnTo>
                                <a:lnTo>
                                  <a:pt x="6706" y="3251"/>
                                </a:lnTo>
                                <a:lnTo>
                                  <a:pt x="0" y="32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6471701" y="1818693"/>
                            <a:ext cx="14675" cy="21037"/>
                          </a:xfrm>
                          <a:custGeom>
                            <a:avLst/>
                            <a:gdLst/>
                            <a:ahLst/>
                            <a:cxnLst/>
                            <a:rect l="0" t="0" r="0" b="0"/>
                            <a:pathLst>
                              <a:path w="14675" h="21037">
                                <a:moveTo>
                                  <a:pt x="14675" y="0"/>
                                </a:moveTo>
                                <a:lnTo>
                                  <a:pt x="14675" y="3562"/>
                                </a:lnTo>
                                <a:lnTo>
                                  <a:pt x="7138" y="5328"/>
                                </a:lnTo>
                                <a:lnTo>
                                  <a:pt x="7138" y="9747"/>
                                </a:lnTo>
                                <a:cubicBezTo>
                                  <a:pt x="7138" y="13456"/>
                                  <a:pt x="9513" y="15818"/>
                                  <a:pt x="13208" y="15818"/>
                                </a:cubicBezTo>
                                <a:lnTo>
                                  <a:pt x="14675" y="15059"/>
                                </a:lnTo>
                                <a:lnTo>
                                  <a:pt x="14675" y="18788"/>
                                </a:lnTo>
                                <a:lnTo>
                                  <a:pt x="10579" y="21037"/>
                                </a:lnTo>
                                <a:cubicBezTo>
                                  <a:pt x="4496" y="21037"/>
                                  <a:pt x="0" y="16808"/>
                                  <a:pt x="0" y="10890"/>
                                </a:cubicBezTo>
                                <a:cubicBezTo>
                                  <a:pt x="0" y="6382"/>
                                  <a:pt x="2908" y="2686"/>
                                  <a:pt x="7138" y="1721"/>
                                </a:cubicBezTo>
                                <a:lnTo>
                                  <a:pt x="146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6473720" y="1797903"/>
                            <a:ext cx="12656" cy="11043"/>
                          </a:xfrm>
                          <a:custGeom>
                            <a:avLst/>
                            <a:gdLst/>
                            <a:ahLst/>
                            <a:cxnLst/>
                            <a:rect l="0" t="0" r="0" b="0"/>
                            <a:pathLst>
                              <a:path w="12656" h="11043">
                                <a:moveTo>
                                  <a:pt x="12656" y="0"/>
                                </a:moveTo>
                                <a:lnTo>
                                  <a:pt x="12656" y="3394"/>
                                </a:lnTo>
                                <a:lnTo>
                                  <a:pt x="8560" y="4527"/>
                                </a:lnTo>
                                <a:lnTo>
                                  <a:pt x="8560" y="8756"/>
                                </a:lnTo>
                                <a:lnTo>
                                  <a:pt x="712" y="11043"/>
                                </a:lnTo>
                                <a:lnTo>
                                  <a:pt x="0" y="8579"/>
                                </a:lnTo>
                                <a:cubicBezTo>
                                  <a:pt x="0" y="6020"/>
                                  <a:pt x="1477" y="3794"/>
                                  <a:pt x="3956" y="2208"/>
                                </a:cubicBezTo>
                                <a:lnTo>
                                  <a:pt x="126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20"/>
                        <wps:cNvSpPr/>
                        <wps:spPr>
                          <a:xfrm>
                            <a:off x="6486376" y="1797579"/>
                            <a:ext cx="20949" cy="41783"/>
                          </a:xfrm>
                          <a:custGeom>
                            <a:avLst/>
                            <a:gdLst/>
                            <a:ahLst/>
                            <a:cxnLst/>
                            <a:rect l="0" t="0" r="0" b="0"/>
                            <a:pathLst>
                              <a:path w="20949" h="41783">
                                <a:moveTo>
                                  <a:pt x="1277" y="0"/>
                                </a:moveTo>
                                <a:cubicBezTo>
                                  <a:pt x="9023" y="0"/>
                                  <a:pt x="14154" y="3874"/>
                                  <a:pt x="14154" y="9690"/>
                                </a:cubicBezTo>
                                <a:lnTo>
                                  <a:pt x="14154" y="36856"/>
                                </a:lnTo>
                                <a:lnTo>
                                  <a:pt x="20949" y="36856"/>
                                </a:lnTo>
                                <a:lnTo>
                                  <a:pt x="20949" y="39319"/>
                                </a:lnTo>
                                <a:lnTo>
                                  <a:pt x="15031" y="41173"/>
                                </a:lnTo>
                                <a:cubicBezTo>
                                  <a:pt x="13875" y="41529"/>
                                  <a:pt x="12643" y="41783"/>
                                  <a:pt x="11957" y="41783"/>
                                </a:cubicBezTo>
                                <a:cubicBezTo>
                                  <a:pt x="9214" y="41783"/>
                                  <a:pt x="7627" y="39853"/>
                                  <a:pt x="7627" y="36589"/>
                                </a:cubicBezTo>
                                <a:lnTo>
                                  <a:pt x="7627" y="35712"/>
                                </a:lnTo>
                                <a:lnTo>
                                  <a:pt x="0" y="39901"/>
                                </a:lnTo>
                                <a:lnTo>
                                  <a:pt x="0" y="36172"/>
                                </a:lnTo>
                                <a:lnTo>
                                  <a:pt x="7538" y="32271"/>
                                </a:lnTo>
                                <a:lnTo>
                                  <a:pt x="7538" y="22911"/>
                                </a:lnTo>
                                <a:lnTo>
                                  <a:pt x="0" y="24676"/>
                                </a:lnTo>
                                <a:lnTo>
                                  <a:pt x="0" y="21114"/>
                                </a:lnTo>
                                <a:lnTo>
                                  <a:pt x="7538" y="19393"/>
                                </a:lnTo>
                                <a:lnTo>
                                  <a:pt x="7538" y="9423"/>
                                </a:lnTo>
                                <a:cubicBezTo>
                                  <a:pt x="7538" y="5905"/>
                                  <a:pt x="4896" y="3340"/>
                                  <a:pt x="1365" y="3340"/>
                                </a:cubicBezTo>
                                <a:lnTo>
                                  <a:pt x="0" y="3718"/>
                                </a:lnTo>
                                <a:lnTo>
                                  <a:pt x="0" y="324"/>
                                </a:lnTo>
                                <a:lnTo>
                                  <a:pt x="12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6509928" y="1797566"/>
                            <a:ext cx="31293" cy="40996"/>
                          </a:xfrm>
                          <a:custGeom>
                            <a:avLst/>
                            <a:gdLst/>
                            <a:ahLst/>
                            <a:cxnLst/>
                            <a:rect l="0" t="0" r="0" b="0"/>
                            <a:pathLst>
                              <a:path w="31293" h="40996">
                                <a:moveTo>
                                  <a:pt x="26085" y="0"/>
                                </a:moveTo>
                                <a:lnTo>
                                  <a:pt x="28575" y="787"/>
                                </a:lnTo>
                                <a:lnTo>
                                  <a:pt x="31293" y="3175"/>
                                </a:lnTo>
                                <a:lnTo>
                                  <a:pt x="26174" y="9347"/>
                                </a:lnTo>
                                <a:cubicBezTo>
                                  <a:pt x="24409" y="7671"/>
                                  <a:pt x="23177" y="6883"/>
                                  <a:pt x="22288" y="6883"/>
                                </a:cubicBezTo>
                                <a:cubicBezTo>
                                  <a:pt x="20700" y="6883"/>
                                  <a:pt x="19113" y="8382"/>
                                  <a:pt x="14274" y="14275"/>
                                </a:cubicBezTo>
                                <a:lnTo>
                                  <a:pt x="14274" y="37732"/>
                                </a:lnTo>
                                <a:lnTo>
                                  <a:pt x="22745" y="37732"/>
                                </a:lnTo>
                                <a:lnTo>
                                  <a:pt x="22745" y="40996"/>
                                </a:lnTo>
                                <a:lnTo>
                                  <a:pt x="952" y="40996"/>
                                </a:lnTo>
                                <a:lnTo>
                                  <a:pt x="952" y="37732"/>
                                </a:lnTo>
                                <a:lnTo>
                                  <a:pt x="7658" y="37732"/>
                                </a:lnTo>
                                <a:lnTo>
                                  <a:pt x="7658" y="5982"/>
                                </a:lnTo>
                                <a:lnTo>
                                  <a:pt x="0" y="5982"/>
                                </a:lnTo>
                                <a:lnTo>
                                  <a:pt x="0" y="3607"/>
                                </a:lnTo>
                                <a:lnTo>
                                  <a:pt x="12687" y="178"/>
                                </a:lnTo>
                                <a:lnTo>
                                  <a:pt x="14274" y="178"/>
                                </a:lnTo>
                                <a:lnTo>
                                  <a:pt x="14274" y="10058"/>
                                </a:lnTo>
                                <a:cubicBezTo>
                                  <a:pt x="20624" y="1943"/>
                                  <a:pt x="22910" y="0"/>
                                  <a:pt x="260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6554720" y="1798633"/>
                            <a:ext cx="29020" cy="39929"/>
                          </a:xfrm>
                          <a:custGeom>
                            <a:avLst/>
                            <a:gdLst/>
                            <a:ahLst/>
                            <a:cxnLst/>
                            <a:rect l="0" t="0" r="0" b="0"/>
                            <a:pathLst>
                              <a:path w="29020" h="39929">
                                <a:moveTo>
                                  <a:pt x="10058" y="0"/>
                                </a:moveTo>
                                <a:lnTo>
                                  <a:pt x="27610" y="0"/>
                                </a:lnTo>
                                <a:lnTo>
                                  <a:pt x="27610" y="3251"/>
                                </a:lnTo>
                                <a:lnTo>
                                  <a:pt x="20816" y="3251"/>
                                </a:lnTo>
                                <a:lnTo>
                                  <a:pt x="7150" y="16307"/>
                                </a:lnTo>
                                <a:lnTo>
                                  <a:pt x="23991" y="36665"/>
                                </a:lnTo>
                                <a:lnTo>
                                  <a:pt x="29020" y="36665"/>
                                </a:lnTo>
                                <a:lnTo>
                                  <a:pt x="29020" y="39929"/>
                                </a:lnTo>
                                <a:lnTo>
                                  <a:pt x="18085" y="39929"/>
                                </a:lnTo>
                                <a:lnTo>
                                  <a:pt x="0" y="18237"/>
                                </a:lnTo>
                                <a:lnTo>
                                  <a:pt x="15786" y="3251"/>
                                </a:lnTo>
                                <a:lnTo>
                                  <a:pt x="10058" y="3251"/>
                                </a:lnTo>
                                <a:lnTo>
                                  <a:pt x="100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6539658" y="1773588"/>
                            <a:ext cx="20980" cy="64973"/>
                          </a:xfrm>
                          <a:custGeom>
                            <a:avLst/>
                            <a:gdLst/>
                            <a:ahLst/>
                            <a:cxnLst/>
                            <a:rect l="0" t="0" r="0" b="0"/>
                            <a:pathLst>
                              <a:path w="20980" h="64973">
                                <a:moveTo>
                                  <a:pt x="12687" y="0"/>
                                </a:moveTo>
                                <a:lnTo>
                                  <a:pt x="14363" y="0"/>
                                </a:lnTo>
                                <a:lnTo>
                                  <a:pt x="14363" y="61709"/>
                                </a:lnTo>
                                <a:lnTo>
                                  <a:pt x="20980" y="61709"/>
                                </a:lnTo>
                                <a:lnTo>
                                  <a:pt x="20980" y="64973"/>
                                </a:lnTo>
                                <a:lnTo>
                                  <a:pt x="1054" y="64973"/>
                                </a:lnTo>
                                <a:lnTo>
                                  <a:pt x="1054" y="61709"/>
                                </a:lnTo>
                                <a:lnTo>
                                  <a:pt x="7747" y="61709"/>
                                </a:lnTo>
                                <a:lnTo>
                                  <a:pt x="7747" y="5804"/>
                                </a:lnTo>
                                <a:lnTo>
                                  <a:pt x="0" y="5804"/>
                                </a:lnTo>
                                <a:lnTo>
                                  <a:pt x="0" y="3429"/>
                                </a:lnTo>
                                <a:lnTo>
                                  <a:pt x="126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4773" name="Picture 34773"/>
                          <pic:cNvPicPr/>
                        </pic:nvPicPr>
                        <pic:blipFill>
                          <a:blip r:embed="rId7"/>
                          <a:stretch>
                            <a:fillRect/>
                          </a:stretch>
                        </pic:blipFill>
                        <pic:spPr>
                          <a:xfrm>
                            <a:off x="5892720" y="1651999"/>
                            <a:ext cx="301752" cy="301752"/>
                          </a:xfrm>
                          <a:prstGeom prst="rect">
                            <a:avLst/>
                          </a:prstGeom>
                        </pic:spPr>
                      </pic:pic>
                      <wps:wsp>
                        <wps:cNvPr id="26" name="Rectangle 26"/>
                        <wps:cNvSpPr/>
                        <wps:spPr>
                          <a:xfrm>
                            <a:off x="0" y="1664588"/>
                            <a:ext cx="7354581" cy="227175"/>
                          </a:xfrm>
                          <a:prstGeom prst="rect">
                            <a:avLst/>
                          </a:prstGeom>
                          <a:ln>
                            <a:noFill/>
                          </a:ln>
                        </wps:spPr>
                        <wps:txbx>
                          <w:txbxContent>
                            <w:p w14:paraId="3AD9D1B8" w14:textId="77777777" w:rsidR="003E627F" w:rsidRDefault="00525B43">
                              <w:pPr>
                                <w:spacing w:after="160" w:line="259" w:lineRule="auto"/>
                                <w:ind w:left="0" w:firstLine="0"/>
                                <w:jc w:val="left"/>
                              </w:pPr>
                              <w:r>
                                <w:rPr>
                                  <w:w w:val="111"/>
                                  <w:sz w:val="27"/>
                                </w:rPr>
                                <w:t>Late Devonian-Early</w:t>
                              </w:r>
                              <w:r>
                                <w:rPr>
                                  <w:w w:val="111"/>
                                  <w:sz w:val="27"/>
                                </w:rPr>
                                <w:t xml:space="preserve"> </w:t>
                              </w:r>
                              <w:r>
                                <w:rPr>
                                  <w:w w:val="111"/>
                                  <w:sz w:val="27"/>
                                </w:rPr>
                                <w:t>Carboniferous</w:t>
                              </w:r>
                              <w:r>
                                <w:rPr>
                                  <w:spacing w:val="1"/>
                                  <w:w w:val="111"/>
                                  <w:sz w:val="27"/>
                                </w:rPr>
                                <w:t xml:space="preserve"> </w:t>
                              </w:r>
                              <w:r>
                                <w:rPr>
                                  <w:w w:val="111"/>
                                  <w:sz w:val="27"/>
                                </w:rPr>
                                <w:t>magmatism</w:t>
                              </w:r>
                              <w:r>
                                <w:rPr>
                                  <w:w w:val="111"/>
                                  <w:sz w:val="27"/>
                                </w:rPr>
                                <w:t xml:space="preserve"> </w:t>
                              </w:r>
                              <w:r>
                                <w:rPr>
                                  <w:w w:val="111"/>
                                  <w:sz w:val="27"/>
                                </w:rPr>
                                <w:t>in</w:t>
                              </w:r>
                              <w:r>
                                <w:rPr>
                                  <w:spacing w:val="1"/>
                                  <w:w w:val="111"/>
                                  <w:sz w:val="27"/>
                                </w:rPr>
                                <w:t xml:space="preserve"> </w:t>
                              </w:r>
                              <w:r>
                                <w:rPr>
                                  <w:w w:val="111"/>
                                  <w:sz w:val="27"/>
                                </w:rPr>
                                <w:t>the Lhasa terrane</w:t>
                              </w:r>
                              <w:r>
                                <w:rPr>
                                  <w:spacing w:val="2"/>
                                  <w:w w:val="111"/>
                                  <w:sz w:val="27"/>
                                </w:rPr>
                                <w:t xml:space="preserve"> </w:t>
                              </w:r>
                              <w:r>
                                <w:rPr>
                                  <w:w w:val="111"/>
                                  <w:sz w:val="27"/>
                                </w:rPr>
                                <w:t>and</w:t>
                              </w:r>
                            </w:p>
                          </w:txbxContent>
                        </wps:txbx>
                        <wps:bodyPr horzOverflow="overflow" vert="horz" lIns="0" tIns="0" rIns="0" bIns="0" rtlCol="0">
                          <a:noAutofit/>
                        </wps:bodyPr>
                      </wps:wsp>
                      <wps:wsp>
                        <wps:cNvPr id="27" name="Rectangle 27"/>
                        <wps:cNvSpPr/>
                        <wps:spPr>
                          <a:xfrm>
                            <a:off x="1366" y="1883394"/>
                            <a:ext cx="6403397" cy="227175"/>
                          </a:xfrm>
                          <a:prstGeom prst="rect">
                            <a:avLst/>
                          </a:prstGeom>
                          <a:ln>
                            <a:noFill/>
                          </a:ln>
                        </wps:spPr>
                        <wps:txbx>
                          <w:txbxContent>
                            <w:p w14:paraId="6A1F780A" w14:textId="77777777" w:rsidR="003E627F" w:rsidRDefault="00525B43">
                              <w:pPr>
                                <w:spacing w:after="160" w:line="259" w:lineRule="auto"/>
                                <w:ind w:left="0" w:firstLine="0"/>
                                <w:jc w:val="left"/>
                              </w:pPr>
                              <w:r>
                                <w:rPr>
                                  <w:w w:val="113"/>
                                  <w:sz w:val="27"/>
                                </w:rPr>
                                <w:t>its</w:t>
                              </w:r>
                              <w:r>
                                <w:rPr>
                                  <w:spacing w:val="2"/>
                                  <w:w w:val="113"/>
                                  <w:sz w:val="27"/>
                                </w:rPr>
                                <w:t xml:space="preserve"> </w:t>
                              </w:r>
                              <w:r>
                                <w:rPr>
                                  <w:w w:val="113"/>
                                  <w:sz w:val="27"/>
                                </w:rPr>
                                <w:t>tectonic</w:t>
                              </w:r>
                              <w:r>
                                <w:rPr>
                                  <w:spacing w:val="4"/>
                                  <w:w w:val="113"/>
                                  <w:sz w:val="27"/>
                                </w:rPr>
                                <w:t xml:space="preserve"> </w:t>
                              </w:r>
                              <w:r>
                                <w:rPr>
                                  <w:w w:val="113"/>
                                  <w:sz w:val="27"/>
                                </w:rPr>
                                <w:t>implications:</w:t>
                              </w:r>
                              <w:r>
                                <w:rPr>
                                  <w:spacing w:val="2"/>
                                  <w:w w:val="113"/>
                                  <w:sz w:val="27"/>
                                </w:rPr>
                                <w:t xml:space="preserve"> </w:t>
                              </w:r>
                              <w:r>
                                <w:rPr>
                                  <w:w w:val="113"/>
                                  <w:sz w:val="27"/>
                                </w:rPr>
                                <w:t>Evidences</w:t>
                              </w:r>
                              <w:r>
                                <w:rPr>
                                  <w:spacing w:val="3"/>
                                  <w:w w:val="113"/>
                                  <w:sz w:val="27"/>
                                </w:rPr>
                                <w:t xml:space="preserve"> </w:t>
                              </w:r>
                              <w:r>
                                <w:rPr>
                                  <w:w w:val="113"/>
                                  <w:sz w:val="27"/>
                                </w:rPr>
                                <w:t>from</w:t>
                              </w:r>
                              <w:r>
                                <w:rPr>
                                  <w:spacing w:val="1"/>
                                  <w:w w:val="113"/>
                                  <w:sz w:val="27"/>
                                </w:rPr>
                                <w:t xml:space="preserve"> </w:t>
                              </w:r>
                              <w:r>
                                <w:rPr>
                                  <w:w w:val="113"/>
                                  <w:sz w:val="27"/>
                                </w:rPr>
                                <w:t>detrital</w:t>
                              </w:r>
                              <w:r>
                                <w:rPr>
                                  <w:spacing w:val="3"/>
                                  <w:w w:val="113"/>
                                  <w:sz w:val="27"/>
                                </w:rPr>
                                <w:t xml:space="preserve"> </w:t>
                              </w:r>
                              <w:r>
                                <w:rPr>
                                  <w:w w:val="113"/>
                                  <w:sz w:val="27"/>
                                </w:rPr>
                                <w:t>zircons</w:t>
                              </w:r>
                              <w:r>
                                <w:rPr>
                                  <w:spacing w:val="3"/>
                                  <w:w w:val="113"/>
                                  <w:sz w:val="27"/>
                                </w:rPr>
                                <w:t xml:space="preserve"> </w:t>
                              </w:r>
                              <w:r>
                                <w:rPr>
                                  <w:w w:val="113"/>
                                  <w:sz w:val="27"/>
                                </w:rPr>
                                <w:t>in</w:t>
                              </w:r>
                              <w:r>
                                <w:rPr>
                                  <w:spacing w:val="2"/>
                                  <w:w w:val="113"/>
                                  <w:sz w:val="27"/>
                                </w:rPr>
                                <w:t xml:space="preserve"> </w:t>
                              </w:r>
                              <w:r>
                                <w:rPr>
                                  <w:w w:val="113"/>
                                  <w:sz w:val="27"/>
                                </w:rPr>
                                <w:t>the</w:t>
                              </w:r>
                            </w:p>
                          </w:txbxContent>
                        </wps:txbx>
                        <wps:bodyPr horzOverflow="overflow" vert="horz" lIns="0" tIns="0" rIns="0" bIns="0" rtlCol="0">
                          <a:noAutofit/>
                        </wps:bodyPr>
                      </wps:wsp>
                      <wps:wsp>
                        <wps:cNvPr id="28" name="Rectangle 28"/>
                        <wps:cNvSpPr/>
                        <wps:spPr>
                          <a:xfrm>
                            <a:off x="1366" y="2102200"/>
                            <a:ext cx="1879877" cy="227175"/>
                          </a:xfrm>
                          <a:prstGeom prst="rect">
                            <a:avLst/>
                          </a:prstGeom>
                          <a:ln>
                            <a:noFill/>
                          </a:ln>
                        </wps:spPr>
                        <wps:txbx>
                          <w:txbxContent>
                            <w:p w14:paraId="2B2E0EB6" w14:textId="77777777" w:rsidR="003E627F" w:rsidRDefault="00525B43">
                              <w:pPr>
                                <w:spacing w:after="160" w:line="259" w:lineRule="auto"/>
                                <w:ind w:left="0" w:firstLine="0"/>
                                <w:jc w:val="left"/>
                              </w:pPr>
                              <w:r>
                                <w:rPr>
                                  <w:w w:val="108"/>
                                  <w:sz w:val="27"/>
                                </w:rPr>
                                <w:t>Nyingchi</w:t>
                              </w:r>
                              <w:r>
                                <w:rPr>
                                  <w:spacing w:val="2"/>
                                  <w:w w:val="108"/>
                                  <w:sz w:val="27"/>
                                </w:rPr>
                                <w:t xml:space="preserve"> </w:t>
                              </w:r>
                              <w:r>
                                <w:rPr>
                                  <w:w w:val="108"/>
                                  <w:sz w:val="27"/>
                                </w:rPr>
                                <w:t>Complex</w:t>
                              </w:r>
                            </w:p>
                          </w:txbxContent>
                        </wps:txbx>
                        <wps:bodyPr horzOverflow="overflow" vert="horz" lIns="0" tIns="0" rIns="0" bIns="0" rtlCol="0">
                          <a:noAutofit/>
                        </wps:bodyPr>
                      </wps:wsp>
                      <wps:wsp>
                        <wps:cNvPr id="35207" name="Shape 35207"/>
                        <wps:cNvSpPr/>
                        <wps:spPr>
                          <a:xfrm>
                            <a:off x="1444" y="254948"/>
                            <a:ext cx="5688000" cy="9144"/>
                          </a:xfrm>
                          <a:custGeom>
                            <a:avLst/>
                            <a:gdLst/>
                            <a:ahLst/>
                            <a:cxnLst/>
                            <a:rect l="0" t="0" r="0" b="0"/>
                            <a:pathLst>
                              <a:path w="5688000" h="9144">
                                <a:moveTo>
                                  <a:pt x="0" y="0"/>
                                </a:moveTo>
                                <a:lnTo>
                                  <a:pt x="5688000" y="0"/>
                                </a:lnTo>
                                <a:lnTo>
                                  <a:pt x="56880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2" name="Rectangle 252"/>
                        <wps:cNvSpPr/>
                        <wps:spPr>
                          <a:xfrm>
                            <a:off x="2850479" y="15386"/>
                            <a:ext cx="947303" cy="107697"/>
                          </a:xfrm>
                          <a:prstGeom prst="rect">
                            <a:avLst/>
                          </a:prstGeom>
                          <a:ln>
                            <a:noFill/>
                          </a:ln>
                        </wps:spPr>
                        <wps:txbx>
                          <w:txbxContent>
                            <w:p w14:paraId="4420693B" w14:textId="77777777" w:rsidR="003E627F" w:rsidRDefault="00525B43">
                              <w:pPr>
                                <w:spacing w:after="160" w:line="259" w:lineRule="auto"/>
                                <w:ind w:left="0" w:firstLine="0"/>
                                <w:jc w:val="left"/>
                              </w:pPr>
                              <w:r>
                                <w:rPr>
                                  <w:color w:val="422874"/>
                                  <w:w w:val="111"/>
                                  <w:sz w:val="13"/>
                                </w:rPr>
                                <w:t>Lithos</w:t>
                              </w:r>
                              <w:r>
                                <w:rPr>
                                  <w:color w:val="422874"/>
                                  <w:spacing w:val="1"/>
                                  <w:w w:val="111"/>
                                  <w:sz w:val="13"/>
                                </w:rPr>
                                <w:t xml:space="preserve"> </w:t>
                              </w:r>
                              <w:r>
                                <w:rPr>
                                  <w:color w:val="422874"/>
                                  <w:w w:val="111"/>
                                  <w:sz w:val="13"/>
                                </w:rPr>
                                <w:t>245</w:t>
                              </w:r>
                              <w:r>
                                <w:rPr>
                                  <w:color w:val="422874"/>
                                  <w:spacing w:val="-1"/>
                                  <w:w w:val="111"/>
                                  <w:sz w:val="13"/>
                                </w:rPr>
                                <w:t xml:space="preserve"> </w:t>
                              </w:r>
                              <w:r>
                                <w:rPr>
                                  <w:color w:val="422874"/>
                                  <w:w w:val="111"/>
                                  <w:sz w:val="13"/>
                                </w:rPr>
                                <w:t>(2016)</w:t>
                              </w:r>
                              <w:r>
                                <w:rPr>
                                  <w:color w:val="422874"/>
                                  <w:spacing w:val="-2"/>
                                  <w:w w:val="111"/>
                                  <w:sz w:val="13"/>
                                </w:rPr>
                                <w:t xml:space="preserve"> </w:t>
                              </w:r>
                              <w:r>
                                <w:rPr>
                                  <w:color w:val="422874"/>
                                  <w:w w:val="111"/>
                                  <w:sz w:val="13"/>
                                </w:rPr>
                                <w:t>4</w:t>
                              </w:r>
                            </w:p>
                          </w:txbxContent>
                        </wps:txbx>
                        <wps:bodyPr horzOverflow="overflow" vert="horz" lIns="0" tIns="0" rIns="0" bIns="0" rtlCol="0">
                          <a:noAutofit/>
                        </wps:bodyPr>
                      </wps:wsp>
                      <wps:wsp>
                        <wps:cNvPr id="253" name="Rectangle 253"/>
                        <wps:cNvSpPr/>
                        <wps:spPr>
                          <a:xfrm>
                            <a:off x="3562737" y="15386"/>
                            <a:ext cx="61603" cy="107697"/>
                          </a:xfrm>
                          <a:prstGeom prst="rect">
                            <a:avLst/>
                          </a:prstGeom>
                          <a:ln>
                            <a:noFill/>
                          </a:ln>
                        </wps:spPr>
                        <wps:txbx>
                          <w:txbxContent>
                            <w:p w14:paraId="6D5B3FE8" w14:textId="77777777" w:rsidR="003E627F" w:rsidRDefault="00525B43">
                              <w:pPr>
                                <w:spacing w:after="160" w:line="259" w:lineRule="auto"/>
                                <w:ind w:left="0" w:firstLine="0"/>
                                <w:jc w:val="left"/>
                              </w:pPr>
                              <w:hyperlink r:id="rId8">
                                <w:r>
                                  <w:rPr>
                                    <w:color w:val="422874"/>
                                    <w:w w:val="114"/>
                                    <w:sz w:val="13"/>
                                  </w:rPr>
                                  <w:t>7</w:t>
                                </w:r>
                              </w:hyperlink>
                            </w:p>
                          </w:txbxContent>
                        </wps:txbx>
                        <wps:bodyPr horzOverflow="overflow" vert="horz" lIns="0" tIns="0" rIns="0" bIns="0" rtlCol="0">
                          <a:noAutofit/>
                        </wps:bodyPr>
                      </wps:wsp>
                      <wps:wsp>
                        <wps:cNvPr id="171" name="Rectangle 171"/>
                        <wps:cNvSpPr/>
                        <wps:spPr>
                          <a:xfrm>
                            <a:off x="3607192" y="0"/>
                            <a:ext cx="61603" cy="134514"/>
                          </a:xfrm>
                          <a:prstGeom prst="rect">
                            <a:avLst/>
                          </a:prstGeom>
                          <a:ln>
                            <a:noFill/>
                          </a:ln>
                        </wps:spPr>
                        <wps:txbx>
                          <w:txbxContent>
                            <w:p w14:paraId="4DE70FB9" w14:textId="77777777" w:rsidR="003E627F" w:rsidRDefault="00525B43">
                              <w:pPr>
                                <w:spacing w:after="160" w:line="259" w:lineRule="auto"/>
                                <w:ind w:left="0" w:firstLine="0"/>
                                <w:jc w:val="left"/>
                              </w:pPr>
                              <w:hyperlink r:id="rId9">
                                <w:r>
                                  <w:rPr>
                                    <w:rFonts w:ascii="Calibri" w:eastAsia="Calibri" w:hAnsi="Calibri" w:cs="Calibri"/>
                                    <w:color w:val="422874"/>
                                    <w:w w:val="114"/>
                                    <w:sz w:val="13"/>
                                  </w:rPr>
                                  <w:t>–</w:t>
                                </w:r>
                              </w:hyperlink>
                            </w:p>
                          </w:txbxContent>
                        </wps:txbx>
                        <wps:bodyPr horzOverflow="overflow" vert="horz" lIns="0" tIns="0" rIns="0" bIns="0" rtlCol="0">
                          <a:noAutofit/>
                        </wps:bodyPr>
                      </wps:wsp>
                      <wps:wsp>
                        <wps:cNvPr id="254" name="Rectangle 254"/>
                        <wps:cNvSpPr/>
                        <wps:spPr>
                          <a:xfrm>
                            <a:off x="3652538" y="15386"/>
                            <a:ext cx="61603" cy="107697"/>
                          </a:xfrm>
                          <a:prstGeom prst="rect">
                            <a:avLst/>
                          </a:prstGeom>
                          <a:ln>
                            <a:noFill/>
                          </a:ln>
                        </wps:spPr>
                        <wps:txbx>
                          <w:txbxContent>
                            <w:p w14:paraId="72B3CE27" w14:textId="77777777" w:rsidR="003E627F" w:rsidRDefault="00525B43">
                              <w:pPr>
                                <w:spacing w:after="160" w:line="259" w:lineRule="auto"/>
                                <w:ind w:left="0" w:firstLine="0"/>
                                <w:jc w:val="left"/>
                              </w:pPr>
                              <w:hyperlink r:id="rId10">
                                <w:r>
                                  <w:rPr>
                                    <w:color w:val="422874"/>
                                    <w:w w:val="114"/>
                                    <w:sz w:val="13"/>
                                  </w:rPr>
                                  <w:t>5</w:t>
                                </w:r>
                              </w:hyperlink>
                            </w:p>
                          </w:txbxContent>
                        </wps:txbx>
                        <wps:bodyPr horzOverflow="overflow" vert="horz" lIns="0" tIns="0" rIns="0" bIns="0" rtlCol="0">
                          <a:noAutofit/>
                        </wps:bodyPr>
                      </wps:wsp>
                      <wps:wsp>
                        <wps:cNvPr id="255" name="Rectangle 255"/>
                        <wps:cNvSpPr/>
                        <wps:spPr>
                          <a:xfrm>
                            <a:off x="3697180" y="15386"/>
                            <a:ext cx="61603" cy="107697"/>
                          </a:xfrm>
                          <a:prstGeom prst="rect">
                            <a:avLst/>
                          </a:prstGeom>
                          <a:ln>
                            <a:noFill/>
                          </a:ln>
                        </wps:spPr>
                        <wps:txbx>
                          <w:txbxContent>
                            <w:p w14:paraId="3E4618AD" w14:textId="77777777" w:rsidR="003E627F" w:rsidRDefault="00525B43">
                              <w:pPr>
                                <w:spacing w:after="160" w:line="259" w:lineRule="auto"/>
                                <w:ind w:left="0" w:firstLine="0"/>
                                <w:jc w:val="left"/>
                              </w:pPr>
                              <w:hyperlink r:id="rId11">
                                <w:r>
                                  <w:rPr>
                                    <w:color w:val="422874"/>
                                    <w:w w:val="114"/>
                                    <w:sz w:val="13"/>
                                  </w:rPr>
                                  <w:t>9</w:t>
                                </w:r>
                              </w:hyperlink>
                            </w:p>
                          </w:txbxContent>
                        </wps:txbx>
                        <wps:bodyPr horzOverflow="overflow" vert="horz" lIns="0" tIns="0" rIns="0" bIns="0" rtlCol="0">
                          <a:noAutofit/>
                        </wps:bodyPr>
                      </wps:wsp>
                      <pic:pic xmlns:pic="http://schemas.openxmlformats.org/drawingml/2006/picture">
                        <pic:nvPicPr>
                          <pic:cNvPr id="34774" name="Picture 34774"/>
                          <pic:cNvPicPr/>
                        </pic:nvPicPr>
                        <pic:blipFill>
                          <a:blip r:embed="rId12"/>
                          <a:stretch>
                            <a:fillRect/>
                          </a:stretch>
                        </pic:blipFill>
                        <pic:spPr>
                          <a:xfrm>
                            <a:off x="5870368" y="251951"/>
                            <a:ext cx="722376" cy="911352"/>
                          </a:xfrm>
                          <a:prstGeom prst="rect">
                            <a:avLst/>
                          </a:prstGeom>
                        </pic:spPr>
                      </pic:pic>
                      <pic:pic xmlns:pic="http://schemas.openxmlformats.org/drawingml/2006/picture">
                        <pic:nvPicPr>
                          <pic:cNvPr id="185" name="Picture 185"/>
                          <pic:cNvPicPr/>
                        </pic:nvPicPr>
                        <pic:blipFill>
                          <a:blip r:embed="rId13"/>
                          <a:stretch>
                            <a:fillRect/>
                          </a:stretch>
                        </pic:blipFill>
                        <pic:spPr>
                          <a:xfrm>
                            <a:off x="1444" y="335593"/>
                            <a:ext cx="758939" cy="828002"/>
                          </a:xfrm>
                          <a:prstGeom prst="rect">
                            <a:avLst/>
                          </a:prstGeom>
                        </pic:spPr>
                      </pic:pic>
                      <wps:wsp>
                        <wps:cNvPr id="35216" name="Shape 35216"/>
                        <wps:cNvSpPr/>
                        <wps:spPr>
                          <a:xfrm>
                            <a:off x="937434" y="335593"/>
                            <a:ext cx="4755604" cy="828002"/>
                          </a:xfrm>
                          <a:custGeom>
                            <a:avLst/>
                            <a:gdLst/>
                            <a:ahLst/>
                            <a:cxnLst/>
                            <a:rect l="0" t="0" r="0" b="0"/>
                            <a:pathLst>
                              <a:path w="4755604" h="828002">
                                <a:moveTo>
                                  <a:pt x="0" y="0"/>
                                </a:moveTo>
                                <a:lnTo>
                                  <a:pt x="4755604" y="0"/>
                                </a:lnTo>
                                <a:lnTo>
                                  <a:pt x="4755604" y="828002"/>
                                </a:lnTo>
                                <a:lnTo>
                                  <a:pt x="0" y="828002"/>
                                </a:lnTo>
                                <a:lnTo>
                                  <a:pt x="0" y="0"/>
                                </a:lnTo>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188" name="Rectangle 188"/>
                        <wps:cNvSpPr/>
                        <wps:spPr>
                          <a:xfrm>
                            <a:off x="2415600" y="327906"/>
                            <a:ext cx="1532836" cy="162626"/>
                          </a:xfrm>
                          <a:prstGeom prst="rect">
                            <a:avLst/>
                          </a:prstGeom>
                          <a:ln>
                            <a:noFill/>
                          </a:ln>
                        </wps:spPr>
                        <wps:txbx>
                          <w:txbxContent>
                            <w:p w14:paraId="431A9D5F" w14:textId="77777777" w:rsidR="003E627F" w:rsidRDefault="00525B43">
                              <w:pPr>
                                <w:spacing w:after="160" w:line="259" w:lineRule="auto"/>
                                <w:ind w:left="0" w:firstLine="0"/>
                                <w:jc w:val="left"/>
                              </w:pPr>
                              <w:r>
                                <w:rPr>
                                  <w:rFonts w:ascii="Calibri" w:eastAsia="Calibri" w:hAnsi="Calibri" w:cs="Calibri"/>
                                  <w:w w:val="111"/>
                                </w:rPr>
                                <w:t>Contents</w:t>
                              </w:r>
                              <w:r>
                                <w:rPr>
                                  <w:rFonts w:ascii="Calibri" w:eastAsia="Calibri" w:hAnsi="Calibri" w:cs="Calibri"/>
                                  <w:spacing w:val="4"/>
                                  <w:w w:val="111"/>
                                </w:rPr>
                                <w:t xml:space="preserve"> </w:t>
                              </w:r>
                              <w:r>
                                <w:rPr>
                                  <w:rFonts w:ascii="Calibri" w:eastAsia="Calibri" w:hAnsi="Calibri" w:cs="Calibri"/>
                                  <w:w w:val="111"/>
                                </w:rPr>
                                <w:t>lists</w:t>
                              </w:r>
                              <w:r>
                                <w:rPr>
                                  <w:rFonts w:ascii="Calibri" w:eastAsia="Calibri" w:hAnsi="Calibri" w:cs="Calibri"/>
                                  <w:spacing w:val="3"/>
                                  <w:w w:val="111"/>
                                </w:rPr>
                                <w:t xml:space="preserve"> </w:t>
                              </w:r>
                              <w:r>
                                <w:rPr>
                                  <w:rFonts w:ascii="Calibri" w:eastAsia="Calibri" w:hAnsi="Calibri" w:cs="Calibri"/>
                                  <w:w w:val="111"/>
                                </w:rPr>
                                <w:t>available</w:t>
                              </w:r>
                              <w:r>
                                <w:rPr>
                                  <w:rFonts w:ascii="Calibri" w:eastAsia="Calibri" w:hAnsi="Calibri" w:cs="Calibri"/>
                                  <w:spacing w:val="4"/>
                                  <w:w w:val="111"/>
                                </w:rPr>
                                <w:t xml:space="preserve"> </w:t>
                              </w:r>
                              <w:r>
                                <w:rPr>
                                  <w:rFonts w:ascii="Calibri" w:eastAsia="Calibri" w:hAnsi="Calibri" w:cs="Calibri"/>
                                  <w:w w:val="111"/>
                                </w:rPr>
                                <w:t>at</w:t>
                              </w:r>
                            </w:p>
                          </w:txbxContent>
                        </wps:txbx>
                        <wps:bodyPr horzOverflow="overflow" vert="horz" lIns="0" tIns="0" rIns="0" bIns="0" rtlCol="0">
                          <a:noAutofit/>
                        </wps:bodyPr>
                      </wps:wsp>
                      <wps:wsp>
                        <wps:cNvPr id="258" name="Rectangle 258"/>
                        <wps:cNvSpPr/>
                        <wps:spPr>
                          <a:xfrm>
                            <a:off x="3592806" y="327906"/>
                            <a:ext cx="780016" cy="162626"/>
                          </a:xfrm>
                          <a:prstGeom prst="rect">
                            <a:avLst/>
                          </a:prstGeom>
                          <a:ln>
                            <a:noFill/>
                          </a:ln>
                        </wps:spPr>
                        <wps:txbx>
                          <w:txbxContent>
                            <w:p w14:paraId="740EB9D4" w14:textId="77777777" w:rsidR="003E627F" w:rsidRDefault="00525B43">
                              <w:pPr>
                                <w:spacing w:after="160" w:line="259" w:lineRule="auto"/>
                                <w:ind w:left="0" w:firstLine="0"/>
                                <w:jc w:val="left"/>
                              </w:pPr>
                              <w:r>
                                <w:rPr>
                                  <w:rFonts w:ascii="Calibri" w:eastAsia="Calibri" w:hAnsi="Calibri" w:cs="Calibri"/>
                                  <w:color w:val="422874"/>
                                  <w:w w:val="113"/>
                                </w:rPr>
                                <w:t>ScienceDirec</w:t>
                              </w:r>
                            </w:p>
                          </w:txbxContent>
                        </wps:txbx>
                        <wps:bodyPr horzOverflow="overflow" vert="horz" lIns="0" tIns="0" rIns="0" bIns="0" rtlCol="0">
                          <a:noAutofit/>
                        </wps:bodyPr>
                      </wps:wsp>
                      <wps:wsp>
                        <wps:cNvPr id="259" name="Rectangle 259"/>
                        <wps:cNvSpPr/>
                        <wps:spPr>
                          <a:xfrm>
                            <a:off x="4179284" y="327906"/>
                            <a:ext cx="49003" cy="162626"/>
                          </a:xfrm>
                          <a:prstGeom prst="rect">
                            <a:avLst/>
                          </a:prstGeom>
                          <a:ln>
                            <a:noFill/>
                          </a:ln>
                        </wps:spPr>
                        <wps:txbx>
                          <w:txbxContent>
                            <w:p w14:paraId="217F2D57" w14:textId="77777777" w:rsidR="003E627F" w:rsidRDefault="00525B43">
                              <w:pPr>
                                <w:spacing w:after="160" w:line="259" w:lineRule="auto"/>
                                <w:ind w:left="0" w:firstLine="0"/>
                                <w:jc w:val="left"/>
                              </w:pPr>
                              <w:hyperlink r:id="rId14">
                                <w:r>
                                  <w:rPr>
                                    <w:rFonts w:ascii="Calibri" w:eastAsia="Calibri" w:hAnsi="Calibri" w:cs="Calibri"/>
                                    <w:color w:val="422874"/>
                                    <w:w w:val="110"/>
                                  </w:rPr>
                                  <w:t>t</w:t>
                                </w:r>
                              </w:hyperlink>
                            </w:p>
                          </w:txbxContent>
                        </wps:txbx>
                        <wps:bodyPr horzOverflow="overflow" vert="horz" lIns="0" tIns="0" rIns="0" bIns="0" rtlCol="0">
                          <a:noAutofit/>
                        </wps:bodyPr>
                      </wps:wsp>
                      <wps:wsp>
                        <wps:cNvPr id="190" name="Rectangle 190"/>
                        <wps:cNvSpPr/>
                        <wps:spPr>
                          <a:xfrm>
                            <a:off x="3075120" y="623517"/>
                            <a:ext cx="639035" cy="235588"/>
                          </a:xfrm>
                          <a:prstGeom prst="rect">
                            <a:avLst/>
                          </a:prstGeom>
                          <a:ln>
                            <a:noFill/>
                          </a:ln>
                        </wps:spPr>
                        <wps:txbx>
                          <w:txbxContent>
                            <w:p w14:paraId="0A2BEE10" w14:textId="77777777" w:rsidR="003E627F" w:rsidRDefault="00525B43">
                              <w:pPr>
                                <w:spacing w:after="160" w:line="259" w:lineRule="auto"/>
                                <w:ind w:left="0" w:firstLine="0"/>
                                <w:jc w:val="left"/>
                              </w:pPr>
                              <w:r>
                                <w:rPr>
                                  <w:spacing w:val="-3"/>
                                  <w:w w:val="106"/>
                                  <w:sz w:val="28"/>
                                </w:rPr>
                                <w:t>Lithos</w:t>
                              </w:r>
                            </w:p>
                          </w:txbxContent>
                        </wps:txbx>
                        <wps:bodyPr horzOverflow="overflow" vert="horz" lIns="0" tIns="0" rIns="0" bIns="0" rtlCol="0">
                          <a:noAutofit/>
                        </wps:bodyPr>
                      </wps:wsp>
                      <wps:wsp>
                        <wps:cNvPr id="260" name="Rectangle 260"/>
                        <wps:cNvSpPr/>
                        <wps:spPr>
                          <a:xfrm>
                            <a:off x="1853999" y="1034225"/>
                            <a:ext cx="1382393" cy="162626"/>
                          </a:xfrm>
                          <a:prstGeom prst="rect">
                            <a:avLst/>
                          </a:prstGeom>
                          <a:ln>
                            <a:noFill/>
                          </a:ln>
                        </wps:spPr>
                        <wps:txbx>
                          <w:txbxContent>
                            <w:p w14:paraId="2A559D5E" w14:textId="77777777" w:rsidR="003E627F" w:rsidRDefault="00525B43">
                              <w:pPr>
                                <w:spacing w:after="160" w:line="259" w:lineRule="auto"/>
                                <w:ind w:left="0" w:firstLine="0"/>
                                <w:jc w:val="left"/>
                              </w:pPr>
                              <w:r>
                                <w:rPr>
                                  <w:rFonts w:ascii="Calibri" w:eastAsia="Calibri" w:hAnsi="Calibri" w:cs="Calibri"/>
                                  <w:spacing w:val="20"/>
                                  <w:w w:val="110"/>
                                </w:rPr>
                                <w:t>journal</w:t>
                              </w:r>
                              <w:r>
                                <w:rPr>
                                  <w:rFonts w:ascii="Calibri" w:eastAsia="Calibri" w:hAnsi="Calibri" w:cs="Calibri"/>
                                  <w:spacing w:val="7"/>
                                  <w:w w:val="110"/>
                                </w:rPr>
                                <w:t xml:space="preserve"> </w:t>
                              </w:r>
                              <w:r>
                                <w:rPr>
                                  <w:rFonts w:ascii="Calibri" w:eastAsia="Calibri" w:hAnsi="Calibri" w:cs="Calibri"/>
                                  <w:spacing w:val="20"/>
                                  <w:w w:val="110"/>
                                </w:rPr>
                                <w:t>homepage:</w:t>
                              </w:r>
                            </w:p>
                          </w:txbxContent>
                        </wps:txbx>
                        <wps:bodyPr horzOverflow="overflow" vert="horz" lIns="0" tIns="0" rIns="0" bIns="0" rtlCol="0">
                          <a:noAutofit/>
                        </wps:bodyPr>
                      </wps:wsp>
                      <wps:wsp>
                        <wps:cNvPr id="261" name="Rectangle 261"/>
                        <wps:cNvSpPr/>
                        <wps:spPr>
                          <a:xfrm>
                            <a:off x="2933143" y="1034225"/>
                            <a:ext cx="2368667" cy="162626"/>
                          </a:xfrm>
                          <a:prstGeom prst="rect">
                            <a:avLst/>
                          </a:prstGeom>
                          <a:ln>
                            <a:noFill/>
                          </a:ln>
                        </wps:spPr>
                        <wps:txbx>
                          <w:txbxContent>
                            <w:p w14:paraId="05AB7536" w14:textId="77777777" w:rsidR="003E627F" w:rsidRDefault="00525B43">
                              <w:pPr>
                                <w:spacing w:after="160" w:line="259" w:lineRule="auto"/>
                                <w:ind w:left="0" w:firstLine="0"/>
                                <w:jc w:val="left"/>
                              </w:pPr>
                              <w:r>
                                <w:rPr>
                                  <w:rFonts w:ascii="Calibri" w:eastAsia="Calibri" w:hAnsi="Calibri" w:cs="Calibri"/>
                                  <w:spacing w:val="20"/>
                                  <w:w w:val="113"/>
                                </w:rPr>
                                <w:t>www.elsevier.com/locate/litho</w:t>
                              </w:r>
                            </w:p>
                          </w:txbxContent>
                        </wps:txbx>
                        <wps:bodyPr horzOverflow="overflow" vert="horz" lIns="0" tIns="0" rIns="0" bIns="0" rtlCol="0">
                          <a:noAutofit/>
                        </wps:bodyPr>
                      </wps:wsp>
                      <wps:wsp>
                        <wps:cNvPr id="262" name="Rectangle 262"/>
                        <wps:cNvSpPr/>
                        <wps:spPr>
                          <a:xfrm>
                            <a:off x="4726009" y="1034225"/>
                            <a:ext cx="67312" cy="162626"/>
                          </a:xfrm>
                          <a:prstGeom prst="rect">
                            <a:avLst/>
                          </a:prstGeom>
                          <a:ln>
                            <a:noFill/>
                          </a:ln>
                        </wps:spPr>
                        <wps:txbx>
                          <w:txbxContent>
                            <w:p w14:paraId="5B474BD2" w14:textId="77777777" w:rsidR="003E627F" w:rsidRDefault="00525B43">
                              <w:pPr>
                                <w:spacing w:after="160" w:line="259" w:lineRule="auto"/>
                                <w:ind w:left="0" w:firstLine="0"/>
                                <w:jc w:val="left"/>
                              </w:pPr>
                              <w:hyperlink r:id="rId15">
                                <w:r>
                                  <w:rPr>
                                    <w:rFonts w:ascii="Calibri" w:eastAsia="Calibri" w:hAnsi="Calibri" w:cs="Calibri"/>
                                    <w:w w:val="129"/>
                                  </w:rPr>
                                  <w:t>s</w:t>
                                </w:r>
                              </w:hyperlink>
                            </w:p>
                          </w:txbxContent>
                        </wps:txbx>
                        <wps:bodyPr horzOverflow="overflow" vert="horz" lIns="0" tIns="0" rIns="0" bIns="0" rtlCol="0">
                          <a:noAutofit/>
                        </wps:bodyPr>
                      </wps:wsp>
                      <wps:wsp>
                        <wps:cNvPr id="35235" name="Shape 35235"/>
                        <wps:cNvSpPr/>
                        <wps:spPr>
                          <a:xfrm>
                            <a:off x="1444" y="1243516"/>
                            <a:ext cx="6592316" cy="38164"/>
                          </a:xfrm>
                          <a:custGeom>
                            <a:avLst/>
                            <a:gdLst/>
                            <a:ahLst/>
                            <a:cxnLst/>
                            <a:rect l="0" t="0" r="0" b="0"/>
                            <a:pathLst>
                              <a:path w="6592316" h="38164">
                                <a:moveTo>
                                  <a:pt x="0" y="0"/>
                                </a:moveTo>
                                <a:lnTo>
                                  <a:pt x="6592316" y="0"/>
                                </a:lnTo>
                                <a:lnTo>
                                  <a:pt x="6592316" y="38164"/>
                                </a:lnTo>
                                <a:lnTo>
                                  <a:pt x="0" y="3816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9375" style="width:519.194pt;height:178.977pt;mso-position-horizontal-relative:char;mso-position-vertical-relative:line" coordsize="65937,22730">
                <v:shape id="Shape 11" style="position:absolute;width:500;height:611;left:61978;top:17786;" coordsize="50000,61112" path="m45758,0l49911,0l49911,14999l45758,14999l45758,10668c40386,6706,36423,5207,30759,5207c17729,5207,8725,15621,8725,30505c8725,45136,18974,56528,32106,56528c36513,56528,40119,55385,45758,52121l45758,45669l50000,45669l50000,57404c42596,60147,37744,61112,31483,61112c13322,61112,0,48412,0,31039c0,13932,13322,698,30518,698c36246,698,40818,1676,45758,3962l45758,0x">
                  <v:stroke weight="0pt" endcap="flat" joinstyle="miter" miterlimit="10" on="false" color="#000000" opacity="0"/>
                  <v:fill on="true" color="#000000"/>
                </v:shape>
                <v:shape id="Shape 12" style="position:absolute;width:312;height:409;left:62510;top:17975;" coordsize="31293,40996" path="m26098,0l28562,787l31293,3175l26174,9347c24409,7671,23190,6883,22301,6883c20713,6883,19126,8382,14288,14275l14288,37732l22745,37732l22745,40996l977,40996l977,37732l7658,37732l7658,5982l0,5982l0,3607l12700,178l14288,178l14288,10058c20624,1943,22910,0,26098,0x">
                  <v:stroke weight="0pt" endcap="flat" joinstyle="miter" miterlimit="10" on="false" color="#000000" opacity="0"/>
                  <v:fill on="true" color="#000000"/>
                </v:shape>
                <v:shape id="Shape 13" style="position:absolute;width:193;height:421;left:62826;top:17975;" coordsize="19355,42151" path="m19317,0l19355,17l19355,3731l19317,3708c12700,3708,7569,11290,7569,21069c7569,30772,12700,38443,19317,38443l19355,38420l19355,42134l19317,42151c8636,42151,0,32715,0,21069c0,9436,8636,0,19317,0x">
                  <v:stroke weight="0pt" endcap="flat" joinstyle="miter" miterlimit="10" on="false" color="#000000" opacity="0"/>
                  <v:fill on="true" color="#000000"/>
                </v:shape>
                <v:shape id="Shape 14" style="position:absolute;width:192;height:421;left:63019;top:17975;" coordsize="19266,42117" path="m0,0l13615,6155c17107,9968,19266,15236,19266,21052c19266,26875,17107,32146,13615,35960l0,42117l0,38403l8355,33416c10485,30298,11786,25954,11786,21052c11786,16163,10485,11823,8355,8705l0,3714l0,0x">
                  <v:stroke weight="0pt" endcap="flat" joinstyle="miter" miterlimit="10" on="false" color="#000000" opacity="0"/>
                  <v:fill on="true" color="#000000"/>
                </v:shape>
                <v:shape id="Shape 15" style="position:absolute;width:283;height:423;left:63275;top:17973;" coordsize="28308,42329" path="m23546,0l27330,0l25222,12700l21425,12700l21958,9792c21958,6350,17983,3518,13221,3518c8636,3518,5652,5994,5652,9792c5652,13576,6261,14021,16929,18339c25565,21793,28308,24689,28308,30340c28308,37376,22834,42329,14986,42329c10046,42329,6350,41173,3784,38798l3784,41973l267,41973l267,29451l4318,29451l4318,31839c4318,35623,9258,38964,14719,38964c19571,38964,23178,36411,23178,32893c23178,29362,20713,27419,11468,23813c3010,20549,0,17272,0,11722c0,4851,5550,178,13665,178c17538,178,20548,1143,23013,3175l23546,0x">
                  <v:stroke weight="0pt" endcap="flat" joinstyle="miter" miterlimit="10" on="false" color="#000000" opacity="0"/>
                  <v:fill on="true" color="#000000"/>
                </v:shape>
                <v:shape id="Shape 16" style="position:absolute;width:283;height:423;left:63631;top:17973;" coordsize="28308,42329" path="m23533,0l27343,0l25222,12700l21425,12700l21958,9792c21958,6350,17983,3518,13221,3518c8648,3518,5652,5994,5652,9792c5652,13576,6261,14021,16929,18339c25578,21793,28308,24689,28308,30340c28308,37376,22834,42329,14986,42329c10046,42329,6350,41173,3784,38798l3784,41973l267,41973l267,29451l4318,29451l4318,31839c4318,35623,9258,38964,14719,38964c19571,38964,23190,36411,23190,32893c23190,29362,20713,27419,11468,23813c3010,20549,0,17272,0,11722c0,4851,5562,178,13665,178c17552,178,20548,1143,23013,3175l23533,0x">
                  <v:stroke weight="0pt" endcap="flat" joinstyle="miter" miterlimit="10" on="false" color="#000000" opacity="0"/>
                  <v:fill on="true" color="#000000"/>
                </v:shape>
                <v:shape id="Shape 17" style="position:absolute;width:687;height:590;left:63983;top:17803;" coordsize="68783,59068" path="m0,0l14198,0l34303,44971l55016,0l68783,0l68783,3251l62167,3251l62167,54927l68783,54927l68783,58191l47790,58191l47790,54927l54407,54927l54407,11557l32804,59068l11113,10579l11113,54927l17818,54927l17818,58191l0,58191l0,54927l6706,54927l6706,3251l0,3251l0,0x">
                  <v:stroke weight="0pt" endcap="flat" joinstyle="miter" miterlimit="10" on="false" color="#000000" opacity="0"/>
                  <v:fill on="true" color="#000000"/>
                </v:shape>
                <v:shape id="Shape 18" style="position:absolute;width:146;height:210;left:64717;top:18186;" coordsize="14675,21037" path="m14675,0l14675,3562l7138,5328l7138,9747c7138,13456,9513,15818,13208,15818l14675,15059l14675,18788l10579,21037c4496,21037,0,16808,0,10890c0,6382,2908,2686,7138,1721l14675,0x">
                  <v:stroke weight="0pt" endcap="flat" joinstyle="miter" miterlimit="10" on="false" color="#000000" opacity="0"/>
                  <v:fill on="true" color="#000000"/>
                </v:shape>
                <v:shape id="Shape 19" style="position:absolute;width:126;height:110;left:64737;top:17979;" coordsize="12656,11043" path="m12656,0l12656,3394l8560,4527l8560,8756l712,11043l0,8579c0,6020,1477,3794,3956,2208l12656,0x">
                  <v:stroke weight="0pt" endcap="flat" joinstyle="miter" miterlimit="10" on="false" color="#000000" opacity="0"/>
                  <v:fill on="true" color="#000000"/>
                </v:shape>
                <v:shape id="Shape 20" style="position:absolute;width:209;height:417;left:64863;top:17975;" coordsize="20949,41783" path="m1277,0c9023,0,14154,3874,14154,9690l14154,36856l20949,36856l20949,39319l15031,41173c13875,41529,12643,41783,11957,41783c9214,41783,7627,39853,7627,36589l7627,35712l0,39901l0,36172l7538,32271l7538,22911l0,24676l0,21114l7538,19393l7538,9423c7538,5905,4896,3340,1365,3340l0,3718l0,324l1277,0x">
                  <v:stroke weight="0pt" endcap="flat" joinstyle="miter" miterlimit="10" on="false" color="#000000" opacity="0"/>
                  <v:fill on="true" color="#000000"/>
                </v:shape>
                <v:shape id="Shape 21" style="position:absolute;width:312;height:409;left:65099;top:17975;" coordsize="31293,40996" path="m26085,0l28575,787l31293,3175l26174,9347c24409,7671,23177,6883,22288,6883c20700,6883,19113,8382,14274,14275l14274,37732l22745,37732l22745,40996l952,40996l952,37732l7658,37732l7658,5982l0,5982l0,3607l12687,178l14274,178l14274,10058c20624,1943,22910,0,26085,0x">
                  <v:stroke weight="0pt" endcap="flat" joinstyle="miter" miterlimit="10" on="false" color="#000000" opacity="0"/>
                  <v:fill on="true" color="#000000"/>
                </v:shape>
                <v:shape id="Shape 22" style="position:absolute;width:290;height:399;left:65547;top:17986;" coordsize="29020,39929" path="m10058,0l27610,0l27610,3251l20816,3251l7150,16307l23991,36665l29020,36665l29020,39929l18085,39929l0,18237l15786,3251l10058,3251l10058,0x">
                  <v:stroke weight="0pt" endcap="flat" joinstyle="miter" miterlimit="10" on="false" color="#000000" opacity="0"/>
                  <v:fill on="true" color="#000000"/>
                </v:shape>
                <v:shape id="Shape 23" style="position:absolute;width:209;height:649;left:65396;top:17735;" coordsize="20980,64973" path="m12687,0l14363,0l14363,61709l20980,61709l20980,64973l1054,64973l1054,61709l7747,61709l7747,5804l0,5804l0,3429l12687,0x">
                  <v:stroke weight="0pt" endcap="flat" joinstyle="miter" miterlimit="10" on="false" color="#000000" opacity="0"/>
                  <v:fill on="true" color="#000000"/>
                </v:shape>
                <v:shape id="Picture 34773" style="position:absolute;width:3017;height:3017;left:58927;top:16519;" filled="f">
                  <v:imagedata r:id="rId16"/>
                </v:shape>
                <v:rect id="Rectangle 26" style="position:absolute;width:73545;height:2271;left:0;top:16645;" filled="f" stroked="f">
                  <v:textbox inset="0,0,0,0">
                    <w:txbxContent>
                      <w:p>
                        <w:pPr>
                          <w:spacing w:before="0" w:after="160" w:line="259" w:lineRule="auto"/>
                          <w:ind w:left="0" w:firstLine="0"/>
                          <w:jc w:val="left"/>
                        </w:pPr>
                        <w:r>
                          <w:rPr>
                            <w:w w:val="111"/>
                            <w:sz w:val="27"/>
                          </w:rPr>
                          <w:t xml:space="preserve">Late Devonian-Early</w:t>
                        </w:r>
                        <w:r>
                          <w:rPr>
                            <w:spacing w:val="0"/>
                            <w:w w:val="111"/>
                            <w:sz w:val="27"/>
                          </w:rPr>
                          <w:t xml:space="preserve"> </w:t>
                        </w:r>
                        <w:r>
                          <w:rPr>
                            <w:w w:val="111"/>
                            <w:sz w:val="27"/>
                          </w:rPr>
                          <w:t xml:space="preserve">Carboniferous</w:t>
                        </w:r>
                        <w:r>
                          <w:rPr>
                            <w:spacing w:val="1"/>
                            <w:w w:val="111"/>
                            <w:sz w:val="27"/>
                          </w:rPr>
                          <w:t xml:space="preserve"> </w:t>
                        </w:r>
                        <w:r>
                          <w:rPr>
                            <w:w w:val="111"/>
                            <w:sz w:val="27"/>
                          </w:rPr>
                          <w:t xml:space="preserve">magmatism</w:t>
                        </w:r>
                        <w:r>
                          <w:rPr>
                            <w:spacing w:val="0"/>
                            <w:w w:val="111"/>
                            <w:sz w:val="27"/>
                          </w:rPr>
                          <w:t xml:space="preserve"> </w:t>
                        </w:r>
                        <w:r>
                          <w:rPr>
                            <w:w w:val="111"/>
                            <w:sz w:val="27"/>
                          </w:rPr>
                          <w:t xml:space="preserve">in</w:t>
                        </w:r>
                        <w:r>
                          <w:rPr>
                            <w:spacing w:val="1"/>
                            <w:w w:val="111"/>
                            <w:sz w:val="27"/>
                          </w:rPr>
                          <w:t xml:space="preserve"> </w:t>
                        </w:r>
                        <w:r>
                          <w:rPr>
                            <w:w w:val="111"/>
                            <w:sz w:val="27"/>
                          </w:rPr>
                          <w:t xml:space="preserve">the Lhasa terrane</w:t>
                        </w:r>
                        <w:r>
                          <w:rPr>
                            <w:spacing w:val="2"/>
                            <w:w w:val="111"/>
                            <w:sz w:val="27"/>
                          </w:rPr>
                          <w:t xml:space="preserve"> </w:t>
                        </w:r>
                        <w:r>
                          <w:rPr>
                            <w:w w:val="111"/>
                            <w:sz w:val="27"/>
                          </w:rPr>
                          <w:t xml:space="preserve">and</w:t>
                        </w:r>
                      </w:p>
                    </w:txbxContent>
                  </v:textbox>
                </v:rect>
                <v:rect id="Rectangle 27" style="position:absolute;width:64033;height:2271;left:13;top:18833;" filled="f" stroked="f">
                  <v:textbox inset="0,0,0,0">
                    <w:txbxContent>
                      <w:p>
                        <w:pPr>
                          <w:spacing w:before="0" w:after="160" w:line="259" w:lineRule="auto"/>
                          <w:ind w:left="0" w:firstLine="0"/>
                          <w:jc w:val="left"/>
                        </w:pPr>
                        <w:r>
                          <w:rPr>
                            <w:w w:val="113"/>
                            <w:sz w:val="27"/>
                          </w:rPr>
                          <w:t xml:space="preserve">its</w:t>
                        </w:r>
                        <w:r>
                          <w:rPr>
                            <w:spacing w:val="2"/>
                            <w:w w:val="113"/>
                            <w:sz w:val="27"/>
                          </w:rPr>
                          <w:t xml:space="preserve"> </w:t>
                        </w:r>
                        <w:r>
                          <w:rPr>
                            <w:w w:val="113"/>
                            <w:sz w:val="27"/>
                          </w:rPr>
                          <w:t xml:space="preserve">tectonic</w:t>
                        </w:r>
                        <w:r>
                          <w:rPr>
                            <w:spacing w:val="4"/>
                            <w:w w:val="113"/>
                            <w:sz w:val="27"/>
                          </w:rPr>
                          <w:t xml:space="preserve"> </w:t>
                        </w:r>
                        <w:r>
                          <w:rPr>
                            <w:w w:val="113"/>
                            <w:sz w:val="27"/>
                          </w:rPr>
                          <w:t xml:space="preserve">implications:</w:t>
                        </w:r>
                        <w:r>
                          <w:rPr>
                            <w:spacing w:val="2"/>
                            <w:w w:val="113"/>
                            <w:sz w:val="27"/>
                          </w:rPr>
                          <w:t xml:space="preserve"> </w:t>
                        </w:r>
                        <w:r>
                          <w:rPr>
                            <w:w w:val="113"/>
                            <w:sz w:val="27"/>
                          </w:rPr>
                          <w:t xml:space="preserve">Evidences</w:t>
                        </w:r>
                        <w:r>
                          <w:rPr>
                            <w:spacing w:val="3"/>
                            <w:w w:val="113"/>
                            <w:sz w:val="27"/>
                          </w:rPr>
                          <w:t xml:space="preserve"> </w:t>
                        </w:r>
                        <w:r>
                          <w:rPr>
                            <w:w w:val="113"/>
                            <w:sz w:val="27"/>
                          </w:rPr>
                          <w:t xml:space="preserve">from</w:t>
                        </w:r>
                        <w:r>
                          <w:rPr>
                            <w:spacing w:val="1"/>
                            <w:w w:val="113"/>
                            <w:sz w:val="27"/>
                          </w:rPr>
                          <w:t xml:space="preserve"> </w:t>
                        </w:r>
                        <w:r>
                          <w:rPr>
                            <w:w w:val="113"/>
                            <w:sz w:val="27"/>
                          </w:rPr>
                          <w:t xml:space="preserve">detrital</w:t>
                        </w:r>
                        <w:r>
                          <w:rPr>
                            <w:spacing w:val="3"/>
                            <w:w w:val="113"/>
                            <w:sz w:val="27"/>
                          </w:rPr>
                          <w:t xml:space="preserve"> </w:t>
                        </w:r>
                        <w:r>
                          <w:rPr>
                            <w:w w:val="113"/>
                            <w:sz w:val="27"/>
                          </w:rPr>
                          <w:t xml:space="preserve">zircons</w:t>
                        </w:r>
                        <w:r>
                          <w:rPr>
                            <w:spacing w:val="3"/>
                            <w:w w:val="113"/>
                            <w:sz w:val="27"/>
                          </w:rPr>
                          <w:t xml:space="preserve"> </w:t>
                        </w:r>
                        <w:r>
                          <w:rPr>
                            <w:w w:val="113"/>
                            <w:sz w:val="27"/>
                          </w:rPr>
                          <w:t xml:space="preserve">in</w:t>
                        </w:r>
                        <w:r>
                          <w:rPr>
                            <w:spacing w:val="2"/>
                            <w:w w:val="113"/>
                            <w:sz w:val="27"/>
                          </w:rPr>
                          <w:t xml:space="preserve"> </w:t>
                        </w:r>
                        <w:r>
                          <w:rPr>
                            <w:w w:val="113"/>
                            <w:sz w:val="27"/>
                          </w:rPr>
                          <w:t xml:space="preserve">the</w:t>
                        </w:r>
                      </w:p>
                    </w:txbxContent>
                  </v:textbox>
                </v:rect>
                <v:rect id="Rectangle 28" style="position:absolute;width:18798;height:2271;left:13;top:21022;" filled="f" stroked="f">
                  <v:textbox inset="0,0,0,0">
                    <w:txbxContent>
                      <w:p>
                        <w:pPr>
                          <w:spacing w:before="0" w:after="160" w:line="259" w:lineRule="auto"/>
                          <w:ind w:left="0" w:firstLine="0"/>
                          <w:jc w:val="left"/>
                        </w:pPr>
                        <w:r>
                          <w:rPr>
                            <w:w w:val="108"/>
                            <w:sz w:val="27"/>
                          </w:rPr>
                          <w:t xml:space="preserve">Nyingchi</w:t>
                        </w:r>
                        <w:r>
                          <w:rPr>
                            <w:spacing w:val="2"/>
                            <w:w w:val="108"/>
                            <w:sz w:val="27"/>
                          </w:rPr>
                          <w:t xml:space="preserve"> </w:t>
                        </w:r>
                        <w:r>
                          <w:rPr>
                            <w:w w:val="108"/>
                            <w:sz w:val="27"/>
                          </w:rPr>
                          <w:t xml:space="preserve">Complex</w:t>
                        </w:r>
                      </w:p>
                    </w:txbxContent>
                  </v:textbox>
                </v:rect>
                <v:shape id="Shape 35273" style="position:absolute;width:56880;height:91;left:14;top:2549;" coordsize="5688000,9144" path="m0,0l5688000,0l5688000,9144l0,9144l0,0">
                  <v:stroke weight="0pt" endcap="flat" joinstyle="miter" miterlimit="10" on="false" color="#000000" opacity="0"/>
                  <v:fill on="true" color="#181717"/>
                </v:shape>
                <v:rect id="Rectangle 252" style="position:absolute;width:9473;height:1076;left:28504;top:153;" filled="f" stroked="f">
                  <v:textbox inset="0,0,0,0">
                    <w:txbxContent>
                      <w:p>
                        <w:pPr>
                          <w:spacing w:before="0" w:after="160" w:line="259" w:lineRule="auto"/>
                          <w:ind w:left="0" w:firstLine="0"/>
                          <w:jc w:val="left"/>
                        </w:pPr>
                        <w:r>
                          <w:rPr>
                            <w:color w:val="422874"/>
                            <w:w w:val="111"/>
                            <w:sz w:val="13"/>
                          </w:rPr>
                          <w:t xml:space="preserve">Lithos</w:t>
                        </w:r>
                        <w:r>
                          <w:rPr>
                            <w:color w:val="422874"/>
                            <w:spacing w:val="1"/>
                            <w:w w:val="111"/>
                            <w:sz w:val="13"/>
                          </w:rPr>
                          <w:t xml:space="preserve"> </w:t>
                        </w:r>
                        <w:r>
                          <w:rPr>
                            <w:color w:val="422874"/>
                            <w:w w:val="111"/>
                            <w:sz w:val="13"/>
                          </w:rPr>
                          <w:t xml:space="preserve">245</w:t>
                        </w:r>
                        <w:r>
                          <w:rPr>
                            <w:color w:val="422874"/>
                            <w:spacing w:val="-1"/>
                            <w:w w:val="111"/>
                            <w:sz w:val="13"/>
                          </w:rPr>
                          <w:t xml:space="preserve"> </w:t>
                        </w:r>
                        <w:r>
                          <w:rPr>
                            <w:color w:val="422874"/>
                            <w:w w:val="111"/>
                            <w:sz w:val="13"/>
                          </w:rPr>
                          <w:t xml:space="preserve">(2016)</w:t>
                        </w:r>
                        <w:r>
                          <w:rPr>
                            <w:color w:val="422874"/>
                            <w:spacing w:val="-2"/>
                            <w:w w:val="111"/>
                            <w:sz w:val="13"/>
                          </w:rPr>
                          <w:t xml:space="preserve"> </w:t>
                        </w:r>
                        <w:r>
                          <w:rPr>
                            <w:color w:val="422874"/>
                            <w:w w:val="111"/>
                            <w:sz w:val="13"/>
                          </w:rPr>
                          <w:t xml:space="preserve">4</w:t>
                        </w:r>
                      </w:p>
                    </w:txbxContent>
                  </v:textbox>
                </v:rect>
                <v:rect id="Rectangle 253" style="position:absolute;width:616;height:1076;left:35627;top:153;" filled="f" stroked="f">
                  <v:textbox inset="0,0,0,0">
                    <w:txbxContent>
                      <w:p>
                        <w:pPr>
                          <w:spacing w:before="0" w:after="160" w:line="259" w:lineRule="auto"/>
                          <w:ind w:left="0" w:firstLine="0"/>
                          <w:jc w:val="left"/>
                        </w:pPr>
                        <w:hyperlink r:id="hyperlink246">
                          <w:r>
                            <w:rPr>
                              <w:color w:val="422874"/>
                              <w:w w:val="114"/>
                              <w:sz w:val="13"/>
                            </w:rPr>
                            <w:t xml:space="preserve">7</w:t>
                          </w:r>
                        </w:hyperlink>
                      </w:p>
                    </w:txbxContent>
                  </v:textbox>
                </v:rect>
                <v:rect id="Rectangle 171" style="position:absolute;width:616;height:1345;left:36071;top:0;" filled="f" stroked="f">
                  <v:textbox inset="0,0,0,0">
                    <w:txbxContent>
                      <w:p>
                        <w:pPr>
                          <w:spacing w:before="0" w:after="160" w:line="259" w:lineRule="auto"/>
                          <w:ind w:left="0" w:firstLine="0"/>
                          <w:jc w:val="left"/>
                        </w:pPr>
                        <w:hyperlink r:id="hyperlink246">
                          <w:r>
                            <w:rPr>
                              <w:rFonts w:cs="Calibri" w:hAnsi="Calibri" w:eastAsia="Calibri" w:ascii="Calibri"/>
                              <w:color w:val="422874"/>
                              <w:w w:val="114"/>
                              <w:sz w:val="13"/>
                            </w:rPr>
                            <w:t xml:space="preserve">–</w:t>
                          </w:r>
                        </w:hyperlink>
                      </w:p>
                    </w:txbxContent>
                  </v:textbox>
                </v:rect>
                <v:rect id="Rectangle 254" style="position:absolute;width:616;height:1076;left:36525;top:153;" filled="f" stroked="f">
                  <v:textbox inset="0,0,0,0">
                    <w:txbxContent>
                      <w:p>
                        <w:pPr>
                          <w:spacing w:before="0" w:after="160" w:line="259" w:lineRule="auto"/>
                          <w:ind w:left="0" w:firstLine="0"/>
                          <w:jc w:val="left"/>
                        </w:pPr>
                        <w:hyperlink r:id="hyperlink246">
                          <w:r>
                            <w:rPr>
                              <w:color w:val="422874"/>
                              <w:w w:val="114"/>
                              <w:sz w:val="13"/>
                            </w:rPr>
                            <w:t xml:space="preserve">5</w:t>
                          </w:r>
                        </w:hyperlink>
                      </w:p>
                    </w:txbxContent>
                  </v:textbox>
                </v:rect>
                <v:rect id="Rectangle 255" style="position:absolute;width:616;height:1076;left:36971;top:153;" filled="f" stroked="f">
                  <v:textbox inset="0,0,0,0">
                    <w:txbxContent>
                      <w:p>
                        <w:pPr>
                          <w:spacing w:before="0" w:after="160" w:line="259" w:lineRule="auto"/>
                          <w:ind w:left="0" w:firstLine="0"/>
                          <w:jc w:val="left"/>
                        </w:pPr>
                        <w:hyperlink r:id="hyperlink246">
                          <w:r>
                            <w:rPr>
                              <w:color w:val="422874"/>
                              <w:w w:val="114"/>
                              <w:sz w:val="13"/>
                            </w:rPr>
                            <w:t xml:space="preserve">9</w:t>
                          </w:r>
                        </w:hyperlink>
                      </w:p>
                    </w:txbxContent>
                  </v:textbox>
                </v:rect>
                <v:shape id="Picture 34774" style="position:absolute;width:7223;height:9113;left:58703;top:2519;" filled="f">
                  <v:imagedata r:id="rId17"/>
                </v:shape>
                <v:shape id="Picture 185" style="position:absolute;width:7589;height:8280;left:14;top:3355;" filled="f">
                  <v:imagedata r:id="rId18"/>
                </v:shape>
                <v:shape id="Shape 35282" style="position:absolute;width:47556;height:8280;left:9374;top:3355;" coordsize="4755604,828002" path="m0,0l4755604,0l4755604,828002l0,828002l0,0">
                  <v:stroke weight="0pt" endcap="flat" joinstyle="miter" miterlimit="10" on="false" color="#000000" opacity="0"/>
                  <v:fill on="true" color="#e9e8e7"/>
                </v:shape>
                <v:rect id="Rectangle 188" style="position:absolute;width:15328;height:1626;left:24156;top:3279;" filled="f" stroked="f">
                  <v:textbox inset="0,0,0,0">
                    <w:txbxContent>
                      <w:p>
                        <w:pPr>
                          <w:spacing w:before="0" w:after="160" w:line="259" w:lineRule="auto"/>
                          <w:ind w:left="0" w:firstLine="0"/>
                          <w:jc w:val="left"/>
                        </w:pPr>
                        <w:r>
                          <w:rPr>
                            <w:rFonts w:cs="Calibri" w:hAnsi="Calibri" w:eastAsia="Calibri" w:ascii="Calibri"/>
                            <w:w w:val="111"/>
                          </w:rPr>
                          <w:t xml:space="preserve">Contents</w:t>
                        </w:r>
                        <w:r>
                          <w:rPr>
                            <w:rFonts w:cs="Calibri" w:hAnsi="Calibri" w:eastAsia="Calibri" w:ascii="Calibri"/>
                            <w:spacing w:val="4"/>
                            <w:w w:val="111"/>
                          </w:rPr>
                          <w:t xml:space="preserve"> </w:t>
                        </w:r>
                        <w:r>
                          <w:rPr>
                            <w:rFonts w:cs="Calibri" w:hAnsi="Calibri" w:eastAsia="Calibri" w:ascii="Calibri"/>
                            <w:w w:val="111"/>
                          </w:rPr>
                          <w:t xml:space="preserve">lists</w:t>
                        </w:r>
                        <w:r>
                          <w:rPr>
                            <w:rFonts w:cs="Calibri" w:hAnsi="Calibri" w:eastAsia="Calibri" w:ascii="Calibri"/>
                            <w:spacing w:val="3"/>
                            <w:w w:val="111"/>
                          </w:rPr>
                          <w:t xml:space="preserve"> </w:t>
                        </w:r>
                        <w:r>
                          <w:rPr>
                            <w:rFonts w:cs="Calibri" w:hAnsi="Calibri" w:eastAsia="Calibri" w:ascii="Calibri"/>
                            <w:w w:val="111"/>
                          </w:rPr>
                          <w:t xml:space="preserve">available</w:t>
                        </w:r>
                        <w:r>
                          <w:rPr>
                            <w:rFonts w:cs="Calibri" w:hAnsi="Calibri" w:eastAsia="Calibri" w:ascii="Calibri"/>
                            <w:spacing w:val="4"/>
                            <w:w w:val="111"/>
                          </w:rPr>
                          <w:t xml:space="preserve"> </w:t>
                        </w:r>
                        <w:r>
                          <w:rPr>
                            <w:rFonts w:cs="Calibri" w:hAnsi="Calibri" w:eastAsia="Calibri" w:ascii="Calibri"/>
                            <w:w w:val="111"/>
                          </w:rPr>
                          <w:t xml:space="preserve">at</w:t>
                        </w:r>
                      </w:p>
                    </w:txbxContent>
                  </v:textbox>
                </v:rect>
                <v:rect id="Rectangle 258" style="position:absolute;width:7800;height:1626;left:35928;top:3279;" filled="f" stroked="f">
                  <v:textbox inset="0,0,0,0">
                    <w:txbxContent>
                      <w:p>
                        <w:pPr>
                          <w:spacing w:before="0" w:after="160" w:line="259" w:lineRule="auto"/>
                          <w:ind w:left="0" w:firstLine="0"/>
                          <w:jc w:val="left"/>
                        </w:pPr>
                        <w:r>
                          <w:rPr>
                            <w:rFonts w:cs="Calibri" w:hAnsi="Calibri" w:eastAsia="Calibri" w:ascii="Calibri"/>
                            <w:color w:val="422874"/>
                            <w:w w:val="113"/>
                          </w:rPr>
                          <w:t xml:space="preserve">ScienceDirec</w:t>
                        </w:r>
                      </w:p>
                    </w:txbxContent>
                  </v:textbox>
                </v:rect>
                <v:rect id="Rectangle 259" style="position:absolute;width:490;height:1626;left:41792;top:3279;" filled="f" stroked="f">
                  <v:textbox inset="0,0,0,0">
                    <w:txbxContent>
                      <w:p>
                        <w:pPr>
                          <w:spacing w:before="0" w:after="160" w:line="259" w:lineRule="auto"/>
                          <w:ind w:left="0" w:firstLine="0"/>
                          <w:jc w:val="left"/>
                        </w:pPr>
                        <w:hyperlink r:id="hyperlink250">
                          <w:r>
                            <w:rPr>
                              <w:rFonts w:cs="Calibri" w:hAnsi="Calibri" w:eastAsia="Calibri" w:ascii="Calibri"/>
                              <w:color w:val="422874"/>
                              <w:w w:val="110"/>
                            </w:rPr>
                            <w:t xml:space="preserve">t</w:t>
                          </w:r>
                        </w:hyperlink>
                      </w:p>
                    </w:txbxContent>
                  </v:textbox>
                </v:rect>
                <v:rect id="Rectangle 190" style="position:absolute;width:6390;height:2355;left:30751;top:6235;" filled="f" stroked="f">
                  <v:textbox inset="0,0,0,0">
                    <w:txbxContent>
                      <w:p>
                        <w:pPr>
                          <w:spacing w:before="0" w:after="160" w:line="259" w:lineRule="auto"/>
                          <w:ind w:left="0" w:firstLine="0"/>
                          <w:jc w:val="left"/>
                        </w:pPr>
                        <w:r>
                          <w:rPr>
                            <w:spacing w:val="-3"/>
                            <w:w w:val="106"/>
                            <w:sz w:val="28"/>
                          </w:rPr>
                          <w:t xml:space="preserve">Lithos</w:t>
                        </w:r>
                      </w:p>
                    </w:txbxContent>
                  </v:textbox>
                </v:rect>
                <v:rect id="Rectangle 260" style="position:absolute;width:13823;height:1626;left:18539;top:10342;" filled="f" stroked="f">
                  <v:textbox inset="0,0,0,0">
                    <w:txbxContent>
                      <w:p>
                        <w:pPr>
                          <w:spacing w:before="0" w:after="160" w:line="259" w:lineRule="auto"/>
                          <w:ind w:left="0" w:firstLine="0"/>
                          <w:jc w:val="left"/>
                        </w:pPr>
                        <w:r>
                          <w:rPr>
                            <w:rFonts w:cs="Calibri" w:hAnsi="Calibri" w:eastAsia="Calibri" w:ascii="Calibri"/>
                            <w:spacing w:val="20"/>
                            <w:w w:val="110"/>
                          </w:rPr>
                          <w:t xml:space="preserve">journal</w:t>
                        </w:r>
                        <w:r>
                          <w:rPr>
                            <w:rFonts w:cs="Calibri" w:hAnsi="Calibri" w:eastAsia="Calibri" w:ascii="Calibri"/>
                            <w:spacing w:val="7"/>
                            <w:w w:val="110"/>
                          </w:rPr>
                          <w:t xml:space="preserve"> </w:t>
                        </w:r>
                        <w:r>
                          <w:rPr>
                            <w:rFonts w:cs="Calibri" w:hAnsi="Calibri" w:eastAsia="Calibri" w:ascii="Calibri"/>
                            <w:spacing w:val="20"/>
                            <w:w w:val="110"/>
                          </w:rPr>
                          <w:t xml:space="preserve">homepage:</w:t>
                        </w:r>
                      </w:p>
                    </w:txbxContent>
                  </v:textbox>
                </v:rect>
                <v:rect id="Rectangle 261" style="position:absolute;width:23686;height:1626;left:29331;top:10342;" filled="f" stroked="f">
                  <v:textbox inset="0,0,0,0">
                    <w:txbxContent>
                      <w:p>
                        <w:pPr>
                          <w:spacing w:before="0" w:after="160" w:line="259" w:lineRule="auto"/>
                          <w:ind w:left="0" w:firstLine="0"/>
                          <w:jc w:val="left"/>
                        </w:pPr>
                        <w:r>
                          <w:rPr>
                            <w:rFonts w:cs="Calibri" w:hAnsi="Calibri" w:eastAsia="Calibri" w:ascii="Calibri"/>
                            <w:spacing w:val="20"/>
                            <w:w w:val="113"/>
                          </w:rPr>
                          <w:t xml:space="preserve">www.elsevier.com/locate/litho</w:t>
                        </w:r>
                      </w:p>
                    </w:txbxContent>
                  </v:textbox>
                </v:rect>
                <v:rect id="Rectangle 262" style="position:absolute;width:673;height:1626;left:47260;top:10342;" filled="f" stroked="f">
                  <v:textbox inset="0,0,0,0">
                    <w:txbxContent>
                      <w:p>
                        <w:pPr>
                          <w:spacing w:before="0" w:after="160" w:line="259" w:lineRule="auto"/>
                          <w:ind w:left="0" w:firstLine="0"/>
                          <w:jc w:val="left"/>
                        </w:pPr>
                        <w:hyperlink r:id="hyperlink251">
                          <w:r>
                            <w:rPr>
                              <w:rFonts w:cs="Calibri" w:hAnsi="Calibri" w:eastAsia="Calibri" w:ascii="Calibri"/>
                              <w:w w:val="129"/>
                            </w:rPr>
                            <w:t xml:space="preserve">s</w:t>
                          </w:r>
                        </w:hyperlink>
                      </w:p>
                    </w:txbxContent>
                  </v:textbox>
                </v:rect>
                <v:shape id="Shape 35301" style="position:absolute;width:65923;height:381;left:14;top:12435;" coordsize="6592316,38164" path="m0,0l6592316,0l6592316,38164l0,38164l0,0">
                  <v:stroke weight="0pt" endcap="flat" joinstyle="miter" miterlimit="10" on="false" color="#000000" opacity="0"/>
                  <v:fill on="true" color="#181717"/>
                </v:shape>
              </v:group>
            </w:pict>
          </mc:Fallback>
        </mc:AlternateContent>
      </w:r>
    </w:p>
    <w:p w14:paraId="0DE059B9" w14:textId="77777777" w:rsidR="003E627F" w:rsidRDefault="00525B43">
      <w:pPr>
        <w:spacing w:after="35" w:line="259" w:lineRule="auto"/>
        <w:ind w:left="0" w:firstLine="0"/>
        <w:jc w:val="left"/>
      </w:pPr>
      <w:r>
        <w:rPr>
          <w:sz w:val="21"/>
        </w:rPr>
        <w:t xml:space="preserve">Liang Guo </w:t>
      </w:r>
      <w:proofErr w:type="gramStart"/>
      <w:r>
        <w:rPr>
          <w:color w:val="422874"/>
          <w:sz w:val="21"/>
          <w:vertAlign w:val="superscript"/>
        </w:rPr>
        <w:t>a</w:t>
      </w:r>
      <w:r>
        <w:rPr>
          <w:sz w:val="21"/>
          <w:vertAlign w:val="superscript"/>
        </w:rPr>
        <w:t>,</w:t>
      </w:r>
      <w:r>
        <w:rPr>
          <w:rFonts w:ascii="Calibri" w:eastAsia="Calibri" w:hAnsi="Calibri" w:cs="Calibri"/>
          <w:color w:val="422874"/>
          <w:sz w:val="24"/>
        </w:rPr>
        <w:t>⁎</w:t>
      </w:r>
      <w:proofErr w:type="gramEnd"/>
      <w:r>
        <w:rPr>
          <w:sz w:val="21"/>
        </w:rPr>
        <w:t xml:space="preserve">, Hong-Fei Zhang </w:t>
      </w:r>
      <w:r>
        <w:rPr>
          <w:color w:val="422874"/>
          <w:sz w:val="21"/>
          <w:vertAlign w:val="superscript"/>
        </w:rPr>
        <w:t>a</w:t>
      </w:r>
      <w:r>
        <w:rPr>
          <w:sz w:val="21"/>
        </w:rPr>
        <w:t xml:space="preserve">, Nigel Harris </w:t>
      </w:r>
      <w:r>
        <w:rPr>
          <w:color w:val="422874"/>
          <w:sz w:val="21"/>
          <w:vertAlign w:val="superscript"/>
        </w:rPr>
        <w:t>b</w:t>
      </w:r>
      <w:r>
        <w:rPr>
          <w:sz w:val="21"/>
        </w:rPr>
        <w:t xml:space="preserve">, Wang-Chun Xu </w:t>
      </w:r>
      <w:r>
        <w:rPr>
          <w:color w:val="422874"/>
          <w:sz w:val="21"/>
          <w:vertAlign w:val="superscript"/>
        </w:rPr>
        <w:t>a</w:t>
      </w:r>
      <w:r>
        <w:rPr>
          <w:sz w:val="21"/>
        </w:rPr>
        <w:t xml:space="preserve">, Fa-Bin Pan </w:t>
      </w:r>
      <w:r>
        <w:rPr>
          <w:color w:val="422874"/>
          <w:sz w:val="21"/>
          <w:vertAlign w:val="superscript"/>
        </w:rPr>
        <w:t>c</w:t>
      </w:r>
    </w:p>
    <w:p w14:paraId="72DEC3A1" w14:textId="77777777" w:rsidR="003E627F" w:rsidRDefault="00525B43">
      <w:pPr>
        <w:spacing w:after="0" w:line="317" w:lineRule="auto"/>
        <w:ind w:left="0" w:firstLine="0"/>
        <w:jc w:val="left"/>
      </w:pPr>
      <w:r>
        <w:rPr>
          <w:sz w:val="13"/>
          <w:vertAlign w:val="superscript"/>
        </w:rPr>
        <w:t xml:space="preserve">a </w:t>
      </w:r>
      <w:r>
        <w:rPr>
          <w:sz w:val="13"/>
        </w:rPr>
        <w:t>State Key Laboratory of Geological Processes and Mineral Resources and School of Earth Sciences, China University of Geosciences, Wuhan 430074, People</w:t>
      </w:r>
      <w:r>
        <w:rPr>
          <w:rFonts w:ascii="Calibri" w:eastAsia="Calibri" w:hAnsi="Calibri" w:cs="Calibri"/>
          <w:sz w:val="13"/>
        </w:rPr>
        <w:t>’</w:t>
      </w:r>
      <w:r>
        <w:rPr>
          <w:sz w:val="13"/>
        </w:rPr>
        <w:t xml:space="preserve">s Republic of China </w:t>
      </w:r>
      <w:r>
        <w:rPr>
          <w:sz w:val="13"/>
          <w:vertAlign w:val="superscript"/>
        </w:rPr>
        <w:t xml:space="preserve">b </w:t>
      </w:r>
      <w:r>
        <w:rPr>
          <w:sz w:val="13"/>
        </w:rPr>
        <w:t>Department of Environmental, Earth and Ecosystems, The Open University, Milton Keyn</w:t>
      </w:r>
      <w:r>
        <w:rPr>
          <w:sz w:val="13"/>
        </w:rPr>
        <w:t xml:space="preserve">es, MK7 6AA, UK </w:t>
      </w:r>
      <w:r>
        <w:rPr>
          <w:sz w:val="13"/>
          <w:vertAlign w:val="superscript"/>
        </w:rPr>
        <w:t xml:space="preserve">c </w:t>
      </w:r>
      <w:r>
        <w:rPr>
          <w:sz w:val="13"/>
        </w:rPr>
        <w:t>Ocean college, Zhejiang University, Hangzhou 310058, People</w:t>
      </w:r>
      <w:r>
        <w:rPr>
          <w:rFonts w:ascii="Calibri" w:eastAsia="Calibri" w:hAnsi="Calibri" w:cs="Calibri"/>
          <w:sz w:val="13"/>
        </w:rPr>
        <w:t>’</w:t>
      </w:r>
      <w:r>
        <w:rPr>
          <w:sz w:val="13"/>
        </w:rPr>
        <w:t>s Republic of China</w:t>
      </w:r>
    </w:p>
    <w:p w14:paraId="6703E4E2" w14:textId="77777777" w:rsidR="003E627F" w:rsidRDefault="00525B43">
      <w:pPr>
        <w:spacing w:after="262" w:line="259" w:lineRule="auto"/>
        <w:ind w:left="0" w:right="-928" w:firstLine="0"/>
        <w:jc w:val="left"/>
      </w:pPr>
      <w:r>
        <w:rPr>
          <w:rFonts w:ascii="Calibri" w:eastAsia="Calibri" w:hAnsi="Calibri" w:cs="Calibri"/>
          <w:noProof/>
          <w:color w:val="000000"/>
          <w:sz w:val="22"/>
        </w:rPr>
        <mc:AlternateContent>
          <mc:Choice Requires="wpg">
            <w:drawing>
              <wp:inline distT="0" distB="0" distL="0" distR="0" wp14:anchorId="48A27570" wp14:editId="1B802999">
                <wp:extent cx="6591605" cy="3594"/>
                <wp:effectExtent l="0" t="0" r="0" b="0"/>
                <wp:docPr id="29372" name="Group 29372"/>
                <wp:cNvGraphicFramePr/>
                <a:graphic xmlns:a="http://schemas.openxmlformats.org/drawingml/2006/main">
                  <a:graphicData uri="http://schemas.microsoft.com/office/word/2010/wordprocessingGroup">
                    <wpg:wgp>
                      <wpg:cNvGrpSpPr/>
                      <wpg:grpSpPr>
                        <a:xfrm>
                          <a:off x="0" y="0"/>
                          <a:ext cx="6591605" cy="3594"/>
                          <a:chOff x="0" y="0"/>
                          <a:chExt cx="6591605" cy="3594"/>
                        </a:xfrm>
                      </wpg:grpSpPr>
                      <wps:wsp>
                        <wps:cNvPr id="35302" name="Shape 35302"/>
                        <wps:cNvSpPr/>
                        <wps:spPr>
                          <a:xfrm>
                            <a:off x="0" y="0"/>
                            <a:ext cx="6591605" cy="9144"/>
                          </a:xfrm>
                          <a:custGeom>
                            <a:avLst/>
                            <a:gdLst/>
                            <a:ahLst/>
                            <a:cxnLst/>
                            <a:rect l="0" t="0" r="0" b="0"/>
                            <a:pathLst>
                              <a:path w="6591605" h="9144">
                                <a:moveTo>
                                  <a:pt x="0" y="0"/>
                                </a:moveTo>
                                <a:lnTo>
                                  <a:pt x="6591605" y="0"/>
                                </a:lnTo>
                                <a:lnTo>
                                  <a:pt x="6591605"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9372" style="width:519.024pt;height:0.28302pt;mso-position-horizontal-relative:char;mso-position-vertical-relative:line" coordsize="65916,35">
                <v:shape id="Shape 35303" style="position:absolute;width:65916;height:91;left:0;top:0;" coordsize="6591605,9144" path="m0,0l6591605,0l6591605,9144l0,9144l0,0">
                  <v:stroke weight="0pt" endcap="flat" joinstyle="miter" miterlimit="10" on="false" color="#000000" opacity="0"/>
                  <v:fill on="true" color="#181717"/>
                </v:shape>
              </v:group>
            </w:pict>
          </mc:Fallback>
        </mc:AlternateContent>
      </w:r>
    </w:p>
    <w:tbl>
      <w:tblPr>
        <w:tblStyle w:val="TableGrid"/>
        <w:tblW w:w="4577" w:type="dxa"/>
        <w:tblInd w:w="0" w:type="dxa"/>
        <w:tblCellMar>
          <w:top w:w="0" w:type="dxa"/>
          <w:left w:w="0" w:type="dxa"/>
          <w:bottom w:w="0" w:type="dxa"/>
          <w:right w:w="0" w:type="dxa"/>
        </w:tblCellMar>
        <w:tblLook w:val="04A0" w:firstRow="1" w:lastRow="0" w:firstColumn="1" w:lastColumn="0" w:noHBand="0" w:noVBand="1"/>
      </w:tblPr>
      <w:tblGrid>
        <w:gridCol w:w="1296"/>
        <w:gridCol w:w="1992"/>
        <w:gridCol w:w="1289"/>
      </w:tblGrid>
      <w:tr w:rsidR="003E627F" w14:paraId="3A269396" w14:textId="77777777">
        <w:trPr>
          <w:trHeight w:val="220"/>
        </w:trPr>
        <w:tc>
          <w:tcPr>
            <w:tcW w:w="1296" w:type="dxa"/>
            <w:tcBorders>
              <w:top w:val="nil"/>
              <w:left w:val="nil"/>
              <w:bottom w:val="nil"/>
              <w:right w:val="nil"/>
            </w:tcBorders>
          </w:tcPr>
          <w:p w14:paraId="1B709370" w14:textId="77777777" w:rsidR="003E627F" w:rsidRDefault="00525B43">
            <w:pPr>
              <w:spacing w:after="0" w:line="259" w:lineRule="auto"/>
              <w:ind w:left="0" w:firstLine="0"/>
              <w:jc w:val="left"/>
            </w:pPr>
            <w:r>
              <w:rPr>
                <w:sz w:val="18"/>
              </w:rPr>
              <w:t>a r t i c l e</w:t>
            </w:r>
          </w:p>
        </w:tc>
        <w:tc>
          <w:tcPr>
            <w:tcW w:w="1992" w:type="dxa"/>
            <w:tcBorders>
              <w:top w:val="nil"/>
              <w:left w:val="nil"/>
              <w:bottom w:val="nil"/>
              <w:right w:val="nil"/>
            </w:tcBorders>
          </w:tcPr>
          <w:p w14:paraId="48D4E14A" w14:textId="77777777" w:rsidR="003E627F" w:rsidRDefault="00525B43">
            <w:pPr>
              <w:spacing w:after="0" w:line="259" w:lineRule="auto"/>
              <w:ind w:left="0" w:firstLine="0"/>
              <w:jc w:val="left"/>
            </w:pPr>
            <w:r>
              <w:rPr>
                <w:sz w:val="18"/>
              </w:rPr>
              <w:t>i n f o</w:t>
            </w:r>
          </w:p>
        </w:tc>
        <w:tc>
          <w:tcPr>
            <w:tcW w:w="1289" w:type="dxa"/>
            <w:tcBorders>
              <w:top w:val="nil"/>
              <w:left w:val="nil"/>
              <w:bottom w:val="nil"/>
              <w:right w:val="nil"/>
            </w:tcBorders>
          </w:tcPr>
          <w:p w14:paraId="29D3B72A" w14:textId="77777777" w:rsidR="003E627F" w:rsidRDefault="00525B43">
            <w:pPr>
              <w:spacing w:after="0" w:line="259" w:lineRule="auto"/>
              <w:ind w:left="0" w:firstLine="0"/>
            </w:pPr>
            <w:r>
              <w:rPr>
                <w:sz w:val="18"/>
              </w:rPr>
              <w:t>a b s t r a c t</w:t>
            </w:r>
          </w:p>
        </w:tc>
      </w:tr>
    </w:tbl>
    <w:p w14:paraId="74F8A659" w14:textId="77777777" w:rsidR="003E627F" w:rsidRDefault="00525B43">
      <w:pPr>
        <w:spacing w:after="62" w:line="259" w:lineRule="auto"/>
        <w:ind w:left="0" w:right="-928" w:firstLine="0"/>
        <w:jc w:val="left"/>
      </w:pPr>
      <w:r>
        <w:rPr>
          <w:rFonts w:ascii="Calibri" w:eastAsia="Calibri" w:hAnsi="Calibri" w:cs="Calibri"/>
          <w:noProof/>
          <w:color w:val="000000"/>
          <w:sz w:val="22"/>
        </w:rPr>
        <mc:AlternateContent>
          <mc:Choice Requires="wpg">
            <w:drawing>
              <wp:inline distT="0" distB="0" distL="0" distR="0" wp14:anchorId="1EC8993E" wp14:editId="10AB9E04">
                <wp:extent cx="6591592" cy="2883"/>
                <wp:effectExtent l="0" t="0" r="0" b="0"/>
                <wp:docPr id="34827" name="Group 34827"/>
                <wp:cNvGraphicFramePr/>
                <a:graphic xmlns:a="http://schemas.openxmlformats.org/drawingml/2006/main">
                  <a:graphicData uri="http://schemas.microsoft.com/office/word/2010/wordprocessingGroup">
                    <wpg:wgp>
                      <wpg:cNvGrpSpPr/>
                      <wpg:grpSpPr>
                        <a:xfrm>
                          <a:off x="0" y="0"/>
                          <a:ext cx="6591592" cy="2883"/>
                          <a:chOff x="0" y="0"/>
                          <a:chExt cx="6591592" cy="2883"/>
                        </a:xfrm>
                      </wpg:grpSpPr>
                      <wps:wsp>
                        <wps:cNvPr id="35304" name="Shape 35304"/>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305" name="Shape 35305"/>
                        <wps:cNvSpPr/>
                        <wps:spPr>
                          <a:xfrm>
                            <a:off x="2087994" y="0"/>
                            <a:ext cx="4503598" cy="9144"/>
                          </a:xfrm>
                          <a:custGeom>
                            <a:avLst/>
                            <a:gdLst/>
                            <a:ahLst/>
                            <a:cxnLst/>
                            <a:rect l="0" t="0" r="0" b="0"/>
                            <a:pathLst>
                              <a:path w="4503598" h="9144">
                                <a:moveTo>
                                  <a:pt x="0" y="0"/>
                                </a:moveTo>
                                <a:lnTo>
                                  <a:pt x="4503598" y="0"/>
                                </a:lnTo>
                                <a:lnTo>
                                  <a:pt x="450359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34827" style="width:519.023pt;height:0.22699pt;mso-position-horizontal-relative:char;mso-position-vertical-relative:line" coordsize="65915,28">
                <v:shape id="Shape 35306" style="position:absolute;width:16919;height:91;left:0;top:0;" coordsize="1691996,9144" path="m0,0l1691996,0l1691996,9144l0,9144l0,0">
                  <v:stroke weight="0pt" endcap="flat" joinstyle="miter" miterlimit="10" on="false" color="#000000" opacity="0"/>
                  <v:fill on="true" color="#181717"/>
                </v:shape>
                <v:shape id="Shape 35307" style="position:absolute;width:45035;height:91;left:20879;top:0;" coordsize="4503598,9144" path="m0,0l4503598,0l4503598,9144l0,9144l0,0">
                  <v:stroke weight="0pt" endcap="flat" joinstyle="miter" miterlimit="10" on="false" color="#000000" opacity="0"/>
                  <v:fill on="true" color="#181717"/>
                </v:shape>
              </v:group>
            </w:pict>
          </mc:Fallback>
        </mc:AlternateContent>
      </w:r>
    </w:p>
    <w:tbl>
      <w:tblPr>
        <w:tblStyle w:val="TableGrid"/>
        <w:tblW w:w="10387" w:type="dxa"/>
        <w:tblInd w:w="0" w:type="dxa"/>
        <w:tblCellMar>
          <w:top w:w="0" w:type="dxa"/>
          <w:left w:w="0" w:type="dxa"/>
          <w:bottom w:w="0" w:type="dxa"/>
          <w:right w:w="0" w:type="dxa"/>
        </w:tblCellMar>
        <w:tblLook w:val="04A0" w:firstRow="1" w:lastRow="0" w:firstColumn="1" w:lastColumn="0" w:noHBand="0" w:noVBand="1"/>
      </w:tblPr>
      <w:tblGrid>
        <w:gridCol w:w="3288"/>
        <w:gridCol w:w="7099"/>
      </w:tblGrid>
      <w:tr w:rsidR="003E627F" w14:paraId="2A0389C8" w14:textId="77777777">
        <w:trPr>
          <w:trHeight w:val="3786"/>
        </w:trPr>
        <w:tc>
          <w:tcPr>
            <w:tcW w:w="3288" w:type="dxa"/>
            <w:tcBorders>
              <w:top w:val="nil"/>
              <w:left w:val="nil"/>
              <w:bottom w:val="nil"/>
              <w:right w:val="nil"/>
            </w:tcBorders>
          </w:tcPr>
          <w:p w14:paraId="0212A1C4" w14:textId="77777777" w:rsidR="003E627F" w:rsidRDefault="00525B43">
            <w:pPr>
              <w:spacing w:after="12" w:line="259" w:lineRule="auto"/>
              <w:ind w:left="0" w:firstLine="0"/>
              <w:jc w:val="left"/>
            </w:pPr>
            <w:r>
              <w:rPr>
                <w:sz w:val="13"/>
              </w:rPr>
              <w:t>Article history:</w:t>
            </w:r>
          </w:p>
          <w:p w14:paraId="1FD49261" w14:textId="77777777" w:rsidR="003E627F" w:rsidRDefault="00525B43">
            <w:pPr>
              <w:spacing w:after="12" w:line="259" w:lineRule="auto"/>
              <w:ind w:left="0" w:firstLine="0"/>
              <w:jc w:val="left"/>
            </w:pPr>
            <w:r>
              <w:rPr>
                <w:sz w:val="13"/>
              </w:rPr>
              <w:t>Received 26 March 2015</w:t>
            </w:r>
          </w:p>
          <w:p w14:paraId="3900533B" w14:textId="77777777" w:rsidR="003E627F" w:rsidRDefault="00525B43">
            <w:pPr>
              <w:spacing w:after="0" w:line="278" w:lineRule="auto"/>
              <w:ind w:left="0" w:right="1470" w:firstLine="0"/>
              <w:jc w:val="left"/>
            </w:pPr>
            <w:r>
              <w:rPr>
                <w:sz w:val="13"/>
              </w:rPr>
              <w:t>Accepted 29 June 2015 Available online 4 July 2015</w:t>
            </w:r>
          </w:p>
          <w:p w14:paraId="5C85CD8E" w14:textId="77777777" w:rsidR="003E627F" w:rsidRDefault="00525B43">
            <w:pPr>
              <w:spacing w:after="75" w:line="259" w:lineRule="auto"/>
              <w:ind w:left="0" w:firstLine="0"/>
              <w:jc w:val="left"/>
            </w:pPr>
            <w:r>
              <w:rPr>
                <w:rFonts w:ascii="Calibri" w:eastAsia="Calibri" w:hAnsi="Calibri" w:cs="Calibri"/>
                <w:noProof/>
                <w:color w:val="000000"/>
                <w:sz w:val="22"/>
              </w:rPr>
              <mc:AlternateContent>
                <mc:Choice Requires="wpg">
                  <w:drawing>
                    <wp:inline distT="0" distB="0" distL="0" distR="0" wp14:anchorId="22D9C5AA" wp14:editId="1780C5CE">
                      <wp:extent cx="1691996" cy="3594"/>
                      <wp:effectExtent l="0" t="0" r="0" b="0"/>
                      <wp:docPr id="30855" name="Group 30855"/>
                      <wp:cNvGraphicFramePr/>
                      <a:graphic xmlns:a="http://schemas.openxmlformats.org/drawingml/2006/main">
                        <a:graphicData uri="http://schemas.microsoft.com/office/word/2010/wordprocessingGroup">
                          <wpg:wgp>
                            <wpg:cNvGrpSpPr/>
                            <wpg:grpSpPr>
                              <a:xfrm>
                                <a:off x="0" y="0"/>
                                <a:ext cx="1691996" cy="3594"/>
                                <a:chOff x="0" y="0"/>
                                <a:chExt cx="1691996" cy="3594"/>
                              </a:xfrm>
                            </wpg:grpSpPr>
                            <wps:wsp>
                              <wps:cNvPr id="35308" name="Shape 35308"/>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30855" style="width:133.228pt;height:0.28299pt;mso-position-horizontal-relative:char;mso-position-vertical-relative:line" coordsize="16919,35">
                      <v:shape id="Shape 35309" style="position:absolute;width:16919;height:91;left:0;top:0;" coordsize="1691996,9144" path="m0,0l1691996,0l1691996,9144l0,9144l0,0">
                        <v:stroke weight="0pt" endcap="flat" joinstyle="miter" miterlimit="10" on="false" color="#000000" opacity="0"/>
                        <v:fill on="true" color="#181717"/>
                      </v:shape>
                    </v:group>
                  </w:pict>
                </mc:Fallback>
              </mc:AlternateContent>
            </w:r>
          </w:p>
          <w:p w14:paraId="142BB999" w14:textId="77777777" w:rsidR="003E627F" w:rsidRDefault="00525B43">
            <w:pPr>
              <w:spacing w:after="13" w:line="259" w:lineRule="auto"/>
              <w:ind w:left="0" w:firstLine="0"/>
              <w:jc w:val="left"/>
            </w:pPr>
            <w:r>
              <w:rPr>
                <w:sz w:val="13"/>
              </w:rPr>
              <w:t>Keywords:</w:t>
            </w:r>
          </w:p>
          <w:p w14:paraId="6C7BE378" w14:textId="77777777" w:rsidR="003E627F" w:rsidRDefault="00525B43">
            <w:pPr>
              <w:spacing w:after="12" w:line="259" w:lineRule="auto"/>
              <w:ind w:left="0" w:firstLine="0"/>
              <w:jc w:val="left"/>
            </w:pPr>
            <w:r>
              <w:rPr>
                <w:sz w:val="13"/>
              </w:rPr>
              <w:t>Lhasa terrane</w:t>
            </w:r>
          </w:p>
          <w:p w14:paraId="67D257F8" w14:textId="77777777" w:rsidR="003E627F" w:rsidRDefault="00525B43">
            <w:pPr>
              <w:spacing w:after="12" w:line="259" w:lineRule="auto"/>
              <w:ind w:left="0" w:firstLine="0"/>
              <w:jc w:val="left"/>
            </w:pPr>
            <w:r>
              <w:rPr>
                <w:sz w:val="13"/>
              </w:rPr>
              <w:t>Detrital zircon</w:t>
            </w:r>
          </w:p>
          <w:p w14:paraId="0B85BC29" w14:textId="77777777" w:rsidR="003E627F" w:rsidRDefault="00525B43">
            <w:pPr>
              <w:spacing w:after="12" w:line="259" w:lineRule="auto"/>
              <w:ind w:left="0" w:firstLine="0"/>
              <w:jc w:val="left"/>
            </w:pPr>
            <w:r>
              <w:rPr>
                <w:sz w:val="13"/>
              </w:rPr>
              <w:t>Zircon trace-element</w:t>
            </w:r>
          </w:p>
          <w:p w14:paraId="24901610" w14:textId="77777777" w:rsidR="003E627F" w:rsidRDefault="00525B43">
            <w:pPr>
              <w:spacing w:after="12" w:line="259" w:lineRule="auto"/>
              <w:ind w:left="0" w:firstLine="0"/>
              <w:jc w:val="left"/>
            </w:pPr>
            <w:r>
              <w:rPr>
                <w:sz w:val="13"/>
              </w:rPr>
              <w:t>Back-arc basin</w:t>
            </w:r>
          </w:p>
          <w:p w14:paraId="46AB1AE2" w14:textId="77777777" w:rsidR="003E627F" w:rsidRDefault="00525B43">
            <w:pPr>
              <w:spacing w:after="0" w:line="259" w:lineRule="auto"/>
              <w:ind w:left="0" w:firstLine="0"/>
              <w:jc w:val="left"/>
            </w:pPr>
            <w:r>
              <w:rPr>
                <w:sz w:val="13"/>
              </w:rPr>
              <w:t>Tectonic evolution</w:t>
            </w:r>
          </w:p>
        </w:tc>
        <w:tc>
          <w:tcPr>
            <w:tcW w:w="7099" w:type="dxa"/>
            <w:tcBorders>
              <w:top w:val="nil"/>
              <w:left w:val="nil"/>
              <w:bottom w:val="nil"/>
              <w:right w:val="nil"/>
            </w:tcBorders>
          </w:tcPr>
          <w:p w14:paraId="2D333D59" w14:textId="77777777" w:rsidR="003E627F" w:rsidRDefault="00525B43">
            <w:pPr>
              <w:spacing w:after="0" w:line="291" w:lineRule="auto"/>
              <w:ind w:left="0" w:firstLine="0"/>
            </w:pPr>
            <w:r>
              <w:rPr>
                <w:sz w:val="14"/>
              </w:rPr>
              <w:t xml:space="preserve">The Late Paleozoic tectonic evolution of the Lhasa terrane remains poorly understood due to the paucity of the Late Paleozoic magmatic rocks exposed at the surface. Detrital zircons in the sedimentary rocks can provide a record of magmatic rocks that have </w:t>
            </w:r>
            <w:r>
              <w:rPr>
                <w:sz w:val="14"/>
              </w:rPr>
              <w:t>been eroded. Here we report detrital zircon U-Pb ages, trace-element and Hf isotopic data of metasedimentary rocks from the Nyingchi Complex in the eastern Himalayan syntaxis. Detrital zircons from the metasedimentary rocks yield major age populations of 3</w:t>
            </w:r>
            <w:r>
              <w:rPr>
                <w:sz w:val="14"/>
              </w:rPr>
              <w:t>30</w:t>
            </w:r>
            <w:r>
              <w:rPr>
                <w:rFonts w:ascii="Calibri" w:eastAsia="Calibri" w:hAnsi="Calibri" w:cs="Calibri"/>
                <w:sz w:val="14"/>
              </w:rPr>
              <w:t>–</w:t>
            </w:r>
            <w:r>
              <w:rPr>
                <w:sz w:val="14"/>
              </w:rPr>
              <w:t>364 Ma, 490</w:t>
            </w:r>
            <w:r>
              <w:rPr>
                <w:rFonts w:ascii="Calibri" w:eastAsia="Calibri" w:hAnsi="Calibri" w:cs="Calibri"/>
                <w:sz w:val="14"/>
              </w:rPr>
              <w:t>–</w:t>
            </w:r>
            <w:r>
              <w:rPr>
                <w:sz w:val="14"/>
              </w:rPr>
              <w:t>800 Ma, 1000</w:t>
            </w:r>
            <w:r>
              <w:rPr>
                <w:rFonts w:ascii="Calibri" w:eastAsia="Calibri" w:hAnsi="Calibri" w:cs="Calibri"/>
                <w:sz w:val="14"/>
              </w:rPr>
              <w:t>–</w:t>
            </w:r>
            <w:r>
              <w:rPr>
                <w:sz w:val="14"/>
              </w:rPr>
              <w:t>1200 Ma, and 1500</w:t>
            </w:r>
            <w:r>
              <w:rPr>
                <w:rFonts w:ascii="Calibri" w:eastAsia="Calibri" w:hAnsi="Calibri" w:cs="Calibri"/>
                <w:sz w:val="14"/>
              </w:rPr>
              <w:t>–</w:t>
            </w:r>
            <w:r>
              <w:rPr>
                <w:sz w:val="14"/>
              </w:rPr>
              <w:t>1800 Ma. The weighted mean ages of the youngest three detrital zircons indicate Carboniferous (~330 Ma) depositional age for their sedimentary protoliths. Provenance analysis indicates that the sedimentary detr</w:t>
            </w:r>
            <w:r>
              <w:rPr>
                <w:sz w:val="14"/>
              </w:rPr>
              <w:t>itus was sourced from the Lhasa terrane itself. The presence of abundant 330</w:t>
            </w:r>
            <w:r>
              <w:rPr>
                <w:rFonts w:ascii="Calibri" w:eastAsia="Calibri" w:hAnsi="Calibri" w:cs="Calibri"/>
                <w:sz w:val="14"/>
              </w:rPr>
              <w:t>–</w:t>
            </w:r>
            <w:r>
              <w:rPr>
                <w:sz w:val="14"/>
              </w:rPr>
              <w:t>364 Ma detrital zircons indicates that the Lhasa terrane was characterized by Late Devonian-Early Carboniferous magmatism. The trace-element compositions of the 330</w:t>
            </w:r>
            <w:r>
              <w:rPr>
                <w:rFonts w:ascii="Calibri" w:eastAsia="Calibri" w:hAnsi="Calibri" w:cs="Calibri"/>
                <w:sz w:val="14"/>
              </w:rPr>
              <w:t>–</w:t>
            </w:r>
            <w:r>
              <w:rPr>
                <w:sz w:val="14"/>
              </w:rPr>
              <w:t>364 Ma detrita</w:t>
            </w:r>
            <w:r>
              <w:rPr>
                <w:sz w:val="14"/>
              </w:rPr>
              <w:t>l zircons indicate that their magmatic host rocks mainly include ma</w:t>
            </w:r>
            <w:r>
              <w:rPr>
                <w:rFonts w:ascii="Calibri" w:eastAsia="Calibri" w:hAnsi="Calibri" w:cs="Calibri"/>
                <w:sz w:val="14"/>
              </w:rPr>
              <w:t>fi</w:t>
            </w:r>
            <w:r>
              <w:rPr>
                <w:sz w:val="14"/>
              </w:rPr>
              <w:t>c rocks and granitoids, and minor carbonatite. Some ma</w:t>
            </w:r>
            <w:r>
              <w:rPr>
                <w:rFonts w:ascii="Calibri" w:eastAsia="Calibri" w:hAnsi="Calibri" w:cs="Calibri"/>
                <w:sz w:val="14"/>
              </w:rPr>
              <w:t>fi</w:t>
            </w:r>
            <w:r>
              <w:rPr>
                <w:sz w:val="14"/>
              </w:rPr>
              <w:t>c host rocks probably formed in rift-related tectonic setting, and the others formed in arc-related tectonic settings. The granitic</w:t>
            </w:r>
            <w:r>
              <w:rPr>
                <w:sz w:val="14"/>
              </w:rPr>
              <w:t xml:space="preserve"> host rocks were S-type granites. The 330</w:t>
            </w:r>
            <w:r>
              <w:rPr>
                <w:rFonts w:ascii="Calibri" w:eastAsia="Calibri" w:hAnsi="Calibri" w:cs="Calibri"/>
                <w:sz w:val="14"/>
              </w:rPr>
              <w:t>–</w:t>
            </w:r>
            <w:r>
              <w:rPr>
                <w:sz w:val="14"/>
              </w:rPr>
              <w:t xml:space="preserve">391 Ma zircons have negative </w:t>
            </w:r>
            <w:r>
              <w:rPr>
                <w:rFonts w:ascii="Calibri" w:eastAsia="Calibri" w:hAnsi="Calibri" w:cs="Calibri"/>
                <w:sz w:val="14"/>
              </w:rPr>
              <w:t>ε</w:t>
            </w:r>
            <w:r>
              <w:rPr>
                <w:sz w:val="14"/>
                <w:vertAlign w:val="subscript"/>
              </w:rPr>
              <w:t>Hf</w:t>
            </w:r>
            <w:r>
              <w:rPr>
                <w:sz w:val="14"/>
              </w:rPr>
              <w:t>(t) values (</w:t>
            </w:r>
            <w:r>
              <w:rPr>
                <w:rFonts w:ascii="Calibri" w:eastAsia="Calibri" w:hAnsi="Calibri" w:cs="Calibri"/>
                <w:sz w:val="14"/>
              </w:rPr>
              <w:t>−</w:t>
            </w:r>
            <w:r>
              <w:rPr>
                <w:sz w:val="14"/>
              </w:rPr>
              <w:t xml:space="preserve">19.3 to </w:t>
            </w:r>
            <w:r>
              <w:rPr>
                <w:rFonts w:ascii="Calibri" w:eastAsia="Calibri" w:hAnsi="Calibri" w:cs="Calibri"/>
                <w:sz w:val="14"/>
              </w:rPr>
              <w:t>−</w:t>
            </w:r>
            <w:r>
              <w:rPr>
                <w:sz w:val="14"/>
              </w:rPr>
              <w:t>2.5), suggesting that their magmatic host rocks resulted from partial melting of the enriched mantle or ancient crustal materials. Combined with previous studie</w:t>
            </w:r>
            <w:r>
              <w:rPr>
                <w:sz w:val="14"/>
              </w:rPr>
              <w:t>s, we propose that the Late Devonian-Early Carboniferous magmatic rocks in the Lhasa terrane probably formed in an arc-back-arc system which resulted from the southward subduction of the Paleo-Tethys oceanic crust. The back-arc basin developed as the Sumdo</w:t>
            </w:r>
            <w:r>
              <w:rPr>
                <w:sz w:val="14"/>
              </w:rPr>
              <w:t xml:space="preserve"> Paleo-Tethys ocean, which began to shrink as oceanic crust subducted northwards underneath the North Lhasa terrane during the Late Carboniferous-Permian and </w:t>
            </w:r>
            <w:r>
              <w:rPr>
                <w:rFonts w:ascii="Calibri" w:eastAsia="Calibri" w:hAnsi="Calibri" w:cs="Calibri"/>
                <w:sz w:val="14"/>
              </w:rPr>
              <w:t>fi</w:t>
            </w:r>
            <w:r>
              <w:rPr>
                <w:sz w:val="14"/>
              </w:rPr>
              <w:t>nally closed during the Triassic.</w:t>
            </w:r>
          </w:p>
          <w:p w14:paraId="21C552BB" w14:textId="77777777" w:rsidR="003E627F" w:rsidRDefault="00525B43">
            <w:pPr>
              <w:spacing w:after="0" w:line="259" w:lineRule="auto"/>
              <w:ind w:left="0" w:right="7" w:firstLine="0"/>
              <w:jc w:val="right"/>
            </w:pPr>
            <w:r>
              <w:rPr>
                <w:sz w:val="14"/>
              </w:rPr>
              <w:t>© 2015 Elsevier B.V. All rights reserved.</w:t>
            </w:r>
          </w:p>
        </w:tc>
      </w:tr>
    </w:tbl>
    <w:p w14:paraId="64C979D2" w14:textId="77777777" w:rsidR="003E627F" w:rsidRDefault="00525B43">
      <w:pPr>
        <w:spacing w:after="0" w:line="259" w:lineRule="auto"/>
        <w:ind w:left="0" w:right="-928" w:firstLine="0"/>
        <w:jc w:val="left"/>
      </w:pPr>
      <w:r>
        <w:rPr>
          <w:rFonts w:ascii="Calibri" w:eastAsia="Calibri" w:hAnsi="Calibri" w:cs="Calibri"/>
          <w:noProof/>
          <w:color w:val="000000"/>
          <w:sz w:val="22"/>
        </w:rPr>
        <mc:AlternateContent>
          <mc:Choice Requires="wpg">
            <w:drawing>
              <wp:inline distT="0" distB="0" distL="0" distR="0" wp14:anchorId="42312868" wp14:editId="72E7FCF0">
                <wp:extent cx="6591592" cy="3594"/>
                <wp:effectExtent l="0" t="0" r="0" b="0"/>
                <wp:docPr id="29374" name="Group 29374"/>
                <wp:cNvGraphicFramePr/>
                <a:graphic xmlns:a="http://schemas.openxmlformats.org/drawingml/2006/main">
                  <a:graphicData uri="http://schemas.microsoft.com/office/word/2010/wordprocessingGroup">
                    <wpg:wgp>
                      <wpg:cNvGrpSpPr/>
                      <wpg:grpSpPr>
                        <a:xfrm>
                          <a:off x="0" y="0"/>
                          <a:ext cx="6591592" cy="3594"/>
                          <a:chOff x="0" y="0"/>
                          <a:chExt cx="6591592" cy="3594"/>
                        </a:xfrm>
                      </wpg:grpSpPr>
                      <wps:wsp>
                        <wps:cNvPr id="35310" name="Shape 35310"/>
                        <wps:cNvSpPr/>
                        <wps:spPr>
                          <a:xfrm>
                            <a:off x="0" y="0"/>
                            <a:ext cx="2091601" cy="9144"/>
                          </a:xfrm>
                          <a:custGeom>
                            <a:avLst/>
                            <a:gdLst/>
                            <a:ahLst/>
                            <a:cxnLst/>
                            <a:rect l="0" t="0" r="0" b="0"/>
                            <a:pathLst>
                              <a:path w="2091601" h="9144">
                                <a:moveTo>
                                  <a:pt x="0" y="0"/>
                                </a:moveTo>
                                <a:lnTo>
                                  <a:pt x="2091601" y="0"/>
                                </a:lnTo>
                                <a:lnTo>
                                  <a:pt x="2091601"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311" name="Shape 35311"/>
                        <wps:cNvSpPr/>
                        <wps:spPr>
                          <a:xfrm>
                            <a:off x="2087994" y="0"/>
                            <a:ext cx="4503598" cy="9144"/>
                          </a:xfrm>
                          <a:custGeom>
                            <a:avLst/>
                            <a:gdLst/>
                            <a:ahLst/>
                            <a:cxnLst/>
                            <a:rect l="0" t="0" r="0" b="0"/>
                            <a:pathLst>
                              <a:path w="4503598" h="9144">
                                <a:moveTo>
                                  <a:pt x="0" y="0"/>
                                </a:moveTo>
                                <a:lnTo>
                                  <a:pt x="4503598" y="0"/>
                                </a:lnTo>
                                <a:lnTo>
                                  <a:pt x="450359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9374" style="width:519.023pt;height:0.28299pt;mso-position-horizontal-relative:char;mso-position-vertical-relative:line" coordsize="65915,35">
                <v:shape id="Shape 35312" style="position:absolute;width:20916;height:91;left:0;top:0;" coordsize="2091601,9144" path="m0,0l2091601,0l2091601,9144l0,9144l0,0">
                  <v:stroke weight="0pt" endcap="flat" joinstyle="miter" miterlimit="10" on="false" color="#000000" opacity="0"/>
                  <v:fill on="true" color="#181717"/>
                </v:shape>
                <v:shape id="Shape 35313" style="position:absolute;width:45035;height:91;left:20879;top:0;" coordsize="4503598,9144" path="m0,0l4503598,0l4503598,9144l0,9144l0,0">
                  <v:stroke weight="0pt" endcap="flat" joinstyle="miter" miterlimit="10" on="false" color="#000000" opacity="0"/>
                  <v:fill on="true" color="#181717"/>
                </v:shape>
              </v:group>
            </w:pict>
          </mc:Fallback>
        </mc:AlternateContent>
      </w:r>
    </w:p>
    <w:p w14:paraId="20536806" w14:textId="77777777" w:rsidR="003E627F" w:rsidRDefault="003E627F">
      <w:pPr>
        <w:sectPr w:rsidR="003E627F">
          <w:headerReference w:type="even" r:id="rId19"/>
          <w:headerReference w:type="default" r:id="rId20"/>
          <w:headerReference w:type="first" r:id="rId21"/>
          <w:pgSz w:w="11906" w:h="15874"/>
          <w:pgMar w:top="731" w:right="1602" w:bottom="967" w:left="850" w:header="720" w:footer="720" w:gutter="0"/>
          <w:pgNumType w:start="47"/>
          <w:cols w:space="720"/>
          <w:titlePg/>
        </w:sectPr>
      </w:pPr>
    </w:p>
    <w:p w14:paraId="3ACA75E3" w14:textId="77777777" w:rsidR="003E627F" w:rsidRDefault="00525B43">
      <w:pPr>
        <w:pStyle w:val="1"/>
        <w:spacing w:after="238"/>
        <w:ind w:left="346" w:hanging="170"/>
      </w:pPr>
      <w:r>
        <w:t>Introduction</w:t>
      </w:r>
    </w:p>
    <w:p w14:paraId="041958CA" w14:textId="77777777" w:rsidR="003E627F" w:rsidRDefault="00525B43">
      <w:pPr>
        <w:spacing w:after="250"/>
      </w:pPr>
      <w:r>
        <w:t>The Himalayan</w:t>
      </w:r>
      <w:r>
        <w:rPr>
          <w:rFonts w:ascii="Calibri" w:eastAsia="Calibri" w:hAnsi="Calibri" w:cs="Calibri"/>
        </w:rPr>
        <w:t>–</w:t>
      </w:r>
      <w:r>
        <w:t>Tibetan Plateau is an amalgamation of individual terranes that detached from northern Gondwana and accreted onto southern Asia in a series of collision during Paleozoic and Cenozoic (</w:t>
      </w:r>
      <w:r>
        <w:rPr>
          <w:color w:val="422874"/>
        </w:rPr>
        <w:t>Allègre et al., 1984; Dewey et al., 1988; Gehrels et al., 2011; Yin and H</w:t>
      </w:r>
      <w:r>
        <w:rPr>
          <w:color w:val="422874"/>
        </w:rPr>
        <w:t>arrison, 2000; Zhu et al., 2013</w:t>
      </w:r>
      <w:r>
        <w:t>). The Lhasa terrane, bounded by the Bangong</w:t>
      </w:r>
      <w:r>
        <w:rPr>
          <w:rFonts w:ascii="Calibri" w:eastAsia="Calibri" w:hAnsi="Calibri" w:cs="Calibri"/>
        </w:rPr>
        <w:t>–</w:t>
      </w:r>
      <w:r>
        <w:t>Nujiang suture zone in the north and the Indus</w:t>
      </w:r>
      <w:r>
        <w:rPr>
          <w:rFonts w:ascii="Calibri" w:eastAsia="Calibri" w:hAnsi="Calibri" w:cs="Calibri"/>
        </w:rPr>
        <w:t>–</w:t>
      </w:r>
      <w:r>
        <w:t>Yarlung Tsangpo suture zone in the south (</w:t>
      </w:r>
      <w:r>
        <w:rPr>
          <w:color w:val="422874"/>
        </w:rPr>
        <w:t>Fig. 1</w:t>
      </w:r>
      <w:r>
        <w:t>a), is generally considered to have rifted from the northern Gondwanaland in the Tria</w:t>
      </w:r>
      <w:r>
        <w:t>ssic or the Middle to Late Jurassic, and drifted northward across the Tethyan ocean before it collided with the Qiangtang terrane in Late Jurassic or Early Cretaceous (</w:t>
      </w:r>
      <w:r>
        <w:rPr>
          <w:color w:val="422874"/>
        </w:rPr>
        <w:t>Dewey et al., 1988; Gehrels et al., 2011; Yin and Harrison,</w:t>
      </w:r>
    </w:p>
    <w:tbl>
      <w:tblPr>
        <w:tblStyle w:val="TableGrid"/>
        <w:tblW w:w="2898" w:type="dxa"/>
        <w:tblInd w:w="176" w:type="dxa"/>
        <w:tblCellMar>
          <w:top w:w="0" w:type="dxa"/>
          <w:left w:w="0" w:type="dxa"/>
          <w:bottom w:w="0" w:type="dxa"/>
          <w:right w:w="0" w:type="dxa"/>
        </w:tblCellMar>
        <w:tblLook w:val="04A0" w:firstRow="1" w:lastRow="0" w:firstColumn="1" w:lastColumn="0" w:noHBand="0" w:noVBand="1"/>
      </w:tblPr>
      <w:tblGrid>
        <w:gridCol w:w="2898"/>
      </w:tblGrid>
      <w:tr w:rsidR="003E627F" w14:paraId="451C9B3A" w14:textId="77777777">
        <w:trPr>
          <w:trHeight w:val="1097"/>
        </w:trPr>
        <w:tc>
          <w:tcPr>
            <w:tcW w:w="2898" w:type="dxa"/>
            <w:tcBorders>
              <w:top w:val="nil"/>
              <w:left w:val="nil"/>
              <w:bottom w:val="nil"/>
              <w:right w:val="nil"/>
            </w:tcBorders>
          </w:tcPr>
          <w:p w14:paraId="5B6FF042" w14:textId="77777777" w:rsidR="003E627F" w:rsidRDefault="00525B43">
            <w:pPr>
              <w:spacing w:after="58" w:line="259" w:lineRule="auto"/>
              <w:ind w:left="3" w:firstLine="0"/>
              <w:jc w:val="left"/>
            </w:pPr>
            <w:r>
              <w:rPr>
                <w:rFonts w:ascii="Calibri" w:eastAsia="Calibri" w:hAnsi="Calibri" w:cs="Calibri"/>
                <w:noProof/>
                <w:color w:val="000000"/>
                <w:sz w:val="22"/>
              </w:rPr>
              <mc:AlternateContent>
                <mc:Choice Requires="wpg">
                  <w:drawing>
                    <wp:inline distT="0" distB="0" distL="0" distR="0" wp14:anchorId="48DF7740" wp14:editId="3FEEBA07">
                      <wp:extent cx="453606" cy="3594"/>
                      <wp:effectExtent l="0" t="0" r="0" b="0"/>
                      <wp:docPr id="29377" name="Group 29377"/>
                      <wp:cNvGraphicFramePr/>
                      <a:graphic xmlns:a="http://schemas.openxmlformats.org/drawingml/2006/main">
                        <a:graphicData uri="http://schemas.microsoft.com/office/word/2010/wordprocessingGroup">
                          <wpg:wgp>
                            <wpg:cNvGrpSpPr/>
                            <wpg:grpSpPr>
                              <a:xfrm>
                                <a:off x="0" y="0"/>
                                <a:ext cx="453606" cy="3594"/>
                                <a:chOff x="0" y="0"/>
                                <a:chExt cx="453606" cy="3594"/>
                              </a:xfrm>
                            </wpg:grpSpPr>
                            <wps:wsp>
                              <wps:cNvPr id="35316" name="Shape 35316"/>
                              <wps:cNvSpPr/>
                              <wps:spPr>
                                <a:xfrm>
                                  <a:off x="0" y="0"/>
                                  <a:ext cx="453606" cy="9144"/>
                                </a:xfrm>
                                <a:custGeom>
                                  <a:avLst/>
                                  <a:gdLst/>
                                  <a:ahLst/>
                                  <a:cxnLst/>
                                  <a:rect l="0" t="0" r="0" b="0"/>
                                  <a:pathLst>
                                    <a:path w="453606" h="9144">
                                      <a:moveTo>
                                        <a:pt x="0" y="0"/>
                                      </a:moveTo>
                                      <a:lnTo>
                                        <a:pt x="453606" y="0"/>
                                      </a:lnTo>
                                      <a:lnTo>
                                        <a:pt x="45360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9377" style="width:35.717pt;height:0.28302pt;mso-position-horizontal-relative:char;mso-position-vertical-relative:line" coordsize="4536,35">
                      <v:shape id="Shape 35317" style="position:absolute;width:4536;height:91;left:0;top:0;" coordsize="453606,9144" path="m0,0l453606,0l453606,9144l0,9144l0,0">
                        <v:stroke weight="0pt" endcap="flat" joinstyle="miter" miterlimit="10" on="false" color="#000000" opacity="0"/>
                        <v:fill on="true" color="#181717"/>
                      </v:shape>
                    </v:group>
                  </w:pict>
                </mc:Fallback>
              </mc:AlternateContent>
            </w:r>
          </w:p>
          <w:p w14:paraId="7060FAA0" w14:textId="77777777" w:rsidR="003E627F" w:rsidRDefault="00525B43">
            <w:pPr>
              <w:spacing w:after="15" w:line="259" w:lineRule="auto"/>
              <w:ind w:left="112" w:firstLine="0"/>
              <w:jc w:val="left"/>
            </w:pPr>
            <w:r>
              <w:rPr>
                <w:rFonts w:ascii="Calibri" w:eastAsia="Calibri" w:hAnsi="Calibri" w:cs="Calibri"/>
                <w:sz w:val="13"/>
              </w:rPr>
              <w:t>⁎</w:t>
            </w:r>
            <w:r>
              <w:rPr>
                <w:rFonts w:ascii="Calibri" w:eastAsia="Calibri" w:hAnsi="Calibri" w:cs="Calibri"/>
                <w:sz w:val="13"/>
              </w:rPr>
              <w:t xml:space="preserve"> </w:t>
            </w:r>
            <w:r>
              <w:rPr>
                <w:sz w:val="13"/>
              </w:rPr>
              <w:t>Corresponding author.</w:t>
            </w:r>
          </w:p>
          <w:p w14:paraId="537BC67B" w14:textId="77777777" w:rsidR="003E627F" w:rsidRDefault="00525B43">
            <w:pPr>
              <w:spacing w:after="401" w:line="259" w:lineRule="auto"/>
              <w:ind w:left="243" w:firstLine="0"/>
              <w:jc w:val="left"/>
            </w:pPr>
            <w:r>
              <w:rPr>
                <w:sz w:val="13"/>
              </w:rPr>
              <w:t xml:space="preserve">E-mail address: </w:t>
            </w:r>
            <w:r>
              <w:rPr>
                <w:color w:val="422874"/>
                <w:sz w:val="13"/>
              </w:rPr>
              <w:t xml:space="preserve">lguo@cug.edu.cn </w:t>
            </w:r>
            <w:r>
              <w:rPr>
                <w:sz w:val="13"/>
              </w:rPr>
              <w:t>(L. Guo).</w:t>
            </w:r>
          </w:p>
          <w:p w14:paraId="4E7A4E59" w14:textId="77777777" w:rsidR="003E627F" w:rsidRDefault="00525B43">
            <w:pPr>
              <w:spacing w:after="0" w:line="259" w:lineRule="auto"/>
              <w:ind w:left="0" w:firstLine="0"/>
              <w:jc w:val="left"/>
            </w:pPr>
            <w:hyperlink r:id="rId22">
              <w:r>
                <w:rPr>
                  <w:color w:val="422874"/>
                  <w:sz w:val="13"/>
                </w:rPr>
                <w:t xml:space="preserve">http://dx.doi.org/10.1016/j.lithos.2015.06.018 </w:t>
              </w:r>
            </w:hyperlink>
            <w:r>
              <w:rPr>
                <w:sz w:val="13"/>
              </w:rPr>
              <w:t>0024-4937/© 2015 Elsevier B.V. All rights reserved.</w:t>
            </w:r>
          </w:p>
        </w:tc>
      </w:tr>
    </w:tbl>
    <w:p w14:paraId="757BD350" w14:textId="77777777" w:rsidR="003E627F" w:rsidRDefault="00525B43">
      <w:pPr>
        <w:ind w:left="-14" w:firstLine="0"/>
      </w:pPr>
      <w:r>
        <w:rPr>
          <w:color w:val="422874"/>
        </w:rPr>
        <w:t>2000</w:t>
      </w:r>
      <w:r>
        <w:t xml:space="preserve">). Recent discoveries </w:t>
      </w:r>
      <w:r>
        <w:t>of the Permian</w:t>
      </w:r>
      <w:r>
        <w:rPr>
          <w:rFonts w:ascii="Calibri" w:eastAsia="Calibri" w:hAnsi="Calibri" w:cs="Calibri"/>
        </w:rPr>
        <w:t>–</w:t>
      </w:r>
      <w:r>
        <w:t>Triassic garnet glaucophane blueschist in Pana (</w:t>
      </w:r>
      <w:r>
        <w:rPr>
          <w:color w:val="422874"/>
        </w:rPr>
        <w:t>Liu et al., 2009</w:t>
      </w:r>
      <w:r>
        <w:t>), the Permian MORB-type eclogite belt in Sumdo (</w:t>
      </w:r>
      <w:r>
        <w:rPr>
          <w:color w:val="422874"/>
        </w:rPr>
        <w:t>Chen et al., 2008; Cheng et al., 2012; Li et al., 2009b; Yang et al., 2009; Zeng et al., 2009</w:t>
      </w:r>
      <w:r>
        <w:t>) and spatially associated Carbonif</w:t>
      </w:r>
      <w:r>
        <w:t>erous ophiolite (</w:t>
      </w:r>
      <w:r>
        <w:rPr>
          <w:color w:val="422874"/>
        </w:rPr>
        <w:t>Chen et al., 2009</w:t>
      </w:r>
      <w:r>
        <w:t xml:space="preserve">) indicate the presence of a Paleo-Tethys ocean between the South and North Lhasa terranes, although </w:t>
      </w:r>
      <w:r>
        <w:rPr>
          <w:color w:val="422874"/>
        </w:rPr>
        <w:t xml:space="preserve">Metcalfe (2013) </w:t>
      </w:r>
      <w:r>
        <w:t>argue that the eclogite was a part of arc constructed on the Lhasa terrane. This Paleo-Tethys ocean has b</w:t>
      </w:r>
      <w:r>
        <w:t>een termed the Sumdo Paleo-Tethys or North Gangdese Ocean (</w:t>
      </w:r>
      <w:r>
        <w:rPr>
          <w:color w:val="422874"/>
        </w:rPr>
        <w:t>Xu et al., 2013b; Yang et al., 2009</w:t>
      </w:r>
      <w:r>
        <w:t>). Therefore, the Lhasa terrane has a complex tectonic evolution history (</w:t>
      </w:r>
      <w:r>
        <w:rPr>
          <w:color w:val="422874"/>
        </w:rPr>
        <w:t>Metcalfe, 2013; Pan et al., 2012; Zhang et al., 2014; Zhu et al., 2013</w:t>
      </w:r>
      <w:r>
        <w:t>), which has attra</w:t>
      </w:r>
      <w:r>
        <w:t xml:space="preserve">cted considerable attention of many geologists (e.g., </w:t>
      </w:r>
      <w:r>
        <w:rPr>
          <w:color w:val="422874"/>
        </w:rPr>
        <w:t xml:space="preserve">Chen et al., 2008, </w:t>
      </w:r>
      <w:r>
        <w:rPr>
          <w:color w:val="422874"/>
        </w:rPr>
        <w:lastRenderedPageBreak/>
        <w:t>2009; Cheng et al., 2012; Dong et al., 2010b, 2011a, 2014; Geng et al., 2007a, 2007b, 2009; Ji et al., 2012; Li et al., 2009b; Lin et al., 2013b; Weller et al., 2015; Wu et al., 2013;</w:t>
      </w:r>
      <w:r>
        <w:rPr>
          <w:color w:val="422874"/>
        </w:rPr>
        <w:t xml:space="preserve"> Yang et al., 2009, 2014; Zeng et al., 2009; Zhang et al., 2011, 2014; Zhu et al., 2009, 2010, 2013</w:t>
      </w:r>
      <w:r>
        <w:t xml:space="preserve">). However, </w:t>
      </w:r>
      <w:proofErr w:type="gramStart"/>
      <w:r>
        <w:t>when</w:t>
      </w:r>
      <w:proofErr w:type="gramEnd"/>
      <w:r>
        <w:t xml:space="preserve"> and how the Sumdo</w:t>
      </w:r>
    </w:p>
    <w:tbl>
      <w:tblPr>
        <w:tblStyle w:val="TableGrid"/>
        <w:tblpPr w:vertAnchor="text" w:horzAnchor="margin"/>
        <w:tblOverlap w:val="never"/>
        <w:tblW w:w="10381" w:type="dxa"/>
        <w:tblInd w:w="0" w:type="dxa"/>
        <w:tblCellMar>
          <w:top w:w="0" w:type="dxa"/>
          <w:left w:w="0" w:type="dxa"/>
          <w:bottom w:w="10" w:type="dxa"/>
          <w:right w:w="0" w:type="dxa"/>
        </w:tblCellMar>
        <w:tblLook w:val="04A0" w:firstRow="1" w:lastRow="0" w:firstColumn="1" w:lastColumn="0" w:noHBand="0" w:noVBand="1"/>
      </w:tblPr>
      <w:tblGrid>
        <w:gridCol w:w="10381"/>
      </w:tblGrid>
      <w:tr w:rsidR="003E627F" w14:paraId="48ABB30C" w14:textId="77777777">
        <w:trPr>
          <w:trHeight w:val="1188"/>
        </w:trPr>
        <w:tc>
          <w:tcPr>
            <w:tcW w:w="10383" w:type="dxa"/>
            <w:tcBorders>
              <w:top w:val="nil"/>
              <w:left w:val="nil"/>
              <w:bottom w:val="nil"/>
              <w:right w:val="nil"/>
            </w:tcBorders>
            <w:vAlign w:val="bottom"/>
          </w:tcPr>
          <w:p w14:paraId="2A669CB3" w14:textId="77777777" w:rsidR="003E627F" w:rsidRDefault="00525B43">
            <w:pPr>
              <w:spacing w:after="252" w:line="259" w:lineRule="auto"/>
              <w:ind w:left="372" w:firstLine="0"/>
              <w:jc w:val="left"/>
            </w:pPr>
            <w:r>
              <w:rPr>
                <w:noProof/>
              </w:rPr>
              <w:drawing>
                <wp:inline distT="0" distB="0" distL="0" distR="0" wp14:anchorId="446367F9" wp14:editId="34989599">
                  <wp:extent cx="6120384" cy="5391913"/>
                  <wp:effectExtent l="0" t="0" r="0" b="0"/>
                  <wp:docPr id="34775" name="Picture 34775"/>
                  <wp:cNvGraphicFramePr/>
                  <a:graphic xmlns:a="http://schemas.openxmlformats.org/drawingml/2006/main">
                    <a:graphicData uri="http://schemas.openxmlformats.org/drawingml/2006/picture">
                      <pic:pic xmlns:pic="http://schemas.openxmlformats.org/drawingml/2006/picture">
                        <pic:nvPicPr>
                          <pic:cNvPr id="34775" name="Picture 34775"/>
                          <pic:cNvPicPr/>
                        </pic:nvPicPr>
                        <pic:blipFill>
                          <a:blip r:embed="rId23"/>
                          <a:stretch>
                            <a:fillRect/>
                          </a:stretch>
                        </pic:blipFill>
                        <pic:spPr>
                          <a:xfrm>
                            <a:off x="0" y="0"/>
                            <a:ext cx="6120384" cy="5391913"/>
                          </a:xfrm>
                          <a:prstGeom prst="rect">
                            <a:avLst/>
                          </a:prstGeom>
                        </pic:spPr>
                      </pic:pic>
                    </a:graphicData>
                  </a:graphic>
                </wp:inline>
              </w:drawing>
            </w:r>
          </w:p>
          <w:p w14:paraId="3D964396" w14:textId="77777777" w:rsidR="003E627F" w:rsidRDefault="00525B43">
            <w:pPr>
              <w:spacing w:after="0" w:line="259" w:lineRule="auto"/>
              <w:ind w:left="0" w:right="-1" w:firstLine="0"/>
            </w:pPr>
            <w:r>
              <w:rPr>
                <w:rFonts w:ascii="Calibri" w:eastAsia="Calibri" w:hAnsi="Calibri" w:cs="Calibri"/>
                <w:sz w:val="13"/>
              </w:rPr>
              <w:t xml:space="preserve">Fig. 1. </w:t>
            </w:r>
            <w:r>
              <w:rPr>
                <w:sz w:val="13"/>
              </w:rPr>
              <w:t>(a) Tectonic framework of the Lhasa terrane (modi</w:t>
            </w:r>
            <w:r>
              <w:rPr>
                <w:rFonts w:ascii="Calibri" w:eastAsia="Calibri" w:hAnsi="Calibri" w:cs="Calibri"/>
                <w:sz w:val="13"/>
              </w:rPr>
              <w:t>fi</w:t>
            </w:r>
            <w:r>
              <w:rPr>
                <w:sz w:val="13"/>
              </w:rPr>
              <w:t xml:space="preserve">ed from </w:t>
            </w:r>
            <w:r>
              <w:rPr>
                <w:color w:val="422874"/>
                <w:sz w:val="13"/>
              </w:rPr>
              <w:t>Li et al., 2012; Yang et al., 2009; Zhu et al., 2011a</w:t>
            </w:r>
            <w:r>
              <w:rPr>
                <w:sz w:val="13"/>
              </w:rPr>
              <w:t>), showing the location of this study area in the Eastern Himalayan syntaxis. The locations of the Sumdo eclogite belt (</w:t>
            </w:r>
            <w:r>
              <w:rPr>
                <w:color w:val="422874"/>
                <w:sz w:val="13"/>
              </w:rPr>
              <w:t>Chen et al., 2008; Cheng et al., 2012; Yang et al., 2009; Zeng et al., 2009</w:t>
            </w:r>
            <w:r>
              <w:rPr>
                <w:sz w:val="13"/>
              </w:rPr>
              <w:t xml:space="preserve">), Late </w:t>
            </w:r>
            <w:r>
              <w:rPr>
                <w:sz w:val="13"/>
              </w:rPr>
              <w:t>Devonian-Permian magmatic rocks in the Lhasa terrane (</w:t>
            </w:r>
            <w:r>
              <w:rPr>
                <w:color w:val="422874"/>
                <w:sz w:val="13"/>
              </w:rPr>
              <w:t>Dong et al., 2010b, 2014; Geng et al., 2007a, 2007b, 2009; Ji et al., 2012; Wang et al., 2008; Wu et al., 2013; Zhu et al., 2009, 2010, 2013</w:t>
            </w:r>
            <w:r>
              <w:rPr>
                <w:sz w:val="13"/>
              </w:rPr>
              <w:t>), Qiangtang terrane (</w:t>
            </w:r>
            <w:r>
              <w:rPr>
                <w:color w:val="422874"/>
                <w:sz w:val="13"/>
              </w:rPr>
              <w:t>Jiang et al., 2015; Pullen et al., 2011;</w:t>
            </w:r>
            <w:r>
              <w:rPr>
                <w:color w:val="422874"/>
                <w:sz w:val="13"/>
              </w:rPr>
              <w:t xml:space="preserve"> Zhu et al., 2013</w:t>
            </w:r>
            <w:r>
              <w:rPr>
                <w:sz w:val="13"/>
              </w:rPr>
              <w:t>), Indus-Yarlung Tsangpo Suture zone (</w:t>
            </w:r>
            <w:r>
              <w:rPr>
                <w:color w:val="422874"/>
                <w:sz w:val="13"/>
              </w:rPr>
              <w:t>Dai et al., 2011</w:t>
            </w:r>
            <w:r>
              <w:rPr>
                <w:sz w:val="13"/>
              </w:rPr>
              <w:t>), and Longmuco-Shuanghu suture zone (</w:t>
            </w:r>
            <w:r>
              <w:rPr>
                <w:color w:val="422874"/>
                <w:sz w:val="13"/>
              </w:rPr>
              <w:t>Zhai et al., 2013</w:t>
            </w:r>
            <w:r>
              <w:rPr>
                <w:sz w:val="13"/>
              </w:rPr>
              <w:t>), Triassic medium pressure metamorphic rocks (</w:t>
            </w:r>
            <w:r>
              <w:rPr>
                <w:color w:val="422874"/>
                <w:sz w:val="13"/>
              </w:rPr>
              <w:t>Dong et al., 2011a; Lin et al., 2013b; Weller et al., 2015</w:t>
            </w:r>
            <w:r>
              <w:rPr>
                <w:sz w:val="13"/>
              </w:rPr>
              <w:t>) and peraluminous granit</w:t>
            </w:r>
            <w:r>
              <w:rPr>
                <w:sz w:val="13"/>
              </w:rPr>
              <w:t>e belt (</w:t>
            </w:r>
            <w:r>
              <w:rPr>
                <w:color w:val="422874"/>
                <w:sz w:val="13"/>
              </w:rPr>
              <w:t>Li et al., 2012; Zhang et al., 2007</w:t>
            </w:r>
            <w:r>
              <w:rPr>
                <w:sz w:val="13"/>
              </w:rPr>
              <w:t>) are also labeled. Abbreviations: IYTS = Indus-Yarlung Tsangpo Suture; NGS = Northern Gangdese Suture; BNS = Bangonghu-Nujiang Suture; LSS = Longmuco-Shuanghu Suture; JSS = Jinshajiang Suture. (b) Simpli</w:t>
            </w:r>
            <w:r>
              <w:rPr>
                <w:rFonts w:ascii="Calibri" w:eastAsia="Calibri" w:hAnsi="Calibri" w:cs="Calibri"/>
                <w:sz w:val="13"/>
              </w:rPr>
              <w:t>fi</w:t>
            </w:r>
            <w:r>
              <w:rPr>
                <w:sz w:val="13"/>
              </w:rPr>
              <w:t>ed geol</w:t>
            </w:r>
            <w:r>
              <w:rPr>
                <w:sz w:val="13"/>
              </w:rPr>
              <w:t>ogical map of the Eastern Himalayan syntaxis, showing the locations of the studied samples. The cross-section (A-B) is modi</w:t>
            </w:r>
            <w:r>
              <w:rPr>
                <w:rFonts w:ascii="Calibri" w:eastAsia="Calibri" w:hAnsi="Calibri" w:cs="Calibri"/>
                <w:sz w:val="13"/>
              </w:rPr>
              <w:t>fi</w:t>
            </w:r>
            <w:r>
              <w:rPr>
                <w:sz w:val="13"/>
              </w:rPr>
              <w:t xml:space="preserve">ed from </w:t>
            </w:r>
            <w:r>
              <w:rPr>
                <w:color w:val="422874"/>
                <w:sz w:val="13"/>
              </w:rPr>
              <w:t>Zhang et al. (2013)</w:t>
            </w:r>
            <w:r>
              <w:rPr>
                <w:sz w:val="13"/>
              </w:rPr>
              <w:t>.</w:t>
            </w:r>
          </w:p>
        </w:tc>
      </w:tr>
    </w:tbl>
    <w:p w14:paraId="7E00C03A" w14:textId="77777777" w:rsidR="003E627F" w:rsidRDefault="00525B43">
      <w:pPr>
        <w:ind w:left="-14" w:firstLine="0"/>
      </w:pPr>
      <w:r>
        <w:t>Paleo-Tethys ocean opened remains unclear. Hence, Late Paleozoic magmatism in the Lhasa terrane can provide an important constraint on its tectonic evolution. Although Late Devonian-Permian magmatic rocks in the Lhasa terrane have been reported (</w:t>
      </w:r>
      <w:r>
        <w:rPr>
          <w:color w:val="422874"/>
        </w:rPr>
        <w:t>Dong et al</w:t>
      </w:r>
      <w:r>
        <w:rPr>
          <w:color w:val="422874"/>
        </w:rPr>
        <w:t>., 2010b, 2014; Geng et al., 2007a, 2007b, 2009; Ji et al., 2012; Wang et al., 2008; Wu et al., 2013; Zhu et al., 2009, 2010</w:t>
      </w:r>
      <w:r>
        <w:t>), these studies on the Late Paleozoic magmatic rocks are too limited to fully explore their geodynamic setting.</w:t>
      </w:r>
    </w:p>
    <w:p w14:paraId="7DDB6E59" w14:textId="77777777" w:rsidR="003E627F" w:rsidRDefault="00525B43">
      <w:pPr>
        <w:spacing w:after="203"/>
        <w:ind w:left="-14"/>
      </w:pPr>
      <w:r>
        <w:t xml:space="preserve">Zircon is a robust </w:t>
      </w:r>
      <w:r>
        <w:t>mineral such that its trace-element and isotopic (e.g., U-Pb, Hf, and O isotopes) compositions can survive the geologic processes of erosion, transportation, diagenesis, metamorphism, and even crustal melting, and is commonly preserved in sedimentary rocks</w:t>
      </w:r>
      <w:r>
        <w:t xml:space="preserve"> (</w:t>
      </w:r>
      <w:r>
        <w:rPr>
          <w:color w:val="422874"/>
        </w:rPr>
        <w:t>Fedo et al., 2003</w:t>
      </w:r>
      <w:r>
        <w:t xml:space="preserve">). Detrital zircons can provide a cryptic record of magmatic rocks that may have been eroded away providing both geochemical insights from trace elements and isotopic compositions (e.g., </w:t>
      </w:r>
      <w:r>
        <w:rPr>
          <w:color w:val="422874"/>
        </w:rPr>
        <w:t>Veevers, 2007; Veevers and Saeed, 2007; Veevers et</w:t>
      </w:r>
      <w:r>
        <w:rPr>
          <w:color w:val="422874"/>
        </w:rPr>
        <w:t xml:space="preserve"> al., 2006; Wu et al., 2010</w:t>
      </w:r>
      <w:r>
        <w:t>). The zircon trace-element and isotopic compositions can de</w:t>
      </w:r>
      <w:r>
        <w:rPr>
          <w:rFonts w:ascii="Calibri" w:eastAsia="Calibri" w:hAnsi="Calibri" w:cs="Calibri"/>
        </w:rPr>
        <w:t>fi</w:t>
      </w:r>
      <w:r>
        <w:t xml:space="preserve">ne broad categories of magmatic rocks from which the zircons crystallized, and therefore provide valuable petrogenetic information (e.g., </w:t>
      </w:r>
      <w:r>
        <w:rPr>
          <w:color w:val="422874"/>
        </w:rPr>
        <w:t>Belousova et al., 2002; Hoski</w:t>
      </w:r>
      <w:r>
        <w:rPr>
          <w:color w:val="422874"/>
        </w:rPr>
        <w:t>n and Ireland, 2000; Hoskin and Schaltegger, 2003; Nardi et al., 2013; Wang et al., 2012; Wilde et al., 2001</w:t>
      </w:r>
      <w:r>
        <w:t>). Previous studies have shown that the metasedimentary rocks from the Nyingchi Complex in the eastern South Lhasa terrane contain abundant Late Dev</w:t>
      </w:r>
      <w:r>
        <w:t>onian-Early Carboniferous detrital zircons (</w:t>
      </w:r>
      <w:r>
        <w:rPr>
          <w:color w:val="422874"/>
        </w:rPr>
        <w:t>Dong et al., 2010a; Guo et al., 2012; Zhang and Wu, 2012</w:t>
      </w:r>
      <w:r>
        <w:t>). Analysis of such detrital zircons provides a means by which tectono-thermal events that are otherwise absent from the lithological record may be reconstr</w:t>
      </w:r>
      <w:r>
        <w:t>ucted, and this information can be used to unravel details of the Late Paleozoic tectonic and geodynamic evolution of the Lhasa terrane in which their magmatic host rocks formed. This study integrates U-Pb geochronology, trace-element analyses, and Hf isot</w:t>
      </w:r>
      <w:r>
        <w:t>ope analyses of detrital zircons and discusses the Late Devonian-Early Carboniferous evolution of the Lhasa terrane.</w:t>
      </w:r>
    </w:p>
    <w:p w14:paraId="66254125" w14:textId="77777777" w:rsidR="003E627F" w:rsidRDefault="00525B43">
      <w:pPr>
        <w:pStyle w:val="1"/>
        <w:ind w:left="346" w:hanging="170"/>
      </w:pPr>
      <w:r>
        <w:lastRenderedPageBreak/>
        <w:t>Geological background</w:t>
      </w:r>
    </w:p>
    <w:p w14:paraId="3E41092D" w14:textId="77777777" w:rsidR="003E627F" w:rsidRDefault="00525B43">
      <w:r>
        <w:t>The Lhasa terrane can be divided into the South and North Lhasa terranes, separated by the Carboniferous</w:t>
      </w:r>
      <w:r>
        <w:rPr>
          <w:rFonts w:ascii="Calibri" w:eastAsia="Calibri" w:hAnsi="Calibri" w:cs="Calibri"/>
        </w:rPr>
        <w:t>–</w:t>
      </w:r>
      <w:r>
        <w:t>Permian Nort</w:t>
      </w:r>
      <w:r>
        <w:t>h Gangdese suture zone (</w:t>
      </w:r>
      <w:r>
        <w:rPr>
          <w:color w:val="422874"/>
        </w:rPr>
        <w:t>Fig. 1</w:t>
      </w:r>
      <w:r>
        <w:t>a), as represented by the Permian-Triassic garnet glaucophane blueschist in Pana (</w:t>
      </w:r>
      <w:r>
        <w:rPr>
          <w:color w:val="422874"/>
        </w:rPr>
        <w:t>Liu et al., 2009</w:t>
      </w:r>
      <w:r>
        <w:t>), the Permian eclogite belt in Sumdo (</w:t>
      </w:r>
      <w:r>
        <w:rPr>
          <w:color w:val="422874"/>
        </w:rPr>
        <w:t xml:space="preserve">Chen et al., 2008; Cheng et al., 2012; Li et al., 2009b; Yang et al., 2009; Zeng et al., </w:t>
      </w:r>
      <w:r>
        <w:rPr>
          <w:color w:val="422874"/>
        </w:rPr>
        <w:t>2009</w:t>
      </w:r>
      <w:r>
        <w:t>) and spatially associated Carboniferous ultrama</w:t>
      </w:r>
      <w:r>
        <w:rPr>
          <w:rFonts w:ascii="Calibri" w:eastAsia="Calibri" w:hAnsi="Calibri" w:cs="Calibri"/>
        </w:rPr>
        <w:t>fi</w:t>
      </w:r>
      <w:r>
        <w:t>c massifs (</w:t>
      </w:r>
      <w:r>
        <w:rPr>
          <w:color w:val="422874"/>
        </w:rPr>
        <w:t>Chen et al., 2009</w:t>
      </w:r>
      <w:r>
        <w:t>). The geochemical features of the ultrama</w:t>
      </w:r>
      <w:r>
        <w:rPr>
          <w:rFonts w:ascii="Calibri" w:eastAsia="Calibri" w:hAnsi="Calibri" w:cs="Calibri"/>
        </w:rPr>
        <w:t>fi</w:t>
      </w:r>
      <w:r>
        <w:t>c rocks show that their protoliths were harzburgite. These ultrama</w:t>
      </w:r>
      <w:r>
        <w:rPr>
          <w:rFonts w:ascii="Calibri" w:eastAsia="Calibri" w:hAnsi="Calibri" w:cs="Calibri"/>
        </w:rPr>
        <w:t>fi</w:t>
      </w:r>
      <w:r>
        <w:t>c massifs may represent a dismembered ophiolite (</w:t>
      </w:r>
      <w:r>
        <w:rPr>
          <w:color w:val="422874"/>
        </w:rPr>
        <w:t xml:space="preserve">Chen et al., </w:t>
      </w:r>
      <w:r>
        <w:rPr>
          <w:color w:val="422874"/>
        </w:rPr>
        <w:t>2009</w:t>
      </w:r>
      <w:r>
        <w:t>). The Sumdo eclogite belt extends over 100 km from east to west. The protoliths of the Sumdo eclogites show geochemical characteristics of N-MORB basalts (</w:t>
      </w:r>
      <w:r>
        <w:rPr>
          <w:color w:val="422874"/>
        </w:rPr>
        <w:t>Yang et al., 2009; Zeng et al., 2009</w:t>
      </w:r>
      <w:r>
        <w:t>) or back-arc basin basalts (</w:t>
      </w:r>
      <w:r>
        <w:rPr>
          <w:color w:val="422874"/>
        </w:rPr>
        <w:t xml:space="preserve">Cheng et al., 2012; Li et al., </w:t>
      </w:r>
      <w:r>
        <w:rPr>
          <w:color w:val="422874"/>
        </w:rPr>
        <w:t>2009b</w:t>
      </w:r>
      <w:r>
        <w:t>). They have protolith ages of 306</w:t>
      </w:r>
      <w:r>
        <w:rPr>
          <w:rFonts w:ascii="Calibri" w:eastAsia="Calibri" w:hAnsi="Calibri" w:cs="Calibri"/>
        </w:rPr>
        <w:t>–</w:t>
      </w:r>
      <w:r>
        <w:t>290 Ma (</w:t>
      </w:r>
      <w:r>
        <w:rPr>
          <w:color w:val="422874"/>
        </w:rPr>
        <w:t>Cheng et al., 2012; Li et al., 2009b</w:t>
      </w:r>
      <w:r>
        <w:t>), indicating that the Sumdo Paleo-Tethyan ocean opened no later than ~306 Ma. The peak metamorphic P-T conditions of the Sumdo eclogite were estimated at 600</w:t>
      </w:r>
      <w:r>
        <w:rPr>
          <w:rFonts w:ascii="Calibri" w:eastAsia="Calibri" w:hAnsi="Calibri" w:cs="Calibri"/>
        </w:rPr>
        <w:t>–</w:t>
      </w:r>
      <w:r>
        <w:t>790 °C and 2.</w:t>
      </w:r>
      <w:r>
        <w:t>5-3.8 GPa based on the garnet-omphacite thermometry and garnet-omphacitephengite barometry, respectively (</w:t>
      </w:r>
      <w:r>
        <w:rPr>
          <w:color w:val="422874"/>
        </w:rPr>
        <w:t>Cheng et al., 2012; Yang et al., 2009, 2014; Zhang et al., 2011</w:t>
      </w:r>
      <w:r>
        <w:t>). The peak metamorphic ages were estimated at 266</w:t>
      </w:r>
      <w:r>
        <w:rPr>
          <w:rFonts w:ascii="Calibri" w:eastAsia="Calibri" w:hAnsi="Calibri" w:cs="Calibri"/>
        </w:rPr>
        <w:t>–</w:t>
      </w:r>
      <w:r>
        <w:t>239 Ma (</w:t>
      </w:r>
      <w:r>
        <w:rPr>
          <w:color w:val="422874"/>
        </w:rPr>
        <w:t xml:space="preserve">Chen et al., 2008; Cheng et </w:t>
      </w:r>
      <w:r>
        <w:rPr>
          <w:color w:val="422874"/>
        </w:rPr>
        <w:t>al., 2012; Yang et al., 2009; Zeng et al., 2009</w:t>
      </w:r>
      <w:r>
        <w:t>), indicating that the Sumdo Paleo-Tethyan ocean began to close before ~266 Ma. In addition, a Triassic (225</w:t>
      </w:r>
      <w:r>
        <w:rPr>
          <w:rFonts w:ascii="Calibri" w:eastAsia="Calibri" w:hAnsi="Calibri" w:cs="Calibri"/>
        </w:rPr>
        <w:t>–</w:t>
      </w:r>
      <w:r>
        <w:t>200 Ma) medium pressure (0.6</w:t>
      </w:r>
      <w:r>
        <w:rPr>
          <w:rFonts w:ascii="Calibri" w:eastAsia="Calibri" w:hAnsi="Calibri" w:cs="Calibri"/>
        </w:rPr>
        <w:t>–</w:t>
      </w:r>
      <w:r>
        <w:t>0.9 GPa) amphibolite-facies metamorphic belt, which is typical of Barrovian-type metamorphism, was recognized from Yangbajing in the west to Basongco in the east between the South and North Lhasa terranes (</w:t>
      </w:r>
      <w:r>
        <w:rPr>
          <w:color w:val="422874"/>
        </w:rPr>
        <w:t>Fig. 1</w:t>
      </w:r>
      <w:r>
        <w:t>a) (</w:t>
      </w:r>
      <w:r>
        <w:rPr>
          <w:color w:val="422874"/>
        </w:rPr>
        <w:t>Dong et al., 2011a; Lin et al., 2013b; W</w:t>
      </w:r>
      <w:r>
        <w:rPr>
          <w:color w:val="422874"/>
        </w:rPr>
        <w:t>eller et al., 2015; Zhang et al., 2014</w:t>
      </w:r>
      <w:r>
        <w:t>). This belt probably resulted from the closure of the Sumdo Paleo-Tethyan ocean and subsequent collision between the South and North Lhasa terranes (</w:t>
      </w:r>
      <w:r>
        <w:rPr>
          <w:color w:val="422874"/>
        </w:rPr>
        <w:t>Dong et al., 2011a; Lin et al., 2013b; Weller et al., 2015; Zhang et</w:t>
      </w:r>
      <w:r>
        <w:rPr>
          <w:color w:val="422874"/>
        </w:rPr>
        <w:t xml:space="preserve"> al., 2014</w:t>
      </w:r>
      <w:r>
        <w:t>).</w:t>
      </w:r>
    </w:p>
    <w:p w14:paraId="6009C9EE" w14:textId="77777777" w:rsidR="003E627F" w:rsidRDefault="00525B43">
      <w:r>
        <w:t>The North Lhasa terrane is underlain by ancient basement rocks that experienced multiple episodes of metamorphic overprinting and magmatism from the Neoproterozoic to Cenozoic times (</w:t>
      </w:r>
      <w:r>
        <w:rPr>
          <w:color w:val="422874"/>
        </w:rPr>
        <w:t>Dong et al., 2011a, 2011b; Hu et al., 2005; Kapp et al., 200</w:t>
      </w:r>
      <w:r>
        <w:rPr>
          <w:color w:val="422874"/>
        </w:rPr>
        <w:t>5; Xie et al., 2014; Xu et al., 1985; Zhang et al., 2012b, 2014</w:t>
      </w:r>
      <w:r>
        <w:t>). This basement is covered by the widespread Carboniferous-Permian and Late Jurassic-Early Cretaceous volcano-sedimentary rocks, and minor Ordovician-Devonian and Triassic limestones (</w:t>
      </w:r>
      <w:r>
        <w:rPr>
          <w:color w:val="422874"/>
        </w:rPr>
        <w:t>Zhu et a</w:t>
      </w:r>
      <w:r>
        <w:rPr>
          <w:color w:val="422874"/>
        </w:rPr>
        <w:t>l., 2012a, 2013</w:t>
      </w:r>
      <w:r>
        <w:t>). The CarboniferousPermian strata unconformably overlie the Devonian and Precambrian rocks. The Carboniferous sediments represent deep-marine transgressive deposits, indicating a marginal rifting setting (</w:t>
      </w:r>
      <w:r>
        <w:rPr>
          <w:color w:val="422874"/>
        </w:rPr>
        <w:t>Geng et al., 2007a, 2009</w:t>
      </w:r>
      <w:r>
        <w:t>). The Carb</w:t>
      </w:r>
      <w:r>
        <w:t>oniferous-Permian volcanic and intrusive rocks are scattered along the southern margin of the North Lhasa terrane from Coqen County in the west to Ranwu Town in the east (</w:t>
      </w:r>
      <w:r>
        <w:rPr>
          <w:color w:val="422874"/>
        </w:rPr>
        <w:t>Fig. 1</w:t>
      </w:r>
      <w:r>
        <w:t>a) (</w:t>
      </w:r>
      <w:r>
        <w:rPr>
          <w:color w:val="422874"/>
        </w:rPr>
        <w:t>Geng et al., 2007a, 2007b, 2009; Wang et al., 2008; Zhu et al., 2009, 2010</w:t>
      </w:r>
      <w:r>
        <w:t>)</w:t>
      </w:r>
      <w:r>
        <w:t>. The Carboniferous volcanic rocks include basalts, dacites, and rhyolites, forming a bimodal volcanic suite (</w:t>
      </w:r>
      <w:r>
        <w:rPr>
          <w:color w:val="422874"/>
        </w:rPr>
        <w:t>Geng et al., 2007a</w:t>
      </w:r>
      <w:r>
        <w:t xml:space="preserve">). The basalts show geochemical characteristics of continental </w:t>
      </w:r>
      <w:r>
        <w:rPr>
          <w:rFonts w:ascii="Calibri" w:eastAsia="Calibri" w:hAnsi="Calibri" w:cs="Calibri"/>
        </w:rPr>
        <w:t>fl</w:t>
      </w:r>
      <w:r>
        <w:t>ood basalts and sourced from partial melting of enriched mantle</w:t>
      </w:r>
      <w:r>
        <w:t>, indicating that they formed in a rift setting (</w:t>
      </w:r>
      <w:r>
        <w:rPr>
          <w:color w:val="422874"/>
        </w:rPr>
        <w:t>Geng et al., 2007a</w:t>
      </w:r>
      <w:r>
        <w:t>). Some Carboniferous basalts display geochemical characteristics of island-arc volcanic rocks (</w:t>
      </w:r>
      <w:r>
        <w:rPr>
          <w:color w:val="422874"/>
        </w:rPr>
        <w:t>Wang et al., 2008</w:t>
      </w:r>
      <w:r>
        <w:t>). The Permian basalts exhibit a calc-alkaline, high-alumina basalt af</w:t>
      </w:r>
      <w:r>
        <w:rPr>
          <w:rFonts w:ascii="Calibri" w:eastAsia="Calibri" w:hAnsi="Calibri" w:cs="Calibri"/>
        </w:rPr>
        <w:t>fi</w:t>
      </w:r>
      <w:r>
        <w:t>nity</w:t>
      </w:r>
      <w:r>
        <w:t>, with signi</w:t>
      </w:r>
      <w:r>
        <w:rPr>
          <w:rFonts w:ascii="Calibri" w:eastAsia="Calibri" w:hAnsi="Calibri" w:cs="Calibri"/>
        </w:rPr>
        <w:t>fi</w:t>
      </w:r>
      <w:r>
        <w:t>cant negative Nb-Ta-Ti anomalies, indicating that they probably formed in an active continental margin arc system (</w:t>
      </w:r>
      <w:r>
        <w:rPr>
          <w:color w:val="422874"/>
        </w:rPr>
        <w:t>Fig. 1</w:t>
      </w:r>
      <w:r>
        <w:t>a) (</w:t>
      </w:r>
      <w:r>
        <w:rPr>
          <w:color w:val="422874"/>
        </w:rPr>
        <w:t>Geng et al., 2007b, 2009; Wang et al., 2008; Zhu et al., 2009, 2010</w:t>
      </w:r>
      <w:r>
        <w:t>). Abundant Triassic granites occur along the sout</w:t>
      </w:r>
      <w:r>
        <w:t>h margin of North Lhasa terrane from Coqen to Bome County (</w:t>
      </w:r>
      <w:r>
        <w:rPr>
          <w:color w:val="422874"/>
        </w:rPr>
        <w:t>Li et al., 2009a, 2012; Zhang et al., 2007; Zhu et al., 2011b</w:t>
      </w:r>
      <w:r>
        <w:t xml:space="preserve">). These granites are peraluminous and have negative zircon </w:t>
      </w:r>
      <w:r>
        <w:rPr>
          <w:rFonts w:ascii="Calibri" w:eastAsia="Calibri" w:hAnsi="Calibri" w:cs="Calibri"/>
        </w:rPr>
        <w:t>ε</w:t>
      </w:r>
      <w:r>
        <w:rPr>
          <w:vertAlign w:val="subscript"/>
        </w:rPr>
        <w:t>Hf</w:t>
      </w:r>
      <w:r>
        <w:t>(t) values, indicating that they resulted from partial melting of ancient</w:t>
      </w:r>
      <w:r>
        <w:t xml:space="preserve"> crustal materials in a syn- or post-collisional setting (</w:t>
      </w:r>
      <w:r>
        <w:rPr>
          <w:color w:val="422874"/>
        </w:rPr>
        <w:t>Li et al., 2009a, 2012; Zhang et al., 2007</w:t>
      </w:r>
      <w:r>
        <w:t>). The Late Jurassic-Early Cretaceous magmatic rocks are widespread in the North Lhasa terrane, and may have resulted from the southward subduction of the B</w:t>
      </w:r>
      <w:r>
        <w:t>angong-Nujiang Tethyan oceanic slab (</w:t>
      </w:r>
      <w:r>
        <w:rPr>
          <w:color w:val="422874"/>
        </w:rPr>
        <w:t>Chen et al., 2014; Zhu et al., 2011b</w:t>
      </w:r>
      <w:r>
        <w:t>, and references therein).</w:t>
      </w:r>
    </w:p>
    <w:p w14:paraId="72948D58" w14:textId="77777777" w:rsidR="003E627F" w:rsidRDefault="00525B43">
      <w:pPr>
        <w:ind w:left="-14"/>
      </w:pPr>
      <w:r>
        <w:t>The South Lhasa terrane is dominated by the Late Triassic-Cenozoic Gangdese batholith and Linzizong volcanic succession resulting from the northward subduct</w:t>
      </w:r>
      <w:r>
        <w:t>ion of the Neo-Tethyan oceanic crust beneath the Lhasa terrane (</w:t>
      </w:r>
      <w:r>
        <w:rPr>
          <w:color w:val="422874"/>
        </w:rPr>
        <w:t>Chu et al., 2006; Coulon et al., 1986; Guo et al., 2011; Ji et al., 2009; Kang et al., 2014; Lee et al., 2009; Ma et al., 2013; Mo et al., 2008; Pan et al., 2014; Wen et al., 2008; Zhu et al.,</w:t>
      </w:r>
      <w:r>
        <w:rPr>
          <w:color w:val="422874"/>
        </w:rPr>
        <w:t xml:space="preserve"> 2011b</w:t>
      </w:r>
      <w:r>
        <w:t>). A few Cambrian and Late Devonian-Early Carboniferous magmatic rocks have been reported in the Jiacha and Langxian areas in the eastern South Lhasa terrane (</w:t>
      </w:r>
      <w:r>
        <w:rPr>
          <w:color w:val="422874"/>
        </w:rPr>
        <w:t>Fig. 1</w:t>
      </w:r>
      <w:r>
        <w:t>a) (</w:t>
      </w:r>
      <w:r>
        <w:rPr>
          <w:color w:val="422874"/>
        </w:rPr>
        <w:t>Dong et al., 2010b, 2014; Ji et al., 2012; Wu et al., 2013</w:t>
      </w:r>
      <w:r>
        <w:t>). The Late Devonian-Ea</w:t>
      </w:r>
      <w:r>
        <w:t>rly Carboniferous (371</w:t>
      </w:r>
      <w:r>
        <w:rPr>
          <w:rFonts w:ascii="Calibri" w:eastAsia="Calibri" w:hAnsi="Calibri" w:cs="Calibri"/>
        </w:rPr>
        <w:t>–</w:t>
      </w:r>
      <w:r>
        <w:t>345 Ma) magmatic rocks include granitic gneisses (</w:t>
      </w:r>
      <w:r>
        <w:rPr>
          <w:color w:val="422874"/>
        </w:rPr>
        <w:t>Dong et al., 2010b, 2014; Ji et al., 2012; Wu et al., 2013</w:t>
      </w:r>
      <w:r>
        <w:t>) and amphibolites which had experienced amphibolite-facies metamorphism at ~105 Ma (</w:t>
      </w:r>
      <w:r>
        <w:rPr>
          <w:color w:val="422874"/>
        </w:rPr>
        <w:t>Dong et al., 2014</w:t>
      </w:r>
      <w:r>
        <w:t>). The protoliths of th</w:t>
      </w:r>
      <w:r>
        <w:t>e amphibolites, showing within-plate basalt af</w:t>
      </w:r>
      <w:r>
        <w:rPr>
          <w:rFonts w:ascii="Calibri" w:eastAsia="Calibri" w:hAnsi="Calibri" w:cs="Calibri"/>
        </w:rPr>
        <w:t>fi</w:t>
      </w:r>
      <w:r>
        <w:t>nities, originated form partial melting of the enriched mantle (</w:t>
      </w:r>
      <w:r>
        <w:rPr>
          <w:color w:val="422874"/>
        </w:rPr>
        <w:t>Dong et al., 2014</w:t>
      </w:r>
      <w:r>
        <w:t xml:space="preserve">). The granitic gneisses are metaluminous or peraluminous, with zircon </w:t>
      </w:r>
      <w:r>
        <w:rPr>
          <w:rFonts w:ascii="Calibri" w:eastAsia="Calibri" w:hAnsi="Calibri" w:cs="Calibri"/>
        </w:rPr>
        <w:t>ε</w:t>
      </w:r>
      <w:r>
        <w:rPr>
          <w:vertAlign w:val="subscript"/>
        </w:rPr>
        <w:t>Hf</w:t>
      </w:r>
      <w:r>
        <w:t xml:space="preserve">(t) values of </w:t>
      </w:r>
      <w:r>
        <w:rPr>
          <w:rFonts w:ascii="Calibri" w:eastAsia="Calibri" w:hAnsi="Calibri" w:cs="Calibri"/>
        </w:rPr>
        <w:t>−</w:t>
      </w:r>
      <w:r>
        <w:t xml:space="preserve">8.6 to </w:t>
      </w:r>
      <w:r>
        <w:rPr>
          <w:rFonts w:ascii="Calibri" w:eastAsia="Calibri" w:hAnsi="Calibri" w:cs="Calibri"/>
        </w:rPr>
        <w:t>−</w:t>
      </w:r>
      <w:r>
        <w:t>0.8, suggesting that they were</w:t>
      </w:r>
      <w:r>
        <w:t xml:space="preserve"> derived from partial melting of ancient continental crust (</w:t>
      </w:r>
      <w:r>
        <w:rPr>
          <w:color w:val="422874"/>
        </w:rPr>
        <w:t>Dong et al., 2014; Ji et al., 2012; Wu et al., 2013</w:t>
      </w:r>
      <w:r>
        <w:t>).</w:t>
      </w:r>
    </w:p>
    <w:p w14:paraId="47FF59A9" w14:textId="77777777" w:rsidR="003E627F" w:rsidRDefault="00525B43">
      <w:pPr>
        <w:ind w:left="-14"/>
      </w:pPr>
      <w:r>
        <w:t>In the eastern Himalayan syntaxis, the South Lhasa terrane is separated from the Namche Barwa Complex of northeastern Indian plate by the Yarl</w:t>
      </w:r>
      <w:r>
        <w:t>ung-Tsangpo suture zone (</w:t>
      </w:r>
      <w:r>
        <w:rPr>
          <w:color w:val="422874"/>
        </w:rPr>
        <w:t>Fig. 1</w:t>
      </w:r>
      <w:r>
        <w:t xml:space="preserve">b). The South Lhasa terrane consists of the high-grade metamorphic sequence (Nyingchi Complex), Carboniferous </w:t>
      </w:r>
      <w:r>
        <w:rPr>
          <w:rFonts w:ascii="Calibri" w:eastAsia="Calibri" w:hAnsi="Calibri" w:cs="Calibri"/>
        </w:rPr>
        <w:t>−</w:t>
      </w:r>
      <w:r>
        <w:rPr>
          <w:rFonts w:ascii="Calibri" w:eastAsia="Calibri" w:hAnsi="Calibri" w:cs="Calibri"/>
        </w:rPr>
        <w:t xml:space="preserve"> </w:t>
      </w:r>
      <w:r>
        <w:t>Triassic strata and 165</w:t>
      </w:r>
      <w:r>
        <w:rPr>
          <w:rFonts w:ascii="Calibri" w:eastAsia="Calibri" w:hAnsi="Calibri" w:cs="Calibri"/>
        </w:rPr>
        <w:t>–</w:t>
      </w:r>
      <w:r>
        <w:t>22 Ma granitoids and ma</w:t>
      </w:r>
      <w:r>
        <w:rPr>
          <w:rFonts w:ascii="Calibri" w:eastAsia="Calibri" w:hAnsi="Calibri" w:cs="Calibri"/>
        </w:rPr>
        <w:t>fi</w:t>
      </w:r>
      <w:r>
        <w:t>c rocks (</w:t>
      </w:r>
      <w:r>
        <w:rPr>
          <w:color w:val="422874"/>
        </w:rPr>
        <w:t>Booth et al., 2009; Burg et al., 1997; Dong et al., 201</w:t>
      </w:r>
      <w:r>
        <w:rPr>
          <w:color w:val="422874"/>
        </w:rPr>
        <w:t>0a; Geng et al., 2006; Guo et al., 2011, 2013; Zhang et al., 2010a, 2013</w:t>
      </w:r>
      <w:r>
        <w:t xml:space="preserve">). The Nyingchi Complex is a tectonic mélange and mainly consists of schists, migmatite, orthogneisses, paragneisses and metasandstone, with minor quartzite, calc-silicate rocks, </w:t>
      </w:r>
      <w:proofErr w:type="gramStart"/>
      <w:r>
        <w:t>marbl</w:t>
      </w:r>
      <w:r>
        <w:t>e</w:t>
      </w:r>
      <w:proofErr w:type="gramEnd"/>
      <w:r>
        <w:t xml:space="preserve"> and granulite (</w:t>
      </w:r>
      <w:r>
        <w:rPr>
          <w:color w:val="422874"/>
        </w:rPr>
        <w:t>Dong et al., 2010a; Guo et al., 2011, 2012, 2013; Lin et al., 2013a; Zhang et al., 2008, 2010b, 2013, 2015</w:t>
      </w:r>
      <w:r>
        <w:t>). Due to the lack of detailed geological and geochemical investigation, the age and origin of the protoliths of the metamorphic rock</w:t>
      </w:r>
      <w:r>
        <w:t>s from the Nyingchi Complex have not yet been well documented. The Nyingchi Complex was previously considered to be the Precambrian basement of the Lhasa terrane (</w:t>
      </w:r>
      <w:r>
        <w:rPr>
          <w:color w:val="422874"/>
        </w:rPr>
        <w:t>Geng et al., 2006</w:t>
      </w:r>
      <w:r>
        <w:t>). However, the recent studies show that the orthogneisses from the Nyingchi</w:t>
      </w:r>
      <w:r>
        <w:t xml:space="preserve"> Complex have protolith crystallization ages ranging from Paleoproterozoic (~1782 Ma) to Cambrian (~496 Ma) (</w:t>
      </w:r>
      <w:r>
        <w:rPr>
          <w:color w:val="422874"/>
        </w:rPr>
        <w:t>Dong et al.,</w:t>
      </w:r>
    </w:p>
    <w:p w14:paraId="2A1F896E" w14:textId="77777777" w:rsidR="003E627F" w:rsidRDefault="00525B43">
      <w:pPr>
        <w:spacing w:after="203"/>
        <w:ind w:left="-14" w:firstLine="0"/>
      </w:pPr>
      <w:r>
        <w:rPr>
          <w:color w:val="422874"/>
        </w:rPr>
        <w:t>2010a; Lin et al., 2013a</w:t>
      </w:r>
      <w:r>
        <w:t>), and the metasedimentary rocks from the Nyingchi Complex have maximum protolith depositional ages ranging from Paleozoic to Cenozoic (</w:t>
      </w:r>
      <w:r>
        <w:rPr>
          <w:color w:val="422874"/>
        </w:rPr>
        <w:t>Dong et al., 2010a; Guo et al., 2012, 2013; Zhang and Wu, 2012; Zhang et al., 2008</w:t>
      </w:r>
      <w:r>
        <w:t>). The Nyingchi Complex underwent uppe</w:t>
      </w:r>
      <w:r>
        <w:t>r amphibolite-facies, locally to granulite-facies metamorphism during the Late Mesozoic to Cenozoic (</w:t>
      </w:r>
      <w:r>
        <w:rPr>
          <w:color w:val="422874"/>
        </w:rPr>
        <w:t>Booth et al., 2009; Guo et al., 2012; Guo et al., 2013; Lin et al., 2013a; Zhang et al., 2010b</w:t>
      </w:r>
      <w:r>
        <w:t>).</w:t>
      </w:r>
    </w:p>
    <w:p w14:paraId="16E7FD0E" w14:textId="77777777" w:rsidR="003E627F" w:rsidRDefault="00525B43">
      <w:pPr>
        <w:pStyle w:val="1"/>
        <w:ind w:left="155" w:hanging="170"/>
      </w:pPr>
      <w:r>
        <w:t>Analytical methods</w:t>
      </w:r>
    </w:p>
    <w:p w14:paraId="5CE3CF7C" w14:textId="77777777" w:rsidR="003E627F" w:rsidRDefault="00525B43">
      <w:pPr>
        <w:spacing w:after="214" w:line="266" w:lineRule="auto"/>
        <w:ind w:left="-4" w:hanging="10"/>
        <w:jc w:val="left"/>
      </w:pPr>
      <w:r>
        <w:t>3.1. Zircon U-Pb dating and trace-eleme</w:t>
      </w:r>
      <w:r>
        <w:t>nt analysis</w:t>
      </w:r>
    </w:p>
    <w:p w14:paraId="2A9BBA3D" w14:textId="77777777" w:rsidR="003E627F" w:rsidRDefault="00525B43">
      <w:pPr>
        <w:spacing w:after="201"/>
        <w:ind w:left="-14"/>
      </w:pPr>
      <w:r>
        <w:t xml:space="preserve">Zircon grains were separated from the metasedimentary samples using heavy liquid and magnetic separation techniques. The grain selection was randomised in order to avoid the preference for large detrital zircon grains. All grain-size fractions </w:t>
      </w:r>
      <w:r>
        <w:t>(80</w:t>
      </w:r>
      <w:r>
        <w:rPr>
          <w:rFonts w:ascii="Calibri" w:eastAsia="Calibri" w:hAnsi="Calibri" w:cs="Calibri"/>
        </w:rPr>
        <w:t>–</w:t>
      </w:r>
      <w:r>
        <w:t>250 m) were selected during the analysis. Zircon cathodoluminescence (CL) images were used to check the internal structures of individual zircon grains and to guide U-Pb dating, trace-element and Hf isotope analysis. U-Pb dating and trace-element analy</w:t>
      </w:r>
      <w:r>
        <w:t xml:space="preserve">sis of zircon were conducted synchronously by laser-ablation, inductively coupled plasma mass spectrometer (LA-ICP-MS) at the State Key Laboratory of Geological Processes and Mineral Resources (GPMR), China University of Geosciences, Wuhan. Laser sampling </w:t>
      </w:r>
      <w:r>
        <w:t xml:space="preserve">was performed using a GeoLas 2005. An Agilent 7500a ICP-MS instrument was used to acquire ion-signal intensities. A beam diameter of 32 </w:t>
      </w:r>
      <w:r>
        <w:rPr>
          <w:rFonts w:ascii="Calibri" w:eastAsia="Calibri" w:hAnsi="Calibri" w:cs="Calibri"/>
        </w:rPr>
        <w:t>μ</w:t>
      </w:r>
      <w:r>
        <w:t>m was used. Zircon 91500 was used as an external standard for correcting mass discrimination and isotope fractionation.</w:t>
      </w:r>
      <w:r>
        <w:t xml:space="preserve"> NIST610 glass was analyzed as external standard for trace-element content calibration. Detailed operating conditions for the laser ablation system and the ICP-MS instrument and data reduction are as described by </w:t>
      </w:r>
      <w:r>
        <w:rPr>
          <w:color w:val="422874"/>
        </w:rPr>
        <w:t xml:space="preserve">Hu et al. (2008) </w:t>
      </w:r>
      <w:r>
        <w:t xml:space="preserve">and </w:t>
      </w:r>
      <w:r>
        <w:rPr>
          <w:color w:val="422874"/>
        </w:rPr>
        <w:t>Liu et al. (2010)</w:t>
      </w:r>
      <w:r>
        <w:t>. Off</w:t>
      </w:r>
      <w:r>
        <w:t xml:space="preserve">-line selection and integration of </w:t>
      </w:r>
      <w:r>
        <w:lastRenderedPageBreak/>
        <w:t xml:space="preserve">background and analyte signals, and time-drift correction and quantitative calibration for trace-element analyses and U-Pb dating were performed by </w:t>
      </w:r>
      <w:r>
        <w:t xml:space="preserve">ICPMSDataCal </w:t>
      </w:r>
      <w:r>
        <w:t>(</w:t>
      </w:r>
      <w:r>
        <w:rPr>
          <w:color w:val="422874"/>
        </w:rPr>
        <w:t>Liu et al., 2010</w:t>
      </w:r>
      <w:r>
        <w:t>). The results of the zircon UPb dating and</w:t>
      </w:r>
      <w:r>
        <w:t xml:space="preserve"> trace-element composition are given in the supplements as Tables A1 and A2, respectively. For statistical purposes, zircons with discordance </w:t>
      </w:r>
      <w:r>
        <w:rPr>
          <w:rFonts w:ascii="Calibri" w:eastAsia="Calibri" w:hAnsi="Calibri" w:cs="Calibri"/>
        </w:rPr>
        <w:t>b</w:t>
      </w:r>
      <w:r>
        <w:t xml:space="preserve">10% were accepted. We use </w:t>
      </w:r>
      <w:r>
        <w:rPr>
          <w:vertAlign w:val="superscript"/>
        </w:rPr>
        <w:t>206</w:t>
      </w:r>
      <w:r>
        <w:t>Pb/</w:t>
      </w:r>
      <w:r>
        <w:rPr>
          <w:vertAlign w:val="superscript"/>
        </w:rPr>
        <w:t>238</w:t>
      </w:r>
      <w:r>
        <w:t xml:space="preserve">U ages for zircons </w:t>
      </w:r>
      <w:r>
        <w:rPr>
          <w:rFonts w:ascii="Calibri" w:eastAsia="Calibri" w:hAnsi="Calibri" w:cs="Calibri"/>
        </w:rPr>
        <w:t>b</w:t>
      </w:r>
      <w:r>
        <w:t xml:space="preserve">1000 Ma and </w:t>
      </w:r>
      <w:r>
        <w:rPr>
          <w:vertAlign w:val="superscript"/>
        </w:rPr>
        <w:t>207</w:t>
      </w:r>
      <w:r>
        <w:t>Pb/</w:t>
      </w:r>
      <w:r>
        <w:rPr>
          <w:vertAlign w:val="superscript"/>
        </w:rPr>
        <w:t>206</w:t>
      </w:r>
      <w:r>
        <w:t xml:space="preserve">Pb ages for zircons </w:t>
      </w:r>
      <w:r>
        <w:rPr>
          <w:rFonts w:ascii="Calibri" w:eastAsia="Calibri" w:hAnsi="Calibri" w:cs="Calibri"/>
        </w:rPr>
        <w:t>N</w:t>
      </w:r>
      <w:r>
        <w:t>1000 Ma. The U-P</w:t>
      </w:r>
      <w:r>
        <w:t xml:space="preserve">b concordia plots were processed using the ISOPLOT program of </w:t>
      </w:r>
      <w:r>
        <w:rPr>
          <w:color w:val="422874"/>
        </w:rPr>
        <w:t>Ludwig (2003)</w:t>
      </w:r>
      <w:r>
        <w:t>. The distributions of detrital zircon ages are visualized using the program of DensityPlotter version 4.3 based on kernel density estimation (</w:t>
      </w:r>
      <w:r>
        <w:rPr>
          <w:color w:val="422874"/>
        </w:rPr>
        <w:t>Vermeesch, 2012</w:t>
      </w:r>
      <w:r>
        <w:t>).</w:t>
      </w:r>
    </w:p>
    <w:p w14:paraId="3344891B" w14:textId="77777777" w:rsidR="003E627F" w:rsidRDefault="00525B43">
      <w:pPr>
        <w:spacing w:after="214" w:line="266" w:lineRule="auto"/>
        <w:ind w:left="-4" w:hanging="10"/>
        <w:jc w:val="left"/>
      </w:pPr>
      <w:r>
        <w:t>3.2. Zircon Lu-Hf is</w:t>
      </w:r>
      <w:r>
        <w:t>otope</w:t>
      </w:r>
    </w:p>
    <w:p w14:paraId="674CAD91" w14:textId="77777777" w:rsidR="003E627F" w:rsidRDefault="00525B43">
      <w:pPr>
        <w:spacing w:after="200"/>
        <w:ind w:left="-14"/>
      </w:pPr>
      <w:r>
        <w:t>Zircon Lu-Hf isotope measurements were performed on the dated zircons using a Neptune Plus MC-ICP-MS in combination with a Geolas 2005 excimer ArF laser ablation system, at the state Key Laboratory of GPMR, China University of Geosciences, Wuhan. The analy</w:t>
      </w:r>
      <w:r>
        <w:t xml:space="preserve">ses were undertaken using a spot size of 44 </w:t>
      </w:r>
      <w:r>
        <w:rPr>
          <w:rFonts w:ascii="Calibri" w:eastAsia="Calibri" w:hAnsi="Calibri" w:cs="Calibri"/>
        </w:rPr>
        <w:t>μ</w:t>
      </w:r>
      <w:r>
        <w:t xml:space="preserve">m. Detailed operating conditions for the laser ablation system and the MC-ICP-MS instrument and analytical method are the same as description by </w:t>
      </w:r>
      <w:r>
        <w:rPr>
          <w:color w:val="422874"/>
        </w:rPr>
        <w:t>Hu et al. (2012)</w:t>
      </w:r>
      <w:r>
        <w:t>. Off-line selection and integration of analyte si</w:t>
      </w:r>
      <w:r>
        <w:t xml:space="preserve">gnals, and mass bias calibrations were performed using </w:t>
      </w:r>
      <w:r>
        <w:t xml:space="preserve">ICPMSDataCal </w:t>
      </w:r>
      <w:r>
        <w:t>(</w:t>
      </w:r>
      <w:r>
        <w:rPr>
          <w:color w:val="422874"/>
        </w:rPr>
        <w:t>Liu et al., 2010</w:t>
      </w:r>
      <w:r>
        <w:t xml:space="preserve">). The decay constant for </w:t>
      </w:r>
      <w:r>
        <w:rPr>
          <w:vertAlign w:val="superscript"/>
        </w:rPr>
        <w:t>176</w:t>
      </w:r>
      <w:r>
        <w:t xml:space="preserve">Lu and the chondritic ratios of </w:t>
      </w:r>
      <w:r>
        <w:rPr>
          <w:vertAlign w:val="superscript"/>
        </w:rPr>
        <w:t>176</w:t>
      </w:r>
      <w:r>
        <w:t>Hf/</w:t>
      </w:r>
      <w:r>
        <w:rPr>
          <w:vertAlign w:val="superscript"/>
        </w:rPr>
        <w:t>177</w:t>
      </w:r>
      <w:r>
        <w:t xml:space="preserve">Hf and </w:t>
      </w:r>
      <w:r>
        <w:rPr>
          <w:vertAlign w:val="superscript"/>
        </w:rPr>
        <w:t>176</w:t>
      </w:r>
      <w:r>
        <w:t>Lu/</w:t>
      </w:r>
      <w:r>
        <w:rPr>
          <w:vertAlign w:val="superscript"/>
        </w:rPr>
        <w:t>177</w:t>
      </w:r>
      <w:r>
        <w:t>Hf used in calculations are 1.865 × 10</w:t>
      </w:r>
      <w:r>
        <w:rPr>
          <w:rFonts w:ascii="Calibri" w:eastAsia="Calibri" w:hAnsi="Calibri" w:cs="Calibri"/>
          <w:vertAlign w:val="superscript"/>
        </w:rPr>
        <w:t>−</w:t>
      </w:r>
      <w:r>
        <w:rPr>
          <w:vertAlign w:val="superscript"/>
        </w:rPr>
        <w:t>11</w:t>
      </w:r>
      <w:r>
        <w:t>/year (</w:t>
      </w:r>
      <w:r>
        <w:rPr>
          <w:color w:val="422874"/>
        </w:rPr>
        <w:t>Scherer et al., 2001</w:t>
      </w:r>
      <w:r>
        <w:t>), and 0.282772 a</w:t>
      </w:r>
      <w:r>
        <w:t>nd 0.0332 (</w:t>
      </w:r>
      <w:r>
        <w:rPr>
          <w:color w:val="422874"/>
        </w:rPr>
        <w:t>Blichert-Toft and Albarede, 1997</w:t>
      </w:r>
      <w:r>
        <w:t>), respectively. The single-stage model age (T</w:t>
      </w:r>
      <w:r>
        <w:rPr>
          <w:vertAlign w:val="subscript"/>
        </w:rPr>
        <w:t>DM1</w:t>
      </w:r>
      <w:r>
        <w:t xml:space="preserve">) was calculated relative to the depleted mantle with a present-day </w:t>
      </w:r>
      <w:r>
        <w:rPr>
          <w:vertAlign w:val="superscript"/>
        </w:rPr>
        <w:t>176</w:t>
      </w:r>
      <w:r>
        <w:t>Hf/</w:t>
      </w:r>
      <w:r>
        <w:rPr>
          <w:vertAlign w:val="superscript"/>
        </w:rPr>
        <w:t>177</w:t>
      </w:r>
      <w:r>
        <w:t xml:space="preserve">Hf ratio of 0.28325 and </w:t>
      </w:r>
      <w:r>
        <w:rPr>
          <w:vertAlign w:val="superscript"/>
        </w:rPr>
        <w:t>176</w:t>
      </w:r>
      <w:r>
        <w:t>Lu/</w:t>
      </w:r>
      <w:r>
        <w:rPr>
          <w:vertAlign w:val="superscript"/>
        </w:rPr>
        <w:t>177</w:t>
      </w:r>
      <w:r>
        <w:t>Hf ratio of 0.0384 (</w:t>
      </w:r>
      <w:r>
        <w:rPr>
          <w:color w:val="422874"/>
        </w:rPr>
        <w:t>Grif</w:t>
      </w:r>
      <w:r>
        <w:rPr>
          <w:rFonts w:ascii="Calibri" w:eastAsia="Calibri" w:hAnsi="Calibri" w:cs="Calibri"/>
          <w:color w:val="422874"/>
        </w:rPr>
        <w:t>fi</w:t>
      </w:r>
      <w:r>
        <w:rPr>
          <w:color w:val="422874"/>
        </w:rPr>
        <w:t>n et al., 2000</w:t>
      </w:r>
      <w:r>
        <w:t>), and two-stage model ages (T</w:t>
      </w:r>
      <w:r>
        <w:rPr>
          <w:vertAlign w:val="subscript"/>
        </w:rPr>
        <w:t>DM2</w:t>
      </w:r>
      <w:r>
        <w:t xml:space="preserve">) were calculated by assuming a mean </w:t>
      </w:r>
      <w:r>
        <w:rPr>
          <w:vertAlign w:val="superscript"/>
        </w:rPr>
        <w:t>176</w:t>
      </w:r>
      <w:r>
        <w:t>Lu/</w:t>
      </w:r>
      <w:r>
        <w:rPr>
          <w:vertAlign w:val="superscript"/>
        </w:rPr>
        <w:t>177</w:t>
      </w:r>
      <w:r>
        <w:t>Hf value of 0.015 for the average continental crust (</w:t>
      </w:r>
      <w:r>
        <w:rPr>
          <w:color w:val="422874"/>
        </w:rPr>
        <w:t>Vervoort and Blichert-Toft, 1999</w:t>
      </w:r>
      <w:r>
        <w:t xml:space="preserve">). Initial </w:t>
      </w:r>
      <w:r>
        <w:rPr>
          <w:vertAlign w:val="superscript"/>
        </w:rPr>
        <w:t>176</w:t>
      </w:r>
      <w:r>
        <w:t>Hf/</w:t>
      </w:r>
      <w:r>
        <w:rPr>
          <w:vertAlign w:val="superscript"/>
        </w:rPr>
        <w:t>177</w:t>
      </w:r>
      <w:r>
        <w:t xml:space="preserve">Hf ratios and </w:t>
      </w:r>
      <w:r>
        <w:rPr>
          <w:rFonts w:ascii="Calibri" w:eastAsia="Calibri" w:hAnsi="Calibri" w:cs="Calibri"/>
        </w:rPr>
        <w:t>ε</w:t>
      </w:r>
      <w:r>
        <w:rPr>
          <w:vertAlign w:val="subscript"/>
        </w:rPr>
        <w:t>Hf</w:t>
      </w:r>
      <w:r>
        <w:t>(t) values are calculated by the zircon crystallization</w:t>
      </w:r>
      <w:r>
        <w:t xml:space="preserve"> ages.</w:t>
      </w:r>
    </w:p>
    <w:p w14:paraId="03AB8EF0" w14:textId="77777777" w:rsidR="003E627F" w:rsidRDefault="00525B43">
      <w:pPr>
        <w:pStyle w:val="1"/>
        <w:ind w:left="155" w:hanging="170"/>
      </w:pPr>
      <w:r>
        <w:t>Samples and analytical results</w:t>
      </w:r>
    </w:p>
    <w:p w14:paraId="679738F2" w14:textId="77777777" w:rsidR="003E627F" w:rsidRDefault="00525B43">
      <w:pPr>
        <w:spacing w:after="214" w:line="266" w:lineRule="auto"/>
        <w:ind w:left="-4" w:hanging="10"/>
        <w:jc w:val="left"/>
      </w:pPr>
      <w:r>
        <w:t>4.1. Metasedimentary rock samples</w:t>
      </w:r>
    </w:p>
    <w:p w14:paraId="2F7078C0" w14:textId="77777777" w:rsidR="003E627F" w:rsidRDefault="00525B43">
      <w:pPr>
        <w:spacing w:after="202"/>
        <w:ind w:left="-14"/>
      </w:pPr>
      <w:r>
        <w:t>Three metasedimentary rock samples (T629, T630, and T772) were collected from the Nyingchi Complex in the eastern Himalayan syntaxis area (</w:t>
      </w:r>
      <w:r>
        <w:rPr>
          <w:color w:val="422874"/>
        </w:rPr>
        <w:t>Fig. 1</w:t>
      </w:r>
      <w:r>
        <w:t>b). Sample T629 is a two-mica K-feldspa</w:t>
      </w:r>
      <w:r>
        <w:t>r gneiss mainly consisting of quartz (85%), biotite (6%), muscovite (4%), and K-feldspar (5%) (</w:t>
      </w:r>
      <w:r>
        <w:rPr>
          <w:color w:val="422874"/>
        </w:rPr>
        <w:t>Fig. 2</w:t>
      </w:r>
      <w:r>
        <w:t>a). The two-mica K-feldspar gneiss is intruded by the Middle Jurassic (~165 Ma) granitic gneiss (</w:t>
      </w:r>
      <w:r>
        <w:rPr>
          <w:color w:val="422874"/>
        </w:rPr>
        <w:t>Guo et al., 2011</w:t>
      </w:r>
      <w:r>
        <w:t>). Sample T630 is a metasandstone mainly c</w:t>
      </w:r>
      <w:r>
        <w:t>omposed of quartz (96%), biotite (2%), and muscovite (2%) (</w:t>
      </w:r>
      <w:r>
        <w:rPr>
          <w:color w:val="422874"/>
        </w:rPr>
        <w:t>Fig. 2</w:t>
      </w:r>
      <w:r>
        <w:t>b). Sample T772 is also a metasandstone mainly consisting of quartz (85%), plagioclase (13%), and biotite (2%) (</w:t>
      </w:r>
      <w:r>
        <w:rPr>
          <w:color w:val="422874"/>
        </w:rPr>
        <w:t>Fig. 2</w:t>
      </w:r>
      <w:r>
        <w:t xml:space="preserve">c). </w:t>
      </w:r>
      <w:r>
        <w:rPr>
          <w:color w:val="422874"/>
        </w:rPr>
        <w:t xml:space="preserve">Guo et al. (2012) </w:t>
      </w:r>
      <w:r>
        <w:t xml:space="preserve">reported the U-Pb ages and Hf isotopic composition </w:t>
      </w:r>
      <w:r>
        <w:t xml:space="preserve">of detrital </w:t>
      </w:r>
      <w:r>
        <w:t>zircons for the paragneiss sample T642 from the Nyingchi Complex (</w:t>
      </w:r>
      <w:r>
        <w:rPr>
          <w:color w:val="422874"/>
        </w:rPr>
        <w:t>Fig. 1</w:t>
      </w:r>
      <w:r>
        <w:t>b). In this study, we report the trace-element compositions of the dated detrital zircons from this paragneiss.</w:t>
      </w:r>
    </w:p>
    <w:p w14:paraId="08D5399E" w14:textId="77777777" w:rsidR="003E627F" w:rsidRDefault="00525B43">
      <w:pPr>
        <w:spacing w:after="214" w:line="266" w:lineRule="auto"/>
        <w:ind w:left="-4" w:hanging="10"/>
        <w:jc w:val="left"/>
      </w:pPr>
      <w:r>
        <w:t>4.2. Zircon U-Pb ages</w:t>
      </w:r>
    </w:p>
    <w:p w14:paraId="77100A08" w14:textId="77777777" w:rsidR="003E627F" w:rsidRDefault="00525B43">
      <w:pPr>
        <w:ind w:left="-14" w:right="176"/>
      </w:pPr>
      <w:r>
        <w:t>Detrital zircon grains in the metasedi</w:t>
      </w:r>
      <w:r>
        <w:t xml:space="preserve">mentary rock samples (T629, T630 and T772) from the Nyingchi Complex are rounded or subrounded in shape, and range from 80 to 250 </w:t>
      </w:r>
      <w:r>
        <w:rPr>
          <w:rFonts w:ascii="Calibri" w:eastAsia="Calibri" w:hAnsi="Calibri" w:cs="Calibri"/>
        </w:rPr>
        <w:t>μ</w:t>
      </w:r>
      <w:r>
        <w:t>m in size (</w:t>
      </w:r>
      <w:r>
        <w:rPr>
          <w:color w:val="422874"/>
        </w:rPr>
        <w:t>Fig. 3</w:t>
      </w:r>
      <w:r>
        <w:t>). Most zircons exhibit core-rim structures in the CL images (</w:t>
      </w:r>
      <w:r>
        <w:rPr>
          <w:color w:val="422874"/>
        </w:rPr>
        <w:t>Fig. 3</w:t>
      </w:r>
      <w:r>
        <w:t xml:space="preserve">). The boundaries between the cores and </w:t>
      </w:r>
      <w:r>
        <w:t>rims are irregular or embayed, suggesting possible resorption and new growth (</w:t>
      </w:r>
      <w:r>
        <w:rPr>
          <w:color w:val="422874"/>
        </w:rPr>
        <w:t>Fig. 3</w:t>
      </w:r>
      <w:r>
        <w:t>). The cores display oscillatory, sector, or no zoning (</w:t>
      </w:r>
      <w:r>
        <w:rPr>
          <w:color w:val="422874"/>
        </w:rPr>
        <w:t>Fig. 3</w:t>
      </w:r>
      <w:r>
        <w:t>), indicating both magmatic and metamorphic origins (</w:t>
      </w:r>
      <w:r>
        <w:rPr>
          <w:color w:val="422874"/>
        </w:rPr>
        <w:t>Corfu et al., 2003</w:t>
      </w:r>
      <w:r>
        <w:t xml:space="preserve">). The rims are narrow (most </w:t>
      </w:r>
      <w:r>
        <w:rPr>
          <w:rFonts w:ascii="Calibri" w:eastAsia="Calibri" w:hAnsi="Calibri" w:cs="Calibri"/>
        </w:rPr>
        <w:t>b</w:t>
      </w:r>
      <w:r>
        <w:t xml:space="preserve">20 </w:t>
      </w:r>
      <w:r>
        <w:rPr>
          <w:rFonts w:ascii="Calibri" w:eastAsia="Calibri" w:hAnsi="Calibri" w:cs="Calibri"/>
        </w:rPr>
        <w:t>μ</w:t>
      </w:r>
      <w:r>
        <w:t>m) an</w:t>
      </w:r>
      <w:r>
        <w:t>d exhibit planar or no zoning (</w:t>
      </w:r>
      <w:r>
        <w:rPr>
          <w:color w:val="422874"/>
        </w:rPr>
        <w:t>Fig. 3</w:t>
      </w:r>
      <w:r>
        <w:t>), which is typical for metamorphic zircons (</w:t>
      </w:r>
      <w:r>
        <w:rPr>
          <w:color w:val="422874"/>
        </w:rPr>
        <w:t>Corfu et al., 2003</w:t>
      </w:r>
      <w:r>
        <w:t>).</w:t>
      </w:r>
    </w:p>
    <w:p w14:paraId="3D5DD87B" w14:textId="77777777" w:rsidR="003E627F" w:rsidRDefault="00525B43">
      <w:pPr>
        <w:ind w:left="-14" w:right="176"/>
      </w:pPr>
      <w:r>
        <w:t xml:space="preserve">Ninety-seven analyses on ninety zircon grains from the two-mica K-feldspar gneiss (T629) </w:t>
      </w:r>
      <w:proofErr w:type="gramStart"/>
      <w:r>
        <w:t>were</w:t>
      </w:r>
      <w:proofErr w:type="gramEnd"/>
      <w:r>
        <w:t xml:space="preserve"> carried out, amongst which eighty-nine analyses are from th</w:t>
      </w:r>
      <w:r>
        <w:t>e cores and eight analyses are from the metamorphic rims. Eighty-</w:t>
      </w:r>
      <w:r>
        <w:rPr>
          <w:rFonts w:ascii="Calibri" w:eastAsia="Calibri" w:hAnsi="Calibri" w:cs="Calibri"/>
        </w:rPr>
        <w:t>fi</w:t>
      </w:r>
      <w:r>
        <w:t>ve core analyses are concordant or near-concordant (</w:t>
      </w:r>
      <w:r>
        <w:rPr>
          <w:color w:val="422874"/>
        </w:rPr>
        <w:t>Fig. 4</w:t>
      </w:r>
      <w:r>
        <w:t>a), and yield U-Pb ages ranging from 162 Ma to 3305 Ma, with age populations of 310</w:t>
      </w:r>
      <w:r>
        <w:rPr>
          <w:rFonts w:ascii="Calibri" w:eastAsia="Calibri" w:hAnsi="Calibri" w:cs="Calibri"/>
        </w:rPr>
        <w:t>–</w:t>
      </w:r>
      <w:r>
        <w:t>377 Ma, 490</w:t>
      </w:r>
      <w:r>
        <w:rPr>
          <w:rFonts w:ascii="Calibri" w:eastAsia="Calibri" w:hAnsi="Calibri" w:cs="Calibri"/>
        </w:rPr>
        <w:t>–</w:t>
      </w:r>
      <w:r>
        <w:t>800 Ma, 1000</w:t>
      </w:r>
      <w:r>
        <w:rPr>
          <w:rFonts w:ascii="Calibri" w:eastAsia="Calibri" w:hAnsi="Calibri" w:cs="Calibri"/>
        </w:rPr>
        <w:t>–</w:t>
      </w:r>
      <w:r>
        <w:t>1200 Ma, 1500</w:t>
      </w:r>
      <w:r>
        <w:rPr>
          <w:rFonts w:ascii="Calibri" w:eastAsia="Calibri" w:hAnsi="Calibri" w:cs="Calibri"/>
        </w:rPr>
        <w:t>–</w:t>
      </w:r>
      <w:r>
        <w:t>1800 Ma,</w:t>
      </w:r>
      <w:r>
        <w:t xml:space="preserve"> and 2550</w:t>
      </w:r>
      <w:r>
        <w:rPr>
          <w:rFonts w:ascii="Calibri" w:eastAsia="Calibri" w:hAnsi="Calibri" w:cs="Calibri"/>
        </w:rPr>
        <w:t>–</w:t>
      </w:r>
      <w:r>
        <w:t>2700 Ma (</w:t>
      </w:r>
      <w:r>
        <w:rPr>
          <w:color w:val="422874"/>
        </w:rPr>
        <w:t>Fig. 4</w:t>
      </w:r>
      <w:r>
        <w:t>a). The youngest detrital zircon age is 162 ± 2 Ma (T629-58, 98% concordance, Table A1). The weighted mean age of the youngest three grains, that overlap in age at the 2</w:t>
      </w:r>
      <w:r>
        <w:rPr>
          <w:rFonts w:ascii="Calibri" w:eastAsia="Calibri" w:hAnsi="Calibri" w:cs="Calibri"/>
        </w:rPr>
        <w:t xml:space="preserve">σ </w:t>
      </w:r>
      <w:r>
        <w:t>level, is 325 ± 48 Ma (MSWD = 19). Eight analyses on the met</w:t>
      </w:r>
      <w:r>
        <w:t xml:space="preserve">amorphic rims have low Th/U ratios of 0.02-0.01, and yield </w:t>
      </w:r>
      <w:r>
        <w:rPr>
          <w:vertAlign w:val="superscript"/>
        </w:rPr>
        <w:t>206</w:t>
      </w:r>
      <w:r>
        <w:t>Pb/</w:t>
      </w:r>
      <w:r>
        <w:rPr>
          <w:vertAlign w:val="superscript"/>
        </w:rPr>
        <w:t>238</w:t>
      </w:r>
      <w:r>
        <w:t>U ages of 71.0-48.4 Ma (</w:t>
      </w:r>
      <w:r>
        <w:rPr>
          <w:color w:val="422874"/>
        </w:rPr>
        <w:t>Fig. 4</w:t>
      </w:r>
      <w:r>
        <w:t xml:space="preserve">b). The youngest seven analyses yield a weighted mean </w:t>
      </w:r>
      <w:r>
        <w:rPr>
          <w:vertAlign w:val="superscript"/>
        </w:rPr>
        <w:t>206</w:t>
      </w:r>
      <w:r>
        <w:t>Pb/</w:t>
      </w:r>
      <w:r>
        <w:rPr>
          <w:vertAlign w:val="superscript"/>
        </w:rPr>
        <w:t>238</w:t>
      </w:r>
      <w:r>
        <w:t xml:space="preserve">U ages of 50.7 ± 1.2 Ma (MSWD = 1.00, </w:t>
      </w:r>
      <w:r>
        <w:rPr>
          <w:color w:val="422874"/>
        </w:rPr>
        <w:t>Fig. 4</w:t>
      </w:r>
      <w:r>
        <w:t>b).</w:t>
      </w:r>
    </w:p>
    <w:p w14:paraId="5446BF06" w14:textId="77777777" w:rsidR="003E627F" w:rsidRDefault="00525B43">
      <w:pPr>
        <w:ind w:left="-14" w:right="177"/>
      </w:pPr>
      <w:r>
        <w:t>Eighty-seven analyses were undertaken on eighty-six zircon grains from the metasandstone (T630): eighty-six analyses on the cores and one analysis on the metamorphic rim. Eighty of the 86 analyses on the cores have concordant or near-concordant ages rangin</w:t>
      </w:r>
      <w:r>
        <w:t>g from 330 Ma to 2443 Ma (</w:t>
      </w:r>
      <w:r>
        <w:rPr>
          <w:color w:val="422874"/>
        </w:rPr>
        <w:t>Fig. 4</w:t>
      </w:r>
      <w:r>
        <w:t>c), with age population of 330</w:t>
      </w:r>
      <w:r>
        <w:rPr>
          <w:rFonts w:ascii="Calibri" w:eastAsia="Calibri" w:hAnsi="Calibri" w:cs="Calibri"/>
        </w:rPr>
        <w:t>–</w:t>
      </w:r>
      <w:r>
        <w:t>390 Ma, 1037</w:t>
      </w:r>
      <w:r>
        <w:rPr>
          <w:rFonts w:ascii="Calibri" w:eastAsia="Calibri" w:hAnsi="Calibri" w:cs="Calibri"/>
        </w:rPr>
        <w:t>–</w:t>
      </w:r>
      <w:r>
        <w:t>1172 Ma, 1409</w:t>
      </w:r>
      <w:r>
        <w:rPr>
          <w:rFonts w:ascii="Calibri" w:eastAsia="Calibri" w:hAnsi="Calibri" w:cs="Calibri"/>
        </w:rPr>
        <w:t>–</w:t>
      </w:r>
      <w:r>
        <w:t>1587 Ma, and 1650</w:t>
      </w:r>
      <w:r>
        <w:rPr>
          <w:rFonts w:ascii="Calibri" w:eastAsia="Calibri" w:hAnsi="Calibri" w:cs="Calibri"/>
        </w:rPr>
        <w:t>–</w:t>
      </w:r>
      <w:r>
        <w:t>1817 Ma (</w:t>
      </w:r>
      <w:r>
        <w:rPr>
          <w:color w:val="422874"/>
        </w:rPr>
        <w:t>Fig. 4</w:t>
      </w:r>
      <w:r>
        <w:t xml:space="preserve">c). The youngest detrital zircon age is 330 ± 3 Ma (T630-43, 99% concordance, Table A1). The weighted mean age of the youngest three </w:t>
      </w:r>
      <w:r>
        <w:t>grains, that overlap in age at 2</w:t>
      </w:r>
      <w:r>
        <w:rPr>
          <w:rFonts w:ascii="Calibri" w:eastAsia="Calibri" w:hAnsi="Calibri" w:cs="Calibri"/>
        </w:rPr>
        <w:t>σ</w:t>
      </w:r>
      <w:r>
        <w:t>, is 333 ± 3 Ma (MSWD =</w:t>
      </w:r>
    </w:p>
    <w:p w14:paraId="391B28F0" w14:textId="77777777" w:rsidR="003E627F" w:rsidRDefault="00525B43">
      <w:pPr>
        <w:ind w:left="-14" w:right="178" w:firstLine="0"/>
      </w:pPr>
      <w:r>
        <w:t xml:space="preserve">1.20). One analysis on the metamorphic rim </w:t>
      </w:r>
      <w:proofErr w:type="gramStart"/>
      <w:r>
        <w:t>yield</w:t>
      </w:r>
      <w:proofErr w:type="gramEnd"/>
      <w:r>
        <w:t xml:space="preserve"> a </w:t>
      </w:r>
      <w:r>
        <w:rPr>
          <w:vertAlign w:val="superscript"/>
        </w:rPr>
        <w:t>206</w:t>
      </w:r>
      <w:r>
        <w:t>Pb/</w:t>
      </w:r>
      <w:r>
        <w:rPr>
          <w:vertAlign w:val="superscript"/>
        </w:rPr>
        <w:t>238</w:t>
      </w:r>
      <w:r>
        <w:t>U age of 53.4 ± 1.8 Ma (</w:t>
      </w:r>
      <w:r>
        <w:rPr>
          <w:color w:val="422874"/>
        </w:rPr>
        <w:t>Fig. 4</w:t>
      </w:r>
      <w:r>
        <w:t xml:space="preserve">c, Table A1), which is identical within uncertainty to the metamorphic age of the two-mica K-feldspar gneiss </w:t>
      </w:r>
      <w:r>
        <w:t>(T629).</w:t>
      </w:r>
    </w:p>
    <w:p w14:paraId="61FE5E45" w14:textId="77777777" w:rsidR="003E627F" w:rsidRDefault="00525B43">
      <w:pPr>
        <w:ind w:left="-14" w:right="178"/>
      </w:pPr>
      <w:r>
        <w:t>Ninety analyses were carried out on the cores of detrital zircons from the metasandstone (T772), in which eighty-seven analyses are concordant or near-concordant (</w:t>
      </w:r>
      <w:r>
        <w:rPr>
          <w:color w:val="422874"/>
        </w:rPr>
        <w:t>Fig. 4</w:t>
      </w:r>
      <w:r>
        <w:t>d). They yield U-Pb ages of 234</w:t>
      </w:r>
      <w:r>
        <w:rPr>
          <w:rFonts w:ascii="Calibri" w:eastAsia="Calibri" w:hAnsi="Calibri" w:cs="Calibri"/>
        </w:rPr>
        <w:t>–</w:t>
      </w:r>
      <w:r>
        <w:t>2421 Ma, with age populations of 332</w:t>
      </w:r>
      <w:r>
        <w:rPr>
          <w:rFonts w:ascii="Calibri" w:eastAsia="Calibri" w:hAnsi="Calibri" w:cs="Calibri"/>
        </w:rPr>
        <w:t>–</w:t>
      </w:r>
      <w:r>
        <w:t>407 Ma, 10</w:t>
      </w:r>
      <w:r>
        <w:t>17</w:t>
      </w:r>
      <w:r>
        <w:rPr>
          <w:rFonts w:ascii="Calibri" w:eastAsia="Calibri" w:hAnsi="Calibri" w:cs="Calibri"/>
        </w:rPr>
        <w:t>–</w:t>
      </w:r>
      <w:r>
        <w:t>1243 Ma,</w:t>
      </w:r>
    </w:p>
    <w:p w14:paraId="76736A29" w14:textId="77777777" w:rsidR="003E627F" w:rsidRDefault="003E627F">
      <w:pPr>
        <w:sectPr w:rsidR="003E627F">
          <w:type w:val="continuous"/>
          <w:pgSz w:w="11906" w:h="15874"/>
          <w:pgMar w:top="1064" w:right="672" w:bottom="964" w:left="674" w:header="720" w:footer="720" w:gutter="0"/>
          <w:cols w:num="2" w:space="344"/>
        </w:sectPr>
      </w:pPr>
    </w:p>
    <w:p w14:paraId="44BC92B7" w14:textId="77777777" w:rsidR="003E627F" w:rsidRDefault="00525B43">
      <w:pPr>
        <w:spacing w:after="251" w:line="259" w:lineRule="auto"/>
        <w:ind w:left="923" w:firstLine="0"/>
        <w:jc w:val="left"/>
      </w:pPr>
      <w:r>
        <w:rPr>
          <w:noProof/>
        </w:rPr>
        <w:drawing>
          <wp:inline distT="0" distB="0" distL="0" distR="0" wp14:anchorId="5CAFD5C3" wp14:editId="60A8891B">
            <wp:extent cx="5422379" cy="1355039"/>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24"/>
                    <a:stretch>
                      <a:fillRect/>
                    </a:stretch>
                  </pic:blipFill>
                  <pic:spPr>
                    <a:xfrm>
                      <a:off x="0" y="0"/>
                      <a:ext cx="5422379" cy="1355039"/>
                    </a:xfrm>
                    <a:prstGeom prst="rect">
                      <a:avLst/>
                    </a:prstGeom>
                  </pic:spPr>
                </pic:pic>
              </a:graphicData>
            </a:graphic>
          </wp:inline>
        </w:drawing>
      </w:r>
    </w:p>
    <w:p w14:paraId="11555F02" w14:textId="77777777" w:rsidR="003E627F" w:rsidRDefault="00525B43">
      <w:pPr>
        <w:spacing w:after="5" w:line="276" w:lineRule="auto"/>
        <w:ind w:left="-4" w:hanging="10"/>
      </w:pPr>
      <w:r>
        <w:rPr>
          <w:rFonts w:ascii="Calibri" w:eastAsia="Calibri" w:hAnsi="Calibri" w:cs="Calibri"/>
          <w:sz w:val="13"/>
        </w:rPr>
        <w:t xml:space="preserve">Fig. 2. </w:t>
      </w:r>
      <w:r>
        <w:rPr>
          <w:sz w:val="13"/>
        </w:rPr>
        <w:t>Photomicrographs for the metasedimentary samples collected from the Nyingchi Complex in the eastern Himalayan syntaxis. (a) Two-mica K-feldspar gneiss T629; (b) Metasandstone T630; (c) Metasandstone T772. Mineral a</w:t>
      </w:r>
      <w:r>
        <w:rPr>
          <w:sz w:val="13"/>
        </w:rPr>
        <w:t>bbreviations: Bt = biotite; Kfs = K-feldspar; Ms = muscovite; Pl = plagioclase; Qtz = quartz.</w:t>
      </w:r>
    </w:p>
    <w:p w14:paraId="132A921E" w14:textId="77777777" w:rsidR="003E627F" w:rsidRDefault="00525B43">
      <w:pPr>
        <w:spacing w:after="135" w:line="276" w:lineRule="auto"/>
        <w:ind w:left="186" w:hanging="10"/>
      </w:pPr>
      <w:r>
        <w:rPr>
          <w:noProof/>
        </w:rPr>
        <w:lastRenderedPageBreak/>
        <w:drawing>
          <wp:anchor distT="0" distB="0" distL="114300" distR="114300" simplePos="0" relativeHeight="251658240" behindDoc="0" locked="0" layoutInCell="1" allowOverlap="0" wp14:anchorId="3CA0C6E5" wp14:editId="7EFB2338">
            <wp:simplePos x="0" y="0"/>
            <wp:positionH relativeFrom="page">
              <wp:posOffset>1391755</wp:posOffset>
            </wp:positionH>
            <wp:positionV relativeFrom="page">
              <wp:posOffset>675373</wp:posOffset>
            </wp:positionV>
            <wp:extent cx="4891735" cy="3569754"/>
            <wp:effectExtent l="0" t="0" r="0" b="0"/>
            <wp:wrapTopAndBottom/>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25"/>
                    <a:stretch>
                      <a:fillRect/>
                    </a:stretch>
                  </pic:blipFill>
                  <pic:spPr>
                    <a:xfrm>
                      <a:off x="0" y="0"/>
                      <a:ext cx="4891735" cy="3569754"/>
                    </a:xfrm>
                    <a:prstGeom prst="rect">
                      <a:avLst/>
                    </a:prstGeom>
                  </pic:spPr>
                </pic:pic>
              </a:graphicData>
            </a:graphic>
          </wp:anchor>
        </w:drawing>
      </w:r>
      <w:r>
        <w:rPr>
          <w:rFonts w:ascii="Calibri" w:eastAsia="Calibri" w:hAnsi="Calibri" w:cs="Calibri"/>
          <w:sz w:val="13"/>
        </w:rPr>
        <w:t xml:space="preserve">Fig. 3. </w:t>
      </w:r>
      <w:r>
        <w:rPr>
          <w:sz w:val="13"/>
        </w:rPr>
        <w:t>Typical zircon cathodoluminescence (CL) images for the studied samples. (a) Two-mica K-feldspar gneiss T629; (b) Metasandstone T630; (c) Metasandstone T772. The smaller circles show LA-ICP-MS dating spots and corresponding U-Pb ages (in Ma); the dashed cir</w:t>
      </w:r>
      <w:r>
        <w:rPr>
          <w:sz w:val="13"/>
        </w:rPr>
        <w:t xml:space="preserve">cles show locations of Hf isotope analysis and corresponding </w:t>
      </w:r>
      <w:r>
        <w:rPr>
          <w:rFonts w:ascii="Calibri" w:eastAsia="Calibri" w:hAnsi="Calibri" w:cs="Calibri"/>
          <w:sz w:val="13"/>
        </w:rPr>
        <w:t>ε</w:t>
      </w:r>
      <w:r>
        <w:rPr>
          <w:sz w:val="13"/>
          <w:vertAlign w:val="subscript"/>
        </w:rPr>
        <w:t>Hf</w:t>
      </w:r>
      <w:r>
        <w:rPr>
          <w:sz w:val="13"/>
        </w:rPr>
        <w:t>(t) values.</w:t>
      </w:r>
    </w:p>
    <w:p w14:paraId="633439D3" w14:textId="77777777" w:rsidR="003E627F" w:rsidRDefault="00525B43">
      <w:pPr>
        <w:spacing w:after="251" w:line="259" w:lineRule="auto"/>
        <w:ind w:left="1099" w:firstLine="0"/>
        <w:jc w:val="left"/>
      </w:pPr>
      <w:r>
        <w:rPr>
          <w:noProof/>
        </w:rPr>
        <w:drawing>
          <wp:inline distT="0" distB="0" distL="0" distR="0" wp14:anchorId="038307FE" wp14:editId="54D65D6F">
            <wp:extent cx="5422392" cy="4319016"/>
            <wp:effectExtent l="0" t="0" r="0" b="0"/>
            <wp:docPr id="34776" name="Picture 34776"/>
            <wp:cNvGraphicFramePr/>
            <a:graphic xmlns:a="http://schemas.openxmlformats.org/drawingml/2006/main">
              <a:graphicData uri="http://schemas.openxmlformats.org/drawingml/2006/picture">
                <pic:pic xmlns:pic="http://schemas.openxmlformats.org/drawingml/2006/picture">
                  <pic:nvPicPr>
                    <pic:cNvPr id="34776" name="Picture 34776"/>
                    <pic:cNvPicPr/>
                  </pic:nvPicPr>
                  <pic:blipFill>
                    <a:blip r:embed="rId26"/>
                    <a:stretch>
                      <a:fillRect/>
                    </a:stretch>
                  </pic:blipFill>
                  <pic:spPr>
                    <a:xfrm>
                      <a:off x="0" y="0"/>
                      <a:ext cx="5422392" cy="4319016"/>
                    </a:xfrm>
                    <a:prstGeom prst="rect">
                      <a:avLst/>
                    </a:prstGeom>
                  </pic:spPr>
                </pic:pic>
              </a:graphicData>
            </a:graphic>
          </wp:inline>
        </w:drawing>
      </w:r>
    </w:p>
    <w:p w14:paraId="659B44F1" w14:textId="77777777" w:rsidR="003E627F" w:rsidRDefault="00525B43">
      <w:pPr>
        <w:spacing w:after="5" w:line="276" w:lineRule="auto"/>
        <w:ind w:left="186" w:hanging="10"/>
      </w:pPr>
      <w:r>
        <w:rPr>
          <w:rFonts w:ascii="Calibri" w:eastAsia="Calibri" w:hAnsi="Calibri" w:cs="Calibri"/>
          <w:sz w:val="13"/>
        </w:rPr>
        <w:t xml:space="preserve">Fig. 4. </w:t>
      </w:r>
      <w:r>
        <w:rPr>
          <w:sz w:val="13"/>
        </w:rPr>
        <w:t>Zircon U-Pb concordia diagrams (a-d) for the studied metasedimentary rocks. The insets show U-Pb age spectra plotted as histograms and kernel density estimation plots (</w:t>
      </w:r>
      <w:r>
        <w:rPr>
          <w:color w:val="422874"/>
          <w:sz w:val="13"/>
        </w:rPr>
        <w:t>Ve</w:t>
      </w:r>
      <w:r>
        <w:rPr>
          <w:color w:val="422874"/>
          <w:sz w:val="13"/>
        </w:rPr>
        <w:t>rmeesch, 2012</w:t>
      </w:r>
      <w:r>
        <w:rPr>
          <w:sz w:val="13"/>
        </w:rPr>
        <w:t>).</w:t>
      </w:r>
    </w:p>
    <w:p w14:paraId="10B0C3F8" w14:textId="77777777" w:rsidR="003E627F" w:rsidRDefault="003E627F">
      <w:pPr>
        <w:sectPr w:rsidR="003E627F">
          <w:type w:val="continuous"/>
          <w:pgSz w:w="11906" w:h="15874"/>
          <w:pgMar w:top="6936" w:right="674" w:bottom="974" w:left="675" w:header="720" w:footer="720" w:gutter="0"/>
          <w:cols w:space="720"/>
        </w:sectPr>
      </w:pPr>
    </w:p>
    <w:p w14:paraId="685AC294" w14:textId="77777777" w:rsidR="003E627F" w:rsidRDefault="00525B43">
      <w:pPr>
        <w:ind w:left="-14" w:firstLine="0"/>
      </w:pPr>
      <w:r>
        <w:lastRenderedPageBreak/>
        <w:t>and 1500</w:t>
      </w:r>
      <w:r>
        <w:rPr>
          <w:rFonts w:ascii="Calibri" w:eastAsia="Calibri" w:hAnsi="Calibri" w:cs="Calibri"/>
        </w:rPr>
        <w:t>–</w:t>
      </w:r>
      <w:r>
        <w:t>1831 Ma (</w:t>
      </w:r>
      <w:r>
        <w:rPr>
          <w:color w:val="422874"/>
        </w:rPr>
        <w:t>Fig. 4</w:t>
      </w:r>
      <w:r>
        <w:t>d). The youngest detrital zircon age is 234 ± 3 Ma (T772-36, 97% concordance, Table A1). The weighted mean age of the youngest three grains, that overlap in age at 2</w:t>
      </w:r>
      <w:r>
        <w:rPr>
          <w:rFonts w:ascii="Calibri" w:eastAsia="Calibri" w:hAnsi="Calibri" w:cs="Calibri"/>
        </w:rPr>
        <w:t>σ</w:t>
      </w:r>
      <w:r>
        <w:t>, is 335 ± 4 Ma (MSWD = 0.20). Det</w:t>
      </w:r>
      <w:r>
        <w:t>rital zircons from the paragneiss (T642) have U-Pb ages ranging from 333 Ma to 2965 Ma, with age populations at 330</w:t>
      </w:r>
      <w:r>
        <w:rPr>
          <w:rFonts w:ascii="Calibri" w:eastAsia="Calibri" w:hAnsi="Calibri" w:cs="Calibri"/>
        </w:rPr>
        <w:t>–</w:t>
      </w:r>
      <w:r>
        <w:t>362 Ma, 440</w:t>
      </w:r>
      <w:r>
        <w:rPr>
          <w:rFonts w:ascii="Calibri" w:eastAsia="Calibri" w:hAnsi="Calibri" w:cs="Calibri"/>
        </w:rPr>
        <w:t>–</w:t>
      </w:r>
      <w:r>
        <w:t>625 Ma, 1057</w:t>
      </w:r>
      <w:r>
        <w:rPr>
          <w:rFonts w:ascii="Calibri" w:eastAsia="Calibri" w:hAnsi="Calibri" w:cs="Calibri"/>
        </w:rPr>
        <w:t>–</w:t>
      </w:r>
      <w:r>
        <w:t>1283 Ma, and 1500</w:t>
      </w:r>
      <w:r>
        <w:rPr>
          <w:rFonts w:ascii="Calibri" w:eastAsia="Calibri" w:hAnsi="Calibri" w:cs="Calibri"/>
        </w:rPr>
        <w:t>–</w:t>
      </w:r>
      <w:r>
        <w:t>1850 Ma</w:t>
      </w:r>
    </w:p>
    <w:p w14:paraId="7CE79E86" w14:textId="77777777" w:rsidR="003E627F" w:rsidRDefault="00525B43">
      <w:pPr>
        <w:spacing w:after="220" w:line="259" w:lineRule="auto"/>
        <w:ind w:left="-5" w:hanging="10"/>
        <w:jc w:val="left"/>
      </w:pPr>
      <w:r>
        <w:t>(</w:t>
      </w:r>
      <w:r>
        <w:rPr>
          <w:color w:val="422874"/>
        </w:rPr>
        <w:t>Guo et al., 2012</w:t>
      </w:r>
      <w:r>
        <w:t>).</w:t>
      </w:r>
    </w:p>
    <w:p w14:paraId="5CB9770F" w14:textId="77777777" w:rsidR="003E627F" w:rsidRDefault="00525B43">
      <w:pPr>
        <w:spacing w:after="214" w:line="266" w:lineRule="auto"/>
        <w:ind w:left="-4" w:hanging="10"/>
        <w:jc w:val="left"/>
      </w:pPr>
      <w:r>
        <w:t>4.3. Zircon trace-element</w:t>
      </w:r>
    </w:p>
    <w:p w14:paraId="5219685E" w14:textId="77777777" w:rsidR="003E627F" w:rsidRDefault="00525B43">
      <w:pPr>
        <w:spacing w:after="27"/>
        <w:ind w:left="-14"/>
      </w:pPr>
      <w:r>
        <w:t>Most cores of detrital zircons from the studied metasedimentary samples have high Th/U ratios (</w:t>
      </w:r>
      <w:r>
        <w:rPr>
          <w:rFonts w:ascii="Calibri" w:eastAsia="Calibri" w:hAnsi="Calibri" w:cs="Calibri"/>
        </w:rPr>
        <w:t>N</w:t>
      </w:r>
      <w:r>
        <w:t>0.10, Table A2), and show fractionated chondrite-normalized REE patterns with positive Ce anomalies and negative Eu anomalies (</w:t>
      </w:r>
      <w:r>
        <w:rPr>
          <w:color w:val="422874"/>
        </w:rPr>
        <w:t>Fig. 5</w:t>
      </w:r>
      <w:r>
        <w:t>), indicating they are magm</w:t>
      </w:r>
      <w:r>
        <w:t>atic zircon (</w:t>
      </w:r>
      <w:r>
        <w:rPr>
          <w:color w:val="422874"/>
        </w:rPr>
        <w:t>Hoskin and Schaltegger, 2003</w:t>
      </w:r>
      <w:r>
        <w:t>). Few cores have low Th/U ratios (</w:t>
      </w:r>
      <w:r>
        <w:rPr>
          <w:rFonts w:ascii="Calibri" w:eastAsia="Calibri" w:hAnsi="Calibri" w:cs="Calibri"/>
        </w:rPr>
        <w:t>b</w:t>
      </w:r>
      <w:r>
        <w:t>0.10) and LREE contents (</w:t>
      </w:r>
      <w:r>
        <w:rPr>
          <w:color w:val="422874"/>
        </w:rPr>
        <w:t>Fig. 5</w:t>
      </w:r>
      <w:r>
        <w:t>, Table A2), indicating a metamorphic origin (</w:t>
      </w:r>
      <w:r>
        <w:rPr>
          <w:color w:val="422874"/>
        </w:rPr>
        <w:t>Hoskin and Schaltegger, 2003</w:t>
      </w:r>
      <w:r>
        <w:t xml:space="preserve">). The metamorphic rims of detrital zircons from T629 and T630 have lower </w:t>
      </w:r>
      <w:r>
        <w:t xml:space="preserve">Th/U ratios (0.01-0.03) and LREE contents than those of the cores (Table A2, </w:t>
      </w:r>
      <w:r>
        <w:rPr>
          <w:color w:val="422874"/>
        </w:rPr>
        <w:t>Fig. 5</w:t>
      </w:r>
      <w:r>
        <w:t>a and b).</w:t>
      </w:r>
    </w:p>
    <w:p w14:paraId="33C5C9E5" w14:textId="77777777" w:rsidR="003E627F" w:rsidRDefault="00525B43">
      <w:pPr>
        <w:ind w:left="-14"/>
      </w:pPr>
      <w:r>
        <w:t>Forty-two zircon grains with ages of 391</w:t>
      </w:r>
      <w:r>
        <w:rPr>
          <w:rFonts w:ascii="Calibri" w:eastAsia="Calibri" w:hAnsi="Calibri" w:cs="Calibri"/>
        </w:rPr>
        <w:t>–</w:t>
      </w:r>
      <w:r>
        <w:t>310 Ma have high Th/U ratios (0.13-2.82) and steep chondrite-normalized REE patterns with marked positive Ce anomalies and</w:t>
      </w:r>
      <w:r>
        <w:t xml:space="preserve"> negative Eu anomalies (</w:t>
      </w:r>
      <w:r>
        <w:rPr>
          <w:color w:val="422874"/>
        </w:rPr>
        <w:t>Fig. 5</w:t>
      </w:r>
      <w:r>
        <w:t>), typical of magmatic zircons (</w:t>
      </w:r>
      <w:r>
        <w:rPr>
          <w:color w:val="422874"/>
        </w:rPr>
        <w:t>Hoskin and Schaltegger, 2003</w:t>
      </w:r>
      <w:r>
        <w:t>). The traceelement compositions of magmatic zircon can be used to recognise broad categories of magmatic rocks that represent the crystallized melts from which the z</w:t>
      </w:r>
      <w:r>
        <w:t>ircons crystallized (</w:t>
      </w:r>
      <w:r>
        <w:rPr>
          <w:color w:val="422874"/>
        </w:rPr>
        <w:t>Belousova et al., 2002</w:t>
      </w:r>
      <w:r>
        <w:t>). The 391</w:t>
      </w:r>
      <w:r>
        <w:rPr>
          <w:rFonts w:ascii="Calibri" w:eastAsia="Calibri" w:hAnsi="Calibri" w:cs="Calibri"/>
        </w:rPr>
        <w:t>–</w:t>
      </w:r>
      <w:r>
        <w:t xml:space="preserve">310 Ma zircons plot into the </w:t>
      </w:r>
      <w:r>
        <w:rPr>
          <w:rFonts w:ascii="Calibri" w:eastAsia="Calibri" w:hAnsi="Calibri" w:cs="Calibri"/>
        </w:rPr>
        <w:t>fi</w:t>
      </w:r>
      <w:r>
        <w:t>elds of granitoids, ma</w:t>
      </w:r>
      <w:r>
        <w:rPr>
          <w:rFonts w:ascii="Calibri" w:eastAsia="Calibri" w:hAnsi="Calibri" w:cs="Calibri"/>
        </w:rPr>
        <w:t>fi</w:t>
      </w:r>
      <w:r>
        <w:t xml:space="preserve">c rocks, carboniferous, syenite, and lamproites which tend overlap in the Y-U, Ce/Ce*-Eu/Eu*, Y-Yb/Sm, Y-Nb/Ta, Y-Ce/Ce, Nb-Ta, and Hf-Y bivariate </w:t>
      </w:r>
      <w:r>
        <w:t>discriminant diagrams (not shown) (</w:t>
      </w:r>
      <w:r>
        <w:rPr>
          <w:color w:val="422874"/>
        </w:rPr>
        <w:t>Belousova et al., 2002</w:t>
      </w:r>
      <w:r>
        <w:t>). Classi</w:t>
      </w:r>
      <w:r>
        <w:rPr>
          <w:rFonts w:ascii="Calibri" w:eastAsia="Calibri" w:hAnsi="Calibri" w:cs="Calibri"/>
        </w:rPr>
        <w:t>fi</w:t>
      </w:r>
      <w:r>
        <w:t>cation and regression trees analysis was applied to classify each individual zircon grain in terms of its rock type more precisely (</w:t>
      </w:r>
      <w:r>
        <w:rPr>
          <w:color w:val="422874"/>
        </w:rPr>
        <w:t>Belousova et al., 2002</w:t>
      </w:r>
      <w:r>
        <w:t>). Twenty-four grains were classi</w:t>
      </w:r>
      <w:r>
        <w:rPr>
          <w:rFonts w:ascii="Calibri" w:eastAsia="Calibri" w:hAnsi="Calibri" w:cs="Calibri"/>
        </w:rPr>
        <w:t>f</w:t>
      </w:r>
      <w:r>
        <w:rPr>
          <w:rFonts w:ascii="Calibri" w:eastAsia="Calibri" w:hAnsi="Calibri" w:cs="Calibri"/>
        </w:rPr>
        <w:t>i</w:t>
      </w:r>
      <w:r>
        <w:t>ed as ma</w:t>
      </w:r>
      <w:r>
        <w:rPr>
          <w:rFonts w:ascii="Calibri" w:eastAsia="Calibri" w:hAnsi="Calibri" w:cs="Calibri"/>
        </w:rPr>
        <w:t>fi</w:t>
      </w:r>
      <w:r>
        <w:t>c rocks (basalt and dolerite) and sixteen grains were classi</w:t>
      </w:r>
      <w:r>
        <w:rPr>
          <w:rFonts w:ascii="Calibri" w:eastAsia="Calibri" w:hAnsi="Calibri" w:cs="Calibri"/>
        </w:rPr>
        <w:t>fi</w:t>
      </w:r>
      <w:r>
        <w:t>ed as granitoids (</w:t>
      </w:r>
      <w:r>
        <w:rPr>
          <w:rFonts w:ascii="Calibri" w:eastAsia="Calibri" w:hAnsi="Calibri" w:cs="Calibri"/>
        </w:rPr>
        <w:t>b</w:t>
      </w:r>
      <w:r>
        <w:t>65% and 70-75% SiO</w:t>
      </w:r>
      <w:r>
        <w:rPr>
          <w:vertAlign w:val="subscript"/>
        </w:rPr>
        <w:t xml:space="preserve">2 </w:t>
      </w:r>
      <w:r>
        <w:t>granitoids, Table A2). Two grains were classi</w:t>
      </w:r>
      <w:r>
        <w:rPr>
          <w:rFonts w:ascii="Calibri" w:eastAsia="Calibri" w:hAnsi="Calibri" w:cs="Calibri"/>
        </w:rPr>
        <w:t>fi</w:t>
      </w:r>
      <w:r>
        <w:t xml:space="preserve">ed as carbonatite </w:t>
      </w:r>
      <w:proofErr w:type="gramStart"/>
      <w:r>
        <w:t>on the basis of</w:t>
      </w:r>
      <w:proofErr w:type="gramEnd"/>
      <w:r>
        <w:t xml:space="preserve"> the low Lu content (</w:t>
      </w:r>
      <w:r>
        <w:rPr>
          <w:rFonts w:ascii="Calibri" w:eastAsia="Calibri" w:hAnsi="Calibri" w:cs="Calibri"/>
        </w:rPr>
        <w:t>b</w:t>
      </w:r>
      <w:r>
        <w:t>20.7 ppm).</w:t>
      </w:r>
    </w:p>
    <w:p w14:paraId="45DF37AC" w14:textId="77777777" w:rsidR="003E627F" w:rsidRDefault="00525B43">
      <w:pPr>
        <w:spacing w:after="214" w:line="266" w:lineRule="auto"/>
        <w:ind w:left="-4" w:hanging="10"/>
        <w:jc w:val="left"/>
      </w:pPr>
      <w:r>
        <w:t>4.4. Zircon Hf isotope</w:t>
      </w:r>
    </w:p>
    <w:p w14:paraId="1F67A764" w14:textId="77777777" w:rsidR="003E627F" w:rsidRDefault="00525B43">
      <w:pPr>
        <w:spacing w:after="192"/>
        <w:ind w:left="-14" w:right="178"/>
      </w:pPr>
      <w:r>
        <w:t xml:space="preserve">A total </w:t>
      </w:r>
      <w:r>
        <w:t>of thirty-eight Hf isotopic analyses were carried out on the dated detrital zircons from the metasandstones T630 and T772 (Table A3). Thirty-six analyses were on the 391</w:t>
      </w:r>
      <w:r>
        <w:rPr>
          <w:rFonts w:ascii="Calibri" w:eastAsia="Calibri" w:hAnsi="Calibri" w:cs="Calibri"/>
        </w:rPr>
        <w:t>–</w:t>
      </w:r>
      <w:r>
        <w:t>330 Ma zircons, and the other two were on the ~1213 Ma and ~407 Ma zircons (spots T772</w:t>
      </w:r>
      <w:r>
        <w:t xml:space="preserve">-07 and T772-08). The ~1213 zircon yielded </w:t>
      </w:r>
      <w:r>
        <w:rPr>
          <w:rFonts w:ascii="Calibri" w:eastAsia="Calibri" w:hAnsi="Calibri" w:cs="Calibri"/>
        </w:rPr>
        <w:t>ε</w:t>
      </w:r>
      <w:r>
        <w:rPr>
          <w:vertAlign w:val="subscript"/>
        </w:rPr>
        <w:t>Hf</w:t>
      </w:r>
      <w:r>
        <w:t xml:space="preserve">(t) values of +5.9, and the ~407 Ma zircon yielded </w:t>
      </w:r>
      <w:r>
        <w:rPr>
          <w:rFonts w:ascii="Calibri" w:eastAsia="Calibri" w:hAnsi="Calibri" w:cs="Calibri"/>
        </w:rPr>
        <w:t>ε</w:t>
      </w:r>
      <w:r>
        <w:rPr>
          <w:vertAlign w:val="subscript"/>
        </w:rPr>
        <w:t>Hf</w:t>
      </w:r>
      <w:r>
        <w:t xml:space="preserve">(t) values of </w:t>
      </w:r>
      <w:r>
        <w:rPr>
          <w:rFonts w:ascii="Calibri" w:eastAsia="Calibri" w:hAnsi="Calibri" w:cs="Calibri"/>
        </w:rPr>
        <w:t>−</w:t>
      </w:r>
      <w:r>
        <w:t>9.0 (Table A3). Combined with results from a previous study (</w:t>
      </w:r>
      <w:r>
        <w:rPr>
          <w:color w:val="422874"/>
        </w:rPr>
        <w:t>Guo et al., 2012</w:t>
      </w:r>
      <w:r>
        <w:t>), the 391</w:t>
      </w:r>
      <w:r>
        <w:rPr>
          <w:rFonts w:ascii="Calibri" w:eastAsia="Calibri" w:hAnsi="Calibri" w:cs="Calibri"/>
        </w:rPr>
        <w:t>–</w:t>
      </w:r>
      <w:r>
        <w:t>330 Ma zircons de</w:t>
      </w:r>
      <w:r>
        <w:rPr>
          <w:rFonts w:ascii="Calibri" w:eastAsia="Calibri" w:hAnsi="Calibri" w:cs="Calibri"/>
        </w:rPr>
        <w:t>fi</w:t>
      </w:r>
      <w:r>
        <w:t xml:space="preserve">ne </w:t>
      </w:r>
      <w:proofErr w:type="gramStart"/>
      <w:r>
        <w:t>a</w:t>
      </w:r>
      <w:proofErr w:type="gramEnd"/>
      <w:r>
        <w:t xml:space="preserve"> isotopic array that shifts to</w:t>
      </w:r>
      <w:r>
        <w:t xml:space="preserve">wards progressively more negative </w:t>
      </w:r>
      <w:r>
        <w:rPr>
          <w:rFonts w:ascii="Calibri" w:eastAsia="Calibri" w:hAnsi="Calibri" w:cs="Calibri"/>
        </w:rPr>
        <w:t>ε</w:t>
      </w:r>
      <w:r>
        <w:rPr>
          <w:vertAlign w:val="subscript"/>
        </w:rPr>
        <w:t>Hf</w:t>
      </w:r>
      <w:r>
        <w:t>(t) values from 391 Ma to 330 Ma (</w:t>
      </w:r>
      <w:r>
        <w:rPr>
          <w:color w:val="422874"/>
        </w:rPr>
        <w:t>Fig. 6</w:t>
      </w:r>
      <w:r>
        <w:t>). Except for spot T630-05 (~390 Ma), the 391</w:t>
      </w:r>
      <w:r>
        <w:rPr>
          <w:rFonts w:ascii="Calibri" w:eastAsia="Calibri" w:hAnsi="Calibri" w:cs="Calibri"/>
        </w:rPr>
        <w:t>–</w:t>
      </w:r>
      <w:r>
        <w:t xml:space="preserve">368 Ma detrital zircons have higher </w:t>
      </w:r>
      <w:r>
        <w:rPr>
          <w:rFonts w:ascii="Calibri" w:eastAsia="Calibri" w:hAnsi="Calibri" w:cs="Calibri"/>
        </w:rPr>
        <w:t>ε</w:t>
      </w:r>
      <w:r>
        <w:rPr>
          <w:vertAlign w:val="subscript"/>
        </w:rPr>
        <w:t>Hf</w:t>
      </w:r>
      <w:r>
        <w:t>(t) values (</w:t>
      </w:r>
      <w:r>
        <w:rPr>
          <w:rFonts w:ascii="Calibri" w:eastAsia="Calibri" w:hAnsi="Calibri" w:cs="Calibri"/>
        </w:rPr>
        <w:t>−</w:t>
      </w:r>
      <w:r>
        <w:t>6.8 to +2.5) than those of the 364</w:t>
      </w:r>
      <w:r>
        <w:rPr>
          <w:rFonts w:ascii="Calibri" w:eastAsia="Calibri" w:hAnsi="Calibri" w:cs="Calibri"/>
        </w:rPr>
        <w:t>–</w:t>
      </w:r>
      <w:r>
        <w:t>330 Ma (</w:t>
      </w:r>
      <w:r>
        <w:rPr>
          <w:rFonts w:ascii="Calibri" w:eastAsia="Calibri" w:hAnsi="Calibri" w:cs="Calibri"/>
        </w:rPr>
        <w:t>−</w:t>
      </w:r>
      <w:r>
        <w:t xml:space="preserve">19.3 to </w:t>
      </w:r>
      <w:r>
        <w:rPr>
          <w:rFonts w:ascii="Calibri" w:eastAsia="Calibri" w:hAnsi="Calibri" w:cs="Calibri"/>
        </w:rPr>
        <w:t>−</w:t>
      </w:r>
      <w:r>
        <w:t>6.5) (</w:t>
      </w:r>
      <w:r>
        <w:rPr>
          <w:color w:val="422874"/>
        </w:rPr>
        <w:t>Fig. 6</w:t>
      </w:r>
      <w:r>
        <w:t>).</w:t>
      </w:r>
    </w:p>
    <w:p w14:paraId="668D5C00" w14:textId="77777777" w:rsidR="003E627F" w:rsidRDefault="00525B43">
      <w:pPr>
        <w:pStyle w:val="1"/>
        <w:ind w:left="155" w:hanging="170"/>
      </w:pPr>
      <w:r>
        <w:t>Discussion</w:t>
      </w:r>
    </w:p>
    <w:p w14:paraId="580F6070" w14:textId="77777777" w:rsidR="003E627F" w:rsidRDefault="00525B43">
      <w:pPr>
        <w:spacing w:after="214" w:line="266" w:lineRule="auto"/>
        <w:ind w:left="-4" w:hanging="10"/>
        <w:jc w:val="left"/>
      </w:pPr>
      <w:r>
        <w:t>5.1. Depositional ages and metamorphic timing of the metasedimentary rocks</w:t>
      </w:r>
    </w:p>
    <w:p w14:paraId="60F38CDD" w14:textId="77777777" w:rsidR="003E627F" w:rsidRDefault="00525B43">
      <w:pPr>
        <w:spacing w:after="27"/>
        <w:ind w:left="-14" w:right="178"/>
      </w:pPr>
      <w:r>
        <w:t>The maximum depositional ages of the metasedimentary rocks can be constrained by the youngest concordant detrital zircons, providing that their U</w:t>
      </w:r>
      <w:r>
        <w:rPr>
          <w:rFonts w:ascii="Calibri" w:eastAsia="Calibri" w:hAnsi="Calibri" w:cs="Calibri"/>
        </w:rPr>
        <w:t>–</w:t>
      </w:r>
      <w:r>
        <w:t>Pb system of the investigated zircons have not been disturbed during subsequent metamorphic events. The younge</w:t>
      </w:r>
      <w:r>
        <w:t>st concordant zircons in the metasedimentary rocks from the Nyingchi Complex in this study yielded ages of 162 ± 2 Ma for sample T629, 330 ± 3 Ma for sample T630, and 234 ± 3 Ma for sample T772</w:t>
      </w:r>
    </w:p>
    <w:tbl>
      <w:tblPr>
        <w:tblStyle w:val="TableGrid"/>
        <w:tblpPr w:vertAnchor="text" w:horzAnchor="margin" w:tblpY="7801"/>
        <w:tblOverlap w:val="never"/>
        <w:tblW w:w="10383" w:type="dxa"/>
        <w:tblInd w:w="0" w:type="dxa"/>
        <w:tblCellMar>
          <w:top w:w="0" w:type="dxa"/>
          <w:left w:w="0" w:type="dxa"/>
          <w:bottom w:w="0" w:type="dxa"/>
          <w:right w:w="178" w:type="dxa"/>
        </w:tblCellMar>
        <w:tblLook w:val="04A0" w:firstRow="1" w:lastRow="0" w:firstColumn="1" w:lastColumn="0" w:noHBand="0" w:noVBand="1"/>
      </w:tblPr>
      <w:tblGrid>
        <w:gridCol w:w="10383"/>
      </w:tblGrid>
      <w:tr w:rsidR="003E627F" w14:paraId="29507C4C" w14:textId="77777777">
        <w:trPr>
          <w:trHeight w:val="302"/>
        </w:trPr>
        <w:tc>
          <w:tcPr>
            <w:tcW w:w="10381" w:type="dxa"/>
            <w:tcBorders>
              <w:top w:val="nil"/>
              <w:left w:val="nil"/>
              <w:bottom w:val="nil"/>
              <w:right w:val="nil"/>
            </w:tcBorders>
            <w:vAlign w:val="bottom"/>
          </w:tcPr>
          <w:p w14:paraId="7A6FF4DD" w14:textId="77777777" w:rsidR="003E627F" w:rsidRDefault="00525B43">
            <w:pPr>
              <w:spacing w:after="251" w:line="259" w:lineRule="auto"/>
              <w:ind w:left="748" w:firstLine="0"/>
              <w:jc w:val="left"/>
            </w:pPr>
            <w:r>
              <w:rPr>
                <w:noProof/>
              </w:rPr>
              <w:drawing>
                <wp:inline distT="0" distB="0" distL="0" distR="0" wp14:anchorId="3ECB5413" wp14:editId="19653432">
                  <wp:extent cx="5422379" cy="3496323"/>
                  <wp:effectExtent l="0" t="0" r="0" b="0"/>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27"/>
                          <a:stretch>
                            <a:fillRect/>
                          </a:stretch>
                        </pic:blipFill>
                        <pic:spPr>
                          <a:xfrm>
                            <a:off x="0" y="0"/>
                            <a:ext cx="5422379" cy="3496323"/>
                          </a:xfrm>
                          <a:prstGeom prst="rect">
                            <a:avLst/>
                          </a:prstGeom>
                        </pic:spPr>
                      </pic:pic>
                    </a:graphicData>
                  </a:graphic>
                </wp:inline>
              </w:drawing>
            </w:r>
          </w:p>
          <w:p w14:paraId="3411C8C8" w14:textId="77777777" w:rsidR="003E627F" w:rsidRDefault="00525B43">
            <w:pPr>
              <w:spacing w:after="0" w:line="259" w:lineRule="auto"/>
              <w:ind w:left="-175" w:firstLine="0"/>
            </w:pPr>
            <w:r>
              <w:rPr>
                <w:rFonts w:ascii="Calibri" w:eastAsia="Calibri" w:hAnsi="Calibri" w:cs="Calibri"/>
                <w:sz w:val="13"/>
              </w:rPr>
              <w:t xml:space="preserve">Fig. 5. </w:t>
            </w:r>
            <w:r>
              <w:rPr>
                <w:sz w:val="13"/>
              </w:rPr>
              <w:t>The chondrite-normalized rare earth elements (REE) p</w:t>
            </w:r>
            <w:r>
              <w:rPr>
                <w:sz w:val="13"/>
              </w:rPr>
              <w:t xml:space="preserve">atterns of detritalzircons from the studied metasedimentary rocks. Chondrite normalization values from </w:t>
            </w:r>
            <w:r>
              <w:rPr>
                <w:color w:val="422874"/>
                <w:sz w:val="13"/>
              </w:rPr>
              <w:t>Sun and McDonough (1989)</w:t>
            </w:r>
            <w:r>
              <w:rPr>
                <w:sz w:val="13"/>
              </w:rPr>
              <w:t>.</w:t>
            </w:r>
          </w:p>
        </w:tc>
      </w:tr>
    </w:tbl>
    <w:p w14:paraId="0FBD28B5" w14:textId="77777777" w:rsidR="003E627F" w:rsidRDefault="00525B43">
      <w:pPr>
        <w:ind w:left="-14" w:right="177" w:firstLine="0"/>
      </w:pPr>
      <w:r>
        <w:t>(Table A1). However, it is likely that the U</w:t>
      </w:r>
      <w:r>
        <w:rPr>
          <w:rFonts w:ascii="Calibri" w:eastAsia="Calibri" w:hAnsi="Calibri" w:cs="Calibri"/>
        </w:rPr>
        <w:t>–</w:t>
      </w:r>
      <w:r>
        <w:t>Pb system of grains T62958 and T772-36 were reset by a non-zero age Pb loss becau</w:t>
      </w:r>
      <w:r>
        <w:t xml:space="preserve">se the primary magmatic zoning of these grains </w:t>
      </w:r>
      <w:proofErr w:type="gramStart"/>
      <w:r>
        <w:t>are</w:t>
      </w:r>
      <w:proofErr w:type="gramEnd"/>
      <w:r>
        <w:t xml:space="preserve"> partially obliterated by the subsequent metamorphism (</w:t>
      </w:r>
      <w:r>
        <w:rPr>
          <w:color w:val="422874"/>
        </w:rPr>
        <w:t>Fig. 3</w:t>
      </w:r>
      <w:r>
        <w:t>a and c). It is also possible that the core-rim interfaces were sampled for these analyses which would also lead to intermediate ages (</w:t>
      </w:r>
      <w:r>
        <w:rPr>
          <w:color w:val="422874"/>
        </w:rPr>
        <w:t>Fig. 3</w:t>
      </w:r>
      <w:r>
        <w:t>a an</w:t>
      </w:r>
      <w:r>
        <w:t xml:space="preserve">d c). </w:t>
      </w:r>
      <w:r>
        <w:rPr>
          <w:color w:val="422874"/>
        </w:rPr>
        <w:t xml:space="preserve">Dickinson and Gehrels (2009) </w:t>
      </w:r>
      <w:r>
        <w:t>proposed that the mean age of the youngest three or more grains that overlap in age at 2</w:t>
      </w:r>
      <w:r>
        <w:rPr>
          <w:rFonts w:ascii="Calibri" w:eastAsia="Calibri" w:hAnsi="Calibri" w:cs="Calibri"/>
        </w:rPr>
        <w:t xml:space="preserve">σ </w:t>
      </w:r>
      <w:r>
        <w:t>provides an age that is the most consistently compatible with depositional age. The weighted mean ages of the</w:t>
      </w:r>
    </w:p>
    <w:p w14:paraId="66CF6AF6" w14:textId="77777777" w:rsidR="003E627F" w:rsidRDefault="00525B43">
      <w:pPr>
        <w:spacing w:after="251" w:line="259" w:lineRule="auto"/>
        <w:ind w:left="206" w:firstLine="0"/>
        <w:jc w:val="left"/>
      </w:pPr>
      <w:r>
        <w:rPr>
          <w:noProof/>
        </w:rPr>
        <w:lastRenderedPageBreak/>
        <w:drawing>
          <wp:inline distT="0" distB="0" distL="0" distR="0" wp14:anchorId="5A902D17" wp14:editId="681EBDC5">
            <wp:extent cx="3154375" cy="1956245"/>
            <wp:effectExtent l="0" t="0" r="0" b="0"/>
            <wp:docPr id="1933" name="Picture 1933"/>
            <wp:cNvGraphicFramePr/>
            <a:graphic xmlns:a="http://schemas.openxmlformats.org/drawingml/2006/main">
              <a:graphicData uri="http://schemas.openxmlformats.org/drawingml/2006/picture">
                <pic:pic xmlns:pic="http://schemas.openxmlformats.org/drawingml/2006/picture">
                  <pic:nvPicPr>
                    <pic:cNvPr id="1933" name="Picture 1933"/>
                    <pic:cNvPicPr/>
                  </pic:nvPicPr>
                  <pic:blipFill>
                    <a:blip r:embed="rId28"/>
                    <a:stretch>
                      <a:fillRect/>
                    </a:stretch>
                  </pic:blipFill>
                  <pic:spPr>
                    <a:xfrm>
                      <a:off x="0" y="0"/>
                      <a:ext cx="3154375" cy="1956245"/>
                    </a:xfrm>
                    <a:prstGeom prst="rect">
                      <a:avLst/>
                    </a:prstGeom>
                  </pic:spPr>
                </pic:pic>
              </a:graphicData>
            </a:graphic>
          </wp:inline>
        </w:drawing>
      </w:r>
    </w:p>
    <w:p w14:paraId="3E475CF3" w14:textId="77777777" w:rsidR="003E627F" w:rsidRDefault="00525B43">
      <w:pPr>
        <w:spacing w:after="418" w:line="276" w:lineRule="auto"/>
        <w:ind w:left="186" w:hanging="10"/>
      </w:pPr>
      <w:r>
        <w:rPr>
          <w:rFonts w:ascii="Calibri" w:eastAsia="Calibri" w:hAnsi="Calibri" w:cs="Calibri"/>
          <w:sz w:val="13"/>
        </w:rPr>
        <w:t xml:space="preserve">Fig. 6. </w:t>
      </w:r>
      <w:r>
        <w:rPr>
          <w:sz w:val="13"/>
        </w:rPr>
        <w:t xml:space="preserve">Plots of </w:t>
      </w:r>
      <w:r>
        <w:rPr>
          <w:rFonts w:ascii="Calibri" w:eastAsia="Calibri" w:hAnsi="Calibri" w:cs="Calibri"/>
          <w:sz w:val="13"/>
        </w:rPr>
        <w:t>ε</w:t>
      </w:r>
      <w:r>
        <w:rPr>
          <w:sz w:val="13"/>
          <w:vertAlign w:val="subscript"/>
        </w:rPr>
        <w:t>H</w:t>
      </w:r>
      <w:r>
        <w:rPr>
          <w:sz w:val="13"/>
          <w:vertAlign w:val="subscript"/>
        </w:rPr>
        <w:t>f</w:t>
      </w:r>
      <w:r>
        <w:rPr>
          <w:sz w:val="13"/>
        </w:rPr>
        <w:t>(t) values versus U-Pb ages of the 391</w:t>
      </w:r>
      <w:r>
        <w:rPr>
          <w:rFonts w:ascii="Calibri" w:eastAsia="Calibri" w:hAnsi="Calibri" w:cs="Calibri"/>
          <w:sz w:val="13"/>
        </w:rPr>
        <w:t>–</w:t>
      </w:r>
      <w:r>
        <w:rPr>
          <w:sz w:val="13"/>
        </w:rPr>
        <w:t>330 Ma detrital zircons from the metasedimentary rocks from Nyingchi Complex (</w:t>
      </w:r>
      <w:r>
        <w:rPr>
          <w:color w:val="422874"/>
          <w:sz w:val="13"/>
        </w:rPr>
        <w:t>Guo et al., 2012</w:t>
      </w:r>
      <w:r>
        <w:rPr>
          <w:sz w:val="13"/>
        </w:rPr>
        <w:t>; this study). For comparison, the available Late Devonian-Early Carboniferous magmatic rocks from the Qiangtang terrane (</w:t>
      </w:r>
      <w:r>
        <w:rPr>
          <w:color w:val="422874"/>
          <w:sz w:val="13"/>
        </w:rPr>
        <w:t>Jiang et al., 2015</w:t>
      </w:r>
      <w:r>
        <w:rPr>
          <w:sz w:val="13"/>
        </w:rPr>
        <w:t>), South Lhasa terrane (</w:t>
      </w:r>
      <w:r>
        <w:rPr>
          <w:color w:val="422874"/>
          <w:sz w:val="13"/>
        </w:rPr>
        <w:t>Dong et al., 2014; Ji et al., 2012; Wu et al., 2013</w:t>
      </w:r>
      <w:r>
        <w:rPr>
          <w:sz w:val="13"/>
        </w:rPr>
        <w:t>), Indus-Yarlung Tsangpo suture zone (</w:t>
      </w:r>
      <w:r>
        <w:rPr>
          <w:color w:val="422874"/>
          <w:sz w:val="13"/>
        </w:rPr>
        <w:t>Dai et al., 2011</w:t>
      </w:r>
      <w:r>
        <w:rPr>
          <w:sz w:val="13"/>
        </w:rPr>
        <w:t>), and Longmuco-Shuanghu suture zone (</w:t>
      </w:r>
      <w:r>
        <w:rPr>
          <w:color w:val="422874"/>
          <w:sz w:val="13"/>
        </w:rPr>
        <w:t>Zhai et al., 2013</w:t>
      </w:r>
      <w:r>
        <w:rPr>
          <w:sz w:val="13"/>
        </w:rPr>
        <w:t>) are also plotted. CHUR = chondritic uniform reservoi</w:t>
      </w:r>
      <w:r>
        <w:rPr>
          <w:sz w:val="13"/>
        </w:rPr>
        <w:t>r; and DM = depleted mantle.</w:t>
      </w:r>
    </w:p>
    <w:p w14:paraId="52C59A3D" w14:textId="77777777" w:rsidR="003E627F" w:rsidRDefault="00525B43">
      <w:pPr>
        <w:ind w:firstLine="0"/>
      </w:pPr>
      <w:r>
        <w:t>youngest three grains that overlap in age at 2</w:t>
      </w:r>
      <w:r>
        <w:rPr>
          <w:rFonts w:ascii="Calibri" w:eastAsia="Calibri" w:hAnsi="Calibri" w:cs="Calibri"/>
        </w:rPr>
        <w:t xml:space="preserve">σ </w:t>
      </w:r>
      <w:r>
        <w:t xml:space="preserve">from sample T629, T630, and T772 are 325 ± 48 Ma, 333 ± 3 Ma, and 335 ± 4 Ma, respectively. These weighted mean ages are identical within errors, suggesting that their protoliths </w:t>
      </w:r>
      <w:r>
        <w:t>probably were deposited during the Carboniferous (~330 Ma).</w:t>
      </w:r>
    </w:p>
    <w:p w14:paraId="01BAE656" w14:textId="77777777" w:rsidR="003E627F" w:rsidRDefault="00525B43">
      <w:pPr>
        <w:spacing w:after="203"/>
      </w:pPr>
      <w:r>
        <w:t>Detrital zircons in the metasedimentary rocks show core-rim structures (</w:t>
      </w:r>
      <w:r>
        <w:rPr>
          <w:color w:val="422874"/>
        </w:rPr>
        <w:t>Fig. 3</w:t>
      </w:r>
      <w:r>
        <w:t>). The rims exhibit planar or no zoning, and have low Th/U ratios and LREE contents than those of cores (</w:t>
      </w:r>
      <w:r>
        <w:rPr>
          <w:color w:val="422874"/>
        </w:rPr>
        <w:t>Fig. 5</w:t>
      </w:r>
      <w:r>
        <w:t>a and b), which are consistent with the characteristics of metamorphic zircon (</w:t>
      </w:r>
      <w:r>
        <w:rPr>
          <w:color w:val="422874"/>
        </w:rPr>
        <w:t>Corfu et al., 2003; Hoskin and Schaltegger, 2003</w:t>
      </w:r>
      <w:r>
        <w:t>). They yielded me</w:t>
      </w:r>
      <w:r>
        <w:t>tamorphic age of ~50 Ma (</w:t>
      </w:r>
      <w:r>
        <w:rPr>
          <w:color w:val="422874"/>
        </w:rPr>
        <w:t>Fig. 4</w:t>
      </w:r>
      <w:r>
        <w:t>b, Table A1), which is compatible with the Eocene metamorphism and crustal anatexis in the Nyingchi Complex (</w:t>
      </w:r>
      <w:r>
        <w:rPr>
          <w:color w:val="422874"/>
        </w:rPr>
        <w:t>Dong et al., 2010a; Guo et al., 2011, 2012; Zhang and Wu, 2012; Zhang et al., 2013</w:t>
      </w:r>
      <w:r>
        <w:t>).</w:t>
      </w:r>
    </w:p>
    <w:p w14:paraId="7A23325A" w14:textId="77777777" w:rsidR="003E627F" w:rsidRDefault="00525B43">
      <w:pPr>
        <w:spacing w:after="214" w:line="266" w:lineRule="auto"/>
        <w:ind w:left="186" w:hanging="10"/>
        <w:jc w:val="left"/>
      </w:pPr>
      <w:r>
        <w:t>5.2. Provenance of the metasedi</w:t>
      </w:r>
      <w:r>
        <w:t>mentary rocks and its paleogeographic implication</w:t>
      </w:r>
    </w:p>
    <w:p w14:paraId="334FA0FB" w14:textId="77777777" w:rsidR="003E627F" w:rsidRDefault="00525B43">
      <w:r>
        <w:t>Considerable debate surrounds the Paleozoic-Early Mesozoic paleogeographic position of the Lhasa terrane in the Eastern Gondwana. It is generally considered that both the Lhasa and Qiangtang terranes locate</w:t>
      </w:r>
      <w:r>
        <w:t>d on the northern margin of Indian plate (model I), with the Qiangtang terrane rifting during the Permian followed by the Lhasa terrane during the Late Triassic (</w:t>
      </w:r>
      <w:r>
        <w:rPr>
          <w:color w:val="422874"/>
        </w:rPr>
        <w:t>Allègre et al., 1984; Burrett et al., 2014; Gehrels et al., 2011; Metcalfe, 2011; Yin and Harrison, 2000</w:t>
      </w:r>
      <w:r>
        <w:t>). However, competing studies have proposed that the Lhasa terrane was adjacent to Northwest Australia in the Late Precambrian-Devonian and Late Permian</w:t>
      </w:r>
      <w:r>
        <w:t>-Triassic periods (model II) (</w:t>
      </w:r>
      <w:r>
        <w:rPr>
          <w:color w:val="422874"/>
        </w:rPr>
        <w:t>Audley-Charles, 1983, 1984; Ferrari et al., 2008; Zhu et al., 2011a, 2012b, 2013</w:t>
      </w:r>
      <w:r>
        <w:t xml:space="preserve">), and </w:t>
      </w:r>
      <w:r>
        <w:rPr>
          <w:color w:val="422874"/>
        </w:rPr>
        <w:t xml:space="preserve">Zhu et al. (2010, 2013) </w:t>
      </w:r>
      <w:r>
        <w:t>proposed that the Lhasa terrane was an isolated microcontinent within the Paleo-Tethys ocean basin during the Carbo</w:t>
      </w:r>
      <w:r>
        <w:t>niferous to Early Permian (model III). Detrital zircons from the metasedimentary rocks in the Nyingchi Complex de</w:t>
      </w:r>
      <w:r>
        <w:rPr>
          <w:rFonts w:ascii="Calibri" w:eastAsia="Calibri" w:hAnsi="Calibri" w:cs="Calibri"/>
        </w:rPr>
        <w:t>fi</w:t>
      </w:r>
      <w:r>
        <w:t>ne a distinctive age population of 390</w:t>
      </w:r>
      <w:r>
        <w:rPr>
          <w:rFonts w:ascii="Calibri" w:eastAsia="Calibri" w:hAnsi="Calibri" w:cs="Calibri"/>
        </w:rPr>
        <w:t>–</w:t>
      </w:r>
      <w:r>
        <w:t>330 Ma (</w:t>
      </w:r>
      <w:r>
        <w:rPr>
          <w:color w:val="422874"/>
        </w:rPr>
        <w:t>Fig. 7</w:t>
      </w:r>
      <w:r>
        <w:t>a) (</w:t>
      </w:r>
      <w:r>
        <w:rPr>
          <w:color w:val="422874"/>
        </w:rPr>
        <w:t>Dong et al., 2010a; Guo et al., 2012; Zhang and Wu, 2012</w:t>
      </w:r>
      <w:r>
        <w:t>; this study), that provides</w:t>
      </w:r>
      <w:r>
        <w:t xml:space="preserve"> an important provenance indicator thus shedding light on the Late Paleozoic paleogeographic position of the Lhasa terrane.</w:t>
      </w:r>
    </w:p>
    <w:p w14:paraId="10DF9886" w14:textId="77777777" w:rsidR="003E627F" w:rsidRDefault="00525B43">
      <w:r>
        <w:t>According to the paleogeographic model I, the potential source for the Carboniferous sedimentary rocks in the Nyingchi Complex inclu</w:t>
      </w:r>
      <w:r>
        <w:t>de the Indian plate and Qiangtang terrane. The Carboniferous-Permian and Jurassic strata of Tethyan Himalayan sequence formed as a passive margin sequence along the northern margin of India (</w:t>
      </w:r>
      <w:r>
        <w:rPr>
          <w:color w:val="422874"/>
        </w:rPr>
        <w:t>Brook</w:t>
      </w:r>
      <w:r>
        <w:rPr>
          <w:rFonts w:ascii="Calibri" w:eastAsia="Calibri" w:hAnsi="Calibri" w:cs="Calibri"/>
          <w:color w:val="422874"/>
        </w:rPr>
        <w:t>fi</w:t>
      </w:r>
      <w:r>
        <w:rPr>
          <w:color w:val="422874"/>
        </w:rPr>
        <w:t>eld, 1993; Yin, 2006</w:t>
      </w:r>
      <w:r>
        <w:t>), and were mainly shed from India and</w:t>
      </w:r>
      <w:r>
        <w:t xml:space="preserve"> Antarctica plates (</w:t>
      </w:r>
      <w:r>
        <w:rPr>
          <w:color w:val="422874"/>
        </w:rPr>
        <w:t>Gehrels et al., 2011</w:t>
      </w:r>
      <w:r>
        <w:t>, and references therein). The absence of the 390</w:t>
      </w:r>
      <w:r>
        <w:rPr>
          <w:rFonts w:ascii="Calibri" w:eastAsia="Calibri" w:hAnsi="Calibri" w:cs="Calibri"/>
        </w:rPr>
        <w:t>–</w:t>
      </w:r>
      <w:r>
        <w:t xml:space="preserve">330 Ma detrital zircons in the Tethyan </w:t>
      </w:r>
      <w:r>
        <w:t>Himalayan sequence (</w:t>
      </w:r>
      <w:r>
        <w:rPr>
          <w:color w:val="422874"/>
        </w:rPr>
        <w:t>Fig. 7</w:t>
      </w:r>
      <w:r>
        <w:t>b) (</w:t>
      </w:r>
      <w:r>
        <w:rPr>
          <w:color w:val="422874"/>
        </w:rPr>
        <w:t>Aikman et al., 2008; Li et al., 2010; Webb et al., 2013; Zhu et al., 2011a</w:t>
      </w:r>
      <w:r>
        <w:t>, and references therei</w:t>
      </w:r>
      <w:r>
        <w:t>n) excludes the possibility that the Indian plate was the provenance of the Carboniferous sedimentary rocks from the Nyingchi Complex. Although Upper Triassic strata from the Tethyan Himalayan sequence contain 390</w:t>
      </w:r>
      <w:r>
        <w:rPr>
          <w:rFonts w:ascii="Calibri" w:eastAsia="Calibri" w:hAnsi="Calibri" w:cs="Calibri"/>
        </w:rPr>
        <w:t>–</w:t>
      </w:r>
      <w:r>
        <w:t>330 Ma detrital zircons (</w:t>
      </w:r>
      <w:r>
        <w:rPr>
          <w:color w:val="422874"/>
        </w:rPr>
        <w:t>Fig. 7</w:t>
      </w:r>
      <w:r>
        <w:t>b), the pal</w:t>
      </w:r>
      <w:r>
        <w:t>eocurrent data and detrital zircon Hf isotopic composition indicate that they were derived from the Lhasa terrane (</w:t>
      </w:r>
      <w:r>
        <w:rPr>
          <w:color w:val="422874"/>
        </w:rPr>
        <w:t>Li et al., 2010</w:t>
      </w:r>
      <w:r>
        <w:t>). Late Devonian-Early Carboniferous (364</w:t>
      </w:r>
      <w:r>
        <w:rPr>
          <w:rFonts w:ascii="Calibri" w:eastAsia="Calibri" w:hAnsi="Calibri" w:cs="Calibri"/>
        </w:rPr>
        <w:t>–</w:t>
      </w:r>
      <w:r>
        <w:t>346 Ma) magmatic rocks have been recognized in the Qiangtang terrane (</w:t>
      </w:r>
      <w:r>
        <w:rPr>
          <w:color w:val="422874"/>
        </w:rPr>
        <w:t xml:space="preserve">Jiang et al., </w:t>
      </w:r>
      <w:r>
        <w:rPr>
          <w:color w:val="422874"/>
        </w:rPr>
        <w:t>2015; Pullen et al., 2011; Zhu et al., 2013</w:t>
      </w:r>
      <w:r>
        <w:t>). If the sediments were derived from the Qiangtang terrane, Carboniferous-Triassic strata from the Southern Qiangtang terrane should also contain 390</w:t>
      </w:r>
      <w:r>
        <w:rPr>
          <w:rFonts w:ascii="Calibri" w:eastAsia="Calibri" w:hAnsi="Calibri" w:cs="Calibri"/>
        </w:rPr>
        <w:t>–</w:t>
      </w:r>
      <w:r>
        <w:t>330 Ma zircons. However, this is not the case, and the 390</w:t>
      </w:r>
      <w:r>
        <w:rPr>
          <w:rFonts w:ascii="Calibri" w:eastAsia="Calibri" w:hAnsi="Calibri" w:cs="Calibri"/>
        </w:rPr>
        <w:t>–</w:t>
      </w:r>
      <w:r>
        <w:t>330</w:t>
      </w:r>
      <w:r>
        <w:t xml:space="preserve"> Ma age population is absent (</w:t>
      </w:r>
      <w:r>
        <w:rPr>
          <w:color w:val="422874"/>
        </w:rPr>
        <w:t>Fig. 7</w:t>
      </w:r>
      <w:r>
        <w:t>c) (</w:t>
      </w:r>
      <w:r>
        <w:rPr>
          <w:color w:val="422874"/>
        </w:rPr>
        <w:t>Gehrels et al., 2011</w:t>
      </w:r>
      <w:r>
        <w:t>, and references therein). In addition, the 364</w:t>
      </w:r>
      <w:r>
        <w:rPr>
          <w:rFonts w:ascii="Calibri" w:eastAsia="Calibri" w:hAnsi="Calibri" w:cs="Calibri"/>
        </w:rPr>
        <w:t>–</w:t>
      </w:r>
      <w:r>
        <w:t xml:space="preserve">346 Ma detrital zircons have negative </w:t>
      </w:r>
      <w:r>
        <w:rPr>
          <w:rFonts w:ascii="Calibri" w:eastAsia="Calibri" w:hAnsi="Calibri" w:cs="Calibri"/>
        </w:rPr>
        <w:t>ε</w:t>
      </w:r>
      <w:r>
        <w:rPr>
          <w:vertAlign w:val="subscript"/>
        </w:rPr>
        <w:t>Hf</w:t>
      </w:r>
      <w:r>
        <w:t>(t) values (</w:t>
      </w:r>
      <w:r>
        <w:rPr>
          <w:color w:val="422874"/>
        </w:rPr>
        <w:t>Fig. 6</w:t>
      </w:r>
      <w:r>
        <w:t>) which is distinct from those of the zircons from the 351</w:t>
      </w:r>
      <w:r>
        <w:rPr>
          <w:rFonts w:ascii="Calibri" w:eastAsia="Calibri" w:hAnsi="Calibri" w:cs="Calibri"/>
        </w:rPr>
        <w:t>–</w:t>
      </w:r>
      <w:r>
        <w:t>349 Ma volcanic rocks in the Q</w:t>
      </w:r>
      <w:r>
        <w:t>iangtang terrane (</w:t>
      </w:r>
      <w:r>
        <w:rPr>
          <w:color w:val="422874"/>
        </w:rPr>
        <w:t>Jiang et al., 2015</w:t>
      </w:r>
      <w:r>
        <w:t xml:space="preserve">). Therefore, the Qiangtang terrane provenance can be excluded. In the same way, although the Late Devonian-Carboniferous magmatic rocks were widespread in the Eastern Australia (e.g., </w:t>
      </w:r>
      <w:r>
        <w:rPr>
          <w:color w:val="422874"/>
        </w:rPr>
        <w:t>Klootwijk, 2013; Murgulov et al., 2</w:t>
      </w:r>
      <w:r>
        <w:rPr>
          <w:color w:val="422874"/>
        </w:rPr>
        <w:t>013</w:t>
      </w:r>
      <w:r>
        <w:t>), the absence of the 390</w:t>
      </w:r>
      <w:r>
        <w:rPr>
          <w:rFonts w:ascii="Calibri" w:eastAsia="Calibri" w:hAnsi="Calibri" w:cs="Calibri"/>
        </w:rPr>
        <w:t>–</w:t>
      </w:r>
      <w:r>
        <w:t>330 Ma detrital zircons in PermianTriassic strata from the West Australia (</w:t>
      </w:r>
      <w:r>
        <w:rPr>
          <w:color w:val="422874"/>
        </w:rPr>
        <w:t>Fig. 7</w:t>
      </w:r>
      <w:r>
        <w:t>d) (</w:t>
      </w:r>
      <w:r>
        <w:rPr>
          <w:color w:val="422874"/>
        </w:rPr>
        <w:t>Cawood and Nemchin, 2000; Lewis and Sircombe, 2013; Veevers et al., 2005</w:t>
      </w:r>
      <w:r>
        <w:t>) indicates that the Eastern Australia did not supply clastic material</w:t>
      </w:r>
      <w:r>
        <w:t>s to the Lhasa terrane during the Late Permian-Triassic periods on basis of the paleogeographic model II.</w:t>
      </w:r>
    </w:p>
    <w:p w14:paraId="6CEB1043" w14:textId="77777777" w:rsidR="003E627F" w:rsidRDefault="00525B43">
      <w:pPr>
        <w:ind w:left="-14"/>
      </w:pPr>
      <w:r>
        <w:rPr>
          <w:color w:val="422874"/>
        </w:rPr>
        <w:t xml:space="preserve">Dai et al. (2011) </w:t>
      </w:r>
      <w:r>
        <w:t xml:space="preserve">reported a ~364 Ma gabbro from the Indus-Yarlung Tsangpo suture zone (IYTSZ, </w:t>
      </w:r>
      <w:r>
        <w:rPr>
          <w:color w:val="422874"/>
        </w:rPr>
        <w:t>Fig. 1</w:t>
      </w:r>
      <w:r>
        <w:t xml:space="preserve">a), and </w:t>
      </w:r>
      <w:r>
        <w:rPr>
          <w:color w:val="422874"/>
        </w:rPr>
        <w:t xml:space="preserve">Zhai et al. (2013) </w:t>
      </w:r>
      <w:r>
        <w:t>reported 357</w:t>
      </w:r>
      <w:r>
        <w:rPr>
          <w:rFonts w:ascii="Calibri" w:eastAsia="Calibri" w:hAnsi="Calibri" w:cs="Calibri"/>
        </w:rPr>
        <w:t>–</w:t>
      </w:r>
      <w:r>
        <w:t>345 Ma ga</w:t>
      </w:r>
      <w:r>
        <w:t xml:space="preserve">bbros and plagiogranites in the Longmuco-Shuanghu suture zone (LSSZ, </w:t>
      </w:r>
      <w:r>
        <w:rPr>
          <w:color w:val="422874"/>
        </w:rPr>
        <w:t>Fig. 1</w:t>
      </w:r>
      <w:r>
        <w:t>a). It is unlikely that the 390</w:t>
      </w:r>
      <w:r>
        <w:rPr>
          <w:rFonts w:ascii="Calibri" w:eastAsia="Calibri" w:hAnsi="Calibri" w:cs="Calibri"/>
        </w:rPr>
        <w:t>–</w:t>
      </w:r>
      <w:r>
        <w:t>330 Ma detrital zircons in the Nyingchi Complex sourced from the IYTSZ or LSSZ, because (1) all the 390</w:t>
      </w:r>
      <w:r>
        <w:rPr>
          <w:rFonts w:ascii="Calibri" w:eastAsia="Calibri" w:hAnsi="Calibri" w:cs="Calibri"/>
        </w:rPr>
        <w:t>–</w:t>
      </w:r>
      <w:r>
        <w:t>330 Ma detrital zircons plot into the contine</w:t>
      </w:r>
      <w:r>
        <w:t xml:space="preserve">ntal zircon </w:t>
      </w:r>
      <w:r>
        <w:rPr>
          <w:rFonts w:ascii="Calibri" w:eastAsia="Calibri" w:hAnsi="Calibri" w:cs="Calibri"/>
        </w:rPr>
        <w:t>fi</w:t>
      </w:r>
      <w:r>
        <w:t>eld (</w:t>
      </w:r>
      <w:r>
        <w:rPr>
          <w:color w:val="422874"/>
        </w:rPr>
        <w:t>Fig. 8</w:t>
      </w:r>
      <w:r>
        <w:t>) in the Hf-U/Yb and Y-U/Yb discriminant diagrams (</w:t>
      </w:r>
      <w:r>
        <w:rPr>
          <w:color w:val="422874"/>
        </w:rPr>
        <w:t>Grimes et al., 2007</w:t>
      </w:r>
      <w:r>
        <w:t xml:space="preserve">); (2) they have negative </w:t>
      </w:r>
      <w:r>
        <w:rPr>
          <w:rFonts w:ascii="Calibri" w:eastAsia="Calibri" w:hAnsi="Calibri" w:cs="Calibri"/>
        </w:rPr>
        <w:t>ε</w:t>
      </w:r>
      <w:r>
        <w:rPr>
          <w:vertAlign w:val="subscript"/>
        </w:rPr>
        <w:t>Hf</w:t>
      </w:r>
      <w:r>
        <w:t>(t) values which is distinct from those of the zircons from the Late Devonian-Early Carboniferous gabbros and plagiogranites in the IYTSZ or LSSZ (</w:t>
      </w:r>
      <w:r>
        <w:rPr>
          <w:color w:val="422874"/>
        </w:rPr>
        <w:t>Fig. 6</w:t>
      </w:r>
      <w:r>
        <w:t>) (</w:t>
      </w:r>
      <w:r>
        <w:rPr>
          <w:color w:val="422874"/>
        </w:rPr>
        <w:t>Dai et al., 2011; Zhai et al., 2013</w:t>
      </w:r>
      <w:r>
        <w:t>).</w:t>
      </w:r>
    </w:p>
    <w:p w14:paraId="10DBD467" w14:textId="77777777" w:rsidR="003E627F" w:rsidRDefault="00525B43">
      <w:pPr>
        <w:ind w:left="-14"/>
      </w:pPr>
      <w:r>
        <w:t>Late Devonian-Early Carboniferous magmatic rocks have been rep</w:t>
      </w:r>
      <w:r>
        <w:t>orted from both the South and North Lhasa terranes (</w:t>
      </w:r>
      <w:r>
        <w:rPr>
          <w:color w:val="422874"/>
        </w:rPr>
        <w:t>Fig. 1</w:t>
      </w:r>
      <w:r>
        <w:t>a). The 371</w:t>
      </w:r>
      <w:r>
        <w:rPr>
          <w:rFonts w:ascii="Calibri" w:eastAsia="Calibri" w:hAnsi="Calibri" w:cs="Calibri"/>
        </w:rPr>
        <w:t>–</w:t>
      </w:r>
      <w:r>
        <w:t>341 Ma granitic gneisses and amphibolites occur in Langxian and Jiacha areas in the eastern South Lhasa terrane (</w:t>
      </w:r>
      <w:r>
        <w:rPr>
          <w:color w:val="422874"/>
        </w:rPr>
        <w:t>Fig. 1</w:t>
      </w:r>
      <w:r>
        <w:t>a) (</w:t>
      </w:r>
      <w:r>
        <w:rPr>
          <w:color w:val="422874"/>
        </w:rPr>
        <w:t>Dong et al., 2010b, 2014; Ji et al., 2012; Wu et al., 2013</w:t>
      </w:r>
      <w:r>
        <w:t>). In</w:t>
      </w:r>
      <w:r>
        <w:t xml:space="preserve"> addition, the Devonian-Carboniferous inherited zircons in the Gangdese batholith and associated volcanic rocks (</w:t>
      </w:r>
      <w:r>
        <w:rPr>
          <w:color w:val="422874"/>
        </w:rPr>
        <w:t>Chu et al., 2011; Chung et al., 2009; Quidelleur et al., 1997; Wen et al., 2008; Zhu et al., 2011b</w:t>
      </w:r>
      <w:r>
        <w:t>), and detrital zircons in the modern river s</w:t>
      </w:r>
      <w:r>
        <w:t>ediment (</w:t>
      </w:r>
      <w:r>
        <w:rPr>
          <w:color w:val="422874"/>
        </w:rPr>
        <w:t>Zhang et al., 2012a</w:t>
      </w:r>
      <w:r>
        <w:t>) indicate that magmatic rocks of Late Devonian-Early Carboniferous age were widespread in the South Lhasa terrane (</w:t>
      </w:r>
      <w:r>
        <w:rPr>
          <w:color w:val="422874"/>
        </w:rPr>
        <w:t>Ji et al., 2012</w:t>
      </w:r>
      <w:r>
        <w:t>). The Carboniferous volcanic rocks in the North Lhasa terrane were distributed from Shiquanhe in</w:t>
      </w:r>
      <w:r>
        <w:t xml:space="preserve"> the west to Bome in the east (</w:t>
      </w:r>
      <w:r>
        <w:rPr>
          <w:color w:val="422874"/>
        </w:rPr>
        <w:t>Fig. 1</w:t>
      </w:r>
      <w:r>
        <w:t>a) (</w:t>
      </w:r>
      <w:r>
        <w:rPr>
          <w:color w:val="422874"/>
        </w:rPr>
        <w:t>Geng et al., 2007a; Wang et al., 2008</w:t>
      </w:r>
      <w:r>
        <w:t>). Moreover, the Triassic Mailonggang Formation sandstones from the North Lhasa terrane contain abundant 380</w:t>
      </w:r>
      <w:r>
        <w:rPr>
          <w:rFonts w:ascii="Calibri" w:eastAsia="Calibri" w:hAnsi="Calibri" w:cs="Calibri"/>
        </w:rPr>
        <w:t>–</w:t>
      </w:r>
      <w:r>
        <w:t>330 Ma detrital zircons (</w:t>
      </w:r>
      <w:r>
        <w:rPr>
          <w:color w:val="422874"/>
        </w:rPr>
        <w:t>Fig. 7</w:t>
      </w:r>
      <w:r>
        <w:t>e) (</w:t>
      </w:r>
      <w:r>
        <w:rPr>
          <w:color w:val="422874"/>
        </w:rPr>
        <w:t>Li et al., 2014</w:t>
      </w:r>
      <w:r>
        <w:t>). The petrographic</w:t>
      </w:r>
      <w:r>
        <w:t xml:space="preserve"> study show that the sandstones are poorly sorted with mostly angular to subangular shapes, indicating low maturity and relatively proximal provenance (</w:t>
      </w:r>
      <w:r>
        <w:rPr>
          <w:color w:val="422874"/>
        </w:rPr>
        <w:t>Li et al., 2014</w:t>
      </w:r>
      <w:r>
        <w:t>). The detrital heavy mineral assemblage (zircon, apatite, tourmaline, rutile, anatase, l</w:t>
      </w:r>
      <w:r>
        <w:t>eucoxene, magnetite, and limonite) in the sandstones indicates an orogenic provenance. Detrital zircon U-Pb ages and Hf isotopic compositions are consistent with derivation of these rocks from nearby Triassic magmatic rocks and basements in the Late Permia</w:t>
      </w:r>
      <w:r>
        <w:t>nTriassic Sumdo-Cuoqin orogenic belt within the Lhasa terrane (</w:t>
      </w:r>
      <w:r>
        <w:rPr>
          <w:color w:val="422874"/>
        </w:rPr>
        <w:t>Li et al., 2014</w:t>
      </w:r>
      <w:r>
        <w:t>). We therefore propose that the most likely provenance for the 390</w:t>
      </w:r>
      <w:r>
        <w:rPr>
          <w:rFonts w:ascii="Calibri" w:eastAsia="Calibri" w:hAnsi="Calibri" w:cs="Calibri"/>
        </w:rPr>
        <w:t>–</w:t>
      </w:r>
      <w:r>
        <w:t>330 Ma detrital zircons from the metasedimentary rocks in the Nyingchi Complex is the Lhasa terrane itself (So</w:t>
      </w:r>
      <w:r>
        <w:t>uth and North</w:t>
      </w:r>
    </w:p>
    <w:tbl>
      <w:tblPr>
        <w:tblStyle w:val="TableGrid"/>
        <w:tblpPr w:vertAnchor="text" w:horzAnchor="margin"/>
        <w:tblOverlap w:val="never"/>
        <w:tblW w:w="10381" w:type="dxa"/>
        <w:tblInd w:w="0" w:type="dxa"/>
        <w:tblCellMar>
          <w:top w:w="0" w:type="dxa"/>
          <w:left w:w="0" w:type="dxa"/>
          <w:bottom w:w="7" w:type="dxa"/>
          <w:right w:w="1" w:type="dxa"/>
        </w:tblCellMar>
        <w:tblLook w:val="04A0" w:firstRow="1" w:lastRow="0" w:firstColumn="1" w:lastColumn="0" w:noHBand="0" w:noVBand="1"/>
      </w:tblPr>
      <w:tblGrid>
        <w:gridCol w:w="10381"/>
      </w:tblGrid>
      <w:tr w:rsidR="003E627F" w14:paraId="719AD193" w14:textId="77777777">
        <w:trPr>
          <w:trHeight w:val="825"/>
        </w:trPr>
        <w:tc>
          <w:tcPr>
            <w:tcW w:w="10380" w:type="dxa"/>
            <w:tcBorders>
              <w:top w:val="nil"/>
              <w:left w:val="nil"/>
              <w:bottom w:val="nil"/>
              <w:right w:val="nil"/>
            </w:tcBorders>
            <w:vAlign w:val="bottom"/>
          </w:tcPr>
          <w:p w14:paraId="5C7022D9" w14:textId="77777777" w:rsidR="003E627F" w:rsidRDefault="00525B43">
            <w:pPr>
              <w:spacing w:after="251" w:line="259" w:lineRule="auto"/>
              <w:ind w:left="2030" w:firstLine="0"/>
              <w:jc w:val="left"/>
            </w:pPr>
            <w:r>
              <w:rPr>
                <w:noProof/>
              </w:rPr>
              <w:lastRenderedPageBreak/>
              <w:drawing>
                <wp:inline distT="0" distB="0" distL="0" distR="0" wp14:anchorId="7E63166A" wp14:editId="3A5FD745">
                  <wp:extent cx="4014000" cy="5162398"/>
                  <wp:effectExtent l="0" t="0" r="0" b="0"/>
                  <wp:docPr id="2174" name="Picture 2174"/>
                  <wp:cNvGraphicFramePr/>
                  <a:graphic xmlns:a="http://schemas.openxmlformats.org/drawingml/2006/main">
                    <a:graphicData uri="http://schemas.openxmlformats.org/drawingml/2006/picture">
                      <pic:pic xmlns:pic="http://schemas.openxmlformats.org/drawingml/2006/picture">
                        <pic:nvPicPr>
                          <pic:cNvPr id="2174" name="Picture 2174"/>
                          <pic:cNvPicPr/>
                        </pic:nvPicPr>
                        <pic:blipFill>
                          <a:blip r:embed="rId29"/>
                          <a:stretch>
                            <a:fillRect/>
                          </a:stretch>
                        </pic:blipFill>
                        <pic:spPr>
                          <a:xfrm>
                            <a:off x="0" y="0"/>
                            <a:ext cx="4014000" cy="5162398"/>
                          </a:xfrm>
                          <a:prstGeom prst="rect">
                            <a:avLst/>
                          </a:prstGeom>
                        </pic:spPr>
                      </pic:pic>
                    </a:graphicData>
                  </a:graphic>
                </wp:inline>
              </w:drawing>
            </w:r>
          </w:p>
          <w:p w14:paraId="54F5B7D9" w14:textId="77777777" w:rsidR="003E627F" w:rsidRDefault="00525B43">
            <w:pPr>
              <w:spacing w:after="0" w:line="259" w:lineRule="auto"/>
              <w:ind w:left="0" w:firstLine="0"/>
            </w:pPr>
            <w:r>
              <w:rPr>
                <w:rFonts w:ascii="Calibri" w:eastAsia="Calibri" w:hAnsi="Calibri" w:cs="Calibri"/>
                <w:sz w:val="13"/>
              </w:rPr>
              <w:t xml:space="preserve">Fig. 7. </w:t>
            </w:r>
            <w:r>
              <w:rPr>
                <w:sz w:val="13"/>
              </w:rPr>
              <w:t>Detrital zircon U-Pb age kernel density estimation plots for (a) Neoproterozoic and Late Paleozoic strata from the Nyingchi Complex in the South Lhasa terrane (</w:t>
            </w:r>
            <w:r>
              <w:rPr>
                <w:color w:val="422874"/>
                <w:sz w:val="13"/>
              </w:rPr>
              <w:t>Dong et al., 2010a; Guo et al., 2012; Zhang and Wu, 2012; Zhang et al.,2</w:t>
            </w:r>
            <w:r>
              <w:rPr>
                <w:color w:val="422874"/>
                <w:sz w:val="13"/>
              </w:rPr>
              <w:t>008</w:t>
            </w:r>
            <w:r>
              <w:rPr>
                <w:sz w:val="13"/>
              </w:rPr>
              <w:t>; this study and our unpublished data); (b) Carboniferous-Jurassic strata from the Tethys HimalayanSequence (</w:t>
            </w:r>
            <w:r>
              <w:rPr>
                <w:color w:val="422874"/>
                <w:sz w:val="13"/>
              </w:rPr>
              <w:t>Aikman et al., 2008; Gehrels et al., 2011</w:t>
            </w:r>
            <w:r>
              <w:rPr>
                <w:sz w:val="13"/>
              </w:rPr>
              <w:t xml:space="preserve">, and references therein; </w:t>
            </w:r>
            <w:r>
              <w:rPr>
                <w:color w:val="422874"/>
                <w:sz w:val="13"/>
              </w:rPr>
              <w:t>Li et al., 2010; Webb et al., 2013; Zhu et al., 2011a</w:t>
            </w:r>
            <w:r>
              <w:rPr>
                <w:sz w:val="13"/>
              </w:rPr>
              <w:t>); (c) Carboniderous-Tri</w:t>
            </w:r>
            <w:r>
              <w:rPr>
                <w:sz w:val="13"/>
              </w:rPr>
              <w:t>assic strata from South Qiangtang terrane (</w:t>
            </w:r>
            <w:r>
              <w:rPr>
                <w:color w:val="422874"/>
                <w:sz w:val="13"/>
              </w:rPr>
              <w:t>Gehrels et al., 2011</w:t>
            </w:r>
            <w:r>
              <w:rPr>
                <w:sz w:val="13"/>
              </w:rPr>
              <w:t>, and references therein); (d) Permian-Triassic strata from Western Australia (</w:t>
            </w:r>
            <w:r>
              <w:rPr>
                <w:color w:val="422874"/>
                <w:sz w:val="13"/>
              </w:rPr>
              <w:t>Cawood and Nemchin, 2000; Veevers et al., 2005</w:t>
            </w:r>
            <w:r>
              <w:rPr>
                <w:sz w:val="13"/>
              </w:rPr>
              <w:t>); and (e) Carboniferous-Jurassic strata from the North Lhasa terran</w:t>
            </w:r>
            <w:r>
              <w:rPr>
                <w:sz w:val="13"/>
              </w:rPr>
              <w:t>e (</w:t>
            </w:r>
            <w:r>
              <w:rPr>
                <w:color w:val="422874"/>
                <w:sz w:val="13"/>
              </w:rPr>
              <w:t>Gehrels et al., 2011</w:t>
            </w:r>
            <w:r>
              <w:rPr>
                <w:sz w:val="13"/>
              </w:rPr>
              <w:t xml:space="preserve">, and references therein; </w:t>
            </w:r>
            <w:r>
              <w:rPr>
                <w:color w:val="422874"/>
                <w:sz w:val="13"/>
              </w:rPr>
              <w:t>Li et al., 2014; Zhu et al., 2011a</w:t>
            </w:r>
            <w:r>
              <w:rPr>
                <w:sz w:val="13"/>
              </w:rPr>
              <w:t>). The gray band highlights the 390</w:t>
            </w:r>
            <w:r>
              <w:rPr>
                <w:rFonts w:ascii="Calibri" w:eastAsia="Calibri" w:hAnsi="Calibri" w:cs="Calibri"/>
                <w:sz w:val="13"/>
              </w:rPr>
              <w:t>–</w:t>
            </w:r>
            <w:r>
              <w:rPr>
                <w:sz w:val="13"/>
              </w:rPr>
              <w:t>330 Ma age population.</w:t>
            </w:r>
          </w:p>
        </w:tc>
      </w:tr>
    </w:tbl>
    <w:p w14:paraId="5B66FB1F" w14:textId="77777777" w:rsidR="003E627F" w:rsidRDefault="00525B43">
      <w:pPr>
        <w:ind w:left="-14" w:firstLine="0"/>
      </w:pPr>
      <w:r>
        <w:t>Lhasa terranes). This speculation is supported by some of the 390</w:t>
      </w:r>
      <w:r>
        <w:rPr>
          <w:rFonts w:ascii="Calibri" w:eastAsia="Calibri" w:hAnsi="Calibri" w:cs="Calibri"/>
        </w:rPr>
        <w:t>–</w:t>
      </w:r>
      <w:r>
        <w:t>330 Ma detrital zircons having Hf isotopic comp</w:t>
      </w:r>
      <w:r>
        <w:t xml:space="preserve">osition </w:t>
      </w:r>
      <w:proofErr w:type="gramStart"/>
      <w:r>
        <w:t>similar to</w:t>
      </w:r>
      <w:proofErr w:type="gramEnd"/>
      <w:r>
        <w:t xml:space="preserve"> those of the zircons from the Late Devonian-Early Carboniferous magmatic rocks in the eastern South Lhasa terrane (</w:t>
      </w:r>
      <w:r>
        <w:rPr>
          <w:color w:val="422874"/>
        </w:rPr>
        <w:t>Fig. 6</w:t>
      </w:r>
      <w:r>
        <w:t>) (</w:t>
      </w:r>
      <w:r>
        <w:rPr>
          <w:color w:val="422874"/>
        </w:rPr>
        <w:t>Dong</w:t>
      </w:r>
    </w:p>
    <w:p w14:paraId="18BCC4E2" w14:textId="77777777" w:rsidR="003E627F" w:rsidRDefault="00525B43">
      <w:pPr>
        <w:ind w:left="-14" w:right="178" w:firstLine="0"/>
      </w:pPr>
      <w:r>
        <w:rPr>
          <w:color w:val="422874"/>
        </w:rPr>
        <w:t>et al., 2014; Ji et al., 2012; Wu et al., 2013</w:t>
      </w:r>
      <w:r>
        <w:t>). The discrepancies of detrital zircon age spectra for Carboniferous-Triassic strata between the Lhasa terrane and other terranes (Tethyan Himalaya of northern</w:t>
      </w:r>
    </w:p>
    <w:tbl>
      <w:tblPr>
        <w:tblStyle w:val="TableGrid"/>
        <w:tblpPr w:vertAnchor="text" w:horzAnchor="margin" w:tblpY="3579"/>
        <w:tblOverlap w:val="never"/>
        <w:tblW w:w="10384" w:type="dxa"/>
        <w:tblInd w:w="0" w:type="dxa"/>
        <w:tblCellMar>
          <w:top w:w="0" w:type="dxa"/>
          <w:left w:w="115" w:type="dxa"/>
          <w:bottom w:w="4" w:type="dxa"/>
          <w:right w:w="115" w:type="dxa"/>
        </w:tblCellMar>
        <w:tblLook w:val="04A0" w:firstRow="1" w:lastRow="0" w:firstColumn="1" w:lastColumn="0" w:noHBand="0" w:noVBand="1"/>
      </w:tblPr>
      <w:tblGrid>
        <w:gridCol w:w="10384"/>
      </w:tblGrid>
      <w:tr w:rsidR="003E627F" w14:paraId="5BEE2FBF" w14:textId="77777777">
        <w:trPr>
          <w:trHeight w:val="135"/>
        </w:trPr>
        <w:tc>
          <w:tcPr>
            <w:tcW w:w="6534" w:type="dxa"/>
            <w:tcBorders>
              <w:top w:val="nil"/>
              <w:left w:val="nil"/>
              <w:bottom w:val="nil"/>
              <w:right w:val="nil"/>
            </w:tcBorders>
            <w:vAlign w:val="bottom"/>
          </w:tcPr>
          <w:p w14:paraId="1CD9C5CE" w14:textId="77777777" w:rsidR="003E627F" w:rsidRDefault="00525B43">
            <w:pPr>
              <w:spacing w:after="251" w:line="259" w:lineRule="auto"/>
              <w:ind w:left="644" w:firstLine="0"/>
              <w:jc w:val="left"/>
            </w:pPr>
            <w:r>
              <w:rPr>
                <w:noProof/>
              </w:rPr>
              <w:drawing>
                <wp:inline distT="0" distB="0" distL="0" distR="0" wp14:anchorId="09D2482A" wp14:editId="63271B6B">
                  <wp:extent cx="5403596" cy="1776959"/>
                  <wp:effectExtent l="0" t="0" r="0" b="0"/>
                  <wp:docPr id="2198" name="Picture 2198"/>
                  <wp:cNvGraphicFramePr/>
                  <a:graphic xmlns:a="http://schemas.openxmlformats.org/drawingml/2006/main">
                    <a:graphicData uri="http://schemas.openxmlformats.org/drawingml/2006/picture">
                      <pic:pic xmlns:pic="http://schemas.openxmlformats.org/drawingml/2006/picture">
                        <pic:nvPicPr>
                          <pic:cNvPr id="2198" name="Picture 2198"/>
                          <pic:cNvPicPr/>
                        </pic:nvPicPr>
                        <pic:blipFill>
                          <a:blip r:embed="rId30"/>
                          <a:stretch>
                            <a:fillRect/>
                          </a:stretch>
                        </pic:blipFill>
                        <pic:spPr>
                          <a:xfrm>
                            <a:off x="0" y="0"/>
                            <a:ext cx="5403596" cy="1776959"/>
                          </a:xfrm>
                          <a:prstGeom prst="rect">
                            <a:avLst/>
                          </a:prstGeom>
                        </pic:spPr>
                      </pic:pic>
                    </a:graphicData>
                  </a:graphic>
                </wp:inline>
              </w:drawing>
            </w:r>
          </w:p>
          <w:p w14:paraId="6986300C" w14:textId="77777777" w:rsidR="003E627F" w:rsidRDefault="00525B43">
            <w:pPr>
              <w:spacing w:after="0" w:line="259" w:lineRule="auto"/>
              <w:ind w:left="0" w:right="355" w:firstLine="0"/>
              <w:jc w:val="center"/>
            </w:pPr>
            <w:r>
              <w:rPr>
                <w:rFonts w:ascii="Calibri" w:eastAsia="Calibri" w:hAnsi="Calibri" w:cs="Calibri"/>
                <w:sz w:val="13"/>
              </w:rPr>
              <w:t xml:space="preserve">Fig. 8. </w:t>
            </w:r>
            <w:r>
              <w:rPr>
                <w:sz w:val="13"/>
              </w:rPr>
              <w:t>Zircon U/Yb-Hf and U/Yb-Y diagrams. Fields for continental and oceanic zircon are fro</w:t>
            </w:r>
            <w:r>
              <w:rPr>
                <w:sz w:val="13"/>
              </w:rPr>
              <w:t xml:space="preserve">m </w:t>
            </w:r>
            <w:r>
              <w:rPr>
                <w:color w:val="422874"/>
                <w:sz w:val="13"/>
              </w:rPr>
              <w:t>Grimes et al. (2007)</w:t>
            </w:r>
            <w:r>
              <w:rPr>
                <w:sz w:val="13"/>
              </w:rPr>
              <w:t>.</w:t>
            </w:r>
          </w:p>
        </w:tc>
      </w:tr>
    </w:tbl>
    <w:p w14:paraId="5BAAA819" w14:textId="77777777" w:rsidR="003E627F" w:rsidRDefault="00525B43">
      <w:pPr>
        <w:ind w:left="-14" w:firstLine="0"/>
      </w:pPr>
      <w:r>
        <w:t>India, West Australia, and Southern Qiangtang terrane) indicate that</w:t>
      </w:r>
    </w:p>
    <w:p w14:paraId="3CFFAEA2" w14:textId="77777777" w:rsidR="003E627F" w:rsidRDefault="00525B43">
      <w:pPr>
        <w:ind w:firstLine="0"/>
      </w:pPr>
      <w:r>
        <w:t xml:space="preserve">these terranes were not tectonically linked during CarboniferousTriassic. This speculation is consistent with the suggestion that the Lhasa terrane was an </w:t>
      </w:r>
      <w:r>
        <w:lastRenderedPageBreak/>
        <w:t>isolate</w:t>
      </w:r>
      <w:r>
        <w:t>d microcontinent (model III) within the Paleo-Tethys ocean during Late Paleozoic time (</w:t>
      </w:r>
      <w:r>
        <w:rPr>
          <w:color w:val="422874"/>
        </w:rPr>
        <w:t>Zhu et al., 2010, 2013</w:t>
      </w:r>
      <w:r>
        <w:t>).</w:t>
      </w:r>
    </w:p>
    <w:p w14:paraId="37DB57BE" w14:textId="77777777" w:rsidR="003E627F" w:rsidRDefault="00525B43">
      <w:pPr>
        <w:spacing w:after="201"/>
      </w:pPr>
      <w:r>
        <w:t>The older detrital zircon age populations of 490</w:t>
      </w:r>
      <w:r>
        <w:rPr>
          <w:rFonts w:ascii="Calibri" w:eastAsia="Calibri" w:hAnsi="Calibri" w:cs="Calibri"/>
        </w:rPr>
        <w:t>–</w:t>
      </w:r>
      <w:r>
        <w:t>800 Ma, 1000</w:t>
      </w:r>
      <w:r>
        <w:rPr>
          <w:rFonts w:ascii="Calibri" w:eastAsia="Calibri" w:hAnsi="Calibri" w:cs="Calibri"/>
        </w:rPr>
        <w:t>–</w:t>
      </w:r>
      <w:r>
        <w:t>1200 Ma, and 1500</w:t>
      </w:r>
      <w:r>
        <w:rPr>
          <w:rFonts w:ascii="Calibri" w:eastAsia="Calibri" w:hAnsi="Calibri" w:cs="Calibri"/>
        </w:rPr>
        <w:t>–</w:t>
      </w:r>
      <w:r>
        <w:t>1800 Ma from the metasedimentary rocks in the Nyingchi Complex probably sourced from the Early Paleozoic (</w:t>
      </w:r>
      <w:r>
        <w:rPr>
          <w:color w:val="422874"/>
        </w:rPr>
        <w:t>Dong et al., 2010a; Zhu et al., 2012a</w:t>
      </w:r>
      <w:r>
        <w:t>), Neoproterozoic (</w:t>
      </w:r>
      <w:r>
        <w:rPr>
          <w:color w:val="422874"/>
        </w:rPr>
        <w:t>Hu et al., 2005</w:t>
      </w:r>
      <w:r>
        <w:t>), Mesoproterozoic (</w:t>
      </w:r>
      <w:r>
        <w:rPr>
          <w:color w:val="422874"/>
        </w:rPr>
        <w:t>Xu et al., 2013a</w:t>
      </w:r>
      <w:r>
        <w:t>), and Paleoproterozoic (</w:t>
      </w:r>
      <w:r>
        <w:rPr>
          <w:color w:val="422874"/>
        </w:rPr>
        <w:t>Lin et al., 2013a</w:t>
      </w:r>
      <w:r>
        <w:t>)</w:t>
      </w:r>
      <w:r>
        <w:t xml:space="preserve"> magmatic rocks in the Lhasa terrane. In addition, these older detrital zircons have similar age spectra to those of detrital zircons in Neoproterozoic-Early Paleozoic strata from the South and North Lhasa terranes (</w:t>
      </w:r>
      <w:r>
        <w:rPr>
          <w:color w:val="422874"/>
        </w:rPr>
        <w:t>Fig. 7</w:t>
      </w:r>
      <w:r>
        <w:t>a and e). Therefore, they also pro</w:t>
      </w:r>
      <w:r>
        <w:t>bably recycled from Neoproterozoic-Early Paleozoic sedimentary rocks (</w:t>
      </w:r>
      <w:r>
        <w:rPr>
          <w:color w:val="422874"/>
        </w:rPr>
        <w:t>Gehrels et al., 2011; Zhu et al., 2011a</w:t>
      </w:r>
      <w:r>
        <w:t>; Our unpublished data).</w:t>
      </w:r>
    </w:p>
    <w:p w14:paraId="74C1D429" w14:textId="77777777" w:rsidR="003E627F" w:rsidRDefault="00525B43">
      <w:pPr>
        <w:spacing w:after="244" w:line="266" w:lineRule="auto"/>
        <w:ind w:left="186" w:hanging="10"/>
        <w:jc w:val="left"/>
      </w:pPr>
      <w:r>
        <w:t>5.3. Late Devonian-Early Carboniferous magmatism in the Lhasa terrane</w:t>
      </w:r>
    </w:p>
    <w:p w14:paraId="4AF51551" w14:textId="77777777" w:rsidR="003E627F" w:rsidRDefault="00525B43">
      <w:r>
        <w:t>As discussed above, the 390</w:t>
      </w:r>
      <w:r>
        <w:rPr>
          <w:rFonts w:ascii="Calibri" w:eastAsia="Calibri" w:hAnsi="Calibri" w:cs="Calibri"/>
        </w:rPr>
        <w:t>–</w:t>
      </w:r>
      <w:r>
        <w:t xml:space="preserve">330 Ma detrital zircons </w:t>
      </w:r>
      <w:r>
        <w:t>in the Nyingchi Complex are inferred to have been derived from the Lhasa terrane, suggesting that the Lhasa terrane was characterized by Late Devonian-Early Carboniferous magmatism. Although the Late Devonian-Early Carboniferous magmatic rocks have been re</w:t>
      </w:r>
      <w:r>
        <w:t>ported in the Lhasa terrane (</w:t>
      </w:r>
      <w:r>
        <w:rPr>
          <w:color w:val="422874"/>
        </w:rPr>
        <w:t>Dong et al., 2014; Geng et al., 2007a; Ji et al., 2012; Wang et al., 2008, 2013; Wu et al., 2013</w:t>
      </w:r>
      <w:r>
        <w:t>), their petrogenesis and tectonic-setting remain unclear. The trace-element composition of magmatic zircon is sensitive to the com</w:t>
      </w:r>
      <w:r>
        <w:t xml:space="preserve">position of its magmatic host rock and crystallization environment (e.g., </w:t>
      </w:r>
      <w:r>
        <w:rPr>
          <w:color w:val="422874"/>
        </w:rPr>
        <w:t>Belousova et al., 2002; Grimes et al., 2007; Hoskin and Ireland, 2000; Hoskin and Schaltegger, 2003; Nardi et al., 2013; Schulz et al., 2006; Wang et al., 2012</w:t>
      </w:r>
      <w:r>
        <w:t>). The trace-</w:t>
      </w:r>
      <w:r>
        <w:t>element co</w:t>
      </w:r>
      <w:r>
        <w:t>mposition of magmatic zircons has been used to identify the petrogenesis of their host rocks (e.g., I-, S-, and A-type granites) (</w:t>
      </w:r>
      <w:r>
        <w:rPr>
          <w:color w:val="422874"/>
        </w:rPr>
        <w:t>Breiter et al., 2014; Nardi et al., 2013; Wang et al., 2012</w:t>
      </w:r>
      <w:r>
        <w:t>), and can provide insights into the tectonic setting in which thei</w:t>
      </w:r>
      <w:r>
        <w:t>r magmatic host rocks formed (</w:t>
      </w:r>
      <w:r>
        <w:rPr>
          <w:color w:val="422874"/>
        </w:rPr>
        <w:t>Grimes et al., 2007; Schulz et al., 2006</w:t>
      </w:r>
      <w:r>
        <w:t>). Therefore, the trace-element composition of the 390</w:t>
      </w:r>
      <w:r>
        <w:rPr>
          <w:rFonts w:ascii="Calibri" w:eastAsia="Calibri" w:hAnsi="Calibri" w:cs="Calibri"/>
        </w:rPr>
        <w:t>–</w:t>
      </w:r>
      <w:r>
        <w:t>330 Ma detrital magmatic zircons in the Nyingchi Complex provides a means to unravel the tectonic setting of the Late DevonianEarly</w:t>
      </w:r>
      <w:r>
        <w:t xml:space="preserve"> Carboniferous magmatism in the Lhasa terrane.</w:t>
      </w:r>
    </w:p>
    <w:p w14:paraId="373F97F9" w14:textId="77777777" w:rsidR="003E627F" w:rsidRDefault="00525B43">
      <w:pPr>
        <w:ind w:left="-14"/>
      </w:pPr>
      <w:r>
        <w:t>The trace-element compositions of the 390</w:t>
      </w:r>
      <w:r>
        <w:rPr>
          <w:rFonts w:ascii="Calibri" w:eastAsia="Calibri" w:hAnsi="Calibri" w:cs="Calibri"/>
        </w:rPr>
        <w:t>–</w:t>
      </w:r>
      <w:r>
        <w:t>330 Ma detrital zircons indicate that they were derived from ma</w:t>
      </w:r>
      <w:r>
        <w:rPr>
          <w:rFonts w:ascii="Calibri" w:eastAsia="Calibri" w:hAnsi="Calibri" w:cs="Calibri"/>
        </w:rPr>
        <w:t>fi</w:t>
      </w:r>
      <w:r>
        <w:t>c rocks, granitoids and minor carbonatites (</w:t>
      </w:r>
      <w:r>
        <w:rPr>
          <w:color w:val="422874"/>
        </w:rPr>
        <w:t>Belousova et al., 2002</w:t>
      </w:r>
      <w:r>
        <w:t>). The trace-element compositions of zircons from ma</w:t>
      </w:r>
      <w:r>
        <w:rPr>
          <w:rFonts w:ascii="Calibri" w:eastAsia="Calibri" w:hAnsi="Calibri" w:cs="Calibri"/>
        </w:rPr>
        <w:t>fi</w:t>
      </w:r>
      <w:r>
        <w:t>c rocks can discriminate between N-MORB-, volcanic-arc basalt (VAB)-, or within-plate-basalt (WPA)type host rocks (</w:t>
      </w:r>
      <w:r>
        <w:rPr>
          <w:color w:val="422874"/>
        </w:rPr>
        <w:t>Schulz et al., 2006</w:t>
      </w:r>
      <w:r>
        <w:t xml:space="preserve">). </w:t>
      </w:r>
      <w:proofErr w:type="gramStart"/>
      <w:r>
        <w:t>On the basis of</w:t>
      </w:r>
      <w:proofErr w:type="gramEnd"/>
      <w:r>
        <w:t xml:space="preserve"> trace-element discriminant diagrams (</w:t>
      </w:r>
      <w:r>
        <w:rPr>
          <w:color w:val="422874"/>
        </w:rPr>
        <w:t>Schulz et al</w:t>
      </w:r>
      <w:r>
        <w:rPr>
          <w:color w:val="422874"/>
        </w:rPr>
        <w:t>., 2006</w:t>
      </w:r>
      <w:r>
        <w:t>), detrital zircons derived from ma</w:t>
      </w:r>
      <w:r>
        <w:rPr>
          <w:rFonts w:ascii="Calibri" w:eastAsia="Calibri" w:hAnsi="Calibri" w:cs="Calibri"/>
        </w:rPr>
        <w:t>fi</w:t>
      </w:r>
      <w:r>
        <w:t>c rocks can be divided into older (391</w:t>
      </w:r>
      <w:r>
        <w:rPr>
          <w:rFonts w:ascii="Calibri" w:eastAsia="Calibri" w:hAnsi="Calibri" w:cs="Calibri"/>
        </w:rPr>
        <w:t>–</w:t>
      </w:r>
      <w:r>
        <w:t>377 Ma) and younger (364</w:t>
      </w:r>
      <w:r>
        <w:rPr>
          <w:rFonts w:ascii="Calibri" w:eastAsia="Calibri" w:hAnsi="Calibri" w:cs="Calibri"/>
        </w:rPr>
        <w:t>–</w:t>
      </w:r>
      <w:r>
        <w:t>332 Ma) groupings. Detrital zircons of the older group plot into the VAB-type ma</w:t>
      </w:r>
      <w:r>
        <w:rPr>
          <w:rFonts w:ascii="Calibri" w:eastAsia="Calibri" w:hAnsi="Calibri" w:cs="Calibri"/>
        </w:rPr>
        <w:t>fi</w:t>
      </w:r>
      <w:r>
        <w:t xml:space="preserve">c rocks </w:t>
      </w:r>
      <w:r>
        <w:rPr>
          <w:rFonts w:ascii="Calibri" w:eastAsia="Calibri" w:hAnsi="Calibri" w:cs="Calibri"/>
        </w:rPr>
        <w:t>fi</w:t>
      </w:r>
      <w:r>
        <w:t>eld (</w:t>
      </w:r>
      <w:r>
        <w:rPr>
          <w:color w:val="422874"/>
        </w:rPr>
        <w:t>Fig. 9</w:t>
      </w:r>
      <w:r>
        <w:t xml:space="preserve">), indicating that their magmatic host rocks </w:t>
      </w:r>
      <w:r>
        <w:t>formed in a volcanic arc-related setting in Middle-Late Devonian. Detrital zircons of the younger group plot into the VAB- and WPAtype ma</w:t>
      </w:r>
      <w:r>
        <w:rPr>
          <w:rFonts w:ascii="Calibri" w:eastAsia="Calibri" w:hAnsi="Calibri" w:cs="Calibri"/>
        </w:rPr>
        <w:t>fi</w:t>
      </w:r>
      <w:r>
        <w:t xml:space="preserve">c rocks </w:t>
      </w:r>
      <w:r>
        <w:rPr>
          <w:rFonts w:ascii="Calibri" w:eastAsia="Calibri" w:hAnsi="Calibri" w:cs="Calibri"/>
        </w:rPr>
        <w:t>fi</w:t>
      </w:r>
      <w:r>
        <w:t>elds (</w:t>
      </w:r>
      <w:r>
        <w:rPr>
          <w:color w:val="422874"/>
        </w:rPr>
        <w:t>Fig. 9</w:t>
      </w:r>
      <w:r>
        <w:t>), suggesting that their magmatic host rocks were produced within the volcanic arc and within-p</w:t>
      </w:r>
      <w:r>
        <w:t xml:space="preserve">late settings during Late Devonian-Early Carboniferous. No zircons plot into the MORB-type rock </w:t>
      </w:r>
      <w:r>
        <w:rPr>
          <w:rFonts w:ascii="Calibri" w:eastAsia="Calibri" w:hAnsi="Calibri" w:cs="Calibri"/>
        </w:rPr>
        <w:t>fi</w:t>
      </w:r>
      <w:r>
        <w:t>eld (</w:t>
      </w:r>
      <w:r>
        <w:rPr>
          <w:color w:val="422874"/>
        </w:rPr>
        <w:t>Fig. 9</w:t>
      </w:r>
      <w:r>
        <w:t>), which is consistent with the results based on the Hf-U/Yb and Y-U/Yb discriminant diagrams (</w:t>
      </w:r>
      <w:r>
        <w:rPr>
          <w:color w:val="422874"/>
        </w:rPr>
        <w:t>Fig. 8</w:t>
      </w:r>
      <w:r>
        <w:t>) (</w:t>
      </w:r>
      <w:r>
        <w:rPr>
          <w:color w:val="422874"/>
        </w:rPr>
        <w:t>Grimes et al., 2007</w:t>
      </w:r>
      <w:r>
        <w:t>). Detrital zircons deri</w:t>
      </w:r>
      <w:r>
        <w:t xml:space="preserve">ved from granitoids mainly plot in the S-type granitoids </w:t>
      </w:r>
      <w:r>
        <w:rPr>
          <w:rFonts w:ascii="Calibri" w:eastAsia="Calibri" w:hAnsi="Calibri" w:cs="Calibri"/>
        </w:rPr>
        <w:t>fi</w:t>
      </w:r>
      <w:r>
        <w:t>eld (</w:t>
      </w:r>
      <w:r>
        <w:rPr>
          <w:color w:val="422874"/>
        </w:rPr>
        <w:t>Fig. 10</w:t>
      </w:r>
      <w:r>
        <w:t>) based on the Pb-Th and</w:t>
      </w:r>
    </w:p>
    <w:p w14:paraId="1DB5F33E" w14:textId="77777777" w:rsidR="003E627F" w:rsidRDefault="003E627F">
      <w:pPr>
        <w:sectPr w:rsidR="003E627F">
          <w:type w:val="continuous"/>
          <w:pgSz w:w="11906" w:h="15874"/>
          <w:pgMar w:top="1064" w:right="672" w:bottom="967" w:left="674" w:header="720" w:footer="720" w:gutter="0"/>
          <w:cols w:num="2" w:space="343"/>
        </w:sectPr>
      </w:pPr>
    </w:p>
    <w:p w14:paraId="68414572" w14:textId="77777777" w:rsidR="003E627F" w:rsidRDefault="00525B43">
      <w:pPr>
        <w:spacing w:after="251" w:line="259" w:lineRule="auto"/>
        <w:ind w:left="962" w:firstLine="0"/>
        <w:jc w:val="left"/>
      </w:pPr>
      <w:r>
        <w:rPr>
          <w:noProof/>
        </w:rPr>
        <w:drawing>
          <wp:inline distT="0" distB="0" distL="0" distR="0" wp14:anchorId="6E53BF7F" wp14:editId="1DE64CFF">
            <wp:extent cx="5595506" cy="4386961"/>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31"/>
                    <a:stretch>
                      <a:fillRect/>
                    </a:stretch>
                  </pic:blipFill>
                  <pic:spPr>
                    <a:xfrm>
                      <a:off x="0" y="0"/>
                      <a:ext cx="5595506" cy="4386961"/>
                    </a:xfrm>
                    <a:prstGeom prst="rect">
                      <a:avLst/>
                    </a:prstGeom>
                  </pic:spPr>
                </pic:pic>
              </a:graphicData>
            </a:graphic>
          </wp:inline>
        </w:drawing>
      </w:r>
    </w:p>
    <w:p w14:paraId="2B1221E6" w14:textId="77777777" w:rsidR="003E627F" w:rsidRDefault="00525B43">
      <w:pPr>
        <w:spacing w:after="5" w:line="276" w:lineRule="auto"/>
        <w:ind w:left="186" w:hanging="10"/>
      </w:pPr>
      <w:r>
        <w:rPr>
          <w:rFonts w:ascii="Calibri" w:eastAsia="Calibri" w:hAnsi="Calibri" w:cs="Calibri"/>
          <w:sz w:val="13"/>
        </w:rPr>
        <w:t xml:space="preserve">Fig. 9. </w:t>
      </w:r>
      <w:r>
        <w:rPr>
          <w:sz w:val="13"/>
        </w:rPr>
        <w:t>Tectonic setting discrimination diagrams using the trace-element composition of zircons from ma</w:t>
      </w:r>
      <w:r>
        <w:rPr>
          <w:rFonts w:ascii="Calibri" w:eastAsia="Calibri" w:hAnsi="Calibri" w:cs="Calibri"/>
          <w:sz w:val="13"/>
        </w:rPr>
        <w:t>fi</w:t>
      </w:r>
      <w:r>
        <w:rPr>
          <w:sz w:val="13"/>
        </w:rPr>
        <w:t>c rocks (</w:t>
      </w:r>
      <w:r>
        <w:rPr>
          <w:color w:val="422874"/>
          <w:sz w:val="13"/>
        </w:rPr>
        <w:t>Schulz et al., 2006</w:t>
      </w:r>
      <w:r>
        <w:rPr>
          <w:sz w:val="13"/>
        </w:rPr>
        <w:t>). Twenty-four 391</w:t>
      </w:r>
      <w:r>
        <w:rPr>
          <w:rFonts w:ascii="Calibri" w:eastAsia="Calibri" w:hAnsi="Calibri" w:cs="Calibri"/>
          <w:sz w:val="13"/>
        </w:rPr>
        <w:t>–</w:t>
      </w:r>
      <w:r>
        <w:rPr>
          <w:sz w:val="13"/>
        </w:rPr>
        <w:t>332 Ma detrital zircon grains whose magmatic host rocks were ma</w:t>
      </w:r>
      <w:r>
        <w:rPr>
          <w:rFonts w:ascii="Calibri" w:eastAsia="Calibri" w:hAnsi="Calibri" w:cs="Calibri"/>
          <w:sz w:val="13"/>
        </w:rPr>
        <w:t>fi</w:t>
      </w:r>
      <w:r>
        <w:rPr>
          <w:sz w:val="13"/>
        </w:rPr>
        <w:t>c rocks (dolerite and basalt) (</w:t>
      </w:r>
      <w:r>
        <w:rPr>
          <w:color w:val="422874"/>
          <w:sz w:val="13"/>
        </w:rPr>
        <w:t>Belousova et al., 2002</w:t>
      </w:r>
      <w:r>
        <w:rPr>
          <w:sz w:val="13"/>
        </w:rPr>
        <w:t>) were plotted.</w:t>
      </w:r>
    </w:p>
    <w:p w14:paraId="71AB3537" w14:textId="77777777" w:rsidR="003E627F" w:rsidRDefault="00525B43">
      <w:pPr>
        <w:spacing w:after="251" w:line="259" w:lineRule="auto"/>
        <w:ind w:left="926" w:firstLine="0"/>
        <w:jc w:val="left"/>
      </w:pPr>
      <w:r>
        <w:rPr>
          <w:noProof/>
        </w:rPr>
        <w:lastRenderedPageBreak/>
        <w:drawing>
          <wp:inline distT="0" distB="0" distL="0" distR="0" wp14:anchorId="27248ECE" wp14:editId="40874935">
            <wp:extent cx="5417147" cy="2077199"/>
            <wp:effectExtent l="0" t="0" r="0" b="0"/>
            <wp:docPr id="2704" name="Picture 2704"/>
            <wp:cNvGraphicFramePr/>
            <a:graphic xmlns:a="http://schemas.openxmlformats.org/drawingml/2006/main">
              <a:graphicData uri="http://schemas.openxmlformats.org/drawingml/2006/picture">
                <pic:pic xmlns:pic="http://schemas.openxmlformats.org/drawingml/2006/picture">
                  <pic:nvPicPr>
                    <pic:cNvPr id="2704" name="Picture 2704"/>
                    <pic:cNvPicPr/>
                  </pic:nvPicPr>
                  <pic:blipFill>
                    <a:blip r:embed="rId32"/>
                    <a:stretch>
                      <a:fillRect/>
                    </a:stretch>
                  </pic:blipFill>
                  <pic:spPr>
                    <a:xfrm>
                      <a:off x="0" y="0"/>
                      <a:ext cx="5417147" cy="2077199"/>
                    </a:xfrm>
                    <a:prstGeom prst="rect">
                      <a:avLst/>
                    </a:prstGeom>
                  </pic:spPr>
                </pic:pic>
              </a:graphicData>
            </a:graphic>
          </wp:inline>
        </w:drawing>
      </w:r>
    </w:p>
    <w:p w14:paraId="502575D1" w14:textId="77777777" w:rsidR="003E627F" w:rsidRDefault="00525B43">
      <w:pPr>
        <w:spacing w:after="5" w:line="276" w:lineRule="auto"/>
        <w:ind w:left="-4" w:hanging="10"/>
      </w:pPr>
      <w:r>
        <w:rPr>
          <w:rFonts w:ascii="Calibri" w:eastAsia="Calibri" w:hAnsi="Calibri" w:cs="Calibri"/>
          <w:sz w:val="13"/>
        </w:rPr>
        <w:t xml:space="preserve">Fig. 10. </w:t>
      </w:r>
      <w:r>
        <w:rPr>
          <w:sz w:val="13"/>
        </w:rPr>
        <w:t>(a) Th-Pb and (b) (Nb/</w:t>
      </w:r>
      <w:proofErr w:type="gramStart"/>
      <w:r>
        <w:rPr>
          <w:sz w:val="13"/>
        </w:rPr>
        <w:t>Pb)</w:t>
      </w:r>
      <w:r>
        <w:rPr>
          <w:sz w:val="13"/>
          <w:vertAlign w:val="subscript"/>
        </w:rPr>
        <w:t>N</w:t>
      </w:r>
      <w:proofErr w:type="gramEnd"/>
      <w:r>
        <w:rPr>
          <w:sz w:val="13"/>
        </w:rPr>
        <w:t>-Eu/Eu* diagrams for sixteen 388</w:t>
      </w:r>
      <w:r>
        <w:rPr>
          <w:rFonts w:ascii="Calibri" w:eastAsia="Calibri" w:hAnsi="Calibri" w:cs="Calibri"/>
          <w:sz w:val="13"/>
        </w:rPr>
        <w:t>–</w:t>
      </w:r>
      <w:r>
        <w:rPr>
          <w:sz w:val="13"/>
        </w:rPr>
        <w:t>330 Ma detrita</w:t>
      </w:r>
      <w:r>
        <w:rPr>
          <w:sz w:val="13"/>
        </w:rPr>
        <w:t>l zircon grains whose magmatic host rocks were granitoids. Fields of I-, S-, and A-type granites are from</w:t>
      </w:r>
    </w:p>
    <w:p w14:paraId="4825B010" w14:textId="77777777" w:rsidR="003E627F" w:rsidRDefault="003E627F">
      <w:pPr>
        <w:sectPr w:rsidR="003E627F">
          <w:type w:val="continuous"/>
          <w:pgSz w:w="11906" w:h="15874"/>
          <w:pgMar w:top="1064" w:right="674" w:bottom="974" w:left="675" w:header="720" w:footer="720" w:gutter="0"/>
          <w:cols w:space="720"/>
        </w:sectPr>
      </w:pPr>
    </w:p>
    <w:p w14:paraId="68E0272F" w14:textId="77777777" w:rsidR="003E627F" w:rsidRDefault="00525B43">
      <w:pPr>
        <w:spacing w:after="439" w:line="278" w:lineRule="auto"/>
        <w:ind w:left="-14" w:firstLine="0"/>
      </w:pPr>
      <w:r>
        <w:rPr>
          <w:color w:val="422874"/>
          <w:sz w:val="13"/>
        </w:rPr>
        <w:t>Wang et al. (2012)</w:t>
      </w:r>
      <w:r>
        <w:rPr>
          <w:sz w:val="13"/>
        </w:rPr>
        <w:t>.</w:t>
      </w:r>
    </w:p>
    <w:p w14:paraId="7A4C19F3" w14:textId="77777777" w:rsidR="003E627F" w:rsidRDefault="00525B43">
      <w:pPr>
        <w:ind w:left="-14" w:firstLine="0"/>
      </w:pPr>
      <w:r>
        <w:t>Eu/Eu*-(Nb/</w:t>
      </w:r>
      <w:proofErr w:type="gramStart"/>
      <w:r>
        <w:t>Pb)</w:t>
      </w:r>
      <w:r>
        <w:rPr>
          <w:vertAlign w:val="subscript"/>
        </w:rPr>
        <w:t>N</w:t>
      </w:r>
      <w:proofErr w:type="gramEnd"/>
      <w:r>
        <w:rPr>
          <w:vertAlign w:val="subscript"/>
        </w:rPr>
        <w:t xml:space="preserve"> </w:t>
      </w:r>
      <w:r>
        <w:t>discriminant diagrams (</w:t>
      </w:r>
      <w:r>
        <w:rPr>
          <w:color w:val="422874"/>
        </w:rPr>
        <w:t>Wang et al., 2012</w:t>
      </w:r>
      <w:r>
        <w:t>). The 391</w:t>
      </w:r>
      <w:r>
        <w:rPr>
          <w:rFonts w:ascii="Calibri" w:eastAsia="Calibri" w:hAnsi="Calibri" w:cs="Calibri"/>
        </w:rPr>
        <w:t>–</w:t>
      </w:r>
      <w:r>
        <w:t xml:space="preserve">368 Ma detrital zircons have higher </w:t>
      </w:r>
      <w:r>
        <w:rPr>
          <w:rFonts w:ascii="Calibri" w:eastAsia="Calibri" w:hAnsi="Calibri" w:cs="Calibri"/>
        </w:rPr>
        <w:t>ε</w:t>
      </w:r>
      <w:r>
        <w:rPr>
          <w:vertAlign w:val="subscript"/>
        </w:rPr>
        <w:t>Hf</w:t>
      </w:r>
      <w:r>
        <w:t>(t) valu</w:t>
      </w:r>
      <w:r>
        <w:t>es than those of the 364</w:t>
      </w:r>
      <w:r>
        <w:rPr>
          <w:rFonts w:ascii="Calibri" w:eastAsia="Calibri" w:hAnsi="Calibri" w:cs="Calibri"/>
        </w:rPr>
        <w:t>–</w:t>
      </w:r>
      <w:r>
        <w:t>330 Ma detrital zircons (</w:t>
      </w:r>
      <w:r>
        <w:rPr>
          <w:color w:val="422874"/>
        </w:rPr>
        <w:t>Fig. 6</w:t>
      </w:r>
      <w:r>
        <w:t>), indicating that their magmatic host rocks sourced from partial melting of the depleted mantle or juvenile crustal materials, consistent with an arc-related setting. The 364</w:t>
      </w:r>
      <w:r>
        <w:rPr>
          <w:rFonts w:ascii="Calibri" w:eastAsia="Calibri" w:hAnsi="Calibri" w:cs="Calibri"/>
        </w:rPr>
        <w:t>–</w:t>
      </w:r>
      <w:r>
        <w:t xml:space="preserve">330 Ma detrital zircons </w:t>
      </w:r>
      <w:r>
        <w:t xml:space="preserve">have negative </w:t>
      </w:r>
      <w:r>
        <w:rPr>
          <w:rFonts w:ascii="Calibri" w:eastAsia="Calibri" w:hAnsi="Calibri" w:cs="Calibri"/>
        </w:rPr>
        <w:t>ε</w:t>
      </w:r>
      <w:r>
        <w:rPr>
          <w:vertAlign w:val="subscript"/>
        </w:rPr>
        <w:t>Hf</w:t>
      </w:r>
      <w:r>
        <w:t>(t) values (</w:t>
      </w:r>
      <w:r>
        <w:rPr>
          <w:color w:val="422874"/>
        </w:rPr>
        <w:t>Fig. 6</w:t>
      </w:r>
      <w:r>
        <w:t>), indicating that their magmatic host rocks probably resulted from partial melting of the enriched mantle, or their original magma involving a signi</w:t>
      </w:r>
      <w:r>
        <w:rPr>
          <w:rFonts w:ascii="Calibri" w:eastAsia="Calibri" w:hAnsi="Calibri" w:cs="Calibri"/>
        </w:rPr>
        <w:t>fi</w:t>
      </w:r>
      <w:r>
        <w:t>cant component of ancient crustal materials.</w:t>
      </w:r>
    </w:p>
    <w:p w14:paraId="548C8459" w14:textId="77777777" w:rsidR="003E627F" w:rsidRDefault="00525B43">
      <w:pPr>
        <w:spacing w:after="202"/>
        <w:ind w:left="-14"/>
      </w:pPr>
      <w:r>
        <w:t>These results show that t</w:t>
      </w:r>
      <w:r>
        <w:t>he volcanic-arc magmatism, rifting-related magmatism, and crustal anatexis coexisted in the Lhasa terrane during the Late Devonian-Early Carboniferous. This is consistent with previous studies of the Late Devonian-Carboniferous magmatic rocks (</w:t>
      </w:r>
      <w:r>
        <w:rPr>
          <w:color w:val="422874"/>
        </w:rPr>
        <w:t>Dong et al.,</w:t>
      </w:r>
      <w:r>
        <w:rPr>
          <w:color w:val="422874"/>
        </w:rPr>
        <w:t xml:space="preserve"> 2014; Geng et al., 2007a; Ji et al., 2012; Wang et al., 2008; Wu et al., 2013</w:t>
      </w:r>
      <w:r>
        <w:t xml:space="preserve">). </w:t>
      </w:r>
      <w:r>
        <w:rPr>
          <w:color w:val="422874"/>
        </w:rPr>
        <w:t xml:space="preserve">Wang et al. (2008) </w:t>
      </w:r>
      <w:r>
        <w:t xml:space="preserve">reported the Carboniferous arc volcanic rocks in the North Lhasa terrane, which resulted from southward subduction of the Paleo-Tethys oceanic crust. </w:t>
      </w:r>
      <w:r>
        <w:rPr>
          <w:color w:val="422874"/>
        </w:rPr>
        <w:t>Geng e</w:t>
      </w:r>
      <w:r>
        <w:rPr>
          <w:color w:val="422874"/>
        </w:rPr>
        <w:t xml:space="preserve">t al. (2007a) </w:t>
      </w:r>
      <w:r>
        <w:t xml:space="preserve">found that some Carboniferous basalts in the North Lhasa terrane have similar geochemical characteristics to those of continental </w:t>
      </w:r>
      <w:r>
        <w:rPr>
          <w:rFonts w:ascii="Calibri" w:eastAsia="Calibri" w:hAnsi="Calibri" w:cs="Calibri"/>
        </w:rPr>
        <w:t>fl</w:t>
      </w:r>
      <w:r>
        <w:t xml:space="preserve">ood basalts, and proposed that they formed in a rift setting. These basalts have markedly negative </w:t>
      </w:r>
      <w:r>
        <w:rPr>
          <w:rFonts w:ascii="Calibri" w:eastAsia="Calibri" w:hAnsi="Calibri" w:cs="Calibri"/>
        </w:rPr>
        <w:t>ε</w:t>
      </w:r>
      <w:r>
        <w:rPr>
          <w:vertAlign w:val="subscript"/>
        </w:rPr>
        <w:t>Nd</w:t>
      </w:r>
      <w:r>
        <w:t>(t) valu</w:t>
      </w:r>
      <w:r>
        <w:t xml:space="preserve">es (as low as </w:t>
      </w:r>
      <w:r>
        <w:rPr>
          <w:rFonts w:ascii="Calibri" w:eastAsia="Calibri" w:hAnsi="Calibri" w:cs="Calibri"/>
        </w:rPr>
        <w:t>−</w:t>
      </w:r>
      <w:r>
        <w:t>12), indicating that they were derived from partial melting of enriched mantle (</w:t>
      </w:r>
      <w:r>
        <w:rPr>
          <w:color w:val="422874"/>
        </w:rPr>
        <w:t>Geng et al., 2007a</w:t>
      </w:r>
      <w:r>
        <w:t>). The 371</w:t>
      </w:r>
      <w:r>
        <w:rPr>
          <w:rFonts w:ascii="Calibri" w:eastAsia="Calibri" w:hAnsi="Calibri" w:cs="Calibri"/>
        </w:rPr>
        <w:t>–</w:t>
      </w:r>
      <w:r>
        <w:t>341 Ma magmatic rocks from the South Lhasa terrane form bimodal magmatic associations (</w:t>
      </w:r>
      <w:r>
        <w:rPr>
          <w:color w:val="422874"/>
        </w:rPr>
        <w:t>Dong et al., 2014; Ji et al., 2012; Wu et al.</w:t>
      </w:r>
      <w:r>
        <w:rPr>
          <w:color w:val="422874"/>
        </w:rPr>
        <w:t>, 2013</w:t>
      </w:r>
      <w:r>
        <w:t>). The ma</w:t>
      </w:r>
      <w:r>
        <w:rPr>
          <w:rFonts w:ascii="Calibri" w:eastAsia="Calibri" w:hAnsi="Calibri" w:cs="Calibri"/>
        </w:rPr>
        <w:t>fi</w:t>
      </w:r>
      <w:r>
        <w:t xml:space="preserve">c rocks show geochemical signatures of within-plate basalts and have negative zircon </w:t>
      </w:r>
      <w:r>
        <w:rPr>
          <w:rFonts w:ascii="Calibri" w:eastAsia="Calibri" w:hAnsi="Calibri" w:cs="Calibri"/>
        </w:rPr>
        <w:t>ε</w:t>
      </w:r>
      <w:r>
        <w:rPr>
          <w:vertAlign w:val="subscript"/>
        </w:rPr>
        <w:t>Hf</w:t>
      </w:r>
      <w:r>
        <w:t>(t) values (</w:t>
      </w:r>
      <w:r>
        <w:rPr>
          <w:color w:val="422874"/>
        </w:rPr>
        <w:t>Fig. 6</w:t>
      </w:r>
      <w:r>
        <w:t>), indicating that their magmas originated from an enriched mantle (</w:t>
      </w:r>
      <w:r>
        <w:rPr>
          <w:color w:val="422874"/>
        </w:rPr>
        <w:t>Dong et al., 2014</w:t>
      </w:r>
      <w:r>
        <w:t>). The felsic rocks include metaluminous and per</w:t>
      </w:r>
      <w:r>
        <w:t>aluminous granitoids (</w:t>
      </w:r>
      <w:r>
        <w:rPr>
          <w:color w:val="422874"/>
        </w:rPr>
        <w:t>Dong et al., 2014; Ji et al., 2012; Wu et al., 2013</w:t>
      </w:r>
      <w:r>
        <w:t xml:space="preserve">). All the granitoids have negative </w:t>
      </w:r>
      <w:r>
        <w:rPr>
          <w:rFonts w:ascii="Calibri" w:eastAsia="Calibri" w:hAnsi="Calibri" w:cs="Calibri"/>
        </w:rPr>
        <w:t>ε</w:t>
      </w:r>
      <w:r>
        <w:rPr>
          <w:vertAlign w:val="subscript"/>
        </w:rPr>
        <w:t>Hf</w:t>
      </w:r>
      <w:r>
        <w:t>(t) values (</w:t>
      </w:r>
      <w:r>
        <w:rPr>
          <w:color w:val="422874"/>
        </w:rPr>
        <w:t>Fig. 6</w:t>
      </w:r>
      <w:r>
        <w:t>), suggesting that they resulted from partial melting of ancient crustal materials (</w:t>
      </w:r>
      <w:r>
        <w:rPr>
          <w:color w:val="422874"/>
        </w:rPr>
        <w:t>Dong et al., 2014; Ji et al., 2012; Wu et al., 2013</w:t>
      </w:r>
      <w:r>
        <w:t>). In summary, the arc volcanic rocks are mainly distributed in the North Lhasa terrane (</w:t>
      </w:r>
      <w:r>
        <w:rPr>
          <w:color w:val="422874"/>
        </w:rPr>
        <w:t>Wang et al., 2008</w:t>
      </w:r>
      <w:r>
        <w:t>). The riftingr</w:t>
      </w:r>
      <w:r>
        <w:t>elated magmatic rocks occurred across both the South and North Lhasa terrane (</w:t>
      </w:r>
      <w:r>
        <w:rPr>
          <w:color w:val="422874"/>
        </w:rPr>
        <w:t>Dong et al., 2014; Geng et al., 2007a; Ji et al., 2012; Wu et al., 2013</w:t>
      </w:r>
      <w:r>
        <w:t>).</w:t>
      </w:r>
    </w:p>
    <w:p w14:paraId="2DBE3AF3" w14:textId="77777777" w:rsidR="003E627F" w:rsidRDefault="00525B43">
      <w:pPr>
        <w:spacing w:after="214" w:line="266" w:lineRule="auto"/>
        <w:ind w:left="-4" w:hanging="10"/>
        <w:jc w:val="left"/>
      </w:pPr>
      <w:r>
        <w:t>5.4. Tectonic implications</w:t>
      </w:r>
    </w:p>
    <w:p w14:paraId="75E85657" w14:textId="77777777" w:rsidR="003E627F" w:rsidRDefault="00525B43">
      <w:pPr>
        <w:ind w:left="-14"/>
      </w:pPr>
      <w:r>
        <w:t>The discoveries of the Permian Sumdo eclogite belt and of spatially associate</w:t>
      </w:r>
      <w:r>
        <w:t>d Carboniferous ophiolite indicate that the Lhasa terrane can be divided into the South and North Lhasa terranes, separating by the Sumdo Paleo-Tethys ocean (</w:t>
      </w:r>
      <w:r>
        <w:rPr>
          <w:color w:val="422874"/>
        </w:rPr>
        <w:t>Chen et al., 2008, 2009; Cheng et al., 2012; Li et al., 2009b; Yang et al., 2009; Zeng et al., 200</w:t>
      </w:r>
      <w:r>
        <w:rPr>
          <w:color w:val="422874"/>
        </w:rPr>
        <w:t>9</w:t>
      </w:r>
      <w:r>
        <w:t>). When and how the Sumdo Paleo-Tethys ocean opened and how it evolved remain unclear. The coeval occurrences of the Late Devonian-Early Carboniferous volcanic-arc magmatism, riftingrelated magmatism, and crustal anatexis in the Lhasa terrane indicate tha</w:t>
      </w:r>
      <w:r>
        <w:t>t these tectono-</w:t>
      </w:r>
      <w:r>
        <w:t>thermal events probably formed in an arc-back-arc system. This speculation is supported by following studies: (1) Carboniferous sediments in the North Lhasa terrane unconformably overlie the Devonian and Precambrian rocks and represent deep</w:t>
      </w:r>
      <w:r>
        <w:t>-marine transgressive deposits, indicating a marginal rifting setting (</w:t>
      </w:r>
      <w:r>
        <w:rPr>
          <w:color w:val="422874"/>
        </w:rPr>
        <w:t>Geng et al., 2007a, 2009</w:t>
      </w:r>
      <w:r>
        <w:t xml:space="preserve">); (2) </w:t>
      </w:r>
      <w:r>
        <w:rPr>
          <w:color w:val="422874"/>
        </w:rPr>
        <w:t xml:space="preserve">Geng et al. (2007a) </w:t>
      </w:r>
      <w:r>
        <w:t xml:space="preserve">and </w:t>
      </w:r>
      <w:r>
        <w:rPr>
          <w:color w:val="422874"/>
        </w:rPr>
        <w:t xml:space="preserve">Dong et al. (2014) </w:t>
      </w:r>
      <w:r>
        <w:t>considered that the Carboniferous bimodal magmatic associations in the North and South Lhasa terranes formed in</w:t>
      </w:r>
      <w:r>
        <w:t xml:space="preserve"> the back-arc extensional setting; (3) </w:t>
      </w:r>
      <w:r>
        <w:rPr>
          <w:color w:val="422874"/>
        </w:rPr>
        <w:t xml:space="preserve">Ji et al. (2012) </w:t>
      </w:r>
      <w:r>
        <w:t xml:space="preserve">and </w:t>
      </w:r>
      <w:r>
        <w:rPr>
          <w:color w:val="422874"/>
        </w:rPr>
        <w:t xml:space="preserve">Wu et al. (2013) </w:t>
      </w:r>
      <w:r>
        <w:t>proposed that the Early Carboniferous granitoids from Langxian and Jiacha areas in the South Lhasa terrane were derived from reworking of ancient basement in a back-arc extensiona</w:t>
      </w:r>
      <w:r>
        <w:t>l setting associated with outboard subduction; (4) The protoliths of the Sumdo eclogites exhibit geochemical characteristics of back-arc basin basalt (</w:t>
      </w:r>
      <w:r>
        <w:rPr>
          <w:color w:val="422874"/>
        </w:rPr>
        <w:t>Cheng et al., 2012; Li et al., 2009b</w:t>
      </w:r>
      <w:r>
        <w:t>). Therefore, we considered that the Sumdo Paleo-Tethys ocean develop</w:t>
      </w:r>
      <w:r>
        <w:t>ed from this back-arc basin in Late Devonian-Early Carboniferous.</w:t>
      </w:r>
    </w:p>
    <w:p w14:paraId="6D452E2E" w14:textId="77777777" w:rsidR="003E627F" w:rsidRDefault="00525B43">
      <w:pPr>
        <w:ind w:left="-14" w:right="175"/>
      </w:pPr>
      <w:r>
        <w:rPr>
          <w:color w:val="422874"/>
        </w:rPr>
        <w:t xml:space="preserve">Cheng et al. (2012) </w:t>
      </w:r>
      <w:r>
        <w:t>suggested that opening of the Sumdo back-arc basin was related to the northward subduction of the Paleo-Tethys oceanic crust beneath the South Lhasa terrane. However, the</w:t>
      </w:r>
      <w:r>
        <w:t xml:space="preserve"> DevonianCarboniferous arc magmatism is absent in South Lhasa terrane. The North Lhasa terrane contains the Carboniferous arc magmatic rocks (</w:t>
      </w:r>
      <w:r>
        <w:rPr>
          <w:color w:val="422874"/>
        </w:rPr>
        <w:t>Wang et al., 2008</w:t>
      </w:r>
      <w:r>
        <w:t>) and bimodal volcanic rocks (</w:t>
      </w:r>
      <w:r>
        <w:rPr>
          <w:color w:val="422874"/>
        </w:rPr>
        <w:t>Geng et al., 2007a</w:t>
      </w:r>
      <w:r>
        <w:t>). Therefore, this arc-back-arc system probably w</w:t>
      </w:r>
      <w:r>
        <w:t>as related to the southward subduction Paleo-Tethys oceanic crust (</w:t>
      </w:r>
      <w:r>
        <w:rPr>
          <w:color w:val="422874"/>
        </w:rPr>
        <w:t>Fig. 11</w:t>
      </w:r>
      <w:r>
        <w:t>a) (</w:t>
      </w:r>
      <w:r>
        <w:rPr>
          <w:color w:val="422874"/>
        </w:rPr>
        <w:t>Zhu et al., 2013</w:t>
      </w:r>
      <w:r>
        <w:t>). The roll-back of oceanic slab would have caused the upwelling of asthenosphere and back-arc rifting, which resulted in the Late Devonian-Early Carboniferous bi</w:t>
      </w:r>
      <w:r>
        <w:t>modal magmatism both in the South and North Lhasa terranes (</w:t>
      </w:r>
      <w:r>
        <w:rPr>
          <w:color w:val="422874"/>
        </w:rPr>
        <w:t>Fig. 11</w:t>
      </w:r>
      <w:r>
        <w:t>b). This back-arc basin subsequently evolved into a mature ocean (Sumdo Paleo-Tethys ocean) before the Early Permian (</w:t>
      </w:r>
      <w:r>
        <w:rPr>
          <w:color w:val="422874"/>
        </w:rPr>
        <w:t>Fig. 11</w:t>
      </w:r>
      <w:r>
        <w:t>c), as indicated by the ~303 Ma MORB-type eclogite (</w:t>
      </w:r>
      <w:r>
        <w:rPr>
          <w:color w:val="422874"/>
        </w:rPr>
        <w:t>Yang et al.,</w:t>
      </w:r>
      <w:r>
        <w:rPr>
          <w:color w:val="422874"/>
        </w:rPr>
        <w:t xml:space="preserve"> 2009; Zeng et al., 2009</w:t>
      </w:r>
      <w:r>
        <w:t>). The Sumdo Paleo-Tethys ocean began to close no later than ~265 Ma (</w:t>
      </w:r>
      <w:r>
        <w:rPr>
          <w:color w:val="422874"/>
        </w:rPr>
        <w:t>Chen et al., 2008; Cheng et al., 2012; Yang et al., 2009</w:t>
      </w:r>
      <w:r>
        <w:t xml:space="preserve">). The northward subduction of the Sumdo Paleo-Tethys oceanic crust resulted in the Permian arc magmatism </w:t>
      </w:r>
      <w:r>
        <w:t>in the North Lhasa terrane (</w:t>
      </w:r>
      <w:r>
        <w:rPr>
          <w:color w:val="422874"/>
        </w:rPr>
        <w:t>Geng et al., 2007b, 2009; Wang et al., 2008; Zhu et al., 2009, 2010</w:t>
      </w:r>
      <w:r>
        <w:t>) and the ultrahigh-pressure metamorphism of the oceanic slab (</w:t>
      </w:r>
      <w:r>
        <w:rPr>
          <w:color w:val="422874"/>
        </w:rPr>
        <w:t>Fig. 11</w:t>
      </w:r>
      <w:r>
        <w:t>d) (</w:t>
      </w:r>
      <w:r>
        <w:rPr>
          <w:color w:val="422874"/>
        </w:rPr>
        <w:t>Chen et al., 2008; Cheng et al., 2012; Li et al., 2009b; Yang et al., 2009; Zeng et al.</w:t>
      </w:r>
      <w:r>
        <w:rPr>
          <w:color w:val="422874"/>
        </w:rPr>
        <w:t>, 2009</w:t>
      </w:r>
      <w:r>
        <w:t xml:space="preserve">). The </w:t>
      </w:r>
      <w:r>
        <w:rPr>
          <w:rFonts w:ascii="Calibri" w:eastAsia="Calibri" w:hAnsi="Calibri" w:cs="Calibri"/>
        </w:rPr>
        <w:t>fi</w:t>
      </w:r>
      <w:r>
        <w:t>nal closure of the Sumdo Paleo-Tethys ocean probably occurred during the Late Triassic (</w:t>
      </w:r>
      <w:r>
        <w:rPr>
          <w:color w:val="422874"/>
        </w:rPr>
        <w:t>Fig. 11</w:t>
      </w:r>
      <w:r>
        <w:t>e). The collision between South and North Lhasa terranes led to the Triassic high-grade metamorphism (</w:t>
      </w:r>
      <w:r>
        <w:rPr>
          <w:color w:val="422874"/>
        </w:rPr>
        <w:t>Dong et al., 2011a; Lin et al., 2013b; Welle</w:t>
      </w:r>
      <w:r>
        <w:rPr>
          <w:color w:val="422874"/>
        </w:rPr>
        <w:t>r et al., 2015; Zhang et al., 2014</w:t>
      </w:r>
      <w:r>
        <w:t>) and widespread crustal anatexis (</w:t>
      </w:r>
      <w:r>
        <w:rPr>
          <w:color w:val="422874"/>
        </w:rPr>
        <w:t>Li et al., 2009a, 2012; Zhang et al., 2007; Zhu et al., 2011b</w:t>
      </w:r>
      <w:r>
        <w:t>).</w:t>
      </w:r>
    </w:p>
    <w:tbl>
      <w:tblPr>
        <w:tblStyle w:val="TableGrid"/>
        <w:tblpPr w:vertAnchor="text" w:horzAnchor="margin"/>
        <w:tblOverlap w:val="never"/>
        <w:tblW w:w="10382" w:type="dxa"/>
        <w:tblInd w:w="0" w:type="dxa"/>
        <w:tblCellMar>
          <w:top w:w="0" w:type="dxa"/>
          <w:left w:w="2058" w:type="dxa"/>
          <w:bottom w:w="4" w:type="dxa"/>
          <w:right w:w="2060" w:type="dxa"/>
        </w:tblCellMar>
        <w:tblLook w:val="04A0" w:firstRow="1" w:lastRow="0" w:firstColumn="1" w:lastColumn="0" w:noHBand="0" w:noVBand="1"/>
      </w:tblPr>
      <w:tblGrid>
        <w:gridCol w:w="10382"/>
      </w:tblGrid>
      <w:tr w:rsidR="003E627F" w14:paraId="02947F10" w14:textId="77777777">
        <w:trPr>
          <w:trHeight w:val="135"/>
        </w:trPr>
        <w:tc>
          <w:tcPr>
            <w:tcW w:w="5703" w:type="dxa"/>
            <w:tcBorders>
              <w:top w:val="nil"/>
              <w:left w:val="nil"/>
              <w:bottom w:val="nil"/>
              <w:right w:val="nil"/>
            </w:tcBorders>
            <w:vAlign w:val="bottom"/>
          </w:tcPr>
          <w:p w14:paraId="12098E2E" w14:textId="77777777" w:rsidR="003E627F" w:rsidRDefault="00525B43">
            <w:pPr>
              <w:spacing w:after="252" w:line="259" w:lineRule="auto"/>
              <w:ind w:left="0" w:firstLine="0"/>
              <w:jc w:val="left"/>
            </w:pPr>
            <w:r>
              <w:rPr>
                <w:noProof/>
              </w:rPr>
              <w:lastRenderedPageBreak/>
              <w:drawing>
                <wp:inline distT="0" distB="0" distL="0" distR="0" wp14:anchorId="21103DF6" wp14:editId="0725D9B1">
                  <wp:extent cx="3977284" cy="4706633"/>
                  <wp:effectExtent l="0" t="0" r="0" b="0"/>
                  <wp:docPr id="2969" name="Picture 2969"/>
                  <wp:cNvGraphicFramePr/>
                  <a:graphic xmlns:a="http://schemas.openxmlformats.org/drawingml/2006/main">
                    <a:graphicData uri="http://schemas.openxmlformats.org/drawingml/2006/picture">
                      <pic:pic xmlns:pic="http://schemas.openxmlformats.org/drawingml/2006/picture">
                        <pic:nvPicPr>
                          <pic:cNvPr id="2969" name="Picture 2969"/>
                          <pic:cNvPicPr/>
                        </pic:nvPicPr>
                        <pic:blipFill>
                          <a:blip r:embed="rId33"/>
                          <a:stretch>
                            <a:fillRect/>
                          </a:stretch>
                        </pic:blipFill>
                        <pic:spPr>
                          <a:xfrm>
                            <a:off x="0" y="0"/>
                            <a:ext cx="3977284" cy="4706633"/>
                          </a:xfrm>
                          <a:prstGeom prst="rect">
                            <a:avLst/>
                          </a:prstGeom>
                        </pic:spPr>
                      </pic:pic>
                    </a:graphicData>
                  </a:graphic>
                </wp:inline>
              </w:drawing>
            </w:r>
          </w:p>
          <w:p w14:paraId="13A02ABE" w14:textId="77777777" w:rsidR="003E627F" w:rsidRDefault="00525B43">
            <w:pPr>
              <w:spacing w:after="0" w:line="259" w:lineRule="auto"/>
              <w:ind w:left="298" w:firstLine="0"/>
            </w:pPr>
            <w:r>
              <w:rPr>
                <w:rFonts w:ascii="Calibri" w:eastAsia="Calibri" w:hAnsi="Calibri" w:cs="Calibri"/>
                <w:sz w:val="13"/>
              </w:rPr>
              <w:t xml:space="preserve">Fig. 11. </w:t>
            </w:r>
            <w:r>
              <w:rPr>
                <w:sz w:val="13"/>
              </w:rPr>
              <w:t xml:space="preserve">Late Paleozoic-Early Mesozoic tectonic model for the Lhasa terrane. Details are in </w:t>
            </w:r>
            <w:r>
              <w:rPr>
                <w:color w:val="422874"/>
                <w:sz w:val="13"/>
              </w:rPr>
              <w:t>Section 5.4</w:t>
            </w:r>
            <w:r>
              <w:rPr>
                <w:sz w:val="13"/>
              </w:rPr>
              <w:t>.</w:t>
            </w:r>
          </w:p>
        </w:tc>
      </w:tr>
    </w:tbl>
    <w:p w14:paraId="15DB3998" w14:textId="77777777" w:rsidR="003E627F" w:rsidRDefault="00525B43">
      <w:pPr>
        <w:pStyle w:val="1"/>
        <w:ind w:left="347" w:hanging="170"/>
      </w:pPr>
      <w:r>
        <w:t>Conclusions</w:t>
      </w:r>
    </w:p>
    <w:p w14:paraId="163D3937" w14:textId="77777777" w:rsidR="003E627F" w:rsidRDefault="00525B43">
      <w:r>
        <w:t>Detrital zircons from the metasedimentary rocks in the Nyingchi Complex in the eastern South Lhasa terrane de</w:t>
      </w:r>
      <w:r>
        <w:rPr>
          <w:rFonts w:ascii="Calibri" w:eastAsia="Calibri" w:hAnsi="Calibri" w:cs="Calibri"/>
        </w:rPr>
        <w:t>fi</w:t>
      </w:r>
      <w:r>
        <w:t>ne four age populations of 330</w:t>
      </w:r>
      <w:r>
        <w:rPr>
          <w:rFonts w:ascii="Calibri" w:eastAsia="Calibri" w:hAnsi="Calibri" w:cs="Calibri"/>
        </w:rPr>
        <w:t>–</w:t>
      </w:r>
      <w:r>
        <w:t>364 M</w:t>
      </w:r>
      <w:r>
        <w:t>a, 490</w:t>
      </w:r>
      <w:r>
        <w:rPr>
          <w:rFonts w:ascii="Calibri" w:eastAsia="Calibri" w:hAnsi="Calibri" w:cs="Calibri"/>
        </w:rPr>
        <w:t>–</w:t>
      </w:r>
      <w:r>
        <w:t>800 Ma, 1000</w:t>
      </w:r>
      <w:r>
        <w:rPr>
          <w:rFonts w:ascii="Calibri" w:eastAsia="Calibri" w:hAnsi="Calibri" w:cs="Calibri"/>
        </w:rPr>
        <w:t>–</w:t>
      </w:r>
      <w:r>
        <w:t>1200 Ma, and 1500</w:t>
      </w:r>
      <w:r>
        <w:rPr>
          <w:rFonts w:ascii="Calibri" w:eastAsia="Calibri" w:hAnsi="Calibri" w:cs="Calibri"/>
        </w:rPr>
        <w:t>–</w:t>
      </w:r>
      <w:r>
        <w:t>1800 Ma. The weighted mean ages of the youngest three detrital zircons indicate Carboniferous (~330 Ma) depositional age for their sedimentary protoliths. The protoliths of the metasedimentary rocks were derived from the Lhasa terrane itself (South and Nor</w:t>
      </w:r>
      <w:r>
        <w:t>th Lhasa terranes). The presence of abundant 330</w:t>
      </w:r>
      <w:r>
        <w:rPr>
          <w:rFonts w:ascii="Calibri" w:eastAsia="Calibri" w:hAnsi="Calibri" w:cs="Calibri"/>
        </w:rPr>
        <w:t>–</w:t>
      </w:r>
      <w:r>
        <w:t>364 Ma detrital zircons indicates that the Lhasa terrane was characterized by Late Devonian-Early Carboniferous magmatism. The zircon trace-element signature and Hf isotopic composition indicate that the mag</w:t>
      </w:r>
      <w:r>
        <w:t>matic host rocks of the 364</w:t>
      </w:r>
      <w:r>
        <w:rPr>
          <w:rFonts w:ascii="Calibri" w:eastAsia="Calibri" w:hAnsi="Calibri" w:cs="Calibri"/>
        </w:rPr>
        <w:t>–</w:t>
      </w:r>
      <w:r>
        <w:t>330 Ma detrital zircons formed in an arc-back-arc system, which resulted from the southward subduction of the Paleo-Tethys oceanic crust during Late Devonian-Early Carboniferous. This back-arc basin subsequently developed into t</w:t>
      </w:r>
      <w:r>
        <w:t>he Sumdo Paleo-Tethys ocean.</w:t>
      </w:r>
    </w:p>
    <w:p w14:paraId="45C8B7EA" w14:textId="77777777" w:rsidR="003E627F" w:rsidRDefault="00525B43">
      <w:pPr>
        <w:spacing w:after="14" w:line="259" w:lineRule="auto"/>
        <w:ind w:left="0" w:right="3" w:firstLine="0"/>
        <w:jc w:val="right"/>
      </w:pPr>
      <w:r>
        <w:t xml:space="preserve">Supplementary data to this article can be found online at </w:t>
      </w:r>
      <w:hyperlink r:id="rId34">
        <w:r>
          <w:rPr>
            <w:color w:val="422874"/>
          </w:rPr>
          <w:t>http://dx.</w:t>
        </w:r>
      </w:hyperlink>
    </w:p>
    <w:p w14:paraId="40446A0B" w14:textId="77777777" w:rsidR="003E627F" w:rsidRDefault="00525B43">
      <w:pPr>
        <w:spacing w:after="220" w:line="259" w:lineRule="auto"/>
        <w:ind w:left="186" w:hanging="10"/>
        <w:jc w:val="left"/>
      </w:pPr>
      <w:hyperlink r:id="rId35">
        <w:r>
          <w:rPr>
            <w:color w:val="422874"/>
          </w:rPr>
          <w:t>doi.org/10.1016/j.lithos.2</w:t>
        </w:r>
        <w:r>
          <w:rPr>
            <w:color w:val="422874"/>
          </w:rPr>
          <w:t>015.06.018</w:t>
        </w:r>
      </w:hyperlink>
      <w:hyperlink r:id="rId36">
        <w:r>
          <w:t>.</w:t>
        </w:r>
      </w:hyperlink>
    </w:p>
    <w:p w14:paraId="1BA50044" w14:textId="77777777" w:rsidR="003E627F" w:rsidRDefault="00525B43">
      <w:pPr>
        <w:pStyle w:val="1"/>
        <w:numPr>
          <w:ilvl w:val="0"/>
          <w:numId w:val="0"/>
        </w:numPr>
        <w:ind w:left="186"/>
      </w:pPr>
      <w:r>
        <w:t>Acknowledgments</w:t>
      </w:r>
    </w:p>
    <w:p w14:paraId="2407E322" w14:textId="77777777" w:rsidR="003E627F" w:rsidRDefault="00525B43">
      <w:pPr>
        <w:spacing w:after="349"/>
      </w:pPr>
      <w:r>
        <w:t>This research is supported by the Natural Science Foundation of China (grants: 41073046 and 41303023), and SinoProb 04</w:t>
      </w:r>
      <w:r>
        <w:rPr>
          <w:rFonts w:ascii="Calibri" w:eastAsia="Calibri" w:hAnsi="Calibri" w:cs="Calibri"/>
        </w:rPr>
        <w:t>–</w:t>
      </w:r>
      <w:r>
        <w:t>02 (2101105). We thank Prof. Di-Cheng Zhu for the comments and editorial handling. We thank Dr. Elena Belousova, Dr. Inga Sevastjanova, a</w:t>
      </w:r>
      <w:r>
        <w:t>nd another anonymous reviewer for their constructive comments that greatly improved the manuscript. We also thank Dr. Zhao-Chu Hu for LA-ICP-MS zircon U-Pb dating and LA-MC-ICP-MS zircon Hf isotopic analyses.</w:t>
      </w:r>
    </w:p>
    <w:p w14:paraId="5DA14C31" w14:textId="77777777" w:rsidR="003E627F" w:rsidRDefault="00525B43">
      <w:pPr>
        <w:pStyle w:val="1"/>
        <w:numPr>
          <w:ilvl w:val="0"/>
          <w:numId w:val="0"/>
        </w:numPr>
        <w:spacing w:after="111"/>
        <w:ind w:left="-5"/>
      </w:pPr>
      <w:r>
        <w:t>References</w:t>
      </w:r>
    </w:p>
    <w:p w14:paraId="0FF4E086" w14:textId="77777777" w:rsidR="003E627F" w:rsidRDefault="00525B43">
      <w:pPr>
        <w:spacing w:after="5" w:line="278" w:lineRule="auto"/>
        <w:ind w:left="235" w:hanging="249"/>
      </w:pPr>
      <w:r>
        <w:rPr>
          <w:sz w:val="13"/>
        </w:rPr>
        <w:t>Aikman, A.B., Harrison, T.M., Lin, D</w:t>
      </w:r>
      <w:r>
        <w:rPr>
          <w:sz w:val="13"/>
        </w:rPr>
        <w:t xml:space="preserve">., 2008. </w:t>
      </w:r>
      <w:hyperlink r:id="rId37">
        <w:r>
          <w:rPr>
            <w:color w:val="422874"/>
            <w:sz w:val="13"/>
          </w:rPr>
          <w:t>Evidence for early</w:t>
        </w:r>
      </w:hyperlink>
      <w:r>
        <w:rPr>
          <w:color w:val="422874"/>
          <w:sz w:val="13"/>
        </w:rPr>
        <w:t xml:space="preserve"> </w:t>
      </w:r>
      <w:hyperlink r:id="rId38">
        <w:r>
          <w:rPr>
            <w:color w:val="422874"/>
            <w:sz w:val="13"/>
          </w:rPr>
          <w:t>(</w:t>
        </w:r>
      </w:hyperlink>
      <w:hyperlink r:id="rId39">
        <w:r>
          <w:rPr>
            <w:rFonts w:ascii="Calibri" w:eastAsia="Calibri" w:hAnsi="Calibri" w:cs="Calibri"/>
            <w:color w:val="422874"/>
            <w:sz w:val="13"/>
          </w:rPr>
          <w:t>N</w:t>
        </w:r>
      </w:hyperlink>
      <w:hyperlink r:id="rId40">
        <w:r>
          <w:rPr>
            <w:color w:val="422874"/>
            <w:sz w:val="13"/>
          </w:rPr>
          <w:t>44</w:t>
        </w:r>
      </w:hyperlink>
      <w:r>
        <w:rPr>
          <w:color w:val="422874"/>
          <w:sz w:val="13"/>
        </w:rPr>
        <w:t xml:space="preserve"> </w:t>
      </w:r>
      <w:hyperlink r:id="rId41">
        <w:r>
          <w:rPr>
            <w:color w:val="422874"/>
            <w:sz w:val="13"/>
          </w:rPr>
          <w:t xml:space="preserve">Ma) Himalayan crustal </w:t>
        </w:r>
      </w:hyperlink>
      <w:hyperlink r:id="rId42">
        <w:r>
          <w:rPr>
            <w:color w:val="422874"/>
            <w:sz w:val="13"/>
          </w:rPr>
          <w:t>thicken</w:t>
        </w:r>
        <w:r>
          <w:rPr>
            <w:color w:val="422874"/>
            <w:sz w:val="13"/>
          </w:rPr>
          <w:t xml:space="preserve">ing, tethyan Himalaya, southeastern Tibet. Earth and Planetary Science Letters </w:t>
        </w:r>
      </w:hyperlink>
      <w:hyperlink r:id="rId43">
        <w:r>
          <w:rPr>
            <w:color w:val="422874"/>
            <w:sz w:val="13"/>
          </w:rPr>
          <w:t>274, 14</w:t>
        </w:r>
      </w:hyperlink>
      <w:hyperlink r:id="rId44">
        <w:r>
          <w:rPr>
            <w:rFonts w:ascii="Calibri" w:eastAsia="Calibri" w:hAnsi="Calibri" w:cs="Calibri"/>
            <w:color w:val="422874"/>
            <w:sz w:val="13"/>
          </w:rPr>
          <w:t>–</w:t>
        </w:r>
      </w:hyperlink>
      <w:hyperlink r:id="rId45">
        <w:r>
          <w:rPr>
            <w:color w:val="422874"/>
            <w:sz w:val="13"/>
          </w:rPr>
          <w:t>23.</w:t>
        </w:r>
      </w:hyperlink>
    </w:p>
    <w:p w14:paraId="40563DA9" w14:textId="77777777" w:rsidR="003E627F" w:rsidRDefault="00525B43">
      <w:pPr>
        <w:spacing w:after="5" w:line="276" w:lineRule="auto"/>
        <w:ind w:left="-4" w:hanging="10"/>
      </w:pPr>
      <w:r>
        <w:rPr>
          <w:sz w:val="13"/>
        </w:rPr>
        <w:t>Allègre, C.J., Courtillot, V., Tapponnier, P., Hirn, A., Mattauer, M., Coulon, C., Jaeger, J.J.,</w:t>
      </w:r>
    </w:p>
    <w:p w14:paraId="47885316" w14:textId="77777777" w:rsidR="003E627F" w:rsidRDefault="00525B43">
      <w:pPr>
        <w:spacing w:after="5" w:line="276" w:lineRule="auto"/>
        <w:ind w:left="249" w:hanging="10"/>
      </w:pPr>
      <w:r>
        <w:rPr>
          <w:sz w:val="13"/>
        </w:rPr>
        <w:t>Achache, J., Scharer, U., Marcoux, J., Burg, J.P., Girardeau, J., Armijo, R., Gariepy, C., Gopel, C</w:t>
      </w:r>
      <w:r>
        <w:rPr>
          <w:sz w:val="13"/>
        </w:rPr>
        <w:t xml:space="preserve">., Li, T.D., Xiao, X.C., Chang, C.F., Li, G.Q., Lin, B.Y., Teng, J.W., Wang, N.W., Chen, G.M., Han, T.L., Wang, X.B., Den, W.M., Sheng, H.B., Cao, Y.G., Zhou, J., Qiu, H.R., Bao, P.S., Wang, S.C., Wang, B.X., Zhou, Y.X., Ronghua, X., 1984. </w:t>
      </w:r>
      <w:hyperlink r:id="rId46">
        <w:r>
          <w:rPr>
            <w:color w:val="422874"/>
            <w:sz w:val="13"/>
          </w:rPr>
          <w:t xml:space="preserve">Structure and </w:t>
        </w:r>
      </w:hyperlink>
      <w:hyperlink r:id="rId47">
        <w:r>
          <w:rPr>
            <w:color w:val="422874"/>
            <w:sz w:val="13"/>
          </w:rPr>
          <w:t>Evolution of the Himalaya-Tibet Orogenic Belt. Nature 307, 17</w:t>
        </w:r>
      </w:hyperlink>
      <w:hyperlink r:id="rId48">
        <w:r>
          <w:rPr>
            <w:rFonts w:ascii="Calibri" w:eastAsia="Calibri" w:hAnsi="Calibri" w:cs="Calibri"/>
            <w:color w:val="422874"/>
            <w:sz w:val="13"/>
          </w:rPr>
          <w:t>–</w:t>
        </w:r>
      </w:hyperlink>
      <w:hyperlink r:id="rId49">
        <w:r>
          <w:rPr>
            <w:color w:val="422874"/>
            <w:sz w:val="13"/>
          </w:rPr>
          <w:t>22</w:t>
        </w:r>
      </w:hyperlink>
      <w:r>
        <w:rPr>
          <w:color w:val="422874"/>
          <w:sz w:val="13"/>
        </w:rPr>
        <w:t>.</w:t>
      </w:r>
    </w:p>
    <w:p w14:paraId="53E852E6" w14:textId="77777777" w:rsidR="003E627F" w:rsidRDefault="00525B43">
      <w:pPr>
        <w:spacing w:after="5" w:line="278" w:lineRule="auto"/>
        <w:ind w:left="-14" w:firstLine="0"/>
      </w:pPr>
      <w:r>
        <w:rPr>
          <w:sz w:val="13"/>
        </w:rPr>
        <w:t xml:space="preserve">Audley-Charles, M.G., 1983. </w:t>
      </w:r>
      <w:hyperlink r:id="rId50">
        <w:r>
          <w:rPr>
            <w:color w:val="422874"/>
            <w:sz w:val="13"/>
          </w:rPr>
          <w:t>Reconstruction of eastern Gondwanaland. Nature 306, 48</w:t>
        </w:r>
      </w:hyperlink>
      <w:hyperlink r:id="rId51">
        <w:r>
          <w:rPr>
            <w:rFonts w:ascii="Calibri" w:eastAsia="Calibri" w:hAnsi="Calibri" w:cs="Calibri"/>
            <w:color w:val="422874"/>
            <w:sz w:val="13"/>
          </w:rPr>
          <w:t>–</w:t>
        </w:r>
      </w:hyperlink>
      <w:hyperlink r:id="rId52">
        <w:r>
          <w:rPr>
            <w:color w:val="422874"/>
            <w:sz w:val="13"/>
          </w:rPr>
          <w:t>50</w:t>
        </w:r>
      </w:hyperlink>
      <w:r>
        <w:rPr>
          <w:color w:val="422874"/>
          <w:sz w:val="13"/>
        </w:rPr>
        <w:t xml:space="preserve">. </w:t>
      </w:r>
      <w:r>
        <w:rPr>
          <w:sz w:val="13"/>
        </w:rPr>
        <w:t xml:space="preserve">Audley-Charles, M.G., 1984. </w:t>
      </w:r>
      <w:hyperlink r:id="rId53">
        <w:r>
          <w:rPr>
            <w:color w:val="422874"/>
            <w:sz w:val="13"/>
          </w:rPr>
          <w:t xml:space="preserve">Cold Gondwana, warm Tethys and the Tibetan Lhasa block. </w:t>
        </w:r>
      </w:hyperlink>
      <w:hyperlink r:id="rId54">
        <w:r>
          <w:rPr>
            <w:color w:val="422874"/>
            <w:sz w:val="13"/>
          </w:rPr>
          <w:t>Nature 310 (165-165)</w:t>
        </w:r>
      </w:hyperlink>
      <w:r>
        <w:rPr>
          <w:color w:val="422874"/>
          <w:sz w:val="13"/>
        </w:rPr>
        <w:t>.</w:t>
      </w:r>
    </w:p>
    <w:p w14:paraId="12C12E94" w14:textId="77777777" w:rsidR="003E627F" w:rsidRDefault="00525B43">
      <w:pPr>
        <w:spacing w:after="5" w:line="278" w:lineRule="auto"/>
        <w:ind w:left="235" w:hanging="249"/>
      </w:pPr>
      <w:r>
        <w:rPr>
          <w:sz w:val="13"/>
        </w:rPr>
        <w:t>Belousova, E.A., Grif</w:t>
      </w:r>
      <w:r>
        <w:rPr>
          <w:rFonts w:ascii="Calibri" w:eastAsia="Calibri" w:hAnsi="Calibri" w:cs="Calibri"/>
          <w:sz w:val="13"/>
        </w:rPr>
        <w:t>fi</w:t>
      </w:r>
      <w:r>
        <w:rPr>
          <w:sz w:val="13"/>
        </w:rPr>
        <w:t>n, W.L., O'Reilly, S.Y.,</w:t>
      </w:r>
      <w:r>
        <w:rPr>
          <w:sz w:val="13"/>
        </w:rPr>
        <w:t xml:space="preserve"> Fisher, N.I., 2002. </w:t>
      </w:r>
      <w:hyperlink r:id="rId55">
        <w:r>
          <w:rPr>
            <w:color w:val="422874"/>
            <w:sz w:val="13"/>
          </w:rPr>
          <w:t xml:space="preserve">Igneous zircon: trace element </w:t>
        </w:r>
      </w:hyperlink>
      <w:hyperlink r:id="rId56">
        <w:r>
          <w:rPr>
            <w:color w:val="422874"/>
            <w:sz w:val="13"/>
          </w:rPr>
          <w:t>composition as an indicator of source rock type. Contri</w:t>
        </w:r>
        <w:r>
          <w:rPr>
            <w:color w:val="422874"/>
            <w:sz w:val="13"/>
          </w:rPr>
          <w:t>butions to Mineralogy and Pe</w:t>
        </w:r>
      </w:hyperlink>
      <w:hyperlink r:id="rId57">
        <w:r>
          <w:rPr>
            <w:color w:val="422874"/>
            <w:sz w:val="13"/>
          </w:rPr>
          <w:t>trology 143, 602</w:t>
        </w:r>
      </w:hyperlink>
      <w:hyperlink r:id="rId58">
        <w:r>
          <w:rPr>
            <w:rFonts w:ascii="Calibri" w:eastAsia="Calibri" w:hAnsi="Calibri" w:cs="Calibri"/>
            <w:color w:val="422874"/>
            <w:sz w:val="13"/>
          </w:rPr>
          <w:t>–</w:t>
        </w:r>
      </w:hyperlink>
      <w:hyperlink r:id="rId59">
        <w:r>
          <w:rPr>
            <w:color w:val="422874"/>
            <w:sz w:val="13"/>
          </w:rPr>
          <w:t>622</w:t>
        </w:r>
      </w:hyperlink>
      <w:r>
        <w:rPr>
          <w:color w:val="422874"/>
          <w:sz w:val="13"/>
        </w:rPr>
        <w:t>.</w:t>
      </w:r>
    </w:p>
    <w:p w14:paraId="1824A242" w14:textId="77777777" w:rsidR="003E627F" w:rsidRDefault="00525B43">
      <w:pPr>
        <w:spacing w:after="5" w:line="278" w:lineRule="auto"/>
        <w:ind w:left="235" w:hanging="249"/>
      </w:pPr>
      <w:r>
        <w:rPr>
          <w:sz w:val="13"/>
        </w:rPr>
        <w:t xml:space="preserve">Blichert-Toft, J., Albarede, F., 1997. </w:t>
      </w:r>
      <w:hyperlink r:id="rId60">
        <w:r>
          <w:rPr>
            <w:color w:val="422874"/>
            <w:sz w:val="13"/>
          </w:rPr>
          <w:t xml:space="preserve">The Lu-Hf isotope geochemistry of chondrites and the </w:t>
        </w:r>
      </w:hyperlink>
      <w:hyperlink r:id="rId61">
        <w:r>
          <w:rPr>
            <w:color w:val="422874"/>
            <w:sz w:val="13"/>
          </w:rPr>
          <w:t xml:space="preserve">evolution of the mantle-crust system. Earth and Planetary Science Letters 148, </w:t>
        </w:r>
      </w:hyperlink>
      <w:hyperlink r:id="rId62">
        <w:r>
          <w:rPr>
            <w:color w:val="422874"/>
            <w:sz w:val="13"/>
          </w:rPr>
          <w:t>243</w:t>
        </w:r>
      </w:hyperlink>
      <w:hyperlink r:id="rId63">
        <w:r>
          <w:rPr>
            <w:rFonts w:ascii="Calibri" w:eastAsia="Calibri" w:hAnsi="Calibri" w:cs="Calibri"/>
            <w:color w:val="422874"/>
            <w:sz w:val="13"/>
          </w:rPr>
          <w:t>–</w:t>
        </w:r>
      </w:hyperlink>
      <w:hyperlink r:id="rId64">
        <w:r>
          <w:rPr>
            <w:color w:val="422874"/>
            <w:sz w:val="13"/>
          </w:rPr>
          <w:t>258</w:t>
        </w:r>
      </w:hyperlink>
      <w:r>
        <w:rPr>
          <w:color w:val="422874"/>
          <w:sz w:val="13"/>
        </w:rPr>
        <w:t>.</w:t>
      </w:r>
    </w:p>
    <w:p w14:paraId="5071842F" w14:textId="77777777" w:rsidR="003E627F" w:rsidRDefault="00525B43">
      <w:pPr>
        <w:spacing w:after="5" w:line="278" w:lineRule="auto"/>
        <w:ind w:left="235" w:hanging="249"/>
      </w:pPr>
      <w:r>
        <w:rPr>
          <w:sz w:val="13"/>
        </w:rPr>
        <w:t xml:space="preserve">Booth, A.L., Chamberlain, C.P., Kidd, W.S.F., Zeitler, P.K., 2009. </w:t>
      </w:r>
      <w:hyperlink r:id="rId65">
        <w:r>
          <w:rPr>
            <w:color w:val="422874"/>
            <w:sz w:val="13"/>
          </w:rPr>
          <w:t xml:space="preserve">Constraints on the </w:t>
        </w:r>
      </w:hyperlink>
      <w:hyperlink r:id="rId66">
        <w:r>
          <w:rPr>
            <w:color w:val="422874"/>
            <w:sz w:val="13"/>
          </w:rPr>
          <w:t xml:space="preserve">metamorphic evolution of the eastern Himalayan syntaxis from geochronologic </w:t>
        </w:r>
      </w:hyperlink>
      <w:hyperlink r:id="rId67">
        <w:r>
          <w:rPr>
            <w:color w:val="422874"/>
            <w:sz w:val="13"/>
          </w:rPr>
          <w:t>and petrologic studies of Namche</w:t>
        </w:r>
        <w:r>
          <w:rPr>
            <w:color w:val="422874"/>
            <w:sz w:val="13"/>
          </w:rPr>
          <w:t xml:space="preserve"> Barwa.</w:t>
        </w:r>
      </w:hyperlink>
      <w:r>
        <w:rPr>
          <w:color w:val="422874"/>
          <w:sz w:val="13"/>
        </w:rPr>
        <w:t xml:space="preserve"> </w:t>
      </w:r>
      <w:hyperlink r:id="rId68">
        <w:r>
          <w:rPr>
            <w:color w:val="422874"/>
            <w:sz w:val="13"/>
          </w:rPr>
          <w:t xml:space="preserve">Geological Society of America Bulletin </w:t>
        </w:r>
      </w:hyperlink>
      <w:hyperlink r:id="rId69">
        <w:r>
          <w:rPr>
            <w:color w:val="422874"/>
            <w:sz w:val="13"/>
          </w:rPr>
          <w:t>121, 385</w:t>
        </w:r>
      </w:hyperlink>
      <w:hyperlink r:id="rId70">
        <w:r>
          <w:rPr>
            <w:rFonts w:ascii="Calibri" w:eastAsia="Calibri" w:hAnsi="Calibri" w:cs="Calibri"/>
            <w:color w:val="422874"/>
            <w:sz w:val="13"/>
          </w:rPr>
          <w:t>–</w:t>
        </w:r>
      </w:hyperlink>
      <w:hyperlink r:id="rId71">
        <w:r>
          <w:rPr>
            <w:color w:val="422874"/>
            <w:sz w:val="13"/>
          </w:rPr>
          <w:t>407</w:t>
        </w:r>
      </w:hyperlink>
      <w:r>
        <w:rPr>
          <w:color w:val="422874"/>
          <w:sz w:val="13"/>
        </w:rPr>
        <w:t>.</w:t>
      </w:r>
    </w:p>
    <w:p w14:paraId="2DE8E07C" w14:textId="77777777" w:rsidR="003E627F" w:rsidRDefault="00525B43">
      <w:pPr>
        <w:spacing w:after="5" w:line="278" w:lineRule="auto"/>
        <w:ind w:left="235" w:hanging="249"/>
      </w:pPr>
      <w:r>
        <w:rPr>
          <w:sz w:val="13"/>
        </w:rPr>
        <w:t xml:space="preserve">Breiter, K., Lamarao, C.N., Borges, R.M.K., Dall'Agnol, R., 2014. </w:t>
      </w:r>
      <w:hyperlink r:id="rId72">
        <w:r>
          <w:rPr>
            <w:color w:val="422874"/>
            <w:sz w:val="13"/>
          </w:rPr>
          <w:t>Chemical c</w:t>
        </w:r>
        <w:r>
          <w:rPr>
            <w:color w:val="422874"/>
            <w:sz w:val="13"/>
          </w:rPr>
          <w:t xml:space="preserve">haracteristics of </w:t>
        </w:r>
      </w:hyperlink>
      <w:hyperlink r:id="rId73">
        <w:r>
          <w:rPr>
            <w:color w:val="422874"/>
            <w:sz w:val="13"/>
          </w:rPr>
          <w:t xml:space="preserve">zircon from A-type granites and comparison to zircon of S-type granites. Lithos </w:t>
        </w:r>
      </w:hyperlink>
      <w:hyperlink r:id="rId74">
        <w:r>
          <w:rPr>
            <w:color w:val="422874"/>
            <w:sz w:val="13"/>
          </w:rPr>
          <w:t>192, 208</w:t>
        </w:r>
      </w:hyperlink>
      <w:hyperlink r:id="rId75">
        <w:r>
          <w:rPr>
            <w:rFonts w:ascii="Calibri" w:eastAsia="Calibri" w:hAnsi="Calibri" w:cs="Calibri"/>
            <w:color w:val="422874"/>
            <w:sz w:val="13"/>
          </w:rPr>
          <w:t>–</w:t>
        </w:r>
      </w:hyperlink>
      <w:hyperlink r:id="rId76">
        <w:r>
          <w:rPr>
            <w:color w:val="422874"/>
            <w:sz w:val="13"/>
          </w:rPr>
          <w:t>225</w:t>
        </w:r>
      </w:hyperlink>
      <w:r>
        <w:rPr>
          <w:color w:val="422874"/>
          <w:sz w:val="13"/>
        </w:rPr>
        <w:t>.</w:t>
      </w:r>
    </w:p>
    <w:p w14:paraId="59F8AD9E" w14:textId="77777777" w:rsidR="003E627F" w:rsidRDefault="00525B43">
      <w:pPr>
        <w:spacing w:after="5" w:line="278" w:lineRule="auto"/>
        <w:ind w:left="235" w:hanging="249"/>
      </w:pPr>
      <w:r>
        <w:rPr>
          <w:sz w:val="13"/>
        </w:rPr>
        <w:t>Brook</w:t>
      </w:r>
      <w:r>
        <w:rPr>
          <w:rFonts w:ascii="Calibri" w:eastAsia="Calibri" w:hAnsi="Calibri" w:cs="Calibri"/>
          <w:sz w:val="13"/>
        </w:rPr>
        <w:t>fi</w:t>
      </w:r>
      <w:r>
        <w:rPr>
          <w:sz w:val="13"/>
        </w:rPr>
        <w:t xml:space="preserve">eld, M.E., 1993. </w:t>
      </w:r>
      <w:hyperlink r:id="rId77">
        <w:r>
          <w:rPr>
            <w:color w:val="422874"/>
            <w:sz w:val="13"/>
          </w:rPr>
          <w:t>T</w:t>
        </w:r>
        <w:r>
          <w:rPr>
            <w:color w:val="422874"/>
            <w:sz w:val="13"/>
          </w:rPr>
          <w:t xml:space="preserve">he Himalayan passive margin from Precambrian to cretaceous </w:t>
        </w:r>
      </w:hyperlink>
      <w:hyperlink r:id="rId78">
        <w:r>
          <w:rPr>
            <w:color w:val="422874"/>
            <w:sz w:val="13"/>
          </w:rPr>
          <w:t>times. Sedimentary Geology 84,</w:t>
        </w:r>
      </w:hyperlink>
      <w:r>
        <w:rPr>
          <w:color w:val="422874"/>
          <w:sz w:val="13"/>
        </w:rPr>
        <w:t xml:space="preserve"> </w:t>
      </w:r>
      <w:hyperlink r:id="rId79">
        <w:r>
          <w:rPr>
            <w:color w:val="422874"/>
            <w:sz w:val="13"/>
          </w:rPr>
          <w:t>1</w:t>
        </w:r>
      </w:hyperlink>
      <w:hyperlink r:id="rId80">
        <w:r>
          <w:rPr>
            <w:rFonts w:ascii="Calibri" w:eastAsia="Calibri" w:hAnsi="Calibri" w:cs="Calibri"/>
            <w:color w:val="422874"/>
            <w:sz w:val="13"/>
          </w:rPr>
          <w:t>–</w:t>
        </w:r>
      </w:hyperlink>
      <w:hyperlink r:id="rId81">
        <w:r>
          <w:rPr>
            <w:color w:val="422874"/>
            <w:sz w:val="13"/>
          </w:rPr>
          <w:t>35.</w:t>
        </w:r>
      </w:hyperlink>
    </w:p>
    <w:p w14:paraId="3429658F" w14:textId="77777777" w:rsidR="003E627F" w:rsidRDefault="00525B43">
      <w:pPr>
        <w:spacing w:after="5" w:line="276" w:lineRule="auto"/>
        <w:ind w:left="225" w:hanging="239"/>
      </w:pPr>
      <w:r>
        <w:rPr>
          <w:sz w:val="13"/>
        </w:rPr>
        <w:t xml:space="preserve">Burg, J.P., Davy, P., Nievergelt, P., Oberli, F., Seward, D., Diao, Z.Z., Meier, M., 1997. </w:t>
      </w:r>
      <w:hyperlink r:id="rId82">
        <w:r>
          <w:rPr>
            <w:color w:val="422874"/>
            <w:sz w:val="13"/>
          </w:rPr>
          <w:t>Exhuma</w:t>
        </w:r>
      </w:hyperlink>
      <w:hyperlink r:id="rId83">
        <w:r>
          <w:rPr>
            <w:color w:val="422874"/>
            <w:sz w:val="13"/>
          </w:rPr>
          <w:t>tion during crustal folding in the Namche-Barwa syntaxis. Terra Nova 9, 53</w:t>
        </w:r>
      </w:hyperlink>
      <w:hyperlink r:id="rId84">
        <w:r>
          <w:rPr>
            <w:rFonts w:ascii="Calibri" w:eastAsia="Calibri" w:hAnsi="Calibri" w:cs="Calibri"/>
            <w:color w:val="422874"/>
            <w:sz w:val="13"/>
          </w:rPr>
          <w:t>–</w:t>
        </w:r>
      </w:hyperlink>
      <w:hyperlink r:id="rId85">
        <w:r>
          <w:rPr>
            <w:color w:val="422874"/>
            <w:sz w:val="13"/>
          </w:rPr>
          <w:t>56.</w:t>
        </w:r>
      </w:hyperlink>
    </w:p>
    <w:p w14:paraId="3329ECA7" w14:textId="77777777" w:rsidR="003E627F" w:rsidRDefault="00525B43">
      <w:pPr>
        <w:spacing w:line="280" w:lineRule="auto"/>
        <w:ind w:left="235" w:right="-13" w:hanging="249"/>
        <w:jc w:val="left"/>
      </w:pPr>
      <w:r>
        <w:rPr>
          <w:sz w:val="13"/>
        </w:rPr>
        <w:lastRenderedPageBreak/>
        <w:t xml:space="preserve">Burrett, C., Khin, Z., Meffre, S., Lai, C.K., Khositanont, S., Chaodumrong, P., Udchachon, M., Ekins, S., Halpin, J., 2014. </w:t>
      </w:r>
      <w:hyperlink r:id="rId86">
        <w:r>
          <w:rPr>
            <w:color w:val="422874"/>
            <w:sz w:val="13"/>
          </w:rPr>
          <w:t>The con</w:t>
        </w:r>
      </w:hyperlink>
      <w:hyperlink r:id="rId87">
        <w:r>
          <w:rPr>
            <w:rFonts w:ascii="Calibri" w:eastAsia="Calibri" w:hAnsi="Calibri" w:cs="Calibri"/>
            <w:color w:val="422874"/>
            <w:sz w:val="13"/>
          </w:rPr>
          <w:t>fi</w:t>
        </w:r>
      </w:hyperlink>
      <w:hyperlink r:id="rId88">
        <w:r>
          <w:rPr>
            <w:color w:val="422874"/>
            <w:sz w:val="13"/>
          </w:rPr>
          <w:t>guration of Greater Gondwana</w:t>
        </w:r>
      </w:hyperlink>
      <w:hyperlink r:id="rId89">
        <w:r>
          <w:rPr>
            <w:rFonts w:ascii="Calibri" w:eastAsia="Calibri" w:hAnsi="Calibri" w:cs="Calibri"/>
            <w:color w:val="422874"/>
            <w:sz w:val="13"/>
          </w:rPr>
          <w:t>—</w:t>
        </w:r>
      </w:hyperlink>
      <w:hyperlink r:id="rId90">
        <w:r>
          <w:rPr>
            <w:color w:val="422874"/>
            <w:sz w:val="13"/>
          </w:rPr>
          <w:t xml:space="preserve">Evidence from LA </w:t>
        </w:r>
      </w:hyperlink>
      <w:hyperlink r:id="rId91">
        <w:r>
          <w:rPr>
            <w:color w:val="422874"/>
            <w:sz w:val="13"/>
          </w:rPr>
          <w:t>ICPMS,</w:t>
        </w:r>
      </w:hyperlink>
      <w:r>
        <w:rPr>
          <w:color w:val="422874"/>
          <w:sz w:val="13"/>
        </w:rPr>
        <w:t xml:space="preserve"> </w:t>
      </w:r>
      <w:hyperlink r:id="rId92">
        <w:r>
          <w:rPr>
            <w:color w:val="422874"/>
            <w:sz w:val="13"/>
          </w:rPr>
          <w:t>U</w:t>
        </w:r>
      </w:hyperlink>
      <w:hyperlink r:id="rId93">
        <w:r>
          <w:rPr>
            <w:rFonts w:ascii="Calibri" w:eastAsia="Calibri" w:hAnsi="Calibri" w:cs="Calibri"/>
            <w:color w:val="422874"/>
            <w:sz w:val="13"/>
          </w:rPr>
          <w:t>–</w:t>
        </w:r>
      </w:hyperlink>
      <w:hyperlink r:id="rId94">
        <w:r>
          <w:rPr>
            <w:color w:val="422874"/>
            <w:sz w:val="13"/>
          </w:rPr>
          <w:t xml:space="preserve">Pb geochronology of detrital zircons from the Palaeozoic and Mesozoic of </w:t>
        </w:r>
      </w:hyperlink>
      <w:hyperlink r:id="rId95">
        <w:r>
          <w:rPr>
            <w:color w:val="422874"/>
            <w:sz w:val="13"/>
          </w:rPr>
          <w:t>Southeast Asi</w:t>
        </w:r>
        <w:r>
          <w:rPr>
            <w:color w:val="422874"/>
            <w:sz w:val="13"/>
          </w:rPr>
          <w:t>a and China. Gondwana Research 26, 31</w:t>
        </w:r>
      </w:hyperlink>
      <w:hyperlink r:id="rId96">
        <w:r>
          <w:rPr>
            <w:rFonts w:ascii="Calibri" w:eastAsia="Calibri" w:hAnsi="Calibri" w:cs="Calibri"/>
            <w:color w:val="422874"/>
            <w:sz w:val="13"/>
          </w:rPr>
          <w:t>–</w:t>
        </w:r>
      </w:hyperlink>
      <w:hyperlink r:id="rId97">
        <w:r>
          <w:rPr>
            <w:color w:val="422874"/>
            <w:sz w:val="13"/>
          </w:rPr>
          <w:t>51.</w:t>
        </w:r>
      </w:hyperlink>
    </w:p>
    <w:p w14:paraId="6A688401" w14:textId="77777777" w:rsidR="003E627F" w:rsidRDefault="00525B43">
      <w:pPr>
        <w:spacing w:after="5" w:line="278" w:lineRule="auto"/>
        <w:ind w:left="235" w:hanging="249"/>
      </w:pPr>
      <w:r>
        <w:rPr>
          <w:sz w:val="13"/>
        </w:rPr>
        <w:t xml:space="preserve">Cawood, P.A., Nemchin, A.A., 2000. </w:t>
      </w:r>
      <w:hyperlink r:id="rId98">
        <w:r>
          <w:rPr>
            <w:color w:val="422874"/>
            <w:sz w:val="13"/>
          </w:rPr>
          <w:t xml:space="preserve">Provenance record of a rift basin: U/Pb ages of detrital </w:t>
        </w:r>
      </w:hyperlink>
      <w:hyperlink r:id="rId99">
        <w:r>
          <w:rPr>
            <w:color w:val="422874"/>
            <w:sz w:val="13"/>
          </w:rPr>
          <w:t>zircons from the Perth Basin, Western Australia. Sedimentary Geology 134, 209</w:t>
        </w:r>
      </w:hyperlink>
      <w:hyperlink r:id="rId100">
        <w:r>
          <w:rPr>
            <w:rFonts w:ascii="Calibri" w:eastAsia="Calibri" w:hAnsi="Calibri" w:cs="Calibri"/>
            <w:color w:val="422874"/>
            <w:sz w:val="13"/>
          </w:rPr>
          <w:t>–</w:t>
        </w:r>
      </w:hyperlink>
      <w:hyperlink r:id="rId101">
        <w:r>
          <w:rPr>
            <w:color w:val="422874"/>
            <w:sz w:val="13"/>
          </w:rPr>
          <w:t>234.</w:t>
        </w:r>
      </w:hyperlink>
    </w:p>
    <w:p w14:paraId="469D0330" w14:textId="77777777" w:rsidR="003E627F" w:rsidRDefault="00525B43">
      <w:pPr>
        <w:spacing w:after="5" w:line="278" w:lineRule="auto"/>
        <w:ind w:left="235" w:hanging="249"/>
      </w:pPr>
      <w:r>
        <w:rPr>
          <w:sz w:val="13"/>
        </w:rPr>
        <w:t xml:space="preserve">Chen, S.Y., Yang, J.S., Xu, X.Z., Li, H.Q., Yang, Y.H., 2008. </w:t>
      </w:r>
      <w:hyperlink r:id="rId102">
        <w:r>
          <w:rPr>
            <w:color w:val="422874"/>
            <w:sz w:val="13"/>
          </w:rPr>
          <w:t xml:space="preserve">Study of Lu-Hf geochemical tracing </w:t>
        </w:r>
      </w:hyperlink>
      <w:hyperlink r:id="rId103">
        <w:r>
          <w:rPr>
            <w:color w:val="422874"/>
            <w:sz w:val="13"/>
          </w:rPr>
          <w:t xml:space="preserve">and LA-ICPMS U-Pb isotopic dating of the Sumdo eclogite from the Lhasa block, Tibet. </w:t>
        </w:r>
      </w:hyperlink>
      <w:hyperlink r:id="rId104">
        <w:r>
          <w:rPr>
            <w:color w:val="422874"/>
            <w:sz w:val="13"/>
          </w:rPr>
          <w:t>Acta Petrologica Sinica 1528</w:t>
        </w:r>
      </w:hyperlink>
      <w:hyperlink r:id="rId105">
        <w:r>
          <w:rPr>
            <w:rFonts w:ascii="Calibri" w:eastAsia="Calibri" w:hAnsi="Calibri" w:cs="Calibri"/>
            <w:color w:val="422874"/>
            <w:sz w:val="13"/>
          </w:rPr>
          <w:t>–</w:t>
        </w:r>
      </w:hyperlink>
      <w:hyperlink r:id="rId106">
        <w:r>
          <w:rPr>
            <w:color w:val="422874"/>
            <w:sz w:val="13"/>
          </w:rPr>
          <w:t>1538</w:t>
        </w:r>
      </w:hyperlink>
      <w:r>
        <w:rPr>
          <w:color w:val="422874"/>
          <w:sz w:val="13"/>
        </w:rPr>
        <w:t>.</w:t>
      </w:r>
    </w:p>
    <w:p w14:paraId="109026B3" w14:textId="77777777" w:rsidR="003E627F" w:rsidRDefault="00525B43">
      <w:pPr>
        <w:spacing w:after="5" w:line="278" w:lineRule="auto"/>
        <w:ind w:left="235" w:hanging="249"/>
      </w:pPr>
      <w:r>
        <w:rPr>
          <w:sz w:val="13"/>
        </w:rPr>
        <w:t xml:space="preserve">Chen, S.Y., Yang, J.S., Li, Y., Xu, X.Z., 2009. </w:t>
      </w:r>
      <w:hyperlink r:id="rId107">
        <w:r>
          <w:rPr>
            <w:color w:val="422874"/>
            <w:sz w:val="13"/>
          </w:rPr>
          <w:t>Ultrama</w:t>
        </w:r>
      </w:hyperlink>
      <w:hyperlink r:id="rId108">
        <w:r>
          <w:rPr>
            <w:rFonts w:ascii="Calibri" w:eastAsia="Calibri" w:hAnsi="Calibri" w:cs="Calibri"/>
            <w:color w:val="422874"/>
            <w:sz w:val="13"/>
          </w:rPr>
          <w:t>fi</w:t>
        </w:r>
      </w:hyperlink>
      <w:hyperlink r:id="rId109">
        <w:r>
          <w:rPr>
            <w:color w:val="422874"/>
            <w:sz w:val="13"/>
          </w:rPr>
          <w:t xml:space="preserve">c blocks in Sumdo Region, Lhasa Block, </w:t>
        </w:r>
      </w:hyperlink>
      <w:hyperlink r:id="rId110">
        <w:r>
          <w:rPr>
            <w:color w:val="422874"/>
            <w:sz w:val="13"/>
          </w:rPr>
          <w:t>Eastern Tibet Plateau: An ophiolite u</w:t>
        </w:r>
        <w:r>
          <w:rPr>
            <w:color w:val="422874"/>
            <w:sz w:val="13"/>
          </w:rPr>
          <w:t>nit. Journal of Earth Science 20, 332</w:t>
        </w:r>
      </w:hyperlink>
      <w:hyperlink r:id="rId111">
        <w:r>
          <w:rPr>
            <w:rFonts w:ascii="Calibri" w:eastAsia="Calibri" w:hAnsi="Calibri" w:cs="Calibri"/>
            <w:color w:val="422874"/>
            <w:sz w:val="13"/>
          </w:rPr>
          <w:t>–</w:t>
        </w:r>
      </w:hyperlink>
      <w:hyperlink r:id="rId112">
        <w:r>
          <w:rPr>
            <w:color w:val="422874"/>
            <w:sz w:val="13"/>
          </w:rPr>
          <w:t>347</w:t>
        </w:r>
      </w:hyperlink>
      <w:r>
        <w:rPr>
          <w:color w:val="422874"/>
          <w:sz w:val="13"/>
        </w:rPr>
        <w:t>.</w:t>
      </w:r>
    </w:p>
    <w:p w14:paraId="052967D7" w14:textId="77777777" w:rsidR="003E627F" w:rsidRDefault="00525B43">
      <w:pPr>
        <w:spacing w:after="5" w:line="278" w:lineRule="auto"/>
        <w:ind w:left="235" w:hanging="249"/>
      </w:pPr>
      <w:r>
        <w:rPr>
          <w:sz w:val="13"/>
        </w:rPr>
        <w:t xml:space="preserve">Chen, Y., Zhu, D.-C., Zhao, Z.-D., Meng, F.-Y., Wang, Q., Santosh, M., Wang, L.-Q., Dong, G.-C., Mo, X.-X., 2014. </w:t>
      </w:r>
      <w:hyperlink r:id="rId113">
        <w:r>
          <w:rPr>
            <w:color w:val="422874"/>
            <w:sz w:val="13"/>
          </w:rPr>
          <w:t xml:space="preserve">Slab breakoff triggered ca. 113 Ma magmatism around Xainza area of </w:t>
        </w:r>
      </w:hyperlink>
      <w:hyperlink r:id="rId114">
        <w:r>
          <w:rPr>
            <w:color w:val="422874"/>
            <w:sz w:val="13"/>
          </w:rPr>
          <w:t>the Lhasa Terrane, Tibet. Gondwana Research 26, 449</w:t>
        </w:r>
      </w:hyperlink>
      <w:hyperlink r:id="rId115">
        <w:r>
          <w:rPr>
            <w:rFonts w:ascii="Calibri" w:eastAsia="Calibri" w:hAnsi="Calibri" w:cs="Calibri"/>
            <w:color w:val="422874"/>
            <w:sz w:val="13"/>
          </w:rPr>
          <w:t>–</w:t>
        </w:r>
      </w:hyperlink>
      <w:hyperlink r:id="rId116">
        <w:r>
          <w:rPr>
            <w:color w:val="422874"/>
            <w:sz w:val="13"/>
          </w:rPr>
          <w:t>463</w:t>
        </w:r>
      </w:hyperlink>
      <w:r>
        <w:rPr>
          <w:color w:val="422874"/>
          <w:sz w:val="13"/>
        </w:rPr>
        <w:t>.</w:t>
      </w:r>
    </w:p>
    <w:p w14:paraId="2081492C" w14:textId="77777777" w:rsidR="003E627F" w:rsidRDefault="00525B43">
      <w:pPr>
        <w:spacing w:after="5" w:line="278" w:lineRule="auto"/>
        <w:ind w:left="235" w:hanging="249"/>
      </w:pPr>
      <w:r>
        <w:rPr>
          <w:sz w:val="13"/>
        </w:rPr>
        <w:t xml:space="preserve">Cheng, H., Zhang, C., Vervoort, J.D., Lu, H., Wang, C., Cao, D., 2012. </w:t>
      </w:r>
      <w:hyperlink r:id="rId117">
        <w:r>
          <w:rPr>
            <w:color w:val="422874"/>
            <w:sz w:val="13"/>
          </w:rPr>
          <w:t>Zircon</w:t>
        </w:r>
      </w:hyperlink>
      <w:r>
        <w:rPr>
          <w:color w:val="422874"/>
          <w:sz w:val="13"/>
        </w:rPr>
        <w:t xml:space="preserve"> </w:t>
      </w:r>
      <w:hyperlink r:id="rId118">
        <w:r>
          <w:rPr>
            <w:color w:val="422874"/>
            <w:sz w:val="13"/>
          </w:rPr>
          <w:t>U</w:t>
        </w:r>
      </w:hyperlink>
      <w:hyperlink r:id="rId119">
        <w:r>
          <w:rPr>
            <w:rFonts w:ascii="Calibri" w:eastAsia="Calibri" w:hAnsi="Calibri" w:cs="Calibri"/>
            <w:color w:val="422874"/>
            <w:sz w:val="13"/>
          </w:rPr>
          <w:t>–</w:t>
        </w:r>
      </w:hyperlink>
      <w:hyperlink r:id="rId120">
        <w:r>
          <w:rPr>
            <w:color w:val="422874"/>
            <w:sz w:val="13"/>
          </w:rPr>
          <w:t xml:space="preserve">Pb and garnet </w:t>
        </w:r>
      </w:hyperlink>
      <w:hyperlink r:id="rId121">
        <w:r>
          <w:rPr>
            <w:color w:val="422874"/>
            <w:sz w:val="13"/>
          </w:rPr>
          <w:t>Lu</w:t>
        </w:r>
      </w:hyperlink>
      <w:hyperlink r:id="rId122">
        <w:r>
          <w:rPr>
            <w:rFonts w:ascii="Calibri" w:eastAsia="Calibri" w:hAnsi="Calibri" w:cs="Calibri"/>
            <w:color w:val="422874"/>
            <w:sz w:val="13"/>
          </w:rPr>
          <w:t>–</w:t>
        </w:r>
      </w:hyperlink>
      <w:hyperlink r:id="rId123">
        <w:r>
          <w:rPr>
            <w:color w:val="422874"/>
            <w:sz w:val="13"/>
          </w:rPr>
          <w:t>Hf geochronology of eclogites from the Lhasa Block, Tibet. Lithos 155, 341</w:t>
        </w:r>
      </w:hyperlink>
      <w:hyperlink r:id="rId124">
        <w:r>
          <w:rPr>
            <w:rFonts w:ascii="Calibri" w:eastAsia="Calibri" w:hAnsi="Calibri" w:cs="Calibri"/>
            <w:color w:val="422874"/>
            <w:sz w:val="13"/>
          </w:rPr>
          <w:t>–</w:t>
        </w:r>
      </w:hyperlink>
      <w:hyperlink r:id="rId125">
        <w:r>
          <w:rPr>
            <w:color w:val="422874"/>
            <w:sz w:val="13"/>
          </w:rPr>
          <w:t>359.</w:t>
        </w:r>
      </w:hyperlink>
    </w:p>
    <w:p w14:paraId="1AE0DAF4" w14:textId="77777777" w:rsidR="003E627F" w:rsidRDefault="00525B43">
      <w:pPr>
        <w:spacing w:after="5" w:line="278" w:lineRule="auto"/>
        <w:ind w:left="235" w:hanging="249"/>
      </w:pPr>
      <w:r>
        <w:rPr>
          <w:sz w:val="13"/>
        </w:rPr>
        <w:t xml:space="preserve">Chu, M.F., Chung, S.L., Song, B.A., Liu, D.Y., O'Reilly, S.Y., Pearson, N.J., Ji, J.Q., Wen, D.J., 2006. </w:t>
      </w:r>
      <w:hyperlink r:id="rId126">
        <w:r>
          <w:rPr>
            <w:color w:val="422874"/>
            <w:sz w:val="13"/>
          </w:rPr>
          <w:t>Zircon U-Pb and Hf isotope constraints on the Mesozoic tectonics and crustal</w:t>
        </w:r>
        <w:r>
          <w:rPr>
            <w:color w:val="422874"/>
            <w:sz w:val="13"/>
          </w:rPr>
          <w:t xml:space="preserve"> </w:t>
        </w:r>
      </w:hyperlink>
      <w:hyperlink r:id="rId127">
        <w:r>
          <w:rPr>
            <w:color w:val="422874"/>
            <w:sz w:val="13"/>
          </w:rPr>
          <w:t>evolution of southern Tibet. Geology 34, 745</w:t>
        </w:r>
      </w:hyperlink>
      <w:hyperlink r:id="rId128">
        <w:r>
          <w:rPr>
            <w:rFonts w:ascii="Calibri" w:eastAsia="Calibri" w:hAnsi="Calibri" w:cs="Calibri"/>
            <w:color w:val="422874"/>
            <w:sz w:val="13"/>
          </w:rPr>
          <w:t>–</w:t>
        </w:r>
      </w:hyperlink>
      <w:hyperlink r:id="rId129">
        <w:r>
          <w:rPr>
            <w:color w:val="422874"/>
            <w:sz w:val="13"/>
          </w:rPr>
          <w:t>748.</w:t>
        </w:r>
      </w:hyperlink>
    </w:p>
    <w:p w14:paraId="3F3C7E6F" w14:textId="77777777" w:rsidR="003E627F" w:rsidRDefault="00525B43">
      <w:pPr>
        <w:spacing w:after="5" w:line="278" w:lineRule="auto"/>
        <w:ind w:left="235" w:hanging="249"/>
      </w:pPr>
      <w:r>
        <w:rPr>
          <w:sz w:val="13"/>
        </w:rPr>
        <w:t xml:space="preserve">Chu, M.-F., Chung, S.-L., O'Reilly, S.Y., Pearson, N.J., Wu, F.-Y., Li, X.-H., Liu, D., Ji, J., Chu, C.-H., Lee, H.-Y., 2011. </w:t>
      </w:r>
      <w:hyperlink r:id="rId130">
        <w:r>
          <w:rPr>
            <w:color w:val="422874"/>
            <w:sz w:val="13"/>
          </w:rPr>
          <w:t>India's hidden inputs to Tibetan or</w:t>
        </w:r>
        <w:r>
          <w:rPr>
            <w:color w:val="422874"/>
            <w:sz w:val="13"/>
          </w:rPr>
          <w:t xml:space="preserve">ogeny revealed by Hf isotopes of </w:t>
        </w:r>
      </w:hyperlink>
      <w:hyperlink r:id="rId131">
        <w:r>
          <w:rPr>
            <w:color w:val="422874"/>
            <w:sz w:val="13"/>
          </w:rPr>
          <w:t xml:space="preserve">Transhimalayan zircons and host rocks. Earth and Planetary Science Letters 307, </w:t>
        </w:r>
      </w:hyperlink>
      <w:hyperlink r:id="rId132">
        <w:r>
          <w:rPr>
            <w:color w:val="422874"/>
            <w:sz w:val="13"/>
          </w:rPr>
          <w:t>479</w:t>
        </w:r>
      </w:hyperlink>
      <w:hyperlink r:id="rId133">
        <w:r>
          <w:rPr>
            <w:rFonts w:ascii="Calibri" w:eastAsia="Calibri" w:hAnsi="Calibri" w:cs="Calibri"/>
            <w:color w:val="422874"/>
            <w:sz w:val="13"/>
          </w:rPr>
          <w:t>–</w:t>
        </w:r>
      </w:hyperlink>
      <w:hyperlink r:id="rId134">
        <w:r>
          <w:rPr>
            <w:color w:val="422874"/>
            <w:sz w:val="13"/>
          </w:rPr>
          <w:t>486</w:t>
        </w:r>
      </w:hyperlink>
      <w:r>
        <w:rPr>
          <w:color w:val="422874"/>
          <w:sz w:val="13"/>
        </w:rPr>
        <w:t>.</w:t>
      </w:r>
    </w:p>
    <w:p w14:paraId="0ECB4038" w14:textId="77777777" w:rsidR="003E627F" w:rsidRDefault="00525B43">
      <w:pPr>
        <w:spacing w:line="280" w:lineRule="auto"/>
        <w:ind w:left="235" w:right="-13" w:hanging="249"/>
        <w:jc w:val="left"/>
      </w:pPr>
      <w:r>
        <w:rPr>
          <w:sz w:val="13"/>
        </w:rPr>
        <w:t>Chung, S.L., Chu, M.F., Ji, J.Q., O'Reilly, S.Y., Pearson, N.J., Liu, D.Y., Lee, T.Y., Lo,</w:t>
      </w:r>
      <w:r>
        <w:rPr>
          <w:sz w:val="13"/>
        </w:rPr>
        <w:t xml:space="preserve"> C.H., 2009. </w:t>
      </w:r>
      <w:hyperlink r:id="rId135">
        <w:r>
          <w:rPr>
            <w:color w:val="422874"/>
            <w:sz w:val="13"/>
          </w:rPr>
          <w:t>The nature and timing of crustal thickening in Southern Tibet: Geochemical and zir</w:t>
        </w:r>
      </w:hyperlink>
      <w:hyperlink r:id="rId136">
        <w:r>
          <w:rPr>
            <w:color w:val="422874"/>
            <w:sz w:val="13"/>
          </w:rPr>
          <w:t>con Hf isot</w:t>
        </w:r>
        <w:r>
          <w:rPr>
            <w:color w:val="422874"/>
            <w:sz w:val="13"/>
          </w:rPr>
          <w:t>opic constraints from postcollisional adakites. Tectonophysics 477, 36</w:t>
        </w:r>
      </w:hyperlink>
      <w:hyperlink r:id="rId137">
        <w:r>
          <w:rPr>
            <w:rFonts w:ascii="Calibri" w:eastAsia="Calibri" w:hAnsi="Calibri" w:cs="Calibri"/>
            <w:color w:val="422874"/>
            <w:sz w:val="13"/>
          </w:rPr>
          <w:t>–</w:t>
        </w:r>
      </w:hyperlink>
      <w:hyperlink r:id="rId138">
        <w:r>
          <w:rPr>
            <w:color w:val="422874"/>
            <w:sz w:val="13"/>
          </w:rPr>
          <w:t>48.</w:t>
        </w:r>
      </w:hyperlink>
    </w:p>
    <w:p w14:paraId="266B5A4B" w14:textId="77777777" w:rsidR="003E627F" w:rsidRDefault="00525B43">
      <w:pPr>
        <w:spacing w:after="5" w:line="278" w:lineRule="auto"/>
        <w:ind w:left="235" w:hanging="249"/>
      </w:pPr>
      <w:r>
        <w:rPr>
          <w:sz w:val="13"/>
        </w:rPr>
        <w:t>Corfu, F., Hanchar, J.M., Hoski</w:t>
      </w:r>
      <w:r>
        <w:rPr>
          <w:sz w:val="13"/>
        </w:rPr>
        <w:t xml:space="preserve">n, P.W.O., Kinny, P., 2003. </w:t>
      </w:r>
      <w:hyperlink r:id="rId139">
        <w:r>
          <w:rPr>
            <w:color w:val="422874"/>
            <w:sz w:val="13"/>
          </w:rPr>
          <w:t xml:space="preserve">Atlas of zircon textures. Reviews in </w:t>
        </w:r>
      </w:hyperlink>
      <w:hyperlink r:id="rId140">
        <w:r>
          <w:rPr>
            <w:color w:val="422874"/>
            <w:sz w:val="13"/>
          </w:rPr>
          <w:t>Mineralogy and Geochemistry 53, 469</w:t>
        </w:r>
      </w:hyperlink>
      <w:hyperlink r:id="rId141">
        <w:r>
          <w:rPr>
            <w:rFonts w:ascii="Calibri" w:eastAsia="Calibri" w:hAnsi="Calibri" w:cs="Calibri"/>
            <w:color w:val="422874"/>
            <w:sz w:val="13"/>
          </w:rPr>
          <w:t>–</w:t>
        </w:r>
      </w:hyperlink>
      <w:hyperlink r:id="rId142">
        <w:r>
          <w:rPr>
            <w:color w:val="422874"/>
            <w:sz w:val="13"/>
          </w:rPr>
          <w:t>500.</w:t>
        </w:r>
      </w:hyperlink>
    </w:p>
    <w:p w14:paraId="7F73C0B1" w14:textId="77777777" w:rsidR="003E627F" w:rsidRDefault="00525B43">
      <w:pPr>
        <w:spacing w:after="5" w:line="278" w:lineRule="auto"/>
        <w:ind w:left="235" w:hanging="249"/>
      </w:pPr>
      <w:r>
        <w:rPr>
          <w:sz w:val="13"/>
        </w:rPr>
        <w:t xml:space="preserve">Coulon, C., Maluski, H., Bollinger, C., Wang, S., 1986. </w:t>
      </w:r>
      <w:hyperlink r:id="rId143">
        <w:r>
          <w:rPr>
            <w:color w:val="422874"/>
            <w:sz w:val="13"/>
          </w:rPr>
          <w:t xml:space="preserve">Mesozoic and Cenozoic volcanic rocks </w:t>
        </w:r>
      </w:hyperlink>
      <w:hyperlink r:id="rId144">
        <w:r>
          <w:rPr>
            <w:color w:val="422874"/>
            <w:sz w:val="13"/>
          </w:rPr>
          <w:t>from central and southern Tibet:</w:t>
        </w:r>
      </w:hyperlink>
      <w:r>
        <w:rPr>
          <w:color w:val="422874"/>
          <w:sz w:val="13"/>
        </w:rPr>
        <w:t xml:space="preserve"> </w:t>
      </w:r>
      <w:hyperlink r:id="rId145">
        <w:r>
          <w:rPr>
            <w:color w:val="422874"/>
            <w:sz w:val="13"/>
            <w:vertAlign w:val="superscript"/>
          </w:rPr>
          <w:t>3</w:t>
        </w:r>
      </w:hyperlink>
      <w:hyperlink r:id="rId146">
        <w:r>
          <w:rPr>
            <w:color w:val="422874"/>
            <w:sz w:val="13"/>
            <w:vertAlign w:val="superscript"/>
          </w:rPr>
          <w:t>9</w:t>
        </w:r>
      </w:hyperlink>
      <w:hyperlink r:id="rId147">
        <w:r>
          <w:rPr>
            <w:color w:val="422874"/>
            <w:sz w:val="13"/>
          </w:rPr>
          <w:t>Ar-</w:t>
        </w:r>
      </w:hyperlink>
      <w:hyperlink r:id="rId148">
        <w:r>
          <w:rPr>
            <w:color w:val="422874"/>
            <w:sz w:val="13"/>
            <w:vertAlign w:val="superscript"/>
          </w:rPr>
          <w:t>4</w:t>
        </w:r>
      </w:hyperlink>
      <w:hyperlink r:id="rId149">
        <w:r>
          <w:rPr>
            <w:color w:val="422874"/>
            <w:sz w:val="13"/>
            <w:vertAlign w:val="superscript"/>
          </w:rPr>
          <w:t>0</w:t>
        </w:r>
      </w:hyperlink>
      <w:hyperlink r:id="rId150">
        <w:r>
          <w:rPr>
            <w:color w:val="422874"/>
            <w:sz w:val="13"/>
          </w:rPr>
          <w:t xml:space="preserve">Ar dating, petrological characteristics and </w:t>
        </w:r>
      </w:hyperlink>
      <w:hyperlink r:id="rId151">
        <w:r>
          <w:rPr>
            <w:color w:val="422874"/>
            <w:sz w:val="13"/>
          </w:rPr>
          <w:t>geodynamical signi</w:t>
        </w:r>
      </w:hyperlink>
      <w:hyperlink r:id="rId152">
        <w:r>
          <w:rPr>
            <w:rFonts w:ascii="Calibri" w:eastAsia="Calibri" w:hAnsi="Calibri" w:cs="Calibri"/>
            <w:color w:val="422874"/>
            <w:sz w:val="13"/>
          </w:rPr>
          <w:t>fi</w:t>
        </w:r>
      </w:hyperlink>
      <w:hyperlink r:id="rId153">
        <w:r>
          <w:rPr>
            <w:color w:val="422874"/>
            <w:sz w:val="13"/>
          </w:rPr>
          <w:t>cance. Earth and Planeta</w:t>
        </w:r>
        <w:r>
          <w:rPr>
            <w:color w:val="422874"/>
            <w:sz w:val="13"/>
          </w:rPr>
          <w:t>ry Science Letters 79, 281</w:t>
        </w:r>
      </w:hyperlink>
      <w:hyperlink r:id="rId154">
        <w:r>
          <w:rPr>
            <w:rFonts w:ascii="Calibri" w:eastAsia="Calibri" w:hAnsi="Calibri" w:cs="Calibri"/>
            <w:color w:val="422874"/>
            <w:sz w:val="13"/>
          </w:rPr>
          <w:t>–</w:t>
        </w:r>
      </w:hyperlink>
      <w:hyperlink r:id="rId155">
        <w:r>
          <w:rPr>
            <w:color w:val="422874"/>
            <w:sz w:val="13"/>
          </w:rPr>
          <w:t>302.</w:t>
        </w:r>
      </w:hyperlink>
    </w:p>
    <w:p w14:paraId="16B43127" w14:textId="77777777" w:rsidR="003E627F" w:rsidRDefault="00525B43">
      <w:pPr>
        <w:spacing w:line="280" w:lineRule="auto"/>
        <w:ind w:left="235" w:right="-13" w:hanging="249"/>
        <w:jc w:val="left"/>
      </w:pPr>
      <w:r>
        <w:rPr>
          <w:sz w:val="13"/>
        </w:rPr>
        <w:t>Dai, J., Wang, C., Hébert, R., Li, Y., Zhong, H., Guillaume, R., Bezard, R</w:t>
      </w:r>
      <w:r>
        <w:rPr>
          <w:sz w:val="13"/>
        </w:rPr>
        <w:t xml:space="preserve">., Wei, Y., 2011. </w:t>
      </w:r>
      <w:hyperlink r:id="rId156">
        <w:r>
          <w:rPr>
            <w:color w:val="422874"/>
            <w:sz w:val="13"/>
          </w:rPr>
          <w:t xml:space="preserve">Late </w:t>
        </w:r>
      </w:hyperlink>
      <w:hyperlink r:id="rId157">
        <w:r>
          <w:rPr>
            <w:color w:val="422874"/>
            <w:sz w:val="13"/>
          </w:rPr>
          <w:t xml:space="preserve">Devonian OIB alkaline gabbro in the Yarlung Zangbo Suture Zone: Remnants of the </w:t>
        </w:r>
      </w:hyperlink>
      <w:hyperlink r:id="rId158">
        <w:r>
          <w:rPr>
            <w:color w:val="422874"/>
            <w:sz w:val="13"/>
          </w:rPr>
          <w:t>Paleo-Tethys? Gondwana Research 19, 232</w:t>
        </w:r>
      </w:hyperlink>
      <w:hyperlink r:id="rId159">
        <w:r>
          <w:rPr>
            <w:rFonts w:ascii="Calibri" w:eastAsia="Calibri" w:hAnsi="Calibri" w:cs="Calibri"/>
            <w:color w:val="422874"/>
            <w:sz w:val="13"/>
          </w:rPr>
          <w:t>–</w:t>
        </w:r>
      </w:hyperlink>
      <w:hyperlink r:id="rId160">
        <w:r>
          <w:rPr>
            <w:color w:val="422874"/>
            <w:sz w:val="13"/>
          </w:rPr>
          <w:t>243.</w:t>
        </w:r>
      </w:hyperlink>
    </w:p>
    <w:p w14:paraId="19CE598C" w14:textId="77777777" w:rsidR="003E627F" w:rsidRDefault="00525B43">
      <w:pPr>
        <w:spacing w:after="5" w:line="278" w:lineRule="auto"/>
        <w:ind w:left="235" w:hanging="249"/>
      </w:pPr>
      <w:r>
        <w:rPr>
          <w:sz w:val="13"/>
        </w:rPr>
        <w:t xml:space="preserve">Dewey, J.F., Shackleton, R.M., Chengfa, C., Yiyin, S., 1988. </w:t>
      </w:r>
      <w:hyperlink r:id="rId161">
        <w:r>
          <w:rPr>
            <w:color w:val="422874"/>
            <w:sz w:val="13"/>
          </w:rPr>
          <w:t>The tectonic evolution of the Ti</w:t>
        </w:r>
      </w:hyperlink>
      <w:hyperlink r:id="rId162">
        <w:r>
          <w:rPr>
            <w:color w:val="422874"/>
            <w:sz w:val="13"/>
          </w:rPr>
          <w:t>be</w:t>
        </w:r>
        <w:r>
          <w:rPr>
            <w:color w:val="422874"/>
            <w:sz w:val="13"/>
          </w:rPr>
          <w:t xml:space="preserve">tan plateau. Philosophical Transactions of the Royal Society of London. Series A, </w:t>
        </w:r>
      </w:hyperlink>
      <w:hyperlink r:id="rId163">
        <w:r>
          <w:rPr>
            <w:color w:val="422874"/>
            <w:sz w:val="13"/>
          </w:rPr>
          <w:t>Mathematical and Physical Sciences 327, 379</w:t>
        </w:r>
      </w:hyperlink>
      <w:hyperlink r:id="rId164">
        <w:r>
          <w:rPr>
            <w:rFonts w:ascii="Calibri" w:eastAsia="Calibri" w:hAnsi="Calibri" w:cs="Calibri"/>
            <w:color w:val="422874"/>
            <w:sz w:val="13"/>
          </w:rPr>
          <w:t>–</w:t>
        </w:r>
      </w:hyperlink>
      <w:hyperlink r:id="rId165">
        <w:r>
          <w:rPr>
            <w:color w:val="422874"/>
            <w:sz w:val="13"/>
          </w:rPr>
          <w:t>413</w:t>
        </w:r>
      </w:hyperlink>
      <w:r>
        <w:rPr>
          <w:color w:val="422874"/>
          <w:sz w:val="13"/>
        </w:rPr>
        <w:t>.</w:t>
      </w:r>
    </w:p>
    <w:p w14:paraId="1C4E0210" w14:textId="77777777" w:rsidR="003E627F" w:rsidRDefault="00525B43">
      <w:pPr>
        <w:spacing w:after="5" w:line="278" w:lineRule="auto"/>
        <w:ind w:left="235" w:hanging="249"/>
      </w:pPr>
      <w:r>
        <w:rPr>
          <w:sz w:val="13"/>
        </w:rPr>
        <w:t xml:space="preserve">Dickinson, W.R., Gehrels, G.E., 2009. </w:t>
      </w:r>
      <w:hyperlink r:id="rId166">
        <w:r>
          <w:rPr>
            <w:color w:val="422874"/>
            <w:sz w:val="13"/>
          </w:rPr>
          <w:t xml:space="preserve">Use of U-Pb ages of detrital zircons to infer maximum </w:t>
        </w:r>
      </w:hyperlink>
      <w:hyperlink r:id="rId167">
        <w:r>
          <w:rPr>
            <w:color w:val="422874"/>
            <w:sz w:val="13"/>
          </w:rPr>
          <w:t xml:space="preserve">depositional ages of strata: A test against a Colorado Plateau Mesozoic database. Earth </w:t>
        </w:r>
      </w:hyperlink>
      <w:hyperlink r:id="rId168">
        <w:r>
          <w:rPr>
            <w:color w:val="422874"/>
            <w:sz w:val="13"/>
          </w:rPr>
          <w:t>and Planetary Science Letters 288, 115</w:t>
        </w:r>
      </w:hyperlink>
      <w:hyperlink r:id="rId169">
        <w:r>
          <w:rPr>
            <w:rFonts w:ascii="Calibri" w:eastAsia="Calibri" w:hAnsi="Calibri" w:cs="Calibri"/>
            <w:color w:val="422874"/>
            <w:sz w:val="13"/>
          </w:rPr>
          <w:t>–</w:t>
        </w:r>
      </w:hyperlink>
      <w:hyperlink r:id="rId170">
        <w:r>
          <w:rPr>
            <w:color w:val="422874"/>
            <w:sz w:val="13"/>
          </w:rPr>
          <w:t>125</w:t>
        </w:r>
      </w:hyperlink>
      <w:r>
        <w:rPr>
          <w:color w:val="422874"/>
          <w:sz w:val="13"/>
        </w:rPr>
        <w:t>.</w:t>
      </w:r>
    </w:p>
    <w:p w14:paraId="77B1EE1C" w14:textId="77777777" w:rsidR="003E627F" w:rsidRDefault="00525B43">
      <w:pPr>
        <w:spacing w:after="5" w:line="278" w:lineRule="auto"/>
        <w:ind w:left="235" w:hanging="249"/>
      </w:pPr>
      <w:r>
        <w:rPr>
          <w:sz w:val="13"/>
        </w:rPr>
        <w:t>Dong, X., Zhang</w:t>
      </w:r>
      <w:r>
        <w:rPr>
          <w:sz w:val="13"/>
        </w:rPr>
        <w:t xml:space="preserve">, Z., Santosh, M., 2010a. </w:t>
      </w:r>
      <w:hyperlink r:id="rId171">
        <w:r>
          <w:rPr>
            <w:color w:val="422874"/>
            <w:sz w:val="13"/>
          </w:rPr>
          <w:t xml:space="preserve">Zircon U-Pb chronology of the Nyingtri group, </w:t>
        </w:r>
      </w:hyperlink>
      <w:hyperlink r:id="rId172">
        <w:r>
          <w:rPr>
            <w:color w:val="422874"/>
            <w:sz w:val="13"/>
          </w:rPr>
          <w:t>southern Lhasa terrane, Tibetan pl</w:t>
        </w:r>
        <w:r>
          <w:rPr>
            <w:color w:val="422874"/>
            <w:sz w:val="13"/>
          </w:rPr>
          <w:t>ateau: implications for grenvillian and Pan</w:t>
        </w:r>
      </w:hyperlink>
      <w:hyperlink r:id="rId173">
        <w:r>
          <w:rPr>
            <w:color w:val="422874"/>
            <w:sz w:val="13"/>
          </w:rPr>
          <w:t xml:space="preserve">African provenance and Mesozoic-Cenozoic metamorphism. Journal of Geology </w:t>
        </w:r>
      </w:hyperlink>
      <w:hyperlink r:id="rId174">
        <w:r>
          <w:rPr>
            <w:color w:val="422874"/>
            <w:sz w:val="13"/>
          </w:rPr>
          <w:t>118, 677</w:t>
        </w:r>
      </w:hyperlink>
      <w:hyperlink r:id="rId175">
        <w:r>
          <w:rPr>
            <w:rFonts w:ascii="Calibri" w:eastAsia="Calibri" w:hAnsi="Calibri" w:cs="Calibri"/>
            <w:color w:val="422874"/>
            <w:sz w:val="13"/>
          </w:rPr>
          <w:t>–</w:t>
        </w:r>
      </w:hyperlink>
      <w:hyperlink r:id="rId176">
        <w:r>
          <w:rPr>
            <w:color w:val="422874"/>
            <w:sz w:val="13"/>
          </w:rPr>
          <w:t>690.</w:t>
        </w:r>
      </w:hyperlink>
    </w:p>
    <w:p w14:paraId="0008A143" w14:textId="77777777" w:rsidR="003E627F" w:rsidRDefault="00525B43">
      <w:pPr>
        <w:spacing w:after="5" w:line="278" w:lineRule="auto"/>
        <w:ind w:left="235" w:hanging="249"/>
      </w:pPr>
      <w:r>
        <w:rPr>
          <w:sz w:val="13"/>
        </w:rPr>
        <w:t xml:space="preserve">Dong, X., Zhang, Z.M., Geng, G.S., Liu, F., Wang, W., Yu, F., 2010b. </w:t>
      </w:r>
      <w:hyperlink r:id="rId177">
        <w:r>
          <w:rPr>
            <w:color w:val="422874"/>
            <w:sz w:val="13"/>
          </w:rPr>
          <w:t xml:space="preserve">Devonian magmatism </w:t>
        </w:r>
      </w:hyperlink>
      <w:hyperlink r:id="rId178">
        <w:r>
          <w:rPr>
            <w:color w:val="422874"/>
            <w:sz w:val="13"/>
          </w:rPr>
          <w:t xml:space="preserve">from the southern Lhasa terrane, Tibetan Plateau. Acta Petrologica Sinica 26, </w:t>
        </w:r>
      </w:hyperlink>
      <w:hyperlink r:id="rId179">
        <w:r>
          <w:rPr>
            <w:color w:val="422874"/>
            <w:sz w:val="13"/>
          </w:rPr>
          <w:t>2226</w:t>
        </w:r>
      </w:hyperlink>
      <w:hyperlink r:id="rId180">
        <w:r>
          <w:rPr>
            <w:rFonts w:ascii="Calibri" w:eastAsia="Calibri" w:hAnsi="Calibri" w:cs="Calibri"/>
            <w:color w:val="422874"/>
            <w:sz w:val="13"/>
          </w:rPr>
          <w:t>–</w:t>
        </w:r>
      </w:hyperlink>
      <w:hyperlink r:id="rId181">
        <w:r>
          <w:rPr>
            <w:color w:val="422874"/>
            <w:sz w:val="13"/>
          </w:rPr>
          <w:t>2232.</w:t>
        </w:r>
      </w:hyperlink>
    </w:p>
    <w:p w14:paraId="661F28D5" w14:textId="77777777" w:rsidR="003E627F" w:rsidRDefault="00525B43">
      <w:pPr>
        <w:spacing w:after="5" w:line="278" w:lineRule="auto"/>
        <w:ind w:left="235" w:hanging="249"/>
      </w:pPr>
      <w:r>
        <w:rPr>
          <w:sz w:val="13"/>
        </w:rPr>
        <w:t>Dong, X., Zhang, Z., Liu, F., Wang, W., Y</w:t>
      </w:r>
      <w:r>
        <w:rPr>
          <w:sz w:val="13"/>
        </w:rPr>
        <w:t xml:space="preserve">u, F., Shen, K., 2011a. </w:t>
      </w:r>
      <w:hyperlink r:id="rId182">
        <w:r>
          <w:rPr>
            <w:color w:val="422874"/>
            <w:sz w:val="13"/>
          </w:rPr>
          <w:t xml:space="preserve">Zircon U-Pb geochronology of </w:t>
        </w:r>
      </w:hyperlink>
      <w:hyperlink r:id="rId183">
        <w:r>
          <w:rPr>
            <w:color w:val="422874"/>
            <w:sz w:val="13"/>
          </w:rPr>
          <w:t>the Nyainqentanglha Group from the Lhasa terrane: New</w:t>
        </w:r>
        <w:r>
          <w:rPr>
            <w:color w:val="422874"/>
            <w:sz w:val="13"/>
          </w:rPr>
          <w:t xml:space="preserve"> constraints on the Triassic </w:t>
        </w:r>
      </w:hyperlink>
      <w:hyperlink r:id="rId184">
        <w:r>
          <w:rPr>
            <w:color w:val="422874"/>
            <w:sz w:val="13"/>
          </w:rPr>
          <w:t>orogeny of the south Tibet. Journal of Asian Earth Sciences 42, 732</w:t>
        </w:r>
      </w:hyperlink>
      <w:hyperlink r:id="rId185">
        <w:r>
          <w:rPr>
            <w:rFonts w:ascii="Calibri" w:eastAsia="Calibri" w:hAnsi="Calibri" w:cs="Calibri"/>
            <w:color w:val="422874"/>
            <w:sz w:val="13"/>
          </w:rPr>
          <w:t>–</w:t>
        </w:r>
      </w:hyperlink>
      <w:hyperlink r:id="rId186">
        <w:r>
          <w:rPr>
            <w:color w:val="422874"/>
            <w:sz w:val="13"/>
          </w:rPr>
          <w:t>739.</w:t>
        </w:r>
      </w:hyperlink>
    </w:p>
    <w:p w14:paraId="546E54A3" w14:textId="77777777" w:rsidR="003E627F" w:rsidRDefault="00525B43">
      <w:pPr>
        <w:spacing w:after="5" w:line="278" w:lineRule="auto"/>
        <w:ind w:left="235" w:hanging="249"/>
      </w:pPr>
      <w:r>
        <w:rPr>
          <w:sz w:val="13"/>
        </w:rPr>
        <w:t xml:space="preserve">Dong, X., Zhang, Z., Santosh, M., Wang, W., Yu, F., Liu, F., 2011b. </w:t>
      </w:r>
      <w:hyperlink r:id="rId187">
        <w:r>
          <w:rPr>
            <w:color w:val="422874"/>
            <w:sz w:val="13"/>
          </w:rPr>
          <w:t>Late Neoproterozoic ther</w:t>
        </w:r>
      </w:hyperlink>
      <w:hyperlink r:id="rId188">
        <w:r>
          <w:rPr>
            <w:color w:val="422874"/>
            <w:sz w:val="13"/>
          </w:rPr>
          <w:t xml:space="preserve">mal events in the northern Lhasa terrane, south Tibet: Zircon chronology and tectonic </w:t>
        </w:r>
      </w:hyperlink>
      <w:hyperlink r:id="rId189">
        <w:r>
          <w:rPr>
            <w:color w:val="422874"/>
            <w:sz w:val="13"/>
          </w:rPr>
          <w:t>implications. Journal of Geodynamics 52, 389</w:t>
        </w:r>
      </w:hyperlink>
      <w:hyperlink r:id="rId190">
        <w:r>
          <w:rPr>
            <w:rFonts w:ascii="Calibri" w:eastAsia="Calibri" w:hAnsi="Calibri" w:cs="Calibri"/>
            <w:color w:val="422874"/>
            <w:sz w:val="13"/>
          </w:rPr>
          <w:t>–</w:t>
        </w:r>
      </w:hyperlink>
      <w:hyperlink r:id="rId191">
        <w:r>
          <w:rPr>
            <w:color w:val="422874"/>
            <w:sz w:val="13"/>
          </w:rPr>
          <w:t>405</w:t>
        </w:r>
      </w:hyperlink>
      <w:r>
        <w:rPr>
          <w:color w:val="422874"/>
          <w:sz w:val="13"/>
        </w:rPr>
        <w:t>.</w:t>
      </w:r>
    </w:p>
    <w:p w14:paraId="27B1CFDA" w14:textId="77777777" w:rsidR="003E627F" w:rsidRDefault="00525B43">
      <w:pPr>
        <w:spacing w:after="5" w:line="278" w:lineRule="auto"/>
        <w:ind w:left="235" w:hanging="249"/>
      </w:pPr>
      <w:r>
        <w:rPr>
          <w:sz w:val="13"/>
        </w:rPr>
        <w:t>Dong, X., Z</w:t>
      </w:r>
      <w:r>
        <w:rPr>
          <w:sz w:val="13"/>
        </w:rPr>
        <w:t xml:space="preserve">hang, Z., Liu, F., He, Z., Lin, Y., 2014. </w:t>
      </w:r>
      <w:hyperlink r:id="rId192">
        <w:r>
          <w:rPr>
            <w:color w:val="422874"/>
            <w:sz w:val="13"/>
          </w:rPr>
          <w:t xml:space="preserve">Late Paleozoic intrusive rocks from the </w:t>
        </w:r>
      </w:hyperlink>
      <w:hyperlink r:id="rId193">
        <w:r>
          <w:rPr>
            <w:color w:val="422874"/>
            <w:sz w:val="13"/>
          </w:rPr>
          <w:t>southeastern Lhasa terra</w:t>
        </w:r>
        <w:r>
          <w:rPr>
            <w:color w:val="422874"/>
            <w:sz w:val="13"/>
          </w:rPr>
          <w:t xml:space="preserve">ne, Tibetan Plateau, and their Late Mesozoic metamorphism </w:t>
        </w:r>
      </w:hyperlink>
      <w:hyperlink r:id="rId194">
        <w:r>
          <w:rPr>
            <w:color w:val="422874"/>
            <w:sz w:val="13"/>
          </w:rPr>
          <w:t>and tectonic implications. Lithos 198</w:t>
        </w:r>
      </w:hyperlink>
      <w:hyperlink r:id="rId195">
        <w:r>
          <w:rPr>
            <w:rFonts w:ascii="Calibri" w:eastAsia="Calibri" w:hAnsi="Calibri" w:cs="Calibri"/>
            <w:color w:val="422874"/>
            <w:sz w:val="13"/>
          </w:rPr>
          <w:t>–</w:t>
        </w:r>
      </w:hyperlink>
      <w:hyperlink r:id="rId196">
        <w:r>
          <w:rPr>
            <w:color w:val="422874"/>
            <w:sz w:val="13"/>
          </w:rPr>
          <w:t>199, 249</w:t>
        </w:r>
      </w:hyperlink>
      <w:hyperlink r:id="rId197">
        <w:r>
          <w:rPr>
            <w:rFonts w:ascii="Calibri" w:eastAsia="Calibri" w:hAnsi="Calibri" w:cs="Calibri"/>
            <w:color w:val="422874"/>
            <w:sz w:val="13"/>
          </w:rPr>
          <w:t>–</w:t>
        </w:r>
      </w:hyperlink>
      <w:hyperlink r:id="rId198">
        <w:r>
          <w:rPr>
            <w:color w:val="422874"/>
            <w:sz w:val="13"/>
          </w:rPr>
          <w:t>262.</w:t>
        </w:r>
      </w:hyperlink>
    </w:p>
    <w:p w14:paraId="6B7FA17B" w14:textId="77777777" w:rsidR="003E627F" w:rsidRDefault="00525B43">
      <w:pPr>
        <w:spacing w:after="5" w:line="278" w:lineRule="auto"/>
        <w:ind w:left="235" w:hanging="249"/>
      </w:pPr>
      <w:r>
        <w:rPr>
          <w:sz w:val="13"/>
        </w:rPr>
        <w:t>Fedo, C.M., Sircombe, K.N.,</w:t>
      </w:r>
      <w:r>
        <w:rPr>
          <w:sz w:val="13"/>
        </w:rPr>
        <w:t xml:space="preserve"> Rainbird, R.H., 2003. </w:t>
      </w:r>
      <w:hyperlink r:id="rId199">
        <w:r>
          <w:rPr>
            <w:color w:val="422874"/>
            <w:sz w:val="13"/>
          </w:rPr>
          <w:t xml:space="preserve">Detrital zircon analysis of the sedimentary </w:t>
        </w:r>
      </w:hyperlink>
      <w:hyperlink r:id="rId200">
        <w:r>
          <w:rPr>
            <w:color w:val="422874"/>
            <w:sz w:val="13"/>
          </w:rPr>
          <w:t>record. Reviews in Mineralogy and Geoch</w:t>
        </w:r>
        <w:r>
          <w:rPr>
            <w:color w:val="422874"/>
            <w:sz w:val="13"/>
          </w:rPr>
          <w:t>emistry 53, 277</w:t>
        </w:r>
      </w:hyperlink>
      <w:hyperlink r:id="rId201">
        <w:r>
          <w:rPr>
            <w:rFonts w:ascii="Calibri" w:eastAsia="Calibri" w:hAnsi="Calibri" w:cs="Calibri"/>
            <w:color w:val="422874"/>
            <w:sz w:val="13"/>
          </w:rPr>
          <w:t>–</w:t>
        </w:r>
      </w:hyperlink>
      <w:hyperlink r:id="rId202">
        <w:r>
          <w:rPr>
            <w:color w:val="422874"/>
            <w:sz w:val="13"/>
          </w:rPr>
          <w:t>303.</w:t>
        </w:r>
      </w:hyperlink>
    </w:p>
    <w:p w14:paraId="1A62C9DF" w14:textId="77777777" w:rsidR="003E627F" w:rsidRDefault="00525B43">
      <w:pPr>
        <w:spacing w:after="5" w:line="278" w:lineRule="auto"/>
        <w:ind w:left="235" w:hanging="249"/>
      </w:pPr>
      <w:r>
        <w:rPr>
          <w:sz w:val="13"/>
        </w:rPr>
        <w:t>Ferrari, O.M., Hochard, C., Stamp</w:t>
      </w:r>
      <w:r>
        <w:rPr>
          <w:rFonts w:ascii="Calibri" w:eastAsia="Calibri" w:hAnsi="Calibri" w:cs="Calibri"/>
          <w:sz w:val="13"/>
        </w:rPr>
        <w:t>fl</w:t>
      </w:r>
      <w:r>
        <w:rPr>
          <w:sz w:val="13"/>
        </w:rPr>
        <w:t xml:space="preserve">i, G.M., 2008. </w:t>
      </w:r>
      <w:hyperlink r:id="rId203">
        <w:r>
          <w:rPr>
            <w:color w:val="422874"/>
            <w:sz w:val="13"/>
          </w:rPr>
          <w:t xml:space="preserve">An alternative plate tectonic model for the </w:t>
        </w:r>
      </w:hyperlink>
      <w:hyperlink r:id="rId204">
        <w:r>
          <w:rPr>
            <w:color w:val="422874"/>
            <w:sz w:val="13"/>
          </w:rPr>
          <w:t>Palaeozoic-Early Mesozoic Palaeotethyan evolution of Southeast A</w:t>
        </w:r>
        <w:r>
          <w:rPr>
            <w:color w:val="422874"/>
            <w:sz w:val="13"/>
          </w:rPr>
          <w:t xml:space="preserve">sia (Northern </w:t>
        </w:r>
      </w:hyperlink>
      <w:hyperlink r:id="rId205">
        <w:r>
          <w:rPr>
            <w:color w:val="422874"/>
            <w:sz w:val="13"/>
          </w:rPr>
          <w:t>Thailand-Burma). Tectonophysics 451, 346</w:t>
        </w:r>
      </w:hyperlink>
      <w:hyperlink r:id="rId206">
        <w:r>
          <w:rPr>
            <w:rFonts w:ascii="Calibri" w:eastAsia="Calibri" w:hAnsi="Calibri" w:cs="Calibri"/>
            <w:color w:val="422874"/>
            <w:sz w:val="13"/>
          </w:rPr>
          <w:t>–</w:t>
        </w:r>
      </w:hyperlink>
      <w:hyperlink r:id="rId207">
        <w:r>
          <w:rPr>
            <w:color w:val="422874"/>
            <w:sz w:val="13"/>
          </w:rPr>
          <w:t>365</w:t>
        </w:r>
      </w:hyperlink>
      <w:r>
        <w:rPr>
          <w:color w:val="422874"/>
          <w:sz w:val="13"/>
        </w:rPr>
        <w:t>.</w:t>
      </w:r>
    </w:p>
    <w:p w14:paraId="5AE72FED" w14:textId="77777777" w:rsidR="003E627F" w:rsidRDefault="00525B43">
      <w:pPr>
        <w:spacing w:after="5" w:line="276" w:lineRule="auto"/>
        <w:ind w:left="225" w:hanging="239"/>
      </w:pPr>
      <w:r>
        <w:rPr>
          <w:sz w:val="13"/>
        </w:rPr>
        <w:t xml:space="preserve">Gehrels, G., Kapp, P., DeCelles, P., Pullen, A., Blakey, R., Weislogel, A., Ding, L., Guynn, J., Martin, A., McQuarrie, N., Yin, A., 2011. </w:t>
      </w:r>
      <w:hyperlink r:id="rId208">
        <w:r>
          <w:rPr>
            <w:color w:val="422874"/>
            <w:sz w:val="13"/>
          </w:rPr>
          <w:t>Detrital zirc</w:t>
        </w:r>
        <w:r>
          <w:rPr>
            <w:color w:val="422874"/>
            <w:sz w:val="13"/>
          </w:rPr>
          <w:t>on geochronology of pre</w:t>
        </w:r>
      </w:hyperlink>
      <w:hyperlink r:id="rId209">
        <w:r>
          <w:rPr>
            <w:color w:val="422874"/>
            <w:sz w:val="13"/>
          </w:rPr>
          <w:t>Tertiary strata in the Tibetan-Himalayan orogen. Tectonics 30, TC5016</w:t>
        </w:r>
      </w:hyperlink>
      <w:r>
        <w:rPr>
          <w:color w:val="422874"/>
          <w:sz w:val="13"/>
        </w:rPr>
        <w:t>.</w:t>
      </w:r>
    </w:p>
    <w:p w14:paraId="72266E9C" w14:textId="77777777" w:rsidR="003E627F" w:rsidRDefault="00525B43">
      <w:pPr>
        <w:spacing w:line="280" w:lineRule="auto"/>
        <w:ind w:left="235" w:right="-13" w:hanging="249"/>
        <w:jc w:val="left"/>
      </w:pPr>
      <w:r>
        <w:rPr>
          <w:sz w:val="13"/>
        </w:rPr>
        <w:t>Geng, Q.R., Pan, G.T., Zheng, L.L., Chen, Z.L., Fisher, R.D., Sun, Z.M., Ou, C.S., Dong</w:t>
      </w:r>
      <w:r>
        <w:rPr>
          <w:sz w:val="13"/>
        </w:rPr>
        <w:t xml:space="preserve">, H., Wang, X.W., Li, S., Lou, X.Y., Fu, H., 2006. </w:t>
      </w:r>
      <w:hyperlink r:id="rId210">
        <w:r>
          <w:rPr>
            <w:color w:val="422874"/>
            <w:sz w:val="13"/>
          </w:rPr>
          <w:t>The Eastern Himalayan syntaxis: major tectonic do</w:t>
        </w:r>
      </w:hyperlink>
      <w:hyperlink r:id="rId211">
        <w:r>
          <w:rPr>
            <w:color w:val="422874"/>
            <w:sz w:val="13"/>
          </w:rPr>
          <w:t>mains,</w:t>
        </w:r>
        <w:r>
          <w:rPr>
            <w:color w:val="422874"/>
            <w:sz w:val="13"/>
          </w:rPr>
          <w:t xml:space="preserve"> ophiolitic melanges and geologic evolution. Journal of Asian Earth Sciences 27, </w:t>
        </w:r>
      </w:hyperlink>
      <w:hyperlink r:id="rId212">
        <w:r>
          <w:rPr>
            <w:color w:val="422874"/>
            <w:sz w:val="13"/>
          </w:rPr>
          <w:t>265</w:t>
        </w:r>
      </w:hyperlink>
      <w:hyperlink r:id="rId213">
        <w:r>
          <w:rPr>
            <w:rFonts w:ascii="Calibri" w:eastAsia="Calibri" w:hAnsi="Calibri" w:cs="Calibri"/>
            <w:color w:val="422874"/>
            <w:sz w:val="13"/>
          </w:rPr>
          <w:t>–</w:t>
        </w:r>
      </w:hyperlink>
      <w:hyperlink r:id="rId214">
        <w:r>
          <w:rPr>
            <w:color w:val="422874"/>
            <w:sz w:val="13"/>
          </w:rPr>
          <w:t>285.</w:t>
        </w:r>
      </w:hyperlink>
    </w:p>
    <w:p w14:paraId="476E5CDE" w14:textId="77777777" w:rsidR="003E627F" w:rsidRDefault="00525B43">
      <w:pPr>
        <w:spacing w:after="5" w:line="278" w:lineRule="auto"/>
        <w:ind w:left="235" w:hanging="249"/>
      </w:pPr>
      <w:r>
        <w:rPr>
          <w:sz w:val="13"/>
        </w:rPr>
        <w:t xml:space="preserve">Geng, Q., Wang, L., Pan, G., Jin, Z., Zhu, D., Liao, Z., Li, G., Li, F., 2007a. </w:t>
      </w:r>
      <w:hyperlink r:id="rId215">
        <w:r>
          <w:rPr>
            <w:color w:val="422874"/>
            <w:sz w:val="13"/>
          </w:rPr>
          <w:t>Carboniferous mar</w:t>
        </w:r>
      </w:hyperlink>
      <w:hyperlink r:id="rId216">
        <w:r>
          <w:rPr>
            <w:color w:val="422874"/>
            <w:sz w:val="13"/>
          </w:rPr>
          <w:t xml:space="preserve">ginal rifting in Gangdese: volcanic rocks and stratigraphic constraints, Xizang (Tibet), </w:t>
        </w:r>
      </w:hyperlink>
      <w:hyperlink r:id="rId217">
        <w:r>
          <w:rPr>
            <w:color w:val="422874"/>
            <w:sz w:val="13"/>
          </w:rPr>
          <w:t>Chia. Acta Geologica Sinica 81, 1259</w:t>
        </w:r>
      </w:hyperlink>
      <w:hyperlink r:id="rId218">
        <w:r>
          <w:rPr>
            <w:rFonts w:ascii="Calibri" w:eastAsia="Calibri" w:hAnsi="Calibri" w:cs="Calibri"/>
            <w:color w:val="422874"/>
            <w:sz w:val="13"/>
          </w:rPr>
          <w:t>–</w:t>
        </w:r>
      </w:hyperlink>
      <w:hyperlink r:id="rId219">
        <w:r>
          <w:rPr>
            <w:color w:val="422874"/>
            <w:sz w:val="13"/>
          </w:rPr>
          <w:t>1276</w:t>
        </w:r>
      </w:hyperlink>
      <w:r>
        <w:rPr>
          <w:color w:val="422874"/>
          <w:sz w:val="13"/>
        </w:rPr>
        <w:t>.</w:t>
      </w:r>
    </w:p>
    <w:p w14:paraId="6FED96C6" w14:textId="77777777" w:rsidR="003E627F" w:rsidRDefault="00525B43">
      <w:pPr>
        <w:spacing w:after="5" w:line="278" w:lineRule="auto"/>
        <w:ind w:left="235" w:hanging="249"/>
      </w:pPr>
      <w:r>
        <w:rPr>
          <w:sz w:val="13"/>
        </w:rPr>
        <w:t xml:space="preserve">Geng, Q.R., Wang, L.Q., Pan, G.T., Jin, Z.M., Zhu, D.C., Liao, Z.L., Li, G.M., Li, F.Q., 2007b. </w:t>
      </w:r>
      <w:hyperlink r:id="rId220">
        <w:r>
          <w:rPr>
            <w:color w:val="422874"/>
            <w:sz w:val="13"/>
          </w:rPr>
          <w:t>Vol</w:t>
        </w:r>
      </w:hyperlink>
      <w:hyperlink r:id="rId221">
        <w:r>
          <w:rPr>
            <w:color w:val="422874"/>
            <w:sz w:val="13"/>
          </w:rPr>
          <w:t xml:space="preserve">canic rock geochemistry and tectonic implication of the Luobadui Formation on the </w:t>
        </w:r>
      </w:hyperlink>
      <w:hyperlink r:id="rId222">
        <w:r>
          <w:rPr>
            <w:color w:val="422874"/>
            <w:sz w:val="13"/>
          </w:rPr>
          <w:t>Gangdese zone, Xizang (Tibet). Acta Petrologica Sinica 23, 2699</w:t>
        </w:r>
      </w:hyperlink>
      <w:hyperlink r:id="rId223">
        <w:r>
          <w:rPr>
            <w:rFonts w:ascii="Calibri" w:eastAsia="Calibri" w:hAnsi="Calibri" w:cs="Calibri"/>
            <w:color w:val="422874"/>
            <w:sz w:val="13"/>
          </w:rPr>
          <w:t>–</w:t>
        </w:r>
      </w:hyperlink>
      <w:hyperlink r:id="rId224">
        <w:r>
          <w:rPr>
            <w:color w:val="422874"/>
            <w:sz w:val="13"/>
          </w:rPr>
          <w:t>2714.</w:t>
        </w:r>
      </w:hyperlink>
    </w:p>
    <w:p w14:paraId="08BE19E0" w14:textId="77777777" w:rsidR="003E627F" w:rsidRDefault="00525B43">
      <w:pPr>
        <w:spacing w:after="5" w:line="278" w:lineRule="auto"/>
        <w:ind w:left="235" w:hanging="249"/>
      </w:pPr>
      <w:r>
        <w:rPr>
          <w:sz w:val="13"/>
        </w:rPr>
        <w:t xml:space="preserve">Geng, Q.R., Sun, Z.M., Pan, G.T., Zhu, D.C., Wang, L.Q., 2009. </w:t>
      </w:r>
      <w:hyperlink r:id="rId225">
        <w:r>
          <w:rPr>
            <w:color w:val="422874"/>
            <w:sz w:val="13"/>
          </w:rPr>
          <w:t xml:space="preserve">Origin of the Gangdise </w:t>
        </w:r>
      </w:hyperlink>
      <w:hyperlink r:id="rId226">
        <w:r>
          <w:rPr>
            <w:color w:val="422874"/>
            <w:sz w:val="13"/>
          </w:rPr>
          <w:t>(Transhimalaya) Permian arc in southern Tibet: Stratigraphic and volcanic geochem</w:t>
        </w:r>
      </w:hyperlink>
      <w:hyperlink r:id="rId227">
        <w:r>
          <w:rPr>
            <w:color w:val="422874"/>
            <w:sz w:val="13"/>
          </w:rPr>
          <w:t>ical constraints. Island Arc 18, 467</w:t>
        </w:r>
      </w:hyperlink>
      <w:hyperlink r:id="rId228">
        <w:r>
          <w:rPr>
            <w:rFonts w:ascii="Calibri" w:eastAsia="Calibri" w:hAnsi="Calibri" w:cs="Calibri"/>
            <w:color w:val="422874"/>
            <w:sz w:val="13"/>
          </w:rPr>
          <w:t>–</w:t>
        </w:r>
      </w:hyperlink>
      <w:hyperlink r:id="rId229">
        <w:r>
          <w:rPr>
            <w:color w:val="422874"/>
            <w:sz w:val="13"/>
          </w:rPr>
          <w:t>487.</w:t>
        </w:r>
      </w:hyperlink>
    </w:p>
    <w:p w14:paraId="7FF3683C" w14:textId="77777777" w:rsidR="003E627F" w:rsidRDefault="00525B43">
      <w:pPr>
        <w:spacing w:after="5" w:line="278" w:lineRule="auto"/>
        <w:ind w:left="235" w:hanging="249"/>
      </w:pPr>
      <w:r>
        <w:rPr>
          <w:sz w:val="13"/>
        </w:rPr>
        <w:t>Grif</w:t>
      </w:r>
      <w:r>
        <w:rPr>
          <w:rFonts w:ascii="Calibri" w:eastAsia="Calibri" w:hAnsi="Calibri" w:cs="Calibri"/>
          <w:sz w:val="13"/>
        </w:rPr>
        <w:t>fi</w:t>
      </w:r>
      <w:r>
        <w:rPr>
          <w:sz w:val="13"/>
        </w:rPr>
        <w:t>n, W.L., Pearson, N.J., Belousova, E., Jackson, S.E., van</w:t>
      </w:r>
      <w:r>
        <w:rPr>
          <w:sz w:val="13"/>
        </w:rPr>
        <w:t xml:space="preserve"> Achterbergh, E., O'Reilly, S.Y., Shee, S.R., 2000. </w:t>
      </w:r>
      <w:hyperlink r:id="rId230">
        <w:r>
          <w:rPr>
            <w:color w:val="422874"/>
            <w:sz w:val="13"/>
          </w:rPr>
          <w:t xml:space="preserve">The Hf isotope composition of cratonic mantle: LAM-MC-ICPMS </w:t>
        </w:r>
      </w:hyperlink>
      <w:hyperlink r:id="rId231">
        <w:r>
          <w:rPr>
            <w:color w:val="422874"/>
            <w:sz w:val="13"/>
          </w:rPr>
          <w:t xml:space="preserve">analysis of zircon megacrysts in kimberlites. Geochimica et Cosmochimica Acta 64, </w:t>
        </w:r>
      </w:hyperlink>
      <w:hyperlink r:id="rId232">
        <w:r>
          <w:rPr>
            <w:color w:val="422874"/>
            <w:sz w:val="13"/>
          </w:rPr>
          <w:t>133</w:t>
        </w:r>
      </w:hyperlink>
      <w:hyperlink r:id="rId233">
        <w:r>
          <w:rPr>
            <w:rFonts w:ascii="Calibri" w:eastAsia="Calibri" w:hAnsi="Calibri" w:cs="Calibri"/>
            <w:color w:val="422874"/>
            <w:sz w:val="13"/>
          </w:rPr>
          <w:t>–</w:t>
        </w:r>
      </w:hyperlink>
      <w:hyperlink r:id="rId234">
        <w:r>
          <w:rPr>
            <w:color w:val="422874"/>
            <w:sz w:val="13"/>
          </w:rPr>
          <w:t>147.</w:t>
        </w:r>
      </w:hyperlink>
    </w:p>
    <w:p w14:paraId="37F2B90A" w14:textId="77777777" w:rsidR="003E627F" w:rsidRDefault="00525B43">
      <w:pPr>
        <w:spacing w:after="5" w:line="278" w:lineRule="auto"/>
        <w:ind w:left="235" w:hanging="249"/>
      </w:pPr>
      <w:r>
        <w:rPr>
          <w:sz w:val="13"/>
        </w:rPr>
        <w:t xml:space="preserve">Grimes, C.B., John, B.E., Kelemen, P.B., Mazdab, F.K., Wooden, J.L., Cheadle, M.J., Hanghoj, K., Schwartz, J.J., 2007. </w:t>
      </w:r>
      <w:hyperlink r:id="rId235">
        <w:r>
          <w:rPr>
            <w:color w:val="422874"/>
            <w:sz w:val="13"/>
          </w:rPr>
          <w:t>Trace element chemistry of zircons from oceanic crust:</w:t>
        </w:r>
      </w:hyperlink>
      <w:r>
        <w:rPr>
          <w:color w:val="422874"/>
          <w:sz w:val="13"/>
        </w:rPr>
        <w:t xml:space="preserve"> </w:t>
      </w:r>
      <w:hyperlink r:id="rId236">
        <w:r>
          <w:rPr>
            <w:color w:val="422874"/>
            <w:sz w:val="13"/>
          </w:rPr>
          <w:t xml:space="preserve">A </w:t>
        </w:r>
      </w:hyperlink>
      <w:hyperlink r:id="rId237">
        <w:r>
          <w:rPr>
            <w:color w:val="422874"/>
            <w:sz w:val="13"/>
          </w:rPr>
          <w:t>method for distinguishing detrital zircon provenance. Geology 35, 643</w:t>
        </w:r>
      </w:hyperlink>
      <w:hyperlink r:id="rId238">
        <w:r>
          <w:rPr>
            <w:rFonts w:ascii="Calibri" w:eastAsia="Calibri" w:hAnsi="Calibri" w:cs="Calibri"/>
            <w:color w:val="422874"/>
            <w:sz w:val="13"/>
          </w:rPr>
          <w:t>–</w:t>
        </w:r>
      </w:hyperlink>
      <w:hyperlink r:id="rId239">
        <w:r>
          <w:rPr>
            <w:color w:val="422874"/>
            <w:sz w:val="13"/>
          </w:rPr>
          <w:t>646</w:t>
        </w:r>
      </w:hyperlink>
      <w:r>
        <w:rPr>
          <w:color w:val="422874"/>
          <w:sz w:val="13"/>
        </w:rPr>
        <w:t>.</w:t>
      </w:r>
    </w:p>
    <w:p w14:paraId="75B17631" w14:textId="77777777" w:rsidR="003E627F" w:rsidRDefault="00525B43">
      <w:pPr>
        <w:spacing w:line="280" w:lineRule="auto"/>
        <w:ind w:left="235" w:right="-13" w:hanging="249"/>
        <w:jc w:val="left"/>
      </w:pPr>
      <w:r>
        <w:rPr>
          <w:sz w:val="13"/>
        </w:rPr>
        <w:t xml:space="preserve">Guo, L., Zhang, H.-F., Harris, N., Pan, F.-B., Xu, W.-C., 2011. </w:t>
      </w:r>
      <w:hyperlink r:id="rId240">
        <w:r>
          <w:rPr>
            <w:color w:val="422874"/>
            <w:sz w:val="13"/>
          </w:rPr>
          <w:t>Origin and evolution of multi</w:t>
        </w:r>
      </w:hyperlink>
      <w:hyperlink r:id="rId241">
        <w:r>
          <w:rPr>
            <w:color w:val="422874"/>
            <w:sz w:val="13"/>
          </w:rPr>
          <w:t>stage felsic melts in eastern Gangdese belt: Constraints from</w:t>
        </w:r>
      </w:hyperlink>
      <w:r>
        <w:rPr>
          <w:color w:val="422874"/>
          <w:sz w:val="13"/>
        </w:rPr>
        <w:t xml:space="preserve"> </w:t>
      </w:r>
      <w:hyperlink r:id="rId242">
        <w:r>
          <w:rPr>
            <w:color w:val="422874"/>
            <w:sz w:val="13"/>
          </w:rPr>
          <w:t>U</w:t>
        </w:r>
      </w:hyperlink>
      <w:hyperlink r:id="rId243">
        <w:r>
          <w:rPr>
            <w:rFonts w:ascii="Calibri" w:eastAsia="Calibri" w:hAnsi="Calibri" w:cs="Calibri"/>
            <w:color w:val="422874"/>
            <w:sz w:val="13"/>
          </w:rPr>
          <w:t>–</w:t>
        </w:r>
      </w:hyperlink>
      <w:hyperlink r:id="rId244">
        <w:r>
          <w:rPr>
            <w:color w:val="422874"/>
            <w:sz w:val="13"/>
          </w:rPr>
          <w:t xml:space="preserve">Pb zircon dating and </w:t>
        </w:r>
      </w:hyperlink>
      <w:hyperlink r:id="rId245">
        <w:r>
          <w:rPr>
            <w:color w:val="422874"/>
            <w:sz w:val="13"/>
          </w:rPr>
          <w:t>Hf isotopic composition. Lithos 127, 54</w:t>
        </w:r>
      </w:hyperlink>
      <w:hyperlink r:id="rId246">
        <w:r>
          <w:rPr>
            <w:rFonts w:ascii="Calibri" w:eastAsia="Calibri" w:hAnsi="Calibri" w:cs="Calibri"/>
            <w:color w:val="422874"/>
            <w:sz w:val="13"/>
          </w:rPr>
          <w:t>–</w:t>
        </w:r>
      </w:hyperlink>
      <w:hyperlink r:id="rId247">
        <w:r>
          <w:rPr>
            <w:color w:val="422874"/>
            <w:sz w:val="13"/>
          </w:rPr>
          <w:t>67.</w:t>
        </w:r>
      </w:hyperlink>
    </w:p>
    <w:p w14:paraId="34103388" w14:textId="77777777" w:rsidR="003E627F" w:rsidRDefault="00525B43">
      <w:pPr>
        <w:spacing w:after="5" w:line="278" w:lineRule="auto"/>
        <w:ind w:left="235" w:right="177" w:hanging="249"/>
      </w:pPr>
      <w:r>
        <w:rPr>
          <w:sz w:val="13"/>
        </w:rPr>
        <w:t>Guo, L., Zha</w:t>
      </w:r>
      <w:r>
        <w:rPr>
          <w:sz w:val="13"/>
        </w:rPr>
        <w:t xml:space="preserve">ng, H.-F., Harris, N., Parrish, R., Xu, W.-C., Shi, Z.-L., 2012. </w:t>
      </w:r>
      <w:hyperlink r:id="rId248">
        <w:r>
          <w:rPr>
            <w:color w:val="422874"/>
            <w:sz w:val="13"/>
          </w:rPr>
          <w:t xml:space="preserve">Paleogene crustal </w:t>
        </w:r>
      </w:hyperlink>
      <w:hyperlink r:id="rId249">
        <w:r>
          <w:rPr>
            <w:color w:val="422874"/>
            <w:sz w:val="13"/>
          </w:rPr>
          <w:t>anatexis and metamorphi</w:t>
        </w:r>
        <w:r>
          <w:rPr>
            <w:color w:val="422874"/>
            <w:sz w:val="13"/>
          </w:rPr>
          <w:t xml:space="preserve">sm in Lhasa terrane, eastern Himalayan syntaxis: Evidence </w:t>
        </w:r>
      </w:hyperlink>
      <w:hyperlink r:id="rId250">
        <w:r>
          <w:rPr>
            <w:color w:val="422874"/>
            <w:sz w:val="13"/>
          </w:rPr>
          <w:t>from</w:t>
        </w:r>
      </w:hyperlink>
      <w:r>
        <w:rPr>
          <w:color w:val="422874"/>
          <w:sz w:val="13"/>
        </w:rPr>
        <w:t xml:space="preserve"> </w:t>
      </w:r>
      <w:hyperlink r:id="rId251">
        <w:r>
          <w:rPr>
            <w:color w:val="422874"/>
            <w:sz w:val="13"/>
          </w:rPr>
          <w:t>U</w:t>
        </w:r>
      </w:hyperlink>
      <w:hyperlink r:id="rId252">
        <w:r>
          <w:rPr>
            <w:rFonts w:ascii="Calibri" w:eastAsia="Calibri" w:hAnsi="Calibri" w:cs="Calibri"/>
            <w:color w:val="422874"/>
            <w:sz w:val="13"/>
          </w:rPr>
          <w:t>–</w:t>
        </w:r>
      </w:hyperlink>
      <w:hyperlink r:id="rId253">
        <w:r>
          <w:rPr>
            <w:color w:val="422874"/>
            <w:sz w:val="13"/>
          </w:rPr>
          <w:t>Pb zircon ages and Hf isotopic compositions of the Nyingchi Complex. Gond</w:t>
        </w:r>
      </w:hyperlink>
      <w:hyperlink r:id="rId254">
        <w:r>
          <w:rPr>
            <w:color w:val="422874"/>
            <w:sz w:val="13"/>
          </w:rPr>
          <w:t>wana Research 21, 100</w:t>
        </w:r>
      </w:hyperlink>
      <w:hyperlink r:id="rId255">
        <w:r>
          <w:rPr>
            <w:rFonts w:ascii="Calibri" w:eastAsia="Calibri" w:hAnsi="Calibri" w:cs="Calibri"/>
            <w:color w:val="422874"/>
            <w:sz w:val="13"/>
          </w:rPr>
          <w:t>–</w:t>
        </w:r>
      </w:hyperlink>
      <w:hyperlink r:id="rId256">
        <w:r>
          <w:rPr>
            <w:color w:val="422874"/>
            <w:sz w:val="13"/>
          </w:rPr>
          <w:t>111.</w:t>
        </w:r>
      </w:hyperlink>
    </w:p>
    <w:p w14:paraId="6C95BA73" w14:textId="77777777" w:rsidR="003E627F" w:rsidRDefault="00525B43">
      <w:pPr>
        <w:spacing w:after="5" w:line="278" w:lineRule="auto"/>
        <w:ind w:left="235" w:right="176" w:hanging="249"/>
      </w:pPr>
      <w:r>
        <w:rPr>
          <w:sz w:val="13"/>
        </w:rPr>
        <w:t xml:space="preserve">Guo, L., Zhang, H.-F., Harris, N., Pan, F.-B., Xu, W.-C., 2013. </w:t>
      </w:r>
      <w:hyperlink r:id="rId257">
        <w:r>
          <w:rPr>
            <w:color w:val="422874"/>
            <w:sz w:val="13"/>
          </w:rPr>
          <w:t>Late Cretaceous (~81</w:t>
        </w:r>
      </w:hyperlink>
      <w:r>
        <w:rPr>
          <w:color w:val="422874"/>
          <w:sz w:val="13"/>
        </w:rPr>
        <w:t xml:space="preserve"> </w:t>
      </w:r>
      <w:hyperlink r:id="rId258">
        <w:r>
          <w:rPr>
            <w:color w:val="422874"/>
            <w:sz w:val="13"/>
          </w:rPr>
          <w:t>Ma) high</w:t>
        </w:r>
      </w:hyperlink>
      <w:hyperlink r:id="rId259">
        <w:r>
          <w:rPr>
            <w:color w:val="422874"/>
            <w:sz w:val="13"/>
          </w:rPr>
          <w:t>temperature meta</w:t>
        </w:r>
        <w:r>
          <w:rPr>
            <w:color w:val="422874"/>
            <w:sz w:val="13"/>
          </w:rPr>
          <w:t xml:space="preserve">morphism in the southeastern Lhasa terrane: Implication for the </w:t>
        </w:r>
      </w:hyperlink>
      <w:hyperlink r:id="rId260">
        <w:r>
          <w:rPr>
            <w:color w:val="422874"/>
            <w:sz w:val="13"/>
          </w:rPr>
          <w:t>Neo-Tethys ocean ridge subduction. Tectonophysics 608, 112</w:t>
        </w:r>
      </w:hyperlink>
      <w:hyperlink r:id="rId261">
        <w:r>
          <w:rPr>
            <w:rFonts w:ascii="Calibri" w:eastAsia="Calibri" w:hAnsi="Calibri" w:cs="Calibri"/>
            <w:color w:val="422874"/>
            <w:sz w:val="13"/>
          </w:rPr>
          <w:t>–</w:t>
        </w:r>
      </w:hyperlink>
      <w:hyperlink r:id="rId262">
        <w:r>
          <w:rPr>
            <w:color w:val="422874"/>
            <w:sz w:val="13"/>
          </w:rPr>
          <w:t>126.</w:t>
        </w:r>
      </w:hyperlink>
    </w:p>
    <w:p w14:paraId="471ECA02" w14:textId="77777777" w:rsidR="003E627F" w:rsidRDefault="00525B43">
      <w:pPr>
        <w:spacing w:after="5" w:line="278" w:lineRule="auto"/>
        <w:ind w:left="235" w:hanging="249"/>
      </w:pPr>
      <w:r>
        <w:rPr>
          <w:sz w:val="13"/>
        </w:rPr>
        <w:t xml:space="preserve">Hoskin, P.W.O., Ireland, T.R., 2000. </w:t>
      </w:r>
      <w:hyperlink r:id="rId263">
        <w:r>
          <w:rPr>
            <w:color w:val="422874"/>
            <w:sz w:val="13"/>
          </w:rPr>
          <w:t>Rare earth element chemistry of zircon and its use as</w:t>
        </w:r>
      </w:hyperlink>
      <w:r>
        <w:rPr>
          <w:color w:val="422874"/>
          <w:sz w:val="13"/>
        </w:rPr>
        <w:t xml:space="preserve"> </w:t>
      </w:r>
      <w:hyperlink r:id="rId264">
        <w:r>
          <w:rPr>
            <w:color w:val="422874"/>
            <w:sz w:val="13"/>
          </w:rPr>
          <w:t xml:space="preserve">a </w:t>
        </w:r>
      </w:hyperlink>
      <w:hyperlink r:id="rId265">
        <w:r>
          <w:rPr>
            <w:color w:val="422874"/>
            <w:sz w:val="13"/>
          </w:rPr>
          <w:t>provenance indicator. Geology 28, 627</w:t>
        </w:r>
      </w:hyperlink>
      <w:hyperlink r:id="rId266">
        <w:r>
          <w:rPr>
            <w:rFonts w:ascii="Calibri" w:eastAsia="Calibri" w:hAnsi="Calibri" w:cs="Calibri"/>
            <w:color w:val="422874"/>
            <w:sz w:val="13"/>
          </w:rPr>
          <w:t>–</w:t>
        </w:r>
      </w:hyperlink>
      <w:hyperlink r:id="rId267">
        <w:r>
          <w:rPr>
            <w:color w:val="422874"/>
            <w:sz w:val="13"/>
          </w:rPr>
          <w:t>630.</w:t>
        </w:r>
      </w:hyperlink>
    </w:p>
    <w:p w14:paraId="03388EDD" w14:textId="77777777" w:rsidR="003E627F" w:rsidRDefault="00525B43">
      <w:pPr>
        <w:spacing w:after="5" w:line="278" w:lineRule="auto"/>
        <w:ind w:left="235" w:hanging="249"/>
      </w:pPr>
      <w:r>
        <w:rPr>
          <w:sz w:val="13"/>
        </w:rPr>
        <w:t xml:space="preserve">Hoskin, P.W.O., Schaltegger, U., 2003. </w:t>
      </w:r>
      <w:hyperlink r:id="rId268">
        <w:r>
          <w:rPr>
            <w:color w:val="422874"/>
            <w:sz w:val="13"/>
          </w:rPr>
          <w:t>The composition of zircon and igneous and meta</w:t>
        </w:r>
      </w:hyperlink>
      <w:hyperlink r:id="rId269">
        <w:r>
          <w:rPr>
            <w:color w:val="422874"/>
            <w:sz w:val="13"/>
          </w:rPr>
          <w:t>morphic petrogenesis. Reviews in Mineralogy and Geochemistry 53, 27</w:t>
        </w:r>
      </w:hyperlink>
      <w:hyperlink r:id="rId270">
        <w:r>
          <w:rPr>
            <w:rFonts w:ascii="Calibri" w:eastAsia="Calibri" w:hAnsi="Calibri" w:cs="Calibri"/>
            <w:color w:val="422874"/>
            <w:sz w:val="13"/>
          </w:rPr>
          <w:t>–</w:t>
        </w:r>
      </w:hyperlink>
      <w:hyperlink r:id="rId271">
        <w:r>
          <w:rPr>
            <w:color w:val="422874"/>
            <w:sz w:val="13"/>
          </w:rPr>
          <w:t>62.</w:t>
        </w:r>
      </w:hyperlink>
    </w:p>
    <w:p w14:paraId="2BCD697C" w14:textId="77777777" w:rsidR="003E627F" w:rsidRDefault="00525B43">
      <w:pPr>
        <w:spacing w:after="5" w:line="278" w:lineRule="auto"/>
        <w:ind w:left="235" w:right="177" w:hanging="249"/>
      </w:pPr>
      <w:r>
        <w:rPr>
          <w:sz w:val="13"/>
        </w:rPr>
        <w:t xml:space="preserve">Hu, D.G., Wu, Z.H., Jiang, W., Shi, Y.R., Ye, P.S., Liu, Q.S., 2005. </w:t>
      </w:r>
      <w:hyperlink r:id="rId272">
        <w:r>
          <w:rPr>
            <w:color w:val="422874"/>
            <w:sz w:val="13"/>
          </w:rPr>
          <w:t xml:space="preserve">SHRIMP zircon </w:t>
        </w:r>
        <w:r>
          <w:rPr>
            <w:color w:val="422874"/>
            <w:sz w:val="13"/>
          </w:rPr>
          <w:t xml:space="preserve">U-Pb age and </w:t>
        </w:r>
      </w:hyperlink>
      <w:hyperlink r:id="rId273">
        <w:r>
          <w:rPr>
            <w:color w:val="422874"/>
            <w:sz w:val="13"/>
          </w:rPr>
          <w:t>Nd isotopic study on the Nyainqentanglha Group in Tibet. Science in China Series D</w:t>
        </w:r>
      </w:hyperlink>
      <w:hyperlink r:id="rId274">
        <w:r>
          <w:rPr>
            <w:color w:val="422874"/>
            <w:sz w:val="13"/>
          </w:rPr>
          <w:t>Earth Scien</w:t>
        </w:r>
        <w:r>
          <w:rPr>
            <w:color w:val="422874"/>
            <w:sz w:val="13"/>
          </w:rPr>
          <w:t>ces 48, 1377</w:t>
        </w:r>
      </w:hyperlink>
      <w:hyperlink r:id="rId275">
        <w:r>
          <w:rPr>
            <w:rFonts w:ascii="Calibri" w:eastAsia="Calibri" w:hAnsi="Calibri" w:cs="Calibri"/>
            <w:color w:val="422874"/>
            <w:sz w:val="13"/>
          </w:rPr>
          <w:t>–</w:t>
        </w:r>
      </w:hyperlink>
      <w:hyperlink r:id="rId276">
        <w:r>
          <w:rPr>
            <w:color w:val="422874"/>
            <w:sz w:val="13"/>
          </w:rPr>
          <w:t>1386.</w:t>
        </w:r>
      </w:hyperlink>
    </w:p>
    <w:p w14:paraId="0254928B" w14:textId="77777777" w:rsidR="003E627F" w:rsidRDefault="00525B43">
      <w:pPr>
        <w:spacing w:after="5" w:line="278" w:lineRule="auto"/>
        <w:ind w:left="235" w:right="177" w:hanging="249"/>
      </w:pPr>
      <w:r>
        <w:rPr>
          <w:sz w:val="13"/>
        </w:rPr>
        <w:t xml:space="preserve">Hu, Z.C., Gao, S., Liu, Y.S., Hu, S.H., Chen, H.H., Yuan, H.L., 2008. </w:t>
      </w:r>
      <w:hyperlink r:id="rId277">
        <w:r>
          <w:rPr>
            <w:color w:val="422874"/>
            <w:sz w:val="13"/>
          </w:rPr>
          <w:t xml:space="preserve">Signal enhancement in </w:t>
        </w:r>
      </w:hyperlink>
      <w:hyperlink r:id="rId278">
        <w:r>
          <w:rPr>
            <w:color w:val="422874"/>
            <w:sz w:val="13"/>
          </w:rPr>
          <w:t xml:space="preserve">laser ablation ICP-MS by addition of nitrogen in the central channel gas. Journal of </w:t>
        </w:r>
      </w:hyperlink>
      <w:hyperlink r:id="rId279">
        <w:r>
          <w:rPr>
            <w:color w:val="422874"/>
            <w:sz w:val="13"/>
          </w:rPr>
          <w:t>Analytical Atomic Spectrometry 23, 1093</w:t>
        </w:r>
      </w:hyperlink>
      <w:hyperlink r:id="rId280">
        <w:r>
          <w:rPr>
            <w:rFonts w:ascii="Calibri" w:eastAsia="Calibri" w:hAnsi="Calibri" w:cs="Calibri"/>
            <w:color w:val="422874"/>
            <w:sz w:val="13"/>
          </w:rPr>
          <w:t>–</w:t>
        </w:r>
      </w:hyperlink>
      <w:hyperlink r:id="rId281">
        <w:r>
          <w:rPr>
            <w:color w:val="422874"/>
            <w:sz w:val="13"/>
          </w:rPr>
          <w:t>1101</w:t>
        </w:r>
      </w:hyperlink>
      <w:r>
        <w:rPr>
          <w:color w:val="422874"/>
          <w:sz w:val="13"/>
        </w:rPr>
        <w:t>.</w:t>
      </w:r>
    </w:p>
    <w:p w14:paraId="01869679" w14:textId="77777777" w:rsidR="003E627F" w:rsidRDefault="00525B43">
      <w:pPr>
        <w:spacing w:after="5" w:line="278" w:lineRule="auto"/>
        <w:ind w:left="235" w:right="178" w:hanging="249"/>
      </w:pPr>
      <w:r>
        <w:rPr>
          <w:sz w:val="13"/>
        </w:rPr>
        <w:t xml:space="preserve">Hu, Z.C., Liu, Y.S., Gao, S., Liu, W.G., Zhang, W., Tong, X.R., Lin, L., Zong, K.Q., Li, M., Chen, H.H., Zhou, L., Yang, L., 2012. </w:t>
      </w:r>
      <w:hyperlink r:id="rId282">
        <w:r>
          <w:rPr>
            <w:color w:val="422874"/>
            <w:sz w:val="13"/>
          </w:rPr>
          <w:t xml:space="preserve">Improved in situ Hf isotope ratio analysis of zircon </w:t>
        </w:r>
      </w:hyperlink>
      <w:hyperlink r:id="rId283">
        <w:r>
          <w:rPr>
            <w:color w:val="422874"/>
            <w:sz w:val="13"/>
          </w:rPr>
          <w:t xml:space="preserve">using newly designed X skimmer cone and jet sample cone in combination with </w:t>
        </w:r>
      </w:hyperlink>
      <w:hyperlink r:id="rId284">
        <w:r>
          <w:rPr>
            <w:color w:val="422874"/>
            <w:sz w:val="13"/>
          </w:rPr>
          <w:t>the addition of nitrogen by laser ablation multiple collector ICP-MS. Journal of Analyt</w:t>
        </w:r>
      </w:hyperlink>
      <w:hyperlink r:id="rId285">
        <w:r>
          <w:rPr>
            <w:color w:val="422874"/>
            <w:sz w:val="13"/>
          </w:rPr>
          <w:t>ical Atomic Spectrometry 27, 1391</w:t>
        </w:r>
      </w:hyperlink>
      <w:hyperlink r:id="rId286">
        <w:r>
          <w:rPr>
            <w:rFonts w:ascii="Calibri" w:eastAsia="Calibri" w:hAnsi="Calibri" w:cs="Calibri"/>
            <w:color w:val="422874"/>
            <w:sz w:val="13"/>
          </w:rPr>
          <w:t>–</w:t>
        </w:r>
      </w:hyperlink>
      <w:hyperlink r:id="rId287">
        <w:r>
          <w:rPr>
            <w:color w:val="422874"/>
            <w:sz w:val="13"/>
          </w:rPr>
          <w:t>1399</w:t>
        </w:r>
      </w:hyperlink>
      <w:r>
        <w:rPr>
          <w:color w:val="422874"/>
          <w:sz w:val="13"/>
        </w:rPr>
        <w:t>.</w:t>
      </w:r>
    </w:p>
    <w:p w14:paraId="23474760" w14:textId="77777777" w:rsidR="003E627F" w:rsidRDefault="00525B43">
      <w:pPr>
        <w:spacing w:after="5" w:line="278" w:lineRule="auto"/>
        <w:ind w:left="235" w:right="178" w:hanging="249"/>
      </w:pPr>
      <w:r>
        <w:rPr>
          <w:sz w:val="13"/>
        </w:rPr>
        <w:t xml:space="preserve">Ji, W.Q., Wu, F.Y., Chung, S.L., Li, J.X., Liu, C.Z., 2009. </w:t>
      </w:r>
      <w:hyperlink r:id="rId288">
        <w:r>
          <w:rPr>
            <w:color w:val="422874"/>
            <w:sz w:val="13"/>
          </w:rPr>
          <w:t>Zircon U-Pb geochronology and Hf iso</w:t>
        </w:r>
      </w:hyperlink>
      <w:hyperlink r:id="rId289">
        <w:r>
          <w:rPr>
            <w:color w:val="422874"/>
            <w:sz w:val="13"/>
          </w:rPr>
          <w:t xml:space="preserve">topic constraints on petrogenesis of the Gangdese batholith, southern Tibet. Chemical </w:t>
        </w:r>
      </w:hyperlink>
      <w:hyperlink r:id="rId290">
        <w:r>
          <w:rPr>
            <w:color w:val="422874"/>
            <w:sz w:val="13"/>
          </w:rPr>
          <w:t>Geology 262, 229</w:t>
        </w:r>
      </w:hyperlink>
      <w:hyperlink r:id="rId291">
        <w:r>
          <w:rPr>
            <w:rFonts w:ascii="Calibri" w:eastAsia="Calibri" w:hAnsi="Calibri" w:cs="Calibri"/>
            <w:color w:val="422874"/>
            <w:sz w:val="13"/>
          </w:rPr>
          <w:t>–</w:t>
        </w:r>
      </w:hyperlink>
      <w:hyperlink r:id="rId292">
        <w:r>
          <w:rPr>
            <w:color w:val="422874"/>
            <w:sz w:val="13"/>
          </w:rPr>
          <w:t>245</w:t>
        </w:r>
      </w:hyperlink>
      <w:r>
        <w:rPr>
          <w:color w:val="422874"/>
          <w:sz w:val="13"/>
        </w:rPr>
        <w:t>.</w:t>
      </w:r>
    </w:p>
    <w:p w14:paraId="0089E6D2" w14:textId="77777777" w:rsidR="003E627F" w:rsidRDefault="00525B43">
      <w:pPr>
        <w:spacing w:after="5" w:line="278" w:lineRule="auto"/>
        <w:ind w:left="235" w:right="178" w:hanging="249"/>
      </w:pPr>
      <w:r>
        <w:rPr>
          <w:sz w:val="13"/>
        </w:rPr>
        <w:t xml:space="preserve">Ji, W.-Q., Wu, F.-Y., Chung, S.-L., Liu, </w:t>
      </w:r>
      <w:r>
        <w:rPr>
          <w:sz w:val="13"/>
        </w:rPr>
        <w:t xml:space="preserve">C.-Z., 2012. </w:t>
      </w:r>
      <w:hyperlink r:id="rId293">
        <w:r>
          <w:rPr>
            <w:color w:val="422874"/>
            <w:sz w:val="13"/>
          </w:rPr>
          <w:t>Identi</w:t>
        </w:r>
      </w:hyperlink>
      <w:hyperlink r:id="rId294">
        <w:r>
          <w:rPr>
            <w:rFonts w:ascii="Calibri" w:eastAsia="Calibri" w:hAnsi="Calibri" w:cs="Calibri"/>
            <w:color w:val="422874"/>
            <w:sz w:val="13"/>
          </w:rPr>
          <w:t>fi</w:t>
        </w:r>
      </w:hyperlink>
      <w:hyperlink r:id="rId295">
        <w:r>
          <w:rPr>
            <w:color w:val="422874"/>
            <w:sz w:val="13"/>
          </w:rPr>
          <w:t xml:space="preserve">cation of </w:t>
        </w:r>
        <w:r>
          <w:rPr>
            <w:color w:val="422874"/>
            <w:sz w:val="13"/>
          </w:rPr>
          <w:t>Early carboniferous gran</w:t>
        </w:r>
      </w:hyperlink>
      <w:hyperlink r:id="rId296">
        <w:r>
          <w:rPr>
            <w:color w:val="422874"/>
            <w:sz w:val="13"/>
          </w:rPr>
          <w:t>itoids from southern Tibet and implications for terrane assembly related to the paleo</w:t>
        </w:r>
      </w:hyperlink>
      <w:hyperlink r:id="rId297">
        <w:r>
          <w:rPr>
            <w:color w:val="422874"/>
            <w:sz w:val="13"/>
          </w:rPr>
          <w:t>tethyan evolution. Journal of Geology 120, 531</w:t>
        </w:r>
      </w:hyperlink>
      <w:hyperlink r:id="rId298">
        <w:r>
          <w:rPr>
            <w:rFonts w:ascii="Calibri" w:eastAsia="Calibri" w:hAnsi="Calibri" w:cs="Calibri"/>
            <w:color w:val="422874"/>
            <w:sz w:val="13"/>
          </w:rPr>
          <w:t>–</w:t>
        </w:r>
      </w:hyperlink>
      <w:hyperlink r:id="rId299">
        <w:r>
          <w:rPr>
            <w:color w:val="422874"/>
            <w:sz w:val="13"/>
          </w:rPr>
          <w:t>541</w:t>
        </w:r>
      </w:hyperlink>
      <w:r>
        <w:rPr>
          <w:color w:val="422874"/>
          <w:sz w:val="13"/>
        </w:rPr>
        <w:t>.</w:t>
      </w:r>
    </w:p>
    <w:p w14:paraId="4568A86B" w14:textId="77777777" w:rsidR="003E627F" w:rsidRDefault="00525B43">
      <w:pPr>
        <w:spacing w:after="5" w:line="278" w:lineRule="auto"/>
        <w:ind w:left="235" w:right="176" w:hanging="249"/>
      </w:pPr>
      <w:r>
        <w:rPr>
          <w:sz w:val="13"/>
        </w:rPr>
        <w:t>Jiang, Q.-y., Li, C., Su, L., Hu, P.-y., Xie, C.-m.</w:t>
      </w:r>
      <w:r>
        <w:rPr>
          <w:sz w:val="13"/>
        </w:rPr>
        <w:t xml:space="preserve">, Wu, H., 2015. </w:t>
      </w:r>
      <w:hyperlink r:id="rId300">
        <w:r>
          <w:rPr>
            <w:color w:val="422874"/>
            <w:sz w:val="13"/>
          </w:rPr>
          <w:t xml:space="preserve">Carboniferous arc magmatism in </w:t>
        </w:r>
      </w:hyperlink>
      <w:hyperlink r:id="rId301">
        <w:r>
          <w:rPr>
            <w:color w:val="422874"/>
            <w:sz w:val="13"/>
          </w:rPr>
          <w:t>the Qiangtang area, northern Tibet: Zircon</w:t>
        </w:r>
      </w:hyperlink>
      <w:r>
        <w:rPr>
          <w:color w:val="422874"/>
          <w:sz w:val="13"/>
        </w:rPr>
        <w:t xml:space="preserve"> </w:t>
      </w:r>
      <w:hyperlink r:id="rId302">
        <w:r>
          <w:rPr>
            <w:color w:val="422874"/>
            <w:sz w:val="13"/>
          </w:rPr>
          <w:t>U</w:t>
        </w:r>
      </w:hyperlink>
      <w:hyperlink r:id="rId303">
        <w:r>
          <w:rPr>
            <w:rFonts w:ascii="Calibri" w:eastAsia="Calibri" w:hAnsi="Calibri" w:cs="Calibri"/>
            <w:color w:val="422874"/>
            <w:sz w:val="13"/>
          </w:rPr>
          <w:t>–</w:t>
        </w:r>
      </w:hyperlink>
      <w:hyperlink r:id="rId304">
        <w:r>
          <w:rPr>
            <w:color w:val="422874"/>
            <w:sz w:val="13"/>
          </w:rPr>
          <w:t>Pb ages, geochemical and Lu</w:t>
        </w:r>
      </w:hyperlink>
      <w:hyperlink r:id="rId305">
        <w:r>
          <w:rPr>
            <w:rFonts w:ascii="Calibri" w:eastAsia="Calibri" w:hAnsi="Calibri" w:cs="Calibri"/>
            <w:color w:val="422874"/>
            <w:sz w:val="13"/>
          </w:rPr>
          <w:t>–</w:t>
        </w:r>
      </w:hyperlink>
      <w:hyperlink r:id="rId306">
        <w:r>
          <w:rPr>
            <w:color w:val="422874"/>
            <w:sz w:val="13"/>
          </w:rPr>
          <w:t>Hf isoto</w:t>
        </w:r>
      </w:hyperlink>
      <w:hyperlink r:id="rId307">
        <w:r>
          <w:rPr>
            <w:color w:val="422874"/>
            <w:sz w:val="13"/>
          </w:rPr>
          <w:t xml:space="preserve">pic characteristics, and tectonic implications. Journal of Asian Earth Sciences 100, </w:t>
        </w:r>
      </w:hyperlink>
      <w:hyperlink r:id="rId308">
        <w:r>
          <w:rPr>
            <w:color w:val="422874"/>
            <w:sz w:val="13"/>
          </w:rPr>
          <w:t>132</w:t>
        </w:r>
      </w:hyperlink>
      <w:hyperlink r:id="rId309">
        <w:r>
          <w:rPr>
            <w:rFonts w:ascii="Calibri" w:eastAsia="Calibri" w:hAnsi="Calibri" w:cs="Calibri"/>
            <w:color w:val="422874"/>
            <w:sz w:val="13"/>
          </w:rPr>
          <w:t>–</w:t>
        </w:r>
      </w:hyperlink>
      <w:hyperlink r:id="rId310">
        <w:r>
          <w:rPr>
            <w:color w:val="422874"/>
            <w:sz w:val="13"/>
          </w:rPr>
          <w:t>144.</w:t>
        </w:r>
      </w:hyperlink>
    </w:p>
    <w:p w14:paraId="5B11F3D0" w14:textId="77777777" w:rsidR="003E627F" w:rsidRDefault="00525B43">
      <w:pPr>
        <w:spacing w:after="5" w:line="278" w:lineRule="auto"/>
        <w:ind w:left="235" w:right="176" w:hanging="249"/>
      </w:pPr>
      <w:r>
        <w:rPr>
          <w:sz w:val="13"/>
        </w:rPr>
        <w:t>Kang, Z.-Q., Xu, J.-F., Wilde, S.A., Feng, Z.-H., Chen, J.-L., Wang, B.-D., Fu, W.-C., Pan, H.-B., 20</w:t>
      </w:r>
      <w:r>
        <w:rPr>
          <w:sz w:val="13"/>
        </w:rPr>
        <w:t xml:space="preserve">14. </w:t>
      </w:r>
      <w:hyperlink r:id="rId311">
        <w:r>
          <w:rPr>
            <w:color w:val="422874"/>
            <w:sz w:val="13"/>
          </w:rPr>
          <w:t xml:space="preserve">Geochronology and geochemistry of the Sangri Group Volcanic Rocks, Southern </w:t>
        </w:r>
      </w:hyperlink>
      <w:hyperlink r:id="rId312">
        <w:r>
          <w:rPr>
            <w:color w:val="422874"/>
            <w:sz w:val="13"/>
          </w:rPr>
          <w:t>Lhasa Terrane: Implication</w:t>
        </w:r>
        <w:r>
          <w:rPr>
            <w:color w:val="422874"/>
            <w:sz w:val="13"/>
          </w:rPr>
          <w:t xml:space="preserve">s for the early subduction history of the Neo-Tethys and </w:t>
        </w:r>
      </w:hyperlink>
      <w:hyperlink r:id="rId313">
        <w:r>
          <w:rPr>
            <w:color w:val="422874"/>
            <w:sz w:val="13"/>
          </w:rPr>
          <w:t>Gangdese Magmatic Arc. Lithos 200</w:t>
        </w:r>
      </w:hyperlink>
      <w:hyperlink r:id="rId314">
        <w:r>
          <w:rPr>
            <w:rFonts w:ascii="Calibri" w:eastAsia="Calibri" w:hAnsi="Calibri" w:cs="Calibri"/>
            <w:color w:val="422874"/>
            <w:sz w:val="13"/>
          </w:rPr>
          <w:t>–</w:t>
        </w:r>
      </w:hyperlink>
      <w:hyperlink r:id="rId315">
        <w:r>
          <w:rPr>
            <w:color w:val="422874"/>
            <w:sz w:val="13"/>
          </w:rPr>
          <w:t>201, 157</w:t>
        </w:r>
      </w:hyperlink>
      <w:hyperlink r:id="rId316">
        <w:r>
          <w:rPr>
            <w:rFonts w:ascii="Calibri" w:eastAsia="Calibri" w:hAnsi="Calibri" w:cs="Calibri"/>
            <w:color w:val="422874"/>
            <w:sz w:val="13"/>
          </w:rPr>
          <w:t>–</w:t>
        </w:r>
      </w:hyperlink>
      <w:hyperlink r:id="rId317">
        <w:r>
          <w:rPr>
            <w:color w:val="422874"/>
            <w:sz w:val="13"/>
          </w:rPr>
          <w:t>168.</w:t>
        </w:r>
      </w:hyperlink>
    </w:p>
    <w:p w14:paraId="5AC36593" w14:textId="77777777" w:rsidR="003E627F" w:rsidRDefault="00525B43">
      <w:pPr>
        <w:spacing w:after="5" w:line="278" w:lineRule="auto"/>
        <w:ind w:left="235" w:right="178" w:hanging="249"/>
      </w:pPr>
      <w:r>
        <w:rPr>
          <w:sz w:val="13"/>
        </w:rPr>
        <w:t>Kapp, J.L.D., Harrison, T.M., Ka</w:t>
      </w:r>
      <w:r>
        <w:rPr>
          <w:sz w:val="13"/>
        </w:rPr>
        <w:t xml:space="preserve">pp, P., Grove, M., Lovera, O.M., Lin, D., 2005. </w:t>
      </w:r>
      <w:hyperlink r:id="rId318">
        <w:r>
          <w:rPr>
            <w:color w:val="422874"/>
            <w:sz w:val="13"/>
          </w:rPr>
          <w:t>Nyainqentanglha Shan: A window into the tectonic, thermal, and geochemical evolu</w:t>
        </w:r>
      </w:hyperlink>
      <w:hyperlink r:id="rId319">
        <w:r>
          <w:rPr>
            <w:color w:val="422874"/>
            <w:sz w:val="13"/>
          </w:rPr>
          <w:t xml:space="preserve">tion of the Lhasa block, southern Tibet. Journal of Geophysical Research - Solid Earth </w:t>
        </w:r>
      </w:hyperlink>
      <w:hyperlink r:id="rId320">
        <w:r>
          <w:rPr>
            <w:color w:val="422874"/>
            <w:sz w:val="13"/>
          </w:rPr>
          <w:t>110, B08413.</w:t>
        </w:r>
      </w:hyperlink>
    </w:p>
    <w:p w14:paraId="151CB1A4" w14:textId="77777777" w:rsidR="003E627F" w:rsidRDefault="00525B43">
      <w:pPr>
        <w:spacing w:after="5" w:line="278" w:lineRule="auto"/>
        <w:ind w:left="235" w:hanging="249"/>
      </w:pPr>
      <w:r>
        <w:rPr>
          <w:sz w:val="13"/>
        </w:rPr>
        <w:t xml:space="preserve">Klootwijk, C., 2013. </w:t>
      </w:r>
      <w:hyperlink r:id="rId321">
        <w:r>
          <w:rPr>
            <w:color w:val="422874"/>
            <w:sz w:val="13"/>
          </w:rPr>
          <w:t>Middle-Late Paleozoic Australia-Asia convergence and tectonic extru</w:t>
        </w:r>
      </w:hyperlink>
      <w:hyperlink r:id="rId322">
        <w:r>
          <w:rPr>
            <w:color w:val="422874"/>
            <w:sz w:val="13"/>
          </w:rPr>
          <w:t>sion of Australia. Gondwana Research 24,</w:t>
        </w:r>
      </w:hyperlink>
      <w:r>
        <w:rPr>
          <w:color w:val="422874"/>
          <w:sz w:val="13"/>
        </w:rPr>
        <w:t xml:space="preserve"> </w:t>
      </w:r>
      <w:hyperlink r:id="rId323">
        <w:r>
          <w:rPr>
            <w:color w:val="422874"/>
            <w:sz w:val="13"/>
          </w:rPr>
          <w:t>5</w:t>
        </w:r>
      </w:hyperlink>
      <w:hyperlink r:id="rId324">
        <w:r>
          <w:rPr>
            <w:rFonts w:ascii="Calibri" w:eastAsia="Calibri" w:hAnsi="Calibri" w:cs="Calibri"/>
            <w:color w:val="422874"/>
            <w:sz w:val="13"/>
          </w:rPr>
          <w:t>–</w:t>
        </w:r>
      </w:hyperlink>
      <w:hyperlink r:id="rId325">
        <w:r>
          <w:rPr>
            <w:color w:val="422874"/>
            <w:sz w:val="13"/>
          </w:rPr>
          <w:t>54.</w:t>
        </w:r>
      </w:hyperlink>
    </w:p>
    <w:p w14:paraId="08D79003" w14:textId="77777777" w:rsidR="003E627F" w:rsidRDefault="00525B43">
      <w:pPr>
        <w:spacing w:after="5" w:line="278" w:lineRule="auto"/>
        <w:ind w:left="235" w:right="176" w:hanging="249"/>
      </w:pPr>
      <w:r>
        <w:rPr>
          <w:sz w:val="13"/>
        </w:rPr>
        <w:t>Lee, H.Y., Chung, S.L., L</w:t>
      </w:r>
      <w:r>
        <w:rPr>
          <w:sz w:val="13"/>
        </w:rPr>
        <w:t xml:space="preserve">o, C.H., Ji, J.Q., Lee, T.Y., Qian, Q., Zhang, Q., 2009. </w:t>
      </w:r>
      <w:hyperlink r:id="rId326">
        <w:r>
          <w:rPr>
            <w:color w:val="422874"/>
            <w:sz w:val="13"/>
          </w:rPr>
          <w:t xml:space="preserve">Eocene Neotethyan </w:t>
        </w:r>
      </w:hyperlink>
      <w:hyperlink r:id="rId327">
        <w:r>
          <w:rPr>
            <w:color w:val="422874"/>
            <w:sz w:val="13"/>
          </w:rPr>
          <w:t>slab breakoff in southern Tibet</w:t>
        </w:r>
        <w:r>
          <w:rPr>
            <w:color w:val="422874"/>
            <w:sz w:val="13"/>
          </w:rPr>
          <w:t xml:space="preserve"> inferred from the Linzizong volcanic record. </w:t>
        </w:r>
      </w:hyperlink>
      <w:hyperlink r:id="rId328">
        <w:r>
          <w:rPr>
            <w:color w:val="422874"/>
            <w:sz w:val="13"/>
          </w:rPr>
          <w:t>Tectonophysics 477, 20</w:t>
        </w:r>
      </w:hyperlink>
      <w:hyperlink r:id="rId329">
        <w:r>
          <w:rPr>
            <w:rFonts w:ascii="Calibri" w:eastAsia="Calibri" w:hAnsi="Calibri" w:cs="Calibri"/>
            <w:color w:val="422874"/>
            <w:sz w:val="13"/>
          </w:rPr>
          <w:t>–</w:t>
        </w:r>
      </w:hyperlink>
      <w:hyperlink r:id="rId330">
        <w:r>
          <w:rPr>
            <w:color w:val="422874"/>
            <w:sz w:val="13"/>
          </w:rPr>
          <w:t>35.</w:t>
        </w:r>
      </w:hyperlink>
    </w:p>
    <w:p w14:paraId="50BC75BE" w14:textId="77777777" w:rsidR="003E627F" w:rsidRDefault="00525B43">
      <w:pPr>
        <w:spacing w:after="5" w:line="278" w:lineRule="auto"/>
        <w:ind w:left="235" w:right="177" w:hanging="249"/>
      </w:pPr>
      <w:r>
        <w:rPr>
          <w:sz w:val="13"/>
        </w:rPr>
        <w:t xml:space="preserve">Lewis, C.J., Sircombe, K.N., 2013. </w:t>
      </w:r>
      <w:hyperlink r:id="rId331">
        <w:r>
          <w:rPr>
            <w:color w:val="422874"/>
            <w:sz w:val="13"/>
          </w:rPr>
          <w:t xml:space="preserve">Use of U-Pb geochronology to delineate provenance of </w:t>
        </w:r>
      </w:hyperlink>
      <w:hyperlink r:id="rId332">
        <w:r>
          <w:rPr>
            <w:color w:val="422874"/>
            <w:sz w:val="13"/>
          </w:rPr>
          <w:t xml:space="preserve">North West Shelf sediments, Australia. In: Keep, M., Moss, S.J. (Eds.), The Sedimentary </w:t>
        </w:r>
      </w:hyperlink>
      <w:hyperlink r:id="rId333">
        <w:r>
          <w:rPr>
            <w:color w:val="422874"/>
            <w:sz w:val="13"/>
          </w:rPr>
          <w:t>Basins of Western Australia IV. Proceedings of the Petroleum Explorat</w:t>
        </w:r>
        <w:r>
          <w:rPr>
            <w:color w:val="422874"/>
            <w:sz w:val="13"/>
          </w:rPr>
          <w:t xml:space="preserve">ion Society of </w:t>
        </w:r>
      </w:hyperlink>
      <w:hyperlink r:id="rId334">
        <w:r>
          <w:rPr>
            <w:color w:val="422874"/>
            <w:sz w:val="13"/>
          </w:rPr>
          <w:t>Australia Symposium, Perth WA, pp.</w:t>
        </w:r>
      </w:hyperlink>
      <w:r>
        <w:rPr>
          <w:color w:val="422874"/>
          <w:sz w:val="13"/>
        </w:rPr>
        <w:t xml:space="preserve"> </w:t>
      </w:r>
      <w:hyperlink r:id="rId335">
        <w:r>
          <w:rPr>
            <w:color w:val="422874"/>
            <w:sz w:val="13"/>
          </w:rPr>
          <w:t>1</w:t>
        </w:r>
      </w:hyperlink>
      <w:hyperlink r:id="rId336">
        <w:r>
          <w:rPr>
            <w:rFonts w:ascii="Calibri" w:eastAsia="Calibri" w:hAnsi="Calibri" w:cs="Calibri"/>
            <w:color w:val="422874"/>
            <w:sz w:val="13"/>
          </w:rPr>
          <w:t>–</w:t>
        </w:r>
      </w:hyperlink>
      <w:hyperlink r:id="rId337">
        <w:r>
          <w:rPr>
            <w:color w:val="422874"/>
            <w:sz w:val="13"/>
          </w:rPr>
          <w:t>27</w:t>
        </w:r>
      </w:hyperlink>
      <w:r>
        <w:rPr>
          <w:color w:val="422874"/>
          <w:sz w:val="13"/>
        </w:rPr>
        <w:t>.</w:t>
      </w:r>
    </w:p>
    <w:p w14:paraId="68FDCBC5" w14:textId="77777777" w:rsidR="003E627F" w:rsidRDefault="00525B43">
      <w:pPr>
        <w:spacing w:after="5" w:line="278" w:lineRule="auto"/>
        <w:ind w:left="235" w:hanging="249"/>
      </w:pPr>
      <w:r>
        <w:rPr>
          <w:sz w:val="13"/>
        </w:rPr>
        <w:t xml:space="preserve">Li, H.Q., Xu, Z.Q., Yang, J.S., Cai, Z.H., Chen, S.Y., Tang, Z.M., 2009a. </w:t>
      </w:r>
      <w:hyperlink r:id="rId338">
        <w:r>
          <w:rPr>
            <w:color w:val="422874"/>
            <w:sz w:val="13"/>
          </w:rPr>
          <w:t>Records</w:t>
        </w:r>
        <w:r>
          <w:rPr>
            <w:color w:val="422874"/>
            <w:sz w:val="13"/>
          </w:rPr>
          <w:t xml:space="preserve"> of Indosinian </w:t>
        </w:r>
      </w:hyperlink>
      <w:hyperlink r:id="rId339">
        <w:r>
          <w:rPr>
            <w:color w:val="422874"/>
            <w:sz w:val="13"/>
          </w:rPr>
          <w:t>Orogenesis in Lhasa Terrane, Tibet. Journal of Earth Science 20, 348</w:t>
        </w:r>
      </w:hyperlink>
      <w:hyperlink r:id="rId340">
        <w:r>
          <w:rPr>
            <w:rFonts w:ascii="Calibri" w:eastAsia="Calibri" w:hAnsi="Calibri" w:cs="Calibri"/>
            <w:color w:val="422874"/>
            <w:sz w:val="13"/>
          </w:rPr>
          <w:t>–</w:t>
        </w:r>
      </w:hyperlink>
      <w:hyperlink r:id="rId341">
        <w:r>
          <w:rPr>
            <w:color w:val="422874"/>
            <w:sz w:val="13"/>
          </w:rPr>
          <w:t>363</w:t>
        </w:r>
      </w:hyperlink>
      <w:r>
        <w:rPr>
          <w:color w:val="422874"/>
          <w:sz w:val="13"/>
        </w:rPr>
        <w:t>.</w:t>
      </w:r>
    </w:p>
    <w:p w14:paraId="6B7F24EC" w14:textId="77777777" w:rsidR="003E627F" w:rsidRDefault="00525B43">
      <w:pPr>
        <w:spacing w:after="5" w:line="278" w:lineRule="auto"/>
        <w:ind w:left="235" w:right="177" w:hanging="249"/>
      </w:pPr>
      <w:r>
        <w:rPr>
          <w:sz w:val="13"/>
        </w:rPr>
        <w:t xml:space="preserve">Li, Z.L., Yang, J.S., Xu, Z.Q., Li, T.F., Xu, X.Z., Ren, Y.F., Robinson, P.T., 2009b. </w:t>
      </w:r>
      <w:hyperlink r:id="rId342">
        <w:r>
          <w:rPr>
            <w:color w:val="422874"/>
            <w:sz w:val="13"/>
          </w:rPr>
          <w:t xml:space="preserve">Geochemistry </w:t>
        </w:r>
      </w:hyperlink>
      <w:hyperlink r:id="rId343">
        <w:r>
          <w:rPr>
            <w:color w:val="422874"/>
            <w:sz w:val="13"/>
          </w:rPr>
          <w:t xml:space="preserve">and Sm-Nd and Rb-Sr isotopic composition of eclogite in the Lhasa terrane, Tibet, </w:t>
        </w:r>
      </w:hyperlink>
      <w:hyperlink r:id="rId344">
        <w:r>
          <w:rPr>
            <w:color w:val="422874"/>
            <w:sz w:val="13"/>
          </w:rPr>
          <w:t>and its geological signi</w:t>
        </w:r>
      </w:hyperlink>
      <w:hyperlink r:id="rId345">
        <w:r>
          <w:rPr>
            <w:rFonts w:ascii="Calibri" w:eastAsia="Calibri" w:hAnsi="Calibri" w:cs="Calibri"/>
            <w:color w:val="422874"/>
            <w:sz w:val="13"/>
          </w:rPr>
          <w:t>fi</w:t>
        </w:r>
      </w:hyperlink>
      <w:hyperlink r:id="rId346">
        <w:r>
          <w:rPr>
            <w:color w:val="422874"/>
            <w:sz w:val="13"/>
          </w:rPr>
          <w:t>cance. Lithos 109,</w:t>
        </w:r>
        <w:r>
          <w:rPr>
            <w:color w:val="422874"/>
            <w:sz w:val="13"/>
          </w:rPr>
          <w:t xml:space="preserve"> 240</w:t>
        </w:r>
      </w:hyperlink>
      <w:hyperlink r:id="rId347">
        <w:r>
          <w:rPr>
            <w:rFonts w:ascii="Calibri" w:eastAsia="Calibri" w:hAnsi="Calibri" w:cs="Calibri"/>
            <w:color w:val="422874"/>
            <w:sz w:val="13"/>
          </w:rPr>
          <w:t>–</w:t>
        </w:r>
      </w:hyperlink>
      <w:hyperlink r:id="rId348">
        <w:r>
          <w:rPr>
            <w:color w:val="422874"/>
            <w:sz w:val="13"/>
          </w:rPr>
          <w:t>247.</w:t>
        </w:r>
      </w:hyperlink>
    </w:p>
    <w:p w14:paraId="07B86235" w14:textId="77777777" w:rsidR="003E627F" w:rsidRDefault="00525B43">
      <w:pPr>
        <w:spacing w:after="5" w:line="278" w:lineRule="auto"/>
        <w:ind w:left="235" w:right="178" w:hanging="249"/>
      </w:pPr>
      <w:r>
        <w:rPr>
          <w:sz w:val="13"/>
        </w:rPr>
        <w:t xml:space="preserve">Li, G., Liu, X., Alex, P., Wei, L., Liu, X., Huang, F., Zhou, X., 2010. </w:t>
      </w:r>
      <w:hyperlink r:id="rId349">
        <w:r>
          <w:rPr>
            <w:color w:val="422874"/>
            <w:sz w:val="13"/>
          </w:rPr>
          <w:t>In-situ detrital zircon geo</w:t>
        </w:r>
      </w:hyperlink>
      <w:hyperlink r:id="rId350">
        <w:r>
          <w:rPr>
            <w:color w:val="422874"/>
            <w:sz w:val="13"/>
          </w:rPr>
          <w:t xml:space="preserve">chronology and Hf isotopic analyses from Upper Triassic Tethys sequence strata. </w:t>
        </w:r>
      </w:hyperlink>
      <w:hyperlink r:id="rId351">
        <w:r>
          <w:rPr>
            <w:color w:val="422874"/>
            <w:sz w:val="13"/>
          </w:rPr>
          <w:t>Earth and Planetary Science Letters 297, 461</w:t>
        </w:r>
      </w:hyperlink>
      <w:hyperlink r:id="rId352">
        <w:r>
          <w:rPr>
            <w:rFonts w:ascii="Calibri" w:eastAsia="Calibri" w:hAnsi="Calibri" w:cs="Calibri"/>
            <w:color w:val="422874"/>
            <w:sz w:val="13"/>
          </w:rPr>
          <w:t>–</w:t>
        </w:r>
      </w:hyperlink>
      <w:hyperlink r:id="rId353">
        <w:r>
          <w:rPr>
            <w:color w:val="422874"/>
            <w:sz w:val="13"/>
          </w:rPr>
          <w:t>470.</w:t>
        </w:r>
      </w:hyperlink>
    </w:p>
    <w:p w14:paraId="479C3118" w14:textId="77777777" w:rsidR="003E627F" w:rsidRDefault="00525B43">
      <w:pPr>
        <w:spacing w:after="5" w:line="278" w:lineRule="auto"/>
        <w:ind w:left="235" w:right="176" w:hanging="249"/>
      </w:pPr>
      <w:r>
        <w:rPr>
          <w:sz w:val="13"/>
        </w:rPr>
        <w:t xml:space="preserve">Li, </w:t>
      </w:r>
      <w:r>
        <w:rPr>
          <w:sz w:val="13"/>
        </w:rPr>
        <w:t xml:space="preserve">H., Xu, Z., Yang, J., Tang, Z., 2012. </w:t>
      </w:r>
      <w:hyperlink r:id="rId354">
        <w:r>
          <w:rPr>
            <w:color w:val="422874"/>
            <w:sz w:val="13"/>
          </w:rPr>
          <w:t xml:space="preserve">Indosinian Orogenesis in the Lhasa Terrane, Tibet: </w:t>
        </w:r>
      </w:hyperlink>
      <w:hyperlink r:id="rId355">
        <w:r>
          <w:rPr>
            <w:color w:val="422874"/>
            <w:sz w:val="13"/>
          </w:rPr>
          <w:t>New Muscovite 40A</w:t>
        </w:r>
        <w:r>
          <w:rPr>
            <w:color w:val="422874"/>
            <w:sz w:val="13"/>
          </w:rPr>
          <w:t xml:space="preserve">r-39Ar Geochronology and Evolutionary Process. Acta Geologica </w:t>
        </w:r>
      </w:hyperlink>
      <w:hyperlink r:id="rId356">
        <w:r>
          <w:rPr>
            <w:color w:val="422874"/>
            <w:sz w:val="13"/>
          </w:rPr>
          <w:t>Sinica - English Edition 86, 1116</w:t>
        </w:r>
      </w:hyperlink>
      <w:hyperlink r:id="rId357">
        <w:r>
          <w:rPr>
            <w:rFonts w:ascii="Calibri" w:eastAsia="Calibri" w:hAnsi="Calibri" w:cs="Calibri"/>
            <w:color w:val="422874"/>
            <w:sz w:val="13"/>
          </w:rPr>
          <w:t>–</w:t>
        </w:r>
      </w:hyperlink>
      <w:hyperlink r:id="rId358">
        <w:r>
          <w:rPr>
            <w:color w:val="422874"/>
            <w:sz w:val="13"/>
          </w:rPr>
          <w:t>1127.</w:t>
        </w:r>
      </w:hyperlink>
    </w:p>
    <w:p w14:paraId="4E143524" w14:textId="77777777" w:rsidR="003E627F" w:rsidRDefault="00525B43">
      <w:pPr>
        <w:spacing w:after="5" w:line="278" w:lineRule="auto"/>
        <w:ind w:left="235" w:right="177" w:hanging="249"/>
      </w:pPr>
      <w:r>
        <w:rPr>
          <w:sz w:val="13"/>
        </w:rPr>
        <w:t xml:space="preserve">Li, G., Sandiford, M., Liu, X., Xu, Z., Wei, L., Li, H., 2014. </w:t>
      </w:r>
      <w:hyperlink r:id="rId359">
        <w:r>
          <w:rPr>
            <w:color w:val="422874"/>
            <w:sz w:val="13"/>
          </w:rPr>
          <w:t>Provenance of Late Triassic sedi</w:t>
        </w:r>
      </w:hyperlink>
      <w:hyperlink r:id="rId360">
        <w:r>
          <w:rPr>
            <w:color w:val="422874"/>
            <w:sz w:val="13"/>
          </w:rPr>
          <w:t xml:space="preserve">ments in central Lhasa terrane, </w:t>
        </w:r>
        <w:proofErr w:type="gramStart"/>
        <w:r>
          <w:rPr>
            <w:color w:val="422874"/>
            <w:sz w:val="13"/>
          </w:rPr>
          <w:t>Tibet</w:t>
        </w:r>
        <w:proofErr w:type="gramEnd"/>
        <w:r>
          <w:rPr>
            <w:color w:val="422874"/>
            <w:sz w:val="13"/>
          </w:rPr>
          <w:t xml:space="preserve"> and its implication. Gondwana Research 25, </w:t>
        </w:r>
      </w:hyperlink>
      <w:hyperlink r:id="rId361">
        <w:r>
          <w:rPr>
            <w:color w:val="422874"/>
            <w:sz w:val="13"/>
          </w:rPr>
          <w:t>1680</w:t>
        </w:r>
      </w:hyperlink>
      <w:hyperlink r:id="rId362">
        <w:r>
          <w:rPr>
            <w:rFonts w:ascii="Calibri" w:eastAsia="Calibri" w:hAnsi="Calibri" w:cs="Calibri"/>
            <w:color w:val="422874"/>
            <w:sz w:val="13"/>
          </w:rPr>
          <w:t>–</w:t>
        </w:r>
      </w:hyperlink>
      <w:hyperlink r:id="rId363">
        <w:r>
          <w:rPr>
            <w:color w:val="422874"/>
            <w:sz w:val="13"/>
          </w:rPr>
          <w:t>1689</w:t>
        </w:r>
      </w:hyperlink>
      <w:r>
        <w:rPr>
          <w:color w:val="422874"/>
          <w:sz w:val="13"/>
        </w:rPr>
        <w:t>.</w:t>
      </w:r>
    </w:p>
    <w:p w14:paraId="78479498" w14:textId="77777777" w:rsidR="003E627F" w:rsidRDefault="00525B43">
      <w:pPr>
        <w:spacing w:after="5" w:line="278" w:lineRule="auto"/>
        <w:ind w:left="235" w:right="178" w:hanging="249"/>
      </w:pPr>
      <w:r>
        <w:rPr>
          <w:sz w:val="13"/>
        </w:rPr>
        <w:t>Lin, Y.-H., Zhang, Z.-</w:t>
      </w:r>
      <w:r>
        <w:rPr>
          <w:sz w:val="13"/>
        </w:rPr>
        <w:t xml:space="preserve">M., Dong, X., Shen, K., Lu, X., 2013a. </w:t>
      </w:r>
      <w:hyperlink r:id="rId364">
        <w:r>
          <w:rPr>
            <w:color w:val="422874"/>
            <w:sz w:val="13"/>
          </w:rPr>
          <w:t xml:space="preserve">Precambrian evolution of the </w:t>
        </w:r>
      </w:hyperlink>
      <w:hyperlink r:id="rId365">
        <w:r>
          <w:rPr>
            <w:color w:val="422874"/>
            <w:sz w:val="13"/>
          </w:rPr>
          <w:t xml:space="preserve">Lhasa terrane, Tibet: Constraint from </w:t>
        </w:r>
        <w:r>
          <w:rPr>
            <w:color w:val="422874"/>
            <w:sz w:val="13"/>
          </w:rPr>
          <w:t>the zircon</w:t>
        </w:r>
      </w:hyperlink>
      <w:r>
        <w:rPr>
          <w:color w:val="422874"/>
          <w:sz w:val="13"/>
        </w:rPr>
        <w:t xml:space="preserve"> </w:t>
      </w:r>
      <w:hyperlink r:id="rId366">
        <w:r>
          <w:rPr>
            <w:color w:val="422874"/>
            <w:sz w:val="13"/>
          </w:rPr>
          <w:t>U</w:t>
        </w:r>
      </w:hyperlink>
      <w:hyperlink r:id="rId367">
        <w:r>
          <w:rPr>
            <w:rFonts w:ascii="Calibri" w:eastAsia="Calibri" w:hAnsi="Calibri" w:cs="Calibri"/>
            <w:color w:val="422874"/>
            <w:sz w:val="13"/>
          </w:rPr>
          <w:t>–</w:t>
        </w:r>
      </w:hyperlink>
      <w:hyperlink r:id="rId368">
        <w:r>
          <w:rPr>
            <w:color w:val="422874"/>
            <w:sz w:val="13"/>
          </w:rPr>
          <w:t>Pb geochronology o</w:t>
        </w:r>
        <w:r>
          <w:rPr>
            <w:color w:val="422874"/>
            <w:sz w:val="13"/>
          </w:rPr>
          <w:t xml:space="preserve">f the gneisses. </w:t>
        </w:r>
      </w:hyperlink>
      <w:hyperlink r:id="rId369">
        <w:r>
          <w:rPr>
            <w:color w:val="422874"/>
            <w:sz w:val="13"/>
          </w:rPr>
          <w:t>Precambrian Research 237, 64</w:t>
        </w:r>
      </w:hyperlink>
      <w:hyperlink r:id="rId370">
        <w:r>
          <w:rPr>
            <w:rFonts w:ascii="Calibri" w:eastAsia="Calibri" w:hAnsi="Calibri" w:cs="Calibri"/>
            <w:color w:val="422874"/>
            <w:sz w:val="13"/>
          </w:rPr>
          <w:t>–</w:t>
        </w:r>
      </w:hyperlink>
      <w:hyperlink r:id="rId371">
        <w:r>
          <w:rPr>
            <w:color w:val="422874"/>
            <w:sz w:val="13"/>
          </w:rPr>
          <w:t>77.</w:t>
        </w:r>
      </w:hyperlink>
    </w:p>
    <w:p w14:paraId="6D1C8859" w14:textId="77777777" w:rsidR="003E627F" w:rsidRDefault="00525B43">
      <w:pPr>
        <w:spacing w:after="5" w:line="278" w:lineRule="auto"/>
        <w:ind w:left="235" w:right="176" w:hanging="249"/>
      </w:pPr>
      <w:r>
        <w:rPr>
          <w:sz w:val="13"/>
        </w:rPr>
        <w:t xml:space="preserve">Lin, Y.-H., Zhang, Z.-M., Dong, X., Xiang, H., Yan, R., 2013b. </w:t>
      </w:r>
      <w:hyperlink r:id="rId372">
        <w:r>
          <w:rPr>
            <w:color w:val="422874"/>
            <w:sz w:val="13"/>
          </w:rPr>
          <w:t xml:space="preserve">Early Mesozoic metamorphism </w:t>
        </w:r>
      </w:hyperlink>
      <w:hyperlink r:id="rId373">
        <w:r>
          <w:rPr>
            <w:color w:val="422874"/>
            <w:sz w:val="13"/>
          </w:rPr>
          <w:t>and tectonic signi</w:t>
        </w:r>
      </w:hyperlink>
      <w:hyperlink r:id="rId374">
        <w:r>
          <w:rPr>
            <w:rFonts w:ascii="Calibri" w:eastAsia="Calibri" w:hAnsi="Calibri" w:cs="Calibri"/>
            <w:color w:val="422874"/>
            <w:sz w:val="13"/>
          </w:rPr>
          <w:t>fi</w:t>
        </w:r>
      </w:hyperlink>
      <w:hyperlink r:id="rId375">
        <w:r>
          <w:rPr>
            <w:color w:val="422874"/>
            <w:sz w:val="13"/>
          </w:rPr>
          <w:t xml:space="preserve">cance of the eastern segment of the Lhasa terrane, south Tibet. </w:t>
        </w:r>
      </w:hyperlink>
      <w:hyperlink r:id="rId376">
        <w:r>
          <w:rPr>
            <w:color w:val="422874"/>
            <w:sz w:val="13"/>
          </w:rPr>
          <w:t>Journal of Asian Earth Sciences 78, 160</w:t>
        </w:r>
      </w:hyperlink>
      <w:hyperlink r:id="rId377">
        <w:r>
          <w:rPr>
            <w:rFonts w:ascii="Calibri" w:eastAsia="Calibri" w:hAnsi="Calibri" w:cs="Calibri"/>
            <w:color w:val="422874"/>
            <w:sz w:val="13"/>
          </w:rPr>
          <w:t>–</w:t>
        </w:r>
      </w:hyperlink>
      <w:hyperlink r:id="rId378">
        <w:r>
          <w:rPr>
            <w:color w:val="422874"/>
            <w:sz w:val="13"/>
          </w:rPr>
          <w:t>183</w:t>
        </w:r>
      </w:hyperlink>
      <w:r>
        <w:rPr>
          <w:color w:val="422874"/>
          <w:sz w:val="13"/>
        </w:rPr>
        <w:t>.</w:t>
      </w:r>
    </w:p>
    <w:p w14:paraId="7AA7A55B" w14:textId="77777777" w:rsidR="003E627F" w:rsidRDefault="00525B43">
      <w:pPr>
        <w:spacing w:after="5" w:line="278" w:lineRule="auto"/>
        <w:ind w:left="235" w:hanging="249"/>
      </w:pPr>
      <w:r>
        <w:rPr>
          <w:sz w:val="13"/>
        </w:rPr>
        <w:t xml:space="preserve">Liu, </w:t>
      </w:r>
      <w:r>
        <w:rPr>
          <w:sz w:val="13"/>
        </w:rPr>
        <w:t xml:space="preserve">Y., Liu, H.F., Theye, T., Massonne, H.J., 2009. </w:t>
      </w:r>
      <w:hyperlink r:id="rId379">
        <w:r>
          <w:rPr>
            <w:color w:val="422874"/>
            <w:sz w:val="13"/>
          </w:rPr>
          <w:t xml:space="preserve">Evidence for oceanic subduction at the NE </w:t>
        </w:r>
      </w:hyperlink>
      <w:hyperlink r:id="rId380">
        <w:r>
          <w:rPr>
            <w:color w:val="422874"/>
            <w:sz w:val="13"/>
          </w:rPr>
          <w:t>Gondwana margin during Permo-Triassic times. Terra Nova 21, 195</w:t>
        </w:r>
      </w:hyperlink>
      <w:hyperlink r:id="rId381">
        <w:r>
          <w:rPr>
            <w:rFonts w:ascii="Calibri" w:eastAsia="Calibri" w:hAnsi="Calibri" w:cs="Calibri"/>
            <w:color w:val="422874"/>
            <w:sz w:val="13"/>
          </w:rPr>
          <w:t>–</w:t>
        </w:r>
      </w:hyperlink>
      <w:hyperlink r:id="rId382">
        <w:r>
          <w:rPr>
            <w:color w:val="422874"/>
            <w:sz w:val="13"/>
          </w:rPr>
          <w:t>202.</w:t>
        </w:r>
      </w:hyperlink>
    </w:p>
    <w:p w14:paraId="0C7F8AF9" w14:textId="77777777" w:rsidR="003E627F" w:rsidRDefault="00525B43">
      <w:pPr>
        <w:spacing w:after="5" w:line="278" w:lineRule="auto"/>
        <w:ind w:left="235" w:right="178" w:hanging="249"/>
      </w:pPr>
      <w:r>
        <w:rPr>
          <w:sz w:val="13"/>
        </w:rPr>
        <w:lastRenderedPageBreak/>
        <w:t>Liu, Y.S., Gao, S., Hu, Z.C., Gao, C.</w:t>
      </w:r>
      <w:r>
        <w:rPr>
          <w:sz w:val="13"/>
        </w:rPr>
        <w:t xml:space="preserve">G., Zong, K.Q., Wang, D.B., 2010. </w:t>
      </w:r>
      <w:hyperlink r:id="rId383">
        <w:r>
          <w:rPr>
            <w:color w:val="422874"/>
            <w:sz w:val="13"/>
          </w:rPr>
          <w:t xml:space="preserve">Continental and Oceanic </w:t>
        </w:r>
      </w:hyperlink>
      <w:hyperlink r:id="rId384">
        <w:r>
          <w:rPr>
            <w:color w:val="422874"/>
            <w:sz w:val="13"/>
          </w:rPr>
          <w:t>Crust Recycling-induced Melt-Peridotite Interact</w:t>
        </w:r>
        <w:r>
          <w:rPr>
            <w:color w:val="422874"/>
            <w:sz w:val="13"/>
          </w:rPr>
          <w:t xml:space="preserve">ions in the Trans-North China </w:t>
        </w:r>
      </w:hyperlink>
      <w:hyperlink r:id="rId385">
        <w:r>
          <w:rPr>
            <w:color w:val="422874"/>
            <w:sz w:val="13"/>
          </w:rPr>
          <w:t>Orogen: U-Pb Dating, Hf Isotopes and Trace Elements in Zircons from Mantle Xeno</w:t>
        </w:r>
      </w:hyperlink>
      <w:hyperlink r:id="rId386">
        <w:r>
          <w:rPr>
            <w:color w:val="422874"/>
            <w:sz w:val="13"/>
          </w:rPr>
          <w:t>liths. Journal of Petrology 51, 537</w:t>
        </w:r>
      </w:hyperlink>
      <w:hyperlink r:id="rId387">
        <w:r>
          <w:rPr>
            <w:rFonts w:ascii="Calibri" w:eastAsia="Calibri" w:hAnsi="Calibri" w:cs="Calibri"/>
            <w:color w:val="422874"/>
            <w:sz w:val="13"/>
          </w:rPr>
          <w:t>–</w:t>
        </w:r>
      </w:hyperlink>
      <w:hyperlink r:id="rId388">
        <w:r>
          <w:rPr>
            <w:color w:val="422874"/>
            <w:sz w:val="13"/>
          </w:rPr>
          <w:t>571</w:t>
        </w:r>
      </w:hyperlink>
      <w:r>
        <w:rPr>
          <w:color w:val="422874"/>
          <w:sz w:val="13"/>
        </w:rPr>
        <w:t>.</w:t>
      </w:r>
    </w:p>
    <w:p w14:paraId="14033020" w14:textId="77777777" w:rsidR="003E627F" w:rsidRDefault="00525B43">
      <w:pPr>
        <w:spacing w:after="5" w:line="278" w:lineRule="auto"/>
        <w:ind w:left="235" w:hanging="249"/>
      </w:pPr>
      <w:r>
        <w:rPr>
          <w:sz w:val="13"/>
        </w:rPr>
        <w:t xml:space="preserve">Ludwig, K.R., 2003. </w:t>
      </w:r>
      <w:hyperlink r:id="rId389">
        <w:r>
          <w:rPr>
            <w:color w:val="422874"/>
            <w:sz w:val="13"/>
          </w:rPr>
          <w:t xml:space="preserve">User's manual for isoplot 3.0: a geochronological toolkit for Microsoft </w:t>
        </w:r>
      </w:hyperlink>
      <w:hyperlink r:id="rId390">
        <w:r>
          <w:rPr>
            <w:color w:val="422874"/>
            <w:sz w:val="13"/>
          </w:rPr>
          <w:t>Excel. Berkeley Geochronology Center Special, Publication No.4</w:t>
        </w:r>
      </w:hyperlink>
      <w:r>
        <w:rPr>
          <w:color w:val="422874"/>
          <w:sz w:val="13"/>
        </w:rPr>
        <w:t>.</w:t>
      </w:r>
    </w:p>
    <w:p w14:paraId="595A01E8" w14:textId="77777777" w:rsidR="003E627F" w:rsidRDefault="00525B43">
      <w:pPr>
        <w:spacing w:after="5" w:line="278" w:lineRule="auto"/>
        <w:ind w:left="235" w:right="178" w:hanging="249"/>
      </w:pPr>
      <w:r>
        <w:rPr>
          <w:sz w:val="13"/>
        </w:rPr>
        <w:t>Ma, L., Wang</w:t>
      </w:r>
      <w:r>
        <w:rPr>
          <w:sz w:val="13"/>
        </w:rPr>
        <w:t xml:space="preserve">, Q., Wyman, D.A., Jiang, Z.-Q., Yang, J.-H., Li, Q.-L., Gou, G.-N., Guo, H.-F., 2013. </w:t>
      </w:r>
      <w:hyperlink r:id="rId391">
        <w:r>
          <w:rPr>
            <w:color w:val="422874"/>
            <w:sz w:val="13"/>
          </w:rPr>
          <w:t xml:space="preserve">Late Cretaceous crustal growth in the Gangdese area, southern Tibet: Petrological and </w:t>
        </w:r>
      </w:hyperlink>
      <w:hyperlink r:id="rId392">
        <w:r>
          <w:rPr>
            <w:color w:val="422874"/>
            <w:sz w:val="13"/>
          </w:rPr>
          <w:t>Sr</w:t>
        </w:r>
      </w:hyperlink>
      <w:hyperlink r:id="rId393">
        <w:r>
          <w:rPr>
            <w:rFonts w:ascii="Calibri" w:eastAsia="Calibri" w:hAnsi="Calibri" w:cs="Calibri"/>
            <w:color w:val="422874"/>
            <w:sz w:val="13"/>
          </w:rPr>
          <w:t>–</w:t>
        </w:r>
      </w:hyperlink>
      <w:hyperlink r:id="rId394">
        <w:r>
          <w:rPr>
            <w:color w:val="422874"/>
            <w:sz w:val="13"/>
          </w:rPr>
          <w:t>Nd</w:t>
        </w:r>
      </w:hyperlink>
      <w:hyperlink r:id="rId395">
        <w:r>
          <w:rPr>
            <w:rFonts w:ascii="Calibri" w:eastAsia="Calibri" w:hAnsi="Calibri" w:cs="Calibri"/>
            <w:color w:val="422874"/>
            <w:sz w:val="13"/>
          </w:rPr>
          <w:t>–</w:t>
        </w:r>
      </w:hyperlink>
      <w:hyperlink r:id="rId396">
        <w:r>
          <w:rPr>
            <w:color w:val="422874"/>
            <w:sz w:val="13"/>
          </w:rPr>
          <w:t>Hf</w:t>
        </w:r>
      </w:hyperlink>
      <w:hyperlink r:id="rId397">
        <w:r>
          <w:rPr>
            <w:rFonts w:ascii="Calibri" w:eastAsia="Calibri" w:hAnsi="Calibri" w:cs="Calibri"/>
            <w:color w:val="422874"/>
            <w:sz w:val="13"/>
          </w:rPr>
          <w:t>–</w:t>
        </w:r>
      </w:hyperlink>
      <w:hyperlink r:id="rId398">
        <w:r>
          <w:rPr>
            <w:color w:val="422874"/>
            <w:sz w:val="13"/>
          </w:rPr>
          <w:t>O isotopic evidence from Zhengga diorite</w:t>
        </w:r>
      </w:hyperlink>
      <w:hyperlink r:id="rId399">
        <w:r>
          <w:rPr>
            <w:rFonts w:ascii="Calibri" w:eastAsia="Calibri" w:hAnsi="Calibri" w:cs="Calibri"/>
            <w:color w:val="422874"/>
            <w:sz w:val="13"/>
          </w:rPr>
          <w:t>–</w:t>
        </w:r>
      </w:hyperlink>
      <w:hyperlink r:id="rId400">
        <w:r>
          <w:rPr>
            <w:color w:val="422874"/>
            <w:sz w:val="13"/>
          </w:rPr>
          <w:t xml:space="preserve">gabbro. Chemical Geology </w:t>
        </w:r>
      </w:hyperlink>
      <w:hyperlink r:id="rId401">
        <w:r>
          <w:rPr>
            <w:color w:val="422874"/>
            <w:sz w:val="13"/>
          </w:rPr>
          <w:t>349</w:t>
        </w:r>
      </w:hyperlink>
      <w:hyperlink r:id="rId402">
        <w:r>
          <w:rPr>
            <w:rFonts w:ascii="Calibri" w:eastAsia="Calibri" w:hAnsi="Calibri" w:cs="Calibri"/>
            <w:color w:val="422874"/>
            <w:sz w:val="13"/>
          </w:rPr>
          <w:t>–</w:t>
        </w:r>
      </w:hyperlink>
      <w:hyperlink r:id="rId403">
        <w:r>
          <w:rPr>
            <w:color w:val="422874"/>
            <w:sz w:val="13"/>
          </w:rPr>
          <w:t>350, 54</w:t>
        </w:r>
      </w:hyperlink>
      <w:hyperlink r:id="rId404">
        <w:r>
          <w:rPr>
            <w:rFonts w:ascii="Calibri" w:eastAsia="Calibri" w:hAnsi="Calibri" w:cs="Calibri"/>
            <w:color w:val="422874"/>
            <w:sz w:val="13"/>
          </w:rPr>
          <w:t>–</w:t>
        </w:r>
      </w:hyperlink>
      <w:hyperlink r:id="rId405">
        <w:r>
          <w:rPr>
            <w:color w:val="422874"/>
            <w:sz w:val="13"/>
          </w:rPr>
          <w:t>70</w:t>
        </w:r>
      </w:hyperlink>
      <w:r>
        <w:rPr>
          <w:color w:val="422874"/>
          <w:sz w:val="13"/>
        </w:rPr>
        <w:t>.</w:t>
      </w:r>
    </w:p>
    <w:p w14:paraId="6D0809A7" w14:textId="77777777" w:rsidR="003E627F" w:rsidRDefault="00525B43">
      <w:pPr>
        <w:spacing w:after="5" w:line="278" w:lineRule="auto"/>
        <w:ind w:left="235" w:hanging="249"/>
      </w:pPr>
      <w:r>
        <w:rPr>
          <w:sz w:val="13"/>
        </w:rPr>
        <w:t xml:space="preserve">Metcalfe, I., 2011. </w:t>
      </w:r>
      <w:hyperlink r:id="rId406">
        <w:r>
          <w:rPr>
            <w:color w:val="422874"/>
            <w:sz w:val="13"/>
          </w:rPr>
          <w:t>Tectonic framework and Phane</w:t>
        </w:r>
        <w:r>
          <w:rPr>
            <w:color w:val="422874"/>
            <w:sz w:val="13"/>
          </w:rPr>
          <w:t>rozoic evolution of Sundaland. Gondwa</w:t>
        </w:r>
      </w:hyperlink>
      <w:hyperlink r:id="rId407">
        <w:r>
          <w:rPr>
            <w:color w:val="422874"/>
            <w:sz w:val="13"/>
          </w:rPr>
          <w:t>na Research 19,</w:t>
        </w:r>
      </w:hyperlink>
      <w:r>
        <w:rPr>
          <w:color w:val="422874"/>
          <w:sz w:val="13"/>
        </w:rPr>
        <w:t xml:space="preserve"> </w:t>
      </w:r>
      <w:hyperlink r:id="rId408">
        <w:r>
          <w:rPr>
            <w:color w:val="422874"/>
            <w:sz w:val="13"/>
          </w:rPr>
          <w:t>3</w:t>
        </w:r>
      </w:hyperlink>
      <w:hyperlink r:id="rId409">
        <w:r>
          <w:rPr>
            <w:rFonts w:ascii="Calibri" w:eastAsia="Calibri" w:hAnsi="Calibri" w:cs="Calibri"/>
            <w:color w:val="422874"/>
            <w:sz w:val="13"/>
          </w:rPr>
          <w:t>–</w:t>
        </w:r>
      </w:hyperlink>
      <w:hyperlink r:id="rId410">
        <w:r>
          <w:rPr>
            <w:color w:val="422874"/>
            <w:sz w:val="13"/>
          </w:rPr>
          <w:t>21.</w:t>
        </w:r>
      </w:hyperlink>
    </w:p>
    <w:p w14:paraId="68674CD8" w14:textId="77777777" w:rsidR="003E627F" w:rsidRDefault="00525B43">
      <w:pPr>
        <w:spacing w:after="5" w:line="278" w:lineRule="auto"/>
        <w:ind w:left="426" w:hanging="249"/>
      </w:pPr>
      <w:r>
        <w:rPr>
          <w:sz w:val="13"/>
        </w:rPr>
        <w:t xml:space="preserve">Metcalfe, I., 2013. </w:t>
      </w:r>
      <w:hyperlink r:id="rId411">
        <w:r>
          <w:rPr>
            <w:color w:val="422874"/>
            <w:sz w:val="13"/>
          </w:rPr>
          <w:t>Gondwana dispersion and Asian accretion: Tectonic and pala</w:t>
        </w:r>
        <w:r>
          <w:rPr>
            <w:color w:val="422874"/>
            <w:sz w:val="13"/>
          </w:rPr>
          <w:t xml:space="preserve">eogeographic </w:t>
        </w:r>
      </w:hyperlink>
      <w:hyperlink r:id="rId412">
        <w:r>
          <w:rPr>
            <w:color w:val="422874"/>
            <w:sz w:val="13"/>
          </w:rPr>
          <w:t>evolution of eastern Tethys. Journal of Asian Earth Sciences 66,</w:t>
        </w:r>
      </w:hyperlink>
      <w:r>
        <w:rPr>
          <w:color w:val="422874"/>
          <w:sz w:val="13"/>
        </w:rPr>
        <w:t xml:space="preserve"> </w:t>
      </w:r>
      <w:hyperlink r:id="rId413">
        <w:r>
          <w:rPr>
            <w:color w:val="422874"/>
            <w:sz w:val="13"/>
          </w:rPr>
          <w:t>1</w:t>
        </w:r>
      </w:hyperlink>
      <w:hyperlink r:id="rId414">
        <w:r>
          <w:rPr>
            <w:rFonts w:ascii="Calibri" w:eastAsia="Calibri" w:hAnsi="Calibri" w:cs="Calibri"/>
            <w:color w:val="422874"/>
            <w:sz w:val="13"/>
          </w:rPr>
          <w:t>–</w:t>
        </w:r>
      </w:hyperlink>
      <w:hyperlink r:id="rId415">
        <w:r>
          <w:rPr>
            <w:color w:val="422874"/>
            <w:sz w:val="13"/>
          </w:rPr>
          <w:t>33.</w:t>
        </w:r>
      </w:hyperlink>
    </w:p>
    <w:p w14:paraId="5DFBDA00" w14:textId="77777777" w:rsidR="003E627F" w:rsidRDefault="00525B43">
      <w:pPr>
        <w:spacing w:after="5" w:line="278" w:lineRule="auto"/>
        <w:ind w:left="426" w:hanging="249"/>
      </w:pPr>
      <w:r>
        <w:rPr>
          <w:sz w:val="13"/>
        </w:rPr>
        <w:t xml:space="preserve">Mo, X.X., Niu, Y.L., Dong, G.C., Zhao, Z.D., Hou, Z.Q., Zhou, S., Ke, S., 2008. </w:t>
      </w:r>
      <w:hyperlink r:id="rId416">
        <w:r>
          <w:rPr>
            <w:color w:val="422874"/>
            <w:sz w:val="13"/>
          </w:rPr>
          <w:t xml:space="preserve">Contribution of </w:t>
        </w:r>
      </w:hyperlink>
      <w:hyperlink r:id="rId417">
        <w:r>
          <w:rPr>
            <w:color w:val="422874"/>
            <w:sz w:val="13"/>
          </w:rPr>
          <w:t>syncollisional felsic magmatism to continental crust growth: A case study of the Pa</w:t>
        </w:r>
      </w:hyperlink>
      <w:hyperlink r:id="rId418">
        <w:r>
          <w:rPr>
            <w:color w:val="422874"/>
            <w:sz w:val="13"/>
          </w:rPr>
          <w:t xml:space="preserve">leogene Linzizong volcanic Succession in southern Tibet. Chemical Geology 250, </w:t>
        </w:r>
      </w:hyperlink>
      <w:hyperlink r:id="rId419">
        <w:r>
          <w:rPr>
            <w:color w:val="422874"/>
            <w:sz w:val="13"/>
          </w:rPr>
          <w:t>49</w:t>
        </w:r>
      </w:hyperlink>
      <w:hyperlink r:id="rId420">
        <w:r>
          <w:rPr>
            <w:rFonts w:ascii="Calibri" w:eastAsia="Calibri" w:hAnsi="Calibri" w:cs="Calibri"/>
            <w:color w:val="422874"/>
            <w:sz w:val="13"/>
          </w:rPr>
          <w:t>–</w:t>
        </w:r>
      </w:hyperlink>
      <w:hyperlink r:id="rId421">
        <w:r>
          <w:rPr>
            <w:color w:val="422874"/>
            <w:sz w:val="13"/>
          </w:rPr>
          <w:t>67.</w:t>
        </w:r>
      </w:hyperlink>
    </w:p>
    <w:p w14:paraId="21E7228B" w14:textId="77777777" w:rsidR="003E627F" w:rsidRDefault="00525B43">
      <w:pPr>
        <w:spacing w:after="5" w:line="278" w:lineRule="auto"/>
        <w:ind w:left="425" w:hanging="249"/>
      </w:pPr>
      <w:r>
        <w:rPr>
          <w:sz w:val="13"/>
        </w:rPr>
        <w:t>Murgulov, V., Grif</w:t>
      </w:r>
      <w:r>
        <w:rPr>
          <w:rFonts w:ascii="Calibri" w:eastAsia="Calibri" w:hAnsi="Calibri" w:cs="Calibri"/>
          <w:sz w:val="13"/>
        </w:rPr>
        <w:t>fi</w:t>
      </w:r>
      <w:r>
        <w:rPr>
          <w:sz w:val="13"/>
        </w:rPr>
        <w:t xml:space="preserve">n, W.L., O'Reilly, S.Y., 2013. </w:t>
      </w:r>
      <w:hyperlink r:id="rId422">
        <w:r>
          <w:rPr>
            <w:color w:val="422874"/>
            <w:sz w:val="13"/>
          </w:rPr>
          <w:t xml:space="preserve">Carboniferous and Permian granites of the </w:t>
        </w:r>
      </w:hyperlink>
      <w:hyperlink r:id="rId423">
        <w:r>
          <w:rPr>
            <w:color w:val="422874"/>
            <w:sz w:val="13"/>
          </w:rPr>
          <w:t xml:space="preserve">northern Tasman orogenic belt, Queensland, Australia: insights into petrogenesis and </w:t>
        </w:r>
      </w:hyperlink>
      <w:hyperlink r:id="rId424">
        <w:r>
          <w:rPr>
            <w:color w:val="422874"/>
            <w:sz w:val="13"/>
          </w:rPr>
          <w:t>crustal evolution from an in sit</w:t>
        </w:r>
        <w:r>
          <w:rPr>
            <w:color w:val="422874"/>
            <w:sz w:val="13"/>
          </w:rPr>
          <w:t xml:space="preserve">u zircon study. International Journal of Earth Sciences </w:t>
        </w:r>
      </w:hyperlink>
      <w:hyperlink r:id="rId425">
        <w:r>
          <w:rPr>
            <w:color w:val="422874"/>
            <w:sz w:val="13"/>
          </w:rPr>
          <w:t>102, 647</w:t>
        </w:r>
      </w:hyperlink>
      <w:hyperlink r:id="rId426">
        <w:r>
          <w:rPr>
            <w:rFonts w:ascii="Calibri" w:eastAsia="Calibri" w:hAnsi="Calibri" w:cs="Calibri"/>
            <w:color w:val="422874"/>
            <w:sz w:val="13"/>
          </w:rPr>
          <w:t>–</w:t>
        </w:r>
      </w:hyperlink>
      <w:hyperlink r:id="rId427">
        <w:r>
          <w:rPr>
            <w:color w:val="422874"/>
            <w:sz w:val="13"/>
          </w:rPr>
          <w:t>669.</w:t>
        </w:r>
      </w:hyperlink>
    </w:p>
    <w:p w14:paraId="3B250198" w14:textId="77777777" w:rsidR="003E627F" w:rsidRDefault="00525B43">
      <w:pPr>
        <w:spacing w:after="5" w:line="278" w:lineRule="auto"/>
        <w:ind w:left="426" w:hanging="249"/>
      </w:pPr>
      <w:r>
        <w:rPr>
          <w:sz w:val="13"/>
        </w:rPr>
        <w:t xml:space="preserve">Nardi, L.V.S., Formoso, M.L.L., Muller, I.F., Fontana, E., Jarvis, K., Lamarao, C., 2013. </w:t>
      </w:r>
      <w:hyperlink r:id="rId428">
        <w:r>
          <w:rPr>
            <w:color w:val="422874"/>
            <w:sz w:val="13"/>
          </w:rPr>
          <w:t xml:space="preserve">Zircon/ </w:t>
        </w:r>
      </w:hyperlink>
      <w:hyperlink r:id="rId429">
        <w:r>
          <w:rPr>
            <w:color w:val="422874"/>
            <w:sz w:val="13"/>
          </w:rPr>
          <w:t>rock partition coef</w:t>
        </w:r>
      </w:hyperlink>
      <w:hyperlink r:id="rId430">
        <w:r>
          <w:rPr>
            <w:rFonts w:ascii="Calibri" w:eastAsia="Calibri" w:hAnsi="Calibri" w:cs="Calibri"/>
            <w:color w:val="422874"/>
            <w:sz w:val="13"/>
          </w:rPr>
          <w:t>fi</w:t>
        </w:r>
      </w:hyperlink>
      <w:hyperlink r:id="rId431">
        <w:r>
          <w:rPr>
            <w:color w:val="422874"/>
            <w:sz w:val="13"/>
          </w:rPr>
          <w:t>cients of REEs, Y, Th, U, Nb, and Ta in granitic rocks</w:t>
        </w:r>
        <w:r>
          <w:rPr>
            <w:color w:val="422874"/>
            <w:sz w:val="13"/>
          </w:rPr>
          <w:t>: Uses for prov</w:t>
        </w:r>
      </w:hyperlink>
      <w:hyperlink r:id="rId432">
        <w:r>
          <w:rPr>
            <w:color w:val="422874"/>
            <w:sz w:val="13"/>
          </w:rPr>
          <w:t>enance and mineral exploration purposes. Chemical Geology 335,</w:t>
        </w:r>
      </w:hyperlink>
      <w:r>
        <w:rPr>
          <w:color w:val="422874"/>
          <w:sz w:val="13"/>
        </w:rPr>
        <w:t xml:space="preserve"> </w:t>
      </w:r>
      <w:hyperlink r:id="rId433">
        <w:r>
          <w:rPr>
            <w:color w:val="422874"/>
            <w:sz w:val="13"/>
          </w:rPr>
          <w:t>1</w:t>
        </w:r>
      </w:hyperlink>
      <w:hyperlink r:id="rId434">
        <w:r>
          <w:rPr>
            <w:rFonts w:ascii="Calibri" w:eastAsia="Calibri" w:hAnsi="Calibri" w:cs="Calibri"/>
            <w:color w:val="422874"/>
            <w:sz w:val="13"/>
          </w:rPr>
          <w:t>–</w:t>
        </w:r>
      </w:hyperlink>
      <w:hyperlink r:id="rId435">
        <w:r>
          <w:rPr>
            <w:color w:val="422874"/>
            <w:sz w:val="13"/>
          </w:rPr>
          <w:t>7</w:t>
        </w:r>
      </w:hyperlink>
      <w:r>
        <w:rPr>
          <w:color w:val="422874"/>
          <w:sz w:val="13"/>
        </w:rPr>
        <w:t>.</w:t>
      </w:r>
    </w:p>
    <w:p w14:paraId="15BAE88E" w14:textId="77777777" w:rsidR="003E627F" w:rsidRDefault="00525B43">
      <w:pPr>
        <w:spacing w:after="5" w:line="278" w:lineRule="auto"/>
        <w:ind w:left="425" w:hanging="249"/>
      </w:pPr>
      <w:r>
        <w:rPr>
          <w:sz w:val="13"/>
        </w:rPr>
        <w:t xml:space="preserve">Pan, G., Wang, L., Li, R., Yuan, S., Ji, W., Yin, F., Zhang, W., Wang, B., 2012. </w:t>
      </w:r>
      <w:hyperlink r:id="rId436">
        <w:r>
          <w:rPr>
            <w:color w:val="422874"/>
            <w:sz w:val="13"/>
          </w:rPr>
          <w:t>Tectonic evolu</w:t>
        </w:r>
      </w:hyperlink>
      <w:hyperlink r:id="rId437">
        <w:r>
          <w:rPr>
            <w:color w:val="422874"/>
            <w:sz w:val="13"/>
          </w:rPr>
          <w:t>tion of the Qinghai-Tibet Plateau. Journal of Asian Earth Sciences 53,</w:t>
        </w:r>
      </w:hyperlink>
      <w:r>
        <w:rPr>
          <w:color w:val="422874"/>
          <w:sz w:val="13"/>
        </w:rPr>
        <w:t xml:space="preserve"> </w:t>
      </w:r>
      <w:hyperlink r:id="rId438">
        <w:r>
          <w:rPr>
            <w:color w:val="422874"/>
            <w:sz w:val="13"/>
          </w:rPr>
          <w:t>3</w:t>
        </w:r>
      </w:hyperlink>
      <w:hyperlink r:id="rId439">
        <w:r>
          <w:rPr>
            <w:rFonts w:ascii="Calibri" w:eastAsia="Calibri" w:hAnsi="Calibri" w:cs="Calibri"/>
            <w:color w:val="422874"/>
            <w:sz w:val="13"/>
          </w:rPr>
          <w:t>–</w:t>
        </w:r>
      </w:hyperlink>
      <w:hyperlink r:id="rId440">
        <w:r>
          <w:rPr>
            <w:color w:val="422874"/>
            <w:sz w:val="13"/>
          </w:rPr>
          <w:t>14</w:t>
        </w:r>
      </w:hyperlink>
      <w:r>
        <w:rPr>
          <w:color w:val="422874"/>
          <w:sz w:val="13"/>
        </w:rPr>
        <w:t>.</w:t>
      </w:r>
    </w:p>
    <w:p w14:paraId="3E785C3D" w14:textId="77777777" w:rsidR="003E627F" w:rsidRDefault="00525B43">
      <w:pPr>
        <w:spacing w:after="5" w:line="278" w:lineRule="auto"/>
        <w:ind w:left="426" w:hanging="249"/>
      </w:pPr>
      <w:r>
        <w:rPr>
          <w:sz w:val="13"/>
        </w:rPr>
        <w:t xml:space="preserve">Pan, F.-B., Zhang, H.-F., Xu, W.-C., Guo, L., Wang, S., Luo, B.-j., 2014. </w:t>
      </w:r>
      <w:hyperlink r:id="rId441">
        <w:r>
          <w:rPr>
            <w:color w:val="422874"/>
            <w:sz w:val="13"/>
          </w:rPr>
          <w:t>U</w:t>
        </w:r>
      </w:hyperlink>
      <w:hyperlink r:id="rId442">
        <w:r>
          <w:rPr>
            <w:rFonts w:ascii="Calibri" w:eastAsia="Calibri" w:hAnsi="Calibri" w:cs="Calibri"/>
            <w:color w:val="422874"/>
            <w:sz w:val="13"/>
          </w:rPr>
          <w:t>–</w:t>
        </w:r>
      </w:hyperlink>
      <w:hyperlink r:id="rId443">
        <w:r>
          <w:rPr>
            <w:color w:val="422874"/>
            <w:sz w:val="13"/>
          </w:rPr>
          <w:t>Pb zircon chronol</w:t>
        </w:r>
      </w:hyperlink>
      <w:hyperlink r:id="rId444">
        <w:r>
          <w:rPr>
            <w:color w:val="422874"/>
            <w:sz w:val="13"/>
          </w:rPr>
          <w:t>ogy, geochemical and Sr</w:t>
        </w:r>
      </w:hyperlink>
      <w:hyperlink r:id="rId445">
        <w:r>
          <w:rPr>
            <w:rFonts w:ascii="Calibri" w:eastAsia="Calibri" w:hAnsi="Calibri" w:cs="Calibri"/>
            <w:color w:val="422874"/>
            <w:sz w:val="13"/>
          </w:rPr>
          <w:t>–</w:t>
        </w:r>
      </w:hyperlink>
      <w:hyperlink r:id="rId446">
        <w:r>
          <w:rPr>
            <w:color w:val="422874"/>
            <w:sz w:val="13"/>
          </w:rPr>
          <w:t>Nd isotopic composition of Mesozoic</w:t>
        </w:r>
      </w:hyperlink>
      <w:hyperlink r:id="rId447">
        <w:r>
          <w:rPr>
            <w:rFonts w:ascii="Calibri" w:eastAsia="Calibri" w:hAnsi="Calibri" w:cs="Calibri"/>
            <w:color w:val="422874"/>
            <w:sz w:val="13"/>
          </w:rPr>
          <w:t>–</w:t>
        </w:r>
      </w:hyperlink>
      <w:hyperlink r:id="rId448">
        <w:r>
          <w:rPr>
            <w:color w:val="422874"/>
            <w:sz w:val="13"/>
          </w:rPr>
          <w:t>Cenozoic granit</w:t>
        </w:r>
        <w:r>
          <w:rPr>
            <w:color w:val="422874"/>
            <w:sz w:val="13"/>
          </w:rPr>
          <w:t xml:space="preserve">oids </w:t>
        </w:r>
      </w:hyperlink>
      <w:hyperlink r:id="rId449">
        <w:r>
          <w:rPr>
            <w:color w:val="422874"/>
            <w:sz w:val="13"/>
          </w:rPr>
          <w:t>in the SE Lhasa terrane: Petrogenesis and tectonic implications. Lithos 192</w:t>
        </w:r>
      </w:hyperlink>
      <w:hyperlink r:id="rId450">
        <w:r>
          <w:rPr>
            <w:rFonts w:ascii="Calibri" w:eastAsia="Calibri" w:hAnsi="Calibri" w:cs="Calibri"/>
            <w:color w:val="422874"/>
            <w:sz w:val="13"/>
          </w:rPr>
          <w:t>–</w:t>
        </w:r>
      </w:hyperlink>
      <w:hyperlink r:id="rId451">
        <w:r>
          <w:rPr>
            <w:color w:val="422874"/>
            <w:sz w:val="13"/>
          </w:rPr>
          <w:t xml:space="preserve">195, </w:t>
        </w:r>
      </w:hyperlink>
      <w:hyperlink r:id="rId452">
        <w:r>
          <w:rPr>
            <w:color w:val="422874"/>
            <w:sz w:val="13"/>
          </w:rPr>
          <w:t>142</w:t>
        </w:r>
      </w:hyperlink>
      <w:hyperlink r:id="rId453">
        <w:r>
          <w:rPr>
            <w:rFonts w:ascii="Calibri" w:eastAsia="Calibri" w:hAnsi="Calibri" w:cs="Calibri"/>
            <w:color w:val="422874"/>
            <w:sz w:val="13"/>
          </w:rPr>
          <w:t>–</w:t>
        </w:r>
      </w:hyperlink>
      <w:hyperlink r:id="rId454">
        <w:r>
          <w:rPr>
            <w:color w:val="422874"/>
            <w:sz w:val="13"/>
          </w:rPr>
          <w:t>157.</w:t>
        </w:r>
      </w:hyperlink>
    </w:p>
    <w:p w14:paraId="2A776308" w14:textId="77777777" w:rsidR="003E627F" w:rsidRDefault="00525B43">
      <w:pPr>
        <w:spacing w:after="5" w:line="278" w:lineRule="auto"/>
        <w:ind w:left="426" w:hanging="249"/>
      </w:pPr>
      <w:r>
        <w:rPr>
          <w:sz w:val="13"/>
        </w:rPr>
        <w:t xml:space="preserve">Pullen, A., Kapp, P., Gehrels, G.E., Ding, L., Zhang, Q., 2011. </w:t>
      </w:r>
      <w:hyperlink r:id="rId455">
        <w:r>
          <w:rPr>
            <w:color w:val="422874"/>
            <w:sz w:val="13"/>
          </w:rPr>
          <w:t xml:space="preserve">Metamorphic rocks in central </w:t>
        </w:r>
      </w:hyperlink>
      <w:hyperlink r:id="rId456">
        <w:r>
          <w:rPr>
            <w:color w:val="422874"/>
            <w:sz w:val="13"/>
          </w:rPr>
          <w:t xml:space="preserve">Tibet: Lateral variations and implications for crustal structure. Geological Society of </w:t>
        </w:r>
      </w:hyperlink>
      <w:hyperlink r:id="rId457">
        <w:r>
          <w:rPr>
            <w:color w:val="422874"/>
            <w:sz w:val="13"/>
          </w:rPr>
          <w:t>America Bulletin 123</w:t>
        </w:r>
        <w:r>
          <w:rPr>
            <w:color w:val="422874"/>
            <w:sz w:val="13"/>
          </w:rPr>
          <w:t>, 585</w:t>
        </w:r>
      </w:hyperlink>
      <w:hyperlink r:id="rId458">
        <w:r>
          <w:rPr>
            <w:rFonts w:ascii="Calibri" w:eastAsia="Calibri" w:hAnsi="Calibri" w:cs="Calibri"/>
            <w:color w:val="422874"/>
            <w:sz w:val="13"/>
          </w:rPr>
          <w:t>–</w:t>
        </w:r>
      </w:hyperlink>
      <w:hyperlink r:id="rId459">
        <w:r>
          <w:rPr>
            <w:color w:val="422874"/>
            <w:sz w:val="13"/>
          </w:rPr>
          <w:t>600</w:t>
        </w:r>
      </w:hyperlink>
      <w:r>
        <w:rPr>
          <w:color w:val="422874"/>
          <w:sz w:val="13"/>
        </w:rPr>
        <w:t>.</w:t>
      </w:r>
    </w:p>
    <w:p w14:paraId="411EFFB3" w14:textId="77777777" w:rsidR="003E627F" w:rsidRDefault="00525B43">
      <w:pPr>
        <w:spacing w:after="5" w:line="278" w:lineRule="auto"/>
        <w:ind w:left="426" w:hanging="249"/>
      </w:pPr>
      <w:r>
        <w:rPr>
          <w:sz w:val="13"/>
        </w:rPr>
        <w:t xml:space="preserve">Quidelleur, X., Grove, M., Lovera, O.M., Harrison, T.M., Yin, A., Ryerson, F.J., 1997. </w:t>
      </w:r>
      <w:hyperlink r:id="rId460">
        <w:r>
          <w:rPr>
            <w:color w:val="422874"/>
            <w:sz w:val="13"/>
          </w:rPr>
          <w:t xml:space="preserve">Thermal </w:t>
        </w:r>
      </w:hyperlink>
      <w:hyperlink r:id="rId461">
        <w:r>
          <w:rPr>
            <w:color w:val="422874"/>
            <w:sz w:val="13"/>
          </w:rPr>
          <w:t xml:space="preserve">evolution and slip history of the Renbu Zedong Thrust, southeasterm Tibet. Journal of </w:t>
        </w:r>
      </w:hyperlink>
      <w:hyperlink r:id="rId462">
        <w:r>
          <w:rPr>
            <w:color w:val="422874"/>
            <w:sz w:val="13"/>
          </w:rPr>
          <w:t>Geophysical Research - Solid Earth 102, 2659</w:t>
        </w:r>
      </w:hyperlink>
      <w:hyperlink r:id="rId463">
        <w:r>
          <w:rPr>
            <w:rFonts w:ascii="Calibri" w:eastAsia="Calibri" w:hAnsi="Calibri" w:cs="Calibri"/>
            <w:color w:val="422874"/>
            <w:sz w:val="13"/>
          </w:rPr>
          <w:t>–</w:t>
        </w:r>
      </w:hyperlink>
      <w:hyperlink r:id="rId464">
        <w:r>
          <w:rPr>
            <w:color w:val="422874"/>
            <w:sz w:val="13"/>
          </w:rPr>
          <w:t>2679</w:t>
        </w:r>
      </w:hyperlink>
      <w:r>
        <w:rPr>
          <w:color w:val="422874"/>
          <w:sz w:val="13"/>
        </w:rPr>
        <w:t>.</w:t>
      </w:r>
    </w:p>
    <w:p w14:paraId="5D444F0A" w14:textId="77777777" w:rsidR="003E627F" w:rsidRDefault="00525B43">
      <w:pPr>
        <w:spacing w:after="5" w:line="278" w:lineRule="auto"/>
        <w:ind w:left="426" w:hanging="249"/>
      </w:pPr>
      <w:r>
        <w:rPr>
          <w:sz w:val="13"/>
        </w:rPr>
        <w:t xml:space="preserve">Scherer, E., Munker, C., Mezger, K., 2001. </w:t>
      </w:r>
      <w:hyperlink r:id="rId465">
        <w:r>
          <w:rPr>
            <w:color w:val="422874"/>
            <w:sz w:val="13"/>
          </w:rPr>
          <w:t>Calibration of the Lutetium-Hafnium Clock. Sci</w:t>
        </w:r>
      </w:hyperlink>
      <w:hyperlink r:id="rId466">
        <w:r>
          <w:rPr>
            <w:color w:val="422874"/>
            <w:sz w:val="13"/>
          </w:rPr>
          <w:t>ence 293, 6</w:t>
        </w:r>
        <w:r>
          <w:rPr>
            <w:color w:val="422874"/>
            <w:sz w:val="13"/>
          </w:rPr>
          <w:t>83</w:t>
        </w:r>
      </w:hyperlink>
      <w:hyperlink r:id="rId467">
        <w:r>
          <w:rPr>
            <w:rFonts w:ascii="Calibri" w:eastAsia="Calibri" w:hAnsi="Calibri" w:cs="Calibri"/>
            <w:color w:val="422874"/>
            <w:sz w:val="13"/>
          </w:rPr>
          <w:t>–</w:t>
        </w:r>
      </w:hyperlink>
      <w:hyperlink r:id="rId468">
        <w:r>
          <w:rPr>
            <w:color w:val="422874"/>
            <w:sz w:val="13"/>
          </w:rPr>
          <w:t>687.</w:t>
        </w:r>
      </w:hyperlink>
    </w:p>
    <w:p w14:paraId="20992ABF" w14:textId="77777777" w:rsidR="003E627F" w:rsidRDefault="00525B43">
      <w:pPr>
        <w:spacing w:after="5" w:line="278" w:lineRule="auto"/>
        <w:ind w:left="425" w:hanging="249"/>
      </w:pPr>
      <w:r>
        <w:rPr>
          <w:sz w:val="13"/>
        </w:rPr>
        <w:t xml:space="preserve">Schulz, B., Klemd, R., Bratz, H., 2006. </w:t>
      </w:r>
      <w:hyperlink r:id="rId469">
        <w:r>
          <w:rPr>
            <w:color w:val="422874"/>
            <w:sz w:val="13"/>
          </w:rPr>
          <w:t>Host rock compositional controls on zircon trace el</w:t>
        </w:r>
      </w:hyperlink>
      <w:hyperlink r:id="rId470">
        <w:r>
          <w:rPr>
            <w:color w:val="422874"/>
            <w:sz w:val="13"/>
          </w:rPr>
          <w:t xml:space="preserve">ement signatures in metabasites from the Austroalpine basement. Geochimica et </w:t>
        </w:r>
      </w:hyperlink>
      <w:hyperlink r:id="rId471">
        <w:r>
          <w:rPr>
            <w:color w:val="422874"/>
            <w:sz w:val="13"/>
          </w:rPr>
          <w:t>Cosmochimica Acta 70, 697</w:t>
        </w:r>
      </w:hyperlink>
      <w:hyperlink r:id="rId472">
        <w:r>
          <w:rPr>
            <w:rFonts w:ascii="Calibri" w:eastAsia="Calibri" w:hAnsi="Calibri" w:cs="Calibri"/>
            <w:color w:val="422874"/>
            <w:sz w:val="13"/>
          </w:rPr>
          <w:t>–</w:t>
        </w:r>
      </w:hyperlink>
      <w:hyperlink r:id="rId473">
        <w:r>
          <w:rPr>
            <w:color w:val="422874"/>
            <w:sz w:val="13"/>
          </w:rPr>
          <w:t>710</w:t>
        </w:r>
      </w:hyperlink>
      <w:r>
        <w:rPr>
          <w:color w:val="422874"/>
          <w:sz w:val="13"/>
        </w:rPr>
        <w:t>.</w:t>
      </w:r>
    </w:p>
    <w:p w14:paraId="2F099B62" w14:textId="77777777" w:rsidR="003E627F" w:rsidRDefault="00525B43">
      <w:pPr>
        <w:spacing w:line="280" w:lineRule="auto"/>
        <w:ind w:left="425" w:right="-13" w:hanging="249"/>
        <w:jc w:val="left"/>
      </w:pPr>
      <w:r>
        <w:rPr>
          <w:sz w:val="13"/>
        </w:rPr>
        <w:t xml:space="preserve">Sun, S.-s., McDonough, W.F., 1989. </w:t>
      </w:r>
      <w:hyperlink r:id="rId474">
        <w:r>
          <w:rPr>
            <w:color w:val="422874"/>
            <w:sz w:val="13"/>
          </w:rPr>
          <w:t xml:space="preserve">Chemical and isotopic systematics of oceanic basalts: </w:t>
        </w:r>
      </w:hyperlink>
      <w:hyperlink r:id="rId475">
        <w:r>
          <w:rPr>
            <w:color w:val="422874"/>
            <w:sz w:val="13"/>
          </w:rPr>
          <w:t>implications for mantle composition and processes. G</w:t>
        </w:r>
        <w:r>
          <w:rPr>
            <w:color w:val="422874"/>
            <w:sz w:val="13"/>
          </w:rPr>
          <w:t>eological Society, London, Spe</w:t>
        </w:r>
      </w:hyperlink>
      <w:hyperlink r:id="rId476">
        <w:r>
          <w:rPr>
            <w:color w:val="422874"/>
            <w:sz w:val="13"/>
          </w:rPr>
          <w:t>cial Publications 42, 313</w:t>
        </w:r>
      </w:hyperlink>
      <w:hyperlink r:id="rId477">
        <w:r>
          <w:rPr>
            <w:rFonts w:ascii="Calibri" w:eastAsia="Calibri" w:hAnsi="Calibri" w:cs="Calibri"/>
            <w:color w:val="422874"/>
            <w:sz w:val="13"/>
          </w:rPr>
          <w:t>–</w:t>
        </w:r>
      </w:hyperlink>
      <w:hyperlink r:id="rId478">
        <w:r>
          <w:rPr>
            <w:color w:val="422874"/>
            <w:sz w:val="13"/>
          </w:rPr>
          <w:t>345</w:t>
        </w:r>
      </w:hyperlink>
      <w:r>
        <w:rPr>
          <w:color w:val="422874"/>
          <w:sz w:val="13"/>
        </w:rPr>
        <w:t>.</w:t>
      </w:r>
    </w:p>
    <w:p w14:paraId="1E9AC8B5" w14:textId="77777777" w:rsidR="003E627F" w:rsidRDefault="00525B43">
      <w:pPr>
        <w:spacing w:after="5" w:line="278" w:lineRule="auto"/>
        <w:ind w:left="425" w:hanging="249"/>
      </w:pPr>
      <w:r>
        <w:rPr>
          <w:sz w:val="13"/>
        </w:rPr>
        <w:t xml:space="preserve">Veevers, J.J., 2007. </w:t>
      </w:r>
      <w:hyperlink r:id="rId479">
        <w:r>
          <w:rPr>
            <w:color w:val="422874"/>
            <w:sz w:val="13"/>
          </w:rPr>
          <w:t>Pan-Gondwanaland post-collisional extension marked by 650</w:t>
        </w:r>
      </w:hyperlink>
      <w:hyperlink r:id="rId480">
        <w:r>
          <w:rPr>
            <w:rFonts w:ascii="Calibri" w:eastAsia="Calibri" w:hAnsi="Calibri" w:cs="Calibri"/>
            <w:color w:val="422874"/>
            <w:sz w:val="13"/>
          </w:rPr>
          <w:t>–</w:t>
        </w:r>
      </w:hyperlink>
      <w:hyperlink r:id="rId481">
        <w:r>
          <w:rPr>
            <w:color w:val="422874"/>
            <w:sz w:val="13"/>
          </w:rPr>
          <w:t>500</w:t>
        </w:r>
      </w:hyperlink>
      <w:r>
        <w:rPr>
          <w:color w:val="422874"/>
          <w:sz w:val="13"/>
        </w:rPr>
        <w:t xml:space="preserve"> </w:t>
      </w:r>
      <w:hyperlink r:id="rId482">
        <w:r>
          <w:rPr>
            <w:color w:val="422874"/>
            <w:sz w:val="13"/>
          </w:rPr>
          <w:t xml:space="preserve">Ma </w:t>
        </w:r>
      </w:hyperlink>
      <w:hyperlink r:id="rId483">
        <w:r>
          <w:rPr>
            <w:color w:val="422874"/>
            <w:sz w:val="13"/>
          </w:rPr>
          <w:t xml:space="preserve">alkaline rocks and carbonatites and related detrital zircons: A review. Earth-Science </w:t>
        </w:r>
      </w:hyperlink>
      <w:hyperlink r:id="rId484">
        <w:r>
          <w:rPr>
            <w:color w:val="422874"/>
            <w:sz w:val="13"/>
          </w:rPr>
          <w:t>Reviews 83,</w:t>
        </w:r>
      </w:hyperlink>
      <w:r>
        <w:rPr>
          <w:color w:val="422874"/>
          <w:sz w:val="13"/>
        </w:rPr>
        <w:t xml:space="preserve"> </w:t>
      </w:r>
      <w:hyperlink r:id="rId485">
        <w:r>
          <w:rPr>
            <w:color w:val="422874"/>
            <w:sz w:val="13"/>
          </w:rPr>
          <w:t>1</w:t>
        </w:r>
      </w:hyperlink>
      <w:hyperlink r:id="rId486">
        <w:r>
          <w:rPr>
            <w:rFonts w:ascii="Calibri" w:eastAsia="Calibri" w:hAnsi="Calibri" w:cs="Calibri"/>
            <w:color w:val="422874"/>
            <w:sz w:val="13"/>
          </w:rPr>
          <w:t>–</w:t>
        </w:r>
      </w:hyperlink>
      <w:hyperlink r:id="rId487">
        <w:r>
          <w:rPr>
            <w:color w:val="422874"/>
            <w:sz w:val="13"/>
          </w:rPr>
          <w:t>47.</w:t>
        </w:r>
      </w:hyperlink>
    </w:p>
    <w:p w14:paraId="331293E2" w14:textId="77777777" w:rsidR="003E627F" w:rsidRDefault="00525B43">
      <w:pPr>
        <w:spacing w:after="5" w:line="278" w:lineRule="auto"/>
        <w:ind w:left="425" w:hanging="249"/>
      </w:pPr>
      <w:r>
        <w:rPr>
          <w:sz w:val="13"/>
        </w:rPr>
        <w:t xml:space="preserve">Veevers, J.J., Saeed, A., 2007. </w:t>
      </w:r>
      <w:hyperlink r:id="rId488">
        <w:r>
          <w:rPr>
            <w:color w:val="422874"/>
            <w:sz w:val="13"/>
          </w:rPr>
          <w:t xml:space="preserve">Central Antarctic provenance of Permian sandstones in </w:t>
        </w:r>
      </w:hyperlink>
      <w:hyperlink r:id="rId489">
        <w:r>
          <w:rPr>
            <w:color w:val="422874"/>
            <w:sz w:val="13"/>
          </w:rPr>
          <w:t xml:space="preserve">Dronning Maud Land and the Karoo Basin: Integration of U-Pb and TDM ages and </w:t>
        </w:r>
      </w:hyperlink>
      <w:hyperlink r:id="rId490">
        <w:r>
          <w:rPr>
            <w:color w:val="422874"/>
            <w:sz w:val="13"/>
          </w:rPr>
          <w:t>host-rock af</w:t>
        </w:r>
      </w:hyperlink>
      <w:hyperlink r:id="rId491">
        <w:r>
          <w:rPr>
            <w:rFonts w:ascii="Calibri" w:eastAsia="Calibri" w:hAnsi="Calibri" w:cs="Calibri"/>
            <w:color w:val="422874"/>
            <w:sz w:val="13"/>
          </w:rPr>
          <w:t>fi</w:t>
        </w:r>
      </w:hyperlink>
      <w:hyperlink r:id="rId492">
        <w:r>
          <w:rPr>
            <w:color w:val="422874"/>
            <w:sz w:val="13"/>
          </w:rPr>
          <w:t>nity from detrital</w:t>
        </w:r>
        <w:r>
          <w:rPr>
            <w:color w:val="422874"/>
            <w:sz w:val="13"/>
          </w:rPr>
          <w:t xml:space="preserve"> zircons. Sedimentary Geology 202, 653</w:t>
        </w:r>
      </w:hyperlink>
      <w:hyperlink r:id="rId493">
        <w:r>
          <w:rPr>
            <w:rFonts w:ascii="Calibri" w:eastAsia="Calibri" w:hAnsi="Calibri" w:cs="Calibri"/>
            <w:color w:val="422874"/>
            <w:sz w:val="13"/>
          </w:rPr>
          <w:t>–</w:t>
        </w:r>
      </w:hyperlink>
      <w:hyperlink r:id="rId494">
        <w:r>
          <w:rPr>
            <w:color w:val="422874"/>
            <w:sz w:val="13"/>
          </w:rPr>
          <w:t>676.</w:t>
        </w:r>
      </w:hyperlink>
    </w:p>
    <w:p w14:paraId="6AC00D8E" w14:textId="77777777" w:rsidR="003E627F" w:rsidRDefault="00525B43">
      <w:pPr>
        <w:spacing w:after="5" w:line="278" w:lineRule="auto"/>
        <w:ind w:left="425" w:hanging="249"/>
      </w:pPr>
      <w:r>
        <w:rPr>
          <w:sz w:val="13"/>
        </w:rPr>
        <w:t>Veevers, J.J., Saeed, A., Belousova, E.A., Grif</w:t>
      </w:r>
      <w:r>
        <w:rPr>
          <w:rFonts w:ascii="Calibri" w:eastAsia="Calibri" w:hAnsi="Calibri" w:cs="Calibri"/>
          <w:sz w:val="13"/>
        </w:rPr>
        <w:t>fi</w:t>
      </w:r>
      <w:r>
        <w:rPr>
          <w:sz w:val="13"/>
        </w:rPr>
        <w:t>n, W.L., 2005</w:t>
      </w:r>
      <w:r>
        <w:rPr>
          <w:sz w:val="13"/>
        </w:rPr>
        <w:t xml:space="preserve">. </w:t>
      </w:r>
      <w:hyperlink r:id="rId495">
        <w:r>
          <w:rPr>
            <w:color w:val="422874"/>
            <w:sz w:val="13"/>
          </w:rPr>
          <w:t>U-Pb ages and source composi</w:t>
        </w:r>
      </w:hyperlink>
      <w:hyperlink r:id="rId496">
        <w:r>
          <w:rPr>
            <w:color w:val="422874"/>
            <w:sz w:val="13"/>
          </w:rPr>
          <w:t>tion by Hf-isotope and trace-element analysis of detrital zircons in Permian</w:t>
        </w:r>
        <w:r>
          <w:rPr>
            <w:color w:val="422874"/>
            <w:sz w:val="13"/>
          </w:rPr>
          <w:t xml:space="preserve"> sand</w:t>
        </w:r>
      </w:hyperlink>
      <w:hyperlink r:id="rId497">
        <w:r>
          <w:rPr>
            <w:color w:val="422874"/>
            <w:sz w:val="13"/>
          </w:rPr>
          <w:t xml:space="preserve">stone and modem sand from southwestern Australia and a review of the </w:t>
        </w:r>
      </w:hyperlink>
      <w:hyperlink r:id="rId498">
        <w:r>
          <w:rPr>
            <w:color w:val="422874"/>
            <w:sz w:val="13"/>
          </w:rPr>
          <w:t>paleogeographical and denudation</w:t>
        </w:r>
        <w:r>
          <w:rPr>
            <w:color w:val="422874"/>
            <w:sz w:val="13"/>
          </w:rPr>
          <w:t>al history of the Yilgam Craton. Earth-Science Re</w:t>
        </w:r>
      </w:hyperlink>
      <w:hyperlink r:id="rId499">
        <w:r>
          <w:rPr>
            <w:color w:val="422874"/>
            <w:sz w:val="13"/>
          </w:rPr>
          <w:t>views 68, 245</w:t>
        </w:r>
      </w:hyperlink>
      <w:hyperlink r:id="rId500">
        <w:r>
          <w:rPr>
            <w:rFonts w:ascii="Calibri" w:eastAsia="Calibri" w:hAnsi="Calibri" w:cs="Calibri"/>
            <w:color w:val="422874"/>
            <w:sz w:val="13"/>
          </w:rPr>
          <w:t>–</w:t>
        </w:r>
      </w:hyperlink>
      <w:hyperlink r:id="rId501">
        <w:r>
          <w:rPr>
            <w:color w:val="422874"/>
            <w:sz w:val="13"/>
          </w:rPr>
          <w:t>279.</w:t>
        </w:r>
      </w:hyperlink>
    </w:p>
    <w:p w14:paraId="64D4F339" w14:textId="77777777" w:rsidR="003E627F" w:rsidRDefault="00525B43">
      <w:pPr>
        <w:spacing w:after="5" w:line="278" w:lineRule="auto"/>
        <w:ind w:left="426" w:hanging="249"/>
      </w:pPr>
      <w:r>
        <w:rPr>
          <w:sz w:val="13"/>
        </w:rPr>
        <w:t xml:space="preserve">Veevers, J.J., Belousova, E.A., Saeed, A., Sircombe, K., Cooper, A.F., Read, S.E., 2006. </w:t>
      </w:r>
      <w:hyperlink r:id="rId502">
        <w:r>
          <w:rPr>
            <w:color w:val="422874"/>
            <w:sz w:val="13"/>
          </w:rPr>
          <w:t>Pan</w:t>
        </w:r>
      </w:hyperlink>
      <w:hyperlink r:id="rId503">
        <w:r>
          <w:rPr>
            <w:color w:val="422874"/>
            <w:sz w:val="13"/>
          </w:rPr>
          <w:t>Gondwanaland detrital zircons from Australia analysed for Hf-isotopes and trace ele</w:t>
        </w:r>
      </w:hyperlink>
      <w:hyperlink r:id="rId504">
        <w:r>
          <w:rPr>
            <w:color w:val="422874"/>
            <w:sz w:val="13"/>
          </w:rPr>
          <w:t>ments re</w:t>
        </w:r>
      </w:hyperlink>
      <w:hyperlink r:id="rId505">
        <w:r>
          <w:rPr>
            <w:rFonts w:ascii="Calibri" w:eastAsia="Calibri" w:hAnsi="Calibri" w:cs="Calibri"/>
            <w:color w:val="422874"/>
            <w:sz w:val="13"/>
          </w:rPr>
          <w:t>fl</w:t>
        </w:r>
      </w:hyperlink>
      <w:hyperlink r:id="rId506">
        <w:r>
          <w:rPr>
            <w:color w:val="422874"/>
            <w:sz w:val="13"/>
          </w:rPr>
          <w:t>ect an ice-covered Antarctic provenance of 700</w:t>
        </w:r>
      </w:hyperlink>
      <w:hyperlink r:id="rId507">
        <w:r>
          <w:rPr>
            <w:rFonts w:ascii="Calibri" w:eastAsia="Calibri" w:hAnsi="Calibri" w:cs="Calibri"/>
            <w:color w:val="422874"/>
            <w:sz w:val="13"/>
          </w:rPr>
          <w:t>–</w:t>
        </w:r>
      </w:hyperlink>
      <w:hyperlink r:id="rId508">
        <w:r>
          <w:rPr>
            <w:color w:val="422874"/>
            <w:sz w:val="13"/>
          </w:rPr>
          <w:t>500</w:t>
        </w:r>
      </w:hyperlink>
      <w:r>
        <w:rPr>
          <w:color w:val="422874"/>
          <w:sz w:val="13"/>
        </w:rPr>
        <w:t xml:space="preserve"> </w:t>
      </w:r>
      <w:hyperlink r:id="rId509">
        <w:r>
          <w:rPr>
            <w:color w:val="422874"/>
            <w:sz w:val="13"/>
          </w:rPr>
          <w:t>Ma age, T-DM of</w:t>
        </w:r>
      </w:hyperlink>
      <w:r>
        <w:rPr>
          <w:color w:val="422874"/>
          <w:sz w:val="13"/>
        </w:rPr>
        <w:t xml:space="preserve"> </w:t>
      </w:r>
      <w:hyperlink r:id="rId510">
        <w:r>
          <w:rPr>
            <w:color w:val="422874"/>
            <w:sz w:val="13"/>
          </w:rPr>
          <w:t>2.0</w:t>
        </w:r>
      </w:hyperlink>
      <w:hyperlink r:id="rId511">
        <w:r>
          <w:rPr>
            <w:color w:val="422874"/>
            <w:sz w:val="13"/>
          </w:rPr>
          <w:t>1.0</w:t>
        </w:r>
      </w:hyperlink>
      <w:r>
        <w:rPr>
          <w:color w:val="422874"/>
          <w:sz w:val="13"/>
        </w:rPr>
        <w:t xml:space="preserve"> </w:t>
      </w:r>
      <w:hyperlink r:id="rId512">
        <w:r>
          <w:rPr>
            <w:color w:val="422874"/>
            <w:sz w:val="13"/>
          </w:rPr>
          <w:t>Ga, and alkaline af</w:t>
        </w:r>
      </w:hyperlink>
      <w:hyperlink r:id="rId513">
        <w:r>
          <w:rPr>
            <w:rFonts w:ascii="Calibri" w:eastAsia="Calibri" w:hAnsi="Calibri" w:cs="Calibri"/>
            <w:color w:val="422874"/>
            <w:sz w:val="13"/>
          </w:rPr>
          <w:t>fi</w:t>
        </w:r>
      </w:hyperlink>
      <w:hyperlink r:id="rId514">
        <w:r>
          <w:rPr>
            <w:color w:val="422874"/>
            <w:sz w:val="13"/>
          </w:rPr>
          <w:t>nity. Earth-Science Reviews 76, 135</w:t>
        </w:r>
      </w:hyperlink>
      <w:hyperlink r:id="rId515">
        <w:r>
          <w:rPr>
            <w:rFonts w:ascii="Calibri" w:eastAsia="Calibri" w:hAnsi="Calibri" w:cs="Calibri"/>
            <w:color w:val="422874"/>
            <w:sz w:val="13"/>
          </w:rPr>
          <w:t>–</w:t>
        </w:r>
      </w:hyperlink>
      <w:hyperlink r:id="rId516">
        <w:r>
          <w:rPr>
            <w:color w:val="422874"/>
            <w:sz w:val="13"/>
          </w:rPr>
          <w:t>174</w:t>
        </w:r>
      </w:hyperlink>
      <w:r>
        <w:rPr>
          <w:color w:val="422874"/>
          <w:sz w:val="13"/>
        </w:rPr>
        <w:t>.</w:t>
      </w:r>
    </w:p>
    <w:p w14:paraId="5883CE76" w14:textId="77777777" w:rsidR="003E627F" w:rsidRDefault="00525B43">
      <w:pPr>
        <w:spacing w:after="5" w:line="278" w:lineRule="auto"/>
        <w:ind w:left="426" w:hanging="249"/>
      </w:pPr>
      <w:r>
        <w:rPr>
          <w:sz w:val="13"/>
        </w:rPr>
        <w:t xml:space="preserve">Vermeesch, P., 2012. </w:t>
      </w:r>
      <w:hyperlink r:id="rId517">
        <w:r>
          <w:rPr>
            <w:color w:val="422874"/>
            <w:sz w:val="13"/>
          </w:rPr>
          <w:t xml:space="preserve">On the visualisation of detrital age distributions. Chemical Geology </w:t>
        </w:r>
      </w:hyperlink>
      <w:hyperlink r:id="rId518">
        <w:r>
          <w:rPr>
            <w:color w:val="422874"/>
            <w:sz w:val="13"/>
          </w:rPr>
          <w:t>312</w:t>
        </w:r>
      </w:hyperlink>
      <w:hyperlink r:id="rId519">
        <w:r>
          <w:rPr>
            <w:rFonts w:ascii="Calibri" w:eastAsia="Calibri" w:hAnsi="Calibri" w:cs="Calibri"/>
            <w:color w:val="422874"/>
            <w:sz w:val="13"/>
          </w:rPr>
          <w:t>–</w:t>
        </w:r>
      </w:hyperlink>
      <w:hyperlink r:id="rId520">
        <w:r>
          <w:rPr>
            <w:color w:val="422874"/>
            <w:sz w:val="13"/>
          </w:rPr>
          <w:t>313, 190</w:t>
        </w:r>
      </w:hyperlink>
      <w:hyperlink r:id="rId521">
        <w:r>
          <w:rPr>
            <w:rFonts w:ascii="Calibri" w:eastAsia="Calibri" w:hAnsi="Calibri" w:cs="Calibri"/>
            <w:color w:val="422874"/>
            <w:sz w:val="13"/>
          </w:rPr>
          <w:t>–</w:t>
        </w:r>
      </w:hyperlink>
      <w:hyperlink r:id="rId522">
        <w:r>
          <w:rPr>
            <w:color w:val="422874"/>
            <w:sz w:val="13"/>
          </w:rPr>
          <w:t>194</w:t>
        </w:r>
      </w:hyperlink>
      <w:r>
        <w:rPr>
          <w:color w:val="422874"/>
          <w:sz w:val="13"/>
        </w:rPr>
        <w:t>.</w:t>
      </w:r>
    </w:p>
    <w:p w14:paraId="53946F44" w14:textId="77777777" w:rsidR="003E627F" w:rsidRDefault="00525B43">
      <w:pPr>
        <w:spacing w:after="5" w:line="278" w:lineRule="auto"/>
        <w:ind w:left="426" w:hanging="249"/>
      </w:pPr>
      <w:r>
        <w:rPr>
          <w:sz w:val="13"/>
        </w:rPr>
        <w:t>Vervoort, J.D., Bli</w:t>
      </w:r>
      <w:r>
        <w:rPr>
          <w:sz w:val="13"/>
        </w:rPr>
        <w:t xml:space="preserve">chert-Toft, J., 1999. </w:t>
      </w:r>
      <w:hyperlink r:id="rId523">
        <w:r>
          <w:rPr>
            <w:color w:val="422874"/>
            <w:sz w:val="13"/>
          </w:rPr>
          <w:t xml:space="preserve">Evolution of the depleted mantle: Hf isotope evidence </w:t>
        </w:r>
      </w:hyperlink>
      <w:hyperlink r:id="rId524">
        <w:r>
          <w:rPr>
            <w:color w:val="422874"/>
            <w:sz w:val="13"/>
          </w:rPr>
          <w:t>from juvenile rocks through ti</w:t>
        </w:r>
        <w:r>
          <w:rPr>
            <w:color w:val="422874"/>
            <w:sz w:val="13"/>
          </w:rPr>
          <w:t>me. Geochimica et Cosmochimica Acta 63, 533</w:t>
        </w:r>
      </w:hyperlink>
      <w:hyperlink r:id="rId525">
        <w:r>
          <w:rPr>
            <w:rFonts w:ascii="Calibri" w:eastAsia="Calibri" w:hAnsi="Calibri" w:cs="Calibri"/>
            <w:color w:val="422874"/>
            <w:sz w:val="13"/>
          </w:rPr>
          <w:t>–</w:t>
        </w:r>
      </w:hyperlink>
      <w:hyperlink r:id="rId526">
        <w:r>
          <w:rPr>
            <w:color w:val="422874"/>
            <w:sz w:val="13"/>
          </w:rPr>
          <w:t>556</w:t>
        </w:r>
      </w:hyperlink>
      <w:r>
        <w:rPr>
          <w:color w:val="422874"/>
          <w:sz w:val="13"/>
        </w:rPr>
        <w:t>.</w:t>
      </w:r>
    </w:p>
    <w:p w14:paraId="007D5AD9" w14:textId="77777777" w:rsidR="003E627F" w:rsidRDefault="00525B43">
      <w:pPr>
        <w:spacing w:after="5" w:line="278" w:lineRule="auto"/>
        <w:ind w:left="426" w:hanging="249"/>
      </w:pPr>
      <w:r>
        <w:rPr>
          <w:sz w:val="13"/>
        </w:rPr>
        <w:t>Wang, L.-Q., Pan, G.-T., Zhu, D.-C., Zhou, C.-Y., Yuan, S</w:t>
      </w:r>
      <w:r>
        <w:rPr>
          <w:sz w:val="13"/>
        </w:rPr>
        <w:t xml:space="preserve">.-H., Zhang, W.-P., 2008. </w:t>
      </w:r>
      <w:hyperlink r:id="rId527">
        <w:r>
          <w:rPr>
            <w:color w:val="422874"/>
            <w:sz w:val="13"/>
          </w:rPr>
          <w:t>Carboniferous</w:t>
        </w:r>
      </w:hyperlink>
      <w:hyperlink r:id="rId528">
        <w:r>
          <w:rPr>
            <w:color w:val="422874"/>
            <w:sz w:val="13"/>
          </w:rPr>
          <w:t>Permian island arc orogenesis in the Gangdise belt, Tibet, China: e</w:t>
        </w:r>
        <w:r>
          <w:rPr>
            <w:color w:val="422874"/>
            <w:sz w:val="13"/>
          </w:rPr>
          <w:t xml:space="preserve">vidence from volcanic </w:t>
        </w:r>
      </w:hyperlink>
      <w:hyperlink r:id="rId529">
        <w:r>
          <w:rPr>
            <w:color w:val="422874"/>
            <w:sz w:val="13"/>
          </w:rPr>
          <w:t>rocks and geochemistry. Geological Bulletin of China 27, 1509</w:t>
        </w:r>
      </w:hyperlink>
      <w:hyperlink r:id="rId530">
        <w:r>
          <w:rPr>
            <w:rFonts w:ascii="Calibri" w:eastAsia="Calibri" w:hAnsi="Calibri" w:cs="Calibri"/>
            <w:color w:val="422874"/>
            <w:sz w:val="13"/>
          </w:rPr>
          <w:t>–</w:t>
        </w:r>
      </w:hyperlink>
      <w:hyperlink r:id="rId531">
        <w:r>
          <w:rPr>
            <w:color w:val="422874"/>
            <w:sz w:val="13"/>
          </w:rPr>
          <w:t>1534</w:t>
        </w:r>
      </w:hyperlink>
      <w:r>
        <w:rPr>
          <w:color w:val="422874"/>
          <w:sz w:val="13"/>
        </w:rPr>
        <w:t>.</w:t>
      </w:r>
    </w:p>
    <w:p w14:paraId="6412F3D2" w14:textId="77777777" w:rsidR="003E627F" w:rsidRDefault="00525B43">
      <w:pPr>
        <w:spacing w:after="5" w:line="278" w:lineRule="auto"/>
        <w:ind w:left="426" w:hanging="249"/>
      </w:pPr>
      <w:r>
        <w:rPr>
          <w:sz w:val="13"/>
        </w:rPr>
        <w:t xml:space="preserve">Wang, Q., Zhu, D.-C., Zhao, Z.-D., Guan, Q., Zhang, X.-Q., Sui, Q.-L., Hu, Z.-C., Mo, X.-X., 2012. </w:t>
      </w:r>
      <w:hyperlink r:id="rId532">
        <w:r>
          <w:rPr>
            <w:color w:val="422874"/>
            <w:sz w:val="13"/>
          </w:rPr>
          <w:t>Magmatic zircons from I</w:t>
        </w:r>
        <w:r>
          <w:rPr>
            <w:color w:val="422874"/>
            <w:sz w:val="13"/>
          </w:rPr>
          <w:t>-, S- and A-type granitoids in Tibet: Trace element character</w:t>
        </w:r>
      </w:hyperlink>
      <w:hyperlink r:id="rId533">
        <w:r>
          <w:rPr>
            <w:color w:val="422874"/>
            <w:sz w:val="13"/>
          </w:rPr>
          <w:t xml:space="preserve">istics and their application to detrital zircon provenance study. Journal of Asian Earth </w:t>
        </w:r>
      </w:hyperlink>
      <w:hyperlink r:id="rId534">
        <w:r>
          <w:rPr>
            <w:color w:val="422874"/>
            <w:sz w:val="13"/>
          </w:rPr>
          <w:t>Sciences 53, 59</w:t>
        </w:r>
      </w:hyperlink>
      <w:hyperlink r:id="rId535">
        <w:r>
          <w:rPr>
            <w:rFonts w:ascii="Calibri" w:eastAsia="Calibri" w:hAnsi="Calibri" w:cs="Calibri"/>
            <w:color w:val="422874"/>
            <w:sz w:val="13"/>
          </w:rPr>
          <w:t>–</w:t>
        </w:r>
      </w:hyperlink>
      <w:hyperlink r:id="rId536">
        <w:r>
          <w:rPr>
            <w:color w:val="422874"/>
            <w:sz w:val="13"/>
          </w:rPr>
          <w:t>66.</w:t>
        </w:r>
      </w:hyperlink>
    </w:p>
    <w:p w14:paraId="4620B9F3" w14:textId="77777777" w:rsidR="003E627F" w:rsidRDefault="00525B43">
      <w:pPr>
        <w:spacing w:after="5" w:line="278" w:lineRule="auto"/>
        <w:ind w:left="426" w:hanging="249"/>
      </w:pPr>
      <w:r>
        <w:rPr>
          <w:sz w:val="13"/>
        </w:rPr>
        <w:t>Wang, L., Zeng, L.S., Gao, L.E., Chen, Z.Y</w:t>
      </w:r>
      <w:r>
        <w:rPr>
          <w:sz w:val="13"/>
        </w:rPr>
        <w:t xml:space="preserve">., 2013. </w:t>
      </w:r>
      <w:hyperlink r:id="rId537">
        <w:r>
          <w:rPr>
            <w:color w:val="422874"/>
            <w:sz w:val="13"/>
          </w:rPr>
          <w:t xml:space="preserve">Early Cretaceous high Mg-# and high Sr/Y </w:t>
        </w:r>
      </w:hyperlink>
      <w:hyperlink r:id="rId538">
        <w:r>
          <w:rPr>
            <w:color w:val="422874"/>
            <w:sz w:val="13"/>
          </w:rPr>
          <w:t xml:space="preserve">clinopyroxene-bearing diorite in the southeast Gangdese </w:t>
        </w:r>
        <w:r>
          <w:rPr>
            <w:color w:val="422874"/>
            <w:sz w:val="13"/>
          </w:rPr>
          <w:t xml:space="preserve">batholith, Southern Tibet. </w:t>
        </w:r>
      </w:hyperlink>
      <w:hyperlink r:id="rId539">
        <w:r>
          <w:rPr>
            <w:color w:val="422874"/>
            <w:sz w:val="13"/>
          </w:rPr>
          <w:t>Acta Petrologica Sinica 29, 1977</w:t>
        </w:r>
      </w:hyperlink>
      <w:hyperlink r:id="rId540">
        <w:r>
          <w:rPr>
            <w:rFonts w:ascii="Calibri" w:eastAsia="Calibri" w:hAnsi="Calibri" w:cs="Calibri"/>
            <w:color w:val="422874"/>
            <w:sz w:val="13"/>
          </w:rPr>
          <w:t>–</w:t>
        </w:r>
      </w:hyperlink>
      <w:hyperlink r:id="rId541">
        <w:r>
          <w:rPr>
            <w:color w:val="422874"/>
            <w:sz w:val="13"/>
          </w:rPr>
          <w:t>1994</w:t>
        </w:r>
      </w:hyperlink>
      <w:r>
        <w:rPr>
          <w:color w:val="422874"/>
          <w:sz w:val="13"/>
        </w:rPr>
        <w:t>.</w:t>
      </w:r>
    </w:p>
    <w:p w14:paraId="708A6B7A" w14:textId="77777777" w:rsidR="003E627F" w:rsidRDefault="00525B43">
      <w:pPr>
        <w:spacing w:after="5" w:line="278" w:lineRule="auto"/>
        <w:ind w:left="426" w:hanging="249"/>
      </w:pPr>
      <w:r>
        <w:rPr>
          <w:sz w:val="13"/>
        </w:rPr>
        <w:t xml:space="preserve">Webb, A.A.G., Yin, A., Dubey, C.S., 2013. </w:t>
      </w:r>
      <w:hyperlink r:id="rId542">
        <w:r>
          <w:rPr>
            <w:color w:val="422874"/>
            <w:sz w:val="13"/>
          </w:rPr>
          <w:t xml:space="preserve">U-Pb zircon geochronology of major lithologic </w:t>
        </w:r>
      </w:hyperlink>
      <w:hyperlink r:id="rId543">
        <w:r>
          <w:rPr>
            <w:color w:val="422874"/>
            <w:sz w:val="13"/>
          </w:rPr>
          <w:t xml:space="preserve">units in the eastern Himalaya: Implications for the origin and assembly of Himalayan </w:t>
        </w:r>
      </w:hyperlink>
      <w:hyperlink r:id="rId544">
        <w:r>
          <w:rPr>
            <w:color w:val="422874"/>
            <w:sz w:val="13"/>
          </w:rPr>
          <w:t>rocks. Geological Society of America Bulletin 125, 499</w:t>
        </w:r>
      </w:hyperlink>
      <w:hyperlink r:id="rId545">
        <w:r>
          <w:rPr>
            <w:rFonts w:ascii="Calibri" w:eastAsia="Calibri" w:hAnsi="Calibri" w:cs="Calibri"/>
            <w:color w:val="422874"/>
            <w:sz w:val="13"/>
          </w:rPr>
          <w:t>–</w:t>
        </w:r>
      </w:hyperlink>
      <w:hyperlink r:id="rId546">
        <w:r>
          <w:rPr>
            <w:color w:val="422874"/>
            <w:sz w:val="13"/>
          </w:rPr>
          <w:t>522</w:t>
        </w:r>
      </w:hyperlink>
      <w:r>
        <w:rPr>
          <w:color w:val="422874"/>
          <w:sz w:val="13"/>
        </w:rPr>
        <w:t>.</w:t>
      </w:r>
    </w:p>
    <w:p w14:paraId="094A1D1C" w14:textId="77777777" w:rsidR="003E627F" w:rsidRDefault="00525B43">
      <w:pPr>
        <w:spacing w:after="5" w:line="278" w:lineRule="auto"/>
        <w:ind w:left="426" w:hanging="249"/>
      </w:pPr>
      <w:r>
        <w:rPr>
          <w:sz w:val="13"/>
        </w:rPr>
        <w:t>Welle</w:t>
      </w:r>
      <w:r>
        <w:rPr>
          <w:sz w:val="13"/>
        </w:rPr>
        <w:t xml:space="preserve">r, O.M., St-Onge, M.R., Searle, M.P., Waters, D.J., Rayner, N., Chen, S., Chung, S.L., Palin, R.M., 2015. </w:t>
      </w:r>
      <w:hyperlink r:id="rId547">
        <w:r>
          <w:rPr>
            <w:color w:val="422874"/>
            <w:sz w:val="13"/>
          </w:rPr>
          <w:t>Quantifying the</w:t>
        </w:r>
      </w:hyperlink>
      <w:r>
        <w:rPr>
          <w:color w:val="422874"/>
          <w:sz w:val="13"/>
        </w:rPr>
        <w:t xml:space="preserve"> </w:t>
      </w:r>
      <w:hyperlink r:id="rId548">
        <w:r>
          <w:rPr>
            <w:color w:val="422874"/>
            <w:sz w:val="13"/>
          </w:rPr>
          <w:t>P</w:t>
        </w:r>
      </w:hyperlink>
      <w:hyperlink r:id="rId549">
        <w:r>
          <w:rPr>
            <w:rFonts w:ascii="Calibri" w:eastAsia="Calibri" w:hAnsi="Calibri" w:cs="Calibri"/>
            <w:color w:val="422874"/>
            <w:sz w:val="13"/>
          </w:rPr>
          <w:t>–</w:t>
        </w:r>
      </w:hyperlink>
      <w:hyperlink r:id="rId550">
        <w:r>
          <w:rPr>
            <w:color w:val="422874"/>
            <w:sz w:val="13"/>
          </w:rPr>
          <w:t>T</w:t>
        </w:r>
      </w:hyperlink>
      <w:hyperlink r:id="rId551">
        <w:r>
          <w:rPr>
            <w:rFonts w:ascii="Calibri" w:eastAsia="Calibri" w:hAnsi="Calibri" w:cs="Calibri"/>
            <w:color w:val="422874"/>
            <w:sz w:val="13"/>
          </w:rPr>
          <w:t>–</w:t>
        </w:r>
      </w:hyperlink>
      <w:hyperlink r:id="rId552">
        <w:r>
          <w:rPr>
            <w:color w:val="422874"/>
            <w:sz w:val="13"/>
          </w:rPr>
          <w:t>t conditions of north</w:t>
        </w:r>
      </w:hyperlink>
      <w:hyperlink r:id="rId553">
        <w:r>
          <w:rPr>
            <w:rFonts w:ascii="Calibri" w:eastAsia="Calibri" w:hAnsi="Calibri" w:cs="Calibri"/>
            <w:color w:val="422874"/>
            <w:sz w:val="13"/>
          </w:rPr>
          <w:t>–</w:t>
        </w:r>
      </w:hyperlink>
      <w:hyperlink r:id="rId554">
        <w:r>
          <w:rPr>
            <w:color w:val="422874"/>
            <w:sz w:val="13"/>
          </w:rPr>
          <w:t xml:space="preserve">south Lhasa terrane </w:t>
        </w:r>
        <w:r>
          <w:rPr>
            <w:color w:val="422874"/>
            <w:sz w:val="13"/>
          </w:rPr>
          <w:t>ac</w:t>
        </w:r>
      </w:hyperlink>
      <w:hyperlink r:id="rId555">
        <w:r>
          <w:rPr>
            <w:color w:val="422874"/>
            <w:sz w:val="13"/>
          </w:rPr>
          <w:t>cretion: new insight into the pre-Himalayan architecture of the Tibetan plateau. Jour</w:t>
        </w:r>
      </w:hyperlink>
      <w:hyperlink r:id="rId556">
        <w:r>
          <w:rPr>
            <w:color w:val="422874"/>
            <w:sz w:val="13"/>
          </w:rPr>
          <w:t xml:space="preserve">nal of Metamorphic </w:t>
        </w:r>
        <w:r>
          <w:rPr>
            <w:color w:val="422874"/>
            <w:sz w:val="13"/>
          </w:rPr>
          <w:t>Geology 33, 91</w:t>
        </w:r>
      </w:hyperlink>
      <w:hyperlink r:id="rId557">
        <w:r>
          <w:rPr>
            <w:rFonts w:ascii="Calibri" w:eastAsia="Calibri" w:hAnsi="Calibri" w:cs="Calibri"/>
            <w:color w:val="422874"/>
            <w:sz w:val="13"/>
          </w:rPr>
          <w:t>–</w:t>
        </w:r>
      </w:hyperlink>
      <w:hyperlink r:id="rId558">
        <w:r>
          <w:rPr>
            <w:color w:val="422874"/>
            <w:sz w:val="13"/>
          </w:rPr>
          <w:t>113.</w:t>
        </w:r>
      </w:hyperlink>
    </w:p>
    <w:p w14:paraId="7B4B8353" w14:textId="77777777" w:rsidR="003E627F" w:rsidRDefault="00525B43">
      <w:pPr>
        <w:spacing w:line="280" w:lineRule="auto"/>
        <w:ind w:left="426" w:right="-13" w:hanging="249"/>
        <w:jc w:val="left"/>
      </w:pPr>
      <w:r>
        <w:rPr>
          <w:sz w:val="13"/>
        </w:rPr>
        <w:t>Wen, D.R., Liu, D.Y., Chung, S.L., Chu, M.F., Ji, J.Q., Zhang, Q., Song, B., Lee, T.Y.</w:t>
      </w:r>
      <w:r>
        <w:rPr>
          <w:sz w:val="13"/>
        </w:rPr>
        <w:t xml:space="preserve">, Yeh, M.W., Lo, C.H., 2008. </w:t>
      </w:r>
      <w:hyperlink r:id="rId559">
        <w:r>
          <w:rPr>
            <w:color w:val="422874"/>
            <w:sz w:val="13"/>
          </w:rPr>
          <w:t xml:space="preserve">Zircon SHRIMP U-Pb ages of the Gangdese Batholith and implications </w:t>
        </w:r>
      </w:hyperlink>
      <w:hyperlink r:id="rId560">
        <w:r>
          <w:rPr>
            <w:color w:val="422874"/>
            <w:sz w:val="13"/>
          </w:rPr>
          <w:t>for Neotethyan subduction in southern Tibet. Chemical Geology 252, 191</w:t>
        </w:r>
      </w:hyperlink>
      <w:hyperlink r:id="rId561">
        <w:r>
          <w:rPr>
            <w:rFonts w:ascii="Calibri" w:eastAsia="Calibri" w:hAnsi="Calibri" w:cs="Calibri"/>
            <w:color w:val="422874"/>
            <w:sz w:val="13"/>
          </w:rPr>
          <w:t>–</w:t>
        </w:r>
      </w:hyperlink>
      <w:hyperlink r:id="rId562">
        <w:r>
          <w:rPr>
            <w:color w:val="422874"/>
            <w:sz w:val="13"/>
          </w:rPr>
          <w:t>201.</w:t>
        </w:r>
      </w:hyperlink>
    </w:p>
    <w:p w14:paraId="1AFA0449" w14:textId="77777777" w:rsidR="003E627F" w:rsidRDefault="00525B43">
      <w:pPr>
        <w:spacing w:after="5" w:line="278" w:lineRule="auto"/>
        <w:ind w:left="425" w:hanging="249"/>
      </w:pPr>
      <w:r>
        <w:rPr>
          <w:sz w:val="13"/>
        </w:rPr>
        <w:t xml:space="preserve">Wilde, S.A., Valley, J.W., Peck, W.H., Graham, C.M., 2001. </w:t>
      </w:r>
      <w:hyperlink r:id="rId563">
        <w:r>
          <w:rPr>
            <w:color w:val="422874"/>
            <w:sz w:val="13"/>
          </w:rPr>
          <w:t xml:space="preserve">Evidence from detrital zircons for </w:t>
        </w:r>
      </w:hyperlink>
      <w:hyperlink r:id="rId564">
        <w:r>
          <w:rPr>
            <w:color w:val="422874"/>
            <w:sz w:val="13"/>
          </w:rPr>
          <w:t xml:space="preserve">the existence of continental crust and oceans on the Earth 4.4 Gyr ago. Nature 409, </w:t>
        </w:r>
      </w:hyperlink>
      <w:hyperlink r:id="rId565">
        <w:r>
          <w:rPr>
            <w:color w:val="422874"/>
            <w:sz w:val="13"/>
          </w:rPr>
          <w:t>175</w:t>
        </w:r>
      </w:hyperlink>
      <w:hyperlink r:id="rId566">
        <w:r>
          <w:rPr>
            <w:rFonts w:ascii="Calibri" w:eastAsia="Calibri" w:hAnsi="Calibri" w:cs="Calibri"/>
            <w:color w:val="422874"/>
            <w:sz w:val="13"/>
          </w:rPr>
          <w:t>–</w:t>
        </w:r>
      </w:hyperlink>
      <w:hyperlink r:id="rId567">
        <w:r>
          <w:rPr>
            <w:color w:val="422874"/>
            <w:sz w:val="13"/>
          </w:rPr>
          <w:t>178.</w:t>
        </w:r>
      </w:hyperlink>
    </w:p>
    <w:p w14:paraId="04832530" w14:textId="77777777" w:rsidR="003E627F" w:rsidRDefault="00525B43">
      <w:pPr>
        <w:spacing w:after="5" w:line="278" w:lineRule="auto"/>
        <w:ind w:left="426" w:hanging="249"/>
      </w:pPr>
      <w:r>
        <w:rPr>
          <w:sz w:val="13"/>
        </w:rPr>
        <w:t xml:space="preserve">Wu, F.Y., Ji, W.Q., Liu, C.Z., Chung, S.L., 2010. </w:t>
      </w:r>
      <w:hyperlink r:id="rId568">
        <w:r>
          <w:rPr>
            <w:color w:val="422874"/>
            <w:sz w:val="13"/>
          </w:rPr>
          <w:t>Detrital zircon U-Pb and Hf isotopic d</w:t>
        </w:r>
        <w:r>
          <w:rPr>
            <w:color w:val="422874"/>
            <w:sz w:val="13"/>
          </w:rPr>
          <w:t xml:space="preserve">ata from </w:t>
        </w:r>
      </w:hyperlink>
      <w:hyperlink r:id="rId569">
        <w:r>
          <w:rPr>
            <w:color w:val="422874"/>
            <w:sz w:val="13"/>
          </w:rPr>
          <w:t xml:space="preserve">the Xigaze fore-arc basin: Constraints on Transhimalayan magmatic evolution in </w:t>
        </w:r>
      </w:hyperlink>
      <w:hyperlink r:id="rId570">
        <w:r>
          <w:rPr>
            <w:color w:val="422874"/>
            <w:sz w:val="13"/>
          </w:rPr>
          <w:t>southern Tibet. Ch</w:t>
        </w:r>
        <w:r>
          <w:rPr>
            <w:color w:val="422874"/>
            <w:sz w:val="13"/>
          </w:rPr>
          <w:t>emical Geology 271, 13</w:t>
        </w:r>
      </w:hyperlink>
      <w:hyperlink r:id="rId571">
        <w:r>
          <w:rPr>
            <w:rFonts w:ascii="Calibri" w:eastAsia="Calibri" w:hAnsi="Calibri" w:cs="Calibri"/>
            <w:color w:val="422874"/>
            <w:sz w:val="13"/>
          </w:rPr>
          <w:t>–</w:t>
        </w:r>
      </w:hyperlink>
      <w:hyperlink r:id="rId572">
        <w:r>
          <w:rPr>
            <w:color w:val="422874"/>
            <w:sz w:val="13"/>
          </w:rPr>
          <w:t>25.</w:t>
        </w:r>
      </w:hyperlink>
    </w:p>
    <w:p w14:paraId="36364C8C" w14:textId="77777777" w:rsidR="003E627F" w:rsidRDefault="00525B43">
      <w:pPr>
        <w:spacing w:after="5" w:line="278" w:lineRule="auto"/>
        <w:ind w:left="425" w:hanging="249"/>
      </w:pPr>
      <w:r>
        <w:rPr>
          <w:sz w:val="13"/>
        </w:rPr>
        <w:t>Wu, X.Y., Wang, Q., Zhu, D.C., Zhao, Z.D., Chen, Y., Sea, L.L., Zheng, J.P., Mo</w:t>
      </w:r>
      <w:r>
        <w:rPr>
          <w:sz w:val="13"/>
        </w:rPr>
        <w:t xml:space="preserve">, X.X., 2013. </w:t>
      </w:r>
      <w:hyperlink r:id="rId573">
        <w:r>
          <w:rPr>
            <w:color w:val="422874"/>
            <w:sz w:val="13"/>
          </w:rPr>
          <w:t>Or</w:t>
        </w:r>
      </w:hyperlink>
      <w:hyperlink r:id="rId574">
        <w:r>
          <w:rPr>
            <w:color w:val="422874"/>
            <w:sz w:val="13"/>
          </w:rPr>
          <w:t xml:space="preserve">igin of the Early Carboniferous granitoids in the southern margin of the Lhasa Terrane </w:t>
        </w:r>
      </w:hyperlink>
      <w:hyperlink r:id="rId575">
        <w:r>
          <w:rPr>
            <w:color w:val="422874"/>
            <w:sz w:val="13"/>
          </w:rPr>
          <w:t xml:space="preserve">and its implication for the opening of the Songdo Tethyan Ocean. Acta Petrologica </w:t>
        </w:r>
      </w:hyperlink>
      <w:hyperlink r:id="rId576">
        <w:r>
          <w:rPr>
            <w:color w:val="422874"/>
            <w:sz w:val="13"/>
          </w:rPr>
          <w:t>Sinica 29, 3716</w:t>
        </w:r>
      </w:hyperlink>
      <w:hyperlink r:id="rId577">
        <w:r>
          <w:rPr>
            <w:rFonts w:ascii="Calibri" w:eastAsia="Calibri" w:hAnsi="Calibri" w:cs="Calibri"/>
            <w:color w:val="422874"/>
            <w:sz w:val="13"/>
          </w:rPr>
          <w:t>–</w:t>
        </w:r>
      </w:hyperlink>
      <w:hyperlink r:id="rId578">
        <w:r>
          <w:rPr>
            <w:color w:val="422874"/>
            <w:sz w:val="13"/>
          </w:rPr>
          <w:t>3730</w:t>
        </w:r>
      </w:hyperlink>
      <w:r>
        <w:rPr>
          <w:color w:val="422874"/>
          <w:sz w:val="13"/>
        </w:rPr>
        <w:t>.</w:t>
      </w:r>
    </w:p>
    <w:p w14:paraId="5C2373D8" w14:textId="77777777" w:rsidR="003E627F" w:rsidRDefault="00525B43">
      <w:pPr>
        <w:spacing w:after="5" w:line="278" w:lineRule="auto"/>
        <w:ind w:left="425" w:hanging="249"/>
      </w:pPr>
      <w:r>
        <w:rPr>
          <w:sz w:val="13"/>
        </w:rPr>
        <w:t xml:space="preserve">Xie, C., Li, C., Wu, Y., Wang, M., Hu, P., 2014. </w:t>
      </w:r>
      <w:hyperlink r:id="rId579">
        <w:r>
          <w:rPr>
            <w:color w:val="422874"/>
            <w:sz w:val="13"/>
          </w:rPr>
          <w:t xml:space="preserve">40Ar/39Ar thermochronology constraints on </w:t>
        </w:r>
      </w:hyperlink>
      <w:hyperlink r:id="rId580">
        <w:r>
          <w:rPr>
            <w:color w:val="422874"/>
            <w:sz w:val="13"/>
          </w:rPr>
          <w:t xml:space="preserve">jurassic tectonothermal event of nyainrong microcontinent. Journal of Earth Science </w:t>
        </w:r>
      </w:hyperlink>
      <w:hyperlink r:id="rId581">
        <w:r>
          <w:rPr>
            <w:color w:val="422874"/>
            <w:sz w:val="13"/>
          </w:rPr>
          <w:t>25,</w:t>
        </w:r>
      </w:hyperlink>
      <w:r>
        <w:rPr>
          <w:color w:val="422874"/>
          <w:sz w:val="13"/>
        </w:rPr>
        <w:t xml:space="preserve"> </w:t>
      </w:r>
      <w:hyperlink r:id="rId582">
        <w:r>
          <w:rPr>
            <w:color w:val="422874"/>
            <w:sz w:val="13"/>
          </w:rPr>
          <w:t>98</w:t>
        </w:r>
      </w:hyperlink>
      <w:hyperlink r:id="rId583">
        <w:r>
          <w:rPr>
            <w:rFonts w:ascii="Calibri" w:eastAsia="Calibri" w:hAnsi="Calibri" w:cs="Calibri"/>
            <w:color w:val="422874"/>
            <w:sz w:val="13"/>
          </w:rPr>
          <w:t>–</w:t>
        </w:r>
      </w:hyperlink>
      <w:hyperlink r:id="rId584">
        <w:r>
          <w:rPr>
            <w:color w:val="422874"/>
            <w:sz w:val="13"/>
          </w:rPr>
          <w:t>108.</w:t>
        </w:r>
      </w:hyperlink>
    </w:p>
    <w:p w14:paraId="57200F44" w14:textId="77777777" w:rsidR="003E627F" w:rsidRDefault="00525B43">
      <w:pPr>
        <w:spacing w:after="5" w:line="278" w:lineRule="auto"/>
        <w:ind w:left="235" w:hanging="249"/>
      </w:pPr>
      <w:r>
        <w:rPr>
          <w:sz w:val="13"/>
        </w:rPr>
        <w:t xml:space="preserve">Xu, R.H., Scharer, U., Allégre, C.J., 1985. </w:t>
      </w:r>
      <w:hyperlink r:id="rId585">
        <w:r>
          <w:rPr>
            <w:color w:val="422874"/>
            <w:sz w:val="13"/>
          </w:rPr>
          <w:t xml:space="preserve">Magmatism and Metamorphism in the Lhasa Block </w:t>
        </w:r>
      </w:hyperlink>
      <w:hyperlink r:id="rId586">
        <w:r>
          <w:rPr>
            <w:color w:val="422874"/>
            <w:sz w:val="13"/>
          </w:rPr>
          <w:t xml:space="preserve">(Tibet): </w:t>
        </w:r>
        <w:proofErr w:type="gramStart"/>
        <w:r>
          <w:rPr>
            <w:color w:val="422874"/>
            <w:sz w:val="13"/>
          </w:rPr>
          <w:t>a</w:t>
        </w:r>
        <w:proofErr w:type="gramEnd"/>
        <w:r>
          <w:rPr>
            <w:color w:val="422874"/>
            <w:sz w:val="13"/>
          </w:rPr>
          <w:t xml:space="preserve"> Geochronological Study. Journal of Geology 93,</w:t>
        </w:r>
      </w:hyperlink>
      <w:r>
        <w:rPr>
          <w:color w:val="422874"/>
          <w:sz w:val="13"/>
        </w:rPr>
        <w:t xml:space="preserve"> </w:t>
      </w:r>
      <w:hyperlink r:id="rId587">
        <w:r>
          <w:rPr>
            <w:color w:val="422874"/>
            <w:sz w:val="13"/>
          </w:rPr>
          <w:t>41</w:t>
        </w:r>
      </w:hyperlink>
      <w:hyperlink r:id="rId588">
        <w:r>
          <w:rPr>
            <w:rFonts w:ascii="Calibri" w:eastAsia="Calibri" w:hAnsi="Calibri" w:cs="Calibri"/>
            <w:color w:val="422874"/>
            <w:sz w:val="13"/>
          </w:rPr>
          <w:t>–</w:t>
        </w:r>
      </w:hyperlink>
      <w:hyperlink r:id="rId589">
        <w:r>
          <w:rPr>
            <w:color w:val="422874"/>
            <w:sz w:val="13"/>
          </w:rPr>
          <w:t>57.</w:t>
        </w:r>
      </w:hyperlink>
    </w:p>
    <w:p w14:paraId="03F68FD4" w14:textId="77777777" w:rsidR="003E627F" w:rsidRDefault="00525B43">
      <w:pPr>
        <w:spacing w:line="280" w:lineRule="auto"/>
        <w:ind w:left="235" w:right="-13" w:hanging="249"/>
        <w:jc w:val="left"/>
      </w:pPr>
      <w:r>
        <w:rPr>
          <w:sz w:val="13"/>
        </w:rPr>
        <w:t>Xu, W.-C., Zhang, H.-F., Har</w:t>
      </w:r>
      <w:r>
        <w:rPr>
          <w:sz w:val="13"/>
        </w:rPr>
        <w:t xml:space="preserve">ris, N., Guo, L., Pan, F.-B., Wang, S., 2013a. </w:t>
      </w:r>
      <w:hyperlink r:id="rId590">
        <w:r>
          <w:rPr>
            <w:color w:val="422874"/>
            <w:sz w:val="13"/>
          </w:rPr>
          <w:t xml:space="preserve">Geochronology and </w:t>
        </w:r>
      </w:hyperlink>
      <w:hyperlink r:id="rId591">
        <w:r>
          <w:rPr>
            <w:color w:val="422874"/>
            <w:sz w:val="13"/>
          </w:rPr>
          <w:t>geochemistry of Mesoproterozoic granitoid</w:t>
        </w:r>
        <w:r>
          <w:rPr>
            <w:color w:val="422874"/>
            <w:sz w:val="13"/>
          </w:rPr>
          <w:t>s in the Lhasa terrane, south Tibet: Impli</w:t>
        </w:r>
      </w:hyperlink>
      <w:hyperlink r:id="rId592">
        <w:r>
          <w:rPr>
            <w:color w:val="422874"/>
            <w:sz w:val="13"/>
          </w:rPr>
          <w:t>cations for the early evolution of Lhasa terrane. Precambrian Research 236, 46</w:t>
        </w:r>
      </w:hyperlink>
      <w:hyperlink r:id="rId593">
        <w:r>
          <w:rPr>
            <w:rFonts w:ascii="Calibri" w:eastAsia="Calibri" w:hAnsi="Calibri" w:cs="Calibri"/>
            <w:color w:val="422874"/>
            <w:sz w:val="13"/>
          </w:rPr>
          <w:t>–</w:t>
        </w:r>
      </w:hyperlink>
      <w:hyperlink r:id="rId594">
        <w:r>
          <w:rPr>
            <w:color w:val="422874"/>
            <w:sz w:val="13"/>
          </w:rPr>
          <w:t>58.</w:t>
        </w:r>
      </w:hyperlink>
    </w:p>
    <w:p w14:paraId="24F86F9D" w14:textId="77777777" w:rsidR="003E627F" w:rsidRDefault="00525B43">
      <w:pPr>
        <w:spacing w:after="5" w:line="278" w:lineRule="auto"/>
        <w:ind w:left="235" w:hanging="249"/>
      </w:pPr>
      <w:r>
        <w:rPr>
          <w:sz w:val="13"/>
        </w:rPr>
        <w:t xml:space="preserve">Xu, Z.Q., Yang, J.S., Li, W.C., Li, H.Q., Cai, Z.H., Yan, Z., Ma, C.Q., 2013b. </w:t>
      </w:r>
      <w:hyperlink r:id="rId595">
        <w:r>
          <w:rPr>
            <w:color w:val="422874"/>
            <w:sz w:val="13"/>
          </w:rPr>
          <w:t>Paleo-Te</w:t>
        </w:r>
        <w:r>
          <w:rPr>
            <w:color w:val="422874"/>
            <w:sz w:val="13"/>
          </w:rPr>
          <w:t xml:space="preserve">thys system </w:t>
        </w:r>
      </w:hyperlink>
      <w:hyperlink r:id="rId596">
        <w:r>
          <w:rPr>
            <w:color w:val="422874"/>
            <w:sz w:val="13"/>
          </w:rPr>
          <w:t>and accretionary orogen in the Tibet Plateau. Acta Petrologica Sinica 29, 1847</w:t>
        </w:r>
      </w:hyperlink>
      <w:hyperlink r:id="rId597">
        <w:r>
          <w:rPr>
            <w:rFonts w:ascii="Calibri" w:eastAsia="Calibri" w:hAnsi="Calibri" w:cs="Calibri"/>
            <w:color w:val="422874"/>
            <w:sz w:val="13"/>
          </w:rPr>
          <w:t>–</w:t>
        </w:r>
      </w:hyperlink>
      <w:hyperlink r:id="rId598">
        <w:r>
          <w:rPr>
            <w:color w:val="422874"/>
            <w:sz w:val="13"/>
          </w:rPr>
          <w:t>1860.</w:t>
        </w:r>
      </w:hyperlink>
    </w:p>
    <w:p w14:paraId="69DEAB55" w14:textId="77777777" w:rsidR="003E627F" w:rsidRDefault="00525B43">
      <w:pPr>
        <w:spacing w:after="5" w:line="278" w:lineRule="auto"/>
        <w:ind w:left="235" w:hanging="249"/>
      </w:pPr>
      <w:r>
        <w:rPr>
          <w:sz w:val="13"/>
        </w:rPr>
        <w:t xml:space="preserve">Yang, J.S., Xu, Z.Q., Li, Z.L., Xua, X.Z., Li, T.F., Ren, Y.F., Li, H.Q., Chen, S.Y., Robinson, P.T., 2009. </w:t>
      </w:r>
      <w:hyperlink r:id="rId599">
        <w:r>
          <w:rPr>
            <w:color w:val="422874"/>
            <w:sz w:val="13"/>
          </w:rPr>
          <w:t xml:space="preserve">Discovery of an eclogite belt in the Lhasa block, Tibet: A new border for </w:t>
        </w:r>
      </w:hyperlink>
      <w:hyperlink r:id="rId600">
        <w:r>
          <w:rPr>
            <w:color w:val="422874"/>
            <w:sz w:val="13"/>
          </w:rPr>
          <w:t>Paleo-Tethys? Journal of Asian Earth Sciences 34, 76</w:t>
        </w:r>
      </w:hyperlink>
      <w:hyperlink r:id="rId601">
        <w:r>
          <w:rPr>
            <w:rFonts w:ascii="Calibri" w:eastAsia="Calibri" w:hAnsi="Calibri" w:cs="Calibri"/>
            <w:color w:val="422874"/>
            <w:sz w:val="13"/>
          </w:rPr>
          <w:t>–</w:t>
        </w:r>
      </w:hyperlink>
      <w:hyperlink r:id="rId602">
        <w:r>
          <w:rPr>
            <w:color w:val="422874"/>
            <w:sz w:val="13"/>
          </w:rPr>
          <w:t>89.</w:t>
        </w:r>
      </w:hyperlink>
    </w:p>
    <w:p w14:paraId="1E5FB8CB" w14:textId="77777777" w:rsidR="003E627F" w:rsidRDefault="00525B43">
      <w:pPr>
        <w:spacing w:after="5" w:line="278" w:lineRule="auto"/>
        <w:ind w:left="235" w:hanging="249"/>
      </w:pPr>
      <w:r>
        <w:rPr>
          <w:sz w:val="13"/>
        </w:rPr>
        <w:t xml:space="preserve">Yang, X.L., Zhang, L.F., Zhao, Z.D., Zhu, D.C., 2014. </w:t>
      </w:r>
      <w:hyperlink r:id="rId603">
        <w:r>
          <w:rPr>
            <w:color w:val="422874"/>
            <w:sz w:val="13"/>
          </w:rPr>
          <w:t>Metamorphic evolution of gl</w:t>
        </w:r>
        <w:r>
          <w:rPr>
            <w:color w:val="422874"/>
            <w:sz w:val="13"/>
          </w:rPr>
          <w:t xml:space="preserve">aucophane </w:t>
        </w:r>
      </w:hyperlink>
      <w:hyperlink r:id="rId604">
        <w:r>
          <w:rPr>
            <w:color w:val="422874"/>
            <w:sz w:val="13"/>
          </w:rPr>
          <w:t>eclogites from Sumdo, Lhasa block of Tibetan Plateau: Phase equilibria and metamor</w:t>
        </w:r>
      </w:hyperlink>
      <w:hyperlink r:id="rId605">
        <w:r>
          <w:rPr>
            <w:color w:val="422874"/>
            <w:sz w:val="13"/>
          </w:rPr>
          <w:t>phic P-T path.</w:t>
        </w:r>
        <w:r>
          <w:rPr>
            <w:color w:val="422874"/>
            <w:sz w:val="13"/>
          </w:rPr>
          <w:t xml:space="preserve"> Acta Petrologica Sinica 30, 1505</w:t>
        </w:r>
      </w:hyperlink>
      <w:hyperlink r:id="rId606">
        <w:r>
          <w:rPr>
            <w:rFonts w:ascii="Calibri" w:eastAsia="Calibri" w:hAnsi="Calibri" w:cs="Calibri"/>
            <w:color w:val="422874"/>
            <w:sz w:val="13"/>
          </w:rPr>
          <w:t>–</w:t>
        </w:r>
      </w:hyperlink>
      <w:hyperlink r:id="rId607">
        <w:r>
          <w:rPr>
            <w:color w:val="422874"/>
            <w:sz w:val="13"/>
          </w:rPr>
          <w:t>1519</w:t>
        </w:r>
      </w:hyperlink>
      <w:r>
        <w:rPr>
          <w:color w:val="422874"/>
          <w:sz w:val="13"/>
        </w:rPr>
        <w:t>.</w:t>
      </w:r>
    </w:p>
    <w:p w14:paraId="59410036" w14:textId="77777777" w:rsidR="003E627F" w:rsidRDefault="00525B43">
      <w:pPr>
        <w:spacing w:after="5" w:line="278" w:lineRule="auto"/>
        <w:ind w:left="235" w:hanging="249"/>
      </w:pPr>
      <w:r>
        <w:rPr>
          <w:sz w:val="13"/>
        </w:rPr>
        <w:t xml:space="preserve">Yin, A., 2006. </w:t>
      </w:r>
      <w:hyperlink r:id="rId608">
        <w:r>
          <w:rPr>
            <w:color w:val="422874"/>
            <w:sz w:val="13"/>
          </w:rPr>
          <w:t xml:space="preserve">Cenozoic tectonic evolution of the Himalayan orogen as constrained by </w:t>
        </w:r>
      </w:hyperlink>
      <w:hyperlink r:id="rId609">
        <w:r>
          <w:rPr>
            <w:color w:val="422874"/>
            <w:sz w:val="13"/>
          </w:rPr>
          <w:t>along-strike variation of structural geometry, exhumation history, and foreland sed</w:t>
        </w:r>
      </w:hyperlink>
      <w:hyperlink r:id="rId610">
        <w:r>
          <w:rPr>
            <w:color w:val="422874"/>
            <w:sz w:val="13"/>
          </w:rPr>
          <w:t>imentation. Earth-Science Reviews 76,</w:t>
        </w:r>
      </w:hyperlink>
      <w:r>
        <w:rPr>
          <w:color w:val="422874"/>
          <w:sz w:val="13"/>
        </w:rPr>
        <w:t xml:space="preserve"> </w:t>
      </w:r>
      <w:hyperlink r:id="rId611">
        <w:r>
          <w:rPr>
            <w:color w:val="422874"/>
            <w:sz w:val="13"/>
          </w:rPr>
          <w:t>1</w:t>
        </w:r>
      </w:hyperlink>
      <w:hyperlink r:id="rId612">
        <w:r>
          <w:rPr>
            <w:rFonts w:ascii="Calibri" w:eastAsia="Calibri" w:hAnsi="Calibri" w:cs="Calibri"/>
            <w:color w:val="422874"/>
            <w:sz w:val="13"/>
          </w:rPr>
          <w:t>–</w:t>
        </w:r>
      </w:hyperlink>
      <w:hyperlink r:id="rId613">
        <w:r>
          <w:rPr>
            <w:color w:val="422874"/>
            <w:sz w:val="13"/>
          </w:rPr>
          <w:t>131</w:t>
        </w:r>
      </w:hyperlink>
      <w:r>
        <w:rPr>
          <w:color w:val="422874"/>
          <w:sz w:val="13"/>
        </w:rPr>
        <w:t>.</w:t>
      </w:r>
    </w:p>
    <w:p w14:paraId="2DB207DC" w14:textId="77777777" w:rsidR="003E627F" w:rsidRDefault="00525B43">
      <w:pPr>
        <w:spacing w:after="5" w:line="278" w:lineRule="auto"/>
        <w:ind w:left="235" w:hanging="249"/>
      </w:pPr>
      <w:r>
        <w:rPr>
          <w:sz w:val="13"/>
        </w:rPr>
        <w:t xml:space="preserve">Yin, A., Harrison, T.M., 2000. </w:t>
      </w:r>
      <w:hyperlink r:id="rId614">
        <w:r>
          <w:rPr>
            <w:color w:val="422874"/>
            <w:sz w:val="13"/>
          </w:rPr>
          <w:t xml:space="preserve">Geologic evolution of the Himalayan-Tibetan orogen. Annual </w:t>
        </w:r>
      </w:hyperlink>
      <w:hyperlink r:id="rId615">
        <w:r>
          <w:rPr>
            <w:color w:val="422874"/>
            <w:sz w:val="13"/>
          </w:rPr>
          <w:t>Review of Earth and Planetary Sciences 28, 211</w:t>
        </w:r>
      </w:hyperlink>
      <w:hyperlink r:id="rId616">
        <w:r>
          <w:rPr>
            <w:rFonts w:ascii="Calibri" w:eastAsia="Calibri" w:hAnsi="Calibri" w:cs="Calibri"/>
            <w:color w:val="422874"/>
            <w:sz w:val="13"/>
          </w:rPr>
          <w:t>–</w:t>
        </w:r>
      </w:hyperlink>
      <w:hyperlink r:id="rId617">
        <w:r>
          <w:rPr>
            <w:color w:val="422874"/>
            <w:sz w:val="13"/>
          </w:rPr>
          <w:t>280.</w:t>
        </w:r>
      </w:hyperlink>
    </w:p>
    <w:p w14:paraId="21E46082" w14:textId="77777777" w:rsidR="003E627F" w:rsidRDefault="00525B43">
      <w:pPr>
        <w:spacing w:line="280" w:lineRule="auto"/>
        <w:ind w:left="235" w:right="-13" w:hanging="249"/>
        <w:jc w:val="left"/>
      </w:pPr>
      <w:r>
        <w:rPr>
          <w:sz w:val="13"/>
        </w:rPr>
        <w:t xml:space="preserve">Zeng, L., Liu, J., Gao, L.e., Chen, F., Xie, K., 2009. </w:t>
      </w:r>
      <w:hyperlink r:id="rId618">
        <w:r>
          <w:rPr>
            <w:color w:val="422874"/>
            <w:sz w:val="13"/>
          </w:rPr>
          <w:t>Early Mesozoic High-pressure Metamor</w:t>
        </w:r>
      </w:hyperlink>
      <w:hyperlink r:id="rId619">
        <w:r>
          <w:rPr>
            <w:color w:val="422874"/>
            <w:sz w:val="13"/>
          </w:rPr>
          <w:t xml:space="preserve">phism Within the Lhasa Block, </w:t>
        </w:r>
        <w:proofErr w:type="gramStart"/>
        <w:r>
          <w:rPr>
            <w:color w:val="422874"/>
            <w:sz w:val="13"/>
          </w:rPr>
          <w:t>Tibet</w:t>
        </w:r>
        <w:proofErr w:type="gramEnd"/>
        <w:r>
          <w:rPr>
            <w:color w:val="422874"/>
            <w:sz w:val="13"/>
          </w:rPr>
          <w:t xml:space="preserve"> and Implications for Regional Tectonics. Earth </w:t>
        </w:r>
      </w:hyperlink>
      <w:hyperlink r:id="rId620">
        <w:r>
          <w:rPr>
            <w:color w:val="422874"/>
            <w:sz w:val="13"/>
          </w:rPr>
          <w:t>Science Frontiers 16, 140</w:t>
        </w:r>
      </w:hyperlink>
      <w:hyperlink r:id="rId621">
        <w:r>
          <w:rPr>
            <w:rFonts w:ascii="Calibri" w:eastAsia="Calibri" w:hAnsi="Calibri" w:cs="Calibri"/>
            <w:color w:val="422874"/>
            <w:sz w:val="13"/>
          </w:rPr>
          <w:t>–</w:t>
        </w:r>
      </w:hyperlink>
      <w:hyperlink r:id="rId622">
        <w:r>
          <w:rPr>
            <w:color w:val="422874"/>
            <w:sz w:val="13"/>
          </w:rPr>
          <w:t>151</w:t>
        </w:r>
      </w:hyperlink>
      <w:r>
        <w:rPr>
          <w:color w:val="422874"/>
          <w:sz w:val="13"/>
        </w:rPr>
        <w:t>.</w:t>
      </w:r>
    </w:p>
    <w:p w14:paraId="5157300B" w14:textId="77777777" w:rsidR="003E627F" w:rsidRDefault="00525B43">
      <w:pPr>
        <w:spacing w:after="5" w:line="278" w:lineRule="auto"/>
        <w:ind w:left="235" w:hanging="249"/>
      </w:pPr>
      <w:r>
        <w:rPr>
          <w:sz w:val="13"/>
        </w:rPr>
        <w:t xml:space="preserve">Zhai, Q.-g., Jahn, B.-m., Wang, J., Su, L., Mo, X.-X., Wang, K.-l., Tang, S.-h., Lee, H.-y., 2013. </w:t>
      </w:r>
      <w:hyperlink r:id="rId623">
        <w:r>
          <w:rPr>
            <w:color w:val="422874"/>
            <w:sz w:val="13"/>
          </w:rPr>
          <w:t xml:space="preserve">The Carboniferous ophiolite in the middle of the Qiangtang terrane, Northern Tibet: </w:t>
        </w:r>
      </w:hyperlink>
      <w:hyperlink r:id="rId624">
        <w:r>
          <w:rPr>
            <w:color w:val="422874"/>
            <w:sz w:val="13"/>
          </w:rPr>
          <w:t>SHRIMP</w:t>
        </w:r>
      </w:hyperlink>
      <w:r>
        <w:rPr>
          <w:color w:val="422874"/>
          <w:sz w:val="13"/>
        </w:rPr>
        <w:t xml:space="preserve"> </w:t>
      </w:r>
      <w:hyperlink r:id="rId625">
        <w:r>
          <w:rPr>
            <w:color w:val="422874"/>
            <w:sz w:val="13"/>
          </w:rPr>
          <w:t>U</w:t>
        </w:r>
      </w:hyperlink>
      <w:hyperlink r:id="rId626">
        <w:r>
          <w:rPr>
            <w:rFonts w:ascii="Calibri" w:eastAsia="Calibri" w:hAnsi="Calibri" w:cs="Calibri"/>
            <w:color w:val="422874"/>
            <w:sz w:val="13"/>
          </w:rPr>
          <w:t>–</w:t>
        </w:r>
      </w:hyperlink>
      <w:hyperlink r:id="rId627">
        <w:r>
          <w:rPr>
            <w:color w:val="422874"/>
            <w:sz w:val="13"/>
          </w:rPr>
          <w:t>Pb dating, geochemical and Sr</w:t>
        </w:r>
      </w:hyperlink>
      <w:hyperlink r:id="rId628">
        <w:r>
          <w:rPr>
            <w:rFonts w:ascii="Calibri" w:eastAsia="Calibri" w:hAnsi="Calibri" w:cs="Calibri"/>
            <w:color w:val="422874"/>
            <w:sz w:val="13"/>
          </w:rPr>
          <w:t>–</w:t>
        </w:r>
      </w:hyperlink>
      <w:hyperlink r:id="rId629">
        <w:r>
          <w:rPr>
            <w:color w:val="422874"/>
            <w:sz w:val="13"/>
          </w:rPr>
          <w:t>Nd</w:t>
        </w:r>
      </w:hyperlink>
      <w:hyperlink r:id="rId630">
        <w:r>
          <w:rPr>
            <w:rFonts w:ascii="Calibri" w:eastAsia="Calibri" w:hAnsi="Calibri" w:cs="Calibri"/>
            <w:color w:val="422874"/>
            <w:sz w:val="13"/>
          </w:rPr>
          <w:t>–</w:t>
        </w:r>
      </w:hyperlink>
      <w:hyperlink r:id="rId631">
        <w:r>
          <w:rPr>
            <w:color w:val="422874"/>
            <w:sz w:val="13"/>
          </w:rPr>
          <w:t xml:space="preserve">Hf isotopic characteristics. Lithos </w:t>
        </w:r>
      </w:hyperlink>
      <w:hyperlink r:id="rId632">
        <w:r>
          <w:rPr>
            <w:color w:val="422874"/>
            <w:sz w:val="13"/>
          </w:rPr>
          <w:t>168</w:t>
        </w:r>
      </w:hyperlink>
      <w:hyperlink r:id="rId633">
        <w:r>
          <w:rPr>
            <w:rFonts w:ascii="Calibri" w:eastAsia="Calibri" w:hAnsi="Calibri" w:cs="Calibri"/>
            <w:color w:val="422874"/>
            <w:sz w:val="13"/>
          </w:rPr>
          <w:t>–</w:t>
        </w:r>
      </w:hyperlink>
      <w:hyperlink r:id="rId634">
        <w:r>
          <w:rPr>
            <w:color w:val="422874"/>
            <w:sz w:val="13"/>
          </w:rPr>
          <w:t>169, 186</w:t>
        </w:r>
      </w:hyperlink>
      <w:hyperlink r:id="rId635">
        <w:r>
          <w:rPr>
            <w:rFonts w:ascii="Calibri" w:eastAsia="Calibri" w:hAnsi="Calibri" w:cs="Calibri"/>
            <w:color w:val="422874"/>
            <w:sz w:val="13"/>
          </w:rPr>
          <w:t>–</w:t>
        </w:r>
      </w:hyperlink>
      <w:hyperlink r:id="rId636">
        <w:r>
          <w:rPr>
            <w:color w:val="422874"/>
            <w:sz w:val="13"/>
          </w:rPr>
          <w:t>199</w:t>
        </w:r>
      </w:hyperlink>
      <w:r>
        <w:rPr>
          <w:color w:val="422874"/>
          <w:sz w:val="13"/>
        </w:rPr>
        <w:t>.</w:t>
      </w:r>
    </w:p>
    <w:p w14:paraId="18DB0784" w14:textId="77777777" w:rsidR="003E627F" w:rsidRDefault="00525B43">
      <w:pPr>
        <w:spacing w:after="5" w:line="278" w:lineRule="auto"/>
        <w:ind w:left="235" w:hanging="249"/>
      </w:pPr>
      <w:r>
        <w:rPr>
          <w:sz w:val="13"/>
        </w:rPr>
        <w:t xml:space="preserve">Zhang, L., Wu, Y., 2012. </w:t>
      </w:r>
      <w:hyperlink r:id="rId637">
        <w:r>
          <w:rPr>
            <w:color w:val="422874"/>
            <w:sz w:val="13"/>
          </w:rPr>
          <w:t xml:space="preserve">Origin and metamorphic </w:t>
        </w:r>
        <w:r>
          <w:rPr>
            <w:color w:val="422874"/>
            <w:sz w:val="13"/>
          </w:rPr>
          <w:t>evolution of the Nyingchi Complex, east</w:t>
        </w:r>
      </w:hyperlink>
      <w:hyperlink r:id="rId638">
        <w:r>
          <w:rPr>
            <w:color w:val="422874"/>
            <w:sz w:val="13"/>
          </w:rPr>
          <w:t xml:space="preserve">ern Lhasa terrane, southern Tibet: Constraint from the zircon U-Pb geochronology. </w:t>
        </w:r>
      </w:hyperlink>
      <w:hyperlink r:id="rId639">
        <w:r>
          <w:rPr>
            <w:color w:val="422874"/>
            <w:sz w:val="13"/>
          </w:rPr>
          <w:t>Acta Petrologica Sinica 28, 1674</w:t>
        </w:r>
      </w:hyperlink>
      <w:hyperlink r:id="rId640">
        <w:r>
          <w:rPr>
            <w:rFonts w:ascii="Calibri" w:eastAsia="Calibri" w:hAnsi="Calibri" w:cs="Calibri"/>
            <w:color w:val="422874"/>
            <w:sz w:val="13"/>
          </w:rPr>
          <w:t>–</w:t>
        </w:r>
      </w:hyperlink>
      <w:hyperlink r:id="rId641">
        <w:r>
          <w:rPr>
            <w:color w:val="422874"/>
            <w:sz w:val="13"/>
          </w:rPr>
          <w:t>1688.</w:t>
        </w:r>
      </w:hyperlink>
    </w:p>
    <w:p w14:paraId="25BC0D8D" w14:textId="77777777" w:rsidR="003E627F" w:rsidRDefault="00525B43">
      <w:pPr>
        <w:spacing w:after="5" w:line="278" w:lineRule="auto"/>
        <w:ind w:left="235" w:hanging="249"/>
      </w:pPr>
      <w:r>
        <w:rPr>
          <w:sz w:val="13"/>
        </w:rPr>
        <w:t xml:space="preserve">Zhang, H., Xu, W., Guo, J., Zong, K., Cai, H., Yuan, H., 2007. </w:t>
      </w:r>
      <w:hyperlink r:id="rId642">
        <w:r>
          <w:rPr>
            <w:color w:val="422874"/>
            <w:sz w:val="13"/>
          </w:rPr>
          <w:t xml:space="preserve">Indosinian orogenesis of the </w:t>
        </w:r>
      </w:hyperlink>
      <w:hyperlink r:id="rId643">
        <w:r>
          <w:rPr>
            <w:color w:val="422874"/>
            <w:sz w:val="13"/>
          </w:rPr>
          <w:t xml:space="preserve">Gangdise Terrane: Evidences from zircon U-Pb dating and petrogenesis of granitoids. </w:t>
        </w:r>
      </w:hyperlink>
      <w:hyperlink r:id="rId644">
        <w:r>
          <w:rPr>
            <w:color w:val="422874"/>
            <w:sz w:val="13"/>
          </w:rPr>
          <w:t>Earth Science - Journal of China</w:t>
        </w:r>
        <w:r>
          <w:rPr>
            <w:color w:val="422874"/>
            <w:sz w:val="13"/>
          </w:rPr>
          <w:t xml:space="preserve"> University of Geosciences 32, 155</w:t>
        </w:r>
      </w:hyperlink>
      <w:hyperlink r:id="rId645">
        <w:r>
          <w:rPr>
            <w:rFonts w:ascii="Calibri" w:eastAsia="Calibri" w:hAnsi="Calibri" w:cs="Calibri"/>
            <w:color w:val="422874"/>
            <w:sz w:val="13"/>
          </w:rPr>
          <w:t>–</w:t>
        </w:r>
      </w:hyperlink>
      <w:hyperlink r:id="rId646">
        <w:r>
          <w:rPr>
            <w:color w:val="422874"/>
            <w:sz w:val="13"/>
          </w:rPr>
          <w:t>166.</w:t>
        </w:r>
      </w:hyperlink>
    </w:p>
    <w:p w14:paraId="3A608F59" w14:textId="77777777" w:rsidR="003E627F" w:rsidRDefault="00525B43">
      <w:pPr>
        <w:spacing w:after="5" w:line="278" w:lineRule="auto"/>
        <w:ind w:left="235" w:hanging="249"/>
      </w:pPr>
      <w:r>
        <w:rPr>
          <w:sz w:val="13"/>
        </w:rPr>
        <w:t xml:space="preserve">Zhang, H.F., Xu, W.C., Zong, K.Q., Yuan, H.L., Harris, N., 2008. </w:t>
      </w:r>
      <w:hyperlink r:id="rId647">
        <w:r>
          <w:rPr>
            <w:color w:val="422874"/>
            <w:sz w:val="13"/>
          </w:rPr>
          <w:t xml:space="preserve">Tectonic evolution of </w:t>
        </w:r>
      </w:hyperlink>
      <w:hyperlink r:id="rId648">
        <w:r>
          <w:rPr>
            <w:color w:val="422874"/>
            <w:sz w:val="13"/>
          </w:rPr>
          <w:t xml:space="preserve">metasediments from the Gangdise terrane, Asian plate, Eastern Himalayan Syntaxis, </w:t>
        </w:r>
      </w:hyperlink>
      <w:hyperlink r:id="rId649">
        <w:r>
          <w:rPr>
            <w:color w:val="422874"/>
            <w:sz w:val="13"/>
          </w:rPr>
          <w:t>Tibet. International Geology Review 50, 914</w:t>
        </w:r>
      </w:hyperlink>
      <w:hyperlink r:id="rId650">
        <w:r>
          <w:rPr>
            <w:rFonts w:ascii="Calibri" w:eastAsia="Calibri" w:hAnsi="Calibri" w:cs="Calibri"/>
            <w:color w:val="422874"/>
            <w:sz w:val="13"/>
          </w:rPr>
          <w:t>–</w:t>
        </w:r>
      </w:hyperlink>
      <w:hyperlink r:id="rId651">
        <w:r>
          <w:rPr>
            <w:color w:val="422874"/>
            <w:sz w:val="13"/>
          </w:rPr>
          <w:t>930.</w:t>
        </w:r>
      </w:hyperlink>
    </w:p>
    <w:p w14:paraId="25681ADB" w14:textId="77777777" w:rsidR="003E627F" w:rsidRDefault="00525B43">
      <w:pPr>
        <w:spacing w:after="5" w:line="278" w:lineRule="auto"/>
        <w:ind w:left="235" w:hanging="249"/>
      </w:pPr>
      <w:r>
        <w:rPr>
          <w:sz w:val="13"/>
        </w:rPr>
        <w:t xml:space="preserve">Zhang, H., Harris, N., Guo, L., Xu, W., 2010a. </w:t>
      </w:r>
      <w:hyperlink r:id="rId652">
        <w:r>
          <w:rPr>
            <w:color w:val="422874"/>
            <w:sz w:val="13"/>
          </w:rPr>
          <w:t>The signi</w:t>
        </w:r>
      </w:hyperlink>
      <w:hyperlink r:id="rId653">
        <w:r>
          <w:rPr>
            <w:rFonts w:ascii="Calibri" w:eastAsia="Calibri" w:hAnsi="Calibri" w:cs="Calibri"/>
            <w:color w:val="422874"/>
            <w:sz w:val="13"/>
          </w:rPr>
          <w:t>fi</w:t>
        </w:r>
      </w:hyperlink>
      <w:hyperlink r:id="rId654">
        <w:r>
          <w:rPr>
            <w:color w:val="422874"/>
            <w:sz w:val="13"/>
          </w:rPr>
          <w:t xml:space="preserve">cance of Cenozoic magmatism from </w:t>
        </w:r>
      </w:hyperlink>
      <w:hyperlink r:id="rId655">
        <w:r>
          <w:rPr>
            <w:color w:val="422874"/>
            <w:sz w:val="13"/>
          </w:rPr>
          <w:t>the western margin of the eastern syntaxis, southeast Tibet. Contributions to Miner</w:t>
        </w:r>
      </w:hyperlink>
      <w:hyperlink r:id="rId656">
        <w:r>
          <w:rPr>
            <w:color w:val="422874"/>
            <w:sz w:val="13"/>
          </w:rPr>
          <w:t>alogy and Petrology 160, 83</w:t>
        </w:r>
      </w:hyperlink>
      <w:hyperlink r:id="rId657">
        <w:r>
          <w:rPr>
            <w:rFonts w:ascii="Calibri" w:eastAsia="Calibri" w:hAnsi="Calibri" w:cs="Calibri"/>
            <w:color w:val="422874"/>
            <w:sz w:val="13"/>
          </w:rPr>
          <w:t>–</w:t>
        </w:r>
      </w:hyperlink>
      <w:hyperlink r:id="rId658">
        <w:r>
          <w:rPr>
            <w:color w:val="422874"/>
            <w:sz w:val="13"/>
          </w:rPr>
          <w:t>98.</w:t>
        </w:r>
      </w:hyperlink>
    </w:p>
    <w:p w14:paraId="25DB0F03" w14:textId="77777777" w:rsidR="003E627F" w:rsidRDefault="00525B43">
      <w:pPr>
        <w:spacing w:after="5" w:line="278" w:lineRule="auto"/>
        <w:ind w:left="235" w:hanging="249"/>
      </w:pPr>
      <w:r>
        <w:rPr>
          <w:sz w:val="13"/>
        </w:rPr>
        <w:t>Zhang, Z.M., Zhao, G.C</w:t>
      </w:r>
      <w:r>
        <w:rPr>
          <w:sz w:val="13"/>
        </w:rPr>
        <w:t xml:space="preserve">., Santosh, M., Wang, J.L., Dong, X., Liou, J.G., 2010b. </w:t>
      </w:r>
      <w:hyperlink r:id="rId659">
        <w:r>
          <w:rPr>
            <w:color w:val="422874"/>
            <w:sz w:val="13"/>
          </w:rPr>
          <w:t xml:space="preserve">Two stages </w:t>
        </w:r>
      </w:hyperlink>
      <w:hyperlink r:id="rId660">
        <w:r>
          <w:rPr>
            <w:color w:val="422874"/>
            <w:sz w:val="13"/>
          </w:rPr>
          <w:t xml:space="preserve">of granulite facies metamorphism in the eastern Himalayan syntaxis, south </w:t>
        </w:r>
      </w:hyperlink>
      <w:hyperlink r:id="rId661">
        <w:r>
          <w:rPr>
            <w:color w:val="422874"/>
            <w:sz w:val="13"/>
          </w:rPr>
          <w:t>Tibet: petrology, zircon geochrono</w:t>
        </w:r>
        <w:r>
          <w:rPr>
            <w:color w:val="422874"/>
            <w:sz w:val="13"/>
          </w:rPr>
          <w:t xml:space="preserve">logy and implications for the subduction of </w:t>
        </w:r>
      </w:hyperlink>
      <w:hyperlink r:id="rId662">
        <w:r>
          <w:rPr>
            <w:color w:val="422874"/>
            <w:sz w:val="13"/>
          </w:rPr>
          <w:t>Neo-Tethys and the Indian continent beneath Asia. Journal of Metamorphic Ge</w:t>
        </w:r>
      </w:hyperlink>
      <w:hyperlink r:id="rId663">
        <w:r>
          <w:rPr>
            <w:color w:val="422874"/>
            <w:sz w:val="13"/>
          </w:rPr>
          <w:t>ology 28, 719</w:t>
        </w:r>
      </w:hyperlink>
      <w:hyperlink r:id="rId664">
        <w:r>
          <w:rPr>
            <w:rFonts w:ascii="Calibri" w:eastAsia="Calibri" w:hAnsi="Calibri" w:cs="Calibri"/>
            <w:color w:val="422874"/>
            <w:sz w:val="13"/>
          </w:rPr>
          <w:t>–</w:t>
        </w:r>
      </w:hyperlink>
      <w:hyperlink r:id="rId665">
        <w:r>
          <w:rPr>
            <w:color w:val="422874"/>
            <w:sz w:val="13"/>
          </w:rPr>
          <w:t>733.</w:t>
        </w:r>
      </w:hyperlink>
    </w:p>
    <w:p w14:paraId="5FDBBC8E" w14:textId="77777777" w:rsidR="003E627F" w:rsidRDefault="00525B43">
      <w:pPr>
        <w:spacing w:after="5" w:line="278" w:lineRule="auto"/>
        <w:ind w:left="235" w:hanging="249"/>
      </w:pPr>
      <w:r>
        <w:rPr>
          <w:sz w:val="13"/>
        </w:rPr>
        <w:t xml:space="preserve">Zhang, D., Zhang, L., Zhao, Z., 2011. </w:t>
      </w:r>
      <w:hyperlink r:id="rId666">
        <w:r>
          <w:rPr>
            <w:color w:val="422874"/>
            <w:sz w:val="13"/>
          </w:rPr>
          <w:t xml:space="preserve">A study of metamorphism of Sumdo eclogite in Tibet, </w:t>
        </w:r>
      </w:hyperlink>
      <w:hyperlink r:id="rId667">
        <w:r>
          <w:rPr>
            <w:color w:val="422874"/>
            <w:sz w:val="13"/>
          </w:rPr>
          <w:t>China. Earth Science Frontiers 18, 116</w:t>
        </w:r>
      </w:hyperlink>
      <w:hyperlink r:id="rId668">
        <w:r>
          <w:rPr>
            <w:rFonts w:ascii="Calibri" w:eastAsia="Calibri" w:hAnsi="Calibri" w:cs="Calibri"/>
            <w:color w:val="422874"/>
            <w:sz w:val="13"/>
          </w:rPr>
          <w:t>–</w:t>
        </w:r>
      </w:hyperlink>
      <w:hyperlink r:id="rId669">
        <w:r>
          <w:rPr>
            <w:color w:val="422874"/>
            <w:sz w:val="13"/>
          </w:rPr>
          <w:t>126</w:t>
        </w:r>
      </w:hyperlink>
      <w:r>
        <w:rPr>
          <w:color w:val="422874"/>
          <w:sz w:val="13"/>
        </w:rPr>
        <w:t>.</w:t>
      </w:r>
    </w:p>
    <w:p w14:paraId="0BDD84F5" w14:textId="77777777" w:rsidR="003E627F" w:rsidRDefault="00525B43">
      <w:pPr>
        <w:spacing w:after="5" w:line="278" w:lineRule="auto"/>
        <w:ind w:left="235" w:hanging="249"/>
      </w:pPr>
      <w:r>
        <w:rPr>
          <w:sz w:val="13"/>
        </w:rPr>
        <w:t xml:space="preserve">Zhang, J.Y., Yin, A., Liu, W.C., Wu, F.Y., Lin, D., Grove, M., 2012a. </w:t>
      </w:r>
      <w:hyperlink r:id="rId670">
        <w:r>
          <w:rPr>
            <w:color w:val="422874"/>
            <w:sz w:val="13"/>
          </w:rPr>
          <w:t>Coupled</w:t>
        </w:r>
        <w:r>
          <w:rPr>
            <w:color w:val="422874"/>
            <w:sz w:val="13"/>
          </w:rPr>
          <w:t xml:space="preserve"> U-Pb dating and </w:t>
        </w:r>
      </w:hyperlink>
      <w:hyperlink r:id="rId671">
        <w:r>
          <w:rPr>
            <w:color w:val="422874"/>
            <w:sz w:val="13"/>
          </w:rPr>
          <w:t xml:space="preserve">Hf isotopic analysis of detrital zircon of modern river sand from the Yalu River </w:t>
        </w:r>
      </w:hyperlink>
      <w:hyperlink r:id="rId672">
        <w:r>
          <w:rPr>
            <w:color w:val="422874"/>
            <w:sz w:val="13"/>
          </w:rPr>
          <w:t>(Yarlung</w:t>
        </w:r>
        <w:r>
          <w:rPr>
            <w:color w:val="422874"/>
            <w:sz w:val="13"/>
          </w:rPr>
          <w:t xml:space="preserve"> Tsangpo) drainage system in southern Tibet: Constraints on the transport </w:t>
        </w:r>
      </w:hyperlink>
      <w:hyperlink r:id="rId673">
        <w:r>
          <w:rPr>
            <w:color w:val="422874"/>
            <w:sz w:val="13"/>
          </w:rPr>
          <w:t xml:space="preserve">processes and evolution of Himalayan rivers. Geological Society of America Bulletin </w:t>
        </w:r>
      </w:hyperlink>
      <w:hyperlink r:id="rId674">
        <w:r>
          <w:rPr>
            <w:color w:val="422874"/>
            <w:sz w:val="13"/>
          </w:rPr>
          <w:t>124, 1449</w:t>
        </w:r>
      </w:hyperlink>
      <w:hyperlink r:id="rId675">
        <w:r>
          <w:rPr>
            <w:rFonts w:ascii="Calibri" w:eastAsia="Calibri" w:hAnsi="Calibri" w:cs="Calibri"/>
            <w:color w:val="422874"/>
            <w:sz w:val="13"/>
          </w:rPr>
          <w:t>–</w:t>
        </w:r>
      </w:hyperlink>
      <w:hyperlink r:id="rId676">
        <w:r>
          <w:rPr>
            <w:color w:val="422874"/>
            <w:sz w:val="13"/>
          </w:rPr>
          <w:t>1473</w:t>
        </w:r>
      </w:hyperlink>
      <w:r>
        <w:rPr>
          <w:color w:val="422874"/>
          <w:sz w:val="13"/>
        </w:rPr>
        <w:t>.</w:t>
      </w:r>
    </w:p>
    <w:p w14:paraId="4C4257A9" w14:textId="77777777" w:rsidR="003E627F" w:rsidRDefault="00525B43">
      <w:pPr>
        <w:spacing w:after="5" w:line="278" w:lineRule="auto"/>
        <w:ind w:left="235" w:hanging="249"/>
      </w:pPr>
      <w:r>
        <w:rPr>
          <w:sz w:val="13"/>
        </w:rPr>
        <w:t>Zhang, Z., Dong, X., Liu, F., Lin, Y.,</w:t>
      </w:r>
      <w:r>
        <w:rPr>
          <w:sz w:val="13"/>
        </w:rPr>
        <w:t xml:space="preserve"> Yan, R., He, Z., Santosh, M., 2012b. </w:t>
      </w:r>
      <w:hyperlink r:id="rId677">
        <w:r>
          <w:rPr>
            <w:color w:val="422874"/>
            <w:sz w:val="13"/>
          </w:rPr>
          <w:t>The making of Gond</w:t>
        </w:r>
      </w:hyperlink>
      <w:hyperlink r:id="rId678">
        <w:r>
          <w:rPr>
            <w:color w:val="422874"/>
            <w:sz w:val="13"/>
          </w:rPr>
          <w:t>wana: Discovery of 650 Ma HP granulites from the N</w:t>
        </w:r>
        <w:r>
          <w:rPr>
            <w:color w:val="422874"/>
            <w:sz w:val="13"/>
          </w:rPr>
          <w:t xml:space="preserve">orth Lhasa, Tibet. Precambrian </w:t>
        </w:r>
      </w:hyperlink>
      <w:hyperlink r:id="rId679">
        <w:r>
          <w:rPr>
            <w:color w:val="422874"/>
            <w:sz w:val="13"/>
          </w:rPr>
          <w:t>Research 212</w:t>
        </w:r>
      </w:hyperlink>
      <w:hyperlink r:id="rId680">
        <w:r>
          <w:rPr>
            <w:rFonts w:ascii="Calibri" w:eastAsia="Calibri" w:hAnsi="Calibri" w:cs="Calibri"/>
            <w:color w:val="422874"/>
            <w:sz w:val="13"/>
          </w:rPr>
          <w:t>–</w:t>
        </w:r>
      </w:hyperlink>
      <w:hyperlink r:id="rId681">
        <w:r>
          <w:rPr>
            <w:color w:val="422874"/>
            <w:sz w:val="13"/>
          </w:rPr>
          <w:t>213, 107</w:t>
        </w:r>
      </w:hyperlink>
      <w:hyperlink r:id="rId682">
        <w:r>
          <w:rPr>
            <w:rFonts w:ascii="Calibri" w:eastAsia="Calibri" w:hAnsi="Calibri" w:cs="Calibri"/>
            <w:color w:val="422874"/>
            <w:sz w:val="13"/>
          </w:rPr>
          <w:t>–</w:t>
        </w:r>
      </w:hyperlink>
      <w:hyperlink r:id="rId683">
        <w:r>
          <w:rPr>
            <w:color w:val="422874"/>
            <w:sz w:val="13"/>
          </w:rPr>
          <w:t>116.</w:t>
        </w:r>
      </w:hyperlink>
    </w:p>
    <w:p w14:paraId="2829D220" w14:textId="77777777" w:rsidR="003E627F" w:rsidRDefault="00525B43">
      <w:pPr>
        <w:spacing w:after="5" w:line="278" w:lineRule="auto"/>
        <w:ind w:left="235" w:hanging="249"/>
      </w:pPr>
      <w:r>
        <w:rPr>
          <w:sz w:val="13"/>
        </w:rPr>
        <w:t xml:space="preserve">Zhang, Z., Dong, X., Xiang, H., Liou, J.G., Santosh, M., 2013. </w:t>
      </w:r>
      <w:hyperlink r:id="rId684">
        <w:r>
          <w:rPr>
            <w:color w:val="422874"/>
            <w:sz w:val="13"/>
          </w:rPr>
          <w:t xml:space="preserve">Building of the Deep Gangdese </w:t>
        </w:r>
      </w:hyperlink>
      <w:hyperlink r:id="rId685">
        <w:r>
          <w:rPr>
            <w:color w:val="422874"/>
            <w:sz w:val="13"/>
          </w:rPr>
          <w:t xml:space="preserve">Arc, South Tibet: Paleocene Plutonism and Granulite-Facies Metamorphism. Journal </w:t>
        </w:r>
      </w:hyperlink>
      <w:hyperlink r:id="rId686">
        <w:r>
          <w:rPr>
            <w:color w:val="422874"/>
            <w:sz w:val="13"/>
          </w:rPr>
          <w:t>of Petrology 54, 2547</w:t>
        </w:r>
      </w:hyperlink>
      <w:hyperlink r:id="rId687">
        <w:r>
          <w:rPr>
            <w:rFonts w:ascii="Calibri" w:eastAsia="Calibri" w:hAnsi="Calibri" w:cs="Calibri"/>
            <w:color w:val="422874"/>
            <w:sz w:val="13"/>
          </w:rPr>
          <w:t>–</w:t>
        </w:r>
      </w:hyperlink>
      <w:hyperlink r:id="rId688">
        <w:r>
          <w:rPr>
            <w:color w:val="422874"/>
            <w:sz w:val="13"/>
          </w:rPr>
          <w:t>2580</w:t>
        </w:r>
      </w:hyperlink>
      <w:r>
        <w:rPr>
          <w:color w:val="422874"/>
          <w:sz w:val="13"/>
        </w:rPr>
        <w:t>.</w:t>
      </w:r>
    </w:p>
    <w:p w14:paraId="676EE665" w14:textId="77777777" w:rsidR="003E627F" w:rsidRDefault="00525B43">
      <w:pPr>
        <w:spacing w:after="5" w:line="278" w:lineRule="auto"/>
        <w:ind w:left="235" w:hanging="249"/>
      </w:pPr>
      <w:r>
        <w:rPr>
          <w:sz w:val="13"/>
        </w:rPr>
        <w:t xml:space="preserve">Zhang, Z.M., Dong, X., Santosh, M., Zhao, G.C., 2014. </w:t>
      </w:r>
      <w:hyperlink r:id="rId689">
        <w:r>
          <w:rPr>
            <w:color w:val="422874"/>
            <w:sz w:val="13"/>
          </w:rPr>
          <w:t>Metam</w:t>
        </w:r>
        <w:r>
          <w:rPr>
            <w:color w:val="422874"/>
            <w:sz w:val="13"/>
          </w:rPr>
          <w:t>orphism and tectonic evolu</w:t>
        </w:r>
      </w:hyperlink>
      <w:hyperlink r:id="rId690">
        <w:r>
          <w:rPr>
            <w:color w:val="422874"/>
            <w:sz w:val="13"/>
          </w:rPr>
          <w:t>tion of the Lhasa terrane, Central Tibet. Gondwana Research 25, 170</w:t>
        </w:r>
      </w:hyperlink>
      <w:hyperlink r:id="rId691">
        <w:r>
          <w:rPr>
            <w:rFonts w:ascii="Calibri" w:eastAsia="Calibri" w:hAnsi="Calibri" w:cs="Calibri"/>
            <w:color w:val="422874"/>
            <w:sz w:val="13"/>
          </w:rPr>
          <w:t>–</w:t>
        </w:r>
      </w:hyperlink>
      <w:hyperlink r:id="rId692">
        <w:r>
          <w:rPr>
            <w:color w:val="422874"/>
            <w:sz w:val="13"/>
          </w:rPr>
          <w:t>189.</w:t>
        </w:r>
      </w:hyperlink>
    </w:p>
    <w:p w14:paraId="2489A98E" w14:textId="77777777" w:rsidR="003E627F" w:rsidRDefault="00525B43">
      <w:pPr>
        <w:spacing w:after="5" w:line="278" w:lineRule="auto"/>
        <w:ind w:left="235" w:hanging="249"/>
      </w:pPr>
      <w:r>
        <w:rPr>
          <w:sz w:val="13"/>
        </w:rPr>
        <w:lastRenderedPageBreak/>
        <w:t xml:space="preserve">Zhang, Z., Dong, X., Xiang, H., Ding, H., He, Z., Liou, J.G., 2015. </w:t>
      </w:r>
      <w:hyperlink r:id="rId693">
        <w:r>
          <w:rPr>
            <w:color w:val="422874"/>
            <w:sz w:val="13"/>
          </w:rPr>
          <w:t xml:space="preserve">Reworking of the Gangdese </w:t>
        </w:r>
      </w:hyperlink>
      <w:hyperlink r:id="rId694">
        <w:r>
          <w:rPr>
            <w:color w:val="422874"/>
            <w:sz w:val="13"/>
          </w:rPr>
          <w:t>magmatic arc, southeastern Tibet: post-collisional metamorphism and anatexis. Jour</w:t>
        </w:r>
      </w:hyperlink>
      <w:hyperlink r:id="rId695">
        <w:r>
          <w:rPr>
            <w:color w:val="422874"/>
            <w:sz w:val="13"/>
          </w:rPr>
          <w:t>nal of Metamorphic Geology 33,</w:t>
        </w:r>
      </w:hyperlink>
      <w:r>
        <w:rPr>
          <w:color w:val="422874"/>
          <w:sz w:val="13"/>
        </w:rPr>
        <w:t xml:space="preserve"> </w:t>
      </w:r>
      <w:hyperlink r:id="rId696">
        <w:r>
          <w:rPr>
            <w:color w:val="422874"/>
            <w:sz w:val="13"/>
          </w:rPr>
          <w:t>1</w:t>
        </w:r>
      </w:hyperlink>
      <w:hyperlink r:id="rId697">
        <w:r>
          <w:rPr>
            <w:rFonts w:ascii="Calibri" w:eastAsia="Calibri" w:hAnsi="Calibri" w:cs="Calibri"/>
            <w:color w:val="422874"/>
            <w:sz w:val="13"/>
          </w:rPr>
          <w:t>–</w:t>
        </w:r>
      </w:hyperlink>
      <w:hyperlink r:id="rId698">
        <w:r>
          <w:rPr>
            <w:color w:val="422874"/>
            <w:sz w:val="13"/>
          </w:rPr>
          <w:t>21</w:t>
        </w:r>
      </w:hyperlink>
      <w:r>
        <w:rPr>
          <w:color w:val="422874"/>
          <w:sz w:val="13"/>
        </w:rPr>
        <w:t>.</w:t>
      </w:r>
    </w:p>
    <w:p w14:paraId="503A5F89" w14:textId="77777777" w:rsidR="003E627F" w:rsidRDefault="00525B43">
      <w:pPr>
        <w:spacing w:after="5" w:line="278" w:lineRule="auto"/>
        <w:ind w:left="235" w:hanging="249"/>
      </w:pPr>
      <w:r>
        <w:rPr>
          <w:sz w:val="13"/>
        </w:rPr>
        <w:t>Zhu, D.C., Mo, X.X., Niu, Y.L., Zhao,</w:t>
      </w:r>
      <w:r>
        <w:rPr>
          <w:sz w:val="13"/>
        </w:rPr>
        <w:t xml:space="preserve"> Z.D., Wang, L.Q., Pan, G.T., Wu, F.Y., 2009. </w:t>
      </w:r>
      <w:hyperlink r:id="rId699">
        <w:r>
          <w:rPr>
            <w:color w:val="422874"/>
            <w:sz w:val="13"/>
          </w:rPr>
          <w:t xml:space="preserve">Zircon U-Pb </w:t>
        </w:r>
      </w:hyperlink>
      <w:hyperlink r:id="rId700">
        <w:r>
          <w:rPr>
            <w:color w:val="422874"/>
            <w:sz w:val="13"/>
          </w:rPr>
          <w:t xml:space="preserve">dating and in-situ Hf isotopic analysis of Permian peraluminous granite in the Lhasa </w:t>
        </w:r>
      </w:hyperlink>
      <w:hyperlink r:id="rId701">
        <w:r>
          <w:rPr>
            <w:color w:val="422874"/>
            <w:sz w:val="13"/>
          </w:rPr>
          <w:t>terrane, southern Tibet</w:t>
        </w:r>
        <w:r>
          <w:rPr>
            <w:color w:val="422874"/>
            <w:sz w:val="13"/>
          </w:rPr>
          <w:t>: Implications for Permian collisional orogeny and paleogeog</w:t>
        </w:r>
      </w:hyperlink>
      <w:hyperlink r:id="rId702">
        <w:r>
          <w:rPr>
            <w:color w:val="422874"/>
            <w:sz w:val="13"/>
          </w:rPr>
          <w:t>raphy. Tectonophysics 469, 48</w:t>
        </w:r>
      </w:hyperlink>
      <w:hyperlink r:id="rId703">
        <w:r>
          <w:rPr>
            <w:rFonts w:ascii="Calibri" w:eastAsia="Calibri" w:hAnsi="Calibri" w:cs="Calibri"/>
            <w:color w:val="422874"/>
            <w:sz w:val="13"/>
          </w:rPr>
          <w:t>–</w:t>
        </w:r>
      </w:hyperlink>
      <w:hyperlink r:id="rId704">
        <w:r>
          <w:rPr>
            <w:color w:val="422874"/>
            <w:sz w:val="13"/>
          </w:rPr>
          <w:t>60</w:t>
        </w:r>
      </w:hyperlink>
      <w:r>
        <w:rPr>
          <w:color w:val="422874"/>
          <w:sz w:val="13"/>
        </w:rPr>
        <w:t>.</w:t>
      </w:r>
    </w:p>
    <w:p w14:paraId="6A6FF863" w14:textId="77777777" w:rsidR="003E627F" w:rsidRDefault="00525B43">
      <w:pPr>
        <w:spacing w:after="5" w:line="278" w:lineRule="auto"/>
        <w:ind w:left="235" w:hanging="249"/>
      </w:pPr>
      <w:r>
        <w:rPr>
          <w:sz w:val="13"/>
        </w:rPr>
        <w:t xml:space="preserve">Zhu, D.-C., Mo, X.-X., Zhao, Z.-D., Niu, Y., Wang, L.-Q., Chu, Q.-H., Pan, G.-T., Xu, J.-F., Zhou, C.-Y., 2010. </w:t>
      </w:r>
      <w:hyperlink r:id="rId705">
        <w:r>
          <w:rPr>
            <w:color w:val="422874"/>
            <w:sz w:val="13"/>
          </w:rPr>
          <w:t>Presen</w:t>
        </w:r>
        <w:r>
          <w:rPr>
            <w:color w:val="422874"/>
            <w:sz w:val="13"/>
          </w:rPr>
          <w:t xml:space="preserve">ce of Permian extension- and arc-type magmatism in southern </w:t>
        </w:r>
      </w:hyperlink>
      <w:hyperlink r:id="rId706">
        <w:r>
          <w:rPr>
            <w:color w:val="422874"/>
            <w:sz w:val="13"/>
          </w:rPr>
          <w:t xml:space="preserve">Tibet: Paleogeographic implications. Geological Society of America Bulletin 122, </w:t>
        </w:r>
      </w:hyperlink>
      <w:hyperlink r:id="rId707">
        <w:r>
          <w:rPr>
            <w:color w:val="422874"/>
            <w:sz w:val="13"/>
          </w:rPr>
          <w:t>979</w:t>
        </w:r>
      </w:hyperlink>
      <w:hyperlink r:id="rId708">
        <w:r>
          <w:rPr>
            <w:rFonts w:ascii="Calibri" w:eastAsia="Calibri" w:hAnsi="Calibri" w:cs="Calibri"/>
            <w:color w:val="422874"/>
            <w:sz w:val="13"/>
          </w:rPr>
          <w:t>–</w:t>
        </w:r>
      </w:hyperlink>
      <w:hyperlink r:id="rId709">
        <w:r>
          <w:rPr>
            <w:color w:val="422874"/>
            <w:sz w:val="13"/>
          </w:rPr>
          <w:t>993</w:t>
        </w:r>
      </w:hyperlink>
      <w:r>
        <w:rPr>
          <w:color w:val="422874"/>
          <w:sz w:val="13"/>
        </w:rPr>
        <w:t>.</w:t>
      </w:r>
    </w:p>
    <w:p w14:paraId="6498E433" w14:textId="77777777" w:rsidR="003E627F" w:rsidRDefault="00525B43">
      <w:pPr>
        <w:spacing w:after="5" w:line="278" w:lineRule="auto"/>
        <w:ind w:left="235" w:hanging="249"/>
      </w:pPr>
      <w:r>
        <w:rPr>
          <w:sz w:val="13"/>
        </w:rPr>
        <w:t>Zhu, D.-C., Zhao, Z.-D., Niu, Y., Dilek, Y., Mo, X.-X., 2011a.</w:t>
      </w:r>
      <w:r>
        <w:rPr>
          <w:sz w:val="13"/>
        </w:rPr>
        <w:t xml:space="preserve"> </w:t>
      </w:r>
      <w:hyperlink r:id="rId710">
        <w:r>
          <w:rPr>
            <w:color w:val="422874"/>
            <w:sz w:val="13"/>
          </w:rPr>
          <w:t xml:space="preserve">Lhasa terrane in southern Tibet </w:t>
        </w:r>
      </w:hyperlink>
      <w:hyperlink r:id="rId711">
        <w:r>
          <w:rPr>
            <w:color w:val="422874"/>
            <w:sz w:val="13"/>
          </w:rPr>
          <w:t>came from Australia. Geology 39, 727</w:t>
        </w:r>
      </w:hyperlink>
      <w:hyperlink r:id="rId712">
        <w:r>
          <w:rPr>
            <w:rFonts w:ascii="Calibri" w:eastAsia="Calibri" w:hAnsi="Calibri" w:cs="Calibri"/>
            <w:color w:val="422874"/>
            <w:sz w:val="13"/>
          </w:rPr>
          <w:t>–</w:t>
        </w:r>
      </w:hyperlink>
      <w:hyperlink r:id="rId713">
        <w:r>
          <w:rPr>
            <w:color w:val="422874"/>
            <w:sz w:val="13"/>
          </w:rPr>
          <w:t>730</w:t>
        </w:r>
      </w:hyperlink>
      <w:r>
        <w:rPr>
          <w:color w:val="422874"/>
          <w:sz w:val="13"/>
        </w:rPr>
        <w:t>.</w:t>
      </w:r>
    </w:p>
    <w:p w14:paraId="58776A7E" w14:textId="77777777" w:rsidR="003E627F" w:rsidRDefault="00525B43">
      <w:pPr>
        <w:spacing w:line="280" w:lineRule="auto"/>
        <w:ind w:left="235" w:right="-13" w:hanging="249"/>
        <w:jc w:val="left"/>
      </w:pPr>
      <w:r>
        <w:rPr>
          <w:sz w:val="13"/>
        </w:rPr>
        <w:t xml:space="preserve">Zhu, D.-C., Zhao, Z.-D., Niu, Y., Mo, X.-X., Chung, S.-L., Hou, Z.-Q., Wang, L.-Q., Wu, F.-Y., 2011b. </w:t>
      </w:r>
      <w:hyperlink r:id="rId714">
        <w:r>
          <w:rPr>
            <w:color w:val="422874"/>
            <w:sz w:val="13"/>
          </w:rPr>
          <w:t xml:space="preserve">The Lhasa Terrane: Record of a microcontinent and its histories of drift and </w:t>
        </w:r>
      </w:hyperlink>
      <w:hyperlink r:id="rId715">
        <w:r>
          <w:rPr>
            <w:color w:val="422874"/>
            <w:sz w:val="13"/>
          </w:rPr>
          <w:t>growth. Earth and Planetary Science Letters 301, 241</w:t>
        </w:r>
      </w:hyperlink>
      <w:hyperlink r:id="rId716">
        <w:r>
          <w:rPr>
            <w:rFonts w:ascii="Calibri" w:eastAsia="Calibri" w:hAnsi="Calibri" w:cs="Calibri"/>
            <w:color w:val="422874"/>
            <w:sz w:val="13"/>
          </w:rPr>
          <w:t>–</w:t>
        </w:r>
      </w:hyperlink>
      <w:hyperlink r:id="rId717">
        <w:r>
          <w:rPr>
            <w:color w:val="422874"/>
            <w:sz w:val="13"/>
          </w:rPr>
          <w:t>255.</w:t>
        </w:r>
      </w:hyperlink>
    </w:p>
    <w:p w14:paraId="783D482D" w14:textId="77777777" w:rsidR="003E627F" w:rsidRDefault="00525B43">
      <w:pPr>
        <w:spacing w:after="5" w:line="278" w:lineRule="auto"/>
        <w:ind w:left="235" w:hanging="249"/>
      </w:pPr>
      <w:r>
        <w:rPr>
          <w:sz w:val="13"/>
        </w:rPr>
        <w:t>Zhu, D.-C., Zhao, Z.-D., Niu, Y., Dilek, Y., Wang, Q., Ji, W.-H., Dong, G.-C., Sui, Q.-L., Liu, Y.-S., Yuan, H.-</w:t>
      </w:r>
      <w:r>
        <w:rPr>
          <w:sz w:val="13"/>
        </w:rPr>
        <w:t xml:space="preserve">L., Mo, X.-X., 2012a. </w:t>
      </w:r>
      <w:hyperlink r:id="rId718">
        <w:r>
          <w:rPr>
            <w:color w:val="422874"/>
            <w:sz w:val="13"/>
          </w:rPr>
          <w:t xml:space="preserve">Cambrian bimodal volcanism in the Lhasa Terrane, </w:t>
        </w:r>
      </w:hyperlink>
      <w:hyperlink r:id="rId719">
        <w:r>
          <w:rPr>
            <w:color w:val="422874"/>
            <w:sz w:val="13"/>
          </w:rPr>
          <w:t xml:space="preserve">southern Tibet: Record of an early Paleozoic Andean-type magmatic arc in the </w:t>
        </w:r>
      </w:hyperlink>
      <w:hyperlink r:id="rId720">
        <w:r>
          <w:rPr>
            <w:color w:val="422874"/>
            <w:sz w:val="13"/>
          </w:rPr>
          <w:t>Australian proto-Tethyan margin. Chemical Geology 328, 290</w:t>
        </w:r>
      </w:hyperlink>
      <w:hyperlink r:id="rId721">
        <w:r>
          <w:rPr>
            <w:rFonts w:ascii="Calibri" w:eastAsia="Calibri" w:hAnsi="Calibri" w:cs="Calibri"/>
            <w:color w:val="422874"/>
            <w:sz w:val="13"/>
          </w:rPr>
          <w:t>–</w:t>
        </w:r>
      </w:hyperlink>
      <w:hyperlink r:id="rId722">
        <w:r>
          <w:rPr>
            <w:color w:val="422874"/>
            <w:sz w:val="13"/>
          </w:rPr>
          <w:t>308</w:t>
        </w:r>
      </w:hyperlink>
      <w:r>
        <w:rPr>
          <w:color w:val="422874"/>
          <w:sz w:val="13"/>
        </w:rPr>
        <w:t>.</w:t>
      </w:r>
    </w:p>
    <w:p w14:paraId="6206CF78" w14:textId="77777777" w:rsidR="003E627F" w:rsidRDefault="00525B43">
      <w:pPr>
        <w:spacing w:after="5" w:line="278" w:lineRule="auto"/>
        <w:ind w:left="235" w:hanging="249"/>
      </w:pPr>
      <w:r>
        <w:rPr>
          <w:sz w:val="13"/>
        </w:rPr>
        <w:t xml:space="preserve">Zhu, D., Zhao, Z., Niu, Y., Wang, Q., Dilek, Y., Dong, G., Mo, X., 2012b. </w:t>
      </w:r>
      <w:hyperlink r:id="rId723">
        <w:r>
          <w:rPr>
            <w:color w:val="422874"/>
            <w:sz w:val="13"/>
          </w:rPr>
          <w:t xml:space="preserve">Origin and Paleozoic </w:t>
        </w:r>
      </w:hyperlink>
      <w:hyperlink r:id="rId724">
        <w:r>
          <w:rPr>
            <w:color w:val="422874"/>
            <w:sz w:val="13"/>
          </w:rPr>
          <w:t>tectonic ev</w:t>
        </w:r>
        <w:r>
          <w:rPr>
            <w:color w:val="422874"/>
            <w:sz w:val="13"/>
          </w:rPr>
          <w:t xml:space="preserve">olution of the Lhasa terrane. Geological Journal of China Universities 18, </w:t>
        </w:r>
      </w:hyperlink>
      <w:hyperlink r:id="rId725">
        <w:r>
          <w:rPr>
            <w:color w:val="422874"/>
            <w:sz w:val="13"/>
          </w:rPr>
          <w:t>1</w:t>
        </w:r>
      </w:hyperlink>
      <w:hyperlink r:id="rId726">
        <w:r>
          <w:rPr>
            <w:rFonts w:ascii="Calibri" w:eastAsia="Calibri" w:hAnsi="Calibri" w:cs="Calibri"/>
            <w:color w:val="422874"/>
            <w:sz w:val="13"/>
          </w:rPr>
          <w:t>–</w:t>
        </w:r>
      </w:hyperlink>
      <w:hyperlink r:id="rId727">
        <w:r>
          <w:rPr>
            <w:color w:val="422874"/>
            <w:sz w:val="13"/>
          </w:rPr>
          <w:t>15.</w:t>
        </w:r>
      </w:hyperlink>
    </w:p>
    <w:p w14:paraId="3A5228CD" w14:textId="77777777" w:rsidR="003E627F" w:rsidRDefault="00525B43">
      <w:pPr>
        <w:spacing w:after="5" w:line="278" w:lineRule="auto"/>
        <w:ind w:left="235" w:hanging="249"/>
      </w:pPr>
      <w:r>
        <w:rPr>
          <w:sz w:val="13"/>
        </w:rPr>
        <w:t xml:space="preserve">Zhu, D.-C., Zhao, Z.-D., Niu, Y., Dilek, Y., Hou, Z.-Q., Mo, X.-X., 2013. </w:t>
      </w:r>
      <w:hyperlink r:id="rId728">
        <w:r>
          <w:rPr>
            <w:color w:val="422874"/>
            <w:sz w:val="13"/>
          </w:rPr>
          <w:t>The origin and pre</w:t>
        </w:r>
      </w:hyperlink>
      <w:hyperlink r:id="rId729">
        <w:r>
          <w:rPr>
            <w:color w:val="422874"/>
            <w:sz w:val="13"/>
          </w:rPr>
          <w:t>Cenozoic evolution of the Tibetan Plateau. Gondwana Research 23, 1429</w:t>
        </w:r>
      </w:hyperlink>
      <w:hyperlink r:id="rId730">
        <w:r>
          <w:rPr>
            <w:rFonts w:ascii="Calibri" w:eastAsia="Calibri" w:hAnsi="Calibri" w:cs="Calibri"/>
            <w:color w:val="422874"/>
            <w:sz w:val="13"/>
          </w:rPr>
          <w:t>–</w:t>
        </w:r>
      </w:hyperlink>
      <w:hyperlink r:id="rId731">
        <w:r>
          <w:rPr>
            <w:color w:val="422874"/>
            <w:sz w:val="13"/>
          </w:rPr>
          <w:t>1454</w:t>
        </w:r>
      </w:hyperlink>
      <w:r>
        <w:rPr>
          <w:color w:val="422874"/>
          <w:sz w:val="13"/>
        </w:rPr>
        <w:t>.</w:t>
      </w:r>
    </w:p>
    <w:sectPr w:rsidR="003E627F">
      <w:type w:val="continuous"/>
      <w:pgSz w:w="11906" w:h="15874"/>
      <w:pgMar w:top="1064" w:right="673" w:bottom="967" w:left="674" w:header="720" w:footer="720" w:gutter="0"/>
      <w:cols w:num="2" w:space="34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8B537" w14:textId="77777777" w:rsidR="00000000" w:rsidRDefault="00525B43">
      <w:pPr>
        <w:spacing w:after="0" w:line="240" w:lineRule="auto"/>
      </w:pPr>
      <w:r>
        <w:separator/>
      </w:r>
    </w:p>
  </w:endnote>
  <w:endnote w:type="continuationSeparator" w:id="0">
    <w:p w14:paraId="35682872" w14:textId="77777777" w:rsidR="00000000" w:rsidRDefault="00525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1D0E2D" w14:textId="77777777" w:rsidR="00000000" w:rsidRDefault="00525B43">
      <w:pPr>
        <w:spacing w:after="0" w:line="240" w:lineRule="auto"/>
      </w:pPr>
      <w:r>
        <w:separator/>
      </w:r>
    </w:p>
  </w:footnote>
  <w:footnote w:type="continuationSeparator" w:id="0">
    <w:p w14:paraId="39D3C2FF" w14:textId="77777777" w:rsidR="00000000" w:rsidRDefault="00525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0C932" w14:textId="77777777" w:rsidR="003E627F" w:rsidRDefault="00525B43">
    <w:pPr>
      <w:tabs>
        <w:tab w:val="center" w:pos="5014"/>
      </w:tabs>
      <w:spacing w:after="0" w:line="259" w:lineRule="auto"/>
      <w:ind w:left="-176" w:firstLine="0"/>
      <w:jc w:val="left"/>
    </w:pPr>
    <w:r>
      <w:fldChar w:fldCharType="begin"/>
    </w:r>
    <w:r>
      <w:instrText xml:space="preserve"> PAGE   \* MERGEFORMAT </w:instrText>
    </w:r>
    <w:r>
      <w:fldChar w:fldCharType="separate"/>
    </w:r>
    <w:r>
      <w:rPr>
        <w:sz w:val="13"/>
      </w:rPr>
      <w:t>48</w:t>
    </w:r>
    <w:r>
      <w:rPr>
        <w:sz w:val="13"/>
      </w:rPr>
      <w:fldChar w:fldCharType="end"/>
    </w:r>
    <w:r>
      <w:rPr>
        <w:sz w:val="13"/>
      </w:rPr>
      <w:tab/>
    </w:r>
    <w:r>
      <w:rPr>
        <w:sz w:val="13"/>
      </w:rPr>
      <w:t>L. Guo et al. / Lithos 245 (2016) 47</w:t>
    </w:r>
    <w:r>
      <w:rPr>
        <w:rFonts w:ascii="Calibri" w:eastAsia="Calibri" w:hAnsi="Calibri" w:cs="Calibri"/>
        <w:sz w:val="13"/>
      </w:rPr>
      <w:t>–</w:t>
    </w:r>
    <w:r>
      <w:rPr>
        <w:sz w:val="13"/>
      </w:rPr>
      <w:t>59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55747" w14:textId="77777777" w:rsidR="003E627F" w:rsidRDefault="00525B43">
    <w:pPr>
      <w:tabs>
        <w:tab w:val="center" w:pos="5190"/>
        <w:tab w:val="right" w:pos="10382"/>
      </w:tabs>
      <w:spacing w:after="0" w:line="259" w:lineRule="auto"/>
      <w:ind w:left="0" w:right="-930" w:firstLine="0"/>
      <w:jc w:val="left"/>
    </w:pPr>
    <w:r>
      <w:rPr>
        <w:rFonts w:ascii="Calibri" w:eastAsia="Calibri" w:hAnsi="Calibri" w:cs="Calibri"/>
        <w:color w:val="000000"/>
        <w:sz w:val="22"/>
      </w:rPr>
      <w:tab/>
    </w:r>
    <w:r>
      <w:rPr>
        <w:sz w:val="13"/>
      </w:rPr>
      <w:t>L. Guo et al. / Lithos 245 (2016) 47</w:t>
    </w:r>
    <w:r>
      <w:rPr>
        <w:rFonts w:ascii="Calibri" w:eastAsia="Calibri" w:hAnsi="Calibri" w:cs="Calibri"/>
        <w:sz w:val="13"/>
      </w:rPr>
      <w:t>–</w:t>
    </w:r>
    <w:r>
      <w:rPr>
        <w:sz w:val="13"/>
      </w:rPr>
      <w:t>59</w:t>
    </w:r>
    <w:r>
      <w:rPr>
        <w:sz w:val="13"/>
      </w:rPr>
      <w:tab/>
    </w:r>
    <w:r>
      <w:fldChar w:fldCharType="begin"/>
    </w:r>
    <w:r>
      <w:instrText xml:space="preserve"> PAGE   \* MERGEFORMAT </w:instrText>
    </w:r>
    <w:r>
      <w:fldChar w:fldCharType="separate"/>
    </w:r>
    <w:r>
      <w:rPr>
        <w:sz w:val="13"/>
      </w:rPr>
      <w:t>49</w:t>
    </w:r>
    <w:r>
      <w:rPr>
        <w:sz w:val="13"/>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9B190" w14:textId="77777777" w:rsidR="003E627F" w:rsidRDefault="003E627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CF5E7F"/>
    <w:multiLevelType w:val="hybridMultilevel"/>
    <w:tmpl w:val="F0522B68"/>
    <w:lvl w:ilvl="0" w:tplc="C076012E">
      <w:start w:val="1"/>
      <w:numFmt w:val="decimal"/>
      <w:pStyle w:val="1"/>
      <w:lvlText w:val="%1."/>
      <w:lvlJc w:val="left"/>
      <w:pPr>
        <w:ind w:left="0"/>
      </w:pPr>
      <w:rPr>
        <w:rFonts w:ascii="Calibri" w:eastAsia="Calibri" w:hAnsi="Calibri" w:cs="Calibri"/>
        <w:b w:val="0"/>
        <w:i w:val="0"/>
        <w:strike w:val="0"/>
        <w:dstrike w:val="0"/>
        <w:color w:val="181717"/>
        <w:sz w:val="16"/>
        <w:szCs w:val="16"/>
        <w:u w:val="none" w:color="000000"/>
        <w:bdr w:val="none" w:sz="0" w:space="0" w:color="auto"/>
        <w:shd w:val="clear" w:color="auto" w:fill="auto"/>
        <w:vertAlign w:val="baseline"/>
      </w:rPr>
    </w:lvl>
    <w:lvl w:ilvl="1" w:tplc="C36E04E2">
      <w:start w:val="1"/>
      <w:numFmt w:val="lowerLetter"/>
      <w:lvlText w:val="%2"/>
      <w:lvlJc w:val="left"/>
      <w:pPr>
        <w:ind w:left="1080"/>
      </w:pPr>
      <w:rPr>
        <w:rFonts w:ascii="Calibri" w:eastAsia="Calibri" w:hAnsi="Calibri" w:cs="Calibri"/>
        <w:b w:val="0"/>
        <w:i w:val="0"/>
        <w:strike w:val="0"/>
        <w:dstrike w:val="0"/>
        <w:color w:val="181717"/>
        <w:sz w:val="16"/>
        <w:szCs w:val="16"/>
        <w:u w:val="none" w:color="000000"/>
        <w:bdr w:val="none" w:sz="0" w:space="0" w:color="auto"/>
        <w:shd w:val="clear" w:color="auto" w:fill="auto"/>
        <w:vertAlign w:val="baseline"/>
      </w:rPr>
    </w:lvl>
    <w:lvl w:ilvl="2" w:tplc="BB80CCB8">
      <w:start w:val="1"/>
      <w:numFmt w:val="lowerRoman"/>
      <w:lvlText w:val="%3"/>
      <w:lvlJc w:val="left"/>
      <w:pPr>
        <w:ind w:left="1800"/>
      </w:pPr>
      <w:rPr>
        <w:rFonts w:ascii="Calibri" w:eastAsia="Calibri" w:hAnsi="Calibri" w:cs="Calibri"/>
        <w:b w:val="0"/>
        <w:i w:val="0"/>
        <w:strike w:val="0"/>
        <w:dstrike w:val="0"/>
        <w:color w:val="181717"/>
        <w:sz w:val="16"/>
        <w:szCs w:val="16"/>
        <w:u w:val="none" w:color="000000"/>
        <w:bdr w:val="none" w:sz="0" w:space="0" w:color="auto"/>
        <w:shd w:val="clear" w:color="auto" w:fill="auto"/>
        <w:vertAlign w:val="baseline"/>
      </w:rPr>
    </w:lvl>
    <w:lvl w:ilvl="3" w:tplc="4EA8F04E">
      <w:start w:val="1"/>
      <w:numFmt w:val="decimal"/>
      <w:lvlText w:val="%4"/>
      <w:lvlJc w:val="left"/>
      <w:pPr>
        <w:ind w:left="2520"/>
      </w:pPr>
      <w:rPr>
        <w:rFonts w:ascii="Calibri" w:eastAsia="Calibri" w:hAnsi="Calibri" w:cs="Calibri"/>
        <w:b w:val="0"/>
        <w:i w:val="0"/>
        <w:strike w:val="0"/>
        <w:dstrike w:val="0"/>
        <w:color w:val="181717"/>
        <w:sz w:val="16"/>
        <w:szCs w:val="16"/>
        <w:u w:val="none" w:color="000000"/>
        <w:bdr w:val="none" w:sz="0" w:space="0" w:color="auto"/>
        <w:shd w:val="clear" w:color="auto" w:fill="auto"/>
        <w:vertAlign w:val="baseline"/>
      </w:rPr>
    </w:lvl>
    <w:lvl w:ilvl="4" w:tplc="973EB0E2">
      <w:start w:val="1"/>
      <w:numFmt w:val="lowerLetter"/>
      <w:lvlText w:val="%5"/>
      <w:lvlJc w:val="left"/>
      <w:pPr>
        <w:ind w:left="3240"/>
      </w:pPr>
      <w:rPr>
        <w:rFonts w:ascii="Calibri" w:eastAsia="Calibri" w:hAnsi="Calibri" w:cs="Calibri"/>
        <w:b w:val="0"/>
        <w:i w:val="0"/>
        <w:strike w:val="0"/>
        <w:dstrike w:val="0"/>
        <w:color w:val="181717"/>
        <w:sz w:val="16"/>
        <w:szCs w:val="16"/>
        <w:u w:val="none" w:color="000000"/>
        <w:bdr w:val="none" w:sz="0" w:space="0" w:color="auto"/>
        <w:shd w:val="clear" w:color="auto" w:fill="auto"/>
        <w:vertAlign w:val="baseline"/>
      </w:rPr>
    </w:lvl>
    <w:lvl w:ilvl="5" w:tplc="3AB46F84">
      <w:start w:val="1"/>
      <w:numFmt w:val="lowerRoman"/>
      <w:lvlText w:val="%6"/>
      <w:lvlJc w:val="left"/>
      <w:pPr>
        <w:ind w:left="3960"/>
      </w:pPr>
      <w:rPr>
        <w:rFonts w:ascii="Calibri" w:eastAsia="Calibri" w:hAnsi="Calibri" w:cs="Calibri"/>
        <w:b w:val="0"/>
        <w:i w:val="0"/>
        <w:strike w:val="0"/>
        <w:dstrike w:val="0"/>
        <w:color w:val="181717"/>
        <w:sz w:val="16"/>
        <w:szCs w:val="16"/>
        <w:u w:val="none" w:color="000000"/>
        <w:bdr w:val="none" w:sz="0" w:space="0" w:color="auto"/>
        <w:shd w:val="clear" w:color="auto" w:fill="auto"/>
        <w:vertAlign w:val="baseline"/>
      </w:rPr>
    </w:lvl>
    <w:lvl w:ilvl="6" w:tplc="839EE4E6">
      <w:start w:val="1"/>
      <w:numFmt w:val="decimal"/>
      <w:lvlText w:val="%7"/>
      <w:lvlJc w:val="left"/>
      <w:pPr>
        <w:ind w:left="4680"/>
      </w:pPr>
      <w:rPr>
        <w:rFonts w:ascii="Calibri" w:eastAsia="Calibri" w:hAnsi="Calibri" w:cs="Calibri"/>
        <w:b w:val="0"/>
        <w:i w:val="0"/>
        <w:strike w:val="0"/>
        <w:dstrike w:val="0"/>
        <w:color w:val="181717"/>
        <w:sz w:val="16"/>
        <w:szCs w:val="16"/>
        <w:u w:val="none" w:color="000000"/>
        <w:bdr w:val="none" w:sz="0" w:space="0" w:color="auto"/>
        <w:shd w:val="clear" w:color="auto" w:fill="auto"/>
        <w:vertAlign w:val="baseline"/>
      </w:rPr>
    </w:lvl>
    <w:lvl w:ilvl="7" w:tplc="CABC1BC0">
      <w:start w:val="1"/>
      <w:numFmt w:val="lowerLetter"/>
      <w:lvlText w:val="%8"/>
      <w:lvlJc w:val="left"/>
      <w:pPr>
        <w:ind w:left="5400"/>
      </w:pPr>
      <w:rPr>
        <w:rFonts w:ascii="Calibri" w:eastAsia="Calibri" w:hAnsi="Calibri" w:cs="Calibri"/>
        <w:b w:val="0"/>
        <w:i w:val="0"/>
        <w:strike w:val="0"/>
        <w:dstrike w:val="0"/>
        <w:color w:val="181717"/>
        <w:sz w:val="16"/>
        <w:szCs w:val="16"/>
        <w:u w:val="none" w:color="000000"/>
        <w:bdr w:val="none" w:sz="0" w:space="0" w:color="auto"/>
        <w:shd w:val="clear" w:color="auto" w:fill="auto"/>
        <w:vertAlign w:val="baseline"/>
      </w:rPr>
    </w:lvl>
    <w:lvl w:ilvl="8" w:tplc="093CBA8C">
      <w:start w:val="1"/>
      <w:numFmt w:val="lowerRoman"/>
      <w:lvlText w:val="%9"/>
      <w:lvlJc w:val="left"/>
      <w:pPr>
        <w:ind w:left="6120"/>
      </w:pPr>
      <w:rPr>
        <w:rFonts w:ascii="Calibri" w:eastAsia="Calibri" w:hAnsi="Calibri" w:cs="Calibri"/>
        <w:b w:val="0"/>
        <w:i w:val="0"/>
        <w:strike w:val="0"/>
        <w:dstrike w:val="0"/>
        <w:color w:val="181717"/>
        <w:sz w:val="16"/>
        <w:szCs w:val="1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27F"/>
    <w:rsid w:val="003E627F"/>
    <w:rsid w:val="00525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90D28"/>
  <w15:docId w15:val="{1EAF85CF-7E9E-410A-8886-46873E73D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82" w:lineRule="auto"/>
      <w:ind w:left="176" w:firstLine="230"/>
      <w:jc w:val="both"/>
    </w:pPr>
    <w:rPr>
      <w:rFonts w:ascii="Times New Roman" w:eastAsia="Times New Roman" w:hAnsi="Times New Roman" w:cs="Times New Roman"/>
      <w:color w:val="181717"/>
      <w:sz w:val="16"/>
    </w:rPr>
  </w:style>
  <w:style w:type="paragraph" w:styleId="1">
    <w:name w:val="heading 1"/>
    <w:next w:val="a"/>
    <w:link w:val="10"/>
    <w:uiPriority w:val="9"/>
    <w:qFormat/>
    <w:pPr>
      <w:keepNext/>
      <w:keepLines/>
      <w:numPr>
        <w:numId w:val="1"/>
      </w:numPr>
      <w:spacing w:after="208" w:line="259" w:lineRule="auto"/>
      <w:ind w:left="186" w:hanging="10"/>
      <w:outlineLvl w:val="0"/>
    </w:pPr>
    <w:rPr>
      <w:rFonts w:ascii="Calibri" w:eastAsia="Calibri" w:hAnsi="Calibri" w:cs="Calibri"/>
      <w:color w:val="181717"/>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color w:val="181717"/>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refhub.elsevier.com/S0024-4937(15)00227-3/rf0080" TargetMode="External"/><Relationship Id="rId671" Type="http://schemas.openxmlformats.org/officeDocument/2006/relationships/hyperlink" Target="http://refhub.elsevier.com/S0024-4937(15)00227-3/rf0515" TargetMode="External"/><Relationship Id="rId21" Type="http://schemas.openxmlformats.org/officeDocument/2006/relationships/header" Target="header3.xml"/><Relationship Id="rId324" Type="http://schemas.openxmlformats.org/officeDocument/2006/relationships/hyperlink" Target="http://refhub.elsevier.com/S0024-4937(15)00227-3/rf0255" TargetMode="External"/><Relationship Id="rId531" Type="http://schemas.openxmlformats.org/officeDocument/2006/relationships/hyperlink" Target="http://refhub.elsevier.com/S0024-4937(15)00227-3/rf0405" TargetMode="External"/><Relationship Id="rId629" Type="http://schemas.openxmlformats.org/officeDocument/2006/relationships/hyperlink" Target="http://refhub.elsevier.com/S0024-4937(15)00227-3/rf0600" TargetMode="External"/><Relationship Id="rId170" Type="http://schemas.openxmlformats.org/officeDocument/2006/relationships/hyperlink" Target="http://refhub.elsevier.com/S0024-4937(15)00227-3/rf0120" TargetMode="External"/><Relationship Id="rId268" Type="http://schemas.openxmlformats.org/officeDocument/2006/relationships/hyperlink" Target="http://refhub.elsevier.com/S0024-4937(15)00227-3/rf0215" TargetMode="External"/><Relationship Id="rId475" Type="http://schemas.openxmlformats.org/officeDocument/2006/relationships/hyperlink" Target="http://refhub.elsevier.com/S0024-4937(15)00227-3/rf0595" TargetMode="External"/><Relationship Id="rId682" Type="http://schemas.openxmlformats.org/officeDocument/2006/relationships/hyperlink" Target="http://refhub.elsevier.com/S0024-4937(15)00227-3/rf0525" TargetMode="External"/><Relationship Id="rId32" Type="http://schemas.openxmlformats.org/officeDocument/2006/relationships/image" Target="media/image13.jpg"/><Relationship Id="rId128" Type="http://schemas.openxmlformats.org/officeDocument/2006/relationships/hyperlink" Target="http://refhub.elsevier.com/S0024-4937(15)00227-3/rf0090" TargetMode="External"/><Relationship Id="rId335" Type="http://schemas.openxmlformats.org/officeDocument/2006/relationships/hyperlink" Target="http://refhub.elsevier.com/S0024-4937(15)00227-3/rf0265" TargetMode="External"/><Relationship Id="rId542" Type="http://schemas.openxmlformats.org/officeDocument/2006/relationships/hyperlink" Target="http://refhub.elsevier.com/S0024-4937(15)00227-3/rf0420" TargetMode="External"/><Relationship Id="rId181" Type="http://schemas.openxmlformats.org/officeDocument/2006/relationships/hyperlink" Target="http://refhub.elsevier.com/S0024-4937(15)00227-3/rf0145" TargetMode="External"/><Relationship Id="rId402" Type="http://schemas.openxmlformats.org/officeDocument/2006/relationships/hyperlink" Target="http://refhub.elsevier.com/S0024-4937(15)00227-3/rf0315" TargetMode="External"/><Relationship Id="rId279" Type="http://schemas.openxmlformats.org/officeDocument/2006/relationships/hyperlink" Target="http://refhub.elsevier.com/S0024-4937(15)00227-3/rf0225" TargetMode="External"/><Relationship Id="rId486" Type="http://schemas.openxmlformats.org/officeDocument/2006/relationships/hyperlink" Target="http://refhub.elsevier.com/S0024-4937(15)00227-3/rf0375" TargetMode="External"/><Relationship Id="rId693" Type="http://schemas.openxmlformats.org/officeDocument/2006/relationships/hyperlink" Target="http://refhub.elsevier.com/S0024-4937(15)00227-3/rf0530" TargetMode="External"/><Relationship Id="rId707" Type="http://schemas.openxmlformats.org/officeDocument/2006/relationships/hyperlink" Target="http://refhub.elsevier.com/S0024-4937(15)00227-3/rf0550" TargetMode="External"/><Relationship Id="rId43" Type="http://schemas.openxmlformats.org/officeDocument/2006/relationships/hyperlink" Target="http://refhub.elsevier.com/S0024-4937(15)00227-3/rf0005" TargetMode="External"/><Relationship Id="rId139" Type="http://schemas.openxmlformats.org/officeDocument/2006/relationships/hyperlink" Target="http://refhub.elsevier.com/S0024-4937(15)00227-3/rf0100" TargetMode="External"/><Relationship Id="rId346" Type="http://schemas.openxmlformats.org/officeDocument/2006/relationships/hyperlink" Target="http://refhub.elsevier.com/S0024-4937(15)00227-3/rf0290" TargetMode="External"/><Relationship Id="rId553" Type="http://schemas.openxmlformats.org/officeDocument/2006/relationships/hyperlink" Target="http://refhub.elsevier.com/S0024-4937(15)00227-3/rf0425" TargetMode="External"/><Relationship Id="rId192" Type="http://schemas.openxmlformats.org/officeDocument/2006/relationships/hyperlink" Target="http://refhub.elsevier.com/S0024-4937(15)00227-3/rf0125" TargetMode="External"/><Relationship Id="rId206" Type="http://schemas.openxmlformats.org/officeDocument/2006/relationships/hyperlink" Target="http://refhub.elsevier.com/S0024-4937(15)00227-3/rf0155" TargetMode="External"/><Relationship Id="rId413" Type="http://schemas.openxmlformats.org/officeDocument/2006/relationships/hyperlink" Target="http://refhub.elsevier.com/S0024-4937(15)00227-3/rf0325" TargetMode="External"/><Relationship Id="rId497" Type="http://schemas.openxmlformats.org/officeDocument/2006/relationships/hyperlink" Target="http://refhub.elsevier.com/S0024-4937(15)00227-3/rf0390" TargetMode="External"/><Relationship Id="rId620" Type="http://schemas.openxmlformats.org/officeDocument/2006/relationships/hyperlink" Target="http://refhub.elsevier.com/S0024-4937(15)00227-3/rf0490" TargetMode="External"/><Relationship Id="rId718" Type="http://schemas.openxmlformats.org/officeDocument/2006/relationships/hyperlink" Target="http://refhub.elsevier.com/S0024-4937(15)00227-3/rf0565" TargetMode="External"/><Relationship Id="rId357" Type="http://schemas.openxmlformats.org/officeDocument/2006/relationships/hyperlink" Target="http://refhub.elsevier.com/S0024-4937(15)00227-3/rf0280" TargetMode="External"/><Relationship Id="rId54" Type="http://schemas.openxmlformats.org/officeDocument/2006/relationships/hyperlink" Target="http://refhub.elsevier.com/S0024-4937(15)00227-3/rf0020" TargetMode="External"/><Relationship Id="rId217" Type="http://schemas.openxmlformats.org/officeDocument/2006/relationships/hyperlink" Target="http://refhub.elsevier.com/S0024-4937(15)00227-3/rf0165" TargetMode="External"/><Relationship Id="rId564" Type="http://schemas.openxmlformats.org/officeDocument/2006/relationships/hyperlink" Target="http://refhub.elsevier.com/S0024-4937(15)00227-3/rf0435" TargetMode="External"/><Relationship Id="rId424" Type="http://schemas.openxmlformats.org/officeDocument/2006/relationships/hyperlink" Target="http://refhub.elsevier.com/S0024-4937(15)00227-3/rf0335" TargetMode="External"/><Relationship Id="rId631" Type="http://schemas.openxmlformats.org/officeDocument/2006/relationships/hyperlink" Target="http://refhub.elsevier.com/S0024-4937(15)00227-3/rf0600" TargetMode="External"/><Relationship Id="rId729" Type="http://schemas.openxmlformats.org/officeDocument/2006/relationships/hyperlink" Target="http://refhub.elsevier.com/S0024-4937(15)00227-3/rf0555" TargetMode="External"/><Relationship Id="rId270" Type="http://schemas.openxmlformats.org/officeDocument/2006/relationships/hyperlink" Target="http://refhub.elsevier.com/S0024-4937(15)00227-3/rf0215" TargetMode="External"/><Relationship Id="rId65" Type="http://schemas.openxmlformats.org/officeDocument/2006/relationships/hyperlink" Target="http://refhub.elsevier.com/S0024-4937(15)00227-3/rf0035" TargetMode="External"/><Relationship Id="rId130" Type="http://schemas.openxmlformats.org/officeDocument/2006/relationships/hyperlink" Target="http://refhub.elsevier.com/S0024-4937(15)00227-3/rf0085" TargetMode="External"/><Relationship Id="rId368" Type="http://schemas.openxmlformats.org/officeDocument/2006/relationships/hyperlink" Target="http://refhub.elsevier.com/S0024-4937(15)00227-3/rf0295" TargetMode="External"/><Relationship Id="rId575" Type="http://schemas.openxmlformats.org/officeDocument/2006/relationships/hyperlink" Target="http://refhub.elsevier.com/S0024-4937(15)00227-3/rf0445" TargetMode="External"/><Relationship Id="rId228" Type="http://schemas.openxmlformats.org/officeDocument/2006/relationships/hyperlink" Target="http://refhub.elsevier.com/S0024-4937(15)00227-3/rf0175" TargetMode="External"/><Relationship Id="rId435" Type="http://schemas.openxmlformats.org/officeDocument/2006/relationships/hyperlink" Target="http://refhub.elsevier.com/S0024-4937(15)00227-3/rf0340" TargetMode="External"/><Relationship Id="rId642" Type="http://schemas.openxmlformats.org/officeDocument/2006/relationships/hyperlink" Target="http://refhub.elsevier.com/S0024-4937(15)00227-3/rf0505" TargetMode="External"/><Relationship Id="rId281" Type="http://schemas.openxmlformats.org/officeDocument/2006/relationships/hyperlink" Target="http://refhub.elsevier.com/S0024-4937(15)00227-3/rf0225" TargetMode="External"/><Relationship Id="rId502" Type="http://schemas.openxmlformats.org/officeDocument/2006/relationships/hyperlink" Target="http://refhub.elsevier.com/S0024-4937(15)00227-3/rf0380" TargetMode="External"/><Relationship Id="rId76" Type="http://schemas.openxmlformats.org/officeDocument/2006/relationships/hyperlink" Target="http://refhub.elsevier.com/S0024-4937(15)00227-3/rf0040" TargetMode="External"/><Relationship Id="rId141" Type="http://schemas.openxmlformats.org/officeDocument/2006/relationships/hyperlink" Target="http://refhub.elsevier.com/S0024-4937(15)00227-3/rf0100" TargetMode="External"/><Relationship Id="rId379" Type="http://schemas.openxmlformats.org/officeDocument/2006/relationships/hyperlink" Target="http://refhub.elsevier.com/S0024-4937(15)00227-3/rf0305" TargetMode="External"/><Relationship Id="rId586" Type="http://schemas.openxmlformats.org/officeDocument/2006/relationships/hyperlink" Target="http://refhub.elsevier.com/S0024-4937(15)00227-3/rf0455" TargetMode="External"/><Relationship Id="rId7" Type="http://schemas.openxmlformats.org/officeDocument/2006/relationships/image" Target="media/image1.png"/><Relationship Id="rId239" Type="http://schemas.openxmlformats.org/officeDocument/2006/relationships/hyperlink" Target="http://refhub.elsevier.com/S0024-4937(15)00227-3/rf0190" TargetMode="External"/><Relationship Id="rId446" Type="http://schemas.openxmlformats.org/officeDocument/2006/relationships/hyperlink" Target="http://refhub.elsevier.com/S0024-4937(15)00227-3/rf0345" TargetMode="External"/><Relationship Id="rId653" Type="http://schemas.openxmlformats.org/officeDocument/2006/relationships/hyperlink" Target="http://refhub.elsevier.com/S0024-4937(15)00227-3/rf0500" TargetMode="External"/><Relationship Id="rId292" Type="http://schemas.openxmlformats.org/officeDocument/2006/relationships/hyperlink" Target="http://refhub.elsevier.com/S0024-4937(15)00227-3/rf0240" TargetMode="External"/><Relationship Id="rId306" Type="http://schemas.openxmlformats.org/officeDocument/2006/relationships/hyperlink" Target="http://refhub.elsevier.com/S0024-4937(15)00227-3/rf0585" TargetMode="External"/><Relationship Id="rId87" Type="http://schemas.openxmlformats.org/officeDocument/2006/relationships/hyperlink" Target="http://refhub.elsevier.com/S0024-4937(15)00227-3/rf0055" TargetMode="External"/><Relationship Id="rId513" Type="http://schemas.openxmlformats.org/officeDocument/2006/relationships/hyperlink" Target="http://refhub.elsevier.com/S0024-4937(15)00227-3/rf0380" TargetMode="External"/><Relationship Id="rId597" Type="http://schemas.openxmlformats.org/officeDocument/2006/relationships/hyperlink" Target="http://refhub.elsevier.com/S0024-4937(15)00227-3/rf0465" TargetMode="External"/><Relationship Id="rId720" Type="http://schemas.openxmlformats.org/officeDocument/2006/relationships/hyperlink" Target="http://refhub.elsevier.com/S0024-4937(15)00227-3/rf0565" TargetMode="External"/><Relationship Id="rId152" Type="http://schemas.openxmlformats.org/officeDocument/2006/relationships/hyperlink" Target="http://refhub.elsevier.com/S0024-4937(15)00227-3/rf0105" TargetMode="External"/><Relationship Id="rId457" Type="http://schemas.openxmlformats.org/officeDocument/2006/relationships/hyperlink" Target="http://refhub.elsevier.com/S0024-4937(15)00227-3/rf0355" TargetMode="External"/><Relationship Id="rId664" Type="http://schemas.openxmlformats.org/officeDocument/2006/relationships/hyperlink" Target="http://refhub.elsevier.com/S0024-4937(15)00227-3/rf0545" TargetMode="External"/><Relationship Id="rId14" Type="http://schemas.openxmlformats.org/officeDocument/2006/relationships/hyperlink" Target="http://www.sciencedirect.com/science/journal/00244937" TargetMode="External"/><Relationship Id="rId317" Type="http://schemas.openxmlformats.org/officeDocument/2006/relationships/hyperlink" Target="http://refhub.elsevier.com/S0024-4937(15)00227-3/rf0245" TargetMode="External"/><Relationship Id="rId524" Type="http://schemas.openxmlformats.org/officeDocument/2006/relationships/hyperlink" Target="http://refhub.elsevier.com/S0024-4937(15)00227-3/rf0400" TargetMode="External"/><Relationship Id="rId731" Type="http://schemas.openxmlformats.org/officeDocument/2006/relationships/hyperlink" Target="http://refhub.elsevier.com/S0024-4937(15)00227-3/rf0555" TargetMode="External"/><Relationship Id="rId98" Type="http://schemas.openxmlformats.org/officeDocument/2006/relationships/hyperlink" Target="http://refhub.elsevier.com/S0024-4937(15)00227-3/rf0060" TargetMode="External"/><Relationship Id="rId163" Type="http://schemas.openxmlformats.org/officeDocument/2006/relationships/hyperlink" Target="http://refhub.elsevier.com/S0024-4937(15)00227-3/rf0115" TargetMode="External"/><Relationship Id="rId370" Type="http://schemas.openxmlformats.org/officeDocument/2006/relationships/hyperlink" Target="http://refhub.elsevier.com/S0024-4937(15)00227-3/rf0295" TargetMode="External"/><Relationship Id="rId230" Type="http://schemas.openxmlformats.org/officeDocument/2006/relationships/hyperlink" Target="http://refhub.elsevier.com/S0024-4937(15)00227-3/rf0185" TargetMode="External"/><Relationship Id="rId468" Type="http://schemas.openxmlformats.org/officeDocument/2006/relationships/hyperlink" Target="http://refhub.elsevier.com/S0024-4937(15)00227-3/rf0365" TargetMode="External"/><Relationship Id="rId675" Type="http://schemas.openxmlformats.org/officeDocument/2006/relationships/hyperlink" Target="http://refhub.elsevier.com/S0024-4937(15)00227-3/rf0515" TargetMode="External"/><Relationship Id="rId25" Type="http://schemas.openxmlformats.org/officeDocument/2006/relationships/image" Target="media/image6.jpg"/><Relationship Id="rId328" Type="http://schemas.openxmlformats.org/officeDocument/2006/relationships/hyperlink" Target="http://refhub.elsevier.com/S0024-4937(15)00227-3/rf0260" TargetMode="External"/><Relationship Id="rId535" Type="http://schemas.openxmlformats.org/officeDocument/2006/relationships/hyperlink" Target="http://refhub.elsevier.com/S0024-4937(15)00227-3/rf0415" TargetMode="External"/><Relationship Id="rId174" Type="http://schemas.openxmlformats.org/officeDocument/2006/relationships/hyperlink" Target="http://refhub.elsevier.com/S0024-4937(15)00227-3/rf0135" TargetMode="External"/><Relationship Id="rId381" Type="http://schemas.openxmlformats.org/officeDocument/2006/relationships/hyperlink" Target="http://refhub.elsevier.com/S0024-4937(15)00227-3/rf0305" TargetMode="External"/><Relationship Id="rId602" Type="http://schemas.openxmlformats.org/officeDocument/2006/relationships/hyperlink" Target="http://refhub.elsevier.com/S0024-4937(15)00227-3/rf0470" TargetMode="External"/><Relationship Id="rId241" Type="http://schemas.openxmlformats.org/officeDocument/2006/relationships/hyperlink" Target="http://refhub.elsevier.com/S0024-4937(15)00227-3/rf0195" TargetMode="External"/><Relationship Id="rId479" Type="http://schemas.openxmlformats.org/officeDocument/2006/relationships/hyperlink" Target="http://refhub.elsevier.com/S0024-4937(15)00227-3/rf0375" TargetMode="External"/><Relationship Id="rId686" Type="http://schemas.openxmlformats.org/officeDocument/2006/relationships/hyperlink" Target="http://refhub.elsevier.com/S0024-4937(15)00227-3/rf0535" TargetMode="External"/><Relationship Id="rId36" Type="http://schemas.openxmlformats.org/officeDocument/2006/relationships/hyperlink" Target="http://dx.doi.org/10.1016/j.lithos.2015.06.018" TargetMode="External"/><Relationship Id="rId339" Type="http://schemas.openxmlformats.org/officeDocument/2006/relationships/hyperlink" Target="http://refhub.elsevier.com/S0024-4937(15)00227-3/rf0285" TargetMode="External"/><Relationship Id="rId546" Type="http://schemas.openxmlformats.org/officeDocument/2006/relationships/hyperlink" Target="http://refhub.elsevier.com/S0024-4937(15)00227-3/rf0420" TargetMode="External"/><Relationship Id="rId101" Type="http://schemas.openxmlformats.org/officeDocument/2006/relationships/hyperlink" Target="http://refhub.elsevier.com/S0024-4937(15)00227-3/rf0060" TargetMode="External"/><Relationship Id="rId185" Type="http://schemas.openxmlformats.org/officeDocument/2006/relationships/hyperlink" Target="http://refhub.elsevier.com/S0024-4937(15)00227-3/rf0130" TargetMode="External"/><Relationship Id="rId406" Type="http://schemas.openxmlformats.org/officeDocument/2006/relationships/hyperlink" Target="http://refhub.elsevier.com/S0024-4937(15)00227-3/rf0320" TargetMode="External"/><Relationship Id="rId392" Type="http://schemas.openxmlformats.org/officeDocument/2006/relationships/hyperlink" Target="http://refhub.elsevier.com/S0024-4937(15)00227-3/rf0315" TargetMode="External"/><Relationship Id="rId613" Type="http://schemas.openxmlformats.org/officeDocument/2006/relationships/hyperlink" Target="http://refhub.elsevier.com/S0024-4937(15)00227-3/rf0480" TargetMode="External"/><Relationship Id="rId697" Type="http://schemas.openxmlformats.org/officeDocument/2006/relationships/hyperlink" Target="http://refhub.elsevier.com/S0024-4937(15)00227-3/rf0530" TargetMode="External"/><Relationship Id="rId252" Type="http://schemas.openxmlformats.org/officeDocument/2006/relationships/hyperlink" Target="http://refhub.elsevier.com/S0024-4937(15)00227-3/rf0205" TargetMode="External"/><Relationship Id="rId47" Type="http://schemas.openxmlformats.org/officeDocument/2006/relationships/hyperlink" Target="http://refhub.elsevier.com/S0024-4937(15)00227-3/rf0010" TargetMode="External"/><Relationship Id="rId112" Type="http://schemas.openxmlformats.org/officeDocument/2006/relationships/hyperlink" Target="http://refhub.elsevier.com/S0024-4937(15)00227-3/rf0065" TargetMode="External"/><Relationship Id="rId557" Type="http://schemas.openxmlformats.org/officeDocument/2006/relationships/hyperlink" Target="http://refhub.elsevier.com/S0024-4937(15)00227-3/rf0425" TargetMode="External"/><Relationship Id="rId196" Type="http://schemas.openxmlformats.org/officeDocument/2006/relationships/hyperlink" Target="http://refhub.elsevier.com/S0024-4937(15)00227-3/rf0125" TargetMode="External"/><Relationship Id="rId417" Type="http://schemas.openxmlformats.org/officeDocument/2006/relationships/hyperlink" Target="http://refhub.elsevier.com/S0024-4937(15)00227-3/rf0330" TargetMode="External"/><Relationship Id="rId624" Type="http://schemas.openxmlformats.org/officeDocument/2006/relationships/hyperlink" Target="http://refhub.elsevier.com/S0024-4937(15)00227-3/rf0600" TargetMode="External"/><Relationship Id="hyperlink251" Type="http://schemas.openxmlformats.org/officeDocument/2006/relationships/hyperlink" Target="http://www.elsevier.com/locate/lithos" TargetMode="External"/><Relationship Id="rId263" Type="http://schemas.openxmlformats.org/officeDocument/2006/relationships/hyperlink" Target="http://refhub.elsevier.com/S0024-4937(15)00227-3/rf0210" TargetMode="External"/><Relationship Id="rId470" Type="http://schemas.openxmlformats.org/officeDocument/2006/relationships/hyperlink" Target="http://refhub.elsevier.com/S0024-4937(15)00227-3/rf0370" TargetMode="External"/><Relationship Id="rId58" Type="http://schemas.openxmlformats.org/officeDocument/2006/relationships/hyperlink" Target="http://refhub.elsevier.com/S0024-4937(15)00227-3/rf0025" TargetMode="External"/><Relationship Id="rId123" Type="http://schemas.openxmlformats.org/officeDocument/2006/relationships/hyperlink" Target="http://refhub.elsevier.com/S0024-4937(15)00227-3/rf0080" TargetMode="External"/><Relationship Id="rId330" Type="http://schemas.openxmlformats.org/officeDocument/2006/relationships/hyperlink" Target="http://refhub.elsevier.com/S0024-4937(15)00227-3/rf0260" TargetMode="External"/><Relationship Id="rId568" Type="http://schemas.openxmlformats.org/officeDocument/2006/relationships/hyperlink" Target="http://refhub.elsevier.com/S0024-4937(15)00227-3/rf0440" TargetMode="External"/><Relationship Id="rId428" Type="http://schemas.openxmlformats.org/officeDocument/2006/relationships/hyperlink" Target="http://refhub.elsevier.com/S0024-4937(15)00227-3/rf0340" TargetMode="External"/><Relationship Id="rId635" Type="http://schemas.openxmlformats.org/officeDocument/2006/relationships/hyperlink" Target="http://refhub.elsevier.com/S0024-4937(15)00227-3/rf0600" TargetMode="External"/><Relationship Id="rId274" Type="http://schemas.openxmlformats.org/officeDocument/2006/relationships/hyperlink" Target="http://refhub.elsevier.com/S0024-4937(15)00227-3/rf0220" TargetMode="External"/><Relationship Id="rId481" Type="http://schemas.openxmlformats.org/officeDocument/2006/relationships/hyperlink" Target="http://refhub.elsevier.com/S0024-4937(15)00227-3/rf0375" TargetMode="External"/><Relationship Id="rId702" Type="http://schemas.openxmlformats.org/officeDocument/2006/relationships/hyperlink" Target="http://refhub.elsevier.com/S0024-4937(15)00227-3/rf0580" TargetMode="External"/><Relationship Id="rId69" Type="http://schemas.openxmlformats.org/officeDocument/2006/relationships/hyperlink" Target="http://refhub.elsevier.com/S0024-4937(15)00227-3/rf0035" TargetMode="External"/><Relationship Id="rId134" Type="http://schemas.openxmlformats.org/officeDocument/2006/relationships/hyperlink" Target="http://refhub.elsevier.com/S0024-4937(15)00227-3/rf0085" TargetMode="External"/><Relationship Id="rId579" Type="http://schemas.openxmlformats.org/officeDocument/2006/relationships/hyperlink" Target="http://refhub.elsevier.com/S0024-4937(15)00227-3/rf0450" TargetMode="External"/><Relationship Id="rId341" Type="http://schemas.openxmlformats.org/officeDocument/2006/relationships/hyperlink" Target="http://refhub.elsevier.com/S0024-4937(15)00227-3/rf0285" TargetMode="External"/><Relationship Id="rId439" Type="http://schemas.openxmlformats.org/officeDocument/2006/relationships/hyperlink" Target="http://refhub.elsevier.com/S0024-4937(15)00227-3/rf0350" TargetMode="External"/><Relationship Id="rId646" Type="http://schemas.openxmlformats.org/officeDocument/2006/relationships/hyperlink" Target="http://refhub.elsevier.com/S0024-4937(15)00227-3/rf0505" TargetMode="External"/><Relationship Id="rId201" Type="http://schemas.openxmlformats.org/officeDocument/2006/relationships/hyperlink" Target="http://refhub.elsevier.com/S0024-4937(15)00227-3/rf0150" TargetMode="External"/><Relationship Id="rId285" Type="http://schemas.openxmlformats.org/officeDocument/2006/relationships/hyperlink" Target="http://refhub.elsevier.com/S0024-4937(15)00227-3/rf0230" TargetMode="External"/><Relationship Id="rId506" Type="http://schemas.openxmlformats.org/officeDocument/2006/relationships/hyperlink" Target="http://refhub.elsevier.com/S0024-4937(15)00227-3/rf0380" TargetMode="External"/><Relationship Id="rId492" Type="http://schemas.openxmlformats.org/officeDocument/2006/relationships/hyperlink" Target="http://refhub.elsevier.com/S0024-4937(15)00227-3/rf0385" TargetMode="External"/><Relationship Id="rId713" Type="http://schemas.openxmlformats.org/officeDocument/2006/relationships/hyperlink" Target="http://refhub.elsevier.com/S0024-4937(15)00227-3/rf0560" TargetMode="External"/><Relationship Id="rId145" Type="http://schemas.openxmlformats.org/officeDocument/2006/relationships/hyperlink" Target="http://refhub.elsevier.com/S0024-4937(15)00227-3/rf0105" TargetMode="External"/><Relationship Id="rId352" Type="http://schemas.openxmlformats.org/officeDocument/2006/relationships/hyperlink" Target="http://refhub.elsevier.com/S0024-4937(15)00227-3/rf0270" TargetMode="External"/><Relationship Id="rId212" Type="http://schemas.openxmlformats.org/officeDocument/2006/relationships/hyperlink" Target="http://refhub.elsevier.com/S0024-4937(15)00227-3/rf0170" TargetMode="External"/><Relationship Id="rId657" Type="http://schemas.openxmlformats.org/officeDocument/2006/relationships/hyperlink" Target="http://refhub.elsevier.com/S0024-4937(15)00227-3/rf0500" TargetMode="External"/><Relationship Id="rId296" Type="http://schemas.openxmlformats.org/officeDocument/2006/relationships/hyperlink" Target="http://refhub.elsevier.com/S0024-4937(15)00227-3/rf0235" TargetMode="External"/><Relationship Id="rId517" Type="http://schemas.openxmlformats.org/officeDocument/2006/relationships/hyperlink" Target="http://refhub.elsevier.com/S0024-4937(15)00227-3/rf0395" TargetMode="External"/><Relationship Id="rId724" Type="http://schemas.openxmlformats.org/officeDocument/2006/relationships/hyperlink" Target="http://refhub.elsevier.com/S0024-4937(15)00227-3/rf0575" TargetMode="External"/><Relationship Id="rId60" Type="http://schemas.openxmlformats.org/officeDocument/2006/relationships/hyperlink" Target="http://refhub.elsevier.com/S0024-4937(15)00227-3/rf0030" TargetMode="External"/><Relationship Id="rId156" Type="http://schemas.openxmlformats.org/officeDocument/2006/relationships/hyperlink" Target="http://refhub.elsevier.com/S0024-4937(15)00227-3/rf0110" TargetMode="External"/><Relationship Id="rId363" Type="http://schemas.openxmlformats.org/officeDocument/2006/relationships/hyperlink" Target="http://refhub.elsevier.com/S0024-4937(15)00227-3/rf0275" TargetMode="External"/><Relationship Id="rId570" Type="http://schemas.openxmlformats.org/officeDocument/2006/relationships/hyperlink" Target="http://refhub.elsevier.com/S0024-4937(15)00227-3/rf0440" TargetMode="External"/><Relationship Id="rId223" Type="http://schemas.openxmlformats.org/officeDocument/2006/relationships/hyperlink" Target="http://refhub.elsevier.com/S0024-4937(15)00227-3/rf0180" TargetMode="External"/><Relationship Id="rId430" Type="http://schemas.openxmlformats.org/officeDocument/2006/relationships/hyperlink" Target="http://refhub.elsevier.com/S0024-4937(15)00227-3/rf0340" TargetMode="External"/><Relationship Id="rId668" Type="http://schemas.openxmlformats.org/officeDocument/2006/relationships/hyperlink" Target="http://refhub.elsevier.com/S0024-4937(15)00227-3/rf0495" TargetMode="External"/><Relationship Id="rId18" Type="http://schemas.openxmlformats.org/officeDocument/2006/relationships/image" Target="media/image2.jpg"/><Relationship Id="rId528" Type="http://schemas.openxmlformats.org/officeDocument/2006/relationships/hyperlink" Target="http://refhub.elsevier.com/S0024-4937(15)00227-3/rf0405" TargetMode="External"/><Relationship Id="rId167" Type="http://schemas.openxmlformats.org/officeDocument/2006/relationships/hyperlink" Target="http://refhub.elsevier.com/S0024-4937(15)00227-3/rf0120" TargetMode="External"/><Relationship Id="rId374" Type="http://schemas.openxmlformats.org/officeDocument/2006/relationships/hyperlink" Target="http://refhub.elsevier.com/S0024-4937(15)00227-3/rf0300" TargetMode="External"/><Relationship Id="rId581" Type="http://schemas.openxmlformats.org/officeDocument/2006/relationships/hyperlink" Target="http://refhub.elsevier.com/S0024-4937(15)00227-3/rf0450" TargetMode="External"/><Relationship Id="rId71" Type="http://schemas.openxmlformats.org/officeDocument/2006/relationships/hyperlink" Target="http://refhub.elsevier.com/S0024-4937(15)00227-3/rf0035" TargetMode="External"/><Relationship Id="rId234" Type="http://schemas.openxmlformats.org/officeDocument/2006/relationships/hyperlink" Target="http://refhub.elsevier.com/S0024-4937(15)00227-3/rf0185" TargetMode="External"/><Relationship Id="rId679" Type="http://schemas.openxmlformats.org/officeDocument/2006/relationships/hyperlink" Target="http://refhub.elsevier.com/S0024-4937(15)00227-3/rf0525" TargetMode="External"/><Relationship Id="rId2" Type="http://schemas.openxmlformats.org/officeDocument/2006/relationships/styles" Target="styles.xml"/><Relationship Id="rId29" Type="http://schemas.openxmlformats.org/officeDocument/2006/relationships/image" Target="media/image10.jpg"/><Relationship Id="rId441" Type="http://schemas.openxmlformats.org/officeDocument/2006/relationships/hyperlink" Target="http://refhub.elsevier.com/S0024-4937(15)00227-3/rf0345" TargetMode="External"/><Relationship Id="rId539" Type="http://schemas.openxmlformats.org/officeDocument/2006/relationships/hyperlink" Target="http://refhub.elsevier.com/S0024-4937(15)00227-3/rf0410" TargetMode="External"/><Relationship Id="rId178" Type="http://schemas.openxmlformats.org/officeDocument/2006/relationships/hyperlink" Target="http://refhub.elsevier.com/S0024-4937(15)00227-3/rf0145" TargetMode="External"/><Relationship Id="rId301" Type="http://schemas.openxmlformats.org/officeDocument/2006/relationships/hyperlink" Target="http://refhub.elsevier.com/S0024-4937(15)00227-3/rf0585" TargetMode="External"/><Relationship Id="rId82" Type="http://schemas.openxmlformats.org/officeDocument/2006/relationships/hyperlink" Target="http://refhub.elsevier.com/S0024-4937(15)00227-3/rf0050" TargetMode="External"/><Relationship Id="rId385" Type="http://schemas.openxmlformats.org/officeDocument/2006/relationships/hyperlink" Target="http://refhub.elsevier.com/S0024-4937(15)00227-3/rf0310" TargetMode="External"/><Relationship Id="rId592" Type="http://schemas.openxmlformats.org/officeDocument/2006/relationships/hyperlink" Target="http://refhub.elsevier.com/S0024-4937(15)00227-3/rf0460" TargetMode="External"/><Relationship Id="rId606" Type="http://schemas.openxmlformats.org/officeDocument/2006/relationships/hyperlink" Target="http://refhub.elsevier.com/S0024-4937(15)00227-3/rf0475" TargetMode="External"/><Relationship Id="rId245" Type="http://schemas.openxmlformats.org/officeDocument/2006/relationships/hyperlink" Target="http://refhub.elsevier.com/S0024-4937(15)00227-3/rf0195" TargetMode="External"/><Relationship Id="rId452" Type="http://schemas.openxmlformats.org/officeDocument/2006/relationships/hyperlink" Target="http://refhub.elsevier.com/S0024-4937(15)00227-3/rf0345" TargetMode="External"/><Relationship Id="rId105" Type="http://schemas.openxmlformats.org/officeDocument/2006/relationships/hyperlink" Target="http://refhub.elsevier.com/S0024-4937(15)00227-3/rf0070" TargetMode="External"/><Relationship Id="rId312" Type="http://schemas.openxmlformats.org/officeDocument/2006/relationships/hyperlink" Target="http://refhub.elsevier.com/S0024-4937(15)00227-3/rf0245" TargetMode="External"/><Relationship Id="rId51" Type="http://schemas.openxmlformats.org/officeDocument/2006/relationships/hyperlink" Target="http://refhub.elsevier.com/S0024-4937(15)00227-3/rf0015" TargetMode="External"/><Relationship Id="rId93" Type="http://schemas.openxmlformats.org/officeDocument/2006/relationships/hyperlink" Target="http://refhub.elsevier.com/S0024-4937(15)00227-3/rf0055" TargetMode="External"/><Relationship Id="rId189" Type="http://schemas.openxmlformats.org/officeDocument/2006/relationships/hyperlink" Target="http://refhub.elsevier.com/S0024-4937(15)00227-3/rf0140" TargetMode="External"/><Relationship Id="rId396" Type="http://schemas.openxmlformats.org/officeDocument/2006/relationships/hyperlink" Target="http://refhub.elsevier.com/S0024-4937(15)00227-3/rf0315" TargetMode="External"/><Relationship Id="rId561" Type="http://schemas.openxmlformats.org/officeDocument/2006/relationships/hyperlink" Target="http://refhub.elsevier.com/S0024-4937(15)00227-3/rf0430" TargetMode="External"/><Relationship Id="rId617" Type="http://schemas.openxmlformats.org/officeDocument/2006/relationships/hyperlink" Target="http://refhub.elsevier.com/S0024-4937(15)00227-3/rf0485" TargetMode="External"/><Relationship Id="rId659" Type="http://schemas.openxmlformats.org/officeDocument/2006/relationships/hyperlink" Target="http://refhub.elsevier.com/S0024-4937(15)00227-3/rf0545" TargetMode="External"/><Relationship Id="rId214" Type="http://schemas.openxmlformats.org/officeDocument/2006/relationships/hyperlink" Target="http://refhub.elsevier.com/S0024-4937(15)00227-3/rf0170" TargetMode="External"/><Relationship Id="rId256" Type="http://schemas.openxmlformats.org/officeDocument/2006/relationships/hyperlink" Target="http://refhub.elsevier.com/S0024-4937(15)00227-3/rf0205" TargetMode="External"/><Relationship Id="rId298" Type="http://schemas.openxmlformats.org/officeDocument/2006/relationships/hyperlink" Target="http://refhub.elsevier.com/S0024-4937(15)00227-3/rf0235" TargetMode="External"/><Relationship Id="rId421" Type="http://schemas.openxmlformats.org/officeDocument/2006/relationships/hyperlink" Target="http://refhub.elsevier.com/S0024-4937(15)00227-3/rf0330" TargetMode="External"/><Relationship Id="rId463" Type="http://schemas.openxmlformats.org/officeDocument/2006/relationships/hyperlink" Target="http://refhub.elsevier.com/S0024-4937(15)00227-3/rf0360" TargetMode="External"/><Relationship Id="rId519" Type="http://schemas.openxmlformats.org/officeDocument/2006/relationships/hyperlink" Target="http://refhub.elsevier.com/S0024-4937(15)00227-3/rf0395" TargetMode="External"/><Relationship Id="rId670" Type="http://schemas.openxmlformats.org/officeDocument/2006/relationships/hyperlink" Target="http://refhub.elsevier.com/S0024-4937(15)00227-3/rf0515" TargetMode="External"/><Relationship Id="rId116" Type="http://schemas.openxmlformats.org/officeDocument/2006/relationships/hyperlink" Target="http://refhub.elsevier.com/S0024-4937(15)00227-3/rf0075" TargetMode="External"/><Relationship Id="rId158" Type="http://schemas.openxmlformats.org/officeDocument/2006/relationships/hyperlink" Target="http://refhub.elsevier.com/S0024-4937(15)00227-3/rf0110" TargetMode="External"/><Relationship Id="rId323" Type="http://schemas.openxmlformats.org/officeDocument/2006/relationships/hyperlink" Target="http://refhub.elsevier.com/S0024-4937(15)00227-3/rf0255" TargetMode="External"/><Relationship Id="rId530" Type="http://schemas.openxmlformats.org/officeDocument/2006/relationships/hyperlink" Target="http://refhub.elsevier.com/S0024-4937(15)00227-3/rf0405" TargetMode="External"/><Relationship Id="rId726" Type="http://schemas.openxmlformats.org/officeDocument/2006/relationships/hyperlink" Target="http://refhub.elsevier.com/S0024-4937(15)00227-3/rf0575" TargetMode="External"/><Relationship Id="rId20" Type="http://schemas.openxmlformats.org/officeDocument/2006/relationships/header" Target="header2.xml"/><Relationship Id="rId62" Type="http://schemas.openxmlformats.org/officeDocument/2006/relationships/hyperlink" Target="http://refhub.elsevier.com/S0024-4937(15)00227-3/rf0030" TargetMode="External"/><Relationship Id="rId365" Type="http://schemas.openxmlformats.org/officeDocument/2006/relationships/hyperlink" Target="http://refhub.elsevier.com/S0024-4937(15)00227-3/rf0295" TargetMode="External"/><Relationship Id="rId572" Type="http://schemas.openxmlformats.org/officeDocument/2006/relationships/hyperlink" Target="http://refhub.elsevier.com/S0024-4937(15)00227-3/rf0440" TargetMode="External"/><Relationship Id="rId628" Type="http://schemas.openxmlformats.org/officeDocument/2006/relationships/hyperlink" Target="http://refhub.elsevier.com/S0024-4937(15)00227-3/rf0600" TargetMode="External"/><Relationship Id="rId225" Type="http://schemas.openxmlformats.org/officeDocument/2006/relationships/hyperlink" Target="http://refhub.elsevier.com/S0024-4937(15)00227-3/rf0175" TargetMode="External"/><Relationship Id="rId267" Type="http://schemas.openxmlformats.org/officeDocument/2006/relationships/hyperlink" Target="http://refhub.elsevier.com/S0024-4937(15)00227-3/rf0210" TargetMode="External"/><Relationship Id="rId432" Type="http://schemas.openxmlformats.org/officeDocument/2006/relationships/hyperlink" Target="http://refhub.elsevier.com/S0024-4937(15)00227-3/rf0340" TargetMode="External"/><Relationship Id="rId474" Type="http://schemas.openxmlformats.org/officeDocument/2006/relationships/hyperlink" Target="http://refhub.elsevier.com/S0024-4937(15)00227-3/rf0595" TargetMode="External"/><Relationship Id="rId127" Type="http://schemas.openxmlformats.org/officeDocument/2006/relationships/hyperlink" Target="http://refhub.elsevier.com/S0024-4937(15)00227-3/rf0090" TargetMode="External"/><Relationship Id="rId681" Type="http://schemas.openxmlformats.org/officeDocument/2006/relationships/hyperlink" Target="http://refhub.elsevier.com/S0024-4937(15)00227-3/rf0525" TargetMode="External"/><Relationship Id="rId31" Type="http://schemas.openxmlformats.org/officeDocument/2006/relationships/image" Target="media/image12.jpg"/><Relationship Id="rId73" Type="http://schemas.openxmlformats.org/officeDocument/2006/relationships/hyperlink" Target="http://refhub.elsevier.com/S0024-4937(15)00227-3/rf0040" TargetMode="External"/><Relationship Id="rId169" Type="http://schemas.openxmlformats.org/officeDocument/2006/relationships/hyperlink" Target="http://refhub.elsevier.com/S0024-4937(15)00227-3/rf0120" TargetMode="External"/><Relationship Id="rId334" Type="http://schemas.openxmlformats.org/officeDocument/2006/relationships/hyperlink" Target="http://refhub.elsevier.com/S0024-4937(15)00227-3/rf0265" TargetMode="External"/><Relationship Id="rId376" Type="http://schemas.openxmlformats.org/officeDocument/2006/relationships/hyperlink" Target="http://refhub.elsevier.com/S0024-4937(15)00227-3/rf0300" TargetMode="External"/><Relationship Id="rId541" Type="http://schemas.openxmlformats.org/officeDocument/2006/relationships/hyperlink" Target="http://refhub.elsevier.com/S0024-4937(15)00227-3/rf0410" TargetMode="External"/><Relationship Id="rId583" Type="http://schemas.openxmlformats.org/officeDocument/2006/relationships/hyperlink" Target="http://refhub.elsevier.com/S0024-4937(15)00227-3/rf0450" TargetMode="External"/><Relationship Id="rId639" Type="http://schemas.openxmlformats.org/officeDocument/2006/relationships/hyperlink" Target="http://refhub.elsevier.com/S0024-4937(15)00227-3/rf0520" TargetMode="External"/><Relationship Id="rId4" Type="http://schemas.openxmlformats.org/officeDocument/2006/relationships/webSettings" Target="webSettings.xml"/><Relationship Id="rId180" Type="http://schemas.openxmlformats.org/officeDocument/2006/relationships/hyperlink" Target="http://refhub.elsevier.com/S0024-4937(15)00227-3/rf0145" TargetMode="External"/><Relationship Id="rId236" Type="http://schemas.openxmlformats.org/officeDocument/2006/relationships/hyperlink" Target="http://refhub.elsevier.com/S0024-4937(15)00227-3/rf0190" TargetMode="External"/><Relationship Id="rId278" Type="http://schemas.openxmlformats.org/officeDocument/2006/relationships/hyperlink" Target="http://refhub.elsevier.com/S0024-4937(15)00227-3/rf0225" TargetMode="External"/><Relationship Id="rId401" Type="http://schemas.openxmlformats.org/officeDocument/2006/relationships/hyperlink" Target="http://refhub.elsevier.com/S0024-4937(15)00227-3/rf0315" TargetMode="External"/><Relationship Id="rId443" Type="http://schemas.openxmlformats.org/officeDocument/2006/relationships/hyperlink" Target="http://refhub.elsevier.com/S0024-4937(15)00227-3/rf0345" TargetMode="External"/><Relationship Id="rId650" Type="http://schemas.openxmlformats.org/officeDocument/2006/relationships/hyperlink" Target="http://refhub.elsevier.com/S0024-4937(15)00227-3/rf0510" TargetMode="External"/><Relationship Id="rId303" Type="http://schemas.openxmlformats.org/officeDocument/2006/relationships/hyperlink" Target="http://refhub.elsevier.com/S0024-4937(15)00227-3/rf0585" TargetMode="External"/><Relationship Id="rId485" Type="http://schemas.openxmlformats.org/officeDocument/2006/relationships/hyperlink" Target="http://refhub.elsevier.com/S0024-4937(15)00227-3/rf0375" TargetMode="External"/><Relationship Id="rId692" Type="http://schemas.openxmlformats.org/officeDocument/2006/relationships/hyperlink" Target="http://refhub.elsevier.com/S0024-4937(15)00227-3/rf0540" TargetMode="External"/><Relationship Id="rId706" Type="http://schemas.openxmlformats.org/officeDocument/2006/relationships/hyperlink" Target="http://refhub.elsevier.com/S0024-4937(15)00227-3/rf0550" TargetMode="External"/><Relationship Id="rId42" Type="http://schemas.openxmlformats.org/officeDocument/2006/relationships/hyperlink" Target="http://refhub.elsevier.com/S0024-4937(15)00227-3/rf0005" TargetMode="External"/><Relationship Id="rId84" Type="http://schemas.openxmlformats.org/officeDocument/2006/relationships/hyperlink" Target="http://refhub.elsevier.com/S0024-4937(15)00227-3/rf0050" TargetMode="External"/><Relationship Id="rId138" Type="http://schemas.openxmlformats.org/officeDocument/2006/relationships/hyperlink" Target="http://refhub.elsevier.com/S0024-4937(15)00227-3/rf0095" TargetMode="External"/><Relationship Id="rId345" Type="http://schemas.openxmlformats.org/officeDocument/2006/relationships/hyperlink" Target="http://refhub.elsevier.com/S0024-4937(15)00227-3/rf0290" TargetMode="External"/><Relationship Id="rId387" Type="http://schemas.openxmlformats.org/officeDocument/2006/relationships/hyperlink" Target="http://refhub.elsevier.com/S0024-4937(15)00227-3/rf0310" TargetMode="External"/><Relationship Id="rId510" Type="http://schemas.openxmlformats.org/officeDocument/2006/relationships/hyperlink" Target="http://refhub.elsevier.com/S0024-4937(15)00227-3/rf0380" TargetMode="External"/><Relationship Id="rId552" Type="http://schemas.openxmlformats.org/officeDocument/2006/relationships/hyperlink" Target="http://refhub.elsevier.com/S0024-4937(15)00227-3/rf0425" TargetMode="External"/><Relationship Id="rId594" Type="http://schemas.openxmlformats.org/officeDocument/2006/relationships/hyperlink" Target="http://refhub.elsevier.com/S0024-4937(15)00227-3/rf0460" TargetMode="External"/><Relationship Id="rId608" Type="http://schemas.openxmlformats.org/officeDocument/2006/relationships/hyperlink" Target="http://refhub.elsevier.com/S0024-4937(15)00227-3/rf0480" TargetMode="External"/><Relationship Id="rId191" Type="http://schemas.openxmlformats.org/officeDocument/2006/relationships/hyperlink" Target="http://refhub.elsevier.com/S0024-4937(15)00227-3/rf0140" TargetMode="External"/><Relationship Id="rId205" Type="http://schemas.openxmlformats.org/officeDocument/2006/relationships/hyperlink" Target="http://refhub.elsevier.com/S0024-4937(15)00227-3/rf0155" TargetMode="External"/><Relationship Id="rId247" Type="http://schemas.openxmlformats.org/officeDocument/2006/relationships/hyperlink" Target="http://refhub.elsevier.com/S0024-4937(15)00227-3/rf0195" TargetMode="External"/><Relationship Id="rId412" Type="http://schemas.openxmlformats.org/officeDocument/2006/relationships/hyperlink" Target="http://refhub.elsevier.com/S0024-4937(15)00227-3/rf0325" TargetMode="External"/><Relationship Id="rId107" Type="http://schemas.openxmlformats.org/officeDocument/2006/relationships/hyperlink" Target="http://refhub.elsevier.com/S0024-4937(15)00227-3/rf0065" TargetMode="External"/><Relationship Id="rId289" Type="http://schemas.openxmlformats.org/officeDocument/2006/relationships/hyperlink" Target="http://refhub.elsevier.com/S0024-4937(15)00227-3/rf0240" TargetMode="External"/><Relationship Id="rId454" Type="http://schemas.openxmlformats.org/officeDocument/2006/relationships/hyperlink" Target="http://refhub.elsevier.com/S0024-4937(15)00227-3/rf0345" TargetMode="External"/><Relationship Id="rId496" Type="http://schemas.openxmlformats.org/officeDocument/2006/relationships/hyperlink" Target="http://refhub.elsevier.com/S0024-4937(15)00227-3/rf0390" TargetMode="External"/><Relationship Id="rId661" Type="http://schemas.openxmlformats.org/officeDocument/2006/relationships/hyperlink" Target="http://refhub.elsevier.com/S0024-4937(15)00227-3/rf0545" TargetMode="External"/><Relationship Id="rId717" Type="http://schemas.openxmlformats.org/officeDocument/2006/relationships/hyperlink" Target="http://refhub.elsevier.com/S0024-4937(15)00227-3/rf0570" TargetMode="External"/><Relationship Id="rId11" Type="http://schemas.openxmlformats.org/officeDocument/2006/relationships/hyperlink" Target="http://dx.doi.org/10.1016/j.lithos.2015.06.018" TargetMode="External"/><Relationship Id="rId53" Type="http://schemas.openxmlformats.org/officeDocument/2006/relationships/hyperlink" Target="http://refhub.elsevier.com/S0024-4937(15)00227-3/rf0020" TargetMode="External"/><Relationship Id="rId149" Type="http://schemas.openxmlformats.org/officeDocument/2006/relationships/hyperlink" Target="http://refhub.elsevier.com/S0024-4937(15)00227-3/rf0105" TargetMode="External"/><Relationship Id="rId314" Type="http://schemas.openxmlformats.org/officeDocument/2006/relationships/hyperlink" Target="http://refhub.elsevier.com/S0024-4937(15)00227-3/rf0245" TargetMode="External"/><Relationship Id="rId356" Type="http://schemas.openxmlformats.org/officeDocument/2006/relationships/hyperlink" Target="http://refhub.elsevier.com/S0024-4937(15)00227-3/rf0280" TargetMode="External"/><Relationship Id="rId398" Type="http://schemas.openxmlformats.org/officeDocument/2006/relationships/hyperlink" Target="http://refhub.elsevier.com/S0024-4937(15)00227-3/rf0315" TargetMode="External"/><Relationship Id="rId521" Type="http://schemas.openxmlformats.org/officeDocument/2006/relationships/hyperlink" Target="http://refhub.elsevier.com/S0024-4937(15)00227-3/rf0395" TargetMode="External"/><Relationship Id="rId563" Type="http://schemas.openxmlformats.org/officeDocument/2006/relationships/hyperlink" Target="http://refhub.elsevier.com/S0024-4937(15)00227-3/rf0435" TargetMode="External"/><Relationship Id="rId619" Type="http://schemas.openxmlformats.org/officeDocument/2006/relationships/hyperlink" Target="http://refhub.elsevier.com/S0024-4937(15)00227-3/rf0490" TargetMode="External"/><Relationship Id="rId95" Type="http://schemas.openxmlformats.org/officeDocument/2006/relationships/hyperlink" Target="http://refhub.elsevier.com/S0024-4937(15)00227-3/rf0055" TargetMode="External"/><Relationship Id="rId160" Type="http://schemas.openxmlformats.org/officeDocument/2006/relationships/hyperlink" Target="http://refhub.elsevier.com/S0024-4937(15)00227-3/rf0110" TargetMode="External"/><Relationship Id="rId216" Type="http://schemas.openxmlformats.org/officeDocument/2006/relationships/hyperlink" Target="http://refhub.elsevier.com/S0024-4937(15)00227-3/rf0165" TargetMode="External"/><Relationship Id="rId423" Type="http://schemas.openxmlformats.org/officeDocument/2006/relationships/hyperlink" Target="http://refhub.elsevier.com/S0024-4937(15)00227-3/rf0335" TargetMode="External"/><Relationship Id="hyperlink246" Type="http://schemas.openxmlformats.org/officeDocument/2006/relationships/hyperlink" Target="http://dx.doi.org/10.1016/j.lithos.2015.06.018" TargetMode="External"/><Relationship Id="rId258" Type="http://schemas.openxmlformats.org/officeDocument/2006/relationships/hyperlink" Target="http://refhub.elsevier.com/S0024-4937(15)00227-3/rf0200" TargetMode="External"/><Relationship Id="rId465" Type="http://schemas.openxmlformats.org/officeDocument/2006/relationships/hyperlink" Target="http://refhub.elsevier.com/S0024-4937(15)00227-3/rf0365" TargetMode="External"/><Relationship Id="rId630" Type="http://schemas.openxmlformats.org/officeDocument/2006/relationships/hyperlink" Target="http://refhub.elsevier.com/S0024-4937(15)00227-3/rf0600" TargetMode="External"/><Relationship Id="rId672" Type="http://schemas.openxmlformats.org/officeDocument/2006/relationships/hyperlink" Target="http://refhub.elsevier.com/S0024-4937(15)00227-3/rf0515" TargetMode="External"/><Relationship Id="rId728" Type="http://schemas.openxmlformats.org/officeDocument/2006/relationships/hyperlink" Target="http://refhub.elsevier.com/S0024-4937(15)00227-3/rf0555" TargetMode="External"/><Relationship Id="rId22" Type="http://schemas.openxmlformats.org/officeDocument/2006/relationships/hyperlink" Target="http://dx.doi.org/10.1016/j.lithos.2015.06.018" TargetMode="External"/><Relationship Id="rId64" Type="http://schemas.openxmlformats.org/officeDocument/2006/relationships/hyperlink" Target="http://refhub.elsevier.com/S0024-4937(15)00227-3/rf0030" TargetMode="External"/><Relationship Id="rId118" Type="http://schemas.openxmlformats.org/officeDocument/2006/relationships/hyperlink" Target="http://refhub.elsevier.com/S0024-4937(15)00227-3/rf0080" TargetMode="External"/><Relationship Id="rId325" Type="http://schemas.openxmlformats.org/officeDocument/2006/relationships/hyperlink" Target="http://refhub.elsevier.com/S0024-4937(15)00227-3/rf0255" TargetMode="External"/><Relationship Id="rId367" Type="http://schemas.openxmlformats.org/officeDocument/2006/relationships/hyperlink" Target="http://refhub.elsevier.com/S0024-4937(15)00227-3/rf0295" TargetMode="External"/><Relationship Id="rId532" Type="http://schemas.openxmlformats.org/officeDocument/2006/relationships/hyperlink" Target="http://refhub.elsevier.com/S0024-4937(15)00227-3/rf0415" TargetMode="External"/><Relationship Id="rId574" Type="http://schemas.openxmlformats.org/officeDocument/2006/relationships/hyperlink" Target="http://refhub.elsevier.com/S0024-4937(15)00227-3/rf0445" TargetMode="External"/><Relationship Id="rId171" Type="http://schemas.openxmlformats.org/officeDocument/2006/relationships/hyperlink" Target="http://refhub.elsevier.com/S0024-4937(15)00227-3/rf0135" TargetMode="External"/><Relationship Id="rId227" Type="http://schemas.openxmlformats.org/officeDocument/2006/relationships/hyperlink" Target="http://refhub.elsevier.com/S0024-4937(15)00227-3/rf0175" TargetMode="External"/><Relationship Id="rId269" Type="http://schemas.openxmlformats.org/officeDocument/2006/relationships/hyperlink" Target="http://refhub.elsevier.com/S0024-4937(15)00227-3/rf0215" TargetMode="External"/><Relationship Id="rId434" Type="http://schemas.openxmlformats.org/officeDocument/2006/relationships/hyperlink" Target="http://refhub.elsevier.com/S0024-4937(15)00227-3/rf0340" TargetMode="External"/><Relationship Id="rId476" Type="http://schemas.openxmlformats.org/officeDocument/2006/relationships/hyperlink" Target="http://refhub.elsevier.com/S0024-4937(15)00227-3/rf0595" TargetMode="External"/><Relationship Id="rId641" Type="http://schemas.openxmlformats.org/officeDocument/2006/relationships/hyperlink" Target="http://refhub.elsevier.com/S0024-4937(15)00227-3/rf0520" TargetMode="External"/><Relationship Id="rId683" Type="http://schemas.openxmlformats.org/officeDocument/2006/relationships/hyperlink" Target="http://refhub.elsevier.com/S0024-4937(15)00227-3/rf0525" TargetMode="External"/><Relationship Id="rId33" Type="http://schemas.openxmlformats.org/officeDocument/2006/relationships/image" Target="media/image14.jpg"/><Relationship Id="rId129" Type="http://schemas.openxmlformats.org/officeDocument/2006/relationships/hyperlink" Target="http://refhub.elsevier.com/S0024-4937(15)00227-3/rf0090" TargetMode="External"/><Relationship Id="rId280" Type="http://schemas.openxmlformats.org/officeDocument/2006/relationships/hyperlink" Target="http://refhub.elsevier.com/S0024-4937(15)00227-3/rf0225" TargetMode="External"/><Relationship Id="rId336" Type="http://schemas.openxmlformats.org/officeDocument/2006/relationships/hyperlink" Target="http://refhub.elsevier.com/S0024-4937(15)00227-3/rf0265" TargetMode="External"/><Relationship Id="rId501" Type="http://schemas.openxmlformats.org/officeDocument/2006/relationships/hyperlink" Target="http://refhub.elsevier.com/S0024-4937(15)00227-3/rf0390" TargetMode="External"/><Relationship Id="rId543" Type="http://schemas.openxmlformats.org/officeDocument/2006/relationships/hyperlink" Target="http://refhub.elsevier.com/S0024-4937(15)00227-3/rf0420" TargetMode="External"/><Relationship Id="rId75" Type="http://schemas.openxmlformats.org/officeDocument/2006/relationships/hyperlink" Target="http://refhub.elsevier.com/S0024-4937(15)00227-3/rf0040" TargetMode="External"/><Relationship Id="rId140" Type="http://schemas.openxmlformats.org/officeDocument/2006/relationships/hyperlink" Target="http://refhub.elsevier.com/S0024-4937(15)00227-3/rf0100" TargetMode="External"/><Relationship Id="rId182" Type="http://schemas.openxmlformats.org/officeDocument/2006/relationships/hyperlink" Target="http://refhub.elsevier.com/S0024-4937(15)00227-3/rf0130" TargetMode="External"/><Relationship Id="rId378" Type="http://schemas.openxmlformats.org/officeDocument/2006/relationships/hyperlink" Target="http://refhub.elsevier.com/S0024-4937(15)00227-3/rf0300" TargetMode="External"/><Relationship Id="rId403" Type="http://schemas.openxmlformats.org/officeDocument/2006/relationships/hyperlink" Target="http://refhub.elsevier.com/S0024-4937(15)00227-3/rf0315" TargetMode="External"/><Relationship Id="rId585" Type="http://schemas.openxmlformats.org/officeDocument/2006/relationships/hyperlink" Target="http://refhub.elsevier.com/S0024-4937(15)00227-3/rf0455" TargetMode="External"/><Relationship Id="rId6" Type="http://schemas.openxmlformats.org/officeDocument/2006/relationships/endnotes" Target="endnotes.xml"/><Relationship Id="rId238" Type="http://schemas.openxmlformats.org/officeDocument/2006/relationships/hyperlink" Target="http://refhub.elsevier.com/S0024-4937(15)00227-3/rf0190" TargetMode="External"/><Relationship Id="rId445" Type="http://schemas.openxmlformats.org/officeDocument/2006/relationships/hyperlink" Target="http://refhub.elsevier.com/S0024-4937(15)00227-3/rf0345" TargetMode="External"/><Relationship Id="rId487" Type="http://schemas.openxmlformats.org/officeDocument/2006/relationships/hyperlink" Target="http://refhub.elsevier.com/S0024-4937(15)00227-3/rf0375" TargetMode="External"/><Relationship Id="rId610" Type="http://schemas.openxmlformats.org/officeDocument/2006/relationships/hyperlink" Target="http://refhub.elsevier.com/S0024-4937(15)00227-3/rf0480" TargetMode="External"/><Relationship Id="rId652" Type="http://schemas.openxmlformats.org/officeDocument/2006/relationships/hyperlink" Target="http://refhub.elsevier.com/S0024-4937(15)00227-3/rf0500" TargetMode="External"/><Relationship Id="rId694" Type="http://schemas.openxmlformats.org/officeDocument/2006/relationships/hyperlink" Target="http://refhub.elsevier.com/S0024-4937(15)00227-3/rf0530" TargetMode="External"/><Relationship Id="rId708" Type="http://schemas.openxmlformats.org/officeDocument/2006/relationships/hyperlink" Target="http://refhub.elsevier.com/S0024-4937(15)00227-3/rf0550" TargetMode="External"/><Relationship Id="rId291" Type="http://schemas.openxmlformats.org/officeDocument/2006/relationships/hyperlink" Target="http://refhub.elsevier.com/S0024-4937(15)00227-3/rf0240" TargetMode="External"/><Relationship Id="rId305" Type="http://schemas.openxmlformats.org/officeDocument/2006/relationships/hyperlink" Target="http://refhub.elsevier.com/S0024-4937(15)00227-3/rf0585" TargetMode="External"/><Relationship Id="rId347" Type="http://schemas.openxmlformats.org/officeDocument/2006/relationships/hyperlink" Target="http://refhub.elsevier.com/S0024-4937(15)00227-3/rf0290" TargetMode="External"/><Relationship Id="rId512" Type="http://schemas.openxmlformats.org/officeDocument/2006/relationships/hyperlink" Target="http://refhub.elsevier.com/S0024-4937(15)00227-3/rf0380" TargetMode="External"/><Relationship Id="rId44" Type="http://schemas.openxmlformats.org/officeDocument/2006/relationships/hyperlink" Target="http://refhub.elsevier.com/S0024-4937(15)00227-3/rf0005" TargetMode="External"/><Relationship Id="rId86" Type="http://schemas.openxmlformats.org/officeDocument/2006/relationships/hyperlink" Target="http://refhub.elsevier.com/S0024-4937(15)00227-3/rf0055" TargetMode="External"/><Relationship Id="rId151" Type="http://schemas.openxmlformats.org/officeDocument/2006/relationships/hyperlink" Target="http://refhub.elsevier.com/S0024-4937(15)00227-3/rf0105" TargetMode="External"/><Relationship Id="rId389" Type="http://schemas.openxmlformats.org/officeDocument/2006/relationships/hyperlink" Target="http://refhub.elsevier.com/S0024-4937(15)00227-3/rf0590" TargetMode="External"/><Relationship Id="rId554" Type="http://schemas.openxmlformats.org/officeDocument/2006/relationships/hyperlink" Target="http://refhub.elsevier.com/S0024-4937(15)00227-3/rf0425" TargetMode="External"/><Relationship Id="rId596" Type="http://schemas.openxmlformats.org/officeDocument/2006/relationships/hyperlink" Target="http://refhub.elsevier.com/S0024-4937(15)00227-3/rf0465" TargetMode="External"/><Relationship Id="rId193" Type="http://schemas.openxmlformats.org/officeDocument/2006/relationships/hyperlink" Target="http://refhub.elsevier.com/S0024-4937(15)00227-3/rf0125" TargetMode="External"/><Relationship Id="rId207" Type="http://schemas.openxmlformats.org/officeDocument/2006/relationships/hyperlink" Target="http://refhub.elsevier.com/S0024-4937(15)00227-3/rf0155" TargetMode="External"/><Relationship Id="rId249" Type="http://schemas.openxmlformats.org/officeDocument/2006/relationships/hyperlink" Target="http://refhub.elsevier.com/S0024-4937(15)00227-3/rf0205" TargetMode="External"/><Relationship Id="rId414" Type="http://schemas.openxmlformats.org/officeDocument/2006/relationships/hyperlink" Target="http://refhub.elsevier.com/S0024-4937(15)00227-3/rf0325" TargetMode="External"/><Relationship Id="rId456" Type="http://schemas.openxmlformats.org/officeDocument/2006/relationships/hyperlink" Target="http://refhub.elsevier.com/S0024-4937(15)00227-3/rf0355" TargetMode="External"/><Relationship Id="rId498" Type="http://schemas.openxmlformats.org/officeDocument/2006/relationships/hyperlink" Target="http://refhub.elsevier.com/S0024-4937(15)00227-3/rf0390" TargetMode="External"/><Relationship Id="rId621" Type="http://schemas.openxmlformats.org/officeDocument/2006/relationships/hyperlink" Target="http://refhub.elsevier.com/S0024-4937(15)00227-3/rf0490" TargetMode="External"/><Relationship Id="rId663" Type="http://schemas.openxmlformats.org/officeDocument/2006/relationships/hyperlink" Target="http://refhub.elsevier.com/S0024-4937(15)00227-3/rf0545" TargetMode="External"/><Relationship Id="rId13" Type="http://schemas.openxmlformats.org/officeDocument/2006/relationships/image" Target="media/image3.jpg"/><Relationship Id="rId109" Type="http://schemas.openxmlformats.org/officeDocument/2006/relationships/hyperlink" Target="http://refhub.elsevier.com/S0024-4937(15)00227-3/rf0065" TargetMode="External"/><Relationship Id="rId260" Type="http://schemas.openxmlformats.org/officeDocument/2006/relationships/hyperlink" Target="http://refhub.elsevier.com/S0024-4937(15)00227-3/rf0200" TargetMode="External"/><Relationship Id="rId316" Type="http://schemas.openxmlformats.org/officeDocument/2006/relationships/hyperlink" Target="http://refhub.elsevier.com/S0024-4937(15)00227-3/rf0245" TargetMode="External"/><Relationship Id="rId523" Type="http://schemas.openxmlformats.org/officeDocument/2006/relationships/hyperlink" Target="http://refhub.elsevier.com/S0024-4937(15)00227-3/rf0400" TargetMode="External"/><Relationship Id="rId719" Type="http://schemas.openxmlformats.org/officeDocument/2006/relationships/hyperlink" Target="http://refhub.elsevier.com/S0024-4937(15)00227-3/rf0565" TargetMode="External"/><Relationship Id="rId55" Type="http://schemas.openxmlformats.org/officeDocument/2006/relationships/hyperlink" Target="http://refhub.elsevier.com/S0024-4937(15)00227-3/rf0025" TargetMode="External"/><Relationship Id="rId97" Type="http://schemas.openxmlformats.org/officeDocument/2006/relationships/hyperlink" Target="http://refhub.elsevier.com/S0024-4937(15)00227-3/rf0055" TargetMode="External"/><Relationship Id="rId120" Type="http://schemas.openxmlformats.org/officeDocument/2006/relationships/hyperlink" Target="http://refhub.elsevier.com/S0024-4937(15)00227-3/rf0080" TargetMode="External"/><Relationship Id="rId358" Type="http://schemas.openxmlformats.org/officeDocument/2006/relationships/hyperlink" Target="http://refhub.elsevier.com/S0024-4937(15)00227-3/rf0280" TargetMode="External"/><Relationship Id="rId565" Type="http://schemas.openxmlformats.org/officeDocument/2006/relationships/hyperlink" Target="http://refhub.elsevier.com/S0024-4937(15)00227-3/rf0435" TargetMode="External"/><Relationship Id="rId730" Type="http://schemas.openxmlformats.org/officeDocument/2006/relationships/hyperlink" Target="http://refhub.elsevier.com/S0024-4937(15)00227-3/rf0555" TargetMode="External"/><Relationship Id="rId162" Type="http://schemas.openxmlformats.org/officeDocument/2006/relationships/hyperlink" Target="http://refhub.elsevier.com/S0024-4937(15)00227-3/rf0115" TargetMode="External"/><Relationship Id="rId218" Type="http://schemas.openxmlformats.org/officeDocument/2006/relationships/hyperlink" Target="http://refhub.elsevier.com/S0024-4937(15)00227-3/rf0165" TargetMode="External"/><Relationship Id="rId425" Type="http://schemas.openxmlformats.org/officeDocument/2006/relationships/hyperlink" Target="http://refhub.elsevier.com/S0024-4937(15)00227-3/rf0335" TargetMode="External"/><Relationship Id="rId467" Type="http://schemas.openxmlformats.org/officeDocument/2006/relationships/hyperlink" Target="http://refhub.elsevier.com/S0024-4937(15)00227-3/rf0365" TargetMode="External"/><Relationship Id="rId632" Type="http://schemas.openxmlformats.org/officeDocument/2006/relationships/hyperlink" Target="http://refhub.elsevier.com/S0024-4937(15)00227-3/rf0600" TargetMode="External"/><Relationship Id="rId271" Type="http://schemas.openxmlformats.org/officeDocument/2006/relationships/hyperlink" Target="http://refhub.elsevier.com/S0024-4937(15)00227-3/rf0215" TargetMode="External"/><Relationship Id="rId674" Type="http://schemas.openxmlformats.org/officeDocument/2006/relationships/hyperlink" Target="http://refhub.elsevier.com/S0024-4937(15)00227-3/rf0515" TargetMode="External"/><Relationship Id="rId24" Type="http://schemas.openxmlformats.org/officeDocument/2006/relationships/image" Target="media/image5.jpg"/><Relationship Id="rId66" Type="http://schemas.openxmlformats.org/officeDocument/2006/relationships/hyperlink" Target="http://refhub.elsevier.com/S0024-4937(15)00227-3/rf0035" TargetMode="External"/><Relationship Id="rId131" Type="http://schemas.openxmlformats.org/officeDocument/2006/relationships/hyperlink" Target="http://refhub.elsevier.com/S0024-4937(15)00227-3/rf0085" TargetMode="External"/><Relationship Id="rId327" Type="http://schemas.openxmlformats.org/officeDocument/2006/relationships/hyperlink" Target="http://refhub.elsevier.com/S0024-4937(15)00227-3/rf0260" TargetMode="External"/><Relationship Id="rId369" Type="http://schemas.openxmlformats.org/officeDocument/2006/relationships/hyperlink" Target="http://refhub.elsevier.com/S0024-4937(15)00227-3/rf0295" TargetMode="External"/><Relationship Id="rId534" Type="http://schemas.openxmlformats.org/officeDocument/2006/relationships/hyperlink" Target="http://refhub.elsevier.com/S0024-4937(15)00227-3/rf0415" TargetMode="External"/><Relationship Id="rId576" Type="http://schemas.openxmlformats.org/officeDocument/2006/relationships/hyperlink" Target="http://refhub.elsevier.com/S0024-4937(15)00227-3/rf0445" TargetMode="External"/><Relationship Id="rId173" Type="http://schemas.openxmlformats.org/officeDocument/2006/relationships/hyperlink" Target="http://refhub.elsevier.com/S0024-4937(15)00227-3/rf0135" TargetMode="External"/><Relationship Id="rId229" Type="http://schemas.openxmlformats.org/officeDocument/2006/relationships/hyperlink" Target="http://refhub.elsevier.com/S0024-4937(15)00227-3/rf0175" TargetMode="External"/><Relationship Id="rId380" Type="http://schemas.openxmlformats.org/officeDocument/2006/relationships/hyperlink" Target="http://refhub.elsevier.com/S0024-4937(15)00227-3/rf0305" TargetMode="External"/><Relationship Id="rId436" Type="http://schemas.openxmlformats.org/officeDocument/2006/relationships/hyperlink" Target="http://refhub.elsevier.com/S0024-4937(15)00227-3/rf0350" TargetMode="External"/><Relationship Id="rId601" Type="http://schemas.openxmlformats.org/officeDocument/2006/relationships/hyperlink" Target="http://refhub.elsevier.com/S0024-4937(15)00227-3/rf0470" TargetMode="External"/><Relationship Id="rId643" Type="http://schemas.openxmlformats.org/officeDocument/2006/relationships/hyperlink" Target="http://refhub.elsevier.com/S0024-4937(15)00227-3/rf0505" TargetMode="External"/><Relationship Id="rId240" Type="http://schemas.openxmlformats.org/officeDocument/2006/relationships/hyperlink" Target="http://refhub.elsevier.com/S0024-4937(15)00227-3/rf0195" TargetMode="External"/><Relationship Id="rId478" Type="http://schemas.openxmlformats.org/officeDocument/2006/relationships/hyperlink" Target="http://refhub.elsevier.com/S0024-4937(15)00227-3/rf0595" TargetMode="External"/><Relationship Id="rId685" Type="http://schemas.openxmlformats.org/officeDocument/2006/relationships/hyperlink" Target="http://refhub.elsevier.com/S0024-4937(15)00227-3/rf0535" TargetMode="External"/><Relationship Id="rId35" Type="http://schemas.openxmlformats.org/officeDocument/2006/relationships/hyperlink" Target="http://dx.doi.org/10.1016/j.lithos.2015.06.018" TargetMode="External"/><Relationship Id="rId77" Type="http://schemas.openxmlformats.org/officeDocument/2006/relationships/hyperlink" Target="http://refhub.elsevier.com/S0024-4937(15)00227-3/rf0045" TargetMode="External"/><Relationship Id="rId100" Type="http://schemas.openxmlformats.org/officeDocument/2006/relationships/hyperlink" Target="http://refhub.elsevier.com/S0024-4937(15)00227-3/rf0060" TargetMode="External"/><Relationship Id="rId282" Type="http://schemas.openxmlformats.org/officeDocument/2006/relationships/hyperlink" Target="http://refhub.elsevier.com/S0024-4937(15)00227-3/rf0230" TargetMode="External"/><Relationship Id="rId338" Type="http://schemas.openxmlformats.org/officeDocument/2006/relationships/hyperlink" Target="http://refhub.elsevier.com/S0024-4937(15)00227-3/rf0285" TargetMode="External"/><Relationship Id="rId503" Type="http://schemas.openxmlformats.org/officeDocument/2006/relationships/hyperlink" Target="http://refhub.elsevier.com/S0024-4937(15)00227-3/rf0380" TargetMode="External"/><Relationship Id="rId545" Type="http://schemas.openxmlformats.org/officeDocument/2006/relationships/hyperlink" Target="http://refhub.elsevier.com/S0024-4937(15)00227-3/rf0420" TargetMode="External"/><Relationship Id="rId587" Type="http://schemas.openxmlformats.org/officeDocument/2006/relationships/hyperlink" Target="http://refhub.elsevier.com/S0024-4937(15)00227-3/rf0455" TargetMode="External"/><Relationship Id="rId710" Type="http://schemas.openxmlformats.org/officeDocument/2006/relationships/hyperlink" Target="http://refhub.elsevier.com/S0024-4937(15)00227-3/rf0560" TargetMode="External"/><Relationship Id="rId8" Type="http://schemas.openxmlformats.org/officeDocument/2006/relationships/hyperlink" Target="http://dx.doi.org/10.1016/j.lithos.2015.06.018" TargetMode="External"/><Relationship Id="rId142" Type="http://schemas.openxmlformats.org/officeDocument/2006/relationships/hyperlink" Target="http://refhub.elsevier.com/S0024-4937(15)00227-3/rf0100" TargetMode="External"/><Relationship Id="rId184" Type="http://schemas.openxmlformats.org/officeDocument/2006/relationships/hyperlink" Target="http://refhub.elsevier.com/S0024-4937(15)00227-3/rf0130" TargetMode="External"/><Relationship Id="rId391" Type="http://schemas.openxmlformats.org/officeDocument/2006/relationships/hyperlink" Target="http://refhub.elsevier.com/S0024-4937(15)00227-3/rf0315" TargetMode="External"/><Relationship Id="rId405" Type="http://schemas.openxmlformats.org/officeDocument/2006/relationships/hyperlink" Target="http://refhub.elsevier.com/S0024-4937(15)00227-3/rf0315" TargetMode="External"/><Relationship Id="rId447" Type="http://schemas.openxmlformats.org/officeDocument/2006/relationships/hyperlink" Target="http://refhub.elsevier.com/S0024-4937(15)00227-3/rf0345" TargetMode="External"/><Relationship Id="rId612" Type="http://schemas.openxmlformats.org/officeDocument/2006/relationships/hyperlink" Target="http://refhub.elsevier.com/S0024-4937(15)00227-3/rf0480" TargetMode="External"/><Relationship Id="rId251" Type="http://schemas.openxmlformats.org/officeDocument/2006/relationships/hyperlink" Target="http://refhub.elsevier.com/S0024-4937(15)00227-3/rf0205" TargetMode="External"/><Relationship Id="rId489" Type="http://schemas.openxmlformats.org/officeDocument/2006/relationships/hyperlink" Target="http://refhub.elsevier.com/S0024-4937(15)00227-3/rf0385" TargetMode="External"/><Relationship Id="rId654" Type="http://schemas.openxmlformats.org/officeDocument/2006/relationships/hyperlink" Target="http://refhub.elsevier.com/S0024-4937(15)00227-3/rf0500" TargetMode="External"/><Relationship Id="rId696" Type="http://schemas.openxmlformats.org/officeDocument/2006/relationships/hyperlink" Target="http://refhub.elsevier.com/S0024-4937(15)00227-3/rf0530" TargetMode="External"/><Relationship Id="rId46" Type="http://schemas.openxmlformats.org/officeDocument/2006/relationships/hyperlink" Target="http://refhub.elsevier.com/S0024-4937(15)00227-3/rf0010" TargetMode="External"/><Relationship Id="rId293" Type="http://schemas.openxmlformats.org/officeDocument/2006/relationships/hyperlink" Target="http://refhub.elsevier.com/S0024-4937(15)00227-3/rf0235" TargetMode="External"/><Relationship Id="rId307" Type="http://schemas.openxmlformats.org/officeDocument/2006/relationships/hyperlink" Target="http://refhub.elsevier.com/S0024-4937(15)00227-3/rf0585" TargetMode="External"/><Relationship Id="rId349" Type="http://schemas.openxmlformats.org/officeDocument/2006/relationships/hyperlink" Target="http://refhub.elsevier.com/S0024-4937(15)00227-3/rf0270" TargetMode="External"/><Relationship Id="rId514" Type="http://schemas.openxmlformats.org/officeDocument/2006/relationships/hyperlink" Target="http://refhub.elsevier.com/S0024-4937(15)00227-3/rf0380" TargetMode="External"/><Relationship Id="rId556" Type="http://schemas.openxmlformats.org/officeDocument/2006/relationships/hyperlink" Target="http://refhub.elsevier.com/S0024-4937(15)00227-3/rf0425" TargetMode="External"/><Relationship Id="rId721" Type="http://schemas.openxmlformats.org/officeDocument/2006/relationships/hyperlink" Target="http://refhub.elsevier.com/S0024-4937(15)00227-3/rf0565" TargetMode="External"/><Relationship Id="rId88" Type="http://schemas.openxmlformats.org/officeDocument/2006/relationships/hyperlink" Target="http://refhub.elsevier.com/S0024-4937(15)00227-3/rf0055" TargetMode="External"/><Relationship Id="rId111" Type="http://schemas.openxmlformats.org/officeDocument/2006/relationships/hyperlink" Target="http://refhub.elsevier.com/S0024-4937(15)00227-3/rf0065" TargetMode="External"/><Relationship Id="rId153" Type="http://schemas.openxmlformats.org/officeDocument/2006/relationships/hyperlink" Target="http://refhub.elsevier.com/S0024-4937(15)00227-3/rf0105" TargetMode="External"/><Relationship Id="rId195" Type="http://schemas.openxmlformats.org/officeDocument/2006/relationships/hyperlink" Target="http://refhub.elsevier.com/S0024-4937(15)00227-3/rf0125" TargetMode="External"/><Relationship Id="rId209" Type="http://schemas.openxmlformats.org/officeDocument/2006/relationships/hyperlink" Target="http://refhub.elsevier.com/S0024-4937(15)00227-3/rf0160" TargetMode="External"/><Relationship Id="rId360" Type="http://schemas.openxmlformats.org/officeDocument/2006/relationships/hyperlink" Target="http://refhub.elsevier.com/S0024-4937(15)00227-3/rf0275" TargetMode="External"/><Relationship Id="rId416" Type="http://schemas.openxmlformats.org/officeDocument/2006/relationships/hyperlink" Target="http://refhub.elsevier.com/S0024-4937(15)00227-3/rf0330" TargetMode="External"/><Relationship Id="rId598" Type="http://schemas.openxmlformats.org/officeDocument/2006/relationships/hyperlink" Target="http://refhub.elsevier.com/S0024-4937(15)00227-3/rf0465" TargetMode="External"/><Relationship Id="rId220" Type="http://schemas.openxmlformats.org/officeDocument/2006/relationships/hyperlink" Target="http://refhub.elsevier.com/S0024-4937(15)00227-3/rf0180" TargetMode="External"/><Relationship Id="rId458" Type="http://schemas.openxmlformats.org/officeDocument/2006/relationships/hyperlink" Target="http://refhub.elsevier.com/S0024-4937(15)00227-3/rf0355" TargetMode="External"/><Relationship Id="rId623" Type="http://schemas.openxmlformats.org/officeDocument/2006/relationships/hyperlink" Target="http://refhub.elsevier.com/S0024-4937(15)00227-3/rf0600" TargetMode="External"/><Relationship Id="rId665" Type="http://schemas.openxmlformats.org/officeDocument/2006/relationships/hyperlink" Target="http://refhub.elsevier.com/S0024-4937(15)00227-3/rf0545" TargetMode="External"/><Relationship Id="rId15" Type="http://schemas.openxmlformats.org/officeDocument/2006/relationships/hyperlink" Target="http://www.elsevier.com/locate/lithos" TargetMode="External"/><Relationship Id="hyperlink250" Type="http://schemas.openxmlformats.org/officeDocument/2006/relationships/hyperlink" Target="http://www.sciencedirect.com/science/journal/00244937" TargetMode="External"/><Relationship Id="rId57" Type="http://schemas.openxmlformats.org/officeDocument/2006/relationships/hyperlink" Target="http://refhub.elsevier.com/S0024-4937(15)00227-3/rf0025" TargetMode="External"/><Relationship Id="rId262" Type="http://schemas.openxmlformats.org/officeDocument/2006/relationships/hyperlink" Target="http://refhub.elsevier.com/S0024-4937(15)00227-3/rf0200" TargetMode="External"/><Relationship Id="rId318" Type="http://schemas.openxmlformats.org/officeDocument/2006/relationships/hyperlink" Target="http://refhub.elsevier.com/S0024-4937(15)00227-3/rf0250" TargetMode="External"/><Relationship Id="rId525" Type="http://schemas.openxmlformats.org/officeDocument/2006/relationships/hyperlink" Target="http://refhub.elsevier.com/S0024-4937(15)00227-3/rf0400" TargetMode="External"/><Relationship Id="rId567" Type="http://schemas.openxmlformats.org/officeDocument/2006/relationships/hyperlink" Target="http://refhub.elsevier.com/S0024-4937(15)00227-3/rf0435" TargetMode="External"/><Relationship Id="rId732" Type="http://schemas.openxmlformats.org/officeDocument/2006/relationships/fontTable" Target="fontTable.xml"/><Relationship Id="rId99" Type="http://schemas.openxmlformats.org/officeDocument/2006/relationships/hyperlink" Target="http://refhub.elsevier.com/S0024-4937(15)00227-3/rf0060" TargetMode="External"/><Relationship Id="rId122" Type="http://schemas.openxmlformats.org/officeDocument/2006/relationships/hyperlink" Target="http://refhub.elsevier.com/S0024-4937(15)00227-3/rf0080" TargetMode="External"/><Relationship Id="rId164" Type="http://schemas.openxmlformats.org/officeDocument/2006/relationships/hyperlink" Target="http://refhub.elsevier.com/S0024-4937(15)00227-3/rf0115" TargetMode="External"/><Relationship Id="rId371" Type="http://schemas.openxmlformats.org/officeDocument/2006/relationships/hyperlink" Target="http://refhub.elsevier.com/S0024-4937(15)00227-3/rf0295" TargetMode="External"/><Relationship Id="rId427" Type="http://schemas.openxmlformats.org/officeDocument/2006/relationships/hyperlink" Target="http://refhub.elsevier.com/S0024-4937(15)00227-3/rf0335" TargetMode="External"/><Relationship Id="rId469" Type="http://schemas.openxmlformats.org/officeDocument/2006/relationships/hyperlink" Target="http://refhub.elsevier.com/S0024-4937(15)00227-3/rf0370" TargetMode="External"/><Relationship Id="rId634" Type="http://schemas.openxmlformats.org/officeDocument/2006/relationships/hyperlink" Target="http://refhub.elsevier.com/S0024-4937(15)00227-3/rf0600" TargetMode="External"/><Relationship Id="rId676" Type="http://schemas.openxmlformats.org/officeDocument/2006/relationships/hyperlink" Target="http://refhub.elsevier.com/S0024-4937(15)00227-3/rf0515" TargetMode="External"/><Relationship Id="rId26" Type="http://schemas.openxmlformats.org/officeDocument/2006/relationships/image" Target="media/image7.png"/><Relationship Id="rId231" Type="http://schemas.openxmlformats.org/officeDocument/2006/relationships/hyperlink" Target="http://refhub.elsevier.com/S0024-4937(15)00227-3/rf0185" TargetMode="External"/><Relationship Id="rId273" Type="http://schemas.openxmlformats.org/officeDocument/2006/relationships/hyperlink" Target="http://refhub.elsevier.com/S0024-4937(15)00227-3/rf0220" TargetMode="External"/><Relationship Id="rId329" Type="http://schemas.openxmlformats.org/officeDocument/2006/relationships/hyperlink" Target="http://refhub.elsevier.com/S0024-4937(15)00227-3/rf0260" TargetMode="External"/><Relationship Id="rId480" Type="http://schemas.openxmlformats.org/officeDocument/2006/relationships/hyperlink" Target="http://refhub.elsevier.com/S0024-4937(15)00227-3/rf0375" TargetMode="External"/><Relationship Id="rId536" Type="http://schemas.openxmlformats.org/officeDocument/2006/relationships/hyperlink" Target="http://refhub.elsevier.com/S0024-4937(15)00227-3/rf0415" TargetMode="External"/><Relationship Id="rId701" Type="http://schemas.openxmlformats.org/officeDocument/2006/relationships/hyperlink" Target="http://refhub.elsevier.com/S0024-4937(15)00227-3/rf0580" TargetMode="External"/><Relationship Id="rId68" Type="http://schemas.openxmlformats.org/officeDocument/2006/relationships/hyperlink" Target="http://refhub.elsevier.com/S0024-4937(15)00227-3/rf0035" TargetMode="External"/><Relationship Id="rId133" Type="http://schemas.openxmlformats.org/officeDocument/2006/relationships/hyperlink" Target="http://refhub.elsevier.com/S0024-4937(15)00227-3/rf0085" TargetMode="External"/><Relationship Id="rId175" Type="http://schemas.openxmlformats.org/officeDocument/2006/relationships/hyperlink" Target="http://refhub.elsevier.com/S0024-4937(15)00227-3/rf0135" TargetMode="External"/><Relationship Id="rId340" Type="http://schemas.openxmlformats.org/officeDocument/2006/relationships/hyperlink" Target="http://refhub.elsevier.com/S0024-4937(15)00227-3/rf0285" TargetMode="External"/><Relationship Id="rId578" Type="http://schemas.openxmlformats.org/officeDocument/2006/relationships/hyperlink" Target="http://refhub.elsevier.com/S0024-4937(15)00227-3/rf0445" TargetMode="External"/><Relationship Id="rId200" Type="http://schemas.openxmlformats.org/officeDocument/2006/relationships/hyperlink" Target="http://refhub.elsevier.com/S0024-4937(15)00227-3/rf0150" TargetMode="External"/><Relationship Id="rId382" Type="http://schemas.openxmlformats.org/officeDocument/2006/relationships/hyperlink" Target="http://refhub.elsevier.com/S0024-4937(15)00227-3/rf0305" TargetMode="External"/><Relationship Id="rId438" Type="http://schemas.openxmlformats.org/officeDocument/2006/relationships/hyperlink" Target="http://refhub.elsevier.com/S0024-4937(15)00227-3/rf0350" TargetMode="External"/><Relationship Id="rId603" Type="http://schemas.openxmlformats.org/officeDocument/2006/relationships/hyperlink" Target="http://refhub.elsevier.com/S0024-4937(15)00227-3/rf0475" TargetMode="External"/><Relationship Id="rId645" Type="http://schemas.openxmlformats.org/officeDocument/2006/relationships/hyperlink" Target="http://refhub.elsevier.com/S0024-4937(15)00227-3/rf0505" TargetMode="External"/><Relationship Id="rId687" Type="http://schemas.openxmlformats.org/officeDocument/2006/relationships/hyperlink" Target="http://refhub.elsevier.com/S0024-4937(15)00227-3/rf0535" TargetMode="External"/><Relationship Id="rId242" Type="http://schemas.openxmlformats.org/officeDocument/2006/relationships/hyperlink" Target="http://refhub.elsevier.com/S0024-4937(15)00227-3/rf0195" TargetMode="External"/><Relationship Id="rId284" Type="http://schemas.openxmlformats.org/officeDocument/2006/relationships/hyperlink" Target="http://refhub.elsevier.com/S0024-4937(15)00227-3/rf0230" TargetMode="External"/><Relationship Id="rId491" Type="http://schemas.openxmlformats.org/officeDocument/2006/relationships/hyperlink" Target="http://refhub.elsevier.com/S0024-4937(15)00227-3/rf0385" TargetMode="External"/><Relationship Id="rId505" Type="http://schemas.openxmlformats.org/officeDocument/2006/relationships/hyperlink" Target="http://refhub.elsevier.com/S0024-4937(15)00227-3/rf0380" TargetMode="External"/><Relationship Id="rId712" Type="http://schemas.openxmlformats.org/officeDocument/2006/relationships/hyperlink" Target="http://refhub.elsevier.com/S0024-4937(15)00227-3/rf0560" TargetMode="External"/><Relationship Id="rId37" Type="http://schemas.openxmlformats.org/officeDocument/2006/relationships/hyperlink" Target="http://refhub.elsevier.com/S0024-4937(15)00227-3/rf0005" TargetMode="External"/><Relationship Id="rId79" Type="http://schemas.openxmlformats.org/officeDocument/2006/relationships/hyperlink" Target="http://refhub.elsevier.com/S0024-4937(15)00227-3/rf0045" TargetMode="External"/><Relationship Id="rId102" Type="http://schemas.openxmlformats.org/officeDocument/2006/relationships/hyperlink" Target="http://refhub.elsevier.com/S0024-4937(15)00227-3/rf0070" TargetMode="External"/><Relationship Id="rId144" Type="http://schemas.openxmlformats.org/officeDocument/2006/relationships/hyperlink" Target="http://refhub.elsevier.com/S0024-4937(15)00227-3/rf0105" TargetMode="External"/><Relationship Id="rId547" Type="http://schemas.openxmlformats.org/officeDocument/2006/relationships/hyperlink" Target="http://refhub.elsevier.com/S0024-4937(15)00227-3/rf0425" TargetMode="External"/><Relationship Id="rId589" Type="http://schemas.openxmlformats.org/officeDocument/2006/relationships/hyperlink" Target="http://refhub.elsevier.com/S0024-4937(15)00227-3/rf0455" TargetMode="External"/><Relationship Id="rId90" Type="http://schemas.openxmlformats.org/officeDocument/2006/relationships/hyperlink" Target="http://refhub.elsevier.com/S0024-4937(15)00227-3/rf0055" TargetMode="External"/><Relationship Id="rId186" Type="http://schemas.openxmlformats.org/officeDocument/2006/relationships/hyperlink" Target="http://refhub.elsevier.com/S0024-4937(15)00227-3/rf0130" TargetMode="External"/><Relationship Id="rId351" Type="http://schemas.openxmlformats.org/officeDocument/2006/relationships/hyperlink" Target="http://refhub.elsevier.com/S0024-4937(15)00227-3/rf0270" TargetMode="External"/><Relationship Id="rId393" Type="http://schemas.openxmlformats.org/officeDocument/2006/relationships/hyperlink" Target="http://refhub.elsevier.com/S0024-4937(15)00227-3/rf0315" TargetMode="External"/><Relationship Id="rId407" Type="http://schemas.openxmlformats.org/officeDocument/2006/relationships/hyperlink" Target="http://refhub.elsevier.com/S0024-4937(15)00227-3/rf0320" TargetMode="External"/><Relationship Id="rId449" Type="http://schemas.openxmlformats.org/officeDocument/2006/relationships/hyperlink" Target="http://refhub.elsevier.com/S0024-4937(15)00227-3/rf0345" TargetMode="External"/><Relationship Id="rId614" Type="http://schemas.openxmlformats.org/officeDocument/2006/relationships/hyperlink" Target="http://refhub.elsevier.com/S0024-4937(15)00227-3/rf0485" TargetMode="External"/><Relationship Id="rId656" Type="http://schemas.openxmlformats.org/officeDocument/2006/relationships/hyperlink" Target="http://refhub.elsevier.com/S0024-4937(15)00227-3/rf0500" TargetMode="External"/><Relationship Id="rId211" Type="http://schemas.openxmlformats.org/officeDocument/2006/relationships/hyperlink" Target="http://refhub.elsevier.com/S0024-4937(15)00227-3/rf0170" TargetMode="External"/><Relationship Id="rId253" Type="http://schemas.openxmlformats.org/officeDocument/2006/relationships/hyperlink" Target="http://refhub.elsevier.com/S0024-4937(15)00227-3/rf0205" TargetMode="External"/><Relationship Id="rId295" Type="http://schemas.openxmlformats.org/officeDocument/2006/relationships/hyperlink" Target="http://refhub.elsevier.com/S0024-4937(15)00227-3/rf0235" TargetMode="External"/><Relationship Id="rId309" Type="http://schemas.openxmlformats.org/officeDocument/2006/relationships/hyperlink" Target="http://refhub.elsevier.com/S0024-4937(15)00227-3/rf0585" TargetMode="External"/><Relationship Id="rId460" Type="http://schemas.openxmlformats.org/officeDocument/2006/relationships/hyperlink" Target="http://refhub.elsevier.com/S0024-4937(15)00227-3/rf0360" TargetMode="External"/><Relationship Id="rId516" Type="http://schemas.openxmlformats.org/officeDocument/2006/relationships/hyperlink" Target="http://refhub.elsevier.com/S0024-4937(15)00227-3/rf0380" TargetMode="External"/><Relationship Id="rId698" Type="http://schemas.openxmlformats.org/officeDocument/2006/relationships/hyperlink" Target="http://refhub.elsevier.com/S0024-4937(15)00227-3/rf0530" TargetMode="External"/><Relationship Id="rId48" Type="http://schemas.openxmlformats.org/officeDocument/2006/relationships/hyperlink" Target="http://refhub.elsevier.com/S0024-4937(15)00227-3/rf0010" TargetMode="External"/><Relationship Id="rId113" Type="http://schemas.openxmlformats.org/officeDocument/2006/relationships/hyperlink" Target="http://refhub.elsevier.com/S0024-4937(15)00227-3/rf0075" TargetMode="External"/><Relationship Id="rId320" Type="http://schemas.openxmlformats.org/officeDocument/2006/relationships/hyperlink" Target="http://refhub.elsevier.com/S0024-4937(15)00227-3/rf0250" TargetMode="External"/><Relationship Id="rId558" Type="http://schemas.openxmlformats.org/officeDocument/2006/relationships/hyperlink" Target="http://refhub.elsevier.com/S0024-4937(15)00227-3/rf0425" TargetMode="External"/><Relationship Id="rId723" Type="http://schemas.openxmlformats.org/officeDocument/2006/relationships/hyperlink" Target="http://refhub.elsevier.com/S0024-4937(15)00227-3/rf0575" TargetMode="External"/><Relationship Id="rId155" Type="http://schemas.openxmlformats.org/officeDocument/2006/relationships/hyperlink" Target="http://refhub.elsevier.com/S0024-4937(15)00227-3/rf0105" TargetMode="External"/><Relationship Id="rId197" Type="http://schemas.openxmlformats.org/officeDocument/2006/relationships/hyperlink" Target="http://refhub.elsevier.com/S0024-4937(15)00227-3/rf0125" TargetMode="External"/><Relationship Id="rId362" Type="http://schemas.openxmlformats.org/officeDocument/2006/relationships/hyperlink" Target="http://refhub.elsevier.com/S0024-4937(15)00227-3/rf0275" TargetMode="External"/><Relationship Id="rId418" Type="http://schemas.openxmlformats.org/officeDocument/2006/relationships/hyperlink" Target="http://refhub.elsevier.com/S0024-4937(15)00227-3/rf0330" TargetMode="External"/><Relationship Id="rId625" Type="http://schemas.openxmlformats.org/officeDocument/2006/relationships/hyperlink" Target="http://refhub.elsevier.com/S0024-4937(15)00227-3/rf0600" TargetMode="External"/><Relationship Id="rId222" Type="http://schemas.openxmlformats.org/officeDocument/2006/relationships/hyperlink" Target="http://refhub.elsevier.com/S0024-4937(15)00227-3/rf0180" TargetMode="External"/><Relationship Id="rId264" Type="http://schemas.openxmlformats.org/officeDocument/2006/relationships/hyperlink" Target="http://refhub.elsevier.com/S0024-4937(15)00227-3/rf0210" TargetMode="External"/><Relationship Id="rId471" Type="http://schemas.openxmlformats.org/officeDocument/2006/relationships/hyperlink" Target="http://refhub.elsevier.com/S0024-4937(15)00227-3/rf0370" TargetMode="External"/><Relationship Id="rId667" Type="http://schemas.openxmlformats.org/officeDocument/2006/relationships/hyperlink" Target="http://refhub.elsevier.com/S0024-4937(15)00227-3/rf0495" TargetMode="External"/><Relationship Id="rId17" Type="http://schemas.openxmlformats.org/officeDocument/2006/relationships/image" Target="media/image15.png"/><Relationship Id="rId59" Type="http://schemas.openxmlformats.org/officeDocument/2006/relationships/hyperlink" Target="http://refhub.elsevier.com/S0024-4937(15)00227-3/rf0025" TargetMode="External"/><Relationship Id="rId124" Type="http://schemas.openxmlformats.org/officeDocument/2006/relationships/hyperlink" Target="http://refhub.elsevier.com/S0024-4937(15)00227-3/rf0080" TargetMode="External"/><Relationship Id="rId527" Type="http://schemas.openxmlformats.org/officeDocument/2006/relationships/hyperlink" Target="http://refhub.elsevier.com/S0024-4937(15)00227-3/rf0405" TargetMode="External"/><Relationship Id="rId569" Type="http://schemas.openxmlformats.org/officeDocument/2006/relationships/hyperlink" Target="http://refhub.elsevier.com/S0024-4937(15)00227-3/rf0440" TargetMode="External"/><Relationship Id="rId70" Type="http://schemas.openxmlformats.org/officeDocument/2006/relationships/hyperlink" Target="http://refhub.elsevier.com/S0024-4937(15)00227-3/rf0035" TargetMode="External"/><Relationship Id="rId166" Type="http://schemas.openxmlformats.org/officeDocument/2006/relationships/hyperlink" Target="http://refhub.elsevier.com/S0024-4937(15)00227-3/rf0120" TargetMode="External"/><Relationship Id="rId331" Type="http://schemas.openxmlformats.org/officeDocument/2006/relationships/hyperlink" Target="http://refhub.elsevier.com/S0024-4937(15)00227-3/rf0265" TargetMode="External"/><Relationship Id="rId373" Type="http://schemas.openxmlformats.org/officeDocument/2006/relationships/hyperlink" Target="http://refhub.elsevier.com/S0024-4937(15)00227-3/rf0300" TargetMode="External"/><Relationship Id="rId429" Type="http://schemas.openxmlformats.org/officeDocument/2006/relationships/hyperlink" Target="http://refhub.elsevier.com/S0024-4937(15)00227-3/rf0340" TargetMode="External"/><Relationship Id="rId580" Type="http://schemas.openxmlformats.org/officeDocument/2006/relationships/hyperlink" Target="http://refhub.elsevier.com/S0024-4937(15)00227-3/rf0450" TargetMode="External"/><Relationship Id="rId636" Type="http://schemas.openxmlformats.org/officeDocument/2006/relationships/hyperlink" Target="http://refhub.elsevier.com/S0024-4937(15)00227-3/rf0600" TargetMode="External"/><Relationship Id="rId1" Type="http://schemas.openxmlformats.org/officeDocument/2006/relationships/numbering" Target="numbering.xml"/><Relationship Id="rId233" Type="http://schemas.openxmlformats.org/officeDocument/2006/relationships/hyperlink" Target="http://refhub.elsevier.com/S0024-4937(15)00227-3/rf0185" TargetMode="External"/><Relationship Id="rId440" Type="http://schemas.openxmlformats.org/officeDocument/2006/relationships/hyperlink" Target="http://refhub.elsevier.com/S0024-4937(15)00227-3/rf0350" TargetMode="External"/><Relationship Id="rId678" Type="http://schemas.openxmlformats.org/officeDocument/2006/relationships/hyperlink" Target="http://refhub.elsevier.com/S0024-4937(15)00227-3/rf0525" TargetMode="External"/><Relationship Id="rId28" Type="http://schemas.openxmlformats.org/officeDocument/2006/relationships/image" Target="media/image9.jpg"/><Relationship Id="rId275" Type="http://schemas.openxmlformats.org/officeDocument/2006/relationships/hyperlink" Target="http://refhub.elsevier.com/S0024-4937(15)00227-3/rf0220" TargetMode="External"/><Relationship Id="rId300" Type="http://schemas.openxmlformats.org/officeDocument/2006/relationships/hyperlink" Target="http://refhub.elsevier.com/S0024-4937(15)00227-3/rf0585" TargetMode="External"/><Relationship Id="rId482" Type="http://schemas.openxmlformats.org/officeDocument/2006/relationships/hyperlink" Target="http://refhub.elsevier.com/S0024-4937(15)00227-3/rf0375" TargetMode="External"/><Relationship Id="rId538" Type="http://schemas.openxmlformats.org/officeDocument/2006/relationships/hyperlink" Target="http://refhub.elsevier.com/S0024-4937(15)00227-3/rf0410" TargetMode="External"/><Relationship Id="rId703" Type="http://schemas.openxmlformats.org/officeDocument/2006/relationships/hyperlink" Target="http://refhub.elsevier.com/S0024-4937(15)00227-3/rf0580" TargetMode="External"/><Relationship Id="rId81" Type="http://schemas.openxmlformats.org/officeDocument/2006/relationships/hyperlink" Target="http://refhub.elsevier.com/S0024-4937(15)00227-3/rf0045" TargetMode="External"/><Relationship Id="rId135" Type="http://schemas.openxmlformats.org/officeDocument/2006/relationships/hyperlink" Target="http://refhub.elsevier.com/S0024-4937(15)00227-3/rf0095" TargetMode="External"/><Relationship Id="rId177" Type="http://schemas.openxmlformats.org/officeDocument/2006/relationships/hyperlink" Target="http://refhub.elsevier.com/S0024-4937(15)00227-3/rf0145" TargetMode="External"/><Relationship Id="rId342" Type="http://schemas.openxmlformats.org/officeDocument/2006/relationships/hyperlink" Target="http://refhub.elsevier.com/S0024-4937(15)00227-3/rf0290" TargetMode="External"/><Relationship Id="rId384" Type="http://schemas.openxmlformats.org/officeDocument/2006/relationships/hyperlink" Target="http://refhub.elsevier.com/S0024-4937(15)00227-3/rf0310" TargetMode="External"/><Relationship Id="rId591" Type="http://schemas.openxmlformats.org/officeDocument/2006/relationships/hyperlink" Target="http://refhub.elsevier.com/S0024-4937(15)00227-3/rf0460" TargetMode="External"/><Relationship Id="rId605" Type="http://schemas.openxmlformats.org/officeDocument/2006/relationships/hyperlink" Target="http://refhub.elsevier.com/S0024-4937(15)00227-3/rf0475" TargetMode="External"/><Relationship Id="rId202" Type="http://schemas.openxmlformats.org/officeDocument/2006/relationships/hyperlink" Target="http://refhub.elsevier.com/S0024-4937(15)00227-3/rf0150" TargetMode="External"/><Relationship Id="rId244" Type="http://schemas.openxmlformats.org/officeDocument/2006/relationships/hyperlink" Target="http://refhub.elsevier.com/S0024-4937(15)00227-3/rf0195" TargetMode="External"/><Relationship Id="rId647" Type="http://schemas.openxmlformats.org/officeDocument/2006/relationships/hyperlink" Target="http://refhub.elsevier.com/S0024-4937(15)00227-3/rf0510" TargetMode="External"/><Relationship Id="rId689" Type="http://schemas.openxmlformats.org/officeDocument/2006/relationships/hyperlink" Target="http://refhub.elsevier.com/S0024-4937(15)00227-3/rf0540" TargetMode="External"/><Relationship Id="rId39" Type="http://schemas.openxmlformats.org/officeDocument/2006/relationships/hyperlink" Target="http://refhub.elsevier.com/S0024-4937(15)00227-3/rf0005" TargetMode="External"/><Relationship Id="rId286" Type="http://schemas.openxmlformats.org/officeDocument/2006/relationships/hyperlink" Target="http://refhub.elsevier.com/S0024-4937(15)00227-3/rf0230" TargetMode="External"/><Relationship Id="rId451" Type="http://schemas.openxmlformats.org/officeDocument/2006/relationships/hyperlink" Target="http://refhub.elsevier.com/S0024-4937(15)00227-3/rf0345" TargetMode="External"/><Relationship Id="rId493" Type="http://schemas.openxmlformats.org/officeDocument/2006/relationships/hyperlink" Target="http://refhub.elsevier.com/S0024-4937(15)00227-3/rf0385" TargetMode="External"/><Relationship Id="rId507" Type="http://schemas.openxmlformats.org/officeDocument/2006/relationships/hyperlink" Target="http://refhub.elsevier.com/S0024-4937(15)00227-3/rf0380" TargetMode="External"/><Relationship Id="rId549" Type="http://schemas.openxmlformats.org/officeDocument/2006/relationships/hyperlink" Target="http://refhub.elsevier.com/S0024-4937(15)00227-3/rf0425" TargetMode="External"/><Relationship Id="rId714" Type="http://schemas.openxmlformats.org/officeDocument/2006/relationships/hyperlink" Target="http://refhub.elsevier.com/S0024-4937(15)00227-3/rf0570" TargetMode="External"/><Relationship Id="rId50" Type="http://schemas.openxmlformats.org/officeDocument/2006/relationships/hyperlink" Target="http://refhub.elsevier.com/S0024-4937(15)00227-3/rf0015" TargetMode="External"/><Relationship Id="rId104" Type="http://schemas.openxmlformats.org/officeDocument/2006/relationships/hyperlink" Target="http://refhub.elsevier.com/S0024-4937(15)00227-3/rf0070" TargetMode="External"/><Relationship Id="rId146" Type="http://schemas.openxmlformats.org/officeDocument/2006/relationships/hyperlink" Target="http://refhub.elsevier.com/S0024-4937(15)00227-3/rf0105" TargetMode="External"/><Relationship Id="rId188" Type="http://schemas.openxmlformats.org/officeDocument/2006/relationships/hyperlink" Target="http://refhub.elsevier.com/S0024-4937(15)00227-3/rf0140" TargetMode="External"/><Relationship Id="rId311" Type="http://schemas.openxmlformats.org/officeDocument/2006/relationships/hyperlink" Target="http://refhub.elsevier.com/S0024-4937(15)00227-3/rf0245" TargetMode="External"/><Relationship Id="rId353" Type="http://schemas.openxmlformats.org/officeDocument/2006/relationships/hyperlink" Target="http://refhub.elsevier.com/S0024-4937(15)00227-3/rf0270" TargetMode="External"/><Relationship Id="rId395" Type="http://schemas.openxmlformats.org/officeDocument/2006/relationships/hyperlink" Target="http://refhub.elsevier.com/S0024-4937(15)00227-3/rf0315" TargetMode="External"/><Relationship Id="rId409" Type="http://schemas.openxmlformats.org/officeDocument/2006/relationships/hyperlink" Target="http://refhub.elsevier.com/S0024-4937(15)00227-3/rf0320" TargetMode="External"/><Relationship Id="rId560" Type="http://schemas.openxmlformats.org/officeDocument/2006/relationships/hyperlink" Target="http://refhub.elsevier.com/S0024-4937(15)00227-3/rf0430" TargetMode="External"/><Relationship Id="rId92" Type="http://schemas.openxmlformats.org/officeDocument/2006/relationships/hyperlink" Target="http://refhub.elsevier.com/S0024-4937(15)00227-3/rf0055" TargetMode="External"/><Relationship Id="rId213" Type="http://schemas.openxmlformats.org/officeDocument/2006/relationships/hyperlink" Target="http://refhub.elsevier.com/S0024-4937(15)00227-3/rf0170" TargetMode="External"/><Relationship Id="rId420" Type="http://schemas.openxmlformats.org/officeDocument/2006/relationships/hyperlink" Target="http://refhub.elsevier.com/S0024-4937(15)00227-3/rf0330" TargetMode="External"/><Relationship Id="rId616" Type="http://schemas.openxmlformats.org/officeDocument/2006/relationships/hyperlink" Target="http://refhub.elsevier.com/S0024-4937(15)00227-3/rf0485" TargetMode="External"/><Relationship Id="rId658" Type="http://schemas.openxmlformats.org/officeDocument/2006/relationships/hyperlink" Target="http://refhub.elsevier.com/S0024-4937(15)00227-3/rf0500" TargetMode="External"/><Relationship Id="rId255" Type="http://schemas.openxmlformats.org/officeDocument/2006/relationships/hyperlink" Target="http://refhub.elsevier.com/S0024-4937(15)00227-3/rf0205" TargetMode="External"/><Relationship Id="rId297" Type="http://schemas.openxmlformats.org/officeDocument/2006/relationships/hyperlink" Target="http://refhub.elsevier.com/S0024-4937(15)00227-3/rf0235" TargetMode="External"/><Relationship Id="rId462" Type="http://schemas.openxmlformats.org/officeDocument/2006/relationships/hyperlink" Target="http://refhub.elsevier.com/S0024-4937(15)00227-3/rf0360" TargetMode="External"/><Relationship Id="rId518" Type="http://schemas.openxmlformats.org/officeDocument/2006/relationships/hyperlink" Target="http://refhub.elsevier.com/S0024-4937(15)00227-3/rf0395" TargetMode="External"/><Relationship Id="rId725" Type="http://schemas.openxmlformats.org/officeDocument/2006/relationships/hyperlink" Target="http://refhub.elsevier.com/S0024-4937(15)00227-3/rf0575" TargetMode="External"/><Relationship Id="rId115" Type="http://schemas.openxmlformats.org/officeDocument/2006/relationships/hyperlink" Target="http://refhub.elsevier.com/S0024-4937(15)00227-3/rf0075" TargetMode="External"/><Relationship Id="rId157" Type="http://schemas.openxmlformats.org/officeDocument/2006/relationships/hyperlink" Target="http://refhub.elsevier.com/S0024-4937(15)00227-3/rf0110" TargetMode="External"/><Relationship Id="rId322" Type="http://schemas.openxmlformats.org/officeDocument/2006/relationships/hyperlink" Target="http://refhub.elsevier.com/S0024-4937(15)00227-3/rf0255" TargetMode="External"/><Relationship Id="rId364" Type="http://schemas.openxmlformats.org/officeDocument/2006/relationships/hyperlink" Target="http://refhub.elsevier.com/S0024-4937(15)00227-3/rf0295" TargetMode="External"/><Relationship Id="rId61" Type="http://schemas.openxmlformats.org/officeDocument/2006/relationships/hyperlink" Target="http://refhub.elsevier.com/S0024-4937(15)00227-3/rf0030" TargetMode="External"/><Relationship Id="rId199" Type="http://schemas.openxmlformats.org/officeDocument/2006/relationships/hyperlink" Target="http://refhub.elsevier.com/S0024-4937(15)00227-3/rf0150" TargetMode="External"/><Relationship Id="rId571" Type="http://schemas.openxmlformats.org/officeDocument/2006/relationships/hyperlink" Target="http://refhub.elsevier.com/S0024-4937(15)00227-3/rf0440" TargetMode="External"/><Relationship Id="rId627" Type="http://schemas.openxmlformats.org/officeDocument/2006/relationships/hyperlink" Target="http://refhub.elsevier.com/S0024-4937(15)00227-3/rf0600" TargetMode="External"/><Relationship Id="rId669" Type="http://schemas.openxmlformats.org/officeDocument/2006/relationships/hyperlink" Target="http://refhub.elsevier.com/S0024-4937(15)00227-3/rf0495" TargetMode="External"/><Relationship Id="rId19" Type="http://schemas.openxmlformats.org/officeDocument/2006/relationships/header" Target="header1.xml"/><Relationship Id="rId224" Type="http://schemas.openxmlformats.org/officeDocument/2006/relationships/hyperlink" Target="http://refhub.elsevier.com/S0024-4937(15)00227-3/rf0180" TargetMode="External"/><Relationship Id="rId266" Type="http://schemas.openxmlformats.org/officeDocument/2006/relationships/hyperlink" Target="http://refhub.elsevier.com/S0024-4937(15)00227-3/rf0210" TargetMode="External"/><Relationship Id="rId431" Type="http://schemas.openxmlformats.org/officeDocument/2006/relationships/hyperlink" Target="http://refhub.elsevier.com/S0024-4937(15)00227-3/rf0340" TargetMode="External"/><Relationship Id="rId473" Type="http://schemas.openxmlformats.org/officeDocument/2006/relationships/hyperlink" Target="http://refhub.elsevier.com/S0024-4937(15)00227-3/rf0370" TargetMode="External"/><Relationship Id="rId529" Type="http://schemas.openxmlformats.org/officeDocument/2006/relationships/hyperlink" Target="http://refhub.elsevier.com/S0024-4937(15)00227-3/rf0405" TargetMode="External"/><Relationship Id="rId680" Type="http://schemas.openxmlformats.org/officeDocument/2006/relationships/hyperlink" Target="http://refhub.elsevier.com/S0024-4937(15)00227-3/rf0525" TargetMode="External"/><Relationship Id="rId30" Type="http://schemas.openxmlformats.org/officeDocument/2006/relationships/image" Target="media/image11.jpg"/><Relationship Id="rId126" Type="http://schemas.openxmlformats.org/officeDocument/2006/relationships/hyperlink" Target="http://refhub.elsevier.com/S0024-4937(15)00227-3/rf0090" TargetMode="External"/><Relationship Id="rId168" Type="http://schemas.openxmlformats.org/officeDocument/2006/relationships/hyperlink" Target="http://refhub.elsevier.com/S0024-4937(15)00227-3/rf0120" TargetMode="External"/><Relationship Id="rId333" Type="http://schemas.openxmlformats.org/officeDocument/2006/relationships/hyperlink" Target="http://refhub.elsevier.com/S0024-4937(15)00227-3/rf0265" TargetMode="External"/><Relationship Id="rId540" Type="http://schemas.openxmlformats.org/officeDocument/2006/relationships/hyperlink" Target="http://refhub.elsevier.com/S0024-4937(15)00227-3/rf0410" TargetMode="External"/><Relationship Id="rId72" Type="http://schemas.openxmlformats.org/officeDocument/2006/relationships/hyperlink" Target="http://refhub.elsevier.com/S0024-4937(15)00227-3/rf0040" TargetMode="External"/><Relationship Id="rId375" Type="http://schemas.openxmlformats.org/officeDocument/2006/relationships/hyperlink" Target="http://refhub.elsevier.com/S0024-4937(15)00227-3/rf0300" TargetMode="External"/><Relationship Id="rId582" Type="http://schemas.openxmlformats.org/officeDocument/2006/relationships/hyperlink" Target="http://refhub.elsevier.com/S0024-4937(15)00227-3/rf0450" TargetMode="External"/><Relationship Id="rId638" Type="http://schemas.openxmlformats.org/officeDocument/2006/relationships/hyperlink" Target="http://refhub.elsevier.com/S0024-4937(15)00227-3/rf0520" TargetMode="External"/><Relationship Id="rId3" Type="http://schemas.openxmlformats.org/officeDocument/2006/relationships/settings" Target="settings.xml"/><Relationship Id="rId235" Type="http://schemas.openxmlformats.org/officeDocument/2006/relationships/hyperlink" Target="http://refhub.elsevier.com/S0024-4937(15)00227-3/rf0190" TargetMode="External"/><Relationship Id="rId277" Type="http://schemas.openxmlformats.org/officeDocument/2006/relationships/hyperlink" Target="http://refhub.elsevier.com/S0024-4937(15)00227-3/rf0225" TargetMode="External"/><Relationship Id="rId400" Type="http://schemas.openxmlformats.org/officeDocument/2006/relationships/hyperlink" Target="http://refhub.elsevier.com/S0024-4937(15)00227-3/rf0315" TargetMode="External"/><Relationship Id="rId442" Type="http://schemas.openxmlformats.org/officeDocument/2006/relationships/hyperlink" Target="http://refhub.elsevier.com/S0024-4937(15)00227-3/rf0345" TargetMode="External"/><Relationship Id="rId484" Type="http://schemas.openxmlformats.org/officeDocument/2006/relationships/hyperlink" Target="http://refhub.elsevier.com/S0024-4937(15)00227-3/rf0375" TargetMode="External"/><Relationship Id="rId705" Type="http://schemas.openxmlformats.org/officeDocument/2006/relationships/hyperlink" Target="http://refhub.elsevier.com/S0024-4937(15)00227-3/rf0550" TargetMode="External"/><Relationship Id="rId137" Type="http://schemas.openxmlformats.org/officeDocument/2006/relationships/hyperlink" Target="http://refhub.elsevier.com/S0024-4937(15)00227-3/rf0095" TargetMode="External"/><Relationship Id="rId302" Type="http://schemas.openxmlformats.org/officeDocument/2006/relationships/hyperlink" Target="http://refhub.elsevier.com/S0024-4937(15)00227-3/rf0585" TargetMode="External"/><Relationship Id="rId344" Type="http://schemas.openxmlformats.org/officeDocument/2006/relationships/hyperlink" Target="http://refhub.elsevier.com/S0024-4937(15)00227-3/rf0290" TargetMode="External"/><Relationship Id="rId691" Type="http://schemas.openxmlformats.org/officeDocument/2006/relationships/hyperlink" Target="http://refhub.elsevier.com/S0024-4937(15)00227-3/rf0540" TargetMode="External"/><Relationship Id="rId41" Type="http://schemas.openxmlformats.org/officeDocument/2006/relationships/hyperlink" Target="http://refhub.elsevier.com/S0024-4937(15)00227-3/rf0005" TargetMode="External"/><Relationship Id="rId83" Type="http://schemas.openxmlformats.org/officeDocument/2006/relationships/hyperlink" Target="http://refhub.elsevier.com/S0024-4937(15)00227-3/rf0050" TargetMode="External"/><Relationship Id="rId179" Type="http://schemas.openxmlformats.org/officeDocument/2006/relationships/hyperlink" Target="http://refhub.elsevier.com/S0024-4937(15)00227-3/rf0145" TargetMode="External"/><Relationship Id="rId386" Type="http://schemas.openxmlformats.org/officeDocument/2006/relationships/hyperlink" Target="http://refhub.elsevier.com/S0024-4937(15)00227-3/rf0310" TargetMode="External"/><Relationship Id="rId551" Type="http://schemas.openxmlformats.org/officeDocument/2006/relationships/hyperlink" Target="http://refhub.elsevier.com/S0024-4937(15)00227-3/rf0425" TargetMode="External"/><Relationship Id="rId593" Type="http://schemas.openxmlformats.org/officeDocument/2006/relationships/hyperlink" Target="http://refhub.elsevier.com/S0024-4937(15)00227-3/rf0460" TargetMode="External"/><Relationship Id="rId607" Type="http://schemas.openxmlformats.org/officeDocument/2006/relationships/hyperlink" Target="http://refhub.elsevier.com/S0024-4937(15)00227-3/rf0475" TargetMode="External"/><Relationship Id="rId649" Type="http://schemas.openxmlformats.org/officeDocument/2006/relationships/hyperlink" Target="http://refhub.elsevier.com/S0024-4937(15)00227-3/rf0510" TargetMode="External"/><Relationship Id="rId190" Type="http://schemas.openxmlformats.org/officeDocument/2006/relationships/hyperlink" Target="http://refhub.elsevier.com/S0024-4937(15)00227-3/rf0140" TargetMode="External"/><Relationship Id="rId204" Type="http://schemas.openxmlformats.org/officeDocument/2006/relationships/hyperlink" Target="http://refhub.elsevier.com/S0024-4937(15)00227-3/rf0155" TargetMode="External"/><Relationship Id="rId246" Type="http://schemas.openxmlformats.org/officeDocument/2006/relationships/hyperlink" Target="http://refhub.elsevier.com/S0024-4937(15)00227-3/rf0195" TargetMode="External"/><Relationship Id="rId288" Type="http://schemas.openxmlformats.org/officeDocument/2006/relationships/hyperlink" Target="http://refhub.elsevier.com/S0024-4937(15)00227-3/rf0240" TargetMode="External"/><Relationship Id="rId411" Type="http://schemas.openxmlformats.org/officeDocument/2006/relationships/hyperlink" Target="http://refhub.elsevier.com/S0024-4937(15)00227-3/rf0325" TargetMode="External"/><Relationship Id="rId453" Type="http://schemas.openxmlformats.org/officeDocument/2006/relationships/hyperlink" Target="http://refhub.elsevier.com/S0024-4937(15)00227-3/rf0345" TargetMode="External"/><Relationship Id="rId509" Type="http://schemas.openxmlformats.org/officeDocument/2006/relationships/hyperlink" Target="http://refhub.elsevier.com/S0024-4937(15)00227-3/rf0380" TargetMode="External"/><Relationship Id="rId660" Type="http://schemas.openxmlformats.org/officeDocument/2006/relationships/hyperlink" Target="http://refhub.elsevier.com/S0024-4937(15)00227-3/rf0545" TargetMode="External"/><Relationship Id="rId106" Type="http://schemas.openxmlformats.org/officeDocument/2006/relationships/hyperlink" Target="http://refhub.elsevier.com/S0024-4937(15)00227-3/rf0070" TargetMode="External"/><Relationship Id="rId313" Type="http://schemas.openxmlformats.org/officeDocument/2006/relationships/hyperlink" Target="http://refhub.elsevier.com/S0024-4937(15)00227-3/rf0245" TargetMode="External"/><Relationship Id="rId495" Type="http://schemas.openxmlformats.org/officeDocument/2006/relationships/hyperlink" Target="http://refhub.elsevier.com/S0024-4937(15)00227-3/rf0390" TargetMode="External"/><Relationship Id="rId716" Type="http://schemas.openxmlformats.org/officeDocument/2006/relationships/hyperlink" Target="http://refhub.elsevier.com/S0024-4937(15)00227-3/rf0570" TargetMode="External"/><Relationship Id="rId10" Type="http://schemas.openxmlformats.org/officeDocument/2006/relationships/hyperlink" Target="http://dx.doi.org/10.1016/j.lithos.2015.06.018" TargetMode="External"/><Relationship Id="rId52" Type="http://schemas.openxmlformats.org/officeDocument/2006/relationships/hyperlink" Target="http://refhub.elsevier.com/S0024-4937(15)00227-3/rf0015" TargetMode="External"/><Relationship Id="rId94" Type="http://schemas.openxmlformats.org/officeDocument/2006/relationships/hyperlink" Target="http://refhub.elsevier.com/S0024-4937(15)00227-3/rf0055" TargetMode="External"/><Relationship Id="rId148" Type="http://schemas.openxmlformats.org/officeDocument/2006/relationships/hyperlink" Target="http://refhub.elsevier.com/S0024-4937(15)00227-3/rf0105" TargetMode="External"/><Relationship Id="rId355" Type="http://schemas.openxmlformats.org/officeDocument/2006/relationships/hyperlink" Target="http://refhub.elsevier.com/S0024-4937(15)00227-3/rf0280" TargetMode="External"/><Relationship Id="rId397" Type="http://schemas.openxmlformats.org/officeDocument/2006/relationships/hyperlink" Target="http://refhub.elsevier.com/S0024-4937(15)00227-3/rf0315" TargetMode="External"/><Relationship Id="rId520" Type="http://schemas.openxmlformats.org/officeDocument/2006/relationships/hyperlink" Target="http://refhub.elsevier.com/S0024-4937(15)00227-3/rf0395" TargetMode="External"/><Relationship Id="rId562" Type="http://schemas.openxmlformats.org/officeDocument/2006/relationships/hyperlink" Target="http://refhub.elsevier.com/S0024-4937(15)00227-3/rf0430" TargetMode="External"/><Relationship Id="rId618" Type="http://schemas.openxmlformats.org/officeDocument/2006/relationships/hyperlink" Target="http://refhub.elsevier.com/S0024-4937(15)00227-3/rf0490" TargetMode="External"/><Relationship Id="rId215" Type="http://schemas.openxmlformats.org/officeDocument/2006/relationships/hyperlink" Target="http://refhub.elsevier.com/S0024-4937(15)00227-3/rf0165" TargetMode="External"/><Relationship Id="rId257" Type="http://schemas.openxmlformats.org/officeDocument/2006/relationships/hyperlink" Target="http://refhub.elsevier.com/S0024-4937(15)00227-3/rf0200" TargetMode="External"/><Relationship Id="rId422" Type="http://schemas.openxmlformats.org/officeDocument/2006/relationships/hyperlink" Target="http://refhub.elsevier.com/S0024-4937(15)00227-3/rf0335" TargetMode="External"/><Relationship Id="rId464" Type="http://schemas.openxmlformats.org/officeDocument/2006/relationships/hyperlink" Target="http://refhub.elsevier.com/S0024-4937(15)00227-3/rf0360" TargetMode="External"/><Relationship Id="rId299" Type="http://schemas.openxmlformats.org/officeDocument/2006/relationships/hyperlink" Target="http://refhub.elsevier.com/S0024-4937(15)00227-3/rf0235" TargetMode="External"/><Relationship Id="rId727" Type="http://schemas.openxmlformats.org/officeDocument/2006/relationships/hyperlink" Target="http://refhub.elsevier.com/S0024-4937(15)00227-3/rf0575" TargetMode="External"/><Relationship Id="rId63" Type="http://schemas.openxmlformats.org/officeDocument/2006/relationships/hyperlink" Target="http://refhub.elsevier.com/S0024-4937(15)00227-3/rf0030" TargetMode="External"/><Relationship Id="rId159" Type="http://schemas.openxmlformats.org/officeDocument/2006/relationships/hyperlink" Target="http://refhub.elsevier.com/S0024-4937(15)00227-3/rf0110" TargetMode="External"/><Relationship Id="rId366" Type="http://schemas.openxmlformats.org/officeDocument/2006/relationships/hyperlink" Target="http://refhub.elsevier.com/S0024-4937(15)00227-3/rf0295" TargetMode="External"/><Relationship Id="rId573" Type="http://schemas.openxmlformats.org/officeDocument/2006/relationships/hyperlink" Target="http://refhub.elsevier.com/S0024-4937(15)00227-3/rf0445" TargetMode="External"/><Relationship Id="rId226" Type="http://schemas.openxmlformats.org/officeDocument/2006/relationships/hyperlink" Target="http://refhub.elsevier.com/S0024-4937(15)00227-3/rf0175" TargetMode="External"/><Relationship Id="rId433" Type="http://schemas.openxmlformats.org/officeDocument/2006/relationships/hyperlink" Target="http://refhub.elsevier.com/S0024-4937(15)00227-3/rf0340" TargetMode="External"/><Relationship Id="rId640" Type="http://schemas.openxmlformats.org/officeDocument/2006/relationships/hyperlink" Target="http://refhub.elsevier.com/S0024-4937(15)00227-3/rf0520" TargetMode="External"/><Relationship Id="rId74" Type="http://schemas.openxmlformats.org/officeDocument/2006/relationships/hyperlink" Target="http://refhub.elsevier.com/S0024-4937(15)00227-3/rf0040" TargetMode="External"/><Relationship Id="rId377" Type="http://schemas.openxmlformats.org/officeDocument/2006/relationships/hyperlink" Target="http://refhub.elsevier.com/S0024-4937(15)00227-3/rf0300" TargetMode="External"/><Relationship Id="rId500" Type="http://schemas.openxmlformats.org/officeDocument/2006/relationships/hyperlink" Target="http://refhub.elsevier.com/S0024-4937(15)00227-3/rf0390" TargetMode="External"/><Relationship Id="rId584" Type="http://schemas.openxmlformats.org/officeDocument/2006/relationships/hyperlink" Target="http://refhub.elsevier.com/S0024-4937(15)00227-3/rf0450" TargetMode="External"/><Relationship Id="rId5" Type="http://schemas.openxmlformats.org/officeDocument/2006/relationships/footnotes" Target="footnotes.xml"/><Relationship Id="rId237" Type="http://schemas.openxmlformats.org/officeDocument/2006/relationships/hyperlink" Target="http://refhub.elsevier.com/S0024-4937(15)00227-3/rf0190" TargetMode="External"/><Relationship Id="rId444" Type="http://schemas.openxmlformats.org/officeDocument/2006/relationships/hyperlink" Target="http://refhub.elsevier.com/S0024-4937(15)00227-3/rf0345" TargetMode="External"/><Relationship Id="rId651" Type="http://schemas.openxmlformats.org/officeDocument/2006/relationships/hyperlink" Target="http://refhub.elsevier.com/S0024-4937(15)00227-3/rf0510" TargetMode="External"/><Relationship Id="rId290" Type="http://schemas.openxmlformats.org/officeDocument/2006/relationships/hyperlink" Target="http://refhub.elsevier.com/S0024-4937(15)00227-3/rf0240" TargetMode="External"/><Relationship Id="rId304" Type="http://schemas.openxmlformats.org/officeDocument/2006/relationships/hyperlink" Target="http://refhub.elsevier.com/S0024-4937(15)00227-3/rf0585" TargetMode="External"/><Relationship Id="rId388" Type="http://schemas.openxmlformats.org/officeDocument/2006/relationships/hyperlink" Target="http://refhub.elsevier.com/S0024-4937(15)00227-3/rf0310" TargetMode="External"/><Relationship Id="rId511" Type="http://schemas.openxmlformats.org/officeDocument/2006/relationships/hyperlink" Target="http://refhub.elsevier.com/S0024-4937(15)00227-3/rf0380" TargetMode="External"/><Relationship Id="rId609" Type="http://schemas.openxmlformats.org/officeDocument/2006/relationships/hyperlink" Target="http://refhub.elsevier.com/S0024-4937(15)00227-3/rf0480" TargetMode="External"/><Relationship Id="rId85" Type="http://schemas.openxmlformats.org/officeDocument/2006/relationships/hyperlink" Target="http://refhub.elsevier.com/S0024-4937(15)00227-3/rf0050" TargetMode="External"/><Relationship Id="rId150" Type="http://schemas.openxmlformats.org/officeDocument/2006/relationships/hyperlink" Target="http://refhub.elsevier.com/S0024-4937(15)00227-3/rf0105" TargetMode="External"/><Relationship Id="rId595" Type="http://schemas.openxmlformats.org/officeDocument/2006/relationships/hyperlink" Target="http://refhub.elsevier.com/S0024-4937(15)00227-3/rf0465" TargetMode="External"/><Relationship Id="rId248" Type="http://schemas.openxmlformats.org/officeDocument/2006/relationships/hyperlink" Target="http://refhub.elsevier.com/S0024-4937(15)00227-3/rf0205" TargetMode="External"/><Relationship Id="rId455" Type="http://schemas.openxmlformats.org/officeDocument/2006/relationships/hyperlink" Target="http://refhub.elsevier.com/S0024-4937(15)00227-3/rf0355" TargetMode="External"/><Relationship Id="rId662" Type="http://schemas.openxmlformats.org/officeDocument/2006/relationships/hyperlink" Target="http://refhub.elsevier.com/S0024-4937(15)00227-3/rf0545" TargetMode="External"/><Relationship Id="rId12" Type="http://schemas.openxmlformats.org/officeDocument/2006/relationships/image" Target="media/image2.png"/><Relationship Id="rId108" Type="http://schemas.openxmlformats.org/officeDocument/2006/relationships/hyperlink" Target="http://refhub.elsevier.com/S0024-4937(15)00227-3/rf0065" TargetMode="External"/><Relationship Id="rId315" Type="http://schemas.openxmlformats.org/officeDocument/2006/relationships/hyperlink" Target="http://refhub.elsevier.com/S0024-4937(15)00227-3/rf0245" TargetMode="External"/><Relationship Id="rId522" Type="http://schemas.openxmlformats.org/officeDocument/2006/relationships/hyperlink" Target="http://refhub.elsevier.com/S0024-4937(15)00227-3/rf0395" TargetMode="External"/><Relationship Id="rId96" Type="http://schemas.openxmlformats.org/officeDocument/2006/relationships/hyperlink" Target="http://refhub.elsevier.com/S0024-4937(15)00227-3/rf0055" TargetMode="External"/><Relationship Id="rId161" Type="http://schemas.openxmlformats.org/officeDocument/2006/relationships/hyperlink" Target="http://refhub.elsevier.com/S0024-4937(15)00227-3/rf0115" TargetMode="External"/><Relationship Id="rId399" Type="http://schemas.openxmlformats.org/officeDocument/2006/relationships/hyperlink" Target="http://refhub.elsevier.com/S0024-4937(15)00227-3/rf0315" TargetMode="External"/><Relationship Id="rId259" Type="http://schemas.openxmlformats.org/officeDocument/2006/relationships/hyperlink" Target="http://refhub.elsevier.com/S0024-4937(15)00227-3/rf0200" TargetMode="External"/><Relationship Id="rId466" Type="http://schemas.openxmlformats.org/officeDocument/2006/relationships/hyperlink" Target="http://refhub.elsevier.com/S0024-4937(15)00227-3/rf0365" TargetMode="External"/><Relationship Id="rId673" Type="http://schemas.openxmlformats.org/officeDocument/2006/relationships/hyperlink" Target="http://refhub.elsevier.com/S0024-4937(15)00227-3/rf0515" TargetMode="External"/><Relationship Id="rId23" Type="http://schemas.openxmlformats.org/officeDocument/2006/relationships/image" Target="media/image4.png"/><Relationship Id="rId119" Type="http://schemas.openxmlformats.org/officeDocument/2006/relationships/hyperlink" Target="http://refhub.elsevier.com/S0024-4937(15)00227-3/rf0080" TargetMode="External"/><Relationship Id="rId326" Type="http://schemas.openxmlformats.org/officeDocument/2006/relationships/hyperlink" Target="http://refhub.elsevier.com/S0024-4937(15)00227-3/rf0260" TargetMode="External"/><Relationship Id="rId533" Type="http://schemas.openxmlformats.org/officeDocument/2006/relationships/hyperlink" Target="http://refhub.elsevier.com/S0024-4937(15)00227-3/rf0415" TargetMode="External"/><Relationship Id="rId172" Type="http://schemas.openxmlformats.org/officeDocument/2006/relationships/hyperlink" Target="http://refhub.elsevier.com/S0024-4937(15)00227-3/rf0135" TargetMode="External"/><Relationship Id="rId477" Type="http://schemas.openxmlformats.org/officeDocument/2006/relationships/hyperlink" Target="http://refhub.elsevier.com/S0024-4937(15)00227-3/rf0595" TargetMode="External"/><Relationship Id="rId600" Type="http://schemas.openxmlformats.org/officeDocument/2006/relationships/hyperlink" Target="http://refhub.elsevier.com/S0024-4937(15)00227-3/rf0470" TargetMode="External"/><Relationship Id="rId684" Type="http://schemas.openxmlformats.org/officeDocument/2006/relationships/hyperlink" Target="http://refhub.elsevier.com/S0024-4937(15)00227-3/rf0535" TargetMode="External"/><Relationship Id="rId337" Type="http://schemas.openxmlformats.org/officeDocument/2006/relationships/hyperlink" Target="http://refhub.elsevier.com/S0024-4937(15)00227-3/rf0265" TargetMode="External"/><Relationship Id="rId34" Type="http://schemas.openxmlformats.org/officeDocument/2006/relationships/hyperlink" Target="http://dx.doi.org/10.1016/j.lithos.2015.06.018" TargetMode="External"/><Relationship Id="rId544" Type="http://schemas.openxmlformats.org/officeDocument/2006/relationships/hyperlink" Target="http://refhub.elsevier.com/S0024-4937(15)00227-3/rf0420" TargetMode="External"/><Relationship Id="rId183" Type="http://schemas.openxmlformats.org/officeDocument/2006/relationships/hyperlink" Target="http://refhub.elsevier.com/S0024-4937(15)00227-3/rf0130" TargetMode="External"/><Relationship Id="rId390" Type="http://schemas.openxmlformats.org/officeDocument/2006/relationships/hyperlink" Target="http://refhub.elsevier.com/S0024-4937(15)00227-3/rf0590" TargetMode="External"/><Relationship Id="rId404" Type="http://schemas.openxmlformats.org/officeDocument/2006/relationships/hyperlink" Target="http://refhub.elsevier.com/S0024-4937(15)00227-3/rf0315" TargetMode="External"/><Relationship Id="rId611" Type="http://schemas.openxmlformats.org/officeDocument/2006/relationships/hyperlink" Target="http://refhub.elsevier.com/S0024-4937(15)00227-3/rf0480" TargetMode="External"/><Relationship Id="rId250" Type="http://schemas.openxmlformats.org/officeDocument/2006/relationships/hyperlink" Target="http://refhub.elsevier.com/S0024-4937(15)00227-3/rf0205" TargetMode="External"/><Relationship Id="rId488" Type="http://schemas.openxmlformats.org/officeDocument/2006/relationships/hyperlink" Target="http://refhub.elsevier.com/S0024-4937(15)00227-3/rf0385" TargetMode="External"/><Relationship Id="rId695" Type="http://schemas.openxmlformats.org/officeDocument/2006/relationships/hyperlink" Target="http://refhub.elsevier.com/S0024-4937(15)00227-3/rf0530" TargetMode="External"/><Relationship Id="rId709" Type="http://schemas.openxmlformats.org/officeDocument/2006/relationships/hyperlink" Target="http://refhub.elsevier.com/S0024-4937(15)00227-3/rf0550" TargetMode="External"/><Relationship Id="rId45" Type="http://schemas.openxmlformats.org/officeDocument/2006/relationships/hyperlink" Target="http://refhub.elsevier.com/S0024-4937(15)00227-3/rf0005" TargetMode="External"/><Relationship Id="rId110" Type="http://schemas.openxmlformats.org/officeDocument/2006/relationships/hyperlink" Target="http://refhub.elsevier.com/S0024-4937(15)00227-3/rf0065" TargetMode="External"/><Relationship Id="rId348" Type="http://schemas.openxmlformats.org/officeDocument/2006/relationships/hyperlink" Target="http://refhub.elsevier.com/S0024-4937(15)00227-3/rf0290" TargetMode="External"/><Relationship Id="rId555" Type="http://schemas.openxmlformats.org/officeDocument/2006/relationships/hyperlink" Target="http://refhub.elsevier.com/S0024-4937(15)00227-3/rf0425" TargetMode="External"/><Relationship Id="rId194" Type="http://schemas.openxmlformats.org/officeDocument/2006/relationships/hyperlink" Target="http://refhub.elsevier.com/S0024-4937(15)00227-3/rf0125" TargetMode="External"/><Relationship Id="rId208" Type="http://schemas.openxmlformats.org/officeDocument/2006/relationships/hyperlink" Target="http://refhub.elsevier.com/S0024-4937(15)00227-3/rf0160" TargetMode="External"/><Relationship Id="rId415" Type="http://schemas.openxmlformats.org/officeDocument/2006/relationships/hyperlink" Target="http://refhub.elsevier.com/S0024-4937(15)00227-3/rf0325" TargetMode="External"/><Relationship Id="rId622" Type="http://schemas.openxmlformats.org/officeDocument/2006/relationships/hyperlink" Target="http://refhub.elsevier.com/S0024-4937(15)00227-3/rf0490" TargetMode="External"/><Relationship Id="rId261" Type="http://schemas.openxmlformats.org/officeDocument/2006/relationships/hyperlink" Target="http://refhub.elsevier.com/S0024-4937(15)00227-3/rf0200" TargetMode="External"/><Relationship Id="rId499" Type="http://schemas.openxmlformats.org/officeDocument/2006/relationships/hyperlink" Target="http://refhub.elsevier.com/S0024-4937(15)00227-3/rf0390" TargetMode="External"/><Relationship Id="rId56" Type="http://schemas.openxmlformats.org/officeDocument/2006/relationships/hyperlink" Target="http://refhub.elsevier.com/S0024-4937(15)00227-3/rf0025" TargetMode="External"/><Relationship Id="rId359" Type="http://schemas.openxmlformats.org/officeDocument/2006/relationships/hyperlink" Target="http://refhub.elsevier.com/S0024-4937(15)00227-3/rf0275" TargetMode="External"/><Relationship Id="rId566" Type="http://schemas.openxmlformats.org/officeDocument/2006/relationships/hyperlink" Target="http://refhub.elsevier.com/S0024-4937(15)00227-3/rf0435" TargetMode="External"/><Relationship Id="rId121" Type="http://schemas.openxmlformats.org/officeDocument/2006/relationships/hyperlink" Target="http://refhub.elsevier.com/S0024-4937(15)00227-3/rf0080" TargetMode="External"/><Relationship Id="rId219" Type="http://schemas.openxmlformats.org/officeDocument/2006/relationships/hyperlink" Target="http://refhub.elsevier.com/S0024-4937(15)00227-3/rf0165" TargetMode="External"/><Relationship Id="rId426" Type="http://schemas.openxmlformats.org/officeDocument/2006/relationships/hyperlink" Target="http://refhub.elsevier.com/S0024-4937(15)00227-3/rf0335" TargetMode="External"/><Relationship Id="rId633" Type="http://schemas.openxmlformats.org/officeDocument/2006/relationships/hyperlink" Target="http://refhub.elsevier.com/S0024-4937(15)00227-3/rf0600" TargetMode="External"/><Relationship Id="rId67" Type="http://schemas.openxmlformats.org/officeDocument/2006/relationships/hyperlink" Target="http://refhub.elsevier.com/S0024-4937(15)00227-3/rf0035" TargetMode="External"/><Relationship Id="rId272" Type="http://schemas.openxmlformats.org/officeDocument/2006/relationships/hyperlink" Target="http://refhub.elsevier.com/S0024-4937(15)00227-3/rf0220" TargetMode="External"/><Relationship Id="rId577" Type="http://schemas.openxmlformats.org/officeDocument/2006/relationships/hyperlink" Target="http://refhub.elsevier.com/S0024-4937(15)00227-3/rf0445" TargetMode="External"/><Relationship Id="rId700" Type="http://schemas.openxmlformats.org/officeDocument/2006/relationships/hyperlink" Target="http://refhub.elsevier.com/S0024-4937(15)00227-3/rf0580" TargetMode="External"/><Relationship Id="rId132" Type="http://schemas.openxmlformats.org/officeDocument/2006/relationships/hyperlink" Target="http://refhub.elsevier.com/S0024-4937(15)00227-3/rf0085" TargetMode="External"/><Relationship Id="rId437" Type="http://schemas.openxmlformats.org/officeDocument/2006/relationships/hyperlink" Target="http://refhub.elsevier.com/S0024-4937(15)00227-3/rf0350" TargetMode="External"/><Relationship Id="rId644" Type="http://schemas.openxmlformats.org/officeDocument/2006/relationships/hyperlink" Target="http://refhub.elsevier.com/S0024-4937(15)00227-3/rf0505" TargetMode="External"/><Relationship Id="rId283" Type="http://schemas.openxmlformats.org/officeDocument/2006/relationships/hyperlink" Target="http://refhub.elsevier.com/S0024-4937(15)00227-3/rf0230" TargetMode="External"/><Relationship Id="rId490" Type="http://schemas.openxmlformats.org/officeDocument/2006/relationships/hyperlink" Target="http://refhub.elsevier.com/S0024-4937(15)00227-3/rf0385" TargetMode="External"/><Relationship Id="rId504" Type="http://schemas.openxmlformats.org/officeDocument/2006/relationships/hyperlink" Target="http://refhub.elsevier.com/S0024-4937(15)00227-3/rf0380" TargetMode="External"/><Relationship Id="rId711" Type="http://schemas.openxmlformats.org/officeDocument/2006/relationships/hyperlink" Target="http://refhub.elsevier.com/S0024-4937(15)00227-3/rf0560" TargetMode="External"/><Relationship Id="rId78" Type="http://schemas.openxmlformats.org/officeDocument/2006/relationships/hyperlink" Target="http://refhub.elsevier.com/S0024-4937(15)00227-3/rf0045" TargetMode="External"/><Relationship Id="rId143" Type="http://schemas.openxmlformats.org/officeDocument/2006/relationships/hyperlink" Target="http://refhub.elsevier.com/S0024-4937(15)00227-3/rf0105" TargetMode="External"/><Relationship Id="rId350" Type="http://schemas.openxmlformats.org/officeDocument/2006/relationships/hyperlink" Target="http://refhub.elsevier.com/S0024-4937(15)00227-3/rf0270" TargetMode="External"/><Relationship Id="rId588" Type="http://schemas.openxmlformats.org/officeDocument/2006/relationships/hyperlink" Target="http://refhub.elsevier.com/S0024-4937(15)00227-3/rf0455" TargetMode="External"/><Relationship Id="rId9" Type="http://schemas.openxmlformats.org/officeDocument/2006/relationships/hyperlink" Target="http://dx.doi.org/10.1016/j.lithos.2015.06.018" TargetMode="External"/><Relationship Id="rId210" Type="http://schemas.openxmlformats.org/officeDocument/2006/relationships/hyperlink" Target="http://refhub.elsevier.com/S0024-4937(15)00227-3/rf0170" TargetMode="External"/><Relationship Id="rId448" Type="http://schemas.openxmlformats.org/officeDocument/2006/relationships/hyperlink" Target="http://refhub.elsevier.com/S0024-4937(15)00227-3/rf0345" TargetMode="External"/><Relationship Id="rId655" Type="http://schemas.openxmlformats.org/officeDocument/2006/relationships/hyperlink" Target="http://refhub.elsevier.com/S0024-4937(15)00227-3/rf0500" TargetMode="External"/><Relationship Id="rId294" Type="http://schemas.openxmlformats.org/officeDocument/2006/relationships/hyperlink" Target="http://refhub.elsevier.com/S0024-4937(15)00227-3/rf0235" TargetMode="External"/><Relationship Id="rId308" Type="http://schemas.openxmlformats.org/officeDocument/2006/relationships/hyperlink" Target="http://refhub.elsevier.com/S0024-4937(15)00227-3/rf0585" TargetMode="External"/><Relationship Id="rId515" Type="http://schemas.openxmlformats.org/officeDocument/2006/relationships/hyperlink" Target="http://refhub.elsevier.com/S0024-4937(15)00227-3/rf0380" TargetMode="External"/><Relationship Id="rId722" Type="http://schemas.openxmlformats.org/officeDocument/2006/relationships/hyperlink" Target="http://refhub.elsevier.com/S0024-4937(15)00227-3/rf0565" TargetMode="External"/><Relationship Id="rId89" Type="http://schemas.openxmlformats.org/officeDocument/2006/relationships/hyperlink" Target="http://refhub.elsevier.com/S0024-4937(15)00227-3/rf0055" TargetMode="External"/><Relationship Id="rId154" Type="http://schemas.openxmlformats.org/officeDocument/2006/relationships/hyperlink" Target="http://refhub.elsevier.com/S0024-4937(15)00227-3/rf0105" TargetMode="External"/><Relationship Id="rId361" Type="http://schemas.openxmlformats.org/officeDocument/2006/relationships/hyperlink" Target="http://refhub.elsevier.com/S0024-4937(15)00227-3/rf0275" TargetMode="External"/><Relationship Id="rId599" Type="http://schemas.openxmlformats.org/officeDocument/2006/relationships/hyperlink" Target="http://refhub.elsevier.com/S0024-4937(15)00227-3/rf0470" TargetMode="External"/><Relationship Id="rId459" Type="http://schemas.openxmlformats.org/officeDocument/2006/relationships/hyperlink" Target="http://refhub.elsevier.com/S0024-4937(15)00227-3/rf0355" TargetMode="External"/><Relationship Id="rId666" Type="http://schemas.openxmlformats.org/officeDocument/2006/relationships/hyperlink" Target="http://refhub.elsevier.com/S0024-4937(15)00227-3/rf0495" TargetMode="External"/><Relationship Id="rId16" Type="http://schemas.openxmlformats.org/officeDocument/2006/relationships/image" Target="media/image14.png"/><Relationship Id="rId221" Type="http://schemas.openxmlformats.org/officeDocument/2006/relationships/hyperlink" Target="http://refhub.elsevier.com/S0024-4937(15)00227-3/rf0180" TargetMode="External"/><Relationship Id="rId319" Type="http://schemas.openxmlformats.org/officeDocument/2006/relationships/hyperlink" Target="http://refhub.elsevier.com/S0024-4937(15)00227-3/rf0250" TargetMode="External"/><Relationship Id="rId526" Type="http://schemas.openxmlformats.org/officeDocument/2006/relationships/hyperlink" Target="http://refhub.elsevier.com/S0024-4937(15)00227-3/rf0400" TargetMode="External"/><Relationship Id="rId733" Type="http://schemas.openxmlformats.org/officeDocument/2006/relationships/theme" Target="theme/theme1.xml"/><Relationship Id="rId165" Type="http://schemas.openxmlformats.org/officeDocument/2006/relationships/hyperlink" Target="http://refhub.elsevier.com/S0024-4937(15)00227-3/rf0115" TargetMode="External"/><Relationship Id="rId372" Type="http://schemas.openxmlformats.org/officeDocument/2006/relationships/hyperlink" Target="http://refhub.elsevier.com/S0024-4937(15)00227-3/rf0300" TargetMode="External"/><Relationship Id="rId677" Type="http://schemas.openxmlformats.org/officeDocument/2006/relationships/hyperlink" Target="http://refhub.elsevier.com/S0024-4937(15)00227-3/rf0525" TargetMode="External"/><Relationship Id="rId232" Type="http://schemas.openxmlformats.org/officeDocument/2006/relationships/hyperlink" Target="http://refhub.elsevier.com/S0024-4937(15)00227-3/rf0185" TargetMode="External"/><Relationship Id="rId27" Type="http://schemas.openxmlformats.org/officeDocument/2006/relationships/image" Target="media/image8.jpg"/><Relationship Id="rId537" Type="http://schemas.openxmlformats.org/officeDocument/2006/relationships/hyperlink" Target="http://refhub.elsevier.com/S0024-4937(15)00227-3/rf0410" TargetMode="External"/><Relationship Id="rId80" Type="http://schemas.openxmlformats.org/officeDocument/2006/relationships/hyperlink" Target="http://refhub.elsevier.com/S0024-4937(15)00227-3/rf0045" TargetMode="External"/><Relationship Id="rId176" Type="http://schemas.openxmlformats.org/officeDocument/2006/relationships/hyperlink" Target="http://refhub.elsevier.com/S0024-4937(15)00227-3/rf0135" TargetMode="External"/><Relationship Id="rId383" Type="http://schemas.openxmlformats.org/officeDocument/2006/relationships/hyperlink" Target="http://refhub.elsevier.com/S0024-4937(15)00227-3/rf0310" TargetMode="External"/><Relationship Id="rId590" Type="http://schemas.openxmlformats.org/officeDocument/2006/relationships/hyperlink" Target="http://refhub.elsevier.com/S0024-4937(15)00227-3/rf0460" TargetMode="External"/><Relationship Id="rId604" Type="http://schemas.openxmlformats.org/officeDocument/2006/relationships/hyperlink" Target="http://refhub.elsevier.com/S0024-4937(15)00227-3/rf0475" TargetMode="External"/><Relationship Id="rId243" Type="http://schemas.openxmlformats.org/officeDocument/2006/relationships/hyperlink" Target="http://refhub.elsevier.com/S0024-4937(15)00227-3/rf0195" TargetMode="External"/><Relationship Id="rId450" Type="http://schemas.openxmlformats.org/officeDocument/2006/relationships/hyperlink" Target="http://refhub.elsevier.com/S0024-4937(15)00227-3/rf0345" TargetMode="External"/><Relationship Id="rId688" Type="http://schemas.openxmlformats.org/officeDocument/2006/relationships/hyperlink" Target="http://refhub.elsevier.com/S0024-4937(15)00227-3/rf0535" TargetMode="External"/><Relationship Id="rId38" Type="http://schemas.openxmlformats.org/officeDocument/2006/relationships/hyperlink" Target="http://refhub.elsevier.com/S0024-4937(15)00227-3/rf0005" TargetMode="External"/><Relationship Id="rId103" Type="http://schemas.openxmlformats.org/officeDocument/2006/relationships/hyperlink" Target="http://refhub.elsevier.com/S0024-4937(15)00227-3/rf0070" TargetMode="External"/><Relationship Id="rId310" Type="http://schemas.openxmlformats.org/officeDocument/2006/relationships/hyperlink" Target="http://refhub.elsevier.com/S0024-4937(15)00227-3/rf0585" TargetMode="External"/><Relationship Id="rId548" Type="http://schemas.openxmlformats.org/officeDocument/2006/relationships/hyperlink" Target="http://refhub.elsevier.com/S0024-4937(15)00227-3/rf0425" TargetMode="External"/><Relationship Id="rId91" Type="http://schemas.openxmlformats.org/officeDocument/2006/relationships/hyperlink" Target="http://refhub.elsevier.com/S0024-4937(15)00227-3/rf0055" TargetMode="External"/><Relationship Id="rId187" Type="http://schemas.openxmlformats.org/officeDocument/2006/relationships/hyperlink" Target="http://refhub.elsevier.com/S0024-4937(15)00227-3/rf0140" TargetMode="External"/><Relationship Id="rId394" Type="http://schemas.openxmlformats.org/officeDocument/2006/relationships/hyperlink" Target="http://refhub.elsevier.com/S0024-4937(15)00227-3/rf0315" TargetMode="External"/><Relationship Id="rId408" Type="http://schemas.openxmlformats.org/officeDocument/2006/relationships/hyperlink" Target="http://refhub.elsevier.com/S0024-4937(15)00227-3/rf0320" TargetMode="External"/><Relationship Id="rId615" Type="http://schemas.openxmlformats.org/officeDocument/2006/relationships/hyperlink" Target="http://refhub.elsevier.com/S0024-4937(15)00227-3/rf0485" TargetMode="External"/><Relationship Id="rId254" Type="http://schemas.openxmlformats.org/officeDocument/2006/relationships/hyperlink" Target="http://refhub.elsevier.com/S0024-4937(15)00227-3/rf0205" TargetMode="External"/><Relationship Id="rId699" Type="http://schemas.openxmlformats.org/officeDocument/2006/relationships/hyperlink" Target="http://refhub.elsevier.com/S0024-4937(15)00227-3/rf0580" TargetMode="External"/><Relationship Id="rId49" Type="http://schemas.openxmlformats.org/officeDocument/2006/relationships/hyperlink" Target="http://refhub.elsevier.com/S0024-4937(15)00227-3/rf0010" TargetMode="External"/><Relationship Id="rId114" Type="http://schemas.openxmlformats.org/officeDocument/2006/relationships/hyperlink" Target="http://refhub.elsevier.com/S0024-4937(15)00227-3/rf0075" TargetMode="External"/><Relationship Id="rId461" Type="http://schemas.openxmlformats.org/officeDocument/2006/relationships/hyperlink" Target="http://refhub.elsevier.com/S0024-4937(15)00227-3/rf0360" TargetMode="External"/><Relationship Id="rId559" Type="http://schemas.openxmlformats.org/officeDocument/2006/relationships/hyperlink" Target="http://refhub.elsevier.com/S0024-4937(15)00227-3/rf0430" TargetMode="External"/><Relationship Id="rId198" Type="http://schemas.openxmlformats.org/officeDocument/2006/relationships/hyperlink" Target="http://refhub.elsevier.com/S0024-4937(15)00227-3/rf0125" TargetMode="External"/><Relationship Id="rId321" Type="http://schemas.openxmlformats.org/officeDocument/2006/relationships/hyperlink" Target="http://refhub.elsevier.com/S0024-4937(15)00227-3/rf0255" TargetMode="External"/><Relationship Id="rId419" Type="http://schemas.openxmlformats.org/officeDocument/2006/relationships/hyperlink" Target="http://refhub.elsevier.com/S0024-4937(15)00227-3/rf0330" TargetMode="External"/><Relationship Id="rId626" Type="http://schemas.openxmlformats.org/officeDocument/2006/relationships/hyperlink" Target="http://refhub.elsevier.com/S0024-4937(15)00227-3/rf0600" TargetMode="External"/><Relationship Id="rId265" Type="http://schemas.openxmlformats.org/officeDocument/2006/relationships/hyperlink" Target="http://refhub.elsevier.com/S0024-4937(15)00227-3/rf0210" TargetMode="External"/><Relationship Id="rId472" Type="http://schemas.openxmlformats.org/officeDocument/2006/relationships/hyperlink" Target="http://refhub.elsevier.com/S0024-4937(15)00227-3/rf0370" TargetMode="External"/><Relationship Id="rId125" Type="http://schemas.openxmlformats.org/officeDocument/2006/relationships/hyperlink" Target="http://refhub.elsevier.com/S0024-4937(15)00227-3/rf0080" TargetMode="External"/><Relationship Id="rId332" Type="http://schemas.openxmlformats.org/officeDocument/2006/relationships/hyperlink" Target="http://refhub.elsevier.com/S0024-4937(15)00227-3/rf0265" TargetMode="External"/><Relationship Id="rId637" Type="http://schemas.openxmlformats.org/officeDocument/2006/relationships/hyperlink" Target="http://refhub.elsevier.com/S0024-4937(15)00227-3/rf0520" TargetMode="External"/><Relationship Id="rId276" Type="http://schemas.openxmlformats.org/officeDocument/2006/relationships/hyperlink" Target="http://refhub.elsevier.com/S0024-4937(15)00227-3/rf0220" TargetMode="External"/><Relationship Id="rId483" Type="http://schemas.openxmlformats.org/officeDocument/2006/relationships/hyperlink" Target="http://refhub.elsevier.com/S0024-4937(15)00227-3/rf0375" TargetMode="External"/><Relationship Id="rId690" Type="http://schemas.openxmlformats.org/officeDocument/2006/relationships/hyperlink" Target="http://refhub.elsevier.com/S0024-4937(15)00227-3/rf0540" TargetMode="External"/><Relationship Id="rId704" Type="http://schemas.openxmlformats.org/officeDocument/2006/relationships/hyperlink" Target="http://refhub.elsevier.com/S0024-4937(15)00227-3/rf0580" TargetMode="External"/><Relationship Id="rId40" Type="http://schemas.openxmlformats.org/officeDocument/2006/relationships/hyperlink" Target="http://refhub.elsevier.com/S0024-4937(15)00227-3/rf0005" TargetMode="External"/><Relationship Id="rId136" Type="http://schemas.openxmlformats.org/officeDocument/2006/relationships/hyperlink" Target="http://refhub.elsevier.com/S0024-4937(15)00227-3/rf0095" TargetMode="External"/><Relationship Id="rId343" Type="http://schemas.openxmlformats.org/officeDocument/2006/relationships/hyperlink" Target="http://refhub.elsevier.com/S0024-4937(15)00227-3/rf0290" TargetMode="External"/><Relationship Id="rId550" Type="http://schemas.openxmlformats.org/officeDocument/2006/relationships/hyperlink" Target="http://refhub.elsevier.com/S0024-4937(15)00227-3/rf0425" TargetMode="External"/><Relationship Id="rId203" Type="http://schemas.openxmlformats.org/officeDocument/2006/relationships/hyperlink" Target="http://refhub.elsevier.com/S0024-4937(15)00227-3/rf0155" TargetMode="External"/><Relationship Id="rId648" Type="http://schemas.openxmlformats.org/officeDocument/2006/relationships/hyperlink" Target="http://refhub.elsevier.com/S0024-4937(15)00227-3/rf0510" TargetMode="External"/><Relationship Id="rId287" Type="http://schemas.openxmlformats.org/officeDocument/2006/relationships/hyperlink" Target="http://refhub.elsevier.com/S0024-4937(15)00227-3/rf0230" TargetMode="External"/><Relationship Id="rId410" Type="http://schemas.openxmlformats.org/officeDocument/2006/relationships/hyperlink" Target="http://refhub.elsevier.com/S0024-4937(15)00227-3/rf0320" TargetMode="External"/><Relationship Id="rId494" Type="http://schemas.openxmlformats.org/officeDocument/2006/relationships/hyperlink" Target="http://refhub.elsevier.com/S0024-4937(15)00227-3/rf0385" TargetMode="External"/><Relationship Id="rId508" Type="http://schemas.openxmlformats.org/officeDocument/2006/relationships/hyperlink" Target="http://refhub.elsevier.com/S0024-4937(15)00227-3/rf0380" TargetMode="External"/><Relationship Id="rId715" Type="http://schemas.openxmlformats.org/officeDocument/2006/relationships/hyperlink" Target="http://refhub.elsevier.com/S0024-4937(15)00227-3/rf0570" TargetMode="External"/><Relationship Id="rId147" Type="http://schemas.openxmlformats.org/officeDocument/2006/relationships/hyperlink" Target="http://refhub.elsevier.com/S0024-4937(15)00227-3/rf0105" TargetMode="External"/><Relationship Id="rId354" Type="http://schemas.openxmlformats.org/officeDocument/2006/relationships/hyperlink" Target="http://refhub.elsevier.com/S0024-4937(15)00227-3/rf02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19141</Words>
  <Characters>109104</Characters>
  <Application>Microsoft Office Word</Application>
  <DocSecurity>0</DocSecurity>
  <Lines>909</Lines>
  <Paragraphs>255</Paragraphs>
  <ScaleCrop>false</ScaleCrop>
  <Company/>
  <LinksUpToDate>false</LinksUpToDate>
  <CharactersWithSpaces>127990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 Devonian-Early Carboniferous magmatism in the Lhasa terrane and its tectonic implications: Evidences from detrital zircons in the Nyingchi Complex</dc:title>
  <dc:subject/>
  <dc:creator>wang dachui</dc:creator>
  <cp:keywords/>
  <cp:lastModifiedBy>wang dachui</cp:lastModifiedBy>
  <cp:revision>2</cp:revision>
  <dcterms:created xsi:type="dcterms:W3CDTF">2021-01-16T08:47:00Z</dcterms:created>
  <dcterms:modified xsi:type="dcterms:W3CDTF">2021-01-16T08:47:00Z</dcterms:modified>
</cp:coreProperties>
</file>