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68C4E2" w14:textId="77777777" w:rsidR="00DB417D" w:rsidRDefault="009A66F0">
      <w:pPr>
        <w:spacing w:after="172" w:line="255" w:lineRule="auto"/>
        <w:ind w:left="0" w:firstLine="0"/>
        <w:jc w:val="center"/>
      </w:pPr>
      <w:r>
        <w:rPr>
          <w:sz w:val="26"/>
        </w:rPr>
        <w:t>Petroleum reservoir quality prediction: overview and contrasting approaches from sandstone and carbonate communities</w:t>
      </w:r>
    </w:p>
    <w:p w14:paraId="7F560D35" w14:textId="77777777" w:rsidR="00DB417D" w:rsidRDefault="009A66F0">
      <w:pPr>
        <w:spacing w:after="0" w:line="304" w:lineRule="auto"/>
        <w:ind w:left="440" w:right="440" w:firstLine="0"/>
        <w:jc w:val="center"/>
      </w:pPr>
      <w:r>
        <w:rPr>
          <w:sz w:val="20"/>
        </w:rPr>
        <w:t>R. H. WORDEN</w:t>
      </w:r>
      <w:r>
        <w:rPr>
          <w:sz w:val="20"/>
          <w:vertAlign w:val="superscript"/>
        </w:rPr>
        <w:t>1</w:t>
      </w:r>
      <w:r>
        <w:rPr>
          <w:sz w:val="20"/>
        </w:rPr>
        <w:t>*, P. J. ARMITAGE</w:t>
      </w:r>
      <w:r>
        <w:rPr>
          <w:sz w:val="20"/>
          <w:vertAlign w:val="superscript"/>
        </w:rPr>
        <w:t>2</w:t>
      </w:r>
      <w:r>
        <w:rPr>
          <w:sz w:val="20"/>
        </w:rPr>
        <w:t>, A. R. BUTCHER</w:t>
      </w:r>
      <w:r>
        <w:rPr>
          <w:sz w:val="20"/>
          <w:vertAlign w:val="superscript"/>
        </w:rPr>
        <w:t>3</w:t>
      </w:r>
      <w:r>
        <w:rPr>
          <w:sz w:val="20"/>
        </w:rPr>
        <w:t>, J. M. CHURCHILL</w:t>
      </w:r>
      <w:r>
        <w:rPr>
          <w:sz w:val="20"/>
          <w:vertAlign w:val="superscript"/>
        </w:rPr>
        <w:t>4</w:t>
      </w:r>
      <w:r>
        <w:rPr>
          <w:sz w:val="20"/>
        </w:rPr>
        <w:t>, A. E. CSOMA</w:t>
      </w:r>
      <w:r>
        <w:rPr>
          <w:sz w:val="20"/>
          <w:vertAlign w:val="superscript"/>
        </w:rPr>
        <w:t>5</w:t>
      </w:r>
      <w:r>
        <w:rPr>
          <w:sz w:val="20"/>
        </w:rPr>
        <w:t>, C. HOLLIS</w:t>
      </w:r>
      <w:r>
        <w:rPr>
          <w:sz w:val="20"/>
          <w:vertAlign w:val="superscript"/>
        </w:rPr>
        <w:t>6</w:t>
      </w:r>
      <w:r>
        <w:rPr>
          <w:sz w:val="20"/>
        </w:rPr>
        <w:t>, R. H. LANDER</w:t>
      </w:r>
      <w:r>
        <w:rPr>
          <w:sz w:val="20"/>
          <w:vertAlign w:val="superscript"/>
        </w:rPr>
        <w:t xml:space="preserve">7 </w:t>
      </w:r>
      <w:r>
        <w:rPr>
          <w:sz w:val="20"/>
        </w:rPr>
        <w:t>&amp; J. E. OMMA</w:t>
      </w:r>
      <w:r>
        <w:rPr>
          <w:sz w:val="20"/>
          <w:vertAlign w:val="superscript"/>
        </w:rPr>
        <w:t>8</w:t>
      </w:r>
    </w:p>
    <w:p w14:paraId="234594CE" w14:textId="77777777" w:rsidR="00DB417D" w:rsidRDefault="009A66F0">
      <w:pPr>
        <w:spacing w:after="0" w:line="259" w:lineRule="auto"/>
        <w:ind w:left="605"/>
        <w:jc w:val="left"/>
      </w:pPr>
      <w:r>
        <w:rPr>
          <w:sz w:val="13"/>
        </w:rPr>
        <w:t>1</w:t>
      </w:r>
    </w:p>
    <w:p w14:paraId="3F6A61B3" w14:textId="77777777" w:rsidR="00DB417D" w:rsidRDefault="009A66F0">
      <w:pPr>
        <w:spacing w:after="31" w:line="265" w:lineRule="auto"/>
        <w:ind w:left="85" w:right="2"/>
        <w:jc w:val="center"/>
      </w:pPr>
      <w:r>
        <w:rPr>
          <w:sz w:val="20"/>
        </w:rPr>
        <w:t>Department of Earth, Ocean and Ecological Sciences, University of Liverpool,</w:t>
      </w:r>
    </w:p>
    <w:p w14:paraId="6F32F913" w14:textId="77777777" w:rsidR="00DB417D" w:rsidRDefault="009A66F0">
      <w:pPr>
        <w:spacing w:line="265" w:lineRule="auto"/>
        <w:ind w:left="85" w:right="75"/>
        <w:jc w:val="center"/>
      </w:pPr>
      <w:r>
        <w:rPr>
          <w:sz w:val="20"/>
        </w:rPr>
        <w:t>4 Brownlow Street, Liverpool L18 1LX, UK</w:t>
      </w:r>
    </w:p>
    <w:p w14:paraId="118A4112" w14:textId="77777777" w:rsidR="00DB417D" w:rsidRDefault="009A66F0">
      <w:pPr>
        <w:spacing w:after="0" w:line="259" w:lineRule="auto"/>
        <w:ind w:left="605"/>
        <w:jc w:val="left"/>
      </w:pPr>
      <w:r>
        <w:rPr>
          <w:sz w:val="13"/>
        </w:rPr>
        <w:t>2</w:t>
      </w:r>
    </w:p>
    <w:p w14:paraId="7FEF0A0E" w14:textId="77777777" w:rsidR="00DB417D" w:rsidRDefault="009A66F0">
      <w:pPr>
        <w:spacing w:line="265" w:lineRule="auto"/>
        <w:ind w:left="85"/>
        <w:jc w:val="center"/>
      </w:pPr>
      <w:r>
        <w:rPr>
          <w:sz w:val="20"/>
        </w:rPr>
        <w:t>BP Upstream Technology, Chertsey Road, Sunbury, Middlesex TW16 7LN, UK</w:t>
      </w:r>
    </w:p>
    <w:p w14:paraId="1061B5F9" w14:textId="77777777" w:rsidR="00DB417D" w:rsidRDefault="009A66F0">
      <w:pPr>
        <w:spacing w:after="0" w:line="259" w:lineRule="auto"/>
        <w:ind w:left="1660"/>
        <w:jc w:val="left"/>
      </w:pPr>
      <w:r>
        <w:rPr>
          <w:sz w:val="13"/>
        </w:rPr>
        <w:t>3</w:t>
      </w:r>
    </w:p>
    <w:p w14:paraId="0F8EC0BD" w14:textId="77777777" w:rsidR="00DB417D" w:rsidRDefault="009A66F0">
      <w:pPr>
        <w:spacing w:line="265" w:lineRule="auto"/>
        <w:ind w:left="85"/>
        <w:jc w:val="center"/>
      </w:pPr>
      <w:r>
        <w:rPr>
          <w:sz w:val="20"/>
        </w:rPr>
        <w:t>Geological Survey of Finland, Espoo, 02151 Finland</w:t>
      </w:r>
    </w:p>
    <w:p w14:paraId="7284DDBC" w14:textId="77777777" w:rsidR="00DB417D" w:rsidRDefault="009A66F0">
      <w:pPr>
        <w:spacing w:after="0" w:line="259" w:lineRule="auto"/>
        <w:ind w:left="1162"/>
        <w:jc w:val="left"/>
      </w:pPr>
      <w:r>
        <w:rPr>
          <w:sz w:val="13"/>
        </w:rPr>
        <w:t>4</w:t>
      </w:r>
    </w:p>
    <w:p w14:paraId="6E3B75A6" w14:textId="77777777" w:rsidR="00DB417D" w:rsidRDefault="009A66F0">
      <w:pPr>
        <w:spacing w:line="265" w:lineRule="auto"/>
        <w:ind w:left="85"/>
        <w:jc w:val="center"/>
      </w:pPr>
      <w:r>
        <w:rPr>
          <w:sz w:val="20"/>
        </w:rPr>
        <w:t>Shell UK L</w:t>
      </w:r>
      <w:r>
        <w:rPr>
          <w:sz w:val="20"/>
        </w:rPr>
        <w:t>imited, 1 Altens Farm Road, Aberdeen AB12 3FY, UK</w:t>
      </w:r>
    </w:p>
    <w:p w14:paraId="7A1D40FC" w14:textId="77777777" w:rsidR="00DB417D" w:rsidRDefault="009A66F0">
      <w:pPr>
        <w:spacing w:after="0" w:line="259" w:lineRule="auto"/>
        <w:ind w:left="981"/>
        <w:jc w:val="left"/>
      </w:pPr>
      <w:r>
        <w:rPr>
          <w:sz w:val="13"/>
        </w:rPr>
        <w:t>5</w:t>
      </w:r>
    </w:p>
    <w:p w14:paraId="4F53021A" w14:textId="77777777" w:rsidR="00DB417D" w:rsidRDefault="009A66F0">
      <w:pPr>
        <w:spacing w:line="265" w:lineRule="auto"/>
        <w:ind w:left="85" w:right="1"/>
        <w:jc w:val="center"/>
      </w:pPr>
      <w:r>
        <w:rPr>
          <w:sz w:val="20"/>
        </w:rPr>
        <w:t>MOL Group Exploration, Okto´ber Huszonharmadika u. 18, Budapest, H-1117, Hungary</w:t>
      </w:r>
    </w:p>
    <w:p w14:paraId="3E847158" w14:textId="77777777" w:rsidR="00DB417D" w:rsidRDefault="009A66F0">
      <w:pPr>
        <w:spacing w:after="0" w:line="259" w:lineRule="auto"/>
        <w:ind w:left="1637"/>
        <w:jc w:val="left"/>
      </w:pPr>
      <w:r>
        <w:rPr>
          <w:sz w:val="13"/>
        </w:rPr>
        <w:t>6</w:t>
      </w:r>
    </w:p>
    <w:p w14:paraId="79FD04E6" w14:textId="77777777" w:rsidR="00DB417D" w:rsidRDefault="009A66F0">
      <w:pPr>
        <w:spacing w:line="265" w:lineRule="auto"/>
        <w:ind w:left="85" w:right="1"/>
        <w:jc w:val="center"/>
      </w:pPr>
      <w:r>
        <w:rPr>
          <w:sz w:val="20"/>
        </w:rPr>
        <w:t>University of Manchester, Manchester, M13 9PL, UK</w:t>
      </w:r>
    </w:p>
    <w:p w14:paraId="7AB1D3C7" w14:textId="77777777" w:rsidR="00DB417D" w:rsidRDefault="009A66F0">
      <w:pPr>
        <w:spacing w:after="0" w:line="259" w:lineRule="auto"/>
        <w:ind w:left="1610"/>
        <w:jc w:val="left"/>
      </w:pPr>
      <w:r>
        <w:rPr>
          <w:sz w:val="13"/>
        </w:rPr>
        <w:t>7</w:t>
      </w:r>
    </w:p>
    <w:p w14:paraId="13166C9C" w14:textId="77777777" w:rsidR="00DB417D" w:rsidRDefault="009A66F0">
      <w:pPr>
        <w:pStyle w:val="1"/>
        <w:spacing w:after="0"/>
        <w:ind w:left="1686"/>
      </w:pPr>
      <w:r>
        <w:t>Geocosm, Town Plaza 233, Durango, CO 81301, USA</w:t>
      </w:r>
    </w:p>
    <w:p w14:paraId="5E516520" w14:textId="77777777" w:rsidR="00DB417D" w:rsidRDefault="009A66F0">
      <w:pPr>
        <w:spacing w:after="0" w:line="259" w:lineRule="auto"/>
        <w:ind w:left="2503"/>
        <w:jc w:val="left"/>
      </w:pPr>
      <w:r>
        <w:rPr>
          <w:sz w:val="13"/>
        </w:rPr>
        <w:t>8</w:t>
      </w:r>
    </w:p>
    <w:p w14:paraId="73A16F43" w14:textId="77777777" w:rsidR="00DB417D" w:rsidRDefault="009A66F0">
      <w:pPr>
        <w:spacing w:after="91" w:line="265" w:lineRule="auto"/>
        <w:ind w:left="85" w:right="1"/>
        <w:jc w:val="center"/>
      </w:pPr>
      <w:r>
        <w:rPr>
          <w:sz w:val="20"/>
        </w:rPr>
        <w:t>Rocktype, Oxford OX4 1LN, UK</w:t>
      </w:r>
    </w:p>
    <w:p w14:paraId="13365A19" w14:textId="77777777" w:rsidR="00DB417D" w:rsidRDefault="009A66F0">
      <w:pPr>
        <w:spacing w:after="359" w:line="259" w:lineRule="auto"/>
        <w:ind w:firstLine="0"/>
        <w:jc w:val="center"/>
      </w:pPr>
      <w:r>
        <w:rPr>
          <w:sz w:val="20"/>
        </w:rPr>
        <w:t xml:space="preserve">*Correspondence: </w:t>
      </w:r>
      <w:r>
        <w:rPr>
          <w:color w:val="2D3092"/>
          <w:sz w:val="20"/>
        </w:rPr>
        <w:t>r.worden@liv.ac.uk</w:t>
      </w:r>
    </w:p>
    <w:p w14:paraId="272B3532" w14:textId="77777777" w:rsidR="00DB417D" w:rsidRDefault="009A66F0">
      <w:pPr>
        <w:spacing w:after="19" w:line="255" w:lineRule="auto"/>
        <w:ind w:left="720" w:right="718" w:firstLine="0"/>
      </w:pPr>
      <w:r>
        <w:rPr>
          <w:sz w:val="16"/>
        </w:rPr>
        <w:t xml:space="preserve">Abstract: </w:t>
      </w:r>
      <w:r>
        <w:rPr>
          <w:sz w:val="16"/>
        </w:rPr>
        <w:t>The porosity and permeability of sandstone and carbonate reservoirs (known as reservoir quality) are essential inputs for successfu</w:t>
      </w:r>
      <w:r>
        <w:rPr>
          <w:sz w:val="16"/>
        </w:rPr>
        <w:t xml:space="preserve">l oil and gas resource exploration and exploitation. This chapter introduces basic concepts, analytical and modelling </w:t>
      </w:r>
      <w:proofErr w:type="gramStart"/>
      <w:r>
        <w:rPr>
          <w:sz w:val="16"/>
        </w:rPr>
        <w:t>techniques</w:t>
      </w:r>
      <w:proofErr w:type="gramEnd"/>
      <w:r>
        <w:rPr>
          <w:sz w:val="16"/>
        </w:rPr>
        <w:t xml:space="preserve"> and some of the key controversies to be discussed in 20 research papers that were initially presented at a Geological Society c</w:t>
      </w:r>
      <w:r>
        <w:rPr>
          <w:sz w:val="16"/>
        </w:rPr>
        <w:t xml:space="preserve">onference in 2014 titled ‘Reservoir Quality of Clastic and Carbonate Rocks: Analysis, Modelling and Prediction’. Reservoir quality in both sandstones and carbonates is studied using a wide range of techniques: log analysis and petrophysical core analysis, </w:t>
      </w:r>
      <w:r>
        <w:rPr>
          <w:sz w:val="16"/>
        </w:rPr>
        <w:t>core description, routine petrographic tools and, ideally, less routine techniques such as stable isotope analysis, fluid inclusion analysis and other geochemical approaches. Sandstone and carbonate reservoirs both benefit from the study of modern analogue</w:t>
      </w:r>
      <w:r>
        <w:rPr>
          <w:sz w:val="16"/>
        </w:rPr>
        <w:t xml:space="preserve">s to constrain the primary character of sediment before they become a hydrocarbon reservoir. Prediction of sandstone and carbonate reservoir properties also benefits from running constrained experiments to simulate diagenetic processes during burial, </w:t>
      </w:r>
      <w:proofErr w:type="gramStart"/>
      <w:r>
        <w:rPr>
          <w:sz w:val="16"/>
        </w:rPr>
        <w:t>compa</w:t>
      </w:r>
      <w:r>
        <w:rPr>
          <w:sz w:val="16"/>
        </w:rPr>
        <w:t>ction</w:t>
      </w:r>
      <w:proofErr w:type="gramEnd"/>
      <w:r>
        <w:rPr>
          <w:sz w:val="16"/>
        </w:rPr>
        <w:t xml:space="preserve"> and heating. There are many common controls on sandstone and carbonate reservoir quality, including environment of deposition, rate of deposition and rate and magnitude of sea-level change, and many eogenetic processes. Compactional and mesogenetic p</w:t>
      </w:r>
      <w:r>
        <w:rPr>
          <w:sz w:val="16"/>
        </w:rPr>
        <w:t xml:space="preserve">rocesses tend to affect sandstone and carbonate somewhat differently but are both influenced by rate of burial, and the thermal and pressure history of a basin. Key differences in sandstone and carbonate reservoir quality include the specific influence of </w:t>
      </w:r>
      <w:r>
        <w:rPr>
          <w:sz w:val="16"/>
        </w:rPr>
        <w:t>stratigraphic age on seawater composition (calcite v. aragonite oceans), the greater role of compaction in sandstones and the greater reactivity and geochemical openness of carbonate systems. Some of the key controversies in sandstone and carbonate reservo</w:t>
      </w:r>
      <w:r>
        <w:rPr>
          <w:sz w:val="16"/>
        </w:rPr>
        <w:t>ir quality focus on the role of petroleum emplacement on diagenesis and porosity loss, the role of effective stress in chemical compaction (pressure solution) and the degree of geochemical openness of reservoirs during diagenesis and cementation. This coll</w:t>
      </w:r>
      <w:r>
        <w:rPr>
          <w:sz w:val="16"/>
        </w:rPr>
        <w:t>ection of papers contains case study-based examples of sandstone and carbonate reservoir quality prediction as well as modern analogue, outcrop analogue, modelling and advanced analytical approaches.</w:t>
      </w:r>
    </w:p>
    <w:p w14:paraId="3FA476E9" w14:textId="77777777" w:rsidR="00DB417D" w:rsidRDefault="009A66F0">
      <w:pPr>
        <w:tabs>
          <w:tab w:val="center" w:pos="3546"/>
        </w:tabs>
        <w:spacing w:after="512" w:line="255" w:lineRule="auto"/>
        <w:ind w:left="-15" w:firstLine="0"/>
        <w:jc w:val="left"/>
      </w:pPr>
      <w:r>
        <w:rPr>
          <w:noProof/>
        </w:rPr>
        <w:drawing>
          <wp:inline distT="0" distB="0" distL="0" distR="0" wp14:anchorId="6BB8FC04" wp14:editId="32A9127A">
            <wp:extent cx="109750" cy="167754"/>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stretch>
                      <a:fillRect/>
                    </a:stretch>
                  </pic:blipFill>
                  <pic:spPr>
                    <a:xfrm>
                      <a:off x="0" y="0"/>
                      <a:ext cx="109750" cy="167754"/>
                    </a:xfrm>
                    <a:prstGeom prst="rect">
                      <a:avLst/>
                    </a:prstGeom>
                  </pic:spPr>
                </pic:pic>
              </a:graphicData>
            </a:graphic>
          </wp:inline>
        </w:drawing>
      </w:r>
      <w:r>
        <w:rPr>
          <w:sz w:val="16"/>
        </w:rPr>
        <w:tab/>
        <w:t xml:space="preserve">Gold Open Access: </w:t>
      </w:r>
      <w:r>
        <w:rPr>
          <w:sz w:val="16"/>
        </w:rPr>
        <w:t xml:space="preserve">This article is published under the </w:t>
      </w:r>
      <w:r>
        <w:rPr>
          <w:sz w:val="16"/>
        </w:rPr>
        <w:t xml:space="preserve">terms of the </w:t>
      </w:r>
      <w:hyperlink r:id="rId8">
        <w:r>
          <w:rPr>
            <w:color w:val="2D3092"/>
            <w:sz w:val="16"/>
          </w:rPr>
          <w:t>CC-BY 3.0 license</w:t>
        </w:r>
      </w:hyperlink>
      <w:hyperlink r:id="rId9">
        <w:r>
          <w:rPr>
            <w:sz w:val="16"/>
          </w:rPr>
          <w:t>.</w:t>
        </w:r>
      </w:hyperlink>
    </w:p>
    <w:p w14:paraId="2372A7E1" w14:textId="77777777" w:rsidR="00DB417D" w:rsidRDefault="009A66F0">
      <w:pPr>
        <w:spacing w:after="239"/>
        <w:ind w:left="-5"/>
      </w:pPr>
      <w:r>
        <w:lastRenderedPageBreak/>
        <w:t>Porosity and permeability (reservoir quality) exert They need to be quantified from basin access and fundamental controls on the economic viability of exploration, via appraisal and field development a petroleum accumulation (</w:t>
      </w:r>
      <w:r>
        <w:rPr>
          <w:color w:val="2D3092"/>
        </w:rPr>
        <w:t>Blackbourn 2012</w:t>
      </w:r>
      <w:r>
        <w:t>). through seco</w:t>
      </w:r>
      <w:r>
        <w:t>ndary and tertiary recovery in order to</w:t>
      </w:r>
    </w:p>
    <w:p w14:paraId="009F3769" w14:textId="77777777" w:rsidR="00DB417D" w:rsidRDefault="009A66F0">
      <w:pPr>
        <w:spacing w:after="19" w:line="255" w:lineRule="auto"/>
        <w:ind w:left="-15" w:firstLine="0"/>
      </w:pPr>
      <w:r>
        <w:rPr>
          <w:sz w:val="16"/>
        </w:rPr>
        <w:t>From</w:t>
      </w:r>
      <w:r>
        <w:rPr>
          <w:sz w:val="16"/>
        </w:rPr>
        <w:t>: A</w:t>
      </w:r>
      <w:r>
        <w:rPr>
          <w:sz w:val="16"/>
        </w:rPr>
        <w:t>rmitage</w:t>
      </w:r>
      <w:r>
        <w:rPr>
          <w:sz w:val="16"/>
        </w:rPr>
        <w:t>, P. J., B</w:t>
      </w:r>
      <w:r>
        <w:rPr>
          <w:sz w:val="16"/>
        </w:rPr>
        <w:t>utcher</w:t>
      </w:r>
      <w:r>
        <w:rPr>
          <w:sz w:val="16"/>
        </w:rPr>
        <w:t>, A. R., C</w:t>
      </w:r>
      <w:r>
        <w:rPr>
          <w:sz w:val="16"/>
        </w:rPr>
        <w:t>hurchill</w:t>
      </w:r>
      <w:r>
        <w:rPr>
          <w:sz w:val="16"/>
        </w:rPr>
        <w:t>, J. M., C</w:t>
      </w:r>
      <w:r>
        <w:rPr>
          <w:sz w:val="16"/>
        </w:rPr>
        <w:t>soma</w:t>
      </w:r>
      <w:r>
        <w:rPr>
          <w:sz w:val="16"/>
        </w:rPr>
        <w:t>, A. E., H</w:t>
      </w:r>
      <w:r>
        <w:rPr>
          <w:sz w:val="16"/>
        </w:rPr>
        <w:t>ollis</w:t>
      </w:r>
      <w:r>
        <w:rPr>
          <w:sz w:val="16"/>
        </w:rPr>
        <w:t>, C., L</w:t>
      </w:r>
      <w:r>
        <w:rPr>
          <w:sz w:val="16"/>
        </w:rPr>
        <w:t>ander</w:t>
      </w:r>
      <w:r>
        <w:rPr>
          <w:sz w:val="16"/>
        </w:rPr>
        <w:t>, R. H., O</w:t>
      </w:r>
      <w:r>
        <w:rPr>
          <w:sz w:val="16"/>
        </w:rPr>
        <w:t>mma</w:t>
      </w:r>
      <w:r>
        <w:rPr>
          <w:sz w:val="16"/>
        </w:rPr>
        <w:t>, J. E. &amp; W</w:t>
      </w:r>
      <w:r>
        <w:rPr>
          <w:sz w:val="16"/>
        </w:rPr>
        <w:t>orden</w:t>
      </w:r>
      <w:r>
        <w:rPr>
          <w:sz w:val="16"/>
        </w:rPr>
        <w:t xml:space="preserve">, R. H. (eds) 2018. </w:t>
      </w:r>
      <w:r>
        <w:rPr>
          <w:sz w:val="16"/>
        </w:rPr>
        <w:t>Reservoir Quality of Clastic and Carbonate Rocks: Analysis, Modelling and Prediction</w:t>
      </w:r>
      <w:r>
        <w:rPr>
          <w:sz w:val="16"/>
        </w:rPr>
        <w:t>.</w:t>
      </w:r>
    </w:p>
    <w:p w14:paraId="771D745C" w14:textId="77777777" w:rsidR="00DB417D" w:rsidRDefault="009A66F0">
      <w:pPr>
        <w:spacing w:after="19" w:line="255" w:lineRule="auto"/>
        <w:ind w:left="-15" w:firstLine="0"/>
      </w:pPr>
      <w:r>
        <w:rPr>
          <w:sz w:val="16"/>
        </w:rPr>
        <w:t xml:space="preserve">Geological Society, London, Special Publications, </w:t>
      </w:r>
      <w:r>
        <w:rPr>
          <w:sz w:val="16"/>
        </w:rPr>
        <w:t>435</w:t>
      </w:r>
      <w:r>
        <w:rPr>
          <w:sz w:val="16"/>
        </w:rPr>
        <w:t>, 1–31.</w:t>
      </w:r>
    </w:p>
    <w:p w14:paraId="4005D69F" w14:textId="77777777" w:rsidR="00DB417D" w:rsidRDefault="009A66F0">
      <w:pPr>
        <w:spacing w:after="38" w:line="237" w:lineRule="auto"/>
        <w:ind w:left="-5" w:right="2836"/>
        <w:jc w:val="left"/>
      </w:pPr>
      <w:r>
        <w:rPr>
          <w:sz w:val="16"/>
        </w:rPr>
        <w:t xml:space="preserve">First published online May 01, 2018, </w:t>
      </w:r>
      <w:hyperlink r:id="rId10">
        <w:r>
          <w:rPr>
            <w:color w:val="2D3092"/>
            <w:sz w:val="16"/>
          </w:rPr>
          <w:t>https:</w:t>
        </w:r>
      </w:hyperlink>
      <w:hyperlink r:id="rId11">
        <w:r>
          <w:rPr>
            <w:color w:val="2D3092"/>
            <w:sz w:val="16"/>
          </w:rPr>
          <w:t>//</w:t>
        </w:r>
      </w:hyperlink>
      <w:hyperlink r:id="rId12">
        <w:r>
          <w:rPr>
            <w:color w:val="2D3092"/>
            <w:sz w:val="16"/>
          </w:rPr>
          <w:t>doi.org</w:t>
        </w:r>
      </w:hyperlink>
      <w:hyperlink r:id="rId13">
        <w:r>
          <w:rPr>
            <w:color w:val="2D3092"/>
            <w:sz w:val="16"/>
          </w:rPr>
          <w:t>/</w:t>
        </w:r>
      </w:hyperlink>
      <w:hyperlink r:id="rId14">
        <w:r>
          <w:rPr>
            <w:color w:val="2D3092"/>
            <w:sz w:val="16"/>
          </w:rPr>
          <w:t>10.1144</w:t>
        </w:r>
      </w:hyperlink>
      <w:hyperlink r:id="rId15">
        <w:r>
          <w:rPr>
            <w:color w:val="2D3092"/>
            <w:sz w:val="16"/>
          </w:rPr>
          <w:t>/</w:t>
        </w:r>
      </w:hyperlink>
      <w:hyperlink r:id="rId16">
        <w:r>
          <w:rPr>
            <w:color w:val="2D3092"/>
            <w:sz w:val="16"/>
          </w:rPr>
          <w:t xml:space="preserve">SP435.21 </w:t>
        </w:r>
      </w:hyperlink>
      <w:r>
        <w:rPr>
          <w:sz w:val="16"/>
        </w:rPr>
        <w:t xml:space="preserve"># </w:t>
      </w:r>
      <w:r>
        <w:rPr>
          <w:sz w:val="16"/>
        </w:rPr>
        <w:t xml:space="preserve">2018 The Author(s). Published by The Geological Society of London. Publishing disclaimer: </w:t>
      </w:r>
      <w:hyperlink r:id="rId17">
        <w:r>
          <w:rPr>
            <w:color w:val="2D3092"/>
            <w:sz w:val="16"/>
          </w:rPr>
          <w:t>www.geolsoc.org.uk</w:t>
        </w:r>
      </w:hyperlink>
      <w:hyperlink r:id="rId18">
        <w:r>
          <w:rPr>
            <w:color w:val="2D3092"/>
            <w:sz w:val="16"/>
          </w:rPr>
          <w:t>/</w:t>
        </w:r>
      </w:hyperlink>
      <w:hyperlink r:id="rId19">
        <w:r>
          <w:rPr>
            <w:color w:val="2D3092"/>
            <w:sz w:val="16"/>
          </w:rPr>
          <w:t>pub_ethics</w:t>
        </w:r>
      </w:hyperlink>
    </w:p>
    <w:p w14:paraId="3B07780A" w14:textId="77777777" w:rsidR="00DB417D" w:rsidRDefault="00DB417D">
      <w:pPr>
        <w:sectPr w:rsidR="00DB417D">
          <w:headerReference w:type="even" r:id="rId20"/>
          <w:headerReference w:type="default" r:id="rId21"/>
          <w:footerReference w:type="even" r:id="rId22"/>
          <w:footerReference w:type="default" r:id="rId23"/>
          <w:headerReference w:type="first" r:id="rId24"/>
          <w:footerReference w:type="first" r:id="rId25"/>
          <w:pgSz w:w="9751" w:h="14060"/>
          <w:pgMar w:top="1440" w:right="935" w:bottom="1440" w:left="1136" w:header="720" w:footer="720" w:gutter="0"/>
          <w:cols w:space="720"/>
          <w:titlePg/>
        </w:sectPr>
      </w:pPr>
    </w:p>
    <w:p w14:paraId="2894EF27" w14:textId="77777777" w:rsidR="00DB417D" w:rsidRDefault="009A66F0">
      <w:pPr>
        <w:ind w:left="-5"/>
      </w:pPr>
      <w:r>
        <w:t>minimize cost and maximize return on investment. Consequently, the question of reservoir quality prediction is becoming ever more critical wi</w:t>
      </w:r>
      <w:r>
        <w:t xml:space="preserve">th exploration and production of petroleum in increasingly challenging conditions and from less conventional reservoirs. The porosity of a reservoir affects the volume of oil or gas in place and permeability affects the rate at which oil and gas flow from </w:t>
      </w:r>
      <w:r>
        <w:t>the reservoir to the wellbore (</w:t>
      </w:r>
      <w:r>
        <w:rPr>
          <w:color w:val="2D3092"/>
        </w:rPr>
        <w:t>Gluyas &amp; Swarbrick 2004</w:t>
      </w:r>
      <w:r>
        <w:t>). Measuring porosity and permeability using core analysis techniques (</w:t>
      </w:r>
      <w:r>
        <w:rPr>
          <w:color w:val="2D3092"/>
        </w:rPr>
        <w:t>Emery &amp; Robinson 1993</w:t>
      </w:r>
      <w:r>
        <w:t>), or using wireline logs via a combination of density, sonic, neutron and NMR logs (</w:t>
      </w:r>
      <w:r>
        <w:rPr>
          <w:color w:val="2D3092"/>
        </w:rPr>
        <w:t>Rider &amp; Kennedy 2011</w:t>
      </w:r>
      <w:r>
        <w:t>), is</w:t>
      </w:r>
      <w:r>
        <w:t xml:space="preserve"> essential for reservoir characterization but these approaches do not directly reveal the controls on reservoir quality and thus do not facilitate prediction away from the wellbore. Defining grain types and their mineralogy, grain–grain contacts, intergran</w:t>
      </w:r>
      <w:r>
        <w:t>ular volume (a proxy for the extent of compaction), matrix type and amount, cement mineralogy and morphology, and pore types, their genesis and proportions is vital in order to establish the dominant controls on reservoir quality (</w:t>
      </w:r>
      <w:r>
        <w:rPr>
          <w:color w:val="2D3092"/>
        </w:rPr>
        <w:t>Fig. 1</w:t>
      </w:r>
      <w:r>
        <w:t xml:space="preserve">; </w:t>
      </w:r>
      <w:r>
        <w:rPr>
          <w:color w:val="2D3092"/>
        </w:rPr>
        <w:t xml:space="preserve">Primmer </w:t>
      </w:r>
      <w:r>
        <w:rPr>
          <w:color w:val="2D3092"/>
        </w:rPr>
        <w:t xml:space="preserve">et al. </w:t>
      </w:r>
      <w:r>
        <w:rPr>
          <w:color w:val="2D3092"/>
        </w:rPr>
        <w:t>19</w:t>
      </w:r>
      <w:r>
        <w:rPr>
          <w:color w:val="2D3092"/>
        </w:rPr>
        <w:t>97</w:t>
      </w:r>
      <w:r>
        <w:t xml:space="preserve">). Quantifying the conditions of effective stress, </w:t>
      </w:r>
      <w:proofErr w:type="gramStart"/>
      <w:r>
        <w:t>temperature</w:t>
      </w:r>
      <w:proofErr w:type="gramEnd"/>
      <w:r>
        <w:t xml:space="preserve"> and thermal history as well as the composition of fluids under which a sedimentary rock evolved, from deposition through burial and uplift, is also essential to achieve a holistic understandi</w:t>
      </w:r>
      <w:r>
        <w:t>ng and make credible forward predictions of reservoir quality. Processoriented diagenetic models that consider these depositional and burial history characteristics may provide deeper insights into the controls on reservoir quality while also having the po</w:t>
      </w:r>
      <w:r>
        <w:t xml:space="preserve">tential to serve as powerful tools for prediction, particularly when integrated with other disciplines such as </w:t>
      </w:r>
      <w:r>
        <w:t>sedimentology, structural geology, geomodelling and reservoir engineering.</w:t>
      </w:r>
    </w:p>
    <w:p w14:paraId="74A764A3" w14:textId="77777777" w:rsidR="00DB417D" w:rsidRDefault="009A66F0">
      <w:pPr>
        <w:ind w:left="-15" w:firstLine="240"/>
      </w:pPr>
      <w:r>
        <w:t>Despite the importance of understanding the controls on porosity and p</w:t>
      </w:r>
      <w:r>
        <w:t xml:space="preserve">ermeability of reservoirs, numerous fundamental issues lack consensus. Reservoir quality is controlled by interdependent sedimentary and diagenetic factors, including the origin of the sediment (provenance), depositional environment, </w:t>
      </w:r>
      <w:proofErr w:type="gramStart"/>
      <w:r>
        <w:t>weathering</w:t>
      </w:r>
      <w:proofErr w:type="gramEnd"/>
      <w:r>
        <w:t xml:space="preserve"> and climati</w:t>
      </w:r>
      <w:r>
        <w:t>c conditions in the hinterland and at the site of deposition, compaction, recrystallization and dissolution, authigenic mineral growth, petroleum charge, depth of burial, extent and rate of heating, fluid pressure and effective stress and structural deform</w:t>
      </w:r>
      <w:r>
        <w:t>ation (</w:t>
      </w:r>
      <w:r>
        <w:rPr>
          <w:color w:val="2D3092"/>
        </w:rPr>
        <w:t xml:space="preserve">Morad </w:t>
      </w:r>
      <w:r>
        <w:rPr>
          <w:color w:val="2D3092"/>
        </w:rPr>
        <w:t xml:space="preserve">et al. </w:t>
      </w:r>
      <w:r>
        <w:rPr>
          <w:color w:val="2D3092"/>
        </w:rPr>
        <w:t>2012</w:t>
      </w:r>
      <w:r>
        <w:t>). Some of these factors are interlinked but they are typically considered separately, thus hampering reservoir quality prediction. Yet further issues arise owing to some fundamental unresolved controversies that thwart the developm</w:t>
      </w:r>
      <w:r>
        <w:t>ent of universally accepted models and approaches for reservoir quality prediction. These include the effect of petroleum on mineral growth, the question of whether effective stress or temperature controls pressure solution (chemical compaction) and the qu</w:t>
      </w:r>
      <w:r>
        <w:t>estion of open v. closed systems during the diagenesis of reservoirs. These controversies will be addressed at the end of this paper.</w:t>
      </w:r>
    </w:p>
    <w:p w14:paraId="54CCA744" w14:textId="77777777" w:rsidR="00DB417D" w:rsidRDefault="009A66F0">
      <w:pPr>
        <w:ind w:left="-15" w:firstLine="240"/>
      </w:pPr>
      <w:r>
        <w:t>Traditionally, carbonate and clastic reservoir quality prediction has been undertaken by what are effectively separate com</w:t>
      </w:r>
      <w:r>
        <w:t>munities, although there are many apparent overlaps (</w:t>
      </w:r>
      <w:r>
        <w:rPr>
          <w:color w:val="2D3092"/>
        </w:rPr>
        <w:t>Figs 1</w:t>
      </w:r>
      <w:r>
        <w:t>–</w:t>
      </w:r>
      <w:r>
        <w:rPr>
          <w:color w:val="2D3092"/>
        </w:rPr>
        <w:t>3</w:t>
      </w:r>
      <w:r>
        <w:t>). There are also many assumptions adopted by one community for which contradictory assumptions have been made by the other community. Bringing these scientific communities together provides an o</w:t>
      </w:r>
      <w:r>
        <w:t>pportunity to take a leap into bigger advancements in reservoir</w:t>
      </w:r>
    </w:p>
    <w:p w14:paraId="4A39C4D4" w14:textId="77777777" w:rsidR="00DB417D" w:rsidRDefault="00DB417D">
      <w:pPr>
        <w:sectPr w:rsidR="00DB417D">
          <w:type w:val="continuous"/>
          <w:pgSz w:w="9751" w:h="14060"/>
          <w:pgMar w:top="1440" w:right="1136" w:bottom="1440" w:left="935" w:header="720" w:footer="720" w:gutter="0"/>
          <w:cols w:num="2" w:space="239"/>
        </w:sectPr>
      </w:pPr>
    </w:p>
    <w:p w14:paraId="2540CCCA" w14:textId="77777777" w:rsidR="00DB417D" w:rsidRDefault="009A66F0">
      <w:pPr>
        <w:spacing w:after="218" w:line="259" w:lineRule="auto"/>
        <w:ind w:left="7" w:firstLine="0"/>
        <w:jc w:val="left"/>
      </w:pPr>
      <w:r>
        <w:rPr>
          <w:noProof/>
        </w:rPr>
        <w:lastRenderedPageBreak/>
        <w:drawing>
          <wp:inline distT="0" distB="0" distL="0" distR="0" wp14:anchorId="1B3690E3" wp14:editId="176121A5">
            <wp:extent cx="4868228" cy="1918081"/>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26"/>
                    <a:stretch>
                      <a:fillRect/>
                    </a:stretch>
                  </pic:blipFill>
                  <pic:spPr>
                    <a:xfrm>
                      <a:off x="0" y="0"/>
                      <a:ext cx="4868228" cy="1918081"/>
                    </a:xfrm>
                    <a:prstGeom prst="rect">
                      <a:avLst/>
                    </a:prstGeom>
                  </pic:spPr>
                </pic:pic>
              </a:graphicData>
            </a:graphic>
          </wp:inline>
        </w:drawing>
      </w:r>
    </w:p>
    <w:p w14:paraId="41FD17B5" w14:textId="77777777" w:rsidR="00DB417D" w:rsidRDefault="009A66F0">
      <w:pPr>
        <w:spacing w:after="19" w:line="255" w:lineRule="auto"/>
        <w:ind w:left="-15" w:firstLine="0"/>
      </w:pPr>
      <w:r>
        <w:rPr>
          <w:sz w:val="16"/>
        </w:rPr>
        <w:t xml:space="preserve">Fig. 1. </w:t>
      </w:r>
      <w:r>
        <w:rPr>
          <w:sz w:val="16"/>
        </w:rPr>
        <w:t>Images of high-porosity carbonate and sandstone reservoir samples. (</w:t>
      </w:r>
      <w:r>
        <w:rPr>
          <w:sz w:val="16"/>
        </w:rPr>
        <w:t>a</w:t>
      </w:r>
      <w:r>
        <w:rPr>
          <w:sz w:val="16"/>
        </w:rPr>
        <w:t>) Fabric-obliterative oolitic dolomite,</w:t>
      </w:r>
    </w:p>
    <w:p w14:paraId="258348AE" w14:textId="77777777" w:rsidR="00DB417D" w:rsidRDefault="009A66F0">
      <w:pPr>
        <w:spacing w:after="19" w:line="255" w:lineRule="auto"/>
        <w:ind w:left="-15" w:firstLine="0"/>
      </w:pPr>
      <w:r>
        <w:rPr>
          <w:sz w:val="16"/>
        </w:rPr>
        <w:t>3200 m Fiexianguan Fm, Sichuan Basin, China. (</w:t>
      </w:r>
      <w:r>
        <w:rPr>
          <w:sz w:val="16"/>
        </w:rPr>
        <w:t>b</w:t>
      </w:r>
      <w:r>
        <w:rPr>
          <w:sz w:val="16"/>
        </w:rPr>
        <w:t>) Quartz c</w:t>
      </w:r>
      <w:r>
        <w:rPr>
          <w:sz w:val="16"/>
        </w:rPr>
        <w:t>emented sandstone, 3400 m, Ula Formation, North Sea</w:t>
      </w:r>
    </w:p>
    <w:p w14:paraId="38881174" w14:textId="77777777" w:rsidR="00DB417D" w:rsidRDefault="009A66F0">
      <w:pPr>
        <w:spacing w:after="19" w:line="255" w:lineRule="auto"/>
        <w:ind w:left="-15" w:firstLine="0"/>
      </w:pPr>
      <w:r>
        <w:rPr>
          <w:sz w:val="16"/>
        </w:rPr>
        <w:t>Basin. (Image (a) courtesy of Lei Jiang and image (b) courtesy of Mohammed Bukar.)</w:t>
      </w:r>
    </w:p>
    <w:p w14:paraId="57126B9A" w14:textId="77777777" w:rsidR="00DB417D" w:rsidRDefault="009A66F0">
      <w:pPr>
        <w:spacing w:after="220" w:line="259" w:lineRule="auto"/>
        <w:ind w:left="1202" w:firstLine="0"/>
        <w:jc w:val="left"/>
      </w:pPr>
      <w:r>
        <w:rPr>
          <w:noProof/>
        </w:rPr>
        <w:lastRenderedPageBreak/>
        <w:drawing>
          <wp:inline distT="0" distB="0" distL="0" distR="0" wp14:anchorId="04546DDE" wp14:editId="36079698">
            <wp:extent cx="3599688" cy="5138928"/>
            <wp:effectExtent l="0" t="0" r="0" b="0"/>
            <wp:docPr id="92173" name="Picture 92173"/>
            <wp:cNvGraphicFramePr/>
            <a:graphic xmlns:a="http://schemas.openxmlformats.org/drawingml/2006/main">
              <a:graphicData uri="http://schemas.openxmlformats.org/drawingml/2006/picture">
                <pic:pic xmlns:pic="http://schemas.openxmlformats.org/drawingml/2006/picture">
                  <pic:nvPicPr>
                    <pic:cNvPr id="92173" name="Picture 92173"/>
                    <pic:cNvPicPr/>
                  </pic:nvPicPr>
                  <pic:blipFill>
                    <a:blip r:embed="rId27"/>
                    <a:stretch>
                      <a:fillRect/>
                    </a:stretch>
                  </pic:blipFill>
                  <pic:spPr>
                    <a:xfrm>
                      <a:off x="0" y="0"/>
                      <a:ext cx="3599688" cy="5138928"/>
                    </a:xfrm>
                    <a:prstGeom prst="rect">
                      <a:avLst/>
                    </a:prstGeom>
                  </pic:spPr>
                </pic:pic>
              </a:graphicData>
            </a:graphic>
          </wp:inline>
        </w:drawing>
      </w:r>
    </w:p>
    <w:p w14:paraId="78B6D253" w14:textId="77777777" w:rsidR="00DB417D" w:rsidRDefault="009A66F0">
      <w:pPr>
        <w:spacing w:after="752" w:line="237" w:lineRule="auto"/>
        <w:ind w:left="211" w:right="71"/>
        <w:jc w:val="left"/>
      </w:pPr>
      <w:r>
        <w:rPr>
          <w:sz w:val="16"/>
        </w:rPr>
        <w:t xml:space="preserve">Fig. 2. </w:t>
      </w:r>
      <w:r>
        <w:rPr>
          <w:sz w:val="16"/>
        </w:rPr>
        <w:t>Controls on carbonate reservoir quality split between the major controls of the origin of the carbonate grains: the ‘carbonate factory’, eogenetic (early</w:t>
      </w:r>
      <w:r>
        <w:rPr>
          <w:sz w:val="16"/>
        </w:rPr>
        <w:t>/</w:t>
      </w:r>
      <w:r>
        <w:rPr>
          <w:sz w:val="16"/>
        </w:rPr>
        <w:t>shallow burial diagenetic) controls, mesogenetic (burial diagenetic) controls and even telogenetic (up</w:t>
      </w:r>
      <w:r>
        <w:rPr>
          <w:sz w:val="16"/>
        </w:rPr>
        <w:t>lift-related) influences. The carbonate factory is controlled by sea-level variations, climate, ocean currents and supply of nutrients and the amount of clastic material fed into the systems. Together these control the types and abundances of different lif</w:t>
      </w:r>
      <w:r>
        <w:rPr>
          <w:sz w:val="16"/>
        </w:rPr>
        <w:t>e forms, grain types and mineralogy and the amount of matrix-micrite. If the split between eodiagenetic and mesogenetic is accepted to be about 2000 m and 60–70</w:t>
      </w:r>
      <w:r>
        <w:rPr>
          <w:sz w:val="16"/>
        </w:rPr>
        <w:t>8</w:t>
      </w:r>
      <w:r>
        <w:rPr>
          <w:sz w:val="16"/>
        </w:rPr>
        <w:t>C then mechanical compaction and the replacement of unstable mineral grains and matrix start in</w:t>
      </w:r>
      <w:r>
        <w:rPr>
          <w:sz w:val="16"/>
        </w:rPr>
        <w:t xml:space="preserve"> the eogenetic realm and continue into the earlier stages of the mesogenetic realm. Similarly, dolomitization and redox processes, such as sulphate reduction, occur in both the eogenetic and mesogenetic realms although under quite different conditions of t</w:t>
      </w:r>
      <w:r>
        <w:rPr>
          <w:sz w:val="16"/>
        </w:rPr>
        <w:t xml:space="preserve">emperature, </w:t>
      </w:r>
      <w:proofErr w:type="gramStart"/>
      <w:r>
        <w:rPr>
          <w:sz w:val="16"/>
        </w:rPr>
        <w:t>stress</w:t>
      </w:r>
      <w:proofErr w:type="gramEnd"/>
      <w:r>
        <w:rPr>
          <w:sz w:val="16"/>
        </w:rPr>
        <w:t xml:space="preserve"> and fluid composition. LMC, low magnesium calcite; HMC, high magnesium calcite.</w:t>
      </w:r>
    </w:p>
    <w:p w14:paraId="18AFC320" w14:textId="77777777" w:rsidR="00DB417D" w:rsidRDefault="009A66F0">
      <w:pPr>
        <w:ind w:left="211"/>
      </w:pPr>
      <w:r>
        <w:t>quality prediction for clastic, carbonate and uncon- level of consensus as to our true current understandventional reservoirs. The aim of this paper, and ing</w:t>
      </w:r>
      <w:r>
        <w:t xml:space="preserve"> of the controls on reservoir quality across both the accompanying volume, is to achieve some communities.</w:t>
      </w:r>
    </w:p>
    <w:p w14:paraId="29DD579A" w14:textId="77777777" w:rsidR="00DB417D" w:rsidRDefault="009A66F0">
      <w:pPr>
        <w:spacing w:after="221" w:line="259" w:lineRule="auto"/>
        <w:ind w:left="1282" w:firstLine="0"/>
        <w:jc w:val="left"/>
      </w:pPr>
      <w:r>
        <w:rPr>
          <w:noProof/>
        </w:rPr>
        <w:lastRenderedPageBreak/>
        <w:drawing>
          <wp:inline distT="0" distB="0" distL="0" distR="0" wp14:anchorId="5C2920DB" wp14:editId="30DE5105">
            <wp:extent cx="3243072" cy="4636008"/>
            <wp:effectExtent l="0" t="0" r="0" b="0"/>
            <wp:docPr id="92175" name="Picture 92175"/>
            <wp:cNvGraphicFramePr/>
            <a:graphic xmlns:a="http://schemas.openxmlformats.org/drawingml/2006/main">
              <a:graphicData uri="http://schemas.openxmlformats.org/drawingml/2006/picture">
                <pic:pic xmlns:pic="http://schemas.openxmlformats.org/drawingml/2006/picture">
                  <pic:nvPicPr>
                    <pic:cNvPr id="92175" name="Picture 92175"/>
                    <pic:cNvPicPr/>
                  </pic:nvPicPr>
                  <pic:blipFill>
                    <a:blip r:embed="rId28"/>
                    <a:stretch>
                      <a:fillRect/>
                    </a:stretch>
                  </pic:blipFill>
                  <pic:spPr>
                    <a:xfrm>
                      <a:off x="0" y="0"/>
                      <a:ext cx="3243072" cy="4636008"/>
                    </a:xfrm>
                    <a:prstGeom prst="rect">
                      <a:avLst/>
                    </a:prstGeom>
                  </pic:spPr>
                </pic:pic>
              </a:graphicData>
            </a:graphic>
          </wp:inline>
        </w:drawing>
      </w:r>
    </w:p>
    <w:p w14:paraId="2B767288" w14:textId="77777777" w:rsidR="00DB417D" w:rsidRDefault="009A66F0">
      <w:pPr>
        <w:spacing w:after="38" w:line="237" w:lineRule="auto"/>
        <w:ind w:left="-5" w:right="288"/>
        <w:jc w:val="left"/>
      </w:pPr>
      <w:r>
        <w:rPr>
          <w:sz w:val="16"/>
        </w:rPr>
        <w:t xml:space="preserve">Fig. 3. </w:t>
      </w:r>
      <w:r>
        <w:rPr>
          <w:sz w:val="16"/>
        </w:rPr>
        <w:t>Controls on sandstone reservoir quality split between the major controls on clastic grains: the ‘clastic factory’, eogenetic (early</w:t>
      </w:r>
      <w:r>
        <w:rPr>
          <w:sz w:val="16"/>
        </w:rPr>
        <w:t>/</w:t>
      </w:r>
      <w:r>
        <w:rPr>
          <w:sz w:val="16"/>
        </w:rPr>
        <w:t>shallow</w:t>
      </w:r>
      <w:r>
        <w:rPr>
          <w:sz w:val="16"/>
        </w:rPr>
        <w:t xml:space="preserve"> burial diagenetic) controls, mesogenetic (burial diagenetic) controls, and even telogenetic (uplift-related) influences. The clastic factory is controlled by geology in the source sediment area, climate, </w:t>
      </w:r>
      <w:proofErr w:type="gramStart"/>
      <w:r>
        <w:rPr>
          <w:sz w:val="16"/>
        </w:rPr>
        <w:t>relief</w:t>
      </w:r>
      <w:proofErr w:type="gramEnd"/>
      <w:r>
        <w:rPr>
          <w:sz w:val="16"/>
        </w:rPr>
        <w:t xml:space="preserve"> and the length of the sediment transport sys</w:t>
      </w:r>
      <w:r>
        <w:rPr>
          <w:sz w:val="16"/>
        </w:rPr>
        <w:t xml:space="preserve">tems. Together these control the composition of the sand (QFL), the amount of matrix, sediment texture and the extent of </w:t>
      </w:r>
      <w:r>
        <w:rPr>
          <w:sz w:val="16"/>
        </w:rPr>
        <w:t xml:space="preserve">in-situ </w:t>
      </w:r>
      <w:r>
        <w:rPr>
          <w:sz w:val="16"/>
        </w:rPr>
        <w:t>(autochthonous) carbonate generation. If the split between eodiagenetic and mesogenetic is accepted to be about 2000 m and 60–7</w:t>
      </w:r>
      <w:r>
        <w:rPr>
          <w:sz w:val="16"/>
        </w:rPr>
        <w:t>0</w:t>
      </w:r>
      <w:r>
        <w:rPr>
          <w:sz w:val="16"/>
        </w:rPr>
        <w:t>8</w:t>
      </w:r>
      <w:r>
        <w:rPr>
          <w:sz w:val="16"/>
        </w:rPr>
        <w:t>C then the mechanical compaction processes of grain rearrangement and ductile grain compaction start in the eodiagenetic realm and continue into the earlier stages of the mesogenetic realm. Grain fracturing can start in deformation bands during shallow b</w:t>
      </w:r>
      <w:r>
        <w:rPr>
          <w:sz w:val="16"/>
        </w:rPr>
        <w:t xml:space="preserve">urial (eodiagenesis) and continue during burial into the mesogenetic realm. </w:t>
      </w:r>
      <w:proofErr w:type="gramStart"/>
      <w:r>
        <w:rPr>
          <w:sz w:val="16"/>
        </w:rPr>
        <w:t>Similarly</w:t>
      </w:r>
      <w:proofErr w:type="gramEnd"/>
      <w:r>
        <w:rPr>
          <w:sz w:val="16"/>
        </w:rPr>
        <w:t xml:space="preserve"> reactive grain dissolution and</w:t>
      </w:r>
      <w:r>
        <w:rPr>
          <w:sz w:val="16"/>
        </w:rPr>
        <w:t>/</w:t>
      </w:r>
      <w:r>
        <w:rPr>
          <w:sz w:val="16"/>
        </w:rPr>
        <w:t xml:space="preserve">or replacement by minerals stable at low temperature occurs in both the eodiagenetic and mesogenetic realms although under quite different </w:t>
      </w:r>
      <w:r>
        <w:rPr>
          <w:sz w:val="16"/>
        </w:rPr>
        <w:t>temperature, stress and fluid composition conditions.</w:t>
      </w:r>
    </w:p>
    <w:p w14:paraId="7A149F19" w14:textId="77777777" w:rsidR="00DB417D" w:rsidRDefault="00DB417D">
      <w:pPr>
        <w:sectPr w:rsidR="00DB417D">
          <w:type w:val="continuous"/>
          <w:pgSz w:w="9751" w:h="14060"/>
          <w:pgMar w:top="1189" w:right="935" w:bottom="1300" w:left="935" w:header="720" w:footer="720" w:gutter="0"/>
          <w:cols w:space="720"/>
        </w:sectPr>
      </w:pPr>
    </w:p>
    <w:p w14:paraId="04287E2B" w14:textId="77777777" w:rsidR="00DB417D" w:rsidRDefault="009A66F0">
      <w:pPr>
        <w:pStyle w:val="1"/>
        <w:spacing w:line="264" w:lineRule="auto"/>
        <w:ind w:left="-5" w:right="266"/>
      </w:pPr>
      <w:r>
        <w:t xml:space="preserve">Overview of reservoir quality controls in carbonates and sandstones </w:t>
      </w:r>
      <w:r>
        <w:t>Depositional characteristics of primary sediments</w:t>
      </w:r>
    </w:p>
    <w:p w14:paraId="207CE34E" w14:textId="77777777" w:rsidR="00DB417D" w:rsidRDefault="009A66F0">
      <w:pPr>
        <w:spacing w:after="394"/>
        <w:ind w:left="-5"/>
      </w:pPr>
      <w:r>
        <w:t>Even before diagenesis starts, the primary make-up of the sediment h</w:t>
      </w:r>
      <w:r>
        <w:t>as a major role in influencing the history and reservoir quality evolution of the subsequent rock (</w:t>
      </w:r>
      <w:r>
        <w:rPr>
          <w:color w:val="2D3092"/>
        </w:rPr>
        <w:t>Nguyen et al. 2016</w:t>
      </w:r>
      <w:r>
        <w:t xml:space="preserve">; </w:t>
      </w:r>
      <w:r>
        <w:rPr>
          <w:color w:val="2D3092"/>
        </w:rPr>
        <w:t xml:space="preserve">Figs 2 </w:t>
      </w:r>
      <w:r>
        <w:t xml:space="preserve">&amp; </w:t>
      </w:r>
      <w:r>
        <w:rPr>
          <w:color w:val="2D3092"/>
        </w:rPr>
        <w:t>3</w:t>
      </w:r>
      <w:r>
        <w:t>). In carbonates, the mineralogy of primary CaCO</w:t>
      </w:r>
      <w:r>
        <w:rPr>
          <w:vertAlign w:val="subscript"/>
        </w:rPr>
        <w:t xml:space="preserve">3 </w:t>
      </w:r>
      <w:r>
        <w:t xml:space="preserve">is of </w:t>
      </w:r>
      <w:r>
        <w:t>fundamental importance to the subsequent reactivity of the sediment. Th</w:t>
      </w:r>
      <w:r>
        <w:t>e composition of seawater and global sea-level have fluctuated through time, leading to preferential precipitation of aragonite and</w:t>
      </w:r>
      <w:r>
        <w:t>/</w:t>
      </w:r>
      <w:r>
        <w:t>or high-Mg calcite at specific times (</w:t>
      </w:r>
      <w:r>
        <w:rPr>
          <w:color w:val="2D3092"/>
        </w:rPr>
        <w:t>Sandberg 1983</w:t>
      </w:r>
      <w:r>
        <w:t>). Aragonite and high-Mg calcite are metastable and therefore the resulta</w:t>
      </w:r>
      <w:r>
        <w:t>nt carbonate is more reactive than limestone that is deposited during periods when low-Mg calcite is preferentially precipitated (</w:t>
      </w:r>
      <w:r>
        <w:rPr>
          <w:color w:val="2D3092"/>
        </w:rPr>
        <w:t>Fig. 2</w:t>
      </w:r>
      <w:r>
        <w:t xml:space="preserve">). In </w:t>
      </w:r>
      <w:r>
        <w:lastRenderedPageBreak/>
        <w:t>sandstones the supply of sediment involves a wide variety of depositional minerals (quartz, feldspars and the spec</w:t>
      </w:r>
      <w:r>
        <w:t xml:space="preserve">trum of clay, </w:t>
      </w:r>
      <w:proofErr w:type="gramStart"/>
      <w:r>
        <w:t>carbonate</w:t>
      </w:r>
      <w:proofErr w:type="gramEnd"/>
      <w:r>
        <w:t xml:space="preserve"> and ferromagnesian minerals; </w:t>
      </w:r>
      <w:r>
        <w:rPr>
          <w:color w:val="2D3092"/>
        </w:rPr>
        <w:t>Fig. 3</w:t>
      </w:r>
      <w:r>
        <w:t xml:space="preserve">). A new perspective and improved database of mineral distribution in modern clastic sedimentary environments may serve to help understand where minerals accumulate in specific environments and so </w:t>
      </w:r>
      <w:r>
        <w:t>help to develop appropriate analogues to be used to understand and predict mineral distribution in ancient and deeply buried rocks deposited in an equivalent depositional environment (</w:t>
      </w:r>
      <w:r>
        <w:rPr>
          <w:color w:val="2D3092"/>
        </w:rPr>
        <w:t xml:space="preserve">Wooldridge </w:t>
      </w:r>
      <w:r>
        <w:rPr>
          <w:color w:val="2D3092"/>
        </w:rPr>
        <w:t xml:space="preserve">et al. </w:t>
      </w:r>
      <w:r>
        <w:rPr>
          <w:color w:val="2D3092"/>
        </w:rPr>
        <w:t>2017</w:t>
      </w:r>
      <w:r>
        <w:rPr>
          <w:color w:val="2D3092"/>
        </w:rPr>
        <w:t>a</w:t>
      </w:r>
      <w:r>
        <w:t xml:space="preserve">, </w:t>
      </w:r>
      <w:r>
        <w:rPr>
          <w:color w:val="2D3092"/>
        </w:rPr>
        <w:t>b</w:t>
      </w:r>
      <w:r>
        <w:t>). Furthermore, some new carbonate plays invol</w:t>
      </w:r>
      <w:r>
        <w:t>ve Mg-clay minerals and their partial dissolution, raising important questions about the origin and diagenetic importance of siliceous minerals in carbonate systems (</w:t>
      </w:r>
      <w:r>
        <w:rPr>
          <w:color w:val="2D3092"/>
        </w:rPr>
        <w:t>Tosca &amp; Wright 2015</w:t>
      </w:r>
      <w:r>
        <w:t>).</w:t>
      </w:r>
    </w:p>
    <w:p w14:paraId="7228FD33" w14:textId="77777777" w:rsidR="00DB417D" w:rsidRDefault="009A66F0">
      <w:pPr>
        <w:pStyle w:val="1"/>
        <w:ind w:left="211"/>
      </w:pPr>
      <w:r>
        <w:t>Eodiagenesis (early</w:t>
      </w:r>
      <w:r>
        <w:t>/</w:t>
      </w:r>
      <w:r>
        <w:t>shallow burial diagenesis)</w:t>
      </w:r>
    </w:p>
    <w:p w14:paraId="298693E0" w14:textId="77777777" w:rsidR="00DB417D" w:rsidRDefault="009A66F0">
      <w:pPr>
        <w:spacing w:after="224"/>
        <w:ind w:left="211"/>
      </w:pPr>
      <w:r>
        <w:t xml:space="preserve">Diagenesis starts as </w:t>
      </w:r>
      <w:r>
        <w:t>soon as sediment has been deposited and the eventual reservoir quality is at least partly a function of the conditioning that the sediment experienced in the near-surface realm (</w:t>
      </w:r>
      <w:r>
        <w:rPr>
          <w:color w:val="2D3092"/>
        </w:rPr>
        <w:t xml:space="preserve">Morad </w:t>
      </w:r>
      <w:r>
        <w:rPr>
          <w:color w:val="2D3092"/>
        </w:rPr>
        <w:t xml:space="preserve">et al. </w:t>
      </w:r>
      <w:r>
        <w:rPr>
          <w:color w:val="2D3092"/>
        </w:rPr>
        <w:t>2000</w:t>
      </w:r>
      <w:r>
        <w:t xml:space="preserve">; </w:t>
      </w:r>
      <w:r>
        <w:rPr>
          <w:color w:val="2D3092"/>
        </w:rPr>
        <w:t>Worden &amp; Burley 2003</w:t>
      </w:r>
      <w:r>
        <w:t xml:space="preserve">; </w:t>
      </w:r>
      <w:r>
        <w:rPr>
          <w:color w:val="2D3092"/>
        </w:rPr>
        <w:t>Figs 2</w:t>
      </w:r>
      <w:r>
        <w:t>–</w:t>
      </w:r>
      <w:r>
        <w:rPr>
          <w:color w:val="2D3092"/>
        </w:rPr>
        <w:t>4</w:t>
      </w:r>
      <w:r>
        <w:t>). Early</w:t>
      </w:r>
      <w:r>
        <w:t>/</w:t>
      </w:r>
      <w:r>
        <w:t>shallow burial diage</w:t>
      </w:r>
      <w:r>
        <w:t>nesis, also known as eodiagenesis (</w:t>
      </w:r>
      <w:r>
        <w:rPr>
          <w:color w:val="2D3092"/>
        </w:rPr>
        <w:t>Choquette &amp; Pray 1970</w:t>
      </w:r>
      <w:r>
        <w:t xml:space="preserve">; </w:t>
      </w:r>
      <w:r>
        <w:rPr>
          <w:color w:val="2D3092"/>
        </w:rPr>
        <w:t xml:space="preserve">Morad </w:t>
      </w:r>
      <w:r>
        <w:rPr>
          <w:color w:val="2D3092"/>
        </w:rPr>
        <w:t xml:space="preserve">et al. </w:t>
      </w:r>
      <w:r>
        <w:rPr>
          <w:color w:val="2D3092"/>
        </w:rPr>
        <w:t>2000</w:t>
      </w:r>
      <w:r>
        <w:t xml:space="preserve">; </w:t>
      </w:r>
      <w:r>
        <w:rPr>
          <w:color w:val="2D3092"/>
        </w:rPr>
        <w:t>Worden &amp; Burley 2003</w:t>
      </w:r>
      <w:r>
        <w:t>), is the result of a combination of (1) changing conditions (</w:t>
      </w:r>
      <w:proofErr w:type="gramStart"/>
      <w:r>
        <w:t>e.g.</w:t>
      </w:r>
      <w:proofErr w:type="gramEnd"/>
      <w:r>
        <w:t xml:space="preserve"> pH, redox state and CO</w:t>
      </w:r>
      <w:r>
        <w:rPr>
          <w:vertAlign w:val="subscript"/>
        </w:rPr>
        <w:t>2</w:t>
      </w:r>
      <w:r>
        <w:t xml:space="preserve">-saturation) compared with those in which sediment was initially deposited or formed; and (2) continued progress towards thermodynamic equilibrium. Eogenetic processes include meteoric infiltration, groundwater flow, bioturbation, microbial </w:t>
      </w:r>
      <w:proofErr w:type="gramStart"/>
      <w:r>
        <w:t>activity</w:t>
      </w:r>
      <w:proofErr w:type="gramEnd"/>
      <w:r>
        <w:t xml:space="preserve"> and se</w:t>
      </w:r>
      <w:r>
        <w:t>awater reflux leading to dolomite and anhydrite precipitation (</w:t>
      </w:r>
      <w:r>
        <w:rPr>
          <w:color w:val="2D3092"/>
        </w:rPr>
        <w:t xml:space="preserve">Figs 2 </w:t>
      </w:r>
      <w:r>
        <w:t xml:space="preserve">&amp; </w:t>
      </w:r>
      <w:r>
        <w:rPr>
          <w:color w:val="2D3092"/>
        </w:rPr>
        <w:t>3</w:t>
      </w:r>
      <w:r>
        <w:t>). The pivotal role of eodiagenesis is widely acknowledged in the carbonate community (</w:t>
      </w:r>
      <w:r>
        <w:rPr>
          <w:color w:val="2D3092"/>
        </w:rPr>
        <w:t>Tucker &amp; Wright 1990</w:t>
      </w:r>
      <w:r>
        <w:t xml:space="preserve">; </w:t>
      </w:r>
      <w:r>
        <w:rPr>
          <w:color w:val="2D3092"/>
        </w:rPr>
        <w:t>Moore &amp; Wade 2013</w:t>
      </w:r>
      <w:r>
        <w:t xml:space="preserve">; </w:t>
      </w:r>
      <w:r>
        <w:rPr>
          <w:color w:val="2D3092"/>
        </w:rPr>
        <w:t>Tosca &amp; Wright 2015</w:t>
      </w:r>
      <w:r>
        <w:t>) although the sandstone community s</w:t>
      </w:r>
      <w:r>
        <w:t>eems to have taken longer to acknowledge the universal importance of the processes that condition a sediment before it undergoes mesodiagenesis. One of the most important eogenetic reactions in carbonates is the dissolution, or replacement by low-Mg calcit</w:t>
      </w:r>
      <w:r>
        <w:t xml:space="preserve">e, of aragonite and high-Mg calcite. This can be facilitated by the flux of seawater within carbonate sediments above and below the sediment–water interface, and meteoric water during platform emergence. </w:t>
      </w:r>
      <w:proofErr w:type="gramStart"/>
      <w:r>
        <w:t>All of</w:t>
      </w:r>
      <w:proofErr w:type="gramEnd"/>
      <w:r>
        <w:t xml:space="preserve"> these processes tend to happen relatively soo</w:t>
      </w:r>
      <w:r>
        <w:t xml:space="preserve">n after deposition and can result in widespread cementation and </w:t>
      </w:r>
      <w:r>
        <w:t>lithification of the primary sediment as well as a drastic redistribution of porosity prior to burial.</w:t>
      </w:r>
    </w:p>
    <w:p w14:paraId="2AE3C614" w14:textId="77777777" w:rsidR="00DB417D" w:rsidRDefault="009A66F0">
      <w:pPr>
        <w:spacing w:after="193"/>
        <w:ind w:left="-5"/>
      </w:pPr>
      <w:r>
        <w:t xml:space="preserve">The problem of defining eodiagenesis. </w:t>
      </w:r>
      <w:r>
        <w:t>The definition of eodiagenesis and mesodiagenesis (</w:t>
      </w:r>
      <w:proofErr w:type="gramStart"/>
      <w:r>
        <w:t>i.e.</w:t>
      </w:r>
      <w:proofErr w:type="gramEnd"/>
      <w:r>
        <w:t xml:space="preserve"> burial diagenesis) is somewhat academic but it raises questions about the primary controls on diagenesis: depth, temperature, effective stress, fluid composition and mineral composition. Depth of burial is typically treated as a master control althoug</w:t>
      </w:r>
      <w:r>
        <w:t xml:space="preserve">h rate of burial, depth-related heating and depth-related effective stress are the extrinsic variables that primarily need to be </w:t>
      </w:r>
      <w:proofErr w:type="gramStart"/>
      <w:r>
        <w:t>taken into account</w:t>
      </w:r>
      <w:proofErr w:type="gramEnd"/>
      <w:r>
        <w:t xml:space="preserve"> (</w:t>
      </w:r>
      <w:r>
        <w:rPr>
          <w:color w:val="2D3092"/>
        </w:rPr>
        <w:t xml:space="preserve">Figs 2 </w:t>
      </w:r>
      <w:r>
        <w:t xml:space="preserve">&amp; </w:t>
      </w:r>
      <w:r>
        <w:rPr>
          <w:color w:val="2D3092"/>
        </w:rPr>
        <w:t>3</w:t>
      </w:r>
      <w:r>
        <w:t>). Fluid composition is somewhat more important for carbonates than sandstones simply because car</w:t>
      </w:r>
      <w:r>
        <w:t>bonate minerals tend to be more soluble and have faster dissolution and precipitation rates than silicate minerals (see later section on ‘Open v. closed diagenetic systems and secondary porosity’). Eodiagenesis in sandstones has been defined in terms of se</w:t>
      </w:r>
      <w:r>
        <w:t>diment that is (1) within the realm of subaerially influenced water (oxidized and with CO</w:t>
      </w:r>
      <w:r>
        <w:rPr>
          <w:vertAlign w:val="subscript"/>
        </w:rPr>
        <w:t xml:space="preserve">2 </w:t>
      </w:r>
      <w:r>
        <w:t>influenced by surface biological activity), (2) buried to less than about 2000 m or (3) buried to depths where the sediment is at less than about 60 or 70</w:t>
      </w:r>
      <w:r>
        <w:t>8</w:t>
      </w:r>
      <w:r>
        <w:t>C (</w:t>
      </w:r>
      <w:r>
        <w:rPr>
          <w:color w:val="2D3092"/>
        </w:rPr>
        <w:t xml:space="preserve">Figs 2 </w:t>
      </w:r>
      <w:r>
        <w:t xml:space="preserve">&amp; </w:t>
      </w:r>
      <w:r>
        <w:rPr>
          <w:color w:val="2D3092"/>
        </w:rPr>
        <w:t>3</w:t>
      </w:r>
      <w:r>
        <w:t xml:space="preserve">; </w:t>
      </w:r>
      <w:r>
        <w:rPr>
          <w:color w:val="2D3092"/>
        </w:rPr>
        <w:t>Choquette &amp; Pray 1970</w:t>
      </w:r>
      <w:r>
        <w:t xml:space="preserve">; </w:t>
      </w:r>
      <w:r>
        <w:rPr>
          <w:color w:val="2D3092"/>
        </w:rPr>
        <w:t xml:space="preserve">Morad </w:t>
      </w:r>
      <w:r>
        <w:rPr>
          <w:color w:val="2D3092"/>
        </w:rPr>
        <w:t xml:space="preserve">et al. </w:t>
      </w:r>
      <w:r>
        <w:rPr>
          <w:color w:val="2D3092"/>
        </w:rPr>
        <w:t>2000</w:t>
      </w:r>
      <w:r>
        <w:t xml:space="preserve">; </w:t>
      </w:r>
      <w:r>
        <w:rPr>
          <w:color w:val="2D3092"/>
        </w:rPr>
        <w:t>Worden &amp; Morad 2003</w:t>
      </w:r>
      <w:r>
        <w:t>). In sandstones, temperature is probably the most important delimiter between eodiagenesis and mesodiagenesis (</w:t>
      </w:r>
      <w:r>
        <w:rPr>
          <w:color w:val="2D3092"/>
        </w:rPr>
        <w:t>Fig. 3</w:t>
      </w:r>
      <w:r>
        <w:t>) since few mineral reactions happen in sandstones during burial between</w:t>
      </w:r>
      <w:r>
        <w:t xml:space="preserve"> exiting the realm where microbial processes are dominant and moving to depths</w:t>
      </w:r>
      <w:r>
        <w:t>/</w:t>
      </w:r>
      <w:r>
        <w:t>temperatures where a semi-predictable suite of reactions (</w:t>
      </w:r>
      <w:proofErr w:type="gramStart"/>
      <w:r>
        <w:t>e.g.</w:t>
      </w:r>
      <w:proofErr w:type="gramEnd"/>
      <w:r>
        <w:t xml:space="preserve"> illitization of smectite, feldspar dissolution, quartz cement, dolomite growth) starts to occur. Elapsed time also</w:t>
      </w:r>
      <w:r>
        <w:t xml:space="preserve"> plays a role, given that most diagenetic reactions are kinetically controlled (</w:t>
      </w:r>
      <w:r>
        <w:rPr>
          <w:color w:val="2D3092"/>
        </w:rPr>
        <w:t xml:space="preserve">Ehrenberg </w:t>
      </w:r>
      <w:r>
        <w:rPr>
          <w:color w:val="2D3092"/>
        </w:rPr>
        <w:t xml:space="preserve">et al. </w:t>
      </w:r>
      <w:r>
        <w:rPr>
          <w:color w:val="2D3092"/>
        </w:rPr>
        <w:t>2009</w:t>
      </w:r>
      <w:r>
        <w:t xml:space="preserve">). </w:t>
      </w:r>
      <w:proofErr w:type="gramStart"/>
      <w:r>
        <w:t>Thus</w:t>
      </w:r>
      <w:proofErr w:type="gramEnd"/>
      <w:r>
        <w:t xml:space="preserve"> rocks exposed to lower temperatures for longer periods may have comparable extents of diagenetic alteration to younger, hotter counterparts.</w:t>
      </w:r>
    </w:p>
    <w:p w14:paraId="7F32AE99" w14:textId="77777777" w:rsidR="00DB417D" w:rsidRDefault="009A66F0">
      <w:pPr>
        <w:ind w:left="-5"/>
      </w:pPr>
      <w:r>
        <w:t>Why eo</w:t>
      </w:r>
      <w:r>
        <w:t xml:space="preserve">diagenesis matters to deeply buried sandstone and carbonate reservoirs. </w:t>
      </w:r>
      <w:r>
        <w:t>Eogenetic processes fundamentally condition the sediment prior to its burial and heating. Eodiagenesis can lead to total or partial occlusion of pores owing to mass cementation (</w:t>
      </w:r>
      <w:proofErr w:type="gramStart"/>
      <w:r>
        <w:t>e.g.</w:t>
      </w:r>
      <w:proofErr w:type="gramEnd"/>
      <w:r>
        <w:t xml:space="preserve"> b</w:t>
      </w:r>
      <w:r>
        <w:t>y calcite) and it can lead to alteration (replacement or dissolution) of unstable detrital components (aragonite, feldspars, opaline silica, etc.) owing to interaction with groundwater. Eodiagenesis can lead to accumulation of normally minor components suc</w:t>
      </w:r>
      <w:r>
        <w:t xml:space="preserve">h as Fe-minerals during times of reduced sedimentation. The role of eodiagenesis in sandstone reservoir quality is becoming increasingly </w:t>
      </w:r>
      <w:r>
        <w:lastRenderedPageBreak/>
        <w:t>acknowledged, for example in terms of the possible creation of coats on detrital grains that</w:t>
      </w:r>
    </w:p>
    <w:tbl>
      <w:tblPr>
        <w:tblStyle w:val="TableGrid"/>
        <w:tblpPr w:vertAnchor="text" w:horzAnchor="margin"/>
        <w:tblOverlap w:val="never"/>
        <w:tblW w:w="7680" w:type="dxa"/>
        <w:tblInd w:w="0" w:type="dxa"/>
        <w:tblCellMar>
          <w:top w:w="0" w:type="dxa"/>
          <w:left w:w="0" w:type="dxa"/>
          <w:bottom w:w="4" w:type="dxa"/>
          <w:right w:w="115" w:type="dxa"/>
        </w:tblCellMar>
        <w:tblLook w:val="04A0" w:firstRow="1" w:lastRow="0" w:firstColumn="1" w:lastColumn="0" w:noHBand="0" w:noVBand="1"/>
      </w:tblPr>
      <w:tblGrid>
        <w:gridCol w:w="7680"/>
      </w:tblGrid>
      <w:tr w:rsidR="00DB417D" w14:paraId="2681A4B2" w14:textId="77777777">
        <w:trPr>
          <w:trHeight w:val="530"/>
        </w:trPr>
        <w:tc>
          <w:tcPr>
            <w:tcW w:w="7552" w:type="dxa"/>
            <w:tcBorders>
              <w:top w:val="nil"/>
              <w:left w:val="nil"/>
              <w:bottom w:val="nil"/>
              <w:right w:val="nil"/>
            </w:tcBorders>
            <w:vAlign w:val="bottom"/>
          </w:tcPr>
          <w:p w14:paraId="566132C5" w14:textId="77777777" w:rsidR="00DB417D" w:rsidRDefault="009A66F0">
            <w:pPr>
              <w:spacing w:after="217" w:line="259" w:lineRule="auto"/>
              <w:ind w:left="1001" w:firstLine="0"/>
              <w:jc w:val="left"/>
            </w:pPr>
            <w:r>
              <w:rPr>
                <w:noProof/>
              </w:rPr>
              <w:drawing>
                <wp:inline distT="0" distB="0" distL="0" distR="0" wp14:anchorId="5BD6F007" wp14:editId="5FC313C2">
                  <wp:extent cx="3606648" cy="4608005"/>
                  <wp:effectExtent l="0" t="0" r="0" b="0"/>
                  <wp:docPr id="4179" name="Picture 4179"/>
                  <wp:cNvGraphicFramePr/>
                  <a:graphic xmlns:a="http://schemas.openxmlformats.org/drawingml/2006/main">
                    <a:graphicData uri="http://schemas.openxmlformats.org/drawingml/2006/picture">
                      <pic:pic xmlns:pic="http://schemas.openxmlformats.org/drawingml/2006/picture">
                        <pic:nvPicPr>
                          <pic:cNvPr id="4179" name="Picture 4179"/>
                          <pic:cNvPicPr/>
                        </pic:nvPicPr>
                        <pic:blipFill>
                          <a:blip r:embed="rId29"/>
                          <a:stretch>
                            <a:fillRect/>
                          </a:stretch>
                        </pic:blipFill>
                        <pic:spPr>
                          <a:xfrm>
                            <a:off x="0" y="0"/>
                            <a:ext cx="3606648" cy="4608005"/>
                          </a:xfrm>
                          <a:prstGeom prst="rect">
                            <a:avLst/>
                          </a:prstGeom>
                        </pic:spPr>
                      </pic:pic>
                    </a:graphicData>
                  </a:graphic>
                </wp:inline>
              </w:drawing>
            </w:r>
          </w:p>
          <w:p w14:paraId="69E58DE6" w14:textId="77777777" w:rsidR="00DB417D" w:rsidRDefault="009A66F0">
            <w:pPr>
              <w:spacing w:after="0" w:line="259" w:lineRule="auto"/>
              <w:ind w:left="0" w:firstLine="0"/>
              <w:jc w:val="left"/>
            </w:pPr>
            <w:r>
              <w:rPr>
                <w:sz w:val="16"/>
              </w:rPr>
              <w:t xml:space="preserve">Fig. 4. </w:t>
            </w:r>
            <w:r>
              <w:rPr>
                <w:sz w:val="16"/>
              </w:rPr>
              <w:t xml:space="preserve">Effects of eodiagenesis: nodules, nodular </w:t>
            </w:r>
            <w:proofErr w:type="gramStart"/>
            <w:r>
              <w:rPr>
                <w:sz w:val="16"/>
              </w:rPr>
              <w:t>beds</w:t>
            </w:r>
            <w:proofErr w:type="gramEnd"/>
            <w:r>
              <w:rPr>
                <w:sz w:val="16"/>
              </w:rPr>
              <w:t xml:space="preserve"> and concretions. (</w:t>
            </w:r>
            <w:r>
              <w:rPr>
                <w:sz w:val="16"/>
              </w:rPr>
              <w:t>a</w:t>
            </w:r>
            <w:r>
              <w:rPr>
                <w:sz w:val="16"/>
              </w:rPr>
              <w:t>) Upper Jurassic Portland Limestone with chert beds, Wessex Basin, UK (</w:t>
            </w:r>
            <w:r>
              <w:rPr>
                <w:color w:val="2D3092"/>
                <w:sz w:val="16"/>
              </w:rPr>
              <w:t xml:space="preserve">Maliva </w:t>
            </w:r>
            <w:r>
              <w:rPr>
                <w:color w:val="2D3092"/>
                <w:sz w:val="16"/>
              </w:rPr>
              <w:t xml:space="preserve">et al. </w:t>
            </w:r>
            <w:r>
              <w:rPr>
                <w:color w:val="2D3092"/>
                <w:sz w:val="16"/>
              </w:rPr>
              <w:t>1999</w:t>
            </w:r>
            <w:r>
              <w:rPr>
                <w:sz w:val="16"/>
              </w:rPr>
              <w:t>). (</w:t>
            </w:r>
            <w:r>
              <w:rPr>
                <w:sz w:val="16"/>
              </w:rPr>
              <w:t>b</w:t>
            </w:r>
            <w:r>
              <w:rPr>
                <w:sz w:val="16"/>
              </w:rPr>
              <w:t>) Lower Jurassic Bridport Sandstone, Wessex Basin, UK, with bioclast-derived calcite cemented no</w:t>
            </w:r>
            <w:r>
              <w:rPr>
                <w:sz w:val="16"/>
              </w:rPr>
              <w:t>dules and nodular layers, Wessex Basin, UK (</w:t>
            </w:r>
            <w:r>
              <w:rPr>
                <w:color w:val="2D3092"/>
                <w:sz w:val="16"/>
              </w:rPr>
              <w:t xml:space="preserve">Bryant </w:t>
            </w:r>
            <w:r>
              <w:rPr>
                <w:color w:val="2D3092"/>
                <w:sz w:val="16"/>
              </w:rPr>
              <w:t xml:space="preserve">et al. </w:t>
            </w:r>
            <w:r>
              <w:rPr>
                <w:color w:val="2D3092"/>
                <w:sz w:val="16"/>
              </w:rPr>
              <w:t>1988</w:t>
            </w:r>
            <w:r>
              <w:rPr>
                <w:sz w:val="16"/>
              </w:rPr>
              <w:t>). (Images (a)</w:t>
            </w:r>
          </w:p>
        </w:tc>
      </w:tr>
    </w:tbl>
    <w:p w14:paraId="569808F8" w14:textId="77777777" w:rsidR="00DB417D" w:rsidRDefault="009A66F0">
      <w:pPr>
        <w:spacing w:after="425" w:line="255" w:lineRule="auto"/>
        <w:ind w:left="-15" w:firstLine="0"/>
      </w:pPr>
      <w:r>
        <w:rPr>
          <w:sz w:val="16"/>
        </w:rPr>
        <w:t>and (b) courtesy of Richard Worden.)</w:t>
      </w:r>
    </w:p>
    <w:p w14:paraId="219CF6CD" w14:textId="77777777" w:rsidR="00DB417D" w:rsidRDefault="009A66F0">
      <w:pPr>
        <w:spacing w:after="193"/>
        <w:ind w:left="-5"/>
      </w:pPr>
      <w:r>
        <w:t>then may inhibit later quartz cement (</w:t>
      </w:r>
      <w:r>
        <w:rPr>
          <w:color w:val="2D3092"/>
        </w:rPr>
        <w:t xml:space="preserve">Dowey </w:t>
      </w:r>
      <w:r>
        <w:rPr>
          <w:color w:val="2D3092"/>
        </w:rPr>
        <w:t xml:space="preserve">et al. </w:t>
      </w:r>
      <w:r>
        <w:rPr>
          <w:color w:val="2D3092"/>
        </w:rPr>
        <w:t>2017</w:t>
      </w:r>
      <w:r>
        <w:t xml:space="preserve">; </w:t>
      </w:r>
      <w:r>
        <w:rPr>
          <w:color w:val="2D3092"/>
        </w:rPr>
        <w:t xml:space="preserve">Wooldridge </w:t>
      </w:r>
      <w:r>
        <w:rPr>
          <w:color w:val="2D3092"/>
        </w:rPr>
        <w:t xml:space="preserve">et al. </w:t>
      </w:r>
      <w:r>
        <w:rPr>
          <w:color w:val="2D3092"/>
        </w:rPr>
        <w:t>2017</w:t>
      </w:r>
      <w:r>
        <w:rPr>
          <w:color w:val="2D3092"/>
        </w:rPr>
        <w:t>a</w:t>
      </w:r>
      <w:r>
        <w:t xml:space="preserve">, </w:t>
      </w:r>
      <w:r>
        <w:rPr>
          <w:color w:val="2D3092"/>
        </w:rPr>
        <w:t>b</w:t>
      </w:r>
      <w:r>
        <w:t xml:space="preserve">; </w:t>
      </w:r>
      <w:r>
        <w:rPr>
          <w:color w:val="2D3092"/>
        </w:rPr>
        <w:t>Daneshvar &amp; Worden 2017</w:t>
      </w:r>
      <w:r>
        <w:t xml:space="preserve">; </w:t>
      </w:r>
      <w:r>
        <w:rPr>
          <w:color w:val="2D3092"/>
        </w:rPr>
        <w:t>Fig. 5</w:t>
      </w:r>
      <w:r>
        <w:t>). Eodiagenesis can lead to the early growth of carbonate and sulphate cements that either may inhibit compaction or be widely disseminated and so greatly damage porosity. Subsequent mesogenetic processes are contingent upon both the primary sediment chara</w:t>
      </w:r>
      <w:r>
        <w:t>cter and the combination of eogenetic processes that were imposed on the primary sediment.</w:t>
      </w:r>
    </w:p>
    <w:p w14:paraId="1DB4CEBF" w14:textId="77777777" w:rsidR="00DB417D" w:rsidRDefault="009A66F0">
      <w:pPr>
        <w:ind w:left="-5"/>
      </w:pPr>
      <w:r>
        <w:t xml:space="preserve">Dominant eogenetic minerals in sandstones and carbonates. </w:t>
      </w:r>
      <w:r>
        <w:t>The main pore-filling and replacing cementing minerals that develop during eodiagenesis of sandstones and c</w:t>
      </w:r>
      <w:r>
        <w:t>arbonates are calcite, dolomite, siderite, pyrite, gypsum, kaolinite, smectite, berthierine (Fe-rich 7 A˚ clay), glauconite and amorphous or cryptocrystalline silica (</w:t>
      </w:r>
      <w:r>
        <w:rPr>
          <w:color w:val="2D3092"/>
        </w:rPr>
        <w:t xml:space="preserve">Figs 2 </w:t>
      </w:r>
      <w:r>
        <w:t xml:space="preserve">&amp; </w:t>
      </w:r>
      <w:r>
        <w:rPr>
          <w:color w:val="2D3092"/>
        </w:rPr>
        <w:t>3</w:t>
      </w:r>
      <w:r>
        <w:t xml:space="preserve">; </w:t>
      </w:r>
      <w:r>
        <w:rPr>
          <w:color w:val="2D3092"/>
        </w:rPr>
        <w:t xml:space="preserve">Morad </w:t>
      </w:r>
      <w:r>
        <w:rPr>
          <w:color w:val="2D3092"/>
        </w:rPr>
        <w:t xml:space="preserve">et al. </w:t>
      </w:r>
      <w:r>
        <w:rPr>
          <w:color w:val="2D3092"/>
        </w:rPr>
        <w:t>2012</w:t>
      </w:r>
      <w:r>
        <w:t>). These minerals can be found as eogenetic phases in both c</w:t>
      </w:r>
      <w:r>
        <w:t>arbonates and sandstones. Eodiagenesis leads to locally pore-filling cements (commonly carbonate, less commonly sulphate) as nodules or concretions (</w:t>
      </w:r>
      <w:r>
        <w:rPr>
          <w:color w:val="2D3092"/>
        </w:rPr>
        <w:t>Fig. 4</w:t>
      </w:r>
      <w:r>
        <w:t>); grain coats (</w:t>
      </w:r>
      <w:r>
        <w:rPr>
          <w:color w:val="2D3092"/>
        </w:rPr>
        <w:t>Fig. 5</w:t>
      </w:r>
      <w:r>
        <w:t xml:space="preserve">), replacement of unstable detrital or diagenetic components such as aragonite </w:t>
      </w:r>
      <w:r>
        <w:t xml:space="preserve">or high-Mg calcite clasts, feldspar grains or lithic grains; and a suite of (typically biologically mediated) redox processes </w:t>
      </w:r>
      <w:r>
        <w:lastRenderedPageBreak/>
        <w:t>involving carbon, iron and sulphur compounds and minerals. Eodiagenesis of carbonates is dominated by the growth of calcite and do</w:t>
      </w:r>
      <w:r>
        <w:t>lomite (</w:t>
      </w:r>
      <w:r>
        <w:rPr>
          <w:color w:val="2D3092"/>
        </w:rPr>
        <w:t>Tucker &amp;</w:t>
      </w:r>
    </w:p>
    <w:tbl>
      <w:tblPr>
        <w:tblStyle w:val="TableGrid"/>
        <w:tblpPr w:vertAnchor="text" w:horzAnchor="margin"/>
        <w:tblOverlap w:val="never"/>
        <w:tblW w:w="7681" w:type="dxa"/>
        <w:tblInd w:w="0" w:type="dxa"/>
        <w:tblCellMar>
          <w:top w:w="0" w:type="dxa"/>
          <w:left w:w="0" w:type="dxa"/>
          <w:bottom w:w="0" w:type="dxa"/>
          <w:right w:w="115" w:type="dxa"/>
        </w:tblCellMar>
        <w:tblLook w:val="04A0" w:firstRow="1" w:lastRow="0" w:firstColumn="1" w:lastColumn="0" w:noHBand="0" w:noVBand="1"/>
      </w:tblPr>
      <w:tblGrid>
        <w:gridCol w:w="7681"/>
      </w:tblGrid>
      <w:tr w:rsidR="00DB417D" w14:paraId="52D81253" w14:textId="77777777">
        <w:trPr>
          <w:trHeight w:val="885"/>
        </w:trPr>
        <w:tc>
          <w:tcPr>
            <w:tcW w:w="7383" w:type="dxa"/>
            <w:tcBorders>
              <w:top w:val="nil"/>
              <w:left w:val="nil"/>
              <w:bottom w:val="nil"/>
              <w:right w:val="nil"/>
            </w:tcBorders>
            <w:vAlign w:val="bottom"/>
          </w:tcPr>
          <w:p w14:paraId="3C6C38AC" w14:textId="77777777" w:rsidR="00DB417D" w:rsidRDefault="009A66F0">
            <w:pPr>
              <w:spacing w:after="218" w:line="259" w:lineRule="auto"/>
              <w:ind w:left="1001" w:firstLine="0"/>
              <w:jc w:val="left"/>
            </w:pPr>
            <w:r>
              <w:rPr>
                <w:noProof/>
              </w:rPr>
              <w:drawing>
                <wp:inline distT="0" distB="0" distL="0" distR="0" wp14:anchorId="59D9E3CC" wp14:editId="1704FFA6">
                  <wp:extent cx="3606648" cy="5439601"/>
                  <wp:effectExtent l="0" t="0" r="0" b="0"/>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30"/>
                          <a:stretch>
                            <a:fillRect/>
                          </a:stretch>
                        </pic:blipFill>
                        <pic:spPr>
                          <a:xfrm>
                            <a:off x="0" y="0"/>
                            <a:ext cx="3606648" cy="5439601"/>
                          </a:xfrm>
                          <a:prstGeom prst="rect">
                            <a:avLst/>
                          </a:prstGeom>
                        </pic:spPr>
                      </pic:pic>
                    </a:graphicData>
                  </a:graphic>
                </wp:inline>
              </w:drawing>
            </w:r>
          </w:p>
          <w:p w14:paraId="1EC6FCAC" w14:textId="77777777" w:rsidR="00DB417D" w:rsidRDefault="009A66F0">
            <w:pPr>
              <w:spacing w:after="0" w:line="259" w:lineRule="auto"/>
              <w:ind w:left="0" w:right="49" w:firstLine="0"/>
              <w:jc w:val="left"/>
            </w:pPr>
            <w:r>
              <w:rPr>
                <w:sz w:val="16"/>
              </w:rPr>
              <w:t xml:space="preserve">Fig. 5. </w:t>
            </w:r>
            <w:r>
              <w:rPr>
                <w:sz w:val="16"/>
              </w:rPr>
              <w:t>Grain coatings on carbonates and sandstones formed during eodiagenesis: (</w:t>
            </w:r>
            <w:r>
              <w:rPr>
                <w:sz w:val="16"/>
              </w:rPr>
              <w:t>a</w:t>
            </w:r>
            <w:r>
              <w:rPr>
                <w:sz w:val="16"/>
              </w:rPr>
              <w:t>) light optical image of a modern carbonate sand, Bahamas, lime mud coating isopachous fringing aragonite cement. (</w:t>
            </w:r>
            <w:r>
              <w:rPr>
                <w:sz w:val="16"/>
              </w:rPr>
              <w:t>b</w:t>
            </w:r>
            <w:r>
              <w:rPr>
                <w:sz w:val="16"/>
              </w:rPr>
              <w:t>) QEMSCAN image of a modern sand, Ravenglass Estuary, NW England, UK, with clay minerals (green) coating quartz (pink), plagioclase (turquoi</w:t>
            </w:r>
            <w:r>
              <w:rPr>
                <w:sz w:val="16"/>
              </w:rPr>
              <w:t xml:space="preserve">se), K-feldspar (dark green) and dolomite (purple) grains. (Image (a) courtesy of Cathy Hollis, image (b) courtesy of Richard Worden, James </w:t>
            </w:r>
            <w:proofErr w:type="gramStart"/>
            <w:r>
              <w:rPr>
                <w:sz w:val="16"/>
              </w:rPr>
              <w:t>Utley</w:t>
            </w:r>
            <w:proofErr w:type="gramEnd"/>
            <w:r>
              <w:rPr>
                <w:sz w:val="16"/>
              </w:rPr>
              <w:t xml:space="preserve"> and Luke Wooldridge.)</w:t>
            </w:r>
          </w:p>
        </w:tc>
      </w:tr>
    </w:tbl>
    <w:p w14:paraId="4643CAB3" w14:textId="77777777" w:rsidR="00DB417D" w:rsidRDefault="009A66F0">
      <w:pPr>
        <w:ind w:left="211"/>
      </w:pPr>
      <w:r>
        <w:rPr>
          <w:color w:val="2D3092"/>
        </w:rPr>
        <w:t>Wright 1990</w:t>
      </w:r>
      <w:r>
        <w:t xml:space="preserve">; </w:t>
      </w:r>
      <w:r>
        <w:rPr>
          <w:color w:val="2D3092"/>
        </w:rPr>
        <w:t>Moore &amp; Wade 2013</w:t>
      </w:r>
      <w:r>
        <w:t>). Eodiagenesis of sandstones is dominated by the alterat</w:t>
      </w:r>
      <w:r>
        <w:t xml:space="preserve">ion of feldspars and other labile grain types to kaolinite and smectite and growth of Fe-minerals such as pyrite, siderite or Fe-clay depending on water </w:t>
      </w:r>
      <w:r>
        <w:t>composition (</w:t>
      </w:r>
      <w:r>
        <w:rPr>
          <w:color w:val="2D3092"/>
        </w:rPr>
        <w:t>Worden &amp; Burley 2003</w:t>
      </w:r>
      <w:r>
        <w:t xml:space="preserve">). Eogenetic growth of siderite, berthierine and glauconite can occur </w:t>
      </w:r>
      <w:r>
        <w:t>in</w:t>
      </w:r>
    </w:p>
    <w:p w14:paraId="31C418FC" w14:textId="77777777" w:rsidR="00DB417D" w:rsidRDefault="009A66F0">
      <w:pPr>
        <w:spacing w:after="195"/>
        <w:ind w:left="-5"/>
      </w:pPr>
      <w:r>
        <w:t xml:space="preserve">carbonates and sandstones but only when there </w:t>
      </w:r>
      <w:proofErr w:type="gramStart"/>
      <w:r>
        <w:t>is</w:t>
      </w:r>
      <w:proofErr w:type="gramEnd"/>
      <w:r>
        <w:t xml:space="preserve"> an abundant supply of iron. Eogenetic silica cement as chert, grain-coating amorphous silica or microquartz grain coats (</w:t>
      </w:r>
      <w:r>
        <w:rPr>
          <w:color w:val="2D3092"/>
        </w:rPr>
        <w:t xml:space="preserve">French </w:t>
      </w:r>
      <w:r>
        <w:rPr>
          <w:color w:val="2D3092"/>
        </w:rPr>
        <w:t xml:space="preserve">et al. </w:t>
      </w:r>
      <w:r>
        <w:rPr>
          <w:color w:val="2D3092"/>
        </w:rPr>
        <w:t>2012</w:t>
      </w:r>
      <w:r>
        <w:t xml:space="preserve">; </w:t>
      </w:r>
      <w:r>
        <w:rPr>
          <w:color w:val="2D3092"/>
        </w:rPr>
        <w:t xml:space="preserve">Worden </w:t>
      </w:r>
      <w:r>
        <w:rPr>
          <w:color w:val="2D3092"/>
        </w:rPr>
        <w:t xml:space="preserve">et al. </w:t>
      </w:r>
      <w:r>
        <w:rPr>
          <w:color w:val="2D3092"/>
        </w:rPr>
        <w:t>2012</w:t>
      </w:r>
      <w:r>
        <w:t xml:space="preserve">; </w:t>
      </w:r>
      <w:r>
        <w:rPr>
          <w:color w:val="2D3092"/>
        </w:rPr>
        <w:t>French &amp; Worden 2013</w:t>
      </w:r>
      <w:r>
        <w:t>) can grow in carbonate</w:t>
      </w:r>
      <w:r>
        <w:t xml:space="preserve">s and </w:t>
      </w:r>
      <w:r>
        <w:lastRenderedPageBreak/>
        <w:t>sandstones, typically requiring a biogenic source of amorphous silica such as diatoms, radiolaria or sponge spicules (</w:t>
      </w:r>
      <w:r>
        <w:rPr>
          <w:color w:val="2D3092"/>
        </w:rPr>
        <w:t xml:space="preserve">Vagle </w:t>
      </w:r>
      <w:r>
        <w:rPr>
          <w:color w:val="2D3092"/>
        </w:rPr>
        <w:t xml:space="preserve">et al. </w:t>
      </w:r>
      <w:r>
        <w:rPr>
          <w:color w:val="2D3092"/>
        </w:rPr>
        <w:t>1994</w:t>
      </w:r>
      <w:r>
        <w:t xml:space="preserve">; </w:t>
      </w:r>
      <w:r>
        <w:rPr>
          <w:color w:val="2D3092"/>
        </w:rPr>
        <w:t xml:space="preserve">Haddad </w:t>
      </w:r>
      <w:r>
        <w:rPr>
          <w:color w:val="2D3092"/>
        </w:rPr>
        <w:t xml:space="preserve">et al. </w:t>
      </w:r>
      <w:r>
        <w:rPr>
          <w:color w:val="2D3092"/>
        </w:rPr>
        <w:t>2006</w:t>
      </w:r>
      <w:r>
        <w:t>). Mg-clay growth and dissolution during eodiagenesis is now recognized as an important compone</w:t>
      </w:r>
      <w:r>
        <w:t>nt in the reservoir quality evolution of some lacustrine carbonate reservoirs (</w:t>
      </w:r>
      <w:r>
        <w:rPr>
          <w:color w:val="2D3092"/>
        </w:rPr>
        <w:t>Tosca &amp; Wright 2015</w:t>
      </w:r>
      <w:r>
        <w:t>).</w:t>
      </w:r>
    </w:p>
    <w:p w14:paraId="4AFF3ADC" w14:textId="77777777" w:rsidR="00DB417D" w:rsidRDefault="009A66F0">
      <w:pPr>
        <w:ind w:left="-5"/>
      </w:pPr>
      <w:r>
        <w:t xml:space="preserve">Meteoric and surface water influences during eodiagenesis. </w:t>
      </w:r>
      <w:r>
        <w:t>Meteoric water has extremely low salinity (</w:t>
      </w:r>
      <w:proofErr w:type="gramStart"/>
      <w:r>
        <w:t>e.g.</w:t>
      </w:r>
      <w:proofErr w:type="gramEnd"/>
      <w:r>
        <w:t xml:space="preserve"> 10–20 mg l</w:t>
      </w:r>
      <w:r>
        <w:rPr>
          <w:vertAlign w:val="superscript"/>
        </w:rPr>
        <w:t>2</w:t>
      </w:r>
      <w:r>
        <w:rPr>
          <w:vertAlign w:val="superscript"/>
        </w:rPr>
        <w:t xml:space="preserve">1 </w:t>
      </w:r>
      <w:r>
        <w:t>in temperate coastal regions), is s</w:t>
      </w:r>
      <w:r>
        <w:t>aturated with atmospheric oxygen and is mildly acidic (pH 5.6) owing to dissolved atmospheric CO</w:t>
      </w:r>
      <w:r>
        <w:rPr>
          <w:vertAlign w:val="subscript"/>
        </w:rPr>
        <w:t>2</w:t>
      </w:r>
      <w:r>
        <w:t xml:space="preserve">. </w:t>
      </w:r>
      <w:proofErr w:type="gramStart"/>
      <w:r>
        <w:t>As a consequence</w:t>
      </w:r>
      <w:proofErr w:type="gramEnd"/>
      <w:r>
        <w:t>, the flow of meteoric water through recently deposited sediment will tend to cause a predictable series of diagenetic processes including: alteration of feldspars to kaolinite (or even gibbsite if there is sufficient meteoric water throu</w:t>
      </w:r>
      <w:r>
        <w:t>ghput), dissolution of relatively soluble minerals such as calcite or gypsum and oxidation of any reduced Fe-mineral (ferrous minerals such as pyrite, biotite or chlorite) (</w:t>
      </w:r>
      <w:r>
        <w:rPr>
          <w:color w:val="2D3092"/>
        </w:rPr>
        <w:t xml:space="preserve">Figs 2 </w:t>
      </w:r>
      <w:r>
        <w:t xml:space="preserve">&amp; </w:t>
      </w:r>
      <w:r>
        <w:rPr>
          <w:color w:val="2D3092"/>
        </w:rPr>
        <w:t>3</w:t>
      </w:r>
      <w:r>
        <w:t>). Meteoric water that percolates through soils and peats may develop hig</w:t>
      </w:r>
      <w:r>
        <w:t>h bicarbonate concentrations as it dissolves soil gasderived CO</w:t>
      </w:r>
      <w:r>
        <w:rPr>
          <w:vertAlign w:val="subscript"/>
        </w:rPr>
        <w:t xml:space="preserve">2 </w:t>
      </w:r>
      <w:r>
        <w:t xml:space="preserve">owing to respiration, microbial </w:t>
      </w:r>
      <w:proofErr w:type="gramStart"/>
      <w:r>
        <w:t>decay</w:t>
      </w:r>
      <w:proofErr w:type="gramEnd"/>
      <w:r>
        <w:t xml:space="preserve"> or fermentation. Such waters effectively become weak solutions of carbonic acid that </w:t>
      </w:r>
      <w:proofErr w:type="gramStart"/>
      <w:r>
        <w:t>are capable of promoting</w:t>
      </w:r>
      <w:proofErr w:type="gramEnd"/>
      <w:r>
        <w:t xml:space="preserve"> dissolution, forming leached sandstone hori</w:t>
      </w:r>
      <w:r>
        <w:t>zons known as ganisters in coaly, deltaic sequences (</w:t>
      </w:r>
      <w:r>
        <w:rPr>
          <w:color w:val="2D3092"/>
        </w:rPr>
        <w:t>Percival 1983</w:t>
      </w:r>
      <w:r>
        <w:t xml:space="preserve">, </w:t>
      </w:r>
      <w:r>
        <w:rPr>
          <w:color w:val="2D3092"/>
        </w:rPr>
        <w:t>1992</w:t>
      </w:r>
      <w:r>
        <w:t>) and karstification in carbonates (</w:t>
      </w:r>
      <w:r>
        <w:rPr>
          <w:color w:val="2D3092"/>
        </w:rPr>
        <w:t xml:space="preserve">Dewever </w:t>
      </w:r>
      <w:r>
        <w:rPr>
          <w:color w:val="2D3092"/>
        </w:rPr>
        <w:t xml:space="preserve">et al. </w:t>
      </w:r>
      <w:r>
        <w:rPr>
          <w:color w:val="2D3092"/>
        </w:rPr>
        <w:t>2010</w:t>
      </w:r>
      <w:r>
        <w:t>). Microbiological processes may convert sulphide minerals into dissolved sulphate (via bacterial sulphate reduction). These wate</w:t>
      </w:r>
      <w:r>
        <w:t>rs effectively contain sulphuric acid, which is capable of exacerbating dissolution processes, especially of carbonate minerals, in both limestones and sandstones.</w:t>
      </w:r>
    </w:p>
    <w:p w14:paraId="3C81F66B" w14:textId="77777777" w:rsidR="00DB417D" w:rsidRDefault="009A66F0">
      <w:pPr>
        <w:ind w:left="-15" w:firstLine="239"/>
      </w:pPr>
      <w:r>
        <w:t>Meteoric water will continue to dissolve carbonate minerals until the water is saturated wit</w:t>
      </w:r>
      <w:r>
        <w:t xml:space="preserve">h carbonate; if flow is accompanied by evaporation of the meteoric water, then the water can become supersaturated with calcite and lead to calcite growth within the sediment. In both clastic and carbonate sediments, this results in calcrete growth first, </w:t>
      </w:r>
      <w:r>
        <w:t>followed by dolocrete and then ultimately gypcrete growth (</w:t>
      </w:r>
      <w:r>
        <w:rPr>
          <w:color w:val="2D3092"/>
        </w:rPr>
        <w:t xml:space="preserve">Schmid </w:t>
      </w:r>
      <w:r>
        <w:rPr>
          <w:color w:val="2D3092"/>
        </w:rPr>
        <w:t>et al.</w:t>
      </w:r>
      <w:r>
        <w:rPr>
          <w:color w:val="2D3092"/>
        </w:rPr>
        <w:t>2003</w:t>
      </w:r>
      <w:r>
        <w:t>). Theability offlowingmeteoric watertoalterfeldsparstoclaymineralswillcontinue until the meteoric-derived groundwater develops high metal concentrations, for example during evapor</w:t>
      </w:r>
      <w:r>
        <w:t>ation (</w:t>
      </w:r>
      <w:r>
        <w:rPr>
          <w:color w:val="2D3092"/>
        </w:rPr>
        <w:t xml:space="preserve">Jacobson </w:t>
      </w:r>
      <w:r>
        <w:rPr>
          <w:color w:val="2D3092"/>
        </w:rPr>
        <w:t xml:space="preserve">et al. </w:t>
      </w:r>
      <w:r>
        <w:rPr>
          <w:color w:val="2D3092"/>
        </w:rPr>
        <w:t>1988</w:t>
      </w:r>
      <w:r>
        <w:t xml:space="preserve">). Under humid conditions, vast cave systems can develop in carbonate rocks with dissolution taking place from percolating </w:t>
      </w:r>
      <w:proofErr w:type="gramStart"/>
      <w:r>
        <w:t>groundwaterinthevadosezone,andalsoatthetopof</w:t>
      </w:r>
      <w:proofErr w:type="gramEnd"/>
      <w:r>
        <w:t xml:space="preserve"> the water table (phreatic caves). Karstic terrain will not </w:t>
      </w:r>
      <w:r>
        <w:t>al</w:t>
      </w:r>
      <w:r>
        <w:t xml:space="preserve">ways develop during emergence of a carbonate </w:t>
      </w:r>
      <w:proofErr w:type="gramStart"/>
      <w:r>
        <w:t>platform,however</w:t>
      </w:r>
      <w:proofErr w:type="gramEnd"/>
      <w:r>
        <w:t>;therehastobesufficienttimeand water of the correct composition for dissolution to take place and sediment permeability has to be high enough to facilitate fluid flux.</w:t>
      </w:r>
    </w:p>
    <w:p w14:paraId="60D7414F" w14:textId="77777777" w:rsidR="00DB417D" w:rsidRDefault="009A66F0">
      <w:pPr>
        <w:spacing w:after="197"/>
        <w:ind w:left="-15" w:right="201" w:firstLine="240"/>
      </w:pPr>
      <w:r>
        <w:t>If surface water holds fine</w:t>
      </w:r>
      <w:r>
        <w:t xml:space="preserve"> suspended sediment and percolates through a porous, unsaturated zone, </w:t>
      </w:r>
      <w:proofErr w:type="gramStart"/>
      <w:r>
        <w:t>e.g.</w:t>
      </w:r>
      <w:proofErr w:type="gramEnd"/>
      <w:r>
        <w:t xml:space="preserve"> a vadose zone of an unconsolidated, typically low salinity aquifer or into intertidal granular sediments at low tide in estuaries or deltas where the water typically approaches sea</w:t>
      </w:r>
      <w:r>
        <w:t>water salinity (</w:t>
      </w:r>
      <w:r>
        <w:rPr>
          <w:color w:val="2D3092"/>
        </w:rPr>
        <w:t xml:space="preserve">Barrie </w:t>
      </w:r>
      <w:r>
        <w:rPr>
          <w:color w:val="2D3092"/>
        </w:rPr>
        <w:t xml:space="preserve">et al. </w:t>
      </w:r>
      <w:r>
        <w:rPr>
          <w:color w:val="2D3092"/>
        </w:rPr>
        <w:t>2015</w:t>
      </w:r>
      <w:r>
        <w:t>), then the fine suspended sediment may be retained within the granular matrix. The matrix acts as a filter and traps the fine suspended sediment; this is known as mechanical infiltration (</w:t>
      </w:r>
      <w:r>
        <w:rPr>
          <w:color w:val="2D3092"/>
        </w:rPr>
        <w:t xml:space="preserve">Matlack </w:t>
      </w:r>
      <w:r>
        <w:rPr>
          <w:color w:val="2D3092"/>
        </w:rPr>
        <w:t xml:space="preserve">et al. </w:t>
      </w:r>
      <w:r>
        <w:rPr>
          <w:color w:val="2D3092"/>
        </w:rPr>
        <w:t>1989</w:t>
      </w:r>
      <w:r>
        <w:t xml:space="preserve">; </w:t>
      </w:r>
      <w:r>
        <w:rPr>
          <w:color w:val="2D3092"/>
        </w:rPr>
        <w:t xml:space="preserve">Moraes &amp; De </w:t>
      </w:r>
      <w:r>
        <w:rPr>
          <w:color w:val="2D3092"/>
        </w:rPr>
        <w:t>Ros 1990</w:t>
      </w:r>
      <w:r>
        <w:t xml:space="preserve">; </w:t>
      </w:r>
      <w:r>
        <w:rPr>
          <w:color w:val="2D3092"/>
        </w:rPr>
        <w:t>Herringshaw &amp; McIlroy 2013</w:t>
      </w:r>
      <w:r>
        <w:t>). Infiltration is one way to add fine sediment to previously clean, clay-free sediment. Infiltration only happens when turbid water soaks into unsaturated permeable (typically granular) sediment and is thus of importanc</w:t>
      </w:r>
      <w:r>
        <w:t>e to granular sediment with a water table (</w:t>
      </w:r>
      <w:proofErr w:type="gramStart"/>
      <w:r>
        <w:t>i.e.</w:t>
      </w:r>
      <w:proofErr w:type="gramEnd"/>
      <w:r>
        <w:t xml:space="preserve"> deltaic, fluvial or intertidal clastic sediment). Infiltration is widely cited as a control on the presence of clay minerals in granular sediments. Although there have been few studies of modern sedimentary e</w:t>
      </w:r>
      <w:r>
        <w:t>nvironments where this has been proved, there is a burgeoning soil-science literature where infiltration is accepted as a major control on redistribution of fine materials in a granular matrix (</w:t>
      </w:r>
      <w:r>
        <w:rPr>
          <w:color w:val="2D3092"/>
        </w:rPr>
        <w:t xml:space="preserve">Dowey </w:t>
      </w:r>
      <w:r>
        <w:rPr>
          <w:color w:val="2D3092"/>
        </w:rPr>
        <w:t xml:space="preserve">et al. </w:t>
      </w:r>
      <w:r>
        <w:rPr>
          <w:color w:val="2D3092"/>
        </w:rPr>
        <w:t>2017</w:t>
      </w:r>
      <w:r>
        <w:t>).</w:t>
      </w:r>
    </w:p>
    <w:p w14:paraId="3CF156C1" w14:textId="77777777" w:rsidR="00DB417D" w:rsidRDefault="009A66F0">
      <w:pPr>
        <w:spacing w:after="223"/>
        <w:ind w:left="-5" w:right="201"/>
      </w:pPr>
      <w:r>
        <w:t>Animal–sediment interaction and eodiagenes</w:t>
      </w:r>
      <w:r>
        <w:t xml:space="preserve">is. </w:t>
      </w:r>
      <w:r>
        <w:t>Bioturbation occurs when organisms live within sediment and disturb primary sediment structures; this occurs in both carbonate and clastic sediment (</w:t>
      </w:r>
      <w:r>
        <w:rPr>
          <w:color w:val="2D3092"/>
        </w:rPr>
        <w:t>Taylor &amp; Goldring 1993</w:t>
      </w:r>
      <w:r>
        <w:t xml:space="preserve">). Organisms live in recently deposited sediment to find shelter from predators, </w:t>
      </w:r>
      <w:r>
        <w:t>a home and</w:t>
      </w:r>
      <w:r>
        <w:t>/</w:t>
      </w:r>
      <w:r>
        <w:t>or nutrition within the sediment itself (</w:t>
      </w:r>
      <w:r>
        <w:rPr>
          <w:color w:val="2D3092"/>
        </w:rPr>
        <w:t>Bromley 1996</w:t>
      </w:r>
      <w:r>
        <w:t>). Bioturbation physically moves sediment around and tends to mix primary sedimentary layers together. This mixing can lead to significant redistribution of porosity, which can result in the d</w:t>
      </w:r>
      <w:r>
        <w:t>egradation of reservoir quality (</w:t>
      </w:r>
      <w:r>
        <w:rPr>
          <w:color w:val="2D3092"/>
        </w:rPr>
        <w:t xml:space="preserve">Needham </w:t>
      </w:r>
      <w:r>
        <w:rPr>
          <w:color w:val="2D3092"/>
        </w:rPr>
        <w:t xml:space="preserve">et al. </w:t>
      </w:r>
      <w:r>
        <w:rPr>
          <w:color w:val="2D3092"/>
        </w:rPr>
        <w:t>2005</w:t>
      </w:r>
      <w:r>
        <w:t>), enhanced vertical permeability and differential diagenesis, for example, preferential cementation of burrows (</w:t>
      </w:r>
      <w:r>
        <w:rPr>
          <w:color w:val="2D3092"/>
        </w:rPr>
        <w:t>Walter &amp; Burton 1990</w:t>
      </w:r>
      <w:r>
        <w:t xml:space="preserve">). Some animals can select the minerals they ingest; for </w:t>
      </w:r>
      <w:proofErr w:type="gramStart"/>
      <w:r>
        <w:t>example</w:t>
      </w:r>
      <w:proofErr w:type="gramEnd"/>
      <w:r>
        <w:t xml:space="preserve"> </w:t>
      </w:r>
      <w:r>
        <w:t>Macaro</w:t>
      </w:r>
      <w:r>
        <w:t xml:space="preserve">nichnus </w:t>
      </w:r>
      <w:r>
        <w:t>preferentially ingests quartz, leading to quartz-rich back-filled burrows and the potential for locally enhanced permeability paths (</w:t>
      </w:r>
      <w:r>
        <w:rPr>
          <w:color w:val="2D3092"/>
        </w:rPr>
        <w:t xml:space="preserve">Gingras </w:t>
      </w:r>
      <w:r>
        <w:rPr>
          <w:color w:val="2D3092"/>
        </w:rPr>
        <w:t xml:space="preserve">et al. </w:t>
      </w:r>
      <w:r>
        <w:rPr>
          <w:color w:val="2D3092"/>
        </w:rPr>
        <w:t>2002</w:t>
      </w:r>
      <w:r>
        <w:t>). Microfauna, such as diatoms, as well as burrowing macrofauna, live in sediment (</w:t>
      </w:r>
      <w:r>
        <w:rPr>
          <w:color w:val="2D3092"/>
        </w:rPr>
        <w:t xml:space="preserve">Vos </w:t>
      </w:r>
      <w:r>
        <w:rPr>
          <w:color w:val="2D3092"/>
        </w:rPr>
        <w:t xml:space="preserve">et al. </w:t>
      </w:r>
      <w:r>
        <w:rPr>
          <w:color w:val="2D3092"/>
        </w:rPr>
        <w:t>19</w:t>
      </w:r>
      <w:r>
        <w:rPr>
          <w:color w:val="2D3092"/>
        </w:rPr>
        <w:t>88</w:t>
      </w:r>
      <w:r>
        <w:t xml:space="preserve">), creating biofilms that result in a </w:t>
      </w:r>
      <w:r>
        <w:lastRenderedPageBreak/>
        <w:t>bulk sediment that is more coherent than expected (</w:t>
      </w:r>
      <w:r>
        <w:rPr>
          <w:color w:val="2D3092"/>
        </w:rPr>
        <w:t xml:space="preserve">Schindler </w:t>
      </w:r>
      <w:r>
        <w:rPr>
          <w:color w:val="2D3092"/>
        </w:rPr>
        <w:t xml:space="preserve">et al. </w:t>
      </w:r>
      <w:r>
        <w:rPr>
          <w:color w:val="2D3092"/>
        </w:rPr>
        <w:t>2015</w:t>
      </w:r>
      <w:r>
        <w:t>). Biofilms lead to the creation of thin coats of fine-grained minerals (</w:t>
      </w:r>
      <w:proofErr w:type="gramStart"/>
      <w:r>
        <w:t>i.e.</w:t>
      </w:r>
      <w:proofErr w:type="gramEnd"/>
      <w:r>
        <w:t xml:space="preserve"> clay and silt) on detrital grains (</w:t>
      </w:r>
      <w:r>
        <w:rPr>
          <w:color w:val="2D3092"/>
        </w:rPr>
        <w:t xml:space="preserve">Wooldridge </w:t>
      </w:r>
      <w:r>
        <w:rPr>
          <w:color w:val="2D3092"/>
        </w:rPr>
        <w:t xml:space="preserve">et al. </w:t>
      </w:r>
      <w:r>
        <w:rPr>
          <w:color w:val="2D3092"/>
        </w:rPr>
        <w:t>2017</w:t>
      </w:r>
      <w:r>
        <w:rPr>
          <w:color w:val="2D3092"/>
        </w:rPr>
        <w:t>a</w:t>
      </w:r>
      <w:r>
        <w:t xml:space="preserve">, </w:t>
      </w:r>
      <w:r>
        <w:rPr>
          <w:color w:val="2D3092"/>
        </w:rPr>
        <w:t>b</w:t>
      </w:r>
      <w:r>
        <w:t>) and</w:t>
      </w:r>
      <w:r>
        <w:t xml:space="preserve"> the organically mediated precipitation of minerals, such as dolomite (</w:t>
      </w:r>
      <w:r>
        <w:rPr>
          <w:color w:val="2D3092"/>
        </w:rPr>
        <w:t xml:space="preserve">Gingras </w:t>
      </w:r>
      <w:r>
        <w:rPr>
          <w:color w:val="2D3092"/>
        </w:rPr>
        <w:t xml:space="preserve">et al. </w:t>
      </w:r>
      <w:r>
        <w:rPr>
          <w:color w:val="2D3092"/>
        </w:rPr>
        <w:t>2004</w:t>
      </w:r>
      <w:r>
        <w:t>).</w:t>
      </w:r>
    </w:p>
    <w:p w14:paraId="119A08E7" w14:textId="77777777" w:rsidR="00DB417D" w:rsidRDefault="009A66F0">
      <w:pPr>
        <w:spacing w:after="223"/>
        <w:ind w:left="-5"/>
      </w:pPr>
      <w:r>
        <w:t xml:space="preserve">Microbial influences on eodiagenesis. </w:t>
      </w:r>
      <w:r>
        <w:t xml:space="preserve">Microbial activity occurs in all near-surface sediments and needs to be accounted for in developing a holistic understanding </w:t>
      </w:r>
      <w:r>
        <w:t>of eodiagenesis and the early stages of reservoir quality evolution of sedimentary rocks (</w:t>
      </w:r>
      <w:r>
        <w:rPr>
          <w:color w:val="2D3092"/>
        </w:rPr>
        <w:t xml:space="preserve">McMahon </w:t>
      </w:r>
      <w:r>
        <w:rPr>
          <w:color w:val="2D3092"/>
        </w:rPr>
        <w:t xml:space="preserve">et al. </w:t>
      </w:r>
      <w:r>
        <w:rPr>
          <w:color w:val="2D3092"/>
        </w:rPr>
        <w:t>1992</w:t>
      </w:r>
      <w:r>
        <w:t>). Assuming there is sufficient biomass, different populations of bacteria utilize different sources of oxygen to survive in the sediment (</w:t>
      </w:r>
      <w:r>
        <w:rPr>
          <w:color w:val="2D3092"/>
        </w:rPr>
        <w:t xml:space="preserve">Irwin </w:t>
      </w:r>
      <w:r>
        <w:rPr>
          <w:color w:val="2D3092"/>
        </w:rPr>
        <w:t xml:space="preserve">et al. </w:t>
      </w:r>
      <w:r>
        <w:rPr>
          <w:color w:val="2D3092"/>
        </w:rPr>
        <w:t>1977</w:t>
      </w:r>
      <w:r>
        <w:t xml:space="preserve">). These sources include dissolved oxygen in water, oxygen derived from the reduction of nitrate to </w:t>
      </w:r>
      <w:r>
        <w:t>N</w:t>
      </w:r>
      <w:r>
        <w:rPr>
          <w:vertAlign w:val="subscript"/>
        </w:rPr>
        <w:t>2</w:t>
      </w:r>
      <w:r>
        <w:t>, oxygen derived from the reduction of ferric to ferrous iron and oxygen derived from the reduction of sulphate to sulphide. The metabolic activities of bacteria typically convert organic forms of carbon into CO</w:t>
      </w:r>
      <w:r>
        <w:rPr>
          <w:vertAlign w:val="subscript"/>
        </w:rPr>
        <w:t>2</w:t>
      </w:r>
      <w:r>
        <w:t>; this CO</w:t>
      </w:r>
      <w:r>
        <w:rPr>
          <w:vertAlign w:val="subscript"/>
        </w:rPr>
        <w:t xml:space="preserve">2 </w:t>
      </w:r>
      <w:r>
        <w:t xml:space="preserve">is the </w:t>
      </w:r>
      <w:proofErr w:type="gramStart"/>
      <w:r>
        <w:t>ultimate fate</w:t>
      </w:r>
      <w:proofErr w:type="gramEnd"/>
      <w:r>
        <w:t xml:space="preserve"> of the oxy</w:t>
      </w:r>
      <w:r>
        <w:t>gen that has been removed from solution as well as from nitrate, ferric iron, oxidized manganese and sulphate. Bacterial processes thus lead to a series of chemically reduced species of iron, sulphur, manganese and nitrogen and an abundance of CO</w:t>
      </w:r>
      <w:r>
        <w:rPr>
          <w:vertAlign w:val="subscript"/>
        </w:rPr>
        <w:t xml:space="preserve">2 </w:t>
      </w:r>
      <w:r>
        <w:t>(</w:t>
      </w:r>
      <w:r>
        <w:rPr>
          <w:color w:val="2D3092"/>
        </w:rPr>
        <w:t>McMahon</w:t>
      </w:r>
      <w:r>
        <w:rPr>
          <w:color w:val="2D3092"/>
        </w:rPr>
        <w:t xml:space="preserve"> </w:t>
      </w:r>
      <w:r>
        <w:rPr>
          <w:color w:val="2D3092"/>
        </w:rPr>
        <w:t xml:space="preserve">et al. </w:t>
      </w:r>
      <w:r>
        <w:rPr>
          <w:color w:val="2D3092"/>
        </w:rPr>
        <w:t>1992</w:t>
      </w:r>
      <w:r>
        <w:t>). Framboidal pyrite, common in many types of sediment including sandstones and carbonates, is the result of eogenetic microbial activity. In non-marine settings, or where marine aqueous sulphate has been exhausted and where ferric iron is abun</w:t>
      </w:r>
      <w:r>
        <w:t>dant, the reduced form of iron is free to make eogenetic minerals other than pyrite, such as siderite or Fe-clay minerals, such as berthierine. Even in fully marine sediment, where detrital ferric iron minerals are abundant, there may not be enough sulphat</w:t>
      </w:r>
      <w:r>
        <w:t>e (and thus sulphide) available to convert all the newly reduced iron into pyrite, thus allowing for the growth of other Fe minerals such as siderite or Fe-clay minerals including berthierine or glauconite (</w:t>
      </w:r>
      <w:r>
        <w:rPr>
          <w:color w:val="2D3092"/>
        </w:rPr>
        <w:t>Worden &amp; Burley 2003</w:t>
      </w:r>
      <w:r>
        <w:t>). Microbially created carbon</w:t>
      </w:r>
      <w:r>
        <w:t>ate minerals may also result from the metabolic production of CO</w:t>
      </w:r>
      <w:r>
        <w:rPr>
          <w:vertAlign w:val="subscript"/>
        </w:rPr>
        <w:t>2</w:t>
      </w:r>
      <w:r>
        <w:t xml:space="preserve">; these are best identified by a combination of textural, </w:t>
      </w:r>
      <w:proofErr w:type="gramStart"/>
      <w:r>
        <w:t>compositional</w:t>
      </w:r>
      <w:proofErr w:type="gramEnd"/>
      <w:r>
        <w:t xml:space="preserve"> and stable isotope studies. It is now recognized that some carbonate reservoirs only exist owing to microbial activity </w:t>
      </w:r>
      <w:r>
        <w:t>(</w:t>
      </w:r>
      <w:r>
        <w:rPr>
          <w:color w:val="2D3092"/>
        </w:rPr>
        <w:t xml:space="preserve">Lipinski </w:t>
      </w:r>
      <w:r>
        <w:rPr>
          <w:color w:val="2D3092"/>
        </w:rPr>
        <w:t xml:space="preserve">et al. </w:t>
      </w:r>
      <w:r>
        <w:rPr>
          <w:color w:val="2D3092"/>
        </w:rPr>
        <w:t>2013</w:t>
      </w:r>
      <w:r>
        <w:t xml:space="preserve">; </w:t>
      </w:r>
      <w:r>
        <w:rPr>
          <w:color w:val="2D3092"/>
        </w:rPr>
        <w:t xml:space="preserve">Bahniuk </w:t>
      </w:r>
      <w:r>
        <w:rPr>
          <w:color w:val="2D3092"/>
        </w:rPr>
        <w:t xml:space="preserve">et al. </w:t>
      </w:r>
      <w:r>
        <w:rPr>
          <w:color w:val="2D3092"/>
        </w:rPr>
        <w:t>2015</w:t>
      </w:r>
      <w:r>
        <w:t>).</w:t>
      </w:r>
    </w:p>
    <w:p w14:paraId="5D5430C7" w14:textId="77777777" w:rsidR="00DB417D" w:rsidRDefault="009A66F0">
      <w:pPr>
        <w:spacing w:after="269"/>
        <w:ind w:left="211"/>
      </w:pPr>
      <w:r>
        <w:t xml:space="preserve">Dolomitization and eodiagenesis. </w:t>
      </w:r>
      <w:r>
        <w:t>On a global basis, many carbonate reservoirs comprise a proportion of dolostone. Although many conceptual models of dolomitization have been presented, it is now widely concluded</w:t>
      </w:r>
      <w:r>
        <w:t xml:space="preserve"> that </w:t>
      </w:r>
      <w:r>
        <w:t>platform-scale dolomitization is most likely to occur from the reflux of evaporated seawater, since this is the most volumetrically abundant source of fluids with a high-Mg</w:t>
      </w:r>
      <w:r>
        <w:t>/</w:t>
      </w:r>
      <w:r>
        <w:t>Ca ratio (</w:t>
      </w:r>
      <w:r>
        <w:rPr>
          <w:color w:val="2D3092"/>
        </w:rPr>
        <w:t>Adams &amp; Rhodes 1960</w:t>
      </w:r>
      <w:r>
        <w:t xml:space="preserve">; </w:t>
      </w:r>
      <w:r>
        <w:rPr>
          <w:color w:val="2D3092"/>
        </w:rPr>
        <w:t xml:space="preserve">Jiang </w:t>
      </w:r>
      <w:r>
        <w:rPr>
          <w:color w:val="2D3092"/>
        </w:rPr>
        <w:t xml:space="preserve">et al. </w:t>
      </w:r>
      <w:r>
        <w:rPr>
          <w:color w:val="2D3092"/>
        </w:rPr>
        <w:t>2016</w:t>
      </w:r>
      <w:r>
        <w:t>). Reflux is interpreted to o</w:t>
      </w:r>
      <w:r>
        <w:t>ccur owing to the formation of brine pools on the platform top, particularly within arid environments. Evaporation leads to precipitation of gypsum, thereby decreasing the Ca</w:t>
      </w:r>
      <w:r>
        <w:t>/</w:t>
      </w:r>
      <w:r>
        <w:t>Mg of the fluid, and increases brine density. The brine sinks and refluxes seawar</w:t>
      </w:r>
      <w:r>
        <w:t>d through the sediment pile, with dolomitization being facilitated by the slight increase in temperature and occurring preferentially in sediments with a high reactive surface area and</w:t>
      </w:r>
      <w:r>
        <w:t>/</w:t>
      </w:r>
      <w:r>
        <w:t>or a ‘seed’ (nucleation point) for dolomitization, such as high-Mg calc</w:t>
      </w:r>
      <w:r>
        <w:t>ite (</w:t>
      </w:r>
      <w:r>
        <w:rPr>
          <w:color w:val="2D3092"/>
        </w:rPr>
        <w:t>Jones &amp; Xiao 2005</w:t>
      </w:r>
      <w:r>
        <w:t xml:space="preserve">; </w:t>
      </w:r>
      <w:r>
        <w:rPr>
          <w:color w:val="2D3092"/>
        </w:rPr>
        <w:t xml:space="preserve">Jiang </w:t>
      </w:r>
      <w:r>
        <w:rPr>
          <w:color w:val="2D3092"/>
        </w:rPr>
        <w:t xml:space="preserve">et al. </w:t>
      </w:r>
      <w:r>
        <w:rPr>
          <w:color w:val="2D3092"/>
        </w:rPr>
        <w:t>2014</w:t>
      </w:r>
      <w:r>
        <w:t>). It is not always necessary for brines to have reached gypsum saturation for reflux dolomitization to occur since there simply needs to be repeated flux of seawater (</w:t>
      </w:r>
      <w:r>
        <w:rPr>
          <w:color w:val="2D3092"/>
        </w:rPr>
        <w:t xml:space="preserve">Garcia-Fresca </w:t>
      </w:r>
      <w:r>
        <w:rPr>
          <w:color w:val="2D3092"/>
        </w:rPr>
        <w:t xml:space="preserve">et al. </w:t>
      </w:r>
      <w:r>
        <w:rPr>
          <w:color w:val="2D3092"/>
        </w:rPr>
        <w:t>2012</w:t>
      </w:r>
      <w:r>
        <w:t xml:space="preserve">; </w:t>
      </w:r>
      <w:r>
        <w:rPr>
          <w:color w:val="2D3092"/>
        </w:rPr>
        <w:t xml:space="preserve">Newport </w:t>
      </w:r>
      <w:r>
        <w:rPr>
          <w:color w:val="2D3092"/>
        </w:rPr>
        <w:t xml:space="preserve">et al. </w:t>
      </w:r>
      <w:r>
        <w:rPr>
          <w:color w:val="2D3092"/>
        </w:rPr>
        <w:t>2017</w:t>
      </w:r>
      <w:r>
        <w:t>)</w:t>
      </w:r>
      <w:r>
        <w:t xml:space="preserve">. Typical features of platform-scale dolomitization by reflux include stratabound, fabric-selective and sometimes fabric retentive dolomitization, all at temperatures of less than </w:t>
      </w:r>
      <w:r>
        <w:t xml:space="preserve">c. </w:t>
      </w:r>
      <w:r>
        <w:t>60</w:t>
      </w:r>
      <w:r>
        <w:t>8</w:t>
      </w:r>
      <w:r>
        <w:t xml:space="preserve">C. Basin- and field-scale analysis of carbonate reservoirs shows that </w:t>
      </w:r>
      <w:r>
        <w:t>dolomitization may improve permeability through a redistribution of porosity, creating a more effective pore network, although over-dolomitization (i.e. replacement and cementation) close to the source of the dolomitizing fluids may degrade reservoir quali</w:t>
      </w:r>
      <w:r>
        <w:t>ty (</w:t>
      </w:r>
      <w:r>
        <w:rPr>
          <w:color w:val="2D3092"/>
        </w:rPr>
        <w:t>Lucia &amp; Major 1994</w:t>
      </w:r>
      <w:r>
        <w:t xml:space="preserve">; </w:t>
      </w:r>
      <w:r>
        <w:rPr>
          <w:color w:val="2D3092"/>
        </w:rPr>
        <w:t>Saller &amp; Henderson 1998</w:t>
      </w:r>
      <w:r>
        <w:t>). Although dolomitization has been commonly reported in carbonate reservoirs, it has also been reported to occur in sandstones (</w:t>
      </w:r>
      <w:r>
        <w:rPr>
          <w:color w:val="2D3092"/>
        </w:rPr>
        <w:t xml:space="preserve">Morad </w:t>
      </w:r>
      <w:r>
        <w:rPr>
          <w:color w:val="2D3092"/>
        </w:rPr>
        <w:t xml:space="preserve">et al. </w:t>
      </w:r>
      <w:r>
        <w:rPr>
          <w:color w:val="2D3092"/>
        </w:rPr>
        <w:t>1992</w:t>
      </w:r>
      <w:r>
        <w:t xml:space="preserve">, </w:t>
      </w:r>
      <w:r>
        <w:rPr>
          <w:color w:val="2D3092"/>
        </w:rPr>
        <w:t>2012</w:t>
      </w:r>
      <w:r>
        <w:t>), especially in marginal marine depositional environment</w:t>
      </w:r>
      <w:r>
        <w:t>s.</w:t>
      </w:r>
    </w:p>
    <w:p w14:paraId="01E0183D" w14:textId="77777777" w:rsidR="00DB417D" w:rsidRDefault="009A66F0">
      <w:pPr>
        <w:pStyle w:val="1"/>
        <w:spacing w:after="109"/>
        <w:ind w:left="-5"/>
      </w:pPr>
      <w:r>
        <w:t>Mesodiagenesis (burial diagenesis)</w:t>
      </w:r>
    </w:p>
    <w:p w14:paraId="0D0E9CC0" w14:textId="77777777" w:rsidR="00DB417D" w:rsidRDefault="009A66F0">
      <w:pPr>
        <w:spacing w:after="173"/>
        <w:ind w:left="-5"/>
      </w:pPr>
      <w:r>
        <w:t xml:space="preserve">The problem of defining mesodiagenesis. </w:t>
      </w:r>
      <w:r>
        <w:t>Burial diagenesis, sometimes known as mesodiagenesis (</w:t>
      </w:r>
      <w:r>
        <w:rPr>
          <w:color w:val="2D3092"/>
        </w:rPr>
        <w:t>Choquette &amp; Pray 1970</w:t>
      </w:r>
      <w:r>
        <w:t xml:space="preserve">; </w:t>
      </w:r>
      <w:r>
        <w:rPr>
          <w:color w:val="2D3092"/>
        </w:rPr>
        <w:t xml:space="preserve">Morad </w:t>
      </w:r>
      <w:r>
        <w:rPr>
          <w:color w:val="2D3092"/>
        </w:rPr>
        <w:t xml:space="preserve">et al. </w:t>
      </w:r>
      <w:r>
        <w:rPr>
          <w:color w:val="2D3092"/>
        </w:rPr>
        <w:t>2000</w:t>
      </w:r>
      <w:r>
        <w:t xml:space="preserve">; </w:t>
      </w:r>
      <w:r>
        <w:rPr>
          <w:color w:val="2D3092"/>
        </w:rPr>
        <w:t>Worden &amp; Burley 2003</w:t>
      </w:r>
      <w:r>
        <w:t xml:space="preserve">), has been defined in terms of sediment that (1) was physically separated from atmospherically influenced water, (2) was buried to greater than about 2000 m or (3) was buried to depths where the sediment is greater than </w:t>
      </w:r>
      <w:r>
        <w:t xml:space="preserve">c. </w:t>
      </w:r>
      <w:r>
        <w:t>60 or 70</w:t>
      </w:r>
      <w:r>
        <w:t>8</w:t>
      </w:r>
      <w:r>
        <w:t>C. For sandstones, temperature is probably the most important factor differentiating between eodiagenesis and mesodiagenesis since few mineral reactions happen in sandstones during burial between relatively shallow depths where microbial processes are domi</w:t>
      </w:r>
      <w:r>
        <w:t>nant and moving to depths</w:t>
      </w:r>
      <w:r>
        <w:t>/</w:t>
      </w:r>
      <w:r>
        <w:t xml:space="preserve">temperatures where a </w:t>
      </w:r>
      <w:r>
        <w:lastRenderedPageBreak/>
        <w:t>range of chemical reactions (</w:t>
      </w:r>
      <w:proofErr w:type="gramStart"/>
      <w:r>
        <w:t>e.g.</w:t>
      </w:r>
      <w:proofErr w:type="gramEnd"/>
      <w:r>
        <w:t xml:space="preserve"> illitization of smectite, feldspar dissolution, quartz cement, dolomite growth) start to occur. Elapsed time also plays a role, given that most diagenetic reactions are kineti</w:t>
      </w:r>
      <w:r>
        <w:t xml:space="preserve">cally controlled. </w:t>
      </w:r>
      <w:proofErr w:type="gramStart"/>
      <w:r>
        <w:t>Thus</w:t>
      </w:r>
      <w:proofErr w:type="gramEnd"/>
      <w:r>
        <w:t xml:space="preserve"> rocks exposed to lower temperatures for longer periods may have comparable extents of diagenetic alteration with younger, hotter counterparts.</w:t>
      </w:r>
    </w:p>
    <w:p w14:paraId="04A03B43" w14:textId="77777777" w:rsidR="00DB417D" w:rsidRDefault="009A66F0">
      <w:pPr>
        <w:ind w:left="-5"/>
      </w:pPr>
      <w:r>
        <w:t xml:space="preserve">Typical mesogenetic processes in sandstones and carbonates. </w:t>
      </w:r>
      <w:r>
        <w:t>Typical, but not universal, me</w:t>
      </w:r>
      <w:r>
        <w:t xml:space="preserve">sogenetic processes, as sandstones are buried from 60 to </w:t>
      </w:r>
      <w:r>
        <w:t>.</w:t>
      </w:r>
      <w:r>
        <w:t>150</w:t>
      </w:r>
      <w:r>
        <w:t>8</w:t>
      </w:r>
      <w:r>
        <w:t>C, are (in approximate order) development of K-feldspar overgrowths, chloritization of berthierine and chlorite growth, smectite illitization, K-feldspar and plagioclase albitization and dissolu</w:t>
      </w:r>
      <w:r>
        <w:t xml:space="preserve">tion and replacement by illite, quartz cementation, K-feldspar reaction with kaolinite to create illite, Fe-dolomite </w:t>
      </w:r>
      <w:r>
        <w:t>growth, stylolite formation, rare fracturing owing to shear, minor barite growth, minor pyrite growth and other minor or localized processe</w:t>
      </w:r>
      <w:r>
        <w:t xml:space="preserve">s such as anhydrite growth. Most of these processes lead to a profound decrease in porosity although it is noteworthy that the creation of grain-coating chlorite or microquartz can impede quartz cementation and thus lead to </w:t>
      </w:r>
      <w:proofErr w:type="gramStart"/>
      <w:r>
        <w:t>better than expected</w:t>
      </w:r>
      <w:proofErr w:type="gramEnd"/>
      <w:r>
        <w:t xml:space="preserve"> reservoir q</w:t>
      </w:r>
      <w:r>
        <w:t>uality (</w:t>
      </w:r>
      <w:r>
        <w:rPr>
          <w:color w:val="2D3092"/>
        </w:rPr>
        <w:t>Ehrenberg 1993</w:t>
      </w:r>
      <w:r>
        <w:t xml:space="preserve">; </w:t>
      </w:r>
      <w:r>
        <w:rPr>
          <w:color w:val="2D3092"/>
        </w:rPr>
        <w:t xml:space="preserve">Aase </w:t>
      </w:r>
      <w:r>
        <w:rPr>
          <w:color w:val="2D3092"/>
        </w:rPr>
        <w:t xml:space="preserve">et al. </w:t>
      </w:r>
      <w:r>
        <w:rPr>
          <w:color w:val="2D3092"/>
        </w:rPr>
        <w:t>1996</w:t>
      </w:r>
      <w:r>
        <w:t>). In very deeply buried sandstones, the dominant remaining porosity type tends to be secondary pores (</w:t>
      </w:r>
      <w:r>
        <w:rPr>
          <w:color w:val="2D3092"/>
        </w:rPr>
        <w:t>Fig. 6</w:t>
      </w:r>
      <w:r>
        <w:t>) within dissolved feldspar grains (</w:t>
      </w:r>
      <w:r>
        <w:rPr>
          <w:color w:val="2D3092"/>
        </w:rPr>
        <w:t>Dutton &amp; Loucks 2010</w:t>
      </w:r>
      <w:r>
        <w:t>).</w:t>
      </w:r>
    </w:p>
    <w:tbl>
      <w:tblPr>
        <w:tblStyle w:val="TableGrid"/>
        <w:tblpPr w:vertAnchor="text" w:horzAnchor="margin" w:tblpY="10289"/>
        <w:tblOverlap w:val="never"/>
        <w:tblW w:w="7681" w:type="dxa"/>
        <w:tblInd w:w="0" w:type="dxa"/>
        <w:tblCellMar>
          <w:top w:w="0" w:type="dxa"/>
          <w:left w:w="0" w:type="dxa"/>
          <w:bottom w:w="0" w:type="dxa"/>
          <w:right w:w="341" w:type="dxa"/>
        </w:tblCellMar>
        <w:tblLook w:val="04A0" w:firstRow="1" w:lastRow="0" w:firstColumn="1" w:lastColumn="0" w:noHBand="0" w:noVBand="1"/>
      </w:tblPr>
      <w:tblGrid>
        <w:gridCol w:w="7681"/>
      </w:tblGrid>
      <w:tr w:rsidR="00DB417D" w14:paraId="4B1F5FBE" w14:textId="77777777">
        <w:trPr>
          <w:trHeight w:val="885"/>
        </w:trPr>
        <w:tc>
          <w:tcPr>
            <w:tcW w:w="7540" w:type="dxa"/>
            <w:tcBorders>
              <w:top w:val="nil"/>
              <w:left w:val="nil"/>
              <w:bottom w:val="nil"/>
              <w:right w:val="nil"/>
            </w:tcBorders>
            <w:vAlign w:val="bottom"/>
          </w:tcPr>
          <w:p w14:paraId="120E24B8" w14:textId="77777777" w:rsidR="00DB417D" w:rsidRDefault="009A66F0">
            <w:pPr>
              <w:spacing w:after="217" w:line="259" w:lineRule="auto"/>
              <w:ind w:left="856" w:firstLine="0"/>
              <w:jc w:val="left"/>
            </w:pPr>
            <w:r>
              <w:rPr>
                <w:noProof/>
              </w:rPr>
              <w:drawing>
                <wp:inline distT="0" distB="0" distL="0" distR="0" wp14:anchorId="35D0446B" wp14:editId="11DD90CB">
                  <wp:extent cx="3533242" cy="4989602"/>
                  <wp:effectExtent l="0" t="0" r="0" b="0"/>
                  <wp:docPr id="4865" name="Picture 4865"/>
                  <wp:cNvGraphicFramePr/>
                  <a:graphic xmlns:a="http://schemas.openxmlformats.org/drawingml/2006/main">
                    <a:graphicData uri="http://schemas.openxmlformats.org/drawingml/2006/picture">
                      <pic:pic xmlns:pic="http://schemas.openxmlformats.org/drawingml/2006/picture">
                        <pic:nvPicPr>
                          <pic:cNvPr id="4865" name="Picture 4865"/>
                          <pic:cNvPicPr/>
                        </pic:nvPicPr>
                        <pic:blipFill>
                          <a:blip r:embed="rId31"/>
                          <a:stretch>
                            <a:fillRect/>
                          </a:stretch>
                        </pic:blipFill>
                        <pic:spPr>
                          <a:xfrm>
                            <a:off x="0" y="0"/>
                            <a:ext cx="3533242" cy="4989602"/>
                          </a:xfrm>
                          <a:prstGeom prst="rect">
                            <a:avLst/>
                          </a:prstGeom>
                        </pic:spPr>
                      </pic:pic>
                    </a:graphicData>
                  </a:graphic>
                </wp:inline>
              </w:drawing>
            </w:r>
          </w:p>
          <w:p w14:paraId="43A35195" w14:textId="77777777" w:rsidR="00DB417D" w:rsidRDefault="009A66F0">
            <w:pPr>
              <w:spacing w:after="6" w:line="259" w:lineRule="auto"/>
              <w:ind w:left="-201" w:firstLine="0"/>
            </w:pPr>
            <w:r>
              <w:rPr>
                <w:sz w:val="16"/>
              </w:rPr>
              <w:t xml:space="preserve">Fig. 6. </w:t>
            </w:r>
            <w:r>
              <w:rPr>
                <w:sz w:val="16"/>
              </w:rPr>
              <w:t>Secondary porosity in sandstones and c</w:t>
            </w:r>
            <w:r>
              <w:rPr>
                <w:sz w:val="16"/>
              </w:rPr>
              <w:t>arbonates. (</w:t>
            </w:r>
            <w:r>
              <w:rPr>
                <w:sz w:val="16"/>
              </w:rPr>
              <w:t>a</w:t>
            </w:r>
            <w:r>
              <w:rPr>
                <w:sz w:val="16"/>
              </w:rPr>
              <w:t>) Lower Triassic Fiexianguan Formation, Sichuan Basin,</w:t>
            </w:r>
          </w:p>
          <w:p w14:paraId="6B7D908D" w14:textId="77777777" w:rsidR="00DB417D" w:rsidRDefault="009A66F0">
            <w:pPr>
              <w:spacing w:after="0" w:line="259" w:lineRule="auto"/>
              <w:ind w:left="-201" w:firstLine="0"/>
              <w:jc w:val="left"/>
            </w:pPr>
            <w:r>
              <w:rPr>
                <w:sz w:val="16"/>
              </w:rPr>
              <w:t>China (</w:t>
            </w:r>
            <w:r>
              <w:rPr>
                <w:color w:val="2D3092"/>
                <w:sz w:val="16"/>
              </w:rPr>
              <w:t xml:space="preserve">Jiang </w:t>
            </w:r>
            <w:r>
              <w:rPr>
                <w:color w:val="2D3092"/>
                <w:sz w:val="16"/>
              </w:rPr>
              <w:t xml:space="preserve">et al. </w:t>
            </w:r>
            <w:r>
              <w:rPr>
                <w:color w:val="2D3092"/>
                <w:sz w:val="16"/>
              </w:rPr>
              <w:t>2014</w:t>
            </w:r>
            <w:r>
              <w:rPr>
                <w:sz w:val="16"/>
              </w:rPr>
              <w:t>). Secondary pores within ooids comprise a substantial fraction of the effective porosity. (</w:t>
            </w:r>
            <w:r>
              <w:rPr>
                <w:sz w:val="16"/>
              </w:rPr>
              <w:t>b</w:t>
            </w:r>
            <w:r>
              <w:rPr>
                <w:sz w:val="16"/>
              </w:rPr>
              <w:t>) Upper Triassic Chaunoy Formation, Paris Basin, France (</w:t>
            </w:r>
            <w:r>
              <w:rPr>
                <w:color w:val="2D3092"/>
                <w:sz w:val="16"/>
              </w:rPr>
              <w:t xml:space="preserve">Worden </w:t>
            </w:r>
            <w:r>
              <w:rPr>
                <w:color w:val="2D3092"/>
                <w:sz w:val="16"/>
              </w:rPr>
              <w:t xml:space="preserve">et al. </w:t>
            </w:r>
            <w:r>
              <w:rPr>
                <w:color w:val="2D3092"/>
                <w:sz w:val="16"/>
              </w:rPr>
              <w:t>1999</w:t>
            </w:r>
            <w:r>
              <w:rPr>
                <w:sz w:val="16"/>
              </w:rPr>
              <w:t>). Secondary porosity after feldspar dissolution led to ineffective porosity and clay mineral growth. (Image (a) courtesy of Lei Jiang and image (b) courtesy of Richard Worden.)</w:t>
            </w:r>
          </w:p>
        </w:tc>
      </w:tr>
    </w:tbl>
    <w:p w14:paraId="0DA8D2DE" w14:textId="77777777" w:rsidR="00DB417D" w:rsidRDefault="009A66F0">
      <w:pPr>
        <w:ind w:left="-15" w:right="201" w:firstLine="240"/>
      </w:pPr>
      <w:r>
        <w:t>Typical burial processes in carbonates include complete dissolution or re</w:t>
      </w:r>
      <w:r>
        <w:t>placement of aragonite and high-Mg calcite, often leading to the local creation of secondary porosity (</w:t>
      </w:r>
      <w:r>
        <w:rPr>
          <w:color w:val="2D3092"/>
        </w:rPr>
        <w:t>Fig. 6</w:t>
      </w:r>
      <w:r>
        <w:t xml:space="preserve">), gypsum dehydration to anhydrite, pressure dissolution (chemical compaction), dolomitization, growth of </w:t>
      </w:r>
      <w:r>
        <w:lastRenderedPageBreak/>
        <w:t>calcite and</w:t>
      </w:r>
      <w:r>
        <w:t>/</w:t>
      </w:r>
      <w:r>
        <w:t>or dolomite spar that may bec</w:t>
      </w:r>
      <w:r>
        <w:t>ome more Fe-rich with time, fracturing, secondary porosity generation and, locally, anhydrite reaction</w:t>
      </w:r>
      <w:r>
        <w:br w:type="page"/>
      </w:r>
    </w:p>
    <w:p w14:paraId="20AE5622" w14:textId="77777777" w:rsidR="00DB417D" w:rsidRDefault="009A66F0">
      <w:pPr>
        <w:spacing w:after="192"/>
        <w:ind w:left="211"/>
      </w:pPr>
      <w:r>
        <w:lastRenderedPageBreak/>
        <w:t>with</w:t>
      </w:r>
      <w:r>
        <w:tab/>
        <w:t>petroleum</w:t>
      </w:r>
      <w:r>
        <w:tab/>
        <w:t>via</w:t>
      </w:r>
      <w:r>
        <w:tab/>
        <w:t>thermochemical</w:t>
      </w:r>
      <w:r>
        <w:tab/>
        <w:t>sulphate reduction.</w:t>
      </w:r>
    </w:p>
    <w:p w14:paraId="5B2B14C4" w14:textId="77777777" w:rsidR="00DB417D" w:rsidRDefault="009A66F0">
      <w:pPr>
        <w:ind w:left="211"/>
      </w:pPr>
      <w:r>
        <w:t xml:space="preserve">Mesogenetic carbonate and sulphate cements in sandstones and carbonates. </w:t>
      </w:r>
      <w:r>
        <w:t>Calcite and dolomite are, naturally enough, the dominant cements in carbonate reservoirs (</w:t>
      </w:r>
      <w:r>
        <w:rPr>
          <w:color w:val="2D3092"/>
        </w:rPr>
        <w:t>Barnett et al. 2015</w:t>
      </w:r>
      <w:r>
        <w:t xml:space="preserve">; </w:t>
      </w:r>
      <w:r>
        <w:rPr>
          <w:color w:val="2D3092"/>
        </w:rPr>
        <w:t>John 2015</w:t>
      </w:r>
      <w:r>
        <w:t xml:space="preserve">; </w:t>
      </w:r>
      <w:r>
        <w:rPr>
          <w:color w:val="2D3092"/>
        </w:rPr>
        <w:t>Tosca &amp; Wright 2015</w:t>
      </w:r>
      <w:r>
        <w:t>), but they are also common in sandstone r</w:t>
      </w:r>
      <w:r>
        <w:t>eservoirs. Ferroan calcite and dolomite grow in carbonates during mesodiagenesis in rocks that contain, or have an influx of, iron. Since sandstones typically have a more complex detrital mineralogy than carbonates, they have a greater likelihood of contai</w:t>
      </w:r>
      <w:r>
        <w:t>ning abundant iron. Consequently, ferroan dolomite is a common mesogenetic cement in sandstones. If there is a very large amount of iron, exceeding the available amount of calcium and magnesium, then siderite can develop.</w:t>
      </w:r>
    </w:p>
    <w:p w14:paraId="1EC888CF" w14:textId="77777777" w:rsidR="00DB417D" w:rsidRDefault="009A66F0">
      <w:pPr>
        <w:spacing w:after="222"/>
        <w:ind w:left="201" w:firstLine="240"/>
      </w:pPr>
      <w:r>
        <w:t>Anhydrite replaces eogenetic gypsu</w:t>
      </w:r>
      <w:r>
        <w:t>m during burial and so is found in marginal marine carbonates deposited under relatively hot and arid conditions (</w:t>
      </w:r>
      <w:r>
        <w:rPr>
          <w:color w:val="2D3092"/>
        </w:rPr>
        <w:t>Warren 1999</w:t>
      </w:r>
      <w:r>
        <w:t>). Anhydrite is an important cement in carbonate reservoirs since it reacts with petroleum fluids at elevated temperature producing</w:t>
      </w:r>
      <w:r>
        <w:t xml:space="preserve"> toxic, </w:t>
      </w:r>
      <w:proofErr w:type="gramStart"/>
      <w:r>
        <w:t>corrosive</w:t>
      </w:r>
      <w:proofErr w:type="gramEnd"/>
      <w:r>
        <w:t xml:space="preserve"> and environmentally damaging H</w:t>
      </w:r>
      <w:r>
        <w:rPr>
          <w:vertAlign w:val="subscript"/>
        </w:rPr>
        <w:t>2</w:t>
      </w:r>
      <w:r>
        <w:t>S via thermochemical sulphate reduction (</w:t>
      </w:r>
      <w:r>
        <w:rPr>
          <w:color w:val="2D3092"/>
        </w:rPr>
        <w:t xml:space="preserve">Worden </w:t>
      </w:r>
      <w:r>
        <w:rPr>
          <w:color w:val="2D3092"/>
        </w:rPr>
        <w:t xml:space="preserve">et al. </w:t>
      </w:r>
      <w:r>
        <w:rPr>
          <w:color w:val="2D3092"/>
        </w:rPr>
        <w:t>1995</w:t>
      </w:r>
      <w:r>
        <w:t xml:space="preserve">, </w:t>
      </w:r>
      <w:r>
        <w:rPr>
          <w:color w:val="2D3092"/>
        </w:rPr>
        <w:t>2000</w:t>
      </w:r>
      <w:r>
        <w:rPr>
          <w:color w:val="2D3092"/>
        </w:rPr>
        <w:t>b</w:t>
      </w:r>
      <w:r>
        <w:t xml:space="preserve">; </w:t>
      </w:r>
      <w:r>
        <w:rPr>
          <w:color w:val="2D3092"/>
        </w:rPr>
        <w:t>Worden &amp; Smalley 1996</w:t>
      </w:r>
      <w:r>
        <w:t>). Anhydrite is also a relatively common, but minor, mesogenetic cement in sandstones, especially those that are interbedded with evaporite lithologies (</w:t>
      </w:r>
      <w:r>
        <w:rPr>
          <w:color w:val="2D3092"/>
        </w:rPr>
        <w:t xml:space="preserve">Sullivan </w:t>
      </w:r>
      <w:r>
        <w:rPr>
          <w:color w:val="2D3092"/>
        </w:rPr>
        <w:t xml:space="preserve">et al. </w:t>
      </w:r>
      <w:r>
        <w:rPr>
          <w:color w:val="2D3092"/>
        </w:rPr>
        <w:t>1994</w:t>
      </w:r>
      <w:r>
        <w:t>).</w:t>
      </w:r>
    </w:p>
    <w:p w14:paraId="0E352C5E" w14:textId="77777777" w:rsidR="00DB417D" w:rsidRDefault="009A66F0">
      <w:pPr>
        <w:spacing w:after="215"/>
        <w:ind w:left="211"/>
      </w:pPr>
      <w:r>
        <w:t xml:space="preserve">Quartz cementation during mesodiagenesis of reservoirs. </w:t>
      </w:r>
      <w:r>
        <w:t>Quartz is the single mos</w:t>
      </w:r>
      <w:r>
        <w:t>t important pore-occluding cement in deeply buried sandstones (</w:t>
      </w:r>
      <w:r>
        <w:rPr>
          <w:color w:val="2D3092"/>
        </w:rPr>
        <w:t>McBride 1989</w:t>
      </w:r>
      <w:r>
        <w:t xml:space="preserve">; </w:t>
      </w:r>
      <w:r>
        <w:rPr>
          <w:color w:val="2D3092"/>
        </w:rPr>
        <w:t>Bjørlykke &amp; Egeberg 1993</w:t>
      </w:r>
      <w:r>
        <w:t xml:space="preserve">; </w:t>
      </w:r>
      <w:r>
        <w:rPr>
          <w:color w:val="2D3092"/>
        </w:rPr>
        <w:t>Worden &amp;Morad</w:t>
      </w:r>
      <w:proofErr w:type="gramStart"/>
      <w:r>
        <w:rPr>
          <w:color w:val="2D3092"/>
        </w:rPr>
        <w:t>2000</w:t>
      </w:r>
      <w:r>
        <w:t>;</w:t>
      </w:r>
      <w:r>
        <w:rPr>
          <w:color w:val="2D3092"/>
        </w:rPr>
        <w:t>Chudietal</w:t>
      </w:r>
      <w:proofErr w:type="gramEnd"/>
      <w:r>
        <w:rPr>
          <w:color w:val="2D3092"/>
        </w:rPr>
        <w:t>.2016</w:t>
      </w:r>
      <w:r>
        <w:t>;</w:t>
      </w:r>
      <w:r>
        <w:rPr>
          <w:color w:val="2D3092"/>
        </w:rPr>
        <w:t>King&amp;Goldstein 2016</w:t>
      </w:r>
      <w:r>
        <w:t xml:space="preserve">; </w:t>
      </w:r>
      <w:r>
        <w:rPr>
          <w:color w:val="2D3092"/>
        </w:rPr>
        <w:t xml:space="preserve">Nguyen </w:t>
      </w:r>
      <w:r>
        <w:rPr>
          <w:color w:val="2D3092"/>
        </w:rPr>
        <w:t xml:space="preserve">et al. </w:t>
      </w:r>
      <w:r>
        <w:rPr>
          <w:color w:val="2D3092"/>
        </w:rPr>
        <w:t>2016</w:t>
      </w:r>
      <w:r>
        <w:t xml:space="preserve">; </w:t>
      </w:r>
      <w:r>
        <w:rPr>
          <w:color w:val="2D3092"/>
        </w:rPr>
        <w:t>Stricker &amp; Jones 2016</w:t>
      </w:r>
      <w:r>
        <w:t xml:space="preserve">; </w:t>
      </w:r>
      <w:r>
        <w:rPr>
          <w:color w:val="2D3092"/>
        </w:rPr>
        <w:t xml:space="preserve">Wellsetal. </w:t>
      </w:r>
      <w:proofErr w:type="gramStart"/>
      <w:r>
        <w:rPr>
          <w:color w:val="2D3092"/>
        </w:rPr>
        <w:t>2015</w:t>
      </w:r>
      <w:r>
        <w:t>).Quartz</w:t>
      </w:r>
      <w:proofErr w:type="gramEnd"/>
      <w:r>
        <w:t xml:space="preserve"> cement grows as a function of ti</w:t>
      </w:r>
      <w:r>
        <w:t xml:space="preserve">me, temperature and grain size (see later section on ‘The use of forward diagenetic models to study reservoir quality’; </w:t>
      </w:r>
      <w:r>
        <w:rPr>
          <w:color w:val="2D3092"/>
        </w:rPr>
        <w:t>Walderhaug 1994</w:t>
      </w:r>
      <w:r>
        <w:rPr>
          <w:color w:val="2D3092"/>
        </w:rPr>
        <w:t>a</w:t>
      </w:r>
      <w:r>
        <w:t xml:space="preserve">, </w:t>
      </w:r>
      <w:r>
        <w:rPr>
          <w:color w:val="2D3092"/>
        </w:rPr>
        <w:t>b</w:t>
      </w:r>
      <w:r>
        <w:t xml:space="preserve">, </w:t>
      </w:r>
      <w:r>
        <w:rPr>
          <w:color w:val="2D3092"/>
        </w:rPr>
        <w:t>1996</w:t>
      </w:r>
      <w:r>
        <w:t>). Effective stress has been proposed to influence quartz cementation (and see later in the ‘Controversies’ sec</w:t>
      </w:r>
      <w:r>
        <w:t xml:space="preserve">tion on the controls on pressure solution; </w:t>
      </w:r>
      <w:r>
        <w:rPr>
          <w:color w:val="2D3092"/>
        </w:rPr>
        <w:t>Bjørkum 1996</w:t>
      </w:r>
      <w:r>
        <w:t xml:space="preserve">; </w:t>
      </w:r>
      <w:r>
        <w:rPr>
          <w:color w:val="2D3092"/>
        </w:rPr>
        <w:t xml:space="preserve">Sheldon </w:t>
      </w:r>
      <w:r>
        <w:rPr>
          <w:color w:val="2D3092"/>
        </w:rPr>
        <w:t xml:space="preserve">et al. </w:t>
      </w:r>
      <w:r>
        <w:rPr>
          <w:color w:val="2D3092"/>
        </w:rPr>
        <w:t>2003</w:t>
      </w:r>
      <w:r>
        <w:t xml:space="preserve">). Fluid composition has also been proposed to influence quartz cementation (see later section on ‘The effect of petroleum emplacement on sandstone and carbonate diagenesis’; </w:t>
      </w:r>
      <w:r>
        <w:rPr>
          <w:color w:val="2D3092"/>
        </w:rPr>
        <w:t>Worde</w:t>
      </w:r>
      <w:r>
        <w:rPr>
          <w:color w:val="2D3092"/>
        </w:rPr>
        <w:t xml:space="preserve">n </w:t>
      </w:r>
      <w:r>
        <w:rPr>
          <w:color w:val="2D3092"/>
        </w:rPr>
        <w:t xml:space="preserve">et al. </w:t>
      </w:r>
      <w:r>
        <w:rPr>
          <w:color w:val="2D3092"/>
        </w:rPr>
        <w:t>1998</w:t>
      </w:r>
      <w:r>
        <w:t xml:space="preserve">; </w:t>
      </w:r>
      <w:r>
        <w:rPr>
          <w:color w:val="2D3092"/>
        </w:rPr>
        <w:t xml:space="preserve">Taylor </w:t>
      </w:r>
      <w:r>
        <w:rPr>
          <w:color w:val="2D3092"/>
        </w:rPr>
        <w:t xml:space="preserve">et al. </w:t>
      </w:r>
      <w:r>
        <w:rPr>
          <w:color w:val="2D3092"/>
        </w:rPr>
        <w:t>2010</w:t>
      </w:r>
      <w:r>
        <w:t xml:space="preserve">; </w:t>
      </w:r>
      <w:r>
        <w:rPr>
          <w:color w:val="2D3092"/>
        </w:rPr>
        <w:t xml:space="preserve">Worden </w:t>
      </w:r>
      <w:r>
        <w:rPr>
          <w:color w:val="2D3092"/>
        </w:rPr>
        <w:t xml:space="preserve">et al. </w:t>
      </w:r>
      <w:r>
        <w:rPr>
          <w:color w:val="2D3092"/>
        </w:rPr>
        <w:t>2018</w:t>
      </w:r>
      <w:r>
        <w:t xml:space="preserve">). Quartz cement in sandstones can be inhibited by </w:t>
      </w:r>
      <w:r>
        <w:t>the presence of grain-coating materials such as microcrystalline quartz and chlorite (</w:t>
      </w:r>
      <w:r>
        <w:rPr>
          <w:color w:val="2D3092"/>
        </w:rPr>
        <w:t>Ehrenberg 1993</w:t>
      </w:r>
      <w:r>
        <w:t xml:space="preserve">; </w:t>
      </w:r>
      <w:r>
        <w:rPr>
          <w:color w:val="2D3092"/>
        </w:rPr>
        <w:t xml:space="preserve">Aase </w:t>
      </w:r>
      <w:r>
        <w:rPr>
          <w:color w:val="2D3092"/>
        </w:rPr>
        <w:t xml:space="preserve">et al. </w:t>
      </w:r>
      <w:r>
        <w:rPr>
          <w:color w:val="2D3092"/>
        </w:rPr>
        <w:t>1996</w:t>
      </w:r>
      <w:r>
        <w:t>). Quartz can also be present in s</w:t>
      </w:r>
      <w:r>
        <w:t>mall amounts in carbonates, especially those associated with evaporitic lithologies.</w:t>
      </w:r>
    </w:p>
    <w:p w14:paraId="28F3CA59" w14:textId="77777777" w:rsidR="00DB417D" w:rsidRDefault="009A66F0">
      <w:pPr>
        <w:ind w:left="211"/>
      </w:pPr>
      <w:r>
        <w:t xml:space="preserve">Clay cementation during mesodiagenesis of reservoirs. </w:t>
      </w:r>
      <w:r>
        <w:t>Detrital clay minerals in primary sand deposits tend to be a complex mixture of illite, chlorite, kaolinite and smect</w:t>
      </w:r>
      <w:r>
        <w:t>ite with less common accumulations of gibbsite, goethite, berthieriene, glauconite and palygorskite (</w:t>
      </w:r>
      <w:r>
        <w:rPr>
          <w:color w:val="2D3092"/>
        </w:rPr>
        <w:t>Houseknecht &amp; Pittman 1992</w:t>
      </w:r>
      <w:r>
        <w:t xml:space="preserve">; </w:t>
      </w:r>
      <w:r>
        <w:rPr>
          <w:color w:val="2D3092"/>
        </w:rPr>
        <w:t>Worden &amp; Morad 2003</w:t>
      </w:r>
      <w:r>
        <w:t>). In sandstones, mesodiagenesis lead to the conversion of smectite into illite and, to a lesser extent, int</w:t>
      </w:r>
      <w:r>
        <w:t>o chlorite. During eo- and meso-diagenesis, gibbsite, goethite, berthieriene and palygorskite tend to react with other (detrital and eogenetic) minerals and aqueous species creating illite and chlorite. Kaolinite can be generated during mesogenetic feldspa</w:t>
      </w:r>
      <w:r>
        <w:t>r alteration (</w:t>
      </w:r>
      <w:r>
        <w:rPr>
          <w:color w:val="2D3092"/>
        </w:rPr>
        <w:t>Ehrenberg &amp; Jakobsen 2001</w:t>
      </w:r>
      <w:r>
        <w:t>), but kaolinite tends to react with detrital K-feldspar to produce illite at elevated temperatures (</w:t>
      </w:r>
      <w:r>
        <w:rPr>
          <w:color w:val="2D3092"/>
        </w:rPr>
        <w:t xml:space="preserve">Bjørkum </w:t>
      </w:r>
      <w:r>
        <w:rPr>
          <w:color w:val="2D3092"/>
        </w:rPr>
        <w:t xml:space="preserve">et al. </w:t>
      </w:r>
      <w:r>
        <w:rPr>
          <w:color w:val="2D3092"/>
        </w:rPr>
        <w:t>1993</w:t>
      </w:r>
      <w:r>
        <w:t xml:space="preserve">). In the absence of K-feldspar, kaolinite transforms into dickite (a polymorph of kaolinite) at </w:t>
      </w:r>
      <w:r>
        <w:t>elevated temperature (</w:t>
      </w:r>
      <w:r>
        <w:rPr>
          <w:color w:val="2D3092"/>
        </w:rPr>
        <w:t xml:space="preserve">Beaufort </w:t>
      </w:r>
      <w:r>
        <w:rPr>
          <w:color w:val="2D3092"/>
        </w:rPr>
        <w:t xml:space="preserve">et al. </w:t>
      </w:r>
      <w:r>
        <w:rPr>
          <w:color w:val="2D3092"/>
        </w:rPr>
        <w:t>1998</w:t>
      </w:r>
      <w:r>
        <w:t>). Mesodiagenesis therefore leads to sandstones developing a simplified clay mineral assemblage that is typically dominated by illite and chlorite.</w:t>
      </w:r>
    </w:p>
    <w:p w14:paraId="2BA674A7" w14:textId="77777777" w:rsidR="00DB417D" w:rsidRDefault="009A66F0">
      <w:pPr>
        <w:spacing w:after="198"/>
        <w:ind w:left="-15" w:firstLine="240"/>
      </w:pPr>
      <w:r>
        <w:t xml:space="preserve">Illite is a very important pore-occluding mineral in clay-bearing </w:t>
      </w:r>
      <w:r>
        <w:t>sandstones (</w:t>
      </w:r>
      <w:r>
        <w:rPr>
          <w:color w:val="2D3092"/>
        </w:rPr>
        <w:t xml:space="preserve">Nguyen </w:t>
      </w:r>
      <w:r>
        <w:rPr>
          <w:color w:val="2D3092"/>
        </w:rPr>
        <w:t xml:space="preserve">et al. </w:t>
      </w:r>
      <w:r>
        <w:rPr>
          <w:color w:val="2D3092"/>
        </w:rPr>
        <w:t>2016</w:t>
      </w:r>
      <w:r>
        <w:t>), but can also be found in small quantities in carbonates. Where present, illite typically has a huge effect on reservoir properties such as permeability, water saturation (</w:t>
      </w:r>
      <w:r>
        <w:t>S</w:t>
      </w:r>
      <w:r>
        <w:rPr>
          <w:vertAlign w:val="subscript"/>
        </w:rPr>
        <w:t>w</w:t>
      </w:r>
      <w:r>
        <w:t>), resistivity and wettability (</w:t>
      </w:r>
      <w:r>
        <w:rPr>
          <w:color w:val="2D3092"/>
        </w:rPr>
        <w:t>Worden &amp; Morad 200</w:t>
      </w:r>
      <w:r>
        <w:rPr>
          <w:color w:val="2D3092"/>
        </w:rPr>
        <w:t>3</w:t>
      </w:r>
      <w:r>
        <w:t xml:space="preserve">; </w:t>
      </w:r>
      <w:r>
        <w:rPr>
          <w:color w:val="2D3092"/>
        </w:rPr>
        <w:t>Worthington 2003</w:t>
      </w:r>
      <w:r>
        <w:t xml:space="preserve">). </w:t>
      </w:r>
      <w:r>
        <w:t>Chlorite represents a complex group of Fe–Mg– Al-richclaymineralsthatareseldomofmuchimportance to carbonates but can be of paramount importance to sandstones since the Fe-rich variety of chlorite can coat detrital grains and inhibit quartz cementation (</w:t>
      </w:r>
      <w:r>
        <w:rPr>
          <w:color w:val="2D3092"/>
        </w:rPr>
        <w:t>Dow</w:t>
      </w:r>
      <w:r>
        <w:rPr>
          <w:color w:val="2D3092"/>
        </w:rPr>
        <w:t xml:space="preserve">ey </w:t>
      </w:r>
      <w:r>
        <w:rPr>
          <w:color w:val="2D3092"/>
        </w:rPr>
        <w:t xml:space="preserve">et al. </w:t>
      </w:r>
      <w:r>
        <w:rPr>
          <w:color w:val="2D3092"/>
        </w:rPr>
        <w:t>2012</w:t>
      </w:r>
      <w:r>
        <w:t xml:space="preserve">; </w:t>
      </w:r>
      <w:r>
        <w:rPr>
          <w:color w:val="2D3092"/>
        </w:rPr>
        <w:t>Stricker &amp; Jones 2016</w:t>
      </w:r>
      <w:r>
        <w:t>). Since Fe-rich chlorite limits the growth of quartz cement and so preserves porosity in deeply buried sandstones, it can be an important mineral in Fe-rich sandstones. Fe-chlorite can develop where there was insuffici</w:t>
      </w:r>
      <w:r>
        <w:t>ent supply of dissolved sulphate during eodiagenesis (to create sulphide and thus lock the iron up as pyrite) and insufficient supply of dissolved, typically biogenic, carbonate (to lock the iron up by creating siderite). Mg-rich chlorite can also be prese</w:t>
      </w:r>
      <w:r>
        <w:t>nt in sandstones, typically from aridandsemi-</w:t>
      </w:r>
      <w:proofErr w:type="gramStart"/>
      <w:r>
        <w:t>aridenvironments,buttypicallyoccurs</w:t>
      </w:r>
      <w:proofErr w:type="gramEnd"/>
      <w:r>
        <w:t xml:space="preserve"> as a pore-filling </w:t>
      </w:r>
      <w:r>
        <w:lastRenderedPageBreak/>
        <w:t>cement rather than a grain-coat phase (</w:t>
      </w:r>
      <w:r>
        <w:rPr>
          <w:color w:val="2D3092"/>
        </w:rPr>
        <w:t>Worden &amp; Morad 2003</w:t>
      </w:r>
      <w:r>
        <w:t xml:space="preserve">; </w:t>
      </w:r>
      <w:r>
        <w:rPr>
          <w:color w:val="2D3092"/>
        </w:rPr>
        <w:t xml:space="preserve">Morad </w:t>
      </w:r>
      <w:r>
        <w:rPr>
          <w:color w:val="2D3092"/>
        </w:rPr>
        <w:t xml:space="preserve">et al. </w:t>
      </w:r>
      <w:r>
        <w:rPr>
          <w:color w:val="2D3092"/>
        </w:rPr>
        <w:t>2010</w:t>
      </w:r>
      <w:r>
        <w:t>).</w:t>
      </w:r>
    </w:p>
    <w:p w14:paraId="2BD5E69D" w14:textId="77777777" w:rsidR="00DB417D" w:rsidRDefault="009A66F0">
      <w:pPr>
        <w:ind w:left="-5"/>
      </w:pPr>
      <w:r>
        <w:t xml:space="preserve">Other mesogenetic cements in sandstone and carbonate reservoirs. </w:t>
      </w:r>
      <w:r>
        <w:t>Cements of l</w:t>
      </w:r>
      <w:r>
        <w:t xml:space="preserve">esser importance to sandstone reservoir quality include pyrite, barite, albite, K-feldspar, </w:t>
      </w:r>
      <w:proofErr w:type="gramStart"/>
      <w:r>
        <w:t>halite</w:t>
      </w:r>
      <w:proofErr w:type="gramEnd"/>
      <w:r>
        <w:t xml:space="preserve"> and zeolites. Pyrite is a ubiquitous trace diagenetic mineral in carbonates and sandstones. Barite is a relatively common, but volumetrically minor, late dia</w:t>
      </w:r>
      <w:r>
        <w:t>genetic mineral in deeply buried sandstones (</w:t>
      </w:r>
      <w:r>
        <w:rPr>
          <w:color w:val="2D3092"/>
        </w:rPr>
        <w:t>Khalifa &amp; Morad 2012</w:t>
      </w:r>
      <w:r>
        <w:t>); barite is typically interpreted to be derived diagenetically altered detrital K-feldspar. Barite is relatively rare in carbonates, except those that have experienced hydrothermal mineraliz</w:t>
      </w:r>
      <w:r>
        <w:t>ation (</w:t>
      </w:r>
      <w:r>
        <w:rPr>
          <w:color w:val="2D3092"/>
        </w:rPr>
        <w:t>Neilson &amp; Oxtoby 2008</w:t>
      </w:r>
      <w:r>
        <w:t>). Sandstones rich in detrital feldspar are routinely foundto contain a few per cent feldspar cement, including albite and K-feldspar (</w:t>
      </w:r>
      <w:r>
        <w:rPr>
          <w:color w:val="2D3092"/>
        </w:rPr>
        <w:t xml:space="preserve">Schmid </w:t>
      </w:r>
      <w:r>
        <w:rPr>
          <w:color w:val="2D3092"/>
        </w:rPr>
        <w:t xml:space="preserve">et al. </w:t>
      </w:r>
      <w:r>
        <w:rPr>
          <w:color w:val="2D3092"/>
        </w:rPr>
        <w:t>2004</w:t>
      </w:r>
      <w:r>
        <w:t>). Feldspar cements are also found, albeit rarely, in carbonates (</w:t>
      </w:r>
      <w:r>
        <w:rPr>
          <w:color w:val="2D3092"/>
        </w:rPr>
        <w:t xml:space="preserve">Spotl </w:t>
      </w:r>
      <w:r>
        <w:rPr>
          <w:color w:val="2D3092"/>
        </w:rPr>
        <w:t xml:space="preserve">et </w:t>
      </w:r>
      <w:r>
        <w:rPr>
          <w:color w:val="2D3092"/>
        </w:rPr>
        <w:t xml:space="preserve">al. </w:t>
      </w:r>
      <w:r>
        <w:rPr>
          <w:color w:val="2D3092"/>
        </w:rPr>
        <w:t>1996</w:t>
      </w:r>
      <w:r>
        <w:t>). Halite cement is common in sandstones and carbonates that are stratigraphically or structurally adjacent to evaporite beds or salt diapirs. Rarely, halite can fill pores and destroy reservoir quality when present in large volumes (</w:t>
      </w:r>
      <w:r>
        <w:rPr>
          <w:color w:val="2D3092"/>
        </w:rPr>
        <w:t xml:space="preserve">Schroder </w:t>
      </w:r>
      <w:r>
        <w:rPr>
          <w:color w:val="2D3092"/>
        </w:rPr>
        <w:t>et al</w:t>
      </w:r>
      <w:r>
        <w:rPr>
          <w:color w:val="2D3092"/>
        </w:rPr>
        <w:t xml:space="preserve">. </w:t>
      </w:r>
      <w:r>
        <w:rPr>
          <w:color w:val="2D3092"/>
        </w:rPr>
        <w:t>2005</w:t>
      </w:r>
      <w:r>
        <w:t>). Zeolite cements are common in volcaniclastic sediments and can fill a significant proportion of the porosity. However, volcaniclastic sandstones tend to have low permeability owing to their large quantities of clay minerals and ductile grains (</w:t>
      </w:r>
      <w:r>
        <w:rPr>
          <w:color w:val="2D3092"/>
        </w:rPr>
        <w:t>Zhu</w:t>
      </w:r>
      <w:r>
        <w:rPr>
          <w:color w:val="2D3092"/>
        </w:rPr>
        <w:t xml:space="preserve"> </w:t>
      </w:r>
      <w:r>
        <w:rPr>
          <w:color w:val="2D3092"/>
        </w:rPr>
        <w:t xml:space="preserve">et al. </w:t>
      </w:r>
      <w:r>
        <w:rPr>
          <w:color w:val="2D3092"/>
        </w:rPr>
        <w:t>2012</w:t>
      </w:r>
      <w:r>
        <w:t>) and therefore are of relatively little economic significance in most basins.</w:t>
      </w:r>
    </w:p>
    <w:p w14:paraId="47FCD480" w14:textId="77777777" w:rsidR="00DB417D" w:rsidRDefault="009A66F0">
      <w:pPr>
        <w:spacing w:after="254"/>
        <w:ind w:left="-15" w:firstLine="239"/>
      </w:pPr>
      <w:r>
        <w:t xml:space="preserve">Trace mesogenetic cements in sandstones and carbonates include base metal sulphides (galena, sphalerite), Fe-oxides, ilmenite, </w:t>
      </w:r>
      <w:proofErr w:type="gramStart"/>
      <w:r>
        <w:t>rutile</w:t>
      </w:r>
      <w:proofErr w:type="gramEnd"/>
      <w:r>
        <w:t xml:space="preserve"> and apatite. These minerals sel</w:t>
      </w:r>
      <w:r>
        <w:t>dom influence reservoir quality in sandstone or carbonate hydrocarbon reservoirs.</w:t>
      </w:r>
    </w:p>
    <w:p w14:paraId="49710692" w14:textId="77777777" w:rsidR="00DB417D" w:rsidRDefault="009A66F0">
      <w:pPr>
        <w:pStyle w:val="1"/>
        <w:ind w:left="-5"/>
      </w:pPr>
      <w:r>
        <w:t>Compaction and structural diagenesis</w:t>
      </w:r>
    </w:p>
    <w:p w14:paraId="1015E13D" w14:textId="77777777" w:rsidR="00DB417D" w:rsidRDefault="009A66F0">
      <w:pPr>
        <w:ind w:left="-5"/>
      </w:pPr>
      <w:r>
        <w:t>Compaction includes the family of processes that lead to porosity loss via grain reorganization (repacking), ductile grain deformation, b</w:t>
      </w:r>
      <w:r>
        <w:t>rittle grain fracture and pressure solution (see later section on ‘Pressure solution or chemical compaction’). Structural diagenesis broadly refers to the interaction of deformation and geochemical processes in rocks (</w:t>
      </w:r>
      <w:r>
        <w:rPr>
          <w:color w:val="2D3092"/>
        </w:rPr>
        <w:t xml:space="preserve">Laubach </w:t>
      </w:r>
      <w:r>
        <w:rPr>
          <w:color w:val="2D3092"/>
        </w:rPr>
        <w:t xml:space="preserve">et al. </w:t>
      </w:r>
      <w:r>
        <w:rPr>
          <w:color w:val="2D3092"/>
        </w:rPr>
        <w:t>2010</w:t>
      </w:r>
      <w:r>
        <w:t>). This term is gen</w:t>
      </w:r>
      <w:r>
        <w:t>erally applied where diagenetic reactions take place in association with deformation structures such as fractures, faults, and deformation bands. Structural controls on reservoir quality have received much interest from both sandstone and carbonate communi</w:t>
      </w:r>
      <w:r>
        <w:t xml:space="preserve">ties in recent years. Carbonates tend to become relatively hard and brittle soon after deposition, owing to the precipitation of eogenetic frameworkstrengthening </w:t>
      </w:r>
      <w:r>
        <w:t>cements (</w:t>
      </w:r>
      <w:r>
        <w:rPr>
          <w:color w:val="2D3092"/>
        </w:rPr>
        <w:t>Fig. 2</w:t>
      </w:r>
      <w:r>
        <w:t>), and they subsequently tend to undergo fracturing in response to changes in s</w:t>
      </w:r>
      <w:r>
        <w:t>tress. Sandstones can be relatively weak and capable of substantial mechanical compaction (by grain reorientation, grain re-packing, and ductile deformation) and large-scale (bed-scale) ductile deformation owing to changes in stress until mesodiagenesis co</w:t>
      </w:r>
      <w:r>
        <w:t xml:space="preserve">mmences. Early cementation of sandstones, </w:t>
      </w:r>
      <w:proofErr w:type="gramStart"/>
      <w:r>
        <w:t>e.g.</w:t>
      </w:r>
      <w:proofErr w:type="gramEnd"/>
      <w:r>
        <w:t xml:space="preserve"> by carbonate cement, naturally strengthens the rock and inhibits mechanical compaction (</w:t>
      </w:r>
      <w:r>
        <w:rPr>
          <w:color w:val="2D3092"/>
        </w:rPr>
        <w:t>Fig. 3</w:t>
      </w:r>
      <w:r>
        <w:t>).</w:t>
      </w:r>
    </w:p>
    <w:p w14:paraId="326E9E9A" w14:textId="77777777" w:rsidR="00DB417D" w:rsidRDefault="009A66F0">
      <w:pPr>
        <w:ind w:left="-15" w:firstLine="239"/>
      </w:pPr>
      <w:r>
        <w:t>Normal compactional processes occur in response to the progressive increase in vertical effective stress associa</w:t>
      </w:r>
      <w:r>
        <w:t>ted with increasing overburden thickness during normal sedimentation and are important since they lead to porosity loss. Loose granular materials respond to increased effective stress by realigning grains to adopt a close-packed (lower porosity) structure,</w:t>
      </w:r>
      <w:r>
        <w:t xml:space="preserve"> weak-brittle grains undergo fracturing and disaggregation while weakductile grains undergo ductile deformation (</w:t>
      </w:r>
      <w:r>
        <w:rPr>
          <w:color w:val="2D3092"/>
        </w:rPr>
        <w:t xml:space="preserve">Worden </w:t>
      </w:r>
      <w:r>
        <w:rPr>
          <w:color w:val="2D3092"/>
        </w:rPr>
        <w:t>et al.</w:t>
      </w:r>
      <w:r>
        <w:rPr>
          <w:color w:val="2D3092"/>
        </w:rPr>
        <w:t>2000</w:t>
      </w:r>
      <w:r>
        <w:rPr>
          <w:color w:val="2D3092"/>
        </w:rPr>
        <w:t>a</w:t>
      </w:r>
      <w:r>
        <w:t>).The magnitude ofcompactional porosity loss in the absence of pore-filling materials is a function of the mechanical propert</w:t>
      </w:r>
      <w:r>
        <w:t>ies, size distributions and abundances of the constituent clastic particlestogetherwiththemagnitudeandorientation ofthe3Dstressdistribution(</w:t>
      </w:r>
      <w:r>
        <w:rPr>
          <w:color w:val="2D3092"/>
        </w:rPr>
        <w:t>Pittman&amp;Larese1991</w:t>
      </w:r>
      <w:r>
        <w:t xml:space="preserve">; </w:t>
      </w:r>
      <w:r>
        <w:rPr>
          <w:color w:val="2D3092"/>
        </w:rPr>
        <w:t>Chuhan</w:t>
      </w:r>
      <w:r>
        <w:rPr>
          <w:color w:val="2D3092"/>
        </w:rPr>
        <w:t>etal.</w:t>
      </w:r>
      <w:r>
        <w:rPr>
          <w:color w:val="2D3092"/>
        </w:rPr>
        <w:t>2003</w:t>
      </w:r>
      <w:r>
        <w:t>;</w:t>
      </w:r>
      <w:r>
        <w:rPr>
          <w:color w:val="2D3092"/>
        </w:rPr>
        <w:t>Karner</w:t>
      </w:r>
      <w:r>
        <w:rPr>
          <w:color w:val="2D3092"/>
        </w:rPr>
        <w:t>etal.</w:t>
      </w:r>
      <w:r>
        <w:rPr>
          <w:color w:val="2D3092"/>
        </w:rPr>
        <w:t>2005</w:t>
      </w:r>
      <w:r>
        <w:t>).Stabilization ofsedimentbycementprecipitationcaninhibitcompacti</w:t>
      </w:r>
      <w:r>
        <w:t>on by creating a strong framework (</w:t>
      </w:r>
      <w:r>
        <w:rPr>
          <w:color w:val="2D3092"/>
        </w:rPr>
        <w:t>Pittman &amp; Larese 1991</w:t>
      </w:r>
      <w:r>
        <w:t>). Carbonates and sandstones typically have quite different compactional responses to increasing effective stress since carbonates tend to lithify (cement) and strengthen soon after deposition.</w:t>
      </w:r>
    </w:p>
    <w:p w14:paraId="58C751AF" w14:textId="77777777" w:rsidR="00DB417D" w:rsidRDefault="009A66F0">
      <w:pPr>
        <w:spacing w:after="193"/>
        <w:ind w:left="-15" w:right="200" w:firstLine="240"/>
      </w:pPr>
      <w:r>
        <w:t xml:space="preserve">Under </w:t>
      </w:r>
      <w:r>
        <w:t>certaincircumstances, stylolites (chemicaldissolution</w:t>
      </w:r>
      <w:r>
        <w:t>/</w:t>
      </w:r>
      <w:r>
        <w:t xml:space="preserve">pressure solution seams; see later) may develop. In carbonates, this can happen at depths greater than </w:t>
      </w:r>
      <w:r>
        <w:t xml:space="preserve">c. </w:t>
      </w:r>
      <w:r>
        <w:t>300–600 m (30–40</w:t>
      </w:r>
      <w:r>
        <w:t>8</w:t>
      </w:r>
      <w:r>
        <w:t xml:space="preserve">C; </w:t>
      </w:r>
      <w:r>
        <w:rPr>
          <w:color w:val="2D3092"/>
        </w:rPr>
        <w:t xml:space="preserve">Ebner </w:t>
      </w:r>
      <w:r>
        <w:rPr>
          <w:color w:val="2D3092"/>
        </w:rPr>
        <w:t xml:space="preserve">et al. </w:t>
      </w:r>
      <w:r>
        <w:rPr>
          <w:color w:val="2D3092"/>
        </w:rPr>
        <w:t>2009</w:t>
      </w:r>
      <w:r>
        <w:t>) whereas in sandstones this only happens in rocks at great</w:t>
      </w:r>
      <w:r>
        <w:t xml:space="preserve">er than </w:t>
      </w:r>
      <w:r>
        <w:t xml:space="preserve">c. </w:t>
      </w:r>
      <w:r>
        <w:t>2500 m (</w:t>
      </w:r>
      <w:r>
        <w:t>.</w:t>
      </w:r>
      <w:r>
        <w:t>90</w:t>
      </w:r>
      <w:r>
        <w:t>8</w:t>
      </w:r>
      <w:r>
        <w:t xml:space="preserve">C; </w:t>
      </w:r>
      <w:r>
        <w:rPr>
          <w:color w:val="2D3092"/>
        </w:rPr>
        <w:t>Bjørkum 1996</w:t>
      </w:r>
      <w:r>
        <w:t>). This difference in depth and temperature probably reflects the much lower solubility and dissolution rates of silicate minerals than carbonate minerals. In both carbonates and sandstones, stylolites may nucleate on clay, or organic-rich, laminae or at g</w:t>
      </w:r>
      <w:r>
        <w:t>rain contacts with enhanced solubility (</w:t>
      </w:r>
      <w:proofErr w:type="gramStart"/>
      <w:r>
        <w:t>e.g.</w:t>
      </w:r>
      <w:proofErr w:type="gramEnd"/>
      <w:r>
        <w:t xml:space="preserve"> quartz-muscovite grain contacts).</w:t>
      </w:r>
    </w:p>
    <w:p w14:paraId="71959B4F" w14:textId="77777777" w:rsidR="00DB417D" w:rsidRDefault="009A66F0">
      <w:pPr>
        <w:ind w:left="-5" w:right="201"/>
      </w:pPr>
      <w:r>
        <w:t xml:space="preserve">Fracturing and deformation bands in sandstone reservoirs. </w:t>
      </w:r>
      <w:r>
        <w:t>Fracture-related porosity is viewed as paramount and beneficial to reservoir quality in many carbonate reservoirs. Frac</w:t>
      </w:r>
      <w:r>
        <w:t xml:space="preserve">tures can form in response to burial (vertical loading), in the vicinity of salt diapirs and displacive faults or in response </w:t>
      </w:r>
      <w:r>
        <w:lastRenderedPageBreak/>
        <w:t>to folding. Fractures have also been recognized as critical for production in many tight gas sandstone reservoirs. In contrast, sh</w:t>
      </w:r>
      <w:r>
        <w:t>ear stresses in porous sandstones commonly result in fine-grained gouge in the axis of a fault. Away from the axis of a fault, cataclastic deformation bands (</w:t>
      </w:r>
      <w:r>
        <w:rPr>
          <w:color w:val="2D3092"/>
        </w:rPr>
        <w:t>Busch et al. 2015</w:t>
      </w:r>
      <w:r>
        <w:t xml:space="preserve">; </w:t>
      </w:r>
      <w:r>
        <w:rPr>
          <w:color w:val="2D3092"/>
        </w:rPr>
        <w:t>Griffiths et al. 2016</w:t>
      </w:r>
      <w:r>
        <w:t>) are common in poorly lithified sandstones (</w:t>
      </w:r>
      <w:proofErr w:type="gramStart"/>
      <w:r>
        <w:t>i.e.</w:t>
      </w:r>
      <w:proofErr w:type="gramEnd"/>
      <w:r>
        <w:t xml:space="preserve"> not deep</w:t>
      </w:r>
      <w:r>
        <w:t xml:space="preserve"> or hot enough to have experienced mesogenetic cementation) with deformation bands being the result of localized shear, sand grain disaggregation and locally enhanced rates of quartz cementation. Deformation bands may also form from vertical loading that i</w:t>
      </w:r>
      <w:r>
        <w:t>s not related to tectonic stress (</w:t>
      </w:r>
      <w:r>
        <w:rPr>
          <w:color w:val="2D3092"/>
        </w:rPr>
        <w:t>Fossen 2010</w:t>
      </w:r>
      <w:r>
        <w:t xml:space="preserve">). Deformation bands undergo localized quartz cementation far earlier (at lower temperatures) than their undeformed host owing to locally increased surface area and generation of highly reactive quartz fracture </w:t>
      </w:r>
      <w:r>
        <w:t>surfaces (</w:t>
      </w:r>
      <w:r>
        <w:rPr>
          <w:color w:val="2D3092"/>
        </w:rPr>
        <w:t xml:space="preserve">Lander </w:t>
      </w:r>
      <w:r>
        <w:rPr>
          <w:color w:val="2D3092"/>
        </w:rPr>
        <w:t xml:space="preserve">et al. </w:t>
      </w:r>
      <w:r>
        <w:rPr>
          <w:color w:val="2D3092"/>
        </w:rPr>
        <w:t>2008</w:t>
      </w:r>
      <w:r>
        <w:rPr>
          <w:color w:val="2D3092"/>
        </w:rPr>
        <w:t>a</w:t>
      </w:r>
      <w:r>
        <w:t xml:space="preserve">, </w:t>
      </w:r>
      <w:r>
        <w:rPr>
          <w:color w:val="2D3092"/>
        </w:rPr>
        <w:t>b</w:t>
      </w:r>
      <w:r>
        <w:t xml:space="preserve">; </w:t>
      </w:r>
      <w:r>
        <w:rPr>
          <w:color w:val="2D3092"/>
        </w:rPr>
        <w:t xml:space="preserve">Griffiths </w:t>
      </w:r>
      <w:r>
        <w:rPr>
          <w:color w:val="2D3092"/>
        </w:rPr>
        <w:t xml:space="preserve">et al. </w:t>
      </w:r>
      <w:r>
        <w:rPr>
          <w:color w:val="2D3092"/>
        </w:rPr>
        <w:t>2016</w:t>
      </w:r>
      <w:r>
        <w:t>).</w:t>
      </w:r>
    </w:p>
    <w:p w14:paraId="137425C1" w14:textId="77777777" w:rsidR="00DB417D" w:rsidRDefault="009A66F0">
      <w:pPr>
        <w:spacing w:after="198"/>
        <w:ind w:left="211"/>
      </w:pPr>
      <w:r>
        <w:t>Reservoir quality can be affected by deformation bands owing to the locally reduced porosity and permeability. Deformation bands are less commonly reported from carbonates, probably because the host</w:t>
      </w:r>
      <w:r>
        <w:t xml:space="preserve"> sediment is stronger and not capable of the creation of shear bands. It remains to be seen whether deformation band fracturing mechanisms are truly dependent on host-reservoir lithology.</w:t>
      </w:r>
    </w:p>
    <w:p w14:paraId="69D920EC" w14:textId="77777777" w:rsidR="00DB417D" w:rsidRDefault="009A66F0">
      <w:pPr>
        <w:spacing w:after="273"/>
        <w:ind w:left="211"/>
      </w:pPr>
      <w:r>
        <w:t xml:space="preserve">Fracture porosity and carbonate reservoirs. </w:t>
      </w:r>
      <w:r>
        <w:t>The form and distributio</w:t>
      </w:r>
      <w:r>
        <w:t>n of fractures in carbonates has been widely studied over the last 10 years. In particular, the mechanical stratigraphic layering of carbonate platforms has been well described; dissipation of stress varies according to bed thickness, such that more numero</w:t>
      </w:r>
      <w:r>
        <w:t>us (</w:t>
      </w:r>
      <w:proofErr w:type="gramStart"/>
      <w:r>
        <w:t>i.e.</w:t>
      </w:r>
      <w:proofErr w:type="gramEnd"/>
      <w:r>
        <w:t xml:space="preserve"> more narrowly spaced), shorter fractures tend to occur in thinner beds while thicker beds have more widely spaced, longer fractures (</w:t>
      </w:r>
      <w:r>
        <w:rPr>
          <w:color w:val="2D3092"/>
        </w:rPr>
        <w:t>Nelson 2001</w:t>
      </w:r>
      <w:r>
        <w:t>). Some fractures cut across bed boundaries, while others terminate or slip at bed contacts, particular</w:t>
      </w:r>
      <w:r>
        <w:t>ly where there is a contrast in competency between rigid carbonate beds and ductile, clay-rich beds. Fracture densities also vary between lithologies (</w:t>
      </w:r>
      <w:proofErr w:type="gramStart"/>
      <w:r>
        <w:t>e.g.</w:t>
      </w:r>
      <w:proofErr w:type="gramEnd"/>
      <w:r>
        <w:t xml:space="preserve"> limestone and dolomite), between facies with different petrophysical properties and with distance fr</w:t>
      </w:r>
      <w:r>
        <w:t>om faults (</w:t>
      </w:r>
      <w:r>
        <w:rPr>
          <w:color w:val="2D3092"/>
        </w:rPr>
        <w:t xml:space="preserve">Korneva </w:t>
      </w:r>
      <w:r>
        <w:rPr>
          <w:color w:val="2D3092"/>
        </w:rPr>
        <w:t xml:space="preserve">et al. </w:t>
      </w:r>
      <w:r>
        <w:rPr>
          <w:color w:val="2D3092"/>
        </w:rPr>
        <w:t xml:space="preserve">2017 </w:t>
      </w:r>
      <w:r>
        <w:t>– online). Nearly all carbonate reservoirs are fractured, but the importance of those fractures to reservoir performance depends on matrix porosity, fracture pore volumes and connectivity of the fracture network.</w:t>
      </w:r>
    </w:p>
    <w:p w14:paraId="49D0E656" w14:textId="77777777" w:rsidR="00DB417D" w:rsidRDefault="009A66F0">
      <w:pPr>
        <w:pStyle w:val="1"/>
        <w:ind w:left="211"/>
      </w:pPr>
      <w:r>
        <w:t>Telodiagenesis (uplift-related diagenesis)</w:t>
      </w:r>
    </w:p>
    <w:p w14:paraId="6E213A98" w14:textId="77777777" w:rsidR="00DB417D" w:rsidRDefault="009A66F0">
      <w:pPr>
        <w:ind w:left="211"/>
      </w:pPr>
      <w:r>
        <w:t>The diagenesis of sedimentary successions that have been exhumed during uplift or basin inversion is referred to as uplift-related diagenesis, or telodiagenesis (</w:t>
      </w:r>
      <w:r>
        <w:rPr>
          <w:color w:val="2D3092"/>
        </w:rPr>
        <w:t>Choquette &amp; Pray 1970</w:t>
      </w:r>
      <w:r>
        <w:t xml:space="preserve">; </w:t>
      </w:r>
      <w:r>
        <w:rPr>
          <w:color w:val="2D3092"/>
        </w:rPr>
        <w:t>Abdel-Wahab &amp; Turner 1991</w:t>
      </w:r>
      <w:r>
        <w:t xml:space="preserve">; </w:t>
      </w:r>
      <w:r>
        <w:rPr>
          <w:color w:val="2D3092"/>
        </w:rPr>
        <w:t>M</w:t>
      </w:r>
      <w:r>
        <w:rPr>
          <w:color w:val="2D3092"/>
        </w:rPr>
        <w:t xml:space="preserve">orad </w:t>
      </w:r>
      <w:r>
        <w:rPr>
          <w:color w:val="2D3092"/>
        </w:rPr>
        <w:t xml:space="preserve">et al. </w:t>
      </w:r>
      <w:r>
        <w:rPr>
          <w:color w:val="2D3092"/>
        </w:rPr>
        <w:t>2000</w:t>
      </w:r>
      <w:r>
        <w:t xml:space="preserve">; </w:t>
      </w:r>
      <w:r>
        <w:rPr>
          <w:color w:val="2D3092"/>
        </w:rPr>
        <w:t>Worden &amp; Burley 2003</w:t>
      </w:r>
      <w:r>
        <w:t>). The most extreme case of telodiagenesis is when the overburden to a given suite of sediment rock is totally eroded so that these rocks now sit at the Earth’s surface. Under these circumstances, telodiagenesis is eff</w:t>
      </w:r>
      <w:r>
        <w:t xml:space="preserve">ectively the same as weathering and includes the processes of (1) oxidation of reduced phases such as pyrite, Fe-clay </w:t>
      </w:r>
      <w:proofErr w:type="gramStart"/>
      <w:r>
        <w:t>minerals</w:t>
      </w:r>
      <w:proofErr w:type="gramEnd"/>
      <w:r>
        <w:t xml:space="preserve"> and Fe-carbonates, and (2) dissolution or alteration of minerals by low pH groundwater including alteration of feldspars to clay </w:t>
      </w:r>
      <w:r>
        <w:t>minerals and dissolution of carbonate and sulphate minerals. Note that weathering reactions of sedimentary rocks tend to reverse what happened during the previous burial diagenesis event. There are also physical consequences of uplift and removal of overbu</w:t>
      </w:r>
      <w:r>
        <w:t>rden, including the development of decompaction joints (</w:t>
      </w:r>
      <w:r>
        <w:rPr>
          <w:color w:val="2D3092"/>
        </w:rPr>
        <w:t>Neuzil 2003</w:t>
      </w:r>
      <w:r>
        <w:t>) that serve to allow the fluids that cause weathering to penetrate metres or even 10’s of metres below the surface.</w:t>
      </w:r>
    </w:p>
    <w:p w14:paraId="0BD1D2C2" w14:textId="77777777" w:rsidR="00DB417D" w:rsidRDefault="009A66F0">
      <w:pPr>
        <w:ind w:left="-15" w:firstLine="240"/>
      </w:pPr>
      <w:r>
        <w:t xml:space="preserve">During the earlier stages of uplift, before sedimentary rocks re-emerge </w:t>
      </w:r>
      <w:r>
        <w:t>at the Earth’s surface, it is possible that other processes may start to alter the mineralogy and fabric of a sandstone or a carbonate. Dedolomitization may occur in carbonates (</w:t>
      </w:r>
      <w:r>
        <w:rPr>
          <w:color w:val="2D3092"/>
        </w:rPr>
        <w:t>Fig. 2</w:t>
      </w:r>
      <w:r>
        <w:t>); this is a process whereby dolomite is replaced by calcite during upli</w:t>
      </w:r>
      <w:r>
        <w:t>ft, especially in aquifers (</w:t>
      </w:r>
      <w:r>
        <w:rPr>
          <w:color w:val="2D3092"/>
        </w:rPr>
        <w:t xml:space="preserve">Jacobson </w:t>
      </w:r>
      <w:r>
        <w:rPr>
          <w:color w:val="2D3092"/>
        </w:rPr>
        <w:t xml:space="preserve">et al. </w:t>
      </w:r>
      <w:r>
        <w:rPr>
          <w:color w:val="2D3092"/>
        </w:rPr>
        <w:t>2010</w:t>
      </w:r>
      <w:r>
        <w:t>). Calcite in carbonates and sandstones can be dissolved leaving enhanced porosity (</w:t>
      </w:r>
      <w:r>
        <w:rPr>
          <w:color w:val="2D3092"/>
        </w:rPr>
        <w:t>Mahdi &amp; Aqrawi 2017</w:t>
      </w:r>
      <w:r>
        <w:t>). Anhydrite can be replaced by gypsum if there is sufficient water available (</w:t>
      </w:r>
      <w:r>
        <w:rPr>
          <w:color w:val="2D3092"/>
        </w:rPr>
        <w:t>Fig. 2</w:t>
      </w:r>
      <w:r>
        <w:t>). Silicate reaction</w:t>
      </w:r>
      <w:r>
        <w:t>s, typically orders of magnitude slower than carbonate and sulphate reactions, are less likely to occur until the sediment is very close to the Earth’s surface. Note that shales do not typically decompact during uplift (until the weathering zone is reached</w:t>
      </w:r>
      <w:r>
        <w:t>) and that shale porosity values can be used to estimate the degree of uplift (</w:t>
      </w:r>
      <w:r>
        <w:rPr>
          <w:color w:val="2D3092"/>
        </w:rPr>
        <w:t>Law 1998</w:t>
      </w:r>
      <w:r>
        <w:t xml:space="preserve">): mesogenetic compaction processes </w:t>
      </w:r>
      <w:proofErr w:type="gramStart"/>
      <w:r>
        <w:t>are considered to be</w:t>
      </w:r>
      <w:proofErr w:type="gramEnd"/>
      <w:r>
        <w:t xml:space="preserve"> largely irreversible although decompaction joints are a common attribute of brittle rocks at outcrop (</w:t>
      </w:r>
      <w:r>
        <w:rPr>
          <w:color w:val="2D3092"/>
        </w:rPr>
        <w:t xml:space="preserve">Figs 2 </w:t>
      </w:r>
      <w:r>
        <w:t xml:space="preserve">&amp; </w:t>
      </w:r>
      <w:r>
        <w:rPr>
          <w:color w:val="2D3092"/>
        </w:rPr>
        <w:t>3</w:t>
      </w:r>
      <w:r>
        <w:t>). Finally, bacterial sulphate reduction can occur, leading to dissolution of sulphate and its local replacement by calcite, and biodegradation of hydrocarbons, significantly reducing oil quality (</w:t>
      </w:r>
      <w:r>
        <w:rPr>
          <w:color w:val="2D3092"/>
        </w:rPr>
        <w:t xml:space="preserve">Saller </w:t>
      </w:r>
      <w:r>
        <w:rPr>
          <w:color w:val="2D3092"/>
        </w:rPr>
        <w:t xml:space="preserve">et al. </w:t>
      </w:r>
      <w:r>
        <w:rPr>
          <w:color w:val="2D3092"/>
        </w:rPr>
        <w:t>2014</w:t>
      </w:r>
      <w:r>
        <w:t>).</w:t>
      </w:r>
    </w:p>
    <w:p w14:paraId="0B8F0192" w14:textId="77777777" w:rsidR="00DB417D" w:rsidRDefault="009A66F0">
      <w:pPr>
        <w:ind w:left="-15" w:firstLine="240"/>
      </w:pPr>
      <w:r>
        <w:t>When sedimentary rocks have been exhum</w:t>
      </w:r>
      <w:r>
        <w:t xml:space="preserve">ed but have not been exposed at the Earth’s surface, then the weathering reactions of oxidation, feldspar alteration </w:t>
      </w:r>
      <w:r>
        <w:lastRenderedPageBreak/>
        <w:t>to clay and carbonate and sulphate mineral dissolution can still occur if the overlying rocks allow the ingress of surface-related fluids e</w:t>
      </w:r>
      <w:r>
        <w:t>ither through a permeable matrix or via fractures and joints. The telodiagenesis realm in low-permeability non-brittle rocks may extend to no more than a few metres below the Earth’s surface (</w:t>
      </w:r>
      <w:r>
        <w:rPr>
          <w:color w:val="2D3092"/>
        </w:rPr>
        <w:t xml:space="preserve">Armitage </w:t>
      </w:r>
      <w:r>
        <w:rPr>
          <w:color w:val="2D3092"/>
        </w:rPr>
        <w:t xml:space="preserve">et al. </w:t>
      </w:r>
      <w:r>
        <w:rPr>
          <w:color w:val="2D3092"/>
        </w:rPr>
        <w:t>2016</w:t>
      </w:r>
      <w:r>
        <w:t>). The telodiagenesis realm in sedimentary r</w:t>
      </w:r>
      <w:r>
        <w:t>ocks with considerable matrix permeability (which to hydrogeologists are known as aquifers) can extend for hundreds of metres or more below the Earth’s surface.</w:t>
      </w:r>
    </w:p>
    <w:p w14:paraId="083BEE26" w14:textId="77777777" w:rsidR="00DB417D" w:rsidRDefault="009A66F0">
      <w:pPr>
        <w:spacing w:after="454"/>
        <w:ind w:left="-15" w:firstLine="240"/>
      </w:pPr>
      <w:r>
        <w:t>It is worth reflecting on the fact that every unconformity surface, in all sedimentary successi</w:t>
      </w:r>
      <w:r>
        <w:t>ons, has probably experienced telodiagenesis. It is also worth adding a note of caution that for all analogue studies of sedimentary rocks at outcrop, the mineralogy and reservoir quality of the outcrop are unlikely to represent what would be found in equi</w:t>
      </w:r>
      <w:r>
        <w:t>valent rocks that have not undergone uplift.</w:t>
      </w:r>
    </w:p>
    <w:p w14:paraId="7E2BCC71" w14:textId="77777777" w:rsidR="00DB417D" w:rsidRDefault="009A66F0">
      <w:pPr>
        <w:pStyle w:val="1"/>
        <w:spacing w:after="82" w:line="264" w:lineRule="auto"/>
        <w:ind w:left="-5"/>
      </w:pPr>
      <w:r>
        <w:t xml:space="preserve">Methodologies applied to reservoir quality prediction for sandstone and carbonates </w:t>
      </w:r>
      <w:r>
        <w:t>Analytical techniques</w:t>
      </w:r>
    </w:p>
    <w:p w14:paraId="714F046F" w14:textId="77777777" w:rsidR="00DB417D" w:rsidRDefault="009A66F0">
      <w:pPr>
        <w:ind w:left="-5"/>
      </w:pPr>
      <w:r>
        <w:t>There is almost total overlap in the range of analytical tools and techniques that have been used for rese</w:t>
      </w:r>
      <w:r>
        <w:t>rvoir quality prediction in sandstones and carbonates (</w:t>
      </w:r>
      <w:r>
        <w:rPr>
          <w:color w:val="2D3092"/>
        </w:rPr>
        <w:t>Fig. 7</w:t>
      </w:r>
      <w:r>
        <w:t>). Reservoir quality is often first considered using routine techniques such as seismic interpretation, wireline logging and core analysis, irrespective of host reservoir type. Sedimentological</w:t>
      </w:r>
    </w:p>
    <w:tbl>
      <w:tblPr>
        <w:tblStyle w:val="TableGrid"/>
        <w:tblpPr w:vertAnchor="text" w:horzAnchor="margin" w:tblpY="9233"/>
        <w:tblOverlap w:val="never"/>
        <w:tblW w:w="7859" w:type="dxa"/>
        <w:tblInd w:w="0" w:type="dxa"/>
        <w:tblCellMar>
          <w:top w:w="0" w:type="dxa"/>
          <w:left w:w="0" w:type="dxa"/>
          <w:bottom w:w="0" w:type="dxa"/>
          <w:right w:w="115" w:type="dxa"/>
        </w:tblCellMar>
        <w:tblLook w:val="04A0" w:firstRow="1" w:lastRow="0" w:firstColumn="1" w:lastColumn="0" w:noHBand="0" w:noVBand="1"/>
      </w:tblPr>
      <w:tblGrid>
        <w:gridCol w:w="7859"/>
      </w:tblGrid>
      <w:tr w:rsidR="00DB417D" w14:paraId="73F8995C" w14:textId="77777777">
        <w:trPr>
          <w:trHeight w:val="2325"/>
        </w:trPr>
        <w:tc>
          <w:tcPr>
            <w:tcW w:w="7551" w:type="dxa"/>
            <w:tcBorders>
              <w:top w:val="nil"/>
              <w:left w:val="nil"/>
              <w:bottom w:val="nil"/>
              <w:right w:val="nil"/>
            </w:tcBorders>
            <w:vAlign w:val="bottom"/>
          </w:tcPr>
          <w:p w14:paraId="7F69FA0D" w14:textId="77777777" w:rsidR="00DB417D" w:rsidRDefault="009A66F0">
            <w:pPr>
              <w:spacing w:after="214" w:line="259" w:lineRule="auto"/>
              <w:ind w:left="0" w:firstLine="0"/>
              <w:jc w:val="left"/>
            </w:pPr>
            <w:r>
              <w:rPr>
                <w:noProof/>
              </w:rPr>
              <w:lastRenderedPageBreak/>
              <w:drawing>
                <wp:inline distT="0" distB="0" distL="0" distR="0" wp14:anchorId="7C088001" wp14:editId="6D239268">
                  <wp:extent cx="4843273" cy="4706112"/>
                  <wp:effectExtent l="0" t="0" r="0" b="0"/>
                  <wp:docPr id="92177" name="Picture 92177"/>
                  <wp:cNvGraphicFramePr/>
                  <a:graphic xmlns:a="http://schemas.openxmlformats.org/drawingml/2006/main">
                    <a:graphicData uri="http://schemas.openxmlformats.org/drawingml/2006/picture">
                      <pic:pic xmlns:pic="http://schemas.openxmlformats.org/drawingml/2006/picture">
                        <pic:nvPicPr>
                          <pic:cNvPr id="92177" name="Picture 92177"/>
                          <pic:cNvPicPr/>
                        </pic:nvPicPr>
                        <pic:blipFill>
                          <a:blip r:embed="rId32"/>
                          <a:stretch>
                            <a:fillRect/>
                          </a:stretch>
                        </pic:blipFill>
                        <pic:spPr>
                          <a:xfrm>
                            <a:off x="0" y="0"/>
                            <a:ext cx="4843273" cy="4706112"/>
                          </a:xfrm>
                          <a:prstGeom prst="rect">
                            <a:avLst/>
                          </a:prstGeom>
                        </pic:spPr>
                      </pic:pic>
                    </a:graphicData>
                  </a:graphic>
                </wp:inline>
              </w:drawing>
            </w:r>
          </w:p>
          <w:p w14:paraId="1FAABBF0" w14:textId="77777777" w:rsidR="00DB417D" w:rsidRDefault="009A66F0">
            <w:pPr>
              <w:spacing w:after="0" w:line="259" w:lineRule="auto"/>
              <w:ind w:left="-23" w:right="216" w:firstLine="0"/>
              <w:jc w:val="left"/>
            </w:pPr>
            <w:r>
              <w:rPr>
                <w:sz w:val="16"/>
              </w:rPr>
              <w:t xml:space="preserve">Fig. 7. </w:t>
            </w:r>
            <w:r>
              <w:rPr>
                <w:sz w:val="16"/>
              </w:rPr>
              <w:t>Carbonate and clastic reservoir quality communities use many of the same techniques and data types and could learn much from each other. The first available data are seismic (</w:t>
            </w:r>
            <w:proofErr w:type="gramStart"/>
            <w:r>
              <w:rPr>
                <w:sz w:val="16"/>
              </w:rPr>
              <w:t>e.g.</w:t>
            </w:r>
            <w:proofErr w:type="gramEnd"/>
            <w:r>
              <w:rPr>
                <w:sz w:val="16"/>
              </w:rPr>
              <w:t xml:space="preserve"> attribute) data although analogue studies also help inform decision</w:t>
            </w:r>
            <w:r>
              <w:rPr>
                <w:sz w:val="16"/>
              </w:rPr>
              <w:t>s. Drilling wells provides data via mud-logging (cuttings analysis) and drilling conditions (</w:t>
            </w:r>
            <w:proofErr w:type="gramStart"/>
            <w:r>
              <w:rPr>
                <w:sz w:val="16"/>
              </w:rPr>
              <w:t>e.g.</w:t>
            </w:r>
            <w:proofErr w:type="gramEnd"/>
            <w:r>
              <w:rPr>
                <w:sz w:val="16"/>
              </w:rPr>
              <w:t xml:space="preserve"> rate of penetration data). Wireline and subsurface logging provide high-quality indirect reservoir-quality data. If core is collected then core analysis (rout</w:t>
            </w:r>
            <w:r>
              <w:rPr>
                <w:sz w:val="16"/>
              </w:rPr>
              <w:t xml:space="preserve">ine and special) follows. Routine core analysis includes porosity, permeability, grain density and fluid saturation measurements. Special core analysis includes wettability, relative </w:t>
            </w:r>
            <w:proofErr w:type="gramStart"/>
            <w:r>
              <w:rPr>
                <w:sz w:val="16"/>
              </w:rPr>
              <w:t>permeability</w:t>
            </w:r>
            <w:proofErr w:type="gramEnd"/>
            <w:r>
              <w:rPr>
                <w:sz w:val="16"/>
              </w:rPr>
              <w:t xml:space="preserve"> and pore size distribution measurements. Detailed core descr</w:t>
            </w:r>
            <w:r>
              <w:rPr>
                <w:sz w:val="16"/>
              </w:rPr>
              <w:t>iption should come next with the production of a detailed sedimentary log. In order to understand the link between core description and core analysis and log data, petrographic techniques need to be applied, preferably to core plugs. After petrographic ana</w:t>
            </w:r>
            <w:r>
              <w:rPr>
                <w:sz w:val="16"/>
              </w:rPr>
              <w:t>lysis, there is a range of specialist techniques (</w:t>
            </w:r>
            <w:proofErr w:type="gramStart"/>
            <w:r>
              <w:rPr>
                <w:sz w:val="16"/>
              </w:rPr>
              <w:t>e.g.</w:t>
            </w:r>
            <w:proofErr w:type="gramEnd"/>
            <w:r>
              <w:rPr>
                <w:sz w:val="16"/>
              </w:rPr>
              <w:t xml:space="preserve"> mineralogy analysis using SEM-EDS, fluid inclusions studies and radiogenic and stable isotope techniques) that can be applied to answer questions about the timing of cement growth, the timing of petrol</w:t>
            </w:r>
            <w:r>
              <w:rPr>
                <w:sz w:val="16"/>
              </w:rPr>
              <w:t>eum filling, the effect that petroleum had on reservoir quality, the origin of the materials that caused cementation, the type of water that facilitated diagenesis and reservoir quality evolution.</w:t>
            </w:r>
          </w:p>
        </w:tc>
      </w:tr>
    </w:tbl>
    <w:p w14:paraId="232060F3" w14:textId="77777777" w:rsidR="00DB417D" w:rsidRDefault="009A66F0">
      <w:pPr>
        <w:ind w:left="-5" w:right="201"/>
      </w:pPr>
      <w:r>
        <w:t>core description, to reveal rock type, lithofacies, sedimentary and tectonic structures and macroporosity, is also fundamental to both sandstones and carbonates. There is also increasing emphasis on the application of trace fossiltypes and abundance</w:t>
      </w:r>
      <w:r>
        <w:br w:type="page"/>
      </w:r>
    </w:p>
    <w:p w14:paraId="2C340DF0" w14:textId="77777777" w:rsidR="00DB417D" w:rsidRDefault="009A66F0">
      <w:pPr>
        <w:ind w:left="211"/>
      </w:pPr>
      <w:r>
        <w:lastRenderedPageBreak/>
        <w:t>(ichn</w:t>
      </w:r>
      <w:r>
        <w:t>ology) to help reveal subtleties of the environment of deposition as well as the influence of bioturbation on reservoir quality.</w:t>
      </w:r>
    </w:p>
    <w:p w14:paraId="64078AD9" w14:textId="77777777" w:rsidR="00DB417D" w:rsidRDefault="009A66F0">
      <w:pPr>
        <w:ind w:left="201" w:firstLine="240"/>
      </w:pPr>
      <w:r>
        <w:t>A wide variety of petrological techniques are routinely used to describe sandstones and carbonates to help make sense of core a</w:t>
      </w:r>
      <w:r>
        <w:t xml:space="preserve">nalysis data </w:t>
      </w:r>
      <w:proofErr w:type="gramStart"/>
      <w:r>
        <w:t>in light of</w:t>
      </w:r>
      <w:proofErr w:type="gramEnd"/>
      <w:r>
        <w:t xml:space="preserve"> rock fabric and diagenetic history. Standard petrological techniques include transmitted and reflected light optics, secondary electron imaging of broken rock chips, back-scattered electron microscopy (BSEM) of polished sections, c</w:t>
      </w:r>
      <w:r>
        <w:t>athodoluminescence techniques integrated with light optics or BSEM (SEM-CL) images (</w:t>
      </w:r>
      <w:r>
        <w:rPr>
          <w:color w:val="2D3092"/>
        </w:rPr>
        <w:t xml:space="preserve">Griffiths </w:t>
      </w:r>
      <w:r>
        <w:rPr>
          <w:color w:val="2D3092"/>
        </w:rPr>
        <w:t xml:space="preserve">et al. </w:t>
      </w:r>
      <w:r>
        <w:rPr>
          <w:color w:val="2D3092"/>
        </w:rPr>
        <w:t>2016</w:t>
      </w:r>
      <w:r>
        <w:t xml:space="preserve">; </w:t>
      </w:r>
      <w:r>
        <w:rPr>
          <w:color w:val="2D3092"/>
        </w:rPr>
        <w:t xml:space="preserve">Nguyen </w:t>
      </w:r>
      <w:r>
        <w:rPr>
          <w:color w:val="2D3092"/>
        </w:rPr>
        <w:t xml:space="preserve">et al. </w:t>
      </w:r>
      <w:r>
        <w:rPr>
          <w:color w:val="2D3092"/>
        </w:rPr>
        <w:t>2016</w:t>
      </w:r>
      <w:r>
        <w:t xml:space="preserve">; </w:t>
      </w:r>
      <w:r>
        <w:rPr>
          <w:color w:val="2D3092"/>
        </w:rPr>
        <w:t xml:space="preserve">Wells </w:t>
      </w:r>
      <w:r>
        <w:rPr>
          <w:color w:val="2D3092"/>
        </w:rPr>
        <w:t xml:space="preserve">et al. </w:t>
      </w:r>
      <w:r>
        <w:rPr>
          <w:color w:val="2D3092"/>
        </w:rPr>
        <w:t>2015</w:t>
      </w:r>
      <w:r>
        <w:t xml:space="preserve">), and point chemical analysis of secondary X-rays in the SEM using energy dispersive spectral (EDS) detectors. </w:t>
      </w:r>
      <w:r>
        <w:t>Optical and compositional analysis of detrital heavy minerals has been used as a provenance tool while trace element analysis of diagenetic cements has been used to determine the sources of cement and interpret formation water origin and migration (</w:t>
      </w:r>
      <w:r>
        <w:rPr>
          <w:color w:val="2D3092"/>
        </w:rPr>
        <w:t xml:space="preserve">Go¨tte </w:t>
      </w:r>
      <w:r>
        <w:rPr>
          <w:color w:val="2D3092"/>
        </w:rPr>
        <w:t>2016</w:t>
      </w:r>
      <w:r>
        <w:t xml:space="preserve">; </w:t>
      </w:r>
      <w:r>
        <w:rPr>
          <w:color w:val="2D3092"/>
        </w:rPr>
        <w:t xml:space="preserve">Kraishan </w:t>
      </w:r>
      <w:r>
        <w:rPr>
          <w:color w:val="2D3092"/>
        </w:rPr>
        <w:t xml:space="preserve">et al. </w:t>
      </w:r>
      <w:r>
        <w:rPr>
          <w:color w:val="2D3092"/>
        </w:rPr>
        <w:t>2000</w:t>
      </w:r>
      <w:r>
        <w:t>).</w:t>
      </w:r>
    </w:p>
    <w:p w14:paraId="10669ECC" w14:textId="77777777" w:rsidR="00DB417D" w:rsidRDefault="009A66F0">
      <w:pPr>
        <w:ind w:left="201" w:firstLine="240"/>
      </w:pPr>
      <w:r>
        <w:t>Mineralogical analyses (to give proportions of component minerals) of cuttings and core samples is applied to both sandstone and carbonate successions using X-ray diffraction (</w:t>
      </w:r>
      <w:r>
        <w:rPr>
          <w:color w:val="2D3092"/>
        </w:rPr>
        <w:t>Gier et al. 2015</w:t>
      </w:r>
      <w:r>
        <w:t>) and infrared techniques, suppleme</w:t>
      </w:r>
      <w:r>
        <w:t>nting point counting with a petrographic microscope. Chemical analysis of cuttings and core samples is less frequently applied to sandstone and carbonate successions but can be achieved using benchtop X-ray fluorescence (</w:t>
      </w:r>
      <w:r>
        <w:rPr>
          <w:color w:val="2D3092"/>
        </w:rPr>
        <w:t xml:space="preserve">Gier </w:t>
      </w:r>
      <w:r>
        <w:rPr>
          <w:color w:val="2D3092"/>
        </w:rPr>
        <w:t xml:space="preserve">et al. </w:t>
      </w:r>
      <w:r>
        <w:rPr>
          <w:color w:val="2D3092"/>
        </w:rPr>
        <w:t>2015</w:t>
      </w:r>
      <w:r>
        <w:t>), portable X-ray f</w:t>
      </w:r>
      <w:r>
        <w:t>luorescence and inductively coupled plasma-based tools used to solve questions of lithology determination, sediment provenance and chemical stratigraphy specifically to help build reservoir models through improved correlation.</w:t>
      </w:r>
    </w:p>
    <w:p w14:paraId="4BE6A42B" w14:textId="77777777" w:rsidR="00DB417D" w:rsidRDefault="009A66F0">
      <w:pPr>
        <w:ind w:left="201" w:firstLine="240"/>
      </w:pPr>
      <w:r>
        <w:t>A new generation of integrate</w:t>
      </w:r>
      <w:r>
        <w:t>d SEM-EDS tools, such as QEMSCAN (</w:t>
      </w:r>
      <w:r>
        <w:rPr>
          <w:color w:val="2D3092"/>
        </w:rPr>
        <w:t xml:space="preserve">Armitage </w:t>
      </w:r>
      <w:r>
        <w:rPr>
          <w:color w:val="2D3092"/>
        </w:rPr>
        <w:t xml:space="preserve">et al. </w:t>
      </w:r>
      <w:r>
        <w:rPr>
          <w:color w:val="2D3092"/>
        </w:rPr>
        <w:t>2010</w:t>
      </w:r>
      <w:r>
        <w:t xml:space="preserve">, </w:t>
      </w:r>
      <w:r>
        <w:rPr>
          <w:color w:val="2D3092"/>
        </w:rPr>
        <w:t>2013</w:t>
      </w:r>
      <w:r>
        <w:rPr>
          <w:color w:val="2D3092"/>
        </w:rPr>
        <w:t>b</w:t>
      </w:r>
      <w:r>
        <w:t xml:space="preserve">; </w:t>
      </w:r>
      <w:r>
        <w:rPr>
          <w:color w:val="2D3092"/>
        </w:rPr>
        <w:t>Daneshvar &amp; Worden 2017</w:t>
      </w:r>
      <w:r>
        <w:t>), now permits automated mineral identification and mapping of areas from standard polished sections (6 cm</w:t>
      </w:r>
      <w:r>
        <w:rPr>
          <w:vertAlign w:val="superscript"/>
        </w:rPr>
        <w:t>2</w:t>
      </w:r>
      <w:r>
        <w:t>), or larger if desired (</w:t>
      </w:r>
      <w:r>
        <w:rPr>
          <w:color w:val="2D3092"/>
        </w:rPr>
        <w:t>Fig. 5</w:t>
      </w:r>
      <w:r>
        <w:t>). QEMSCAN analysis primarily pr</w:t>
      </w:r>
      <w:r>
        <w:t>ovides detailed, repeatable, quantitative mineralogy based on chemical analysis of micron-sized spots collected at pre-defined points across a polished section. If the electron beam spacing is small enough (</w:t>
      </w:r>
      <w:proofErr w:type="gramStart"/>
      <w:r>
        <w:t>i.e.</w:t>
      </w:r>
      <w:proofErr w:type="gramEnd"/>
      <w:r>
        <w:t xml:space="preserve"> approaching 1 </w:t>
      </w:r>
      <w:r>
        <w:t>m</w:t>
      </w:r>
      <w:r>
        <w:t>m between the analytical poin</w:t>
      </w:r>
      <w:r>
        <w:t xml:space="preserve">ts) then a high-resolution mineral map of the thin section is produced. The image of the rock reveals the distribution of mineral and porosity across the selected area; this provides a valuable stepping stone between thin section description and core </w:t>
      </w:r>
      <w:r>
        <w:t>descr</w:t>
      </w:r>
      <w:r>
        <w:t>iption as well as providing information about porosity and its distribution. QEMSCAN analysis cannot routinely differentiate different forms of the same mineral (</w:t>
      </w:r>
      <w:proofErr w:type="gramStart"/>
      <w:r>
        <w:t>e.g.</w:t>
      </w:r>
      <w:proofErr w:type="gramEnd"/>
      <w:r>
        <w:t xml:space="preserve"> calcite cement from calcite grains, quartz cement from quartz grains), but future integra</w:t>
      </w:r>
      <w:r>
        <w:t>tion of CL detectors may lead to increased functionality of these automated approaches.</w:t>
      </w:r>
    </w:p>
    <w:p w14:paraId="6A34D7F7" w14:textId="77777777" w:rsidR="00DB417D" w:rsidRDefault="009A66F0">
      <w:pPr>
        <w:spacing w:after="394"/>
        <w:ind w:left="-15" w:firstLine="240"/>
      </w:pPr>
      <w:r>
        <w:t xml:space="preserve">A suite of geochemical techniques </w:t>
      </w:r>
      <w:proofErr w:type="gramStart"/>
      <w:r>
        <w:t>are</w:t>
      </w:r>
      <w:proofErr w:type="gramEnd"/>
      <w:r>
        <w:t xml:space="preserve"> also routinely applied to both sandstones and carbonates. These include a range of fluid inclusion techniques (</w:t>
      </w:r>
      <w:r>
        <w:rPr>
          <w:color w:val="2D3092"/>
        </w:rPr>
        <w:t xml:space="preserve">Wells </w:t>
      </w:r>
      <w:r>
        <w:rPr>
          <w:color w:val="2D3092"/>
        </w:rPr>
        <w:t xml:space="preserve">et al. </w:t>
      </w:r>
      <w:r>
        <w:rPr>
          <w:color w:val="2D3092"/>
        </w:rPr>
        <w:t>2015</w:t>
      </w:r>
      <w:r>
        <w:t xml:space="preserve">) </w:t>
      </w:r>
      <w:r>
        <w:t>such as homogenization thermometry to reveal trapping temperature, freezing point depression to reveal aqueous salinity and fluid inclusion compositional analysis using thermal phase changes as well as microbeam techniques. Conventional light element stabl</w:t>
      </w:r>
      <w:r>
        <w:t xml:space="preserve">e isotope analyses (H, C, O, S) have also been applied to sandstones and carbonates for many years with C and O stable isotopes proving especially useful for constraining the origin, </w:t>
      </w:r>
      <w:proofErr w:type="gramStart"/>
      <w:r>
        <w:t>timing</w:t>
      </w:r>
      <w:proofErr w:type="gramEnd"/>
      <w:r>
        <w:t xml:space="preserve"> and conditions of carbonate cement growth (</w:t>
      </w:r>
      <w:r>
        <w:rPr>
          <w:color w:val="2D3092"/>
        </w:rPr>
        <w:t>King &amp; Goldstein 2016</w:t>
      </w:r>
      <w:r>
        <w:t>).</w:t>
      </w:r>
      <w:r>
        <w:t xml:space="preserve"> More recently clumped C–O isotopes have proved invaluable to determination of the temperature of carbonate mineral growth in both sandstones and carbonates (</w:t>
      </w:r>
      <w:r>
        <w:rPr>
          <w:color w:val="2D3092"/>
        </w:rPr>
        <w:t>John 2015</w:t>
      </w:r>
      <w:r>
        <w:t>). Radiogenic isotope analysis (</w:t>
      </w:r>
      <w:proofErr w:type="gramStart"/>
      <w:r>
        <w:t>e.g.</w:t>
      </w:r>
      <w:proofErr w:type="gramEnd"/>
      <w:r>
        <w:t xml:space="preserve"> </w:t>
      </w:r>
      <w:r>
        <w:rPr>
          <w:vertAlign w:val="superscript"/>
        </w:rPr>
        <w:t>87</w:t>
      </w:r>
      <w:r>
        <w:t>Sr</w:t>
      </w:r>
      <w:r>
        <w:t>/</w:t>
      </w:r>
      <w:r>
        <w:rPr>
          <w:vertAlign w:val="superscript"/>
        </w:rPr>
        <w:t>86</w:t>
      </w:r>
      <w:r>
        <w:t>Sr) is also used, more in research than routi</w:t>
      </w:r>
      <w:r>
        <w:t>ne cases, to constrain the timing and origin of carbonate cements (</w:t>
      </w:r>
      <w:r>
        <w:rPr>
          <w:color w:val="2D3092"/>
        </w:rPr>
        <w:t>King &amp; Goldstein 2016</w:t>
      </w:r>
      <w:r>
        <w:t>). Radiometric analysis for dating (</w:t>
      </w:r>
      <w:proofErr w:type="gramStart"/>
      <w:r>
        <w:t>e.g.</w:t>
      </w:r>
      <w:proofErr w:type="gramEnd"/>
      <w:r>
        <w:t xml:space="preserve"> using K–Ar techniques) has been applied to sedimentary and diagenetic problems with interesting and thoughtprovoking results, b</w:t>
      </w:r>
      <w:r>
        <w:t xml:space="preserve">ut this is not routine in reservoir quality studies. The analysis of less conventional stable isotopes (Mg, Fe, etc.; </w:t>
      </w:r>
      <w:r>
        <w:rPr>
          <w:color w:val="2D3092"/>
        </w:rPr>
        <w:t xml:space="preserve">Geske </w:t>
      </w:r>
      <w:r>
        <w:rPr>
          <w:color w:val="2D3092"/>
        </w:rPr>
        <w:t xml:space="preserve">et al. </w:t>
      </w:r>
      <w:r>
        <w:rPr>
          <w:color w:val="2D3092"/>
        </w:rPr>
        <w:t>2015</w:t>
      </w:r>
      <w:r>
        <w:t>) is now possible although the science of metal isotopes is in its relative infancy and has not yet found routine applica</w:t>
      </w:r>
      <w:r>
        <w:t>tion for reservoir quality analysis.</w:t>
      </w:r>
    </w:p>
    <w:p w14:paraId="084E107A" w14:textId="77777777" w:rsidR="00DB417D" w:rsidRDefault="009A66F0">
      <w:pPr>
        <w:pStyle w:val="1"/>
        <w:ind w:left="-5"/>
      </w:pPr>
      <w:r>
        <w:t>The use of modern analogues to study reservoir quality</w:t>
      </w:r>
    </w:p>
    <w:p w14:paraId="35DAC175" w14:textId="77777777" w:rsidR="00DB417D" w:rsidRDefault="009A66F0">
      <w:pPr>
        <w:spacing w:after="302"/>
        <w:ind w:left="-5"/>
      </w:pPr>
      <w:r>
        <w:t>Carbonate sedimentology and reservoir quality prediction has developed in major ways based upon the study of modern (Holocene) sedimentary analogues (</w:t>
      </w:r>
      <w:r>
        <w:rPr>
          <w:color w:val="2D3092"/>
        </w:rPr>
        <w:t>Dravis 1979</w:t>
      </w:r>
      <w:r>
        <w:t xml:space="preserve">; </w:t>
      </w:r>
      <w:r>
        <w:rPr>
          <w:color w:val="2D3092"/>
        </w:rPr>
        <w:t xml:space="preserve">McClain </w:t>
      </w:r>
      <w:r>
        <w:rPr>
          <w:color w:val="2D3092"/>
        </w:rPr>
        <w:t xml:space="preserve">et al. </w:t>
      </w:r>
      <w:r>
        <w:rPr>
          <w:color w:val="2D3092"/>
        </w:rPr>
        <w:t>1992</w:t>
      </w:r>
      <w:r>
        <w:t xml:space="preserve">; </w:t>
      </w:r>
      <w:r>
        <w:rPr>
          <w:color w:val="2D3092"/>
        </w:rPr>
        <w:t xml:space="preserve">Whittle </w:t>
      </w:r>
      <w:r>
        <w:rPr>
          <w:color w:val="2D3092"/>
        </w:rPr>
        <w:t xml:space="preserve">et al. </w:t>
      </w:r>
      <w:r>
        <w:rPr>
          <w:color w:val="2D3092"/>
        </w:rPr>
        <w:t>1993</w:t>
      </w:r>
      <w:r>
        <w:t xml:space="preserve">; </w:t>
      </w:r>
      <w:r>
        <w:rPr>
          <w:color w:val="2D3092"/>
        </w:rPr>
        <w:t xml:space="preserve">Macintyre </w:t>
      </w:r>
      <w:r>
        <w:rPr>
          <w:color w:val="2D3092"/>
        </w:rPr>
        <w:t xml:space="preserve">et al. </w:t>
      </w:r>
      <w:r>
        <w:rPr>
          <w:color w:val="2D3092"/>
        </w:rPr>
        <w:t>1996</w:t>
      </w:r>
      <w:r>
        <w:t xml:space="preserve">; </w:t>
      </w:r>
      <w:r>
        <w:rPr>
          <w:color w:val="2D3092"/>
        </w:rPr>
        <w:t>Harris 2010</w:t>
      </w:r>
      <w:r>
        <w:t>). The sandstone community has more recently started using modern analogues to help develop predictive models of reservoir quality with some focus on understanding carbonate cement</w:t>
      </w:r>
      <w:r>
        <w:t xml:space="preserve"> distribution, especially in aquifers, marginal marine </w:t>
      </w:r>
      <w:proofErr w:type="gramStart"/>
      <w:r>
        <w:t>settings</w:t>
      </w:r>
      <w:proofErr w:type="gramEnd"/>
      <w:r>
        <w:t xml:space="preserve"> and arid intracontinental soils (</w:t>
      </w:r>
      <w:r>
        <w:rPr>
          <w:color w:val="2D3092"/>
        </w:rPr>
        <w:t>Arakel 1986</w:t>
      </w:r>
      <w:r>
        <w:t xml:space="preserve">; </w:t>
      </w:r>
      <w:r>
        <w:rPr>
          <w:color w:val="2D3092"/>
        </w:rPr>
        <w:t xml:space="preserve">McBride </w:t>
      </w:r>
      <w:r>
        <w:rPr>
          <w:color w:val="2D3092"/>
        </w:rPr>
        <w:t xml:space="preserve">et al. </w:t>
      </w:r>
      <w:r>
        <w:rPr>
          <w:color w:val="2D3092"/>
        </w:rPr>
        <w:t>1995</w:t>
      </w:r>
      <w:r>
        <w:t xml:space="preserve">; </w:t>
      </w:r>
      <w:r>
        <w:rPr>
          <w:color w:val="2D3092"/>
        </w:rPr>
        <w:t>McBride &amp; Parea 2001</w:t>
      </w:r>
      <w:r>
        <w:t xml:space="preserve">). New focus on the use of clastic depositional analogues to help with reservoir quality </w:t>
      </w:r>
      <w:r>
        <w:lastRenderedPageBreak/>
        <w:t>prediction has a</w:t>
      </w:r>
      <w:r>
        <w:t>risen with an imperative to understand the origin and distribution of grain-coating clay minerals that serve to inhibit quartz cement and thus preserve porosity, in deeply buried sandstone reservoirs (</w:t>
      </w:r>
      <w:r>
        <w:rPr>
          <w:color w:val="2D3092"/>
        </w:rPr>
        <w:t xml:space="preserve">Dowey </w:t>
      </w:r>
      <w:r>
        <w:rPr>
          <w:color w:val="2D3092"/>
        </w:rPr>
        <w:t xml:space="preserve">et al. </w:t>
      </w:r>
      <w:r>
        <w:rPr>
          <w:color w:val="2D3092"/>
        </w:rPr>
        <w:t>2017</w:t>
      </w:r>
      <w:r>
        <w:t xml:space="preserve">; </w:t>
      </w:r>
      <w:r>
        <w:rPr>
          <w:color w:val="2D3092"/>
        </w:rPr>
        <w:t xml:space="preserve">Wooldridge </w:t>
      </w:r>
      <w:r>
        <w:rPr>
          <w:color w:val="2D3092"/>
        </w:rPr>
        <w:t xml:space="preserve">et al. </w:t>
      </w:r>
      <w:r>
        <w:rPr>
          <w:color w:val="2D3092"/>
        </w:rPr>
        <w:t>2017</w:t>
      </w:r>
      <w:r>
        <w:rPr>
          <w:color w:val="2D3092"/>
        </w:rPr>
        <w:t>a</w:t>
      </w:r>
      <w:r>
        <w:t xml:space="preserve">, </w:t>
      </w:r>
      <w:r>
        <w:rPr>
          <w:color w:val="2D3092"/>
        </w:rPr>
        <w:t>b</w:t>
      </w:r>
      <w:r>
        <w:t xml:space="preserve">; </w:t>
      </w:r>
      <w:r>
        <w:rPr>
          <w:color w:val="2D3092"/>
        </w:rPr>
        <w:t>Daneshva</w:t>
      </w:r>
      <w:r>
        <w:rPr>
          <w:color w:val="2D3092"/>
        </w:rPr>
        <w:t>r &amp; Worden 2017</w:t>
      </w:r>
      <w:r>
        <w:t xml:space="preserve">), but with much work yet to be done to extend the approach to carbonate cemented marine sandstones and their relationship to modern clastic sedimentary systems. There is much still to learn about reservoir quality prediction from the study </w:t>
      </w:r>
      <w:r>
        <w:t>of modern clastic environments.</w:t>
      </w:r>
    </w:p>
    <w:p w14:paraId="243C74A1" w14:textId="77777777" w:rsidR="00DB417D" w:rsidRDefault="009A66F0">
      <w:pPr>
        <w:pStyle w:val="1"/>
        <w:spacing w:after="46"/>
        <w:ind w:left="-5"/>
      </w:pPr>
      <w:r>
        <w:t>Experimental simulation of diagenesis</w:t>
      </w:r>
    </w:p>
    <w:p w14:paraId="3E531722" w14:textId="77777777" w:rsidR="00DB417D" w:rsidRDefault="009A66F0">
      <w:pPr>
        <w:ind w:left="-5"/>
      </w:pPr>
      <w:r>
        <w:t>A useful way to develop new understanding about sandstone and carbonate reservoir quality and diagenesis is to perform experiments in laboratories. No experiment can fully reproduce natu</w:t>
      </w:r>
      <w:r>
        <w:t>ral conditions, not least since most geological processes take much longer than the time available to researchers. There are a variety of ways to speed up processes, including using higher temperatures than found in diagenetic systems; an example of this a</w:t>
      </w:r>
      <w:r>
        <w:t>re routine rock-eval pyrolysis measurements of source rock maturity and richness (</w:t>
      </w:r>
      <w:r>
        <w:rPr>
          <w:color w:val="2D3092"/>
        </w:rPr>
        <w:t>Hunt 1995</w:t>
      </w:r>
      <w:r>
        <w:t>), simulation of dolomitization (</w:t>
      </w:r>
      <w:r>
        <w:rPr>
          <w:color w:val="2D3092"/>
        </w:rPr>
        <w:t>Kaczmarek &amp; Sibley 2011</w:t>
      </w:r>
      <w:r>
        <w:t>) and measurements of the rate of redox reactions during thermochemical sulphate reduction (</w:t>
      </w:r>
      <w:r>
        <w:rPr>
          <w:color w:val="2D3092"/>
        </w:rPr>
        <w:t xml:space="preserve">Cross </w:t>
      </w:r>
      <w:r>
        <w:rPr>
          <w:color w:val="2D3092"/>
        </w:rPr>
        <w:t xml:space="preserve">et al. </w:t>
      </w:r>
      <w:r>
        <w:rPr>
          <w:color w:val="2D3092"/>
        </w:rPr>
        <w:t>2004</w:t>
      </w:r>
      <w:r>
        <w:t>). Reaction rates can also be increased by using analogue materials that are more soluble than silicates or carbonates (</w:t>
      </w:r>
      <w:r>
        <w:rPr>
          <w:color w:val="2D3092"/>
        </w:rPr>
        <w:t xml:space="preserve">Sathar </w:t>
      </w:r>
      <w:r>
        <w:rPr>
          <w:color w:val="2D3092"/>
        </w:rPr>
        <w:t xml:space="preserve">et al. </w:t>
      </w:r>
      <w:r>
        <w:rPr>
          <w:color w:val="2D3092"/>
        </w:rPr>
        <w:t>2012</w:t>
      </w:r>
      <w:r>
        <w:t>) and fluid compositions that are exceptionally far from equilibrium with the host rock (</w:t>
      </w:r>
      <w:r>
        <w:rPr>
          <w:color w:val="2D3092"/>
        </w:rPr>
        <w:t>Heald &amp; Renton 1966</w:t>
      </w:r>
      <w:r>
        <w:t xml:space="preserve">; </w:t>
      </w:r>
      <w:r>
        <w:rPr>
          <w:color w:val="2D3092"/>
        </w:rPr>
        <w:t xml:space="preserve">Chermak </w:t>
      </w:r>
      <w:r>
        <w:rPr>
          <w:color w:val="2D3092"/>
        </w:rPr>
        <w:t>&amp; Rimstidt 1990</w:t>
      </w:r>
      <w:r>
        <w:t xml:space="preserve">; </w:t>
      </w:r>
      <w:r>
        <w:rPr>
          <w:color w:val="2D3092"/>
        </w:rPr>
        <w:t xml:space="preserve">Lander </w:t>
      </w:r>
      <w:r>
        <w:rPr>
          <w:color w:val="2D3092"/>
        </w:rPr>
        <w:t xml:space="preserve">et al. </w:t>
      </w:r>
      <w:r>
        <w:rPr>
          <w:color w:val="2D3092"/>
        </w:rPr>
        <w:t>2008</w:t>
      </w:r>
      <w:r>
        <w:rPr>
          <w:color w:val="2D3092"/>
        </w:rPr>
        <w:t>a</w:t>
      </w:r>
      <w:r>
        <w:t>).</w:t>
      </w:r>
    </w:p>
    <w:p w14:paraId="14AB5A9B" w14:textId="77777777" w:rsidR="00DB417D" w:rsidRDefault="009A66F0">
      <w:pPr>
        <w:ind w:left="-15" w:firstLine="239"/>
      </w:pPr>
      <w:r>
        <w:t>Experiments on compaction and mineral diagenesis have, thus far, more commonly been applied to sandstones than carbonates, this possibly owing to (1) the greater importance of mechanical compaction for sandstones than</w:t>
      </w:r>
      <w:r>
        <w:t xml:space="preserve"> carbonates and (2) the more complex mineralogy and geochemistry of sandstones than carbonates being more amenable to experimental simulation. However, chemomechanical compaction of fine-grained carbonates has been successfully reproduced during experiment</w:t>
      </w:r>
      <w:r>
        <w:t>s under low temperature conditions, proving the importance of water composition (</w:t>
      </w:r>
      <w:r>
        <w:rPr>
          <w:color w:val="2D3092"/>
        </w:rPr>
        <w:t>Wang et al. 2016</w:t>
      </w:r>
      <w:r>
        <w:t>), as well as the effect of the presence of oil v. water on compaction, pressure solution and porosity loss (</w:t>
      </w:r>
      <w:r>
        <w:rPr>
          <w:color w:val="2D3092"/>
        </w:rPr>
        <w:t xml:space="preserve">Risnes </w:t>
      </w:r>
      <w:r>
        <w:rPr>
          <w:color w:val="2D3092"/>
        </w:rPr>
        <w:t xml:space="preserve">et al. </w:t>
      </w:r>
      <w:r>
        <w:rPr>
          <w:color w:val="2D3092"/>
        </w:rPr>
        <w:t>2003</w:t>
      </w:r>
      <w:r>
        <w:t>). Much work has recently been u</w:t>
      </w:r>
      <w:r>
        <w:t>ndertaken on the experimental simulation of reactions between CO</w:t>
      </w:r>
      <w:r>
        <w:rPr>
          <w:vertAlign w:val="subscript"/>
        </w:rPr>
        <w:t xml:space="preserve">2 </w:t>
      </w:r>
      <w:r>
        <w:t xml:space="preserve">and host rocks to determine the effects of carbon capture and storage on reservoir and caprock quality, utilizing realistic </w:t>
      </w:r>
      <w:r>
        <w:t>low temperatures and relatively long-duration experiments (</w:t>
      </w:r>
      <w:r>
        <w:rPr>
          <w:color w:val="2D3092"/>
        </w:rPr>
        <w:t>Armitag</w:t>
      </w:r>
      <w:r>
        <w:rPr>
          <w:color w:val="2D3092"/>
        </w:rPr>
        <w:t xml:space="preserve">e </w:t>
      </w:r>
      <w:r>
        <w:rPr>
          <w:color w:val="2D3092"/>
        </w:rPr>
        <w:t xml:space="preserve">et al. </w:t>
      </w:r>
      <w:r>
        <w:rPr>
          <w:color w:val="2D3092"/>
        </w:rPr>
        <w:t>2013</w:t>
      </w:r>
      <w:r>
        <w:rPr>
          <w:color w:val="2D3092"/>
        </w:rPr>
        <w:t>a</w:t>
      </w:r>
      <w:r>
        <w:t>).</w:t>
      </w:r>
    </w:p>
    <w:p w14:paraId="0CBFAB54" w14:textId="77777777" w:rsidR="00DB417D" w:rsidRDefault="009A66F0">
      <w:pPr>
        <w:spacing w:after="364"/>
        <w:ind w:left="-15" w:firstLine="239"/>
      </w:pPr>
      <w:r>
        <w:t>Experiments on the eogenetic evolution of clastic sedimentary systems have revealed interesting roles for animal–sediment interactions (</w:t>
      </w:r>
      <w:r>
        <w:rPr>
          <w:color w:val="2D3092"/>
        </w:rPr>
        <w:t xml:space="preserve">McIlroy </w:t>
      </w:r>
      <w:r>
        <w:rPr>
          <w:color w:val="2D3092"/>
        </w:rPr>
        <w:t xml:space="preserve">et al. </w:t>
      </w:r>
      <w:r>
        <w:rPr>
          <w:color w:val="2D3092"/>
        </w:rPr>
        <w:t>2003</w:t>
      </w:r>
      <w:r>
        <w:t xml:space="preserve">; </w:t>
      </w:r>
      <w:r>
        <w:rPr>
          <w:color w:val="2D3092"/>
        </w:rPr>
        <w:t xml:space="preserve">Needham </w:t>
      </w:r>
      <w:r>
        <w:rPr>
          <w:color w:val="2D3092"/>
        </w:rPr>
        <w:t xml:space="preserve">et al. </w:t>
      </w:r>
      <w:r>
        <w:rPr>
          <w:color w:val="2D3092"/>
        </w:rPr>
        <w:t>2005</w:t>
      </w:r>
      <w:r>
        <w:t xml:space="preserve">, </w:t>
      </w:r>
      <w:r>
        <w:rPr>
          <w:color w:val="2D3092"/>
        </w:rPr>
        <w:t>2006</w:t>
      </w:r>
      <w:r>
        <w:t xml:space="preserve">; </w:t>
      </w:r>
      <w:r>
        <w:rPr>
          <w:color w:val="2D3092"/>
        </w:rPr>
        <w:t xml:space="preserve">Worden </w:t>
      </w:r>
      <w:r>
        <w:rPr>
          <w:color w:val="2D3092"/>
        </w:rPr>
        <w:t xml:space="preserve">et al. </w:t>
      </w:r>
      <w:r>
        <w:rPr>
          <w:color w:val="2D3092"/>
        </w:rPr>
        <w:t>2006</w:t>
      </w:r>
      <w:r>
        <w:t>), as well as more conventional physical processes such as infiltration (</w:t>
      </w:r>
      <w:r>
        <w:rPr>
          <w:color w:val="2D3092"/>
        </w:rPr>
        <w:t xml:space="preserve">Matlack </w:t>
      </w:r>
      <w:r>
        <w:rPr>
          <w:color w:val="2D3092"/>
        </w:rPr>
        <w:t xml:space="preserve">et al. </w:t>
      </w:r>
      <w:r>
        <w:rPr>
          <w:color w:val="2D3092"/>
        </w:rPr>
        <w:t>1989</w:t>
      </w:r>
      <w:r>
        <w:t>). As the recognition of the importance of the biological origin of grain-coating materials develops (</w:t>
      </w:r>
      <w:r>
        <w:rPr>
          <w:color w:val="2D3092"/>
        </w:rPr>
        <w:t xml:space="preserve">Wooldridge </w:t>
      </w:r>
      <w:r>
        <w:rPr>
          <w:color w:val="2D3092"/>
        </w:rPr>
        <w:t xml:space="preserve">et al. </w:t>
      </w:r>
      <w:r>
        <w:rPr>
          <w:color w:val="2D3092"/>
        </w:rPr>
        <w:t>2017</w:t>
      </w:r>
      <w:r>
        <w:rPr>
          <w:color w:val="2D3092"/>
        </w:rPr>
        <w:t>a</w:t>
      </w:r>
      <w:r>
        <w:t xml:space="preserve">, </w:t>
      </w:r>
      <w:r>
        <w:rPr>
          <w:color w:val="2D3092"/>
        </w:rPr>
        <w:t>b</w:t>
      </w:r>
      <w:r>
        <w:t>), then new questions emerge about t</w:t>
      </w:r>
      <w:r>
        <w:t>he durability of these grain coats that demand to be tested under experimental, as well as empirical (</w:t>
      </w:r>
      <w:proofErr w:type="gramStart"/>
      <w:r>
        <w:t>i.e.</w:t>
      </w:r>
      <w:proofErr w:type="gramEnd"/>
      <w:r>
        <w:t xml:space="preserve"> from modern analogues), conditions. The role of biological grain coats on the mechanical properties of sediment also needs to be determined to assess</w:t>
      </w:r>
      <w:r>
        <w:t xml:space="preserve"> with matrix stabilization resulting from sediment–biological interactions.</w:t>
      </w:r>
    </w:p>
    <w:p w14:paraId="301C5FC7" w14:textId="77777777" w:rsidR="00DB417D" w:rsidRDefault="009A66F0">
      <w:pPr>
        <w:pStyle w:val="1"/>
        <w:spacing w:after="124"/>
        <w:ind w:left="-5"/>
      </w:pPr>
      <w:r>
        <w:t>The use of forward diagenetic models to study reservoir quality</w:t>
      </w:r>
    </w:p>
    <w:p w14:paraId="4B9319DA" w14:textId="77777777" w:rsidR="00DB417D" w:rsidRDefault="009A66F0">
      <w:pPr>
        <w:ind w:left="-5" w:right="201"/>
      </w:pPr>
      <w:r>
        <w:t>Over the past 20 years, reservoir quality assessment has expanded from a focus on characterization to encompass proc</w:t>
      </w:r>
      <w:r>
        <w:t xml:space="preserve">ess-oriented models. These models have been designed to predict rock properties in undrilled locations and reconstruct properties through geological time. Augmenting the discipline with models has reinforced, and not detracted from, the importance of rock </w:t>
      </w:r>
      <w:r>
        <w:t>characterization given that such data are essential for constraining parameters and testing performance. In addition to their obvious utility in diagenetic research and hydrocarbon exploration and production, diagenetic models have important applications i</w:t>
      </w:r>
      <w:r>
        <w:t xml:space="preserve">n geothermal energy production and waste disposal and are vital components for constraining rock properties through time in fields as diverse as palaeohydrology, structural deformation and seismology. Notable model types include reactive transport models, </w:t>
      </w:r>
      <w:r>
        <w:t>coupled effectoriented compaction and cementation models, and grain</w:t>
      </w:r>
      <w:r>
        <w:t>/</w:t>
      </w:r>
      <w:r>
        <w:t>pore scale geometrical models. Diagenetic models of all types benefit from integration with depositional models that constrain the composition and texture of sediments and from 3D basin mo</w:t>
      </w:r>
      <w:r>
        <w:t>dels that constrain thermal, stress and fluid flux histories.</w:t>
      </w:r>
    </w:p>
    <w:p w14:paraId="6553A1C0" w14:textId="77777777" w:rsidR="00DB417D" w:rsidRDefault="009A66F0">
      <w:pPr>
        <w:ind w:left="-15" w:right="201" w:firstLine="240"/>
      </w:pPr>
      <w:r>
        <w:t>Reactive transport models (RTMs) consider a comprehensive set of aqueous geochemical reactions while accounting for mass transport by fluid advection and diffusion (</w:t>
      </w:r>
      <w:r>
        <w:rPr>
          <w:color w:val="2D3092"/>
        </w:rPr>
        <w:t>Bethke 1996</w:t>
      </w:r>
      <w:r>
        <w:t xml:space="preserve">, </w:t>
      </w:r>
      <w:r>
        <w:rPr>
          <w:color w:val="2D3092"/>
        </w:rPr>
        <w:t>2008</w:t>
      </w:r>
      <w:r>
        <w:t>). These mod</w:t>
      </w:r>
      <w:r>
        <w:t xml:space="preserve">els account for the thermodynamic driving forces for reactions but also consider reaction kinetics. The grid cells in such models </w:t>
      </w:r>
      <w:r>
        <w:lastRenderedPageBreak/>
        <w:t>generally have dimensions on the orders of metres, with time scales that may range from hundreds to millions of years. RTMs ha</w:t>
      </w:r>
      <w:r>
        <w:t>ve been widely applied to carbonate systems, especially in the area of dolomitization (</w:t>
      </w:r>
      <w:r>
        <w:rPr>
          <w:color w:val="2D3092"/>
        </w:rPr>
        <w:t xml:space="preserve">Jones </w:t>
      </w:r>
      <w:r>
        <w:rPr>
          <w:color w:val="2D3092"/>
        </w:rPr>
        <w:t xml:space="preserve">et al. </w:t>
      </w:r>
      <w:r>
        <w:rPr>
          <w:color w:val="2D3092"/>
        </w:rPr>
        <w:t>2002</w:t>
      </w:r>
      <w:r>
        <w:t xml:space="preserve">, </w:t>
      </w:r>
      <w:r>
        <w:rPr>
          <w:color w:val="2D3092"/>
        </w:rPr>
        <w:t>2003</w:t>
      </w:r>
      <w:r>
        <w:t xml:space="preserve">, </w:t>
      </w:r>
      <w:r>
        <w:rPr>
          <w:color w:val="2D3092"/>
        </w:rPr>
        <w:t>2004</w:t>
      </w:r>
      <w:r>
        <w:t xml:space="preserve">; </w:t>
      </w:r>
      <w:r>
        <w:rPr>
          <w:color w:val="2D3092"/>
        </w:rPr>
        <w:t>Xiao &amp; Jones 2006</w:t>
      </w:r>
      <w:r>
        <w:t xml:space="preserve">; </w:t>
      </w:r>
      <w:r>
        <w:rPr>
          <w:color w:val="2D3092"/>
        </w:rPr>
        <w:t>Whitaker &amp; Xiao 2010</w:t>
      </w:r>
      <w:r>
        <w:t xml:space="preserve">; </w:t>
      </w:r>
      <w:r>
        <w:rPr>
          <w:color w:val="2D3092"/>
        </w:rPr>
        <w:t>Consonni et al. 2016</w:t>
      </w:r>
      <w:r>
        <w:t>). They also have been used to simulate silicate reactions associated with sa</w:t>
      </w:r>
      <w:r>
        <w:t>ndstone and mudstone diagenesis (</w:t>
      </w:r>
      <w:r>
        <w:rPr>
          <w:color w:val="2D3092"/>
        </w:rPr>
        <w:t xml:space="preserve">Czernichowski-Lauriol </w:t>
      </w:r>
      <w:r>
        <w:rPr>
          <w:color w:val="2D3092"/>
        </w:rPr>
        <w:t xml:space="preserve">et al. </w:t>
      </w:r>
      <w:r>
        <w:rPr>
          <w:color w:val="2D3092"/>
        </w:rPr>
        <w:t>1996</w:t>
      </w:r>
      <w:r>
        <w:t xml:space="preserve">; </w:t>
      </w:r>
      <w:r>
        <w:rPr>
          <w:color w:val="2D3092"/>
        </w:rPr>
        <w:t xml:space="preserve">Thyne </w:t>
      </w:r>
      <w:r>
        <w:rPr>
          <w:color w:val="2D3092"/>
        </w:rPr>
        <w:t xml:space="preserve">et al. </w:t>
      </w:r>
      <w:r>
        <w:rPr>
          <w:color w:val="2D3092"/>
        </w:rPr>
        <w:t>2001</w:t>
      </w:r>
      <w:r>
        <w:t xml:space="preserve">; </w:t>
      </w:r>
      <w:r>
        <w:rPr>
          <w:color w:val="2D3092"/>
        </w:rPr>
        <w:t xml:space="preserve">Brosse </w:t>
      </w:r>
      <w:r>
        <w:rPr>
          <w:color w:val="2D3092"/>
        </w:rPr>
        <w:t xml:space="preserve">et al. </w:t>
      </w:r>
      <w:r>
        <w:rPr>
          <w:color w:val="2D3092"/>
        </w:rPr>
        <w:t>2003</w:t>
      </w:r>
      <w:r>
        <w:t xml:space="preserve">; </w:t>
      </w:r>
      <w:r>
        <w:rPr>
          <w:color w:val="2D3092"/>
        </w:rPr>
        <w:t xml:space="preserve">Sanjuan </w:t>
      </w:r>
      <w:r>
        <w:rPr>
          <w:color w:val="2D3092"/>
        </w:rPr>
        <w:t xml:space="preserve">et al. </w:t>
      </w:r>
      <w:r>
        <w:rPr>
          <w:color w:val="2D3092"/>
        </w:rPr>
        <w:t>2003</w:t>
      </w:r>
      <w:r>
        <w:t xml:space="preserve">; </w:t>
      </w:r>
      <w:r>
        <w:rPr>
          <w:color w:val="2D3092"/>
        </w:rPr>
        <w:t>Xiao &amp; Jones 2006</w:t>
      </w:r>
      <w:r>
        <w:t xml:space="preserve">; </w:t>
      </w:r>
      <w:r>
        <w:rPr>
          <w:color w:val="2D3092"/>
        </w:rPr>
        <w:t xml:space="preserve">Yuan </w:t>
      </w:r>
      <w:r>
        <w:rPr>
          <w:color w:val="2D3092"/>
        </w:rPr>
        <w:t xml:space="preserve">et al. </w:t>
      </w:r>
      <w:r>
        <w:rPr>
          <w:color w:val="2D3092"/>
        </w:rPr>
        <w:t>2017</w:t>
      </w:r>
      <w:r>
        <w:t xml:space="preserve">; </w:t>
      </w:r>
      <w:r>
        <w:rPr>
          <w:color w:val="2D3092"/>
        </w:rPr>
        <w:t>Geloni et al. 2015</w:t>
      </w:r>
      <w:r>
        <w:t xml:space="preserve">). </w:t>
      </w:r>
      <w:r>
        <w:rPr>
          <w:color w:val="2D3092"/>
        </w:rPr>
        <w:t xml:space="preserve">Geloni </w:t>
      </w:r>
      <w:r>
        <w:rPr>
          <w:color w:val="2D3092"/>
        </w:rPr>
        <w:t xml:space="preserve">et al. </w:t>
      </w:r>
      <w:r>
        <w:rPr>
          <w:color w:val="2D3092"/>
        </w:rPr>
        <w:t xml:space="preserve">(2015) </w:t>
      </w:r>
      <w:r>
        <w:t>incorporated compaction into their RTM simulation</w:t>
      </w:r>
      <w:r>
        <w:t>s, thereby addressing an important factor that has been missing from most previous RTM studies. Although RTMs have been widely applied to waste disposal and CO</w:t>
      </w:r>
      <w:r>
        <w:rPr>
          <w:vertAlign w:val="subscript"/>
        </w:rPr>
        <w:t xml:space="preserve">2 </w:t>
      </w:r>
      <w:r>
        <w:t>injection problems (</w:t>
      </w:r>
      <w:r>
        <w:rPr>
          <w:color w:val="2D3092"/>
        </w:rPr>
        <w:t>Pollyea &amp; Fairley 2012</w:t>
      </w:r>
      <w:r>
        <w:t xml:space="preserve">; </w:t>
      </w:r>
      <w:r>
        <w:rPr>
          <w:color w:val="2D3092"/>
        </w:rPr>
        <w:t xml:space="preserve">Steefel </w:t>
      </w:r>
      <w:r>
        <w:rPr>
          <w:color w:val="2D3092"/>
        </w:rPr>
        <w:t xml:space="preserve">et al. </w:t>
      </w:r>
      <w:r>
        <w:rPr>
          <w:color w:val="2D3092"/>
        </w:rPr>
        <w:t>2015</w:t>
      </w:r>
      <w:r>
        <w:t>), to date we are unaware of pub</w:t>
      </w:r>
      <w:r>
        <w:t>lished studies where results from RTM simulations served as a basis for making pre-drill porosity and permeability predictions that were subsequently evaluated by post-drill sample characterization. Challenges associated with using RTMs for reservoir quali</w:t>
      </w:r>
      <w:r>
        <w:t>ty prediction studies include providing appropriate boundary conditions for fluid flow through geological time, defining grain-scale reactive surface areas and their evolution with diagenetic alteration, applying the appropriate reaction kinetics (particul</w:t>
      </w:r>
      <w:r>
        <w:t xml:space="preserve">arly for silicate reactions), incorporating </w:t>
      </w:r>
      <w:proofErr w:type="gramStart"/>
      <w:r>
        <w:t>compaction</w:t>
      </w:r>
      <w:proofErr w:type="gramEnd"/>
      <w:r>
        <w:t xml:space="preserve"> and linking diagenetic alteration to permeability and other rock properties (</w:t>
      </w:r>
      <w:r>
        <w:rPr>
          <w:color w:val="2D3092"/>
        </w:rPr>
        <w:t xml:space="preserve">Bartels </w:t>
      </w:r>
      <w:r>
        <w:rPr>
          <w:color w:val="2D3092"/>
        </w:rPr>
        <w:t xml:space="preserve">et al. </w:t>
      </w:r>
      <w:r>
        <w:rPr>
          <w:color w:val="2D3092"/>
        </w:rPr>
        <w:t>2005</w:t>
      </w:r>
      <w:r>
        <w:t xml:space="preserve">; </w:t>
      </w:r>
      <w:r>
        <w:rPr>
          <w:color w:val="2D3092"/>
        </w:rPr>
        <w:t xml:space="preserve">Xie </w:t>
      </w:r>
      <w:r>
        <w:rPr>
          <w:color w:val="2D3092"/>
        </w:rPr>
        <w:t xml:space="preserve">et al. </w:t>
      </w:r>
      <w:r>
        <w:rPr>
          <w:color w:val="2D3092"/>
        </w:rPr>
        <w:t>2015</w:t>
      </w:r>
      <w:r>
        <w:t>).</w:t>
      </w:r>
    </w:p>
    <w:p w14:paraId="54712F9F" w14:textId="77777777" w:rsidR="00DB417D" w:rsidRDefault="009A66F0">
      <w:pPr>
        <w:ind w:left="201" w:firstLine="240"/>
      </w:pPr>
      <w:r>
        <w:t>Coupled effect-oriented compaction and cementation models, unlike RTMs, do not have a</w:t>
      </w:r>
      <w:r>
        <w:t xml:space="preserve"> thermodynamic foundation, although they do incorporate theoretically robust algorithms (</w:t>
      </w:r>
      <w:r>
        <w:rPr>
          <w:color w:val="2D3092"/>
        </w:rPr>
        <w:t>Ajdukiewicz &amp; Lander 2010</w:t>
      </w:r>
      <w:r>
        <w:t xml:space="preserve">). To date the focus of such models has been on sandstones, where compaction is an important mechanism of porosity loss and where geochemical </w:t>
      </w:r>
      <w:r>
        <w:t>reactions mainly involve relatively insoluble aluminosilicates. The model scale of reference is comparable with a core plug and simulations are designed to be directly comparable with petrographic and core plug data (</w:t>
      </w:r>
      <w:r>
        <w:rPr>
          <w:color w:val="2D3092"/>
        </w:rPr>
        <w:t>Lander &amp; Walderhaug 1999</w:t>
      </w:r>
      <w:r>
        <w:t>). Simulation t</w:t>
      </w:r>
      <w:r>
        <w:t>imescales typically span millions of years. Compaction simulations generally consider mean grain size and sorting, variations in the mechanical properties of framework grains and pore-filling materials, as well as effective stress. Additionally, coupled ef</w:t>
      </w:r>
      <w:r>
        <w:t>fect-oriented compaction and cementation models incorporate kinetic models for quartz overgrowth cements (</w:t>
      </w:r>
      <w:r>
        <w:rPr>
          <w:color w:val="2D3092"/>
        </w:rPr>
        <w:t>Walderhaug 1994</w:t>
      </w:r>
      <w:r>
        <w:rPr>
          <w:color w:val="2D3092"/>
        </w:rPr>
        <w:t>b</w:t>
      </w:r>
      <w:r>
        <w:t xml:space="preserve">, </w:t>
      </w:r>
      <w:r>
        <w:rPr>
          <w:color w:val="2D3092"/>
        </w:rPr>
        <w:t>1996</w:t>
      </w:r>
      <w:r>
        <w:t>), plagioclase albitization (</w:t>
      </w:r>
      <w:r>
        <w:rPr>
          <w:color w:val="2D3092"/>
        </w:rPr>
        <w:t xml:space="preserve">Perez &amp; Boles </w:t>
      </w:r>
      <w:r>
        <w:rPr>
          <w:color w:val="2D3092"/>
        </w:rPr>
        <w:t>2005</w:t>
      </w:r>
      <w:r>
        <w:t>), the reaction of kaolinite and K-feldspar to form fibrous illite (</w:t>
      </w:r>
      <w:r>
        <w:rPr>
          <w:color w:val="2D3092"/>
        </w:rPr>
        <w:t>Franks &amp; Zwingmann 2010</w:t>
      </w:r>
      <w:r>
        <w:t xml:space="preserve">; </w:t>
      </w:r>
      <w:r>
        <w:rPr>
          <w:color w:val="2D3092"/>
        </w:rPr>
        <w:t>Lander &amp; Bonnell 2010</w:t>
      </w:r>
      <w:r>
        <w:t>), and the reaction of volcanic rock fragments and other labile mineral grains to form grain-coating chlorite (</w:t>
      </w:r>
      <w:r>
        <w:rPr>
          <w:color w:val="2D3092"/>
        </w:rPr>
        <w:t xml:space="preserve">Bonnell </w:t>
      </w:r>
      <w:r>
        <w:rPr>
          <w:color w:val="2D3092"/>
        </w:rPr>
        <w:t xml:space="preserve">et al. </w:t>
      </w:r>
      <w:r>
        <w:rPr>
          <w:color w:val="2D3092"/>
        </w:rPr>
        <w:t>2014</w:t>
      </w:r>
      <w:r>
        <w:t>). Other dia</w:t>
      </w:r>
      <w:r>
        <w:t xml:space="preserve">genetic processes such as carbonate cementation and replacement may be considered in a simulation but currently are not predicted </w:t>
      </w:r>
      <w:r>
        <w:t xml:space="preserve">a priori </w:t>
      </w:r>
      <w:r>
        <w:t>except where they occur as a by-product of albitization and volcanic rock fragment alteration. A prerequisite to appl</w:t>
      </w:r>
      <w:r>
        <w:t>ying models of this type involves an optimization procedure where model parameter values are obtained that provide an optimal match with samples that have associated petrographic, core analysis and burial history data. Pre-drill reservoir quality predictio</w:t>
      </w:r>
      <w:r>
        <w:t xml:space="preserve">ns may be made by accounting for the compositions, </w:t>
      </w:r>
      <w:proofErr w:type="gramStart"/>
      <w:r>
        <w:t>textures</w:t>
      </w:r>
      <w:proofErr w:type="gramEnd"/>
      <w:r>
        <w:t xml:space="preserve"> and burial histories of the prediction locations. This modelling approach reproduces wide ranges in observed extents of diagenetic alteration in sandstones (</w:t>
      </w:r>
      <w:r>
        <w:rPr>
          <w:color w:val="2D3092"/>
        </w:rPr>
        <w:t xml:space="preserve">Walderhaug </w:t>
      </w:r>
      <w:r>
        <w:rPr>
          <w:color w:val="2D3092"/>
        </w:rPr>
        <w:t xml:space="preserve">et al. </w:t>
      </w:r>
      <w:r>
        <w:rPr>
          <w:color w:val="2D3092"/>
        </w:rPr>
        <w:t>2000</w:t>
      </w:r>
      <w:r>
        <w:t xml:space="preserve">; </w:t>
      </w:r>
      <w:r>
        <w:rPr>
          <w:color w:val="2D3092"/>
        </w:rPr>
        <w:t xml:space="preserve">Taylor </w:t>
      </w:r>
      <w:r>
        <w:rPr>
          <w:color w:val="2D3092"/>
        </w:rPr>
        <w:t xml:space="preserve">et al. </w:t>
      </w:r>
      <w:r>
        <w:rPr>
          <w:color w:val="2D3092"/>
        </w:rPr>
        <w:t>2</w:t>
      </w:r>
      <w:r>
        <w:rPr>
          <w:color w:val="2D3092"/>
        </w:rPr>
        <w:t>004</w:t>
      </w:r>
      <w:r>
        <w:t xml:space="preserve">; </w:t>
      </w:r>
      <w:r>
        <w:rPr>
          <w:color w:val="2D3092"/>
        </w:rPr>
        <w:t>Perez &amp; Boles 2005</w:t>
      </w:r>
      <w:r>
        <w:t xml:space="preserve">; </w:t>
      </w:r>
      <w:r>
        <w:rPr>
          <w:color w:val="2D3092"/>
        </w:rPr>
        <w:t xml:space="preserve">Lander </w:t>
      </w:r>
      <w:r>
        <w:rPr>
          <w:color w:val="2D3092"/>
        </w:rPr>
        <w:t xml:space="preserve">et al. </w:t>
      </w:r>
      <w:r>
        <w:rPr>
          <w:color w:val="2D3092"/>
        </w:rPr>
        <w:t>2008</w:t>
      </w:r>
      <w:r>
        <w:rPr>
          <w:color w:val="2D3092"/>
        </w:rPr>
        <w:t>a</w:t>
      </w:r>
      <w:r>
        <w:t xml:space="preserve">; </w:t>
      </w:r>
      <w:r>
        <w:rPr>
          <w:color w:val="2D3092"/>
        </w:rPr>
        <w:t xml:space="preserve">Tobin </w:t>
      </w:r>
      <w:r>
        <w:rPr>
          <w:color w:val="2D3092"/>
        </w:rPr>
        <w:t xml:space="preserve">et al. </w:t>
      </w:r>
      <w:r>
        <w:rPr>
          <w:color w:val="2D3092"/>
        </w:rPr>
        <w:t>2010</w:t>
      </w:r>
      <w:r>
        <w:t xml:space="preserve">; </w:t>
      </w:r>
      <w:r>
        <w:rPr>
          <w:color w:val="2D3092"/>
        </w:rPr>
        <w:t xml:space="preserve">English </w:t>
      </w:r>
      <w:r>
        <w:rPr>
          <w:color w:val="2D3092"/>
        </w:rPr>
        <w:t xml:space="preserve">et al. </w:t>
      </w:r>
      <w:r>
        <w:rPr>
          <w:color w:val="2D3092"/>
        </w:rPr>
        <w:t>2017</w:t>
      </w:r>
      <w:r>
        <w:t xml:space="preserve">) and has proven to be an accurate basis for pre-drill prediction of porosity, permeability, seismic </w:t>
      </w:r>
      <w:proofErr w:type="gramStart"/>
      <w:r>
        <w:t>velocities</w:t>
      </w:r>
      <w:proofErr w:type="gramEnd"/>
      <w:r>
        <w:t xml:space="preserve"> and other rock properties (</w:t>
      </w:r>
      <w:r>
        <w:rPr>
          <w:color w:val="2D3092"/>
        </w:rPr>
        <w:t xml:space="preserve">Taylor </w:t>
      </w:r>
      <w:r>
        <w:rPr>
          <w:color w:val="2D3092"/>
        </w:rPr>
        <w:t xml:space="preserve">et al. </w:t>
      </w:r>
      <w:r>
        <w:rPr>
          <w:color w:val="2D3092"/>
        </w:rPr>
        <w:t>2010</w:t>
      </w:r>
      <w:r>
        <w:t xml:space="preserve">, </w:t>
      </w:r>
      <w:r>
        <w:rPr>
          <w:color w:val="2D3092"/>
        </w:rPr>
        <w:t>2015</w:t>
      </w:r>
      <w:r>
        <w:t xml:space="preserve">; </w:t>
      </w:r>
      <w:r>
        <w:rPr>
          <w:color w:val="2D3092"/>
        </w:rPr>
        <w:t xml:space="preserve">Wojcik </w:t>
      </w:r>
      <w:r>
        <w:rPr>
          <w:color w:val="2D3092"/>
        </w:rPr>
        <w:t xml:space="preserve">et al. </w:t>
      </w:r>
      <w:r>
        <w:rPr>
          <w:color w:val="2D3092"/>
        </w:rPr>
        <w:t>2016</w:t>
      </w:r>
      <w:r>
        <w:t xml:space="preserve">; </w:t>
      </w:r>
      <w:r>
        <w:rPr>
          <w:color w:val="2D3092"/>
        </w:rPr>
        <w:t xml:space="preserve">Chudi </w:t>
      </w:r>
      <w:r>
        <w:rPr>
          <w:color w:val="2D3092"/>
        </w:rPr>
        <w:t xml:space="preserve">et al. </w:t>
      </w:r>
      <w:r>
        <w:rPr>
          <w:color w:val="2D3092"/>
        </w:rPr>
        <w:t>2016</w:t>
      </w:r>
      <w:r>
        <w:t>). Current limitations of the approach include its applicability only to sandstones and siltstones, consideration of a restricted set of geochemical reactions and the lack of mass transfer simulation. Challenges in applying th</w:t>
      </w:r>
      <w:r>
        <w:t>e approach for reservoir quality prediction include obtaining adequate analogue datasets for parameter optimization and assessing when diagenetic processes not considered by the modelling approach (</w:t>
      </w:r>
      <w:proofErr w:type="gramStart"/>
      <w:r>
        <w:t>e.g.</w:t>
      </w:r>
      <w:proofErr w:type="gramEnd"/>
      <w:r>
        <w:t xml:space="preserve"> carbonate cementation) may materially impact reservoi</w:t>
      </w:r>
      <w:r>
        <w:t>r quality.</w:t>
      </w:r>
    </w:p>
    <w:p w14:paraId="153CBDAE" w14:textId="77777777" w:rsidR="00DB417D" w:rsidRDefault="009A66F0">
      <w:pPr>
        <w:ind w:left="-15" w:firstLine="240"/>
      </w:pPr>
      <w:r>
        <w:t>A final class of diagenetic models simulates processes at the grain and pore scale. Such models are enticing because they have the potential to predict textures and morphologies that may be compared directly with data from natural samples and laboratory ex</w:t>
      </w:r>
      <w:r>
        <w:t>periments and because they serve as a more rigorous basis for predicting a wide range of rock properties compared with the model types discussed above. To date, most grain</w:t>
      </w:r>
      <w:r>
        <w:t>/</w:t>
      </w:r>
      <w:r>
        <w:t xml:space="preserve">pore scale simulation studies either have involved imposing a predefined diagenetic </w:t>
      </w:r>
      <w:r>
        <w:t>state as a means to rigorously simulate the impact of diagenetic alteration on bulk rock properties (</w:t>
      </w:r>
      <w:r>
        <w:rPr>
          <w:color w:val="2D3092"/>
        </w:rPr>
        <w:t>Bakke &amp; Øren 1997</w:t>
      </w:r>
      <w:r>
        <w:t xml:space="preserve">; </w:t>
      </w:r>
      <w:r>
        <w:rPr>
          <w:color w:val="2D3092"/>
        </w:rPr>
        <w:t>Øren &amp; Bakke 2002</w:t>
      </w:r>
      <w:r>
        <w:t xml:space="preserve">, </w:t>
      </w:r>
      <w:r>
        <w:rPr>
          <w:color w:val="2D3092"/>
        </w:rPr>
        <w:t>2003</w:t>
      </w:r>
      <w:r>
        <w:t xml:space="preserve">; </w:t>
      </w:r>
      <w:r>
        <w:rPr>
          <w:color w:val="2D3092"/>
        </w:rPr>
        <w:t xml:space="preserve">Øren </w:t>
      </w:r>
      <w:r>
        <w:rPr>
          <w:color w:val="2D3092"/>
        </w:rPr>
        <w:t xml:space="preserve">et al. </w:t>
      </w:r>
      <w:r>
        <w:rPr>
          <w:color w:val="2D3092"/>
        </w:rPr>
        <w:t>2007</w:t>
      </w:r>
      <w:r>
        <w:t xml:space="preserve">; </w:t>
      </w:r>
      <w:r>
        <w:rPr>
          <w:color w:val="2D3092"/>
        </w:rPr>
        <w:t xml:space="preserve">Jin </w:t>
      </w:r>
      <w:r>
        <w:rPr>
          <w:color w:val="2D3092"/>
        </w:rPr>
        <w:t xml:space="preserve">et al. </w:t>
      </w:r>
      <w:r>
        <w:rPr>
          <w:color w:val="2D3092"/>
        </w:rPr>
        <w:t>2012</w:t>
      </w:r>
      <w:r>
        <w:t xml:space="preserve">; </w:t>
      </w:r>
      <w:r>
        <w:rPr>
          <w:color w:val="2D3092"/>
        </w:rPr>
        <w:t>Mousavi &amp; Bryant 2013</w:t>
      </w:r>
      <w:r>
        <w:t xml:space="preserve">; </w:t>
      </w:r>
      <w:r>
        <w:rPr>
          <w:color w:val="2D3092"/>
        </w:rPr>
        <w:t xml:space="preserve">Prodanovic </w:t>
      </w:r>
      <w:r>
        <w:rPr>
          <w:color w:val="2D3092"/>
        </w:rPr>
        <w:t xml:space="preserve">et al. </w:t>
      </w:r>
      <w:r>
        <w:rPr>
          <w:color w:val="2D3092"/>
        </w:rPr>
        <w:t>2013</w:t>
      </w:r>
      <w:r>
        <w:t xml:space="preserve">; </w:t>
      </w:r>
      <w:r>
        <w:rPr>
          <w:color w:val="2D3092"/>
        </w:rPr>
        <w:t xml:space="preserve">van der Land </w:t>
      </w:r>
      <w:r>
        <w:rPr>
          <w:color w:val="2D3092"/>
        </w:rPr>
        <w:t xml:space="preserve">et al. </w:t>
      </w:r>
      <w:r>
        <w:rPr>
          <w:color w:val="2D3092"/>
        </w:rPr>
        <w:t>2013</w:t>
      </w:r>
      <w:r>
        <w:t xml:space="preserve">; </w:t>
      </w:r>
      <w:r>
        <w:rPr>
          <w:color w:val="2D3092"/>
        </w:rPr>
        <w:t>Hos</w:t>
      </w:r>
      <w:r>
        <w:rPr>
          <w:color w:val="2D3092"/>
        </w:rPr>
        <w:t>a &amp; Wood 2017</w:t>
      </w:r>
      <w:r>
        <w:t xml:space="preserve">) or consider a subset of the diagenetic processes that affect reservoir </w:t>
      </w:r>
      <w:r>
        <w:lastRenderedPageBreak/>
        <w:t>quality (</w:t>
      </w:r>
      <w:r>
        <w:rPr>
          <w:color w:val="2D3092"/>
        </w:rPr>
        <w:t>Abe &amp; Mair 2005</w:t>
      </w:r>
      <w:r>
        <w:t xml:space="preserve">; </w:t>
      </w:r>
      <w:r>
        <w:rPr>
          <w:color w:val="2D3092"/>
        </w:rPr>
        <w:t xml:space="preserve">Lander </w:t>
      </w:r>
      <w:r>
        <w:rPr>
          <w:color w:val="2D3092"/>
        </w:rPr>
        <w:t xml:space="preserve">et al. </w:t>
      </w:r>
      <w:r>
        <w:rPr>
          <w:color w:val="2D3092"/>
        </w:rPr>
        <w:t>2008a</w:t>
      </w:r>
      <w:r>
        <w:t xml:space="preserve">; </w:t>
      </w:r>
      <w:r>
        <w:rPr>
          <w:color w:val="2D3092"/>
        </w:rPr>
        <w:t>Marketos &amp; Bolton 2009</w:t>
      </w:r>
      <w:r>
        <w:t xml:space="preserve">; </w:t>
      </w:r>
      <w:r>
        <w:rPr>
          <w:color w:val="2D3092"/>
        </w:rPr>
        <w:t xml:space="preserve">Gale </w:t>
      </w:r>
      <w:r>
        <w:rPr>
          <w:color w:val="2D3092"/>
        </w:rPr>
        <w:t xml:space="preserve">et al. </w:t>
      </w:r>
      <w:r>
        <w:rPr>
          <w:color w:val="2D3092"/>
        </w:rPr>
        <w:t>2010</w:t>
      </w:r>
      <w:r>
        <w:t xml:space="preserve">; </w:t>
      </w:r>
      <w:r>
        <w:rPr>
          <w:color w:val="2D3092"/>
        </w:rPr>
        <w:t xml:space="preserve">Cheung </w:t>
      </w:r>
      <w:r>
        <w:rPr>
          <w:color w:val="2D3092"/>
        </w:rPr>
        <w:t xml:space="preserve">et al. </w:t>
      </w:r>
      <w:r>
        <w:rPr>
          <w:color w:val="2D3092"/>
        </w:rPr>
        <w:t>2013</w:t>
      </w:r>
      <w:r>
        <w:t xml:space="preserve">; </w:t>
      </w:r>
      <w:r>
        <w:rPr>
          <w:color w:val="2D3092"/>
        </w:rPr>
        <w:t xml:space="preserve">Ankit </w:t>
      </w:r>
      <w:r>
        <w:rPr>
          <w:color w:val="2D3092"/>
        </w:rPr>
        <w:t xml:space="preserve">et al. </w:t>
      </w:r>
      <w:r>
        <w:rPr>
          <w:color w:val="2D3092"/>
        </w:rPr>
        <w:t>2015</w:t>
      </w:r>
      <w:r>
        <w:t xml:space="preserve">; </w:t>
      </w:r>
      <w:r>
        <w:rPr>
          <w:color w:val="2D3092"/>
        </w:rPr>
        <w:t>Lander &amp; Laubach 2015</w:t>
      </w:r>
      <w:r>
        <w:t xml:space="preserve">; </w:t>
      </w:r>
      <w:r>
        <w:rPr>
          <w:color w:val="2D3092"/>
        </w:rPr>
        <w:t xml:space="preserve">Wendler </w:t>
      </w:r>
      <w:r>
        <w:rPr>
          <w:color w:val="2D3092"/>
        </w:rPr>
        <w:t xml:space="preserve">et al. </w:t>
      </w:r>
      <w:r>
        <w:rPr>
          <w:color w:val="2D3092"/>
        </w:rPr>
        <w:t>2016</w:t>
      </w:r>
      <w:r>
        <w:t xml:space="preserve">). Although the promise of models of this class is enormous, considerable work is needed to develop comprehensive modelling approaches that </w:t>
      </w:r>
      <w:proofErr w:type="gramStart"/>
      <w:r>
        <w:t>are capable of making</w:t>
      </w:r>
      <w:proofErr w:type="gramEnd"/>
      <w:r>
        <w:t xml:space="preserve"> accurate pre-drill predictions.</w:t>
      </w:r>
    </w:p>
    <w:p w14:paraId="56458AA9" w14:textId="77777777" w:rsidR="00DB417D" w:rsidRDefault="009A66F0">
      <w:pPr>
        <w:ind w:left="-15" w:firstLine="240"/>
      </w:pPr>
      <w:r>
        <w:t>Improvements in our ability to accurately predict r</w:t>
      </w:r>
      <w:r>
        <w:t>eservoir quality in both clastics and carbonates probably will arise not only from new developments within each of the model types discussed above but also by linking these types into integrated modelling systems that take advantage of the strengths that e</w:t>
      </w:r>
      <w:r>
        <w:t>ach has to offer. For instance, the reaction and mass transport capabilities of an RTM could be enhanced by coupling with a grain</w:t>
      </w:r>
      <w:r>
        <w:t>/</w:t>
      </w:r>
      <w:r>
        <w:t>pore scale model that rigorously simulates compaction and dissolution</w:t>
      </w:r>
      <w:r>
        <w:t>/</w:t>
      </w:r>
      <w:r>
        <w:t>precipitation in 3D and that predicts reactive surface a</w:t>
      </w:r>
      <w:r>
        <w:t>reas in addition to fluid transport and mechanical properties.</w:t>
      </w:r>
    </w:p>
    <w:p w14:paraId="44E5560D" w14:textId="77777777" w:rsidR="00DB417D" w:rsidRDefault="009A66F0">
      <w:pPr>
        <w:pStyle w:val="1"/>
        <w:spacing w:after="82" w:line="264" w:lineRule="auto"/>
        <w:ind w:left="-5"/>
      </w:pPr>
      <w:r>
        <w:t>Controversies</w:t>
      </w:r>
    </w:p>
    <w:p w14:paraId="2D2316B4" w14:textId="77777777" w:rsidR="00DB417D" w:rsidRDefault="009A66F0">
      <w:pPr>
        <w:spacing w:after="84" w:line="265" w:lineRule="auto"/>
        <w:ind w:left="-5"/>
        <w:jc w:val="left"/>
      </w:pPr>
      <w:r>
        <w:rPr>
          <w:sz w:val="20"/>
        </w:rPr>
        <w:t>Pressure solution or chemical compaction?</w:t>
      </w:r>
    </w:p>
    <w:p w14:paraId="362AB309" w14:textId="77777777" w:rsidR="00DB417D" w:rsidRDefault="009A66F0">
      <w:pPr>
        <w:spacing w:after="350"/>
        <w:ind w:left="-5"/>
      </w:pPr>
      <w:r>
        <w:t>Pressure solution, now routinely called chemical compaction by some sandstone diagenesis practitioners, is controversial because it is un</w:t>
      </w:r>
      <w:r>
        <w:t xml:space="preserve">clear whether it is </w:t>
      </w:r>
      <w:proofErr w:type="gramStart"/>
      <w:r>
        <w:t>actually driven</w:t>
      </w:r>
      <w:proofErr w:type="gramEnd"/>
      <w:r>
        <w:t xml:space="preserve"> by pressure or simply by elevated solubility owing to increased temperature or even by specific mineral–chemical conditions such as at mica–quartz interfaces (</w:t>
      </w:r>
      <w:r>
        <w:rPr>
          <w:color w:val="2D3092"/>
        </w:rPr>
        <w:t xml:space="preserve">Oelkers </w:t>
      </w:r>
      <w:r>
        <w:rPr>
          <w:color w:val="2D3092"/>
        </w:rPr>
        <w:t xml:space="preserve">et al. </w:t>
      </w:r>
      <w:r>
        <w:rPr>
          <w:color w:val="2D3092"/>
        </w:rPr>
        <w:t>1996</w:t>
      </w:r>
      <w:r>
        <w:t xml:space="preserve">; </w:t>
      </w:r>
      <w:r>
        <w:rPr>
          <w:color w:val="2D3092"/>
        </w:rPr>
        <w:t xml:space="preserve">Sheldon </w:t>
      </w:r>
      <w:r>
        <w:rPr>
          <w:color w:val="2D3092"/>
        </w:rPr>
        <w:t xml:space="preserve">et al. </w:t>
      </w:r>
      <w:r>
        <w:rPr>
          <w:color w:val="2D3092"/>
        </w:rPr>
        <w:t>2003</w:t>
      </w:r>
      <w:r>
        <w:t xml:space="preserve">; </w:t>
      </w:r>
      <w:r>
        <w:rPr>
          <w:color w:val="2D3092"/>
        </w:rPr>
        <w:t xml:space="preserve">Walderhaug </w:t>
      </w:r>
      <w:r>
        <w:rPr>
          <w:color w:val="2D3092"/>
        </w:rPr>
        <w:t xml:space="preserve">et al. </w:t>
      </w:r>
      <w:r>
        <w:rPr>
          <w:color w:val="2D3092"/>
        </w:rPr>
        <w:t>2</w:t>
      </w:r>
      <w:r>
        <w:rPr>
          <w:color w:val="2D3092"/>
        </w:rPr>
        <w:t>006</w:t>
      </w:r>
      <w:r>
        <w:t xml:space="preserve">; </w:t>
      </w:r>
      <w:r>
        <w:rPr>
          <w:color w:val="2D3092"/>
        </w:rPr>
        <w:t xml:space="preserve">Kristiansen </w:t>
      </w:r>
      <w:r>
        <w:rPr>
          <w:color w:val="2D3092"/>
        </w:rPr>
        <w:t xml:space="preserve">et al. </w:t>
      </w:r>
      <w:r>
        <w:rPr>
          <w:color w:val="2D3092"/>
        </w:rPr>
        <w:t>2011</w:t>
      </w:r>
      <w:r>
        <w:t>). In fact, it is not pressure that is the main variable; rather it is effective (or contact) stress that needs to be accounted for where effective stress is equal to the lithostatic pressure minus the fluid pressure. Contact st</w:t>
      </w:r>
      <w:r>
        <w:t>resses show major variations along a given grain–grain contact with the stress gradient, causing a chemical potential gradient and thus leading to diffusion out of the contact zone (</w:t>
      </w:r>
      <w:r>
        <w:rPr>
          <w:color w:val="2D3092"/>
        </w:rPr>
        <w:t xml:space="preserve">Sheldon </w:t>
      </w:r>
      <w:r>
        <w:rPr>
          <w:color w:val="2D3092"/>
        </w:rPr>
        <w:t xml:space="preserve">et al. </w:t>
      </w:r>
      <w:r>
        <w:rPr>
          <w:color w:val="2D3092"/>
        </w:rPr>
        <w:t>2003</w:t>
      </w:r>
      <w:r>
        <w:t>). Pressure solution happens more readily (shallower) i</w:t>
      </w:r>
      <w:r>
        <w:t>n carbonates than in sandstones but there seems to be little debate about the role of effective stress v. temperature in carbonates. Some relatively shallowburied (</w:t>
      </w:r>
      <w:r>
        <w:t>,</w:t>
      </w:r>
      <w:r>
        <w:t>600 m) carbonate successions contain horizontal stylolites owing to normal burial (</w:t>
      </w:r>
      <w:r>
        <w:rPr>
          <w:color w:val="2D3092"/>
        </w:rPr>
        <w:t xml:space="preserve">Ebner </w:t>
      </w:r>
      <w:r>
        <w:rPr>
          <w:color w:val="2D3092"/>
        </w:rPr>
        <w:t>et</w:t>
      </w:r>
      <w:r>
        <w:rPr>
          <w:color w:val="2D3092"/>
        </w:rPr>
        <w:t xml:space="preserve"> al. </w:t>
      </w:r>
      <w:r>
        <w:rPr>
          <w:color w:val="2D3092"/>
        </w:rPr>
        <w:t>2009</w:t>
      </w:r>
      <w:r>
        <w:t>) that are cut by vertical stylolites owing to thrust tectonics (</w:t>
      </w:r>
      <w:r>
        <w:rPr>
          <w:color w:val="2D3092"/>
        </w:rPr>
        <w:t>Starmer 1995</w:t>
      </w:r>
      <w:r>
        <w:t>); this suggests that the direction of principal effective stress (pressure) is the master control, at least in carbonate successions (</w:t>
      </w:r>
      <w:r>
        <w:rPr>
          <w:color w:val="2D3092"/>
        </w:rPr>
        <w:t>Fig. 8</w:t>
      </w:r>
      <w:r>
        <w:t>). However, note that the rol</w:t>
      </w:r>
      <w:r>
        <w:t xml:space="preserve">e of thermally mediated processes involved in chemical compaction, so widely acknowledged in the sandstone world, may have lessons for carbonate reservoir quality prediction. If pressure solution is indeed driven by increasing </w:t>
      </w:r>
      <w:r>
        <w:t>effective stress then high de</w:t>
      </w:r>
      <w:r>
        <w:t>grees of (early) overpressure could lead to anomalously elevated reservoir quality owing to restricted amounts of cement (</w:t>
      </w:r>
      <w:r>
        <w:rPr>
          <w:color w:val="2D3092"/>
        </w:rPr>
        <w:t>Stricker &amp; Jones 2016</w:t>
      </w:r>
      <w:r>
        <w:t xml:space="preserve">). In contrast, if pressure solution is not driven by increasing effective stress then early overpressure cannot </w:t>
      </w:r>
      <w:r>
        <w:t>be the cause of reduced amounts of cement and enhanced reservoir quality.</w:t>
      </w:r>
    </w:p>
    <w:p w14:paraId="1F232A3A" w14:textId="77777777" w:rsidR="00DB417D" w:rsidRDefault="009A66F0">
      <w:pPr>
        <w:pStyle w:val="1"/>
        <w:ind w:left="-5"/>
      </w:pPr>
      <w:r>
        <w:lastRenderedPageBreak/>
        <w:t>Open v. closed systems and secondary porosity</w:t>
      </w:r>
    </w:p>
    <w:tbl>
      <w:tblPr>
        <w:tblStyle w:val="TableGrid"/>
        <w:tblpPr w:vertAnchor="text" w:horzAnchor="margin" w:tblpY="6221"/>
        <w:tblOverlap w:val="never"/>
        <w:tblW w:w="7681" w:type="dxa"/>
        <w:tblInd w:w="0" w:type="dxa"/>
        <w:tblCellMar>
          <w:top w:w="0" w:type="dxa"/>
          <w:left w:w="0" w:type="dxa"/>
          <w:bottom w:w="0" w:type="dxa"/>
          <w:right w:w="115" w:type="dxa"/>
        </w:tblCellMar>
        <w:tblLook w:val="04A0" w:firstRow="1" w:lastRow="0" w:firstColumn="1" w:lastColumn="0" w:noHBand="0" w:noVBand="1"/>
      </w:tblPr>
      <w:tblGrid>
        <w:gridCol w:w="7681"/>
      </w:tblGrid>
      <w:tr w:rsidR="00DB417D" w14:paraId="7124D328" w14:textId="77777777">
        <w:trPr>
          <w:trHeight w:val="1245"/>
        </w:trPr>
        <w:tc>
          <w:tcPr>
            <w:tcW w:w="7325" w:type="dxa"/>
            <w:tcBorders>
              <w:top w:val="nil"/>
              <w:left w:val="nil"/>
              <w:bottom w:val="nil"/>
              <w:right w:val="nil"/>
            </w:tcBorders>
            <w:vAlign w:val="bottom"/>
          </w:tcPr>
          <w:p w14:paraId="2317B143" w14:textId="77777777" w:rsidR="00DB417D" w:rsidRDefault="009A66F0">
            <w:pPr>
              <w:spacing w:after="218" w:line="259" w:lineRule="auto"/>
              <w:ind w:left="801" w:firstLine="0"/>
              <w:jc w:val="left"/>
            </w:pPr>
            <w:r>
              <w:rPr>
                <w:noProof/>
              </w:rPr>
              <w:drawing>
                <wp:inline distT="0" distB="0" distL="0" distR="0" wp14:anchorId="08B49D4A" wp14:editId="1402DCF4">
                  <wp:extent cx="3606648" cy="2771280"/>
                  <wp:effectExtent l="0" t="0" r="0" b="0"/>
                  <wp:docPr id="7326" name="Picture 7326"/>
                  <wp:cNvGraphicFramePr/>
                  <a:graphic xmlns:a="http://schemas.openxmlformats.org/drawingml/2006/main">
                    <a:graphicData uri="http://schemas.openxmlformats.org/drawingml/2006/picture">
                      <pic:pic xmlns:pic="http://schemas.openxmlformats.org/drawingml/2006/picture">
                        <pic:nvPicPr>
                          <pic:cNvPr id="7326" name="Picture 7326"/>
                          <pic:cNvPicPr/>
                        </pic:nvPicPr>
                        <pic:blipFill>
                          <a:blip r:embed="rId33"/>
                          <a:stretch>
                            <a:fillRect/>
                          </a:stretch>
                        </pic:blipFill>
                        <pic:spPr>
                          <a:xfrm>
                            <a:off x="0" y="0"/>
                            <a:ext cx="3606648" cy="2771280"/>
                          </a:xfrm>
                          <a:prstGeom prst="rect">
                            <a:avLst/>
                          </a:prstGeom>
                        </pic:spPr>
                      </pic:pic>
                    </a:graphicData>
                  </a:graphic>
                </wp:inline>
              </w:drawing>
            </w:r>
          </w:p>
          <w:p w14:paraId="5EF82809" w14:textId="77777777" w:rsidR="00DB417D" w:rsidRDefault="009A66F0">
            <w:pPr>
              <w:spacing w:after="0" w:line="259" w:lineRule="auto"/>
              <w:ind w:left="-201" w:right="232" w:firstLine="0"/>
              <w:jc w:val="left"/>
            </w:pPr>
            <w:r>
              <w:rPr>
                <w:sz w:val="16"/>
              </w:rPr>
              <w:t xml:space="preserve">Fig. 8. </w:t>
            </w:r>
            <w:r>
              <w:rPr>
                <w:sz w:val="16"/>
              </w:rPr>
              <w:t>Upper Cretaceous Chalk outcrop from Selwicks Bay, Flamborough Head, UK (</w:t>
            </w:r>
            <w:r>
              <w:rPr>
                <w:color w:val="2D3092"/>
                <w:sz w:val="16"/>
              </w:rPr>
              <w:t>Starmer 1995</w:t>
            </w:r>
            <w:r>
              <w:rPr>
                <w:sz w:val="16"/>
              </w:rPr>
              <w:t xml:space="preserve">). The Chalk developed bedding-parallel stylolites during normal burial (to </w:t>
            </w:r>
            <w:r>
              <w:rPr>
                <w:sz w:val="16"/>
              </w:rPr>
              <w:t xml:space="preserve">c. </w:t>
            </w:r>
            <w:r>
              <w:rPr>
                <w:sz w:val="16"/>
              </w:rPr>
              <w:t>1000 m). The region underwent compressional tectonics with the main Flamborough Head Fault Zone, about 50 m from this site; compression resulted in a transient change in directi</w:t>
            </w:r>
            <w:r>
              <w:rPr>
                <w:sz w:val="16"/>
              </w:rPr>
              <w:t>on of the principal stress to horizontal and led to the development of vertical stylolites. The structures in this rock suggest that pressure (or more correctly, effective stress) plays a major part in the chemical compaction of rocks, thus apparently cont</w:t>
            </w:r>
            <w:r>
              <w:rPr>
                <w:sz w:val="16"/>
              </w:rPr>
              <w:t xml:space="preserve">radicting </w:t>
            </w:r>
            <w:r>
              <w:rPr>
                <w:color w:val="2D3092"/>
                <w:sz w:val="16"/>
              </w:rPr>
              <w:t xml:space="preserve">Bjørkum (1996) </w:t>
            </w:r>
            <w:r>
              <w:rPr>
                <w:sz w:val="16"/>
              </w:rPr>
              <w:t>in which it was speculated that pressure plays a negligible role in chemical compaction. (Image courtesy of Richard Worden.)</w:t>
            </w:r>
          </w:p>
        </w:tc>
      </w:tr>
    </w:tbl>
    <w:p w14:paraId="2CC5A955" w14:textId="77777777" w:rsidR="00DB417D" w:rsidRDefault="009A66F0">
      <w:pPr>
        <w:ind w:left="-5" w:right="201"/>
      </w:pPr>
      <w:r>
        <w:t>Some older models of sandstone diagenesis invoked large-scale water flow systems as the main controls on reservoir quality (</w:t>
      </w:r>
      <w:r>
        <w:rPr>
          <w:color w:val="2D3092"/>
        </w:rPr>
        <w:t xml:space="preserve">Giles </w:t>
      </w:r>
      <w:r>
        <w:rPr>
          <w:color w:val="2D3092"/>
        </w:rPr>
        <w:t xml:space="preserve">et al. </w:t>
      </w:r>
      <w:r>
        <w:rPr>
          <w:color w:val="2D3092"/>
        </w:rPr>
        <w:t>2000</w:t>
      </w:r>
      <w:r>
        <w:t xml:space="preserve">); these tended to assume relatively open geochemical systems. Some invoked a vital role for organic acids derived </w:t>
      </w:r>
      <w:r>
        <w:t>from source rocks (</w:t>
      </w:r>
      <w:proofErr w:type="gramStart"/>
      <w:r>
        <w:t>e.g.</w:t>
      </w:r>
      <w:proofErr w:type="gramEnd"/>
      <w:r>
        <w:t xml:space="preserve"> enhancing the concentration</w:t>
      </w:r>
      <w:r>
        <w:br w:type="page"/>
      </w:r>
    </w:p>
    <w:p w14:paraId="35FDE8D6" w14:textId="77777777" w:rsidR="00DB417D" w:rsidRDefault="009A66F0">
      <w:pPr>
        <w:ind w:left="211"/>
      </w:pPr>
      <w:r>
        <w:lastRenderedPageBreak/>
        <w:t xml:space="preserve">of scarcely soluble Al and Si; </w:t>
      </w:r>
      <w:r>
        <w:rPr>
          <w:color w:val="2D3092"/>
        </w:rPr>
        <w:t>Barth &amp; Riis 1992</w:t>
      </w:r>
      <w:r>
        <w:t>). Alternative models have recognized the limited complexing ability of organic acids and their scarcity in formation waters and now tend to assume a relat</w:t>
      </w:r>
      <w:r>
        <w:t>ively closed system for sandstone diagenesis (</w:t>
      </w:r>
      <w:r>
        <w:rPr>
          <w:color w:val="2D3092"/>
        </w:rPr>
        <w:t>Lander &amp; Walderhaug 1999</w:t>
      </w:r>
      <w:r>
        <w:t xml:space="preserve">). In </w:t>
      </w:r>
      <w:proofErr w:type="gramStart"/>
      <w:r>
        <w:t>fact</w:t>
      </w:r>
      <w:proofErr w:type="gramEnd"/>
      <w:r>
        <w:t xml:space="preserve"> the degree of ‘openness’ is likely to be partly a function of the aqueous solubility of a given species in a sandstone with alumina, silica and TiO</w:t>
      </w:r>
      <w:r>
        <w:rPr>
          <w:vertAlign w:val="subscript"/>
        </w:rPr>
        <w:t xml:space="preserve">2 </w:t>
      </w:r>
      <w:r>
        <w:t>being effectively immobile</w:t>
      </w:r>
      <w:r>
        <w:t xml:space="preserve"> (and thus part of a closed system) while CO</w:t>
      </w:r>
      <w:r>
        <w:rPr>
          <w:vertAlign w:val="subscript"/>
        </w:rPr>
        <w:t xml:space="preserve">2 </w:t>
      </w:r>
      <w:r>
        <w:t>is demonstrably part of an open diagenetic system in sandstones (</w:t>
      </w:r>
      <w:r>
        <w:rPr>
          <w:color w:val="2D3092"/>
        </w:rPr>
        <w:t>Kira´ly et al. 2016</w:t>
      </w:r>
      <w:r>
        <w:t>). Observations from cemented veins routinely show limited penetration of the cementing fluid from the vein into the matrix, s</w:t>
      </w:r>
      <w:r>
        <w:t xml:space="preserve">uggesting that mass-import of material cannot be a process that affects the bulk properties of a porous rock unit (reservoir; </w:t>
      </w:r>
      <w:r>
        <w:rPr>
          <w:color w:val="2D3092"/>
        </w:rPr>
        <w:t>Fig. 9</w:t>
      </w:r>
      <w:r>
        <w:t xml:space="preserve">). Nonetheless, there are detailed, large-scale studies of diagenetic systems that seem to require loss and gain of species </w:t>
      </w:r>
      <w:r>
        <w:t>such as calcium and magnesium (</w:t>
      </w:r>
      <w:r>
        <w:rPr>
          <w:color w:val="2D3092"/>
        </w:rPr>
        <w:t>Fig. 9</w:t>
      </w:r>
      <w:r>
        <w:t xml:space="preserve">; </w:t>
      </w:r>
      <w:r>
        <w:rPr>
          <w:color w:val="2D3092"/>
        </w:rPr>
        <w:t xml:space="preserve">Consonni </w:t>
      </w:r>
      <w:r>
        <w:rPr>
          <w:color w:val="2D3092"/>
        </w:rPr>
        <w:t xml:space="preserve">et al. </w:t>
      </w:r>
      <w:r>
        <w:rPr>
          <w:color w:val="2D3092"/>
        </w:rPr>
        <w:t>2016</w:t>
      </w:r>
      <w:r>
        <w:t xml:space="preserve">; </w:t>
      </w:r>
      <w:r>
        <w:rPr>
          <w:color w:val="2D3092"/>
        </w:rPr>
        <w:t>Poteet et al. 2016</w:t>
      </w:r>
      <w:r>
        <w:t>), potassium (</w:t>
      </w:r>
      <w:r>
        <w:rPr>
          <w:color w:val="2D3092"/>
        </w:rPr>
        <w:t xml:space="preserve">Gier </w:t>
      </w:r>
      <w:r>
        <w:rPr>
          <w:color w:val="2D3092"/>
        </w:rPr>
        <w:t xml:space="preserve">et al. </w:t>
      </w:r>
      <w:r>
        <w:rPr>
          <w:color w:val="2D3092"/>
        </w:rPr>
        <w:t>2015</w:t>
      </w:r>
      <w:r>
        <w:t>) and even aluminium to explain the distribution of minerals in reservoirs (</w:t>
      </w:r>
      <w:r>
        <w:rPr>
          <w:color w:val="2D3092"/>
        </w:rPr>
        <w:t xml:space="preserve">Nguyen </w:t>
      </w:r>
      <w:r>
        <w:rPr>
          <w:color w:val="2D3092"/>
        </w:rPr>
        <w:t xml:space="preserve">et al. </w:t>
      </w:r>
      <w:r>
        <w:rPr>
          <w:color w:val="2D3092"/>
        </w:rPr>
        <w:t>2016</w:t>
      </w:r>
      <w:r>
        <w:t>).</w:t>
      </w:r>
    </w:p>
    <w:p w14:paraId="68DA341B" w14:textId="77777777" w:rsidR="00DB417D" w:rsidRDefault="009A66F0">
      <w:pPr>
        <w:ind w:left="201" w:firstLine="240"/>
      </w:pPr>
      <w:r>
        <w:t>Fundamental proof of the openness of CO</w:t>
      </w:r>
      <w:r>
        <w:rPr>
          <w:vertAlign w:val="subscript"/>
        </w:rPr>
        <w:t xml:space="preserve">2 </w:t>
      </w:r>
      <w:r>
        <w:t>in diagen</w:t>
      </w:r>
      <w:r>
        <w:t>etic systems comes from (1) pyrolysis experiments that show that CO</w:t>
      </w:r>
      <w:r>
        <w:rPr>
          <w:vertAlign w:val="subscript"/>
        </w:rPr>
        <w:t xml:space="preserve">2 </w:t>
      </w:r>
      <w:r>
        <w:t>is generated from source rocks in large volumes (</w:t>
      </w:r>
      <w:r>
        <w:rPr>
          <w:color w:val="2D3092"/>
        </w:rPr>
        <w:t xml:space="preserve">Andresen </w:t>
      </w:r>
      <w:r>
        <w:rPr>
          <w:color w:val="2D3092"/>
        </w:rPr>
        <w:t xml:space="preserve">et al. </w:t>
      </w:r>
      <w:r>
        <w:rPr>
          <w:color w:val="2D3092"/>
        </w:rPr>
        <w:t>1994</w:t>
      </w:r>
      <w:r>
        <w:t xml:space="preserve">; </w:t>
      </w:r>
      <w:r>
        <w:rPr>
          <w:color w:val="2D3092"/>
        </w:rPr>
        <w:t>Hunt 1995</w:t>
      </w:r>
      <w:r>
        <w:t xml:space="preserve">) and (2) the </w:t>
      </w:r>
      <w:r>
        <w:t>d</w:t>
      </w:r>
      <w:r>
        <w:rPr>
          <w:vertAlign w:val="superscript"/>
        </w:rPr>
        <w:t>13</w:t>
      </w:r>
      <w:r>
        <w:t>C values of carbonate cements reflecting external input in many systems (</w:t>
      </w:r>
      <w:r>
        <w:rPr>
          <w:color w:val="2D3092"/>
        </w:rPr>
        <w:t xml:space="preserve">Macaulay </w:t>
      </w:r>
      <w:r>
        <w:rPr>
          <w:color w:val="2D3092"/>
        </w:rPr>
        <w:t xml:space="preserve">et al. </w:t>
      </w:r>
      <w:r>
        <w:rPr>
          <w:color w:val="2D3092"/>
        </w:rPr>
        <w:t>2</w:t>
      </w:r>
      <w:r>
        <w:rPr>
          <w:color w:val="2D3092"/>
        </w:rPr>
        <w:t>000</w:t>
      </w:r>
      <w:r>
        <w:t>). Carbonate rocks probably involve open system diagenesis during dolomitization (</w:t>
      </w:r>
      <w:r>
        <w:rPr>
          <w:color w:val="2D3092"/>
        </w:rPr>
        <w:t>Fig. 9</w:t>
      </w:r>
      <w:r>
        <w:t xml:space="preserve">; </w:t>
      </w:r>
      <w:r>
        <w:rPr>
          <w:color w:val="2D3092"/>
        </w:rPr>
        <w:t>Whitaker &amp; Xiao 2010</w:t>
      </w:r>
      <w:r>
        <w:t xml:space="preserve">; </w:t>
      </w:r>
      <w:r>
        <w:rPr>
          <w:color w:val="2D3092"/>
        </w:rPr>
        <w:t xml:space="preserve">Jiang </w:t>
      </w:r>
      <w:r>
        <w:rPr>
          <w:color w:val="2D3092"/>
        </w:rPr>
        <w:t xml:space="preserve">et al. </w:t>
      </w:r>
      <w:r>
        <w:rPr>
          <w:color w:val="2D3092"/>
        </w:rPr>
        <w:t>2014</w:t>
      </w:r>
      <w:r>
        <w:t xml:space="preserve">; </w:t>
      </w:r>
      <w:r>
        <w:rPr>
          <w:color w:val="2D3092"/>
        </w:rPr>
        <w:t xml:space="preserve">Consonni </w:t>
      </w:r>
      <w:r>
        <w:rPr>
          <w:color w:val="2D3092"/>
        </w:rPr>
        <w:t xml:space="preserve">et al. </w:t>
      </w:r>
      <w:r>
        <w:rPr>
          <w:color w:val="2D3092"/>
        </w:rPr>
        <w:t>2016</w:t>
      </w:r>
      <w:r>
        <w:t>) and are also probably susceptible to influxes of CO</w:t>
      </w:r>
      <w:r>
        <w:rPr>
          <w:vertAlign w:val="subscript"/>
        </w:rPr>
        <w:t xml:space="preserve">2 </w:t>
      </w:r>
      <w:r>
        <w:t>during kerogen maturation (</w:t>
      </w:r>
      <w:r>
        <w:rPr>
          <w:color w:val="2D3092"/>
        </w:rPr>
        <w:t xml:space="preserve">Heasley </w:t>
      </w:r>
      <w:r>
        <w:rPr>
          <w:color w:val="2D3092"/>
        </w:rPr>
        <w:t xml:space="preserve">et al. </w:t>
      </w:r>
      <w:r>
        <w:rPr>
          <w:color w:val="2D3092"/>
        </w:rPr>
        <w:t>2000</w:t>
      </w:r>
      <w:r>
        <w:t>).</w:t>
      </w:r>
    </w:p>
    <w:p w14:paraId="160DCBE6" w14:textId="77777777" w:rsidR="00DB417D" w:rsidRDefault="009A66F0">
      <w:pPr>
        <w:ind w:left="201" w:firstLine="240"/>
      </w:pPr>
      <w:r>
        <w:t xml:space="preserve">Secondary porosity in carbonates, previously accepted as a routine cause of enhanced reservoir quality, has recently become controversial with issues surrounding whether it happens, what it looks like and whether it </w:t>
      </w:r>
      <w:proofErr w:type="gramStart"/>
      <w:r>
        <w:t>actually enhances</w:t>
      </w:r>
      <w:proofErr w:type="gramEnd"/>
      <w:r>
        <w:t xml:space="preserve"> overall reservoir q</w:t>
      </w:r>
      <w:r>
        <w:t>uality (</w:t>
      </w:r>
      <w:r>
        <w:rPr>
          <w:color w:val="2D3092"/>
        </w:rPr>
        <w:t xml:space="preserve">Ehrenberg </w:t>
      </w:r>
      <w:r>
        <w:rPr>
          <w:color w:val="2D3092"/>
        </w:rPr>
        <w:t xml:space="preserve">et al. </w:t>
      </w:r>
      <w:r>
        <w:rPr>
          <w:color w:val="2D3092"/>
        </w:rPr>
        <w:t>2013</w:t>
      </w:r>
      <w:r>
        <w:t>). Despite published scepticism, mesogenetic porosity has proved to be essential to the effectiveness of reservoirs in some carbonate systems (</w:t>
      </w:r>
      <w:r>
        <w:rPr>
          <w:color w:val="2D3092"/>
        </w:rPr>
        <w:t xml:space="preserve">Barnett </w:t>
      </w:r>
      <w:r>
        <w:rPr>
          <w:color w:val="2D3092"/>
        </w:rPr>
        <w:t xml:space="preserve">et al. </w:t>
      </w:r>
      <w:r>
        <w:rPr>
          <w:color w:val="2D3092"/>
        </w:rPr>
        <w:t>2015</w:t>
      </w:r>
      <w:r>
        <w:t xml:space="preserve">; </w:t>
      </w:r>
      <w:r>
        <w:rPr>
          <w:color w:val="2D3092"/>
        </w:rPr>
        <w:t xml:space="preserve">Poteet </w:t>
      </w:r>
      <w:r>
        <w:rPr>
          <w:color w:val="2D3092"/>
        </w:rPr>
        <w:t xml:space="preserve">et al. </w:t>
      </w:r>
      <w:r>
        <w:rPr>
          <w:color w:val="2D3092"/>
        </w:rPr>
        <w:t>2016</w:t>
      </w:r>
      <w:r>
        <w:t>). Interestingly, the perception of the impor</w:t>
      </w:r>
      <w:r>
        <w:t xml:space="preserve">tance of secondary porosity in sandstones has risen and fallen but now seems to be recognized as crucial in some tight gas sandstones and other deeply buried sandstones where secondary porosity (after feldspar dissolution) is just about the only remaining </w:t>
      </w:r>
      <w:r>
        <w:t>porosity (</w:t>
      </w:r>
      <w:r>
        <w:rPr>
          <w:color w:val="2D3092"/>
        </w:rPr>
        <w:t xml:space="preserve">Dutton </w:t>
      </w:r>
      <w:r>
        <w:rPr>
          <w:color w:val="2D3092"/>
        </w:rPr>
        <w:t xml:space="preserve">et al. </w:t>
      </w:r>
      <w:r>
        <w:rPr>
          <w:color w:val="2D3092"/>
        </w:rPr>
        <w:t>2012</w:t>
      </w:r>
      <w:r>
        <w:t xml:space="preserve">; </w:t>
      </w:r>
      <w:r>
        <w:rPr>
          <w:color w:val="2D3092"/>
        </w:rPr>
        <w:t xml:space="preserve">Nguyen </w:t>
      </w:r>
      <w:r>
        <w:rPr>
          <w:color w:val="2D3092"/>
        </w:rPr>
        <w:t xml:space="preserve">et al. </w:t>
      </w:r>
      <w:r>
        <w:rPr>
          <w:color w:val="2D3092"/>
        </w:rPr>
        <w:t>2016</w:t>
      </w:r>
      <w:r>
        <w:t>).</w:t>
      </w:r>
    </w:p>
    <w:p w14:paraId="2A53F319" w14:textId="77777777" w:rsidR="00DB417D" w:rsidRDefault="009A66F0">
      <w:pPr>
        <w:spacing w:after="395"/>
        <w:ind w:left="201" w:firstLine="240"/>
      </w:pPr>
      <w:r>
        <w:t>The question of open v. closed systems is probably too simplistic for both sandstones and carbonates. Most cases probably fall somewhere between being at least partly a function of the species under consid</w:t>
      </w:r>
      <w:r>
        <w:t>eration, the scale of observation, and palaeohydrology of the system. Better application of geochemical considerations, more routine use of high-precision quantitative mineral analyses and high-density sampling, and more rigorous palaeohydrological studies</w:t>
      </w:r>
      <w:r>
        <w:t xml:space="preserve"> need to be made by the reservoir quality community to better assess the role of material flux for reservoir quality analysis of carbonates and sandstones.</w:t>
      </w:r>
    </w:p>
    <w:p w14:paraId="71A1D6ED" w14:textId="77777777" w:rsidR="00DB417D" w:rsidRDefault="009A66F0">
      <w:pPr>
        <w:pStyle w:val="1"/>
        <w:ind w:left="-5"/>
      </w:pPr>
      <w:r>
        <w:t>The effect of petroleum emplacement on sandstone and carbonate diagenesis</w:t>
      </w:r>
    </w:p>
    <w:p w14:paraId="68BF41EC" w14:textId="77777777" w:rsidR="00DB417D" w:rsidRDefault="009A66F0">
      <w:pPr>
        <w:ind w:left="-5"/>
      </w:pPr>
      <w:r>
        <w:t>The question of the role o</w:t>
      </w:r>
      <w:r>
        <w:t>f petroleum emplacement on sandstone diagenesis (and the possible preservation of porosity) has fired up much excitement with numerous papers seeking to address the problem from a combination of theoretical, oil-field data and experimental approaches (</w:t>
      </w:r>
      <w:r>
        <w:rPr>
          <w:color w:val="2D3092"/>
        </w:rPr>
        <w:t>Marc</w:t>
      </w:r>
      <w:r>
        <w:rPr>
          <w:color w:val="2D3092"/>
        </w:rPr>
        <w:t xml:space="preserve">hand </w:t>
      </w:r>
      <w:r>
        <w:rPr>
          <w:color w:val="2D3092"/>
        </w:rPr>
        <w:t xml:space="preserve">et al. </w:t>
      </w:r>
      <w:r>
        <w:rPr>
          <w:color w:val="2D3092"/>
        </w:rPr>
        <w:t>2001</w:t>
      </w:r>
      <w:r>
        <w:t xml:space="preserve">; </w:t>
      </w:r>
      <w:r>
        <w:rPr>
          <w:color w:val="2D3092"/>
        </w:rPr>
        <w:t xml:space="preserve">Bloch </w:t>
      </w:r>
      <w:r>
        <w:rPr>
          <w:color w:val="2D3092"/>
        </w:rPr>
        <w:t xml:space="preserve">et al. </w:t>
      </w:r>
      <w:r>
        <w:rPr>
          <w:color w:val="2D3092"/>
        </w:rPr>
        <w:t>2002</w:t>
      </w:r>
      <w:r>
        <w:t xml:space="preserve">; </w:t>
      </w:r>
      <w:r>
        <w:rPr>
          <w:color w:val="2D3092"/>
        </w:rPr>
        <w:t xml:space="preserve">Taylor </w:t>
      </w:r>
      <w:r>
        <w:rPr>
          <w:color w:val="2D3092"/>
        </w:rPr>
        <w:t xml:space="preserve">et al. </w:t>
      </w:r>
      <w:r>
        <w:rPr>
          <w:color w:val="2D3092"/>
        </w:rPr>
        <w:t>2010</w:t>
      </w:r>
      <w:r>
        <w:t xml:space="preserve">; </w:t>
      </w:r>
      <w:r>
        <w:rPr>
          <w:color w:val="2D3092"/>
        </w:rPr>
        <w:t xml:space="preserve">Sathar </w:t>
      </w:r>
      <w:r>
        <w:rPr>
          <w:color w:val="2D3092"/>
        </w:rPr>
        <w:t xml:space="preserve">et al. </w:t>
      </w:r>
      <w:r>
        <w:rPr>
          <w:color w:val="2D3092"/>
        </w:rPr>
        <w:t>2012</w:t>
      </w:r>
      <w:r>
        <w:t xml:space="preserve">; </w:t>
      </w:r>
      <w:r>
        <w:rPr>
          <w:color w:val="2D3092"/>
        </w:rPr>
        <w:t xml:space="preserve">Wells </w:t>
      </w:r>
      <w:r>
        <w:rPr>
          <w:color w:val="2D3092"/>
        </w:rPr>
        <w:t xml:space="preserve">et al. </w:t>
      </w:r>
      <w:r>
        <w:rPr>
          <w:color w:val="2D3092"/>
        </w:rPr>
        <w:t>2015</w:t>
      </w:r>
      <w:r>
        <w:t>). Some have concluded that petroleum emplacement has no influence on sandstone diagenesis (</w:t>
      </w:r>
      <w:r>
        <w:rPr>
          <w:color w:val="2D3092"/>
        </w:rPr>
        <w:t xml:space="preserve">Taylor </w:t>
      </w:r>
      <w:r>
        <w:rPr>
          <w:color w:val="2D3092"/>
        </w:rPr>
        <w:t xml:space="preserve">et al. </w:t>
      </w:r>
      <w:r>
        <w:rPr>
          <w:color w:val="2D3092"/>
        </w:rPr>
        <w:t>2010</w:t>
      </w:r>
      <w:r>
        <w:t>). Some have concluded that petroleum emplacement st</w:t>
      </w:r>
      <w:r>
        <w:t>ops sandstone diagenesis (</w:t>
      </w:r>
      <w:r>
        <w:rPr>
          <w:color w:val="2D3092"/>
        </w:rPr>
        <w:t xml:space="preserve">Gluyas </w:t>
      </w:r>
      <w:r>
        <w:rPr>
          <w:color w:val="2D3092"/>
        </w:rPr>
        <w:t xml:space="preserve">et al. </w:t>
      </w:r>
      <w:r>
        <w:rPr>
          <w:color w:val="2D3092"/>
        </w:rPr>
        <w:t>1993</w:t>
      </w:r>
      <w:r>
        <w:t>), while others have concluded that sandstone diagenesis can be inhibited (slowed down) by petroleum emplacement (</w:t>
      </w:r>
      <w:r>
        <w:rPr>
          <w:color w:val="2D3092"/>
        </w:rPr>
        <w:t xml:space="preserve">Worden </w:t>
      </w:r>
      <w:r>
        <w:rPr>
          <w:color w:val="2D3092"/>
        </w:rPr>
        <w:t xml:space="preserve">et al. </w:t>
      </w:r>
      <w:r>
        <w:rPr>
          <w:color w:val="2D3092"/>
        </w:rPr>
        <w:t>1998</w:t>
      </w:r>
      <w:r>
        <w:t xml:space="preserve">; </w:t>
      </w:r>
      <w:r>
        <w:rPr>
          <w:color w:val="2D3092"/>
        </w:rPr>
        <w:t xml:space="preserve">Marchand </w:t>
      </w:r>
      <w:r>
        <w:rPr>
          <w:color w:val="2D3092"/>
        </w:rPr>
        <w:t xml:space="preserve">et al. </w:t>
      </w:r>
      <w:r>
        <w:rPr>
          <w:color w:val="2D3092"/>
        </w:rPr>
        <w:t>2001</w:t>
      </w:r>
      <w:r>
        <w:t xml:space="preserve">; </w:t>
      </w:r>
      <w:r>
        <w:rPr>
          <w:color w:val="2D3092"/>
        </w:rPr>
        <w:t xml:space="preserve">Worden </w:t>
      </w:r>
      <w:r>
        <w:rPr>
          <w:color w:val="2D3092"/>
        </w:rPr>
        <w:t xml:space="preserve">et al. </w:t>
      </w:r>
      <w:r>
        <w:rPr>
          <w:color w:val="2D3092"/>
        </w:rPr>
        <w:t>2018</w:t>
      </w:r>
      <w:r>
        <w:t>).</w:t>
      </w:r>
    </w:p>
    <w:p w14:paraId="0C50F672" w14:textId="77777777" w:rsidR="00DB417D" w:rsidRDefault="009A66F0">
      <w:pPr>
        <w:ind w:left="-15" w:firstLine="240"/>
      </w:pPr>
      <w:r>
        <w:t>The equivalent debate has been some</w:t>
      </w:r>
      <w:r>
        <w:t>what more muted in the world of carbonate diagenesis (</w:t>
      </w:r>
      <w:r>
        <w:rPr>
          <w:color w:val="2D3092"/>
        </w:rPr>
        <w:t xml:space="preserve">Heasley </w:t>
      </w:r>
      <w:r>
        <w:rPr>
          <w:color w:val="2D3092"/>
        </w:rPr>
        <w:t xml:space="preserve">et al. </w:t>
      </w:r>
      <w:r>
        <w:rPr>
          <w:color w:val="2D3092"/>
        </w:rPr>
        <w:t>2000</w:t>
      </w:r>
      <w:r>
        <w:t xml:space="preserve">; </w:t>
      </w:r>
      <w:r>
        <w:rPr>
          <w:color w:val="2D3092"/>
        </w:rPr>
        <w:t xml:space="preserve">Kolchugin </w:t>
      </w:r>
      <w:r>
        <w:rPr>
          <w:color w:val="2D3092"/>
        </w:rPr>
        <w:t xml:space="preserve">et al. </w:t>
      </w:r>
      <w:r>
        <w:rPr>
          <w:color w:val="2D3092"/>
        </w:rPr>
        <w:t>2016</w:t>
      </w:r>
      <w:r>
        <w:t xml:space="preserve">; </w:t>
      </w:r>
      <w:r>
        <w:rPr>
          <w:color w:val="2D3092"/>
        </w:rPr>
        <w:t>Morad et al. 2016</w:t>
      </w:r>
      <w:r>
        <w:t xml:space="preserve">) with many practitioners simply </w:t>
      </w:r>
      <w:proofErr w:type="gramStart"/>
      <w:r>
        <w:t>assuming that</w:t>
      </w:r>
      <w:proofErr w:type="gramEnd"/>
      <w:r>
        <w:t xml:space="preserve"> addition of petroleum will, in one way or another, seriously impede the diagenetic processes t</w:t>
      </w:r>
      <w:r>
        <w:t>hat influence reservoir quality. There is an overlap of interests in the case of carbonate cemented sandstone reservoirs which have, in some cases, been shown to display differences in the amount of cement above and below oil–water contacts (</w:t>
      </w:r>
      <w:r>
        <w:rPr>
          <w:color w:val="2D3092"/>
        </w:rPr>
        <w:t>De Souza &amp; Sil</w:t>
      </w:r>
      <w:r>
        <w:rPr>
          <w:color w:val="2D3092"/>
        </w:rPr>
        <w:t>va 1998</w:t>
      </w:r>
      <w:r>
        <w:t>).</w:t>
      </w:r>
    </w:p>
    <w:p w14:paraId="190B229F" w14:textId="77777777" w:rsidR="00DB417D" w:rsidRDefault="009A66F0">
      <w:pPr>
        <w:ind w:left="-15" w:firstLine="240"/>
      </w:pPr>
      <w:r>
        <w:t>Progress can be made by careful examination of high-quality petrographic data, in conjunction with detailed analysis of fluid saturation, specific to each core plug, derived from petrophysical wireline logs and an analysis of the timing of petrol</w:t>
      </w:r>
      <w:r>
        <w:t xml:space="preserve">eum filling. It is also important to take account of primary compositional and textural variation between individual samples ensuring that assessment of the effect of varying water saturation is made between </w:t>
      </w:r>
      <w:r>
        <w:lastRenderedPageBreak/>
        <w:t>samples that were originally similar (</w:t>
      </w:r>
      <w:r>
        <w:rPr>
          <w:color w:val="2D3092"/>
        </w:rPr>
        <w:t xml:space="preserve">Worden </w:t>
      </w:r>
      <w:r>
        <w:rPr>
          <w:color w:val="2D3092"/>
        </w:rPr>
        <w:t xml:space="preserve">et </w:t>
      </w:r>
      <w:r>
        <w:rPr>
          <w:color w:val="2D3092"/>
        </w:rPr>
        <w:t xml:space="preserve">al. </w:t>
      </w:r>
      <w:r>
        <w:rPr>
          <w:color w:val="2D3092"/>
        </w:rPr>
        <w:t>2018</w:t>
      </w:r>
      <w:r>
        <w:t>).</w:t>
      </w:r>
    </w:p>
    <w:p w14:paraId="5B3BF1DF" w14:textId="77777777" w:rsidR="00DB417D" w:rsidRDefault="009A66F0">
      <w:pPr>
        <w:ind w:left="-15" w:firstLine="240"/>
      </w:pPr>
      <w:r>
        <w:t xml:space="preserve">A special case of the effect of petroleum emplacement on diagenesis is thermochemical sulphate reduction (TSR), during which oxidized </w:t>
      </w:r>
      <w:r>
        <w:t>sulphate (typically anhydrite) reacts with reduced carbon in petroleum fluids producing calcite, H</w:t>
      </w:r>
      <w:r>
        <w:rPr>
          <w:vertAlign w:val="subscript"/>
        </w:rPr>
        <w:t>2</w:t>
      </w:r>
      <w:r>
        <w:t>S and several other phases such as water, elemental</w:t>
      </w:r>
    </w:p>
    <w:p w14:paraId="25BAD620" w14:textId="77777777" w:rsidR="00DB417D" w:rsidRDefault="00DB417D">
      <w:pPr>
        <w:sectPr w:rsidR="00DB417D">
          <w:type w:val="continuous"/>
          <w:pgSz w:w="9751" w:h="14060"/>
          <w:pgMar w:top="1198" w:right="934" w:bottom="1288" w:left="935" w:header="720" w:footer="720" w:gutter="0"/>
          <w:cols w:num="2" w:space="246"/>
        </w:sectPr>
      </w:pPr>
    </w:p>
    <w:p w14:paraId="0BB54280" w14:textId="77777777" w:rsidR="00DB417D" w:rsidRDefault="009A66F0">
      <w:pPr>
        <w:spacing w:after="217" w:line="259" w:lineRule="auto"/>
        <w:ind w:left="1001" w:firstLine="0"/>
        <w:jc w:val="left"/>
      </w:pPr>
      <w:r>
        <w:rPr>
          <w:noProof/>
        </w:rPr>
        <w:drawing>
          <wp:inline distT="0" distB="0" distL="0" distR="0" wp14:anchorId="4CE3318A" wp14:editId="42F05E1D">
            <wp:extent cx="3606648" cy="5729757"/>
            <wp:effectExtent l="0" t="0" r="0" b="0"/>
            <wp:docPr id="7752" name="Picture 7752"/>
            <wp:cNvGraphicFramePr/>
            <a:graphic xmlns:a="http://schemas.openxmlformats.org/drawingml/2006/main">
              <a:graphicData uri="http://schemas.openxmlformats.org/drawingml/2006/picture">
                <pic:pic xmlns:pic="http://schemas.openxmlformats.org/drawingml/2006/picture">
                  <pic:nvPicPr>
                    <pic:cNvPr id="7752" name="Picture 7752"/>
                    <pic:cNvPicPr/>
                  </pic:nvPicPr>
                  <pic:blipFill>
                    <a:blip r:embed="rId34"/>
                    <a:stretch>
                      <a:fillRect/>
                    </a:stretch>
                  </pic:blipFill>
                  <pic:spPr>
                    <a:xfrm>
                      <a:off x="0" y="0"/>
                      <a:ext cx="3606648" cy="5729757"/>
                    </a:xfrm>
                    <a:prstGeom prst="rect">
                      <a:avLst/>
                    </a:prstGeom>
                  </pic:spPr>
                </pic:pic>
              </a:graphicData>
            </a:graphic>
          </wp:inline>
        </w:drawing>
      </w:r>
    </w:p>
    <w:p w14:paraId="43C4D6CE" w14:textId="77777777" w:rsidR="00DB417D" w:rsidRDefault="009A66F0">
      <w:pPr>
        <w:spacing w:after="342" w:line="237" w:lineRule="auto"/>
        <w:ind w:left="-5" w:right="71"/>
        <w:jc w:val="left"/>
      </w:pPr>
      <w:r>
        <w:rPr>
          <w:sz w:val="16"/>
        </w:rPr>
        <w:t xml:space="preserve">Fig. 9. </w:t>
      </w:r>
      <w:r>
        <w:rPr>
          <w:sz w:val="16"/>
        </w:rPr>
        <w:t>Role of open systems in reservoir diagenesis. (</w:t>
      </w:r>
      <w:r>
        <w:rPr>
          <w:sz w:val="16"/>
        </w:rPr>
        <w:t>a</w:t>
      </w:r>
      <w:r>
        <w:rPr>
          <w:sz w:val="16"/>
        </w:rPr>
        <w:t>) Termination of fault</w:t>
      </w:r>
      <w:r>
        <w:rPr>
          <w:sz w:val="16"/>
        </w:rPr>
        <w:t>/</w:t>
      </w:r>
      <w:proofErr w:type="gramStart"/>
      <w:r>
        <w:rPr>
          <w:sz w:val="16"/>
        </w:rPr>
        <w:t>fracture controlled</w:t>
      </w:r>
      <w:proofErr w:type="gramEnd"/>
      <w:r>
        <w:rPr>
          <w:sz w:val="16"/>
        </w:rPr>
        <w:t xml:space="preserve"> dolomite body, Lower Carboniferous Limestone, North Wales Platform. Dolomitized bed</w:t>
      </w:r>
      <w:r>
        <w:rPr>
          <w:sz w:val="16"/>
        </w:rPr>
        <w:t>s are located beneath thin, low permeability beds and terminate sharply against fractures. (</w:t>
      </w:r>
      <w:r>
        <w:rPr>
          <w:sz w:val="16"/>
        </w:rPr>
        <w:t>b</w:t>
      </w:r>
      <w:r>
        <w:rPr>
          <w:sz w:val="16"/>
        </w:rPr>
        <w:t>) Fracture-controlled calcite cementation in Upper Devonian Balnagown Group (aeolian facies of the Gaza Formation) at Tarbert Ness in NE Scotland. The fracture has</w:t>
      </w:r>
      <w:r>
        <w:rPr>
          <w:sz w:val="16"/>
        </w:rPr>
        <w:t xml:space="preserve"> led to localized calcite cementation of the sandstone owing to an influx of cementing species but the effect is limited to the near-fracture (proximal) region since the new cement closed pores and limited advective influx into the more distal parts of the</w:t>
      </w:r>
      <w:r>
        <w:rPr>
          <w:sz w:val="16"/>
        </w:rPr>
        <w:t xml:space="preserve"> sandstone. (Image (a) courtesy of Cathy Hollis, image (b) courtesy of Richard Worden.)</w:t>
      </w:r>
    </w:p>
    <w:p w14:paraId="7171806A" w14:textId="77777777" w:rsidR="00DB417D" w:rsidRDefault="009A66F0">
      <w:pPr>
        <w:ind w:left="-5"/>
      </w:pPr>
      <w:r>
        <w:lastRenderedPageBreak/>
        <w:t>sulphur, CO</w:t>
      </w:r>
      <w:r>
        <w:rPr>
          <w:vertAlign w:val="subscript"/>
        </w:rPr>
        <w:t xml:space="preserve">2 </w:t>
      </w:r>
      <w:r>
        <w:t>and mineral sulphides. TSR is com- may also lead to small increases in reservoir porosmon in deeply buried, anhydrite-bearing carbonates ity (</w:t>
      </w:r>
      <w:r>
        <w:rPr>
          <w:color w:val="2D3092"/>
        </w:rPr>
        <w:t xml:space="preserve">Jiang </w:t>
      </w:r>
      <w:r>
        <w:rPr>
          <w:color w:val="2D3092"/>
        </w:rPr>
        <w:t xml:space="preserve">et al. </w:t>
      </w:r>
      <w:r>
        <w:rPr>
          <w:color w:val="2D3092"/>
        </w:rPr>
        <w:t>2018</w:t>
      </w:r>
      <w:r>
        <w:t xml:space="preserve">). TSR is more rarely </w:t>
      </w:r>
      <w:proofErr w:type="gramStart"/>
      <w:r>
        <w:t>consid(</w:t>
      </w:r>
      <w:proofErr w:type="gramEnd"/>
      <w:r>
        <w:rPr>
          <w:color w:val="2D3092"/>
        </w:rPr>
        <w:t>Worden &amp; Smalley 1996</w:t>
      </w:r>
      <w:r>
        <w:t xml:space="preserve">; </w:t>
      </w:r>
      <w:r>
        <w:rPr>
          <w:color w:val="2D3092"/>
        </w:rPr>
        <w:t xml:space="preserve">Cai </w:t>
      </w:r>
      <w:r>
        <w:rPr>
          <w:color w:val="2D3092"/>
        </w:rPr>
        <w:t xml:space="preserve">et al. </w:t>
      </w:r>
      <w:r>
        <w:rPr>
          <w:color w:val="2D3092"/>
        </w:rPr>
        <w:t>2003</w:t>
      </w:r>
      <w:r>
        <w:t>), where it ered or reported in sandstones (</w:t>
      </w:r>
      <w:r>
        <w:rPr>
          <w:color w:val="2D3092"/>
        </w:rPr>
        <w:t xml:space="preserve">Worden &amp; Smalley </w:t>
      </w:r>
      <w:r>
        <w:t>leads to toxic and corrosive sour (H</w:t>
      </w:r>
      <w:r>
        <w:rPr>
          <w:vertAlign w:val="subscript"/>
        </w:rPr>
        <w:t>2</w:t>
      </w:r>
      <w:r>
        <w:t xml:space="preserve">S-rich) gas but </w:t>
      </w:r>
      <w:r>
        <w:rPr>
          <w:color w:val="2D3092"/>
        </w:rPr>
        <w:t>2001</w:t>
      </w:r>
      <w:r>
        <w:t xml:space="preserve">; </w:t>
      </w:r>
      <w:r>
        <w:rPr>
          <w:color w:val="2D3092"/>
        </w:rPr>
        <w:t xml:space="preserve">Worden </w:t>
      </w:r>
      <w:r>
        <w:rPr>
          <w:color w:val="2D3092"/>
        </w:rPr>
        <w:t xml:space="preserve">et al. </w:t>
      </w:r>
      <w:r>
        <w:rPr>
          <w:color w:val="2D3092"/>
        </w:rPr>
        <w:t>2003</w:t>
      </w:r>
      <w:r>
        <w:t>), although it may be a</w:t>
      </w:r>
    </w:p>
    <w:p w14:paraId="2A584BB5" w14:textId="77777777" w:rsidR="00DB417D" w:rsidRDefault="00DB417D">
      <w:pPr>
        <w:sectPr w:rsidR="00DB417D">
          <w:type w:val="continuous"/>
          <w:pgSz w:w="9751" w:h="14060"/>
          <w:pgMar w:top="1200" w:right="1136" w:bottom="1440" w:left="935" w:header="720" w:footer="720" w:gutter="0"/>
          <w:cols w:space="720"/>
        </w:sectPr>
      </w:pPr>
    </w:p>
    <w:p w14:paraId="185D397F" w14:textId="77777777" w:rsidR="00DB417D" w:rsidRDefault="009A66F0">
      <w:pPr>
        <w:spacing w:after="59" w:line="292" w:lineRule="auto"/>
        <w:ind w:left="-5"/>
      </w:pPr>
      <w:r>
        <w:t>common bu</w:t>
      </w:r>
      <w:r>
        <w:t xml:space="preserve">t minor process in which the sour gas is ameliorated by reaction with Fe-minerals, resulting in commonly reported late-stage pyrite cement. </w:t>
      </w:r>
      <w:r>
        <w:rPr>
          <w:sz w:val="20"/>
        </w:rPr>
        <w:t>Burial dolomitization</w:t>
      </w:r>
    </w:p>
    <w:p w14:paraId="4B736F57" w14:textId="77777777" w:rsidR="00DB417D" w:rsidRDefault="009A66F0">
      <w:pPr>
        <w:spacing w:after="319"/>
        <w:ind w:left="-5"/>
      </w:pPr>
      <w:r>
        <w:t xml:space="preserve">Although most platform-scale dolomitization takes place in the shallow subsurface (see section on ‘Dolomitization and eodiagenesis’), significant volumes of dolomite can also form during mesodiagenesis, especially in the vicinity of faults. There has been </w:t>
      </w:r>
      <w:r>
        <w:t>much focus on the genesis and importance of so-called hydrothermal dolomite bodies as reservoir rocks in recent years (</w:t>
      </w:r>
      <w:r>
        <w:rPr>
          <w:color w:val="2D3092"/>
        </w:rPr>
        <w:t>Davies &amp; Smith 2006</w:t>
      </w:r>
      <w:r>
        <w:t>). Typical features include non-stratabound geometry, with bodies forming irregular and discontinuous ‘halos’ around f</w:t>
      </w:r>
      <w:r>
        <w:t>aults, usually in the hanging wall of normal faults or within the uppermost array of faults (Reidal shears) within strike-slip faults. Dolomite is usually non-fabric selective and fabric destructive, forming complex characteristic textures (</w:t>
      </w:r>
      <w:proofErr w:type="gramStart"/>
      <w:r>
        <w:t>e.g.</w:t>
      </w:r>
      <w:proofErr w:type="gramEnd"/>
      <w:r>
        <w:t xml:space="preserve"> zebra dolo</w:t>
      </w:r>
      <w:r>
        <w:t>mite) with large vuggy pores connected by fractures (</w:t>
      </w:r>
      <w:r>
        <w:rPr>
          <w:color w:val="2D3092"/>
        </w:rPr>
        <w:t>Davies &amp; Smith 2006</w:t>
      </w:r>
      <w:r>
        <w:t>). Fluid inclusion data and associated mineralization (</w:t>
      </w:r>
      <w:proofErr w:type="gramStart"/>
      <w:r>
        <w:t>e.g.</w:t>
      </w:r>
      <w:proofErr w:type="gramEnd"/>
      <w:r>
        <w:t xml:space="preserve"> quartz, fluorite, barite and galena) point to elevated temperatures of dolomitization in many cases, explaining why this typ</w:t>
      </w:r>
      <w:r>
        <w:t>e of dolomite has been described as hydrothermal in origin. Although these bodies have been well described from outcrop, their importance as reservoir targets has not been proven. Furthermore, there is no satisfactory model for their formation; whereas som</w:t>
      </w:r>
      <w:r>
        <w:t>e bodies appear to have formed from compactional dewatering of adjacent clastic basins (</w:t>
      </w:r>
      <w:r>
        <w:rPr>
          <w:color w:val="2D3092"/>
        </w:rPr>
        <w:t xml:space="preserve">Frazer </w:t>
      </w:r>
      <w:r>
        <w:rPr>
          <w:color w:val="2D3092"/>
        </w:rPr>
        <w:t xml:space="preserve">et al. </w:t>
      </w:r>
      <w:r>
        <w:rPr>
          <w:color w:val="2D3092"/>
        </w:rPr>
        <w:t>2014</w:t>
      </w:r>
      <w:r>
        <w:t>), in many cases identification of a satisfactory source of brine and Mg is lacking. It has been shown, primarily using clumped isotopes, that some re</w:t>
      </w:r>
      <w:r>
        <w:t>portedly fault-related, ‘hydrothermal’ dolomite bodies formed initially at lower temperature by normal marine reflux processes and were then altered (recrystallized), after deformation, by high-temperature fluids (</w:t>
      </w:r>
      <w:r>
        <w:rPr>
          <w:color w:val="2D3092"/>
        </w:rPr>
        <w:t xml:space="preserve">Swart </w:t>
      </w:r>
      <w:r>
        <w:rPr>
          <w:color w:val="2D3092"/>
        </w:rPr>
        <w:t xml:space="preserve">et al. </w:t>
      </w:r>
      <w:r>
        <w:rPr>
          <w:color w:val="2D3092"/>
        </w:rPr>
        <w:t>2016</w:t>
      </w:r>
      <w:r>
        <w:t>). Certainly, the study o</w:t>
      </w:r>
      <w:r>
        <w:t>f these bodies continues to provide important information on fluid flux and reaction in the burial realm and is leading to a new generation of conceptual models, including faultcontrolled convection of seawater, sometimes via basal sandstone aquifers (</w:t>
      </w:r>
      <w:r>
        <w:rPr>
          <w:color w:val="2D3092"/>
        </w:rPr>
        <w:t>Holl</w:t>
      </w:r>
      <w:r>
        <w:rPr>
          <w:color w:val="2D3092"/>
        </w:rPr>
        <w:t xml:space="preserve">is </w:t>
      </w:r>
      <w:r>
        <w:rPr>
          <w:color w:val="2D3092"/>
        </w:rPr>
        <w:t xml:space="preserve">et al. </w:t>
      </w:r>
      <w:r>
        <w:rPr>
          <w:color w:val="2D3092"/>
        </w:rPr>
        <w:t>2017</w:t>
      </w:r>
      <w:r>
        <w:t>).</w:t>
      </w:r>
    </w:p>
    <w:p w14:paraId="26832AE8" w14:textId="77777777" w:rsidR="00DB417D" w:rsidRDefault="009A66F0">
      <w:pPr>
        <w:pStyle w:val="1"/>
        <w:spacing w:after="109" w:line="264" w:lineRule="auto"/>
        <w:ind w:left="-5"/>
      </w:pPr>
      <w:r>
        <w:t>Conclusions</w:t>
      </w:r>
    </w:p>
    <w:p w14:paraId="1111D901" w14:textId="77777777" w:rsidR="00DB417D" w:rsidRDefault="009A66F0">
      <w:pPr>
        <w:numPr>
          <w:ilvl w:val="0"/>
          <w:numId w:val="1"/>
        </w:numPr>
        <w:ind w:hanging="421"/>
      </w:pPr>
      <w:r>
        <w:t>Sandstones and carbonates are typically studied using the same suite of analytical tools and techniques starting with log analysis and petrophysical core analysis, core description, then into routine petrographic tools and even</w:t>
      </w:r>
      <w:r>
        <w:t xml:space="preserve"> into the less routine realms of stable isotopes, fluid inclusions and other geochemical approaches.</w:t>
      </w:r>
    </w:p>
    <w:p w14:paraId="74BEC337" w14:textId="77777777" w:rsidR="00DB417D" w:rsidRDefault="009A66F0">
      <w:pPr>
        <w:numPr>
          <w:ilvl w:val="0"/>
          <w:numId w:val="1"/>
        </w:numPr>
        <w:ind w:hanging="421"/>
      </w:pPr>
      <w:r>
        <w:t>Reservoir quality in sandstones and carbonates is influenced by many of the same factors including: depositional environment, relative sea-level change, gr</w:t>
      </w:r>
      <w:r>
        <w:t>ain types, grain size and sorting, matrix proportion, biogenic input (e.g. from a nearby shelf), rate of deposition and isolation from surface conditions, palaeoclimate, soil formation (only in exposed sediment), near-surface water composition, eogenetic w</w:t>
      </w:r>
      <w:r>
        <w:t>ater flux (type, amount), rate of burial and heating (</w:t>
      </w:r>
      <w:r>
        <w:t>T</w:t>
      </w:r>
      <w:r>
        <w:rPr>
          <w:vertAlign w:val="subscript"/>
        </w:rPr>
        <w:t>max</w:t>
      </w:r>
      <w:r>
        <w:t>), timing of oil filling, timing and magnitude of fluid overpressure development, fracturing and the importance of redox conditions for element minerals that contain Fe and S (typically Fe-silicates</w:t>
      </w:r>
      <w:r>
        <w:t>, pyrite, anhydrite), mass transfer associated with diffusion and fluid advection which impacts carbonate reactions in both carbonate and sandstone reservoirs owing to the high solubility of the associated minerals.</w:t>
      </w:r>
    </w:p>
    <w:p w14:paraId="55541C9A" w14:textId="77777777" w:rsidR="00DB417D" w:rsidRDefault="009A66F0">
      <w:pPr>
        <w:numPr>
          <w:ilvl w:val="0"/>
          <w:numId w:val="1"/>
        </w:numPr>
        <w:ind w:hanging="421"/>
      </w:pPr>
      <w:r>
        <w:t>Sandstones and carbonates have some sign</w:t>
      </w:r>
      <w:r>
        <w:t>ificant differences in the controls on their reservoir quality including: carbonates are influenced by the depositional age of sediment (on the type of CaCO</w:t>
      </w:r>
      <w:r>
        <w:rPr>
          <w:vertAlign w:val="subscript"/>
        </w:rPr>
        <w:t>3</w:t>
      </w:r>
      <w:r>
        <w:t>: aragonite v. calcite seas); carbonates tend to experience limited porosity loss from compaction o</w:t>
      </w:r>
      <w:r>
        <w:t>wing to the strengthening effect of cements that form at low effective stresses; most sandstones undergo considerable porosity loss owing to compaction; silicate minerals are much less soluble than carbonate minerals, leading to a greater tendency for loca</w:t>
      </w:r>
      <w:r>
        <w:t>l conservation of mass for diagenetic reactions in deeply buried sandstones than carbonates; and sour gas (H</w:t>
      </w:r>
      <w:r>
        <w:rPr>
          <w:vertAlign w:val="subscript"/>
        </w:rPr>
        <w:t>2</w:t>
      </w:r>
      <w:r>
        <w:t>S) and CO</w:t>
      </w:r>
      <w:r>
        <w:rPr>
          <w:vertAlign w:val="subscript"/>
        </w:rPr>
        <w:t xml:space="preserve">2 </w:t>
      </w:r>
      <w:r>
        <w:t>may substantially modify reservoir quality in carbonates but are less important in sandstones.</w:t>
      </w:r>
    </w:p>
    <w:p w14:paraId="16DA1118" w14:textId="77777777" w:rsidR="00DB417D" w:rsidRDefault="009A66F0">
      <w:pPr>
        <w:numPr>
          <w:ilvl w:val="0"/>
          <w:numId w:val="1"/>
        </w:numPr>
        <w:ind w:hanging="421"/>
      </w:pPr>
      <w:r>
        <w:t xml:space="preserve">Reactive transfer models provide important insights into understanding the spatial </w:t>
      </w:r>
      <w:r>
        <w:lastRenderedPageBreak/>
        <w:t xml:space="preserve">variations in diagenetic reactions and have great promise for predicting a broad range in diagenetic reactions involving mass transfer in both carbonates and sandstones. To </w:t>
      </w:r>
      <w:r>
        <w:t xml:space="preserve">date the primary focus of these models is on process understanding; they have seen limited use for pre-drill reservoir quality prediction. On the other hand, process-oriented diagenesis models have had impressive success in accurately predicting reservoir </w:t>
      </w:r>
      <w:r>
        <w:t xml:space="preserve">quality of sandstones in a variety of basins prior to drilling where compaction, quartz cementation and reactions involving certain framework grains and clay minerals are the main diagenetic processes. Current models of this type, however, do not consider </w:t>
      </w:r>
      <w:r>
        <w:t xml:space="preserve">a number of processes that may be important in some reservoirs such as carbonate cementation and zeolite formation </w:t>
      </w:r>
      <w:proofErr w:type="gramStart"/>
      <w:r>
        <w:t>processes</w:t>
      </w:r>
      <w:proofErr w:type="gramEnd"/>
      <w:r>
        <w:t xml:space="preserve"> that RTMs could be used to address.</w:t>
      </w:r>
    </w:p>
    <w:p w14:paraId="46CE94B1" w14:textId="77777777" w:rsidR="00DB417D" w:rsidRDefault="009A66F0">
      <w:pPr>
        <w:numPr>
          <w:ilvl w:val="0"/>
          <w:numId w:val="1"/>
        </w:numPr>
        <w:ind w:hanging="421"/>
      </w:pPr>
      <w:r>
        <w:t>Some of the key controversies in sandstone and carbonate reservoir quality focus on the role of</w:t>
      </w:r>
      <w:r>
        <w:t xml:space="preserve"> petroleum emplacement on diagenesis and porosity loss, the role of effective stress in chemical compaction (pressure solution), the degree of geochemical openness of reservoirs during diagenesis and cementation and the origin of hydrothermal dolomite.</w:t>
      </w:r>
    </w:p>
    <w:p w14:paraId="7E2B355F" w14:textId="77777777" w:rsidR="00DB417D" w:rsidRDefault="009A66F0">
      <w:pPr>
        <w:numPr>
          <w:ilvl w:val="0"/>
          <w:numId w:val="1"/>
        </w:numPr>
        <w:spacing w:after="203"/>
        <w:ind w:hanging="421"/>
      </w:pPr>
      <w:r>
        <w:t>Imp</w:t>
      </w:r>
      <w:r>
        <w:t>roved dialogue between sandstone and carbonate reservoir quality practitioners and researchers may help to resolve some of the research questions and problems. There are interesting and exciting possibilities for overlap between these two previously relati</w:t>
      </w:r>
      <w:r>
        <w:t>vely isolated communities.</w:t>
      </w:r>
    </w:p>
    <w:p w14:paraId="5AAB6D01" w14:textId="77777777" w:rsidR="00DB417D" w:rsidRDefault="009A66F0">
      <w:pPr>
        <w:spacing w:after="363" w:line="255" w:lineRule="auto"/>
        <w:ind w:left="-15" w:firstLine="0"/>
      </w:pPr>
      <w:r>
        <w:rPr>
          <w:sz w:val="16"/>
        </w:rPr>
        <w:t xml:space="preserve">We would like to credit reviewers Ian Billing and Sadoon Morad for their insightful and useful comments. The final version of </w:t>
      </w:r>
      <w:r>
        <w:rPr>
          <w:color w:val="2D3092"/>
          <w:sz w:val="16"/>
        </w:rPr>
        <w:t xml:space="preserve">Figure 7 </w:t>
      </w:r>
      <w:r>
        <w:rPr>
          <w:sz w:val="16"/>
        </w:rPr>
        <w:t>is largely thanks to the Ian Billing’s suggested improvements. Series editor Dave Hodgson is a</w:t>
      </w:r>
      <w:r>
        <w:rPr>
          <w:sz w:val="16"/>
        </w:rPr>
        <w:t xml:space="preserve">lso thanks for his helpful and positive comments. </w:t>
      </w:r>
      <w:proofErr w:type="gramStart"/>
      <w:r>
        <w:rPr>
          <w:sz w:val="16"/>
        </w:rPr>
        <w:t>Finally</w:t>
      </w:r>
      <w:proofErr w:type="gramEnd"/>
      <w:r>
        <w:rPr>
          <w:sz w:val="16"/>
        </w:rPr>
        <w:t xml:space="preserve"> we would like to thank all the hard work by the many reviewers of the 20 papers in this special publication.</w:t>
      </w:r>
    </w:p>
    <w:p w14:paraId="7D81A3FD" w14:textId="77777777" w:rsidR="00DB417D" w:rsidRDefault="009A66F0">
      <w:pPr>
        <w:pStyle w:val="1"/>
        <w:spacing w:after="82" w:line="264" w:lineRule="auto"/>
        <w:ind w:left="-5"/>
      </w:pPr>
      <w:r>
        <w:t>References</w:t>
      </w:r>
    </w:p>
    <w:p w14:paraId="717D1EF0" w14:textId="77777777" w:rsidR="00DB417D" w:rsidRDefault="009A66F0">
      <w:pPr>
        <w:spacing w:after="19" w:line="255" w:lineRule="auto"/>
        <w:ind w:left="234" w:hanging="249"/>
      </w:pPr>
      <w:r>
        <w:rPr>
          <w:sz w:val="16"/>
        </w:rPr>
        <w:t>Aase</w:t>
      </w:r>
      <w:r>
        <w:rPr>
          <w:sz w:val="16"/>
        </w:rPr>
        <w:t xml:space="preserve">, N.E., </w:t>
      </w:r>
      <w:r>
        <w:rPr>
          <w:sz w:val="16"/>
        </w:rPr>
        <w:t>Bjørkum</w:t>
      </w:r>
      <w:r>
        <w:rPr>
          <w:sz w:val="16"/>
        </w:rPr>
        <w:t xml:space="preserve">, P.A. &amp; </w:t>
      </w:r>
      <w:r>
        <w:rPr>
          <w:sz w:val="16"/>
        </w:rPr>
        <w:t>Nadeau</w:t>
      </w:r>
      <w:r>
        <w:rPr>
          <w:sz w:val="16"/>
        </w:rPr>
        <w:t>, P.H. 1996. The effect of grain-coating mic</w:t>
      </w:r>
      <w:r>
        <w:rPr>
          <w:sz w:val="16"/>
        </w:rPr>
        <w:t xml:space="preserve">roquartz on preservation of reservoir porosity. </w:t>
      </w:r>
      <w:r>
        <w:rPr>
          <w:sz w:val="16"/>
        </w:rPr>
        <w:t xml:space="preserve">American Association of Petroleum Geologists </w:t>
      </w:r>
      <w:r>
        <w:rPr>
          <w:sz w:val="16"/>
        </w:rPr>
        <w:t xml:space="preserve">Bulletin, </w:t>
      </w:r>
      <w:r>
        <w:rPr>
          <w:sz w:val="16"/>
        </w:rPr>
        <w:t>80</w:t>
      </w:r>
      <w:r>
        <w:rPr>
          <w:sz w:val="16"/>
        </w:rPr>
        <w:t>, 1654–1673.</w:t>
      </w:r>
    </w:p>
    <w:p w14:paraId="6818CB1B" w14:textId="77777777" w:rsidR="00DB417D" w:rsidRDefault="009A66F0">
      <w:pPr>
        <w:spacing w:after="19" w:line="255" w:lineRule="auto"/>
        <w:ind w:left="234" w:hanging="249"/>
      </w:pPr>
      <w:r>
        <w:rPr>
          <w:sz w:val="16"/>
        </w:rPr>
        <w:t>Abdel-Wahab</w:t>
      </w:r>
      <w:r>
        <w:rPr>
          <w:sz w:val="16"/>
        </w:rPr>
        <w:t xml:space="preserve">, A.A. &amp; </w:t>
      </w:r>
      <w:r>
        <w:rPr>
          <w:sz w:val="16"/>
        </w:rPr>
        <w:t>Turner</w:t>
      </w:r>
      <w:r>
        <w:rPr>
          <w:sz w:val="16"/>
        </w:rPr>
        <w:t xml:space="preserve">, P. 1991. Diagenesis of the Nubia Formation, Central Eartern Desert, Egypt. </w:t>
      </w:r>
      <w:r>
        <w:rPr>
          <w:sz w:val="16"/>
        </w:rPr>
        <w:t>Journal of African Earth Sciences</w:t>
      </w:r>
      <w:r>
        <w:rPr>
          <w:sz w:val="16"/>
        </w:rPr>
        <w:t xml:space="preserve">, </w:t>
      </w:r>
      <w:r>
        <w:rPr>
          <w:sz w:val="16"/>
        </w:rPr>
        <w:t>13</w:t>
      </w:r>
      <w:r>
        <w:rPr>
          <w:sz w:val="16"/>
        </w:rPr>
        <w:t>, 343–358.</w:t>
      </w:r>
    </w:p>
    <w:p w14:paraId="1A34B6A2" w14:textId="77777777" w:rsidR="00DB417D" w:rsidRDefault="009A66F0">
      <w:pPr>
        <w:spacing w:after="19" w:line="255" w:lineRule="auto"/>
        <w:ind w:left="234" w:hanging="249"/>
      </w:pPr>
      <w:r>
        <w:rPr>
          <w:sz w:val="16"/>
        </w:rPr>
        <w:t>Abe</w:t>
      </w:r>
      <w:r>
        <w:rPr>
          <w:sz w:val="16"/>
        </w:rPr>
        <w:t xml:space="preserve">, S. &amp; </w:t>
      </w:r>
      <w:r>
        <w:rPr>
          <w:sz w:val="16"/>
        </w:rPr>
        <w:t>Mair</w:t>
      </w:r>
      <w:r>
        <w:rPr>
          <w:sz w:val="16"/>
        </w:rPr>
        <w:t xml:space="preserve">, K. 2005. Grain fracture in 3D numerical simulations of granular shear. </w:t>
      </w:r>
      <w:r>
        <w:rPr>
          <w:sz w:val="16"/>
        </w:rPr>
        <w:t>Geophysical Research Letters</w:t>
      </w:r>
      <w:r>
        <w:rPr>
          <w:sz w:val="16"/>
        </w:rPr>
        <w:t xml:space="preserve">, </w:t>
      </w:r>
      <w:r>
        <w:rPr>
          <w:sz w:val="16"/>
        </w:rPr>
        <w:t>32</w:t>
      </w:r>
      <w:r>
        <w:rPr>
          <w:sz w:val="16"/>
        </w:rPr>
        <w:t xml:space="preserve">, </w:t>
      </w:r>
      <w:hyperlink r:id="rId35">
        <w:r>
          <w:rPr>
            <w:color w:val="2D3092"/>
            <w:sz w:val="16"/>
          </w:rPr>
          <w:t>https:</w:t>
        </w:r>
      </w:hyperlink>
      <w:hyperlink r:id="rId36">
        <w:r>
          <w:rPr>
            <w:color w:val="2D3092"/>
            <w:sz w:val="16"/>
          </w:rPr>
          <w:t>//</w:t>
        </w:r>
      </w:hyperlink>
      <w:hyperlink r:id="rId37">
        <w:r>
          <w:rPr>
            <w:color w:val="2D3092"/>
            <w:sz w:val="16"/>
          </w:rPr>
          <w:t>doi.org</w:t>
        </w:r>
      </w:hyperlink>
      <w:hyperlink r:id="rId38">
        <w:r>
          <w:rPr>
            <w:color w:val="2D3092"/>
            <w:sz w:val="16"/>
          </w:rPr>
          <w:t>/</w:t>
        </w:r>
      </w:hyperlink>
      <w:hyperlink r:id="rId39">
        <w:r>
          <w:rPr>
            <w:color w:val="2D3092"/>
            <w:sz w:val="16"/>
          </w:rPr>
          <w:t>10.1029</w:t>
        </w:r>
      </w:hyperlink>
      <w:hyperlink r:id="rId40">
        <w:r>
          <w:rPr>
            <w:color w:val="2D3092"/>
            <w:sz w:val="16"/>
          </w:rPr>
          <w:t>/</w:t>
        </w:r>
      </w:hyperlink>
      <w:hyperlink r:id="rId41">
        <w:r>
          <w:rPr>
            <w:color w:val="2D3092"/>
            <w:sz w:val="16"/>
          </w:rPr>
          <w:t>2004gl022123</w:t>
        </w:r>
      </w:hyperlink>
    </w:p>
    <w:p w14:paraId="734F26EF" w14:textId="77777777" w:rsidR="00DB417D" w:rsidRDefault="009A66F0">
      <w:pPr>
        <w:spacing w:after="19" w:line="255" w:lineRule="auto"/>
        <w:ind w:left="234" w:hanging="249"/>
      </w:pPr>
      <w:r>
        <w:rPr>
          <w:sz w:val="16"/>
        </w:rPr>
        <w:t>Adams</w:t>
      </w:r>
      <w:r>
        <w:rPr>
          <w:sz w:val="16"/>
        </w:rPr>
        <w:t xml:space="preserve">, J.E. &amp; </w:t>
      </w:r>
      <w:r>
        <w:rPr>
          <w:sz w:val="16"/>
        </w:rPr>
        <w:t>Rhodes</w:t>
      </w:r>
      <w:r>
        <w:rPr>
          <w:sz w:val="16"/>
        </w:rPr>
        <w:t xml:space="preserve">, M.L. 1960. Dolomitization by seepage refluxion. </w:t>
      </w:r>
      <w:r>
        <w:rPr>
          <w:sz w:val="16"/>
        </w:rPr>
        <w:t>American Association of Petroleum Geologists Bulletin</w:t>
      </w:r>
      <w:r>
        <w:rPr>
          <w:sz w:val="16"/>
        </w:rPr>
        <w:t xml:space="preserve">, </w:t>
      </w:r>
      <w:r>
        <w:rPr>
          <w:sz w:val="16"/>
        </w:rPr>
        <w:t>44</w:t>
      </w:r>
      <w:r>
        <w:rPr>
          <w:sz w:val="16"/>
        </w:rPr>
        <w:t>, 1912–1921.</w:t>
      </w:r>
    </w:p>
    <w:p w14:paraId="3E95A6F8" w14:textId="77777777" w:rsidR="00DB417D" w:rsidRDefault="009A66F0">
      <w:pPr>
        <w:spacing w:after="19" w:line="255" w:lineRule="auto"/>
        <w:ind w:left="234" w:hanging="249"/>
      </w:pPr>
      <w:r>
        <w:rPr>
          <w:sz w:val="16"/>
        </w:rPr>
        <w:t>Ajdukiewicz</w:t>
      </w:r>
      <w:r>
        <w:rPr>
          <w:sz w:val="16"/>
        </w:rPr>
        <w:t xml:space="preserve">, J.M. &amp; </w:t>
      </w:r>
      <w:r>
        <w:rPr>
          <w:sz w:val="16"/>
        </w:rPr>
        <w:t>Lander</w:t>
      </w:r>
      <w:r>
        <w:rPr>
          <w:sz w:val="16"/>
        </w:rPr>
        <w:t xml:space="preserve">, R.H. 2010. Sandstone reservoir quality prediction: the state of the art. </w:t>
      </w:r>
      <w:r>
        <w:rPr>
          <w:sz w:val="16"/>
        </w:rPr>
        <w:t>American Association of Petroleum Geologists Bulletin</w:t>
      </w:r>
      <w:r>
        <w:rPr>
          <w:sz w:val="16"/>
        </w:rPr>
        <w:t xml:space="preserve">, </w:t>
      </w:r>
      <w:r>
        <w:rPr>
          <w:sz w:val="16"/>
        </w:rPr>
        <w:t>94</w:t>
      </w:r>
      <w:r>
        <w:rPr>
          <w:sz w:val="16"/>
        </w:rPr>
        <w:t xml:space="preserve">, 1083–1091, </w:t>
      </w:r>
      <w:hyperlink r:id="rId42">
        <w:r>
          <w:rPr>
            <w:color w:val="2D3092"/>
            <w:sz w:val="16"/>
          </w:rPr>
          <w:t>https:</w:t>
        </w:r>
      </w:hyperlink>
      <w:hyperlink r:id="rId43">
        <w:r>
          <w:rPr>
            <w:color w:val="2D3092"/>
            <w:sz w:val="16"/>
          </w:rPr>
          <w:t>//</w:t>
        </w:r>
      </w:hyperlink>
      <w:hyperlink r:id="rId44">
        <w:r>
          <w:rPr>
            <w:color w:val="2D3092"/>
            <w:sz w:val="16"/>
          </w:rPr>
          <w:t>doi.org</w:t>
        </w:r>
      </w:hyperlink>
      <w:hyperlink r:id="rId45">
        <w:r>
          <w:rPr>
            <w:color w:val="2D3092"/>
            <w:sz w:val="16"/>
          </w:rPr>
          <w:t>/</w:t>
        </w:r>
      </w:hyperlink>
      <w:hyperlink r:id="rId46">
        <w:r>
          <w:rPr>
            <w:color w:val="2D3092"/>
            <w:sz w:val="16"/>
          </w:rPr>
          <w:t>10.1306</w:t>
        </w:r>
      </w:hyperlink>
      <w:hyperlink r:id="rId47">
        <w:r>
          <w:rPr>
            <w:color w:val="2D3092"/>
            <w:sz w:val="16"/>
          </w:rPr>
          <w:t>/</w:t>
        </w:r>
      </w:hyperlink>
      <w:hyperlink r:id="rId48">
        <w:r>
          <w:rPr>
            <w:color w:val="2D3092"/>
            <w:sz w:val="16"/>
          </w:rPr>
          <w:t>Intro060110</w:t>
        </w:r>
      </w:hyperlink>
    </w:p>
    <w:p w14:paraId="0E335396" w14:textId="77777777" w:rsidR="00DB417D" w:rsidRDefault="009A66F0">
      <w:pPr>
        <w:spacing w:after="19" w:line="255" w:lineRule="auto"/>
        <w:ind w:left="234" w:hanging="249"/>
      </w:pPr>
      <w:r>
        <w:rPr>
          <w:sz w:val="16"/>
        </w:rPr>
        <w:t>Andresen</w:t>
      </w:r>
      <w:r>
        <w:rPr>
          <w:sz w:val="16"/>
        </w:rPr>
        <w:t xml:space="preserve">, B., </w:t>
      </w:r>
      <w:r>
        <w:rPr>
          <w:sz w:val="16"/>
        </w:rPr>
        <w:t>Throndsen</w:t>
      </w:r>
      <w:r>
        <w:rPr>
          <w:sz w:val="16"/>
        </w:rPr>
        <w:t xml:space="preserve">, T., </w:t>
      </w:r>
      <w:r>
        <w:rPr>
          <w:sz w:val="16"/>
        </w:rPr>
        <w:t>Barth</w:t>
      </w:r>
      <w:r>
        <w:rPr>
          <w:sz w:val="16"/>
        </w:rPr>
        <w:t xml:space="preserve">, T. &amp; </w:t>
      </w:r>
      <w:r>
        <w:rPr>
          <w:sz w:val="16"/>
        </w:rPr>
        <w:t>Bolstad</w:t>
      </w:r>
      <w:r>
        <w:rPr>
          <w:sz w:val="16"/>
        </w:rPr>
        <w:t xml:space="preserve">, J. 1994. Thermal generation of carbon dioxide and organic acids from different source rocks. </w:t>
      </w:r>
      <w:r>
        <w:rPr>
          <w:sz w:val="16"/>
        </w:rPr>
        <w:t>Organic Geochemistry</w:t>
      </w:r>
      <w:r>
        <w:rPr>
          <w:sz w:val="16"/>
        </w:rPr>
        <w:t xml:space="preserve">, </w:t>
      </w:r>
      <w:r>
        <w:rPr>
          <w:sz w:val="16"/>
        </w:rPr>
        <w:t>21</w:t>
      </w:r>
      <w:r>
        <w:rPr>
          <w:sz w:val="16"/>
        </w:rPr>
        <w:t>, 1229–1242.</w:t>
      </w:r>
    </w:p>
    <w:p w14:paraId="621A4CA6" w14:textId="77777777" w:rsidR="00DB417D" w:rsidRDefault="009A66F0">
      <w:pPr>
        <w:spacing w:after="19" w:line="255" w:lineRule="auto"/>
        <w:ind w:left="234" w:hanging="249"/>
      </w:pPr>
      <w:r>
        <w:rPr>
          <w:sz w:val="16"/>
        </w:rPr>
        <w:t>Ankit</w:t>
      </w:r>
      <w:r>
        <w:rPr>
          <w:sz w:val="16"/>
        </w:rPr>
        <w:t xml:space="preserve">, K., </w:t>
      </w:r>
      <w:r>
        <w:rPr>
          <w:sz w:val="16"/>
        </w:rPr>
        <w:t>Urai</w:t>
      </w:r>
      <w:r>
        <w:rPr>
          <w:sz w:val="16"/>
        </w:rPr>
        <w:t xml:space="preserve">, J.L. </w:t>
      </w:r>
      <w:r>
        <w:rPr>
          <w:sz w:val="16"/>
        </w:rPr>
        <w:t xml:space="preserve">&amp; </w:t>
      </w:r>
      <w:r>
        <w:rPr>
          <w:sz w:val="16"/>
        </w:rPr>
        <w:t>Nestler</w:t>
      </w:r>
      <w:r>
        <w:rPr>
          <w:sz w:val="16"/>
        </w:rPr>
        <w:t xml:space="preserve">, B. 2015. Microstructural evolution in bitaxial crack-seal veins: a phasefield study. </w:t>
      </w:r>
      <w:r>
        <w:rPr>
          <w:sz w:val="16"/>
        </w:rPr>
        <w:t>Journal of Geophysical Research – Solid Earth</w:t>
      </w:r>
      <w:r>
        <w:rPr>
          <w:sz w:val="16"/>
        </w:rPr>
        <w:t xml:space="preserve">, </w:t>
      </w:r>
      <w:r>
        <w:rPr>
          <w:sz w:val="16"/>
        </w:rPr>
        <w:t>120</w:t>
      </w:r>
      <w:r>
        <w:rPr>
          <w:sz w:val="16"/>
        </w:rPr>
        <w:t xml:space="preserve">, 3096–3118, </w:t>
      </w:r>
      <w:hyperlink r:id="rId49">
        <w:r>
          <w:rPr>
            <w:color w:val="2D3092"/>
            <w:sz w:val="16"/>
          </w:rPr>
          <w:t>https:</w:t>
        </w:r>
      </w:hyperlink>
      <w:hyperlink r:id="rId50">
        <w:r>
          <w:rPr>
            <w:color w:val="2D3092"/>
            <w:sz w:val="16"/>
          </w:rPr>
          <w:t>//</w:t>
        </w:r>
      </w:hyperlink>
      <w:hyperlink r:id="rId51">
        <w:r>
          <w:rPr>
            <w:color w:val="2D3092"/>
            <w:sz w:val="16"/>
          </w:rPr>
          <w:t>doi.org</w:t>
        </w:r>
      </w:hyperlink>
      <w:hyperlink r:id="rId52">
        <w:r>
          <w:rPr>
            <w:color w:val="2D3092"/>
            <w:sz w:val="16"/>
          </w:rPr>
          <w:t>/</w:t>
        </w:r>
      </w:hyperlink>
      <w:hyperlink r:id="rId53">
        <w:r>
          <w:rPr>
            <w:color w:val="2D3092"/>
            <w:sz w:val="16"/>
          </w:rPr>
          <w:t>10.1002</w:t>
        </w:r>
      </w:hyperlink>
      <w:hyperlink r:id="rId54">
        <w:r>
          <w:rPr>
            <w:color w:val="2D3092"/>
            <w:sz w:val="16"/>
          </w:rPr>
          <w:t xml:space="preserve">/ </w:t>
        </w:r>
      </w:hyperlink>
      <w:hyperlink r:id="rId55">
        <w:r>
          <w:rPr>
            <w:color w:val="2D3092"/>
            <w:sz w:val="16"/>
          </w:rPr>
          <w:t>2015jb011934</w:t>
        </w:r>
      </w:hyperlink>
    </w:p>
    <w:p w14:paraId="25FB6E1F" w14:textId="77777777" w:rsidR="00DB417D" w:rsidRDefault="009A66F0">
      <w:pPr>
        <w:spacing w:after="19" w:line="255" w:lineRule="auto"/>
        <w:ind w:left="234" w:hanging="249"/>
      </w:pPr>
      <w:r>
        <w:rPr>
          <w:sz w:val="16"/>
        </w:rPr>
        <w:t>Arakel</w:t>
      </w:r>
      <w:r>
        <w:rPr>
          <w:sz w:val="16"/>
        </w:rPr>
        <w:t xml:space="preserve">, A.V. 1986. Evolution of calcrete in paleodrainages of the Lake Napperby area, central Australia. </w:t>
      </w:r>
      <w:r>
        <w:rPr>
          <w:sz w:val="16"/>
        </w:rPr>
        <w:t>Palaeogeography Palaeoclim</w:t>
      </w:r>
      <w:r>
        <w:rPr>
          <w:sz w:val="16"/>
        </w:rPr>
        <w:t>atology Palaeoecology</w:t>
      </w:r>
      <w:r>
        <w:rPr>
          <w:sz w:val="16"/>
        </w:rPr>
        <w:t xml:space="preserve">, </w:t>
      </w:r>
      <w:r>
        <w:rPr>
          <w:sz w:val="16"/>
        </w:rPr>
        <w:t>54</w:t>
      </w:r>
      <w:r>
        <w:rPr>
          <w:sz w:val="16"/>
        </w:rPr>
        <w:t xml:space="preserve">, 283–303, </w:t>
      </w:r>
      <w:hyperlink r:id="rId56">
        <w:r>
          <w:rPr>
            <w:color w:val="2D3092"/>
            <w:sz w:val="16"/>
          </w:rPr>
          <w:t>https:</w:t>
        </w:r>
      </w:hyperlink>
      <w:hyperlink r:id="rId57">
        <w:r>
          <w:rPr>
            <w:color w:val="2D3092"/>
            <w:sz w:val="16"/>
          </w:rPr>
          <w:t>//</w:t>
        </w:r>
      </w:hyperlink>
      <w:hyperlink r:id="rId58">
        <w:r>
          <w:rPr>
            <w:color w:val="2D3092"/>
            <w:sz w:val="16"/>
          </w:rPr>
          <w:t>doi.org</w:t>
        </w:r>
      </w:hyperlink>
      <w:hyperlink r:id="rId59">
        <w:r>
          <w:rPr>
            <w:color w:val="2D3092"/>
            <w:sz w:val="16"/>
          </w:rPr>
          <w:t>/</w:t>
        </w:r>
      </w:hyperlink>
      <w:hyperlink r:id="rId60">
        <w:r>
          <w:rPr>
            <w:color w:val="2D3092"/>
            <w:sz w:val="16"/>
          </w:rPr>
          <w:t>10.1016</w:t>
        </w:r>
      </w:hyperlink>
      <w:hyperlink r:id="rId61">
        <w:r>
          <w:rPr>
            <w:color w:val="2D3092"/>
            <w:sz w:val="16"/>
          </w:rPr>
          <w:t>/</w:t>
        </w:r>
      </w:hyperlink>
      <w:hyperlink r:id="rId62">
        <w:r>
          <w:rPr>
            <w:color w:val="2D3092"/>
            <w:sz w:val="16"/>
          </w:rPr>
          <w:t xml:space="preserve">0031-0182 </w:t>
        </w:r>
      </w:hyperlink>
      <w:hyperlink r:id="rId63">
        <w:r>
          <w:rPr>
            <w:color w:val="2D3092"/>
            <w:sz w:val="16"/>
          </w:rPr>
          <w:t>(86)90129-x</w:t>
        </w:r>
      </w:hyperlink>
    </w:p>
    <w:p w14:paraId="39BC71BB" w14:textId="77777777" w:rsidR="00DB417D" w:rsidRDefault="009A66F0">
      <w:pPr>
        <w:spacing w:after="37" w:line="259" w:lineRule="auto"/>
        <w:ind w:left="-5" w:right="-14"/>
        <w:jc w:val="left"/>
      </w:pPr>
      <w:r>
        <w:rPr>
          <w:sz w:val="16"/>
        </w:rPr>
        <w:t>Armitage</w:t>
      </w:r>
      <w:r>
        <w:rPr>
          <w:sz w:val="16"/>
        </w:rPr>
        <w:t xml:space="preserve">, P.J., </w:t>
      </w:r>
      <w:r>
        <w:rPr>
          <w:sz w:val="16"/>
        </w:rPr>
        <w:t>Worden</w:t>
      </w:r>
      <w:r>
        <w:rPr>
          <w:sz w:val="16"/>
        </w:rPr>
        <w:t xml:space="preserve">, R.H., </w:t>
      </w:r>
      <w:r>
        <w:rPr>
          <w:sz w:val="16"/>
        </w:rPr>
        <w:t>Faulkner</w:t>
      </w:r>
      <w:r>
        <w:rPr>
          <w:sz w:val="16"/>
        </w:rPr>
        <w:t xml:space="preserve">, D.R., </w:t>
      </w:r>
      <w:r>
        <w:rPr>
          <w:sz w:val="16"/>
        </w:rPr>
        <w:t>Aplin</w:t>
      </w:r>
      <w:r>
        <w:rPr>
          <w:sz w:val="16"/>
        </w:rPr>
        <w:t>,</w:t>
      </w:r>
    </w:p>
    <w:p w14:paraId="0D63DDF1" w14:textId="77777777" w:rsidR="00DB417D" w:rsidRDefault="009A66F0">
      <w:pPr>
        <w:spacing w:after="0" w:line="259" w:lineRule="auto"/>
        <w:ind w:left="0" w:right="3" w:firstLine="0"/>
        <w:jc w:val="right"/>
      </w:pPr>
      <w:r>
        <w:rPr>
          <w:sz w:val="16"/>
        </w:rPr>
        <w:t xml:space="preserve">A.C., </w:t>
      </w:r>
      <w:r>
        <w:rPr>
          <w:sz w:val="16"/>
        </w:rPr>
        <w:t>Butcher</w:t>
      </w:r>
      <w:r>
        <w:rPr>
          <w:sz w:val="16"/>
        </w:rPr>
        <w:t xml:space="preserve">, A.R. &amp; </w:t>
      </w:r>
      <w:r>
        <w:rPr>
          <w:sz w:val="16"/>
        </w:rPr>
        <w:t>Iliffe</w:t>
      </w:r>
      <w:r>
        <w:rPr>
          <w:sz w:val="16"/>
        </w:rPr>
        <w:t>, J. 2010. Diagenetic</w:t>
      </w:r>
    </w:p>
    <w:p w14:paraId="4B461335" w14:textId="77777777" w:rsidR="00DB417D" w:rsidRDefault="009A66F0">
      <w:pPr>
        <w:spacing w:after="19" w:line="255" w:lineRule="auto"/>
        <w:ind w:left="240" w:firstLine="0"/>
      </w:pPr>
      <w:r>
        <w:rPr>
          <w:sz w:val="16"/>
        </w:rPr>
        <w:t xml:space="preserve">and sedimentary controls on porosity in Lower Carboniferous fine-grained lithologies, Krechba field, Algeria: a petrological study of a caprock to a carbon capture site. </w:t>
      </w:r>
      <w:r>
        <w:rPr>
          <w:sz w:val="16"/>
        </w:rPr>
        <w:t>Marine and Petroleum Geology</w:t>
      </w:r>
      <w:r>
        <w:rPr>
          <w:sz w:val="16"/>
        </w:rPr>
        <w:t xml:space="preserve">, </w:t>
      </w:r>
      <w:r>
        <w:rPr>
          <w:sz w:val="16"/>
        </w:rPr>
        <w:t>27</w:t>
      </w:r>
      <w:r>
        <w:rPr>
          <w:sz w:val="16"/>
        </w:rPr>
        <w:t>,</w:t>
      </w:r>
    </w:p>
    <w:p w14:paraId="5A5BBBFB" w14:textId="77777777" w:rsidR="00DB417D" w:rsidRDefault="009A66F0">
      <w:pPr>
        <w:spacing w:after="26" w:line="249" w:lineRule="auto"/>
        <w:ind w:left="235"/>
      </w:pPr>
      <w:r>
        <w:rPr>
          <w:sz w:val="16"/>
        </w:rPr>
        <w:t xml:space="preserve">1395–1410, </w:t>
      </w:r>
      <w:hyperlink r:id="rId64">
        <w:r>
          <w:rPr>
            <w:color w:val="2D3092"/>
            <w:sz w:val="16"/>
          </w:rPr>
          <w:t>https:</w:t>
        </w:r>
      </w:hyperlink>
      <w:hyperlink r:id="rId65">
        <w:r>
          <w:rPr>
            <w:color w:val="2D3092"/>
            <w:sz w:val="16"/>
          </w:rPr>
          <w:t>//</w:t>
        </w:r>
      </w:hyperlink>
      <w:hyperlink r:id="rId66">
        <w:r>
          <w:rPr>
            <w:color w:val="2D3092"/>
            <w:sz w:val="16"/>
          </w:rPr>
          <w:t>doi.org</w:t>
        </w:r>
      </w:hyperlink>
      <w:hyperlink r:id="rId67">
        <w:r>
          <w:rPr>
            <w:color w:val="2D3092"/>
            <w:sz w:val="16"/>
          </w:rPr>
          <w:t>/</w:t>
        </w:r>
      </w:hyperlink>
      <w:hyperlink r:id="rId68">
        <w:r>
          <w:rPr>
            <w:color w:val="2D3092"/>
            <w:sz w:val="16"/>
          </w:rPr>
          <w:t>10.1016</w:t>
        </w:r>
      </w:hyperlink>
      <w:hyperlink r:id="rId69">
        <w:r>
          <w:rPr>
            <w:color w:val="2D3092"/>
            <w:sz w:val="16"/>
          </w:rPr>
          <w:t>/</w:t>
        </w:r>
      </w:hyperlink>
      <w:hyperlink r:id="rId70">
        <w:r>
          <w:rPr>
            <w:color w:val="2D3092"/>
            <w:sz w:val="16"/>
          </w:rPr>
          <w:t xml:space="preserve">j.marpetgeo.2010. </w:t>
        </w:r>
      </w:hyperlink>
      <w:hyperlink r:id="rId71">
        <w:r>
          <w:rPr>
            <w:color w:val="2D3092"/>
            <w:sz w:val="16"/>
          </w:rPr>
          <w:t>03.018</w:t>
        </w:r>
      </w:hyperlink>
    </w:p>
    <w:p w14:paraId="0C478353" w14:textId="77777777" w:rsidR="00DB417D" w:rsidRDefault="009A66F0">
      <w:pPr>
        <w:spacing w:after="26" w:line="249" w:lineRule="auto"/>
        <w:ind w:left="240" w:hanging="240"/>
      </w:pPr>
      <w:r>
        <w:rPr>
          <w:sz w:val="16"/>
        </w:rPr>
        <w:t>Armitage</w:t>
      </w:r>
      <w:r>
        <w:rPr>
          <w:sz w:val="16"/>
        </w:rPr>
        <w:t xml:space="preserve">, P.J., </w:t>
      </w:r>
      <w:r>
        <w:rPr>
          <w:sz w:val="16"/>
        </w:rPr>
        <w:t>Faulkner</w:t>
      </w:r>
      <w:r>
        <w:rPr>
          <w:sz w:val="16"/>
        </w:rPr>
        <w:t xml:space="preserve">, D.R. &amp; </w:t>
      </w:r>
      <w:r>
        <w:rPr>
          <w:sz w:val="16"/>
        </w:rPr>
        <w:t>Worden</w:t>
      </w:r>
      <w:r>
        <w:rPr>
          <w:sz w:val="16"/>
        </w:rPr>
        <w:t>, R.H. 2013</w:t>
      </w:r>
      <w:r>
        <w:rPr>
          <w:sz w:val="16"/>
        </w:rPr>
        <w:t>a</w:t>
      </w:r>
      <w:r>
        <w:rPr>
          <w:sz w:val="16"/>
        </w:rPr>
        <w:t xml:space="preserve">. Caprock corrosion. </w:t>
      </w:r>
      <w:r>
        <w:rPr>
          <w:sz w:val="16"/>
        </w:rPr>
        <w:t>Nature Geoscience</w:t>
      </w:r>
      <w:r>
        <w:rPr>
          <w:sz w:val="16"/>
        </w:rPr>
        <w:t xml:space="preserve">, </w:t>
      </w:r>
      <w:r>
        <w:rPr>
          <w:sz w:val="16"/>
        </w:rPr>
        <w:t>6</w:t>
      </w:r>
      <w:r>
        <w:rPr>
          <w:sz w:val="16"/>
        </w:rPr>
        <w:t xml:space="preserve">, 79–80, </w:t>
      </w:r>
      <w:hyperlink r:id="rId72">
        <w:r>
          <w:rPr>
            <w:color w:val="2D3092"/>
            <w:sz w:val="16"/>
          </w:rPr>
          <w:t>ht</w:t>
        </w:r>
        <w:r>
          <w:rPr>
            <w:color w:val="2D3092"/>
            <w:sz w:val="16"/>
          </w:rPr>
          <w:t>tp:</w:t>
        </w:r>
      </w:hyperlink>
      <w:hyperlink r:id="rId73">
        <w:r>
          <w:rPr>
            <w:color w:val="2D3092"/>
            <w:sz w:val="16"/>
          </w:rPr>
          <w:t>//</w:t>
        </w:r>
      </w:hyperlink>
      <w:hyperlink r:id="rId74">
        <w:r>
          <w:rPr>
            <w:color w:val="2D3092"/>
            <w:sz w:val="16"/>
          </w:rPr>
          <w:t>www.nature.com</w:t>
        </w:r>
      </w:hyperlink>
      <w:hyperlink r:id="rId75">
        <w:r>
          <w:rPr>
            <w:color w:val="2D3092"/>
            <w:sz w:val="16"/>
          </w:rPr>
          <w:t>/</w:t>
        </w:r>
      </w:hyperlink>
      <w:hyperlink r:id="rId76">
        <w:r>
          <w:rPr>
            <w:color w:val="2D3092"/>
            <w:sz w:val="16"/>
          </w:rPr>
          <w:t>ngeo</w:t>
        </w:r>
      </w:hyperlink>
      <w:hyperlink r:id="rId77">
        <w:r>
          <w:rPr>
            <w:color w:val="2D3092"/>
            <w:sz w:val="16"/>
          </w:rPr>
          <w:t>/</w:t>
        </w:r>
      </w:hyperlink>
      <w:hyperlink r:id="rId78">
        <w:r>
          <w:rPr>
            <w:color w:val="2D3092"/>
            <w:sz w:val="16"/>
          </w:rPr>
          <w:t>journal</w:t>
        </w:r>
      </w:hyperlink>
      <w:hyperlink r:id="rId79">
        <w:r>
          <w:rPr>
            <w:color w:val="2D3092"/>
            <w:sz w:val="16"/>
          </w:rPr>
          <w:t>/</w:t>
        </w:r>
      </w:hyperlink>
      <w:hyperlink r:id="rId80">
        <w:r>
          <w:rPr>
            <w:color w:val="2D3092"/>
            <w:sz w:val="16"/>
          </w:rPr>
          <w:t>v6</w:t>
        </w:r>
      </w:hyperlink>
      <w:hyperlink r:id="rId81">
        <w:r>
          <w:rPr>
            <w:color w:val="2D3092"/>
            <w:sz w:val="16"/>
          </w:rPr>
          <w:t>/</w:t>
        </w:r>
      </w:hyperlink>
      <w:hyperlink r:id="rId82">
        <w:r>
          <w:rPr>
            <w:color w:val="2D3092"/>
            <w:sz w:val="16"/>
          </w:rPr>
          <w:t>n2</w:t>
        </w:r>
      </w:hyperlink>
      <w:hyperlink r:id="rId83">
        <w:r>
          <w:rPr>
            <w:color w:val="2D3092"/>
            <w:sz w:val="16"/>
          </w:rPr>
          <w:t>/</w:t>
        </w:r>
      </w:hyperlink>
      <w:hyperlink r:id="rId84">
        <w:r>
          <w:rPr>
            <w:color w:val="2D3092"/>
            <w:sz w:val="16"/>
          </w:rPr>
          <w:t>abs</w:t>
        </w:r>
      </w:hyperlink>
      <w:hyperlink r:id="rId85">
        <w:r>
          <w:rPr>
            <w:color w:val="2D3092"/>
            <w:sz w:val="16"/>
          </w:rPr>
          <w:t xml:space="preserve">/ </w:t>
        </w:r>
      </w:hyperlink>
      <w:hyperlink r:id="rId86">
        <w:r>
          <w:rPr>
            <w:color w:val="2D3092"/>
            <w:sz w:val="16"/>
          </w:rPr>
          <w:t>ngeo1716.html#supplementary-informat</w:t>
        </w:r>
        <w:r>
          <w:rPr>
            <w:color w:val="2D3092"/>
            <w:sz w:val="16"/>
          </w:rPr>
          <w:t>ion</w:t>
        </w:r>
      </w:hyperlink>
    </w:p>
    <w:p w14:paraId="2E85B349" w14:textId="77777777" w:rsidR="00DB417D" w:rsidRDefault="009A66F0">
      <w:pPr>
        <w:spacing w:after="19" w:line="255" w:lineRule="auto"/>
        <w:ind w:left="234" w:hanging="249"/>
      </w:pPr>
      <w:r>
        <w:rPr>
          <w:sz w:val="16"/>
        </w:rPr>
        <w:t>Armitage</w:t>
      </w:r>
      <w:r>
        <w:rPr>
          <w:sz w:val="16"/>
        </w:rPr>
        <w:t xml:space="preserve">, P.J., </w:t>
      </w:r>
      <w:r>
        <w:rPr>
          <w:sz w:val="16"/>
        </w:rPr>
        <w:t>Worden</w:t>
      </w:r>
      <w:r>
        <w:rPr>
          <w:sz w:val="16"/>
        </w:rPr>
        <w:t xml:space="preserve">, R.H., </w:t>
      </w:r>
      <w:r>
        <w:rPr>
          <w:sz w:val="16"/>
        </w:rPr>
        <w:t>Faulkner</w:t>
      </w:r>
      <w:r>
        <w:rPr>
          <w:sz w:val="16"/>
        </w:rPr>
        <w:t xml:space="preserve">, D.R., </w:t>
      </w:r>
      <w:r>
        <w:rPr>
          <w:sz w:val="16"/>
        </w:rPr>
        <w:t>Aplin</w:t>
      </w:r>
      <w:r>
        <w:rPr>
          <w:sz w:val="16"/>
        </w:rPr>
        <w:t xml:space="preserve">, A.C., </w:t>
      </w:r>
      <w:r>
        <w:rPr>
          <w:sz w:val="16"/>
        </w:rPr>
        <w:t>Butcher</w:t>
      </w:r>
      <w:r>
        <w:rPr>
          <w:sz w:val="16"/>
        </w:rPr>
        <w:t xml:space="preserve">, A.R. &amp; </w:t>
      </w:r>
      <w:r>
        <w:rPr>
          <w:sz w:val="16"/>
        </w:rPr>
        <w:t>Espie</w:t>
      </w:r>
      <w:r>
        <w:rPr>
          <w:sz w:val="16"/>
        </w:rPr>
        <w:t>, A.A. 2013</w:t>
      </w:r>
      <w:r>
        <w:rPr>
          <w:sz w:val="16"/>
        </w:rPr>
        <w:t>b</w:t>
      </w:r>
      <w:r>
        <w:rPr>
          <w:sz w:val="16"/>
        </w:rPr>
        <w:t xml:space="preserve">. Mercia Mudstone Formation caprock to carbon capture and storage sites: petrology and petrophysical characteristics. </w:t>
      </w:r>
      <w:r>
        <w:rPr>
          <w:sz w:val="16"/>
        </w:rPr>
        <w:t>Journal of the Geological Society, London</w:t>
      </w:r>
      <w:r>
        <w:rPr>
          <w:sz w:val="16"/>
        </w:rPr>
        <w:t>,</w:t>
      </w:r>
      <w:r>
        <w:rPr>
          <w:sz w:val="16"/>
        </w:rPr>
        <w:t xml:space="preserve"> </w:t>
      </w:r>
      <w:r>
        <w:rPr>
          <w:sz w:val="16"/>
        </w:rPr>
        <w:t>170</w:t>
      </w:r>
      <w:r>
        <w:rPr>
          <w:sz w:val="16"/>
        </w:rPr>
        <w:t xml:space="preserve">, 119–132, </w:t>
      </w:r>
      <w:hyperlink r:id="rId87">
        <w:r>
          <w:rPr>
            <w:color w:val="2D3092"/>
            <w:sz w:val="16"/>
          </w:rPr>
          <w:t>https:</w:t>
        </w:r>
      </w:hyperlink>
      <w:hyperlink r:id="rId88">
        <w:r>
          <w:rPr>
            <w:color w:val="2D3092"/>
            <w:sz w:val="16"/>
          </w:rPr>
          <w:t>//</w:t>
        </w:r>
      </w:hyperlink>
      <w:hyperlink r:id="rId89">
        <w:r>
          <w:rPr>
            <w:color w:val="2D3092"/>
            <w:sz w:val="16"/>
          </w:rPr>
          <w:t>doi.org</w:t>
        </w:r>
      </w:hyperlink>
      <w:hyperlink r:id="rId90">
        <w:r>
          <w:rPr>
            <w:color w:val="2D3092"/>
            <w:sz w:val="16"/>
          </w:rPr>
          <w:t>/</w:t>
        </w:r>
      </w:hyperlink>
      <w:hyperlink r:id="rId91">
        <w:r>
          <w:rPr>
            <w:color w:val="2D3092"/>
            <w:sz w:val="16"/>
          </w:rPr>
          <w:t>10.1144</w:t>
        </w:r>
      </w:hyperlink>
      <w:hyperlink r:id="rId92">
        <w:r>
          <w:rPr>
            <w:color w:val="2D3092"/>
            <w:sz w:val="16"/>
          </w:rPr>
          <w:t>/</w:t>
        </w:r>
      </w:hyperlink>
      <w:hyperlink r:id="rId93">
        <w:r>
          <w:rPr>
            <w:color w:val="2D3092"/>
            <w:sz w:val="16"/>
          </w:rPr>
          <w:t xml:space="preserve">jgs </w:t>
        </w:r>
      </w:hyperlink>
      <w:hyperlink r:id="rId94">
        <w:r>
          <w:rPr>
            <w:color w:val="2D3092"/>
            <w:sz w:val="16"/>
          </w:rPr>
          <w:t>2012-049</w:t>
        </w:r>
      </w:hyperlink>
    </w:p>
    <w:p w14:paraId="5A3BD0D5" w14:textId="77777777" w:rsidR="00DB417D" w:rsidRDefault="009A66F0">
      <w:pPr>
        <w:spacing w:after="19" w:line="255" w:lineRule="auto"/>
        <w:ind w:left="234" w:hanging="249"/>
      </w:pPr>
      <w:r>
        <w:rPr>
          <w:sz w:val="16"/>
        </w:rPr>
        <w:t>Armitage</w:t>
      </w:r>
      <w:r>
        <w:rPr>
          <w:sz w:val="16"/>
        </w:rPr>
        <w:t xml:space="preserve">, P.J., </w:t>
      </w:r>
      <w:r>
        <w:rPr>
          <w:sz w:val="16"/>
        </w:rPr>
        <w:t>Word</w:t>
      </w:r>
      <w:r>
        <w:rPr>
          <w:sz w:val="16"/>
        </w:rPr>
        <w:t>en</w:t>
      </w:r>
      <w:r>
        <w:rPr>
          <w:sz w:val="16"/>
        </w:rPr>
        <w:t xml:space="preserve">, R.H., </w:t>
      </w:r>
      <w:r>
        <w:rPr>
          <w:sz w:val="16"/>
        </w:rPr>
        <w:t>Faulkner</w:t>
      </w:r>
      <w:r>
        <w:rPr>
          <w:sz w:val="16"/>
        </w:rPr>
        <w:t xml:space="preserve">, D.R., </w:t>
      </w:r>
      <w:r>
        <w:rPr>
          <w:sz w:val="16"/>
        </w:rPr>
        <w:t>Butcher</w:t>
      </w:r>
      <w:r>
        <w:rPr>
          <w:sz w:val="16"/>
        </w:rPr>
        <w:t xml:space="preserve">, A.R. &amp; </w:t>
      </w:r>
      <w:r>
        <w:rPr>
          <w:sz w:val="16"/>
        </w:rPr>
        <w:t>Espie</w:t>
      </w:r>
      <w:r>
        <w:rPr>
          <w:sz w:val="16"/>
        </w:rPr>
        <w:t xml:space="preserve">, A.A. 2016. Permeability of the Mercia Mudstone: suitability as caprock to carbon capture and storage sites. </w:t>
      </w:r>
      <w:r>
        <w:rPr>
          <w:sz w:val="16"/>
        </w:rPr>
        <w:t>Geofluids</w:t>
      </w:r>
      <w:r>
        <w:rPr>
          <w:sz w:val="16"/>
        </w:rPr>
        <w:t xml:space="preserve">, </w:t>
      </w:r>
      <w:r>
        <w:rPr>
          <w:sz w:val="16"/>
        </w:rPr>
        <w:t>16</w:t>
      </w:r>
      <w:r>
        <w:rPr>
          <w:sz w:val="16"/>
        </w:rPr>
        <w:t xml:space="preserve">, 26–42, </w:t>
      </w:r>
      <w:hyperlink r:id="rId95">
        <w:r>
          <w:rPr>
            <w:color w:val="2D3092"/>
            <w:sz w:val="16"/>
          </w:rPr>
          <w:t>https:</w:t>
        </w:r>
      </w:hyperlink>
      <w:hyperlink r:id="rId96">
        <w:r>
          <w:rPr>
            <w:color w:val="2D3092"/>
            <w:sz w:val="16"/>
          </w:rPr>
          <w:t>//</w:t>
        </w:r>
      </w:hyperlink>
      <w:hyperlink r:id="rId97">
        <w:r>
          <w:rPr>
            <w:color w:val="2D3092"/>
            <w:sz w:val="16"/>
          </w:rPr>
          <w:t>doi.org</w:t>
        </w:r>
      </w:hyperlink>
      <w:hyperlink r:id="rId98">
        <w:r>
          <w:rPr>
            <w:color w:val="2D3092"/>
            <w:sz w:val="16"/>
          </w:rPr>
          <w:t>/</w:t>
        </w:r>
      </w:hyperlink>
      <w:hyperlink r:id="rId99">
        <w:r>
          <w:rPr>
            <w:color w:val="2D3092"/>
            <w:sz w:val="16"/>
          </w:rPr>
          <w:t>10.1111</w:t>
        </w:r>
      </w:hyperlink>
      <w:hyperlink r:id="rId100">
        <w:r>
          <w:rPr>
            <w:color w:val="2D3092"/>
            <w:sz w:val="16"/>
          </w:rPr>
          <w:t>/</w:t>
        </w:r>
      </w:hyperlink>
      <w:hyperlink r:id="rId101">
        <w:r>
          <w:rPr>
            <w:color w:val="2D3092"/>
            <w:sz w:val="16"/>
          </w:rPr>
          <w:t>gfl.12134</w:t>
        </w:r>
      </w:hyperlink>
    </w:p>
    <w:p w14:paraId="43C76900" w14:textId="77777777" w:rsidR="00DB417D" w:rsidRDefault="009A66F0">
      <w:pPr>
        <w:spacing w:after="45" w:line="259" w:lineRule="auto"/>
        <w:ind w:left="-5" w:right="-14"/>
        <w:jc w:val="left"/>
      </w:pPr>
      <w:r>
        <w:rPr>
          <w:sz w:val="16"/>
        </w:rPr>
        <w:t>Bahniuk</w:t>
      </w:r>
      <w:r>
        <w:rPr>
          <w:sz w:val="16"/>
        </w:rPr>
        <w:t xml:space="preserve">, A.M., </w:t>
      </w:r>
      <w:r>
        <w:rPr>
          <w:sz w:val="16"/>
        </w:rPr>
        <w:t>Anjos</w:t>
      </w:r>
      <w:r>
        <w:rPr>
          <w:sz w:val="16"/>
        </w:rPr>
        <w:t xml:space="preserve">, S., </w:t>
      </w:r>
      <w:r>
        <w:rPr>
          <w:sz w:val="16"/>
        </w:rPr>
        <w:t>Franca</w:t>
      </w:r>
      <w:r>
        <w:rPr>
          <w:sz w:val="16"/>
        </w:rPr>
        <w:t xml:space="preserve">, A.B., </w:t>
      </w:r>
      <w:r>
        <w:rPr>
          <w:sz w:val="16"/>
        </w:rPr>
        <w:t>Matsuda</w:t>
      </w:r>
      <w:r>
        <w:rPr>
          <w:sz w:val="16"/>
        </w:rPr>
        <w:t>, N.,</w:t>
      </w:r>
    </w:p>
    <w:p w14:paraId="5413F4DF" w14:textId="77777777" w:rsidR="00DB417D" w:rsidRDefault="009A66F0">
      <w:pPr>
        <w:spacing w:after="19" w:line="255" w:lineRule="auto"/>
        <w:ind w:left="240" w:firstLine="0"/>
      </w:pPr>
      <w:r>
        <w:rPr>
          <w:sz w:val="16"/>
        </w:rPr>
        <w:t>Eiler</w:t>
      </w:r>
      <w:r>
        <w:rPr>
          <w:sz w:val="16"/>
        </w:rPr>
        <w:t xml:space="preserve">, J., </w:t>
      </w:r>
      <w:r>
        <w:rPr>
          <w:sz w:val="16"/>
        </w:rPr>
        <w:t>McKenzie</w:t>
      </w:r>
      <w:r>
        <w:rPr>
          <w:sz w:val="16"/>
        </w:rPr>
        <w:t xml:space="preserve">, J.A. &amp; </w:t>
      </w:r>
      <w:r>
        <w:rPr>
          <w:sz w:val="16"/>
        </w:rPr>
        <w:t>Vasconcelos</w:t>
      </w:r>
      <w:r>
        <w:rPr>
          <w:sz w:val="16"/>
        </w:rPr>
        <w:t>, C. 2015. Development of microbial carbonates in</w:t>
      </w:r>
      <w:r>
        <w:rPr>
          <w:sz w:val="16"/>
        </w:rPr>
        <w:t xml:space="preserve"> the Lower Cretaceous Codo Formation (north-east Brazil): implications for interpretation of microbialite facies associations and palaeoenvironmental conditions. </w:t>
      </w:r>
      <w:r>
        <w:rPr>
          <w:sz w:val="16"/>
        </w:rPr>
        <w:t>Sedimentology</w:t>
      </w:r>
      <w:r>
        <w:rPr>
          <w:sz w:val="16"/>
        </w:rPr>
        <w:t xml:space="preserve">, </w:t>
      </w:r>
      <w:r>
        <w:rPr>
          <w:sz w:val="16"/>
        </w:rPr>
        <w:t>62</w:t>
      </w:r>
      <w:r>
        <w:rPr>
          <w:sz w:val="16"/>
        </w:rPr>
        <w:t xml:space="preserve">, 155–181, </w:t>
      </w:r>
      <w:hyperlink r:id="rId102">
        <w:r>
          <w:rPr>
            <w:color w:val="2D3092"/>
            <w:sz w:val="16"/>
          </w:rPr>
          <w:t>https:</w:t>
        </w:r>
      </w:hyperlink>
      <w:hyperlink r:id="rId103">
        <w:r>
          <w:rPr>
            <w:color w:val="2D3092"/>
            <w:sz w:val="16"/>
          </w:rPr>
          <w:t>//</w:t>
        </w:r>
      </w:hyperlink>
      <w:hyperlink r:id="rId104">
        <w:r>
          <w:rPr>
            <w:color w:val="2D3092"/>
            <w:sz w:val="16"/>
          </w:rPr>
          <w:t>doi.org</w:t>
        </w:r>
      </w:hyperlink>
      <w:hyperlink r:id="rId105">
        <w:r>
          <w:rPr>
            <w:color w:val="2D3092"/>
            <w:sz w:val="16"/>
          </w:rPr>
          <w:t>/</w:t>
        </w:r>
      </w:hyperlink>
      <w:hyperlink r:id="rId106">
        <w:r>
          <w:rPr>
            <w:color w:val="2D3092"/>
            <w:sz w:val="16"/>
          </w:rPr>
          <w:t>10.1111</w:t>
        </w:r>
      </w:hyperlink>
      <w:hyperlink r:id="rId107">
        <w:r>
          <w:rPr>
            <w:color w:val="2D3092"/>
            <w:sz w:val="16"/>
          </w:rPr>
          <w:t xml:space="preserve">/ </w:t>
        </w:r>
      </w:hyperlink>
      <w:hyperlink r:id="rId108">
        <w:r>
          <w:rPr>
            <w:color w:val="2D3092"/>
            <w:sz w:val="16"/>
          </w:rPr>
          <w:t>sed.12144</w:t>
        </w:r>
      </w:hyperlink>
    </w:p>
    <w:p w14:paraId="1CA600FB" w14:textId="77777777" w:rsidR="00DB417D" w:rsidRDefault="009A66F0">
      <w:pPr>
        <w:spacing w:after="19" w:line="255" w:lineRule="auto"/>
        <w:ind w:left="234" w:hanging="249"/>
      </w:pPr>
      <w:r>
        <w:rPr>
          <w:sz w:val="16"/>
        </w:rPr>
        <w:t>Bakke</w:t>
      </w:r>
      <w:r>
        <w:rPr>
          <w:sz w:val="16"/>
        </w:rPr>
        <w:t xml:space="preserve">, S. &amp; </w:t>
      </w:r>
      <w:r>
        <w:rPr>
          <w:sz w:val="16"/>
        </w:rPr>
        <w:t>Øren</w:t>
      </w:r>
      <w:r>
        <w:rPr>
          <w:sz w:val="16"/>
        </w:rPr>
        <w:t xml:space="preserve">, P.-E. 1997. 3-D pore-scale modelling of sandstones and flow simulations in the pore networks. </w:t>
      </w:r>
      <w:r>
        <w:rPr>
          <w:sz w:val="16"/>
        </w:rPr>
        <w:t>SPE Journal</w:t>
      </w:r>
      <w:r>
        <w:rPr>
          <w:sz w:val="16"/>
        </w:rPr>
        <w:t xml:space="preserve">, </w:t>
      </w:r>
      <w:r>
        <w:rPr>
          <w:sz w:val="16"/>
        </w:rPr>
        <w:t>2</w:t>
      </w:r>
      <w:r>
        <w:rPr>
          <w:sz w:val="16"/>
        </w:rPr>
        <w:t>, 136–149.</w:t>
      </w:r>
    </w:p>
    <w:p w14:paraId="27805B3A" w14:textId="77777777" w:rsidR="00DB417D" w:rsidRDefault="009A66F0">
      <w:pPr>
        <w:spacing w:after="19" w:line="255" w:lineRule="auto"/>
        <w:ind w:left="234" w:hanging="249"/>
      </w:pPr>
      <w:r>
        <w:rPr>
          <w:sz w:val="16"/>
        </w:rPr>
        <w:lastRenderedPageBreak/>
        <w:t>Barnett</w:t>
      </w:r>
      <w:r>
        <w:rPr>
          <w:sz w:val="16"/>
        </w:rPr>
        <w:t xml:space="preserve">, A.J., </w:t>
      </w:r>
      <w:r>
        <w:rPr>
          <w:sz w:val="16"/>
        </w:rPr>
        <w:t>Wright</w:t>
      </w:r>
      <w:r>
        <w:rPr>
          <w:sz w:val="16"/>
        </w:rPr>
        <w:t xml:space="preserve">, V.P., </w:t>
      </w:r>
      <w:r>
        <w:rPr>
          <w:sz w:val="16"/>
        </w:rPr>
        <w:t>Chandr</w:t>
      </w:r>
      <w:r>
        <w:rPr>
          <w:sz w:val="16"/>
        </w:rPr>
        <w:t>a</w:t>
      </w:r>
      <w:r>
        <w:rPr>
          <w:sz w:val="16"/>
        </w:rPr>
        <w:t xml:space="preserve">, V.S. &amp; </w:t>
      </w:r>
      <w:r>
        <w:rPr>
          <w:sz w:val="16"/>
        </w:rPr>
        <w:t>Jain</w:t>
      </w:r>
      <w:r>
        <w:rPr>
          <w:sz w:val="16"/>
        </w:rPr>
        <w:t>, V. 2015. Distinguishing between eogenetic, unconformityrelated and mesogenetic dissolution: a case study from the Panna and Mukta fields, offshore Mumbai, India.</w:t>
      </w:r>
    </w:p>
    <w:p w14:paraId="023882D6" w14:textId="77777777" w:rsidR="00DB417D" w:rsidRDefault="009A66F0">
      <w:pPr>
        <w:spacing w:after="19" w:line="255" w:lineRule="auto"/>
        <w:ind w:left="240" w:firstLine="0"/>
      </w:pP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w:t>
      </w:r>
      <w:r>
        <w:rPr>
          <w:sz w:val="16"/>
        </w:rPr>
        <w:t>: Analysis, Modelling and Prediction</w:t>
      </w:r>
      <w:r>
        <w:rPr>
          <w:sz w:val="16"/>
        </w:rPr>
        <w:t xml:space="preserve">. Geological Society, London, Special Publications, </w:t>
      </w:r>
      <w:r>
        <w:rPr>
          <w:sz w:val="16"/>
        </w:rPr>
        <w:t>435</w:t>
      </w:r>
      <w:r>
        <w:rPr>
          <w:sz w:val="16"/>
        </w:rPr>
        <w:t xml:space="preserve">. First published online December 18, 2015, </w:t>
      </w:r>
      <w:hyperlink r:id="rId109">
        <w:r>
          <w:rPr>
            <w:color w:val="2D3092"/>
            <w:sz w:val="16"/>
          </w:rPr>
          <w:t>https:</w:t>
        </w:r>
      </w:hyperlink>
      <w:hyperlink r:id="rId110">
        <w:r>
          <w:rPr>
            <w:color w:val="2D3092"/>
            <w:sz w:val="16"/>
          </w:rPr>
          <w:t>//</w:t>
        </w:r>
      </w:hyperlink>
      <w:hyperlink r:id="rId111">
        <w:r>
          <w:rPr>
            <w:color w:val="2D3092"/>
            <w:sz w:val="16"/>
          </w:rPr>
          <w:t>doi.org</w:t>
        </w:r>
      </w:hyperlink>
      <w:hyperlink r:id="rId112">
        <w:r>
          <w:rPr>
            <w:color w:val="2D3092"/>
            <w:sz w:val="16"/>
          </w:rPr>
          <w:t>/</w:t>
        </w:r>
      </w:hyperlink>
      <w:hyperlink r:id="rId113">
        <w:r>
          <w:rPr>
            <w:color w:val="2D3092"/>
            <w:sz w:val="16"/>
          </w:rPr>
          <w:t>10.1144</w:t>
        </w:r>
      </w:hyperlink>
      <w:hyperlink r:id="rId114">
        <w:r>
          <w:rPr>
            <w:color w:val="2D3092"/>
            <w:sz w:val="16"/>
          </w:rPr>
          <w:t>/</w:t>
        </w:r>
      </w:hyperlink>
      <w:hyperlink r:id="rId115">
        <w:r>
          <w:rPr>
            <w:color w:val="2D3092"/>
            <w:sz w:val="16"/>
          </w:rPr>
          <w:t>SP435.12</w:t>
        </w:r>
      </w:hyperlink>
    </w:p>
    <w:p w14:paraId="4CFFF926" w14:textId="77777777" w:rsidR="00DB417D" w:rsidRDefault="009A66F0">
      <w:pPr>
        <w:spacing w:after="19" w:line="255" w:lineRule="auto"/>
        <w:ind w:left="234" w:hanging="249"/>
      </w:pPr>
      <w:r>
        <w:rPr>
          <w:sz w:val="16"/>
        </w:rPr>
        <w:t>Barrie</w:t>
      </w:r>
      <w:r>
        <w:rPr>
          <w:sz w:val="16"/>
        </w:rPr>
        <w:t xml:space="preserve">, G.M., </w:t>
      </w:r>
      <w:r>
        <w:rPr>
          <w:sz w:val="16"/>
        </w:rPr>
        <w:t>Worden</w:t>
      </w:r>
      <w:r>
        <w:rPr>
          <w:sz w:val="16"/>
        </w:rPr>
        <w:t xml:space="preserve">, R.H., </w:t>
      </w:r>
      <w:r>
        <w:rPr>
          <w:sz w:val="16"/>
        </w:rPr>
        <w:t>Barrie</w:t>
      </w:r>
      <w:r>
        <w:rPr>
          <w:sz w:val="16"/>
        </w:rPr>
        <w:t xml:space="preserve">, C.D. &amp; </w:t>
      </w:r>
      <w:r>
        <w:rPr>
          <w:sz w:val="16"/>
        </w:rPr>
        <w:t>Boyce</w:t>
      </w:r>
      <w:r>
        <w:rPr>
          <w:sz w:val="16"/>
        </w:rPr>
        <w:t xml:space="preserve">, A.J. 2015. Extensive evaporation in a modern temperate estuary: stable isotopic and compositional evidence. </w:t>
      </w:r>
      <w:r>
        <w:rPr>
          <w:sz w:val="16"/>
        </w:rPr>
        <w:t>Limnology and Oceanography</w:t>
      </w:r>
      <w:r>
        <w:rPr>
          <w:sz w:val="16"/>
        </w:rPr>
        <w:t xml:space="preserve">, </w:t>
      </w:r>
      <w:r>
        <w:rPr>
          <w:sz w:val="16"/>
        </w:rPr>
        <w:t>60</w:t>
      </w:r>
      <w:r>
        <w:rPr>
          <w:sz w:val="16"/>
        </w:rPr>
        <w:t>, 1241–</w:t>
      </w:r>
    </w:p>
    <w:p w14:paraId="1306037F" w14:textId="77777777" w:rsidR="00DB417D" w:rsidRDefault="009A66F0">
      <w:pPr>
        <w:spacing w:after="26" w:line="249" w:lineRule="auto"/>
        <w:ind w:left="235"/>
      </w:pPr>
      <w:r>
        <w:rPr>
          <w:sz w:val="16"/>
        </w:rPr>
        <w:t xml:space="preserve">1250, </w:t>
      </w:r>
      <w:hyperlink r:id="rId116">
        <w:r>
          <w:rPr>
            <w:color w:val="2D3092"/>
            <w:sz w:val="16"/>
          </w:rPr>
          <w:t>https:</w:t>
        </w:r>
      </w:hyperlink>
      <w:hyperlink r:id="rId117">
        <w:r>
          <w:rPr>
            <w:color w:val="2D3092"/>
            <w:sz w:val="16"/>
          </w:rPr>
          <w:t>//</w:t>
        </w:r>
      </w:hyperlink>
      <w:hyperlink r:id="rId118">
        <w:r>
          <w:rPr>
            <w:color w:val="2D3092"/>
            <w:sz w:val="16"/>
          </w:rPr>
          <w:t>doi.org</w:t>
        </w:r>
      </w:hyperlink>
      <w:hyperlink r:id="rId119">
        <w:r>
          <w:rPr>
            <w:color w:val="2D3092"/>
            <w:sz w:val="16"/>
          </w:rPr>
          <w:t>/</w:t>
        </w:r>
      </w:hyperlink>
      <w:hyperlink r:id="rId120">
        <w:r>
          <w:rPr>
            <w:color w:val="2D3092"/>
            <w:sz w:val="16"/>
          </w:rPr>
          <w:t>10.1002</w:t>
        </w:r>
      </w:hyperlink>
      <w:hyperlink r:id="rId121">
        <w:r>
          <w:rPr>
            <w:color w:val="2D3092"/>
            <w:sz w:val="16"/>
          </w:rPr>
          <w:t>/</w:t>
        </w:r>
      </w:hyperlink>
      <w:hyperlink r:id="rId122">
        <w:r>
          <w:rPr>
            <w:color w:val="2D3092"/>
            <w:sz w:val="16"/>
          </w:rPr>
          <w:t>lno.10091</w:t>
        </w:r>
      </w:hyperlink>
    </w:p>
    <w:p w14:paraId="68C0DDB3" w14:textId="77777777" w:rsidR="00DB417D" w:rsidRDefault="009A66F0">
      <w:pPr>
        <w:spacing w:after="19" w:line="255" w:lineRule="auto"/>
        <w:ind w:left="234" w:hanging="249"/>
      </w:pPr>
      <w:r>
        <w:rPr>
          <w:sz w:val="16"/>
        </w:rPr>
        <w:t>Bartels</w:t>
      </w:r>
      <w:r>
        <w:rPr>
          <w:sz w:val="16"/>
        </w:rPr>
        <w:t xml:space="preserve">, J., </w:t>
      </w:r>
      <w:r>
        <w:rPr>
          <w:sz w:val="16"/>
        </w:rPr>
        <w:t>Clauser</w:t>
      </w:r>
      <w:r>
        <w:rPr>
          <w:sz w:val="16"/>
        </w:rPr>
        <w:t xml:space="preserve">, C., </w:t>
      </w:r>
      <w:r>
        <w:rPr>
          <w:sz w:val="16"/>
        </w:rPr>
        <w:t>Kuhn</w:t>
      </w:r>
      <w:r>
        <w:rPr>
          <w:sz w:val="16"/>
        </w:rPr>
        <w:t xml:space="preserve">, M., </w:t>
      </w:r>
      <w:r>
        <w:rPr>
          <w:sz w:val="16"/>
        </w:rPr>
        <w:t>Pape</w:t>
      </w:r>
      <w:r>
        <w:rPr>
          <w:sz w:val="16"/>
        </w:rPr>
        <w:t xml:space="preserve">, H. &amp; </w:t>
      </w:r>
      <w:r>
        <w:rPr>
          <w:sz w:val="16"/>
        </w:rPr>
        <w:t>Schneider</w:t>
      </w:r>
      <w:r>
        <w:rPr>
          <w:sz w:val="16"/>
        </w:rPr>
        <w:t xml:space="preserve">, W. 2005. Reactive flow and permeability prediction – numerical simulation of complex hydrogeothermal problems. </w:t>
      </w:r>
      <w:r>
        <w:rPr>
          <w:sz w:val="16"/>
        </w:rPr>
        <w:t>In</w:t>
      </w:r>
      <w:r>
        <w:rPr>
          <w:sz w:val="16"/>
        </w:rPr>
        <w:t xml:space="preserve">: </w:t>
      </w:r>
      <w:r>
        <w:rPr>
          <w:sz w:val="16"/>
        </w:rPr>
        <w:t>Harvey</w:t>
      </w:r>
      <w:r>
        <w:rPr>
          <w:sz w:val="16"/>
        </w:rPr>
        <w:t xml:space="preserve">, P.K., </w:t>
      </w:r>
      <w:r>
        <w:rPr>
          <w:sz w:val="16"/>
        </w:rPr>
        <w:t>Brewer</w:t>
      </w:r>
      <w:r>
        <w:rPr>
          <w:sz w:val="16"/>
        </w:rPr>
        <w:t xml:space="preserve">, T.S., </w:t>
      </w:r>
      <w:r>
        <w:rPr>
          <w:sz w:val="16"/>
        </w:rPr>
        <w:t>Pezard</w:t>
      </w:r>
      <w:r>
        <w:rPr>
          <w:sz w:val="16"/>
        </w:rPr>
        <w:t xml:space="preserve">, P.A. &amp; </w:t>
      </w:r>
      <w:r>
        <w:rPr>
          <w:sz w:val="16"/>
        </w:rPr>
        <w:t>Petrov</w:t>
      </w:r>
      <w:r>
        <w:rPr>
          <w:sz w:val="16"/>
        </w:rPr>
        <w:t xml:space="preserve">, V.A. (eds) </w:t>
      </w:r>
      <w:r>
        <w:rPr>
          <w:sz w:val="16"/>
        </w:rPr>
        <w:t>Petrophysical Properties of Crystalline Rocks</w:t>
      </w:r>
      <w:r>
        <w:rPr>
          <w:sz w:val="16"/>
        </w:rPr>
        <w:t>. Geological Society, London, Sp</w:t>
      </w:r>
      <w:r>
        <w:rPr>
          <w:sz w:val="16"/>
        </w:rPr>
        <w:t xml:space="preserve">ecial Publications, </w:t>
      </w:r>
      <w:r>
        <w:rPr>
          <w:sz w:val="16"/>
        </w:rPr>
        <w:t>240</w:t>
      </w:r>
      <w:r>
        <w:rPr>
          <w:sz w:val="16"/>
        </w:rPr>
        <w:t>, 133–151.</w:t>
      </w:r>
    </w:p>
    <w:p w14:paraId="4A060F91" w14:textId="77777777" w:rsidR="00DB417D" w:rsidRDefault="009A66F0">
      <w:pPr>
        <w:spacing w:after="19" w:line="255" w:lineRule="auto"/>
        <w:ind w:left="234" w:hanging="249"/>
      </w:pPr>
      <w:r>
        <w:rPr>
          <w:sz w:val="16"/>
        </w:rPr>
        <w:t>Barth</w:t>
      </w:r>
      <w:r>
        <w:rPr>
          <w:sz w:val="16"/>
        </w:rPr>
        <w:t xml:space="preserve">, T. &amp; </w:t>
      </w:r>
      <w:r>
        <w:rPr>
          <w:sz w:val="16"/>
        </w:rPr>
        <w:t>Riis</w:t>
      </w:r>
      <w:r>
        <w:rPr>
          <w:sz w:val="16"/>
        </w:rPr>
        <w:t xml:space="preserve">, M. 1992. Interactions between organicacid anions in formation waters and reservoir mineral phases. </w:t>
      </w:r>
      <w:r>
        <w:rPr>
          <w:sz w:val="16"/>
        </w:rPr>
        <w:t>Organic Geochemistry</w:t>
      </w:r>
      <w:r>
        <w:rPr>
          <w:sz w:val="16"/>
        </w:rPr>
        <w:t xml:space="preserve">, </w:t>
      </w:r>
      <w:r>
        <w:rPr>
          <w:sz w:val="16"/>
        </w:rPr>
        <w:t>19</w:t>
      </w:r>
      <w:r>
        <w:rPr>
          <w:sz w:val="16"/>
        </w:rPr>
        <w:t>, 455–482.</w:t>
      </w:r>
    </w:p>
    <w:p w14:paraId="65900AF6" w14:textId="77777777" w:rsidR="00DB417D" w:rsidRDefault="009A66F0">
      <w:pPr>
        <w:spacing w:after="49" w:line="259" w:lineRule="auto"/>
        <w:ind w:left="-5" w:right="-14"/>
        <w:jc w:val="left"/>
      </w:pPr>
      <w:r>
        <w:rPr>
          <w:sz w:val="16"/>
        </w:rPr>
        <w:t>Beaufort</w:t>
      </w:r>
      <w:r>
        <w:rPr>
          <w:sz w:val="16"/>
        </w:rPr>
        <w:t xml:space="preserve">, D., </w:t>
      </w:r>
      <w:r>
        <w:rPr>
          <w:sz w:val="16"/>
        </w:rPr>
        <w:t>Cassagnabere</w:t>
      </w:r>
      <w:r>
        <w:rPr>
          <w:sz w:val="16"/>
        </w:rPr>
        <w:t xml:space="preserve">, A., </w:t>
      </w:r>
      <w:r>
        <w:rPr>
          <w:sz w:val="16"/>
        </w:rPr>
        <w:t>Petit</w:t>
      </w:r>
      <w:r>
        <w:rPr>
          <w:sz w:val="16"/>
        </w:rPr>
        <w:t xml:space="preserve">, S., </w:t>
      </w:r>
      <w:r>
        <w:rPr>
          <w:sz w:val="16"/>
        </w:rPr>
        <w:t>Lanson</w:t>
      </w:r>
      <w:r>
        <w:rPr>
          <w:sz w:val="16"/>
        </w:rPr>
        <w:t>, B.,</w:t>
      </w:r>
    </w:p>
    <w:p w14:paraId="62015EAD" w14:textId="77777777" w:rsidR="00DB417D" w:rsidRDefault="009A66F0">
      <w:pPr>
        <w:spacing w:after="19" w:line="255" w:lineRule="auto"/>
        <w:ind w:left="240" w:firstLine="0"/>
      </w:pPr>
      <w:r>
        <w:rPr>
          <w:sz w:val="16"/>
        </w:rPr>
        <w:t>Berger</w:t>
      </w:r>
      <w:r>
        <w:rPr>
          <w:sz w:val="16"/>
        </w:rPr>
        <w:t xml:space="preserve">, G., </w:t>
      </w:r>
      <w:r>
        <w:rPr>
          <w:sz w:val="16"/>
        </w:rPr>
        <w:t>Lacharpagne</w:t>
      </w:r>
      <w:r>
        <w:rPr>
          <w:sz w:val="16"/>
        </w:rPr>
        <w:t xml:space="preserve">, J.C. &amp; </w:t>
      </w:r>
      <w:r>
        <w:rPr>
          <w:sz w:val="16"/>
        </w:rPr>
        <w:t>Johansen</w:t>
      </w:r>
      <w:r>
        <w:rPr>
          <w:sz w:val="16"/>
        </w:rPr>
        <w:t xml:space="preserve">, H. 1998. Kaolinite-to-dickite reaction in sandstone reservoirs. </w:t>
      </w:r>
      <w:r>
        <w:rPr>
          <w:sz w:val="16"/>
        </w:rPr>
        <w:t>Clay Minerals</w:t>
      </w:r>
      <w:r>
        <w:rPr>
          <w:sz w:val="16"/>
        </w:rPr>
        <w:t xml:space="preserve">, </w:t>
      </w:r>
      <w:r>
        <w:rPr>
          <w:sz w:val="16"/>
        </w:rPr>
        <w:t>33</w:t>
      </w:r>
      <w:r>
        <w:rPr>
          <w:sz w:val="16"/>
        </w:rPr>
        <w:t>, 297–316.</w:t>
      </w:r>
    </w:p>
    <w:p w14:paraId="6999EE7C" w14:textId="77777777" w:rsidR="00DB417D" w:rsidRDefault="009A66F0">
      <w:pPr>
        <w:spacing w:after="25" w:line="250" w:lineRule="auto"/>
        <w:ind w:left="234" w:right="-14" w:hanging="249"/>
      </w:pPr>
      <w:r>
        <w:rPr>
          <w:sz w:val="16"/>
        </w:rPr>
        <w:t>Bethke</w:t>
      </w:r>
      <w:r>
        <w:rPr>
          <w:sz w:val="16"/>
        </w:rPr>
        <w:t xml:space="preserve">, C.M. 1996. </w:t>
      </w:r>
      <w:r>
        <w:rPr>
          <w:sz w:val="16"/>
        </w:rPr>
        <w:t>Geochemical Reaction Modeling, Concepts and Applications</w:t>
      </w:r>
      <w:r>
        <w:rPr>
          <w:sz w:val="16"/>
        </w:rPr>
        <w:t>. Oxford University Press, New York.</w:t>
      </w:r>
    </w:p>
    <w:p w14:paraId="515EEA81" w14:textId="77777777" w:rsidR="00DB417D" w:rsidRDefault="009A66F0">
      <w:pPr>
        <w:spacing w:after="19" w:line="255" w:lineRule="auto"/>
        <w:ind w:left="234" w:hanging="249"/>
      </w:pPr>
      <w:r>
        <w:rPr>
          <w:sz w:val="16"/>
        </w:rPr>
        <w:t>Bethke</w:t>
      </w:r>
      <w:r>
        <w:rPr>
          <w:sz w:val="16"/>
        </w:rPr>
        <w:t>, C.M. 200</w:t>
      </w:r>
      <w:r>
        <w:rPr>
          <w:sz w:val="16"/>
        </w:rPr>
        <w:t xml:space="preserve">8. </w:t>
      </w:r>
      <w:r>
        <w:rPr>
          <w:sz w:val="16"/>
        </w:rPr>
        <w:t>Geochemical and biogeochemical reaction modelling</w:t>
      </w:r>
      <w:r>
        <w:rPr>
          <w:sz w:val="16"/>
        </w:rPr>
        <w:t>, 2nd edn. Cambridge University Press, Cambridge.</w:t>
      </w:r>
    </w:p>
    <w:p w14:paraId="41574070" w14:textId="77777777" w:rsidR="00DB417D" w:rsidRDefault="009A66F0">
      <w:pPr>
        <w:spacing w:after="19" w:line="255" w:lineRule="auto"/>
        <w:ind w:left="234" w:hanging="249"/>
      </w:pPr>
      <w:r>
        <w:rPr>
          <w:sz w:val="16"/>
        </w:rPr>
        <w:t>Bjørkum</w:t>
      </w:r>
      <w:r>
        <w:rPr>
          <w:sz w:val="16"/>
        </w:rPr>
        <w:t xml:space="preserve">, P.A. 1996.How importantis pressure in causing dissolution of quartz in sandstones? </w:t>
      </w:r>
      <w:r>
        <w:rPr>
          <w:sz w:val="16"/>
        </w:rPr>
        <w:t>Journal of Sedimentary Research</w:t>
      </w:r>
      <w:r>
        <w:rPr>
          <w:sz w:val="16"/>
        </w:rPr>
        <w:t xml:space="preserve">, </w:t>
      </w:r>
      <w:r>
        <w:rPr>
          <w:sz w:val="16"/>
        </w:rPr>
        <w:t>66</w:t>
      </w:r>
      <w:r>
        <w:rPr>
          <w:sz w:val="16"/>
        </w:rPr>
        <w:t>, 147–154.</w:t>
      </w:r>
    </w:p>
    <w:p w14:paraId="4B4FDFE7" w14:textId="77777777" w:rsidR="00DB417D" w:rsidRDefault="009A66F0">
      <w:pPr>
        <w:spacing w:after="19" w:line="255" w:lineRule="auto"/>
        <w:ind w:left="234" w:hanging="249"/>
      </w:pPr>
      <w:r>
        <w:rPr>
          <w:sz w:val="16"/>
        </w:rPr>
        <w:t>Bjørkum</w:t>
      </w:r>
      <w:r>
        <w:rPr>
          <w:sz w:val="16"/>
        </w:rPr>
        <w:t xml:space="preserve">, P.A., </w:t>
      </w:r>
      <w:r>
        <w:rPr>
          <w:sz w:val="16"/>
        </w:rPr>
        <w:t>W</w:t>
      </w:r>
      <w:r>
        <w:rPr>
          <w:sz w:val="16"/>
        </w:rPr>
        <w:t>alderhaug</w:t>
      </w:r>
      <w:r>
        <w:rPr>
          <w:sz w:val="16"/>
        </w:rPr>
        <w:t xml:space="preserve">, O. &amp; </w:t>
      </w:r>
      <w:r>
        <w:rPr>
          <w:sz w:val="16"/>
        </w:rPr>
        <w:t>Aase</w:t>
      </w:r>
      <w:r>
        <w:rPr>
          <w:sz w:val="16"/>
        </w:rPr>
        <w:t xml:space="preserve">, N.E. 1993. A model for the effect of illitization on porosity and quartz cementation of sandstones. </w:t>
      </w:r>
      <w:r>
        <w:rPr>
          <w:sz w:val="16"/>
        </w:rPr>
        <w:t>Journal of Sedimentary Petrology</w:t>
      </w:r>
      <w:r>
        <w:rPr>
          <w:sz w:val="16"/>
        </w:rPr>
        <w:t xml:space="preserve">, </w:t>
      </w:r>
      <w:r>
        <w:rPr>
          <w:sz w:val="16"/>
        </w:rPr>
        <w:t>63</w:t>
      </w:r>
      <w:r>
        <w:rPr>
          <w:sz w:val="16"/>
        </w:rPr>
        <w:t>, 1089–1091.</w:t>
      </w:r>
    </w:p>
    <w:p w14:paraId="524D8B3E" w14:textId="77777777" w:rsidR="00DB417D" w:rsidRDefault="009A66F0">
      <w:pPr>
        <w:spacing w:after="19" w:line="255" w:lineRule="auto"/>
        <w:ind w:left="234" w:hanging="249"/>
      </w:pPr>
      <w:r>
        <w:rPr>
          <w:sz w:val="16"/>
        </w:rPr>
        <w:t>Bjørlykke</w:t>
      </w:r>
      <w:r>
        <w:rPr>
          <w:sz w:val="16"/>
        </w:rPr>
        <w:t xml:space="preserve">, K. &amp; </w:t>
      </w:r>
      <w:r>
        <w:rPr>
          <w:sz w:val="16"/>
        </w:rPr>
        <w:t>Egeberg</w:t>
      </w:r>
      <w:r>
        <w:rPr>
          <w:sz w:val="16"/>
        </w:rPr>
        <w:t xml:space="preserve">, P.K. 1993. Quartz cementation in sedimentary basins. </w:t>
      </w:r>
      <w:r>
        <w:rPr>
          <w:sz w:val="16"/>
        </w:rPr>
        <w:t>American Association of Petroleum Geologists Bulletin</w:t>
      </w:r>
      <w:r>
        <w:rPr>
          <w:sz w:val="16"/>
        </w:rPr>
        <w:t xml:space="preserve">, </w:t>
      </w:r>
      <w:r>
        <w:rPr>
          <w:sz w:val="16"/>
        </w:rPr>
        <w:t>77</w:t>
      </w:r>
      <w:r>
        <w:rPr>
          <w:sz w:val="16"/>
        </w:rPr>
        <w:t>, 1538–1548.</w:t>
      </w:r>
    </w:p>
    <w:p w14:paraId="03E399B3" w14:textId="77777777" w:rsidR="00DB417D" w:rsidRDefault="009A66F0">
      <w:pPr>
        <w:spacing w:after="25" w:line="250" w:lineRule="auto"/>
        <w:ind w:left="-15" w:right="-14" w:firstLine="0"/>
      </w:pPr>
      <w:r>
        <w:rPr>
          <w:sz w:val="16"/>
        </w:rPr>
        <w:t>Blackbourn</w:t>
      </w:r>
      <w:r>
        <w:rPr>
          <w:sz w:val="16"/>
        </w:rPr>
        <w:t xml:space="preserve">, G.A. 2012. </w:t>
      </w:r>
      <w:r>
        <w:rPr>
          <w:sz w:val="16"/>
        </w:rPr>
        <w:t>Cores and Core Logging for</w:t>
      </w:r>
    </w:p>
    <w:p w14:paraId="4D8C2924" w14:textId="77777777" w:rsidR="00DB417D" w:rsidRDefault="009A66F0">
      <w:pPr>
        <w:spacing w:after="19" w:line="255" w:lineRule="auto"/>
        <w:ind w:left="240" w:firstLine="0"/>
      </w:pPr>
      <w:r>
        <w:rPr>
          <w:sz w:val="16"/>
        </w:rPr>
        <w:t>Geoscientists</w:t>
      </w:r>
      <w:r>
        <w:rPr>
          <w:sz w:val="16"/>
        </w:rPr>
        <w:t>. Whittles, Dunbeath.</w:t>
      </w:r>
    </w:p>
    <w:p w14:paraId="15131E00" w14:textId="77777777" w:rsidR="00DB417D" w:rsidRDefault="009A66F0">
      <w:pPr>
        <w:spacing w:after="19" w:line="255" w:lineRule="auto"/>
        <w:ind w:left="234" w:hanging="249"/>
      </w:pPr>
      <w:r>
        <w:rPr>
          <w:sz w:val="16"/>
        </w:rPr>
        <w:t>Bloch</w:t>
      </w:r>
      <w:r>
        <w:rPr>
          <w:sz w:val="16"/>
        </w:rPr>
        <w:t xml:space="preserve">, S., </w:t>
      </w:r>
      <w:r>
        <w:rPr>
          <w:sz w:val="16"/>
        </w:rPr>
        <w:t>Lander</w:t>
      </w:r>
      <w:r>
        <w:rPr>
          <w:sz w:val="16"/>
        </w:rPr>
        <w:t xml:space="preserve">, R.H. &amp; </w:t>
      </w:r>
      <w:r>
        <w:rPr>
          <w:sz w:val="16"/>
        </w:rPr>
        <w:t>Bonnell</w:t>
      </w:r>
      <w:r>
        <w:rPr>
          <w:sz w:val="16"/>
        </w:rPr>
        <w:t>, L. 2002. Anomalously high porosity and permeability in deeply buri</w:t>
      </w:r>
      <w:r>
        <w:rPr>
          <w:sz w:val="16"/>
        </w:rPr>
        <w:t xml:space="preserve">ed sandstone reservoirs: origin and predictability. </w:t>
      </w:r>
      <w:r>
        <w:rPr>
          <w:sz w:val="16"/>
        </w:rPr>
        <w:t>American Association of Petroleum Geologists Bulletin</w:t>
      </w:r>
      <w:r>
        <w:rPr>
          <w:sz w:val="16"/>
        </w:rPr>
        <w:t xml:space="preserve">, </w:t>
      </w:r>
      <w:r>
        <w:rPr>
          <w:sz w:val="16"/>
        </w:rPr>
        <w:t>86</w:t>
      </w:r>
      <w:r>
        <w:rPr>
          <w:sz w:val="16"/>
        </w:rPr>
        <w:t>, 301–328.</w:t>
      </w:r>
    </w:p>
    <w:p w14:paraId="1972AA43" w14:textId="77777777" w:rsidR="00DB417D" w:rsidRDefault="009A66F0">
      <w:pPr>
        <w:spacing w:after="19" w:line="255" w:lineRule="auto"/>
        <w:ind w:left="234" w:hanging="249"/>
      </w:pPr>
      <w:r>
        <w:rPr>
          <w:sz w:val="16"/>
        </w:rPr>
        <w:t>Bonnell</w:t>
      </w:r>
      <w:r>
        <w:rPr>
          <w:sz w:val="16"/>
        </w:rPr>
        <w:t xml:space="preserve">, L.M., </w:t>
      </w:r>
      <w:r>
        <w:rPr>
          <w:sz w:val="16"/>
        </w:rPr>
        <w:t>Lander</w:t>
      </w:r>
      <w:r>
        <w:rPr>
          <w:sz w:val="16"/>
        </w:rPr>
        <w:t xml:space="preserve">, R.H. &amp; </w:t>
      </w:r>
      <w:r>
        <w:rPr>
          <w:sz w:val="16"/>
        </w:rPr>
        <w:t>Larese</w:t>
      </w:r>
      <w:r>
        <w:rPr>
          <w:sz w:val="16"/>
        </w:rPr>
        <w:t xml:space="preserve">, R.E. 2014. Prediction of the formation of grain coating chlorite by the </w:t>
      </w:r>
      <w:proofErr w:type="gramStart"/>
      <w:r>
        <w:rPr>
          <w:sz w:val="16"/>
        </w:rPr>
        <w:t>in situ</w:t>
      </w:r>
      <w:proofErr w:type="gramEnd"/>
      <w:r>
        <w:rPr>
          <w:sz w:val="16"/>
        </w:rPr>
        <w:t xml:space="preserve"> alteration of volc</w:t>
      </w:r>
      <w:r>
        <w:rPr>
          <w:sz w:val="16"/>
        </w:rPr>
        <w:t xml:space="preserve">anic rock fragments. (Abstract.) </w:t>
      </w:r>
      <w:r>
        <w:rPr>
          <w:sz w:val="16"/>
        </w:rPr>
        <w:t xml:space="preserve">Reservoir Quality of Clastic and Carbonate </w:t>
      </w:r>
      <w:proofErr w:type="gramStart"/>
      <w:r>
        <w:rPr>
          <w:sz w:val="16"/>
        </w:rPr>
        <w:t>Rocks:Analysis</w:t>
      </w:r>
      <w:proofErr w:type="gramEnd"/>
      <w:r>
        <w:rPr>
          <w:sz w:val="16"/>
        </w:rPr>
        <w:t>, Modellingand Prediction</w:t>
      </w:r>
      <w:r>
        <w:rPr>
          <w:sz w:val="16"/>
        </w:rPr>
        <w:t>. Geological Society, London, 112–113.</w:t>
      </w:r>
    </w:p>
    <w:p w14:paraId="5EFA9206" w14:textId="77777777" w:rsidR="00DB417D" w:rsidRDefault="009A66F0">
      <w:pPr>
        <w:spacing w:after="25" w:line="250" w:lineRule="auto"/>
        <w:ind w:left="234" w:right="-14" w:hanging="249"/>
      </w:pPr>
      <w:r>
        <w:rPr>
          <w:sz w:val="16"/>
        </w:rPr>
        <w:t>Bromley</w:t>
      </w:r>
      <w:r>
        <w:rPr>
          <w:sz w:val="16"/>
        </w:rPr>
        <w:t xml:space="preserve">, R.G. 1996. </w:t>
      </w:r>
      <w:r>
        <w:rPr>
          <w:sz w:val="16"/>
        </w:rPr>
        <w:t>Trace Fossils: Biology, Taphonomy and Applications</w:t>
      </w:r>
      <w:r>
        <w:rPr>
          <w:sz w:val="16"/>
        </w:rPr>
        <w:t>. Chapman &amp; Hall, London.</w:t>
      </w:r>
    </w:p>
    <w:p w14:paraId="4DC0C72C" w14:textId="77777777" w:rsidR="00DB417D" w:rsidRDefault="009A66F0">
      <w:pPr>
        <w:spacing w:after="19" w:line="255" w:lineRule="auto"/>
        <w:ind w:left="234" w:hanging="249"/>
      </w:pPr>
      <w:r>
        <w:rPr>
          <w:sz w:val="16"/>
        </w:rPr>
        <w:t>Brosse</w:t>
      </w:r>
      <w:r>
        <w:rPr>
          <w:sz w:val="16"/>
        </w:rPr>
        <w:t xml:space="preserve">, E., </w:t>
      </w:r>
      <w:r>
        <w:rPr>
          <w:sz w:val="16"/>
        </w:rPr>
        <w:t>Margueron</w:t>
      </w:r>
      <w:r>
        <w:rPr>
          <w:sz w:val="16"/>
        </w:rPr>
        <w:t xml:space="preserve">, T. </w:t>
      </w:r>
      <w:r>
        <w:rPr>
          <w:sz w:val="16"/>
        </w:rPr>
        <w:t>etal</w:t>
      </w:r>
      <w:r>
        <w:rPr>
          <w:sz w:val="16"/>
        </w:rPr>
        <w:t xml:space="preserve">. 2003. The formation and stability of kaolinite in Brent sandstone reservoirs: a modelling approach. </w:t>
      </w:r>
      <w:r>
        <w:rPr>
          <w:sz w:val="16"/>
        </w:rPr>
        <w:t>In</w:t>
      </w:r>
      <w:r>
        <w:rPr>
          <w:sz w:val="16"/>
        </w:rPr>
        <w:t xml:space="preserve">: </w:t>
      </w:r>
      <w:r>
        <w:rPr>
          <w:sz w:val="16"/>
        </w:rPr>
        <w:t>Worden</w:t>
      </w:r>
      <w:r>
        <w:rPr>
          <w:sz w:val="16"/>
        </w:rPr>
        <w:t xml:space="preserve">, R.H. &amp; </w:t>
      </w:r>
      <w:r>
        <w:rPr>
          <w:sz w:val="16"/>
        </w:rPr>
        <w:t>Morad</w:t>
      </w:r>
      <w:r>
        <w:rPr>
          <w:sz w:val="16"/>
        </w:rPr>
        <w:t xml:space="preserve">, S. (eds) </w:t>
      </w:r>
      <w:r>
        <w:rPr>
          <w:sz w:val="16"/>
        </w:rPr>
        <w:t>Clay Mineral Cements in Sandstones. Special Publication of the International Association of Sed</w:t>
      </w:r>
      <w:r>
        <w:rPr>
          <w:sz w:val="16"/>
        </w:rPr>
        <w:t>imentologists</w:t>
      </w:r>
      <w:r>
        <w:rPr>
          <w:sz w:val="16"/>
        </w:rPr>
        <w:t>. Blackwell Science Ltd, Oxford, 383–410.</w:t>
      </w:r>
    </w:p>
    <w:p w14:paraId="77A5B866" w14:textId="77777777" w:rsidR="00DB417D" w:rsidRDefault="009A66F0">
      <w:pPr>
        <w:spacing w:after="19" w:line="255" w:lineRule="auto"/>
        <w:ind w:left="234" w:hanging="249"/>
      </w:pPr>
      <w:r>
        <w:rPr>
          <w:sz w:val="16"/>
        </w:rPr>
        <w:t>Bryant</w:t>
      </w:r>
      <w:r>
        <w:rPr>
          <w:sz w:val="16"/>
        </w:rPr>
        <w:t xml:space="preserve">, I.D., </w:t>
      </w:r>
      <w:r>
        <w:rPr>
          <w:sz w:val="16"/>
        </w:rPr>
        <w:t>Kantorowicz</w:t>
      </w:r>
      <w:r>
        <w:rPr>
          <w:sz w:val="16"/>
        </w:rPr>
        <w:t xml:space="preserve">, J.D. &amp; </w:t>
      </w:r>
      <w:r>
        <w:rPr>
          <w:sz w:val="16"/>
        </w:rPr>
        <w:t>Love</w:t>
      </w:r>
      <w:r>
        <w:rPr>
          <w:sz w:val="16"/>
        </w:rPr>
        <w:t xml:space="preserve">, C.F. 1988. The origin and recognition of laterally continuous carbonate cemented horizons in the Upper Lias sands of Southern England. </w:t>
      </w:r>
      <w:r>
        <w:rPr>
          <w:sz w:val="16"/>
        </w:rPr>
        <w:t>Marine and Petroleum Geolo</w:t>
      </w:r>
      <w:r>
        <w:rPr>
          <w:sz w:val="16"/>
        </w:rPr>
        <w:t>gy</w:t>
      </w:r>
      <w:r>
        <w:rPr>
          <w:sz w:val="16"/>
        </w:rPr>
        <w:t xml:space="preserve">, </w:t>
      </w:r>
      <w:r>
        <w:rPr>
          <w:sz w:val="16"/>
        </w:rPr>
        <w:t>5</w:t>
      </w:r>
      <w:r>
        <w:rPr>
          <w:sz w:val="16"/>
        </w:rPr>
        <w:t>, 108–133.</w:t>
      </w:r>
    </w:p>
    <w:p w14:paraId="2BA023F5" w14:textId="77777777" w:rsidR="00DB417D" w:rsidRDefault="009A66F0">
      <w:pPr>
        <w:spacing w:after="45" w:line="259" w:lineRule="auto"/>
        <w:ind w:left="-5" w:right="-14"/>
        <w:jc w:val="left"/>
      </w:pPr>
      <w:r>
        <w:rPr>
          <w:sz w:val="16"/>
        </w:rPr>
        <w:t>Busch</w:t>
      </w:r>
      <w:r>
        <w:rPr>
          <w:sz w:val="16"/>
        </w:rPr>
        <w:t xml:space="preserve">, B., </w:t>
      </w:r>
      <w:r>
        <w:rPr>
          <w:sz w:val="16"/>
        </w:rPr>
        <w:t>Winkler</w:t>
      </w:r>
      <w:r>
        <w:rPr>
          <w:sz w:val="16"/>
        </w:rPr>
        <w:t xml:space="preserve">, R., </w:t>
      </w:r>
      <w:r>
        <w:rPr>
          <w:sz w:val="16"/>
        </w:rPr>
        <w:t>Osivandi</w:t>
      </w:r>
      <w:r>
        <w:rPr>
          <w:sz w:val="16"/>
        </w:rPr>
        <w:t xml:space="preserve">, K., </w:t>
      </w:r>
      <w:r>
        <w:rPr>
          <w:sz w:val="16"/>
        </w:rPr>
        <w:t>Nover</w:t>
      </w:r>
      <w:r>
        <w:rPr>
          <w:sz w:val="16"/>
        </w:rPr>
        <w:t>, G.,</w:t>
      </w:r>
    </w:p>
    <w:p w14:paraId="39902E11" w14:textId="77777777" w:rsidR="00DB417D" w:rsidRDefault="009A66F0">
      <w:pPr>
        <w:spacing w:after="19" w:line="255" w:lineRule="auto"/>
        <w:ind w:left="240" w:firstLine="0"/>
      </w:pPr>
      <w:r>
        <w:rPr>
          <w:sz w:val="16"/>
        </w:rPr>
        <w:t>Amann-Hildenbrand</w:t>
      </w:r>
      <w:r>
        <w:rPr>
          <w:sz w:val="16"/>
        </w:rPr>
        <w:t xml:space="preserve">, A. &amp; </w:t>
      </w:r>
      <w:r>
        <w:rPr>
          <w:sz w:val="16"/>
        </w:rPr>
        <w:t>Hilgers</w:t>
      </w:r>
      <w:r>
        <w:rPr>
          <w:sz w:val="16"/>
        </w:rPr>
        <w:t xml:space="preserve">, C. 2015. Evolution of small-scale flow barriers in German Rotliegend siliciclastics.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 xml:space="preserve">Reservoir Quality of Clastic </w:t>
      </w:r>
      <w:r>
        <w:rPr>
          <w:sz w:val="16"/>
        </w:rPr>
        <w:t>and Carbonate Rocks: Analysis, Modelling and Prediction</w:t>
      </w:r>
      <w:r>
        <w:rPr>
          <w:sz w:val="16"/>
        </w:rPr>
        <w:t xml:space="preserve">. Geological Society, London, Special Publications, </w:t>
      </w:r>
      <w:r>
        <w:rPr>
          <w:sz w:val="16"/>
        </w:rPr>
        <w:t>435</w:t>
      </w:r>
      <w:r>
        <w:rPr>
          <w:sz w:val="16"/>
        </w:rPr>
        <w:t xml:space="preserve">. First published online November 18, 2015, </w:t>
      </w:r>
      <w:hyperlink r:id="rId123">
        <w:r>
          <w:rPr>
            <w:color w:val="2D3092"/>
            <w:sz w:val="16"/>
          </w:rPr>
          <w:t>https:</w:t>
        </w:r>
      </w:hyperlink>
      <w:hyperlink r:id="rId124">
        <w:r>
          <w:rPr>
            <w:color w:val="2D3092"/>
            <w:sz w:val="16"/>
          </w:rPr>
          <w:t xml:space="preserve">// </w:t>
        </w:r>
      </w:hyperlink>
      <w:hyperlink r:id="rId125">
        <w:r>
          <w:rPr>
            <w:color w:val="2D3092"/>
            <w:sz w:val="16"/>
          </w:rPr>
          <w:t>doi.org</w:t>
        </w:r>
      </w:hyperlink>
      <w:hyperlink r:id="rId126">
        <w:r>
          <w:rPr>
            <w:color w:val="2D3092"/>
            <w:sz w:val="16"/>
          </w:rPr>
          <w:t>/</w:t>
        </w:r>
      </w:hyperlink>
      <w:hyperlink r:id="rId127">
        <w:r>
          <w:rPr>
            <w:color w:val="2D3092"/>
            <w:sz w:val="16"/>
          </w:rPr>
          <w:t>10.1144</w:t>
        </w:r>
      </w:hyperlink>
      <w:hyperlink r:id="rId128">
        <w:r>
          <w:rPr>
            <w:color w:val="2D3092"/>
            <w:sz w:val="16"/>
          </w:rPr>
          <w:t>/</w:t>
        </w:r>
      </w:hyperlink>
      <w:hyperlink r:id="rId129">
        <w:r>
          <w:rPr>
            <w:color w:val="2D3092"/>
            <w:sz w:val="16"/>
          </w:rPr>
          <w:t>SP435.3</w:t>
        </w:r>
      </w:hyperlink>
    </w:p>
    <w:p w14:paraId="6B4427A0" w14:textId="77777777" w:rsidR="00DB417D" w:rsidRDefault="009A66F0">
      <w:pPr>
        <w:spacing w:after="19" w:line="255" w:lineRule="auto"/>
        <w:ind w:left="234" w:hanging="249"/>
      </w:pPr>
      <w:r>
        <w:rPr>
          <w:sz w:val="16"/>
        </w:rPr>
        <w:t>Cai</w:t>
      </w:r>
      <w:r>
        <w:rPr>
          <w:sz w:val="16"/>
        </w:rPr>
        <w:t xml:space="preserve">, C.F., </w:t>
      </w:r>
      <w:r>
        <w:rPr>
          <w:sz w:val="16"/>
        </w:rPr>
        <w:t>Worden</w:t>
      </w:r>
      <w:r>
        <w:rPr>
          <w:sz w:val="16"/>
        </w:rPr>
        <w:t xml:space="preserve">, R.H., </w:t>
      </w:r>
      <w:r>
        <w:rPr>
          <w:sz w:val="16"/>
        </w:rPr>
        <w:t>Bottrell</w:t>
      </w:r>
      <w:r>
        <w:rPr>
          <w:sz w:val="16"/>
        </w:rPr>
        <w:t xml:space="preserve">, S.H., </w:t>
      </w:r>
      <w:r>
        <w:rPr>
          <w:sz w:val="16"/>
        </w:rPr>
        <w:t>Wang</w:t>
      </w:r>
      <w:r>
        <w:rPr>
          <w:sz w:val="16"/>
        </w:rPr>
        <w:t xml:space="preserve">, L.S. &amp; </w:t>
      </w:r>
      <w:r>
        <w:rPr>
          <w:sz w:val="16"/>
        </w:rPr>
        <w:t>Yang</w:t>
      </w:r>
      <w:r>
        <w:rPr>
          <w:sz w:val="16"/>
        </w:rPr>
        <w:t xml:space="preserve">, C.C. 2003. Thermochemical sulphate reduction and the generation of hydrogen sulphide and thiols (mercaptans) in Triassic </w:t>
      </w:r>
      <w:r>
        <w:rPr>
          <w:sz w:val="16"/>
        </w:rPr>
        <w:t>carbonate reservoirs from the</w:t>
      </w:r>
    </w:p>
    <w:p w14:paraId="30B12315" w14:textId="77777777" w:rsidR="00DB417D" w:rsidRDefault="009A66F0">
      <w:pPr>
        <w:spacing w:after="19" w:line="255" w:lineRule="auto"/>
        <w:ind w:left="240" w:firstLine="0"/>
      </w:pPr>
      <w:r>
        <w:rPr>
          <w:sz w:val="16"/>
        </w:rPr>
        <w:t xml:space="preserve">Sichuan Basin, China. </w:t>
      </w:r>
      <w:r>
        <w:rPr>
          <w:sz w:val="16"/>
        </w:rPr>
        <w:t>Chemical Geology</w:t>
      </w:r>
      <w:r>
        <w:rPr>
          <w:sz w:val="16"/>
        </w:rPr>
        <w:t xml:space="preserve">, </w:t>
      </w:r>
      <w:r>
        <w:rPr>
          <w:sz w:val="16"/>
        </w:rPr>
        <w:t>202</w:t>
      </w:r>
      <w:r>
        <w:rPr>
          <w:sz w:val="16"/>
        </w:rPr>
        <w:t>, 39–</w:t>
      </w:r>
    </w:p>
    <w:p w14:paraId="169B9D25" w14:textId="77777777" w:rsidR="00DB417D" w:rsidRDefault="009A66F0">
      <w:pPr>
        <w:spacing w:after="26" w:line="249" w:lineRule="auto"/>
        <w:ind w:left="235"/>
      </w:pPr>
      <w:r>
        <w:rPr>
          <w:sz w:val="16"/>
        </w:rPr>
        <w:t xml:space="preserve">57, </w:t>
      </w:r>
      <w:hyperlink r:id="rId130">
        <w:r>
          <w:rPr>
            <w:color w:val="2D3092"/>
            <w:sz w:val="16"/>
          </w:rPr>
          <w:t>https:</w:t>
        </w:r>
      </w:hyperlink>
      <w:hyperlink r:id="rId131">
        <w:r>
          <w:rPr>
            <w:color w:val="2D3092"/>
            <w:sz w:val="16"/>
          </w:rPr>
          <w:t>//</w:t>
        </w:r>
      </w:hyperlink>
      <w:hyperlink r:id="rId132">
        <w:r>
          <w:rPr>
            <w:color w:val="2D3092"/>
            <w:sz w:val="16"/>
          </w:rPr>
          <w:t>doi.org</w:t>
        </w:r>
      </w:hyperlink>
      <w:hyperlink r:id="rId133">
        <w:r>
          <w:rPr>
            <w:color w:val="2D3092"/>
            <w:sz w:val="16"/>
          </w:rPr>
          <w:t>/</w:t>
        </w:r>
      </w:hyperlink>
      <w:hyperlink r:id="rId134">
        <w:r>
          <w:rPr>
            <w:color w:val="2D3092"/>
            <w:sz w:val="16"/>
          </w:rPr>
          <w:t>10.1016</w:t>
        </w:r>
      </w:hyperlink>
      <w:hyperlink r:id="rId135">
        <w:r>
          <w:rPr>
            <w:color w:val="2D3092"/>
            <w:sz w:val="16"/>
          </w:rPr>
          <w:t>/</w:t>
        </w:r>
      </w:hyperlink>
      <w:hyperlink r:id="rId136">
        <w:r>
          <w:rPr>
            <w:color w:val="2D3092"/>
            <w:sz w:val="16"/>
          </w:rPr>
          <w:t>s0009-2541(03)00209-2</w:t>
        </w:r>
      </w:hyperlink>
    </w:p>
    <w:p w14:paraId="6AE856FA" w14:textId="77777777" w:rsidR="00DB417D" w:rsidRDefault="009A66F0">
      <w:pPr>
        <w:spacing w:after="19" w:line="255" w:lineRule="auto"/>
        <w:ind w:left="234" w:hanging="249"/>
      </w:pPr>
      <w:r>
        <w:rPr>
          <w:sz w:val="16"/>
        </w:rPr>
        <w:t>Chermak</w:t>
      </w:r>
      <w:r>
        <w:rPr>
          <w:sz w:val="16"/>
        </w:rPr>
        <w:t xml:space="preserve">, J.A. &amp; </w:t>
      </w:r>
      <w:r>
        <w:rPr>
          <w:sz w:val="16"/>
        </w:rPr>
        <w:t>Rimstidt</w:t>
      </w:r>
      <w:r>
        <w:rPr>
          <w:sz w:val="16"/>
        </w:rPr>
        <w:t>, J.D. 1990. The hydrothermal transf</w:t>
      </w:r>
      <w:r>
        <w:rPr>
          <w:sz w:val="16"/>
        </w:rPr>
        <w:t>ormation rate of kaolinite to muscovite</w:t>
      </w:r>
      <w:r>
        <w:rPr>
          <w:sz w:val="16"/>
        </w:rPr>
        <w:t>/</w:t>
      </w:r>
      <w:r>
        <w:rPr>
          <w:sz w:val="16"/>
        </w:rPr>
        <w:t xml:space="preserve">illite. </w:t>
      </w:r>
      <w:r>
        <w:rPr>
          <w:sz w:val="16"/>
        </w:rPr>
        <w:t>Geochimica et Cosmochimica Acta</w:t>
      </w:r>
      <w:r>
        <w:rPr>
          <w:sz w:val="16"/>
        </w:rPr>
        <w:t xml:space="preserve">, </w:t>
      </w:r>
      <w:r>
        <w:rPr>
          <w:sz w:val="16"/>
        </w:rPr>
        <w:t>54</w:t>
      </w:r>
      <w:r>
        <w:rPr>
          <w:sz w:val="16"/>
        </w:rPr>
        <w:t xml:space="preserve">, 2979–2990, </w:t>
      </w:r>
      <w:hyperlink r:id="rId137">
        <w:r>
          <w:rPr>
            <w:color w:val="2D3092"/>
            <w:sz w:val="16"/>
          </w:rPr>
          <w:t>https:</w:t>
        </w:r>
      </w:hyperlink>
      <w:hyperlink r:id="rId138">
        <w:r>
          <w:rPr>
            <w:color w:val="2D3092"/>
            <w:sz w:val="16"/>
          </w:rPr>
          <w:t>//</w:t>
        </w:r>
      </w:hyperlink>
      <w:hyperlink r:id="rId139">
        <w:r>
          <w:rPr>
            <w:color w:val="2D3092"/>
            <w:sz w:val="16"/>
          </w:rPr>
          <w:t>doi.org</w:t>
        </w:r>
      </w:hyperlink>
      <w:hyperlink r:id="rId140">
        <w:r>
          <w:rPr>
            <w:color w:val="2D3092"/>
            <w:sz w:val="16"/>
          </w:rPr>
          <w:t>/</w:t>
        </w:r>
      </w:hyperlink>
      <w:hyperlink r:id="rId141">
        <w:r>
          <w:rPr>
            <w:color w:val="2D3092"/>
            <w:sz w:val="16"/>
          </w:rPr>
          <w:t>10.1016</w:t>
        </w:r>
      </w:hyperlink>
      <w:hyperlink r:id="rId142">
        <w:r>
          <w:rPr>
            <w:color w:val="2D3092"/>
            <w:sz w:val="16"/>
          </w:rPr>
          <w:t>/</w:t>
        </w:r>
      </w:hyperlink>
      <w:hyperlink r:id="rId143">
        <w:r>
          <w:rPr>
            <w:color w:val="2D3092"/>
            <w:sz w:val="16"/>
          </w:rPr>
          <w:t>0016-7037(90)90115-2</w:t>
        </w:r>
      </w:hyperlink>
    </w:p>
    <w:p w14:paraId="6E5D9A0C" w14:textId="77777777" w:rsidR="00DB417D" w:rsidRDefault="009A66F0">
      <w:pPr>
        <w:spacing w:after="19" w:line="255" w:lineRule="auto"/>
        <w:ind w:left="234" w:hanging="249"/>
      </w:pPr>
      <w:r>
        <w:rPr>
          <w:sz w:val="16"/>
        </w:rPr>
        <w:t>Cheung</w:t>
      </w:r>
      <w:r>
        <w:rPr>
          <w:sz w:val="16"/>
        </w:rPr>
        <w:t xml:space="preserve">, L.Y.G., </w:t>
      </w:r>
      <w:r>
        <w:rPr>
          <w:sz w:val="16"/>
        </w:rPr>
        <w:t>O’Sullivan</w:t>
      </w:r>
      <w:r>
        <w:rPr>
          <w:sz w:val="16"/>
        </w:rPr>
        <w:t xml:space="preserve">, C. &amp; </w:t>
      </w:r>
      <w:r>
        <w:rPr>
          <w:sz w:val="16"/>
        </w:rPr>
        <w:t>Coop</w:t>
      </w:r>
      <w:r>
        <w:rPr>
          <w:sz w:val="16"/>
        </w:rPr>
        <w:t xml:space="preserve">, M.R. 2013. Discrete element </w:t>
      </w:r>
      <w:r>
        <w:rPr>
          <w:sz w:val="16"/>
        </w:rPr>
        <w:t xml:space="preserve">method simulations of analogue reservoir sandstones. </w:t>
      </w:r>
      <w:r>
        <w:rPr>
          <w:sz w:val="16"/>
        </w:rPr>
        <w:t>International Journal of Rock Mechanics and Mining Sciences</w:t>
      </w:r>
      <w:r>
        <w:rPr>
          <w:sz w:val="16"/>
        </w:rPr>
        <w:t xml:space="preserve">, </w:t>
      </w:r>
      <w:r>
        <w:rPr>
          <w:sz w:val="16"/>
        </w:rPr>
        <w:t>63</w:t>
      </w:r>
      <w:r>
        <w:rPr>
          <w:sz w:val="16"/>
        </w:rPr>
        <w:t>, 93–103,</w:t>
      </w:r>
    </w:p>
    <w:p w14:paraId="17EBA77D" w14:textId="77777777" w:rsidR="00DB417D" w:rsidRDefault="009A66F0">
      <w:pPr>
        <w:spacing w:after="38" w:line="237" w:lineRule="auto"/>
        <w:ind w:left="250" w:right="71"/>
        <w:jc w:val="left"/>
      </w:pPr>
      <w:hyperlink r:id="rId144">
        <w:r>
          <w:rPr>
            <w:color w:val="2D3092"/>
            <w:sz w:val="16"/>
          </w:rPr>
          <w:t>https:</w:t>
        </w:r>
      </w:hyperlink>
      <w:hyperlink r:id="rId145">
        <w:r>
          <w:rPr>
            <w:color w:val="2D3092"/>
            <w:sz w:val="16"/>
          </w:rPr>
          <w:t>//</w:t>
        </w:r>
      </w:hyperlink>
      <w:hyperlink r:id="rId146">
        <w:r>
          <w:rPr>
            <w:color w:val="2D3092"/>
            <w:sz w:val="16"/>
          </w:rPr>
          <w:t>doi.org</w:t>
        </w:r>
      </w:hyperlink>
      <w:hyperlink r:id="rId147">
        <w:r>
          <w:rPr>
            <w:color w:val="2D3092"/>
            <w:sz w:val="16"/>
          </w:rPr>
          <w:t>/</w:t>
        </w:r>
      </w:hyperlink>
      <w:hyperlink r:id="rId148">
        <w:r>
          <w:rPr>
            <w:color w:val="2D3092"/>
            <w:sz w:val="16"/>
          </w:rPr>
          <w:t>10.1016</w:t>
        </w:r>
      </w:hyperlink>
      <w:hyperlink r:id="rId149">
        <w:r>
          <w:rPr>
            <w:color w:val="2D3092"/>
            <w:sz w:val="16"/>
          </w:rPr>
          <w:t>/</w:t>
        </w:r>
      </w:hyperlink>
      <w:hyperlink r:id="rId150">
        <w:r>
          <w:rPr>
            <w:color w:val="2D3092"/>
            <w:sz w:val="16"/>
          </w:rPr>
          <w:t xml:space="preserve">j.ijrmms.2013.07.002 </w:t>
        </w:r>
      </w:hyperlink>
      <w:r>
        <w:rPr>
          <w:sz w:val="16"/>
        </w:rPr>
        <w:t>Choquette</w:t>
      </w:r>
      <w:r>
        <w:rPr>
          <w:sz w:val="16"/>
        </w:rPr>
        <w:t xml:space="preserve">, P.W. &amp; </w:t>
      </w:r>
      <w:r>
        <w:rPr>
          <w:sz w:val="16"/>
        </w:rPr>
        <w:t>Pray</w:t>
      </w:r>
      <w:r>
        <w:rPr>
          <w:sz w:val="16"/>
        </w:rPr>
        <w:t xml:space="preserve">, L. 1970. Geologic nomenclature and classification of porosity in sedimentary carbonates. </w:t>
      </w:r>
      <w:r>
        <w:rPr>
          <w:sz w:val="16"/>
        </w:rPr>
        <w:t>American Association of Petroleum Ge</w:t>
      </w:r>
      <w:r>
        <w:rPr>
          <w:sz w:val="16"/>
        </w:rPr>
        <w:t>ologists Bulletin</w:t>
      </w:r>
      <w:r>
        <w:rPr>
          <w:sz w:val="16"/>
        </w:rPr>
        <w:t xml:space="preserve">, </w:t>
      </w:r>
      <w:r>
        <w:rPr>
          <w:sz w:val="16"/>
        </w:rPr>
        <w:t>54</w:t>
      </w:r>
      <w:r>
        <w:rPr>
          <w:sz w:val="16"/>
        </w:rPr>
        <w:t>, 207–250.</w:t>
      </w:r>
    </w:p>
    <w:p w14:paraId="468513E4" w14:textId="77777777" w:rsidR="00DB417D" w:rsidRDefault="009A66F0">
      <w:pPr>
        <w:spacing w:after="19" w:line="255" w:lineRule="auto"/>
        <w:ind w:left="234" w:hanging="249"/>
      </w:pPr>
      <w:r>
        <w:rPr>
          <w:sz w:val="16"/>
        </w:rPr>
        <w:t>Chudi</w:t>
      </w:r>
      <w:r>
        <w:rPr>
          <w:sz w:val="16"/>
        </w:rPr>
        <w:t xml:space="preserve">, O.K., </w:t>
      </w:r>
      <w:r>
        <w:rPr>
          <w:sz w:val="16"/>
        </w:rPr>
        <w:t>Lewis</w:t>
      </w:r>
      <w:r>
        <w:rPr>
          <w:sz w:val="16"/>
        </w:rPr>
        <w:t xml:space="preserve">, H., </w:t>
      </w:r>
      <w:r>
        <w:rPr>
          <w:sz w:val="16"/>
        </w:rPr>
        <w:t>Stow</w:t>
      </w:r>
      <w:r>
        <w:rPr>
          <w:sz w:val="16"/>
        </w:rPr>
        <w:t xml:space="preserve">, D.A.V. &amp; </w:t>
      </w:r>
      <w:r>
        <w:rPr>
          <w:sz w:val="16"/>
        </w:rPr>
        <w:t>Buckman</w:t>
      </w:r>
      <w:r>
        <w:rPr>
          <w:sz w:val="16"/>
        </w:rPr>
        <w:t xml:space="preserve">, J.O. 2016. Reservoir quality prediction of deep-water Oligocene sandstones from the west Niger Delta by integrated petrological, petrophyscial and basin modelling.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w:t>
      </w:r>
      <w:r>
        <w:rPr>
          <w:sz w:val="16"/>
        </w:rPr>
        <w:t>ks: Analysis, Modelling and Prediction</w:t>
      </w:r>
      <w:r>
        <w:rPr>
          <w:sz w:val="16"/>
        </w:rPr>
        <w:t xml:space="preserve">. Geological Society, London, Special Publications, </w:t>
      </w:r>
      <w:r>
        <w:rPr>
          <w:sz w:val="16"/>
        </w:rPr>
        <w:t>435</w:t>
      </w:r>
      <w:r>
        <w:rPr>
          <w:sz w:val="16"/>
        </w:rPr>
        <w:t xml:space="preserve">. First published online December 14, 2016, </w:t>
      </w:r>
      <w:hyperlink r:id="rId151">
        <w:r>
          <w:rPr>
            <w:color w:val="2D3092"/>
            <w:sz w:val="16"/>
          </w:rPr>
          <w:t>https:</w:t>
        </w:r>
      </w:hyperlink>
      <w:hyperlink r:id="rId152">
        <w:r>
          <w:rPr>
            <w:color w:val="2D3092"/>
            <w:sz w:val="16"/>
          </w:rPr>
          <w:t>//</w:t>
        </w:r>
      </w:hyperlink>
      <w:hyperlink r:id="rId153">
        <w:r>
          <w:rPr>
            <w:color w:val="2D3092"/>
            <w:sz w:val="16"/>
          </w:rPr>
          <w:t>doi.org</w:t>
        </w:r>
      </w:hyperlink>
      <w:hyperlink r:id="rId154">
        <w:r>
          <w:rPr>
            <w:color w:val="2D3092"/>
            <w:sz w:val="16"/>
          </w:rPr>
          <w:t>/</w:t>
        </w:r>
      </w:hyperlink>
      <w:hyperlink r:id="rId155">
        <w:r>
          <w:rPr>
            <w:color w:val="2D3092"/>
            <w:sz w:val="16"/>
          </w:rPr>
          <w:t>10.1144</w:t>
        </w:r>
      </w:hyperlink>
      <w:hyperlink r:id="rId156">
        <w:r>
          <w:rPr>
            <w:color w:val="2D3092"/>
            <w:sz w:val="16"/>
          </w:rPr>
          <w:t xml:space="preserve">/ </w:t>
        </w:r>
      </w:hyperlink>
      <w:hyperlink r:id="rId157">
        <w:r>
          <w:rPr>
            <w:color w:val="2D3092"/>
            <w:sz w:val="16"/>
          </w:rPr>
          <w:t>SP435.8</w:t>
        </w:r>
      </w:hyperlink>
    </w:p>
    <w:p w14:paraId="7A58F57B" w14:textId="77777777" w:rsidR="00DB417D" w:rsidRDefault="009A66F0">
      <w:pPr>
        <w:spacing w:after="19" w:line="255" w:lineRule="auto"/>
        <w:ind w:left="234" w:hanging="249"/>
      </w:pPr>
      <w:r>
        <w:rPr>
          <w:sz w:val="16"/>
        </w:rPr>
        <w:t>Chuhan</w:t>
      </w:r>
      <w:r>
        <w:rPr>
          <w:sz w:val="16"/>
        </w:rPr>
        <w:t xml:space="preserve">, F.A., </w:t>
      </w:r>
      <w:r>
        <w:rPr>
          <w:sz w:val="16"/>
        </w:rPr>
        <w:t>Kjeldstad</w:t>
      </w:r>
      <w:r>
        <w:rPr>
          <w:sz w:val="16"/>
        </w:rPr>
        <w:t xml:space="preserve">, A., </w:t>
      </w:r>
      <w:r>
        <w:rPr>
          <w:sz w:val="16"/>
        </w:rPr>
        <w:t>Bjørlykke</w:t>
      </w:r>
      <w:r>
        <w:rPr>
          <w:sz w:val="16"/>
        </w:rPr>
        <w:t xml:space="preserve">, K. &amp; </w:t>
      </w:r>
      <w:r>
        <w:rPr>
          <w:sz w:val="16"/>
        </w:rPr>
        <w:t>Hoeg</w:t>
      </w:r>
      <w:r>
        <w:rPr>
          <w:sz w:val="16"/>
        </w:rPr>
        <w:t xml:space="preserve">, K. 2003. Experimental compression of loose sands: relevance to porosity reduction during burial in </w:t>
      </w:r>
      <w:r>
        <w:rPr>
          <w:sz w:val="16"/>
        </w:rPr>
        <w:lastRenderedPageBreak/>
        <w:t xml:space="preserve">sedimentary basins. </w:t>
      </w:r>
      <w:r>
        <w:rPr>
          <w:sz w:val="16"/>
        </w:rPr>
        <w:t>Canadian Geotechnical Journal</w:t>
      </w:r>
      <w:r>
        <w:rPr>
          <w:sz w:val="16"/>
        </w:rPr>
        <w:t xml:space="preserve">, </w:t>
      </w:r>
      <w:r>
        <w:rPr>
          <w:sz w:val="16"/>
        </w:rPr>
        <w:t>40</w:t>
      </w:r>
      <w:r>
        <w:rPr>
          <w:sz w:val="16"/>
        </w:rPr>
        <w:t>, 995–1011.</w:t>
      </w:r>
    </w:p>
    <w:p w14:paraId="41CE5FDA" w14:textId="77777777" w:rsidR="00DB417D" w:rsidRDefault="009A66F0">
      <w:pPr>
        <w:spacing w:after="7" w:line="259" w:lineRule="auto"/>
        <w:ind w:left="-5" w:right="-14"/>
        <w:jc w:val="left"/>
      </w:pPr>
      <w:r>
        <w:rPr>
          <w:sz w:val="16"/>
        </w:rPr>
        <w:t>Consonni</w:t>
      </w:r>
      <w:r>
        <w:rPr>
          <w:sz w:val="16"/>
        </w:rPr>
        <w:t xml:space="preserve">, A., </w:t>
      </w:r>
      <w:r>
        <w:rPr>
          <w:sz w:val="16"/>
        </w:rPr>
        <w:t>Frixa</w:t>
      </w:r>
      <w:r>
        <w:rPr>
          <w:sz w:val="16"/>
        </w:rPr>
        <w:t xml:space="preserve">, A. &amp; </w:t>
      </w:r>
      <w:r>
        <w:rPr>
          <w:sz w:val="16"/>
        </w:rPr>
        <w:t>Maragliulo</w:t>
      </w:r>
      <w:r>
        <w:rPr>
          <w:sz w:val="16"/>
        </w:rPr>
        <w:t>, C. 2016.</w:t>
      </w:r>
    </w:p>
    <w:p w14:paraId="254004E4" w14:textId="77777777" w:rsidR="00DB417D" w:rsidRDefault="009A66F0">
      <w:pPr>
        <w:spacing w:after="19" w:line="255" w:lineRule="auto"/>
        <w:ind w:left="240" w:firstLine="0"/>
      </w:pPr>
      <w:r>
        <w:rPr>
          <w:sz w:val="16"/>
        </w:rPr>
        <w:t xml:space="preserve">Hydrothermal dolomitization: simulation by reaction transport modelling.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Geological Society, London, Spec</w:t>
      </w:r>
      <w:r>
        <w:rPr>
          <w:sz w:val="16"/>
        </w:rPr>
        <w:t xml:space="preserve">ial Publications </w:t>
      </w:r>
      <w:r>
        <w:rPr>
          <w:sz w:val="16"/>
        </w:rPr>
        <w:t>435</w:t>
      </w:r>
      <w:r>
        <w:rPr>
          <w:sz w:val="16"/>
        </w:rPr>
        <w:t xml:space="preserve">. First published online June 14, 2016, </w:t>
      </w:r>
      <w:hyperlink r:id="rId158">
        <w:r>
          <w:rPr>
            <w:color w:val="2D3092"/>
            <w:sz w:val="16"/>
          </w:rPr>
          <w:t>https:</w:t>
        </w:r>
      </w:hyperlink>
      <w:hyperlink r:id="rId159">
        <w:r>
          <w:rPr>
            <w:color w:val="2D3092"/>
            <w:sz w:val="16"/>
          </w:rPr>
          <w:t xml:space="preserve">// </w:t>
        </w:r>
      </w:hyperlink>
      <w:hyperlink r:id="rId160">
        <w:r>
          <w:rPr>
            <w:color w:val="2D3092"/>
            <w:sz w:val="16"/>
          </w:rPr>
          <w:t>doi.org</w:t>
        </w:r>
      </w:hyperlink>
      <w:hyperlink r:id="rId161">
        <w:r>
          <w:rPr>
            <w:color w:val="2D3092"/>
            <w:sz w:val="16"/>
          </w:rPr>
          <w:t>/</w:t>
        </w:r>
      </w:hyperlink>
      <w:hyperlink r:id="rId162">
        <w:r>
          <w:rPr>
            <w:color w:val="2D3092"/>
            <w:sz w:val="16"/>
          </w:rPr>
          <w:t>10.1144</w:t>
        </w:r>
      </w:hyperlink>
      <w:hyperlink r:id="rId163">
        <w:r>
          <w:rPr>
            <w:color w:val="2D3092"/>
            <w:sz w:val="16"/>
          </w:rPr>
          <w:t>/</w:t>
        </w:r>
      </w:hyperlink>
      <w:hyperlink r:id="rId164">
        <w:r>
          <w:rPr>
            <w:color w:val="2D3092"/>
            <w:sz w:val="16"/>
          </w:rPr>
          <w:t>SP435.13</w:t>
        </w:r>
      </w:hyperlink>
    </w:p>
    <w:p w14:paraId="24085860" w14:textId="77777777" w:rsidR="00DB417D" w:rsidRDefault="009A66F0">
      <w:pPr>
        <w:spacing w:after="19" w:line="255" w:lineRule="auto"/>
        <w:ind w:left="234" w:hanging="249"/>
      </w:pPr>
      <w:r>
        <w:rPr>
          <w:sz w:val="16"/>
        </w:rPr>
        <w:t>Cross</w:t>
      </w:r>
      <w:r>
        <w:rPr>
          <w:sz w:val="16"/>
        </w:rPr>
        <w:t xml:space="preserve">, M.M., </w:t>
      </w:r>
      <w:r>
        <w:rPr>
          <w:sz w:val="16"/>
        </w:rPr>
        <w:t>Manning</w:t>
      </w:r>
      <w:r>
        <w:rPr>
          <w:sz w:val="16"/>
        </w:rPr>
        <w:t xml:space="preserve">, D.A.C., </w:t>
      </w:r>
      <w:r>
        <w:rPr>
          <w:sz w:val="16"/>
        </w:rPr>
        <w:t>Bottrell</w:t>
      </w:r>
      <w:r>
        <w:rPr>
          <w:sz w:val="16"/>
        </w:rPr>
        <w:t xml:space="preserve">, S.H. &amp; </w:t>
      </w:r>
      <w:r>
        <w:rPr>
          <w:sz w:val="16"/>
        </w:rPr>
        <w:t>Worden</w:t>
      </w:r>
      <w:r>
        <w:rPr>
          <w:sz w:val="16"/>
        </w:rPr>
        <w:t xml:space="preserve">, R.H. 2004. Thermochemical sulphate reduction (TSR): experimental determination of reaction kinetics and implications of the observed reaction rates for petroleum reservoirs. </w:t>
      </w:r>
      <w:r>
        <w:rPr>
          <w:sz w:val="16"/>
        </w:rPr>
        <w:t>Organic Geochemistry</w:t>
      </w:r>
      <w:r>
        <w:rPr>
          <w:sz w:val="16"/>
        </w:rPr>
        <w:t xml:space="preserve">, </w:t>
      </w:r>
      <w:r>
        <w:rPr>
          <w:sz w:val="16"/>
        </w:rPr>
        <w:t>35</w:t>
      </w:r>
      <w:r>
        <w:rPr>
          <w:sz w:val="16"/>
        </w:rPr>
        <w:t xml:space="preserve">, 393–404, </w:t>
      </w:r>
      <w:hyperlink r:id="rId165">
        <w:r>
          <w:rPr>
            <w:color w:val="2D3092"/>
            <w:sz w:val="16"/>
          </w:rPr>
          <w:t>https:</w:t>
        </w:r>
      </w:hyperlink>
      <w:hyperlink r:id="rId166">
        <w:r>
          <w:rPr>
            <w:color w:val="2D3092"/>
            <w:sz w:val="16"/>
          </w:rPr>
          <w:t>//</w:t>
        </w:r>
      </w:hyperlink>
      <w:hyperlink r:id="rId167">
        <w:r>
          <w:rPr>
            <w:color w:val="2D3092"/>
            <w:sz w:val="16"/>
          </w:rPr>
          <w:t>doi.org</w:t>
        </w:r>
      </w:hyperlink>
      <w:hyperlink r:id="rId168">
        <w:r>
          <w:rPr>
            <w:color w:val="2D3092"/>
            <w:sz w:val="16"/>
          </w:rPr>
          <w:t>/</w:t>
        </w:r>
      </w:hyperlink>
      <w:hyperlink r:id="rId169">
        <w:r>
          <w:rPr>
            <w:color w:val="2D3092"/>
            <w:sz w:val="16"/>
          </w:rPr>
          <w:t>10.1016</w:t>
        </w:r>
      </w:hyperlink>
      <w:hyperlink r:id="rId170">
        <w:r>
          <w:rPr>
            <w:color w:val="2D3092"/>
            <w:sz w:val="16"/>
          </w:rPr>
          <w:t>/</w:t>
        </w:r>
      </w:hyperlink>
      <w:hyperlink r:id="rId171">
        <w:r>
          <w:rPr>
            <w:color w:val="2D3092"/>
            <w:sz w:val="16"/>
          </w:rPr>
          <w:t xml:space="preserve">j.orggeochem. </w:t>
        </w:r>
      </w:hyperlink>
      <w:hyperlink r:id="rId172">
        <w:r>
          <w:rPr>
            <w:color w:val="2D3092"/>
            <w:sz w:val="16"/>
          </w:rPr>
          <w:t>2004.01.005</w:t>
        </w:r>
      </w:hyperlink>
    </w:p>
    <w:p w14:paraId="6F332188" w14:textId="77777777" w:rsidR="00DB417D" w:rsidRDefault="009A66F0">
      <w:pPr>
        <w:spacing w:after="19" w:line="255" w:lineRule="auto"/>
        <w:ind w:left="234" w:hanging="249"/>
      </w:pPr>
      <w:r>
        <w:rPr>
          <w:sz w:val="16"/>
        </w:rPr>
        <w:t>Czernichowski-Lauriol</w:t>
      </w:r>
      <w:r>
        <w:rPr>
          <w:sz w:val="16"/>
        </w:rPr>
        <w:t xml:space="preserve">, I., </w:t>
      </w:r>
      <w:r>
        <w:rPr>
          <w:sz w:val="16"/>
        </w:rPr>
        <w:t>Sanjuan</w:t>
      </w:r>
      <w:r>
        <w:rPr>
          <w:sz w:val="16"/>
        </w:rPr>
        <w:t xml:space="preserve">, B., </w:t>
      </w:r>
      <w:r>
        <w:rPr>
          <w:sz w:val="16"/>
        </w:rPr>
        <w:t>Rochelle</w:t>
      </w:r>
      <w:r>
        <w:rPr>
          <w:sz w:val="16"/>
        </w:rPr>
        <w:t xml:space="preserve">, C., </w:t>
      </w:r>
      <w:r>
        <w:rPr>
          <w:sz w:val="16"/>
        </w:rPr>
        <w:t>Bateman</w:t>
      </w:r>
      <w:r>
        <w:rPr>
          <w:sz w:val="16"/>
        </w:rPr>
        <w:t xml:space="preserve">, K., </w:t>
      </w:r>
      <w:r>
        <w:rPr>
          <w:sz w:val="16"/>
        </w:rPr>
        <w:t>Pearce</w:t>
      </w:r>
      <w:r>
        <w:rPr>
          <w:sz w:val="16"/>
        </w:rPr>
        <w:t xml:space="preserve">, J. &amp; </w:t>
      </w:r>
      <w:r>
        <w:rPr>
          <w:sz w:val="16"/>
        </w:rPr>
        <w:t>Blackwell</w:t>
      </w:r>
      <w:r>
        <w:rPr>
          <w:sz w:val="16"/>
        </w:rPr>
        <w:t xml:space="preserve">, P. 1996. </w:t>
      </w:r>
      <w:r>
        <w:rPr>
          <w:sz w:val="16"/>
        </w:rPr>
        <w:t>Inorganic Geochemistry</w:t>
      </w:r>
      <w:r>
        <w:rPr>
          <w:sz w:val="16"/>
        </w:rPr>
        <w:t>. Final Report of</w:t>
      </w:r>
      <w:r>
        <w:rPr>
          <w:sz w:val="16"/>
        </w:rPr>
        <w:t xml:space="preserve"> JOULE II Project Number ct 92-0031.</w:t>
      </w:r>
    </w:p>
    <w:p w14:paraId="179A4343" w14:textId="77777777" w:rsidR="00DB417D" w:rsidRDefault="009A66F0">
      <w:pPr>
        <w:spacing w:after="19" w:line="255" w:lineRule="auto"/>
        <w:ind w:left="234" w:hanging="249"/>
      </w:pPr>
      <w:r>
        <w:rPr>
          <w:sz w:val="16"/>
        </w:rPr>
        <w:t>Daneshvar</w:t>
      </w:r>
      <w:r>
        <w:rPr>
          <w:sz w:val="16"/>
        </w:rPr>
        <w:t xml:space="preserve">, E. &amp; </w:t>
      </w:r>
      <w:r>
        <w:rPr>
          <w:sz w:val="16"/>
        </w:rPr>
        <w:t>Worden</w:t>
      </w:r>
      <w:r>
        <w:rPr>
          <w:sz w:val="16"/>
        </w:rPr>
        <w:t xml:space="preserve">, R.H. 2017. Feldspar alteration and Fe-minerals: origin, </w:t>
      </w:r>
      <w:proofErr w:type="gramStart"/>
      <w:r>
        <w:rPr>
          <w:sz w:val="16"/>
        </w:rPr>
        <w:t>distribution</w:t>
      </w:r>
      <w:proofErr w:type="gramEnd"/>
      <w:r>
        <w:rPr>
          <w:sz w:val="16"/>
        </w:rPr>
        <w:t xml:space="preserve"> and implications for sandstone reservoir quality in estuarine sediments.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w:t>
      </w:r>
      <w:r>
        <w:rPr>
          <w:sz w:val="16"/>
        </w:rPr>
        <w:t>gand Prediction</w:t>
      </w:r>
      <w:r>
        <w:rPr>
          <w:sz w:val="16"/>
        </w:rPr>
        <w:t xml:space="preserve">. Geological Society, London, Special Publications, </w:t>
      </w:r>
      <w:r>
        <w:rPr>
          <w:sz w:val="16"/>
        </w:rPr>
        <w:t>435</w:t>
      </w:r>
      <w:r>
        <w:rPr>
          <w:sz w:val="16"/>
        </w:rPr>
        <w:t xml:space="preserve">. First published online April 13, 2017, </w:t>
      </w:r>
      <w:hyperlink r:id="rId173">
        <w:r>
          <w:rPr>
            <w:color w:val="2D3092"/>
            <w:sz w:val="16"/>
          </w:rPr>
          <w:t>https:</w:t>
        </w:r>
      </w:hyperlink>
      <w:hyperlink r:id="rId174">
        <w:r>
          <w:rPr>
            <w:color w:val="2D3092"/>
            <w:sz w:val="16"/>
          </w:rPr>
          <w:t>//</w:t>
        </w:r>
      </w:hyperlink>
      <w:hyperlink r:id="rId175">
        <w:r>
          <w:rPr>
            <w:color w:val="2D3092"/>
            <w:sz w:val="16"/>
          </w:rPr>
          <w:t>doi.org</w:t>
        </w:r>
      </w:hyperlink>
      <w:hyperlink r:id="rId176">
        <w:r>
          <w:rPr>
            <w:color w:val="2D3092"/>
            <w:sz w:val="16"/>
          </w:rPr>
          <w:t>/</w:t>
        </w:r>
      </w:hyperlink>
      <w:hyperlink r:id="rId177">
        <w:r>
          <w:rPr>
            <w:color w:val="2D3092"/>
            <w:sz w:val="16"/>
          </w:rPr>
          <w:t>10.1144</w:t>
        </w:r>
      </w:hyperlink>
      <w:hyperlink r:id="rId178">
        <w:r>
          <w:rPr>
            <w:color w:val="2D3092"/>
            <w:sz w:val="16"/>
          </w:rPr>
          <w:t xml:space="preserve">/ </w:t>
        </w:r>
      </w:hyperlink>
      <w:hyperlink r:id="rId179">
        <w:r>
          <w:rPr>
            <w:color w:val="2D3092"/>
            <w:sz w:val="16"/>
          </w:rPr>
          <w:t>SP435.17</w:t>
        </w:r>
      </w:hyperlink>
    </w:p>
    <w:p w14:paraId="141327B3" w14:textId="77777777" w:rsidR="00DB417D" w:rsidRDefault="009A66F0">
      <w:pPr>
        <w:spacing w:after="19" w:line="255" w:lineRule="auto"/>
        <w:ind w:left="234" w:hanging="249"/>
      </w:pPr>
      <w:r>
        <w:rPr>
          <w:sz w:val="16"/>
        </w:rPr>
        <w:t>Dav</w:t>
      </w:r>
      <w:r>
        <w:rPr>
          <w:sz w:val="16"/>
        </w:rPr>
        <w:t>ies</w:t>
      </w:r>
      <w:r>
        <w:rPr>
          <w:sz w:val="16"/>
        </w:rPr>
        <w:t xml:space="preserve">, G.R. &amp; </w:t>
      </w:r>
      <w:r>
        <w:rPr>
          <w:sz w:val="16"/>
        </w:rPr>
        <w:t>Smith</w:t>
      </w:r>
      <w:r>
        <w:rPr>
          <w:sz w:val="16"/>
        </w:rPr>
        <w:t xml:space="preserve">, L.B. 2006. Structurally controlled hydrothermal dolomite reservoir facies: an overview. </w:t>
      </w:r>
      <w:r>
        <w:rPr>
          <w:sz w:val="16"/>
        </w:rPr>
        <w:t>American Association of Petroleum Geologists Bulletin</w:t>
      </w:r>
      <w:r>
        <w:rPr>
          <w:sz w:val="16"/>
        </w:rPr>
        <w:t xml:space="preserve">, </w:t>
      </w:r>
      <w:r>
        <w:rPr>
          <w:sz w:val="16"/>
        </w:rPr>
        <w:t>90</w:t>
      </w:r>
      <w:r>
        <w:rPr>
          <w:sz w:val="16"/>
        </w:rPr>
        <w:t>, 1641–1690.</w:t>
      </w:r>
    </w:p>
    <w:p w14:paraId="3DE6C702" w14:textId="77777777" w:rsidR="00DB417D" w:rsidRDefault="009A66F0">
      <w:pPr>
        <w:spacing w:after="19" w:line="255" w:lineRule="auto"/>
        <w:ind w:left="234" w:hanging="249"/>
      </w:pPr>
      <w:r>
        <w:rPr>
          <w:sz w:val="16"/>
        </w:rPr>
        <w:t>De Souza</w:t>
      </w:r>
      <w:r>
        <w:rPr>
          <w:sz w:val="16"/>
        </w:rPr>
        <w:t xml:space="preserve">, R.S. &amp; </w:t>
      </w:r>
      <w:r>
        <w:rPr>
          <w:sz w:val="16"/>
        </w:rPr>
        <w:t>Silva</w:t>
      </w:r>
      <w:r>
        <w:rPr>
          <w:sz w:val="16"/>
        </w:rPr>
        <w:t>, D.A. 1998. Origin and timing of carbonate cementation o</w:t>
      </w:r>
      <w:r>
        <w:rPr>
          <w:sz w:val="16"/>
        </w:rPr>
        <w:t xml:space="preserve">f the Namorado Sandstones (Cretaceous), Albacora Field Brazil: implication for oil recovery. </w:t>
      </w:r>
      <w:r>
        <w:rPr>
          <w:sz w:val="16"/>
        </w:rPr>
        <w:t>In</w:t>
      </w:r>
      <w:r>
        <w:rPr>
          <w:sz w:val="16"/>
        </w:rPr>
        <w:t xml:space="preserve">: </w:t>
      </w:r>
      <w:r>
        <w:rPr>
          <w:sz w:val="16"/>
        </w:rPr>
        <w:t>Morad</w:t>
      </w:r>
      <w:r>
        <w:rPr>
          <w:sz w:val="16"/>
        </w:rPr>
        <w:t xml:space="preserve">, S. (ed.) </w:t>
      </w:r>
      <w:r>
        <w:rPr>
          <w:sz w:val="16"/>
        </w:rPr>
        <w:t>Carbonate Cementation in Sandstones</w:t>
      </w:r>
      <w:r>
        <w:rPr>
          <w:sz w:val="16"/>
        </w:rPr>
        <w:t xml:space="preserve">. International Association of Sedimentologists, Special Publications, </w:t>
      </w:r>
      <w:r>
        <w:rPr>
          <w:sz w:val="16"/>
        </w:rPr>
        <w:t>26</w:t>
      </w:r>
      <w:r>
        <w:rPr>
          <w:sz w:val="16"/>
        </w:rPr>
        <w:t>, 309–325.</w:t>
      </w:r>
    </w:p>
    <w:p w14:paraId="596D6E6B" w14:textId="77777777" w:rsidR="00DB417D" w:rsidRDefault="009A66F0">
      <w:pPr>
        <w:spacing w:after="19" w:line="255" w:lineRule="auto"/>
        <w:ind w:left="234" w:hanging="249"/>
      </w:pPr>
      <w:r>
        <w:rPr>
          <w:sz w:val="16"/>
        </w:rPr>
        <w:t>Dewever</w:t>
      </w:r>
      <w:r>
        <w:rPr>
          <w:sz w:val="16"/>
        </w:rPr>
        <w:t xml:space="preserve">, B., </w:t>
      </w:r>
      <w:r>
        <w:rPr>
          <w:sz w:val="16"/>
        </w:rPr>
        <w:t>Berwouts</w:t>
      </w:r>
      <w:r>
        <w:rPr>
          <w:sz w:val="16"/>
        </w:rPr>
        <w:t>, I</w:t>
      </w:r>
      <w:r>
        <w:rPr>
          <w:sz w:val="16"/>
        </w:rPr>
        <w:t xml:space="preserve">., </w:t>
      </w:r>
      <w:r>
        <w:rPr>
          <w:sz w:val="16"/>
        </w:rPr>
        <w:t>Swennen</w:t>
      </w:r>
      <w:r>
        <w:rPr>
          <w:sz w:val="16"/>
        </w:rPr>
        <w:t xml:space="preserve">, R., </w:t>
      </w:r>
      <w:r>
        <w:rPr>
          <w:sz w:val="16"/>
        </w:rPr>
        <w:t>Breesch</w:t>
      </w:r>
      <w:r>
        <w:rPr>
          <w:sz w:val="16"/>
        </w:rPr>
        <w:t xml:space="preserve">, L. &amp; </w:t>
      </w:r>
      <w:r>
        <w:rPr>
          <w:sz w:val="16"/>
        </w:rPr>
        <w:t>Ellam</w:t>
      </w:r>
      <w:r>
        <w:rPr>
          <w:sz w:val="16"/>
        </w:rPr>
        <w:t xml:space="preserve">, R.M. 2010. Fluid flow reconstruction in karstified Panormide platform limestones (north-central Sicily): implications for hydrocarbon prospectivity in the Sicilian fold and thrust belt. </w:t>
      </w:r>
      <w:r>
        <w:rPr>
          <w:sz w:val="16"/>
        </w:rPr>
        <w:t>Marine and Petroleum Geology</w:t>
      </w:r>
      <w:r>
        <w:rPr>
          <w:sz w:val="16"/>
        </w:rPr>
        <w:t xml:space="preserve">, </w:t>
      </w:r>
      <w:r>
        <w:rPr>
          <w:sz w:val="16"/>
        </w:rPr>
        <w:t>27</w:t>
      </w:r>
      <w:r>
        <w:rPr>
          <w:sz w:val="16"/>
        </w:rPr>
        <w:t>,</w:t>
      </w:r>
      <w:r>
        <w:rPr>
          <w:sz w:val="16"/>
        </w:rPr>
        <w:t xml:space="preserve"> 939–958, </w:t>
      </w:r>
      <w:hyperlink r:id="rId180">
        <w:r>
          <w:rPr>
            <w:color w:val="2D3092"/>
            <w:sz w:val="16"/>
          </w:rPr>
          <w:t>https:</w:t>
        </w:r>
      </w:hyperlink>
      <w:hyperlink r:id="rId181">
        <w:r>
          <w:rPr>
            <w:color w:val="2D3092"/>
            <w:sz w:val="16"/>
          </w:rPr>
          <w:t>//</w:t>
        </w:r>
      </w:hyperlink>
      <w:hyperlink r:id="rId182">
        <w:r>
          <w:rPr>
            <w:color w:val="2D3092"/>
            <w:sz w:val="16"/>
          </w:rPr>
          <w:t>doi.org</w:t>
        </w:r>
      </w:hyperlink>
      <w:hyperlink r:id="rId183">
        <w:r>
          <w:rPr>
            <w:color w:val="2D3092"/>
            <w:sz w:val="16"/>
          </w:rPr>
          <w:t>/</w:t>
        </w:r>
      </w:hyperlink>
      <w:hyperlink r:id="rId184">
        <w:r>
          <w:rPr>
            <w:color w:val="2D3092"/>
            <w:sz w:val="16"/>
          </w:rPr>
          <w:t>10.1016</w:t>
        </w:r>
      </w:hyperlink>
      <w:hyperlink r:id="rId185">
        <w:r>
          <w:rPr>
            <w:color w:val="2D3092"/>
            <w:sz w:val="16"/>
          </w:rPr>
          <w:t>/</w:t>
        </w:r>
      </w:hyperlink>
      <w:hyperlink r:id="rId186">
        <w:r>
          <w:rPr>
            <w:color w:val="2D3092"/>
            <w:sz w:val="16"/>
          </w:rPr>
          <w:t xml:space="preserve">j.mar </w:t>
        </w:r>
      </w:hyperlink>
      <w:hyperlink r:id="rId187">
        <w:r>
          <w:rPr>
            <w:color w:val="2D3092"/>
            <w:sz w:val="16"/>
          </w:rPr>
          <w:t>petgeo.2009.10.018</w:t>
        </w:r>
      </w:hyperlink>
    </w:p>
    <w:p w14:paraId="5631DEC7" w14:textId="77777777" w:rsidR="00DB417D" w:rsidRDefault="009A66F0">
      <w:pPr>
        <w:spacing w:after="19" w:line="255" w:lineRule="auto"/>
        <w:ind w:left="234" w:hanging="249"/>
      </w:pPr>
      <w:r>
        <w:rPr>
          <w:sz w:val="16"/>
        </w:rPr>
        <w:t>Dowey</w:t>
      </w:r>
      <w:r>
        <w:rPr>
          <w:sz w:val="16"/>
        </w:rPr>
        <w:t xml:space="preserve">, P.J., </w:t>
      </w:r>
      <w:r>
        <w:rPr>
          <w:sz w:val="16"/>
        </w:rPr>
        <w:t>Hodgson</w:t>
      </w:r>
      <w:r>
        <w:rPr>
          <w:sz w:val="16"/>
        </w:rPr>
        <w:t xml:space="preserve">, D.M. &amp; </w:t>
      </w:r>
      <w:r>
        <w:rPr>
          <w:sz w:val="16"/>
        </w:rPr>
        <w:t>Worden</w:t>
      </w:r>
      <w:r>
        <w:rPr>
          <w:sz w:val="16"/>
        </w:rPr>
        <w:t>, R.H. 2012. Prerequisites, processe</w:t>
      </w:r>
      <w:r>
        <w:rPr>
          <w:sz w:val="16"/>
        </w:rPr>
        <w:t xml:space="preserve">s, and prediction of chlorite grain coatings in petroleum reservoirs: a review of subsurface examples. </w:t>
      </w:r>
      <w:r>
        <w:rPr>
          <w:sz w:val="16"/>
        </w:rPr>
        <w:t>Marine and Petroleum Geology</w:t>
      </w:r>
      <w:r>
        <w:rPr>
          <w:sz w:val="16"/>
        </w:rPr>
        <w:t xml:space="preserve">, </w:t>
      </w:r>
      <w:r>
        <w:rPr>
          <w:sz w:val="16"/>
        </w:rPr>
        <w:t>32</w:t>
      </w:r>
      <w:r>
        <w:rPr>
          <w:sz w:val="16"/>
        </w:rPr>
        <w:t xml:space="preserve">, 63–75, </w:t>
      </w:r>
      <w:hyperlink r:id="rId188">
        <w:r>
          <w:rPr>
            <w:color w:val="2D3092"/>
            <w:sz w:val="16"/>
          </w:rPr>
          <w:t>https:</w:t>
        </w:r>
      </w:hyperlink>
      <w:hyperlink r:id="rId189">
        <w:r>
          <w:rPr>
            <w:color w:val="2D3092"/>
            <w:sz w:val="16"/>
          </w:rPr>
          <w:t>//</w:t>
        </w:r>
      </w:hyperlink>
      <w:hyperlink r:id="rId190">
        <w:r>
          <w:rPr>
            <w:color w:val="2D3092"/>
            <w:sz w:val="16"/>
          </w:rPr>
          <w:t>doi.org</w:t>
        </w:r>
      </w:hyperlink>
      <w:hyperlink r:id="rId191">
        <w:r>
          <w:rPr>
            <w:color w:val="2D3092"/>
            <w:sz w:val="16"/>
          </w:rPr>
          <w:t>/</w:t>
        </w:r>
      </w:hyperlink>
      <w:hyperlink r:id="rId192">
        <w:r>
          <w:rPr>
            <w:color w:val="2D3092"/>
            <w:sz w:val="16"/>
          </w:rPr>
          <w:t>10.1016</w:t>
        </w:r>
      </w:hyperlink>
      <w:hyperlink r:id="rId193">
        <w:r>
          <w:rPr>
            <w:color w:val="2D3092"/>
            <w:sz w:val="16"/>
          </w:rPr>
          <w:t>/</w:t>
        </w:r>
      </w:hyperlink>
      <w:hyperlink r:id="rId194">
        <w:r>
          <w:rPr>
            <w:color w:val="2D3092"/>
            <w:sz w:val="16"/>
          </w:rPr>
          <w:t xml:space="preserve">j.marpetgeo.2011. </w:t>
        </w:r>
      </w:hyperlink>
      <w:hyperlink r:id="rId195">
        <w:r>
          <w:rPr>
            <w:color w:val="2D3092"/>
            <w:sz w:val="16"/>
          </w:rPr>
          <w:t>11.007</w:t>
        </w:r>
      </w:hyperlink>
    </w:p>
    <w:p w14:paraId="523C6550" w14:textId="77777777" w:rsidR="00DB417D" w:rsidRDefault="009A66F0">
      <w:pPr>
        <w:spacing w:after="19" w:line="255" w:lineRule="auto"/>
        <w:ind w:left="234" w:hanging="249"/>
      </w:pPr>
      <w:r>
        <w:rPr>
          <w:sz w:val="16"/>
        </w:rPr>
        <w:t>Dowey</w:t>
      </w:r>
      <w:r>
        <w:rPr>
          <w:sz w:val="16"/>
        </w:rPr>
        <w:t xml:space="preserve">, P.J., </w:t>
      </w:r>
      <w:r>
        <w:rPr>
          <w:sz w:val="16"/>
        </w:rPr>
        <w:t>Worden</w:t>
      </w:r>
      <w:r>
        <w:rPr>
          <w:sz w:val="16"/>
        </w:rPr>
        <w:t xml:space="preserve">, R.H., </w:t>
      </w:r>
      <w:r>
        <w:rPr>
          <w:sz w:val="16"/>
        </w:rPr>
        <w:t>Utley</w:t>
      </w:r>
      <w:r>
        <w:rPr>
          <w:sz w:val="16"/>
        </w:rPr>
        <w:t xml:space="preserve">, J. &amp; </w:t>
      </w:r>
      <w:r>
        <w:rPr>
          <w:sz w:val="16"/>
        </w:rPr>
        <w:t>Hodgson</w:t>
      </w:r>
      <w:r>
        <w:rPr>
          <w:sz w:val="16"/>
        </w:rPr>
        <w:t xml:space="preserve">, D.M. 2017. Sedimentary controls on modern sand grain coat formation. </w:t>
      </w:r>
      <w:r>
        <w:rPr>
          <w:sz w:val="16"/>
        </w:rPr>
        <w:t>Sedimentary Geology</w:t>
      </w:r>
      <w:r>
        <w:rPr>
          <w:sz w:val="16"/>
        </w:rPr>
        <w:t xml:space="preserve">, </w:t>
      </w:r>
      <w:r>
        <w:rPr>
          <w:sz w:val="16"/>
        </w:rPr>
        <w:t>353</w:t>
      </w:r>
      <w:r>
        <w:rPr>
          <w:sz w:val="16"/>
        </w:rPr>
        <w:t xml:space="preserve">, 46–63, </w:t>
      </w:r>
      <w:hyperlink r:id="rId196">
        <w:r>
          <w:rPr>
            <w:color w:val="2D3092"/>
            <w:sz w:val="16"/>
          </w:rPr>
          <w:t>https:</w:t>
        </w:r>
      </w:hyperlink>
      <w:hyperlink r:id="rId197">
        <w:r>
          <w:rPr>
            <w:color w:val="2D3092"/>
            <w:sz w:val="16"/>
          </w:rPr>
          <w:t xml:space="preserve">// </w:t>
        </w:r>
      </w:hyperlink>
      <w:hyperlink r:id="rId198">
        <w:r>
          <w:rPr>
            <w:color w:val="2D3092"/>
            <w:sz w:val="16"/>
          </w:rPr>
          <w:t>doi.org</w:t>
        </w:r>
      </w:hyperlink>
      <w:hyperlink r:id="rId199">
        <w:r>
          <w:rPr>
            <w:color w:val="2D3092"/>
            <w:sz w:val="16"/>
          </w:rPr>
          <w:t>/</w:t>
        </w:r>
      </w:hyperlink>
      <w:hyperlink r:id="rId200">
        <w:r>
          <w:rPr>
            <w:color w:val="2D3092"/>
            <w:sz w:val="16"/>
          </w:rPr>
          <w:t>10.1016</w:t>
        </w:r>
      </w:hyperlink>
      <w:hyperlink r:id="rId201">
        <w:r>
          <w:rPr>
            <w:color w:val="2D3092"/>
            <w:sz w:val="16"/>
          </w:rPr>
          <w:t>/</w:t>
        </w:r>
      </w:hyperlink>
      <w:hyperlink r:id="rId202">
        <w:r>
          <w:rPr>
            <w:color w:val="2D3092"/>
            <w:sz w:val="16"/>
          </w:rPr>
          <w:t>j.sedgeo.2017.03.001</w:t>
        </w:r>
      </w:hyperlink>
    </w:p>
    <w:p w14:paraId="720792EA" w14:textId="77777777" w:rsidR="00DB417D" w:rsidRDefault="009A66F0">
      <w:pPr>
        <w:spacing w:after="19" w:line="255" w:lineRule="auto"/>
        <w:ind w:left="234" w:hanging="249"/>
      </w:pPr>
      <w:r>
        <w:rPr>
          <w:sz w:val="16"/>
        </w:rPr>
        <w:t>Dravis</w:t>
      </w:r>
      <w:r>
        <w:rPr>
          <w:sz w:val="16"/>
        </w:rPr>
        <w:t>, J. 1979. Rapid and widespread generation of recent oolitic hardgrounds on a high-e</w:t>
      </w:r>
      <w:r>
        <w:rPr>
          <w:sz w:val="16"/>
        </w:rPr>
        <w:t xml:space="preserve">nergy Bahamian </w:t>
      </w:r>
      <w:r>
        <w:rPr>
          <w:sz w:val="16"/>
        </w:rPr>
        <w:t xml:space="preserve">platform, Eleuthera Bank, Bahamas. </w:t>
      </w:r>
      <w:r>
        <w:rPr>
          <w:sz w:val="16"/>
        </w:rPr>
        <w:t>Journal of Sedimentary Petrology</w:t>
      </w:r>
      <w:r>
        <w:rPr>
          <w:sz w:val="16"/>
        </w:rPr>
        <w:t xml:space="preserve">, </w:t>
      </w:r>
      <w:r>
        <w:rPr>
          <w:sz w:val="16"/>
        </w:rPr>
        <w:t>49</w:t>
      </w:r>
      <w:r>
        <w:rPr>
          <w:sz w:val="16"/>
        </w:rPr>
        <w:t>, 195–207.</w:t>
      </w:r>
    </w:p>
    <w:p w14:paraId="279C0795" w14:textId="77777777" w:rsidR="00DB417D" w:rsidRDefault="009A66F0">
      <w:pPr>
        <w:spacing w:after="19" w:line="255" w:lineRule="auto"/>
        <w:ind w:left="234" w:hanging="249"/>
      </w:pPr>
      <w:r>
        <w:rPr>
          <w:sz w:val="16"/>
        </w:rPr>
        <w:t>Dutton</w:t>
      </w:r>
      <w:r>
        <w:rPr>
          <w:sz w:val="16"/>
        </w:rPr>
        <w:t xml:space="preserve">, S.P. &amp; </w:t>
      </w:r>
      <w:r>
        <w:rPr>
          <w:sz w:val="16"/>
        </w:rPr>
        <w:t>Loucks</w:t>
      </w:r>
      <w:r>
        <w:rPr>
          <w:sz w:val="16"/>
        </w:rPr>
        <w:t>, R.G. 2010. Diagenetic controls on evolution of porosity and permeability in lower Tertiary Wilcox sandstones from shallow to ultradeep (</w:t>
      </w:r>
      <w:r>
        <w:rPr>
          <w:sz w:val="16"/>
        </w:rPr>
        <w:t xml:space="preserve">200–6700 m) burial, Gulf of Mexico Basin, USA. </w:t>
      </w:r>
      <w:r>
        <w:rPr>
          <w:sz w:val="16"/>
        </w:rPr>
        <w:t>Marine and Petroleum Geology</w:t>
      </w:r>
      <w:r>
        <w:rPr>
          <w:sz w:val="16"/>
        </w:rPr>
        <w:t xml:space="preserve">, </w:t>
      </w:r>
      <w:r>
        <w:rPr>
          <w:sz w:val="16"/>
        </w:rPr>
        <w:t>27</w:t>
      </w:r>
      <w:r>
        <w:rPr>
          <w:sz w:val="16"/>
        </w:rPr>
        <w:t xml:space="preserve">, 69–81, </w:t>
      </w:r>
      <w:hyperlink r:id="rId203">
        <w:r>
          <w:rPr>
            <w:color w:val="2D3092"/>
            <w:sz w:val="16"/>
          </w:rPr>
          <w:t>https:</w:t>
        </w:r>
      </w:hyperlink>
      <w:hyperlink r:id="rId204">
        <w:r>
          <w:rPr>
            <w:color w:val="2D3092"/>
            <w:sz w:val="16"/>
          </w:rPr>
          <w:t xml:space="preserve">// </w:t>
        </w:r>
      </w:hyperlink>
      <w:hyperlink r:id="rId205">
        <w:r>
          <w:rPr>
            <w:color w:val="2D3092"/>
            <w:sz w:val="16"/>
          </w:rPr>
          <w:t>doi.org</w:t>
        </w:r>
      </w:hyperlink>
      <w:hyperlink r:id="rId206">
        <w:r>
          <w:rPr>
            <w:color w:val="2D3092"/>
            <w:sz w:val="16"/>
          </w:rPr>
          <w:t>/</w:t>
        </w:r>
      </w:hyperlink>
      <w:hyperlink r:id="rId207">
        <w:r>
          <w:rPr>
            <w:color w:val="2D3092"/>
            <w:sz w:val="16"/>
          </w:rPr>
          <w:t>10.1016</w:t>
        </w:r>
      </w:hyperlink>
      <w:hyperlink r:id="rId208">
        <w:r>
          <w:rPr>
            <w:color w:val="2D3092"/>
            <w:sz w:val="16"/>
          </w:rPr>
          <w:t>/</w:t>
        </w:r>
      </w:hyperlink>
      <w:hyperlink r:id="rId209">
        <w:r>
          <w:rPr>
            <w:color w:val="2D3092"/>
            <w:sz w:val="16"/>
          </w:rPr>
          <w:t>j.marpetgeo.2009.08.008</w:t>
        </w:r>
      </w:hyperlink>
    </w:p>
    <w:p w14:paraId="27DB9A40" w14:textId="77777777" w:rsidR="00DB417D" w:rsidRDefault="009A66F0">
      <w:pPr>
        <w:spacing w:after="19" w:line="255" w:lineRule="auto"/>
        <w:ind w:left="234" w:hanging="249"/>
      </w:pPr>
      <w:r>
        <w:rPr>
          <w:sz w:val="16"/>
        </w:rPr>
        <w:t>Dutton</w:t>
      </w:r>
      <w:r>
        <w:rPr>
          <w:sz w:val="16"/>
        </w:rPr>
        <w:t xml:space="preserve">, S.P., </w:t>
      </w:r>
      <w:r>
        <w:rPr>
          <w:sz w:val="16"/>
        </w:rPr>
        <w:t>Loucks</w:t>
      </w:r>
      <w:r>
        <w:rPr>
          <w:sz w:val="16"/>
        </w:rPr>
        <w:t xml:space="preserve">, R.G. &amp; </w:t>
      </w:r>
      <w:r>
        <w:rPr>
          <w:sz w:val="16"/>
        </w:rPr>
        <w:t>Day-Stirrat</w:t>
      </w:r>
      <w:r>
        <w:rPr>
          <w:sz w:val="16"/>
        </w:rPr>
        <w:t xml:space="preserve">, R.J. 2012. Impact of regional variation in detrital mineral composition on reservoir quality in deep to ultradeep lower </w:t>
      </w:r>
      <w:r>
        <w:rPr>
          <w:sz w:val="16"/>
        </w:rPr>
        <w:t xml:space="preserve">Miocene sandstones, western Gulf of Mexico. </w:t>
      </w:r>
      <w:r>
        <w:rPr>
          <w:sz w:val="16"/>
        </w:rPr>
        <w:t>Marine and Petroleum Geology</w:t>
      </w:r>
      <w:r>
        <w:rPr>
          <w:sz w:val="16"/>
        </w:rPr>
        <w:t xml:space="preserve">, </w:t>
      </w:r>
      <w:r>
        <w:rPr>
          <w:sz w:val="16"/>
        </w:rPr>
        <w:t>35</w:t>
      </w:r>
      <w:r>
        <w:rPr>
          <w:sz w:val="16"/>
        </w:rPr>
        <w:t xml:space="preserve">, 139–153, </w:t>
      </w:r>
      <w:hyperlink r:id="rId210">
        <w:r>
          <w:rPr>
            <w:color w:val="2D3092"/>
            <w:sz w:val="16"/>
          </w:rPr>
          <w:t>https:</w:t>
        </w:r>
      </w:hyperlink>
      <w:hyperlink r:id="rId211">
        <w:r>
          <w:rPr>
            <w:color w:val="2D3092"/>
            <w:sz w:val="16"/>
          </w:rPr>
          <w:t>//</w:t>
        </w:r>
      </w:hyperlink>
      <w:hyperlink r:id="rId212">
        <w:r>
          <w:rPr>
            <w:color w:val="2D3092"/>
            <w:sz w:val="16"/>
          </w:rPr>
          <w:t xml:space="preserve">doi. </w:t>
        </w:r>
      </w:hyperlink>
      <w:hyperlink r:id="rId213">
        <w:r>
          <w:rPr>
            <w:color w:val="2D3092"/>
            <w:sz w:val="16"/>
          </w:rPr>
          <w:t>org</w:t>
        </w:r>
      </w:hyperlink>
      <w:hyperlink r:id="rId214">
        <w:r>
          <w:rPr>
            <w:color w:val="2D3092"/>
            <w:sz w:val="16"/>
          </w:rPr>
          <w:t>/</w:t>
        </w:r>
      </w:hyperlink>
      <w:hyperlink r:id="rId215">
        <w:r>
          <w:rPr>
            <w:color w:val="2D3092"/>
            <w:sz w:val="16"/>
          </w:rPr>
          <w:t>10.1016</w:t>
        </w:r>
      </w:hyperlink>
      <w:hyperlink r:id="rId216">
        <w:r>
          <w:rPr>
            <w:color w:val="2D3092"/>
            <w:sz w:val="16"/>
          </w:rPr>
          <w:t>/</w:t>
        </w:r>
      </w:hyperlink>
      <w:hyperlink r:id="rId217">
        <w:r>
          <w:rPr>
            <w:color w:val="2D3092"/>
            <w:sz w:val="16"/>
          </w:rPr>
          <w:t>j.marpetgeo.2012.01.006</w:t>
        </w:r>
      </w:hyperlink>
    </w:p>
    <w:p w14:paraId="2EB948CA" w14:textId="77777777" w:rsidR="00DB417D" w:rsidRDefault="009A66F0">
      <w:pPr>
        <w:spacing w:after="19" w:line="255" w:lineRule="auto"/>
        <w:ind w:left="234" w:hanging="249"/>
      </w:pPr>
      <w:r>
        <w:rPr>
          <w:sz w:val="16"/>
        </w:rPr>
        <w:t>Ebner</w:t>
      </w:r>
      <w:r>
        <w:rPr>
          <w:sz w:val="16"/>
        </w:rPr>
        <w:t xml:space="preserve">, M., </w:t>
      </w:r>
      <w:r>
        <w:rPr>
          <w:sz w:val="16"/>
        </w:rPr>
        <w:t>Koehn</w:t>
      </w:r>
      <w:r>
        <w:rPr>
          <w:sz w:val="16"/>
        </w:rPr>
        <w:t xml:space="preserve">, D., </w:t>
      </w:r>
      <w:r>
        <w:rPr>
          <w:sz w:val="16"/>
        </w:rPr>
        <w:t>Toussaint</w:t>
      </w:r>
      <w:r>
        <w:rPr>
          <w:sz w:val="16"/>
        </w:rPr>
        <w:t xml:space="preserve">, R., </w:t>
      </w:r>
      <w:r>
        <w:rPr>
          <w:sz w:val="16"/>
        </w:rPr>
        <w:t>Renard</w:t>
      </w:r>
      <w:r>
        <w:rPr>
          <w:sz w:val="16"/>
        </w:rPr>
        <w:t xml:space="preserve">, F. &amp; </w:t>
      </w:r>
      <w:r>
        <w:rPr>
          <w:sz w:val="16"/>
        </w:rPr>
        <w:t>Schmittbuhl</w:t>
      </w:r>
      <w:r>
        <w:rPr>
          <w:sz w:val="16"/>
        </w:rPr>
        <w:t xml:space="preserve">, J. 2009. Stress sensitivity of stylolite morphology. </w:t>
      </w:r>
      <w:r>
        <w:rPr>
          <w:sz w:val="16"/>
        </w:rPr>
        <w:t>Earth and Planetary Science Letters</w:t>
      </w:r>
      <w:r>
        <w:rPr>
          <w:sz w:val="16"/>
        </w:rPr>
        <w:t xml:space="preserve">, </w:t>
      </w:r>
      <w:r>
        <w:rPr>
          <w:sz w:val="16"/>
        </w:rPr>
        <w:t>277</w:t>
      </w:r>
      <w:r>
        <w:rPr>
          <w:sz w:val="16"/>
        </w:rPr>
        <w:t xml:space="preserve">, 394–398, </w:t>
      </w:r>
      <w:hyperlink r:id="rId218">
        <w:r>
          <w:rPr>
            <w:color w:val="2D3092"/>
            <w:sz w:val="16"/>
          </w:rPr>
          <w:t>https:</w:t>
        </w:r>
      </w:hyperlink>
      <w:hyperlink r:id="rId219">
        <w:r>
          <w:rPr>
            <w:color w:val="2D3092"/>
            <w:sz w:val="16"/>
          </w:rPr>
          <w:t>//</w:t>
        </w:r>
      </w:hyperlink>
      <w:hyperlink r:id="rId220">
        <w:r>
          <w:rPr>
            <w:color w:val="2D3092"/>
            <w:sz w:val="16"/>
          </w:rPr>
          <w:t>doi.org</w:t>
        </w:r>
      </w:hyperlink>
      <w:hyperlink r:id="rId221">
        <w:r>
          <w:rPr>
            <w:color w:val="2D3092"/>
            <w:sz w:val="16"/>
          </w:rPr>
          <w:t>/</w:t>
        </w:r>
      </w:hyperlink>
      <w:hyperlink r:id="rId222">
        <w:r>
          <w:rPr>
            <w:color w:val="2D3092"/>
            <w:sz w:val="16"/>
          </w:rPr>
          <w:t>10.1016</w:t>
        </w:r>
      </w:hyperlink>
      <w:hyperlink r:id="rId223">
        <w:r>
          <w:rPr>
            <w:color w:val="2D3092"/>
            <w:sz w:val="16"/>
          </w:rPr>
          <w:t>/</w:t>
        </w:r>
      </w:hyperlink>
      <w:hyperlink r:id="rId224">
        <w:r>
          <w:rPr>
            <w:color w:val="2D3092"/>
            <w:sz w:val="16"/>
          </w:rPr>
          <w:t xml:space="preserve">j.epsl.2008. </w:t>
        </w:r>
      </w:hyperlink>
      <w:hyperlink r:id="rId225">
        <w:r>
          <w:rPr>
            <w:color w:val="2D3092"/>
            <w:sz w:val="16"/>
          </w:rPr>
          <w:t>11.001</w:t>
        </w:r>
      </w:hyperlink>
    </w:p>
    <w:p w14:paraId="152A486C" w14:textId="77777777" w:rsidR="00DB417D" w:rsidRDefault="009A66F0">
      <w:pPr>
        <w:spacing w:after="19" w:line="255" w:lineRule="auto"/>
        <w:ind w:left="234" w:hanging="249"/>
      </w:pPr>
      <w:r>
        <w:rPr>
          <w:sz w:val="16"/>
        </w:rPr>
        <w:t>Ehrenberg</w:t>
      </w:r>
      <w:r>
        <w:rPr>
          <w:sz w:val="16"/>
        </w:rPr>
        <w:t xml:space="preserve">, S.N. 1993. Preservation of anomalously high-porosity in deeply buried sandstones by grain coating chlorite – examples from the Norwegian continental shelf. </w:t>
      </w:r>
      <w:r>
        <w:rPr>
          <w:sz w:val="16"/>
        </w:rPr>
        <w:t>American Association of Petroleum Geologists Bulletin</w:t>
      </w:r>
      <w:r>
        <w:rPr>
          <w:sz w:val="16"/>
        </w:rPr>
        <w:t xml:space="preserve">, </w:t>
      </w:r>
      <w:r>
        <w:rPr>
          <w:sz w:val="16"/>
        </w:rPr>
        <w:t>77</w:t>
      </w:r>
      <w:r>
        <w:rPr>
          <w:sz w:val="16"/>
        </w:rPr>
        <w:t>, 1260–1286.</w:t>
      </w:r>
    </w:p>
    <w:p w14:paraId="12292550" w14:textId="77777777" w:rsidR="00DB417D" w:rsidRDefault="009A66F0">
      <w:pPr>
        <w:spacing w:after="19" w:line="255" w:lineRule="auto"/>
        <w:ind w:left="234" w:hanging="249"/>
      </w:pPr>
      <w:r>
        <w:rPr>
          <w:sz w:val="16"/>
        </w:rPr>
        <w:t>Ehrenberg</w:t>
      </w:r>
      <w:r>
        <w:rPr>
          <w:sz w:val="16"/>
        </w:rPr>
        <w:t xml:space="preserve">, S.N. &amp; </w:t>
      </w:r>
      <w:r>
        <w:rPr>
          <w:sz w:val="16"/>
        </w:rPr>
        <w:t>Jakobsen</w:t>
      </w:r>
      <w:r>
        <w:rPr>
          <w:sz w:val="16"/>
        </w:rPr>
        <w:t xml:space="preserve">, </w:t>
      </w:r>
      <w:r>
        <w:rPr>
          <w:sz w:val="16"/>
        </w:rPr>
        <w:t xml:space="preserve">K.G. 2001. Plagioclase dissolution related to biodegradation of oil in Brent Group sandstones (Middle Jurassic) of Gullfaks Field, northern North Sea. </w:t>
      </w:r>
      <w:r>
        <w:rPr>
          <w:sz w:val="16"/>
        </w:rPr>
        <w:t>Sedimentology</w:t>
      </w:r>
      <w:r>
        <w:rPr>
          <w:sz w:val="16"/>
        </w:rPr>
        <w:t xml:space="preserve">, </w:t>
      </w:r>
      <w:r>
        <w:rPr>
          <w:sz w:val="16"/>
        </w:rPr>
        <w:t>48</w:t>
      </w:r>
      <w:r>
        <w:rPr>
          <w:sz w:val="16"/>
        </w:rPr>
        <w:t>, 703–721.</w:t>
      </w:r>
    </w:p>
    <w:p w14:paraId="4F892BE1" w14:textId="77777777" w:rsidR="00DB417D" w:rsidRDefault="009A66F0">
      <w:pPr>
        <w:spacing w:after="19" w:line="255" w:lineRule="auto"/>
        <w:ind w:left="234" w:hanging="249"/>
      </w:pPr>
      <w:r>
        <w:rPr>
          <w:sz w:val="16"/>
        </w:rPr>
        <w:t>Ehrenberg</w:t>
      </w:r>
      <w:r>
        <w:rPr>
          <w:sz w:val="16"/>
        </w:rPr>
        <w:t xml:space="preserve">, S.N., </w:t>
      </w:r>
      <w:r>
        <w:rPr>
          <w:sz w:val="16"/>
        </w:rPr>
        <w:t>Nadeau</w:t>
      </w:r>
      <w:r>
        <w:rPr>
          <w:sz w:val="16"/>
        </w:rPr>
        <w:t xml:space="preserve">, P.H. &amp; </w:t>
      </w:r>
      <w:r>
        <w:rPr>
          <w:sz w:val="16"/>
        </w:rPr>
        <w:t>Steen</w:t>
      </w:r>
      <w:r>
        <w:rPr>
          <w:sz w:val="16"/>
        </w:rPr>
        <w:t xml:space="preserve">, O. 2009. Petroleum reservoir porosity </w:t>
      </w:r>
      <w:r>
        <w:rPr>
          <w:sz w:val="16"/>
        </w:rPr>
        <w:t xml:space="preserve">v. depth: influence of geological age. </w:t>
      </w:r>
      <w:r>
        <w:rPr>
          <w:sz w:val="16"/>
        </w:rPr>
        <w:t>American Association of Petroleum Geologists Bulletin</w:t>
      </w:r>
      <w:r>
        <w:rPr>
          <w:sz w:val="16"/>
        </w:rPr>
        <w:t xml:space="preserve">, </w:t>
      </w:r>
      <w:r>
        <w:rPr>
          <w:sz w:val="16"/>
        </w:rPr>
        <w:t>93</w:t>
      </w:r>
      <w:r>
        <w:rPr>
          <w:sz w:val="16"/>
        </w:rPr>
        <w:t xml:space="preserve">, 1281–1296, </w:t>
      </w:r>
      <w:hyperlink r:id="rId226">
        <w:r>
          <w:rPr>
            <w:color w:val="2D3092"/>
            <w:sz w:val="16"/>
          </w:rPr>
          <w:t>https:</w:t>
        </w:r>
      </w:hyperlink>
      <w:hyperlink r:id="rId227">
        <w:r>
          <w:rPr>
            <w:color w:val="2D3092"/>
            <w:sz w:val="16"/>
          </w:rPr>
          <w:t>//</w:t>
        </w:r>
      </w:hyperlink>
      <w:hyperlink r:id="rId228">
        <w:r>
          <w:rPr>
            <w:color w:val="2D3092"/>
            <w:sz w:val="16"/>
          </w:rPr>
          <w:t>doi.org</w:t>
        </w:r>
      </w:hyperlink>
      <w:hyperlink r:id="rId229">
        <w:r>
          <w:rPr>
            <w:color w:val="2D3092"/>
            <w:sz w:val="16"/>
          </w:rPr>
          <w:t xml:space="preserve">/ </w:t>
        </w:r>
      </w:hyperlink>
      <w:hyperlink r:id="rId230">
        <w:r>
          <w:rPr>
            <w:color w:val="2D3092"/>
            <w:sz w:val="16"/>
          </w:rPr>
          <w:t>10.1306</w:t>
        </w:r>
      </w:hyperlink>
      <w:hyperlink r:id="rId231">
        <w:r>
          <w:rPr>
            <w:color w:val="2D3092"/>
            <w:sz w:val="16"/>
          </w:rPr>
          <w:t>/</w:t>
        </w:r>
      </w:hyperlink>
      <w:hyperlink r:id="rId232">
        <w:r>
          <w:rPr>
            <w:color w:val="2D3092"/>
            <w:sz w:val="16"/>
          </w:rPr>
          <w:t>06120908163</w:t>
        </w:r>
      </w:hyperlink>
    </w:p>
    <w:p w14:paraId="5C652AF5" w14:textId="77777777" w:rsidR="00DB417D" w:rsidRDefault="009A66F0">
      <w:pPr>
        <w:spacing w:after="19" w:line="255" w:lineRule="auto"/>
        <w:ind w:left="234" w:hanging="249"/>
      </w:pPr>
      <w:r>
        <w:rPr>
          <w:sz w:val="16"/>
        </w:rPr>
        <w:t>Ehrenberg</w:t>
      </w:r>
      <w:r>
        <w:rPr>
          <w:sz w:val="16"/>
        </w:rPr>
        <w:t xml:space="preserve">, S.N., </w:t>
      </w:r>
      <w:r>
        <w:rPr>
          <w:sz w:val="16"/>
        </w:rPr>
        <w:t>Walderhaug</w:t>
      </w:r>
      <w:r>
        <w:rPr>
          <w:sz w:val="16"/>
        </w:rPr>
        <w:t xml:space="preserve">, O. &amp; </w:t>
      </w:r>
      <w:r>
        <w:rPr>
          <w:sz w:val="16"/>
        </w:rPr>
        <w:t>Bjørlykke</w:t>
      </w:r>
      <w:r>
        <w:rPr>
          <w:sz w:val="16"/>
        </w:rPr>
        <w:t xml:space="preserve">, K. 2013. Carbonate porosity creation by mesogenetic dissolution: reality or </w:t>
      </w:r>
      <w:proofErr w:type="gramStart"/>
      <w:r>
        <w:rPr>
          <w:sz w:val="16"/>
        </w:rPr>
        <w:t>illusion?:</w:t>
      </w:r>
      <w:proofErr w:type="gramEnd"/>
      <w:r>
        <w:rPr>
          <w:sz w:val="16"/>
        </w:rPr>
        <w:t xml:space="preserve"> reply. </w:t>
      </w:r>
      <w:r>
        <w:rPr>
          <w:sz w:val="16"/>
        </w:rPr>
        <w:t>AAPG Bulletin</w:t>
      </w:r>
      <w:r>
        <w:rPr>
          <w:sz w:val="16"/>
        </w:rPr>
        <w:t xml:space="preserve">, </w:t>
      </w:r>
      <w:r>
        <w:rPr>
          <w:sz w:val="16"/>
        </w:rPr>
        <w:t>97</w:t>
      </w:r>
      <w:r>
        <w:rPr>
          <w:sz w:val="16"/>
        </w:rPr>
        <w:t xml:space="preserve">, 347–349, </w:t>
      </w:r>
      <w:hyperlink r:id="rId233">
        <w:r>
          <w:rPr>
            <w:color w:val="2D3092"/>
            <w:sz w:val="16"/>
          </w:rPr>
          <w:t>https:</w:t>
        </w:r>
      </w:hyperlink>
      <w:hyperlink r:id="rId234">
        <w:r>
          <w:rPr>
            <w:color w:val="2D3092"/>
            <w:sz w:val="16"/>
          </w:rPr>
          <w:t>//</w:t>
        </w:r>
      </w:hyperlink>
      <w:hyperlink r:id="rId235">
        <w:r>
          <w:rPr>
            <w:color w:val="2D3092"/>
            <w:sz w:val="16"/>
          </w:rPr>
          <w:t>doi.org</w:t>
        </w:r>
      </w:hyperlink>
      <w:hyperlink r:id="rId236">
        <w:r>
          <w:rPr>
            <w:color w:val="2D3092"/>
            <w:sz w:val="16"/>
          </w:rPr>
          <w:t>/</w:t>
        </w:r>
      </w:hyperlink>
      <w:hyperlink r:id="rId237">
        <w:r>
          <w:rPr>
            <w:color w:val="2D3092"/>
            <w:sz w:val="16"/>
          </w:rPr>
          <w:t>10.1306</w:t>
        </w:r>
      </w:hyperlink>
      <w:hyperlink r:id="rId238">
        <w:r>
          <w:rPr>
            <w:color w:val="2D3092"/>
            <w:sz w:val="16"/>
          </w:rPr>
          <w:t>/</w:t>
        </w:r>
      </w:hyperlink>
      <w:hyperlink r:id="rId239">
        <w:r>
          <w:rPr>
            <w:color w:val="2D3092"/>
            <w:sz w:val="16"/>
          </w:rPr>
          <w:t>07111212089</w:t>
        </w:r>
      </w:hyperlink>
    </w:p>
    <w:p w14:paraId="302DD923" w14:textId="77777777" w:rsidR="00DB417D" w:rsidRDefault="009A66F0">
      <w:pPr>
        <w:spacing w:after="25" w:line="250" w:lineRule="auto"/>
        <w:ind w:left="234" w:right="-14" w:hanging="249"/>
      </w:pPr>
      <w:r>
        <w:rPr>
          <w:sz w:val="16"/>
        </w:rPr>
        <w:t>Emery</w:t>
      </w:r>
      <w:r>
        <w:rPr>
          <w:sz w:val="16"/>
        </w:rPr>
        <w:t xml:space="preserve">, D. &amp; </w:t>
      </w:r>
      <w:r>
        <w:rPr>
          <w:sz w:val="16"/>
        </w:rPr>
        <w:t>Robinson</w:t>
      </w:r>
      <w:r>
        <w:rPr>
          <w:sz w:val="16"/>
        </w:rPr>
        <w:t xml:space="preserve">, A.G. 1993. </w:t>
      </w:r>
      <w:r>
        <w:rPr>
          <w:sz w:val="16"/>
        </w:rPr>
        <w:t>Inorganic Geochemistry: Application to Petroleum Geology</w:t>
      </w:r>
      <w:r>
        <w:rPr>
          <w:sz w:val="16"/>
        </w:rPr>
        <w:t>. Blackwell, Oxford.</w:t>
      </w:r>
    </w:p>
    <w:p w14:paraId="69EFEF46" w14:textId="77777777" w:rsidR="00DB417D" w:rsidRDefault="009A66F0">
      <w:pPr>
        <w:spacing w:after="19" w:line="255" w:lineRule="auto"/>
        <w:ind w:left="234" w:hanging="249"/>
      </w:pPr>
      <w:r>
        <w:rPr>
          <w:sz w:val="16"/>
        </w:rPr>
        <w:t>English</w:t>
      </w:r>
      <w:r>
        <w:rPr>
          <w:sz w:val="16"/>
        </w:rPr>
        <w:t xml:space="preserve">, K.L., </w:t>
      </w:r>
      <w:r>
        <w:rPr>
          <w:sz w:val="16"/>
        </w:rPr>
        <w:t>English</w:t>
      </w:r>
      <w:r>
        <w:rPr>
          <w:sz w:val="16"/>
        </w:rPr>
        <w:t>, J</w:t>
      </w:r>
      <w:r>
        <w:rPr>
          <w:sz w:val="16"/>
        </w:rPr>
        <w:t xml:space="preserve">.M. </w:t>
      </w:r>
      <w:r>
        <w:rPr>
          <w:sz w:val="16"/>
        </w:rPr>
        <w:t>etal</w:t>
      </w:r>
      <w:r>
        <w:rPr>
          <w:sz w:val="16"/>
        </w:rPr>
        <w:t xml:space="preserve">. 2017. Controls on reservoir quality in exhumed basins an example from the Ordovician sandstone, Illizi Basin, Algeria. </w:t>
      </w:r>
      <w:r>
        <w:rPr>
          <w:sz w:val="16"/>
        </w:rPr>
        <w:t>Marine and Petroleum Geology</w:t>
      </w:r>
      <w:r>
        <w:rPr>
          <w:sz w:val="16"/>
        </w:rPr>
        <w:t xml:space="preserve">, </w:t>
      </w:r>
      <w:r>
        <w:rPr>
          <w:sz w:val="16"/>
        </w:rPr>
        <w:t>80</w:t>
      </w:r>
      <w:r>
        <w:rPr>
          <w:sz w:val="16"/>
        </w:rPr>
        <w:t xml:space="preserve">, 203–227, </w:t>
      </w:r>
      <w:hyperlink r:id="rId240">
        <w:r>
          <w:rPr>
            <w:color w:val="2D3092"/>
            <w:sz w:val="16"/>
          </w:rPr>
          <w:t>https:</w:t>
        </w:r>
      </w:hyperlink>
      <w:hyperlink r:id="rId241">
        <w:r>
          <w:rPr>
            <w:color w:val="2D3092"/>
            <w:sz w:val="16"/>
          </w:rPr>
          <w:t>//</w:t>
        </w:r>
      </w:hyperlink>
      <w:hyperlink r:id="rId242">
        <w:r>
          <w:rPr>
            <w:color w:val="2D3092"/>
            <w:sz w:val="16"/>
          </w:rPr>
          <w:t xml:space="preserve">doi. </w:t>
        </w:r>
      </w:hyperlink>
      <w:hyperlink r:id="rId243">
        <w:r>
          <w:rPr>
            <w:color w:val="2D3092"/>
            <w:sz w:val="16"/>
          </w:rPr>
          <w:t>org</w:t>
        </w:r>
      </w:hyperlink>
      <w:hyperlink r:id="rId244">
        <w:r>
          <w:rPr>
            <w:color w:val="2D3092"/>
            <w:sz w:val="16"/>
          </w:rPr>
          <w:t>/</w:t>
        </w:r>
      </w:hyperlink>
      <w:hyperlink r:id="rId245">
        <w:r>
          <w:rPr>
            <w:color w:val="2D3092"/>
            <w:sz w:val="16"/>
          </w:rPr>
          <w:t>10.1016</w:t>
        </w:r>
      </w:hyperlink>
      <w:hyperlink r:id="rId246">
        <w:r>
          <w:rPr>
            <w:color w:val="2D3092"/>
            <w:sz w:val="16"/>
          </w:rPr>
          <w:t>/</w:t>
        </w:r>
      </w:hyperlink>
      <w:hyperlink r:id="rId247">
        <w:r>
          <w:rPr>
            <w:color w:val="2D3092"/>
            <w:sz w:val="16"/>
          </w:rPr>
          <w:t>j.marpetgeo.2016.11.011</w:t>
        </w:r>
      </w:hyperlink>
    </w:p>
    <w:p w14:paraId="34BB4F49" w14:textId="77777777" w:rsidR="00DB417D" w:rsidRDefault="009A66F0">
      <w:pPr>
        <w:spacing w:after="19" w:line="255" w:lineRule="auto"/>
        <w:ind w:left="234" w:hanging="249"/>
      </w:pPr>
      <w:r>
        <w:rPr>
          <w:sz w:val="16"/>
        </w:rPr>
        <w:t>Fossen</w:t>
      </w:r>
      <w:r>
        <w:rPr>
          <w:sz w:val="16"/>
        </w:rPr>
        <w:t xml:space="preserve">, H. </w:t>
      </w:r>
      <w:r>
        <w:rPr>
          <w:sz w:val="16"/>
        </w:rPr>
        <w:t xml:space="preserve">2010. Deformation bands formed during softsediment deformation: observations from SE Utah. </w:t>
      </w:r>
      <w:r>
        <w:rPr>
          <w:sz w:val="16"/>
        </w:rPr>
        <w:t>Marine and Petroleum Geology</w:t>
      </w:r>
      <w:r>
        <w:rPr>
          <w:sz w:val="16"/>
        </w:rPr>
        <w:t xml:space="preserve">, </w:t>
      </w:r>
      <w:r>
        <w:rPr>
          <w:sz w:val="16"/>
        </w:rPr>
        <w:t>27</w:t>
      </w:r>
      <w:r>
        <w:rPr>
          <w:sz w:val="16"/>
        </w:rPr>
        <w:t xml:space="preserve">, 215–222, </w:t>
      </w:r>
      <w:hyperlink r:id="rId248">
        <w:r>
          <w:rPr>
            <w:color w:val="2D3092"/>
            <w:sz w:val="16"/>
          </w:rPr>
          <w:t>https:</w:t>
        </w:r>
      </w:hyperlink>
      <w:hyperlink r:id="rId249">
        <w:r>
          <w:rPr>
            <w:color w:val="2D3092"/>
            <w:sz w:val="16"/>
          </w:rPr>
          <w:t>//</w:t>
        </w:r>
      </w:hyperlink>
      <w:hyperlink r:id="rId250">
        <w:r>
          <w:rPr>
            <w:color w:val="2D3092"/>
            <w:sz w:val="16"/>
          </w:rPr>
          <w:t>doi.org</w:t>
        </w:r>
      </w:hyperlink>
      <w:hyperlink r:id="rId251">
        <w:r>
          <w:rPr>
            <w:color w:val="2D3092"/>
            <w:sz w:val="16"/>
          </w:rPr>
          <w:t>/</w:t>
        </w:r>
      </w:hyperlink>
      <w:hyperlink r:id="rId252">
        <w:r>
          <w:rPr>
            <w:color w:val="2D3092"/>
            <w:sz w:val="16"/>
          </w:rPr>
          <w:t>10.1016</w:t>
        </w:r>
      </w:hyperlink>
      <w:hyperlink r:id="rId253">
        <w:r>
          <w:rPr>
            <w:color w:val="2D3092"/>
            <w:sz w:val="16"/>
          </w:rPr>
          <w:t>/</w:t>
        </w:r>
      </w:hyperlink>
      <w:hyperlink r:id="rId254">
        <w:r>
          <w:rPr>
            <w:color w:val="2D3092"/>
            <w:sz w:val="16"/>
          </w:rPr>
          <w:t>j.marpetgeo.2009.06.005</w:t>
        </w:r>
      </w:hyperlink>
    </w:p>
    <w:p w14:paraId="10DD6ADB" w14:textId="77777777" w:rsidR="00DB417D" w:rsidRDefault="009A66F0">
      <w:pPr>
        <w:spacing w:after="19" w:line="255" w:lineRule="auto"/>
        <w:ind w:left="234" w:hanging="249"/>
      </w:pPr>
      <w:r>
        <w:rPr>
          <w:sz w:val="16"/>
        </w:rPr>
        <w:t>Franks</w:t>
      </w:r>
      <w:r>
        <w:rPr>
          <w:sz w:val="16"/>
        </w:rPr>
        <w:t xml:space="preserve">, S.G. &amp; </w:t>
      </w:r>
      <w:r>
        <w:rPr>
          <w:sz w:val="16"/>
        </w:rPr>
        <w:t>Zwingmann</w:t>
      </w:r>
      <w:r>
        <w:rPr>
          <w:sz w:val="16"/>
        </w:rPr>
        <w:t>, H. 2010. Origin and timing of late diagenetic illite in the PermianCarbon</w:t>
      </w:r>
      <w:r>
        <w:rPr>
          <w:sz w:val="16"/>
        </w:rPr>
        <w:t xml:space="preserve">iferous Unayzah sandstone reservoirs of Saudi Arabia. </w:t>
      </w:r>
      <w:r>
        <w:rPr>
          <w:sz w:val="16"/>
        </w:rPr>
        <w:t>American Association of Petroleum Geologists Bulletin</w:t>
      </w:r>
      <w:r>
        <w:rPr>
          <w:sz w:val="16"/>
        </w:rPr>
        <w:t xml:space="preserve">, </w:t>
      </w:r>
      <w:r>
        <w:rPr>
          <w:sz w:val="16"/>
        </w:rPr>
        <w:t>94</w:t>
      </w:r>
      <w:r>
        <w:rPr>
          <w:sz w:val="16"/>
        </w:rPr>
        <w:t xml:space="preserve">, 1133–1159, </w:t>
      </w:r>
      <w:hyperlink r:id="rId255">
        <w:r>
          <w:rPr>
            <w:color w:val="2D3092"/>
            <w:sz w:val="16"/>
          </w:rPr>
          <w:t>https:</w:t>
        </w:r>
      </w:hyperlink>
      <w:hyperlink r:id="rId256">
        <w:r>
          <w:rPr>
            <w:color w:val="2D3092"/>
            <w:sz w:val="16"/>
          </w:rPr>
          <w:t>//</w:t>
        </w:r>
      </w:hyperlink>
      <w:hyperlink r:id="rId257">
        <w:r>
          <w:rPr>
            <w:color w:val="2D3092"/>
            <w:sz w:val="16"/>
          </w:rPr>
          <w:t>doi.org</w:t>
        </w:r>
      </w:hyperlink>
      <w:hyperlink r:id="rId258">
        <w:r>
          <w:rPr>
            <w:color w:val="2D3092"/>
            <w:sz w:val="16"/>
          </w:rPr>
          <w:t>/</w:t>
        </w:r>
      </w:hyperlink>
      <w:hyperlink r:id="rId259">
        <w:r>
          <w:rPr>
            <w:color w:val="2D3092"/>
            <w:sz w:val="16"/>
          </w:rPr>
          <w:t>10.1306</w:t>
        </w:r>
      </w:hyperlink>
      <w:hyperlink r:id="rId260">
        <w:r>
          <w:rPr>
            <w:color w:val="2D3092"/>
            <w:sz w:val="16"/>
          </w:rPr>
          <w:t xml:space="preserve">/ </w:t>
        </w:r>
      </w:hyperlink>
      <w:hyperlink r:id="rId261">
        <w:r>
          <w:rPr>
            <w:color w:val="2D3092"/>
            <w:sz w:val="16"/>
          </w:rPr>
          <w:t>04211 009142</w:t>
        </w:r>
      </w:hyperlink>
    </w:p>
    <w:p w14:paraId="1959040A" w14:textId="77777777" w:rsidR="00DB417D" w:rsidRDefault="009A66F0">
      <w:pPr>
        <w:spacing w:after="19" w:line="255" w:lineRule="auto"/>
        <w:ind w:left="234" w:hanging="249"/>
      </w:pPr>
      <w:r>
        <w:rPr>
          <w:sz w:val="16"/>
        </w:rPr>
        <w:t>Frazer</w:t>
      </w:r>
      <w:r>
        <w:rPr>
          <w:sz w:val="16"/>
        </w:rPr>
        <w:t xml:space="preserve">, M., </w:t>
      </w:r>
      <w:r>
        <w:rPr>
          <w:sz w:val="16"/>
        </w:rPr>
        <w:t>Whitaker</w:t>
      </w:r>
      <w:r>
        <w:rPr>
          <w:sz w:val="16"/>
        </w:rPr>
        <w:t xml:space="preserve">, F. &amp; </w:t>
      </w:r>
      <w:r>
        <w:rPr>
          <w:sz w:val="16"/>
        </w:rPr>
        <w:t>Hollis</w:t>
      </w:r>
      <w:r>
        <w:rPr>
          <w:sz w:val="16"/>
        </w:rPr>
        <w:t xml:space="preserve">, C. 2014. Fluid expulsion from overpressured basins: implications for Pb–Zn mineralisation and dolomitisation of the East Midlands platform, northern England. </w:t>
      </w:r>
      <w:r>
        <w:rPr>
          <w:sz w:val="16"/>
        </w:rPr>
        <w:t xml:space="preserve">Marine and Petroleum </w:t>
      </w:r>
      <w:r>
        <w:rPr>
          <w:sz w:val="16"/>
        </w:rPr>
        <w:lastRenderedPageBreak/>
        <w:t>Geology</w:t>
      </w:r>
      <w:r>
        <w:rPr>
          <w:sz w:val="16"/>
        </w:rPr>
        <w:t xml:space="preserve">, </w:t>
      </w:r>
      <w:r>
        <w:rPr>
          <w:sz w:val="16"/>
        </w:rPr>
        <w:t>55</w:t>
      </w:r>
      <w:r>
        <w:rPr>
          <w:sz w:val="16"/>
        </w:rPr>
        <w:t xml:space="preserve">, 68–86, </w:t>
      </w:r>
      <w:hyperlink r:id="rId262">
        <w:r>
          <w:rPr>
            <w:color w:val="2D3092"/>
            <w:sz w:val="16"/>
          </w:rPr>
          <w:t>https:</w:t>
        </w:r>
      </w:hyperlink>
      <w:hyperlink r:id="rId263">
        <w:r>
          <w:rPr>
            <w:color w:val="2D3092"/>
            <w:sz w:val="16"/>
          </w:rPr>
          <w:t>//</w:t>
        </w:r>
      </w:hyperlink>
      <w:hyperlink r:id="rId264">
        <w:r>
          <w:rPr>
            <w:color w:val="2D3092"/>
            <w:sz w:val="16"/>
          </w:rPr>
          <w:t>doi.org</w:t>
        </w:r>
      </w:hyperlink>
      <w:hyperlink r:id="rId265">
        <w:r>
          <w:rPr>
            <w:color w:val="2D3092"/>
            <w:sz w:val="16"/>
          </w:rPr>
          <w:t>/</w:t>
        </w:r>
      </w:hyperlink>
      <w:hyperlink r:id="rId266">
        <w:r>
          <w:rPr>
            <w:color w:val="2D3092"/>
            <w:sz w:val="16"/>
          </w:rPr>
          <w:t xml:space="preserve">10. </w:t>
        </w:r>
      </w:hyperlink>
      <w:hyperlink r:id="rId267">
        <w:r>
          <w:rPr>
            <w:color w:val="2D3092"/>
            <w:sz w:val="16"/>
          </w:rPr>
          <w:t>1016</w:t>
        </w:r>
      </w:hyperlink>
      <w:hyperlink r:id="rId268">
        <w:r>
          <w:rPr>
            <w:color w:val="2D3092"/>
            <w:sz w:val="16"/>
          </w:rPr>
          <w:t>/</w:t>
        </w:r>
      </w:hyperlink>
      <w:hyperlink r:id="rId269">
        <w:proofErr w:type="gramStart"/>
        <w:r>
          <w:rPr>
            <w:color w:val="2D3092"/>
            <w:sz w:val="16"/>
          </w:rPr>
          <w:t>j.marpetgeo</w:t>
        </w:r>
        <w:proofErr w:type="gramEnd"/>
        <w:r>
          <w:rPr>
            <w:color w:val="2D3092"/>
            <w:sz w:val="16"/>
          </w:rPr>
          <w:t>.2014.01.004</w:t>
        </w:r>
      </w:hyperlink>
    </w:p>
    <w:p w14:paraId="06FCBB1E" w14:textId="77777777" w:rsidR="00DB417D" w:rsidRDefault="009A66F0">
      <w:pPr>
        <w:spacing w:after="19" w:line="255" w:lineRule="auto"/>
        <w:ind w:left="234" w:hanging="249"/>
      </w:pPr>
      <w:r>
        <w:rPr>
          <w:sz w:val="16"/>
        </w:rPr>
        <w:t>French</w:t>
      </w:r>
      <w:r>
        <w:rPr>
          <w:sz w:val="16"/>
        </w:rPr>
        <w:t xml:space="preserve">, M.W. &amp; </w:t>
      </w:r>
      <w:r>
        <w:rPr>
          <w:sz w:val="16"/>
        </w:rPr>
        <w:t>Worden</w:t>
      </w:r>
      <w:r>
        <w:rPr>
          <w:sz w:val="16"/>
        </w:rPr>
        <w:t>, R.H. 2013. Orientation of microcrystalline quartz in the Fontainebleau Forma</w:t>
      </w:r>
      <w:r>
        <w:rPr>
          <w:sz w:val="16"/>
        </w:rPr>
        <w:t xml:space="preserve">tion, Paris Basin and why it preserves porosity. </w:t>
      </w:r>
      <w:r>
        <w:rPr>
          <w:sz w:val="16"/>
        </w:rPr>
        <w:t>Sedimentary Geology</w:t>
      </w:r>
      <w:r>
        <w:rPr>
          <w:sz w:val="16"/>
        </w:rPr>
        <w:t xml:space="preserve">, </w:t>
      </w:r>
      <w:r>
        <w:rPr>
          <w:sz w:val="16"/>
        </w:rPr>
        <w:t>284</w:t>
      </w:r>
      <w:r>
        <w:rPr>
          <w:sz w:val="16"/>
        </w:rPr>
        <w:t xml:space="preserve">, 149–158, </w:t>
      </w:r>
      <w:hyperlink r:id="rId270">
        <w:r>
          <w:rPr>
            <w:color w:val="2D3092"/>
            <w:sz w:val="16"/>
          </w:rPr>
          <w:t>https:</w:t>
        </w:r>
      </w:hyperlink>
      <w:hyperlink r:id="rId271">
        <w:r>
          <w:rPr>
            <w:color w:val="2D3092"/>
            <w:sz w:val="16"/>
          </w:rPr>
          <w:t>//</w:t>
        </w:r>
      </w:hyperlink>
      <w:hyperlink r:id="rId272">
        <w:r>
          <w:rPr>
            <w:color w:val="2D3092"/>
            <w:sz w:val="16"/>
          </w:rPr>
          <w:t>doi.org</w:t>
        </w:r>
      </w:hyperlink>
      <w:hyperlink r:id="rId273">
        <w:r>
          <w:rPr>
            <w:color w:val="2D3092"/>
            <w:sz w:val="16"/>
          </w:rPr>
          <w:t>/</w:t>
        </w:r>
      </w:hyperlink>
      <w:hyperlink r:id="rId274">
        <w:r>
          <w:rPr>
            <w:color w:val="2D3092"/>
            <w:sz w:val="16"/>
          </w:rPr>
          <w:t xml:space="preserve">10. </w:t>
        </w:r>
      </w:hyperlink>
      <w:hyperlink r:id="rId275">
        <w:r>
          <w:rPr>
            <w:color w:val="2D3092"/>
            <w:sz w:val="16"/>
          </w:rPr>
          <w:t>1016</w:t>
        </w:r>
      </w:hyperlink>
      <w:hyperlink r:id="rId276">
        <w:r>
          <w:rPr>
            <w:color w:val="2D3092"/>
            <w:sz w:val="16"/>
          </w:rPr>
          <w:t>/</w:t>
        </w:r>
      </w:hyperlink>
      <w:hyperlink r:id="rId277">
        <w:proofErr w:type="gramStart"/>
        <w:r>
          <w:rPr>
            <w:color w:val="2D3092"/>
            <w:sz w:val="16"/>
          </w:rPr>
          <w:t>j.sedgeo</w:t>
        </w:r>
        <w:proofErr w:type="gramEnd"/>
        <w:r>
          <w:rPr>
            <w:color w:val="2D3092"/>
            <w:sz w:val="16"/>
          </w:rPr>
          <w:t>.2012.12.004</w:t>
        </w:r>
      </w:hyperlink>
    </w:p>
    <w:p w14:paraId="28A32C51" w14:textId="77777777" w:rsidR="00DB417D" w:rsidRDefault="009A66F0">
      <w:pPr>
        <w:spacing w:after="19" w:line="255" w:lineRule="auto"/>
        <w:ind w:left="234" w:hanging="249"/>
      </w:pPr>
      <w:r>
        <w:rPr>
          <w:sz w:val="16"/>
        </w:rPr>
        <w:t>French</w:t>
      </w:r>
      <w:r>
        <w:rPr>
          <w:sz w:val="16"/>
        </w:rPr>
        <w:t xml:space="preserve">, M.W., </w:t>
      </w:r>
      <w:r>
        <w:rPr>
          <w:sz w:val="16"/>
        </w:rPr>
        <w:t>Worden</w:t>
      </w:r>
      <w:r>
        <w:rPr>
          <w:sz w:val="16"/>
        </w:rPr>
        <w:t xml:space="preserve">, R.H., </w:t>
      </w:r>
      <w:r>
        <w:rPr>
          <w:sz w:val="16"/>
        </w:rPr>
        <w:t>Mariani</w:t>
      </w:r>
      <w:r>
        <w:rPr>
          <w:sz w:val="16"/>
        </w:rPr>
        <w:t xml:space="preserve">, E., </w:t>
      </w:r>
      <w:r>
        <w:rPr>
          <w:sz w:val="16"/>
        </w:rPr>
        <w:t>Larese</w:t>
      </w:r>
      <w:r>
        <w:rPr>
          <w:sz w:val="16"/>
        </w:rPr>
        <w:t xml:space="preserve">, R.E., </w:t>
      </w:r>
      <w:r>
        <w:rPr>
          <w:sz w:val="16"/>
        </w:rPr>
        <w:t>Mueller</w:t>
      </w:r>
      <w:r>
        <w:rPr>
          <w:sz w:val="16"/>
        </w:rPr>
        <w:t xml:space="preserve">, R.R. &amp; </w:t>
      </w:r>
      <w:r>
        <w:rPr>
          <w:sz w:val="16"/>
        </w:rPr>
        <w:t>Kliewer</w:t>
      </w:r>
      <w:r>
        <w:rPr>
          <w:sz w:val="16"/>
        </w:rPr>
        <w:t xml:space="preserve">, C.E. 2012. Microcrystalline quartz generation </w:t>
      </w:r>
      <w:r>
        <w:rPr>
          <w:sz w:val="16"/>
        </w:rPr>
        <w:t xml:space="preserve">and the preservation of porosity in sandstones: evidence from the Upper Cretaceous of the Sub-Hercynian Basin, Germany. </w:t>
      </w:r>
      <w:r>
        <w:rPr>
          <w:sz w:val="16"/>
        </w:rPr>
        <w:t>Journal of Sedimentary Research</w:t>
      </w:r>
      <w:r>
        <w:rPr>
          <w:sz w:val="16"/>
        </w:rPr>
        <w:t xml:space="preserve">, </w:t>
      </w:r>
      <w:r>
        <w:rPr>
          <w:sz w:val="16"/>
        </w:rPr>
        <w:t>82</w:t>
      </w:r>
      <w:r>
        <w:rPr>
          <w:sz w:val="16"/>
        </w:rPr>
        <w:t xml:space="preserve">, 422–434, </w:t>
      </w:r>
      <w:hyperlink r:id="rId278">
        <w:r>
          <w:rPr>
            <w:color w:val="2D3092"/>
            <w:sz w:val="16"/>
          </w:rPr>
          <w:t>https:</w:t>
        </w:r>
      </w:hyperlink>
      <w:hyperlink r:id="rId279">
        <w:r>
          <w:rPr>
            <w:color w:val="2D3092"/>
            <w:sz w:val="16"/>
          </w:rPr>
          <w:t>//</w:t>
        </w:r>
      </w:hyperlink>
      <w:hyperlink r:id="rId280">
        <w:r>
          <w:rPr>
            <w:color w:val="2D3092"/>
            <w:sz w:val="16"/>
          </w:rPr>
          <w:t xml:space="preserve">doi. </w:t>
        </w:r>
      </w:hyperlink>
      <w:hyperlink r:id="rId281">
        <w:r>
          <w:rPr>
            <w:color w:val="2D3092"/>
            <w:sz w:val="16"/>
          </w:rPr>
          <w:t>org</w:t>
        </w:r>
      </w:hyperlink>
      <w:hyperlink r:id="rId282">
        <w:r>
          <w:rPr>
            <w:color w:val="2D3092"/>
            <w:sz w:val="16"/>
          </w:rPr>
          <w:t>/</w:t>
        </w:r>
      </w:hyperlink>
      <w:hyperlink r:id="rId283">
        <w:r>
          <w:rPr>
            <w:color w:val="2D3092"/>
            <w:sz w:val="16"/>
          </w:rPr>
          <w:t>10.2110</w:t>
        </w:r>
      </w:hyperlink>
      <w:hyperlink r:id="rId284">
        <w:r>
          <w:rPr>
            <w:color w:val="2D3092"/>
            <w:sz w:val="16"/>
          </w:rPr>
          <w:t>/</w:t>
        </w:r>
      </w:hyperlink>
      <w:hyperlink r:id="rId285">
        <w:r>
          <w:rPr>
            <w:color w:val="2D3092"/>
            <w:sz w:val="16"/>
          </w:rPr>
          <w:t>jsr.2012.39</w:t>
        </w:r>
      </w:hyperlink>
    </w:p>
    <w:p w14:paraId="16E7DEAB" w14:textId="77777777" w:rsidR="00DB417D" w:rsidRDefault="009A66F0">
      <w:pPr>
        <w:spacing w:after="19" w:line="255" w:lineRule="auto"/>
        <w:ind w:left="234" w:hanging="249"/>
      </w:pPr>
      <w:r>
        <w:rPr>
          <w:sz w:val="16"/>
        </w:rPr>
        <w:t>Gale</w:t>
      </w:r>
      <w:r>
        <w:rPr>
          <w:sz w:val="16"/>
        </w:rPr>
        <w:t xml:space="preserve">, J.F.W., </w:t>
      </w:r>
      <w:r>
        <w:rPr>
          <w:sz w:val="16"/>
        </w:rPr>
        <w:t>Lander</w:t>
      </w:r>
      <w:r>
        <w:rPr>
          <w:sz w:val="16"/>
        </w:rPr>
        <w:t xml:space="preserve">, R.H., </w:t>
      </w:r>
      <w:r>
        <w:rPr>
          <w:sz w:val="16"/>
        </w:rPr>
        <w:t>Reed</w:t>
      </w:r>
      <w:r>
        <w:rPr>
          <w:sz w:val="16"/>
        </w:rPr>
        <w:t xml:space="preserve">, R.M. &amp; </w:t>
      </w:r>
      <w:r>
        <w:rPr>
          <w:sz w:val="16"/>
        </w:rPr>
        <w:t>Laubach</w:t>
      </w:r>
      <w:r>
        <w:rPr>
          <w:sz w:val="16"/>
        </w:rPr>
        <w:t>, S.E. 2010. Modeling fra</w:t>
      </w:r>
      <w:r>
        <w:rPr>
          <w:sz w:val="16"/>
        </w:rPr>
        <w:t xml:space="preserve">cture porosity evolution in dolostone. </w:t>
      </w:r>
      <w:r>
        <w:rPr>
          <w:sz w:val="16"/>
        </w:rPr>
        <w:t>Journal of Structural Geology</w:t>
      </w:r>
      <w:r>
        <w:rPr>
          <w:sz w:val="16"/>
        </w:rPr>
        <w:t xml:space="preserve">, </w:t>
      </w:r>
      <w:r>
        <w:rPr>
          <w:sz w:val="16"/>
        </w:rPr>
        <w:t>32</w:t>
      </w:r>
      <w:r>
        <w:rPr>
          <w:sz w:val="16"/>
        </w:rPr>
        <w:t>, 1201–</w:t>
      </w:r>
    </w:p>
    <w:p w14:paraId="58560549" w14:textId="77777777" w:rsidR="00DB417D" w:rsidRDefault="009A66F0">
      <w:pPr>
        <w:spacing w:after="26" w:line="249" w:lineRule="auto"/>
        <w:ind w:left="235"/>
      </w:pPr>
      <w:r>
        <w:rPr>
          <w:sz w:val="16"/>
        </w:rPr>
        <w:t xml:space="preserve">1211, </w:t>
      </w:r>
      <w:hyperlink r:id="rId286">
        <w:r>
          <w:rPr>
            <w:color w:val="2D3092"/>
            <w:sz w:val="16"/>
          </w:rPr>
          <w:t>https:</w:t>
        </w:r>
      </w:hyperlink>
      <w:hyperlink r:id="rId287">
        <w:r>
          <w:rPr>
            <w:color w:val="2D3092"/>
            <w:sz w:val="16"/>
          </w:rPr>
          <w:t>//</w:t>
        </w:r>
      </w:hyperlink>
      <w:hyperlink r:id="rId288">
        <w:r>
          <w:rPr>
            <w:color w:val="2D3092"/>
            <w:sz w:val="16"/>
          </w:rPr>
          <w:t>doi.org</w:t>
        </w:r>
      </w:hyperlink>
      <w:hyperlink r:id="rId289">
        <w:r>
          <w:rPr>
            <w:color w:val="2D3092"/>
            <w:sz w:val="16"/>
          </w:rPr>
          <w:t>/</w:t>
        </w:r>
      </w:hyperlink>
      <w:hyperlink r:id="rId290">
        <w:r>
          <w:rPr>
            <w:color w:val="2D3092"/>
            <w:sz w:val="16"/>
          </w:rPr>
          <w:t>10.1016</w:t>
        </w:r>
      </w:hyperlink>
      <w:hyperlink r:id="rId291">
        <w:r>
          <w:rPr>
            <w:color w:val="2D3092"/>
            <w:sz w:val="16"/>
          </w:rPr>
          <w:t>/</w:t>
        </w:r>
      </w:hyperlink>
      <w:hyperlink r:id="rId292">
        <w:r>
          <w:rPr>
            <w:color w:val="2D3092"/>
            <w:sz w:val="16"/>
          </w:rPr>
          <w:t>j.jsg.2009.04.018</w:t>
        </w:r>
      </w:hyperlink>
    </w:p>
    <w:p w14:paraId="7715A013" w14:textId="77777777" w:rsidR="00DB417D" w:rsidRDefault="009A66F0">
      <w:pPr>
        <w:spacing w:after="19" w:line="255" w:lineRule="auto"/>
        <w:ind w:left="234" w:hanging="249"/>
      </w:pPr>
      <w:r>
        <w:rPr>
          <w:sz w:val="16"/>
        </w:rPr>
        <w:t>Garcia-Fresca</w:t>
      </w:r>
      <w:r>
        <w:rPr>
          <w:sz w:val="16"/>
        </w:rPr>
        <w:t xml:space="preserve">, B., </w:t>
      </w:r>
      <w:r>
        <w:rPr>
          <w:sz w:val="16"/>
        </w:rPr>
        <w:t>Lucia</w:t>
      </w:r>
      <w:r>
        <w:rPr>
          <w:sz w:val="16"/>
        </w:rPr>
        <w:t xml:space="preserve">, F.J., </w:t>
      </w:r>
      <w:r>
        <w:rPr>
          <w:sz w:val="16"/>
        </w:rPr>
        <w:t>Sharp</w:t>
      </w:r>
      <w:r>
        <w:rPr>
          <w:sz w:val="16"/>
        </w:rPr>
        <w:t>, J.M., J</w:t>
      </w:r>
      <w:r>
        <w:rPr>
          <w:sz w:val="16"/>
          <w:vertAlign w:val="subscript"/>
        </w:rPr>
        <w:t>R</w:t>
      </w:r>
      <w:r>
        <w:rPr>
          <w:sz w:val="16"/>
        </w:rPr>
        <w:t xml:space="preserve">, &amp; </w:t>
      </w:r>
      <w:r>
        <w:rPr>
          <w:sz w:val="16"/>
        </w:rPr>
        <w:t>Kerans</w:t>
      </w:r>
      <w:r>
        <w:rPr>
          <w:sz w:val="16"/>
        </w:rPr>
        <w:t xml:space="preserve">, C. 2012. Outcrop-constrained hydrogeological simulations of brine reflux and early dolomitization of the Permian San Andres Formation. </w:t>
      </w:r>
      <w:r>
        <w:rPr>
          <w:sz w:val="16"/>
        </w:rPr>
        <w:t>American Associatio</w:t>
      </w:r>
      <w:r>
        <w:rPr>
          <w:sz w:val="16"/>
        </w:rPr>
        <w:t>n of Petroleum Geologists Bulletin</w:t>
      </w:r>
      <w:r>
        <w:rPr>
          <w:sz w:val="16"/>
        </w:rPr>
        <w:t xml:space="preserve">, </w:t>
      </w:r>
      <w:r>
        <w:rPr>
          <w:sz w:val="16"/>
        </w:rPr>
        <w:t>96</w:t>
      </w:r>
      <w:r>
        <w:rPr>
          <w:sz w:val="16"/>
        </w:rPr>
        <w:t xml:space="preserve">, 1757–1781, </w:t>
      </w:r>
      <w:hyperlink r:id="rId293">
        <w:r>
          <w:rPr>
            <w:color w:val="2D3092"/>
            <w:sz w:val="16"/>
          </w:rPr>
          <w:t>https:</w:t>
        </w:r>
      </w:hyperlink>
      <w:hyperlink r:id="rId294">
        <w:r>
          <w:rPr>
            <w:color w:val="2D3092"/>
            <w:sz w:val="16"/>
          </w:rPr>
          <w:t>//</w:t>
        </w:r>
      </w:hyperlink>
      <w:hyperlink r:id="rId295">
        <w:r>
          <w:rPr>
            <w:color w:val="2D3092"/>
            <w:sz w:val="16"/>
          </w:rPr>
          <w:t>doi.org</w:t>
        </w:r>
      </w:hyperlink>
      <w:hyperlink r:id="rId296">
        <w:r>
          <w:rPr>
            <w:color w:val="2D3092"/>
            <w:sz w:val="16"/>
          </w:rPr>
          <w:t>/</w:t>
        </w:r>
      </w:hyperlink>
      <w:hyperlink r:id="rId297">
        <w:r>
          <w:rPr>
            <w:color w:val="2D3092"/>
            <w:sz w:val="16"/>
          </w:rPr>
          <w:t>10.1306</w:t>
        </w:r>
      </w:hyperlink>
      <w:hyperlink r:id="rId298">
        <w:r>
          <w:rPr>
            <w:color w:val="2D3092"/>
            <w:sz w:val="16"/>
          </w:rPr>
          <w:t>/</w:t>
        </w:r>
      </w:hyperlink>
      <w:hyperlink r:id="rId299">
        <w:r>
          <w:rPr>
            <w:color w:val="2D3092"/>
            <w:sz w:val="16"/>
          </w:rPr>
          <w:t>02071210123</w:t>
        </w:r>
      </w:hyperlink>
    </w:p>
    <w:p w14:paraId="13AB01F3" w14:textId="77777777" w:rsidR="00DB417D" w:rsidRDefault="009A66F0">
      <w:pPr>
        <w:spacing w:after="19" w:line="255" w:lineRule="auto"/>
        <w:ind w:left="234" w:hanging="249"/>
      </w:pPr>
      <w:r>
        <w:rPr>
          <w:sz w:val="16"/>
        </w:rPr>
        <w:t>Geloni</w:t>
      </w:r>
      <w:r>
        <w:rPr>
          <w:sz w:val="16"/>
        </w:rPr>
        <w:t xml:space="preserve">, C., </w:t>
      </w:r>
      <w:r>
        <w:rPr>
          <w:sz w:val="16"/>
        </w:rPr>
        <w:t>Ortenzi</w:t>
      </w:r>
      <w:r>
        <w:rPr>
          <w:sz w:val="16"/>
        </w:rPr>
        <w:t xml:space="preserve">, A. &amp; </w:t>
      </w:r>
      <w:r>
        <w:rPr>
          <w:sz w:val="16"/>
        </w:rPr>
        <w:t>Consonni</w:t>
      </w:r>
      <w:r>
        <w:rPr>
          <w:sz w:val="16"/>
        </w:rPr>
        <w:t xml:space="preserve">, A. 2015. Reactive transport modelling of compacting siliciclastic sediment diagenesis.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 al</w:t>
      </w:r>
      <w:r>
        <w:rPr>
          <w:sz w:val="16"/>
        </w:rPr>
        <w:t xml:space="preserve">. (eds) </w:t>
      </w:r>
      <w:r>
        <w:rPr>
          <w:sz w:val="16"/>
        </w:rPr>
        <w:t xml:space="preserve">Reservoir Quality of Clastic and Carbonate </w:t>
      </w:r>
      <w:r>
        <w:rPr>
          <w:sz w:val="16"/>
        </w:rPr>
        <w:t>Rocks: Analysis, Modelling and Prediction</w:t>
      </w:r>
      <w:r>
        <w:rPr>
          <w:sz w:val="16"/>
        </w:rPr>
        <w:t xml:space="preserve">. Geological Society, London, Special Publications </w:t>
      </w:r>
      <w:r>
        <w:rPr>
          <w:sz w:val="16"/>
        </w:rPr>
        <w:t>435</w:t>
      </w:r>
      <w:r>
        <w:rPr>
          <w:sz w:val="16"/>
        </w:rPr>
        <w:t xml:space="preserve">. First published online December 10, 2015, </w:t>
      </w:r>
      <w:hyperlink r:id="rId300">
        <w:r>
          <w:rPr>
            <w:color w:val="2D3092"/>
            <w:sz w:val="16"/>
          </w:rPr>
          <w:t>https:</w:t>
        </w:r>
      </w:hyperlink>
      <w:hyperlink r:id="rId301">
        <w:r>
          <w:rPr>
            <w:color w:val="2D3092"/>
            <w:sz w:val="16"/>
          </w:rPr>
          <w:t>//</w:t>
        </w:r>
      </w:hyperlink>
      <w:hyperlink r:id="rId302">
        <w:r>
          <w:rPr>
            <w:color w:val="2D3092"/>
            <w:sz w:val="16"/>
          </w:rPr>
          <w:t>doi.org</w:t>
        </w:r>
      </w:hyperlink>
      <w:hyperlink r:id="rId303">
        <w:r>
          <w:rPr>
            <w:color w:val="2D3092"/>
            <w:sz w:val="16"/>
          </w:rPr>
          <w:t>/</w:t>
        </w:r>
      </w:hyperlink>
      <w:hyperlink r:id="rId304">
        <w:r>
          <w:rPr>
            <w:color w:val="2D3092"/>
            <w:sz w:val="16"/>
          </w:rPr>
          <w:t xml:space="preserve">10. </w:t>
        </w:r>
      </w:hyperlink>
      <w:hyperlink r:id="rId305">
        <w:r>
          <w:rPr>
            <w:color w:val="2D3092"/>
            <w:sz w:val="16"/>
          </w:rPr>
          <w:t>1144</w:t>
        </w:r>
      </w:hyperlink>
      <w:hyperlink r:id="rId306">
        <w:r>
          <w:rPr>
            <w:color w:val="2D3092"/>
            <w:sz w:val="16"/>
          </w:rPr>
          <w:t>/</w:t>
        </w:r>
      </w:hyperlink>
      <w:hyperlink r:id="rId307">
        <w:r>
          <w:rPr>
            <w:color w:val="2D3092"/>
            <w:sz w:val="16"/>
          </w:rPr>
          <w:t>SP435.7</w:t>
        </w:r>
      </w:hyperlink>
    </w:p>
    <w:p w14:paraId="2276834C" w14:textId="77777777" w:rsidR="00DB417D" w:rsidRDefault="009A66F0">
      <w:pPr>
        <w:spacing w:after="19" w:line="255" w:lineRule="auto"/>
        <w:ind w:left="234" w:hanging="249"/>
      </w:pPr>
      <w:r>
        <w:rPr>
          <w:sz w:val="16"/>
        </w:rPr>
        <w:t>Geske</w:t>
      </w:r>
      <w:r>
        <w:rPr>
          <w:sz w:val="16"/>
        </w:rPr>
        <w:t xml:space="preserve">, A., </w:t>
      </w:r>
      <w:r>
        <w:rPr>
          <w:sz w:val="16"/>
        </w:rPr>
        <w:t>Goldstein</w:t>
      </w:r>
      <w:r>
        <w:rPr>
          <w:sz w:val="16"/>
        </w:rPr>
        <w:t xml:space="preserve">, R.H. </w:t>
      </w:r>
      <w:r>
        <w:rPr>
          <w:sz w:val="16"/>
        </w:rPr>
        <w:t>etal</w:t>
      </w:r>
      <w:r>
        <w:rPr>
          <w:sz w:val="16"/>
        </w:rPr>
        <w:t xml:space="preserve">. 2015. The magnesium isotope (delta Mg-26) signature of dolomites. </w:t>
      </w:r>
      <w:r>
        <w:rPr>
          <w:sz w:val="16"/>
        </w:rPr>
        <w:t>Geochimica Et Cosmochimica Acta</w:t>
      </w:r>
      <w:r>
        <w:rPr>
          <w:sz w:val="16"/>
        </w:rPr>
        <w:t xml:space="preserve">, </w:t>
      </w:r>
      <w:r>
        <w:rPr>
          <w:sz w:val="16"/>
        </w:rPr>
        <w:t>149</w:t>
      </w:r>
      <w:r>
        <w:rPr>
          <w:sz w:val="16"/>
        </w:rPr>
        <w:t xml:space="preserve">, 131–151, </w:t>
      </w:r>
      <w:hyperlink r:id="rId308">
        <w:r>
          <w:rPr>
            <w:color w:val="2D3092"/>
            <w:sz w:val="16"/>
          </w:rPr>
          <w:t>https:</w:t>
        </w:r>
      </w:hyperlink>
      <w:hyperlink r:id="rId309">
        <w:r>
          <w:rPr>
            <w:color w:val="2D3092"/>
            <w:sz w:val="16"/>
          </w:rPr>
          <w:t xml:space="preserve">// </w:t>
        </w:r>
      </w:hyperlink>
      <w:hyperlink r:id="rId310">
        <w:r>
          <w:rPr>
            <w:color w:val="2D3092"/>
            <w:sz w:val="16"/>
          </w:rPr>
          <w:t>doi.org</w:t>
        </w:r>
      </w:hyperlink>
      <w:hyperlink r:id="rId311">
        <w:r>
          <w:rPr>
            <w:color w:val="2D3092"/>
            <w:sz w:val="16"/>
          </w:rPr>
          <w:t>/</w:t>
        </w:r>
      </w:hyperlink>
      <w:hyperlink r:id="rId312">
        <w:r>
          <w:rPr>
            <w:color w:val="2D3092"/>
            <w:sz w:val="16"/>
          </w:rPr>
          <w:t>10.1016</w:t>
        </w:r>
      </w:hyperlink>
      <w:hyperlink r:id="rId313">
        <w:r>
          <w:rPr>
            <w:color w:val="2D3092"/>
            <w:sz w:val="16"/>
          </w:rPr>
          <w:t>/</w:t>
        </w:r>
      </w:hyperlink>
      <w:hyperlink r:id="rId314">
        <w:r>
          <w:rPr>
            <w:color w:val="2D3092"/>
            <w:sz w:val="16"/>
          </w:rPr>
          <w:t>j.gca.2014.11.003</w:t>
        </w:r>
      </w:hyperlink>
    </w:p>
    <w:p w14:paraId="3797C10B" w14:textId="77777777" w:rsidR="00DB417D" w:rsidRDefault="009A66F0">
      <w:pPr>
        <w:spacing w:after="19" w:line="255" w:lineRule="auto"/>
        <w:ind w:left="234" w:hanging="249"/>
      </w:pPr>
      <w:r>
        <w:rPr>
          <w:sz w:val="16"/>
        </w:rPr>
        <w:t>Gier</w:t>
      </w:r>
      <w:r>
        <w:rPr>
          <w:sz w:val="16"/>
        </w:rPr>
        <w:t xml:space="preserve">, S., </w:t>
      </w:r>
      <w:r>
        <w:rPr>
          <w:sz w:val="16"/>
        </w:rPr>
        <w:t>Worden</w:t>
      </w:r>
      <w:r>
        <w:rPr>
          <w:sz w:val="16"/>
        </w:rPr>
        <w:t xml:space="preserve">, R.H. &amp; </w:t>
      </w:r>
      <w:r>
        <w:rPr>
          <w:sz w:val="16"/>
        </w:rPr>
        <w:t>Krois</w:t>
      </w:r>
      <w:r>
        <w:rPr>
          <w:sz w:val="16"/>
        </w:rPr>
        <w:t>, P. 2015. Com</w:t>
      </w:r>
      <w:r>
        <w:rPr>
          <w:sz w:val="16"/>
        </w:rPr>
        <w:t xml:space="preserve">paring clay mineral diagenesis in interbedded sandstones and mudstones, Vienna Basin, Austria. </w:t>
      </w:r>
      <w:r>
        <w:rPr>
          <w:sz w:val="16"/>
        </w:rPr>
        <w:t>In</w:t>
      </w:r>
      <w:r>
        <w:rPr>
          <w:sz w:val="16"/>
        </w:rPr>
        <w:t xml:space="preserve">: </w:t>
      </w:r>
      <w:r>
        <w:rPr>
          <w:sz w:val="16"/>
        </w:rPr>
        <w:t>Armitage</w:t>
      </w:r>
      <w:r>
        <w:rPr>
          <w:sz w:val="16"/>
        </w:rPr>
        <w:t>,</w:t>
      </w:r>
    </w:p>
    <w:p w14:paraId="53D592F2" w14:textId="77777777" w:rsidR="00DB417D" w:rsidRDefault="009A66F0">
      <w:pPr>
        <w:spacing w:after="19" w:line="255" w:lineRule="auto"/>
        <w:ind w:left="240" w:firstLine="0"/>
      </w:pPr>
      <w:r>
        <w:rPr>
          <w:sz w:val="16"/>
        </w:rPr>
        <w:t xml:space="preserve">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Geological Society, London, Spe</w:t>
      </w:r>
      <w:r>
        <w:rPr>
          <w:sz w:val="16"/>
        </w:rPr>
        <w:t xml:space="preserve">cial Publications </w:t>
      </w:r>
      <w:r>
        <w:rPr>
          <w:sz w:val="16"/>
        </w:rPr>
        <w:t>435</w:t>
      </w:r>
      <w:r>
        <w:rPr>
          <w:sz w:val="16"/>
        </w:rPr>
        <w:t xml:space="preserve">. First published online November 20, 2015, </w:t>
      </w:r>
      <w:hyperlink r:id="rId315">
        <w:r>
          <w:rPr>
            <w:color w:val="2D3092"/>
            <w:sz w:val="16"/>
          </w:rPr>
          <w:t>https:</w:t>
        </w:r>
      </w:hyperlink>
      <w:hyperlink r:id="rId316">
        <w:r>
          <w:rPr>
            <w:color w:val="2D3092"/>
            <w:sz w:val="16"/>
          </w:rPr>
          <w:t>//</w:t>
        </w:r>
      </w:hyperlink>
      <w:hyperlink r:id="rId317">
        <w:r>
          <w:rPr>
            <w:color w:val="2D3092"/>
            <w:sz w:val="16"/>
          </w:rPr>
          <w:t>doi.org</w:t>
        </w:r>
      </w:hyperlink>
      <w:hyperlink r:id="rId318">
        <w:r>
          <w:rPr>
            <w:color w:val="2D3092"/>
            <w:sz w:val="16"/>
          </w:rPr>
          <w:t>/</w:t>
        </w:r>
      </w:hyperlink>
      <w:hyperlink r:id="rId319">
        <w:r>
          <w:rPr>
            <w:color w:val="2D3092"/>
            <w:sz w:val="16"/>
          </w:rPr>
          <w:t>10.1144</w:t>
        </w:r>
      </w:hyperlink>
      <w:hyperlink r:id="rId320">
        <w:r>
          <w:rPr>
            <w:color w:val="2D3092"/>
            <w:sz w:val="16"/>
          </w:rPr>
          <w:t>/</w:t>
        </w:r>
      </w:hyperlink>
      <w:hyperlink r:id="rId321">
        <w:r>
          <w:rPr>
            <w:color w:val="2D3092"/>
            <w:sz w:val="16"/>
          </w:rPr>
          <w:t>SP435.9</w:t>
        </w:r>
      </w:hyperlink>
    </w:p>
    <w:p w14:paraId="4373207C" w14:textId="77777777" w:rsidR="00DB417D" w:rsidRDefault="009A66F0">
      <w:pPr>
        <w:spacing w:after="19" w:line="255" w:lineRule="auto"/>
        <w:ind w:left="234" w:hanging="249"/>
      </w:pPr>
      <w:r>
        <w:rPr>
          <w:sz w:val="16"/>
        </w:rPr>
        <w:t>Giles</w:t>
      </w:r>
      <w:r>
        <w:rPr>
          <w:sz w:val="16"/>
        </w:rPr>
        <w:t xml:space="preserve">, M.R., </w:t>
      </w:r>
      <w:r>
        <w:rPr>
          <w:sz w:val="16"/>
        </w:rPr>
        <w:t>Indrelid</w:t>
      </w:r>
      <w:r>
        <w:rPr>
          <w:sz w:val="16"/>
        </w:rPr>
        <w:t xml:space="preserve">, S.L., </w:t>
      </w:r>
      <w:r>
        <w:rPr>
          <w:sz w:val="16"/>
        </w:rPr>
        <w:t>Beynon</w:t>
      </w:r>
      <w:r>
        <w:rPr>
          <w:sz w:val="16"/>
        </w:rPr>
        <w:t xml:space="preserve">, G.V. &amp; </w:t>
      </w:r>
      <w:r>
        <w:rPr>
          <w:sz w:val="16"/>
        </w:rPr>
        <w:t>Amthor</w:t>
      </w:r>
      <w:r>
        <w:rPr>
          <w:sz w:val="16"/>
        </w:rPr>
        <w:t xml:space="preserve">, J. 2000. The origin of large-scale quartz cementation: evidence from large data sets and coupled heat-fluid mass transport modelling. </w:t>
      </w:r>
      <w:r>
        <w:rPr>
          <w:sz w:val="16"/>
        </w:rPr>
        <w:t>In</w:t>
      </w:r>
      <w:r>
        <w:rPr>
          <w:sz w:val="16"/>
        </w:rPr>
        <w:t xml:space="preserve">: </w:t>
      </w:r>
      <w:r>
        <w:rPr>
          <w:sz w:val="16"/>
        </w:rPr>
        <w:t>Worden</w:t>
      </w:r>
      <w:r>
        <w:rPr>
          <w:sz w:val="16"/>
        </w:rPr>
        <w:t xml:space="preserve">, R.H. &amp; </w:t>
      </w:r>
      <w:r>
        <w:rPr>
          <w:sz w:val="16"/>
        </w:rPr>
        <w:t>Morad</w:t>
      </w:r>
      <w:r>
        <w:rPr>
          <w:sz w:val="16"/>
        </w:rPr>
        <w:t xml:space="preserve">, S. (eds) </w:t>
      </w:r>
      <w:r>
        <w:rPr>
          <w:sz w:val="16"/>
        </w:rPr>
        <w:t>Quartz Cement in Sandstones</w:t>
      </w:r>
      <w:r>
        <w:rPr>
          <w:sz w:val="16"/>
        </w:rPr>
        <w:t>. Blackwells, Oxford, 21–38.</w:t>
      </w:r>
    </w:p>
    <w:p w14:paraId="32B21555" w14:textId="77777777" w:rsidR="00DB417D" w:rsidRDefault="009A66F0">
      <w:pPr>
        <w:spacing w:after="19" w:line="255" w:lineRule="auto"/>
        <w:ind w:left="234" w:hanging="249"/>
      </w:pPr>
      <w:r>
        <w:rPr>
          <w:sz w:val="16"/>
        </w:rPr>
        <w:t>Gingras</w:t>
      </w:r>
      <w:r>
        <w:rPr>
          <w:sz w:val="16"/>
        </w:rPr>
        <w:t xml:space="preserve">, M.K., </w:t>
      </w:r>
      <w:r>
        <w:rPr>
          <w:sz w:val="16"/>
        </w:rPr>
        <w:t>MacMillan</w:t>
      </w:r>
      <w:r>
        <w:rPr>
          <w:sz w:val="16"/>
        </w:rPr>
        <w:t>, B.,</w:t>
      </w:r>
      <w:r>
        <w:rPr>
          <w:sz w:val="16"/>
        </w:rPr>
        <w:t xml:space="preserve"> </w:t>
      </w:r>
      <w:r>
        <w:rPr>
          <w:sz w:val="16"/>
        </w:rPr>
        <w:t>Balcom</w:t>
      </w:r>
      <w:r>
        <w:rPr>
          <w:sz w:val="16"/>
        </w:rPr>
        <w:t xml:space="preserve">, B.J., </w:t>
      </w:r>
      <w:r>
        <w:rPr>
          <w:sz w:val="16"/>
        </w:rPr>
        <w:t>Saunders</w:t>
      </w:r>
      <w:r>
        <w:rPr>
          <w:sz w:val="16"/>
        </w:rPr>
        <w:t xml:space="preserve">, T. &amp; </w:t>
      </w:r>
      <w:r>
        <w:rPr>
          <w:sz w:val="16"/>
        </w:rPr>
        <w:t>Pemberton</w:t>
      </w:r>
      <w:r>
        <w:rPr>
          <w:sz w:val="16"/>
        </w:rPr>
        <w:t xml:space="preserve">, S.G. 2002. Using magnetic resonance imaging and petrographic techniques to understand the textural attributes and porosity distribution in Macaronichnus-burrowed sandstone. </w:t>
      </w:r>
      <w:r>
        <w:rPr>
          <w:sz w:val="16"/>
        </w:rPr>
        <w:t>Journal of Sedimentary Research</w:t>
      </w:r>
      <w:r>
        <w:rPr>
          <w:sz w:val="16"/>
        </w:rPr>
        <w:t xml:space="preserve">, </w:t>
      </w:r>
      <w:r>
        <w:rPr>
          <w:sz w:val="16"/>
        </w:rPr>
        <w:t>72</w:t>
      </w:r>
      <w:r>
        <w:rPr>
          <w:sz w:val="16"/>
        </w:rPr>
        <w:t>, 552–5</w:t>
      </w:r>
      <w:r>
        <w:rPr>
          <w:sz w:val="16"/>
        </w:rPr>
        <w:t xml:space="preserve">58, </w:t>
      </w:r>
      <w:hyperlink r:id="rId322">
        <w:r>
          <w:rPr>
            <w:color w:val="2D3092"/>
            <w:sz w:val="16"/>
          </w:rPr>
          <w:t>https:</w:t>
        </w:r>
      </w:hyperlink>
      <w:hyperlink r:id="rId323">
        <w:r>
          <w:rPr>
            <w:color w:val="2D3092"/>
            <w:sz w:val="16"/>
          </w:rPr>
          <w:t>//</w:t>
        </w:r>
      </w:hyperlink>
      <w:hyperlink r:id="rId324">
        <w:r>
          <w:rPr>
            <w:color w:val="2D3092"/>
            <w:sz w:val="16"/>
          </w:rPr>
          <w:t>doi.org</w:t>
        </w:r>
      </w:hyperlink>
      <w:hyperlink r:id="rId325">
        <w:r>
          <w:rPr>
            <w:color w:val="2D3092"/>
            <w:sz w:val="16"/>
          </w:rPr>
          <w:t>/</w:t>
        </w:r>
      </w:hyperlink>
    </w:p>
    <w:p w14:paraId="74E92103" w14:textId="77777777" w:rsidR="00DB417D" w:rsidRDefault="009A66F0">
      <w:pPr>
        <w:spacing w:after="26" w:line="249" w:lineRule="auto"/>
        <w:ind w:left="235"/>
      </w:pPr>
      <w:hyperlink r:id="rId326">
        <w:r>
          <w:rPr>
            <w:color w:val="2D3092"/>
            <w:sz w:val="16"/>
          </w:rPr>
          <w:t>10.1306</w:t>
        </w:r>
      </w:hyperlink>
      <w:hyperlink r:id="rId327">
        <w:r>
          <w:rPr>
            <w:color w:val="2D3092"/>
            <w:sz w:val="16"/>
          </w:rPr>
          <w:t>/</w:t>
        </w:r>
      </w:hyperlink>
      <w:hyperlink r:id="rId328">
        <w:r>
          <w:rPr>
            <w:color w:val="2D3092"/>
            <w:sz w:val="16"/>
          </w:rPr>
          <w:t>122901720552</w:t>
        </w:r>
      </w:hyperlink>
    </w:p>
    <w:p w14:paraId="2EA466B4" w14:textId="77777777" w:rsidR="00DB417D" w:rsidRDefault="009A66F0">
      <w:pPr>
        <w:spacing w:after="19" w:line="255" w:lineRule="auto"/>
        <w:ind w:left="234" w:hanging="249"/>
      </w:pPr>
      <w:r>
        <w:rPr>
          <w:sz w:val="16"/>
        </w:rPr>
        <w:t>Gingras</w:t>
      </w:r>
      <w:r>
        <w:rPr>
          <w:sz w:val="16"/>
        </w:rPr>
        <w:t xml:space="preserve">, M.K., </w:t>
      </w:r>
      <w:r>
        <w:rPr>
          <w:sz w:val="16"/>
        </w:rPr>
        <w:t>Pemberton</w:t>
      </w:r>
      <w:r>
        <w:rPr>
          <w:sz w:val="16"/>
        </w:rPr>
        <w:t xml:space="preserve">, S.G., </w:t>
      </w:r>
      <w:r>
        <w:rPr>
          <w:sz w:val="16"/>
        </w:rPr>
        <w:t>Muelenbachs</w:t>
      </w:r>
      <w:r>
        <w:rPr>
          <w:sz w:val="16"/>
        </w:rPr>
        <w:t xml:space="preserve">, K. &amp; </w:t>
      </w:r>
      <w:r>
        <w:rPr>
          <w:sz w:val="16"/>
        </w:rPr>
        <w:t>Machel</w:t>
      </w:r>
      <w:r>
        <w:rPr>
          <w:sz w:val="16"/>
        </w:rPr>
        <w:t xml:space="preserve">, H.G. 2004. Conceptual models for burrowrelated, selective dolomitization with textural and isotopic evidence from the Tyndall Stone, Canada. </w:t>
      </w:r>
      <w:r>
        <w:rPr>
          <w:sz w:val="16"/>
        </w:rPr>
        <w:t>Geobiology</w:t>
      </w:r>
      <w:r>
        <w:rPr>
          <w:sz w:val="16"/>
        </w:rPr>
        <w:t xml:space="preserve">, </w:t>
      </w:r>
      <w:r>
        <w:rPr>
          <w:sz w:val="16"/>
        </w:rPr>
        <w:t>2</w:t>
      </w:r>
      <w:r>
        <w:rPr>
          <w:sz w:val="16"/>
        </w:rPr>
        <w:t xml:space="preserve">, 21–30, </w:t>
      </w:r>
      <w:hyperlink r:id="rId329">
        <w:r>
          <w:rPr>
            <w:color w:val="2D3092"/>
            <w:sz w:val="16"/>
          </w:rPr>
          <w:t>https:</w:t>
        </w:r>
      </w:hyperlink>
      <w:hyperlink r:id="rId330">
        <w:r>
          <w:rPr>
            <w:color w:val="2D3092"/>
            <w:sz w:val="16"/>
          </w:rPr>
          <w:t>//</w:t>
        </w:r>
      </w:hyperlink>
      <w:hyperlink r:id="rId331">
        <w:r>
          <w:rPr>
            <w:color w:val="2D3092"/>
            <w:sz w:val="16"/>
          </w:rPr>
          <w:t>doi.org</w:t>
        </w:r>
      </w:hyperlink>
      <w:hyperlink r:id="rId332">
        <w:r>
          <w:rPr>
            <w:color w:val="2D3092"/>
            <w:sz w:val="16"/>
          </w:rPr>
          <w:t>/</w:t>
        </w:r>
      </w:hyperlink>
      <w:hyperlink r:id="rId333">
        <w:r>
          <w:rPr>
            <w:color w:val="2D3092"/>
            <w:sz w:val="16"/>
          </w:rPr>
          <w:t>10.1111</w:t>
        </w:r>
      </w:hyperlink>
      <w:hyperlink r:id="rId334">
        <w:r>
          <w:rPr>
            <w:color w:val="2D3092"/>
            <w:sz w:val="16"/>
          </w:rPr>
          <w:t>/</w:t>
        </w:r>
      </w:hyperlink>
      <w:hyperlink r:id="rId335">
        <w:r>
          <w:rPr>
            <w:color w:val="2D3092"/>
            <w:sz w:val="16"/>
          </w:rPr>
          <w:t xml:space="preserve">j. </w:t>
        </w:r>
      </w:hyperlink>
      <w:hyperlink r:id="rId336">
        <w:r>
          <w:rPr>
            <w:color w:val="2D3092"/>
            <w:sz w:val="16"/>
          </w:rPr>
          <w:t>1472-4677.2004.00022.x</w:t>
        </w:r>
      </w:hyperlink>
    </w:p>
    <w:p w14:paraId="7404CF8B" w14:textId="77777777" w:rsidR="00DB417D" w:rsidRDefault="009A66F0">
      <w:pPr>
        <w:spacing w:after="19" w:line="255" w:lineRule="auto"/>
        <w:ind w:left="234" w:hanging="249"/>
      </w:pPr>
      <w:r>
        <w:rPr>
          <w:sz w:val="16"/>
        </w:rPr>
        <w:t>Gluyas</w:t>
      </w:r>
      <w:r>
        <w:rPr>
          <w:sz w:val="16"/>
        </w:rPr>
        <w:t xml:space="preserve">, J. &amp; </w:t>
      </w:r>
      <w:r>
        <w:rPr>
          <w:sz w:val="16"/>
        </w:rPr>
        <w:t>Swarbrick</w:t>
      </w:r>
      <w:r>
        <w:rPr>
          <w:sz w:val="16"/>
        </w:rPr>
        <w:t xml:space="preserve">, R. 2004. </w:t>
      </w:r>
      <w:r>
        <w:rPr>
          <w:sz w:val="16"/>
        </w:rPr>
        <w:t>Petroleum Geoscience</w:t>
      </w:r>
      <w:r>
        <w:rPr>
          <w:sz w:val="16"/>
        </w:rPr>
        <w:t>. Blackwell, Oxford.</w:t>
      </w:r>
    </w:p>
    <w:p w14:paraId="779B04A0" w14:textId="77777777" w:rsidR="00DB417D" w:rsidRDefault="009A66F0">
      <w:pPr>
        <w:spacing w:after="19" w:line="255" w:lineRule="auto"/>
        <w:ind w:left="234" w:hanging="249"/>
      </w:pPr>
      <w:r>
        <w:rPr>
          <w:sz w:val="16"/>
        </w:rPr>
        <w:t>Gluyas</w:t>
      </w:r>
      <w:r>
        <w:rPr>
          <w:sz w:val="16"/>
        </w:rPr>
        <w:t xml:space="preserve">, J.G., </w:t>
      </w:r>
      <w:r>
        <w:rPr>
          <w:sz w:val="16"/>
        </w:rPr>
        <w:t>Robinson</w:t>
      </w:r>
      <w:r>
        <w:rPr>
          <w:sz w:val="16"/>
        </w:rPr>
        <w:t xml:space="preserve">, A.G., </w:t>
      </w:r>
      <w:r>
        <w:rPr>
          <w:sz w:val="16"/>
        </w:rPr>
        <w:t>Emery</w:t>
      </w:r>
      <w:r>
        <w:rPr>
          <w:sz w:val="16"/>
        </w:rPr>
        <w:t xml:space="preserve">, D., </w:t>
      </w:r>
      <w:r>
        <w:rPr>
          <w:sz w:val="16"/>
        </w:rPr>
        <w:t>Grant</w:t>
      </w:r>
      <w:r>
        <w:rPr>
          <w:sz w:val="16"/>
        </w:rPr>
        <w:t xml:space="preserve">, S.M. &amp; </w:t>
      </w:r>
      <w:r>
        <w:rPr>
          <w:sz w:val="16"/>
        </w:rPr>
        <w:t>Oxtoby</w:t>
      </w:r>
      <w:r>
        <w:rPr>
          <w:sz w:val="16"/>
        </w:rPr>
        <w:t>, N.H. 1993. The link between petroleum emplacement and sandstone cementa</w:t>
      </w:r>
      <w:r>
        <w:rPr>
          <w:sz w:val="16"/>
        </w:rPr>
        <w:t xml:space="preserve">tion. </w:t>
      </w:r>
      <w:r>
        <w:rPr>
          <w:sz w:val="16"/>
        </w:rPr>
        <w:t>In</w:t>
      </w:r>
      <w:r>
        <w:rPr>
          <w:sz w:val="16"/>
        </w:rPr>
        <w:t xml:space="preserve">: </w:t>
      </w:r>
      <w:r>
        <w:rPr>
          <w:sz w:val="16"/>
        </w:rPr>
        <w:t>Parker</w:t>
      </w:r>
      <w:r>
        <w:rPr>
          <w:sz w:val="16"/>
        </w:rPr>
        <w:t xml:space="preserve">, J.R. (ed.) </w:t>
      </w:r>
      <w:r>
        <w:rPr>
          <w:sz w:val="16"/>
        </w:rPr>
        <w:t>Petroleum Geology of Northwest Europe: Proceedings of the 4th Conference</w:t>
      </w:r>
      <w:r>
        <w:rPr>
          <w:sz w:val="16"/>
        </w:rPr>
        <w:t>. The Geological Society, London, 1395–1402.</w:t>
      </w:r>
    </w:p>
    <w:p w14:paraId="110D5528" w14:textId="77777777" w:rsidR="00DB417D" w:rsidRDefault="009A66F0">
      <w:pPr>
        <w:spacing w:after="19" w:line="255" w:lineRule="auto"/>
        <w:ind w:left="234" w:hanging="249"/>
      </w:pPr>
      <w:r>
        <w:rPr>
          <w:sz w:val="16"/>
        </w:rPr>
        <w:t>Go¨tte</w:t>
      </w:r>
      <w:r>
        <w:rPr>
          <w:sz w:val="16"/>
        </w:rPr>
        <w:t>, T. 2016. Trace element composition of authigenic quartz in sandstones and its correlation with fluid–r</w:t>
      </w:r>
      <w:r>
        <w:rPr>
          <w:sz w:val="16"/>
        </w:rPr>
        <w:t xml:space="preserve">ock interaction during diagenesis. </w:t>
      </w:r>
      <w:r>
        <w:rPr>
          <w:sz w:val="16"/>
        </w:rPr>
        <w:t>In</w:t>
      </w:r>
      <w:r>
        <w:rPr>
          <w:sz w:val="16"/>
        </w:rPr>
        <w:t xml:space="preserve">: </w:t>
      </w:r>
      <w:r>
        <w:rPr>
          <w:sz w:val="16"/>
        </w:rPr>
        <w:t>Armitage</w:t>
      </w:r>
      <w:r>
        <w:rPr>
          <w:sz w:val="16"/>
        </w:rPr>
        <w:t>, P.J.,</w:t>
      </w:r>
    </w:p>
    <w:p w14:paraId="478889B7" w14:textId="77777777" w:rsidR="00DB417D" w:rsidRDefault="009A66F0">
      <w:pPr>
        <w:spacing w:after="19" w:line="255" w:lineRule="auto"/>
        <w:ind w:left="240" w:firstLine="0"/>
      </w:pP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xml:space="preserve">. Geological Society, London, Special Publications, </w:t>
      </w:r>
      <w:r>
        <w:rPr>
          <w:sz w:val="16"/>
        </w:rPr>
        <w:t>435</w:t>
      </w:r>
      <w:r>
        <w:rPr>
          <w:sz w:val="16"/>
        </w:rPr>
        <w:t>. First published online January 19, 2</w:t>
      </w:r>
      <w:r>
        <w:rPr>
          <w:sz w:val="16"/>
        </w:rPr>
        <w:t xml:space="preserve">016, </w:t>
      </w:r>
      <w:hyperlink r:id="rId337">
        <w:r>
          <w:rPr>
            <w:color w:val="2D3092"/>
            <w:sz w:val="16"/>
          </w:rPr>
          <w:t>https:</w:t>
        </w:r>
      </w:hyperlink>
      <w:hyperlink r:id="rId338">
        <w:r>
          <w:rPr>
            <w:color w:val="2D3092"/>
            <w:sz w:val="16"/>
          </w:rPr>
          <w:t>//</w:t>
        </w:r>
      </w:hyperlink>
      <w:hyperlink r:id="rId339">
        <w:r>
          <w:rPr>
            <w:color w:val="2D3092"/>
            <w:sz w:val="16"/>
          </w:rPr>
          <w:t>doi.org</w:t>
        </w:r>
      </w:hyperlink>
      <w:hyperlink r:id="rId340">
        <w:r>
          <w:rPr>
            <w:color w:val="2D3092"/>
            <w:sz w:val="16"/>
          </w:rPr>
          <w:t>/</w:t>
        </w:r>
      </w:hyperlink>
      <w:hyperlink r:id="rId341">
        <w:r>
          <w:rPr>
            <w:color w:val="2D3092"/>
            <w:sz w:val="16"/>
          </w:rPr>
          <w:t>10.1144</w:t>
        </w:r>
      </w:hyperlink>
      <w:hyperlink r:id="rId342">
        <w:r>
          <w:rPr>
            <w:color w:val="2D3092"/>
            <w:sz w:val="16"/>
          </w:rPr>
          <w:t>/</w:t>
        </w:r>
      </w:hyperlink>
      <w:hyperlink r:id="rId343">
        <w:r>
          <w:rPr>
            <w:color w:val="2D3092"/>
            <w:sz w:val="16"/>
          </w:rPr>
          <w:t>SP435.2</w:t>
        </w:r>
      </w:hyperlink>
    </w:p>
    <w:p w14:paraId="5C18156F" w14:textId="77777777" w:rsidR="00DB417D" w:rsidRDefault="009A66F0">
      <w:pPr>
        <w:spacing w:after="19" w:line="255" w:lineRule="auto"/>
        <w:ind w:left="234" w:hanging="249"/>
      </w:pPr>
      <w:r>
        <w:rPr>
          <w:sz w:val="16"/>
        </w:rPr>
        <w:t>Griffiths</w:t>
      </w:r>
      <w:r>
        <w:rPr>
          <w:sz w:val="16"/>
        </w:rPr>
        <w:t xml:space="preserve">, J., </w:t>
      </w:r>
      <w:r>
        <w:rPr>
          <w:sz w:val="16"/>
        </w:rPr>
        <w:t>Faulkner</w:t>
      </w:r>
      <w:r>
        <w:rPr>
          <w:sz w:val="16"/>
        </w:rPr>
        <w:t xml:space="preserve">, D.R., </w:t>
      </w:r>
      <w:r>
        <w:rPr>
          <w:sz w:val="16"/>
        </w:rPr>
        <w:t>Edwards</w:t>
      </w:r>
      <w:r>
        <w:rPr>
          <w:sz w:val="16"/>
        </w:rPr>
        <w:t xml:space="preserve">, A.P. &amp; </w:t>
      </w:r>
      <w:r>
        <w:rPr>
          <w:sz w:val="16"/>
        </w:rPr>
        <w:t>Worden</w:t>
      </w:r>
      <w:r>
        <w:rPr>
          <w:sz w:val="16"/>
        </w:rPr>
        <w:t>, R.H. 2016. Deformation band development as a function of intrinsic host-rock properties in Triassic</w:t>
      </w:r>
    </w:p>
    <w:p w14:paraId="22FB2901" w14:textId="77777777" w:rsidR="00DB417D" w:rsidRDefault="009A66F0">
      <w:pPr>
        <w:spacing w:after="19" w:line="255" w:lineRule="auto"/>
        <w:ind w:left="240" w:firstLine="0"/>
      </w:pPr>
      <w:r>
        <w:rPr>
          <w:sz w:val="16"/>
        </w:rPr>
        <w:t xml:space="preserve">Sherwood Sandstone.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Geol</w:t>
      </w:r>
      <w:r>
        <w:rPr>
          <w:sz w:val="16"/>
        </w:rPr>
        <w:t xml:space="preserve">ogical Society, London, Special Publications, </w:t>
      </w:r>
      <w:r>
        <w:rPr>
          <w:sz w:val="16"/>
        </w:rPr>
        <w:t>435</w:t>
      </w:r>
      <w:r>
        <w:rPr>
          <w:sz w:val="16"/>
        </w:rPr>
        <w:t xml:space="preserve">. First published online January 19, 2016, </w:t>
      </w:r>
      <w:hyperlink r:id="rId344">
        <w:r>
          <w:rPr>
            <w:color w:val="2D3092"/>
            <w:sz w:val="16"/>
          </w:rPr>
          <w:t>https:</w:t>
        </w:r>
      </w:hyperlink>
      <w:hyperlink r:id="rId345">
        <w:r>
          <w:rPr>
            <w:color w:val="2D3092"/>
            <w:sz w:val="16"/>
          </w:rPr>
          <w:t xml:space="preserve">// </w:t>
        </w:r>
      </w:hyperlink>
      <w:hyperlink r:id="rId346">
        <w:r>
          <w:rPr>
            <w:color w:val="2D3092"/>
            <w:sz w:val="16"/>
          </w:rPr>
          <w:t>doi.org</w:t>
        </w:r>
      </w:hyperlink>
      <w:hyperlink r:id="rId347">
        <w:r>
          <w:rPr>
            <w:color w:val="2D3092"/>
            <w:sz w:val="16"/>
          </w:rPr>
          <w:t>/</w:t>
        </w:r>
      </w:hyperlink>
      <w:hyperlink r:id="rId348">
        <w:r>
          <w:rPr>
            <w:color w:val="2D3092"/>
            <w:sz w:val="16"/>
          </w:rPr>
          <w:t>10.1144</w:t>
        </w:r>
      </w:hyperlink>
      <w:hyperlink r:id="rId349">
        <w:r>
          <w:rPr>
            <w:color w:val="2D3092"/>
            <w:sz w:val="16"/>
          </w:rPr>
          <w:t>/</w:t>
        </w:r>
      </w:hyperlink>
      <w:hyperlink r:id="rId350">
        <w:r>
          <w:rPr>
            <w:color w:val="2D3092"/>
            <w:sz w:val="16"/>
          </w:rPr>
          <w:t>SP435.11</w:t>
        </w:r>
      </w:hyperlink>
    </w:p>
    <w:p w14:paraId="1860D180" w14:textId="77777777" w:rsidR="00DB417D" w:rsidRDefault="009A66F0">
      <w:pPr>
        <w:spacing w:after="19" w:line="255" w:lineRule="auto"/>
        <w:ind w:left="234" w:hanging="249"/>
      </w:pPr>
      <w:r>
        <w:rPr>
          <w:sz w:val="16"/>
        </w:rPr>
        <w:t>Haddad</w:t>
      </w:r>
      <w:r>
        <w:rPr>
          <w:sz w:val="16"/>
        </w:rPr>
        <w:t xml:space="preserve">, S.C., </w:t>
      </w:r>
      <w:r>
        <w:rPr>
          <w:sz w:val="16"/>
        </w:rPr>
        <w:t>Worden</w:t>
      </w:r>
      <w:r>
        <w:rPr>
          <w:sz w:val="16"/>
        </w:rPr>
        <w:t xml:space="preserve">, </w:t>
      </w:r>
      <w:r>
        <w:rPr>
          <w:sz w:val="16"/>
        </w:rPr>
        <w:t xml:space="preserve">R.H., </w:t>
      </w:r>
      <w:r>
        <w:rPr>
          <w:sz w:val="16"/>
        </w:rPr>
        <w:t>Prior</w:t>
      </w:r>
      <w:r>
        <w:rPr>
          <w:sz w:val="16"/>
        </w:rPr>
        <w:t xml:space="preserve">, D.J. &amp; </w:t>
      </w:r>
      <w:r>
        <w:rPr>
          <w:sz w:val="16"/>
        </w:rPr>
        <w:t>Smalley</w:t>
      </w:r>
      <w:r>
        <w:rPr>
          <w:sz w:val="16"/>
        </w:rPr>
        <w:t xml:space="preserve">, P.C. 2006. Quartz cement in the Fontainebleau sandstone, Paris Basin, France: crystallography and implications for mechanisms of cement growth. </w:t>
      </w:r>
      <w:r>
        <w:rPr>
          <w:sz w:val="16"/>
        </w:rPr>
        <w:t>Journal of Sedimentary Research</w:t>
      </w:r>
      <w:r>
        <w:rPr>
          <w:sz w:val="16"/>
        </w:rPr>
        <w:t xml:space="preserve">, </w:t>
      </w:r>
      <w:r>
        <w:rPr>
          <w:sz w:val="16"/>
        </w:rPr>
        <w:t>76</w:t>
      </w:r>
      <w:r>
        <w:rPr>
          <w:sz w:val="16"/>
        </w:rPr>
        <w:t xml:space="preserve">, 244–256, </w:t>
      </w:r>
      <w:hyperlink r:id="rId351">
        <w:r>
          <w:rPr>
            <w:color w:val="2D3092"/>
            <w:sz w:val="16"/>
          </w:rPr>
          <w:t>https:</w:t>
        </w:r>
      </w:hyperlink>
      <w:hyperlink r:id="rId352">
        <w:r>
          <w:rPr>
            <w:color w:val="2D3092"/>
            <w:sz w:val="16"/>
          </w:rPr>
          <w:t>//</w:t>
        </w:r>
      </w:hyperlink>
      <w:hyperlink r:id="rId353">
        <w:r>
          <w:rPr>
            <w:color w:val="2D3092"/>
            <w:sz w:val="16"/>
          </w:rPr>
          <w:t>doi.org</w:t>
        </w:r>
      </w:hyperlink>
      <w:hyperlink r:id="rId354">
        <w:r>
          <w:rPr>
            <w:color w:val="2D3092"/>
            <w:sz w:val="16"/>
          </w:rPr>
          <w:t xml:space="preserve">/ </w:t>
        </w:r>
      </w:hyperlink>
      <w:hyperlink r:id="rId355">
        <w:r>
          <w:rPr>
            <w:color w:val="2D3092"/>
            <w:sz w:val="16"/>
          </w:rPr>
          <w:t>10.2110</w:t>
        </w:r>
      </w:hyperlink>
      <w:hyperlink r:id="rId356">
        <w:r>
          <w:rPr>
            <w:color w:val="2D3092"/>
            <w:sz w:val="16"/>
          </w:rPr>
          <w:t>/</w:t>
        </w:r>
      </w:hyperlink>
      <w:hyperlink r:id="rId357">
        <w:r>
          <w:rPr>
            <w:color w:val="2D3092"/>
            <w:sz w:val="16"/>
          </w:rPr>
          <w:t>jsr.2006.024</w:t>
        </w:r>
      </w:hyperlink>
    </w:p>
    <w:p w14:paraId="5551CF93" w14:textId="77777777" w:rsidR="00DB417D" w:rsidRDefault="009A66F0">
      <w:pPr>
        <w:spacing w:after="19" w:line="255" w:lineRule="auto"/>
        <w:ind w:left="234" w:hanging="249"/>
      </w:pPr>
      <w:r>
        <w:rPr>
          <w:sz w:val="16"/>
        </w:rPr>
        <w:t>Harris</w:t>
      </w:r>
      <w:r>
        <w:rPr>
          <w:sz w:val="16"/>
        </w:rPr>
        <w:t xml:space="preserve">, P.M. 2010. Delineating and quantifying depositional facies patterns in carbonate reservoirs: insight from modern analogs. </w:t>
      </w:r>
      <w:r>
        <w:rPr>
          <w:sz w:val="16"/>
        </w:rPr>
        <w:t>American Association of Petroleum Geologists Bulletin</w:t>
      </w:r>
      <w:r>
        <w:rPr>
          <w:sz w:val="16"/>
        </w:rPr>
        <w:t xml:space="preserve">, </w:t>
      </w:r>
      <w:r>
        <w:rPr>
          <w:sz w:val="16"/>
        </w:rPr>
        <w:t>94</w:t>
      </w:r>
      <w:r>
        <w:rPr>
          <w:sz w:val="16"/>
        </w:rPr>
        <w:t xml:space="preserve">, 61–86, </w:t>
      </w:r>
      <w:hyperlink r:id="rId358">
        <w:r>
          <w:rPr>
            <w:color w:val="2D3092"/>
            <w:sz w:val="16"/>
          </w:rPr>
          <w:t>https:</w:t>
        </w:r>
      </w:hyperlink>
      <w:hyperlink r:id="rId359">
        <w:r>
          <w:rPr>
            <w:color w:val="2D3092"/>
            <w:sz w:val="16"/>
          </w:rPr>
          <w:t>//</w:t>
        </w:r>
      </w:hyperlink>
      <w:hyperlink r:id="rId360">
        <w:r>
          <w:rPr>
            <w:color w:val="2D3092"/>
            <w:sz w:val="16"/>
          </w:rPr>
          <w:t>doi.org</w:t>
        </w:r>
      </w:hyperlink>
      <w:hyperlink r:id="rId361">
        <w:r>
          <w:rPr>
            <w:color w:val="2D3092"/>
            <w:sz w:val="16"/>
          </w:rPr>
          <w:t>/</w:t>
        </w:r>
      </w:hyperlink>
      <w:hyperlink r:id="rId362">
        <w:r>
          <w:rPr>
            <w:color w:val="2D3092"/>
            <w:sz w:val="16"/>
          </w:rPr>
          <w:t xml:space="preserve">10. </w:t>
        </w:r>
      </w:hyperlink>
      <w:hyperlink r:id="rId363">
        <w:r>
          <w:rPr>
            <w:color w:val="2D3092"/>
            <w:sz w:val="16"/>
          </w:rPr>
          <w:t>1306</w:t>
        </w:r>
      </w:hyperlink>
      <w:hyperlink r:id="rId364">
        <w:r>
          <w:rPr>
            <w:color w:val="2D3092"/>
            <w:sz w:val="16"/>
          </w:rPr>
          <w:t>/</w:t>
        </w:r>
      </w:hyperlink>
      <w:hyperlink r:id="rId365">
        <w:r>
          <w:rPr>
            <w:color w:val="2D3092"/>
            <w:sz w:val="16"/>
          </w:rPr>
          <w:t>07060909014</w:t>
        </w:r>
      </w:hyperlink>
    </w:p>
    <w:p w14:paraId="3E951D75" w14:textId="77777777" w:rsidR="00DB417D" w:rsidRDefault="009A66F0">
      <w:pPr>
        <w:spacing w:after="19" w:line="255" w:lineRule="auto"/>
        <w:ind w:left="234" w:hanging="249"/>
      </w:pPr>
      <w:r>
        <w:rPr>
          <w:sz w:val="16"/>
        </w:rPr>
        <w:t>Heald</w:t>
      </w:r>
      <w:r>
        <w:rPr>
          <w:sz w:val="16"/>
        </w:rPr>
        <w:t xml:space="preserve">, M.T. &amp; </w:t>
      </w:r>
      <w:r>
        <w:rPr>
          <w:sz w:val="16"/>
        </w:rPr>
        <w:t>Renton</w:t>
      </w:r>
      <w:r>
        <w:rPr>
          <w:sz w:val="16"/>
        </w:rPr>
        <w:t xml:space="preserve">, J.J. 1966. Experimental study of sandstone cementation. </w:t>
      </w:r>
      <w:r>
        <w:rPr>
          <w:sz w:val="16"/>
        </w:rPr>
        <w:t xml:space="preserve">Journal of Sedimentary </w:t>
      </w:r>
      <w:r>
        <w:rPr>
          <w:sz w:val="16"/>
        </w:rPr>
        <w:t>Petrology</w:t>
      </w:r>
      <w:r>
        <w:rPr>
          <w:sz w:val="16"/>
        </w:rPr>
        <w:t xml:space="preserve">, </w:t>
      </w:r>
      <w:r>
        <w:rPr>
          <w:sz w:val="16"/>
        </w:rPr>
        <w:t>36</w:t>
      </w:r>
      <w:r>
        <w:rPr>
          <w:sz w:val="16"/>
        </w:rPr>
        <w:t>, 977–991.</w:t>
      </w:r>
    </w:p>
    <w:p w14:paraId="7997F049" w14:textId="77777777" w:rsidR="00DB417D" w:rsidRDefault="009A66F0">
      <w:pPr>
        <w:spacing w:after="19" w:line="255" w:lineRule="auto"/>
        <w:ind w:left="-15" w:firstLine="0"/>
      </w:pPr>
      <w:r>
        <w:rPr>
          <w:sz w:val="16"/>
        </w:rPr>
        <w:t>Heasley</w:t>
      </w:r>
      <w:r>
        <w:rPr>
          <w:sz w:val="16"/>
        </w:rPr>
        <w:t xml:space="preserve">, E.C., </w:t>
      </w:r>
      <w:r>
        <w:rPr>
          <w:sz w:val="16"/>
        </w:rPr>
        <w:t>Worden</w:t>
      </w:r>
      <w:r>
        <w:rPr>
          <w:sz w:val="16"/>
        </w:rPr>
        <w:t xml:space="preserve">, R.H. &amp; </w:t>
      </w:r>
      <w:r>
        <w:rPr>
          <w:sz w:val="16"/>
        </w:rPr>
        <w:t>Hendry</w:t>
      </w:r>
      <w:r>
        <w:rPr>
          <w:sz w:val="16"/>
        </w:rPr>
        <w:t>, J.P. 2000.</w:t>
      </w:r>
    </w:p>
    <w:p w14:paraId="54EA181B" w14:textId="77777777" w:rsidR="00DB417D" w:rsidRDefault="009A66F0">
      <w:pPr>
        <w:spacing w:after="19" w:line="255" w:lineRule="auto"/>
        <w:ind w:left="240" w:firstLine="0"/>
      </w:pPr>
      <w:r>
        <w:rPr>
          <w:sz w:val="16"/>
        </w:rPr>
        <w:t xml:space="preserve">Cement distribution in a carbonate reservoir: recognition of a palaeo oil–water contact and its relationship to reservoir quality in the Humbly Grove field, onshore, UK. </w:t>
      </w:r>
      <w:r>
        <w:rPr>
          <w:sz w:val="16"/>
        </w:rPr>
        <w:t>Marine and Pe</w:t>
      </w:r>
      <w:r>
        <w:rPr>
          <w:sz w:val="16"/>
        </w:rPr>
        <w:t>troleum Geology</w:t>
      </w:r>
      <w:r>
        <w:rPr>
          <w:sz w:val="16"/>
        </w:rPr>
        <w:t xml:space="preserve">, </w:t>
      </w:r>
      <w:r>
        <w:rPr>
          <w:sz w:val="16"/>
        </w:rPr>
        <w:t>17</w:t>
      </w:r>
      <w:r>
        <w:rPr>
          <w:sz w:val="16"/>
        </w:rPr>
        <w:t xml:space="preserve">, 639–654, </w:t>
      </w:r>
      <w:hyperlink r:id="rId366">
        <w:r>
          <w:rPr>
            <w:color w:val="2D3092"/>
            <w:sz w:val="16"/>
          </w:rPr>
          <w:t>https:</w:t>
        </w:r>
      </w:hyperlink>
      <w:hyperlink r:id="rId367">
        <w:r>
          <w:rPr>
            <w:color w:val="2D3092"/>
            <w:sz w:val="16"/>
          </w:rPr>
          <w:t>//</w:t>
        </w:r>
      </w:hyperlink>
      <w:hyperlink r:id="rId368">
        <w:r>
          <w:rPr>
            <w:color w:val="2D3092"/>
            <w:sz w:val="16"/>
          </w:rPr>
          <w:t>doi.org</w:t>
        </w:r>
      </w:hyperlink>
      <w:hyperlink r:id="rId369">
        <w:r>
          <w:rPr>
            <w:color w:val="2D3092"/>
            <w:sz w:val="16"/>
          </w:rPr>
          <w:t>/</w:t>
        </w:r>
      </w:hyperlink>
      <w:hyperlink r:id="rId370">
        <w:r>
          <w:rPr>
            <w:color w:val="2D3092"/>
            <w:sz w:val="16"/>
          </w:rPr>
          <w:t>10.1016</w:t>
        </w:r>
      </w:hyperlink>
      <w:hyperlink r:id="rId371">
        <w:r>
          <w:rPr>
            <w:color w:val="2D3092"/>
            <w:sz w:val="16"/>
          </w:rPr>
          <w:t>/</w:t>
        </w:r>
      </w:hyperlink>
      <w:hyperlink r:id="rId372">
        <w:r>
          <w:rPr>
            <w:color w:val="2D3092"/>
            <w:sz w:val="16"/>
          </w:rPr>
          <w:t>s0264-8172(99) 00057-4</w:t>
        </w:r>
      </w:hyperlink>
    </w:p>
    <w:p w14:paraId="33AB99C1" w14:textId="77777777" w:rsidR="00DB417D" w:rsidRDefault="009A66F0">
      <w:pPr>
        <w:spacing w:after="19" w:line="255" w:lineRule="auto"/>
        <w:ind w:left="234" w:hanging="249"/>
      </w:pPr>
      <w:r>
        <w:rPr>
          <w:sz w:val="16"/>
        </w:rPr>
        <w:t>Herringshaw</w:t>
      </w:r>
      <w:r>
        <w:rPr>
          <w:sz w:val="16"/>
        </w:rPr>
        <w:t xml:space="preserve">, L.G. &amp; </w:t>
      </w:r>
      <w:r>
        <w:rPr>
          <w:sz w:val="16"/>
        </w:rPr>
        <w:t>McIlroy</w:t>
      </w:r>
      <w:r>
        <w:rPr>
          <w:sz w:val="16"/>
        </w:rPr>
        <w:t xml:space="preserve">, D. 2013. Bioinfiltration irrigation-driven transport of clay particles through bioturbated sediments. </w:t>
      </w:r>
      <w:r>
        <w:rPr>
          <w:sz w:val="16"/>
        </w:rPr>
        <w:t>Journal of Sedimentary Research</w:t>
      </w:r>
      <w:r>
        <w:rPr>
          <w:sz w:val="16"/>
        </w:rPr>
        <w:t xml:space="preserve">, </w:t>
      </w:r>
      <w:r>
        <w:rPr>
          <w:sz w:val="16"/>
        </w:rPr>
        <w:t>83</w:t>
      </w:r>
      <w:r>
        <w:rPr>
          <w:sz w:val="16"/>
        </w:rPr>
        <w:t xml:space="preserve">, 443–450, </w:t>
      </w:r>
      <w:hyperlink r:id="rId373">
        <w:r>
          <w:rPr>
            <w:color w:val="2D3092"/>
            <w:sz w:val="16"/>
          </w:rPr>
          <w:t>https:</w:t>
        </w:r>
      </w:hyperlink>
      <w:hyperlink r:id="rId374">
        <w:r>
          <w:rPr>
            <w:color w:val="2D3092"/>
            <w:sz w:val="16"/>
          </w:rPr>
          <w:t>//</w:t>
        </w:r>
      </w:hyperlink>
      <w:hyperlink r:id="rId375">
        <w:r>
          <w:rPr>
            <w:color w:val="2D3092"/>
            <w:sz w:val="16"/>
          </w:rPr>
          <w:t>doi.org</w:t>
        </w:r>
      </w:hyperlink>
      <w:hyperlink r:id="rId376">
        <w:r>
          <w:rPr>
            <w:color w:val="2D3092"/>
            <w:sz w:val="16"/>
          </w:rPr>
          <w:t>/</w:t>
        </w:r>
      </w:hyperlink>
      <w:hyperlink r:id="rId377">
        <w:r>
          <w:rPr>
            <w:color w:val="2D3092"/>
            <w:sz w:val="16"/>
          </w:rPr>
          <w:t xml:space="preserve">10. </w:t>
        </w:r>
      </w:hyperlink>
      <w:hyperlink r:id="rId378">
        <w:r>
          <w:rPr>
            <w:color w:val="2D3092"/>
            <w:sz w:val="16"/>
          </w:rPr>
          <w:t>2110</w:t>
        </w:r>
      </w:hyperlink>
      <w:hyperlink r:id="rId379">
        <w:r>
          <w:rPr>
            <w:color w:val="2D3092"/>
            <w:sz w:val="16"/>
          </w:rPr>
          <w:t>/</w:t>
        </w:r>
      </w:hyperlink>
      <w:hyperlink r:id="rId380">
        <w:r>
          <w:rPr>
            <w:color w:val="2D3092"/>
            <w:sz w:val="16"/>
          </w:rPr>
          <w:t>jsr.2013.40</w:t>
        </w:r>
      </w:hyperlink>
    </w:p>
    <w:p w14:paraId="593641B3" w14:textId="77777777" w:rsidR="00DB417D" w:rsidRDefault="009A66F0">
      <w:pPr>
        <w:spacing w:after="19" w:line="255" w:lineRule="auto"/>
        <w:ind w:left="234" w:hanging="249"/>
      </w:pPr>
      <w:r>
        <w:rPr>
          <w:sz w:val="16"/>
        </w:rPr>
        <w:lastRenderedPageBreak/>
        <w:t>Hollis</w:t>
      </w:r>
      <w:r>
        <w:rPr>
          <w:sz w:val="16"/>
        </w:rPr>
        <w:t xml:space="preserve">, C., </w:t>
      </w:r>
      <w:r>
        <w:rPr>
          <w:sz w:val="16"/>
        </w:rPr>
        <w:t>Bastesen</w:t>
      </w:r>
      <w:r>
        <w:rPr>
          <w:sz w:val="16"/>
        </w:rPr>
        <w:t xml:space="preserve">, E. </w:t>
      </w:r>
      <w:r>
        <w:rPr>
          <w:sz w:val="16"/>
        </w:rPr>
        <w:t>etal</w:t>
      </w:r>
      <w:r>
        <w:rPr>
          <w:sz w:val="16"/>
        </w:rPr>
        <w:t>. 2017. Fault controlled dolomitiza</w:t>
      </w:r>
      <w:r>
        <w:rPr>
          <w:sz w:val="16"/>
        </w:rPr>
        <w:t xml:space="preserve">tion in a rift basin. </w:t>
      </w:r>
      <w:r>
        <w:rPr>
          <w:sz w:val="16"/>
        </w:rPr>
        <w:t>Geology</w:t>
      </w:r>
      <w:r>
        <w:rPr>
          <w:sz w:val="16"/>
        </w:rPr>
        <w:t xml:space="preserve">, </w:t>
      </w:r>
      <w:r>
        <w:rPr>
          <w:sz w:val="16"/>
        </w:rPr>
        <w:t>45</w:t>
      </w:r>
      <w:r>
        <w:rPr>
          <w:sz w:val="16"/>
        </w:rPr>
        <w:t xml:space="preserve">, 219–222, </w:t>
      </w:r>
      <w:hyperlink r:id="rId381">
        <w:r>
          <w:rPr>
            <w:color w:val="2D3092"/>
            <w:sz w:val="16"/>
          </w:rPr>
          <w:t>https:</w:t>
        </w:r>
      </w:hyperlink>
      <w:hyperlink r:id="rId382">
        <w:r>
          <w:rPr>
            <w:color w:val="2D3092"/>
            <w:sz w:val="16"/>
          </w:rPr>
          <w:t>//</w:t>
        </w:r>
      </w:hyperlink>
      <w:hyperlink r:id="rId383">
        <w:r>
          <w:rPr>
            <w:color w:val="2D3092"/>
            <w:sz w:val="16"/>
          </w:rPr>
          <w:t>doi.org</w:t>
        </w:r>
      </w:hyperlink>
      <w:hyperlink r:id="rId384">
        <w:r>
          <w:rPr>
            <w:color w:val="2D3092"/>
            <w:sz w:val="16"/>
          </w:rPr>
          <w:t>/</w:t>
        </w:r>
      </w:hyperlink>
      <w:hyperlink r:id="rId385">
        <w:r>
          <w:rPr>
            <w:color w:val="2D3092"/>
            <w:sz w:val="16"/>
          </w:rPr>
          <w:t>10.1130</w:t>
        </w:r>
      </w:hyperlink>
      <w:hyperlink r:id="rId386">
        <w:r>
          <w:rPr>
            <w:color w:val="2D3092"/>
            <w:sz w:val="16"/>
          </w:rPr>
          <w:t>/</w:t>
        </w:r>
      </w:hyperlink>
      <w:hyperlink r:id="rId387">
        <w:r>
          <w:rPr>
            <w:color w:val="2D3092"/>
            <w:sz w:val="16"/>
          </w:rPr>
          <w:t>G38s394.1</w:t>
        </w:r>
      </w:hyperlink>
    </w:p>
    <w:p w14:paraId="11835FE6" w14:textId="77777777" w:rsidR="00DB417D" w:rsidRDefault="009A66F0">
      <w:pPr>
        <w:spacing w:after="19" w:line="255" w:lineRule="auto"/>
        <w:ind w:left="234" w:hanging="249"/>
      </w:pPr>
      <w:r>
        <w:rPr>
          <w:sz w:val="16"/>
        </w:rPr>
        <w:t>Hosa</w:t>
      </w:r>
      <w:r>
        <w:rPr>
          <w:sz w:val="16"/>
        </w:rPr>
        <w:t xml:space="preserve">, A. &amp; </w:t>
      </w:r>
      <w:r>
        <w:rPr>
          <w:sz w:val="16"/>
        </w:rPr>
        <w:t>Wood</w:t>
      </w:r>
      <w:r>
        <w:rPr>
          <w:sz w:val="16"/>
        </w:rPr>
        <w:t xml:space="preserve">, R. 2017. Quantifying the impact of early calcite cementation on the reservoir quality of carbonate rocks: a 3D process-based model. </w:t>
      </w:r>
      <w:r>
        <w:rPr>
          <w:sz w:val="16"/>
        </w:rPr>
        <w:t>Advances in Water Resources</w:t>
      </w:r>
      <w:r>
        <w:rPr>
          <w:sz w:val="16"/>
        </w:rPr>
        <w:t xml:space="preserve">, </w:t>
      </w:r>
      <w:r>
        <w:rPr>
          <w:sz w:val="16"/>
        </w:rPr>
        <w:t>104</w:t>
      </w:r>
      <w:r>
        <w:rPr>
          <w:sz w:val="16"/>
        </w:rPr>
        <w:t xml:space="preserve">, 89–104, </w:t>
      </w:r>
      <w:hyperlink r:id="rId388">
        <w:r>
          <w:rPr>
            <w:color w:val="2D3092"/>
            <w:sz w:val="16"/>
          </w:rPr>
          <w:t>https:</w:t>
        </w:r>
      </w:hyperlink>
      <w:hyperlink r:id="rId389">
        <w:r>
          <w:rPr>
            <w:color w:val="2D3092"/>
            <w:sz w:val="16"/>
          </w:rPr>
          <w:t>//</w:t>
        </w:r>
      </w:hyperlink>
      <w:hyperlink r:id="rId390">
        <w:r>
          <w:rPr>
            <w:color w:val="2D3092"/>
            <w:sz w:val="16"/>
          </w:rPr>
          <w:t>doi.org</w:t>
        </w:r>
      </w:hyperlink>
      <w:hyperlink r:id="rId391">
        <w:r>
          <w:rPr>
            <w:color w:val="2D3092"/>
            <w:sz w:val="16"/>
          </w:rPr>
          <w:t>/</w:t>
        </w:r>
      </w:hyperlink>
      <w:hyperlink r:id="rId392">
        <w:r>
          <w:rPr>
            <w:color w:val="2D3092"/>
            <w:sz w:val="16"/>
          </w:rPr>
          <w:t xml:space="preserve">10. </w:t>
        </w:r>
      </w:hyperlink>
      <w:hyperlink r:id="rId393">
        <w:r>
          <w:rPr>
            <w:color w:val="2D3092"/>
            <w:sz w:val="16"/>
          </w:rPr>
          <w:t>1016</w:t>
        </w:r>
      </w:hyperlink>
      <w:hyperlink r:id="rId394">
        <w:r>
          <w:rPr>
            <w:color w:val="2D3092"/>
            <w:sz w:val="16"/>
          </w:rPr>
          <w:t>/</w:t>
        </w:r>
      </w:hyperlink>
      <w:hyperlink r:id="rId395">
        <w:proofErr w:type="gramStart"/>
        <w:r>
          <w:rPr>
            <w:color w:val="2D3092"/>
            <w:sz w:val="16"/>
          </w:rPr>
          <w:t>j.advwatres</w:t>
        </w:r>
        <w:proofErr w:type="gramEnd"/>
        <w:r>
          <w:rPr>
            <w:color w:val="2D3092"/>
            <w:sz w:val="16"/>
          </w:rPr>
          <w:t>.2017.02.019</w:t>
        </w:r>
      </w:hyperlink>
    </w:p>
    <w:p w14:paraId="7802B54C" w14:textId="77777777" w:rsidR="00DB417D" w:rsidRDefault="009A66F0">
      <w:pPr>
        <w:spacing w:after="19" w:line="255" w:lineRule="auto"/>
        <w:ind w:left="234" w:hanging="249"/>
      </w:pPr>
      <w:r>
        <w:rPr>
          <w:sz w:val="16"/>
        </w:rPr>
        <w:t>Housekn</w:t>
      </w:r>
      <w:r>
        <w:rPr>
          <w:sz w:val="16"/>
        </w:rPr>
        <w:t>echt</w:t>
      </w:r>
      <w:r>
        <w:rPr>
          <w:sz w:val="16"/>
        </w:rPr>
        <w:t xml:space="preserve">, D.W. &amp; </w:t>
      </w:r>
      <w:r>
        <w:rPr>
          <w:sz w:val="16"/>
        </w:rPr>
        <w:t>Pittman</w:t>
      </w:r>
      <w:r>
        <w:rPr>
          <w:sz w:val="16"/>
        </w:rPr>
        <w:t xml:space="preserve">, E.D. 1992. </w:t>
      </w:r>
      <w:r>
        <w:rPr>
          <w:sz w:val="16"/>
        </w:rPr>
        <w:t>Origin, Diagenesis and Petrophysics of Clay Minerals in Sandstones</w:t>
      </w:r>
      <w:r>
        <w:rPr>
          <w:sz w:val="16"/>
        </w:rPr>
        <w:t xml:space="preserve">. SEPM Special Publications, </w:t>
      </w:r>
      <w:r>
        <w:rPr>
          <w:sz w:val="16"/>
        </w:rPr>
        <w:t>47</w:t>
      </w:r>
      <w:r>
        <w:rPr>
          <w:sz w:val="16"/>
        </w:rPr>
        <w:t>, Society of Economic Paleontologists and Mineralogists, Tulsa, OK.</w:t>
      </w:r>
    </w:p>
    <w:p w14:paraId="1AF20E09" w14:textId="77777777" w:rsidR="00DB417D" w:rsidRDefault="009A66F0">
      <w:pPr>
        <w:spacing w:after="19" w:line="255" w:lineRule="auto"/>
        <w:ind w:left="234" w:hanging="249"/>
      </w:pPr>
      <w:r>
        <w:rPr>
          <w:sz w:val="16"/>
        </w:rPr>
        <w:t>Hunt</w:t>
      </w:r>
      <w:r>
        <w:rPr>
          <w:sz w:val="16"/>
        </w:rPr>
        <w:t xml:space="preserve">, J.M. 1995. </w:t>
      </w:r>
      <w:r>
        <w:rPr>
          <w:sz w:val="16"/>
        </w:rPr>
        <w:t>Petroleum Geochemistry and Geology</w:t>
      </w:r>
      <w:r>
        <w:rPr>
          <w:sz w:val="16"/>
        </w:rPr>
        <w:t>. W. H.</w:t>
      </w:r>
      <w:r>
        <w:rPr>
          <w:sz w:val="16"/>
        </w:rPr>
        <w:t xml:space="preserve"> Freeman and Company, New York.</w:t>
      </w:r>
    </w:p>
    <w:p w14:paraId="531138A0" w14:textId="77777777" w:rsidR="00DB417D" w:rsidRDefault="009A66F0">
      <w:pPr>
        <w:spacing w:after="19" w:line="255" w:lineRule="auto"/>
        <w:ind w:left="234" w:hanging="249"/>
      </w:pPr>
      <w:r>
        <w:rPr>
          <w:sz w:val="16"/>
        </w:rPr>
        <w:t>Irwin</w:t>
      </w:r>
      <w:r>
        <w:rPr>
          <w:sz w:val="16"/>
        </w:rPr>
        <w:t xml:space="preserve">, H., </w:t>
      </w:r>
      <w:r>
        <w:rPr>
          <w:sz w:val="16"/>
        </w:rPr>
        <w:t>Curtis</w:t>
      </w:r>
      <w:r>
        <w:rPr>
          <w:sz w:val="16"/>
        </w:rPr>
        <w:t xml:space="preserve">, C. &amp; </w:t>
      </w:r>
      <w:r>
        <w:rPr>
          <w:sz w:val="16"/>
        </w:rPr>
        <w:t>Coleman</w:t>
      </w:r>
      <w:r>
        <w:rPr>
          <w:sz w:val="16"/>
        </w:rPr>
        <w:t xml:space="preserve">, M.L. 1977. Isotopic evidence for source of diagenetic carbonates formed during burial of organic rich sediments. </w:t>
      </w:r>
      <w:r>
        <w:rPr>
          <w:sz w:val="16"/>
        </w:rPr>
        <w:t>Nature</w:t>
      </w:r>
      <w:r>
        <w:rPr>
          <w:sz w:val="16"/>
        </w:rPr>
        <w:t xml:space="preserve">, </w:t>
      </w:r>
      <w:r>
        <w:rPr>
          <w:sz w:val="16"/>
        </w:rPr>
        <w:t>269</w:t>
      </w:r>
      <w:r>
        <w:rPr>
          <w:sz w:val="16"/>
        </w:rPr>
        <w:t>, 209–213.</w:t>
      </w:r>
    </w:p>
    <w:p w14:paraId="56B6254B" w14:textId="77777777" w:rsidR="00DB417D" w:rsidRDefault="009A66F0">
      <w:pPr>
        <w:spacing w:after="19" w:line="255" w:lineRule="auto"/>
        <w:ind w:left="234" w:hanging="249"/>
      </w:pPr>
      <w:r>
        <w:rPr>
          <w:sz w:val="16"/>
        </w:rPr>
        <w:t>Jacobson</w:t>
      </w:r>
      <w:r>
        <w:rPr>
          <w:sz w:val="16"/>
        </w:rPr>
        <w:t xml:space="preserve">, A.D., </w:t>
      </w:r>
      <w:r>
        <w:rPr>
          <w:sz w:val="16"/>
        </w:rPr>
        <w:t>Zhang</w:t>
      </w:r>
      <w:r>
        <w:rPr>
          <w:sz w:val="16"/>
        </w:rPr>
        <w:t xml:space="preserve">, Z.F., </w:t>
      </w:r>
      <w:r>
        <w:rPr>
          <w:sz w:val="16"/>
        </w:rPr>
        <w:t>Lundstrom</w:t>
      </w:r>
      <w:r>
        <w:rPr>
          <w:sz w:val="16"/>
        </w:rPr>
        <w:t xml:space="preserve">, C. &amp; </w:t>
      </w:r>
      <w:r>
        <w:rPr>
          <w:sz w:val="16"/>
        </w:rPr>
        <w:t>Huang</w:t>
      </w:r>
      <w:r>
        <w:rPr>
          <w:sz w:val="16"/>
        </w:rPr>
        <w:t xml:space="preserve">, </w:t>
      </w:r>
      <w:r>
        <w:rPr>
          <w:sz w:val="16"/>
        </w:rPr>
        <w:t xml:space="preserve">F. 2010. Behavior of Mg isotopes during dedolomitization in the Madison Aquifer, South Dakota. </w:t>
      </w:r>
      <w:r>
        <w:rPr>
          <w:sz w:val="16"/>
        </w:rPr>
        <w:t>Earth and Planetary Science Letters</w:t>
      </w:r>
      <w:r>
        <w:rPr>
          <w:sz w:val="16"/>
        </w:rPr>
        <w:t xml:space="preserve">, </w:t>
      </w:r>
      <w:r>
        <w:rPr>
          <w:sz w:val="16"/>
        </w:rPr>
        <w:t>297</w:t>
      </w:r>
      <w:r>
        <w:rPr>
          <w:sz w:val="16"/>
        </w:rPr>
        <w:t xml:space="preserve">, 446–452, </w:t>
      </w:r>
      <w:hyperlink r:id="rId396">
        <w:r>
          <w:rPr>
            <w:color w:val="2D3092"/>
            <w:sz w:val="16"/>
          </w:rPr>
          <w:t>https:</w:t>
        </w:r>
      </w:hyperlink>
      <w:hyperlink r:id="rId397">
        <w:r>
          <w:rPr>
            <w:color w:val="2D3092"/>
            <w:sz w:val="16"/>
          </w:rPr>
          <w:t>//</w:t>
        </w:r>
      </w:hyperlink>
      <w:hyperlink r:id="rId398">
        <w:r>
          <w:rPr>
            <w:color w:val="2D3092"/>
            <w:sz w:val="16"/>
          </w:rPr>
          <w:t xml:space="preserve">doi. </w:t>
        </w:r>
      </w:hyperlink>
      <w:hyperlink r:id="rId399">
        <w:r>
          <w:rPr>
            <w:color w:val="2D3092"/>
            <w:sz w:val="16"/>
          </w:rPr>
          <w:t>org</w:t>
        </w:r>
      </w:hyperlink>
      <w:hyperlink r:id="rId400">
        <w:r>
          <w:rPr>
            <w:color w:val="2D3092"/>
            <w:sz w:val="16"/>
          </w:rPr>
          <w:t>/</w:t>
        </w:r>
      </w:hyperlink>
      <w:hyperlink r:id="rId401">
        <w:r>
          <w:rPr>
            <w:color w:val="2D3092"/>
            <w:sz w:val="16"/>
          </w:rPr>
          <w:t>10.1016</w:t>
        </w:r>
      </w:hyperlink>
      <w:hyperlink r:id="rId402">
        <w:r>
          <w:rPr>
            <w:color w:val="2D3092"/>
            <w:sz w:val="16"/>
          </w:rPr>
          <w:t>/</w:t>
        </w:r>
      </w:hyperlink>
      <w:hyperlink r:id="rId403">
        <w:r>
          <w:rPr>
            <w:color w:val="2D3092"/>
            <w:sz w:val="16"/>
          </w:rPr>
          <w:t>j.epsl.2010.06.038</w:t>
        </w:r>
      </w:hyperlink>
    </w:p>
    <w:p w14:paraId="24C19FEA" w14:textId="77777777" w:rsidR="00DB417D" w:rsidRDefault="009A66F0">
      <w:pPr>
        <w:spacing w:after="19" w:line="255" w:lineRule="auto"/>
        <w:ind w:left="234" w:hanging="249"/>
      </w:pPr>
      <w:r>
        <w:rPr>
          <w:sz w:val="16"/>
        </w:rPr>
        <w:t>Jacobson</w:t>
      </w:r>
      <w:r>
        <w:rPr>
          <w:sz w:val="16"/>
        </w:rPr>
        <w:t xml:space="preserve">, G., </w:t>
      </w:r>
      <w:r>
        <w:rPr>
          <w:sz w:val="16"/>
        </w:rPr>
        <w:t>Arakel</w:t>
      </w:r>
      <w:r>
        <w:rPr>
          <w:sz w:val="16"/>
        </w:rPr>
        <w:t xml:space="preserve">, A.V. &amp; </w:t>
      </w:r>
      <w:r>
        <w:rPr>
          <w:sz w:val="16"/>
        </w:rPr>
        <w:t>Chen</w:t>
      </w:r>
      <w:r>
        <w:rPr>
          <w:sz w:val="16"/>
        </w:rPr>
        <w:t>, Y.J. 1988. The central Australian groundwater d</w:t>
      </w:r>
      <w:r>
        <w:rPr>
          <w:sz w:val="16"/>
        </w:rPr>
        <w:t xml:space="preserve">ischarge zone – evolution of associated calcrete and gypcrete deposits. </w:t>
      </w:r>
      <w:r>
        <w:rPr>
          <w:sz w:val="16"/>
        </w:rPr>
        <w:t>Australian Journal of Earth Sciences</w:t>
      </w:r>
      <w:r>
        <w:rPr>
          <w:sz w:val="16"/>
        </w:rPr>
        <w:t xml:space="preserve">, </w:t>
      </w:r>
      <w:r>
        <w:rPr>
          <w:sz w:val="16"/>
        </w:rPr>
        <w:t>35</w:t>
      </w:r>
      <w:r>
        <w:rPr>
          <w:sz w:val="16"/>
        </w:rPr>
        <w:t xml:space="preserve">, 549–565, </w:t>
      </w:r>
      <w:hyperlink r:id="rId404">
        <w:r>
          <w:rPr>
            <w:color w:val="2D3092"/>
            <w:sz w:val="16"/>
          </w:rPr>
          <w:t>https:</w:t>
        </w:r>
      </w:hyperlink>
      <w:hyperlink r:id="rId405">
        <w:r>
          <w:rPr>
            <w:color w:val="2D3092"/>
            <w:sz w:val="16"/>
          </w:rPr>
          <w:t>//</w:t>
        </w:r>
      </w:hyperlink>
      <w:hyperlink r:id="rId406">
        <w:r>
          <w:rPr>
            <w:color w:val="2D3092"/>
            <w:sz w:val="16"/>
          </w:rPr>
          <w:t>doi.org</w:t>
        </w:r>
      </w:hyperlink>
      <w:hyperlink r:id="rId407">
        <w:r>
          <w:rPr>
            <w:color w:val="2D3092"/>
            <w:sz w:val="16"/>
          </w:rPr>
          <w:t>/</w:t>
        </w:r>
      </w:hyperlink>
      <w:hyperlink r:id="rId408">
        <w:r>
          <w:rPr>
            <w:color w:val="2D3092"/>
            <w:sz w:val="16"/>
          </w:rPr>
          <w:t>10.1080</w:t>
        </w:r>
      </w:hyperlink>
      <w:hyperlink r:id="rId409">
        <w:r>
          <w:rPr>
            <w:color w:val="2D3092"/>
            <w:sz w:val="16"/>
          </w:rPr>
          <w:t>/</w:t>
        </w:r>
      </w:hyperlink>
      <w:hyperlink r:id="rId410">
        <w:r>
          <w:rPr>
            <w:color w:val="2D3092"/>
            <w:sz w:val="16"/>
          </w:rPr>
          <w:t>08120098808729469</w:t>
        </w:r>
      </w:hyperlink>
    </w:p>
    <w:p w14:paraId="33209C8A" w14:textId="77777777" w:rsidR="00DB417D" w:rsidRDefault="009A66F0">
      <w:pPr>
        <w:spacing w:after="19" w:line="255" w:lineRule="auto"/>
        <w:ind w:left="234" w:hanging="249"/>
      </w:pPr>
      <w:r>
        <w:rPr>
          <w:sz w:val="16"/>
        </w:rPr>
        <w:t>Jiang</w:t>
      </w:r>
      <w:r>
        <w:rPr>
          <w:sz w:val="16"/>
        </w:rPr>
        <w:t xml:space="preserve">, L., </w:t>
      </w:r>
      <w:r>
        <w:rPr>
          <w:sz w:val="16"/>
        </w:rPr>
        <w:t>Worden</w:t>
      </w:r>
      <w:r>
        <w:rPr>
          <w:sz w:val="16"/>
        </w:rPr>
        <w:t xml:space="preserve">, R.H., </w:t>
      </w:r>
      <w:r>
        <w:rPr>
          <w:sz w:val="16"/>
        </w:rPr>
        <w:t>Cai</w:t>
      </w:r>
      <w:r>
        <w:rPr>
          <w:sz w:val="16"/>
        </w:rPr>
        <w:t xml:space="preserve">, C.F., </w:t>
      </w:r>
      <w:r>
        <w:rPr>
          <w:sz w:val="16"/>
        </w:rPr>
        <w:t>Li</w:t>
      </w:r>
      <w:r>
        <w:rPr>
          <w:sz w:val="16"/>
        </w:rPr>
        <w:t xml:space="preserve">, K.K., </w:t>
      </w:r>
      <w:r>
        <w:rPr>
          <w:sz w:val="16"/>
        </w:rPr>
        <w:t>Xiang</w:t>
      </w:r>
      <w:r>
        <w:rPr>
          <w:sz w:val="16"/>
        </w:rPr>
        <w:t xml:space="preserve">, L., </w:t>
      </w:r>
      <w:r>
        <w:rPr>
          <w:sz w:val="16"/>
        </w:rPr>
        <w:t>Cai</w:t>
      </w:r>
      <w:r>
        <w:rPr>
          <w:sz w:val="16"/>
        </w:rPr>
        <w:t xml:space="preserve">, L.L. &amp; </w:t>
      </w:r>
      <w:r>
        <w:rPr>
          <w:sz w:val="16"/>
        </w:rPr>
        <w:t>He</w:t>
      </w:r>
      <w:r>
        <w:rPr>
          <w:sz w:val="16"/>
        </w:rPr>
        <w:t xml:space="preserve">, X.Y. 2014. Dolomitization of gas reservoirs: </w:t>
      </w:r>
      <w:proofErr w:type="gramStart"/>
      <w:r>
        <w:rPr>
          <w:sz w:val="16"/>
        </w:rPr>
        <w:t>the</w:t>
      </w:r>
      <w:proofErr w:type="gramEnd"/>
      <w:r>
        <w:rPr>
          <w:sz w:val="16"/>
        </w:rPr>
        <w:t xml:space="preserve"> Upper Permian Changxing and Lower Triassic Feixianguan Formations, northeast Sichuan Basin, China. </w:t>
      </w:r>
      <w:r>
        <w:rPr>
          <w:sz w:val="16"/>
        </w:rPr>
        <w:t>Journal of Sedimentary Research</w:t>
      </w:r>
      <w:r>
        <w:rPr>
          <w:sz w:val="16"/>
        </w:rPr>
        <w:t xml:space="preserve">, </w:t>
      </w:r>
      <w:r>
        <w:rPr>
          <w:sz w:val="16"/>
        </w:rPr>
        <w:t>84</w:t>
      </w:r>
      <w:r>
        <w:rPr>
          <w:sz w:val="16"/>
        </w:rPr>
        <w:t xml:space="preserve">, 792–815, </w:t>
      </w:r>
      <w:hyperlink r:id="rId411">
        <w:r>
          <w:rPr>
            <w:color w:val="2D3092"/>
            <w:sz w:val="16"/>
          </w:rPr>
          <w:t>https</w:t>
        </w:r>
        <w:r>
          <w:rPr>
            <w:color w:val="2D3092"/>
            <w:sz w:val="16"/>
          </w:rPr>
          <w:t>:</w:t>
        </w:r>
      </w:hyperlink>
      <w:hyperlink r:id="rId412">
        <w:r>
          <w:rPr>
            <w:color w:val="2D3092"/>
            <w:sz w:val="16"/>
          </w:rPr>
          <w:t>//</w:t>
        </w:r>
      </w:hyperlink>
      <w:hyperlink r:id="rId413">
        <w:r>
          <w:rPr>
            <w:color w:val="2D3092"/>
            <w:sz w:val="16"/>
          </w:rPr>
          <w:t>doi.org</w:t>
        </w:r>
      </w:hyperlink>
      <w:hyperlink r:id="rId414">
        <w:r>
          <w:rPr>
            <w:color w:val="2D3092"/>
            <w:sz w:val="16"/>
          </w:rPr>
          <w:t>/</w:t>
        </w:r>
      </w:hyperlink>
      <w:hyperlink r:id="rId415">
        <w:r>
          <w:rPr>
            <w:color w:val="2D3092"/>
            <w:sz w:val="16"/>
          </w:rPr>
          <w:t>10.2110</w:t>
        </w:r>
      </w:hyperlink>
      <w:hyperlink r:id="rId416">
        <w:r>
          <w:rPr>
            <w:color w:val="2D3092"/>
            <w:sz w:val="16"/>
          </w:rPr>
          <w:t>/</w:t>
        </w:r>
      </w:hyperlink>
      <w:hyperlink r:id="rId417">
        <w:r>
          <w:rPr>
            <w:color w:val="2D3092"/>
            <w:sz w:val="16"/>
          </w:rPr>
          <w:t xml:space="preserve">jsr. </w:t>
        </w:r>
      </w:hyperlink>
      <w:hyperlink r:id="rId418">
        <w:r>
          <w:rPr>
            <w:color w:val="2D3092"/>
            <w:sz w:val="16"/>
          </w:rPr>
          <w:t>2014.65</w:t>
        </w:r>
      </w:hyperlink>
    </w:p>
    <w:p w14:paraId="05222D62" w14:textId="77777777" w:rsidR="00DB417D" w:rsidRDefault="009A66F0">
      <w:pPr>
        <w:spacing w:after="19" w:line="255" w:lineRule="auto"/>
        <w:ind w:left="234" w:hanging="249"/>
      </w:pPr>
      <w:r>
        <w:rPr>
          <w:sz w:val="16"/>
        </w:rPr>
        <w:t>Jiang</w:t>
      </w:r>
      <w:r>
        <w:rPr>
          <w:sz w:val="16"/>
        </w:rPr>
        <w:t xml:space="preserve">, L., </w:t>
      </w:r>
      <w:r>
        <w:rPr>
          <w:sz w:val="16"/>
        </w:rPr>
        <w:t>Cai</w:t>
      </w:r>
      <w:r>
        <w:rPr>
          <w:sz w:val="16"/>
        </w:rPr>
        <w:t xml:space="preserve">, C.F., </w:t>
      </w:r>
      <w:r>
        <w:rPr>
          <w:sz w:val="16"/>
        </w:rPr>
        <w:t>Worden</w:t>
      </w:r>
      <w:r>
        <w:rPr>
          <w:sz w:val="16"/>
        </w:rPr>
        <w:t xml:space="preserve">, R.H., </w:t>
      </w:r>
      <w:r>
        <w:rPr>
          <w:sz w:val="16"/>
        </w:rPr>
        <w:t>Crowley</w:t>
      </w:r>
      <w:r>
        <w:rPr>
          <w:sz w:val="16"/>
        </w:rPr>
        <w:t xml:space="preserve">, S.F., </w:t>
      </w:r>
      <w:r>
        <w:rPr>
          <w:sz w:val="16"/>
        </w:rPr>
        <w:t>Jia</w:t>
      </w:r>
      <w:r>
        <w:rPr>
          <w:sz w:val="16"/>
        </w:rPr>
        <w:t xml:space="preserve">, L.Q., </w:t>
      </w:r>
      <w:r>
        <w:rPr>
          <w:sz w:val="16"/>
        </w:rPr>
        <w:t>Zhang</w:t>
      </w:r>
      <w:r>
        <w:rPr>
          <w:sz w:val="16"/>
        </w:rPr>
        <w:t xml:space="preserve">, K. &amp; </w:t>
      </w:r>
      <w:r>
        <w:rPr>
          <w:sz w:val="16"/>
        </w:rPr>
        <w:t>Duncan</w:t>
      </w:r>
      <w:r>
        <w:rPr>
          <w:sz w:val="16"/>
        </w:rPr>
        <w:t>, I.J. 2016. Mu</w:t>
      </w:r>
      <w:r>
        <w:rPr>
          <w:sz w:val="16"/>
        </w:rPr>
        <w:t xml:space="preserve">ltiphase dolomitization of deeply buried Cambrian petroleum reservoirs, Tarim </w:t>
      </w:r>
      <w:proofErr w:type="gramStart"/>
      <w:r>
        <w:rPr>
          <w:sz w:val="16"/>
        </w:rPr>
        <w:t>Basin,north</w:t>
      </w:r>
      <w:proofErr w:type="gramEnd"/>
      <w:r>
        <w:rPr>
          <w:sz w:val="16"/>
        </w:rPr>
        <w:t xml:space="preserve">-westChina. </w:t>
      </w:r>
      <w:r>
        <w:rPr>
          <w:sz w:val="16"/>
        </w:rPr>
        <w:t>Sedimentology</w:t>
      </w:r>
      <w:r>
        <w:rPr>
          <w:sz w:val="16"/>
        </w:rPr>
        <w:t xml:space="preserve">, </w:t>
      </w:r>
      <w:r>
        <w:rPr>
          <w:sz w:val="16"/>
        </w:rPr>
        <w:t>63</w:t>
      </w:r>
      <w:r>
        <w:rPr>
          <w:sz w:val="16"/>
        </w:rPr>
        <w:t xml:space="preserve">, 2130–2157, </w:t>
      </w:r>
      <w:hyperlink r:id="rId419">
        <w:r>
          <w:rPr>
            <w:color w:val="2D3092"/>
            <w:sz w:val="16"/>
          </w:rPr>
          <w:t>https:</w:t>
        </w:r>
      </w:hyperlink>
      <w:hyperlink r:id="rId420">
        <w:r>
          <w:rPr>
            <w:color w:val="2D3092"/>
            <w:sz w:val="16"/>
          </w:rPr>
          <w:t>//</w:t>
        </w:r>
      </w:hyperlink>
      <w:hyperlink r:id="rId421">
        <w:r>
          <w:rPr>
            <w:color w:val="2D3092"/>
            <w:sz w:val="16"/>
          </w:rPr>
          <w:t>doi.org</w:t>
        </w:r>
      </w:hyperlink>
      <w:hyperlink r:id="rId422">
        <w:r>
          <w:rPr>
            <w:color w:val="2D3092"/>
            <w:sz w:val="16"/>
          </w:rPr>
          <w:t>/</w:t>
        </w:r>
      </w:hyperlink>
      <w:hyperlink r:id="rId423">
        <w:r>
          <w:rPr>
            <w:color w:val="2D3092"/>
            <w:sz w:val="16"/>
          </w:rPr>
          <w:t>10.1111</w:t>
        </w:r>
      </w:hyperlink>
      <w:hyperlink r:id="rId424">
        <w:r>
          <w:rPr>
            <w:color w:val="2D3092"/>
            <w:sz w:val="16"/>
          </w:rPr>
          <w:t>/</w:t>
        </w:r>
      </w:hyperlink>
      <w:hyperlink r:id="rId425">
        <w:r>
          <w:rPr>
            <w:color w:val="2D3092"/>
            <w:sz w:val="16"/>
          </w:rPr>
          <w:t xml:space="preserve">sed. </w:t>
        </w:r>
      </w:hyperlink>
      <w:hyperlink r:id="rId426">
        <w:r>
          <w:rPr>
            <w:color w:val="2D3092"/>
            <w:sz w:val="16"/>
          </w:rPr>
          <w:t>12300</w:t>
        </w:r>
      </w:hyperlink>
    </w:p>
    <w:p w14:paraId="0B33B483" w14:textId="77777777" w:rsidR="00DB417D" w:rsidRDefault="009A66F0">
      <w:pPr>
        <w:spacing w:after="19" w:line="255" w:lineRule="auto"/>
        <w:ind w:left="234" w:hanging="249"/>
      </w:pPr>
      <w:r>
        <w:rPr>
          <w:sz w:val="16"/>
        </w:rPr>
        <w:t>Jiang</w:t>
      </w:r>
      <w:r>
        <w:rPr>
          <w:sz w:val="16"/>
        </w:rPr>
        <w:t xml:space="preserve">, L., </w:t>
      </w:r>
      <w:r>
        <w:rPr>
          <w:sz w:val="16"/>
        </w:rPr>
        <w:t>Worden</w:t>
      </w:r>
      <w:r>
        <w:rPr>
          <w:sz w:val="16"/>
        </w:rPr>
        <w:t xml:space="preserve">, R.H. &amp; </w:t>
      </w:r>
      <w:r>
        <w:rPr>
          <w:sz w:val="16"/>
        </w:rPr>
        <w:t>Yang</w:t>
      </w:r>
      <w:r>
        <w:rPr>
          <w:sz w:val="16"/>
        </w:rPr>
        <w:t xml:space="preserve">, C. 2018. Thermochemical sulphate reduction can improve </w:t>
      </w:r>
      <w:r>
        <w:rPr>
          <w:sz w:val="16"/>
        </w:rPr>
        <w:t xml:space="preserve">carbonate petroleum reservoir quality. </w:t>
      </w:r>
      <w:r>
        <w:rPr>
          <w:sz w:val="16"/>
        </w:rPr>
        <w:t>Geochemica et Cosmochimica Acta</w:t>
      </w:r>
      <w:r>
        <w:rPr>
          <w:sz w:val="16"/>
        </w:rPr>
        <w:t xml:space="preserve">, </w:t>
      </w:r>
      <w:r>
        <w:rPr>
          <w:sz w:val="16"/>
        </w:rPr>
        <w:t>223</w:t>
      </w:r>
      <w:r>
        <w:rPr>
          <w:sz w:val="16"/>
        </w:rPr>
        <w:t>, 127–140.</w:t>
      </w:r>
    </w:p>
    <w:p w14:paraId="59A0CA00" w14:textId="77777777" w:rsidR="00DB417D" w:rsidRDefault="009A66F0">
      <w:pPr>
        <w:spacing w:after="19" w:line="255" w:lineRule="auto"/>
        <w:ind w:left="234" w:hanging="249"/>
      </w:pPr>
      <w:r>
        <w:rPr>
          <w:sz w:val="16"/>
        </w:rPr>
        <w:t>Jin</w:t>
      </w:r>
      <w:r>
        <w:rPr>
          <w:sz w:val="16"/>
        </w:rPr>
        <w:t xml:space="preserve">, G.D., </w:t>
      </w:r>
      <w:r>
        <w:rPr>
          <w:sz w:val="16"/>
        </w:rPr>
        <w:t>Patzek</w:t>
      </w:r>
      <w:r>
        <w:rPr>
          <w:sz w:val="16"/>
        </w:rPr>
        <w:t xml:space="preserve">, T.W. &amp; </w:t>
      </w:r>
      <w:r>
        <w:rPr>
          <w:sz w:val="16"/>
        </w:rPr>
        <w:t>Silin</w:t>
      </w:r>
      <w:r>
        <w:rPr>
          <w:sz w:val="16"/>
        </w:rPr>
        <w:t xml:space="preserve">, D.B. 2012. Modeling the impact of rock formation history on the evolution of absolute permeability. </w:t>
      </w:r>
      <w:r>
        <w:rPr>
          <w:sz w:val="16"/>
        </w:rPr>
        <w:t>Journal of Petroleum Science and Engi</w:t>
      </w:r>
      <w:r>
        <w:rPr>
          <w:sz w:val="16"/>
        </w:rPr>
        <w:t>neering</w:t>
      </w:r>
      <w:r>
        <w:rPr>
          <w:sz w:val="16"/>
        </w:rPr>
        <w:t xml:space="preserve">, </w:t>
      </w:r>
      <w:r>
        <w:rPr>
          <w:sz w:val="16"/>
        </w:rPr>
        <w:t>100</w:t>
      </w:r>
      <w:r>
        <w:rPr>
          <w:sz w:val="16"/>
        </w:rPr>
        <w:t xml:space="preserve">, 153–161, </w:t>
      </w:r>
      <w:hyperlink r:id="rId427">
        <w:r>
          <w:rPr>
            <w:color w:val="2D3092"/>
            <w:sz w:val="16"/>
          </w:rPr>
          <w:t>https:</w:t>
        </w:r>
      </w:hyperlink>
      <w:hyperlink r:id="rId428">
        <w:r>
          <w:rPr>
            <w:color w:val="2D3092"/>
            <w:sz w:val="16"/>
          </w:rPr>
          <w:t>//</w:t>
        </w:r>
      </w:hyperlink>
      <w:hyperlink r:id="rId429">
        <w:r>
          <w:rPr>
            <w:color w:val="2D3092"/>
            <w:sz w:val="16"/>
          </w:rPr>
          <w:t>doi.org</w:t>
        </w:r>
      </w:hyperlink>
      <w:hyperlink r:id="rId430">
        <w:r>
          <w:rPr>
            <w:color w:val="2D3092"/>
            <w:sz w:val="16"/>
          </w:rPr>
          <w:t>/</w:t>
        </w:r>
      </w:hyperlink>
      <w:hyperlink r:id="rId431">
        <w:r>
          <w:rPr>
            <w:color w:val="2D3092"/>
            <w:sz w:val="16"/>
          </w:rPr>
          <w:t xml:space="preserve">10. </w:t>
        </w:r>
      </w:hyperlink>
      <w:hyperlink r:id="rId432">
        <w:r>
          <w:rPr>
            <w:color w:val="2D3092"/>
            <w:sz w:val="16"/>
          </w:rPr>
          <w:t>1016</w:t>
        </w:r>
      </w:hyperlink>
      <w:hyperlink r:id="rId433">
        <w:r>
          <w:rPr>
            <w:color w:val="2D3092"/>
            <w:sz w:val="16"/>
          </w:rPr>
          <w:t>/</w:t>
        </w:r>
      </w:hyperlink>
      <w:hyperlink r:id="rId434">
        <w:proofErr w:type="gramStart"/>
        <w:r>
          <w:rPr>
            <w:color w:val="2D3092"/>
            <w:sz w:val="16"/>
          </w:rPr>
          <w:t>j.petrol</w:t>
        </w:r>
        <w:proofErr w:type="gramEnd"/>
        <w:r>
          <w:rPr>
            <w:color w:val="2D3092"/>
            <w:sz w:val="16"/>
          </w:rPr>
          <w:t>.2012.03.005</w:t>
        </w:r>
      </w:hyperlink>
    </w:p>
    <w:p w14:paraId="087235A0" w14:textId="77777777" w:rsidR="00DB417D" w:rsidRDefault="009A66F0">
      <w:pPr>
        <w:spacing w:after="19" w:line="255" w:lineRule="auto"/>
        <w:ind w:left="234" w:hanging="249"/>
      </w:pPr>
      <w:r>
        <w:rPr>
          <w:sz w:val="16"/>
        </w:rPr>
        <w:t>John</w:t>
      </w:r>
      <w:r>
        <w:rPr>
          <w:sz w:val="16"/>
        </w:rPr>
        <w:t>, C.M. 2015. Burial estimates constrained by clumped isotope thermometry: example of the Lower Cretaceous Qishn Formation (Haushi-Huqf High,</w:t>
      </w:r>
    </w:p>
    <w:p w14:paraId="207FE383" w14:textId="77777777" w:rsidR="00DB417D" w:rsidRDefault="009A66F0">
      <w:pPr>
        <w:spacing w:after="19" w:line="255" w:lineRule="auto"/>
        <w:ind w:left="240" w:firstLine="0"/>
      </w:pPr>
      <w:r>
        <w:rPr>
          <w:sz w:val="16"/>
        </w:rPr>
        <w:t xml:space="preserve">Oman).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 al</w:t>
      </w:r>
      <w:r>
        <w:rPr>
          <w:sz w:val="16"/>
        </w:rPr>
        <w:t xml:space="preserve">. (eds) </w:t>
      </w:r>
      <w:r>
        <w:rPr>
          <w:sz w:val="16"/>
        </w:rPr>
        <w:t>Reservoir Quality of Clastic and Carbonate Rocks: Analysis, Modelling and Prediction</w:t>
      </w:r>
      <w:r>
        <w:rPr>
          <w:sz w:val="16"/>
        </w:rPr>
        <w:t xml:space="preserve">. Geological Society, London, Special Publications </w:t>
      </w:r>
      <w:r>
        <w:rPr>
          <w:sz w:val="16"/>
        </w:rPr>
        <w:t>435</w:t>
      </w:r>
      <w:r>
        <w:rPr>
          <w:sz w:val="16"/>
        </w:rPr>
        <w:t xml:space="preserve">. First published online November 18, 2015, </w:t>
      </w:r>
      <w:hyperlink r:id="rId435">
        <w:r>
          <w:rPr>
            <w:color w:val="2D3092"/>
            <w:sz w:val="16"/>
          </w:rPr>
          <w:t>https:</w:t>
        </w:r>
      </w:hyperlink>
      <w:hyperlink r:id="rId436">
        <w:r>
          <w:rPr>
            <w:color w:val="2D3092"/>
            <w:sz w:val="16"/>
          </w:rPr>
          <w:t>//</w:t>
        </w:r>
      </w:hyperlink>
      <w:hyperlink r:id="rId437">
        <w:r>
          <w:rPr>
            <w:color w:val="2D3092"/>
            <w:sz w:val="16"/>
          </w:rPr>
          <w:t xml:space="preserve">doi. </w:t>
        </w:r>
      </w:hyperlink>
      <w:hyperlink r:id="rId438">
        <w:r>
          <w:rPr>
            <w:color w:val="2D3092"/>
            <w:sz w:val="16"/>
          </w:rPr>
          <w:t>org</w:t>
        </w:r>
      </w:hyperlink>
      <w:hyperlink r:id="rId439">
        <w:r>
          <w:rPr>
            <w:color w:val="2D3092"/>
            <w:sz w:val="16"/>
          </w:rPr>
          <w:t>/</w:t>
        </w:r>
      </w:hyperlink>
      <w:hyperlink r:id="rId440">
        <w:r>
          <w:rPr>
            <w:color w:val="2D3092"/>
            <w:sz w:val="16"/>
          </w:rPr>
          <w:t>10.1144</w:t>
        </w:r>
      </w:hyperlink>
      <w:hyperlink r:id="rId441">
        <w:r>
          <w:rPr>
            <w:color w:val="2D3092"/>
            <w:sz w:val="16"/>
          </w:rPr>
          <w:t>/</w:t>
        </w:r>
      </w:hyperlink>
      <w:hyperlink r:id="rId442">
        <w:r>
          <w:rPr>
            <w:color w:val="2D3092"/>
            <w:sz w:val="16"/>
          </w:rPr>
          <w:t>SP435.5</w:t>
        </w:r>
      </w:hyperlink>
    </w:p>
    <w:p w14:paraId="6547EEC1" w14:textId="77777777" w:rsidR="00DB417D" w:rsidRDefault="009A66F0">
      <w:pPr>
        <w:spacing w:after="19" w:line="255" w:lineRule="auto"/>
        <w:ind w:left="234" w:hanging="249"/>
      </w:pPr>
      <w:r>
        <w:rPr>
          <w:sz w:val="16"/>
        </w:rPr>
        <w:t>Jones</w:t>
      </w:r>
      <w:r>
        <w:rPr>
          <w:sz w:val="16"/>
        </w:rPr>
        <w:t xml:space="preserve">, G.D. &amp; </w:t>
      </w:r>
      <w:r>
        <w:rPr>
          <w:sz w:val="16"/>
        </w:rPr>
        <w:t>Xiao</w:t>
      </w:r>
      <w:r>
        <w:rPr>
          <w:sz w:val="16"/>
        </w:rPr>
        <w:t>, Y. 2005. Dolomitization, anhydrite cementation, and porosity evolution in a reflux system: insights from reactive transport m</w:t>
      </w:r>
      <w:r>
        <w:rPr>
          <w:sz w:val="16"/>
        </w:rPr>
        <w:t xml:space="preserve">odels. </w:t>
      </w:r>
      <w:r>
        <w:rPr>
          <w:sz w:val="16"/>
        </w:rPr>
        <w:t>American Association of Petroleum Geologists, Bulletin</w:t>
      </w:r>
      <w:r>
        <w:rPr>
          <w:sz w:val="16"/>
        </w:rPr>
        <w:t xml:space="preserve">, </w:t>
      </w:r>
      <w:r>
        <w:rPr>
          <w:sz w:val="16"/>
        </w:rPr>
        <w:t>89</w:t>
      </w:r>
      <w:r>
        <w:rPr>
          <w:sz w:val="16"/>
        </w:rPr>
        <w:t>, 577.</w:t>
      </w:r>
    </w:p>
    <w:p w14:paraId="139F5DF9" w14:textId="77777777" w:rsidR="00DB417D" w:rsidRDefault="009A66F0">
      <w:pPr>
        <w:spacing w:after="19" w:line="255" w:lineRule="auto"/>
        <w:ind w:left="234" w:hanging="249"/>
      </w:pPr>
      <w:r>
        <w:rPr>
          <w:sz w:val="16"/>
        </w:rPr>
        <w:t>Jones</w:t>
      </w:r>
      <w:r>
        <w:rPr>
          <w:sz w:val="16"/>
        </w:rPr>
        <w:t xml:space="preserve">, G.D., </w:t>
      </w:r>
      <w:r>
        <w:rPr>
          <w:sz w:val="16"/>
        </w:rPr>
        <w:t>Whitaker</w:t>
      </w:r>
      <w:r>
        <w:rPr>
          <w:sz w:val="16"/>
        </w:rPr>
        <w:t xml:space="preserve">, F.F., </w:t>
      </w:r>
      <w:r>
        <w:rPr>
          <w:sz w:val="16"/>
        </w:rPr>
        <w:t>Smart</w:t>
      </w:r>
      <w:r>
        <w:rPr>
          <w:sz w:val="16"/>
        </w:rPr>
        <w:t xml:space="preserve">, P.L. &amp; </w:t>
      </w:r>
      <w:r>
        <w:rPr>
          <w:sz w:val="16"/>
        </w:rPr>
        <w:t>Sanford</w:t>
      </w:r>
      <w:r>
        <w:rPr>
          <w:sz w:val="16"/>
        </w:rPr>
        <w:t xml:space="preserve">, W.E. 2002. Fate of reflux brines in carbonate platforms. </w:t>
      </w:r>
      <w:r>
        <w:rPr>
          <w:sz w:val="16"/>
        </w:rPr>
        <w:t>Geology</w:t>
      </w:r>
      <w:r>
        <w:rPr>
          <w:sz w:val="16"/>
        </w:rPr>
        <w:t xml:space="preserve">, </w:t>
      </w:r>
      <w:r>
        <w:rPr>
          <w:sz w:val="16"/>
        </w:rPr>
        <w:t>30</w:t>
      </w:r>
      <w:r>
        <w:rPr>
          <w:sz w:val="16"/>
        </w:rPr>
        <w:t xml:space="preserve">, 371–374, </w:t>
      </w:r>
      <w:hyperlink r:id="rId443">
        <w:r>
          <w:rPr>
            <w:color w:val="2D3092"/>
            <w:sz w:val="16"/>
          </w:rPr>
          <w:t>https:</w:t>
        </w:r>
      </w:hyperlink>
      <w:hyperlink r:id="rId444">
        <w:r>
          <w:rPr>
            <w:color w:val="2D3092"/>
            <w:sz w:val="16"/>
          </w:rPr>
          <w:t>//</w:t>
        </w:r>
      </w:hyperlink>
      <w:hyperlink r:id="rId445">
        <w:r>
          <w:rPr>
            <w:color w:val="2D3092"/>
            <w:sz w:val="16"/>
          </w:rPr>
          <w:t>doi.org</w:t>
        </w:r>
      </w:hyperlink>
      <w:hyperlink r:id="rId446">
        <w:r>
          <w:rPr>
            <w:color w:val="2D3092"/>
            <w:sz w:val="16"/>
          </w:rPr>
          <w:t>/</w:t>
        </w:r>
      </w:hyperlink>
      <w:hyperlink r:id="rId447">
        <w:r>
          <w:rPr>
            <w:color w:val="2D3092"/>
            <w:sz w:val="16"/>
          </w:rPr>
          <w:t xml:space="preserve">10. </w:t>
        </w:r>
      </w:hyperlink>
      <w:hyperlink r:id="rId448">
        <w:r>
          <w:rPr>
            <w:color w:val="2D3092"/>
            <w:sz w:val="16"/>
          </w:rPr>
          <w:t>1130</w:t>
        </w:r>
      </w:hyperlink>
      <w:hyperlink r:id="rId449">
        <w:r>
          <w:rPr>
            <w:color w:val="2D3092"/>
            <w:sz w:val="16"/>
          </w:rPr>
          <w:t>/</w:t>
        </w:r>
      </w:hyperlink>
      <w:hyperlink r:id="rId450">
        <w:r>
          <w:rPr>
            <w:color w:val="2D3092"/>
            <w:sz w:val="16"/>
          </w:rPr>
          <w:t>0091-7613(2002)030</w:t>
        </w:r>
      </w:hyperlink>
      <w:hyperlink r:id="rId451">
        <w:r>
          <w:rPr>
            <w:color w:val="2D3092"/>
            <w:sz w:val="16"/>
          </w:rPr>
          <w:t>,</w:t>
        </w:r>
      </w:hyperlink>
      <w:hyperlink r:id="rId452">
        <w:r>
          <w:rPr>
            <w:color w:val="2D3092"/>
            <w:sz w:val="16"/>
          </w:rPr>
          <w:t>0371:forbic</w:t>
        </w:r>
      </w:hyperlink>
      <w:hyperlink r:id="rId453">
        <w:r>
          <w:rPr>
            <w:color w:val="2D3092"/>
            <w:sz w:val="16"/>
          </w:rPr>
          <w:t>.</w:t>
        </w:r>
      </w:hyperlink>
      <w:hyperlink r:id="rId454">
        <w:r>
          <w:rPr>
            <w:color w:val="2D3092"/>
            <w:sz w:val="16"/>
          </w:rPr>
          <w:t>2.0.co;2</w:t>
        </w:r>
      </w:hyperlink>
    </w:p>
    <w:p w14:paraId="63E4D699" w14:textId="77777777" w:rsidR="00DB417D" w:rsidRDefault="009A66F0">
      <w:pPr>
        <w:spacing w:after="19" w:line="255" w:lineRule="auto"/>
        <w:ind w:left="234" w:hanging="249"/>
      </w:pPr>
      <w:r>
        <w:rPr>
          <w:sz w:val="16"/>
        </w:rPr>
        <w:t>Jones</w:t>
      </w:r>
      <w:r>
        <w:rPr>
          <w:sz w:val="16"/>
        </w:rPr>
        <w:t xml:space="preserve">, G.D., </w:t>
      </w:r>
      <w:r>
        <w:rPr>
          <w:sz w:val="16"/>
        </w:rPr>
        <w:t>Smart</w:t>
      </w:r>
      <w:r>
        <w:rPr>
          <w:sz w:val="16"/>
        </w:rPr>
        <w:t xml:space="preserve">, P.L., </w:t>
      </w:r>
      <w:r>
        <w:rPr>
          <w:sz w:val="16"/>
        </w:rPr>
        <w:t>Whitaker</w:t>
      </w:r>
      <w:r>
        <w:rPr>
          <w:sz w:val="16"/>
        </w:rPr>
        <w:t xml:space="preserve">, F.F., </w:t>
      </w:r>
      <w:r>
        <w:rPr>
          <w:sz w:val="16"/>
        </w:rPr>
        <w:t>Rostron</w:t>
      </w:r>
      <w:r>
        <w:rPr>
          <w:sz w:val="16"/>
        </w:rPr>
        <w:t xml:space="preserve">, B.J. &amp; </w:t>
      </w:r>
      <w:r>
        <w:rPr>
          <w:sz w:val="16"/>
        </w:rPr>
        <w:t>Machel</w:t>
      </w:r>
      <w:r>
        <w:rPr>
          <w:sz w:val="16"/>
        </w:rPr>
        <w:t xml:space="preserve">, H.G. 2003. Numerical modeling of reflux dolomitization in the Grosmont platform complex (Upper Devonian), Western Canada sedimentary basin. </w:t>
      </w:r>
      <w:r>
        <w:rPr>
          <w:sz w:val="16"/>
        </w:rPr>
        <w:t>A</w:t>
      </w:r>
      <w:r>
        <w:rPr>
          <w:sz w:val="16"/>
        </w:rPr>
        <w:t>merican Association of Petroleum Geologists Bulletin</w:t>
      </w:r>
      <w:r>
        <w:rPr>
          <w:sz w:val="16"/>
        </w:rPr>
        <w:t xml:space="preserve">, </w:t>
      </w:r>
      <w:r>
        <w:rPr>
          <w:sz w:val="16"/>
        </w:rPr>
        <w:t>87</w:t>
      </w:r>
      <w:r>
        <w:rPr>
          <w:sz w:val="16"/>
        </w:rPr>
        <w:t xml:space="preserve">, 1273–1298, </w:t>
      </w:r>
      <w:hyperlink r:id="rId455">
        <w:r>
          <w:rPr>
            <w:color w:val="2D3092"/>
            <w:sz w:val="16"/>
          </w:rPr>
          <w:t>https:</w:t>
        </w:r>
      </w:hyperlink>
      <w:hyperlink r:id="rId456">
        <w:r>
          <w:rPr>
            <w:color w:val="2D3092"/>
            <w:sz w:val="16"/>
          </w:rPr>
          <w:t>//</w:t>
        </w:r>
      </w:hyperlink>
      <w:hyperlink r:id="rId457">
        <w:r>
          <w:rPr>
            <w:color w:val="2D3092"/>
            <w:sz w:val="16"/>
          </w:rPr>
          <w:t>doi.org</w:t>
        </w:r>
      </w:hyperlink>
      <w:hyperlink r:id="rId458">
        <w:r>
          <w:rPr>
            <w:color w:val="2D3092"/>
            <w:sz w:val="16"/>
          </w:rPr>
          <w:t>/</w:t>
        </w:r>
      </w:hyperlink>
      <w:hyperlink r:id="rId459">
        <w:r>
          <w:rPr>
            <w:color w:val="2D3092"/>
            <w:sz w:val="16"/>
          </w:rPr>
          <w:t>10.1306</w:t>
        </w:r>
      </w:hyperlink>
      <w:hyperlink r:id="rId460">
        <w:r>
          <w:rPr>
            <w:color w:val="2D3092"/>
            <w:sz w:val="16"/>
          </w:rPr>
          <w:t xml:space="preserve">/ </w:t>
        </w:r>
      </w:hyperlink>
      <w:hyperlink r:id="rId461">
        <w:r>
          <w:rPr>
            <w:color w:val="2D3092"/>
            <w:sz w:val="16"/>
          </w:rPr>
          <w:t>03260302007</w:t>
        </w:r>
      </w:hyperlink>
    </w:p>
    <w:p w14:paraId="5D098DD0" w14:textId="77777777" w:rsidR="00DB417D" w:rsidRDefault="009A66F0">
      <w:pPr>
        <w:spacing w:after="19" w:line="255" w:lineRule="auto"/>
        <w:ind w:left="234" w:hanging="249"/>
      </w:pPr>
      <w:r>
        <w:rPr>
          <w:sz w:val="16"/>
        </w:rPr>
        <w:t>Jones</w:t>
      </w:r>
      <w:r>
        <w:rPr>
          <w:sz w:val="16"/>
        </w:rPr>
        <w:t xml:space="preserve">, G.D., </w:t>
      </w:r>
      <w:r>
        <w:rPr>
          <w:sz w:val="16"/>
        </w:rPr>
        <w:t>Whitaker</w:t>
      </w:r>
      <w:r>
        <w:rPr>
          <w:sz w:val="16"/>
        </w:rPr>
        <w:t xml:space="preserve">, F.F., </w:t>
      </w:r>
      <w:r>
        <w:rPr>
          <w:sz w:val="16"/>
        </w:rPr>
        <w:t>Smart</w:t>
      </w:r>
      <w:r>
        <w:rPr>
          <w:sz w:val="16"/>
        </w:rPr>
        <w:t xml:space="preserve">, P.L. &amp; </w:t>
      </w:r>
      <w:r>
        <w:rPr>
          <w:sz w:val="16"/>
        </w:rPr>
        <w:t>Sanford</w:t>
      </w:r>
      <w:r>
        <w:rPr>
          <w:sz w:val="16"/>
        </w:rPr>
        <w:t xml:space="preserve">, W.E. 2004. Numerical analysis of seawater circulation in carbonate platforms: II. The dynamic interaction between geothermal and brine reflux circulation. </w:t>
      </w:r>
      <w:r>
        <w:rPr>
          <w:sz w:val="16"/>
        </w:rPr>
        <w:t>American Journal of Science</w:t>
      </w:r>
      <w:r>
        <w:rPr>
          <w:sz w:val="16"/>
        </w:rPr>
        <w:t xml:space="preserve">, </w:t>
      </w:r>
      <w:r>
        <w:rPr>
          <w:sz w:val="16"/>
        </w:rPr>
        <w:t>304</w:t>
      </w:r>
      <w:r>
        <w:rPr>
          <w:sz w:val="16"/>
        </w:rPr>
        <w:t xml:space="preserve">, 250–284, </w:t>
      </w:r>
      <w:hyperlink r:id="rId462">
        <w:r>
          <w:rPr>
            <w:color w:val="2D3092"/>
            <w:sz w:val="16"/>
          </w:rPr>
          <w:t>https:</w:t>
        </w:r>
      </w:hyperlink>
      <w:hyperlink r:id="rId463">
        <w:r>
          <w:rPr>
            <w:color w:val="2D3092"/>
            <w:sz w:val="16"/>
          </w:rPr>
          <w:t xml:space="preserve">// </w:t>
        </w:r>
      </w:hyperlink>
      <w:hyperlink r:id="rId464">
        <w:r>
          <w:rPr>
            <w:color w:val="2D3092"/>
            <w:sz w:val="16"/>
          </w:rPr>
          <w:t>doi.org</w:t>
        </w:r>
      </w:hyperlink>
      <w:hyperlink r:id="rId465">
        <w:r>
          <w:rPr>
            <w:color w:val="2D3092"/>
            <w:sz w:val="16"/>
          </w:rPr>
          <w:t>/</w:t>
        </w:r>
      </w:hyperlink>
      <w:hyperlink r:id="rId466">
        <w:r>
          <w:rPr>
            <w:color w:val="2D3092"/>
            <w:sz w:val="16"/>
          </w:rPr>
          <w:t>10.2475</w:t>
        </w:r>
      </w:hyperlink>
      <w:hyperlink r:id="rId467">
        <w:r>
          <w:rPr>
            <w:color w:val="2D3092"/>
            <w:sz w:val="16"/>
          </w:rPr>
          <w:t>/</w:t>
        </w:r>
      </w:hyperlink>
      <w:hyperlink r:id="rId468">
        <w:r>
          <w:rPr>
            <w:color w:val="2D3092"/>
            <w:sz w:val="16"/>
          </w:rPr>
          <w:t>ajs.304.3.250</w:t>
        </w:r>
      </w:hyperlink>
    </w:p>
    <w:p w14:paraId="5292436C" w14:textId="77777777" w:rsidR="00DB417D" w:rsidRDefault="009A66F0">
      <w:pPr>
        <w:spacing w:after="19" w:line="255" w:lineRule="auto"/>
        <w:ind w:left="234" w:hanging="249"/>
      </w:pPr>
      <w:r>
        <w:rPr>
          <w:sz w:val="16"/>
        </w:rPr>
        <w:t>Kaczmar</w:t>
      </w:r>
      <w:r>
        <w:rPr>
          <w:sz w:val="16"/>
        </w:rPr>
        <w:t>ek</w:t>
      </w:r>
      <w:r>
        <w:rPr>
          <w:sz w:val="16"/>
        </w:rPr>
        <w:t xml:space="preserve">, S.E. &amp; </w:t>
      </w:r>
      <w:r>
        <w:rPr>
          <w:sz w:val="16"/>
        </w:rPr>
        <w:t>Sibley</w:t>
      </w:r>
      <w:r>
        <w:rPr>
          <w:sz w:val="16"/>
        </w:rPr>
        <w:t xml:space="preserve">, D.F. 2011. On the evolution of dolomite stoichiometry and cation order during high-temperature synthesis experiments: an alternative model for the geochemical evolution of natural dolomites. </w:t>
      </w:r>
      <w:r>
        <w:rPr>
          <w:sz w:val="16"/>
        </w:rPr>
        <w:t>Sedimentary Geology</w:t>
      </w:r>
      <w:r>
        <w:rPr>
          <w:sz w:val="16"/>
        </w:rPr>
        <w:t xml:space="preserve">, </w:t>
      </w:r>
      <w:r>
        <w:rPr>
          <w:sz w:val="16"/>
        </w:rPr>
        <w:t>240</w:t>
      </w:r>
      <w:r>
        <w:rPr>
          <w:sz w:val="16"/>
        </w:rPr>
        <w:t xml:space="preserve">, 30–40, </w:t>
      </w:r>
      <w:hyperlink r:id="rId469">
        <w:r>
          <w:rPr>
            <w:color w:val="2D3092"/>
            <w:sz w:val="16"/>
          </w:rPr>
          <w:t>https:</w:t>
        </w:r>
      </w:hyperlink>
      <w:hyperlink r:id="rId470">
        <w:r>
          <w:rPr>
            <w:color w:val="2D3092"/>
            <w:sz w:val="16"/>
          </w:rPr>
          <w:t xml:space="preserve">// </w:t>
        </w:r>
      </w:hyperlink>
      <w:hyperlink r:id="rId471">
        <w:r>
          <w:rPr>
            <w:color w:val="2D3092"/>
            <w:sz w:val="16"/>
          </w:rPr>
          <w:t>doi.org</w:t>
        </w:r>
      </w:hyperlink>
      <w:hyperlink r:id="rId472">
        <w:r>
          <w:rPr>
            <w:color w:val="2D3092"/>
            <w:sz w:val="16"/>
          </w:rPr>
          <w:t>/</w:t>
        </w:r>
      </w:hyperlink>
      <w:hyperlink r:id="rId473">
        <w:r>
          <w:rPr>
            <w:color w:val="2D3092"/>
            <w:sz w:val="16"/>
          </w:rPr>
          <w:t>10.1016</w:t>
        </w:r>
      </w:hyperlink>
      <w:hyperlink r:id="rId474">
        <w:r>
          <w:rPr>
            <w:color w:val="2D3092"/>
            <w:sz w:val="16"/>
          </w:rPr>
          <w:t>/</w:t>
        </w:r>
      </w:hyperlink>
      <w:hyperlink r:id="rId475">
        <w:r>
          <w:rPr>
            <w:color w:val="2D3092"/>
            <w:sz w:val="16"/>
          </w:rPr>
          <w:t>j.sedgeo.2011.07.003</w:t>
        </w:r>
      </w:hyperlink>
    </w:p>
    <w:p w14:paraId="50315E6D" w14:textId="77777777" w:rsidR="00DB417D" w:rsidRDefault="009A66F0">
      <w:pPr>
        <w:spacing w:after="19" w:line="255" w:lineRule="auto"/>
        <w:ind w:left="234" w:hanging="249"/>
      </w:pPr>
      <w:r>
        <w:rPr>
          <w:sz w:val="16"/>
        </w:rPr>
        <w:t>Karner</w:t>
      </w:r>
      <w:r>
        <w:rPr>
          <w:sz w:val="16"/>
        </w:rPr>
        <w:t xml:space="preserve">, S.L., </w:t>
      </w:r>
      <w:r>
        <w:rPr>
          <w:sz w:val="16"/>
        </w:rPr>
        <w:t>Chester</w:t>
      </w:r>
      <w:r>
        <w:rPr>
          <w:sz w:val="16"/>
        </w:rPr>
        <w:t xml:space="preserve">, J.S., </w:t>
      </w:r>
      <w:r>
        <w:rPr>
          <w:sz w:val="16"/>
        </w:rPr>
        <w:t>Ch</w:t>
      </w:r>
      <w:r>
        <w:rPr>
          <w:sz w:val="16"/>
        </w:rPr>
        <w:t>ester</w:t>
      </w:r>
      <w:r>
        <w:rPr>
          <w:sz w:val="16"/>
        </w:rPr>
        <w:t xml:space="preserve">, F.M., </w:t>
      </w:r>
      <w:r>
        <w:rPr>
          <w:sz w:val="16"/>
        </w:rPr>
        <w:t>Kronenberg</w:t>
      </w:r>
      <w:r>
        <w:rPr>
          <w:sz w:val="16"/>
        </w:rPr>
        <w:t xml:space="preserve">, A.K. &amp; </w:t>
      </w:r>
      <w:r>
        <w:rPr>
          <w:sz w:val="16"/>
        </w:rPr>
        <w:t>Hajash</w:t>
      </w:r>
      <w:r>
        <w:rPr>
          <w:sz w:val="16"/>
        </w:rPr>
        <w:t xml:space="preserve">, A. 2005. Laboratory deformation of granular quartz sand: implications for the burial of clastic rocks. </w:t>
      </w:r>
      <w:r>
        <w:rPr>
          <w:sz w:val="16"/>
        </w:rPr>
        <w:t>American Association of Petroleum Geologists Bulletin</w:t>
      </w:r>
      <w:r>
        <w:rPr>
          <w:sz w:val="16"/>
        </w:rPr>
        <w:t xml:space="preserve">, </w:t>
      </w:r>
      <w:r>
        <w:rPr>
          <w:sz w:val="16"/>
        </w:rPr>
        <w:t>89</w:t>
      </w:r>
      <w:r>
        <w:rPr>
          <w:sz w:val="16"/>
        </w:rPr>
        <w:t xml:space="preserve">, 603–625, </w:t>
      </w:r>
      <w:hyperlink r:id="rId476">
        <w:r>
          <w:rPr>
            <w:color w:val="2D3092"/>
            <w:sz w:val="16"/>
          </w:rPr>
          <w:t>https:</w:t>
        </w:r>
      </w:hyperlink>
      <w:hyperlink r:id="rId477">
        <w:r>
          <w:rPr>
            <w:color w:val="2D3092"/>
            <w:sz w:val="16"/>
          </w:rPr>
          <w:t>//</w:t>
        </w:r>
      </w:hyperlink>
      <w:hyperlink r:id="rId478">
        <w:r>
          <w:rPr>
            <w:color w:val="2D3092"/>
            <w:sz w:val="16"/>
          </w:rPr>
          <w:t xml:space="preserve">doi. </w:t>
        </w:r>
      </w:hyperlink>
      <w:hyperlink r:id="rId479">
        <w:r>
          <w:rPr>
            <w:color w:val="2D3092"/>
            <w:sz w:val="16"/>
          </w:rPr>
          <w:t>org</w:t>
        </w:r>
      </w:hyperlink>
      <w:hyperlink r:id="rId480">
        <w:r>
          <w:rPr>
            <w:color w:val="2D3092"/>
            <w:sz w:val="16"/>
          </w:rPr>
          <w:t>/</w:t>
        </w:r>
      </w:hyperlink>
      <w:hyperlink r:id="rId481">
        <w:r>
          <w:rPr>
            <w:color w:val="2D3092"/>
            <w:sz w:val="16"/>
          </w:rPr>
          <w:t>10.1306</w:t>
        </w:r>
      </w:hyperlink>
      <w:hyperlink r:id="rId482">
        <w:r>
          <w:rPr>
            <w:color w:val="2D3092"/>
            <w:sz w:val="16"/>
          </w:rPr>
          <w:t>/</w:t>
        </w:r>
      </w:hyperlink>
      <w:hyperlink r:id="rId483">
        <w:r>
          <w:rPr>
            <w:color w:val="2D3092"/>
            <w:sz w:val="16"/>
          </w:rPr>
          <w:t>12200404010</w:t>
        </w:r>
      </w:hyperlink>
    </w:p>
    <w:p w14:paraId="11004D6C" w14:textId="77777777" w:rsidR="00DB417D" w:rsidRDefault="009A66F0">
      <w:pPr>
        <w:spacing w:after="19" w:line="255" w:lineRule="auto"/>
        <w:ind w:left="234" w:hanging="249"/>
      </w:pPr>
      <w:r>
        <w:rPr>
          <w:sz w:val="16"/>
        </w:rPr>
        <w:t>Khalifa</w:t>
      </w:r>
      <w:r>
        <w:rPr>
          <w:sz w:val="16"/>
        </w:rPr>
        <w:t xml:space="preserve">, M. &amp; </w:t>
      </w:r>
      <w:r>
        <w:rPr>
          <w:sz w:val="16"/>
        </w:rPr>
        <w:t>Mor</w:t>
      </w:r>
      <w:r>
        <w:rPr>
          <w:sz w:val="16"/>
        </w:rPr>
        <w:t>ad</w:t>
      </w:r>
      <w:r>
        <w:rPr>
          <w:sz w:val="16"/>
        </w:rPr>
        <w:t xml:space="preserve">, S. 2012. Impact of structural setting on diagenesis of fluvial and tidal sandstones: the Bahi Formation, Upper Cretaceous, NW Sirt Basin, North Central Libya. </w:t>
      </w:r>
      <w:r>
        <w:rPr>
          <w:sz w:val="16"/>
        </w:rPr>
        <w:t>Marine and Petroleum Geology</w:t>
      </w:r>
      <w:r>
        <w:rPr>
          <w:sz w:val="16"/>
        </w:rPr>
        <w:t xml:space="preserve">, </w:t>
      </w:r>
      <w:r>
        <w:rPr>
          <w:sz w:val="16"/>
        </w:rPr>
        <w:t>38</w:t>
      </w:r>
      <w:r>
        <w:rPr>
          <w:sz w:val="16"/>
        </w:rPr>
        <w:t xml:space="preserve">, 211–231, </w:t>
      </w:r>
      <w:hyperlink r:id="rId484">
        <w:r>
          <w:rPr>
            <w:color w:val="2D3092"/>
            <w:sz w:val="16"/>
          </w:rPr>
          <w:t>https:</w:t>
        </w:r>
      </w:hyperlink>
      <w:hyperlink r:id="rId485">
        <w:r>
          <w:rPr>
            <w:color w:val="2D3092"/>
            <w:sz w:val="16"/>
          </w:rPr>
          <w:t>//</w:t>
        </w:r>
      </w:hyperlink>
      <w:hyperlink r:id="rId486">
        <w:r>
          <w:rPr>
            <w:color w:val="2D3092"/>
            <w:sz w:val="16"/>
          </w:rPr>
          <w:t>doi.org</w:t>
        </w:r>
      </w:hyperlink>
      <w:hyperlink r:id="rId487">
        <w:r>
          <w:rPr>
            <w:color w:val="2D3092"/>
            <w:sz w:val="16"/>
          </w:rPr>
          <w:t>/</w:t>
        </w:r>
      </w:hyperlink>
      <w:hyperlink r:id="rId488">
        <w:r>
          <w:rPr>
            <w:color w:val="2D3092"/>
            <w:sz w:val="16"/>
          </w:rPr>
          <w:t>10.1016</w:t>
        </w:r>
      </w:hyperlink>
      <w:hyperlink r:id="rId489">
        <w:r>
          <w:rPr>
            <w:color w:val="2D3092"/>
            <w:sz w:val="16"/>
          </w:rPr>
          <w:t>/</w:t>
        </w:r>
      </w:hyperlink>
      <w:hyperlink r:id="rId490">
        <w:r>
          <w:rPr>
            <w:color w:val="2D3092"/>
            <w:sz w:val="16"/>
          </w:rPr>
          <w:t xml:space="preserve">j.marpetgeo. </w:t>
        </w:r>
      </w:hyperlink>
      <w:hyperlink r:id="rId491">
        <w:r>
          <w:rPr>
            <w:color w:val="2D3092"/>
            <w:sz w:val="16"/>
          </w:rPr>
          <w:t>2011.05.006</w:t>
        </w:r>
      </w:hyperlink>
    </w:p>
    <w:p w14:paraId="53A6E932" w14:textId="77777777" w:rsidR="00DB417D" w:rsidRDefault="009A66F0">
      <w:pPr>
        <w:spacing w:after="19" w:line="255" w:lineRule="auto"/>
        <w:ind w:left="234" w:hanging="249"/>
      </w:pPr>
      <w:r>
        <w:rPr>
          <w:sz w:val="16"/>
        </w:rPr>
        <w:t>King</w:t>
      </w:r>
      <w:r>
        <w:rPr>
          <w:sz w:val="16"/>
        </w:rPr>
        <w:t xml:space="preserve">, B. &amp; </w:t>
      </w:r>
      <w:r>
        <w:rPr>
          <w:sz w:val="16"/>
        </w:rPr>
        <w:t>Goldstein</w:t>
      </w:r>
      <w:r>
        <w:rPr>
          <w:sz w:val="16"/>
        </w:rPr>
        <w:t xml:space="preserve">, R.H. 2016. History of hydrothermal fluid flow in the midcontinent, USA: the relationship between inverted thermal structure, </w:t>
      </w:r>
      <w:proofErr w:type="gramStart"/>
      <w:r>
        <w:rPr>
          <w:sz w:val="16"/>
        </w:rPr>
        <w:t>unconformities</w:t>
      </w:r>
      <w:proofErr w:type="gramEnd"/>
      <w:r>
        <w:rPr>
          <w:sz w:val="16"/>
        </w:rPr>
        <w:t xml:space="preserve"> and porosity distribution.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xml:space="preserve">. Geological Society, London, Special Publications </w:t>
      </w:r>
      <w:r>
        <w:rPr>
          <w:sz w:val="16"/>
        </w:rPr>
        <w:t>435</w:t>
      </w:r>
      <w:r>
        <w:rPr>
          <w:sz w:val="16"/>
        </w:rPr>
        <w:t xml:space="preserve">. First published online August 17, 2016, </w:t>
      </w:r>
      <w:hyperlink r:id="rId492">
        <w:r>
          <w:rPr>
            <w:color w:val="2D3092"/>
            <w:sz w:val="16"/>
          </w:rPr>
          <w:t>https:</w:t>
        </w:r>
      </w:hyperlink>
      <w:hyperlink r:id="rId493">
        <w:r>
          <w:rPr>
            <w:color w:val="2D3092"/>
            <w:sz w:val="16"/>
          </w:rPr>
          <w:t>//</w:t>
        </w:r>
      </w:hyperlink>
      <w:hyperlink r:id="rId494">
        <w:r>
          <w:rPr>
            <w:color w:val="2D3092"/>
            <w:sz w:val="16"/>
          </w:rPr>
          <w:t>doi.org</w:t>
        </w:r>
      </w:hyperlink>
      <w:hyperlink r:id="rId495">
        <w:r>
          <w:rPr>
            <w:color w:val="2D3092"/>
            <w:sz w:val="16"/>
          </w:rPr>
          <w:t>/</w:t>
        </w:r>
      </w:hyperlink>
      <w:hyperlink r:id="rId496">
        <w:r>
          <w:rPr>
            <w:color w:val="2D3092"/>
            <w:sz w:val="16"/>
          </w:rPr>
          <w:t>10.1144</w:t>
        </w:r>
      </w:hyperlink>
      <w:hyperlink r:id="rId497">
        <w:r>
          <w:rPr>
            <w:color w:val="2D3092"/>
            <w:sz w:val="16"/>
          </w:rPr>
          <w:t>/</w:t>
        </w:r>
      </w:hyperlink>
      <w:hyperlink r:id="rId498">
        <w:r>
          <w:rPr>
            <w:color w:val="2D3092"/>
            <w:sz w:val="16"/>
          </w:rPr>
          <w:t>SP435.16</w:t>
        </w:r>
      </w:hyperlink>
    </w:p>
    <w:p w14:paraId="454D0F83" w14:textId="77777777" w:rsidR="00DB417D" w:rsidRDefault="009A66F0">
      <w:pPr>
        <w:spacing w:after="19" w:line="255" w:lineRule="auto"/>
        <w:ind w:left="234" w:hanging="249"/>
      </w:pPr>
      <w:r>
        <w:rPr>
          <w:sz w:val="16"/>
        </w:rPr>
        <w:t>Kira´ly</w:t>
      </w:r>
      <w:r>
        <w:rPr>
          <w:sz w:val="16"/>
        </w:rPr>
        <w:t xml:space="preserve">, C., </w:t>
      </w:r>
      <w:r>
        <w:rPr>
          <w:sz w:val="16"/>
        </w:rPr>
        <w:t>Sendula</w:t>
      </w:r>
      <w:r>
        <w:rPr>
          <w:sz w:val="16"/>
        </w:rPr>
        <w:t xml:space="preserve">, E. </w:t>
      </w:r>
      <w:r>
        <w:rPr>
          <w:sz w:val="16"/>
        </w:rPr>
        <w:t>etal</w:t>
      </w:r>
      <w:r>
        <w:rPr>
          <w:sz w:val="16"/>
        </w:rPr>
        <w:t>. 2016. The relevance of dawsonite precipitation in CO</w:t>
      </w:r>
      <w:r>
        <w:rPr>
          <w:sz w:val="16"/>
          <w:vertAlign w:val="subscript"/>
        </w:rPr>
        <w:t xml:space="preserve">2 </w:t>
      </w:r>
      <w:r>
        <w:rPr>
          <w:sz w:val="16"/>
        </w:rPr>
        <w:t>sequestration in the Miha´lyi-Re</w:t>
      </w:r>
      <w:r>
        <w:rPr>
          <w:sz w:val="16"/>
        </w:rPr>
        <w:t xml:space="preserve">´pcelak area, NW Hungary. </w:t>
      </w:r>
      <w:r>
        <w:rPr>
          <w:sz w:val="16"/>
        </w:rPr>
        <w:t>In</w:t>
      </w:r>
      <w:r>
        <w:rPr>
          <w:sz w:val="16"/>
        </w:rPr>
        <w:t>:</w:t>
      </w:r>
    </w:p>
    <w:p w14:paraId="3858E118" w14:textId="77777777" w:rsidR="00DB417D" w:rsidRDefault="009A66F0">
      <w:pPr>
        <w:spacing w:after="19" w:line="255" w:lineRule="auto"/>
        <w:ind w:left="239" w:firstLine="0"/>
      </w:pP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xml:space="preserve">. Geological Society, London, Special Publications </w:t>
      </w:r>
      <w:r>
        <w:rPr>
          <w:sz w:val="16"/>
        </w:rPr>
        <w:t>435</w:t>
      </w:r>
      <w:r>
        <w:rPr>
          <w:sz w:val="16"/>
        </w:rPr>
        <w:t xml:space="preserve">. First published online June 20, 2016, </w:t>
      </w:r>
      <w:hyperlink r:id="rId499">
        <w:r>
          <w:rPr>
            <w:color w:val="2D3092"/>
            <w:sz w:val="16"/>
          </w:rPr>
          <w:t>https:</w:t>
        </w:r>
      </w:hyperlink>
      <w:hyperlink r:id="rId500">
        <w:r>
          <w:rPr>
            <w:color w:val="2D3092"/>
            <w:sz w:val="16"/>
          </w:rPr>
          <w:t>//</w:t>
        </w:r>
      </w:hyperlink>
      <w:hyperlink r:id="rId501">
        <w:r>
          <w:rPr>
            <w:color w:val="2D3092"/>
            <w:sz w:val="16"/>
          </w:rPr>
          <w:t>doi.org</w:t>
        </w:r>
      </w:hyperlink>
      <w:hyperlink r:id="rId502">
        <w:r>
          <w:rPr>
            <w:color w:val="2D3092"/>
            <w:sz w:val="16"/>
          </w:rPr>
          <w:t>/</w:t>
        </w:r>
      </w:hyperlink>
      <w:hyperlink r:id="rId503">
        <w:r>
          <w:rPr>
            <w:color w:val="2D3092"/>
            <w:sz w:val="16"/>
          </w:rPr>
          <w:t>10.1144</w:t>
        </w:r>
      </w:hyperlink>
      <w:hyperlink r:id="rId504">
        <w:r>
          <w:rPr>
            <w:color w:val="2D3092"/>
            <w:sz w:val="16"/>
          </w:rPr>
          <w:t xml:space="preserve">/ </w:t>
        </w:r>
      </w:hyperlink>
      <w:hyperlink r:id="rId505">
        <w:r>
          <w:rPr>
            <w:color w:val="2D3092"/>
            <w:sz w:val="16"/>
          </w:rPr>
          <w:t>SP435.15</w:t>
        </w:r>
      </w:hyperlink>
    </w:p>
    <w:p w14:paraId="44C01AA7" w14:textId="77777777" w:rsidR="00DB417D" w:rsidRDefault="009A66F0">
      <w:pPr>
        <w:spacing w:after="19" w:line="255" w:lineRule="auto"/>
        <w:ind w:left="234" w:hanging="249"/>
      </w:pPr>
      <w:r>
        <w:rPr>
          <w:sz w:val="16"/>
        </w:rPr>
        <w:t>Kolchugin</w:t>
      </w:r>
      <w:r>
        <w:rPr>
          <w:sz w:val="16"/>
        </w:rPr>
        <w:t xml:space="preserve">, A.N., </w:t>
      </w:r>
      <w:r>
        <w:rPr>
          <w:sz w:val="16"/>
        </w:rPr>
        <w:t>Immenhauser</w:t>
      </w:r>
      <w:r>
        <w:rPr>
          <w:sz w:val="16"/>
        </w:rPr>
        <w:t xml:space="preserve">, A., </w:t>
      </w:r>
      <w:r>
        <w:rPr>
          <w:sz w:val="16"/>
        </w:rPr>
        <w:t>Walter</w:t>
      </w:r>
      <w:r>
        <w:rPr>
          <w:sz w:val="16"/>
        </w:rPr>
        <w:t xml:space="preserve">, B.F. &amp; </w:t>
      </w:r>
      <w:r>
        <w:rPr>
          <w:sz w:val="16"/>
        </w:rPr>
        <w:t>Morozov</w:t>
      </w:r>
      <w:r>
        <w:rPr>
          <w:sz w:val="16"/>
        </w:rPr>
        <w:t xml:space="preserve">, V.P. 2016. Diagenesis of the palaeooil–water transition zone in a Lower Pennsylvanian carbonate reservoir: constraints from cathodoluminescence microscopy, microthermometry, and isotope geochemistry. </w:t>
      </w:r>
      <w:r>
        <w:rPr>
          <w:sz w:val="16"/>
        </w:rPr>
        <w:t>Marine and Petroleum Geology</w:t>
      </w:r>
      <w:r>
        <w:rPr>
          <w:sz w:val="16"/>
        </w:rPr>
        <w:t xml:space="preserve">, </w:t>
      </w:r>
      <w:r>
        <w:rPr>
          <w:sz w:val="16"/>
        </w:rPr>
        <w:t>72</w:t>
      </w:r>
      <w:r>
        <w:rPr>
          <w:sz w:val="16"/>
        </w:rPr>
        <w:t xml:space="preserve">, 45–61, </w:t>
      </w:r>
      <w:hyperlink r:id="rId506">
        <w:r>
          <w:rPr>
            <w:color w:val="2D3092"/>
            <w:sz w:val="16"/>
          </w:rPr>
          <w:t>https:</w:t>
        </w:r>
      </w:hyperlink>
      <w:hyperlink r:id="rId507">
        <w:r>
          <w:rPr>
            <w:color w:val="2D3092"/>
            <w:sz w:val="16"/>
          </w:rPr>
          <w:t>//</w:t>
        </w:r>
      </w:hyperlink>
      <w:hyperlink r:id="rId508">
        <w:r>
          <w:rPr>
            <w:color w:val="2D3092"/>
            <w:sz w:val="16"/>
          </w:rPr>
          <w:t>doi.org</w:t>
        </w:r>
      </w:hyperlink>
      <w:hyperlink r:id="rId509">
        <w:r>
          <w:rPr>
            <w:color w:val="2D3092"/>
            <w:sz w:val="16"/>
          </w:rPr>
          <w:t>/</w:t>
        </w:r>
      </w:hyperlink>
      <w:hyperlink r:id="rId510">
        <w:r>
          <w:rPr>
            <w:color w:val="2D3092"/>
            <w:sz w:val="16"/>
          </w:rPr>
          <w:t>10.1016</w:t>
        </w:r>
      </w:hyperlink>
      <w:hyperlink r:id="rId511">
        <w:r>
          <w:rPr>
            <w:color w:val="2D3092"/>
            <w:sz w:val="16"/>
          </w:rPr>
          <w:t>/</w:t>
        </w:r>
      </w:hyperlink>
      <w:hyperlink r:id="rId512">
        <w:r>
          <w:rPr>
            <w:color w:val="2D3092"/>
            <w:sz w:val="16"/>
          </w:rPr>
          <w:t xml:space="preserve">j.marpetgeo.2016. </w:t>
        </w:r>
      </w:hyperlink>
      <w:hyperlink r:id="rId513">
        <w:r>
          <w:rPr>
            <w:color w:val="2D3092"/>
            <w:sz w:val="16"/>
          </w:rPr>
          <w:t>01.014</w:t>
        </w:r>
      </w:hyperlink>
    </w:p>
    <w:p w14:paraId="18CB56B5" w14:textId="77777777" w:rsidR="00DB417D" w:rsidRDefault="009A66F0">
      <w:pPr>
        <w:spacing w:after="19" w:line="255" w:lineRule="auto"/>
        <w:ind w:left="234" w:hanging="249"/>
      </w:pPr>
      <w:r>
        <w:rPr>
          <w:sz w:val="16"/>
        </w:rPr>
        <w:t>Korneva</w:t>
      </w:r>
      <w:r>
        <w:rPr>
          <w:sz w:val="16"/>
        </w:rPr>
        <w:t xml:space="preserve">, I., </w:t>
      </w:r>
      <w:r>
        <w:rPr>
          <w:sz w:val="16"/>
        </w:rPr>
        <w:t>Bastesen</w:t>
      </w:r>
      <w:r>
        <w:rPr>
          <w:sz w:val="16"/>
        </w:rPr>
        <w:t xml:space="preserve">, E. </w:t>
      </w:r>
      <w:r>
        <w:rPr>
          <w:sz w:val="16"/>
        </w:rPr>
        <w:t>etal</w:t>
      </w:r>
      <w:r>
        <w:rPr>
          <w:sz w:val="16"/>
        </w:rPr>
        <w:t>. 2017. The effects of dolomitization on petrophysical properties and fracture distribution within rift-related carbonates (Hammam Faraun Fault Block, Suez Rift, Egyp</w:t>
      </w:r>
      <w:r>
        <w:rPr>
          <w:sz w:val="16"/>
        </w:rPr>
        <w:t xml:space="preserve">t). </w:t>
      </w:r>
      <w:r>
        <w:rPr>
          <w:sz w:val="16"/>
        </w:rPr>
        <w:t>Journal of</w:t>
      </w:r>
    </w:p>
    <w:p w14:paraId="4BCA0FA8" w14:textId="77777777" w:rsidR="00DB417D" w:rsidRDefault="009A66F0">
      <w:pPr>
        <w:spacing w:after="26" w:line="249" w:lineRule="auto"/>
        <w:ind w:left="235"/>
      </w:pPr>
      <w:r>
        <w:rPr>
          <w:sz w:val="16"/>
        </w:rPr>
        <w:t>Structural Geology</w:t>
      </w:r>
      <w:r>
        <w:rPr>
          <w:sz w:val="16"/>
        </w:rPr>
        <w:t xml:space="preserve">, </w:t>
      </w:r>
      <w:hyperlink r:id="rId514">
        <w:r>
          <w:rPr>
            <w:color w:val="2D3092"/>
            <w:sz w:val="16"/>
          </w:rPr>
          <w:t>https:</w:t>
        </w:r>
      </w:hyperlink>
      <w:hyperlink r:id="rId515">
        <w:r>
          <w:rPr>
            <w:color w:val="2D3092"/>
            <w:sz w:val="16"/>
          </w:rPr>
          <w:t>//</w:t>
        </w:r>
      </w:hyperlink>
      <w:hyperlink r:id="rId516">
        <w:r>
          <w:rPr>
            <w:color w:val="2D3092"/>
            <w:sz w:val="16"/>
          </w:rPr>
          <w:t>doi.org</w:t>
        </w:r>
      </w:hyperlink>
      <w:hyperlink r:id="rId517">
        <w:r>
          <w:rPr>
            <w:color w:val="2D3092"/>
            <w:sz w:val="16"/>
          </w:rPr>
          <w:t>/</w:t>
        </w:r>
      </w:hyperlink>
      <w:hyperlink r:id="rId518">
        <w:r>
          <w:rPr>
            <w:color w:val="2D3092"/>
            <w:sz w:val="16"/>
          </w:rPr>
          <w:t>10.1016</w:t>
        </w:r>
      </w:hyperlink>
      <w:hyperlink r:id="rId519">
        <w:r>
          <w:rPr>
            <w:color w:val="2D3092"/>
            <w:sz w:val="16"/>
          </w:rPr>
          <w:t>/</w:t>
        </w:r>
      </w:hyperlink>
      <w:hyperlink r:id="rId520">
        <w:r>
          <w:rPr>
            <w:color w:val="2D3092"/>
            <w:sz w:val="16"/>
          </w:rPr>
          <w:t xml:space="preserve">j.jsg.2017. </w:t>
        </w:r>
      </w:hyperlink>
      <w:hyperlink r:id="rId521">
        <w:r>
          <w:rPr>
            <w:color w:val="2D3092"/>
            <w:sz w:val="16"/>
          </w:rPr>
          <w:t>06.005</w:t>
        </w:r>
      </w:hyperlink>
    </w:p>
    <w:p w14:paraId="21C778D3" w14:textId="77777777" w:rsidR="00DB417D" w:rsidRDefault="009A66F0">
      <w:pPr>
        <w:spacing w:after="19" w:line="255" w:lineRule="auto"/>
        <w:ind w:left="234" w:hanging="249"/>
      </w:pPr>
      <w:r>
        <w:rPr>
          <w:sz w:val="16"/>
        </w:rPr>
        <w:t>Kraishan</w:t>
      </w:r>
      <w:r>
        <w:rPr>
          <w:sz w:val="16"/>
        </w:rPr>
        <w:t xml:space="preserve">, G.M., </w:t>
      </w:r>
      <w:r>
        <w:rPr>
          <w:sz w:val="16"/>
        </w:rPr>
        <w:t>Rezaee</w:t>
      </w:r>
      <w:r>
        <w:rPr>
          <w:sz w:val="16"/>
        </w:rPr>
        <w:t xml:space="preserve">, M.R. &amp; </w:t>
      </w:r>
      <w:r>
        <w:rPr>
          <w:sz w:val="16"/>
        </w:rPr>
        <w:t>Worden</w:t>
      </w:r>
      <w:r>
        <w:rPr>
          <w:sz w:val="16"/>
        </w:rPr>
        <w:t xml:space="preserve">, R.H. 2000. Significance of trace element composition of quartz cement as a key to reveal the origin of silica in sandstones: an example from the Cretaceous of the Barrow sub-basin, Western Australia. </w:t>
      </w:r>
      <w:r>
        <w:rPr>
          <w:sz w:val="16"/>
        </w:rPr>
        <w:t>In</w:t>
      </w:r>
      <w:r>
        <w:rPr>
          <w:sz w:val="16"/>
        </w:rPr>
        <w:t xml:space="preserve">: </w:t>
      </w:r>
      <w:r>
        <w:rPr>
          <w:sz w:val="16"/>
        </w:rPr>
        <w:t>Worden</w:t>
      </w:r>
      <w:r>
        <w:rPr>
          <w:sz w:val="16"/>
        </w:rPr>
        <w:t xml:space="preserve">, R.H. &amp; </w:t>
      </w:r>
      <w:r>
        <w:rPr>
          <w:sz w:val="16"/>
        </w:rPr>
        <w:t>Morad</w:t>
      </w:r>
      <w:r>
        <w:rPr>
          <w:sz w:val="16"/>
        </w:rPr>
        <w:t xml:space="preserve">, S. (eds) </w:t>
      </w:r>
      <w:r>
        <w:rPr>
          <w:sz w:val="16"/>
        </w:rPr>
        <w:t xml:space="preserve">Quartz Cementation </w:t>
      </w:r>
      <w:r>
        <w:rPr>
          <w:sz w:val="16"/>
        </w:rPr>
        <w:t>in Sandstones</w:t>
      </w:r>
      <w:r>
        <w:rPr>
          <w:sz w:val="16"/>
        </w:rPr>
        <w:t xml:space="preserve">. International Association of Sedimentologists, Special Publications, </w:t>
      </w:r>
      <w:r>
        <w:rPr>
          <w:sz w:val="16"/>
        </w:rPr>
        <w:t>29</w:t>
      </w:r>
      <w:r>
        <w:rPr>
          <w:sz w:val="16"/>
        </w:rPr>
        <w:t>, 317–332.</w:t>
      </w:r>
    </w:p>
    <w:p w14:paraId="7C72F37E" w14:textId="77777777" w:rsidR="00DB417D" w:rsidRDefault="009A66F0">
      <w:pPr>
        <w:spacing w:after="19" w:line="255" w:lineRule="auto"/>
        <w:ind w:left="234" w:hanging="249"/>
      </w:pPr>
      <w:r>
        <w:rPr>
          <w:sz w:val="16"/>
        </w:rPr>
        <w:t>Kristiansen</w:t>
      </w:r>
      <w:r>
        <w:rPr>
          <w:sz w:val="16"/>
        </w:rPr>
        <w:t xml:space="preserve">, K., </w:t>
      </w:r>
      <w:r>
        <w:rPr>
          <w:sz w:val="16"/>
        </w:rPr>
        <w:t>Valtiner</w:t>
      </w:r>
      <w:r>
        <w:rPr>
          <w:sz w:val="16"/>
        </w:rPr>
        <w:t xml:space="preserve">, M., </w:t>
      </w:r>
      <w:r>
        <w:rPr>
          <w:sz w:val="16"/>
        </w:rPr>
        <w:t>Greene</w:t>
      </w:r>
      <w:r>
        <w:rPr>
          <w:sz w:val="16"/>
        </w:rPr>
        <w:t xml:space="preserve">, G.W., </w:t>
      </w:r>
      <w:r>
        <w:rPr>
          <w:sz w:val="16"/>
        </w:rPr>
        <w:t>Boles</w:t>
      </w:r>
      <w:r>
        <w:rPr>
          <w:sz w:val="16"/>
        </w:rPr>
        <w:t xml:space="preserve">, J.R. &amp; </w:t>
      </w:r>
      <w:r>
        <w:rPr>
          <w:sz w:val="16"/>
        </w:rPr>
        <w:t>Israelachvili</w:t>
      </w:r>
      <w:r>
        <w:rPr>
          <w:sz w:val="16"/>
        </w:rPr>
        <w:t>, J.N. 2011. Pressure solution – the importance of the electrochemical surface potentia</w:t>
      </w:r>
      <w:r>
        <w:rPr>
          <w:sz w:val="16"/>
        </w:rPr>
        <w:t xml:space="preserve">ls. </w:t>
      </w:r>
      <w:r>
        <w:rPr>
          <w:sz w:val="16"/>
        </w:rPr>
        <w:t>Geochimica et Cosmochimica Acta</w:t>
      </w:r>
      <w:r>
        <w:rPr>
          <w:sz w:val="16"/>
        </w:rPr>
        <w:t xml:space="preserve">, </w:t>
      </w:r>
      <w:r>
        <w:rPr>
          <w:sz w:val="16"/>
        </w:rPr>
        <w:t>75</w:t>
      </w:r>
      <w:r>
        <w:rPr>
          <w:sz w:val="16"/>
        </w:rPr>
        <w:t xml:space="preserve">, 6882– 6892, </w:t>
      </w:r>
      <w:hyperlink r:id="rId522">
        <w:r>
          <w:rPr>
            <w:color w:val="2D3092"/>
            <w:sz w:val="16"/>
          </w:rPr>
          <w:t>https:</w:t>
        </w:r>
      </w:hyperlink>
      <w:hyperlink r:id="rId523">
        <w:r>
          <w:rPr>
            <w:color w:val="2D3092"/>
            <w:sz w:val="16"/>
          </w:rPr>
          <w:t>//</w:t>
        </w:r>
      </w:hyperlink>
      <w:hyperlink r:id="rId524">
        <w:r>
          <w:rPr>
            <w:color w:val="2D3092"/>
            <w:sz w:val="16"/>
          </w:rPr>
          <w:t>doi.org</w:t>
        </w:r>
      </w:hyperlink>
      <w:hyperlink r:id="rId525">
        <w:r>
          <w:rPr>
            <w:color w:val="2D3092"/>
            <w:sz w:val="16"/>
          </w:rPr>
          <w:t>/</w:t>
        </w:r>
      </w:hyperlink>
      <w:hyperlink r:id="rId526">
        <w:r>
          <w:rPr>
            <w:color w:val="2D3092"/>
            <w:sz w:val="16"/>
          </w:rPr>
          <w:t>10.1016</w:t>
        </w:r>
      </w:hyperlink>
      <w:hyperlink r:id="rId527">
        <w:r>
          <w:rPr>
            <w:color w:val="2D3092"/>
            <w:sz w:val="16"/>
          </w:rPr>
          <w:t>/</w:t>
        </w:r>
      </w:hyperlink>
      <w:hyperlink r:id="rId528">
        <w:r>
          <w:rPr>
            <w:color w:val="2D3092"/>
            <w:sz w:val="16"/>
          </w:rPr>
          <w:t>j.gca.20</w:t>
        </w:r>
        <w:r>
          <w:rPr>
            <w:color w:val="2D3092"/>
            <w:sz w:val="16"/>
          </w:rPr>
          <w:t xml:space="preserve">11.09. </w:t>
        </w:r>
      </w:hyperlink>
      <w:hyperlink r:id="rId529">
        <w:r>
          <w:rPr>
            <w:color w:val="2D3092"/>
            <w:sz w:val="16"/>
          </w:rPr>
          <w:t>019</w:t>
        </w:r>
      </w:hyperlink>
    </w:p>
    <w:p w14:paraId="60F4157E" w14:textId="77777777" w:rsidR="00DB417D" w:rsidRDefault="009A66F0">
      <w:pPr>
        <w:spacing w:after="19" w:line="255" w:lineRule="auto"/>
        <w:ind w:left="234" w:hanging="249"/>
      </w:pPr>
      <w:r>
        <w:rPr>
          <w:sz w:val="16"/>
        </w:rPr>
        <w:t>Lander</w:t>
      </w:r>
      <w:r>
        <w:rPr>
          <w:sz w:val="16"/>
        </w:rPr>
        <w:t xml:space="preserve">, R.H. &amp; </w:t>
      </w:r>
      <w:r>
        <w:rPr>
          <w:sz w:val="16"/>
        </w:rPr>
        <w:t>Bonnell</w:t>
      </w:r>
      <w:r>
        <w:rPr>
          <w:sz w:val="16"/>
        </w:rPr>
        <w:t xml:space="preserve">, L.M. 2010. A model for fibrous illite nucleation and growth in sandstones. </w:t>
      </w:r>
      <w:r>
        <w:rPr>
          <w:sz w:val="16"/>
        </w:rPr>
        <w:t>American Association of Petroleum Geologists Bulletin</w:t>
      </w:r>
      <w:r>
        <w:rPr>
          <w:sz w:val="16"/>
        </w:rPr>
        <w:t xml:space="preserve">, </w:t>
      </w:r>
      <w:r>
        <w:rPr>
          <w:sz w:val="16"/>
        </w:rPr>
        <w:t>94</w:t>
      </w:r>
      <w:r>
        <w:rPr>
          <w:sz w:val="16"/>
        </w:rPr>
        <w:t xml:space="preserve">, 1161–1187, </w:t>
      </w:r>
      <w:hyperlink r:id="rId530">
        <w:r>
          <w:rPr>
            <w:color w:val="2D3092"/>
            <w:sz w:val="16"/>
          </w:rPr>
          <w:t>https:</w:t>
        </w:r>
      </w:hyperlink>
      <w:hyperlink r:id="rId531">
        <w:r>
          <w:rPr>
            <w:color w:val="2D3092"/>
            <w:sz w:val="16"/>
          </w:rPr>
          <w:t>//</w:t>
        </w:r>
      </w:hyperlink>
      <w:hyperlink r:id="rId532">
        <w:r>
          <w:rPr>
            <w:color w:val="2D3092"/>
            <w:sz w:val="16"/>
          </w:rPr>
          <w:t>doi.org</w:t>
        </w:r>
      </w:hyperlink>
      <w:hyperlink r:id="rId533">
        <w:r>
          <w:rPr>
            <w:color w:val="2D3092"/>
            <w:sz w:val="16"/>
          </w:rPr>
          <w:t>/</w:t>
        </w:r>
      </w:hyperlink>
      <w:hyperlink r:id="rId534">
        <w:r>
          <w:rPr>
            <w:color w:val="2D3092"/>
            <w:sz w:val="16"/>
          </w:rPr>
          <w:t>10.1306</w:t>
        </w:r>
      </w:hyperlink>
      <w:hyperlink r:id="rId535">
        <w:r>
          <w:rPr>
            <w:color w:val="2D3092"/>
            <w:sz w:val="16"/>
          </w:rPr>
          <w:t>/</w:t>
        </w:r>
      </w:hyperlink>
      <w:hyperlink r:id="rId536">
        <w:r>
          <w:rPr>
            <w:color w:val="2D3092"/>
            <w:sz w:val="16"/>
          </w:rPr>
          <w:t xml:space="preserve">04211 </w:t>
        </w:r>
      </w:hyperlink>
      <w:hyperlink r:id="rId537">
        <w:r>
          <w:rPr>
            <w:color w:val="2D3092"/>
            <w:sz w:val="16"/>
          </w:rPr>
          <w:t>009121</w:t>
        </w:r>
      </w:hyperlink>
    </w:p>
    <w:p w14:paraId="0EE97232" w14:textId="77777777" w:rsidR="00DB417D" w:rsidRDefault="009A66F0">
      <w:pPr>
        <w:spacing w:after="19" w:line="255" w:lineRule="auto"/>
        <w:ind w:left="234" w:hanging="249"/>
      </w:pPr>
      <w:r>
        <w:rPr>
          <w:sz w:val="16"/>
        </w:rPr>
        <w:t>Lander</w:t>
      </w:r>
      <w:r>
        <w:rPr>
          <w:sz w:val="16"/>
        </w:rPr>
        <w:t xml:space="preserve">, R.H. &amp; </w:t>
      </w:r>
      <w:r>
        <w:rPr>
          <w:sz w:val="16"/>
        </w:rPr>
        <w:t>Laubach</w:t>
      </w:r>
      <w:r>
        <w:rPr>
          <w:sz w:val="16"/>
        </w:rPr>
        <w:t xml:space="preserve">, S.E. 2015. Insights into rates of fracture growth and sealing from a model for quartz cementation in fractured sandstones. </w:t>
      </w:r>
      <w:r>
        <w:rPr>
          <w:sz w:val="16"/>
        </w:rPr>
        <w:t>Geological Society of America Bulletin</w:t>
      </w:r>
      <w:r>
        <w:rPr>
          <w:sz w:val="16"/>
        </w:rPr>
        <w:t xml:space="preserve">, </w:t>
      </w:r>
      <w:r>
        <w:rPr>
          <w:sz w:val="16"/>
        </w:rPr>
        <w:t>127</w:t>
      </w:r>
      <w:r>
        <w:rPr>
          <w:sz w:val="16"/>
        </w:rPr>
        <w:t xml:space="preserve">, 516–538, </w:t>
      </w:r>
      <w:hyperlink r:id="rId538">
        <w:r>
          <w:rPr>
            <w:color w:val="2D3092"/>
            <w:sz w:val="16"/>
          </w:rPr>
          <w:t>https:</w:t>
        </w:r>
      </w:hyperlink>
      <w:hyperlink r:id="rId539">
        <w:r>
          <w:rPr>
            <w:color w:val="2D3092"/>
            <w:sz w:val="16"/>
          </w:rPr>
          <w:t>//</w:t>
        </w:r>
      </w:hyperlink>
      <w:hyperlink r:id="rId540">
        <w:r>
          <w:rPr>
            <w:color w:val="2D3092"/>
            <w:sz w:val="16"/>
          </w:rPr>
          <w:t xml:space="preserve">doi. </w:t>
        </w:r>
      </w:hyperlink>
      <w:hyperlink r:id="rId541">
        <w:r>
          <w:rPr>
            <w:color w:val="2D3092"/>
            <w:sz w:val="16"/>
          </w:rPr>
          <w:t>org</w:t>
        </w:r>
      </w:hyperlink>
      <w:hyperlink r:id="rId542">
        <w:r>
          <w:rPr>
            <w:color w:val="2D3092"/>
            <w:sz w:val="16"/>
          </w:rPr>
          <w:t>/</w:t>
        </w:r>
      </w:hyperlink>
      <w:hyperlink r:id="rId543">
        <w:r>
          <w:rPr>
            <w:color w:val="2D3092"/>
            <w:sz w:val="16"/>
          </w:rPr>
          <w:t>10.1130</w:t>
        </w:r>
      </w:hyperlink>
      <w:hyperlink r:id="rId544">
        <w:r>
          <w:rPr>
            <w:color w:val="2D3092"/>
            <w:sz w:val="16"/>
          </w:rPr>
          <w:t>/</w:t>
        </w:r>
      </w:hyperlink>
      <w:hyperlink r:id="rId545">
        <w:r>
          <w:rPr>
            <w:color w:val="2D3092"/>
            <w:sz w:val="16"/>
          </w:rPr>
          <w:t>b31092.1</w:t>
        </w:r>
      </w:hyperlink>
    </w:p>
    <w:p w14:paraId="2CCE9F76" w14:textId="77777777" w:rsidR="00DB417D" w:rsidRDefault="009A66F0">
      <w:pPr>
        <w:spacing w:after="19" w:line="255" w:lineRule="auto"/>
        <w:ind w:left="234" w:hanging="249"/>
      </w:pPr>
      <w:r>
        <w:rPr>
          <w:sz w:val="16"/>
        </w:rPr>
        <w:t>Lander</w:t>
      </w:r>
      <w:r>
        <w:rPr>
          <w:sz w:val="16"/>
        </w:rPr>
        <w:t xml:space="preserve">, R.H. &amp; </w:t>
      </w:r>
      <w:r>
        <w:rPr>
          <w:sz w:val="16"/>
        </w:rPr>
        <w:t>Walderhaug</w:t>
      </w:r>
      <w:r>
        <w:rPr>
          <w:sz w:val="16"/>
        </w:rPr>
        <w:t>, O. 1999. Predicting porosity through simulating san</w:t>
      </w:r>
      <w:r>
        <w:rPr>
          <w:sz w:val="16"/>
        </w:rPr>
        <w:t xml:space="preserve">dstone compaction and quartz cementation. </w:t>
      </w:r>
      <w:r>
        <w:rPr>
          <w:sz w:val="16"/>
        </w:rPr>
        <w:t>American Association of Petroleum Geologists Bulletin</w:t>
      </w:r>
      <w:r>
        <w:rPr>
          <w:sz w:val="16"/>
        </w:rPr>
        <w:t xml:space="preserve">, </w:t>
      </w:r>
      <w:r>
        <w:rPr>
          <w:sz w:val="16"/>
        </w:rPr>
        <w:t>83</w:t>
      </w:r>
      <w:r>
        <w:rPr>
          <w:sz w:val="16"/>
        </w:rPr>
        <w:t>, 433–449.</w:t>
      </w:r>
    </w:p>
    <w:p w14:paraId="0DC84DA8" w14:textId="77777777" w:rsidR="00DB417D" w:rsidRDefault="009A66F0">
      <w:pPr>
        <w:spacing w:after="19" w:line="255" w:lineRule="auto"/>
        <w:ind w:left="234" w:hanging="249"/>
      </w:pPr>
      <w:r>
        <w:rPr>
          <w:sz w:val="16"/>
        </w:rPr>
        <w:t>Lander</w:t>
      </w:r>
      <w:r>
        <w:rPr>
          <w:sz w:val="16"/>
        </w:rPr>
        <w:t xml:space="preserve">, R.H., </w:t>
      </w:r>
      <w:r>
        <w:rPr>
          <w:sz w:val="16"/>
        </w:rPr>
        <w:t>Larese</w:t>
      </w:r>
      <w:r>
        <w:rPr>
          <w:sz w:val="16"/>
        </w:rPr>
        <w:t xml:space="preserve">, R.E. &amp; </w:t>
      </w:r>
      <w:r>
        <w:rPr>
          <w:sz w:val="16"/>
        </w:rPr>
        <w:t>Bonnell</w:t>
      </w:r>
      <w:r>
        <w:rPr>
          <w:sz w:val="16"/>
        </w:rPr>
        <w:t>, L.M. 2008</w:t>
      </w:r>
      <w:r>
        <w:rPr>
          <w:sz w:val="16"/>
        </w:rPr>
        <w:t>a</w:t>
      </w:r>
      <w:r>
        <w:rPr>
          <w:sz w:val="16"/>
        </w:rPr>
        <w:t>. Toward more accurate quartz cement models: the importance of euhedral v. noneuhedral growth rate</w:t>
      </w:r>
      <w:r>
        <w:rPr>
          <w:sz w:val="16"/>
        </w:rPr>
        <w:t xml:space="preserve">s. </w:t>
      </w:r>
      <w:r>
        <w:rPr>
          <w:sz w:val="16"/>
        </w:rPr>
        <w:t>American Association of Petroleum Geologists Bulletin</w:t>
      </w:r>
      <w:r>
        <w:rPr>
          <w:sz w:val="16"/>
        </w:rPr>
        <w:t xml:space="preserve">, </w:t>
      </w:r>
      <w:r>
        <w:rPr>
          <w:sz w:val="16"/>
        </w:rPr>
        <w:t>92</w:t>
      </w:r>
      <w:r>
        <w:rPr>
          <w:sz w:val="16"/>
        </w:rPr>
        <w:t xml:space="preserve">, 1537–1563, </w:t>
      </w:r>
      <w:hyperlink r:id="rId546">
        <w:r>
          <w:rPr>
            <w:color w:val="2D3092"/>
            <w:sz w:val="16"/>
          </w:rPr>
          <w:t>https:</w:t>
        </w:r>
      </w:hyperlink>
      <w:hyperlink r:id="rId547">
        <w:r>
          <w:rPr>
            <w:color w:val="2D3092"/>
            <w:sz w:val="16"/>
          </w:rPr>
          <w:t>//</w:t>
        </w:r>
      </w:hyperlink>
      <w:hyperlink r:id="rId548">
        <w:r>
          <w:rPr>
            <w:color w:val="2D3092"/>
            <w:sz w:val="16"/>
          </w:rPr>
          <w:t>doi.org</w:t>
        </w:r>
      </w:hyperlink>
      <w:hyperlink r:id="rId549">
        <w:r>
          <w:rPr>
            <w:color w:val="2D3092"/>
            <w:sz w:val="16"/>
          </w:rPr>
          <w:t>/</w:t>
        </w:r>
      </w:hyperlink>
      <w:hyperlink r:id="rId550">
        <w:r>
          <w:rPr>
            <w:color w:val="2D3092"/>
            <w:sz w:val="16"/>
          </w:rPr>
          <w:t>10.1306</w:t>
        </w:r>
      </w:hyperlink>
      <w:hyperlink r:id="rId551">
        <w:r>
          <w:rPr>
            <w:color w:val="2D3092"/>
            <w:sz w:val="16"/>
          </w:rPr>
          <w:t>/</w:t>
        </w:r>
      </w:hyperlink>
      <w:hyperlink r:id="rId552">
        <w:r>
          <w:rPr>
            <w:color w:val="2D3092"/>
            <w:sz w:val="16"/>
          </w:rPr>
          <w:t xml:space="preserve">07160 </w:t>
        </w:r>
      </w:hyperlink>
      <w:hyperlink r:id="rId553">
        <w:r>
          <w:rPr>
            <w:color w:val="2D3092"/>
            <w:sz w:val="16"/>
          </w:rPr>
          <w:t>808037</w:t>
        </w:r>
      </w:hyperlink>
    </w:p>
    <w:p w14:paraId="5857ED10" w14:textId="77777777" w:rsidR="00DB417D" w:rsidRDefault="009A66F0">
      <w:pPr>
        <w:spacing w:after="19" w:line="255" w:lineRule="auto"/>
        <w:ind w:left="234" w:hanging="249"/>
      </w:pPr>
      <w:r>
        <w:rPr>
          <w:sz w:val="16"/>
        </w:rPr>
        <w:t>Lander</w:t>
      </w:r>
      <w:r>
        <w:rPr>
          <w:sz w:val="16"/>
        </w:rPr>
        <w:t xml:space="preserve">, R.H., </w:t>
      </w:r>
      <w:r>
        <w:rPr>
          <w:sz w:val="16"/>
        </w:rPr>
        <w:t>Solano-Acosta</w:t>
      </w:r>
      <w:r>
        <w:rPr>
          <w:sz w:val="16"/>
        </w:rPr>
        <w:t xml:space="preserve">, W., </w:t>
      </w:r>
      <w:r>
        <w:rPr>
          <w:sz w:val="16"/>
        </w:rPr>
        <w:t>Thomas</w:t>
      </w:r>
      <w:r>
        <w:rPr>
          <w:sz w:val="16"/>
        </w:rPr>
        <w:t xml:space="preserve">, A.R., </w:t>
      </w:r>
      <w:r>
        <w:rPr>
          <w:sz w:val="16"/>
        </w:rPr>
        <w:t>Reed</w:t>
      </w:r>
      <w:r>
        <w:rPr>
          <w:sz w:val="16"/>
        </w:rPr>
        <w:t xml:space="preserve">, R.M., </w:t>
      </w:r>
      <w:r>
        <w:rPr>
          <w:sz w:val="16"/>
        </w:rPr>
        <w:t>Kacewicz</w:t>
      </w:r>
      <w:r>
        <w:rPr>
          <w:sz w:val="16"/>
        </w:rPr>
        <w:t xml:space="preserve">, M., </w:t>
      </w:r>
      <w:r>
        <w:rPr>
          <w:sz w:val="16"/>
        </w:rPr>
        <w:t>Bonnell</w:t>
      </w:r>
      <w:r>
        <w:rPr>
          <w:sz w:val="16"/>
        </w:rPr>
        <w:t xml:space="preserve">, L.M. &amp; </w:t>
      </w:r>
      <w:r>
        <w:rPr>
          <w:sz w:val="16"/>
        </w:rPr>
        <w:t>Hooker</w:t>
      </w:r>
      <w:r>
        <w:rPr>
          <w:sz w:val="16"/>
        </w:rPr>
        <w:t>, J.N. 2008</w:t>
      </w:r>
      <w:r>
        <w:rPr>
          <w:sz w:val="16"/>
        </w:rPr>
        <w:t>b</w:t>
      </w:r>
      <w:r>
        <w:rPr>
          <w:sz w:val="16"/>
        </w:rPr>
        <w:t>. Simulation of fault sealing from quartz cement</w:t>
      </w:r>
      <w:r>
        <w:rPr>
          <w:sz w:val="16"/>
        </w:rPr>
        <w:t xml:space="preserve">ation within cataclastic deformation zones. </w:t>
      </w:r>
      <w:r>
        <w:rPr>
          <w:sz w:val="16"/>
        </w:rPr>
        <w:t>AAPG Hedberg Conference Basin and Petroleum Systems Modeling: New Horizons in Research and Applications</w:t>
      </w:r>
      <w:r>
        <w:rPr>
          <w:sz w:val="16"/>
        </w:rPr>
        <w:t>, Napa Valley, CA.</w:t>
      </w:r>
    </w:p>
    <w:p w14:paraId="402E6025" w14:textId="77777777" w:rsidR="00DB417D" w:rsidRDefault="009A66F0">
      <w:pPr>
        <w:spacing w:after="19" w:line="255" w:lineRule="auto"/>
        <w:ind w:left="234" w:hanging="249"/>
      </w:pPr>
      <w:r>
        <w:rPr>
          <w:sz w:val="16"/>
        </w:rPr>
        <w:t>Laubach</w:t>
      </w:r>
      <w:r>
        <w:rPr>
          <w:sz w:val="16"/>
        </w:rPr>
        <w:t xml:space="preserve">, S.E., </w:t>
      </w:r>
      <w:r>
        <w:rPr>
          <w:sz w:val="16"/>
        </w:rPr>
        <w:t>Eichhubl</w:t>
      </w:r>
      <w:r>
        <w:rPr>
          <w:sz w:val="16"/>
        </w:rPr>
        <w:t xml:space="preserve">, P., </w:t>
      </w:r>
      <w:r>
        <w:rPr>
          <w:sz w:val="16"/>
        </w:rPr>
        <w:t>Hilgers</w:t>
      </w:r>
      <w:r>
        <w:rPr>
          <w:sz w:val="16"/>
        </w:rPr>
        <w:t xml:space="preserve">, C. &amp; </w:t>
      </w:r>
      <w:r>
        <w:rPr>
          <w:sz w:val="16"/>
        </w:rPr>
        <w:t>Lander</w:t>
      </w:r>
      <w:r>
        <w:rPr>
          <w:sz w:val="16"/>
        </w:rPr>
        <w:t xml:space="preserve">, R.H. 2010. Structural diagenesis. </w:t>
      </w:r>
      <w:r>
        <w:rPr>
          <w:sz w:val="16"/>
        </w:rPr>
        <w:t>Journ</w:t>
      </w:r>
      <w:r>
        <w:rPr>
          <w:sz w:val="16"/>
        </w:rPr>
        <w:t>al of Structural Geology</w:t>
      </w:r>
      <w:r>
        <w:rPr>
          <w:sz w:val="16"/>
        </w:rPr>
        <w:t xml:space="preserve">, </w:t>
      </w:r>
      <w:r>
        <w:rPr>
          <w:sz w:val="16"/>
        </w:rPr>
        <w:t>32</w:t>
      </w:r>
      <w:r>
        <w:rPr>
          <w:sz w:val="16"/>
        </w:rPr>
        <w:t xml:space="preserve">, 1866–1872, </w:t>
      </w:r>
      <w:hyperlink r:id="rId554">
        <w:r>
          <w:rPr>
            <w:color w:val="2D3092"/>
            <w:sz w:val="16"/>
          </w:rPr>
          <w:t>https:</w:t>
        </w:r>
      </w:hyperlink>
      <w:hyperlink r:id="rId555">
        <w:r>
          <w:rPr>
            <w:color w:val="2D3092"/>
            <w:sz w:val="16"/>
          </w:rPr>
          <w:t>//</w:t>
        </w:r>
      </w:hyperlink>
      <w:hyperlink r:id="rId556">
        <w:r>
          <w:rPr>
            <w:color w:val="2D3092"/>
            <w:sz w:val="16"/>
          </w:rPr>
          <w:t>doi.org</w:t>
        </w:r>
      </w:hyperlink>
      <w:hyperlink r:id="rId557">
        <w:r>
          <w:rPr>
            <w:color w:val="2D3092"/>
            <w:sz w:val="16"/>
          </w:rPr>
          <w:t>/</w:t>
        </w:r>
      </w:hyperlink>
      <w:hyperlink r:id="rId558">
        <w:r>
          <w:rPr>
            <w:color w:val="2D3092"/>
            <w:sz w:val="16"/>
          </w:rPr>
          <w:t>10.1016</w:t>
        </w:r>
      </w:hyperlink>
      <w:hyperlink r:id="rId559">
        <w:r>
          <w:rPr>
            <w:color w:val="2D3092"/>
            <w:sz w:val="16"/>
          </w:rPr>
          <w:t>/</w:t>
        </w:r>
      </w:hyperlink>
      <w:hyperlink r:id="rId560">
        <w:r>
          <w:rPr>
            <w:color w:val="2D3092"/>
            <w:sz w:val="16"/>
          </w:rPr>
          <w:t>j.</w:t>
        </w:r>
      </w:hyperlink>
    </w:p>
    <w:p w14:paraId="4E2B4368" w14:textId="77777777" w:rsidR="00DB417D" w:rsidRDefault="009A66F0">
      <w:pPr>
        <w:spacing w:after="26" w:line="249" w:lineRule="auto"/>
        <w:ind w:left="235"/>
      </w:pPr>
      <w:hyperlink r:id="rId561">
        <w:r>
          <w:rPr>
            <w:color w:val="2D3092"/>
            <w:sz w:val="16"/>
          </w:rPr>
          <w:t>jsg.2010.10.001</w:t>
        </w:r>
      </w:hyperlink>
    </w:p>
    <w:p w14:paraId="6CC5D00F" w14:textId="77777777" w:rsidR="00DB417D" w:rsidRDefault="009A66F0">
      <w:pPr>
        <w:spacing w:after="19" w:line="255" w:lineRule="auto"/>
        <w:ind w:left="234" w:hanging="249"/>
      </w:pPr>
      <w:r>
        <w:rPr>
          <w:sz w:val="16"/>
        </w:rPr>
        <w:t>Law</w:t>
      </w:r>
      <w:r>
        <w:rPr>
          <w:sz w:val="16"/>
        </w:rPr>
        <w:t xml:space="preserve">, A. 1998. Regional uplift in the English Channel: quantification using sonic velocity. </w:t>
      </w:r>
      <w:r>
        <w:rPr>
          <w:sz w:val="16"/>
        </w:rPr>
        <w:t>In</w:t>
      </w:r>
      <w:r>
        <w:rPr>
          <w:sz w:val="16"/>
        </w:rPr>
        <w:t xml:space="preserve">: </w:t>
      </w:r>
      <w:r>
        <w:rPr>
          <w:sz w:val="16"/>
        </w:rPr>
        <w:t>Underhill</w:t>
      </w:r>
      <w:r>
        <w:rPr>
          <w:sz w:val="16"/>
        </w:rPr>
        <w:t xml:space="preserve">, J.R. (ed.) </w:t>
      </w:r>
      <w:r>
        <w:rPr>
          <w:sz w:val="16"/>
        </w:rPr>
        <w:t>Development, Evolution and Petroleum Geology of the Wessex Basin</w:t>
      </w:r>
      <w:r>
        <w:rPr>
          <w:sz w:val="16"/>
        </w:rPr>
        <w:t>. The Geological Society, London, 187–197.</w:t>
      </w:r>
    </w:p>
    <w:p w14:paraId="7BCBC323" w14:textId="77777777" w:rsidR="00DB417D" w:rsidRDefault="009A66F0">
      <w:pPr>
        <w:spacing w:after="19" w:line="255" w:lineRule="auto"/>
        <w:ind w:left="234" w:hanging="249"/>
      </w:pPr>
      <w:r>
        <w:rPr>
          <w:sz w:val="16"/>
        </w:rPr>
        <w:t>Lipinski</w:t>
      </w:r>
      <w:r>
        <w:rPr>
          <w:sz w:val="16"/>
        </w:rPr>
        <w:t xml:space="preserve">, C.J., </w:t>
      </w:r>
      <w:r>
        <w:rPr>
          <w:sz w:val="16"/>
        </w:rPr>
        <w:t>Franseen</w:t>
      </w:r>
      <w:r>
        <w:rPr>
          <w:sz w:val="16"/>
        </w:rPr>
        <w:t xml:space="preserve">, E.K. &amp; </w:t>
      </w:r>
      <w:r>
        <w:rPr>
          <w:sz w:val="16"/>
        </w:rPr>
        <w:t>Go</w:t>
      </w:r>
      <w:r>
        <w:rPr>
          <w:sz w:val="16"/>
        </w:rPr>
        <w:t>ldstein</w:t>
      </w:r>
      <w:r>
        <w:rPr>
          <w:sz w:val="16"/>
        </w:rPr>
        <w:t xml:space="preserve">, R.H. 2013. Reservoir analog model for oolite-microbialite sequences, Miocene terminal carbonate complex, Spain. </w:t>
      </w:r>
      <w:r>
        <w:rPr>
          <w:sz w:val="16"/>
        </w:rPr>
        <w:t>American Association of Petroleum Geologists Bulletin</w:t>
      </w:r>
      <w:r>
        <w:rPr>
          <w:sz w:val="16"/>
        </w:rPr>
        <w:t xml:space="preserve">, </w:t>
      </w:r>
      <w:r>
        <w:rPr>
          <w:sz w:val="16"/>
        </w:rPr>
        <w:t>97</w:t>
      </w:r>
      <w:r>
        <w:rPr>
          <w:sz w:val="16"/>
        </w:rPr>
        <w:t xml:space="preserve">, 2035–2057, </w:t>
      </w:r>
      <w:hyperlink r:id="rId562">
        <w:r>
          <w:rPr>
            <w:color w:val="2D3092"/>
            <w:sz w:val="16"/>
          </w:rPr>
          <w:t>https:</w:t>
        </w:r>
      </w:hyperlink>
      <w:hyperlink r:id="rId563">
        <w:r>
          <w:rPr>
            <w:color w:val="2D3092"/>
            <w:sz w:val="16"/>
          </w:rPr>
          <w:t>//</w:t>
        </w:r>
      </w:hyperlink>
      <w:hyperlink r:id="rId564">
        <w:r>
          <w:rPr>
            <w:color w:val="2D3092"/>
            <w:sz w:val="16"/>
          </w:rPr>
          <w:t>doi.org</w:t>
        </w:r>
      </w:hyperlink>
      <w:hyperlink r:id="rId565">
        <w:r>
          <w:rPr>
            <w:color w:val="2D3092"/>
            <w:sz w:val="16"/>
          </w:rPr>
          <w:t>/</w:t>
        </w:r>
      </w:hyperlink>
      <w:hyperlink r:id="rId566">
        <w:r>
          <w:rPr>
            <w:color w:val="2D3092"/>
            <w:sz w:val="16"/>
          </w:rPr>
          <w:t>10.1306</w:t>
        </w:r>
      </w:hyperlink>
      <w:hyperlink r:id="rId567">
        <w:r>
          <w:rPr>
            <w:color w:val="2D3092"/>
            <w:sz w:val="16"/>
          </w:rPr>
          <w:t xml:space="preserve">/ </w:t>
        </w:r>
      </w:hyperlink>
      <w:hyperlink r:id="rId568">
        <w:r>
          <w:rPr>
            <w:color w:val="2D3092"/>
            <w:sz w:val="16"/>
          </w:rPr>
          <w:t>06261312182</w:t>
        </w:r>
      </w:hyperlink>
    </w:p>
    <w:p w14:paraId="530A00F0" w14:textId="77777777" w:rsidR="00DB417D" w:rsidRDefault="009A66F0">
      <w:pPr>
        <w:spacing w:after="19" w:line="255" w:lineRule="auto"/>
        <w:ind w:left="234" w:hanging="249"/>
      </w:pPr>
      <w:r>
        <w:rPr>
          <w:sz w:val="16"/>
        </w:rPr>
        <w:t>Lucia</w:t>
      </w:r>
      <w:r>
        <w:rPr>
          <w:sz w:val="16"/>
        </w:rPr>
        <w:t xml:space="preserve">, F.J. &amp; </w:t>
      </w:r>
      <w:r>
        <w:rPr>
          <w:sz w:val="16"/>
        </w:rPr>
        <w:t>Major</w:t>
      </w:r>
      <w:r>
        <w:rPr>
          <w:sz w:val="16"/>
        </w:rPr>
        <w:t xml:space="preserve">, R.P. 1994. Porosity evolution through hypersaline reflux dolomitization. </w:t>
      </w:r>
      <w:r>
        <w:rPr>
          <w:sz w:val="16"/>
        </w:rPr>
        <w:t>In</w:t>
      </w:r>
      <w:r>
        <w:rPr>
          <w:sz w:val="16"/>
        </w:rPr>
        <w:t xml:space="preserve">: </w:t>
      </w:r>
      <w:r>
        <w:rPr>
          <w:sz w:val="16"/>
        </w:rPr>
        <w:t>Purser</w:t>
      </w:r>
      <w:r>
        <w:rPr>
          <w:sz w:val="16"/>
        </w:rPr>
        <w:t>,</w:t>
      </w:r>
    </w:p>
    <w:p w14:paraId="41D2CE54" w14:textId="77777777" w:rsidR="00DB417D" w:rsidRDefault="009A66F0">
      <w:pPr>
        <w:spacing w:after="19" w:line="255" w:lineRule="auto"/>
        <w:ind w:left="240" w:firstLine="0"/>
      </w:pPr>
      <w:r>
        <w:rPr>
          <w:sz w:val="16"/>
        </w:rPr>
        <w:t xml:space="preserve">B.H., </w:t>
      </w:r>
      <w:r>
        <w:rPr>
          <w:sz w:val="16"/>
        </w:rPr>
        <w:t>Tucker</w:t>
      </w:r>
      <w:r>
        <w:rPr>
          <w:sz w:val="16"/>
        </w:rPr>
        <w:t xml:space="preserve">, M.E. &amp; </w:t>
      </w:r>
      <w:r>
        <w:rPr>
          <w:sz w:val="16"/>
        </w:rPr>
        <w:t>Zenger</w:t>
      </w:r>
      <w:r>
        <w:rPr>
          <w:sz w:val="16"/>
        </w:rPr>
        <w:t xml:space="preserve">, D.H. (eds) </w:t>
      </w:r>
      <w:r>
        <w:rPr>
          <w:sz w:val="16"/>
        </w:rPr>
        <w:t>Dolomites</w:t>
      </w:r>
      <w:r>
        <w:rPr>
          <w:sz w:val="16"/>
        </w:rPr>
        <w:t>: A Volume in Honour of Dolomieu</w:t>
      </w:r>
      <w:r>
        <w:rPr>
          <w:sz w:val="16"/>
        </w:rPr>
        <w:t>. International Association of Sedimentologists, Special Publications. Blackwells, Oxford, 325–341.</w:t>
      </w:r>
    </w:p>
    <w:p w14:paraId="4F424FDF" w14:textId="77777777" w:rsidR="00DB417D" w:rsidRDefault="009A66F0">
      <w:pPr>
        <w:spacing w:after="19" w:line="255" w:lineRule="auto"/>
        <w:ind w:left="234" w:hanging="249"/>
      </w:pPr>
      <w:r>
        <w:rPr>
          <w:sz w:val="16"/>
        </w:rPr>
        <w:t>Macaulay</w:t>
      </w:r>
      <w:r>
        <w:rPr>
          <w:sz w:val="16"/>
        </w:rPr>
        <w:t xml:space="preserve">, C.I., </w:t>
      </w:r>
      <w:r>
        <w:rPr>
          <w:sz w:val="16"/>
        </w:rPr>
        <w:t>Fallick</w:t>
      </w:r>
      <w:r>
        <w:rPr>
          <w:sz w:val="16"/>
        </w:rPr>
        <w:t xml:space="preserve">, A.E., </w:t>
      </w:r>
      <w:r>
        <w:rPr>
          <w:sz w:val="16"/>
        </w:rPr>
        <w:t>Haszeldine</w:t>
      </w:r>
      <w:r>
        <w:rPr>
          <w:sz w:val="16"/>
        </w:rPr>
        <w:t xml:space="preserve">, R.S. &amp; </w:t>
      </w:r>
      <w:r>
        <w:rPr>
          <w:sz w:val="16"/>
        </w:rPr>
        <w:t>McAulay</w:t>
      </w:r>
      <w:r>
        <w:rPr>
          <w:sz w:val="16"/>
        </w:rPr>
        <w:t xml:space="preserve">, G.E. 2000. Oil migration makes the difference: regional distribution of carbonate cement delta C-13 in northern North Sea Tertiary sandstones. </w:t>
      </w:r>
      <w:r>
        <w:rPr>
          <w:sz w:val="16"/>
        </w:rPr>
        <w:t>Clay Minerals</w:t>
      </w:r>
      <w:r>
        <w:rPr>
          <w:sz w:val="16"/>
        </w:rPr>
        <w:t xml:space="preserve">, </w:t>
      </w:r>
      <w:r>
        <w:rPr>
          <w:sz w:val="16"/>
        </w:rPr>
        <w:t>35</w:t>
      </w:r>
      <w:r>
        <w:rPr>
          <w:sz w:val="16"/>
        </w:rPr>
        <w:t>, 69–76.</w:t>
      </w:r>
    </w:p>
    <w:p w14:paraId="3DFEF24E" w14:textId="77777777" w:rsidR="00DB417D" w:rsidRDefault="009A66F0">
      <w:pPr>
        <w:spacing w:after="19" w:line="255" w:lineRule="auto"/>
        <w:ind w:left="234" w:hanging="249"/>
      </w:pPr>
      <w:r>
        <w:rPr>
          <w:sz w:val="16"/>
        </w:rPr>
        <w:t>Macintyre</w:t>
      </w:r>
      <w:r>
        <w:rPr>
          <w:sz w:val="16"/>
        </w:rPr>
        <w:t xml:space="preserve">, I.G., </w:t>
      </w:r>
      <w:r>
        <w:rPr>
          <w:sz w:val="16"/>
        </w:rPr>
        <w:t>Reid</w:t>
      </w:r>
      <w:r>
        <w:rPr>
          <w:sz w:val="16"/>
        </w:rPr>
        <w:t xml:space="preserve">, R.P. &amp; </w:t>
      </w:r>
      <w:r>
        <w:rPr>
          <w:sz w:val="16"/>
        </w:rPr>
        <w:t>Steneck</w:t>
      </w:r>
      <w:r>
        <w:rPr>
          <w:sz w:val="16"/>
        </w:rPr>
        <w:t xml:space="preserve">, R.S. 1996. Growth history of stromatolites in </w:t>
      </w:r>
      <w:r>
        <w:rPr>
          <w:sz w:val="16"/>
        </w:rPr>
        <w:t xml:space="preserve">a Holocene fringing reef, Stocking Island, Bahamas. </w:t>
      </w:r>
      <w:r>
        <w:rPr>
          <w:sz w:val="16"/>
        </w:rPr>
        <w:t>Journal of Sedimentary Research</w:t>
      </w:r>
      <w:r>
        <w:rPr>
          <w:sz w:val="16"/>
        </w:rPr>
        <w:t xml:space="preserve">, </w:t>
      </w:r>
      <w:r>
        <w:rPr>
          <w:sz w:val="16"/>
        </w:rPr>
        <w:t>66</w:t>
      </w:r>
      <w:r>
        <w:rPr>
          <w:sz w:val="16"/>
        </w:rPr>
        <w:t>, 231–242.</w:t>
      </w:r>
    </w:p>
    <w:p w14:paraId="78A2816F" w14:textId="77777777" w:rsidR="00DB417D" w:rsidRDefault="009A66F0">
      <w:pPr>
        <w:spacing w:after="19" w:line="255" w:lineRule="auto"/>
        <w:ind w:left="234" w:hanging="249"/>
      </w:pPr>
      <w:r>
        <w:rPr>
          <w:sz w:val="16"/>
        </w:rPr>
        <w:t>Mahdi</w:t>
      </w:r>
      <w:r>
        <w:rPr>
          <w:sz w:val="16"/>
        </w:rPr>
        <w:t xml:space="preserve">, T.A. &amp; </w:t>
      </w:r>
      <w:r>
        <w:rPr>
          <w:sz w:val="16"/>
        </w:rPr>
        <w:t>Aqrawi</w:t>
      </w:r>
      <w:r>
        <w:rPr>
          <w:sz w:val="16"/>
        </w:rPr>
        <w:t>, A.A.M. 2017. Role of facies diversity and cyclicity on the reservoir quality of the mid-Cretaceous Mishrif Formation in Southern</w:t>
      </w:r>
    </w:p>
    <w:p w14:paraId="0D4C7D22" w14:textId="77777777" w:rsidR="00DB417D" w:rsidRDefault="009A66F0">
      <w:pPr>
        <w:spacing w:after="19" w:line="255" w:lineRule="auto"/>
        <w:ind w:left="240" w:firstLine="0"/>
      </w:pPr>
      <w:r>
        <w:rPr>
          <w:sz w:val="16"/>
        </w:rPr>
        <w:t>Mesopot</w:t>
      </w:r>
      <w:r>
        <w:rPr>
          <w:sz w:val="16"/>
        </w:rPr>
        <w:t xml:space="preserve">amian Basin, Iraq.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xml:space="preserve">. Geological Society, London, Special Publications, </w:t>
      </w:r>
      <w:r>
        <w:rPr>
          <w:sz w:val="16"/>
        </w:rPr>
        <w:t>435</w:t>
      </w:r>
      <w:r>
        <w:rPr>
          <w:sz w:val="16"/>
        </w:rPr>
        <w:t xml:space="preserve">. First published online February 22, 2017, </w:t>
      </w:r>
      <w:hyperlink r:id="rId569">
        <w:r>
          <w:rPr>
            <w:color w:val="2D3092"/>
            <w:sz w:val="16"/>
          </w:rPr>
          <w:t>https:</w:t>
        </w:r>
      </w:hyperlink>
      <w:hyperlink r:id="rId570">
        <w:r>
          <w:rPr>
            <w:color w:val="2D3092"/>
            <w:sz w:val="16"/>
          </w:rPr>
          <w:t>//</w:t>
        </w:r>
      </w:hyperlink>
      <w:hyperlink r:id="rId571">
        <w:r>
          <w:rPr>
            <w:color w:val="2D3092"/>
            <w:sz w:val="16"/>
          </w:rPr>
          <w:t>doi.org</w:t>
        </w:r>
      </w:hyperlink>
      <w:hyperlink r:id="rId572">
        <w:r>
          <w:rPr>
            <w:color w:val="2D3092"/>
            <w:sz w:val="16"/>
          </w:rPr>
          <w:t>/</w:t>
        </w:r>
      </w:hyperlink>
      <w:hyperlink r:id="rId573">
        <w:r>
          <w:rPr>
            <w:color w:val="2D3092"/>
            <w:sz w:val="16"/>
          </w:rPr>
          <w:t>10.1144</w:t>
        </w:r>
      </w:hyperlink>
      <w:hyperlink r:id="rId574">
        <w:r>
          <w:rPr>
            <w:color w:val="2D3092"/>
            <w:sz w:val="16"/>
          </w:rPr>
          <w:t>/</w:t>
        </w:r>
      </w:hyperlink>
      <w:hyperlink r:id="rId575">
        <w:r>
          <w:rPr>
            <w:color w:val="2D3092"/>
            <w:sz w:val="16"/>
          </w:rPr>
          <w:t>SP435.19</w:t>
        </w:r>
      </w:hyperlink>
    </w:p>
    <w:p w14:paraId="4A6933EE" w14:textId="77777777" w:rsidR="00DB417D" w:rsidRDefault="009A66F0">
      <w:pPr>
        <w:spacing w:after="19" w:line="255" w:lineRule="auto"/>
        <w:ind w:left="234" w:hanging="249"/>
      </w:pPr>
      <w:r>
        <w:rPr>
          <w:sz w:val="16"/>
        </w:rPr>
        <w:t>Maliva</w:t>
      </w:r>
      <w:r>
        <w:rPr>
          <w:sz w:val="16"/>
        </w:rPr>
        <w:t xml:space="preserve">, R.G., </w:t>
      </w:r>
      <w:r>
        <w:rPr>
          <w:sz w:val="16"/>
        </w:rPr>
        <w:t>Dickson</w:t>
      </w:r>
      <w:r>
        <w:rPr>
          <w:sz w:val="16"/>
        </w:rPr>
        <w:t xml:space="preserve">, J.A.D., </w:t>
      </w:r>
      <w:r>
        <w:rPr>
          <w:sz w:val="16"/>
        </w:rPr>
        <w:t>Schiavon</w:t>
      </w:r>
      <w:r>
        <w:rPr>
          <w:sz w:val="16"/>
        </w:rPr>
        <w:t xml:space="preserve">, N. &amp; </w:t>
      </w:r>
      <w:r>
        <w:rPr>
          <w:sz w:val="16"/>
        </w:rPr>
        <w:t>Fallick</w:t>
      </w:r>
      <w:r>
        <w:rPr>
          <w:sz w:val="16"/>
        </w:rPr>
        <w:t>, A.E. 1999. Self-organization origin of woodgrained chert, Portland Lim</w:t>
      </w:r>
      <w:r>
        <w:rPr>
          <w:sz w:val="16"/>
        </w:rPr>
        <w:t xml:space="preserve">estone Formation (Upper Jurassic), southern England. </w:t>
      </w:r>
      <w:r>
        <w:rPr>
          <w:sz w:val="16"/>
        </w:rPr>
        <w:t>Geological Magazine</w:t>
      </w:r>
      <w:r>
        <w:rPr>
          <w:sz w:val="16"/>
        </w:rPr>
        <w:t xml:space="preserve">, </w:t>
      </w:r>
      <w:r>
        <w:rPr>
          <w:sz w:val="16"/>
        </w:rPr>
        <w:t>136</w:t>
      </w:r>
      <w:r>
        <w:rPr>
          <w:sz w:val="16"/>
        </w:rPr>
        <w:t xml:space="preserve">, 413–421, </w:t>
      </w:r>
      <w:hyperlink r:id="rId576">
        <w:r>
          <w:rPr>
            <w:color w:val="2D3092"/>
            <w:sz w:val="16"/>
          </w:rPr>
          <w:t>https:</w:t>
        </w:r>
      </w:hyperlink>
      <w:hyperlink r:id="rId577">
        <w:r>
          <w:rPr>
            <w:color w:val="2D3092"/>
            <w:sz w:val="16"/>
          </w:rPr>
          <w:t>//</w:t>
        </w:r>
      </w:hyperlink>
      <w:hyperlink r:id="rId578">
        <w:r>
          <w:rPr>
            <w:color w:val="2D3092"/>
            <w:sz w:val="16"/>
          </w:rPr>
          <w:t>doi.org</w:t>
        </w:r>
      </w:hyperlink>
      <w:hyperlink r:id="rId579">
        <w:r>
          <w:rPr>
            <w:color w:val="2D3092"/>
            <w:sz w:val="16"/>
          </w:rPr>
          <w:t>/</w:t>
        </w:r>
      </w:hyperlink>
      <w:hyperlink r:id="rId580">
        <w:r>
          <w:rPr>
            <w:color w:val="2D3092"/>
            <w:sz w:val="16"/>
          </w:rPr>
          <w:t>10.1</w:t>
        </w:r>
        <w:r>
          <w:rPr>
            <w:color w:val="2D3092"/>
            <w:sz w:val="16"/>
          </w:rPr>
          <w:t>017</w:t>
        </w:r>
      </w:hyperlink>
      <w:hyperlink r:id="rId581">
        <w:r>
          <w:rPr>
            <w:color w:val="2D3092"/>
            <w:sz w:val="16"/>
          </w:rPr>
          <w:t>/</w:t>
        </w:r>
      </w:hyperlink>
      <w:hyperlink r:id="rId582">
        <w:r>
          <w:rPr>
            <w:color w:val="2D3092"/>
            <w:sz w:val="16"/>
          </w:rPr>
          <w:t xml:space="preserve">s00167568 </w:t>
        </w:r>
      </w:hyperlink>
      <w:hyperlink r:id="rId583">
        <w:r>
          <w:rPr>
            <w:color w:val="2D3092"/>
            <w:sz w:val="16"/>
          </w:rPr>
          <w:t>99002629</w:t>
        </w:r>
      </w:hyperlink>
    </w:p>
    <w:p w14:paraId="40F9FC3D" w14:textId="77777777" w:rsidR="00DB417D" w:rsidRDefault="009A66F0">
      <w:pPr>
        <w:spacing w:after="19" w:line="255" w:lineRule="auto"/>
        <w:ind w:left="234" w:hanging="249"/>
      </w:pPr>
      <w:r>
        <w:rPr>
          <w:sz w:val="16"/>
        </w:rPr>
        <w:t>Marchand</w:t>
      </w:r>
      <w:r>
        <w:rPr>
          <w:sz w:val="16"/>
        </w:rPr>
        <w:t xml:space="preserve">, A.M.E., </w:t>
      </w:r>
      <w:r>
        <w:rPr>
          <w:sz w:val="16"/>
        </w:rPr>
        <w:t>Haszeldine</w:t>
      </w:r>
      <w:r>
        <w:rPr>
          <w:sz w:val="16"/>
        </w:rPr>
        <w:t xml:space="preserve">, R.S., </w:t>
      </w:r>
      <w:r>
        <w:rPr>
          <w:sz w:val="16"/>
        </w:rPr>
        <w:t>Smalley</w:t>
      </w:r>
      <w:r>
        <w:rPr>
          <w:sz w:val="16"/>
        </w:rPr>
        <w:t>, P.C.,</w:t>
      </w:r>
      <w:r>
        <w:rPr>
          <w:sz w:val="16"/>
        </w:rPr>
        <w:t xml:space="preserve"> </w:t>
      </w:r>
      <w:r>
        <w:rPr>
          <w:sz w:val="16"/>
        </w:rPr>
        <w:t>Macaulay</w:t>
      </w:r>
      <w:r>
        <w:rPr>
          <w:sz w:val="16"/>
        </w:rPr>
        <w:t xml:space="preserve">, C.I. &amp; </w:t>
      </w:r>
      <w:r>
        <w:rPr>
          <w:sz w:val="16"/>
        </w:rPr>
        <w:t>Fallick</w:t>
      </w:r>
      <w:r>
        <w:rPr>
          <w:sz w:val="16"/>
        </w:rPr>
        <w:t xml:space="preserve">, A.E. 2001. Evidence for reduced quartz-cementation rates in oil-filled sandstones. </w:t>
      </w:r>
      <w:r>
        <w:rPr>
          <w:sz w:val="16"/>
        </w:rPr>
        <w:t>Geology</w:t>
      </w:r>
      <w:r>
        <w:rPr>
          <w:sz w:val="16"/>
        </w:rPr>
        <w:t xml:space="preserve">, </w:t>
      </w:r>
      <w:r>
        <w:rPr>
          <w:sz w:val="16"/>
        </w:rPr>
        <w:t>29</w:t>
      </w:r>
      <w:r>
        <w:rPr>
          <w:sz w:val="16"/>
        </w:rPr>
        <w:t>, 915–918.</w:t>
      </w:r>
    </w:p>
    <w:p w14:paraId="514E94A3" w14:textId="77777777" w:rsidR="00DB417D" w:rsidRDefault="009A66F0">
      <w:pPr>
        <w:spacing w:after="19" w:line="255" w:lineRule="auto"/>
        <w:ind w:left="234" w:hanging="249"/>
      </w:pPr>
      <w:r>
        <w:rPr>
          <w:sz w:val="16"/>
        </w:rPr>
        <w:t>Marketos</w:t>
      </w:r>
      <w:r>
        <w:rPr>
          <w:sz w:val="16"/>
        </w:rPr>
        <w:t xml:space="preserve">, G. &amp; </w:t>
      </w:r>
      <w:r>
        <w:rPr>
          <w:sz w:val="16"/>
        </w:rPr>
        <w:t>Bolton</w:t>
      </w:r>
      <w:r>
        <w:rPr>
          <w:sz w:val="16"/>
        </w:rPr>
        <w:t xml:space="preserve">, M.D. 2009. Compaction bands simulated in Discrete Element Models. </w:t>
      </w:r>
      <w:r>
        <w:rPr>
          <w:sz w:val="16"/>
        </w:rPr>
        <w:t>Journal of Structural Geology</w:t>
      </w:r>
      <w:r>
        <w:rPr>
          <w:sz w:val="16"/>
        </w:rPr>
        <w:t xml:space="preserve">, </w:t>
      </w:r>
      <w:r>
        <w:rPr>
          <w:sz w:val="16"/>
        </w:rPr>
        <w:t>31</w:t>
      </w:r>
      <w:r>
        <w:rPr>
          <w:sz w:val="16"/>
        </w:rPr>
        <w:t xml:space="preserve">, </w:t>
      </w:r>
      <w:r>
        <w:rPr>
          <w:sz w:val="16"/>
        </w:rPr>
        <w:t xml:space="preserve">479–490, </w:t>
      </w:r>
      <w:hyperlink r:id="rId584">
        <w:r>
          <w:rPr>
            <w:color w:val="2D3092"/>
            <w:sz w:val="16"/>
          </w:rPr>
          <w:t>https:</w:t>
        </w:r>
      </w:hyperlink>
      <w:hyperlink r:id="rId585">
        <w:r>
          <w:rPr>
            <w:color w:val="2D3092"/>
            <w:sz w:val="16"/>
          </w:rPr>
          <w:t>//</w:t>
        </w:r>
      </w:hyperlink>
      <w:hyperlink r:id="rId586">
        <w:r>
          <w:rPr>
            <w:color w:val="2D3092"/>
            <w:sz w:val="16"/>
          </w:rPr>
          <w:t>doi.org</w:t>
        </w:r>
      </w:hyperlink>
      <w:hyperlink r:id="rId587">
        <w:r>
          <w:rPr>
            <w:color w:val="2D3092"/>
            <w:sz w:val="16"/>
          </w:rPr>
          <w:t>/</w:t>
        </w:r>
      </w:hyperlink>
      <w:hyperlink r:id="rId588">
        <w:r>
          <w:rPr>
            <w:color w:val="2D3092"/>
            <w:sz w:val="16"/>
          </w:rPr>
          <w:t xml:space="preserve">10. </w:t>
        </w:r>
      </w:hyperlink>
      <w:hyperlink r:id="rId589">
        <w:r>
          <w:rPr>
            <w:color w:val="2D3092"/>
            <w:sz w:val="16"/>
          </w:rPr>
          <w:t>1016</w:t>
        </w:r>
      </w:hyperlink>
      <w:hyperlink r:id="rId590">
        <w:r>
          <w:rPr>
            <w:color w:val="2D3092"/>
            <w:sz w:val="16"/>
          </w:rPr>
          <w:t>/</w:t>
        </w:r>
      </w:hyperlink>
      <w:hyperlink r:id="rId591">
        <w:r>
          <w:rPr>
            <w:color w:val="2D3092"/>
            <w:sz w:val="16"/>
          </w:rPr>
          <w:t>j.jsg.2009.03.002</w:t>
        </w:r>
      </w:hyperlink>
    </w:p>
    <w:p w14:paraId="4EA9214F" w14:textId="77777777" w:rsidR="00DB417D" w:rsidRDefault="009A66F0">
      <w:pPr>
        <w:spacing w:after="19" w:line="255" w:lineRule="auto"/>
        <w:ind w:left="234" w:hanging="249"/>
      </w:pPr>
      <w:r>
        <w:rPr>
          <w:sz w:val="16"/>
        </w:rPr>
        <w:t>Matlack</w:t>
      </w:r>
      <w:r>
        <w:rPr>
          <w:sz w:val="16"/>
        </w:rPr>
        <w:t xml:space="preserve">, K.S., </w:t>
      </w:r>
      <w:r>
        <w:rPr>
          <w:sz w:val="16"/>
        </w:rPr>
        <w:t>Houseknecht</w:t>
      </w:r>
      <w:r>
        <w:rPr>
          <w:sz w:val="16"/>
        </w:rPr>
        <w:t xml:space="preserve">, D.W. &amp; </w:t>
      </w:r>
      <w:r>
        <w:rPr>
          <w:sz w:val="16"/>
        </w:rPr>
        <w:t>Applin</w:t>
      </w:r>
      <w:r>
        <w:rPr>
          <w:sz w:val="16"/>
        </w:rPr>
        <w:t xml:space="preserve">, K.R. 1989. Emplacement of clay into sand by infiltration. </w:t>
      </w:r>
      <w:r>
        <w:rPr>
          <w:sz w:val="16"/>
        </w:rPr>
        <w:t>Journal of Sedimentary Petrology</w:t>
      </w:r>
      <w:r>
        <w:rPr>
          <w:sz w:val="16"/>
        </w:rPr>
        <w:t xml:space="preserve">, </w:t>
      </w:r>
      <w:r>
        <w:rPr>
          <w:sz w:val="16"/>
        </w:rPr>
        <w:t>59</w:t>
      </w:r>
      <w:r>
        <w:rPr>
          <w:sz w:val="16"/>
        </w:rPr>
        <w:t>, 77–87.</w:t>
      </w:r>
    </w:p>
    <w:p w14:paraId="496FA359" w14:textId="77777777" w:rsidR="00DB417D" w:rsidRDefault="009A66F0">
      <w:pPr>
        <w:spacing w:after="19" w:line="255" w:lineRule="auto"/>
        <w:ind w:left="234" w:hanging="249"/>
      </w:pPr>
      <w:r>
        <w:rPr>
          <w:sz w:val="16"/>
        </w:rPr>
        <w:t>McBride</w:t>
      </w:r>
      <w:r>
        <w:rPr>
          <w:sz w:val="16"/>
        </w:rPr>
        <w:t>, E.F. 1989. Quartz cement</w:t>
      </w:r>
      <w:r>
        <w:rPr>
          <w:sz w:val="16"/>
        </w:rPr>
        <w:t xml:space="preserve"> in sandstones: a review. </w:t>
      </w:r>
      <w:r>
        <w:rPr>
          <w:sz w:val="16"/>
        </w:rPr>
        <w:t>Earth Science Reviews</w:t>
      </w:r>
      <w:r>
        <w:rPr>
          <w:sz w:val="16"/>
        </w:rPr>
        <w:t xml:space="preserve">, </w:t>
      </w:r>
      <w:r>
        <w:rPr>
          <w:sz w:val="16"/>
        </w:rPr>
        <w:t>26</w:t>
      </w:r>
      <w:r>
        <w:rPr>
          <w:sz w:val="16"/>
        </w:rPr>
        <w:t>, 69–112.</w:t>
      </w:r>
    </w:p>
    <w:p w14:paraId="5ADA6A64" w14:textId="77777777" w:rsidR="00DB417D" w:rsidRDefault="009A66F0">
      <w:pPr>
        <w:spacing w:after="19" w:line="255" w:lineRule="auto"/>
        <w:ind w:left="234" w:hanging="249"/>
      </w:pPr>
      <w:r>
        <w:rPr>
          <w:sz w:val="16"/>
        </w:rPr>
        <w:t>McBride</w:t>
      </w:r>
      <w:r>
        <w:rPr>
          <w:sz w:val="16"/>
        </w:rPr>
        <w:t xml:space="preserve">, E.F. &amp; </w:t>
      </w:r>
      <w:r>
        <w:rPr>
          <w:sz w:val="16"/>
        </w:rPr>
        <w:t>Parea</w:t>
      </w:r>
      <w:r>
        <w:rPr>
          <w:sz w:val="16"/>
        </w:rPr>
        <w:t xml:space="preserve">, G.C.2001.Origin of highlyelongate, calcite-cemented concretions in some Italian coastal beach and dune sands. </w:t>
      </w:r>
      <w:r>
        <w:rPr>
          <w:sz w:val="16"/>
        </w:rPr>
        <w:t>Journal of Sedimentary Research</w:t>
      </w:r>
      <w:r>
        <w:rPr>
          <w:sz w:val="16"/>
        </w:rPr>
        <w:t xml:space="preserve">, </w:t>
      </w:r>
      <w:r>
        <w:rPr>
          <w:sz w:val="16"/>
        </w:rPr>
        <w:t>71</w:t>
      </w:r>
      <w:r>
        <w:rPr>
          <w:sz w:val="16"/>
        </w:rPr>
        <w:t>, 82–87.</w:t>
      </w:r>
    </w:p>
    <w:p w14:paraId="08306F19" w14:textId="77777777" w:rsidR="00DB417D" w:rsidRDefault="009A66F0">
      <w:pPr>
        <w:spacing w:after="19" w:line="255" w:lineRule="auto"/>
        <w:ind w:left="234" w:hanging="249"/>
      </w:pPr>
      <w:r>
        <w:rPr>
          <w:sz w:val="16"/>
        </w:rPr>
        <w:t>McBride</w:t>
      </w:r>
      <w:r>
        <w:rPr>
          <w:sz w:val="16"/>
        </w:rPr>
        <w:t xml:space="preserve">, E.F., </w:t>
      </w:r>
      <w:r>
        <w:rPr>
          <w:sz w:val="16"/>
        </w:rPr>
        <w:t>Mil</w:t>
      </w:r>
      <w:r>
        <w:rPr>
          <w:sz w:val="16"/>
        </w:rPr>
        <w:t>liken</w:t>
      </w:r>
      <w:r>
        <w:rPr>
          <w:sz w:val="16"/>
        </w:rPr>
        <w:t xml:space="preserve">, K.L., </w:t>
      </w:r>
      <w:r>
        <w:rPr>
          <w:sz w:val="16"/>
        </w:rPr>
        <w:t>Cavazza</w:t>
      </w:r>
      <w:r>
        <w:rPr>
          <w:sz w:val="16"/>
        </w:rPr>
        <w:t xml:space="preserve">, W., </w:t>
      </w:r>
      <w:r>
        <w:rPr>
          <w:sz w:val="16"/>
        </w:rPr>
        <w:t>Cibin</w:t>
      </w:r>
      <w:r>
        <w:rPr>
          <w:sz w:val="16"/>
        </w:rPr>
        <w:t xml:space="preserve">, U., </w:t>
      </w:r>
      <w:r>
        <w:rPr>
          <w:sz w:val="16"/>
        </w:rPr>
        <w:t>Fontana</w:t>
      </w:r>
      <w:r>
        <w:rPr>
          <w:sz w:val="16"/>
        </w:rPr>
        <w:t xml:space="preserve">, D., </w:t>
      </w:r>
      <w:r>
        <w:rPr>
          <w:sz w:val="16"/>
        </w:rPr>
        <w:t>Picard</w:t>
      </w:r>
      <w:r>
        <w:rPr>
          <w:sz w:val="16"/>
        </w:rPr>
        <w:t xml:space="preserve">, M.D. &amp; </w:t>
      </w:r>
      <w:r>
        <w:rPr>
          <w:sz w:val="16"/>
        </w:rPr>
        <w:t>Zuffa</w:t>
      </w:r>
      <w:r>
        <w:rPr>
          <w:sz w:val="16"/>
        </w:rPr>
        <w:t xml:space="preserve">, G.G. 1995. Heterogeneous distribution of calcite cement at the outcrop scale in Tertiary sandstones, Northern Apennines, Italy. </w:t>
      </w:r>
      <w:r>
        <w:rPr>
          <w:sz w:val="16"/>
        </w:rPr>
        <w:t>American Association of Petroleum Geologists Bulletin</w:t>
      </w:r>
      <w:r>
        <w:rPr>
          <w:sz w:val="16"/>
        </w:rPr>
        <w:t xml:space="preserve">, </w:t>
      </w:r>
      <w:r>
        <w:rPr>
          <w:sz w:val="16"/>
        </w:rPr>
        <w:t>7</w:t>
      </w:r>
      <w:r>
        <w:rPr>
          <w:sz w:val="16"/>
        </w:rPr>
        <w:t>9</w:t>
      </w:r>
      <w:r>
        <w:rPr>
          <w:sz w:val="16"/>
        </w:rPr>
        <w:t>, 1044–1063.</w:t>
      </w:r>
    </w:p>
    <w:p w14:paraId="4522D3B8" w14:textId="77777777" w:rsidR="00DB417D" w:rsidRDefault="009A66F0">
      <w:pPr>
        <w:spacing w:after="19" w:line="255" w:lineRule="auto"/>
        <w:ind w:left="234" w:hanging="249"/>
      </w:pPr>
      <w:r>
        <w:rPr>
          <w:sz w:val="16"/>
        </w:rPr>
        <w:t>McClain</w:t>
      </w:r>
      <w:r>
        <w:rPr>
          <w:sz w:val="16"/>
        </w:rPr>
        <w:t xml:space="preserve">, M.E., </w:t>
      </w:r>
      <w:r>
        <w:rPr>
          <w:sz w:val="16"/>
        </w:rPr>
        <w:t>Swart</w:t>
      </w:r>
      <w:r>
        <w:rPr>
          <w:sz w:val="16"/>
        </w:rPr>
        <w:t xml:space="preserve">, P.K. &amp; </w:t>
      </w:r>
      <w:r>
        <w:rPr>
          <w:sz w:val="16"/>
        </w:rPr>
        <w:t>Vacher</w:t>
      </w:r>
      <w:r>
        <w:rPr>
          <w:sz w:val="16"/>
        </w:rPr>
        <w:t xml:space="preserve">, H.L. 1992. The hydrogeochemistry of early meteoric diagenesis in a Holocene deposit of biogenic carbonates. </w:t>
      </w:r>
      <w:r>
        <w:rPr>
          <w:sz w:val="16"/>
        </w:rPr>
        <w:t>Journal of Sedimentary Petrology</w:t>
      </w:r>
      <w:r>
        <w:rPr>
          <w:sz w:val="16"/>
        </w:rPr>
        <w:t xml:space="preserve">, </w:t>
      </w:r>
      <w:r>
        <w:rPr>
          <w:sz w:val="16"/>
        </w:rPr>
        <w:t>62</w:t>
      </w:r>
      <w:r>
        <w:rPr>
          <w:sz w:val="16"/>
        </w:rPr>
        <w:t>, 1008–1022.</w:t>
      </w:r>
    </w:p>
    <w:p w14:paraId="6421182D" w14:textId="77777777" w:rsidR="00DB417D" w:rsidRDefault="009A66F0">
      <w:pPr>
        <w:spacing w:after="19" w:line="255" w:lineRule="auto"/>
        <w:ind w:left="234" w:hanging="249"/>
      </w:pPr>
      <w:r>
        <w:rPr>
          <w:sz w:val="16"/>
        </w:rPr>
        <w:t>McIlroy</w:t>
      </w:r>
      <w:r>
        <w:rPr>
          <w:sz w:val="16"/>
        </w:rPr>
        <w:t xml:space="preserve">, D., </w:t>
      </w:r>
      <w:r>
        <w:rPr>
          <w:sz w:val="16"/>
        </w:rPr>
        <w:t>Worden</w:t>
      </w:r>
      <w:r>
        <w:rPr>
          <w:sz w:val="16"/>
        </w:rPr>
        <w:t xml:space="preserve">, R.H. &amp; </w:t>
      </w:r>
      <w:r>
        <w:rPr>
          <w:sz w:val="16"/>
        </w:rPr>
        <w:t>Needham</w:t>
      </w:r>
      <w:r>
        <w:rPr>
          <w:sz w:val="16"/>
        </w:rPr>
        <w:t xml:space="preserve">, S.J. 2003. </w:t>
      </w:r>
      <w:r>
        <w:rPr>
          <w:sz w:val="16"/>
        </w:rPr>
        <w:t xml:space="preserve">Faeces, clay minerals and reservoir potential. </w:t>
      </w:r>
      <w:r>
        <w:rPr>
          <w:sz w:val="16"/>
        </w:rPr>
        <w:t>Journal of the Geological Society</w:t>
      </w:r>
      <w:r>
        <w:rPr>
          <w:sz w:val="16"/>
        </w:rPr>
        <w:t xml:space="preserve">, </w:t>
      </w:r>
      <w:r>
        <w:rPr>
          <w:sz w:val="16"/>
        </w:rPr>
        <w:t>160</w:t>
      </w:r>
      <w:r>
        <w:rPr>
          <w:sz w:val="16"/>
        </w:rPr>
        <w:t>, 489–493.</w:t>
      </w:r>
    </w:p>
    <w:p w14:paraId="64A96A7C" w14:textId="77777777" w:rsidR="00DB417D" w:rsidRDefault="009A66F0">
      <w:pPr>
        <w:spacing w:after="19" w:line="255" w:lineRule="auto"/>
        <w:ind w:left="234" w:hanging="249"/>
      </w:pPr>
      <w:r>
        <w:rPr>
          <w:sz w:val="16"/>
        </w:rPr>
        <w:t>McMahon</w:t>
      </w:r>
      <w:r>
        <w:rPr>
          <w:sz w:val="16"/>
        </w:rPr>
        <w:t xml:space="preserve">, P.B., </w:t>
      </w:r>
      <w:r>
        <w:rPr>
          <w:sz w:val="16"/>
        </w:rPr>
        <w:t>Chapelle</w:t>
      </w:r>
      <w:r>
        <w:rPr>
          <w:sz w:val="16"/>
        </w:rPr>
        <w:t xml:space="preserve">, F.H., </w:t>
      </w:r>
      <w:r>
        <w:rPr>
          <w:sz w:val="16"/>
        </w:rPr>
        <w:t>Falls</w:t>
      </w:r>
      <w:r>
        <w:rPr>
          <w:sz w:val="16"/>
        </w:rPr>
        <w:t xml:space="preserve">, W.F. &amp; </w:t>
      </w:r>
      <w:r>
        <w:rPr>
          <w:sz w:val="16"/>
        </w:rPr>
        <w:t>Bradley</w:t>
      </w:r>
      <w:r>
        <w:rPr>
          <w:sz w:val="16"/>
        </w:rPr>
        <w:t xml:space="preserve">, P.M. 1992. Role of microbial processes in linking sandstone diagenesis with organic rich clays. </w:t>
      </w:r>
      <w:r>
        <w:rPr>
          <w:sz w:val="16"/>
        </w:rPr>
        <w:t>Journal of</w:t>
      </w:r>
      <w:r>
        <w:rPr>
          <w:sz w:val="16"/>
        </w:rPr>
        <w:t xml:space="preserve"> Sedimentary Petrology</w:t>
      </w:r>
      <w:r>
        <w:rPr>
          <w:sz w:val="16"/>
        </w:rPr>
        <w:t xml:space="preserve">, </w:t>
      </w:r>
      <w:r>
        <w:rPr>
          <w:sz w:val="16"/>
        </w:rPr>
        <w:t>62</w:t>
      </w:r>
      <w:r>
        <w:rPr>
          <w:sz w:val="16"/>
        </w:rPr>
        <w:t>, 1–10.</w:t>
      </w:r>
    </w:p>
    <w:p w14:paraId="526705B7" w14:textId="77777777" w:rsidR="00DB417D" w:rsidRDefault="009A66F0">
      <w:pPr>
        <w:spacing w:after="25" w:line="250" w:lineRule="auto"/>
        <w:ind w:left="234" w:right="-14" w:hanging="249"/>
      </w:pPr>
      <w:r>
        <w:rPr>
          <w:sz w:val="16"/>
        </w:rPr>
        <w:t>Moore</w:t>
      </w:r>
      <w:r>
        <w:rPr>
          <w:sz w:val="16"/>
        </w:rPr>
        <w:t xml:space="preserve">, C.H. &amp; </w:t>
      </w:r>
      <w:r>
        <w:rPr>
          <w:sz w:val="16"/>
        </w:rPr>
        <w:t>Wade</w:t>
      </w:r>
      <w:r>
        <w:rPr>
          <w:sz w:val="16"/>
        </w:rPr>
        <w:t xml:space="preserve">, W.J. 2013. </w:t>
      </w:r>
      <w:r>
        <w:rPr>
          <w:sz w:val="16"/>
        </w:rPr>
        <w:t>Carbonate Reservoirs: Porosity, Evolution and Diagenesis in a Sequence Stratigraphic Framework</w:t>
      </w:r>
      <w:r>
        <w:rPr>
          <w:sz w:val="16"/>
        </w:rPr>
        <w:t>. Elsevier, Amsterdam.</w:t>
      </w:r>
    </w:p>
    <w:p w14:paraId="5553222F" w14:textId="77777777" w:rsidR="00DB417D" w:rsidRDefault="009A66F0">
      <w:pPr>
        <w:spacing w:after="19" w:line="255" w:lineRule="auto"/>
        <w:ind w:left="234" w:hanging="249"/>
      </w:pPr>
      <w:r>
        <w:rPr>
          <w:sz w:val="16"/>
        </w:rPr>
        <w:t>Morad</w:t>
      </w:r>
      <w:r>
        <w:rPr>
          <w:sz w:val="16"/>
        </w:rPr>
        <w:t xml:space="preserve">, D., </w:t>
      </w:r>
      <w:r>
        <w:rPr>
          <w:sz w:val="16"/>
        </w:rPr>
        <w:t>Paganoni</w:t>
      </w:r>
      <w:r>
        <w:rPr>
          <w:sz w:val="16"/>
        </w:rPr>
        <w:t xml:space="preserve">, M. </w:t>
      </w:r>
      <w:r>
        <w:rPr>
          <w:sz w:val="16"/>
        </w:rPr>
        <w:t>etal</w:t>
      </w:r>
      <w:r>
        <w:rPr>
          <w:sz w:val="16"/>
        </w:rPr>
        <w:t>. 2016. Origin and evolution of microporosity in packstones and grainstones in a Lower Cretaceous carbonate reservoir, United Arab</w:t>
      </w:r>
    </w:p>
    <w:p w14:paraId="715343B5" w14:textId="77777777" w:rsidR="00DB417D" w:rsidRDefault="009A66F0">
      <w:pPr>
        <w:spacing w:after="19" w:line="255" w:lineRule="auto"/>
        <w:ind w:left="240" w:firstLine="0"/>
      </w:pPr>
      <w:r>
        <w:rPr>
          <w:sz w:val="16"/>
        </w:rPr>
        <w:t xml:space="preserve">Emirates.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 xml:space="preserve">Reservoir Quality of Clastic and Carbonate </w:t>
      </w:r>
      <w:proofErr w:type="gramStart"/>
      <w:r>
        <w:rPr>
          <w:sz w:val="16"/>
        </w:rPr>
        <w:t>Rocks:Analysis</w:t>
      </w:r>
      <w:proofErr w:type="gramEnd"/>
      <w:r>
        <w:rPr>
          <w:sz w:val="16"/>
        </w:rPr>
        <w:t>, Modellingand</w:t>
      </w:r>
      <w:r>
        <w:rPr>
          <w:sz w:val="16"/>
        </w:rPr>
        <w:t xml:space="preserve"> Prediction</w:t>
      </w:r>
      <w:r>
        <w:rPr>
          <w:sz w:val="16"/>
        </w:rPr>
        <w:t xml:space="preserve">. Geological Society, London, Special Publications </w:t>
      </w:r>
      <w:r>
        <w:rPr>
          <w:sz w:val="16"/>
        </w:rPr>
        <w:t>435</w:t>
      </w:r>
      <w:r>
        <w:rPr>
          <w:sz w:val="16"/>
        </w:rPr>
        <w:t xml:space="preserve">. First published online December 21, 2016, </w:t>
      </w:r>
      <w:hyperlink r:id="rId592">
        <w:r>
          <w:rPr>
            <w:color w:val="2D3092"/>
            <w:sz w:val="16"/>
          </w:rPr>
          <w:t>https:</w:t>
        </w:r>
      </w:hyperlink>
      <w:hyperlink r:id="rId593">
        <w:r>
          <w:rPr>
            <w:color w:val="2D3092"/>
            <w:sz w:val="16"/>
          </w:rPr>
          <w:t>//</w:t>
        </w:r>
      </w:hyperlink>
      <w:hyperlink r:id="rId594">
        <w:r>
          <w:rPr>
            <w:color w:val="2D3092"/>
            <w:sz w:val="16"/>
          </w:rPr>
          <w:t>doi.org</w:t>
        </w:r>
      </w:hyperlink>
      <w:hyperlink r:id="rId595">
        <w:r>
          <w:rPr>
            <w:color w:val="2D3092"/>
            <w:sz w:val="16"/>
          </w:rPr>
          <w:t>/</w:t>
        </w:r>
      </w:hyperlink>
      <w:hyperlink r:id="rId596">
        <w:r>
          <w:rPr>
            <w:color w:val="2D3092"/>
            <w:sz w:val="16"/>
          </w:rPr>
          <w:t xml:space="preserve">10. </w:t>
        </w:r>
      </w:hyperlink>
      <w:hyperlink r:id="rId597">
        <w:r>
          <w:rPr>
            <w:color w:val="2D3092"/>
            <w:sz w:val="16"/>
          </w:rPr>
          <w:t>1144</w:t>
        </w:r>
      </w:hyperlink>
      <w:hyperlink r:id="rId598">
        <w:r>
          <w:rPr>
            <w:color w:val="2D3092"/>
            <w:sz w:val="16"/>
          </w:rPr>
          <w:t>/</w:t>
        </w:r>
      </w:hyperlink>
      <w:hyperlink r:id="rId599">
        <w:r>
          <w:rPr>
            <w:color w:val="2D3092"/>
            <w:sz w:val="16"/>
          </w:rPr>
          <w:t>SP435.20</w:t>
        </w:r>
      </w:hyperlink>
    </w:p>
    <w:p w14:paraId="22596068" w14:textId="77777777" w:rsidR="00DB417D" w:rsidRDefault="009A66F0">
      <w:pPr>
        <w:spacing w:after="19" w:line="255" w:lineRule="auto"/>
        <w:ind w:left="234" w:hanging="249"/>
      </w:pPr>
      <w:r>
        <w:rPr>
          <w:sz w:val="16"/>
        </w:rPr>
        <w:t>Morad</w:t>
      </w:r>
      <w:r>
        <w:rPr>
          <w:sz w:val="16"/>
        </w:rPr>
        <w:t xml:space="preserve">, S., </w:t>
      </w:r>
      <w:r>
        <w:rPr>
          <w:sz w:val="16"/>
        </w:rPr>
        <w:t>Marfil</w:t>
      </w:r>
      <w:r>
        <w:rPr>
          <w:sz w:val="16"/>
        </w:rPr>
        <w:t xml:space="preserve">, R., </w:t>
      </w:r>
      <w:r>
        <w:rPr>
          <w:sz w:val="16"/>
        </w:rPr>
        <w:t>Alaasm</w:t>
      </w:r>
      <w:r>
        <w:rPr>
          <w:sz w:val="16"/>
        </w:rPr>
        <w:t xml:space="preserve">, I.S. &amp; </w:t>
      </w:r>
      <w:r>
        <w:rPr>
          <w:sz w:val="16"/>
        </w:rPr>
        <w:t>Gomezgras</w:t>
      </w:r>
      <w:r>
        <w:rPr>
          <w:sz w:val="16"/>
        </w:rPr>
        <w:t xml:space="preserve">, D. 1992. The role of mixing zone dolomitization in sandstone cementation – evidence from the Triassic Buntsandstein, the Iberian Tange, Spain. </w:t>
      </w:r>
      <w:r>
        <w:rPr>
          <w:sz w:val="16"/>
        </w:rPr>
        <w:t>Sedimentary Geology</w:t>
      </w:r>
      <w:r>
        <w:rPr>
          <w:sz w:val="16"/>
        </w:rPr>
        <w:t xml:space="preserve">, </w:t>
      </w:r>
      <w:r>
        <w:rPr>
          <w:sz w:val="16"/>
        </w:rPr>
        <w:t>80</w:t>
      </w:r>
      <w:r>
        <w:rPr>
          <w:sz w:val="16"/>
        </w:rPr>
        <w:t>, 53–65.</w:t>
      </w:r>
    </w:p>
    <w:p w14:paraId="59D42DC0" w14:textId="77777777" w:rsidR="00DB417D" w:rsidRDefault="009A66F0">
      <w:pPr>
        <w:spacing w:after="19" w:line="255" w:lineRule="auto"/>
        <w:ind w:left="234" w:hanging="249"/>
      </w:pPr>
      <w:r>
        <w:rPr>
          <w:sz w:val="16"/>
        </w:rPr>
        <w:t>Morad</w:t>
      </w:r>
      <w:r>
        <w:rPr>
          <w:sz w:val="16"/>
        </w:rPr>
        <w:t xml:space="preserve">, S., </w:t>
      </w:r>
      <w:r>
        <w:rPr>
          <w:sz w:val="16"/>
        </w:rPr>
        <w:t>Ketzer</w:t>
      </w:r>
      <w:r>
        <w:rPr>
          <w:sz w:val="16"/>
        </w:rPr>
        <w:t xml:space="preserve">, J.M. &amp; </w:t>
      </w:r>
      <w:r>
        <w:rPr>
          <w:sz w:val="16"/>
        </w:rPr>
        <w:t>De Ros</w:t>
      </w:r>
      <w:r>
        <w:rPr>
          <w:sz w:val="16"/>
        </w:rPr>
        <w:t xml:space="preserve">, L.F. 2000. Spatial and temporal distribution </w:t>
      </w:r>
      <w:r>
        <w:rPr>
          <w:sz w:val="16"/>
        </w:rPr>
        <w:t xml:space="preserve">of diagenetic alterations in siliciclastic rocks: implications for mass transfer in sedimentary basins. </w:t>
      </w:r>
      <w:r>
        <w:rPr>
          <w:sz w:val="16"/>
        </w:rPr>
        <w:t>Sedimentology</w:t>
      </w:r>
      <w:r>
        <w:rPr>
          <w:sz w:val="16"/>
        </w:rPr>
        <w:t xml:space="preserve">, </w:t>
      </w:r>
      <w:r>
        <w:rPr>
          <w:sz w:val="16"/>
        </w:rPr>
        <w:t>47</w:t>
      </w:r>
      <w:r>
        <w:rPr>
          <w:sz w:val="16"/>
        </w:rPr>
        <w:t>, 95–120.</w:t>
      </w:r>
    </w:p>
    <w:p w14:paraId="3BEC12E4" w14:textId="77777777" w:rsidR="00DB417D" w:rsidRDefault="009A66F0">
      <w:pPr>
        <w:spacing w:after="19" w:line="255" w:lineRule="auto"/>
        <w:ind w:left="234" w:hanging="249"/>
      </w:pPr>
      <w:r>
        <w:rPr>
          <w:sz w:val="16"/>
        </w:rPr>
        <w:t>Morad</w:t>
      </w:r>
      <w:r>
        <w:rPr>
          <w:sz w:val="16"/>
        </w:rPr>
        <w:t xml:space="preserve">, S., </w:t>
      </w:r>
      <w:r>
        <w:rPr>
          <w:sz w:val="16"/>
        </w:rPr>
        <w:t>Al-Ramadan</w:t>
      </w:r>
      <w:r>
        <w:rPr>
          <w:sz w:val="16"/>
        </w:rPr>
        <w:t xml:space="preserve">, K., </w:t>
      </w:r>
      <w:r>
        <w:rPr>
          <w:sz w:val="16"/>
        </w:rPr>
        <w:t>Ketzer</w:t>
      </w:r>
      <w:r>
        <w:rPr>
          <w:sz w:val="16"/>
        </w:rPr>
        <w:t xml:space="preserve">, J.M. &amp; </w:t>
      </w:r>
      <w:r>
        <w:rPr>
          <w:sz w:val="16"/>
        </w:rPr>
        <w:t>De Ros</w:t>
      </w:r>
      <w:r>
        <w:rPr>
          <w:sz w:val="16"/>
        </w:rPr>
        <w:t xml:space="preserve">, </w:t>
      </w:r>
      <w:r>
        <w:rPr>
          <w:sz w:val="16"/>
        </w:rPr>
        <w:t xml:space="preserve">L.F. 2010. The impact of diagenesis on the heterogeneity of sandstone reservoirs: a review of the role of depositional facies and sequence stratigraphy. </w:t>
      </w:r>
      <w:r>
        <w:rPr>
          <w:sz w:val="16"/>
        </w:rPr>
        <w:t>American Association of Petroleum Geologists Bulletin</w:t>
      </w:r>
      <w:r>
        <w:rPr>
          <w:sz w:val="16"/>
        </w:rPr>
        <w:t xml:space="preserve">, </w:t>
      </w:r>
      <w:r>
        <w:rPr>
          <w:sz w:val="16"/>
        </w:rPr>
        <w:t>94</w:t>
      </w:r>
      <w:r>
        <w:rPr>
          <w:sz w:val="16"/>
        </w:rPr>
        <w:t xml:space="preserve">, 1267–1309, </w:t>
      </w:r>
      <w:hyperlink r:id="rId600">
        <w:r>
          <w:rPr>
            <w:color w:val="2D3092"/>
            <w:sz w:val="16"/>
          </w:rPr>
          <w:t>https:</w:t>
        </w:r>
      </w:hyperlink>
      <w:hyperlink r:id="rId601">
        <w:r>
          <w:rPr>
            <w:color w:val="2D3092"/>
            <w:sz w:val="16"/>
          </w:rPr>
          <w:t>//</w:t>
        </w:r>
      </w:hyperlink>
      <w:hyperlink r:id="rId602">
        <w:r>
          <w:rPr>
            <w:color w:val="2D3092"/>
            <w:sz w:val="16"/>
          </w:rPr>
          <w:t>doi.org</w:t>
        </w:r>
      </w:hyperlink>
      <w:hyperlink r:id="rId603">
        <w:r>
          <w:rPr>
            <w:color w:val="2D3092"/>
            <w:sz w:val="16"/>
          </w:rPr>
          <w:t>/</w:t>
        </w:r>
      </w:hyperlink>
      <w:hyperlink r:id="rId604">
        <w:r>
          <w:rPr>
            <w:color w:val="2D3092"/>
            <w:sz w:val="16"/>
          </w:rPr>
          <w:t>10.1306</w:t>
        </w:r>
      </w:hyperlink>
      <w:hyperlink r:id="rId605">
        <w:r>
          <w:rPr>
            <w:color w:val="2D3092"/>
            <w:sz w:val="16"/>
          </w:rPr>
          <w:t>/</w:t>
        </w:r>
      </w:hyperlink>
      <w:hyperlink r:id="rId606">
        <w:r>
          <w:rPr>
            <w:color w:val="2D3092"/>
            <w:sz w:val="16"/>
          </w:rPr>
          <w:t xml:space="preserve">0421 </w:t>
        </w:r>
      </w:hyperlink>
      <w:hyperlink r:id="rId607">
        <w:r>
          <w:rPr>
            <w:color w:val="2D3092"/>
            <w:sz w:val="16"/>
          </w:rPr>
          <w:t>1009178</w:t>
        </w:r>
      </w:hyperlink>
    </w:p>
    <w:p w14:paraId="6A9D7D22" w14:textId="77777777" w:rsidR="00DB417D" w:rsidRDefault="009A66F0">
      <w:pPr>
        <w:spacing w:after="19" w:line="255" w:lineRule="auto"/>
        <w:ind w:left="234" w:hanging="249"/>
      </w:pPr>
      <w:r>
        <w:rPr>
          <w:sz w:val="16"/>
        </w:rPr>
        <w:t>Morad</w:t>
      </w:r>
      <w:r>
        <w:rPr>
          <w:sz w:val="16"/>
        </w:rPr>
        <w:t xml:space="preserve">, S., </w:t>
      </w:r>
      <w:r>
        <w:rPr>
          <w:sz w:val="16"/>
        </w:rPr>
        <w:t>Ketzer</w:t>
      </w:r>
      <w:r>
        <w:rPr>
          <w:sz w:val="16"/>
        </w:rPr>
        <w:t xml:space="preserve">, J.M. &amp; </w:t>
      </w:r>
      <w:r>
        <w:rPr>
          <w:sz w:val="16"/>
        </w:rPr>
        <w:t>De Ros</w:t>
      </w:r>
      <w:r>
        <w:rPr>
          <w:sz w:val="16"/>
        </w:rPr>
        <w:t>, L.F. 2012. Linking diagenesis to s</w:t>
      </w:r>
      <w:r>
        <w:rPr>
          <w:sz w:val="16"/>
        </w:rPr>
        <w:t xml:space="preserve">equence stratigraphy: an integrated tool for understanding and predicting reservoir quality distribution. </w:t>
      </w:r>
      <w:r>
        <w:rPr>
          <w:sz w:val="16"/>
        </w:rPr>
        <w:t>In</w:t>
      </w:r>
      <w:r>
        <w:rPr>
          <w:sz w:val="16"/>
        </w:rPr>
        <w:t xml:space="preserve">: </w:t>
      </w:r>
      <w:r>
        <w:rPr>
          <w:sz w:val="16"/>
        </w:rPr>
        <w:t>Morad</w:t>
      </w:r>
      <w:r>
        <w:rPr>
          <w:sz w:val="16"/>
        </w:rPr>
        <w:t xml:space="preserve">, S., </w:t>
      </w:r>
      <w:r>
        <w:rPr>
          <w:sz w:val="16"/>
        </w:rPr>
        <w:t>Ketzer</w:t>
      </w:r>
      <w:r>
        <w:rPr>
          <w:sz w:val="16"/>
        </w:rPr>
        <w:t xml:space="preserve">, J.M. &amp; </w:t>
      </w:r>
      <w:r>
        <w:rPr>
          <w:sz w:val="16"/>
        </w:rPr>
        <w:t>DeRos</w:t>
      </w:r>
      <w:r>
        <w:rPr>
          <w:sz w:val="16"/>
        </w:rPr>
        <w:t xml:space="preserve">, L.F. (eds) </w:t>
      </w:r>
      <w:r>
        <w:rPr>
          <w:sz w:val="16"/>
        </w:rPr>
        <w:t>Linking Diagenesis to Sequence Stratigraphy</w:t>
      </w:r>
      <w:r>
        <w:rPr>
          <w:sz w:val="16"/>
        </w:rPr>
        <w:t>. Special Publication of the International Association of S</w:t>
      </w:r>
      <w:r>
        <w:rPr>
          <w:sz w:val="16"/>
        </w:rPr>
        <w:t xml:space="preserve">edimentologists, </w:t>
      </w:r>
      <w:r>
        <w:rPr>
          <w:sz w:val="16"/>
        </w:rPr>
        <w:t>45</w:t>
      </w:r>
      <w:r>
        <w:rPr>
          <w:sz w:val="16"/>
        </w:rPr>
        <w:t>. Chichester, John Wiley &amp; Sons, 1–36.</w:t>
      </w:r>
    </w:p>
    <w:p w14:paraId="36D6660E" w14:textId="77777777" w:rsidR="00DB417D" w:rsidRDefault="009A66F0">
      <w:pPr>
        <w:spacing w:after="19" w:line="255" w:lineRule="auto"/>
        <w:ind w:left="234" w:hanging="249"/>
      </w:pPr>
      <w:r>
        <w:rPr>
          <w:sz w:val="16"/>
        </w:rPr>
        <w:t>Moraes</w:t>
      </w:r>
      <w:r>
        <w:rPr>
          <w:sz w:val="16"/>
        </w:rPr>
        <w:t xml:space="preserve">, M.A.S. &amp; </w:t>
      </w:r>
      <w:r>
        <w:rPr>
          <w:sz w:val="16"/>
        </w:rPr>
        <w:t>De Ros</w:t>
      </w:r>
      <w:r>
        <w:rPr>
          <w:sz w:val="16"/>
        </w:rPr>
        <w:t xml:space="preserve">, L.F. 1990. Infiltrated clays in fluvial Jurassic sandstones of Recoˆncavo Basin, northeastern Brazil. </w:t>
      </w:r>
      <w:r>
        <w:rPr>
          <w:sz w:val="16"/>
        </w:rPr>
        <w:t>Journal of Sedimentary Petrology</w:t>
      </w:r>
      <w:r>
        <w:rPr>
          <w:sz w:val="16"/>
        </w:rPr>
        <w:t xml:space="preserve">, </w:t>
      </w:r>
      <w:r>
        <w:rPr>
          <w:sz w:val="16"/>
        </w:rPr>
        <w:t>60</w:t>
      </w:r>
      <w:r>
        <w:rPr>
          <w:sz w:val="16"/>
        </w:rPr>
        <w:t>, 809–819.</w:t>
      </w:r>
    </w:p>
    <w:p w14:paraId="5A1605B8" w14:textId="77777777" w:rsidR="00DB417D" w:rsidRDefault="009A66F0">
      <w:pPr>
        <w:spacing w:after="19" w:line="255" w:lineRule="auto"/>
        <w:ind w:left="234" w:hanging="249"/>
      </w:pPr>
      <w:r>
        <w:rPr>
          <w:sz w:val="16"/>
        </w:rPr>
        <w:t>Mousavi</w:t>
      </w:r>
      <w:r>
        <w:rPr>
          <w:sz w:val="16"/>
        </w:rPr>
        <w:t xml:space="preserve">, M.A. &amp; </w:t>
      </w:r>
      <w:r>
        <w:rPr>
          <w:sz w:val="16"/>
        </w:rPr>
        <w:t>Bryant</w:t>
      </w:r>
      <w:r>
        <w:rPr>
          <w:sz w:val="16"/>
        </w:rPr>
        <w:t xml:space="preserve">, </w:t>
      </w:r>
      <w:r>
        <w:rPr>
          <w:sz w:val="16"/>
        </w:rPr>
        <w:t xml:space="preserve">S.L. 2013. Geometric models of porosity reduction by ductile grain compaction and cementation. </w:t>
      </w:r>
      <w:r>
        <w:rPr>
          <w:sz w:val="16"/>
        </w:rPr>
        <w:t>American Association of Petroleum Geologists Bulletin</w:t>
      </w:r>
      <w:r>
        <w:rPr>
          <w:sz w:val="16"/>
        </w:rPr>
        <w:t xml:space="preserve">, </w:t>
      </w:r>
      <w:r>
        <w:rPr>
          <w:sz w:val="16"/>
        </w:rPr>
        <w:t>97</w:t>
      </w:r>
      <w:r>
        <w:rPr>
          <w:sz w:val="16"/>
        </w:rPr>
        <w:t xml:space="preserve">, 2129–2148, </w:t>
      </w:r>
      <w:hyperlink r:id="rId608">
        <w:r>
          <w:rPr>
            <w:color w:val="2D3092"/>
            <w:sz w:val="16"/>
          </w:rPr>
          <w:t>https:</w:t>
        </w:r>
      </w:hyperlink>
      <w:hyperlink r:id="rId609">
        <w:r>
          <w:rPr>
            <w:color w:val="2D3092"/>
            <w:sz w:val="16"/>
          </w:rPr>
          <w:t>//</w:t>
        </w:r>
      </w:hyperlink>
      <w:hyperlink r:id="rId610">
        <w:r>
          <w:rPr>
            <w:color w:val="2D3092"/>
            <w:sz w:val="16"/>
          </w:rPr>
          <w:t>doi.org</w:t>
        </w:r>
      </w:hyperlink>
      <w:hyperlink r:id="rId611">
        <w:r>
          <w:rPr>
            <w:color w:val="2D3092"/>
            <w:sz w:val="16"/>
          </w:rPr>
          <w:t xml:space="preserve">/ </w:t>
        </w:r>
      </w:hyperlink>
      <w:hyperlink r:id="rId612">
        <w:r>
          <w:rPr>
            <w:color w:val="2D3092"/>
            <w:sz w:val="16"/>
          </w:rPr>
          <w:t>10.1306</w:t>
        </w:r>
      </w:hyperlink>
      <w:hyperlink r:id="rId613">
        <w:r>
          <w:rPr>
            <w:color w:val="2D3092"/>
            <w:sz w:val="16"/>
          </w:rPr>
          <w:t>/</w:t>
        </w:r>
      </w:hyperlink>
      <w:hyperlink r:id="rId614">
        <w:r>
          <w:rPr>
            <w:color w:val="2D3092"/>
            <w:sz w:val="16"/>
          </w:rPr>
          <w:t>05171311165</w:t>
        </w:r>
      </w:hyperlink>
    </w:p>
    <w:p w14:paraId="19E64D7F" w14:textId="77777777" w:rsidR="00DB417D" w:rsidRDefault="009A66F0">
      <w:pPr>
        <w:spacing w:after="19" w:line="255" w:lineRule="auto"/>
        <w:ind w:left="234" w:hanging="249"/>
      </w:pPr>
      <w:r>
        <w:rPr>
          <w:sz w:val="16"/>
        </w:rPr>
        <w:t>Needham</w:t>
      </w:r>
      <w:r>
        <w:rPr>
          <w:sz w:val="16"/>
        </w:rPr>
        <w:t xml:space="preserve">, S.J., </w:t>
      </w:r>
      <w:r>
        <w:rPr>
          <w:sz w:val="16"/>
        </w:rPr>
        <w:t>Worden</w:t>
      </w:r>
      <w:r>
        <w:rPr>
          <w:sz w:val="16"/>
        </w:rPr>
        <w:t xml:space="preserve">, R.H. &amp; </w:t>
      </w:r>
      <w:r>
        <w:rPr>
          <w:sz w:val="16"/>
        </w:rPr>
        <w:t>McIlroy</w:t>
      </w:r>
      <w:r>
        <w:rPr>
          <w:sz w:val="16"/>
        </w:rPr>
        <w:t>, D. 2005. Experimental production of clay rims by macr</w:t>
      </w:r>
      <w:r>
        <w:rPr>
          <w:sz w:val="16"/>
        </w:rPr>
        <w:t xml:space="preserve">obiotic sediment ingestion and excretion processes. </w:t>
      </w:r>
      <w:r>
        <w:rPr>
          <w:sz w:val="16"/>
        </w:rPr>
        <w:t>Journal of Sedimentary Research</w:t>
      </w:r>
      <w:r>
        <w:rPr>
          <w:sz w:val="16"/>
        </w:rPr>
        <w:t xml:space="preserve">, </w:t>
      </w:r>
      <w:r>
        <w:rPr>
          <w:sz w:val="16"/>
        </w:rPr>
        <w:t>75</w:t>
      </w:r>
      <w:r>
        <w:rPr>
          <w:sz w:val="16"/>
        </w:rPr>
        <w:t xml:space="preserve">, 1028–1037, </w:t>
      </w:r>
      <w:hyperlink r:id="rId615">
        <w:r>
          <w:rPr>
            <w:color w:val="2D3092"/>
            <w:sz w:val="16"/>
          </w:rPr>
          <w:t>https:</w:t>
        </w:r>
      </w:hyperlink>
      <w:hyperlink r:id="rId616">
        <w:r>
          <w:rPr>
            <w:color w:val="2D3092"/>
            <w:sz w:val="16"/>
          </w:rPr>
          <w:t xml:space="preserve">// </w:t>
        </w:r>
      </w:hyperlink>
      <w:hyperlink r:id="rId617">
        <w:r>
          <w:rPr>
            <w:color w:val="2D3092"/>
            <w:sz w:val="16"/>
          </w:rPr>
          <w:t>doi.org</w:t>
        </w:r>
      </w:hyperlink>
      <w:hyperlink r:id="rId618">
        <w:r>
          <w:rPr>
            <w:color w:val="2D3092"/>
            <w:sz w:val="16"/>
          </w:rPr>
          <w:t>/</w:t>
        </w:r>
      </w:hyperlink>
      <w:hyperlink r:id="rId619">
        <w:r>
          <w:rPr>
            <w:color w:val="2D3092"/>
            <w:sz w:val="16"/>
          </w:rPr>
          <w:t>10.2110</w:t>
        </w:r>
      </w:hyperlink>
      <w:hyperlink r:id="rId620">
        <w:r>
          <w:rPr>
            <w:color w:val="2D3092"/>
            <w:sz w:val="16"/>
          </w:rPr>
          <w:t>/</w:t>
        </w:r>
      </w:hyperlink>
      <w:hyperlink r:id="rId621">
        <w:r>
          <w:rPr>
            <w:color w:val="2D3092"/>
            <w:sz w:val="16"/>
          </w:rPr>
          <w:t>jsr.2005.078</w:t>
        </w:r>
      </w:hyperlink>
    </w:p>
    <w:p w14:paraId="3337B8F6" w14:textId="77777777" w:rsidR="00DB417D" w:rsidRDefault="009A66F0">
      <w:pPr>
        <w:spacing w:after="19" w:line="255" w:lineRule="auto"/>
        <w:ind w:left="234" w:hanging="249"/>
      </w:pPr>
      <w:r>
        <w:rPr>
          <w:sz w:val="16"/>
        </w:rPr>
        <w:t>Needham</w:t>
      </w:r>
      <w:r>
        <w:rPr>
          <w:sz w:val="16"/>
        </w:rPr>
        <w:t xml:space="preserve">, S.J., </w:t>
      </w:r>
      <w:r>
        <w:rPr>
          <w:sz w:val="16"/>
        </w:rPr>
        <w:t>Worden</w:t>
      </w:r>
      <w:r>
        <w:rPr>
          <w:sz w:val="16"/>
        </w:rPr>
        <w:t xml:space="preserve">, R.H. &amp; </w:t>
      </w:r>
      <w:r>
        <w:rPr>
          <w:sz w:val="16"/>
        </w:rPr>
        <w:t>Cuadros</w:t>
      </w:r>
      <w:r>
        <w:rPr>
          <w:sz w:val="16"/>
        </w:rPr>
        <w:t xml:space="preserve">, J. 2006. Sediment ingestion by worms and the production of bioclays: a study of macrobiologically enhanced weathering and early diagenetic processes. </w:t>
      </w:r>
      <w:r>
        <w:rPr>
          <w:sz w:val="16"/>
        </w:rPr>
        <w:t>Sedimentology</w:t>
      </w:r>
      <w:r>
        <w:rPr>
          <w:sz w:val="16"/>
        </w:rPr>
        <w:t xml:space="preserve">, </w:t>
      </w:r>
      <w:r>
        <w:rPr>
          <w:sz w:val="16"/>
        </w:rPr>
        <w:t>53</w:t>
      </w:r>
      <w:r>
        <w:rPr>
          <w:sz w:val="16"/>
        </w:rPr>
        <w:t xml:space="preserve">, 567–579, </w:t>
      </w:r>
      <w:hyperlink r:id="rId622">
        <w:r>
          <w:rPr>
            <w:color w:val="2D3092"/>
            <w:sz w:val="16"/>
          </w:rPr>
          <w:t>https:</w:t>
        </w:r>
      </w:hyperlink>
      <w:hyperlink r:id="rId623">
        <w:r>
          <w:rPr>
            <w:color w:val="2D3092"/>
            <w:sz w:val="16"/>
          </w:rPr>
          <w:t>//</w:t>
        </w:r>
      </w:hyperlink>
      <w:hyperlink r:id="rId624">
        <w:r>
          <w:rPr>
            <w:color w:val="2D3092"/>
            <w:sz w:val="16"/>
          </w:rPr>
          <w:t>doi.org</w:t>
        </w:r>
      </w:hyperlink>
      <w:hyperlink r:id="rId625">
        <w:r>
          <w:rPr>
            <w:color w:val="2D3092"/>
            <w:sz w:val="16"/>
          </w:rPr>
          <w:t>/</w:t>
        </w:r>
      </w:hyperlink>
      <w:hyperlink r:id="rId626">
        <w:r>
          <w:rPr>
            <w:color w:val="2D3092"/>
            <w:sz w:val="16"/>
          </w:rPr>
          <w:t>10.1111</w:t>
        </w:r>
      </w:hyperlink>
      <w:hyperlink r:id="rId627">
        <w:r>
          <w:rPr>
            <w:color w:val="2D3092"/>
            <w:sz w:val="16"/>
          </w:rPr>
          <w:t>/</w:t>
        </w:r>
      </w:hyperlink>
      <w:hyperlink r:id="rId628">
        <w:r>
          <w:rPr>
            <w:color w:val="2D3092"/>
            <w:sz w:val="16"/>
          </w:rPr>
          <w:t xml:space="preserve">j.1365-3091.2006. </w:t>
        </w:r>
      </w:hyperlink>
      <w:hyperlink r:id="rId629">
        <w:r>
          <w:rPr>
            <w:color w:val="2D3092"/>
            <w:sz w:val="16"/>
          </w:rPr>
          <w:t>00781.x</w:t>
        </w:r>
      </w:hyperlink>
    </w:p>
    <w:p w14:paraId="7BBF7534" w14:textId="77777777" w:rsidR="00DB417D" w:rsidRDefault="009A66F0">
      <w:pPr>
        <w:spacing w:after="19" w:line="255" w:lineRule="auto"/>
        <w:ind w:left="234" w:hanging="249"/>
      </w:pPr>
      <w:r>
        <w:rPr>
          <w:sz w:val="16"/>
        </w:rPr>
        <w:t>Neilson</w:t>
      </w:r>
      <w:r>
        <w:rPr>
          <w:sz w:val="16"/>
        </w:rPr>
        <w:t xml:space="preserve">, J.E. &amp; </w:t>
      </w:r>
      <w:r>
        <w:rPr>
          <w:sz w:val="16"/>
        </w:rPr>
        <w:t>Oxtoby</w:t>
      </w:r>
      <w:r>
        <w:rPr>
          <w:sz w:val="16"/>
        </w:rPr>
        <w:t xml:space="preserve">, N.H. 2008. The relationship between petroleum, exotic </w:t>
      </w:r>
      <w:proofErr w:type="gramStart"/>
      <w:r>
        <w:rPr>
          <w:sz w:val="16"/>
        </w:rPr>
        <w:t>cements</w:t>
      </w:r>
      <w:proofErr w:type="gramEnd"/>
      <w:r>
        <w:rPr>
          <w:sz w:val="16"/>
        </w:rPr>
        <w:t xml:space="preserve"> and reservoir quality in carbonates – a review. </w:t>
      </w:r>
      <w:r>
        <w:rPr>
          <w:sz w:val="16"/>
        </w:rPr>
        <w:t>Marin</w:t>
      </w:r>
      <w:r>
        <w:rPr>
          <w:sz w:val="16"/>
        </w:rPr>
        <w:t>e and Petroleum Geology</w:t>
      </w:r>
      <w:r>
        <w:rPr>
          <w:sz w:val="16"/>
        </w:rPr>
        <w:t xml:space="preserve">, </w:t>
      </w:r>
      <w:r>
        <w:rPr>
          <w:sz w:val="16"/>
        </w:rPr>
        <w:t>25</w:t>
      </w:r>
      <w:r>
        <w:rPr>
          <w:sz w:val="16"/>
        </w:rPr>
        <w:t xml:space="preserve">, 778–790, </w:t>
      </w:r>
      <w:hyperlink r:id="rId630">
        <w:r>
          <w:rPr>
            <w:color w:val="2D3092"/>
            <w:sz w:val="16"/>
          </w:rPr>
          <w:t>https:</w:t>
        </w:r>
      </w:hyperlink>
      <w:hyperlink r:id="rId631">
        <w:r>
          <w:rPr>
            <w:color w:val="2D3092"/>
            <w:sz w:val="16"/>
          </w:rPr>
          <w:t>//</w:t>
        </w:r>
      </w:hyperlink>
      <w:hyperlink r:id="rId632">
        <w:r>
          <w:rPr>
            <w:color w:val="2D3092"/>
            <w:sz w:val="16"/>
          </w:rPr>
          <w:t>doi.org</w:t>
        </w:r>
      </w:hyperlink>
      <w:hyperlink r:id="rId633">
        <w:r>
          <w:rPr>
            <w:color w:val="2D3092"/>
            <w:sz w:val="16"/>
          </w:rPr>
          <w:t>/</w:t>
        </w:r>
      </w:hyperlink>
      <w:hyperlink r:id="rId634">
        <w:r>
          <w:rPr>
            <w:color w:val="2D3092"/>
            <w:sz w:val="16"/>
          </w:rPr>
          <w:t>10.1016</w:t>
        </w:r>
      </w:hyperlink>
      <w:hyperlink r:id="rId635">
        <w:r>
          <w:rPr>
            <w:color w:val="2D3092"/>
            <w:sz w:val="16"/>
          </w:rPr>
          <w:t>/</w:t>
        </w:r>
      </w:hyperlink>
      <w:hyperlink r:id="rId636">
        <w:r>
          <w:rPr>
            <w:color w:val="2D3092"/>
            <w:sz w:val="16"/>
          </w:rPr>
          <w:t xml:space="preserve">j.mar </w:t>
        </w:r>
      </w:hyperlink>
      <w:hyperlink r:id="rId637">
        <w:r>
          <w:rPr>
            <w:color w:val="2D3092"/>
            <w:sz w:val="16"/>
          </w:rPr>
          <w:t>petgeo.2008.02.004</w:t>
        </w:r>
      </w:hyperlink>
    </w:p>
    <w:p w14:paraId="7B0042CC" w14:textId="77777777" w:rsidR="00DB417D" w:rsidRDefault="009A66F0">
      <w:pPr>
        <w:spacing w:after="0" w:line="250" w:lineRule="auto"/>
        <w:ind w:left="234" w:right="-14" w:hanging="249"/>
      </w:pPr>
      <w:r>
        <w:rPr>
          <w:sz w:val="16"/>
        </w:rPr>
        <w:t>Nelson</w:t>
      </w:r>
      <w:r>
        <w:rPr>
          <w:sz w:val="16"/>
        </w:rPr>
        <w:t xml:space="preserve">, R.A. 2001. </w:t>
      </w:r>
      <w:r>
        <w:rPr>
          <w:sz w:val="16"/>
        </w:rPr>
        <w:t>Geologic Analysis of Naturally Fractured Reservoirs</w:t>
      </w:r>
      <w:r>
        <w:rPr>
          <w:sz w:val="16"/>
        </w:rPr>
        <w:t>. 2nd edn. Gulf, Houston, TX.</w:t>
      </w:r>
    </w:p>
    <w:p w14:paraId="540F9680" w14:textId="77777777" w:rsidR="00DB417D" w:rsidRDefault="009A66F0">
      <w:pPr>
        <w:spacing w:after="19" w:line="255" w:lineRule="auto"/>
        <w:ind w:left="234" w:hanging="249"/>
      </w:pPr>
      <w:r>
        <w:rPr>
          <w:sz w:val="16"/>
        </w:rPr>
        <w:t>Neuzil</w:t>
      </w:r>
      <w:r>
        <w:rPr>
          <w:sz w:val="16"/>
        </w:rPr>
        <w:t>, C.E. 2003. Hydromechanical coupling i</w:t>
      </w:r>
      <w:r>
        <w:rPr>
          <w:sz w:val="16"/>
        </w:rPr>
        <w:t xml:space="preserve">n geologic processes. </w:t>
      </w:r>
      <w:r>
        <w:rPr>
          <w:sz w:val="16"/>
        </w:rPr>
        <w:t>Hydrogeology Journal</w:t>
      </w:r>
      <w:r>
        <w:rPr>
          <w:sz w:val="16"/>
        </w:rPr>
        <w:t xml:space="preserve">, </w:t>
      </w:r>
      <w:r>
        <w:rPr>
          <w:sz w:val="16"/>
        </w:rPr>
        <w:t>11</w:t>
      </w:r>
      <w:r>
        <w:rPr>
          <w:sz w:val="16"/>
        </w:rPr>
        <w:t xml:space="preserve">, 41–83, </w:t>
      </w:r>
      <w:hyperlink r:id="rId638">
        <w:r>
          <w:rPr>
            <w:color w:val="2D3092"/>
            <w:sz w:val="16"/>
          </w:rPr>
          <w:t>https:</w:t>
        </w:r>
      </w:hyperlink>
      <w:hyperlink r:id="rId639">
        <w:r>
          <w:rPr>
            <w:color w:val="2D3092"/>
            <w:sz w:val="16"/>
          </w:rPr>
          <w:t>//</w:t>
        </w:r>
      </w:hyperlink>
      <w:hyperlink r:id="rId640">
        <w:r>
          <w:rPr>
            <w:color w:val="2D3092"/>
            <w:sz w:val="16"/>
          </w:rPr>
          <w:t>doi.org</w:t>
        </w:r>
      </w:hyperlink>
      <w:hyperlink r:id="rId641">
        <w:r>
          <w:rPr>
            <w:color w:val="2D3092"/>
            <w:sz w:val="16"/>
          </w:rPr>
          <w:t>/</w:t>
        </w:r>
      </w:hyperlink>
      <w:hyperlink r:id="rId642">
        <w:r>
          <w:rPr>
            <w:color w:val="2D3092"/>
            <w:sz w:val="16"/>
          </w:rPr>
          <w:t>10.1007</w:t>
        </w:r>
      </w:hyperlink>
      <w:hyperlink r:id="rId643">
        <w:r>
          <w:rPr>
            <w:color w:val="2D3092"/>
            <w:sz w:val="16"/>
          </w:rPr>
          <w:t>/</w:t>
        </w:r>
      </w:hyperlink>
      <w:hyperlink r:id="rId644">
        <w:r>
          <w:rPr>
            <w:color w:val="2D3092"/>
            <w:sz w:val="16"/>
          </w:rPr>
          <w:t>s10040-002-0230-8</w:t>
        </w:r>
      </w:hyperlink>
    </w:p>
    <w:p w14:paraId="750D9938" w14:textId="77777777" w:rsidR="00DB417D" w:rsidRDefault="009A66F0">
      <w:pPr>
        <w:spacing w:after="19" w:line="255" w:lineRule="auto"/>
        <w:ind w:left="234" w:hanging="249"/>
      </w:pPr>
      <w:r>
        <w:rPr>
          <w:sz w:val="16"/>
        </w:rPr>
        <w:t>Newport</w:t>
      </w:r>
      <w:r>
        <w:rPr>
          <w:sz w:val="16"/>
        </w:rPr>
        <w:t xml:space="preserve">, R., </w:t>
      </w:r>
      <w:r>
        <w:rPr>
          <w:sz w:val="16"/>
        </w:rPr>
        <w:t>Hollis</w:t>
      </w:r>
      <w:r>
        <w:rPr>
          <w:sz w:val="16"/>
        </w:rPr>
        <w:t xml:space="preserve">, C., </w:t>
      </w:r>
      <w:r>
        <w:rPr>
          <w:sz w:val="16"/>
        </w:rPr>
        <w:t>Bodin</w:t>
      </w:r>
      <w:r>
        <w:rPr>
          <w:sz w:val="16"/>
        </w:rPr>
        <w:t xml:space="preserve">, S. &amp; </w:t>
      </w:r>
      <w:r>
        <w:rPr>
          <w:sz w:val="16"/>
        </w:rPr>
        <w:t>Redfern</w:t>
      </w:r>
      <w:r>
        <w:rPr>
          <w:sz w:val="16"/>
        </w:rPr>
        <w:t>, J. 2017. Examining the interplay of climate and low amplitude sea-level change on the distribution and volume of massive dolomiti</w:t>
      </w:r>
      <w:r>
        <w:rPr>
          <w:sz w:val="16"/>
        </w:rPr>
        <w:t xml:space="preserve">sation. </w:t>
      </w:r>
      <w:r>
        <w:rPr>
          <w:sz w:val="16"/>
        </w:rPr>
        <w:t>Depositional Record</w:t>
      </w:r>
      <w:r>
        <w:rPr>
          <w:sz w:val="16"/>
        </w:rPr>
        <w:t xml:space="preserve">, </w:t>
      </w:r>
      <w:r>
        <w:rPr>
          <w:sz w:val="16"/>
        </w:rPr>
        <w:t>3</w:t>
      </w:r>
      <w:r>
        <w:rPr>
          <w:sz w:val="16"/>
        </w:rPr>
        <w:t xml:space="preserve">, 38–59, </w:t>
      </w:r>
      <w:hyperlink r:id="rId645">
        <w:r>
          <w:rPr>
            <w:color w:val="2D3092"/>
            <w:sz w:val="16"/>
          </w:rPr>
          <w:t>https:</w:t>
        </w:r>
      </w:hyperlink>
      <w:hyperlink r:id="rId646">
        <w:r>
          <w:rPr>
            <w:color w:val="2D3092"/>
            <w:sz w:val="16"/>
          </w:rPr>
          <w:t>//</w:t>
        </w:r>
      </w:hyperlink>
      <w:hyperlink r:id="rId647">
        <w:r>
          <w:rPr>
            <w:color w:val="2D3092"/>
            <w:sz w:val="16"/>
          </w:rPr>
          <w:t>doi.org</w:t>
        </w:r>
      </w:hyperlink>
      <w:hyperlink r:id="rId648">
        <w:r>
          <w:rPr>
            <w:color w:val="2D3092"/>
            <w:sz w:val="16"/>
          </w:rPr>
          <w:t>/</w:t>
        </w:r>
      </w:hyperlink>
      <w:hyperlink r:id="rId649">
        <w:r>
          <w:rPr>
            <w:color w:val="2D3092"/>
            <w:sz w:val="16"/>
          </w:rPr>
          <w:t>10.1002</w:t>
        </w:r>
      </w:hyperlink>
      <w:hyperlink r:id="rId650">
        <w:r>
          <w:rPr>
            <w:color w:val="2D3092"/>
            <w:sz w:val="16"/>
          </w:rPr>
          <w:t>/</w:t>
        </w:r>
      </w:hyperlink>
      <w:hyperlink r:id="rId651">
        <w:r>
          <w:rPr>
            <w:color w:val="2D3092"/>
            <w:sz w:val="16"/>
          </w:rPr>
          <w:t>dep2.25</w:t>
        </w:r>
      </w:hyperlink>
    </w:p>
    <w:p w14:paraId="25BBE8B0" w14:textId="77777777" w:rsidR="00DB417D" w:rsidRDefault="009A66F0">
      <w:pPr>
        <w:spacing w:after="19" w:line="255" w:lineRule="auto"/>
        <w:ind w:left="234" w:hanging="249"/>
      </w:pPr>
      <w:r>
        <w:rPr>
          <w:sz w:val="16"/>
        </w:rPr>
        <w:t>Nguyen</w:t>
      </w:r>
      <w:r>
        <w:rPr>
          <w:sz w:val="16"/>
        </w:rPr>
        <w:t xml:space="preserve">, D.T., </w:t>
      </w:r>
      <w:r>
        <w:rPr>
          <w:sz w:val="16"/>
        </w:rPr>
        <w:t>Horton</w:t>
      </w:r>
      <w:r>
        <w:rPr>
          <w:sz w:val="16"/>
        </w:rPr>
        <w:t xml:space="preserve">, R.A. &amp; </w:t>
      </w:r>
      <w:r>
        <w:rPr>
          <w:sz w:val="16"/>
        </w:rPr>
        <w:t>Kaess</w:t>
      </w:r>
      <w:r>
        <w:rPr>
          <w:sz w:val="16"/>
        </w:rPr>
        <w:t>, A.B. 2016. Diagenesis, plagioclase dissolution a</w:t>
      </w:r>
      <w:r>
        <w:rPr>
          <w:sz w:val="16"/>
        </w:rPr>
        <w:t xml:space="preserve">nd preservation of porosity in Eocene and Oligocene sandstones at the Greeley oil field, southern San Joaquin basin, California, USA.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Modellingand Prediction</w:t>
      </w:r>
      <w:r>
        <w:rPr>
          <w:sz w:val="16"/>
        </w:rPr>
        <w:t xml:space="preserve">. Geological Society, London, Special Publications </w:t>
      </w:r>
      <w:r>
        <w:rPr>
          <w:sz w:val="16"/>
        </w:rPr>
        <w:t>435</w:t>
      </w:r>
      <w:r>
        <w:rPr>
          <w:sz w:val="16"/>
        </w:rPr>
        <w:t xml:space="preserve">. First published online June 28, 2016, </w:t>
      </w:r>
      <w:hyperlink r:id="rId652">
        <w:r>
          <w:rPr>
            <w:color w:val="2D3092"/>
            <w:sz w:val="16"/>
          </w:rPr>
          <w:t>https:</w:t>
        </w:r>
      </w:hyperlink>
      <w:hyperlink r:id="rId653">
        <w:r>
          <w:rPr>
            <w:color w:val="2D3092"/>
            <w:sz w:val="16"/>
          </w:rPr>
          <w:t>//</w:t>
        </w:r>
      </w:hyperlink>
      <w:hyperlink r:id="rId654">
        <w:r>
          <w:rPr>
            <w:color w:val="2D3092"/>
            <w:sz w:val="16"/>
          </w:rPr>
          <w:t>doi.org</w:t>
        </w:r>
      </w:hyperlink>
      <w:hyperlink r:id="rId655">
        <w:r>
          <w:rPr>
            <w:color w:val="2D3092"/>
            <w:sz w:val="16"/>
          </w:rPr>
          <w:t>/</w:t>
        </w:r>
      </w:hyperlink>
      <w:hyperlink r:id="rId656">
        <w:r>
          <w:rPr>
            <w:color w:val="2D3092"/>
            <w:sz w:val="16"/>
          </w:rPr>
          <w:t xml:space="preserve">10. </w:t>
        </w:r>
      </w:hyperlink>
      <w:hyperlink r:id="rId657">
        <w:r>
          <w:rPr>
            <w:color w:val="2D3092"/>
            <w:sz w:val="16"/>
          </w:rPr>
          <w:t>114</w:t>
        </w:r>
        <w:r>
          <w:rPr>
            <w:color w:val="2D3092"/>
            <w:sz w:val="16"/>
          </w:rPr>
          <w:t>4</w:t>
        </w:r>
      </w:hyperlink>
      <w:hyperlink r:id="rId658">
        <w:r>
          <w:rPr>
            <w:color w:val="2D3092"/>
            <w:sz w:val="16"/>
          </w:rPr>
          <w:t>/</w:t>
        </w:r>
      </w:hyperlink>
      <w:hyperlink r:id="rId659">
        <w:r>
          <w:rPr>
            <w:color w:val="2D3092"/>
            <w:sz w:val="16"/>
          </w:rPr>
          <w:t>SP435.14</w:t>
        </w:r>
      </w:hyperlink>
    </w:p>
    <w:p w14:paraId="34DA7EC8" w14:textId="77777777" w:rsidR="00DB417D" w:rsidRDefault="009A66F0">
      <w:pPr>
        <w:spacing w:after="19" w:line="255" w:lineRule="auto"/>
        <w:ind w:left="234" w:hanging="249"/>
      </w:pPr>
      <w:r>
        <w:rPr>
          <w:sz w:val="16"/>
        </w:rPr>
        <w:t>Oelkers</w:t>
      </w:r>
      <w:r>
        <w:rPr>
          <w:sz w:val="16"/>
        </w:rPr>
        <w:t xml:space="preserve">, E.H., </w:t>
      </w:r>
      <w:r>
        <w:rPr>
          <w:sz w:val="16"/>
        </w:rPr>
        <w:t>Bjørkum</w:t>
      </w:r>
      <w:r>
        <w:rPr>
          <w:sz w:val="16"/>
        </w:rPr>
        <w:t xml:space="preserve">, P.A. &amp; </w:t>
      </w:r>
      <w:r>
        <w:rPr>
          <w:sz w:val="16"/>
        </w:rPr>
        <w:t>Murphy</w:t>
      </w:r>
      <w:r>
        <w:rPr>
          <w:sz w:val="16"/>
        </w:rPr>
        <w:t xml:space="preserve">, W.M. 1996.A petrographic and computational investigation of quartz cementation and porosity reduction </w:t>
      </w:r>
      <w:r>
        <w:rPr>
          <w:sz w:val="16"/>
        </w:rPr>
        <w:t xml:space="preserve">in North Sea sandstones. </w:t>
      </w:r>
      <w:r>
        <w:rPr>
          <w:sz w:val="16"/>
        </w:rPr>
        <w:t>American Journal of Science</w:t>
      </w:r>
      <w:r>
        <w:rPr>
          <w:sz w:val="16"/>
        </w:rPr>
        <w:t xml:space="preserve">, </w:t>
      </w:r>
      <w:r>
        <w:rPr>
          <w:sz w:val="16"/>
        </w:rPr>
        <w:t>296</w:t>
      </w:r>
      <w:r>
        <w:rPr>
          <w:sz w:val="16"/>
        </w:rPr>
        <w:t>, 420–452.</w:t>
      </w:r>
    </w:p>
    <w:p w14:paraId="3D3E8623" w14:textId="77777777" w:rsidR="00DB417D" w:rsidRDefault="009A66F0">
      <w:pPr>
        <w:spacing w:after="19" w:line="255" w:lineRule="auto"/>
        <w:ind w:left="234" w:hanging="249"/>
      </w:pPr>
      <w:r>
        <w:rPr>
          <w:sz w:val="16"/>
        </w:rPr>
        <w:t>Øren</w:t>
      </w:r>
      <w:r>
        <w:rPr>
          <w:sz w:val="16"/>
        </w:rPr>
        <w:t xml:space="preserve">, P.E. &amp; </w:t>
      </w:r>
      <w:r>
        <w:rPr>
          <w:sz w:val="16"/>
        </w:rPr>
        <w:t>Bakke</w:t>
      </w:r>
      <w:r>
        <w:rPr>
          <w:sz w:val="16"/>
        </w:rPr>
        <w:t xml:space="preserve">, S. 2002. Process based reconstruction of sandstones and prediction of transport properties. </w:t>
      </w:r>
      <w:r>
        <w:rPr>
          <w:sz w:val="16"/>
        </w:rPr>
        <w:t>Transport in Porous Media</w:t>
      </w:r>
      <w:r>
        <w:rPr>
          <w:sz w:val="16"/>
        </w:rPr>
        <w:t xml:space="preserve">, </w:t>
      </w:r>
      <w:r>
        <w:rPr>
          <w:sz w:val="16"/>
        </w:rPr>
        <w:t>46</w:t>
      </w:r>
      <w:r>
        <w:rPr>
          <w:sz w:val="16"/>
        </w:rPr>
        <w:t>, 311–343.</w:t>
      </w:r>
    </w:p>
    <w:p w14:paraId="22ACD17F" w14:textId="77777777" w:rsidR="00DB417D" w:rsidRDefault="009A66F0">
      <w:pPr>
        <w:spacing w:after="19" w:line="255" w:lineRule="auto"/>
        <w:ind w:left="234" w:hanging="249"/>
      </w:pPr>
      <w:r>
        <w:rPr>
          <w:sz w:val="16"/>
        </w:rPr>
        <w:t>Øren</w:t>
      </w:r>
      <w:r>
        <w:rPr>
          <w:sz w:val="16"/>
        </w:rPr>
        <w:t xml:space="preserve">, P.E. &amp; </w:t>
      </w:r>
      <w:r>
        <w:rPr>
          <w:sz w:val="16"/>
        </w:rPr>
        <w:t>Bakke</w:t>
      </w:r>
      <w:r>
        <w:rPr>
          <w:sz w:val="16"/>
        </w:rPr>
        <w:t>, S. 2003. Reconst</w:t>
      </w:r>
      <w:r>
        <w:rPr>
          <w:sz w:val="16"/>
        </w:rPr>
        <w:t xml:space="preserve">ruction of Berea sandstone and pore-scale modelling of wettability effects. </w:t>
      </w:r>
      <w:r>
        <w:rPr>
          <w:sz w:val="16"/>
        </w:rPr>
        <w:t>Journal of Petroleum Science and Engineering</w:t>
      </w:r>
      <w:r>
        <w:rPr>
          <w:sz w:val="16"/>
        </w:rPr>
        <w:t xml:space="preserve">, </w:t>
      </w:r>
      <w:r>
        <w:rPr>
          <w:sz w:val="16"/>
        </w:rPr>
        <w:t>39</w:t>
      </w:r>
      <w:r>
        <w:rPr>
          <w:sz w:val="16"/>
        </w:rPr>
        <w:t xml:space="preserve">, 177–199, </w:t>
      </w:r>
      <w:hyperlink r:id="rId660">
        <w:r>
          <w:rPr>
            <w:color w:val="2D3092"/>
            <w:sz w:val="16"/>
          </w:rPr>
          <w:t>https:</w:t>
        </w:r>
      </w:hyperlink>
      <w:hyperlink r:id="rId661">
        <w:r>
          <w:rPr>
            <w:color w:val="2D3092"/>
            <w:sz w:val="16"/>
          </w:rPr>
          <w:t>//</w:t>
        </w:r>
      </w:hyperlink>
      <w:hyperlink r:id="rId662">
        <w:r>
          <w:rPr>
            <w:color w:val="2D3092"/>
            <w:sz w:val="16"/>
          </w:rPr>
          <w:t>doi.org</w:t>
        </w:r>
      </w:hyperlink>
      <w:hyperlink r:id="rId663">
        <w:r>
          <w:rPr>
            <w:color w:val="2D3092"/>
            <w:sz w:val="16"/>
          </w:rPr>
          <w:t>/</w:t>
        </w:r>
      </w:hyperlink>
      <w:hyperlink r:id="rId664">
        <w:r>
          <w:rPr>
            <w:color w:val="2D3092"/>
            <w:sz w:val="16"/>
          </w:rPr>
          <w:t>10.1016</w:t>
        </w:r>
      </w:hyperlink>
      <w:hyperlink r:id="rId665">
        <w:r>
          <w:rPr>
            <w:color w:val="2D3092"/>
            <w:sz w:val="16"/>
          </w:rPr>
          <w:t>/</w:t>
        </w:r>
      </w:hyperlink>
      <w:hyperlink r:id="rId666">
        <w:r>
          <w:rPr>
            <w:color w:val="2D3092"/>
            <w:sz w:val="16"/>
          </w:rPr>
          <w:t>s0920</w:t>
        </w:r>
      </w:hyperlink>
      <w:hyperlink r:id="rId667">
        <w:r>
          <w:rPr>
            <w:color w:val="2D3092"/>
            <w:sz w:val="16"/>
          </w:rPr>
          <w:t>4105(03)00062-7</w:t>
        </w:r>
      </w:hyperlink>
    </w:p>
    <w:p w14:paraId="5AEDB460" w14:textId="77777777" w:rsidR="00DB417D" w:rsidRDefault="009A66F0">
      <w:pPr>
        <w:spacing w:after="19" w:line="255" w:lineRule="auto"/>
        <w:ind w:left="234" w:hanging="249"/>
      </w:pPr>
      <w:r>
        <w:rPr>
          <w:sz w:val="16"/>
        </w:rPr>
        <w:t>Øren</w:t>
      </w:r>
      <w:r>
        <w:rPr>
          <w:sz w:val="16"/>
        </w:rPr>
        <w:t xml:space="preserve">, P.E., </w:t>
      </w:r>
      <w:r>
        <w:rPr>
          <w:sz w:val="16"/>
        </w:rPr>
        <w:t>Bakke</w:t>
      </w:r>
      <w:r>
        <w:rPr>
          <w:sz w:val="16"/>
        </w:rPr>
        <w:t xml:space="preserve">, S. &amp; </w:t>
      </w:r>
      <w:r>
        <w:rPr>
          <w:sz w:val="16"/>
        </w:rPr>
        <w:t>Held</w:t>
      </w:r>
      <w:r>
        <w:rPr>
          <w:sz w:val="16"/>
        </w:rPr>
        <w:t>,</w:t>
      </w:r>
      <w:r>
        <w:rPr>
          <w:sz w:val="16"/>
        </w:rPr>
        <w:t xml:space="preserve"> R. 2007. Direct pore-scale computation of material and transport properties for North Sea reservoir rocks. </w:t>
      </w:r>
      <w:r>
        <w:rPr>
          <w:sz w:val="16"/>
        </w:rPr>
        <w:t>Water Resources Research</w:t>
      </w:r>
      <w:r>
        <w:rPr>
          <w:sz w:val="16"/>
        </w:rPr>
        <w:t xml:space="preserve">, </w:t>
      </w:r>
      <w:r>
        <w:rPr>
          <w:sz w:val="16"/>
        </w:rPr>
        <w:t>43</w:t>
      </w:r>
      <w:r>
        <w:rPr>
          <w:sz w:val="16"/>
        </w:rPr>
        <w:t xml:space="preserve">, </w:t>
      </w:r>
      <w:hyperlink r:id="rId668">
        <w:r>
          <w:rPr>
            <w:color w:val="2D3092"/>
            <w:sz w:val="16"/>
          </w:rPr>
          <w:t>https:</w:t>
        </w:r>
      </w:hyperlink>
      <w:hyperlink r:id="rId669">
        <w:r>
          <w:rPr>
            <w:color w:val="2D3092"/>
            <w:sz w:val="16"/>
          </w:rPr>
          <w:t>//</w:t>
        </w:r>
      </w:hyperlink>
      <w:hyperlink r:id="rId670">
        <w:r>
          <w:rPr>
            <w:color w:val="2D3092"/>
            <w:sz w:val="16"/>
          </w:rPr>
          <w:t>doi.org</w:t>
        </w:r>
      </w:hyperlink>
      <w:hyperlink r:id="rId671">
        <w:r>
          <w:rPr>
            <w:color w:val="2D3092"/>
            <w:sz w:val="16"/>
          </w:rPr>
          <w:t>/</w:t>
        </w:r>
      </w:hyperlink>
      <w:hyperlink r:id="rId672">
        <w:r>
          <w:rPr>
            <w:color w:val="2D3092"/>
            <w:sz w:val="16"/>
          </w:rPr>
          <w:t>10.1029</w:t>
        </w:r>
      </w:hyperlink>
      <w:hyperlink r:id="rId673">
        <w:r>
          <w:rPr>
            <w:color w:val="2D3092"/>
            <w:sz w:val="16"/>
          </w:rPr>
          <w:t>/</w:t>
        </w:r>
      </w:hyperlink>
      <w:hyperlink r:id="rId674">
        <w:r>
          <w:rPr>
            <w:color w:val="2D3092"/>
            <w:sz w:val="16"/>
          </w:rPr>
          <w:t>2006wr005754</w:t>
        </w:r>
      </w:hyperlink>
    </w:p>
    <w:p w14:paraId="6C2DAC67" w14:textId="77777777" w:rsidR="00DB417D" w:rsidRDefault="009A66F0">
      <w:pPr>
        <w:spacing w:after="19" w:line="255" w:lineRule="auto"/>
        <w:ind w:left="234" w:hanging="249"/>
      </w:pPr>
      <w:r>
        <w:rPr>
          <w:sz w:val="16"/>
        </w:rPr>
        <w:t>Percival</w:t>
      </w:r>
      <w:r>
        <w:rPr>
          <w:sz w:val="16"/>
        </w:rPr>
        <w:t xml:space="preserve">, C.J. 1983. The Firestone Sill Ganister, Namurian, Northern England – the A2 horizon of a Podzol or podzolic palaeosol. </w:t>
      </w:r>
      <w:r>
        <w:rPr>
          <w:sz w:val="16"/>
        </w:rPr>
        <w:t>Sedimentary Geology</w:t>
      </w:r>
      <w:r>
        <w:rPr>
          <w:sz w:val="16"/>
        </w:rPr>
        <w:t xml:space="preserve">, </w:t>
      </w:r>
      <w:r>
        <w:rPr>
          <w:sz w:val="16"/>
        </w:rPr>
        <w:t>36</w:t>
      </w:r>
      <w:r>
        <w:rPr>
          <w:sz w:val="16"/>
        </w:rPr>
        <w:t xml:space="preserve">, 41–49, </w:t>
      </w:r>
      <w:hyperlink r:id="rId675">
        <w:r>
          <w:rPr>
            <w:color w:val="2D3092"/>
            <w:sz w:val="16"/>
          </w:rPr>
          <w:t>https:</w:t>
        </w:r>
      </w:hyperlink>
      <w:hyperlink r:id="rId676">
        <w:r>
          <w:rPr>
            <w:color w:val="2D3092"/>
            <w:sz w:val="16"/>
          </w:rPr>
          <w:t>//</w:t>
        </w:r>
      </w:hyperlink>
      <w:hyperlink r:id="rId677">
        <w:r>
          <w:rPr>
            <w:color w:val="2D3092"/>
            <w:sz w:val="16"/>
          </w:rPr>
          <w:t>doi.org</w:t>
        </w:r>
      </w:hyperlink>
      <w:hyperlink r:id="rId678">
        <w:r>
          <w:rPr>
            <w:color w:val="2D3092"/>
            <w:sz w:val="16"/>
          </w:rPr>
          <w:t>/</w:t>
        </w:r>
      </w:hyperlink>
      <w:hyperlink r:id="rId679">
        <w:r>
          <w:rPr>
            <w:color w:val="2D3092"/>
            <w:sz w:val="16"/>
          </w:rPr>
          <w:t>10.1016</w:t>
        </w:r>
      </w:hyperlink>
      <w:hyperlink r:id="rId680">
        <w:r>
          <w:rPr>
            <w:color w:val="2D3092"/>
            <w:sz w:val="16"/>
          </w:rPr>
          <w:t>/</w:t>
        </w:r>
      </w:hyperlink>
      <w:hyperlink r:id="rId681">
        <w:r>
          <w:rPr>
            <w:color w:val="2D3092"/>
            <w:sz w:val="16"/>
          </w:rPr>
          <w:t>0037-0738(83)90020-9</w:t>
        </w:r>
      </w:hyperlink>
    </w:p>
    <w:p w14:paraId="2F3BC9FB" w14:textId="77777777" w:rsidR="00DB417D" w:rsidRDefault="009A66F0">
      <w:pPr>
        <w:spacing w:after="19" w:line="255" w:lineRule="auto"/>
        <w:ind w:left="234" w:hanging="249"/>
      </w:pPr>
      <w:r>
        <w:rPr>
          <w:sz w:val="16"/>
        </w:rPr>
        <w:t>Percival</w:t>
      </w:r>
      <w:r>
        <w:rPr>
          <w:sz w:val="16"/>
        </w:rPr>
        <w:t xml:space="preserve">, C.J. 1992. The Harthope ganister – a transgressive barrier-island to a shallow-marine sand-ridge from the Namurian of Northern England. </w:t>
      </w:r>
      <w:r>
        <w:rPr>
          <w:sz w:val="16"/>
        </w:rPr>
        <w:t xml:space="preserve">Journal of Sedimentary </w:t>
      </w:r>
      <w:r>
        <w:rPr>
          <w:sz w:val="16"/>
        </w:rPr>
        <w:t>Petrology</w:t>
      </w:r>
      <w:r>
        <w:rPr>
          <w:sz w:val="16"/>
        </w:rPr>
        <w:t xml:space="preserve">, </w:t>
      </w:r>
      <w:r>
        <w:rPr>
          <w:sz w:val="16"/>
        </w:rPr>
        <w:t>62</w:t>
      </w:r>
      <w:r>
        <w:rPr>
          <w:sz w:val="16"/>
        </w:rPr>
        <w:t>, 442–454.</w:t>
      </w:r>
    </w:p>
    <w:p w14:paraId="23C05EA7" w14:textId="77777777" w:rsidR="00DB417D" w:rsidRDefault="009A66F0">
      <w:pPr>
        <w:spacing w:after="19" w:line="255" w:lineRule="auto"/>
        <w:ind w:left="234" w:hanging="249"/>
      </w:pPr>
      <w:r>
        <w:rPr>
          <w:sz w:val="16"/>
        </w:rPr>
        <w:t>Perez</w:t>
      </w:r>
      <w:r>
        <w:rPr>
          <w:sz w:val="16"/>
        </w:rPr>
        <w:t xml:space="preserve">, R. &amp; </w:t>
      </w:r>
      <w:r>
        <w:rPr>
          <w:sz w:val="16"/>
        </w:rPr>
        <w:t>Boles</w:t>
      </w:r>
      <w:r>
        <w:rPr>
          <w:sz w:val="16"/>
        </w:rPr>
        <w:t xml:space="preserve">, A.R. 2005. An empirically derived kinetic model for albitization of detrital plagioclase. </w:t>
      </w:r>
      <w:r>
        <w:rPr>
          <w:sz w:val="16"/>
        </w:rPr>
        <w:t>American Journal of Science</w:t>
      </w:r>
      <w:r>
        <w:rPr>
          <w:sz w:val="16"/>
        </w:rPr>
        <w:t xml:space="preserve">, </w:t>
      </w:r>
      <w:r>
        <w:rPr>
          <w:sz w:val="16"/>
        </w:rPr>
        <w:t>305</w:t>
      </w:r>
      <w:r>
        <w:rPr>
          <w:sz w:val="16"/>
        </w:rPr>
        <w:t xml:space="preserve">, 312–343, </w:t>
      </w:r>
      <w:hyperlink r:id="rId682">
        <w:r>
          <w:rPr>
            <w:color w:val="2D3092"/>
            <w:sz w:val="16"/>
          </w:rPr>
          <w:t>https:</w:t>
        </w:r>
      </w:hyperlink>
      <w:hyperlink r:id="rId683">
        <w:r>
          <w:rPr>
            <w:color w:val="2D3092"/>
            <w:sz w:val="16"/>
          </w:rPr>
          <w:t xml:space="preserve">// </w:t>
        </w:r>
      </w:hyperlink>
      <w:hyperlink r:id="rId684">
        <w:r>
          <w:rPr>
            <w:color w:val="2D3092"/>
            <w:sz w:val="16"/>
          </w:rPr>
          <w:t>doi.org</w:t>
        </w:r>
      </w:hyperlink>
      <w:hyperlink r:id="rId685">
        <w:r>
          <w:rPr>
            <w:color w:val="2D3092"/>
            <w:sz w:val="16"/>
          </w:rPr>
          <w:t>/</w:t>
        </w:r>
      </w:hyperlink>
      <w:hyperlink r:id="rId686">
        <w:r>
          <w:rPr>
            <w:color w:val="2D3092"/>
            <w:sz w:val="16"/>
          </w:rPr>
          <w:t>10.2475</w:t>
        </w:r>
      </w:hyperlink>
      <w:hyperlink r:id="rId687">
        <w:r>
          <w:rPr>
            <w:color w:val="2D3092"/>
            <w:sz w:val="16"/>
          </w:rPr>
          <w:t>/</w:t>
        </w:r>
      </w:hyperlink>
      <w:hyperlink r:id="rId688">
        <w:r>
          <w:rPr>
            <w:color w:val="2D3092"/>
            <w:sz w:val="16"/>
          </w:rPr>
          <w:t>ajs.305.4.312</w:t>
        </w:r>
      </w:hyperlink>
    </w:p>
    <w:p w14:paraId="25FBF68D" w14:textId="77777777" w:rsidR="00DB417D" w:rsidRDefault="009A66F0">
      <w:pPr>
        <w:spacing w:after="19" w:line="255" w:lineRule="auto"/>
        <w:ind w:left="234" w:hanging="249"/>
      </w:pPr>
      <w:r>
        <w:rPr>
          <w:sz w:val="16"/>
        </w:rPr>
        <w:t>Pittman</w:t>
      </w:r>
      <w:r>
        <w:rPr>
          <w:sz w:val="16"/>
        </w:rPr>
        <w:t xml:space="preserve">, E.D. &amp; </w:t>
      </w:r>
      <w:r>
        <w:rPr>
          <w:sz w:val="16"/>
        </w:rPr>
        <w:t>Larese</w:t>
      </w:r>
      <w:r>
        <w:rPr>
          <w:sz w:val="16"/>
        </w:rPr>
        <w:t xml:space="preserve">, R.E. 1991. Compaction of lithic sands – experimental results and application. </w:t>
      </w:r>
      <w:r>
        <w:rPr>
          <w:sz w:val="16"/>
        </w:rPr>
        <w:t>American Association of Petroleum Geologists Bulleti</w:t>
      </w:r>
      <w:r>
        <w:rPr>
          <w:sz w:val="16"/>
        </w:rPr>
        <w:t>n</w:t>
      </w:r>
      <w:r>
        <w:rPr>
          <w:sz w:val="16"/>
        </w:rPr>
        <w:t xml:space="preserve">, </w:t>
      </w:r>
      <w:r>
        <w:rPr>
          <w:sz w:val="16"/>
        </w:rPr>
        <w:t>75</w:t>
      </w:r>
      <w:r>
        <w:rPr>
          <w:sz w:val="16"/>
        </w:rPr>
        <w:t>, 1279–1299.</w:t>
      </w:r>
    </w:p>
    <w:p w14:paraId="4E2E3672" w14:textId="77777777" w:rsidR="00DB417D" w:rsidRDefault="009A66F0">
      <w:pPr>
        <w:spacing w:after="19" w:line="255" w:lineRule="auto"/>
        <w:ind w:left="234" w:hanging="249"/>
      </w:pPr>
      <w:r>
        <w:rPr>
          <w:sz w:val="16"/>
        </w:rPr>
        <w:t>Pollyea</w:t>
      </w:r>
      <w:r>
        <w:rPr>
          <w:sz w:val="16"/>
        </w:rPr>
        <w:t xml:space="preserve">, R.M. &amp; </w:t>
      </w:r>
      <w:r>
        <w:rPr>
          <w:sz w:val="16"/>
        </w:rPr>
        <w:t>Fairley</w:t>
      </w:r>
      <w:r>
        <w:rPr>
          <w:sz w:val="16"/>
        </w:rPr>
        <w:t xml:space="preserve">, J.P. 2012. Implications of spatial reservoir uncertainty for CO2 sequestration in the east Snake River Plain, Idaho (USA). </w:t>
      </w:r>
      <w:r>
        <w:rPr>
          <w:sz w:val="16"/>
        </w:rPr>
        <w:t>Hydrogeology Journal</w:t>
      </w:r>
      <w:r>
        <w:rPr>
          <w:sz w:val="16"/>
        </w:rPr>
        <w:t xml:space="preserve">, </w:t>
      </w:r>
      <w:r>
        <w:rPr>
          <w:sz w:val="16"/>
        </w:rPr>
        <w:t>20</w:t>
      </w:r>
      <w:r>
        <w:rPr>
          <w:sz w:val="16"/>
        </w:rPr>
        <w:t xml:space="preserve">, 689–699, </w:t>
      </w:r>
      <w:hyperlink r:id="rId689">
        <w:r>
          <w:rPr>
            <w:color w:val="2D3092"/>
            <w:sz w:val="16"/>
          </w:rPr>
          <w:t>https:</w:t>
        </w:r>
      </w:hyperlink>
      <w:hyperlink r:id="rId690">
        <w:r>
          <w:rPr>
            <w:color w:val="2D3092"/>
            <w:sz w:val="16"/>
          </w:rPr>
          <w:t>//</w:t>
        </w:r>
      </w:hyperlink>
      <w:hyperlink r:id="rId691">
        <w:r>
          <w:rPr>
            <w:color w:val="2D3092"/>
            <w:sz w:val="16"/>
          </w:rPr>
          <w:t>doi.org</w:t>
        </w:r>
      </w:hyperlink>
      <w:hyperlink r:id="rId692">
        <w:r>
          <w:rPr>
            <w:color w:val="2D3092"/>
            <w:sz w:val="16"/>
          </w:rPr>
          <w:t>/</w:t>
        </w:r>
      </w:hyperlink>
      <w:hyperlink r:id="rId693">
        <w:r>
          <w:rPr>
            <w:color w:val="2D3092"/>
            <w:sz w:val="16"/>
          </w:rPr>
          <w:t>10.1007</w:t>
        </w:r>
      </w:hyperlink>
      <w:hyperlink r:id="rId694">
        <w:r>
          <w:rPr>
            <w:color w:val="2D3092"/>
            <w:sz w:val="16"/>
          </w:rPr>
          <w:t xml:space="preserve">/ </w:t>
        </w:r>
      </w:hyperlink>
      <w:hyperlink r:id="rId695">
        <w:r>
          <w:rPr>
            <w:color w:val="2D3092"/>
            <w:sz w:val="16"/>
          </w:rPr>
          <w:t>s10040-012-0847-1</w:t>
        </w:r>
      </w:hyperlink>
    </w:p>
    <w:p w14:paraId="5DEB883B" w14:textId="77777777" w:rsidR="00DB417D" w:rsidRDefault="009A66F0">
      <w:pPr>
        <w:spacing w:after="19" w:line="255" w:lineRule="auto"/>
        <w:ind w:left="234" w:hanging="249"/>
      </w:pPr>
      <w:proofErr w:type="gramStart"/>
      <w:r>
        <w:rPr>
          <w:sz w:val="16"/>
        </w:rPr>
        <w:t>Poteet</w:t>
      </w:r>
      <w:r>
        <w:rPr>
          <w:sz w:val="16"/>
        </w:rPr>
        <w:t>,J.E.</w:t>
      </w:r>
      <w:proofErr w:type="gramEnd"/>
      <w:r>
        <w:rPr>
          <w:sz w:val="16"/>
        </w:rPr>
        <w:t>,</w:t>
      </w:r>
      <w:r>
        <w:rPr>
          <w:sz w:val="16"/>
        </w:rPr>
        <w:t>Goldstein</w:t>
      </w:r>
      <w:r>
        <w:rPr>
          <w:sz w:val="16"/>
        </w:rPr>
        <w:t>,R.H.&amp;</w:t>
      </w:r>
      <w:r>
        <w:rPr>
          <w:sz w:val="16"/>
        </w:rPr>
        <w:t>Franseen</w:t>
      </w:r>
      <w:r>
        <w:rPr>
          <w:sz w:val="16"/>
        </w:rPr>
        <w:t>,E.K.2016.Dia</w:t>
      </w:r>
      <w:r>
        <w:rPr>
          <w:sz w:val="16"/>
        </w:rPr>
        <w:t xml:space="preserve">genetic controls on location of reservoir spots reltive to paleotopgraphic and structural highs. </w:t>
      </w:r>
      <w:r>
        <w:rPr>
          <w:sz w:val="16"/>
        </w:rPr>
        <w:t>In</w:t>
      </w:r>
      <w:r>
        <w:rPr>
          <w:sz w:val="16"/>
        </w:rPr>
        <w:t xml:space="preserve">: </w:t>
      </w:r>
      <w:r>
        <w:rPr>
          <w:sz w:val="16"/>
        </w:rPr>
        <w:t>Armitage</w:t>
      </w:r>
      <w:r>
        <w:rPr>
          <w:sz w:val="16"/>
        </w:rPr>
        <w:t>,</w:t>
      </w:r>
    </w:p>
    <w:p w14:paraId="2FD630F4" w14:textId="77777777" w:rsidR="00DB417D" w:rsidRDefault="009A66F0">
      <w:pPr>
        <w:spacing w:after="19" w:line="255" w:lineRule="auto"/>
        <w:ind w:left="239" w:firstLine="0"/>
      </w:pPr>
      <w:r>
        <w:rPr>
          <w:sz w:val="16"/>
        </w:rPr>
        <w:t xml:space="preserve">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Geological Society, London, S</w:t>
      </w:r>
      <w:r>
        <w:rPr>
          <w:sz w:val="16"/>
        </w:rPr>
        <w:t xml:space="preserve">pecial Publications, </w:t>
      </w:r>
      <w:r>
        <w:rPr>
          <w:sz w:val="16"/>
        </w:rPr>
        <w:t>435</w:t>
      </w:r>
      <w:r>
        <w:rPr>
          <w:sz w:val="16"/>
        </w:rPr>
        <w:t xml:space="preserve">. First published online December 21, 2016, </w:t>
      </w:r>
      <w:hyperlink r:id="rId696">
        <w:r>
          <w:rPr>
            <w:color w:val="2D3092"/>
            <w:sz w:val="16"/>
          </w:rPr>
          <w:t>https:</w:t>
        </w:r>
      </w:hyperlink>
      <w:hyperlink r:id="rId697">
        <w:r>
          <w:rPr>
            <w:color w:val="2D3092"/>
            <w:sz w:val="16"/>
          </w:rPr>
          <w:t>//</w:t>
        </w:r>
      </w:hyperlink>
      <w:hyperlink r:id="rId698">
        <w:r>
          <w:rPr>
            <w:color w:val="2D3092"/>
            <w:sz w:val="16"/>
          </w:rPr>
          <w:t>doi.org</w:t>
        </w:r>
      </w:hyperlink>
      <w:hyperlink r:id="rId699">
        <w:r>
          <w:rPr>
            <w:color w:val="2D3092"/>
            <w:sz w:val="16"/>
          </w:rPr>
          <w:t>/</w:t>
        </w:r>
      </w:hyperlink>
      <w:hyperlink r:id="rId700">
        <w:r>
          <w:rPr>
            <w:color w:val="2D3092"/>
            <w:sz w:val="16"/>
          </w:rPr>
          <w:t>10.1144</w:t>
        </w:r>
      </w:hyperlink>
      <w:hyperlink r:id="rId701">
        <w:r>
          <w:rPr>
            <w:color w:val="2D3092"/>
            <w:sz w:val="16"/>
          </w:rPr>
          <w:t>/</w:t>
        </w:r>
      </w:hyperlink>
      <w:hyperlink r:id="rId702">
        <w:r>
          <w:rPr>
            <w:color w:val="2D3092"/>
            <w:sz w:val="16"/>
          </w:rPr>
          <w:t>SP435.18</w:t>
        </w:r>
      </w:hyperlink>
    </w:p>
    <w:p w14:paraId="4720BB3C" w14:textId="77777777" w:rsidR="00DB417D" w:rsidRDefault="009A66F0">
      <w:pPr>
        <w:spacing w:after="19" w:line="255" w:lineRule="auto"/>
        <w:ind w:left="234" w:hanging="249"/>
      </w:pPr>
      <w:r>
        <w:rPr>
          <w:sz w:val="16"/>
        </w:rPr>
        <w:t>Primmer</w:t>
      </w:r>
      <w:r>
        <w:rPr>
          <w:sz w:val="16"/>
        </w:rPr>
        <w:t xml:space="preserve">, T.J., </w:t>
      </w:r>
      <w:r>
        <w:rPr>
          <w:sz w:val="16"/>
        </w:rPr>
        <w:t>Cade</w:t>
      </w:r>
      <w:r>
        <w:rPr>
          <w:sz w:val="16"/>
        </w:rPr>
        <w:t xml:space="preserve">, C.A. </w:t>
      </w:r>
      <w:r>
        <w:rPr>
          <w:sz w:val="16"/>
        </w:rPr>
        <w:t>etal</w:t>
      </w:r>
      <w:r>
        <w:rPr>
          <w:sz w:val="16"/>
        </w:rPr>
        <w:t xml:space="preserve">. 1997. Global patterns in sandstone diagenesis: their application to reservoir quality prediction for petroleum exploration. </w:t>
      </w:r>
      <w:r>
        <w:rPr>
          <w:sz w:val="16"/>
        </w:rPr>
        <w:t>In</w:t>
      </w:r>
      <w:r>
        <w:rPr>
          <w:sz w:val="16"/>
        </w:rPr>
        <w:t>:</w:t>
      </w:r>
    </w:p>
    <w:p w14:paraId="4DBBC849" w14:textId="77777777" w:rsidR="00DB417D" w:rsidRDefault="009A66F0">
      <w:pPr>
        <w:spacing w:after="19" w:line="255" w:lineRule="auto"/>
        <w:ind w:left="239" w:firstLine="0"/>
      </w:pPr>
      <w:r>
        <w:rPr>
          <w:sz w:val="16"/>
        </w:rPr>
        <w:t>Kupecz</w:t>
      </w:r>
      <w:r>
        <w:rPr>
          <w:sz w:val="16"/>
        </w:rPr>
        <w:t xml:space="preserve">, J.A., </w:t>
      </w:r>
      <w:r>
        <w:rPr>
          <w:sz w:val="16"/>
        </w:rPr>
        <w:t>Gluyas</w:t>
      </w:r>
      <w:r>
        <w:rPr>
          <w:sz w:val="16"/>
        </w:rPr>
        <w:t xml:space="preserve">, J. &amp; </w:t>
      </w:r>
      <w:r>
        <w:rPr>
          <w:sz w:val="16"/>
        </w:rPr>
        <w:t>Bloch</w:t>
      </w:r>
      <w:r>
        <w:rPr>
          <w:sz w:val="16"/>
        </w:rPr>
        <w:t xml:space="preserve">, S. (eds) </w:t>
      </w:r>
      <w:r>
        <w:rPr>
          <w:sz w:val="16"/>
        </w:rPr>
        <w:t>Reservoir quality prediction in sandstones and carbonates</w:t>
      </w:r>
      <w:r>
        <w:rPr>
          <w:sz w:val="16"/>
        </w:rPr>
        <w:t>. AAPG, Memoirs, Tulsa, OK</w:t>
      </w:r>
      <w:r>
        <w:rPr>
          <w:sz w:val="16"/>
        </w:rPr>
        <w:t xml:space="preserve">, </w:t>
      </w:r>
      <w:r>
        <w:rPr>
          <w:sz w:val="16"/>
        </w:rPr>
        <w:t>69</w:t>
      </w:r>
      <w:r>
        <w:rPr>
          <w:sz w:val="16"/>
        </w:rPr>
        <w:t>, 61–78.</w:t>
      </w:r>
    </w:p>
    <w:p w14:paraId="37FF6A0B" w14:textId="77777777" w:rsidR="00DB417D" w:rsidRDefault="009A66F0">
      <w:pPr>
        <w:spacing w:after="19" w:line="255" w:lineRule="auto"/>
        <w:ind w:left="234" w:hanging="249"/>
      </w:pPr>
      <w:r>
        <w:rPr>
          <w:sz w:val="16"/>
        </w:rPr>
        <w:t>Prodanovic</w:t>
      </w:r>
      <w:r>
        <w:rPr>
          <w:sz w:val="16"/>
        </w:rPr>
        <w:t xml:space="preserve">, M., </w:t>
      </w:r>
      <w:r>
        <w:rPr>
          <w:sz w:val="16"/>
        </w:rPr>
        <w:t>Bryant</w:t>
      </w:r>
      <w:r>
        <w:rPr>
          <w:sz w:val="16"/>
        </w:rPr>
        <w:t xml:space="preserve">, S.L. &amp; </w:t>
      </w:r>
      <w:r>
        <w:rPr>
          <w:sz w:val="16"/>
        </w:rPr>
        <w:t>Davis</w:t>
      </w:r>
      <w:r>
        <w:rPr>
          <w:sz w:val="16"/>
        </w:rPr>
        <w:t xml:space="preserve">, J.S. 2013. Numerical simulation of diagenetic alteration and its effect on residual gas in tight gas sandstones. </w:t>
      </w:r>
      <w:r>
        <w:rPr>
          <w:sz w:val="16"/>
        </w:rPr>
        <w:t>Transport in Porous Media</w:t>
      </w:r>
      <w:r>
        <w:rPr>
          <w:sz w:val="16"/>
        </w:rPr>
        <w:t xml:space="preserve">, </w:t>
      </w:r>
      <w:r>
        <w:rPr>
          <w:sz w:val="16"/>
        </w:rPr>
        <w:t>96</w:t>
      </w:r>
      <w:r>
        <w:rPr>
          <w:sz w:val="16"/>
        </w:rPr>
        <w:t xml:space="preserve">, 39–62, </w:t>
      </w:r>
      <w:hyperlink r:id="rId703">
        <w:r>
          <w:rPr>
            <w:color w:val="2D3092"/>
            <w:sz w:val="16"/>
          </w:rPr>
          <w:t>https:</w:t>
        </w:r>
      </w:hyperlink>
      <w:hyperlink r:id="rId704">
        <w:r>
          <w:rPr>
            <w:color w:val="2D3092"/>
            <w:sz w:val="16"/>
          </w:rPr>
          <w:t>//</w:t>
        </w:r>
      </w:hyperlink>
      <w:hyperlink r:id="rId705">
        <w:r>
          <w:rPr>
            <w:color w:val="2D3092"/>
            <w:sz w:val="16"/>
          </w:rPr>
          <w:t>doi.org</w:t>
        </w:r>
      </w:hyperlink>
      <w:hyperlink r:id="rId706">
        <w:r>
          <w:rPr>
            <w:color w:val="2D3092"/>
            <w:sz w:val="16"/>
          </w:rPr>
          <w:t>/</w:t>
        </w:r>
      </w:hyperlink>
      <w:hyperlink r:id="rId707">
        <w:r>
          <w:rPr>
            <w:color w:val="2D3092"/>
            <w:sz w:val="16"/>
          </w:rPr>
          <w:t xml:space="preserve">10. </w:t>
        </w:r>
      </w:hyperlink>
      <w:hyperlink r:id="rId708">
        <w:r>
          <w:rPr>
            <w:color w:val="2D3092"/>
            <w:sz w:val="16"/>
          </w:rPr>
          <w:t>1007</w:t>
        </w:r>
      </w:hyperlink>
      <w:hyperlink r:id="rId709">
        <w:r>
          <w:rPr>
            <w:color w:val="2D3092"/>
            <w:sz w:val="16"/>
          </w:rPr>
          <w:t>/</w:t>
        </w:r>
      </w:hyperlink>
      <w:hyperlink r:id="rId710">
        <w:r>
          <w:rPr>
            <w:color w:val="2D3092"/>
            <w:sz w:val="16"/>
          </w:rPr>
          <w:t>s11242-012-0072-3</w:t>
        </w:r>
      </w:hyperlink>
    </w:p>
    <w:p w14:paraId="5C93F373" w14:textId="77777777" w:rsidR="00DB417D" w:rsidRDefault="009A66F0">
      <w:pPr>
        <w:spacing w:after="19" w:line="255" w:lineRule="auto"/>
        <w:ind w:left="234" w:hanging="249"/>
      </w:pPr>
      <w:r>
        <w:rPr>
          <w:sz w:val="16"/>
        </w:rPr>
        <w:t>Rider</w:t>
      </w:r>
      <w:r>
        <w:rPr>
          <w:sz w:val="16"/>
        </w:rPr>
        <w:t xml:space="preserve">, M. &amp; </w:t>
      </w:r>
      <w:r>
        <w:rPr>
          <w:sz w:val="16"/>
        </w:rPr>
        <w:t>Kennedy</w:t>
      </w:r>
      <w:r>
        <w:rPr>
          <w:sz w:val="16"/>
        </w:rPr>
        <w:t xml:space="preserve">, M.J. 2011. </w:t>
      </w:r>
      <w:r>
        <w:rPr>
          <w:sz w:val="16"/>
        </w:rPr>
        <w:t>The Geological Interpretation of Well Logs</w:t>
      </w:r>
      <w:r>
        <w:rPr>
          <w:sz w:val="16"/>
        </w:rPr>
        <w:t>. Rider-Fr</w:t>
      </w:r>
      <w:r>
        <w:rPr>
          <w:sz w:val="16"/>
        </w:rPr>
        <w:t>ench Consulting, Cambridge.</w:t>
      </w:r>
    </w:p>
    <w:p w14:paraId="32EF593F" w14:textId="77777777" w:rsidR="00DB417D" w:rsidRDefault="009A66F0">
      <w:pPr>
        <w:spacing w:after="19" w:line="255" w:lineRule="auto"/>
        <w:ind w:left="234" w:hanging="249"/>
      </w:pPr>
      <w:r>
        <w:rPr>
          <w:sz w:val="16"/>
        </w:rPr>
        <w:t>Risnes</w:t>
      </w:r>
      <w:r>
        <w:rPr>
          <w:sz w:val="16"/>
        </w:rPr>
        <w:t xml:space="preserve">, R., </w:t>
      </w:r>
      <w:r>
        <w:rPr>
          <w:sz w:val="16"/>
        </w:rPr>
        <w:t>Haghighi</w:t>
      </w:r>
      <w:r>
        <w:rPr>
          <w:sz w:val="16"/>
        </w:rPr>
        <w:t xml:space="preserve">, H., </w:t>
      </w:r>
      <w:r>
        <w:rPr>
          <w:sz w:val="16"/>
        </w:rPr>
        <w:t>Korsnes</w:t>
      </w:r>
      <w:r>
        <w:rPr>
          <w:sz w:val="16"/>
        </w:rPr>
        <w:t xml:space="preserve">, R.I. &amp; </w:t>
      </w:r>
      <w:r>
        <w:rPr>
          <w:sz w:val="16"/>
        </w:rPr>
        <w:t>Natvik</w:t>
      </w:r>
      <w:r>
        <w:rPr>
          <w:sz w:val="16"/>
        </w:rPr>
        <w:t xml:space="preserve">, O. 2003. Chalk–fluid interactions with glycol and brines. </w:t>
      </w:r>
      <w:r>
        <w:rPr>
          <w:sz w:val="16"/>
        </w:rPr>
        <w:t>Tectonophysics</w:t>
      </w:r>
      <w:r>
        <w:rPr>
          <w:sz w:val="16"/>
        </w:rPr>
        <w:t xml:space="preserve">, </w:t>
      </w:r>
      <w:r>
        <w:rPr>
          <w:sz w:val="16"/>
        </w:rPr>
        <w:t>370</w:t>
      </w:r>
      <w:r>
        <w:rPr>
          <w:sz w:val="16"/>
        </w:rPr>
        <w:t xml:space="preserve">, 213–226, </w:t>
      </w:r>
      <w:hyperlink r:id="rId711">
        <w:r>
          <w:rPr>
            <w:color w:val="2D3092"/>
            <w:sz w:val="16"/>
          </w:rPr>
          <w:t>https:</w:t>
        </w:r>
      </w:hyperlink>
      <w:hyperlink r:id="rId712">
        <w:r>
          <w:rPr>
            <w:color w:val="2D3092"/>
            <w:sz w:val="16"/>
          </w:rPr>
          <w:t>//</w:t>
        </w:r>
      </w:hyperlink>
      <w:hyperlink r:id="rId713">
        <w:r>
          <w:rPr>
            <w:color w:val="2D3092"/>
            <w:sz w:val="16"/>
          </w:rPr>
          <w:t>doi.org</w:t>
        </w:r>
      </w:hyperlink>
      <w:hyperlink r:id="rId714">
        <w:r>
          <w:rPr>
            <w:color w:val="2D3092"/>
            <w:sz w:val="16"/>
          </w:rPr>
          <w:t>/</w:t>
        </w:r>
      </w:hyperlink>
      <w:hyperlink r:id="rId715">
        <w:r>
          <w:rPr>
            <w:color w:val="2D3092"/>
            <w:sz w:val="16"/>
          </w:rPr>
          <w:t xml:space="preserve">10. </w:t>
        </w:r>
      </w:hyperlink>
      <w:hyperlink r:id="rId716">
        <w:r>
          <w:rPr>
            <w:color w:val="2D3092"/>
            <w:sz w:val="16"/>
          </w:rPr>
          <w:t>1016</w:t>
        </w:r>
      </w:hyperlink>
      <w:hyperlink r:id="rId717">
        <w:r>
          <w:rPr>
            <w:color w:val="2D3092"/>
            <w:sz w:val="16"/>
          </w:rPr>
          <w:t>/</w:t>
        </w:r>
      </w:hyperlink>
      <w:hyperlink r:id="rId718">
        <w:r>
          <w:rPr>
            <w:color w:val="2D3092"/>
            <w:sz w:val="16"/>
          </w:rPr>
          <w:t>s0040-1951(03)00187-2</w:t>
        </w:r>
      </w:hyperlink>
    </w:p>
    <w:p w14:paraId="233F90E4" w14:textId="77777777" w:rsidR="00DB417D" w:rsidRDefault="009A66F0">
      <w:pPr>
        <w:spacing w:after="19" w:line="255" w:lineRule="auto"/>
        <w:ind w:left="234" w:hanging="249"/>
      </w:pPr>
      <w:r>
        <w:rPr>
          <w:sz w:val="16"/>
        </w:rPr>
        <w:t>Saller</w:t>
      </w:r>
      <w:r>
        <w:rPr>
          <w:sz w:val="16"/>
        </w:rPr>
        <w:t xml:space="preserve">, A.H. &amp; </w:t>
      </w:r>
      <w:r>
        <w:rPr>
          <w:sz w:val="16"/>
        </w:rPr>
        <w:t>Henderson</w:t>
      </w:r>
      <w:r>
        <w:rPr>
          <w:sz w:val="16"/>
        </w:rPr>
        <w:t xml:space="preserve">, N. 1998. Distribution of porosity and permeability in platform dolomites: insight from the Permian of west Texas. </w:t>
      </w:r>
      <w:r>
        <w:rPr>
          <w:sz w:val="16"/>
        </w:rPr>
        <w:t>American Association of Pet</w:t>
      </w:r>
      <w:r>
        <w:rPr>
          <w:sz w:val="16"/>
        </w:rPr>
        <w:t>roleum Geologists Bulletin</w:t>
      </w:r>
      <w:r>
        <w:rPr>
          <w:sz w:val="16"/>
        </w:rPr>
        <w:t xml:space="preserve">, </w:t>
      </w:r>
      <w:r>
        <w:rPr>
          <w:sz w:val="16"/>
        </w:rPr>
        <w:t>82</w:t>
      </w:r>
      <w:r>
        <w:rPr>
          <w:sz w:val="16"/>
        </w:rPr>
        <w:t>, 1528–1550.</w:t>
      </w:r>
    </w:p>
    <w:p w14:paraId="58A64DD9" w14:textId="77777777" w:rsidR="00DB417D" w:rsidRDefault="009A66F0">
      <w:pPr>
        <w:spacing w:after="19" w:line="255" w:lineRule="auto"/>
        <w:ind w:left="234" w:hanging="249"/>
      </w:pPr>
      <w:r>
        <w:rPr>
          <w:sz w:val="16"/>
        </w:rPr>
        <w:t>Saller</w:t>
      </w:r>
      <w:r>
        <w:rPr>
          <w:sz w:val="16"/>
        </w:rPr>
        <w:t xml:space="preserve">, A.H., </w:t>
      </w:r>
      <w:r>
        <w:rPr>
          <w:sz w:val="16"/>
        </w:rPr>
        <w:t>Pollitt</w:t>
      </w:r>
      <w:r>
        <w:rPr>
          <w:sz w:val="16"/>
        </w:rPr>
        <w:t xml:space="preserve">, D. &amp; </w:t>
      </w:r>
      <w:r>
        <w:rPr>
          <w:sz w:val="16"/>
        </w:rPr>
        <w:t>Dickson</w:t>
      </w:r>
      <w:r>
        <w:rPr>
          <w:sz w:val="16"/>
        </w:rPr>
        <w:t xml:space="preserve">, J.A.D. 2014. Diagenesis and porosity development in the First Eocene reservoir at the giant Wafra Field, Partitioned Zone, Saudi </w:t>
      </w:r>
      <w:proofErr w:type="gramStart"/>
      <w:r>
        <w:rPr>
          <w:sz w:val="16"/>
        </w:rPr>
        <w:t>Arabia</w:t>
      </w:r>
      <w:proofErr w:type="gramEnd"/>
      <w:r>
        <w:rPr>
          <w:sz w:val="16"/>
        </w:rPr>
        <w:t xml:space="preserve"> and Kuwait. </w:t>
      </w:r>
      <w:r>
        <w:rPr>
          <w:sz w:val="16"/>
        </w:rPr>
        <w:t>American Association of Petr</w:t>
      </w:r>
      <w:r>
        <w:rPr>
          <w:sz w:val="16"/>
        </w:rPr>
        <w:t>oleum Geologists Bulletin</w:t>
      </w:r>
      <w:r>
        <w:rPr>
          <w:sz w:val="16"/>
        </w:rPr>
        <w:t xml:space="preserve">, </w:t>
      </w:r>
      <w:r>
        <w:rPr>
          <w:sz w:val="16"/>
        </w:rPr>
        <w:t>98</w:t>
      </w:r>
      <w:r>
        <w:rPr>
          <w:sz w:val="16"/>
        </w:rPr>
        <w:t>, 1185–1212.</w:t>
      </w:r>
    </w:p>
    <w:p w14:paraId="7F05618F" w14:textId="77777777" w:rsidR="00DB417D" w:rsidRDefault="009A66F0">
      <w:pPr>
        <w:spacing w:after="19" w:line="255" w:lineRule="auto"/>
        <w:ind w:left="234" w:hanging="249"/>
      </w:pPr>
      <w:r>
        <w:rPr>
          <w:sz w:val="16"/>
        </w:rPr>
        <w:t>Sandberg</w:t>
      </w:r>
      <w:r>
        <w:rPr>
          <w:sz w:val="16"/>
        </w:rPr>
        <w:t xml:space="preserve">, P.A. 1983. An oscillating trend in Phanerozoic non-skeletal carbonate mineralogy. </w:t>
      </w:r>
      <w:r>
        <w:rPr>
          <w:sz w:val="16"/>
        </w:rPr>
        <w:t>Nature</w:t>
      </w:r>
      <w:r>
        <w:rPr>
          <w:sz w:val="16"/>
        </w:rPr>
        <w:t xml:space="preserve">, </w:t>
      </w:r>
      <w:r>
        <w:rPr>
          <w:sz w:val="16"/>
        </w:rPr>
        <w:t>305</w:t>
      </w:r>
      <w:r>
        <w:rPr>
          <w:sz w:val="16"/>
        </w:rPr>
        <w:t xml:space="preserve">, 19–22, </w:t>
      </w:r>
      <w:hyperlink r:id="rId719">
        <w:r>
          <w:rPr>
            <w:color w:val="2D3092"/>
            <w:sz w:val="16"/>
          </w:rPr>
          <w:t>https:</w:t>
        </w:r>
      </w:hyperlink>
      <w:hyperlink r:id="rId720">
        <w:r>
          <w:rPr>
            <w:color w:val="2D3092"/>
            <w:sz w:val="16"/>
          </w:rPr>
          <w:t>//</w:t>
        </w:r>
      </w:hyperlink>
      <w:hyperlink r:id="rId721">
        <w:r>
          <w:rPr>
            <w:color w:val="2D3092"/>
            <w:sz w:val="16"/>
          </w:rPr>
          <w:t>doi.org</w:t>
        </w:r>
      </w:hyperlink>
      <w:hyperlink r:id="rId722">
        <w:r>
          <w:rPr>
            <w:color w:val="2D3092"/>
            <w:sz w:val="16"/>
          </w:rPr>
          <w:t>/</w:t>
        </w:r>
      </w:hyperlink>
      <w:hyperlink r:id="rId723">
        <w:r>
          <w:rPr>
            <w:color w:val="2D3092"/>
            <w:sz w:val="16"/>
          </w:rPr>
          <w:t>10.1038</w:t>
        </w:r>
      </w:hyperlink>
      <w:hyperlink r:id="rId724">
        <w:r>
          <w:rPr>
            <w:color w:val="2D3092"/>
            <w:sz w:val="16"/>
          </w:rPr>
          <w:t>/</w:t>
        </w:r>
      </w:hyperlink>
      <w:hyperlink r:id="rId725">
        <w:r>
          <w:rPr>
            <w:color w:val="2D3092"/>
            <w:sz w:val="16"/>
          </w:rPr>
          <w:t>305019a0</w:t>
        </w:r>
      </w:hyperlink>
    </w:p>
    <w:p w14:paraId="0C7CA217" w14:textId="77777777" w:rsidR="00DB417D" w:rsidRDefault="009A66F0">
      <w:pPr>
        <w:spacing w:after="19" w:line="255" w:lineRule="auto"/>
        <w:ind w:left="234" w:hanging="249"/>
      </w:pPr>
      <w:r>
        <w:rPr>
          <w:sz w:val="16"/>
        </w:rPr>
        <w:t>Sanjuan</w:t>
      </w:r>
      <w:r>
        <w:rPr>
          <w:sz w:val="16"/>
        </w:rPr>
        <w:t xml:space="preserve">, B., </w:t>
      </w:r>
      <w:r>
        <w:rPr>
          <w:sz w:val="16"/>
        </w:rPr>
        <w:t>Girard</w:t>
      </w:r>
      <w:r>
        <w:rPr>
          <w:sz w:val="16"/>
        </w:rPr>
        <w:t xml:space="preserve">, J.P., </w:t>
      </w:r>
      <w:r>
        <w:rPr>
          <w:sz w:val="16"/>
        </w:rPr>
        <w:t>Lanini</w:t>
      </w:r>
      <w:r>
        <w:rPr>
          <w:sz w:val="16"/>
        </w:rPr>
        <w:t xml:space="preserve">, S., </w:t>
      </w:r>
      <w:r>
        <w:rPr>
          <w:sz w:val="16"/>
        </w:rPr>
        <w:t>Bourguinon</w:t>
      </w:r>
      <w:r>
        <w:rPr>
          <w:sz w:val="16"/>
        </w:rPr>
        <w:t xml:space="preserve">, A. &amp; </w:t>
      </w:r>
      <w:r>
        <w:rPr>
          <w:sz w:val="16"/>
        </w:rPr>
        <w:t>Brosse</w:t>
      </w:r>
      <w:r>
        <w:rPr>
          <w:sz w:val="16"/>
        </w:rPr>
        <w:t>, E. 2003. Geochemical modelling of diagenetic illite and quartz cement formation in Brent sandstone reservoirs: example of the Hild Field, Norwegian</w:t>
      </w:r>
    </w:p>
    <w:p w14:paraId="2462F8A4" w14:textId="77777777" w:rsidR="00DB417D" w:rsidRDefault="009A66F0">
      <w:pPr>
        <w:spacing w:after="19" w:line="255" w:lineRule="auto"/>
        <w:ind w:left="240" w:firstLine="0"/>
      </w:pPr>
      <w:r>
        <w:rPr>
          <w:sz w:val="16"/>
        </w:rPr>
        <w:t>North</w:t>
      </w:r>
      <w:r>
        <w:rPr>
          <w:sz w:val="16"/>
        </w:rPr>
        <w:t xml:space="preserve"> Sea. </w:t>
      </w:r>
      <w:r>
        <w:rPr>
          <w:sz w:val="16"/>
        </w:rPr>
        <w:t>In</w:t>
      </w:r>
      <w:r>
        <w:rPr>
          <w:sz w:val="16"/>
        </w:rPr>
        <w:t xml:space="preserve">: </w:t>
      </w:r>
      <w:r>
        <w:rPr>
          <w:sz w:val="16"/>
        </w:rPr>
        <w:t>Worden</w:t>
      </w:r>
      <w:r>
        <w:rPr>
          <w:sz w:val="16"/>
        </w:rPr>
        <w:t xml:space="preserve">, R.H. &amp; </w:t>
      </w:r>
      <w:r>
        <w:rPr>
          <w:sz w:val="16"/>
        </w:rPr>
        <w:t>Morad</w:t>
      </w:r>
      <w:r>
        <w:rPr>
          <w:sz w:val="16"/>
        </w:rPr>
        <w:t xml:space="preserve">, S. (eds) </w:t>
      </w:r>
      <w:r>
        <w:rPr>
          <w:sz w:val="16"/>
        </w:rPr>
        <w:t>Clay Mineral Cements in Sandstones</w:t>
      </w:r>
      <w:r>
        <w:rPr>
          <w:sz w:val="16"/>
        </w:rPr>
        <w:t>. International Association of Sedimentologists, Special Publications. Blackwell Science, Oxford, 425–452.</w:t>
      </w:r>
    </w:p>
    <w:p w14:paraId="03E96C78" w14:textId="77777777" w:rsidR="00DB417D" w:rsidRDefault="009A66F0">
      <w:pPr>
        <w:spacing w:after="19" w:line="255" w:lineRule="auto"/>
        <w:ind w:left="234" w:hanging="249"/>
      </w:pPr>
      <w:r>
        <w:rPr>
          <w:sz w:val="16"/>
        </w:rPr>
        <w:t>Sathar</w:t>
      </w:r>
      <w:r>
        <w:rPr>
          <w:sz w:val="16"/>
        </w:rPr>
        <w:t xml:space="preserve">, S., </w:t>
      </w:r>
      <w:r>
        <w:rPr>
          <w:sz w:val="16"/>
        </w:rPr>
        <w:t>Worden</w:t>
      </w:r>
      <w:r>
        <w:rPr>
          <w:sz w:val="16"/>
        </w:rPr>
        <w:t xml:space="preserve">, R.H., </w:t>
      </w:r>
      <w:r>
        <w:rPr>
          <w:sz w:val="16"/>
        </w:rPr>
        <w:t>Faulkner</w:t>
      </w:r>
      <w:r>
        <w:rPr>
          <w:sz w:val="16"/>
        </w:rPr>
        <w:t xml:space="preserve">, D.R. &amp; </w:t>
      </w:r>
      <w:r>
        <w:rPr>
          <w:sz w:val="16"/>
        </w:rPr>
        <w:t>Smalley</w:t>
      </w:r>
      <w:r>
        <w:rPr>
          <w:sz w:val="16"/>
        </w:rPr>
        <w:t>, P.C. 2012. The effect of effect of oil saturation on the mechanism of compaction mechanism of com</w:t>
      </w:r>
      <w:r>
        <w:rPr>
          <w:sz w:val="16"/>
        </w:rPr>
        <w:t xml:space="preserve">paction in granular materials: higher oil saturations lead to more more grain fracturing and less pressure solution. </w:t>
      </w:r>
      <w:r>
        <w:rPr>
          <w:sz w:val="16"/>
        </w:rPr>
        <w:t>Journal of Sedimentary Research</w:t>
      </w:r>
      <w:r>
        <w:rPr>
          <w:sz w:val="16"/>
        </w:rPr>
        <w:t xml:space="preserve">, </w:t>
      </w:r>
      <w:r>
        <w:rPr>
          <w:sz w:val="16"/>
        </w:rPr>
        <w:t>82</w:t>
      </w:r>
      <w:r>
        <w:rPr>
          <w:sz w:val="16"/>
        </w:rPr>
        <w:t>, 571–584,</w:t>
      </w:r>
    </w:p>
    <w:p w14:paraId="2CF2F69C" w14:textId="77777777" w:rsidR="00DB417D" w:rsidRDefault="009A66F0">
      <w:pPr>
        <w:spacing w:after="26" w:line="249" w:lineRule="auto"/>
        <w:ind w:left="235"/>
      </w:pPr>
      <w:hyperlink r:id="rId726">
        <w:r>
          <w:rPr>
            <w:color w:val="2D3092"/>
            <w:sz w:val="16"/>
          </w:rPr>
          <w:t>https:</w:t>
        </w:r>
      </w:hyperlink>
      <w:hyperlink r:id="rId727">
        <w:r>
          <w:rPr>
            <w:color w:val="2D3092"/>
            <w:sz w:val="16"/>
          </w:rPr>
          <w:t>//</w:t>
        </w:r>
      </w:hyperlink>
      <w:hyperlink r:id="rId728">
        <w:r>
          <w:rPr>
            <w:color w:val="2D3092"/>
            <w:sz w:val="16"/>
          </w:rPr>
          <w:t>doi.org</w:t>
        </w:r>
      </w:hyperlink>
      <w:hyperlink r:id="rId729">
        <w:r>
          <w:rPr>
            <w:color w:val="2D3092"/>
            <w:sz w:val="16"/>
          </w:rPr>
          <w:t>/</w:t>
        </w:r>
      </w:hyperlink>
      <w:hyperlink r:id="rId730">
        <w:r>
          <w:rPr>
            <w:color w:val="2D3092"/>
            <w:sz w:val="16"/>
          </w:rPr>
          <w:t>10.2110</w:t>
        </w:r>
      </w:hyperlink>
      <w:hyperlink r:id="rId731">
        <w:r>
          <w:rPr>
            <w:color w:val="2D3092"/>
            <w:sz w:val="16"/>
          </w:rPr>
          <w:t>/</w:t>
        </w:r>
      </w:hyperlink>
      <w:hyperlink r:id="rId732">
        <w:r>
          <w:rPr>
            <w:color w:val="2D3092"/>
            <w:sz w:val="16"/>
          </w:rPr>
          <w:t>jsr.2012.44</w:t>
        </w:r>
      </w:hyperlink>
    </w:p>
    <w:p w14:paraId="7FEB8F4B" w14:textId="77777777" w:rsidR="00DB417D" w:rsidRDefault="009A66F0">
      <w:pPr>
        <w:spacing w:after="19" w:line="255" w:lineRule="auto"/>
        <w:ind w:left="234" w:hanging="249"/>
      </w:pPr>
      <w:r>
        <w:rPr>
          <w:sz w:val="16"/>
        </w:rPr>
        <w:t>Schindler</w:t>
      </w:r>
      <w:r>
        <w:rPr>
          <w:sz w:val="16"/>
        </w:rPr>
        <w:t xml:space="preserve">, R.J., </w:t>
      </w:r>
      <w:r>
        <w:rPr>
          <w:sz w:val="16"/>
        </w:rPr>
        <w:t>Parsons</w:t>
      </w:r>
      <w:r>
        <w:rPr>
          <w:sz w:val="16"/>
        </w:rPr>
        <w:t xml:space="preserve">, D.R. </w:t>
      </w:r>
      <w:r>
        <w:rPr>
          <w:sz w:val="16"/>
        </w:rPr>
        <w:t>etal</w:t>
      </w:r>
      <w:r>
        <w:rPr>
          <w:sz w:val="16"/>
        </w:rPr>
        <w:t xml:space="preserve">. 2015. Sticky stuff: redefining bedform prediction in modern and ancient environments. </w:t>
      </w:r>
      <w:r>
        <w:rPr>
          <w:sz w:val="16"/>
        </w:rPr>
        <w:t>Geology</w:t>
      </w:r>
      <w:r>
        <w:rPr>
          <w:sz w:val="16"/>
        </w:rPr>
        <w:t xml:space="preserve">, </w:t>
      </w:r>
      <w:r>
        <w:rPr>
          <w:sz w:val="16"/>
        </w:rPr>
        <w:t>43</w:t>
      </w:r>
      <w:r>
        <w:rPr>
          <w:sz w:val="16"/>
        </w:rPr>
        <w:t>, 399–402.</w:t>
      </w:r>
    </w:p>
    <w:p w14:paraId="0AE51B2C" w14:textId="77777777" w:rsidR="00DB417D" w:rsidRDefault="009A66F0">
      <w:pPr>
        <w:spacing w:after="19" w:line="255" w:lineRule="auto"/>
        <w:ind w:left="234" w:hanging="249"/>
      </w:pPr>
      <w:r>
        <w:rPr>
          <w:sz w:val="16"/>
        </w:rPr>
        <w:t>Schmid</w:t>
      </w:r>
      <w:r>
        <w:rPr>
          <w:sz w:val="16"/>
        </w:rPr>
        <w:t xml:space="preserve">, S., </w:t>
      </w:r>
      <w:r>
        <w:rPr>
          <w:sz w:val="16"/>
        </w:rPr>
        <w:t>Worden</w:t>
      </w:r>
      <w:r>
        <w:rPr>
          <w:sz w:val="16"/>
        </w:rPr>
        <w:t xml:space="preserve">, R.H. &amp; </w:t>
      </w:r>
      <w:r>
        <w:rPr>
          <w:sz w:val="16"/>
        </w:rPr>
        <w:t>Fisher</w:t>
      </w:r>
      <w:r>
        <w:rPr>
          <w:sz w:val="16"/>
        </w:rPr>
        <w:t>, Q.J.</w:t>
      </w:r>
      <w:r>
        <w:rPr>
          <w:sz w:val="16"/>
        </w:rPr>
        <w:t xml:space="preserve"> 2003. The origin and regional distribution of dolomite cement in sandstones from a Triassic dry river system, Corrib Field, offshore west of Ireland. </w:t>
      </w:r>
      <w:r>
        <w:rPr>
          <w:sz w:val="16"/>
        </w:rPr>
        <w:t>Journal of Geochemical Exploration</w:t>
      </w:r>
      <w:r>
        <w:rPr>
          <w:sz w:val="16"/>
        </w:rPr>
        <w:t xml:space="preserve">, </w:t>
      </w:r>
      <w:r>
        <w:rPr>
          <w:sz w:val="16"/>
        </w:rPr>
        <w:t>78-9</w:t>
      </w:r>
      <w:r>
        <w:rPr>
          <w:sz w:val="16"/>
        </w:rPr>
        <w:t xml:space="preserve">, 475–479, </w:t>
      </w:r>
      <w:hyperlink r:id="rId733">
        <w:r>
          <w:rPr>
            <w:color w:val="2D3092"/>
            <w:sz w:val="16"/>
          </w:rPr>
          <w:t>https:</w:t>
        </w:r>
      </w:hyperlink>
      <w:hyperlink r:id="rId734">
        <w:r>
          <w:rPr>
            <w:color w:val="2D3092"/>
            <w:sz w:val="16"/>
          </w:rPr>
          <w:t>//</w:t>
        </w:r>
      </w:hyperlink>
      <w:hyperlink r:id="rId735">
        <w:r>
          <w:rPr>
            <w:color w:val="2D3092"/>
            <w:sz w:val="16"/>
          </w:rPr>
          <w:t>doi.org</w:t>
        </w:r>
      </w:hyperlink>
      <w:hyperlink r:id="rId736">
        <w:r>
          <w:rPr>
            <w:color w:val="2D3092"/>
            <w:sz w:val="16"/>
          </w:rPr>
          <w:t>/</w:t>
        </w:r>
      </w:hyperlink>
      <w:hyperlink r:id="rId737">
        <w:r>
          <w:rPr>
            <w:color w:val="2D3092"/>
            <w:sz w:val="16"/>
          </w:rPr>
          <w:t xml:space="preserve">10. </w:t>
        </w:r>
      </w:hyperlink>
      <w:hyperlink r:id="rId738">
        <w:r>
          <w:rPr>
            <w:color w:val="2D3092"/>
            <w:sz w:val="16"/>
          </w:rPr>
          <w:t>1016</w:t>
        </w:r>
      </w:hyperlink>
      <w:hyperlink r:id="rId739">
        <w:r>
          <w:rPr>
            <w:color w:val="2D3092"/>
            <w:sz w:val="16"/>
          </w:rPr>
          <w:t>/</w:t>
        </w:r>
      </w:hyperlink>
      <w:hyperlink r:id="rId740">
        <w:r>
          <w:rPr>
            <w:color w:val="2D3092"/>
            <w:sz w:val="16"/>
          </w:rPr>
          <w:t>s0375-6742(03)00118-3</w:t>
        </w:r>
      </w:hyperlink>
    </w:p>
    <w:p w14:paraId="12502241" w14:textId="77777777" w:rsidR="00DB417D" w:rsidRDefault="009A66F0">
      <w:pPr>
        <w:spacing w:after="19" w:line="255" w:lineRule="auto"/>
        <w:ind w:left="234" w:hanging="249"/>
      </w:pPr>
      <w:r>
        <w:rPr>
          <w:sz w:val="16"/>
        </w:rPr>
        <w:t>Schmid</w:t>
      </w:r>
      <w:r>
        <w:rPr>
          <w:sz w:val="16"/>
        </w:rPr>
        <w:t xml:space="preserve">, S., </w:t>
      </w:r>
      <w:r>
        <w:rPr>
          <w:sz w:val="16"/>
        </w:rPr>
        <w:t>Worden</w:t>
      </w:r>
      <w:r>
        <w:rPr>
          <w:sz w:val="16"/>
        </w:rPr>
        <w:t xml:space="preserve">, R.H. &amp; </w:t>
      </w:r>
      <w:r>
        <w:rPr>
          <w:sz w:val="16"/>
        </w:rPr>
        <w:t>Fisher</w:t>
      </w:r>
      <w:r>
        <w:rPr>
          <w:sz w:val="16"/>
        </w:rPr>
        <w:t xml:space="preserve">, Q.J. 2004. Diagenesis and reservoir quality of the Sherwood Sandstone (Triassic), Corrib Field, Slyne Basin, west of Ireland. </w:t>
      </w:r>
      <w:r>
        <w:rPr>
          <w:sz w:val="16"/>
        </w:rPr>
        <w:t>Marine and Petroleum Geology</w:t>
      </w:r>
      <w:r>
        <w:rPr>
          <w:sz w:val="16"/>
        </w:rPr>
        <w:t xml:space="preserve">, </w:t>
      </w:r>
      <w:r>
        <w:rPr>
          <w:sz w:val="16"/>
        </w:rPr>
        <w:t>21</w:t>
      </w:r>
      <w:r>
        <w:rPr>
          <w:sz w:val="16"/>
        </w:rPr>
        <w:t xml:space="preserve">, 299–315, </w:t>
      </w:r>
      <w:hyperlink r:id="rId741">
        <w:r>
          <w:rPr>
            <w:color w:val="2D3092"/>
            <w:sz w:val="16"/>
          </w:rPr>
          <w:t>https:</w:t>
        </w:r>
      </w:hyperlink>
      <w:hyperlink r:id="rId742">
        <w:r>
          <w:rPr>
            <w:color w:val="2D3092"/>
            <w:sz w:val="16"/>
          </w:rPr>
          <w:t>//</w:t>
        </w:r>
      </w:hyperlink>
      <w:hyperlink r:id="rId743">
        <w:r>
          <w:rPr>
            <w:color w:val="2D3092"/>
            <w:sz w:val="16"/>
          </w:rPr>
          <w:t>doi.org</w:t>
        </w:r>
      </w:hyperlink>
      <w:hyperlink r:id="rId744">
        <w:r>
          <w:rPr>
            <w:color w:val="2D3092"/>
            <w:sz w:val="16"/>
          </w:rPr>
          <w:t>/</w:t>
        </w:r>
      </w:hyperlink>
      <w:hyperlink r:id="rId745">
        <w:r>
          <w:rPr>
            <w:color w:val="2D3092"/>
            <w:sz w:val="16"/>
          </w:rPr>
          <w:t>10.1016</w:t>
        </w:r>
      </w:hyperlink>
      <w:hyperlink r:id="rId746">
        <w:r>
          <w:rPr>
            <w:color w:val="2D3092"/>
            <w:sz w:val="16"/>
          </w:rPr>
          <w:t>/</w:t>
        </w:r>
      </w:hyperlink>
      <w:hyperlink r:id="rId747">
        <w:r>
          <w:rPr>
            <w:color w:val="2D3092"/>
            <w:sz w:val="16"/>
          </w:rPr>
          <w:t>j.marpetgeo.2003.11.01</w:t>
        </w:r>
        <w:r>
          <w:rPr>
            <w:color w:val="2D3092"/>
            <w:sz w:val="16"/>
          </w:rPr>
          <w:t>5</w:t>
        </w:r>
      </w:hyperlink>
    </w:p>
    <w:p w14:paraId="273EE517" w14:textId="77777777" w:rsidR="00DB417D" w:rsidRDefault="009A66F0">
      <w:pPr>
        <w:spacing w:after="19" w:line="255" w:lineRule="auto"/>
        <w:ind w:left="234" w:hanging="249"/>
      </w:pPr>
      <w:r>
        <w:rPr>
          <w:sz w:val="16"/>
        </w:rPr>
        <w:t>Schroder</w:t>
      </w:r>
      <w:r>
        <w:rPr>
          <w:sz w:val="16"/>
        </w:rPr>
        <w:t xml:space="preserve">, S., </w:t>
      </w:r>
      <w:r>
        <w:rPr>
          <w:sz w:val="16"/>
        </w:rPr>
        <w:t>Grotzinger</w:t>
      </w:r>
      <w:r>
        <w:rPr>
          <w:sz w:val="16"/>
        </w:rPr>
        <w:t xml:space="preserve">, J.P., </w:t>
      </w:r>
      <w:r>
        <w:rPr>
          <w:sz w:val="16"/>
        </w:rPr>
        <w:t>Amthor</w:t>
      </w:r>
      <w:r>
        <w:rPr>
          <w:sz w:val="16"/>
        </w:rPr>
        <w:t xml:space="preserve">, J.E. &amp; </w:t>
      </w:r>
      <w:r>
        <w:rPr>
          <w:sz w:val="16"/>
        </w:rPr>
        <w:t>Matter</w:t>
      </w:r>
      <w:r>
        <w:rPr>
          <w:sz w:val="16"/>
        </w:rPr>
        <w:t xml:space="preserve">, A. 2005. Carbonate deposition and hydrocarbon reservoir development at the Precambrian– Cambrian boundary: the Ara Group in South Oman. </w:t>
      </w:r>
      <w:r>
        <w:rPr>
          <w:sz w:val="16"/>
        </w:rPr>
        <w:t>Sedimentary Geology</w:t>
      </w:r>
      <w:r>
        <w:rPr>
          <w:sz w:val="16"/>
        </w:rPr>
        <w:t xml:space="preserve">, </w:t>
      </w:r>
      <w:r>
        <w:rPr>
          <w:sz w:val="16"/>
        </w:rPr>
        <w:t>180</w:t>
      </w:r>
      <w:r>
        <w:rPr>
          <w:sz w:val="16"/>
        </w:rPr>
        <w:t xml:space="preserve">, 1–28, </w:t>
      </w:r>
      <w:hyperlink r:id="rId748">
        <w:r>
          <w:rPr>
            <w:color w:val="2D3092"/>
            <w:sz w:val="16"/>
          </w:rPr>
          <w:t>https:</w:t>
        </w:r>
      </w:hyperlink>
      <w:hyperlink r:id="rId749">
        <w:r>
          <w:rPr>
            <w:color w:val="2D3092"/>
            <w:sz w:val="16"/>
          </w:rPr>
          <w:t>//</w:t>
        </w:r>
      </w:hyperlink>
      <w:hyperlink r:id="rId750">
        <w:r>
          <w:rPr>
            <w:color w:val="2D3092"/>
            <w:sz w:val="16"/>
          </w:rPr>
          <w:t>doi.org</w:t>
        </w:r>
      </w:hyperlink>
      <w:hyperlink r:id="rId751">
        <w:r>
          <w:rPr>
            <w:color w:val="2D3092"/>
            <w:sz w:val="16"/>
          </w:rPr>
          <w:t>/</w:t>
        </w:r>
      </w:hyperlink>
      <w:hyperlink r:id="rId752">
        <w:r>
          <w:rPr>
            <w:color w:val="2D3092"/>
            <w:sz w:val="16"/>
          </w:rPr>
          <w:t xml:space="preserve">10. </w:t>
        </w:r>
      </w:hyperlink>
      <w:hyperlink r:id="rId753">
        <w:r>
          <w:rPr>
            <w:color w:val="2D3092"/>
            <w:sz w:val="16"/>
          </w:rPr>
          <w:t>1016</w:t>
        </w:r>
      </w:hyperlink>
      <w:hyperlink r:id="rId754">
        <w:r>
          <w:rPr>
            <w:color w:val="2D3092"/>
            <w:sz w:val="16"/>
          </w:rPr>
          <w:t>/</w:t>
        </w:r>
      </w:hyperlink>
      <w:hyperlink r:id="rId755">
        <w:proofErr w:type="gramStart"/>
        <w:r>
          <w:rPr>
            <w:color w:val="2D3092"/>
            <w:sz w:val="16"/>
          </w:rPr>
          <w:t>j.sedgeo</w:t>
        </w:r>
        <w:proofErr w:type="gramEnd"/>
        <w:r>
          <w:rPr>
            <w:color w:val="2D3092"/>
            <w:sz w:val="16"/>
          </w:rPr>
          <w:t>.2005.07.002</w:t>
        </w:r>
      </w:hyperlink>
    </w:p>
    <w:p w14:paraId="32E77627" w14:textId="77777777" w:rsidR="00DB417D" w:rsidRDefault="009A66F0">
      <w:pPr>
        <w:tabs>
          <w:tab w:val="center" w:pos="975"/>
          <w:tab w:val="center" w:pos="1634"/>
          <w:tab w:val="center" w:pos="2189"/>
          <w:tab w:val="center" w:pos="2707"/>
          <w:tab w:val="center" w:pos="3305"/>
          <w:tab w:val="right" w:pos="3722"/>
        </w:tabs>
        <w:spacing w:after="7" w:line="259" w:lineRule="auto"/>
        <w:ind w:left="-15" w:right="-14" w:firstLine="0"/>
        <w:jc w:val="left"/>
      </w:pPr>
      <w:r>
        <w:rPr>
          <w:sz w:val="16"/>
        </w:rPr>
        <w:t>Sheldon</w:t>
      </w:r>
      <w:r>
        <w:rPr>
          <w:sz w:val="16"/>
        </w:rPr>
        <w:t>,</w:t>
      </w:r>
      <w:r>
        <w:rPr>
          <w:sz w:val="16"/>
        </w:rPr>
        <w:tab/>
        <w:t>H.A.,</w:t>
      </w:r>
      <w:r>
        <w:rPr>
          <w:sz w:val="16"/>
        </w:rPr>
        <w:tab/>
      </w:r>
      <w:r>
        <w:rPr>
          <w:sz w:val="16"/>
        </w:rPr>
        <w:t>Wheeler</w:t>
      </w:r>
      <w:r>
        <w:rPr>
          <w:sz w:val="16"/>
        </w:rPr>
        <w:t>,</w:t>
      </w:r>
      <w:r>
        <w:rPr>
          <w:sz w:val="16"/>
        </w:rPr>
        <w:tab/>
        <w:t>J.,</w:t>
      </w:r>
      <w:r>
        <w:rPr>
          <w:sz w:val="16"/>
        </w:rPr>
        <w:tab/>
      </w:r>
      <w:r>
        <w:rPr>
          <w:sz w:val="16"/>
        </w:rPr>
        <w:t>Worden</w:t>
      </w:r>
      <w:r>
        <w:rPr>
          <w:sz w:val="16"/>
        </w:rPr>
        <w:t>,</w:t>
      </w:r>
      <w:r>
        <w:rPr>
          <w:sz w:val="16"/>
        </w:rPr>
        <w:tab/>
        <w:t>R.H.</w:t>
      </w:r>
      <w:r>
        <w:rPr>
          <w:sz w:val="16"/>
        </w:rPr>
        <w:tab/>
        <w:t>&amp;</w:t>
      </w:r>
    </w:p>
    <w:p w14:paraId="74AC84FD" w14:textId="77777777" w:rsidR="00DB417D" w:rsidRDefault="009A66F0">
      <w:pPr>
        <w:spacing w:after="19" w:line="255" w:lineRule="auto"/>
        <w:ind w:left="240" w:firstLine="0"/>
      </w:pPr>
      <w:r>
        <w:rPr>
          <w:sz w:val="16"/>
        </w:rPr>
        <w:t>Cheadle</w:t>
      </w:r>
      <w:r>
        <w:rPr>
          <w:sz w:val="16"/>
        </w:rPr>
        <w:t xml:space="preserve">, M.J. 2003. An analysis of the roles of stress, temperature, and pH in chemical compaction of sandstones. </w:t>
      </w:r>
      <w:r>
        <w:rPr>
          <w:sz w:val="16"/>
        </w:rPr>
        <w:t>Journal of Sedimentary Research</w:t>
      </w:r>
      <w:r>
        <w:rPr>
          <w:sz w:val="16"/>
        </w:rPr>
        <w:t xml:space="preserve">, </w:t>
      </w:r>
      <w:r>
        <w:rPr>
          <w:sz w:val="16"/>
        </w:rPr>
        <w:t>73</w:t>
      </w:r>
      <w:r>
        <w:rPr>
          <w:sz w:val="16"/>
        </w:rPr>
        <w:t>, 64–71.</w:t>
      </w:r>
    </w:p>
    <w:p w14:paraId="1976E169" w14:textId="77777777" w:rsidR="00DB417D" w:rsidRDefault="009A66F0">
      <w:pPr>
        <w:spacing w:after="19" w:line="255" w:lineRule="auto"/>
        <w:ind w:left="234" w:hanging="249"/>
      </w:pPr>
      <w:r>
        <w:rPr>
          <w:sz w:val="16"/>
        </w:rPr>
        <w:t>Spotl</w:t>
      </w:r>
      <w:r>
        <w:rPr>
          <w:sz w:val="16"/>
        </w:rPr>
        <w:t xml:space="preserve">, C., </w:t>
      </w:r>
      <w:r>
        <w:rPr>
          <w:sz w:val="16"/>
        </w:rPr>
        <w:t>Kralik</w:t>
      </w:r>
      <w:r>
        <w:rPr>
          <w:sz w:val="16"/>
        </w:rPr>
        <w:t xml:space="preserve">, M. &amp; </w:t>
      </w:r>
      <w:r>
        <w:rPr>
          <w:sz w:val="16"/>
        </w:rPr>
        <w:t>Kun</w:t>
      </w:r>
      <w:r>
        <w:rPr>
          <w:sz w:val="16"/>
        </w:rPr>
        <w:t>k</w:t>
      </w:r>
      <w:r>
        <w:rPr>
          <w:sz w:val="16"/>
        </w:rPr>
        <w:t xml:space="preserve">, M.J. 1996. Authigenic feldspar as an indicator of paleo-rock water interactions in Permian carbonates of the northern Calcareous Alps, Austria. </w:t>
      </w:r>
      <w:r>
        <w:rPr>
          <w:sz w:val="16"/>
        </w:rPr>
        <w:t>Journal of Sedimentary Research</w:t>
      </w:r>
      <w:r>
        <w:rPr>
          <w:sz w:val="16"/>
        </w:rPr>
        <w:t xml:space="preserve">, </w:t>
      </w:r>
      <w:r>
        <w:rPr>
          <w:sz w:val="16"/>
        </w:rPr>
        <w:t>66</w:t>
      </w:r>
      <w:r>
        <w:rPr>
          <w:sz w:val="16"/>
        </w:rPr>
        <w:t>, 139–146.</w:t>
      </w:r>
    </w:p>
    <w:p w14:paraId="00B24A99" w14:textId="77777777" w:rsidR="00DB417D" w:rsidRDefault="009A66F0">
      <w:pPr>
        <w:spacing w:after="19" w:line="255" w:lineRule="auto"/>
        <w:ind w:left="234" w:hanging="249"/>
      </w:pPr>
      <w:r>
        <w:rPr>
          <w:sz w:val="16"/>
        </w:rPr>
        <w:t>Starmer</w:t>
      </w:r>
      <w:r>
        <w:rPr>
          <w:sz w:val="16"/>
        </w:rPr>
        <w:t xml:space="preserve">, I.C. 1995. Deformation of the Upper Cretaceous Chalk at Selwicks Bay, Flamborough Head, Yorkshire: its significance in the structural evolution of the northeast England and North Sea Basin. </w:t>
      </w:r>
      <w:r>
        <w:rPr>
          <w:sz w:val="16"/>
        </w:rPr>
        <w:t>Proceedings of the Yorkshire Geological Society</w:t>
      </w:r>
      <w:r>
        <w:rPr>
          <w:sz w:val="16"/>
        </w:rPr>
        <w:t xml:space="preserve">, </w:t>
      </w:r>
      <w:r>
        <w:rPr>
          <w:sz w:val="16"/>
        </w:rPr>
        <w:t>50</w:t>
      </w:r>
      <w:r>
        <w:rPr>
          <w:sz w:val="16"/>
        </w:rPr>
        <w:t>, 213–228, fi</w:t>
      </w:r>
      <w:r>
        <w:rPr>
          <w:sz w:val="16"/>
        </w:rPr>
        <w:t xml:space="preserve">rst published online June 1, 1995, </w:t>
      </w:r>
      <w:hyperlink r:id="rId756">
        <w:r>
          <w:rPr>
            <w:color w:val="2D3092"/>
            <w:sz w:val="16"/>
          </w:rPr>
          <w:t>https:</w:t>
        </w:r>
      </w:hyperlink>
      <w:hyperlink r:id="rId757">
        <w:r>
          <w:rPr>
            <w:color w:val="2D3092"/>
            <w:sz w:val="16"/>
          </w:rPr>
          <w:t>//</w:t>
        </w:r>
      </w:hyperlink>
      <w:hyperlink r:id="rId758">
        <w:r>
          <w:rPr>
            <w:color w:val="2D3092"/>
            <w:sz w:val="16"/>
          </w:rPr>
          <w:t>doi.org</w:t>
        </w:r>
      </w:hyperlink>
      <w:hyperlink r:id="rId759">
        <w:r>
          <w:rPr>
            <w:color w:val="2D3092"/>
            <w:sz w:val="16"/>
          </w:rPr>
          <w:t>/</w:t>
        </w:r>
      </w:hyperlink>
      <w:hyperlink r:id="rId760">
        <w:r>
          <w:rPr>
            <w:color w:val="2D3092"/>
            <w:sz w:val="16"/>
          </w:rPr>
          <w:t>10.1144</w:t>
        </w:r>
      </w:hyperlink>
      <w:hyperlink r:id="rId761">
        <w:r>
          <w:rPr>
            <w:color w:val="2D3092"/>
            <w:sz w:val="16"/>
          </w:rPr>
          <w:t xml:space="preserve">/ </w:t>
        </w:r>
      </w:hyperlink>
      <w:hyperlink r:id="rId762">
        <w:r>
          <w:rPr>
            <w:color w:val="2D3092"/>
            <w:sz w:val="16"/>
          </w:rPr>
          <w:t>pygs.50.3.213</w:t>
        </w:r>
      </w:hyperlink>
    </w:p>
    <w:p w14:paraId="52E46DB4" w14:textId="77777777" w:rsidR="00DB417D" w:rsidRDefault="009A66F0">
      <w:pPr>
        <w:spacing w:after="19" w:line="255" w:lineRule="auto"/>
        <w:ind w:left="234" w:hanging="249"/>
      </w:pPr>
      <w:r>
        <w:rPr>
          <w:sz w:val="16"/>
        </w:rPr>
        <w:t>Steefel</w:t>
      </w:r>
      <w:r>
        <w:rPr>
          <w:sz w:val="16"/>
        </w:rPr>
        <w:t xml:space="preserve">, C.I., </w:t>
      </w:r>
      <w:r>
        <w:rPr>
          <w:sz w:val="16"/>
        </w:rPr>
        <w:t>Yabusaki</w:t>
      </w:r>
      <w:r>
        <w:rPr>
          <w:sz w:val="16"/>
        </w:rPr>
        <w:t xml:space="preserve">, S.B. &amp; </w:t>
      </w:r>
      <w:r>
        <w:rPr>
          <w:sz w:val="16"/>
        </w:rPr>
        <w:t>Mayer</w:t>
      </w:r>
      <w:r>
        <w:rPr>
          <w:sz w:val="16"/>
        </w:rPr>
        <w:t xml:space="preserve">, K.U. 2015. Reactive transport benchmarks for subsurface environmental simulation. </w:t>
      </w:r>
      <w:r>
        <w:rPr>
          <w:sz w:val="16"/>
        </w:rPr>
        <w:t>Computational Geosciences</w:t>
      </w:r>
      <w:r>
        <w:rPr>
          <w:sz w:val="16"/>
        </w:rPr>
        <w:t xml:space="preserve">, </w:t>
      </w:r>
      <w:r>
        <w:rPr>
          <w:sz w:val="16"/>
        </w:rPr>
        <w:t>19</w:t>
      </w:r>
      <w:r>
        <w:rPr>
          <w:sz w:val="16"/>
        </w:rPr>
        <w:t xml:space="preserve">, 439–443, </w:t>
      </w:r>
      <w:hyperlink r:id="rId763">
        <w:r>
          <w:rPr>
            <w:color w:val="2D3092"/>
            <w:sz w:val="16"/>
          </w:rPr>
          <w:t>https:</w:t>
        </w:r>
      </w:hyperlink>
      <w:hyperlink r:id="rId764">
        <w:r>
          <w:rPr>
            <w:color w:val="2D3092"/>
            <w:sz w:val="16"/>
          </w:rPr>
          <w:t>//</w:t>
        </w:r>
      </w:hyperlink>
      <w:hyperlink r:id="rId765">
        <w:r>
          <w:rPr>
            <w:color w:val="2D3092"/>
            <w:sz w:val="16"/>
          </w:rPr>
          <w:t>doi.org</w:t>
        </w:r>
      </w:hyperlink>
      <w:hyperlink r:id="rId766">
        <w:r>
          <w:rPr>
            <w:color w:val="2D3092"/>
            <w:sz w:val="16"/>
          </w:rPr>
          <w:t>/</w:t>
        </w:r>
      </w:hyperlink>
      <w:hyperlink r:id="rId767">
        <w:r>
          <w:rPr>
            <w:color w:val="2D3092"/>
            <w:sz w:val="16"/>
          </w:rPr>
          <w:t>10.1007</w:t>
        </w:r>
      </w:hyperlink>
      <w:hyperlink r:id="rId768">
        <w:r>
          <w:rPr>
            <w:color w:val="2D3092"/>
            <w:sz w:val="16"/>
          </w:rPr>
          <w:t>/</w:t>
        </w:r>
      </w:hyperlink>
      <w:hyperlink r:id="rId769">
        <w:r>
          <w:rPr>
            <w:color w:val="2D3092"/>
            <w:sz w:val="16"/>
          </w:rPr>
          <w:t>s10596-015</w:t>
        </w:r>
      </w:hyperlink>
      <w:hyperlink r:id="rId770">
        <w:r>
          <w:rPr>
            <w:color w:val="2D3092"/>
            <w:sz w:val="16"/>
          </w:rPr>
          <w:t>9499-2</w:t>
        </w:r>
      </w:hyperlink>
    </w:p>
    <w:p w14:paraId="20516CFB" w14:textId="77777777" w:rsidR="00DB417D" w:rsidRDefault="009A66F0">
      <w:pPr>
        <w:spacing w:after="19" w:line="255" w:lineRule="auto"/>
        <w:ind w:left="234" w:hanging="249"/>
      </w:pPr>
      <w:r>
        <w:rPr>
          <w:sz w:val="16"/>
        </w:rPr>
        <w:t>Stricker</w:t>
      </w:r>
      <w:r>
        <w:rPr>
          <w:sz w:val="16"/>
        </w:rPr>
        <w:t xml:space="preserve">, S. &amp; </w:t>
      </w:r>
      <w:r>
        <w:rPr>
          <w:sz w:val="16"/>
        </w:rPr>
        <w:t>Jones</w:t>
      </w:r>
      <w:r>
        <w:rPr>
          <w:sz w:val="16"/>
        </w:rPr>
        <w:t>, S.J. 2016. Enhanced porosity preservation by pore fluid overpressure and chlorite grain coati</w:t>
      </w:r>
      <w:r>
        <w:rPr>
          <w:sz w:val="16"/>
        </w:rPr>
        <w:t>ngs in the Triassic Skagerrak, Central Graben,</w:t>
      </w:r>
    </w:p>
    <w:p w14:paraId="6ECEAF46" w14:textId="77777777" w:rsidR="00DB417D" w:rsidRDefault="009A66F0">
      <w:pPr>
        <w:spacing w:after="19" w:line="255" w:lineRule="auto"/>
        <w:ind w:left="240" w:firstLine="0"/>
      </w:pPr>
      <w:r>
        <w:rPr>
          <w:sz w:val="16"/>
        </w:rPr>
        <w:t xml:space="preserve">North Sea, UK.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xml:space="preserve">. Geological Society, London, Special Publications </w:t>
      </w:r>
      <w:r>
        <w:rPr>
          <w:sz w:val="16"/>
        </w:rPr>
        <w:t>435</w:t>
      </w:r>
      <w:r>
        <w:rPr>
          <w:sz w:val="16"/>
        </w:rPr>
        <w:t>. First publ</w:t>
      </w:r>
      <w:r>
        <w:rPr>
          <w:sz w:val="16"/>
        </w:rPr>
        <w:t xml:space="preserve">ished online January 5, 2016, </w:t>
      </w:r>
      <w:hyperlink r:id="rId771">
        <w:r>
          <w:rPr>
            <w:color w:val="2D3092"/>
            <w:sz w:val="16"/>
          </w:rPr>
          <w:t>https:</w:t>
        </w:r>
      </w:hyperlink>
      <w:hyperlink r:id="rId772">
        <w:r>
          <w:rPr>
            <w:color w:val="2D3092"/>
            <w:sz w:val="16"/>
          </w:rPr>
          <w:t>//</w:t>
        </w:r>
      </w:hyperlink>
      <w:hyperlink r:id="rId773">
        <w:r>
          <w:rPr>
            <w:color w:val="2D3092"/>
            <w:sz w:val="16"/>
          </w:rPr>
          <w:t xml:space="preserve">doi. </w:t>
        </w:r>
      </w:hyperlink>
      <w:hyperlink r:id="rId774">
        <w:r>
          <w:rPr>
            <w:color w:val="2D3092"/>
            <w:sz w:val="16"/>
          </w:rPr>
          <w:t>org</w:t>
        </w:r>
      </w:hyperlink>
      <w:hyperlink r:id="rId775">
        <w:r>
          <w:rPr>
            <w:color w:val="2D3092"/>
            <w:sz w:val="16"/>
          </w:rPr>
          <w:t>/</w:t>
        </w:r>
      </w:hyperlink>
      <w:hyperlink r:id="rId776">
        <w:r>
          <w:rPr>
            <w:color w:val="2D3092"/>
            <w:sz w:val="16"/>
          </w:rPr>
          <w:t>10.1144</w:t>
        </w:r>
      </w:hyperlink>
      <w:hyperlink r:id="rId777">
        <w:r>
          <w:rPr>
            <w:color w:val="2D3092"/>
            <w:sz w:val="16"/>
          </w:rPr>
          <w:t>/</w:t>
        </w:r>
      </w:hyperlink>
      <w:hyperlink r:id="rId778">
        <w:r>
          <w:rPr>
            <w:color w:val="2D3092"/>
            <w:sz w:val="16"/>
          </w:rPr>
          <w:t>SP435.4</w:t>
        </w:r>
      </w:hyperlink>
    </w:p>
    <w:p w14:paraId="0A270552" w14:textId="77777777" w:rsidR="00DB417D" w:rsidRDefault="009A66F0">
      <w:pPr>
        <w:spacing w:after="19" w:line="255" w:lineRule="auto"/>
        <w:ind w:left="234" w:hanging="249"/>
      </w:pPr>
      <w:r>
        <w:rPr>
          <w:sz w:val="16"/>
        </w:rPr>
        <w:t>Sullivan</w:t>
      </w:r>
      <w:r>
        <w:rPr>
          <w:sz w:val="16"/>
        </w:rPr>
        <w:t xml:space="preserve">, M.D., </w:t>
      </w:r>
      <w:r>
        <w:rPr>
          <w:sz w:val="16"/>
        </w:rPr>
        <w:t>Haszeldine</w:t>
      </w:r>
      <w:r>
        <w:rPr>
          <w:sz w:val="16"/>
        </w:rPr>
        <w:t xml:space="preserve">, R.S., </w:t>
      </w:r>
      <w:r>
        <w:rPr>
          <w:sz w:val="16"/>
        </w:rPr>
        <w:t>Boyce</w:t>
      </w:r>
      <w:r>
        <w:rPr>
          <w:sz w:val="16"/>
        </w:rPr>
        <w:t xml:space="preserve">, A.J., </w:t>
      </w:r>
      <w:r>
        <w:rPr>
          <w:sz w:val="16"/>
        </w:rPr>
        <w:t>Rogers</w:t>
      </w:r>
      <w:r>
        <w:rPr>
          <w:sz w:val="16"/>
        </w:rPr>
        <w:t xml:space="preserve">, G. &amp; </w:t>
      </w:r>
      <w:r>
        <w:rPr>
          <w:sz w:val="16"/>
        </w:rPr>
        <w:t>Fallick</w:t>
      </w:r>
      <w:r>
        <w:rPr>
          <w:sz w:val="16"/>
        </w:rPr>
        <w:t xml:space="preserve">, A.E. 1994. Late anhydrite cements mark basin inversion – isotopic and formation water evidence, Rotliegend Sandstone, North Sea. </w:t>
      </w:r>
      <w:r>
        <w:rPr>
          <w:sz w:val="16"/>
        </w:rPr>
        <w:t>Marine and Petroleum Geology</w:t>
      </w:r>
      <w:r>
        <w:rPr>
          <w:sz w:val="16"/>
        </w:rPr>
        <w:t xml:space="preserve">, </w:t>
      </w:r>
      <w:r>
        <w:rPr>
          <w:sz w:val="16"/>
        </w:rPr>
        <w:t>11</w:t>
      </w:r>
      <w:r>
        <w:rPr>
          <w:sz w:val="16"/>
        </w:rPr>
        <w:t xml:space="preserve">, 46–54, </w:t>
      </w:r>
      <w:hyperlink r:id="rId779">
        <w:r>
          <w:rPr>
            <w:color w:val="2D3092"/>
            <w:sz w:val="16"/>
          </w:rPr>
          <w:t>https:</w:t>
        </w:r>
      </w:hyperlink>
      <w:hyperlink r:id="rId780">
        <w:r>
          <w:rPr>
            <w:color w:val="2D3092"/>
            <w:sz w:val="16"/>
          </w:rPr>
          <w:t>//</w:t>
        </w:r>
      </w:hyperlink>
      <w:hyperlink r:id="rId781">
        <w:r>
          <w:rPr>
            <w:color w:val="2D3092"/>
            <w:sz w:val="16"/>
          </w:rPr>
          <w:t>doi.org</w:t>
        </w:r>
      </w:hyperlink>
      <w:hyperlink r:id="rId782">
        <w:r>
          <w:rPr>
            <w:color w:val="2D3092"/>
            <w:sz w:val="16"/>
          </w:rPr>
          <w:t xml:space="preserve">/ </w:t>
        </w:r>
      </w:hyperlink>
      <w:hyperlink r:id="rId783">
        <w:r>
          <w:rPr>
            <w:color w:val="2D3092"/>
            <w:sz w:val="16"/>
          </w:rPr>
          <w:t>10.1016</w:t>
        </w:r>
      </w:hyperlink>
      <w:hyperlink r:id="rId784">
        <w:r>
          <w:rPr>
            <w:color w:val="2D3092"/>
            <w:sz w:val="16"/>
          </w:rPr>
          <w:t>/</w:t>
        </w:r>
      </w:hyperlink>
      <w:hyperlink r:id="rId785">
        <w:r>
          <w:rPr>
            <w:color w:val="2D3092"/>
            <w:sz w:val="16"/>
          </w:rPr>
          <w:t>0264-8172(94)90008-6</w:t>
        </w:r>
      </w:hyperlink>
    </w:p>
    <w:p w14:paraId="1603DC0E" w14:textId="77777777" w:rsidR="00DB417D" w:rsidRDefault="009A66F0">
      <w:pPr>
        <w:spacing w:after="19" w:line="255" w:lineRule="auto"/>
        <w:ind w:left="234" w:hanging="249"/>
      </w:pPr>
      <w:r>
        <w:rPr>
          <w:sz w:val="16"/>
        </w:rPr>
        <w:t>Swart</w:t>
      </w:r>
      <w:r>
        <w:rPr>
          <w:sz w:val="16"/>
        </w:rPr>
        <w:t xml:space="preserve">, P.K., </w:t>
      </w:r>
      <w:r>
        <w:rPr>
          <w:sz w:val="16"/>
        </w:rPr>
        <w:t>Cantrell</w:t>
      </w:r>
      <w:r>
        <w:rPr>
          <w:sz w:val="16"/>
        </w:rPr>
        <w:t xml:space="preserve">, D.L., </w:t>
      </w:r>
      <w:r>
        <w:rPr>
          <w:sz w:val="16"/>
        </w:rPr>
        <w:t>Arie</w:t>
      </w:r>
      <w:r>
        <w:rPr>
          <w:sz w:val="16"/>
        </w:rPr>
        <w:t>nzo</w:t>
      </w:r>
      <w:r>
        <w:rPr>
          <w:sz w:val="16"/>
        </w:rPr>
        <w:t xml:space="preserve">, M.M. &amp; </w:t>
      </w:r>
      <w:r>
        <w:rPr>
          <w:sz w:val="16"/>
        </w:rPr>
        <w:t>Murray</w:t>
      </w:r>
      <w:r>
        <w:rPr>
          <w:sz w:val="16"/>
        </w:rPr>
        <w:t xml:space="preserve">, S.T. 2016. Evidence for high temperature and O-18-enriched fluids in the Arab-D of the Ghawar Field, Saudi Arabia. </w:t>
      </w:r>
      <w:r>
        <w:rPr>
          <w:sz w:val="16"/>
        </w:rPr>
        <w:t>Sedimentology</w:t>
      </w:r>
      <w:r>
        <w:rPr>
          <w:sz w:val="16"/>
        </w:rPr>
        <w:t xml:space="preserve">, </w:t>
      </w:r>
      <w:r>
        <w:rPr>
          <w:sz w:val="16"/>
        </w:rPr>
        <w:t>63</w:t>
      </w:r>
      <w:r>
        <w:rPr>
          <w:sz w:val="16"/>
        </w:rPr>
        <w:t xml:space="preserve">, 1739–1752, </w:t>
      </w:r>
      <w:hyperlink r:id="rId786">
        <w:r>
          <w:rPr>
            <w:color w:val="2D3092"/>
            <w:sz w:val="16"/>
          </w:rPr>
          <w:t>https:</w:t>
        </w:r>
      </w:hyperlink>
      <w:hyperlink r:id="rId787">
        <w:r>
          <w:rPr>
            <w:color w:val="2D3092"/>
            <w:sz w:val="16"/>
          </w:rPr>
          <w:t>//</w:t>
        </w:r>
      </w:hyperlink>
      <w:hyperlink r:id="rId788">
        <w:r>
          <w:rPr>
            <w:color w:val="2D3092"/>
            <w:sz w:val="16"/>
          </w:rPr>
          <w:t>doi.org</w:t>
        </w:r>
      </w:hyperlink>
      <w:hyperlink r:id="rId789">
        <w:r>
          <w:rPr>
            <w:color w:val="2D3092"/>
            <w:sz w:val="16"/>
          </w:rPr>
          <w:t>/</w:t>
        </w:r>
      </w:hyperlink>
      <w:hyperlink r:id="rId790">
        <w:r>
          <w:rPr>
            <w:color w:val="2D3092"/>
            <w:sz w:val="16"/>
          </w:rPr>
          <w:t>10.1111</w:t>
        </w:r>
      </w:hyperlink>
      <w:hyperlink r:id="rId791">
        <w:r>
          <w:rPr>
            <w:color w:val="2D3092"/>
            <w:sz w:val="16"/>
          </w:rPr>
          <w:t>/</w:t>
        </w:r>
      </w:hyperlink>
      <w:hyperlink r:id="rId792">
        <w:r>
          <w:rPr>
            <w:color w:val="2D3092"/>
            <w:sz w:val="16"/>
          </w:rPr>
          <w:t>sed.12286</w:t>
        </w:r>
      </w:hyperlink>
    </w:p>
    <w:p w14:paraId="2D1DC095" w14:textId="77777777" w:rsidR="00DB417D" w:rsidRDefault="009A66F0">
      <w:pPr>
        <w:spacing w:after="19" w:line="255" w:lineRule="auto"/>
        <w:ind w:left="234" w:hanging="249"/>
      </w:pPr>
      <w:r>
        <w:rPr>
          <w:sz w:val="16"/>
        </w:rPr>
        <w:t>Taylor</w:t>
      </w:r>
      <w:r>
        <w:rPr>
          <w:sz w:val="16"/>
        </w:rPr>
        <w:t xml:space="preserve">, A.M. &amp; </w:t>
      </w:r>
      <w:r>
        <w:rPr>
          <w:sz w:val="16"/>
        </w:rPr>
        <w:t>Goldring</w:t>
      </w:r>
      <w:r>
        <w:rPr>
          <w:sz w:val="16"/>
        </w:rPr>
        <w:t xml:space="preserve">, R. 1993. Description and analysis of bioturbation and ichnofabrics. </w:t>
      </w:r>
      <w:r>
        <w:rPr>
          <w:sz w:val="16"/>
        </w:rPr>
        <w:t>Journal of the Geological Society</w:t>
      </w:r>
      <w:r>
        <w:rPr>
          <w:sz w:val="16"/>
        </w:rPr>
        <w:t xml:space="preserve">, </w:t>
      </w:r>
      <w:r>
        <w:rPr>
          <w:sz w:val="16"/>
        </w:rPr>
        <w:t>150</w:t>
      </w:r>
      <w:r>
        <w:rPr>
          <w:sz w:val="16"/>
        </w:rPr>
        <w:t xml:space="preserve">, 141–148, </w:t>
      </w:r>
      <w:hyperlink r:id="rId793">
        <w:r>
          <w:rPr>
            <w:color w:val="2D3092"/>
            <w:sz w:val="16"/>
          </w:rPr>
          <w:t>https:</w:t>
        </w:r>
      </w:hyperlink>
      <w:hyperlink r:id="rId794">
        <w:r>
          <w:rPr>
            <w:color w:val="2D3092"/>
            <w:sz w:val="16"/>
          </w:rPr>
          <w:t>//</w:t>
        </w:r>
      </w:hyperlink>
      <w:hyperlink r:id="rId795">
        <w:r>
          <w:rPr>
            <w:color w:val="2D3092"/>
            <w:sz w:val="16"/>
          </w:rPr>
          <w:t xml:space="preserve">doi. </w:t>
        </w:r>
      </w:hyperlink>
      <w:hyperlink r:id="rId796">
        <w:r>
          <w:rPr>
            <w:color w:val="2D3092"/>
            <w:sz w:val="16"/>
          </w:rPr>
          <w:t>org</w:t>
        </w:r>
      </w:hyperlink>
      <w:hyperlink r:id="rId797">
        <w:r>
          <w:rPr>
            <w:color w:val="2D3092"/>
            <w:sz w:val="16"/>
          </w:rPr>
          <w:t>/</w:t>
        </w:r>
      </w:hyperlink>
      <w:hyperlink r:id="rId798">
        <w:r>
          <w:rPr>
            <w:color w:val="2D3092"/>
            <w:sz w:val="16"/>
          </w:rPr>
          <w:t>10.1144</w:t>
        </w:r>
      </w:hyperlink>
      <w:hyperlink r:id="rId799">
        <w:r>
          <w:rPr>
            <w:color w:val="2D3092"/>
            <w:sz w:val="16"/>
          </w:rPr>
          <w:t>/</w:t>
        </w:r>
      </w:hyperlink>
      <w:hyperlink r:id="rId800">
        <w:r>
          <w:rPr>
            <w:color w:val="2D3092"/>
            <w:sz w:val="16"/>
          </w:rPr>
          <w:t>gsjgs.150.1.0141</w:t>
        </w:r>
      </w:hyperlink>
    </w:p>
    <w:p w14:paraId="6971D025" w14:textId="77777777" w:rsidR="00DB417D" w:rsidRDefault="009A66F0">
      <w:pPr>
        <w:spacing w:after="19" w:line="255" w:lineRule="auto"/>
        <w:ind w:left="234" w:hanging="249"/>
      </w:pPr>
      <w:r>
        <w:rPr>
          <w:sz w:val="16"/>
        </w:rPr>
        <w:t>Taylor</w:t>
      </w:r>
      <w:r>
        <w:rPr>
          <w:sz w:val="16"/>
        </w:rPr>
        <w:t xml:space="preserve">, T.R., </w:t>
      </w:r>
      <w:proofErr w:type="gramStart"/>
      <w:r>
        <w:rPr>
          <w:sz w:val="16"/>
        </w:rPr>
        <w:t>Stancliffe</w:t>
      </w:r>
      <w:r>
        <w:rPr>
          <w:sz w:val="16"/>
        </w:rPr>
        <w:t>,,</w:t>
      </w:r>
      <w:proofErr w:type="gramEnd"/>
      <w:r>
        <w:rPr>
          <w:sz w:val="16"/>
        </w:rPr>
        <w:t xml:space="preserve"> </w:t>
      </w:r>
      <w:r>
        <w:rPr>
          <w:sz w:val="16"/>
        </w:rPr>
        <w:t>Macaulay</w:t>
      </w:r>
      <w:r>
        <w:rPr>
          <w:sz w:val="16"/>
        </w:rPr>
        <w:t xml:space="preserve">, C. &amp; </w:t>
      </w:r>
      <w:r>
        <w:rPr>
          <w:sz w:val="16"/>
        </w:rPr>
        <w:t>H</w:t>
      </w:r>
      <w:r>
        <w:rPr>
          <w:sz w:val="16"/>
        </w:rPr>
        <w:t>athon</w:t>
      </w:r>
      <w:r>
        <w:rPr>
          <w:sz w:val="16"/>
        </w:rPr>
        <w:t>, L.A. 2004. High temperature quartz cementation and the timing of hydrocarbon accumulation in the Jurassic Norphlet Sandstone, offshore Gulf of Mexico,</w:t>
      </w:r>
    </w:p>
    <w:p w14:paraId="4E4B083D" w14:textId="77777777" w:rsidR="00DB417D" w:rsidRDefault="009A66F0">
      <w:pPr>
        <w:spacing w:after="19" w:line="255" w:lineRule="auto"/>
        <w:ind w:left="240" w:firstLine="0"/>
      </w:pPr>
      <w:r>
        <w:rPr>
          <w:sz w:val="16"/>
        </w:rPr>
        <w:t xml:space="preserve">USA. </w:t>
      </w:r>
      <w:r>
        <w:rPr>
          <w:sz w:val="16"/>
        </w:rPr>
        <w:t>In</w:t>
      </w:r>
      <w:r>
        <w:rPr>
          <w:sz w:val="16"/>
        </w:rPr>
        <w:t xml:space="preserve">: </w:t>
      </w:r>
      <w:r>
        <w:rPr>
          <w:sz w:val="16"/>
        </w:rPr>
        <w:t>Cubbit</w:t>
      </w:r>
      <w:r>
        <w:rPr>
          <w:sz w:val="16"/>
        </w:rPr>
        <w:t xml:space="preserve">, J.M., </w:t>
      </w:r>
      <w:r>
        <w:rPr>
          <w:sz w:val="16"/>
        </w:rPr>
        <w:t>England</w:t>
      </w:r>
      <w:r>
        <w:rPr>
          <w:sz w:val="16"/>
        </w:rPr>
        <w:t xml:space="preserve">, W.A. &amp; </w:t>
      </w:r>
      <w:r>
        <w:rPr>
          <w:sz w:val="16"/>
        </w:rPr>
        <w:t>Larter</w:t>
      </w:r>
      <w:r>
        <w:rPr>
          <w:sz w:val="16"/>
        </w:rPr>
        <w:t xml:space="preserve">, S.R. (eds) </w:t>
      </w:r>
      <w:r>
        <w:rPr>
          <w:sz w:val="16"/>
        </w:rPr>
        <w:t>Understanding Petroleum Reservoirs; Towa</w:t>
      </w:r>
      <w:r>
        <w:rPr>
          <w:sz w:val="16"/>
        </w:rPr>
        <w:t>rd an Integrated Reservoir Engineering and Geochemical Approach</w:t>
      </w:r>
      <w:r>
        <w:rPr>
          <w:sz w:val="16"/>
        </w:rPr>
        <w:t xml:space="preserve">. Geological Society, London, Special Publications, </w:t>
      </w:r>
      <w:r>
        <w:rPr>
          <w:sz w:val="16"/>
        </w:rPr>
        <w:t>237</w:t>
      </w:r>
      <w:r>
        <w:rPr>
          <w:sz w:val="16"/>
        </w:rPr>
        <w:t xml:space="preserve">, 257–278. First published January 1, 2004, </w:t>
      </w:r>
      <w:hyperlink r:id="rId801">
        <w:r>
          <w:rPr>
            <w:color w:val="2D3092"/>
            <w:sz w:val="16"/>
          </w:rPr>
          <w:t>https:</w:t>
        </w:r>
      </w:hyperlink>
      <w:hyperlink r:id="rId802">
        <w:r>
          <w:rPr>
            <w:color w:val="2D3092"/>
            <w:sz w:val="16"/>
          </w:rPr>
          <w:t>//</w:t>
        </w:r>
      </w:hyperlink>
      <w:hyperlink r:id="rId803">
        <w:r>
          <w:rPr>
            <w:color w:val="2D3092"/>
            <w:sz w:val="16"/>
          </w:rPr>
          <w:t>doi.org</w:t>
        </w:r>
      </w:hyperlink>
      <w:hyperlink r:id="rId804">
        <w:r>
          <w:rPr>
            <w:color w:val="2D3092"/>
            <w:sz w:val="16"/>
          </w:rPr>
          <w:t>/</w:t>
        </w:r>
      </w:hyperlink>
      <w:hyperlink r:id="rId805">
        <w:r>
          <w:rPr>
            <w:color w:val="2D3092"/>
            <w:sz w:val="16"/>
          </w:rPr>
          <w:t>10.1144</w:t>
        </w:r>
      </w:hyperlink>
      <w:hyperlink r:id="rId806">
        <w:r>
          <w:rPr>
            <w:color w:val="2D3092"/>
            <w:sz w:val="16"/>
          </w:rPr>
          <w:t>/</w:t>
        </w:r>
      </w:hyperlink>
      <w:hyperlink r:id="rId807">
        <w:r>
          <w:rPr>
            <w:color w:val="2D3092"/>
            <w:sz w:val="16"/>
          </w:rPr>
          <w:t xml:space="preserve">GSL.SP. </w:t>
        </w:r>
      </w:hyperlink>
      <w:hyperlink r:id="rId808">
        <w:r>
          <w:rPr>
            <w:color w:val="2D3092"/>
            <w:sz w:val="16"/>
          </w:rPr>
          <w:t>2004.237.01.15</w:t>
        </w:r>
      </w:hyperlink>
    </w:p>
    <w:p w14:paraId="2F87DC1C" w14:textId="77777777" w:rsidR="00DB417D" w:rsidRDefault="009A66F0">
      <w:pPr>
        <w:spacing w:after="19" w:line="255" w:lineRule="auto"/>
        <w:ind w:left="234" w:hanging="249"/>
      </w:pPr>
      <w:r>
        <w:rPr>
          <w:sz w:val="16"/>
        </w:rPr>
        <w:t>Taylor</w:t>
      </w:r>
      <w:r>
        <w:rPr>
          <w:sz w:val="16"/>
        </w:rPr>
        <w:t xml:space="preserve">, T.R., </w:t>
      </w:r>
      <w:r>
        <w:rPr>
          <w:sz w:val="16"/>
        </w:rPr>
        <w:t>Giles</w:t>
      </w:r>
      <w:r>
        <w:rPr>
          <w:sz w:val="16"/>
        </w:rPr>
        <w:t xml:space="preserve">, M.R. </w:t>
      </w:r>
      <w:r>
        <w:rPr>
          <w:sz w:val="16"/>
        </w:rPr>
        <w:t>etal</w:t>
      </w:r>
      <w:r>
        <w:rPr>
          <w:sz w:val="16"/>
        </w:rPr>
        <w:t xml:space="preserve">. 2010. Sandstone diagenesis and reservoir quality prediction: models, myths, and reality. </w:t>
      </w:r>
      <w:r>
        <w:rPr>
          <w:sz w:val="16"/>
        </w:rPr>
        <w:t>American Association of Petroleum Geologists Bulletin</w:t>
      </w:r>
      <w:r>
        <w:rPr>
          <w:sz w:val="16"/>
        </w:rPr>
        <w:t xml:space="preserve">, </w:t>
      </w:r>
      <w:r>
        <w:rPr>
          <w:sz w:val="16"/>
        </w:rPr>
        <w:t>94</w:t>
      </w:r>
      <w:r>
        <w:rPr>
          <w:sz w:val="16"/>
        </w:rPr>
        <w:t xml:space="preserve">, 1093–1132, </w:t>
      </w:r>
      <w:hyperlink r:id="rId809">
        <w:r>
          <w:rPr>
            <w:color w:val="2D3092"/>
            <w:sz w:val="16"/>
          </w:rPr>
          <w:t>https:</w:t>
        </w:r>
      </w:hyperlink>
      <w:hyperlink r:id="rId810">
        <w:r>
          <w:rPr>
            <w:color w:val="2D3092"/>
            <w:sz w:val="16"/>
          </w:rPr>
          <w:t>//</w:t>
        </w:r>
      </w:hyperlink>
      <w:hyperlink r:id="rId811">
        <w:r>
          <w:rPr>
            <w:color w:val="2D3092"/>
            <w:sz w:val="16"/>
          </w:rPr>
          <w:t>doi.org</w:t>
        </w:r>
      </w:hyperlink>
      <w:hyperlink r:id="rId812">
        <w:r>
          <w:rPr>
            <w:color w:val="2D3092"/>
            <w:sz w:val="16"/>
          </w:rPr>
          <w:t>/</w:t>
        </w:r>
      </w:hyperlink>
      <w:hyperlink r:id="rId813">
        <w:r>
          <w:rPr>
            <w:color w:val="2D3092"/>
            <w:sz w:val="16"/>
          </w:rPr>
          <w:t xml:space="preserve">10. </w:t>
        </w:r>
      </w:hyperlink>
      <w:hyperlink r:id="rId814">
        <w:r>
          <w:rPr>
            <w:color w:val="2D3092"/>
            <w:sz w:val="16"/>
          </w:rPr>
          <w:t>1306</w:t>
        </w:r>
      </w:hyperlink>
      <w:hyperlink r:id="rId815">
        <w:r>
          <w:rPr>
            <w:color w:val="2D3092"/>
            <w:sz w:val="16"/>
          </w:rPr>
          <w:t>/</w:t>
        </w:r>
      </w:hyperlink>
      <w:hyperlink r:id="rId816">
        <w:r>
          <w:rPr>
            <w:color w:val="2D3092"/>
            <w:sz w:val="16"/>
          </w:rPr>
          <w:t>04211009123</w:t>
        </w:r>
      </w:hyperlink>
    </w:p>
    <w:p w14:paraId="0A13F0BF" w14:textId="77777777" w:rsidR="00DB417D" w:rsidRDefault="009A66F0">
      <w:pPr>
        <w:spacing w:after="19" w:line="255" w:lineRule="auto"/>
        <w:ind w:left="234" w:hanging="249"/>
      </w:pPr>
      <w:r>
        <w:rPr>
          <w:sz w:val="16"/>
        </w:rPr>
        <w:t>Taylor</w:t>
      </w:r>
      <w:r>
        <w:rPr>
          <w:sz w:val="16"/>
        </w:rPr>
        <w:t xml:space="preserve">, T.R., </w:t>
      </w:r>
      <w:r>
        <w:rPr>
          <w:sz w:val="16"/>
        </w:rPr>
        <w:t>Kittridge</w:t>
      </w:r>
      <w:r>
        <w:rPr>
          <w:sz w:val="16"/>
        </w:rPr>
        <w:t xml:space="preserve">, M.G., </w:t>
      </w:r>
      <w:r>
        <w:rPr>
          <w:sz w:val="16"/>
        </w:rPr>
        <w:t>Winefield</w:t>
      </w:r>
      <w:r>
        <w:rPr>
          <w:sz w:val="16"/>
        </w:rPr>
        <w:t xml:space="preserve">, P., </w:t>
      </w:r>
      <w:r>
        <w:rPr>
          <w:sz w:val="16"/>
        </w:rPr>
        <w:t>Bryndzia</w:t>
      </w:r>
      <w:r>
        <w:rPr>
          <w:sz w:val="16"/>
        </w:rPr>
        <w:t xml:space="preserve">, L.T. &amp; </w:t>
      </w:r>
      <w:r>
        <w:rPr>
          <w:sz w:val="16"/>
        </w:rPr>
        <w:t>Bonn</w:t>
      </w:r>
      <w:r>
        <w:rPr>
          <w:sz w:val="16"/>
        </w:rPr>
        <w:t>ell</w:t>
      </w:r>
      <w:r>
        <w:rPr>
          <w:sz w:val="16"/>
        </w:rPr>
        <w:t xml:space="preserve">, L.M. 2015. Reservoir quality and rock properties modeling – Triassic and Jurassic sandstones, greater Shearwater area, UK Central North Sea. </w:t>
      </w:r>
      <w:r>
        <w:rPr>
          <w:sz w:val="16"/>
        </w:rPr>
        <w:t>Marine and Petroleum Geology</w:t>
      </w:r>
      <w:r>
        <w:rPr>
          <w:sz w:val="16"/>
        </w:rPr>
        <w:t xml:space="preserve">, </w:t>
      </w:r>
      <w:r>
        <w:rPr>
          <w:sz w:val="16"/>
        </w:rPr>
        <w:t>65</w:t>
      </w:r>
      <w:r>
        <w:rPr>
          <w:sz w:val="16"/>
        </w:rPr>
        <w:t xml:space="preserve">, 1–21, </w:t>
      </w:r>
      <w:hyperlink r:id="rId817">
        <w:r>
          <w:rPr>
            <w:color w:val="2D3092"/>
            <w:sz w:val="16"/>
          </w:rPr>
          <w:t>htt</w:t>
        </w:r>
        <w:r>
          <w:rPr>
            <w:color w:val="2D3092"/>
            <w:sz w:val="16"/>
          </w:rPr>
          <w:t>ps:</w:t>
        </w:r>
      </w:hyperlink>
      <w:hyperlink r:id="rId818">
        <w:r>
          <w:rPr>
            <w:color w:val="2D3092"/>
            <w:sz w:val="16"/>
          </w:rPr>
          <w:t>//</w:t>
        </w:r>
      </w:hyperlink>
      <w:hyperlink r:id="rId819">
        <w:r>
          <w:rPr>
            <w:color w:val="2D3092"/>
            <w:sz w:val="16"/>
          </w:rPr>
          <w:t>doi.org</w:t>
        </w:r>
      </w:hyperlink>
      <w:hyperlink r:id="rId820">
        <w:r>
          <w:rPr>
            <w:color w:val="2D3092"/>
            <w:sz w:val="16"/>
          </w:rPr>
          <w:t>/</w:t>
        </w:r>
      </w:hyperlink>
      <w:hyperlink r:id="rId821">
        <w:r>
          <w:rPr>
            <w:color w:val="2D3092"/>
            <w:sz w:val="16"/>
          </w:rPr>
          <w:t>10.1016</w:t>
        </w:r>
      </w:hyperlink>
      <w:hyperlink r:id="rId822">
        <w:r>
          <w:rPr>
            <w:color w:val="2D3092"/>
            <w:sz w:val="16"/>
          </w:rPr>
          <w:t>/</w:t>
        </w:r>
      </w:hyperlink>
      <w:hyperlink r:id="rId823">
        <w:r>
          <w:rPr>
            <w:color w:val="2D3092"/>
            <w:sz w:val="16"/>
          </w:rPr>
          <w:t xml:space="preserve">j.marpetgeo.2015. </w:t>
        </w:r>
      </w:hyperlink>
      <w:hyperlink r:id="rId824">
        <w:r>
          <w:rPr>
            <w:color w:val="2D3092"/>
            <w:sz w:val="16"/>
          </w:rPr>
          <w:t>03.020</w:t>
        </w:r>
      </w:hyperlink>
    </w:p>
    <w:p w14:paraId="3A07894F" w14:textId="77777777" w:rsidR="00DB417D" w:rsidRDefault="009A66F0">
      <w:pPr>
        <w:spacing w:after="19" w:line="255" w:lineRule="auto"/>
        <w:ind w:left="234" w:hanging="249"/>
      </w:pPr>
      <w:r>
        <w:rPr>
          <w:sz w:val="16"/>
        </w:rPr>
        <w:t>Thyne</w:t>
      </w:r>
      <w:r>
        <w:rPr>
          <w:sz w:val="16"/>
        </w:rPr>
        <w:t xml:space="preserve">, G., </w:t>
      </w:r>
      <w:r>
        <w:rPr>
          <w:sz w:val="16"/>
        </w:rPr>
        <w:t>Boudreau</w:t>
      </w:r>
      <w:r>
        <w:rPr>
          <w:sz w:val="16"/>
        </w:rPr>
        <w:t xml:space="preserve">, B.P., </w:t>
      </w:r>
      <w:r>
        <w:rPr>
          <w:sz w:val="16"/>
        </w:rPr>
        <w:t>Ramm</w:t>
      </w:r>
      <w:r>
        <w:rPr>
          <w:sz w:val="16"/>
        </w:rPr>
        <w:t xml:space="preserve">, M. &amp; </w:t>
      </w:r>
      <w:r>
        <w:rPr>
          <w:sz w:val="16"/>
        </w:rPr>
        <w:t>Midtbo</w:t>
      </w:r>
      <w:r>
        <w:rPr>
          <w:sz w:val="16"/>
        </w:rPr>
        <w:t>, R.E. 2001. Simulation of potassium feldspar dissolution and illitization in the Statfjord Formation</w:t>
      </w:r>
      <w:r>
        <w:rPr>
          <w:sz w:val="16"/>
        </w:rPr>
        <w:t xml:space="preserve">, North Sea. </w:t>
      </w:r>
      <w:r>
        <w:rPr>
          <w:sz w:val="16"/>
        </w:rPr>
        <w:t>American Association of Petroleum Geologists Bulletin</w:t>
      </w:r>
      <w:r>
        <w:rPr>
          <w:sz w:val="16"/>
        </w:rPr>
        <w:t xml:space="preserve">, </w:t>
      </w:r>
      <w:r>
        <w:rPr>
          <w:sz w:val="16"/>
        </w:rPr>
        <w:t>85</w:t>
      </w:r>
      <w:r>
        <w:rPr>
          <w:sz w:val="16"/>
        </w:rPr>
        <w:t>, 621–635.</w:t>
      </w:r>
    </w:p>
    <w:p w14:paraId="4E2B5ED6" w14:textId="77777777" w:rsidR="00DB417D" w:rsidRDefault="009A66F0">
      <w:pPr>
        <w:spacing w:after="45" w:line="255" w:lineRule="auto"/>
        <w:ind w:left="-15" w:firstLine="0"/>
      </w:pPr>
      <w:r>
        <w:rPr>
          <w:sz w:val="16"/>
        </w:rPr>
        <w:t>Tobin</w:t>
      </w:r>
      <w:r>
        <w:rPr>
          <w:sz w:val="16"/>
        </w:rPr>
        <w:t xml:space="preserve">, R.C., </w:t>
      </w:r>
      <w:r>
        <w:rPr>
          <w:sz w:val="16"/>
        </w:rPr>
        <w:t>McClain</w:t>
      </w:r>
      <w:r>
        <w:rPr>
          <w:sz w:val="16"/>
        </w:rPr>
        <w:t xml:space="preserve">, T., </w:t>
      </w:r>
      <w:r>
        <w:rPr>
          <w:sz w:val="16"/>
        </w:rPr>
        <w:t>Lieber</w:t>
      </w:r>
      <w:r>
        <w:rPr>
          <w:sz w:val="16"/>
        </w:rPr>
        <w:t xml:space="preserve">, R.B., </w:t>
      </w:r>
      <w:r>
        <w:rPr>
          <w:sz w:val="16"/>
        </w:rPr>
        <w:t>Ozkan</w:t>
      </w:r>
      <w:r>
        <w:rPr>
          <w:sz w:val="16"/>
        </w:rPr>
        <w:t>, A.,</w:t>
      </w:r>
    </w:p>
    <w:p w14:paraId="70E207FD" w14:textId="77777777" w:rsidR="00DB417D" w:rsidRDefault="009A66F0">
      <w:pPr>
        <w:spacing w:after="19" w:line="255" w:lineRule="auto"/>
        <w:ind w:left="240" w:firstLine="0"/>
      </w:pPr>
      <w:r>
        <w:rPr>
          <w:sz w:val="16"/>
        </w:rPr>
        <w:t>Banfield</w:t>
      </w:r>
      <w:r>
        <w:rPr>
          <w:sz w:val="16"/>
        </w:rPr>
        <w:t xml:space="preserve">, L.A., </w:t>
      </w:r>
      <w:r>
        <w:rPr>
          <w:sz w:val="16"/>
        </w:rPr>
        <w:t>Marchand</w:t>
      </w:r>
      <w:r>
        <w:rPr>
          <w:sz w:val="16"/>
        </w:rPr>
        <w:t xml:space="preserve">, A.M.E. &amp; </w:t>
      </w:r>
      <w:r>
        <w:rPr>
          <w:sz w:val="16"/>
        </w:rPr>
        <w:t>McRae</w:t>
      </w:r>
      <w:r>
        <w:rPr>
          <w:sz w:val="16"/>
        </w:rPr>
        <w:t>, L.E. 2010. Reservoir quality modeling of tight-gas sands in Wamsutter field: integ</w:t>
      </w:r>
      <w:r>
        <w:rPr>
          <w:sz w:val="16"/>
        </w:rPr>
        <w:t xml:space="preserve">ration of diagenesis, petroleum systems, and production data. </w:t>
      </w:r>
      <w:r>
        <w:rPr>
          <w:sz w:val="16"/>
        </w:rPr>
        <w:t>American Association of Petroleum Geologists Bulletin</w:t>
      </w:r>
      <w:r>
        <w:rPr>
          <w:sz w:val="16"/>
        </w:rPr>
        <w:t xml:space="preserve">, </w:t>
      </w:r>
      <w:r>
        <w:rPr>
          <w:sz w:val="16"/>
        </w:rPr>
        <w:t>94</w:t>
      </w:r>
      <w:r>
        <w:rPr>
          <w:sz w:val="16"/>
        </w:rPr>
        <w:t xml:space="preserve">, 1229–1266, </w:t>
      </w:r>
      <w:hyperlink r:id="rId825">
        <w:r>
          <w:rPr>
            <w:color w:val="2D3092"/>
            <w:sz w:val="16"/>
          </w:rPr>
          <w:t>https:</w:t>
        </w:r>
      </w:hyperlink>
      <w:hyperlink r:id="rId826">
        <w:r>
          <w:rPr>
            <w:color w:val="2D3092"/>
            <w:sz w:val="16"/>
          </w:rPr>
          <w:t>//</w:t>
        </w:r>
      </w:hyperlink>
      <w:hyperlink r:id="rId827">
        <w:r>
          <w:rPr>
            <w:color w:val="2D3092"/>
            <w:sz w:val="16"/>
          </w:rPr>
          <w:t>doi.org</w:t>
        </w:r>
      </w:hyperlink>
      <w:hyperlink r:id="rId828">
        <w:r>
          <w:rPr>
            <w:color w:val="2D3092"/>
            <w:sz w:val="16"/>
          </w:rPr>
          <w:t>/</w:t>
        </w:r>
      </w:hyperlink>
      <w:hyperlink r:id="rId829">
        <w:r>
          <w:rPr>
            <w:color w:val="2D3092"/>
            <w:sz w:val="16"/>
          </w:rPr>
          <w:t>10.1306</w:t>
        </w:r>
      </w:hyperlink>
      <w:hyperlink r:id="rId830">
        <w:r>
          <w:rPr>
            <w:color w:val="2D3092"/>
            <w:sz w:val="16"/>
          </w:rPr>
          <w:t>/</w:t>
        </w:r>
      </w:hyperlink>
      <w:hyperlink r:id="rId831">
        <w:r>
          <w:rPr>
            <w:color w:val="2D3092"/>
            <w:sz w:val="16"/>
          </w:rPr>
          <w:t>04211009140</w:t>
        </w:r>
      </w:hyperlink>
    </w:p>
    <w:p w14:paraId="2A59635B" w14:textId="77777777" w:rsidR="00DB417D" w:rsidRDefault="009A66F0">
      <w:pPr>
        <w:spacing w:after="19" w:line="255" w:lineRule="auto"/>
        <w:ind w:left="234" w:hanging="249"/>
      </w:pPr>
      <w:r>
        <w:rPr>
          <w:sz w:val="16"/>
        </w:rPr>
        <w:t>Tosca</w:t>
      </w:r>
      <w:r>
        <w:rPr>
          <w:sz w:val="16"/>
        </w:rPr>
        <w:t xml:space="preserve">, N.J. &amp; </w:t>
      </w:r>
      <w:r>
        <w:rPr>
          <w:sz w:val="16"/>
        </w:rPr>
        <w:t>Wright</w:t>
      </w:r>
      <w:r>
        <w:rPr>
          <w:sz w:val="16"/>
        </w:rPr>
        <w:t>, V.P. 2015. Diagenetic pathways linked to labile Mg-clays in lacustrine carbonate reservoirs: a model for the origin of secondary porosity in the Cretaceous pre-salt Barr</w:t>
      </w:r>
      <w:r>
        <w:rPr>
          <w:sz w:val="16"/>
        </w:rPr>
        <w:t xml:space="preserve">a Velha Formation, offshore Brazil.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Modellingand Prediction</w:t>
      </w:r>
      <w:r>
        <w:rPr>
          <w:sz w:val="16"/>
        </w:rPr>
        <w:t xml:space="preserve">. Geological Society, London, Special Publications </w:t>
      </w:r>
      <w:r>
        <w:rPr>
          <w:sz w:val="16"/>
        </w:rPr>
        <w:t>435</w:t>
      </w:r>
      <w:r>
        <w:rPr>
          <w:sz w:val="16"/>
        </w:rPr>
        <w:t>. First published online November 20, 2</w:t>
      </w:r>
      <w:r>
        <w:rPr>
          <w:sz w:val="16"/>
        </w:rPr>
        <w:t xml:space="preserve">015, </w:t>
      </w:r>
      <w:hyperlink r:id="rId832">
        <w:r>
          <w:rPr>
            <w:color w:val="2D3092"/>
            <w:sz w:val="16"/>
          </w:rPr>
          <w:t>https:</w:t>
        </w:r>
      </w:hyperlink>
      <w:hyperlink r:id="rId833">
        <w:r>
          <w:rPr>
            <w:color w:val="2D3092"/>
            <w:sz w:val="16"/>
          </w:rPr>
          <w:t>//</w:t>
        </w:r>
      </w:hyperlink>
      <w:hyperlink r:id="rId834">
        <w:r>
          <w:rPr>
            <w:color w:val="2D3092"/>
            <w:sz w:val="16"/>
          </w:rPr>
          <w:t>doi.org</w:t>
        </w:r>
      </w:hyperlink>
      <w:hyperlink r:id="rId835">
        <w:r>
          <w:rPr>
            <w:color w:val="2D3092"/>
            <w:sz w:val="16"/>
          </w:rPr>
          <w:t>/</w:t>
        </w:r>
      </w:hyperlink>
      <w:hyperlink r:id="rId836">
        <w:r>
          <w:rPr>
            <w:color w:val="2D3092"/>
            <w:sz w:val="16"/>
          </w:rPr>
          <w:t xml:space="preserve">10. </w:t>
        </w:r>
      </w:hyperlink>
      <w:hyperlink r:id="rId837">
        <w:r>
          <w:rPr>
            <w:color w:val="2D3092"/>
            <w:sz w:val="16"/>
          </w:rPr>
          <w:t>1144</w:t>
        </w:r>
      </w:hyperlink>
      <w:hyperlink r:id="rId838">
        <w:r>
          <w:rPr>
            <w:color w:val="2D3092"/>
            <w:sz w:val="16"/>
          </w:rPr>
          <w:t>/</w:t>
        </w:r>
      </w:hyperlink>
      <w:hyperlink r:id="rId839">
        <w:r>
          <w:rPr>
            <w:color w:val="2D3092"/>
            <w:sz w:val="16"/>
          </w:rPr>
          <w:t>SP435.1</w:t>
        </w:r>
      </w:hyperlink>
      <w:r>
        <w:rPr>
          <w:sz w:val="16"/>
        </w:rPr>
        <w:t>.</w:t>
      </w:r>
    </w:p>
    <w:p w14:paraId="42456A02" w14:textId="77777777" w:rsidR="00DB417D" w:rsidRDefault="009A66F0">
      <w:pPr>
        <w:spacing w:after="19" w:line="255" w:lineRule="auto"/>
        <w:ind w:left="234" w:hanging="249"/>
      </w:pPr>
      <w:r>
        <w:rPr>
          <w:sz w:val="16"/>
        </w:rPr>
        <w:t>Tucker</w:t>
      </w:r>
      <w:r>
        <w:rPr>
          <w:sz w:val="16"/>
        </w:rPr>
        <w:t xml:space="preserve">, M.E. &amp; </w:t>
      </w:r>
      <w:r>
        <w:rPr>
          <w:sz w:val="16"/>
        </w:rPr>
        <w:t>Wright</w:t>
      </w:r>
      <w:r>
        <w:rPr>
          <w:sz w:val="16"/>
        </w:rPr>
        <w:t>, V.P. 1990. Chapter 7: Diagenetic processes</w:t>
      </w:r>
      <w:r>
        <w:rPr>
          <w:sz w:val="16"/>
        </w:rPr>
        <w:t xml:space="preserve">, </w:t>
      </w:r>
      <w:proofErr w:type="gramStart"/>
      <w:r>
        <w:rPr>
          <w:sz w:val="16"/>
        </w:rPr>
        <w:t>products</w:t>
      </w:r>
      <w:proofErr w:type="gramEnd"/>
      <w:r>
        <w:rPr>
          <w:sz w:val="16"/>
        </w:rPr>
        <w:t xml:space="preserve"> and environments. </w:t>
      </w:r>
      <w:r>
        <w:rPr>
          <w:sz w:val="16"/>
        </w:rPr>
        <w:t>In</w:t>
      </w:r>
      <w:r>
        <w:rPr>
          <w:sz w:val="16"/>
        </w:rPr>
        <w:t>:</w:t>
      </w:r>
    </w:p>
    <w:p w14:paraId="7C00A14B" w14:textId="77777777" w:rsidR="00DB417D" w:rsidRDefault="009A66F0">
      <w:pPr>
        <w:spacing w:after="19" w:line="255" w:lineRule="auto"/>
        <w:ind w:left="240" w:firstLine="0"/>
      </w:pPr>
      <w:r>
        <w:rPr>
          <w:sz w:val="16"/>
        </w:rPr>
        <w:t>Tucker</w:t>
      </w:r>
      <w:r>
        <w:rPr>
          <w:sz w:val="16"/>
        </w:rPr>
        <w:t xml:space="preserve">, M.E. &amp; </w:t>
      </w:r>
      <w:r>
        <w:rPr>
          <w:sz w:val="16"/>
        </w:rPr>
        <w:t>Wright</w:t>
      </w:r>
      <w:r>
        <w:rPr>
          <w:sz w:val="16"/>
        </w:rPr>
        <w:t xml:space="preserve">, V.P. (eds) </w:t>
      </w:r>
      <w:r>
        <w:rPr>
          <w:sz w:val="16"/>
        </w:rPr>
        <w:t>Carbonate Sedimentology</w:t>
      </w:r>
      <w:r>
        <w:rPr>
          <w:sz w:val="16"/>
        </w:rPr>
        <w:t>. Blackwell Science, Oxford, 314–364.</w:t>
      </w:r>
    </w:p>
    <w:p w14:paraId="3F38C0E5" w14:textId="77777777" w:rsidR="00DB417D" w:rsidRDefault="009A66F0">
      <w:pPr>
        <w:spacing w:after="19" w:line="255" w:lineRule="auto"/>
        <w:ind w:left="234" w:hanging="249"/>
      </w:pPr>
      <w:r>
        <w:rPr>
          <w:sz w:val="16"/>
        </w:rPr>
        <w:t>Vagle</w:t>
      </w:r>
      <w:r>
        <w:rPr>
          <w:sz w:val="16"/>
        </w:rPr>
        <w:t xml:space="preserve">, G.B., </w:t>
      </w:r>
      <w:r>
        <w:rPr>
          <w:sz w:val="16"/>
        </w:rPr>
        <w:t>Hurst</w:t>
      </w:r>
      <w:r>
        <w:rPr>
          <w:sz w:val="16"/>
        </w:rPr>
        <w:t xml:space="preserve">, A. &amp; </w:t>
      </w:r>
      <w:r>
        <w:rPr>
          <w:sz w:val="16"/>
        </w:rPr>
        <w:t>Dypvik</w:t>
      </w:r>
      <w:r>
        <w:rPr>
          <w:sz w:val="16"/>
        </w:rPr>
        <w:t>, H. 1994. Origin of quartz cement in some sandstone from the Jurassic of the Inner Moray Firth (</w:t>
      </w:r>
      <w:r>
        <w:rPr>
          <w:sz w:val="16"/>
        </w:rPr>
        <w:t xml:space="preserve">UK). </w:t>
      </w:r>
      <w:r>
        <w:rPr>
          <w:sz w:val="16"/>
        </w:rPr>
        <w:t>Sedimentology</w:t>
      </w:r>
      <w:r>
        <w:rPr>
          <w:sz w:val="16"/>
        </w:rPr>
        <w:t xml:space="preserve">, </w:t>
      </w:r>
      <w:r>
        <w:rPr>
          <w:sz w:val="16"/>
        </w:rPr>
        <w:t>41</w:t>
      </w:r>
      <w:r>
        <w:rPr>
          <w:sz w:val="16"/>
        </w:rPr>
        <w:t>, 363–377.</w:t>
      </w:r>
    </w:p>
    <w:p w14:paraId="7F4CD466" w14:textId="77777777" w:rsidR="00DB417D" w:rsidRDefault="009A66F0">
      <w:pPr>
        <w:spacing w:after="19" w:line="255" w:lineRule="auto"/>
        <w:ind w:left="234" w:hanging="249"/>
      </w:pPr>
      <w:r>
        <w:rPr>
          <w:sz w:val="16"/>
        </w:rPr>
        <w:t>van der Land</w:t>
      </w:r>
      <w:r>
        <w:rPr>
          <w:sz w:val="16"/>
        </w:rPr>
        <w:t xml:space="preserve">, C., </w:t>
      </w:r>
      <w:r>
        <w:rPr>
          <w:sz w:val="16"/>
        </w:rPr>
        <w:t>Wood</w:t>
      </w:r>
      <w:r>
        <w:rPr>
          <w:sz w:val="16"/>
        </w:rPr>
        <w:t xml:space="preserve">, R., </w:t>
      </w:r>
      <w:r>
        <w:rPr>
          <w:sz w:val="16"/>
        </w:rPr>
        <w:t>Wu</w:t>
      </w:r>
      <w:r>
        <w:rPr>
          <w:sz w:val="16"/>
        </w:rPr>
        <w:t xml:space="preserve">, K., </w:t>
      </w:r>
      <w:r>
        <w:rPr>
          <w:sz w:val="16"/>
        </w:rPr>
        <w:t>van Dijke</w:t>
      </w:r>
      <w:r>
        <w:rPr>
          <w:sz w:val="16"/>
        </w:rPr>
        <w:t xml:space="preserve">, M.I.J., </w:t>
      </w:r>
      <w:r>
        <w:rPr>
          <w:sz w:val="16"/>
        </w:rPr>
        <w:t>Jiang</w:t>
      </w:r>
      <w:r>
        <w:rPr>
          <w:sz w:val="16"/>
        </w:rPr>
        <w:t xml:space="preserve">, Z., </w:t>
      </w:r>
      <w:r>
        <w:rPr>
          <w:sz w:val="16"/>
        </w:rPr>
        <w:t>Corbett</w:t>
      </w:r>
      <w:r>
        <w:rPr>
          <w:sz w:val="16"/>
        </w:rPr>
        <w:t xml:space="preserve">, P.W.M. &amp; </w:t>
      </w:r>
      <w:r>
        <w:rPr>
          <w:sz w:val="16"/>
        </w:rPr>
        <w:t>Couples</w:t>
      </w:r>
      <w:r>
        <w:rPr>
          <w:sz w:val="16"/>
        </w:rPr>
        <w:t xml:space="preserve">, G. 2013. Modelling the permeability evolution of carbonate rocks. </w:t>
      </w:r>
      <w:r>
        <w:rPr>
          <w:sz w:val="16"/>
        </w:rPr>
        <w:t>Marine and Petroleum Geology</w:t>
      </w:r>
      <w:r>
        <w:rPr>
          <w:sz w:val="16"/>
        </w:rPr>
        <w:t xml:space="preserve">, </w:t>
      </w:r>
      <w:r>
        <w:rPr>
          <w:sz w:val="16"/>
        </w:rPr>
        <w:t>48</w:t>
      </w:r>
      <w:r>
        <w:rPr>
          <w:sz w:val="16"/>
        </w:rPr>
        <w:t>, 1–7,</w:t>
      </w:r>
    </w:p>
    <w:p w14:paraId="417D4AA2" w14:textId="77777777" w:rsidR="00DB417D" w:rsidRDefault="009A66F0">
      <w:pPr>
        <w:spacing w:after="18" w:line="259" w:lineRule="auto"/>
        <w:ind w:right="9"/>
        <w:jc w:val="center"/>
      </w:pPr>
      <w:hyperlink r:id="rId840">
        <w:r>
          <w:rPr>
            <w:color w:val="2D3092"/>
            <w:sz w:val="16"/>
          </w:rPr>
          <w:t>https:</w:t>
        </w:r>
      </w:hyperlink>
      <w:hyperlink r:id="rId841">
        <w:r>
          <w:rPr>
            <w:color w:val="2D3092"/>
            <w:sz w:val="16"/>
          </w:rPr>
          <w:t>//</w:t>
        </w:r>
      </w:hyperlink>
      <w:hyperlink r:id="rId842">
        <w:r>
          <w:rPr>
            <w:color w:val="2D3092"/>
            <w:sz w:val="16"/>
          </w:rPr>
          <w:t>doi.org</w:t>
        </w:r>
      </w:hyperlink>
      <w:hyperlink r:id="rId843">
        <w:r>
          <w:rPr>
            <w:color w:val="2D3092"/>
            <w:sz w:val="16"/>
          </w:rPr>
          <w:t>/</w:t>
        </w:r>
      </w:hyperlink>
      <w:hyperlink r:id="rId844">
        <w:r>
          <w:rPr>
            <w:color w:val="2D3092"/>
            <w:sz w:val="16"/>
          </w:rPr>
          <w:t>10.1016</w:t>
        </w:r>
      </w:hyperlink>
      <w:hyperlink r:id="rId845">
        <w:r>
          <w:rPr>
            <w:color w:val="2D3092"/>
            <w:sz w:val="16"/>
          </w:rPr>
          <w:t>/</w:t>
        </w:r>
      </w:hyperlink>
      <w:hyperlink r:id="rId846">
        <w:r>
          <w:rPr>
            <w:color w:val="2D3092"/>
            <w:sz w:val="16"/>
          </w:rPr>
          <w:t>j.marpetgeo.2013.07.006</w:t>
        </w:r>
      </w:hyperlink>
    </w:p>
    <w:p w14:paraId="7EA5132C" w14:textId="77777777" w:rsidR="00DB417D" w:rsidRDefault="009A66F0">
      <w:pPr>
        <w:spacing w:after="19" w:line="255" w:lineRule="auto"/>
        <w:ind w:left="234" w:hanging="249"/>
      </w:pPr>
      <w:r>
        <w:rPr>
          <w:sz w:val="16"/>
        </w:rPr>
        <w:t>Vos</w:t>
      </w:r>
      <w:r>
        <w:rPr>
          <w:sz w:val="16"/>
        </w:rPr>
        <w:t xml:space="preserve">, P.C., </w:t>
      </w:r>
      <w:r>
        <w:rPr>
          <w:sz w:val="16"/>
        </w:rPr>
        <w:t>De Boer</w:t>
      </w:r>
      <w:r>
        <w:rPr>
          <w:sz w:val="16"/>
        </w:rPr>
        <w:t xml:space="preserve">, P.L. &amp; </w:t>
      </w:r>
      <w:r>
        <w:rPr>
          <w:sz w:val="16"/>
        </w:rPr>
        <w:t>Misdorp</w:t>
      </w:r>
      <w:r>
        <w:rPr>
          <w:sz w:val="16"/>
        </w:rPr>
        <w:t xml:space="preserve">, R. 1988. Sediment stabilization by benthic diatoms in intertidal sandy shoals; qualitative and quantitative </w:t>
      </w:r>
      <w:r>
        <w:rPr>
          <w:sz w:val="16"/>
        </w:rPr>
        <w:t xml:space="preserve">observations. </w:t>
      </w:r>
      <w:r>
        <w:rPr>
          <w:sz w:val="16"/>
        </w:rPr>
        <w:t>In</w:t>
      </w:r>
      <w:r>
        <w:rPr>
          <w:sz w:val="16"/>
        </w:rPr>
        <w:t xml:space="preserve">: </w:t>
      </w:r>
      <w:r>
        <w:rPr>
          <w:sz w:val="16"/>
        </w:rPr>
        <w:t>de Boer</w:t>
      </w:r>
      <w:r>
        <w:rPr>
          <w:sz w:val="16"/>
        </w:rPr>
        <w:t xml:space="preserve">, P.L., </w:t>
      </w:r>
      <w:r>
        <w:rPr>
          <w:sz w:val="16"/>
        </w:rPr>
        <w:t>van Gelder</w:t>
      </w:r>
      <w:r>
        <w:rPr>
          <w:sz w:val="16"/>
        </w:rPr>
        <w:t xml:space="preserve">, A. &amp; </w:t>
      </w:r>
      <w:r>
        <w:rPr>
          <w:sz w:val="16"/>
        </w:rPr>
        <w:t>Nio</w:t>
      </w:r>
      <w:r>
        <w:rPr>
          <w:sz w:val="16"/>
        </w:rPr>
        <w:t xml:space="preserve">, S.D. (eds) </w:t>
      </w:r>
      <w:r>
        <w:rPr>
          <w:sz w:val="16"/>
        </w:rPr>
        <w:t>Tide-influenced Sedimentary Environments and Facies</w:t>
      </w:r>
      <w:r>
        <w:rPr>
          <w:sz w:val="16"/>
        </w:rPr>
        <w:t>. Reidel Publishing, Dordrecht, 511–526.</w:t>
      </w:r>
    </w:p>
    <w:p w14:paraId="1DDD7586" w14:textId="77777777" w:rsidR="00DB417D" w:rsidRDefault="009A66F0">
      <w:pPr>
        <w:spacing w:after="19" w:line="255" w:lineRule="auto"/>
        <w:ind w:left="234" w:hanging="249"/>
      </w:pPr>
      <w:r>
        <w:rPr>
          <w:sz w:val="16"/>
        </w:rPr>
        <w:t>Walderhaug</w:t>
      </w:r>
      <w:r>
        <w:rPr>
          <w:sz w:val="16"/>
        </w:rPr>
        <w:t>, O. 1994</w:t>
      </w:r>
      <w:r>
        <w:rPr>
          <w:sz w:val="16"/>
        </w:rPr>
        <w:t>a</w:t>
      </w:r>
      <w:r>
        <w:rPr>
          <w:sz w:val="16"/>
        </w:rPr>
        <w:t>. Precipitation rates for quartz cement in sandstones determined by fluid incl</w:t>
      </w:r>
      <w:r>
        <w:rPr>
          <w:sz w:val="16"/>
        </w:rPr>
        <w:t xml:space="preserve">usion microthermometry and temperature history modelling. </w:t>
      </w:r>
      <w:r>
        <w:rPr>
          <w:sz w:val="16"/>
        </w:rPr>
        <w:t>Journal of Sedimentary Research Section a-Sedimentary Petrology and Processes</w:t>
      </w:r>
      <w:r>
        <w:rPr>
          <w:sz w:val="16"/>
        </w:rPr>
        <w:t xml:space="preserve">, </w:t>
      </w:r>
      <w:r>
        <w:rPr>
          <w:sz w:val="16"/>
        </w:rPr>
        <w:t>64</w:t>
      </w:r>
      <w:r>
        <w:rPr>
          <w:sz w:val="16"/>
        </w:rPr>
        <w:t>, 324–333.</w:t>
      </w:r>
    </w:p>
    <w:p w14:paraId="53F256F1" w14:textId="77777777" w:rsidR="00DB417D" w:rsidRDefault="009A66F0">
      <w:pPr>
        <w:spacing w:after="19" w:line="255" w:lineRule="auto"/>
        <w:ind w:left="234" w:hanging="249"/>
      </w:pPr>
      <w:r>
        <w:rPr>
          <w:sz w:val="16"/>
        </w:rPr>
        <w:t>Walderhaug</w:t>
      </w:r>
      <w:r>
        <w:rPr>
          <w:sz w:val="16"/>
        </w:rPr>
        <w:t>, O. 1994</w:t>
      </w:r>
      <w:r>
        <w:rPr>
          <w:sz w:val="16"/>
        </w:rPr>
        <w:t>b</w:t>
      </w:r>
      <w:r>
        <w:rPr>
          <w:sz w:val="16"/>
        </w:rPr>
        <w:t xml:space="preserve">. Temperatures of quartz cementation in Jurassic sandstones from the Norwegian continental shelf – evidencefrom fluidinclusions. </w:t>
      </w:r>
      <w:r>
        <w:rPr>
          <w:sz w:val="16"/>
        </w:rPr>
        <w:t>Journal of Sedimentary Research Section a-Sedimentary Petrology and Processes</w:t>
      </w:r>
      <w:r>
        <w:rPr>
          <w:sz w:val="16"/>
        </w:rPr>
        <w:t xml:space="preserve">, </w:t>
      </w:r>
      <w:r>
        <w:rPr>
          <w:sz w:val="16"/>
        </w:rPr>
        <w:t>64</w:t>
      </w:r>
      <w:r>
        <w:rPr>
          <w:sz w:val="16"/>
        </w:rPr>
        <w:t>, 311–323.</w:t>
      </w:r>
    </w:p>
    <w:p w14:paraId="12FE3D69" w14:textId="77777777" w:rsidR="00DB417D" w:rsidRDefault="009A66F0">
      <w:pPr>
        <w:spacing w:after="19" w:line="255" w:lineRule="auto"/>
        <w:ind w:left="234" w:hanging="249"/>
      </w:pPr>
      <w:r>
        <w:rPr>
          <w:sz w:val="16"/>
        </w:rPr>
        <w:t>Walderhaug</w:t>
      </w:r>
      <w:r>
        <w:rPr>
          <w:sz w:val="16"/>
        </w:rPr>
        <w:t>, O. 1996. Kinetic modeli</w:t>
      </w:r>
      <w:r>
        <w:rPr>
          <w:sz w:val="16"/>
        </w:rPr>
        <w:t xml:space="preserve">ng of quartz cementation and porosity loss in deeply buried sandstone reservoirs. </w:t>
      </w:r>
      <w:r>
        <w:rPr>
          <w:sz w:val="16"/>
        </w:rPr>
        <w:t>American Association of Petroleum Geologists Bulletin</w:t>
      </w:r>
      <w:r>
        <w:rPr>
          <w:sz w:val="16"/>
        </w:rPr>
        <w:t xml:space="preserve">, </w:t>
      </w:r>
      <w:r>
        <w:rPr>
          <w:sz w:val="16"/>
        </w:rPr>
        <w:t>80</w:t>
      </w:r>
      <w:r>
        <w:rPr>
          <w:sz w:val="16"/>
        </w:rPr>
        <w:t>, 731–745.</w:t>
      </w:r>
    </w:p>
    <w:p w14:paraId="3E86A12A" w14:textId="77777777" w:rsidR="00DB417D" w:rsidRDefault="009A66F0">
      <w:pPr>
        <w:spacing w:after="19" w:line="255" w:lineRule="auto"/>
        <w:ind w:left="234" w:hanging="249"/>
      </w:pPr>
      <w:r>
        <w:rPr>
          <w:sz w:val="16"/>
        </w:rPr>
        <w:t>Walderhaug</w:t>
      </w:r>
      <w:r>
        <w:rPr>
          <w:sz w:val="16"/>
        </w:rPr>
        <w:t xml:space="preserve">, O., </w:t>
      </w:r>
      <w:r>
        <w:rPr>
          <w:sz w:val="16"/>
        </w:rPr>
        <w:t>Lander</w:t>
      </w:r>
      <w:r>
        <w:rPr>
          <w:sz w:val="16"/>
        </w:rPr>
        <w:t xml:space="preserve">, R.H., </w:t>
      </w:r>
      <w:r>
        <w:rPr>
          <w:sz w:val="16"/>
        </w:rPr>
        <w:t>Bjørkum</w:t>
      </w:r>
      <w:r>
        <w:rPr>
          <w:sz w:val="16"/>
        </w:rPr>
        <w:t xml:space="preserve">, P.A., </w:t>
      </w:r>
      <w:r>
        <w:rPr>
          <w:sz w:val="16"/>
        </w:rPr>
        <w:t>Oelkers</w:t>
      </w:r>
      <w:r>
        <w:rPr>
          <w:sz w:val="16"/>
        </w:rPr>
        <w:t xml:space="preserve">, E.H., </w:t>
      </w:r>
      <w:r>
        <w:rPr>
          <w:sz w:val="16"/>
        </w:rPr>
        <w:t>Bjørlykke</w:t>
      </w:r>
      <w:r>
        <w:rPr>
          <w:sz w:val="16"/>
        </w:rPr>
        <w:t xml:space="preserve">, K. &amp; </w:t>
      </w:r>
      <w:r>
        <w:rPr>
          <w:sz w:val="16"/>
        </w:rPr>
        <w:t>Nadeau</w:t>
      </w:r>
      <w:r>
        <w:rPr>
          <w:sz w:val="16"/>
        </w:rPr>
        <w:t xml:space="preserve">, P.H. 2000. Modelling quartz cementation and porosity in reservoir sandstones: examples from the Norwegain continental shelf. </w:t>
      </w:r>
      <w:r>
        <w:rPr>
          <w:sz w:val="16"/>
        </w:rPr>
        <w:t>In</w:t>
      </w:r>
      <w:r>
        <w:rPr>
          <w:sz w:val="16"/>
        </w:rPr>
        <w:t xml:space="preserve">: </w:t>
      </w:r>
      <w:r>
        <w:rPr>
          <w:sz w:val="16"/>
        </w:rPr>
        <w:t>Worden</w:t>
      </w:r>
      <w:r>
        <w:rPr>
          <w:sz w:val="16"/>
        </w:rPr>
        <w:t xml:space="preserve">, R.H. &amp; </w:t>
      </w:r>
      <w:r>
        <w:rPr>
          <w:sz w:val="16"/>
        </w:rPr>
        <w:t>Morad</w:t>
      </w:r>
      <w:r>
        <w:rPr>
          <w:sz w:val="16"/>
        </w:rPr>
        <w:t xml:space="preserve">, S. (eds) </w:t>
      </w:r>
      <w:r>
        <w:rPr>
          <w:sz w:val="16"/>
        </w:rPr>
        <w:t>Quartz Cementation in Sandstones</w:t>
      </w:r>
      <w:r>
        <w:rPr>
          <w:sz w:val="16"/>
        </w:rPr>
        <w:t>. International Association of Sedimentologists, Special Publi</w:t>
      </w:r>
      <w:r>
        <w:rPr>
          <w:sz w:val="16"/>
        </w:rPr>
        <w:t xml:space="preserve">cations, Oxford, </w:t>
      </w:r>
      <w:r>
        <w:rPr>
          <w:sz w:val="16"/>
        </w:rPr>
        <w:t>29</w:t>
      </w:r>
      <w:r>
        <w:rPr>
          <w:sz w:val="16"/>
        </w:rPr>
        <w:t>, 39–50.</w:t>
      </w:r>
    </w:p>
    <w:p w14:paraId="4DE18EB1" w14:textId="77777777" w:rsidR="00DB417D" w:rsidRDefault="009A66F0">
      <w:pPr>
        <w:tabs>
          <w:tab w:val="center" w:pos="1200"/>
          <w:tab w:val="center" w:pos="1762"/>
          <w:tab w:val="center" w:pos="2370"/>
          <w:tab w:val="center" w:pos="2710"/>
          <w:tab w:val="center" w:pos="3100"/>
          <w:tab w:val="right" w:pos="3722"/>
        </w:tabs>
        <w:spacing w:after="7" w:line="259" w:lineRule="auto"/>
        <w:ind w:left="-15" w:right="-14" w:firstLine="0"/>
        <w:jc w:val="left"/>
      </w:pPr>
      <w:r>
        <w:rPr>
          <w:sz w:val="16"/>
        </w:rPr>
        <w:t>Walderhaug</w:t>
      </w:r>
      <w:r>
        <w:rPr>
          <w:sz w:val="16"/>
        </w:rPr>
        <w:t>,</w:t>
      </w:r>
      <w:r>
        <w:rPr>
          <w:sz w:val="16"/>
        </w:rPr>
        <w:tab/>
        <w:t>O.,</w:t>
      </w:r>
      <w:r>
        <w:rPr>
          <w:sz w:val="16"/>
        </w:rPr>
        <w:tab/>
      </w:r>
      <w:r>
        <w:rPr>
          <w:sz w:val="16"/>
        </w:rPr>
        <w:t>Bjørkum</w:t>
      </w:r>
      <w:r>
        <w:rPr>
          <w:sz w:val="16"/>
        </w:rPr>
        <w:t>,</w:t>
      </w:r>
      <w:r>
        <w:rPr>
          <w:sz w:val="16"/>
        </w:rPr>
        <w:tab/>
        <w:t>P.A.</w:t>
      </w:r>
      <w:r>
        <w:rPr>
          <w:sz w:val="16"/>
        </w:rPr>
        <w:tab/>
        <w:t>&amp;</w:t>
      </w:r>
      <w:r>
        <w:rPr>
          <w:sz w:val="16"/>
        </w:rPr>
        <w:tab/>
      </w:r>
      <w:r>
        <w:rPr>
          <w:sz w:val="16"/>
        </w:rPr>
        <w:t>Aase</w:t>
      </w:r>
      <w:r>
        <w:rPr>
          <w:sz w:val="16"/>
        </w:rPr>
        <w:t>,</w:t>
      </w:r>
      <w:r>
        <w:rPr>
          <w:sz w:val="16"/>
        </w:rPr>
        <w:tab/>
        <w:t>N.E.</w:t>
      </w:r>
    </w:p>
    <w:p w14:paraId="612BEC3F" w14:textId="77777777" w:rsidR="00DB417D" w:rsidRDefault="009A66F0">
      <w:pPr>
        <w:spacing w:after="19" w:line="255" w:lineRule="auto"/>
        <w:ind w:left="240" w:firstLine="0"/>
      </w:pPr>
      <w:r>
        <w:rPr>
          <w:sz w:val="16"/>
        </w:rPr>
        <w:t xml:space="preserve">2006. Kaolin-coating of stylolites, effect on quartz cementation and general implications for dissolution at mineral interfaces. </w:t>
      </w:r>
      <w:r>
        <w:rPr>
          <w:sz w:val="16"/>
        </w:rPr>
        <w:t>Journal of Sedimentary Research</w:t>
      </w:r>
      <w:r>
        <w:rPr>
          <w:sz w:val="16"/>
        </w:rPr>
        <w:t xml:space="preserve">, </w:t>
      </w:r>
      <w:r>
        <w:rPr>
          <w:sz w:val="16"/>
        </w:rPr>
        <w:t>76</w:t>
      </w:r>
      <w:r>
        <w:rPr>
          <w:sz w:val="16"/>
        </w:rPr>
        <w:t xml:space="preserve">, 234– 243, </w:t>
      </w:r>
      <w:hyperlink r:id="rId847">
        <w:r>
          <w:rPr>
            <w:color w:val="2D3092"/>
            <w:sz w:val="16"/>
          </w:rPr>
          <w:t>https:</w:t>
        </w:r>
      </w:hyperlink>
      <w:hyperlink r:id="rId848">
        <w:r>
          <w:rPr>
            <w:color w:val="2D3092"/>
            <w:sz w:val="16"/>
          </w:rPr>
          <w:t>//</w:t>
        </w:r>
      </w:hyperlink>
      <w:hyperlink r:id="rId849">
        <w:r>
          <w:rPr>
            <w:color w:val="2D3092"/>
            <w:sz w:val="16"/>
          </w:rPr>
          <w:t>doi.org</w:t>
        </w:r>
      </w:hyperlink>
      <w:hyperlink r:id="rId850">
        <w:r>
          <w:rPr>
            <w:color w:val="2D3092"/>
            <w:sz w:val="16"/>
          </w:rPr>
          <w:t>/</w:t>
        </w:r>
      </w:hyperlink>
      <w:hyperlink r:id="rId851">
        <w:r>
          <w:rPr>
            <w:color w:val="2D3092"/>
            <w:sz w:val="16"/>
          </w:rPr>
          <w:t>10.2110</w:t>
        </w:r>
      </w:hyperlink>
      <w:hyperlink r:id="rId852">
        <w:r>
          <w:rPr>
            <w:color w:val="2D3092"/>
            <w:sz w:val="16"/>
          </w:rPr>
          <w:t>/</w:t>
        </w:r>
      </w:hyperlink>
      <w:hyperlink r:id="rId853">
        <w:r>
          <w:rPr>
            <w:color w:val="2D3092"/>
            <w:sz w:val="16"/>
          </w:rPr>
          <w:t xml:space="preserve">jsr. </w:t>
        </w:r>
      </w:hyperlink>
      <w:hyperlink r:id="rId854">
        <w:r>
          <w:rPr>
            <w:color w:val="2D3092"/>
            <w:sz w:val="16"/>
          </w:rPr>
          <w:t>2006.015</w:t>
        </w:r>
      </w:hyperlink>
    </w:p>
    <w:p w14:paraId="6D1325D2" w14:textId="77777777" w:rsidR="00DB417D" w:rsidRDefault="009A66F0">
      <w:pPr>
        <w:spacing w:after="19" w:line="255" w:lineRule="auto"/>
        <w:ind w:left="234" w:hanging="249"/>
      </w:pPr>
      <w:r>
        <w:rPr>
          <w:sz w:val="16"/>
        </w:rPr>
        <w:t>Walter</w:t>
      </w:r>
      <w:r>
        <w:rPr>
          <w:sz w:val="16"/>
        </w:rPr>
        <w:t xml:space="preserve">, L.M. &amp; </w:t>
      </w:r>
      <w:r>
        <w:rPr>
          <w:sz w:val="16"/>
        </w:rPr>
        <w:t>Burton</w:t>
      </w:r>
      <w:r>
        <w:rPr>
          <w:sz w:val="16"/>
        </w:rPr>
        <w:t>, E.A. 1990. D</w:t>
      </w:r>
      <w:r>
        <w:rPr>
          <w:sz w:val="16"/>
        </w:rPr>
        <w:t xml:space="preserve">issolution of Recent platform carbonate sediments in marine pore fluids. </w:t>
      </w:r>
      <w:r>
        <w:rPr>
          <w:sz w:val="16"/>
        </w:rPr>
        <w:t>American Journal of Science</w:t>
      </w:r>
      <w:r>
        <w:rPr>
          <w:sz w:val="16"/>
        </w:rPr>
        <w:t xml:space="preserve">, </w:t>
      </w:r>
      <w:r>
        <w:rPr>
          <w:sz w:val="16"/>
        </w:rPr>
        <w:t>290</w:t>
      </w:r>
      <w:r>
        <w:rPr>
          <w:sz w:val="16"/>
        </w:rPr>
        <w:t>, 601–643.</w:t>
      </w:r>
    </w:p>
    <w:p w14:paraId="129EC993" w14:textId="77777777" w:rsidR="00DB417D" w:rsidRDefault="009A66F0">
      <w:pPr>
        <w:spacing w:after="19" w:line="255" w:lineRule="auto"/>
        <w:ind w:left="234" w:hanging="249"/>
      </w:pPr>
      <w:r>
        <w:rPr>
          <w:sz w:val="16"/>
        </w:rPr>
        <w:t>Wang</w:t>
      </w:r>
      <w:r>
        <w:rPr>
          <w:sz w:val="16"/>
        </w:rPr>
        <w:t xml:space="preserve">, W.Y., </w:t>
      </w:r>
      <w:r>
        <w:rPr>
          <w:sz w:val="16"/>
        </w:rPr>
        <w:t>Madland</w:t>
      </w:r>
      <w:r>
        <w:rPr>
          <w:sz w:val="16"/>
        </w:rPr>
        <w:t xml:space="preserve">, M.V., </w:t>
      </w:r>
      <w:r>
        <w:rPr>
          <w:sz w:val="16"/>
        </w:rPr>
        <w:t>Zimmerman</w:t>
      </w:r>
      <w:r>
        <w:rPr>
          <w:sz w:val="16"/>
        </w:rPr>
        <w:t xml:space="preserve">, U., </w:t>
      </w:r>
      <w:r>
        <w:rPr>
          <w:sz w:val="16"/>
        </w:rPr>
        <w:t>Nermoen</w:t>
      </w:r>
      <w:r>
        <w:rPr>
          <w:sz w:val="16"/>
        </w:rPr>
        <w:t xml:space="preserve">, A., </w:t>
      </w:r>
      <w:r>
        <w:rPr>
          <w:sz w:val="16"/>
        </w:rPr>
        <w:t>Korsnes</w:t>
      </w:r>
      <w:r>
        <w:rPr>
          <w:sz w:val="16"/>
        </w:rPr>
        <w:t xml:space="preserve">, R.I., </w:t>
      </w:r>
      <w:r>
        <w:rPr>
          <w:sz w:val="16"/>
        </w:rPr>
        <w:t>Bertolini</w:t>
      </w:r>
      <w:r>
        <w:rPr>
          <w:sz w:val="16"/>
        </w:rPr>
        <w:t xml:space="preserve">, S.R.A. &amp; </w:t>
      </w:r>
      <w:r>
        <w:rPr>
          <w:sz w:val="16"/>
        </w:rPr>
        <w:t>Hildebrand-Habel</w:t>
      </w:r>
      <w:r>
        <w:rPr>
          <w:sz w:val="16"/>
        </w:rPr>
        <w:t xml:space="preserve">, T. 2016. Evaluation of porosity change during chemo-mechanical compaction in flooding experiments on Lie`ge outcrop chalk. </w:t>
      </w:r>
      <w:r>
        <w:rPr>
          <w:sz w:val="16"/>
        </w:rPr>
        <w:t>In</w:t>
      </w:r>
      <w:r>
        <w:rPr>
          <w:sz w:val="16"/>
        </w:rPr>
        <w:t>:</w:t>
      </w:r>
    </w:p>
    <w:p w14:paraId="70A7CF9C" w14:textId="77777777" w:rsidR="00DB417D" w:rsidRDefault="009A66F0">
      <w:pPr>
        <w:spacing w:after="19" w:line="255" w:lineRule="auto"/>
        <w:ind w:left="239" w:firstLine="0"/>
      </w:pP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 and Prediction</w:t>
      </w:r>
      <w:r>
        <w:rPr>
          <w:sz w:val="16"/>
        </w:rPr>
        <w:t>. G</w:t>
      </w:r>
      <w:r>
        <w:rPr>
          <w:sz w:val="16"/>
        </w:rPr>
        <w:t xml:space="preserve">eological Society, London, Special Publications, </w:t>
      </w:r>
      <w:r>
        <w:rPr>
          <w:sz w:val="16"/>
        </w:rPr>
        <w:t>435</w:t>
      </w:r>
      <w:r>
        <w:rPr>
          <w:sz w:val="16"/>
        </w:rPr>
        <w:t xml:space="preserve">. First published online October 26, 2016, </w:t>
      </w:r>
      <w:hyperlink r:id="rId855">
        <w:r>
          <w:rPr>
            <w:color w:val="2D3092"/>
            <w:sz w:val="16"/>
          </w:rPr>
          <w:t>https:</w:t>
        </w:r>
      </w:hyperlink>
      <w:hyperlink r:id="rId856">
        <w:r>
          <w:rPr>
            <w:color w:val="2D3092"/>
            <w:sz w:val="16"/>
          </w:rPr>
          <w:t>//</w:t>
        </w:r>
      </w:hyperlink>
      <w:hyperlink r:id="rId857">
        <w:r>
          <w:rPr>
            <w:color w:val="2D3092"/>
            <w:sz w:val="16"/>
          </w:rPr>
          <w:t>doi.org</w:t>
        </w:r>
      </w:hyperlink>
      <w:hyperlink r:id="rId858">
        <w:r>
          <w:rPr>
            <w:color w:val="2D3092"/>
            <w:sz w:val="16"/>
          </w:rPr>
          <w:t>/</w:t>
        </w:r>
      </w:hyperlink>
      <w:hyperlink r:id="rId859">
        <w:r>
          <w:rPr>
            <w:color w:val="2D3092"/>
            <w:sz w:val="16"/>
          </w:rPr>
          <w:t>10.1144</w:t>
        </w:r>
      </w:hyperlink>
      <w:hyperlink r:id="rId860">
        <w:r>
          <w:rPr>
            <w:color w:val="2D3092"/>
            <w:sz w:val="16"/>
          </w:rPr>
          <w:t xml:space="preserve">/ </w:t>
        </w:r>
      </w:hyperlink>
      <w:hyperlink r:id="rId861">
        <w:r>
          <w:rPr>
            <w:color w:val="2D3092"/>
            <w:sz w:val="16"/>
          </w:rPr>
          <w:t>SP435.10</w:t>
        </w:r>
      </w:hyperlink>
    </w:p>
    <w:p w14:paraId="70D49140" w14:textId="77777777" w:rsidR="00DB417D" w:rsidRDefault="009A66F0">
      <w:pPr>
        <w:spacing w:after="25" w:line="250" w:lineRule="auto"/>
        <w:ind w:left="234" w:right="-14" w:hanging="249"/>
      </w:pPr>
      <w:r>
        <w:rPr>
          <w:sz w:val="16"/>
        </w:rPr>
        <w:t>Warren</w:t>
      </w:r>
      <w:r>
        <w:rPr>
          <w:sz w:val="16"/>
        </w:rPr>
        <w:t xml:space="preserve">, J.K. 1999. </w:t>
      </w:r>
      <w:r>
        <w:rPr>
          <w:sz w:val="16"/>
        </w:rPr>
        <w:t>Evaporites: Their Evolution and Economics</w:t>
      </w:r>
      <w:r>
        <w:rPr>
          <w:sz w:val="16"/>
        </w:rPr>
        <w:t>. Blackwell Science, Oxford.</w:t>
      </w:r>
    </w:p>
    <w:p w14:paraId="25D52E93" w14:textId="77777777" w:rsidR="00DB417D" w:rsidRDefault="009A66F0">
      <w:pPr>
        <w:spacing w:after="19" w:line="255" w:lineRule="auto"/>
        <w:ind w:left="234" w:hanging="249"/>
      </w:pPr>
      <w:r>
        <w:rPr>
          <w:sz w:val="16"/>
        </w:rPr>
        <w:t>Wells</w:t>
      </w:r>
      <w:r>
        <w:rPr>
          <w:sz w:val="16"/>
        </w:rPr>
        <w:t xml:space="preserve">, M., </w:t>
      </w:r>
      <w:r>
        <w:rPr>
          <w:sz w:val="16"/>
        </w:rPr>
        <w:t>Hirst</w:t>
      </w:r>
      <w:r>
        <w:rPr>
          <w:sz w:val="16"/>
        </w:rPr>
        <w:t xml:space="preserve">, P., </w:t>
      </w:r>
      <w:r>
        <w:rPr>
          <w:sz w:val="16"/>
        </w:rPr>
        <w:t>Bouch</w:t>
      </w:r>
      <w:r>
        <w:rPr>
          <w:sz w:val="16"/>
        </w:rPr>
        <w:t xml:space="preserve">, J., </w:t>
      </w:r>
      <w:r>
        <w:rPr>
          <w:sz w:val="16"/>
        </w:rPr>
        <w:t>Whear</w:t>
      </w:r>
      <w:r>
        <w:rPr>
          <w:sz w:val="16"/>
        </w:rPr>
        <w:t xml:space="preserve">, E. &amp; </w:t>
      </w:r>
      <w:r>
        <w:rPr>
          <w:sz w:val="16"/>
        </w:rPr>
        <w:t>Clark</w:t>
      </w:r>
      <w:r>
        <w:rPr>
          <w:sz w:val="16"/>
        </w:rPr>
        <w:t>, N. 2015. Deciphering multiple controls on reservoir quality and inhibition of quartz cement in a complex reservoir: Ordovician glacial</w:t>
      </w:r>
      <w:r>
        <w:rPr>
          <w:sz w:val="16"/>
        </w:rPr>
        <w:t xml:space="preserve"> sandstones, Illizi Basin,</w:t>
      </w:r>
    </w:p>
    <w:p w14:paraId="7E688DA6" w14:textId="77777777" w:rsidR="00DB417D" w:rsidRDefault="009A66F0">
      <w:pPr>
        <w:spacing w:after="19" w:line="255" w:lineRule="auto"/>
        <w:ind w:left="239" w:firstLine="0"/>
      </w:pPr>
      <w:r>
        <w:rPr>
          <w:sz w:val="16"/>
        </w:rPr>
        <w:t xml:space="preserve">Algeria. </w:t>
      </w:r>
      <w:r>
        <w:rPr>
          <w:sz w:val="16"/>
        </w:rPr>
        <w:t>In</w:t>
      </w:r>
      <w:r>
        <w:rPr>
          <w:sz w:val="16"/>
        </w:rPr>
        <w:t xml:space="preserve">: </w:t>
      </w:r>
      <w:r>
        <w:rPr>
          <w:sz w:val="16"/>
        </w:rPr>
        <w:t>Armitage</w:t>
      </w:r>
      <w:r>
        <w:rPr>
          <w:sz w:val="16"/>
        </w:rPr>
        <w:t xml:space="preserve">, P.J., </w:t>
      </w:r>
      <w:r>
        <w:rPr>
          <w:sz w:val="16"/>
        </w:rPr>
        <w:t>Butcher</w:t>
      </w:r>
      <w:r>
        <w:rPr>
          <w:sz w:val="16"/>
        </w:rPr>
        <w:t xml:space="preserve">, A. </w:t>
      </w:r>
      <w:r>
        <w:rPr>
          <w:sz w:val="16"/>
        </w:rPr>
        <w:t>etal</w:t>
      </w:r>
      <w:r>
        <w:rPr>
          <w:sz w:val="16"/>
        </w:rPr>
        <w:t xml:space="preserve">. (eds) </w:t>
      </w:r>
      <w:r>
        <w:rPr>
          <w:sz w:val="16"/>
        </w:rPr>
        <w:t>Reservoir Quality of Clastic and Carbonate Rocks: Analysis, Modellingand Prediction</w:t>
      </w:r>
      <w:r>
        <w:rPr>
          <w:sz w:val="16"/>
        </w:rPr>
        <w:t xml:space="preserve">. Geological Society, London, Special Publications </w:t>
      </w:r>
      <w:r>
        <w:rPr>
          <w:sz w:val="16"/>
        </w:rPr>
        <w:t>435</w:t>
      </w:r>
      <w:r>
        <w:rPr>
          <w:sz w:val="16"/>
        </w:rPr>
        <w:t xml:space="preserve">. First published online December 11, 2015, </w:t>
      </w:r>
      <w:hyperlink r:id="rId862">
        <w:r>
          <w:rPr>
            <w:color w:val="2D3092"/>
            <w:sz w:val="16"/>
          </w:rPr>
          <w:t>https:</w:t>
        </w:r>
      </w:hyperlink>
      <w:hyperlink r:id="rId863">
        <w:r>
          <w:rPr>
            <w:color w:val="2D3092"/>
            <w:sz w:val="16"/>
          </w:rPr>
          <w:t>//</w:t>
        </w:r>
      </w:hyperlink>
      <w:hyperlink r:id="rId864">
        <w:r>
          <w:rPr>
            <w:color w:val="2D3092"/>
            <w:sz w:val="16"/>
          </w:rPr>
          <w:t>doi.org</w:t>
        </w:r>
      </w:hyperlink>
      <w:hyperlink r:id="rId865">
        <w:r>
          <w:rPr>
            <w:color w:val="2D3092"/>
            <w:sz w:val="16"/>
          </w:rPr>
          <w:t>/</w:t>
        </w:r>
      </w:hyperlink>
      <w:hyperlink r:id="rId866">
        <w:r>
          <w:rPr>
            <w:color w:val="2D3092"/>
            <w:sz w:val="16"/>
          </w:rPr>
          <w:t xml:space="preserve">10. </w:t>
        </w:r>
      </w:hyperlink>
      <w:hyperlink r:id="rId867">
        <w:r>
          <w:rPr>
            <w:color w:val="2D3092"/>
            <w:sz w:val="16"/>
          </w:rPr>
          <w:t>1144</w:t>
        </w:r>
      </w:hyperlink>
      <w:hyperlink r:id="rId868">
        <w:r>
          <w:rPr>
            <w:color w:val="2D3092"/>
            <w:sz w:val="16"/>
          </w:rPr>
          <w:t>/</w:t>
        </w:r>
      </w:hyperlink>
      <w:hyperlink r:id="rId869">
        <w:r>
          <w:rPr>
            <w:color w:val="2D3092"/>
            <w:sz w:val="16"/>
          </w:rPr>
          <w:t>SP435.6</w:t>
        </w:r>
      </w:hyperlink>
    </w:p>
    <w:p w14:paraId="0C0F07C1" w14:textId="77777777" w:rsidR="00DB417D" w:rsidRDefault="009A66F0">
      <w:pPr>
        <w:spacing w:after="19" w:line="255" w:lineRule="auto"/>
        <w:ind w:left="234" w:hanging="249"/>
      </w:pPr>
      <w:r>
        <w:rPr>
          <w:sz w:val="16"/>
        </w:rPr>
        <w:t>Wendler</w:t>
      </w:r>
      <w:r>
        <w:rPr>
          <w:sz w:val="16"/>
        </w:rPr>
        <w:t xml:space="preserve">, F., </w:t>
      </w:r>
      <w:r>
        <w:rPr>
          <w:sz w:val="16"/>
        </w:rPr>
        <w:t>Okamoto</w:t>
      </w:r>
      <w:r>
        <w:rPr>
          <w:sz w:val="16"/>
        </w:rPr>
        <w:t xml:space="preserve">, A. &amp; </w:t>
      </w:r>
      <w:r>
        <w:rPr>
          <w:sz w:val="16"/>
        </w:rPr>
        <w:t>Blum</w:t>
      </w:r>
      <w:r>
        <w:rPr>
          <w:sz w:val="16"/>
        </w:rPr>
        <w:t xml:space="preserve">, P. 2016. Phase-field modeling of epitaxial growth of polycrystalline quartz veins in hydrothermal experiments. </w:t>
      </w:r>
      <w:r>
        <w:rPr>
          <w:sz w:val="16"/>
        </w:rPr>
        <w:t>Geofluids</w:t>
      </w:r>
      <w:r>
        <w:rPr>
          <w:sz w:val="16"/>
        </w:rPr>
        <w:t xml:space="preserve">, </w:t>
      </w:r>
      <w:r>
        <w:rPr>
          <w:sz w:val="16"/>
        </w:rPr>
        <w:t>16</w:t>
      </w:r>
      <w:r>
        <w:rPr>
          <w:sz w:val="16"/>
        </w:rPr>
        <w:t xml:space="preserve">, 211–230, </w:t>
      </w:r>
      <w:hyperlink r:id="rId870">
        <w:r>
          <w:rPr>
            <w:color w:val="2D3092"/>
            <w:sz w:val="16"/>
          </w:rPr>
          <w:t>https:</w:t>
        </w:r>
      </w:hyperlink>
      <w:hyperlink r:id="rId871">
        <w:r>
          <w:rPr>
            <w:color w:val="2D3092"/>
            <w:sz w:val="16"/>
          </w:rPr>
          <w:t>//</w:t>
        </w:r>
      </w:hyperlink>
      <w:hyperlink r:id="rId872">
        <w:r>
          <w:rPr>
            <w:color w:val="2D3092"/>
            <w:sz w:val="16"/>
          </w:rPr>
          <w:t>doi.org</w:t>
        </w:r>
      </w:hyperlink>
      <w:hyperlink r:id="rId873">
        <w:r>
          <w:rPr>
            <w:color w:val="2D3092"/>
            <w:sz w:val="16"/>
          </w:rPr>
          <w:t>/</w:t>
        </w:r>
      </w:hyperlink>
      <w:hyperlink r:id="rId874">
        <w:r>
          <w:rPr>
            <w:color w:val="2D3092"/>
            <w:sz w:val="16"/>
          </w:rPr>
          <w:t>10.1111</w:t>
        </w:r>
      </w:hyperlink>
      <w:hyperlink r:id="rId875">
        <w:r>
          <w:rPr>
            <w:color w:val="2D3092"/>
            <w:sz w:val="16"/>
          </w:rPr>
          <w:t>/</w:t>
        </w:r>
      </w:hyperlink>
      <w:hyperlink r:id="rId876">
        <w:r>
          <w:rPr>
            <w:color w:val="2D3092"/>
            <w:sz w:val="16"/>
          </w:rPr>
          <w:t>gfl.12144</w:t>
        </w:r>
      </w:hyperlink>
    </w:p>
    <w:p w14:paraId="37A920B3" w14:textId="77777777" w:rsidR="00DB417D" w:rsidRDefault="009A66F0">
      <w:pPr>
        <w:spacing w:after="19" w:line="255" w:lineRule="auto"/>
        <w:ind w:left="234" w:hanging="249"/>
      </w:pPr>
      <w:r>
        <w:rPr>
          <w:sz w:val="16"/>
        </w:rPr>
        <w:t>Whitaker</w:t>
      </w:r>
      <w:r>
        <w:rPr>
          <w:sz w:val="16"/>
        </w:rPr>
        <w:t xml:space="preserve">, F.F. &amp; </w:t>
      </w:r>
      <w:r>
        <w:rPr>
          <w:sz w:val="16"/>
        </w:rPr>
        <w:t>Xiao</w:t>
      </w:r>
      <w:r>
        <w:rPr>
          <w:sz w:val="16"/>
        </w:rPr>
        <w:t xml:space="preserve">, Y.T. 2010. Reactive transport modeling of early burial dolomitization of carbonate platforms by geothermal convection. </w:t>
      </w:r>
      <w:r>
        <w:rPr>
          <w:sz w:val="16"/>
        </w:rPr>
        <w:t>American Association of Petroleum Geologists Bulletin</w:t>
      </w:r>
      <w:r>
        <w:rPr>
          <w:sz w:val="16"/>
        </w:rPr>
        <w:t xml:space="preserve">, </w:t>
      </w:r>
      <w:r>
        <w:rPr>
          <w:sz w:val="16"/>
        </w:rPr>
        <w:t>94</w:t>
      </w:r>
      <w:r>
        <w:rPr>
          <w:sz w:val="16"/>
        </w:rPr>
        <w:t xml:space="preserve">, 889–917, </w:t>
      </w:r>
      <w:hyperlink r:id="rId877">
        <w:r>
          <w:rPr>
            <w:color w:val="2D3092"/>
            <w:sz w:val="16"/>
          </w:rPr>
          <w:t>https:</w:t>
        </w:r>
      </w:hyperlink>
      <w:hyperlink r:id="rId878">
        <w:r>
          <w:rPr>
            <w:color w:val="2D3092"/>
            <w:sz w:val="16"/>
          </w:rPr>
          <w:t>//</w:t>
        </w:r>
      </w:hyperlink>
      <w:hyperlink r:id="rId879">
        <w:r>
          <w:rPr>
            <w:color w:val="2D3092"/>
            <w:sz w:val="16"/>
          </w:rPr>
          <w:t>doi.org</w:t>
        </w:r>
      </w:hyperlink>
      <w:hyperlink r:id="rId880">
        <w:r>
          <w:rPr>
            <w:color w:val="2D3092"/>
            <w:sz w:val="16"/>
          </w:rPr>
          <w:t>/</w:t>
        </w:r>
      </w:hyperlink>
      <w:hyperlink r:id="rId881">
        <w:r>
          <w:rPr>
            <w:color w:val="2D3092"/>
            <w:sz w:val="16"/>
          </w:rPr>
          <w:t>10.1306</w:t>
        </w:r>
      </w:hyperlink>
      <w:hyperlink r:id="rId882">
        <w:r>
          <w:rPr>
            <w:color w:val="2D3092"/>
            <w:sz w:val="16"/>
          </w:rPr>
          <w:t>/</w:t>
        </w:r>
      </w:hyperlink>
      <w:hyperlink r:id="rId883">
        <w:r>
          <w:rPr>
            <w:color w:val="2D3092"/>
            <w:sz w:val="16"/>
          </w:rPr>
          <w:t>12090909075</w:t>
        </w:r>
      </w:hyperlink>
    </w:p>
    <w:p w14:paraId="6E584599" w14:textId="77777777" w:rsidR="00DB417D" w:rsidRDefault="009A66F0">
      <w:pPr>
        <w:spacing w:after="19" w:line="255" w:lineRule="auto"/>
        <w:ind w:left="234" w:hanging="249"/>
      </w:pPr>
      <w:r>
        <w:rPr>
          <w:sz w:val="16"/>
        </w:rPr>
        <w:t>Whittle</w:t>
      </w:r>
      <w:r>
        <w:rPr>
          <w:sz w:val="16"/>
        </w:rPr>
        <w:t xml:space="preserve">, G.L., </w:t>
      </w:r>
      <w:r>
        <w:rPr>
          <w:sz w:val="16"/>
        </w:rPr>
        <w:t>Ke</w:t>
      </w:r>
      <w:r>
        <w:rPr>
          <w:sz w:val="16"/>
        </w:rPr>
        <w:t>ndall</w:t>
      </w:r>
      <w:r>
        <w:rPr>
          <w:sz w:val="16"/>
        </w:rPr>
        <w:t xml:space="preserve">, C.G.S., </w:t>
      </w:r>
      <w:r>
        <w:rPr>
          <w:sz w:val="16"/>
        </w:rPr>
        <w:t>Dill</w:t>
      </w:r>
      <w:r>
        <w:rPr>
          <w:sz w:val="16"/>
        </w:rPr>
        <w:t xml:space="preserve">, R.F. &amp; </w:t>
      </w:r>
      <w:r>
        <w:rPr>
          <w:sz w:val="16"/>
        </w:rPr>
        <w:t>Rouch</w:t>
      </w:r>
      <w:r>
        <w:rPr>
          <w:sz w:val="16"/>
        </w:rPr>
        <w:t xml:space="preserve">, L. 1993. Carbonate cement fabrics displayed – a traverse across the margin of the Bahamas Platform near Lee Stocking Island in the Exuma Cays. </w:t>
      </w:r>
      <w:r>
        <w:rPr>
          <w:sz w:val="16"/>
        </w:rPr>
        <w:t>Marine Geology</w:t>
      </w:r>
      <w:r>
        <w:rPr>
          <w:sz w:val="16"/>
        </w:rPr>
        <w:t xml:space="preserve">, </w:t>
      </w:r>
      <w:r>
        <w:rPr>
          <w:sz w:val="16"/>
        </w:rPr>
        <w:t>110</w:t>
      </w:r>
      <w:r>
        <w:rPr>
          <w:sz w:val="16"/>
        </w:rPr>
        <w:t xml:space="preserve">, 213–243, </w:t>
      </w:r>
      <w:hyperlink r:id="rId884">
        <w:r>
          <w:rPr>
            <w:color w:val="2D3092"/>
            <w:sz w:val="16"/>
          </w:rPr>
          <w:t>https:</w:t>
        </w:r>
      </w:hyperlink>
      <w:hyperlink r:id="rId885">
        <w:r>
          <w:rPr>
            <w:color w:val="2D3092"/>
            <w:sz w:val="16"/>
          </w:rPr>
          <w:t>//</w:t>
        </w:r>
      </w:hyperlink>
      <w:hyperlink r:id="rId886">
        <w:r>
          <w:rPr>
            <w:color w:val="2D3092"/>
            <w:sz w:val="16"/>
          </w:rPr>
          <w:t>doi.org</w:t>
        </w:r>
      </w:hyperlink>
      <w:hyperlink r:id="rId887">
        <w:r>
          <w:rPr>
            <w:color w:val="2D3092"/>
            <w:sz w:val="16"/>
          </w:rPr>
          <w:t>/</w:t>
        </w:r>
      </w:hyperlink>
      <w:hyperlink r:id="rId888">
        <w:r>
          <w:rPr>
            <w:color w:val="2D3092"/>
            <w:sz w:val="16"/>
          </w:rPr>
          <w:t>10.1016</w:t>
        </w:r>
      </w:hyperlink>
      <w:hyperlink r:id="rId889">
        <w:r>
          <w:rPr>
            <w:color w:val="2D3092"/>
            <w:sz w:val="16"/>
          </w:rPr>
          <w:t xml:space="preserve">/ </w:t>
        </w:r>
      </w:hyperlink>
      <w:hyperlink r:id="rId890">
        <w:r>
          <w:rPr>
            <w:color w:val="2D3092"/>
            <w:sz w:val="16"/>
          </w:rPr>
          <w:t>0025-3227(93)90086-b</w:t>
        </w:r>
      </w:hyperlink>
    </w:p>
    <w:p w14:paraId="4B72DEDD" w14:textId="77777777" w:rsidR="00DB417D" w:rsidRDefault="009A66F0">
      <w:pPr>
        <w:spacing w:after="19" w:line="255" w:lineRule="auto"/>
        <w:ind w:left="234" w:hanging="249"/>
      </w:pPr>
      <w:r>
        <w:rPr>
          <w:sz w:val="16"/>
        </w:rPr>
        <w:t>Wojcik</w:t>
      </w:r>
      <w:r>
        <w:rPr>
          <w:sz w:val="16"/>
        </w:rPr>
        <w:t xml:space="preserve">, K.M., </w:t>
      </w:r>
      <w:r>
        <w:rPr>
          <w:sz w:val="16"/>
        </w:rPr>
        <w:t>Espejo</w:t>
      </w:r>
      <w:r>
        <w:rPr>
          <w:sz w:val="16"/>
        </w:rPr>
        <w:t xml:space="preserve">, I.S., </w:t>
      </w:r>
      <w:r>
        <w:rPr>
          <w:sz w:val="16"/>
        </w:rPr>
        <w:t>Kalejaiye</w:t>
      </w:r>
      <w:r>
        <w:rPr>
          <w:sz w:val="16"/>
        </w:rPr>
        <w:t>,</w:t>
      </w:r>
      <w:r>
        <w:rPr>
          <w:sz w:val="16"/>
        </w:rPr>
        <w:t xml:space="preserve"> A.M. &amp; </w:t>
      </w:r>
      <w:r>
        <w:rPr>
          <w:sz w:val="16"/>
        </w:rPr>
        <w:t>Umahi</w:t>
      </w:r>
      <w:r>
        <w:rPr>
          <w:sz w:val="16"/>
        </w:rPr>
        <w:t xml:space="preserve">, O.K. 2016. Bright spots, dim spots: geologic controls of direct hydrocarbon indicator type, magnitude, and detectability, Niger Delta Basin. </w:t>
      </w:r>
      <w:r>
        <w:rPr>
          <w:sz w:val="16"/>
        </w:rPr>
        <w:t xml:space="preserve">Interpretation: </w:t>
      </w:r>
      <w:proofErr w:type="gramStart"/>
      <w:r>
        <w:rPr>
          <w:sz w:val="16"/>
        </w:rPr>
        <w:t>a</w:t>
      </w:r>
      <w:proofErr w:type="gramEnd"/>
      <w:r>
        <w:rPr>
          <w:sz w:val="16"/>
        </w:rPr>
        <w:t xml:space="preserve"> Journal of Subsurface Characterization</w:t>
      </w:r>
      <w:r>
        <w:rPr>
          <w:sz w:val="16"/>
        </w:rPr>
        <w:t xml:space="preserve">, </w:t>
      </w:r>
      <w:r>
        <w:rPr>
          <w:sz w:val="16"/>
        </w:rPr>
        <w:t>4</w:t>
      </w:r>
      <w:r>
        <w:rPr>
          <w:sz w:val="16"/>
        </w:rPr>
        <w:t>,</w:t>
      </w:r>
    </w:p>
    <w:p w14:paraId="10DCADDD" w14:textId="77777777" w:rsidR="00DB417D" w:rsidRDefault="009A66F0">
      <w:pPr>
        <w:spacing w:after="20" w:line="259" w:lineRule="auto"/>
        <w:ind w:left="0" w:right="2" w:firstLine="0"/>
        <w:jc w:val="right"/>
      </w:pPr>
      <w:r>
        <w:rPr>
          <w:sz w:val="16"/>
        </w:rPr>
        <w:t>SN45–SN69,</w:t>
      </w:r>
      <w:hyperlink r:id="rId891">
        <w:r>
          <w:rPr>
            <w:color w:val="2D3092"/>
            <w:sz w:val="16"/>
          </w:rPr>
          <w:t>https:</w:t>
        </w:r>
      </w:hyperlink>
      <w:hyperlink r:id="rId892">
        <w:r>
          <w:rPr>
            <w:color w:val="2D3092"/>
            <w:sz w:val="16"/>
          </w:rPr>
          <w:t>//</w:t>
        </w:r>
      </w:hyperlink>
      <w:hyperlink r:id="rId893">
        <w:r>
          <w:rPr>
            <w:color w:val="2D3092"/>
            <w:sz w:val="16"/>
          </w:rPr>
          <w:t>doi.org</w:t>
        </w:r>
      </w:hyperlink>
      <w:hyperlink r:id="rId894">
        <w:r>
          <w:rPr>
            <w:color w:val="2D3092"/>
            <w:sz w:val="16"/>
          </w:rPr>
          <w:t>/</w:t>
        </w:r>
      </w:hyperlink>
      <w:hyperlink r:id="rId895">
        <w:r>
          <w:rPr>
            <w:color w:val="2D3092"/>
            <w:sz w:val="16"/>
          </w:rPr>
          <w:t>10.1190</w:t>
        </w:r>
      </w:hyperlink>
      <w:hyperlink r:id="rId896">
        <w:r>
          <w:rPr>
            <w:color w:val="2D3092"/>
            <w:sz w:val="16"/>
          </w:rPr>
          <w:t>/</w:t>
        </w:r>
      </w:hyperlink>
      <w:hyperlink r:id="rId897">
        <w:r>
          <w:rPr>
            <w:color w:val="2D3092"/>
            <w:sz w:val="16"/>
          </w:rPr>
          <w:t>int-2016-0062.1</w:t>
        </w:r>
      </w:hyperlink>
    </w:p>
    <w:p w14:paraId="7D06A823" w14:textId="77777777" w:rsidR="00DB417D" w:rsidRDefault="009A66F0">
      <w:pPr>
        <w:spacing w:after="19" w:line="255" w:lineRule="auto"/>
        <w:ind w:left="234" w:hanging="249"/>
      </w:pPr>
      <w:r>
        <w:rPr>
          <w:sz w:val="16"/>
        </w:rPr>
        <w:t>Wooldridge</w:t>
      </w:r>
      <w:r>
        <w:rPr>
          <w:sz w:val="16"/>
        </w:rPr>
        <w:t xml:space="preserve">, L.J., </w:t>
      </w:r>
      <w:r>
        <w:rPr>
          <w:sz w:val="16"/>
        </w:rPr>
        <w:t>Worden</w:t>
      </w:r>
      <w:r>
        <w:rPr>
          <w:sz w:val="16"/>
        </w:rPr>
        <w:t xml:space="preserve">, R.H., </w:t>
      </w:r>
      <w:r>
        <w:rPr>
          <w:sz w:val="16"/>
        </w:rPr>
        <w:t>Griffiths</w:t>
      </w:r>
      <w:r>
        <w:rPr>
          <w:sz w:val="16"/>
        </w:rPr>
        <w:t xml:space="preserve">, J. &amp; </w:t>
      </w:r>
      <w:r>
        <w:rPr>
          <w:sz w:val="16"/>
        </w:rPr>
        <w:t>Utley</w:t>
      </w:r>
      <w:r>
        <w:rPr>
          <w:sz w:val="16"/>
        </w:rPr>
        <w:t>, J.E.P.</w:t>
      </w:r>
      <w:r>
        <w:rPr>
          <w:sz w:val="16"/>
        </w:rPr>
        <w:t xml:space="preserve"> 2017</w:t>
      </w:r>
      <w:r>
        <w:rPr>
          <w:sz w:val="16"/>
        </w:rPr>
        <w:t>a</w:t>
      </w:r>
      <w:r>
        <w:rPr>
          <w:sz w:val="16"/>
        </w:rPr>
        <w:t xml:space="preserve">. Clay-coated sand grains in petroleum reservoirs: understanding their distribution via a modern analogue. </w:t>
      </w:r>
      <w:r>
        <w:rPr>
          <w:sz w:val="16"/>
        </w:rPr>
        <w:t>Journal of Sedimentary Research</w:t>
      </w:r>
      <w:r>
        <w:rPr>
          <w:sz w:val="16"/>
        </w:rPr>
        <w:t xml:space="preserve">, </w:t>
      </w:r>
      <w:r>
        <w:rPr>
          <w:sz w:val="16"/>
        </w:rPr>
        <w:t>87</w:t>
      </w:r>
      <w:r>
        <w:rPr>
          <w:sz w:val="16"/>
        </w:rPr>
        <w:t xml:space="preserve">, 338–352, </w:t>
      </w:r>
      <w:hyperlink r:id="rId898">
        <w:r>
          <w:rPr>
            <w:color w:val="2D3092"/>
            <w:sz w:val="16"/>
          </w:rPr>
          <w:t>https:</w:t>
        </w:r>
      </w:hyperlink>
      <w:hyperlink r:id="rId899">
        <w:r>
          <w:rPr>
            <w:color w:val="2D3092"/>
            <w:sz w:val="16"/>
          </w:rPr>
          <w:t>//</w:t>
        </w:r>
      </w:hyperlink>
      <w:hyperlink r:id="rId900">
        <w:r>
          <w:rPr>
            <w:color w:val="2D3092"/>
            <w:sz w:val="16"/>
          </w:rPr>
          <w:t>doi.org</w:t>
        </w:r>
      </w:hyperlink>
      <w:hyperlink r:id="rId901">
        <w:r>
          <w:rPr>
            <w:color w:val="2D3092"/>
            <w:sz w:val="16"/>
          </w:rPr>
          <w:t>/</w:t>
        </w:r>
      </w:hyperlink>
      <w:hyperlink r:id="rId902">
        <w:r>
          <w:rPr>
            <w:color w:val="2D3092"/>
            <w:sz w:val="16"/>
          </w:rPr>
          <w:t>10.2110</w:t>
        </w:r>
      </w:hyperlink>
      <w:hyperlink r:id="rId903">
        <w:r>
          <w:rPr>
            <w:color w:val="2D3092"/>
            <w:sz w:val="16"/>
          </w:rPr>
          <w:t>/</w:t>
        </w:r>
      </w:hyperlink>
      <w:hyperlink r:id="rId904">
        <w:r>
          <w:rPr>
            <w:color w:val="2D3092"/>
            <w:sz w:val="16"/>
          </w:rPr>
          <w:t xml:space="preserve">jsr. </w:t>
        </w:r>
      </w:hyperlink>
      <w:hyperlink r:id="rId905">
        <w:r>
          <w:rPr>
            <w:color w:val="2D3092"/>
            <w:sz w:val="16"/>
          </w:rPr>
          <w:t>2017.20</w:t>
        </w:r>
      </w:hyperlink>
    </w:p>
    <w:p w14:paraId="036D310B" w14:textId="77777777" w:rsidR="00DB417D" w:rsidRDefault="009A66F0">
      <w:pPr>
        <w:spacing w:after="19" w:line="255" w:lineRule="auto"/>
        <w:ind w:left="234" w:hanging="249"/>
      </w:pPr>
      <w:r>
        <w:rPr>
          <w:sz w:val="16"/>
        </w:rPr>
        <w:t>Wooldridge</w:t>
      </w:r>
      <w:r>
        <w:rPr>
          <w:sz w:val="16"/>
        </w:rPr>
        <w:t xml:space="preserve">, L.J., </w:t>
      </w:r>
      <w:r>
        <w:rPr>
          <w:sz w:val="16"/>
        </w:rPr>
        <w:t>Worden</w:t>
      </w:r>
      <w:r>
        <w:rPr>
          <w:sz w:val="16"/>
        </w:rPr>
        <w:t xml:space="preserve">, R.H., </w:t>
      </w:r>
      <w:r>
        <w:rPr>
          <w:sz w:val="16"/>
        </w:rPr>
        <w:t>Thompson</w:t>
      </w:r>
      <w:r>
        <w:rPr>
          <w:sz w:val="16"/>
        </w:rPr>
        <w:t xml:space="preserve">, A., </w:t>
      </w:r>
      <w:r>
        <w:rPr>
          <w:sz w:val="16"/>
        </w:rPr>
        <w:t>Griffiths</w:t>
      </w:r>
      <w:r>
        <w:rPr>
          <w:sz w:val="16"/>
        </w:rPr>
        <w:t xml:space="preserve">, J. &amp; </w:t>
      </w:r>
      <w:r>
        <w:rPr>
          <w:sz w:val="16"/>
        </w:rPr>
        <w:t>Chung</w:t>
      </w:r>
      <w:r>
        <w:rPr>
          <w:sz w:val="16"/>
        </w:rPr>
        <w:t>, P. 2017</w:t>
      </w:r>
      <w:r>
        <w:rPr>
          <w:sz w:val="16"/>
        </w:rPr>
        <w:t>b</w:t>
      </w:r>
      <w:r>
        <w:rPr>
          <w:sz w:val="16"/>
        </w:rPr>
        <w:t xml:space="preserve">. Biofilm origin of claycoated sand grains. </w:t>
      </w:r>
      <w:r>
        <w:rPr>
          <w:sz w:val="16"/>
        </w:rPr>
        <w:t>Geology</w:t>
      </w:r>
      <w:r>
        <w:rPr>
          <w:sz w:val="16"/>
        </w:rPr>
        <w:t xml:space="preserve">, </w:t>
      </w:r>
      <w:r>
        <w:rPr>
          <w:sz w:val="16"/>
        </w:rPr>
        <w:t>45</w:t>
      </w:r>
      <w:r>
        <w:rPr>
          <w:sz w:val="16"/>
        </w:rPr>
        <w:t xml:space="preserve">, 875–878, </w:t>
      </w:r>
      <w:hyperlink r:id="rId906">
        <w:r>
          <w:rPr>
            <w:color w:val="2D3092"/>
            <w:sz w:val="16"/>
          </w:rPr>
          <w:t>https:</w:t>
        </w:r>
      </w:hyperlink>
      <w:hyperlink r:id="rId907">
        <w:r>
          <w:rPr>
            <w:color w:val="2D3092"/>
            <w:sz w:val="16"/>
          </w:rPr>
          <w:t xml:space="preserve">// </w:t>
        </w:r>
      </w:hyperlink>
      <w:hyperlink r:id="rId908">
        <w:r>
          <w:rPr>
            <w:color w:val="2D3092"/>
            <w:sz w:val="16"/>
          </w:rPr>
          <w:t>doi.org</w:t>
        </w:r>
      </w:hyperlink>
      <w:hyperlink r:id="rId909">
        <w:r>
          <w:rPr>
            <w:color w:val="2D3092"/>
            <w:sz w:val="16"/>
          </w:rPr>
          <w:t>/</w:t>
        </w:r>
      </w:hyperlink>
      <w:hyperlink r:id="rId910">
        <w:r>
          <w:rPr>
            <w:color w:val="2D3092"/>
            <w:sz w:val="16"/>
          </w:rPr>
          <w:t>10.1130</w:t>
        </w:r>
      </w:hyperlink>
      <w:hyperlink r:id="rId911">
        <w:r>
          <w:rPr>
            <w:color w:val="2D3092"/>
            <w:sz w:val="16"/>
          </w:rPr>
          <w:t>/</w:t>
        </w:r>
      </w:hyperlink>
      <w:hyperlink r:id="rId912">
        <w:r>
          <w:rPr>
            <w:color w:val="2D3092"/>
            <w:sz w:val="16"/>
          </w:rPr>
          <w:t>G39161.1</w:t>
        </w:r>
      </w:hyperlink>
    </w:p>
    <w:p w14:paraId="0EFF1CE2" w14:textId="77777777" w:rsidR="00DB417D" w:rsidRDefault="009A66F0">
      <w:pPr>
        <w:spacing w:after="19" w:line="255" w:lineRule="auto"/>
        <w:ind w:left="234" w:hanging="249"/>
      </w:pPr>
      <w:r>
        <w:rPr>
          <w:sz w:val="16"/>
        </w:rPr>
        <w:t>Worden</w:t>
      </w:r>
      <w:r>
        <w:rPr>
          <w:sz w:val="16"/>
        </w:rPr>
        <w:t xml:space="preserve">, R.H. &amp; </w:t>
      </w:r>
      <w:r>
        <w:rPr>
          <w:sz w:val="16"/>
        </w:rPr>
        <w:t>Burley</w:t>
      </w:r>
      <w:r>
        <w:rPr>
          <w:sz w:val="16"/>
        </w:rPr>
        <w:t>, S.D. 2003. Sandstone diag</w:t>
      </w:r>
      <w:r>
        <w:rPr>
          <w:sz w:val="16"/>
        </w:rPr>
        <w:t xml:space="preserve">enesis: the evolution from sand to stone. </w:t>
      </w:r>
      <w:r>
        <w:rPr>
          <w:sz w:val="16"/>
        </w:rPr>
        <w:t>In</w:t>
      </w:r>
      <w:r>
        <w:rPr>
          <w:sz w:val="16"/>
        </w:rPr>
        <w:t xml:space="preserve">: </w:t>
      </w:r>
      <w:r>
        <w:rPr>
          <w:sz w:val="16"/>
        </w:rPr>
        <w:t>Burley</w:t>
      </w:r>
      <w:r>
        <w:rPr>
          <w:sz w:val="16"/>
        </w:rPr>
        <w:t xml:space="preserve">, S.D. &amp; </w:t>
      </w:r>
      <w:r>
        <w:rPr>
          <w:sz w:val="16"/>
        </w:rPr>
        <w:t>Worden</w:t>
      </w:r>
      <w:r>
        <w:rPr>
          <w:sz w:val="16"/>
        </w:rPr>
        <w:t xml:space="preserve">, R.H. (eds) </w:t>
      </w:r>
      <w:r>
        <w:rPr>
          <w:sz w:val="16"/>
        </w:rPr>
        <w:t>Sandstone Diagenesis, Recent and Ancient</w:t>
      </w:r>
      <w:r>
        <w:rPr>
          <w:sz w:val="16"/>
        </w:rPr>
        <w:t>. International Association of Sedimentologists Reprint Series, Oxford, 3–44.</w:t>
      </w:r>
    </w:p>
    <w:p w14:paraId="6C03D22E" w14:textId="77777777" w:rsidR="00DB417D" w:rsidRDefault="009A66F0">
      <w:pPr>
        <w:spacing w:after="19" w:line="255" w:lineRule="auto"/>
        <w:ind w:left="234" w:hanging="249"/>
      </w:pPr>
      <w:r>
        <w:rPr>
          <w:sz w:val="16"/>
        </w:rPr>
        <w:t>Worden</w:t>
      </w:r>
      <w:r>
        <w:rPr>
          <w:sz w:val="16"/>
        </w:rPr>
        <w:t xml:space="preserve">, R.H. &amp; </w:t>
      </w:r>
      <w:r>
        <w:rPr>
          <w:sz w:val="16"/>
        </w:rPr>
        <w:t>Morad</w:t>
      </w:r>
      <w:r>
        <w:rPr>
          <w:sz w:val="16"/>
        </w:rPr>
        <w:t>, S. 2000. Quartz cementation in sands</w:t>
      </w:r>
      <w:r>
        <w:rPr>
          <w:sz w:val="16"/>
        </w:rPr>
        <w:t xml:space="preserve">tones: a review of the key controversies. </w:t>
      </w:r>
      <w:r>
        <w:rPr>
          <w:sz w:val="16"/>
        </w:rPr>
        <w:t>In</w:t>
      </w:r>
      <w:r>
        <w:rPr>
          <w:sz w:val="16"/>
        </w:rPr>
        <w:t xml:space="preserve">: </w:t>
      </w:r>
      <w:r>
        <w:rPr>
          <w:sz w:val="16"/>
        </w:rPr>
        <w:t>Worden</w:t>
      </w:r>
      <w:r>
        <w:rPr>
          <w:sz w:val="16"/>
        </w:rPr>
        <w:t xml:space="preserve">, R.H. &amp; </w:t>
      </w:r>
      <w:r>
        <w:rPr>
          <w:sz w:val="16"/>
        </w:rPr>
        <w:t>Morad</w:t>
      </w:r>
      <w:r>
        <w:rPr>
          <w:sz w:val="16"/>
        </w:rPr>
        <w:t xml:space="preserve">, S. (eds) </w:t>
      </w:r>
      <w:r>
        <w:rPr>
          <w:sz w:val="16"/>
        </w:rPr>
        <w:t>Quartz Cementation in Sandstones</w:t>
      </w:r>
      <w:r>
        <w:rPr>
          <w:sz w:val="16"/>
        </w:rPr>
        <w:t>. International Association of Sedimentologists, Special Publications, oxford, 1–20.</w:t>
      </w:r>
    </w:p>
    <w:p w14:paraId="69A324DF" w14:textId="77777777" w:rsidR="00DB417D" w:rsidRDefault="009A66F0">
      <w:pPr>
        <w:spacing w:after="19" w:line="255" w:lineRule="auto"/>
        <w:ind w:left="234" w:hanging="249"/>
      </w:pPr>
      <w:r>
        <w:rPr>
          <w:sz w:val="16"/>
        </w:rPr>
        <w:t>Worden</w:t>
      </w:r>
      <w:r>
        <w:rPr>
          <w:sz w:val="16"/>
        </w:rPr>
        <w:t xml:space="preserve">, R.H. &amp; </w:t>
      </w:r>
      <w:r>
        <w:rPr>
          <w:sz w:val="16"/>
        </w:rPr>
        <w:t>Morad</w:t>
      </w:r>
      <w:r>
        <w:rPr>
          <w:sz w:val="16"/>
        </w:rPr>
        <w:t>, S. 2003. Clay minerals in sandstones: co</w:t>
      </w:r>
      <w:r>
        <w:rPr>
          <w:sz w:val="16"/>
        </w:rPr>
        <w:t xml:space="preserve">ntrols on formation, </w:t>
      </w:r>
      <w:proofErr w:type="gramStart"/>
      <w:r>
        <w:rPr>
          <w:sz w:val="16"/>
        </w:rPr>
        <w:t>distribution</w:t>
      </w:r>
      <w:proofErr w:type="gramEnd"/>
      <w:r>
        <w:rPr>
          <w:sz w:val="16"/>
        </w:rPr>
        <w:t xml:space="preserve"> and evolution. </w:t>
      </w:r>
      <w:r>
        <w:rPr>
          <w:sz w:val="16"/>
        </w:rPr>
        <w:t>In</w:t>
      </w:r>
      <w:r>
        <w:rPr>
          <w:sz w:val="16"/>
        </w:rPr>
        <w:t xml:space="preserve">: </w:t>
      </w:r>
      <w:r>
        <w:rPr>
          <w:sz w:val="16"/>
        </w:rPr>
        <w:t>Worden</w:t>
      </w:r>
      <w:r>
        <w:rPr>
          <w:sz w:val="16"/>
        </w:rPr>
        <w:t xml:space="preserve">, R.H. &amp; </w:t>
      </w:r>
      <w:r>
        <w:rPr>
          <w:sz w:val="16"/>
        </w:rPr>
        <w:t>Morad</w:t>
      </w:r>
      <w:r>
        <w:rPr>
          <w:sz w:val="16"/>
        </w:rPr>
        <w:t xml:space="preserve">, S. (eds) </w:t>
      </w:r>
      <w:r>
        <w:rPr>
          <w:sz w:val="16"/>
        </w:rPr>
        <w:t>Clay</w:t>
      </w:r>
    </w:p>
    <w:p w14:paraId="32CA6A16" w14:textId="77777777" w:rsidR="00DB417D" w:rsidRDefault="009A66F0">
      <w:pPr>
        <w:spacing w:after="19" w:line="255" w:lineRule="auto"/>
        <w:ind w:left="240" w:firstLine="0"/>
      </w:pPr>
      <w:r>
        <w:rPr>
          <w:sz w:val="16"/>
        </w:rPr>
        <w:t>Mineral Cements in Sandstones</w:t>
      </w:r>
      <w:r>
        <w:rPr>
          <w:sz w:val="16"/>
        </w:rPr>
        <w:t xml:space="preserve">. International Association of Sedimentologists, Special Publications, </w:t>
      </w:r>
      <w:r>
        <w:rPr>
          <w:sz w:val="16"/>
        </w:rPr>
        <w:t>34</w:t>
      </w:r>
      <w:r>
        <w:rPr>
          <w:sz w:val="16"/>
        </w:rPr>
        <w:t>, Blackwells, Oxford, 3–41.</w:t>
      </w:r>
    </w:p>
    <w:p w14:paraId="1A549720" w14:textId="77777777" w:rsidR="00DB417D" w:rsidRDefault="009A66F0">
      <w:pPr>
        <w:spacing w:after="19" w:line="255" w:lineRule="auto"/>
        <w:ind w:left="234" w:hanging="249"/>
      </w:pPr>
      <w:r>
        <w:rPr>
          <w:sz w:val="16"/>
        </w:rPr>
        <w:t>Worden</w:t>
      </w:r>
      <w:r>
        <w:rPr>
          <w:sz w:val="16"/>
        </w:rPr>
        <w:t xml:space="preserve">, R.H. &amp; </w:t>
      </w:r>
      <w:r>
        <w:rPr>
          <w:sz w:val="16"/>
        </w:rPr>
        <w:t>Smalley</w:t>
      </w:r>
      <w:r>
        <w:rPr>
          <w:sz w:val="16"/>
        </w:rPr>
        <w:t>, P.C. 1996. H</w:t>
      </w:r>
      <w:r>
        <w:rPr>
          <w:sz w:val="16"/>
          <w:vertAlign w:val="subscript"/>
        </w:rPr>
        <w:t>2</w:t>
      </w:r>
      <w:r>
        <w:rPr>
          <w:sz w:val="16"/>
        </w:rPr>
        <w:t xml:space="preserve">S-producing reactions in deep carbonate gas reservoirs: Khuff Formation, Abu Dhabi. </w:t>
      </w:r>
      <w:r>
        <w:rPr>
          <w:sz w:val="16"/>
        </w:rPr>
        <w:t>Chemical Geology</w:t>
      </w:r>
      <w:r>
        <w:rPr>
          <w:sz w:val="16"/>
        </w:rPr>
        <w:t xml:space="preserve">, </w:t>
      </w:r>
      <w:r>
        <w:rPr>
          <w:sz w:val="16"/>
        </w:rPr>
        <w:t>133</w:t>
      </w:r>
      <w:r>
        <w:rPr>
          <w:sz w:val="16"/>
        </w:rPr>
        <w:t xml:space="preserve">, 157–171, </w:t>
      </w:r>
      <w:hyperlink r:id="rId913">
        <w:r>
          <w:rPr>
            <w:color w:val="2D3092"/>
            <w:sz w:val="16"/>
          </w:rPr>
          <w:t>https:</w:t>
        </w:r>
      </w:hyperlink>
      <w:hyperlink r:id="rId914">
        <w:r>
          <w:rPr>
            <w:color w:val="2D3092"/>
            <w:sz w:val="16"/>
          </w:rPr>
          <w:t xml:space="preserve">// </w:t>
        </w:r>
      </w:hyperlink>
      <w:hyperlink r:id="rId915">
        <w:r>
          <w:rPr>
            <w:color w:val="2D3092"/>
            <w:sz w:val="16"/>
          </w:rPr>
          <w:t>doi.org</w:t>
        </w:r>
      </w:hyperlink>
      <w:hyperlink r:id="rId916">
        <w:r>
          <w:rPr>
            <w:color w:val="2D3092"/>
            <w:sz w:val="16"/>
          </w:rPr>
          <w:t>/</w:t>
        </w:r>
      </w:hyperlink>
      <w:hyperlink r:id="rId917">
        <w:r>
          <w:rPr>
            <w:color w:val="2D3092"/>
            <w:sz w:val="16"/>
          </w:rPr>
          <w:t>10.1016</w:t>
        </w:r>
      </w:hyperlink>
      <w:hyperlink r:id="rId918">
        <w:r>
          <w:rPr>
            <w:color w:val="2D3092"/>
            <w:sz w:val="16"/>
          </w:rPr>
          <w:t>/</w:t>
        </w:r>
      </w:hyperlink>
      <w:hyperlink r:id="rId919">
        <w:r>
          <w:rPr>
            <w:color w:val="2D3092"/>
            <w:sz w:val="16"/>
          </w:rPr>
          <w:t>s0009-2541(96) 00074-5</w:t>
        </w:r>
      </w:hyperlink>
    </w:p>
    <w:p w14:paraId="3A3664E4" w14:textId="77777777" w:rsidR="00DB417D" w:rsidRDefault="009A66F0">
      <w:pPr>
        <w:spacing w:after="19" w:line="255" w:lineRule="auto"/>
        <w:ind w:left="234" w:hanging="249"/>
      </w:pPr>
      <w:r>
        <w:rPr>
          <w:sz w:val="16"/>
        </w:rPr>
        <w:t>Worden</w:t>
      </w:r>
      <w:r>
        <w:rPr>
          <w:sz w:val="16"/>
        </w:rPr>
        <w:t xml:space="preserve">, R.H. &amp; </w:t>
      </w:r>
      <w:r>
        <w:rPr>
          <w:sz w:val="16"/>
        </w:rPr>
        <w:t>Smalley</w:t>
      </w:r>
      <w:r>
        <w:rPr>
          <w:sz w:val="16"/>
        </w:rPr>
        <w:t>, P.C. 2001. H</w:t>
      </w:r>
      <w:r>
        <w:rPr>
          <w:sz w:val="16"/>
          <w:vertAlign w:val="subscript"/>
        </w:rPr>
        <w:t>2</w:t>
      </w:r>
      <w:r>
        <w:rPr>
          <w:sz w:val="16"/>
        </w:rPr>
        <w:t>S inNorth Sea oil fields: importance of thermochemical sulphate reduction in clasti</w:t>
      </w:r>
      <w:r>
        <w:rPr>
          <w:sz w:val="16"/>
        </w:rPr>
        <w:t xml:space="preserve">c reservoirs. </w:t>
      </w:r>
      <w:r>
        <w:rPr>
          <w:sz w:val="16"/>
        </w:rPr>
        <w:t>In</w:t>
      </w:r>
      <w:r>
        <w:rPr>
          <w:sz w:val="16"/>
        </w:rPr>
        <w:t xml:space="preserve">: </w:t>
      </w:r>
      <w:r>
        <w:rPr>
          <w:sz w:val="16"/>
        </w:rPr>
        <w:t>Cidu</w:t>
      </w:r>
      <w:r>
        <w:rPr>
          <w:sz w:val="16"/>
        </w:rPr>
        <w:t xml:space="preserve">, R. (ed.) </w:t>
      </w:r>
      <w:r>
        <w:rPr>
          <w:sz w:val="16"/>
        </w:rPr>
        <w:t>WaterRock Interaction 2001</w:t>
      </w:r>
      <w:r>
        <w:rPr>
          <w:sz w:val="16"/>
        </w:rPr>
        <w:t>. Balkema, Lisse, 659–662.</w:t>
      </w:r>
    </w:p>
    <w:p w14:paraId="53C9567E" w14:textId="77777777" w:rsidR="00DB417D" w:rsidRDefault="009A66F0">
      <w:pPr>
        <w:spacing w:after="19" w:line="255" w:lineRule="auto"/>
        <w:ind w:left="234" w:hanging="249"/>
      </w:pPr>
      <w:r>
        <w:rPr>
          <w:sz w:val="16"/>
        </w:rPr>
        <w:t>Worden</w:t>
      </w:r>
      <w:r>
        <w:rPr>
          <w:sz w:val="16"/>
        </w:rPr>
        <w:t xml:space="preserve">, R.H., </w:t>
      </w:r>
      <w:r>
        <w:rPr>
          <w:sz w:val="16"/>
        </w:rPr>
        <w:t>Smalley</w:t>
      </w:r>
      <w:r>
        <w:rPr>
          <w:sz w:val="16"/>
        </w:rPr>
        <w:t xml:space="preserve">, P.C. &amp; </w:t>
      </w:r>
      <w:r>
        <w:rPr>
          <w:sz w:val="16"/>
        </w:rPr>
        <w:t>Oxtoby</w:t>
      </w:r>
      <w:r>
        <w:rPr>
          <w:sz w:val="16"/>
        </w:rPr>
        <w:t xml:space="preserve">, N.H. 1995. Gas souring by thermochemical sulfate reduction at 140 degrees C. </w:t>
      </w:r>
      <w:r>
        <w:rPr>
          <w:sz w:val="16"/>
        </w:rPr>
        <w:t>American Association of Petroleum Geologists Bulletin</w:t>
      </w:r>
      <w:r>
        <w:rPr>
          <w:sz w:val="16"/>
        </w:rPr>
        <w:t xml:space="preserve">, </w:t>
      </w:r>
      <w:r>
        <w:rPr>
          <w:sz w:val="16"/>
        </w:rPr>
        <w:t>79</w:t>
      </w:r>
      <w:r>
        <w:rPr>
          <w:sz w:val="16"/>
        </w:rPr>
        <w:t>, 854–863.</w:t>
      </w:r>
    </w:p>
    <w:p w14:paraId="6E080D8A" w14:textId="77777777" w:rsidR="00DB417D" w:rsidRDefault="009A66F0">
      <w:pPr>
        <w:spacing w:after="19" w:line="255" w:lineRule="auto"/>
        <w:ind w:left="234" w:hanging="249"/>
      </w:pPr>
      <w:r>
        <w:rPr>
          <w:sz w:val="16"/>
        </w:rPr>
        <w:t>Worden</w:t>
      </w:r>
      <w:r>
        <w:rPr>
          <w:sz w:val="16"/>
        </w:rPr>
        <w:t xml:space="preserve">, R.H., </w:t>
      </w:r>
      <w:r>
        <w:rPr>
          <w:sz w:val="16"/>
        </w:rPr>
        <w:t>Oxtoby</w:t>
      </w:r>
      <w:r>
        <w:rPr>
          <w:sz w:val="16"/>
        </w:rPr>
        <w:t xml:space="preserve">, N.H. &amp; </w:t>
      </w:r>
      <w:r>
        <w:rPr>
          <w:sz w:val="16"/>
        </w:rPr>
        <w:t>Smalley</w:t>
      </w:r>
      <w:r>
        <w:rPr>
          <w:sz w:val="16"/>
        </w:rPr>
        <w:t xml:space="preserve">, P.C. 1998. Can oil emplacement prevent quartz cementation in sandstones? </w:t>
      </w:r>
      <w:r>
        <w:rPr>
          <w:sz w:val="16"/>
        </w:rPr>
        <w:t>Petroleum Geoscience</w:t>
      </w:r>
      <w:r>
        <w:rPr>
          <w:sz w:val="16"/>
        </w:rPr>
        <w:t xml:space="preserve">, </w:t>
      </w:r>
      <w:r>
        <w:rPr>
          <w:sz w:val="16"/>
        </w:rPr>
        <w:t>4</w:t>
      </w:r>
      <w:r>
        <w:rPr>
          <w:sz w:val="16"/>
        </w:rPr>
        <w:t xml:space="preserve">, 129–137, </w:t>
      </w:r>
      <w:hyperlink r:id="rId920">
        <w:r>
          <w:rPr>
            <w:color w:val="2D3092"/>
            <w:sz w:val="16"/>
          </w:rPr>
          <w:t>https:</w:t>
        </w:r>
      </w:hyperlink>
      <w:hyperlink r:id="rId921">
        <w:r>
          <w:rPr>
            <w:color w:val="2D3092"/>
            <w:sz w:val="16"/>
          </w:rPr>
          <w:t>//</w:t>
        </w:r>
      </w:hyperlink>
      <w:hyperlink r:id="rId922">
        <w:r>
          <w:rPr>
            <w:color w:val="2D3092"/>
            <w:sz w:val="16"/>
          </w:rPr>
          <w:t>doi.org</w:t>
        </w:r>
      </w:hyperlink>
      <w:hyperlink r:id="rId923">
        <w:r>
          <w:rPr>
            <w:color w:val="2D3092"/>
            <w:sz w:val="16"/>
          </w:rPr>
          <w:t>/</w:t>
        </w:r>
      </w:hyperlink>
      <w:hyperlink r:id="rId924">
        <w:r>
          <w:rPr>
            <w:color w:val="2D3092"/>
            <w:sz w:val="16"/>
          </w:rPr>
          <w:t>10.1144</w:t>
        </w:r>
      </w:hyperlink>
      <w:hyperlink r:id="rId925">
        <w:r>
          <w:rPr>
            <w:color w:val="2D3092"/>
            <w:sz w:val="16"/>
          </w:rPr>
          <w:t>/</w:t>
        </w:r>
      </w:hyperlink>
      <w:hyperlink r:id="rId926">
        <w:r>
          <w:rPr>
            <w:color w:val="2D3092"/>
            <w:sz w:val="16"/>
          </w:rPr>
          <w:t>petgeo.4.2.129</w:t>
        </w:r>
      </w:hyperlink>
    </w:p>
    <w:p w14:paraId="45FC6B4E" w14:textId="77777777" w:rsidR="00DB417D" w:rsidRDefault="009A66F0">
      <w:pPr>
        <w:spacing w:after="19" w:line="255" w:lineRule="auto"/>
        <w:ind w:left="-15" w:firstLine="0"/>
      </w:pPr>
      <w:r>
        <w:rPr>
          <w:sz w:val="16"/>
        </w:rPr>
        <w:t>Worden</w:t>
      </w:r>
      <w:r>
        <w:rPr>
          <w:sz w:val="16"/>
        </w:rPr>
        <w:t xml:space="preserve">, R.H., </w:t>
      </w:r>
      <w:r>
        <w:rPr>
          <w:sz w:val="16"/>
        </w:rPr>
        <w:t>Coleman</w:t>
      </w:r>
      <w:r>
        <w:rPr>
          <w:sz w:val="16"/>
        </w:rPr>
        <w:t xml:space="preserve">, M.L. &amp; </w:t>
      </w:r>
      <w:r>
        <w:rPr>
          <w:sz w:val="16"/>
        </w:rPr>
        <w:t>Matray</w:t>
      </w:r>
      <w:r>
        <w:rPr>
          <w:sz w:val="16"/>
        </w:rPr>
        <w:t>, J.M. 1999.</w:t>
      </w:r>
    </w:p>
    <w:p w14:paraId="7FAD790E" w14:textId="77777777" w:rsidR="00DB417D" w:rsidRDefault="009A66F0">
      <w:pPr>
        <w:spacing w:after="19" w:line="255" w:lineRule="auto"/>
        <w:ind w:left="240" w:firstLine="0"/>
      </w:pPr>
      <w:r>
        <w:rPr>
          <w:sz w:val="16"/>
        </w:rPr>
        <w:t xml:space="preserve">Basin scale </w:t>
      </w:r>
      <w:r>
        <w:rPr>
          <w:sz w:val="16"/>
        </w:rPr>
        <w:t xml:space="preserve">evolution of formation waters: a diagenetic and formation water study of the Triassic Chaunoy Formation, Paris Basin. </w:t>
      </w:r>
      <w:r>
        <w:rPr>
          <w:sz w:val="16"/>
        </w:rPr>
        <w:t>Geochimica Et Cosmochimica Acta</w:t>
      </w:r>
      <w:r>
        <w:rPr>
          <w:sz w:val="16"/>
        </w:rPr>
        <w:t xml:space="preserve">, </w:t>
      </w:r>
      <w:r>
        <w:rPr>
          <w:sz w:val="16"/>
        </w:rPr>
        <w:t>63</w:t>
      </w:r>
      <w:r>
        <w:rPr>
          <w:sz w:val="16"/>
        </w:rPr>
        <w:t>, 2513–2528.</w:t>
      </w:r>
    </w:p>
    <w:p w14:paraId="3D0A199A" w14:textId="77777777" w:rsidR="00DB417D" w:rsidRDefault="009A66F0">
      <w:pPr>
        <w:spacing w:after="19" w:line="255" w:lineRule="auto"/>
        <w:ind w:left="234" w:hanging="249"/>
      </w:pPr>
      <w:r>
        <w:rPr>
          <w:sz w:val="16"/>
        </w:rPr>
        <w:t>Worden</w:t>
      </w:r>
      <w:r>
        <w:rPr>
          <w:sz w:val="16"/>
        </w:rPr>
        <w:t xml:space="preserve">, R.H., </w:t>
      </w:r>
      <w:r>
        <w:rPr>
          <w:sz w:val="16"/>
        </w:rPr>
        <w:t>Mayall</w:t>
      </w:r>
      <w:r>
        <w:rPr>
          <w:sz w:val="16"/>
        </w:rPr>
        <w:t xml:space="preserve">, M. &amp; </w:t>
      </w:r>
      <w:r>
        <w:rPr>
          <w:sz w:val="16"/>
        </w:rPr>
        <w:t>Evans</w:t>
      </w:r>
      <w:r>
        <w:rPr>
          <w:sz w:val="16"/>
        </w:rPr>
        <w:t>, I.J. 2000</w:t>
      </w:r>
      <w:r>
        <w:rPr>
          <w:sz w:val="16"/>
        </w:rPr>
        <w:t>a</w:t>
      </w:r>
      <w:r>
        <w:rPr>
          <w:sz w:val="16"/>
        </w:rPr>
        <w:t>. The effect of ductile–lithic sand grains and</w:t>
      </w:r>
      <w:r>
        <w:rPr>
          <w:sz w:val="16"/>
        </w:rPr>
        <w:t xml:space="preserve"> quartz cement on porosity and permeability in Oligocene and lower Miocene clastics, South China Sea: prediction of reservoir quality. </w:t>
      </w:r>
      <w:r>
        <w:rPr>
          <w:sz w:val="16"/>
        </w:rPr>
        <w:t>American Association of Petroleum Geologists Bulletin</w:t>
      </w:r>
      <w:r>
        <w:rPr>
          <w:sz w:val="16"/>
        </w:rPr>
        <w:t xml:space="preserve">, </w:t>
      </w:r>
      <w:r>
        <w:rPr>
          <w:sz w:val="16"/>
        </w:rPr>
        <w:t>84</w:t>
      </w:r>
      <w:r>
        <w:rPr>
          <w:sz w:val="16"/>
        </w:rPr>
        <w:t>, 345–359.</w:t>
      </w:r>
    </w:p>
    <w:p w14:paraId="47850B2D" w14:textId="77777777" w:rsidR="00DB417D" w:rsidRDefault="009A66F0">
      <w:pPr>
        <w:spacing w:after="19" w:line="255" w:lineRule="auto"/>
        <w:ind w:left="234" w:hanging="249"/>
      </w:pPr>
      <w:r>
        <w:rPr>
          <w:sz w:val="16"/>
        </w:rPr>
        <w:t>Worden</w:t>
      </w:r>
      <w:r>
        <w:rPr>
          <w:sz w:val="16"/>
        </w:rPr>
        <w:t xml:space="preserve">, R.H., </w:t>
      </w:r>
      <w:r>
        <w:rPr>
          <w:sz w:val="16"/>
        </w:rPr>
        <w:t>Smalley</w:t>
      </w:r>
      <w:r>
        <w:rPr>
          <w:sz w:val="16"/>
        </w:rPr>
        <w:t xml:space="preserve">, P.C. &amp; </w:t>
      </w:r>
      <w:r>
        <w:rPr>
          <w:sz w:val="16"/>
        </w:rPr>
        <w:t>Cross</w:t>
      </w:r>
      <w:r>
        <w:rPr>
          <w:sz w:val="16"/>
        </w:rPr>
        <w:t>, M.M. 2000</w:t>
      </w:r>
      <w:r>
        <w:rPr>
          <w:sz w:val="16"/>
        </w:rPr>
        <w:t>b</w:t>
      </w:r>
      <w:r>
        <w:rPr>
          <w:sz w:val="16"/>
        </w:rPr>
        <w:t xml:space="preserve">. The </w:t>
      </w:r>
      <w:r>
        <w:rPr>
          <w:sz w:val="16"/>
        </w:rPr>
        <w:t xml:space="preserve">influence of rock fabric and mineralogy on thermochemical sulfate reduction: Khuff Formation, Abu Dhabi. </w:t>
      </w:r>
      <w:r>
        <w:rPr>
          <w:sz w:val="16"/>
        </w:rPr>
        <w:t>Journal of Sedimentary Research</w:t>
      </w:r>
      <w:r>
        <w:rPr>
          <w:sz w:val="16"/>
        </w:rPr>
        <w:t xml:space="preserve">, </w:t>
      </w:r>
      <w:r>
        <w:rPr>
          <w:sz w:val="16"/>
        </w:rPr>
        <w:t>70</w:t>
      </w:r>
      <w:r>
        <w:rPr>
          <w:sz w:val="16"/>
        </w:rPr>
        <w:t>, 1210–1221.</w:t>
      </w:r>
    </w:p>
    <w:p w14:paraId="560A9C35" w14:textId="77777777" w:rsidR="00DB417D" w:rsidRDefault="009A66F0">
      <w:pPr>
        <w:spacing w:after="19" w:line="255" w:lineRule="auto"/>
        <w:ind w:left="234" w:hanging="249"/>
      </w:pPr>
      <w:r>
        <w:rPr>
          <w:sz w:val="16"/>
        </w:rPr>
        <w:t>Worden</w:t>
      </w:r>
      <w:r>
        <w:rPr>
          <w:sz w:val="16"/>
        </w:rPr>
        <w:t xml:space="preserve">, R.H., </w:t>
      </w:r>
      <w:r>
        <w:rPr>
          <w:sz w:val="16"/>
        </w:rPr>
        <w:t>Smalley</w:t>
      </w:r>
      <w:r>
        <w:rPr>
          <w:sz w:val="16"/>
        </w:rPr>
        <w:t xml:space="preserve">, P.C. &amp; </w:t>
      </w:r>
      <w:r>
        <w:rPr>
          <w:sz w:val="16"/>
        </w:rPr>
        <w:t>Barclay</w:t>
      </w:r>
      <w:r>
        <w:rPr>
          <w:sz w:val="16"/>
        </w:rPr>
        <w:t>, S.A. 2003. H</w:t>
      </w:r>
      <w:r>
        <w:rPr>
          <w:sz w:val="16"/>
          <w:vertAlign w:val="subscript"/>
        </w:rPr>
        <w:t>2</w:t>
      </w:r>
      <w:r>
        <w:rPr>
          <w:sz w:val="16"/>
        </w:rPr>
        <w:t>S and diagenetic pyrite in North Sea sandstones: du</w:t>
      </w:r>
      <w:r>
        <w:rPr>
          <w:sz w:val="16"/>
        </w:rPr>
        <w:t xml:space="preserve">e to TSR or organic sulphur compound cracking? </w:t>
      </w:r>
      <w:r>
        <w:rPr>
          <w:sz w:val="16"/>
        </w:rPr>
        <w:t>Journal of Geochemical Exploration</w:t>
      </w:r>
      <w:r>
        <w:rPr>
          <w:sz w:val="16"/>
        </w:rPr>
        <w:t xml:space="preserve">, </w:t>
      </w:r>
      <w:r>
        <w:rPr>
          <w:sz w:val="16"/>
        </w:rPr>
        <w:t>78– 79</w:t>
      </w:r>
      <w:r>
        <w:rPr>
          <w:sz w:val="16"/>
        </w:rPr>
        <w:t xml:space="preserve">, 487–491, </w:t>
      </w:r>
      <w:hyperlink r:id="rId927">
        <w:r>
          <w:rPr>
            <w:color w:val="2D3092"/>
            <w:sz w:val="16"/>
          </w:rPr>
          <w:t>https:</w:t>
        </w:r>
      </w:hyperlink>
      <w:hyperlink r:id="rId928">
        <w:r>
          <w:rPr>
            <w:color w:val="2D3092"/>
            <w:sz w:val="16"/>
          </w:rPr>
          <w:t>//</w:t>
        </w:r>
      </w:hyperlink>
      <w:hyperlink r:id="rId929">
        <w:r>
          <w:rPr>
            <w:color w:val="2D3092"/>
            <w:sz w:val="16"/>
          </w:rPr>
          <w:t>doi.org</w:t>
        </w:r>
      </w:hyperlink>
      <w:hyperlink r:id="rId930">
        <w:r>
          <w:rPr>
            <w:color w:val="2D3092"/>
            <w:sz w:val="16"/>
          </w:rPr>
          <w:t>/</w:t>
        </w:r>
      </w:hyperlink>
      <w:hyperlink r:id="rId931">
        <w:r>
          <w:rPr>
            <w:color w:val="2D3092"/>
            <w:sz w:val="16"/>
          </w:rPr>
          <w:t>10.1016</w:t>
        </w:r>
      </w:hyperlink>
      <w:hyperlink r:id="rId932">
        <w:r>
          <w:rPr>
            <w:color w:val="2D3092"/>
            <w:sz w:val="16"/>
          </w:rPr>
          <w:t>/</w:t>
        </w:r>
      </w:hyperlink>
      <w:hyperlink r:id="rId933">
        <w:r>
          <w:rPr>
            <w:color w:val="2D3092"/>
            <w:sz w:val="16"/>
          </w:rPr>
          <w:t xml:space="preserve">s0375-6742 </w:t>
        </w:r>
      </w:hyperlink>
      <w:hyperlink r:id="rId934">
        <w:r>
          <w:rPr>
            <w:color w:val="2D3092"/>
            <w:sz w:val="16"/>
          </w:rPr>
          <w:t>(03)00072-4</w:t>
        </w:r>
      </w:hyperlink>
    </w:p>
    <w:p w14:paraId="70177571" w14:textId="77777777" w:rsidR="00DB417D" w:rsidRDefault="009A66F0">
      <w:pPr>
        <w:spacing w:after="19" w:line="255" w:lineRule="auto"/>
        <w:ind w:left="234" w:hanging="249"/>
      </w:pPr>
      <w:r>
        <w:rPr>
          <w:sz w:val="16"/>
        </w:rPr>
        <w:t>Worden</w:t>
      </w:r>
      <w:r>
        <w:rPr>
          <w:sz w:val="16"/>
        </w:rPr>
        <w:t xml:space="preserve">, R.H., </w:t>
      </w:r>
      <w:r>
        <w:rPr>
          <w:sz w:val="16"/>
        </w:rPr>
        <w:t>Needham</w:t>
      </w:r>
      <w:r>
        <w:rPr>
          <w:sz w:val="16"/>
        </w:rPr>
        <w:t xml:space="preserve">, S.J. &amp; </w:t>
      </w:r>
      <w:r>
        <w:rPr>
          <w:sz w:val="16"/>
        </w:rPr>
        <w:t>Cuadros</w:t>
      </w:r>
      <w:r>
        <w:rPr>
          <w:sz w:val="16"/>
        </w:rPr>
        <w:t xml:space="preserve">, J. 2006. The worm gut; a natural clay mineral factory and a possible cause of diagenetic grain coats in sandstones. </w:t>
      </w:r>
      <w:r>
        <w:rPr>
          <w:sz w:val="16"/>
        </w:rPr>
        <w:t>Journal of Geochemical Exploration</w:t>
      </w:r>
      <w:r>
        <w:rPr>
          <w:sz w:val="16"/>
        </w:rPr>
        <w:t xml:space="preserve">, </w:t>
      </w:r>
      <w:r>
        <w:rPr>
          <w:sz w:val="16"/>
        </w:rPr>
        <w:t>89</w:t>
      </w:r>
      <w:r>
        <w:rPr>
          <w:sz w:val="16"/>
        </w:rPr>
        <w:t xml:space="preserve">, 428–431, </w:t>
      </w:r>
      <w:hyperlink r:id="rId935">
        <w:r>
          <w:rPr>
            <w:color w:val="2D3092"/>
            <w:sz w:val="16"/>
          </w:rPr>
          <w:t>https:</w:t>
        </w:r>
      </w:hyperlink>
      <w:hyperlink r:id="rId936">
        <w:r>
          <w:rPr>
            <w:color w:val="2D3092"/>
            <w:sz w:val="16"/>
          </w:rPr>
          <w:t xml:space="preserve">// </w:t>
        </w:r>
      </w:hyperlink>
      <w:hyperlink r:id="rId937">
        <w:r>
          <w:rPr>
            <w:color w:val="2D3092"/>
            <w:sz w:val="16"/>
          </w:rPr>
          <w:t>doi.org</w:t>
        </w:r>
      </w:hyperlink>
      <w:hyperlink r:id="rId938">
        <w:r>
          <w:rPr>
            <w:color w:val="2D3092"/>
            <w:sz w:val="16"/>
          </w:rPr>
          <w:t>/</w:t>
        </w:r>
      </w:hyperlink>
      <w:hyperlink r:id="rId939">
        <w:r>
          <w:rPr>
            <w:color w:val="2D3092"/>
            <w:sz w:val="16"/>
          </w:rPr>
          <w:t>10.1016</w:t>
        </w:r>
      </w:hyperlink>
      <w:hyperlink r:id="rId940">
        <w:r>
          <w:rPr>
            <w:color w:val="2D3092"/>
            <w:sz w:val="16"/>
          </w:rPr>
          <w:t>/</w:t>
        </w:r>
      </w:hyperlink>
      <w:hyperlink r:id="rId941">
        <w:r>
          <w:rPr>
            <w:color w:val="2D3092"/>
            <w:sz w:val="16"/>
          </w:rPr>
          <w:t>j.gexplo.2005.12.011</w:t>
        </w:r>
      </w:hyperlink>
    </w:p>
    <w:p w14:paraId="4F01683C" w14:textId="77777777" w:rsidR="00DB417D" w:rsidRDefault="009A66F0">
      <w:pPr>
        <w:spacing w:after="19" w:line="255" w:lineRule="auto"/>
        <w:ind w:left="-15" w:firstLine="0"/>
      </w:pPr>
      <w:r>
        <w:rPr>
          <w:sz w:val="16"/>
        </w:rPr>
        <w:t>Worden</w:t>
      </w:r>
      <w:r>
        <w:rPr>
          <w:sz w:val="16"/>
        </w:rPr>
        <w:t xml:space="preserve">, R.H., </w:t>
      </w:r>
      <w:r>
        <w:rPr>
          <w:sz w:val="16"/>
        </w:rPr>
        <w:t>French</w:t>
      </w:r>
      <w:r>
        <w:rPr>
          <w:sz w:val="16"/>
        </w:rPr>
        <w:t>,</w:t>
      </w:r>
      <w:r>
        <w:rPr>
          <w:sz w:val="16"/>
        </w:rPr>
        <w:t xml:space="preserve"> M.W. &amp; </w:t>
      </w:r>
      <w:r>
        <w:rPr>
          <w:sz w:val="16"/>
        </w:rPr>
        <w:t>Mariani</w:t>
      </w:r>
      <w:r>
        <w:rPr>
          <w:sz w:val="16"/>
        </w:rPr>
        <w:t>, E. 2012.</w:t>
      </w:r>
    </w:p>
    <w:p w14:paraId="0408AD21" w14:textId="77777777" w:rsidR="00DB417D" w:rsidRDefault="009A66F0">
      <w:pPr>
        <w:spacing w:after="19" w:line="255" w:lineRule="auto"/>
        <w:ind w:left="240" w:firstLine="0"/>
      </w:pPr>
      <w:r>
        <w:rPr>
          <w:sz w:val="16"/>
        </w:rPr>
        <w:t xml:space="preserve">Amorphous silica nanofilms result in growth of misoriented microcrystalline quartz cement maintaining porosity in deeply buried sandstones. </w:t>
      </w:r>
      <w:r>
        <w:rPr>
          <w:sz w:val="16"/>
        </w:rPr>
        <w:t>Geology</w:t>
      </w:r>
      <w:r>
        <w:rPr>
          <w:sz w:val="16"/>
        </w:rPr>
        <w:t xml:space="preserve">, </w:t>
      </w:r>
      <w:r>
        <w:rPr>
          <w:sz w:val="16"/>
        </w:rPr>
        <w:t>40</w:t>
      </w:r>
      <w:r>
        <w:rPr>
          <w:sz w:val="16"/>
        </w:rPr>
        <w:t xml:space="preserve">, 179–182, </w:t>
      </w:r>
      <w:hyperlink r:id="rId942">
        <w:r>
          <w:rPr>
            <w:color w:val="2D3092"/>
            <w:sz w:val="16"/>
          </w:rPr>
          <w:t>https:</w:t>
        </w:r>
      </w:hyperlink>
      <w:hyperlink r:id="rId943">
        <w:r>
          <w:rPr>
            <w:color w:val="2D3092"/>
            <w:sz w:val="16"/>
          </w:rPr>
          <w:t>//</w:t>
        </w:r>
      </w:hyperlink>
      <w:hyperlink r:id="rId944">
        <w:r>
          <w:rPr>
            <w:color w:val="2D3092"/>
            <w:sz w:val="16"/>
          </w:rPr>
          <w:t>doi.org</w:t>
        </w:r>
      </w:hyperlink>
      <w:hyperlink r:id="rId945">
        <w:r>
          <w:rPr>
            <w:color w:val="2D3092"/>
            <w:sz w:val="16"/>
          </w:rPr>
          <w:t>/</w:t>
        </w:r>
      </w:hyperlink>
      <w:hyperlink r:id="rId946">
        <w:r>
          <w:rPr>
            <w:color w:val="2D3092"/>
            <w:sz w:val="16"/>
          </w:rPr>
          <w:t>10.1130</w:t>
        </w:r>
      </w:hyperlink>
      <w:hyperlink r:id="rId947">
        <w:r>
          <w:rPr>
            <w:color w:val="2D3092"/>
            <w:sz w:val="16"/>
          </w:rPr>
          <w:t>/</w:t>
        </w:r>
      </w:hyperlink>
      <w:hyperlink r:id="rId948">
        <w:r>
          <w:rPr>
            <w:color w:val="2D3092"/>
            <w:sz w:val="16"/>
          </w:rPr>
          <w:t>g32661.1</w:t>
        </w:r>
      </w:hyperlink>
    </w:p>
    <w:p w14:paraId="5BE66A9B" w14:textId="77777777" w:rsidR="00DB417D" w:rsidRDefault="009A66F0">
      <w:pPr>
        <w:spacing w:after="19" w:line="255" w:lineRule="auto"/>
        <w:ind w:left="234" w:hanging="249"/>
      </w:pPr>
      <w:r>
        <w:rPr>
          <w:sz w:val="16"/>
        </w:rPr>
        <w:t>Worden</w:t>
      </w:r>
      <w:r>
        <w:rPr>
          <w:sz w:val="16"/>
        </w:rPr>
        <w:t xml:space="preserve">, R.H., </w:t>
      </w:r>
      <w:r>
        <w:rPr>
          <w:sz w:val="16"/>
        </w:rPr>
        <w:t>Bukar</w:t>
      </w:r>
      <w:r>
        <w:rPr>
          <w:sz w:val="16"/>
        </w:rPr>
        <w:t xml:space="preserve">, M. &amp; </w:t>
      </w:r>
      <w:r>
        <w:rPr>
          <w:sz w:val="16"/>
        </w:rPr>
        <w:t>Shell</w:t>
      </w:r>
      <w:r>
        <w:rPr>
          <w:sz w:val="16"/>
        </w:rPr>
        <w:t xml:space="preserve">, P. 2018. Does oil emplacement inhibit quartz cementation and preserve reservoir quality? </w:t>
      </w:r>
      <w:r>
        <w:rPr>
          <w:sz w:val="16"/>
        </w:rPr>
        <w:t>American Association o</w:t>
      </w:r>
      <w:r>
        <w:rPr>
          <w:sz w:val="16"/>
        </w:rPr>
        <w:t>f Petroleum Geologists Bulletin</w:t>
      </w:r>
      <w:r>
        <w:rPr>
          <w:sz w:val="16"/>
        </w:rPr>
        <w:t xml:space="preserve">, </w:t>
      </w:r>
      <w:r>
        <w:rPr>
          <w:sz w:val="16"/>
        </w:rPr>
        <w:t>102</w:t>
      </w:r>
      <w:r>
        <w:rPr>
          <w:sz w:val="16"/>
        </w:rPr>
        <w:t>, 49–75.</w:t>
      </w:r>
    </w:p>
    <w:p w14:paraId="3194AF2D" w14:textId="77777777" w:rsidR="00DB417D" w:rsidRDefault="009A66F0">
      <w:pPr>
        <w:spacing w:after="19" w:line="255" w:lineRule="auto"/>
        <w:ind w:left="234" w:hanging="249"/>
      </w:pPr>
      <w:r>
        <w:rPr>
          <w:sz w:val="16"/>
        </w:rPr>
        <w:t>Worthington</w:t>
      </w:r>
      <w:r>
        <w:rPr>
          <w:sz w:val="16"/>
        </w:rPr>
        <w:t xml:space="preserve">, P.F. 2003. Effect of clay content upon some physical properties of sandstone reservoirs. </w:t>
      </w:r>
      <w:r>
        <w:rPr>
          <w:sz w:val="16"/>
        </w:rPr>
        <w:t>In</w:t>
      </w:r>
      <w:r>
        <w:rPr>
          <w:sz w:val="16"/>
        </w:rPr>
        <w:t>:</w:t>
      </w:r>
    </w:p>
    <w:p w14:paraId="30111648" w14:textId="77777777" w:rsidR="00DB417D" w:rsidRDefault="009A66F0">
      <w:pPr>
        <w:spacing w:after="19" w:line="255" w:lineRule="auto"/>
        <w:ind w:left="240" w:firstLine="0"/>
      </w:pPr>
      <w:r>
        <w:rPr>
          <w:sz w:val="16"/>
        </w:rPr>
        <w:t>Worden</w:t>
      </w:r>
      <w:r>
        <w:rPr>
          <w:sz w:val="16"/>
        </w:rPr>
        <w:t xml:space="preserve">, R.H. &amp; </w:t>
      </w:r>
      <w:r>
        <w:rPr>
          <w:sz w:val="16"/>
        </w:rPr>
        <w:t>Morad</w:t>
      </w:r>
      <w:r>
        <w:rPr>
          <w:sz w:val="16"/>
        </w:rPr>
        <w:t xml:space="preserve">, S. (eds) </w:t>
      </w:r>
      <w:r>
        <w:rPr>
          <w:sz w:val="16"/>
        </w:rPr>
        <w:t>Clay Mineral</w:t>
      </w:r>
    </w:p>
    <w:p w14:paraId="1A90A632" w14:textId="77777777" w:rsidR="00DB417D" w:rsidRDefault="009A66F0">
      <w:pPr>
        <w:spacing w:after="19" w:line="255" w:lineRule="auto"/>
        <w:ind w:left="240" w:firstLine="0"/>
      </w:pPr>
      <w:r>
        <w:rPr>
          <w:sz w:val="16"/>
        </w:rPr>
        <w:t>Cements in Sandstones</w:t>
      </w:r>
      <w:r>
        <w:rPr>
          <w:sz w:val="16"/>
        </w:rPr>
        <w:t xml:space="preserve">. International Association of Sedimentologists, Special Publications, </w:t>
      </w:r>
      <w:r>
        <w:rPr>
          <w:sz w:val="16"/>
        </w:rPr>
        <w:t>34</w:t>
      </w:r>
      <w:r>
        <w:rPr>
          <w:sz w:val="16"/>
        </w:rPr>
        <w:t>, Blackwell Science, Oxford, 191–211.</w:t>
      </w:r>
    </w:p>
    <w:p w14:paraId="3A447E11" w14:textId="77777777" w:rsidR="00DB417D" w:rsidRDefault="009A66F0">
      <w:pPr>
        <w:spacing w:after="19" w:line="255" w:lineRule="auto"/>
        <w:ind w:left="234" w:hanging="249"/>
      </w:pPr>
      <w:r>
        <w:rPr>
          <w:sz w:val="16"/>
        </w:rPr>
        <w:t>Xiao</w:t>
      </w:r>
      <w:r>
        <w:rPr>
          <w:sz w:val="16"/>
        </w:rPr>
        <w:t xml:space="preserve">, Y. &amp; </w:t>
      </w:r>
      <w:r>
        <w:rPr>
          <w:sz w:val="16"/>
        </w:rPr>
        <w:t>Jones</w:t>
      </w:r>
      <w:r>
        <w:rPr>
          <w:sz w:val="16"/>
        </w:rPr>
        <w:t xml:space="preserve">, G.D. 2006. Reactive transport modeling of carbonate and siliciclastic diagenesis and reservoir quality prediction. </w:t>
      </w:r>
      <w:r>
        <w:rPr>
          <w:sz w:val="16"/>
        </w:rPr>
        <w:t>SPE Journal</w:t>
      </w:r>
      <w:r>
        <w:rPr>
          <w:sz w:val="16"/>
        </w:rPr>
        <w:t>,</w:t>
      </w:r>
      <w:r>
        <w:rPr>
          <w:sz w:val="16"/>
        </w:rPr>
        <w:t xml:space="preserve"> Paper 101669, 1–10.</w:t>
      </w:r>
    </w:p>
    <w:p w14:paraId="70A52AF7" w14:textId="77777777" w:rsidR="00DB417D" w:rsidRDefault="009A66F0">
      <w:pPr>
        <w:spacing w:after="19" w:line="255" w:lineRule="auto"/>
        <w:ind w:left="234" w:hanging="249"/>
      </w:pPr>
      <w:r>
        <w:rPr>
          <w:sz w:val="16"/>
        </w:rPr>
        <w:t>Xie</w:t>
      </w:r>
      <w:r>
        <w:rPr>
          <w:sz w:val="16"/>
        </w:rPr>
        <w:t xml:space="preserve">, M.L., </w:t>
      </w:r>
      <w:r>
        <w:rPr>
          <w:sz w:val="16"/>
        </w:rPr>
        <w:t>Mayer</w:t>
      </w:r>
      <w:r>
        <w:rPr>
          <w:sz w:val="16"/>
        </w:rPr>
        <w:t xml:space="preserve">, K.U. </w:t>
      </w:r>
      <w:r>
        <w:rPr>
          <w:sz w:val="16"/>
        </w:rPr>
        <w:t>etal</w:t>
      </w:r>
      <w:r>
        <w:rPr>
          <w:sz w:val="16"/>
        </w:rPr>
        <w:t xml:space="preserve">. 2015. Implementation and evaluation of permeability-porosity and tortuosity– porosity relationships linked to mineral dissolutionprecipitation. </w:t>
      </w:r>
      <w:r>
        <w:rPr>
          <w:sz w:val="16"/>
        </w:rPr>
        <w:t>Computational Geosciences</w:t>
      </w:r>
      <w:r>
        <w:rPr>
          <w:sz w:val="16"/>
        </w:rPr>
        <w:t xml:space="preserve">, </w:t>
      </w:r>
      <w:r>
        <w:rPr>
          <w:sz w:val="16"/>
        </w:rPr>
        <w:t>19</w:t>
      </w:r>
      <w:r>
        <w:rPr>
          <w:sz w:val="16"/>
        </w:rPr>
        <w:t>, 655–</w:t>
      </w:r>
    </w:p>
    <w:p w14:paraId="0B6E28F0" w14:textId="77777777" w:rsidR="00DB417D" w:rsidRDefault="009A66F0">
      <w:pPr>
        <w:spacing w:after="18" w:line="259" w:lineRule="auto"/>
        <w:ind w:right="25"/>
        <w:jc w:val="center"/>
      </w:pPr>
      <w:r>
        <w:rPr>
          <w:sz w:val="16"/>
        </w:rPr>
        <w:t xml:space="preserve">671, </w:t>
      </w:r>
      <w:hyperlink r:id="rId949">
        <w:r>
          <w:rPr>
            <w:color w:val="2D3092"/>
            <w:sz w:val="16"/>
          </w:rPr>
          <w:t>https:</w:t>
        </w:r>
      </w:hyperlink>
      <w:hyperlink r:id="rId950">
        <w:r>
          <w:rPr>
            <w:color w:val="2D3092"/>
            <w:sz w:val="16"/>
          </w:rPr>
          <w:t>//</w:t>
        </w:r>
      </w:hyperlink>
      <w:hyperlink r:id="rId951">
        <w:r>
          <w:rPr>
            <w:color w:val="2D3092"/>
            <w:sz w:val="16"/>
          </w:rPr>
          <w:t>doi.org</w:t>
        </w:r>
      </w:hyperlink>
      <w:hyperlink r:id="rId952">
        <w:r>
          <w:rPr>
            <w:color w:val="2D3092"/>
            <w:sz w:val="16"/>
          </w:rPr>
          <w:t>/</w:t>
        </w:r>
      </w:hyperlink>
      <w:hyperlink r:id="rId953">
        <w:r>
          <w:rPr>
            <w:color w:val="2D3092"/>
            <w:sz w:val="16"/>
          </w:rPr>
          <w:t>10.1007</w:t>
        </w:r>
      </w:hyperlink>
      <w:hyperlink r:id="rId954">
        <w:r>
          <w:rPr>
            <w:color w:val="2D3092"/>
            <w:sz w:val="16"/>
          </w:rPr>
          <w:t>/</w:t>
        </w:r>
      </w:hyperlink>
      <w:hyperlink r:id="rId955">
        <w:r>
          <w:rPr>
            <w:color w:val="2D3092"/>
            <w:sz w:val="16"/>
          </w:rPr>
          <w:t>s10596-014-9458-3</w:t>
        </w:r>
      </w:hyperlink>
    </w:p>
    <w:p w14:paraId="1C25458C" w14:textId="77777777" w:rsidR="00DB417D" w:rsidRDefault="009A66F0">
      <w:pPr>
        <w:spacing w:after="41" w:line="255" w:lineRule="auto"/>
        <w:ind w:left="234" w:hanging="249"/>
      </w:pPr>
      <w:r>
        <w:rPr>
          <w:sz w:val="16"/>
        </w:rPr>
        <w:t>Yuan</w:t>
      </w:r>
      <w:r>
        <w:rPr>
          <w:sz w:val="16"/>
        </w:rPr>
        <w:t xml:space="preserve">, G.H., </w:t>
      </w:r>
      <w:r>
        <w:rPr>
          <w:sz w:val="16"/>
        </w:rPr>
        <w:t>Cao</w:t>
      </w:r>
      <w:r>
        <w:rPr>
          <w:sz w:val="16"/>
        </w:rPr>
        <w:t xml:space="preserve">, Y.C., </w:t>
      </w:r>
      <w:r>
        <w:rPr>
          <w:sz w:val="16"/>
        </w:rPr>
        <w:t>Gluyas</w:t>
      </w:r>
      <w:r>
        <w:rPr>
          <w:sz w:val="16"/>
        </w:rPr>
        <w:t xml:space="preserve">, J. &amp; </w:t>
      </w:r>
      <w:r>
        <w:rPr>
          <w:sz w:val="16"/>
        </w:rPr>
        <w:t>Jia</w:t>
      </w:r>
      <w:r>
        <w:rPr>
          <w:sz w:val="16"/>
        </w:rPr>
        <w:t xml:space="preserve">, Z.Z. 2017. Reactive transport modeling of coupled feldspar dissolution and secondary mineral precipitation and its implication for diagenetic interaction in sandstones. </w:t>
      </w:r>
      <w:r>
        <w:rPr>
          <w:sz w:val="16"/>
        </w:rPr>
        <w:t>Geochimica et Cosmochimica Acta</w:t>
      </w:r>
      <w:r>
        <w:rPr>
          <w:sz w:val="16"/>
        </w:rPr>
        <w:t xml:space="preserve">, </w:t>
      </w:r>
      <w:r>
        <w:rPr>
          <w:sz w:val="16"/>
        </w:rPr>
        <w:t>207</w:t>
      </w:r>
      <w:r>
        <w:rPr>
          <w:sz w:val="16"/>
        </w:rPr>
        <w:t xml:space="preserve">, 232–255, </w:t>
      </w:r>
      <w:hyperlink r:id="rId956">
        <w:r>
          <w:rPr>
            <w:color w:val="2D3092"/>
            <w:sz w:val="16"/>
          </w:rPr>
          <w:t>https:</w:t>
        </w:r>
      </w:hyperlink>
      <w:hyperlink r:id="rId957">
        <w:r>
          <w:rPr>
            <w:color w:val="2D3092"/>
            <w:sz w:val="16"/>
          </w:rPr>
          <w:t>//</w:t>
        </w:r>
      </w:hyperlink>
      <w:hyperlink r:id="rId958">
        <w:r>
          <w:rPr>
            <w:color w:val="2D3092"/>
            <w:sz w:val="16"/>
          </w:rPr>
          <w:t>doi.org</w:t>
        </w:r>
      </w:hyperlink>
      <w:hyperlink r:id="rId959">
        <w:r>
          <w:rPr>
            <w:color w:val="2D3092"/>
            <w:sz w:val="16"/>
          </w:rPr>
          <w:t>/</w:t>
        </w:r>
      </w:hyperlink>
      <w:hyperlink r:id="rId960">
        <w:r>
          <w:rPr>
            <w:color w:val="2D3092"/>
            <w:sz w:val="16"/>
          </w:rPr>
          <w:t>10.1016</w:t>
        </w:r>
      </w:hyperlink>
      <w:hyperlink r:id="rId961">
        <w:r>
          <w:rPr>
            <w:color w:val="2D3092"/>
            <w:sz w:val="16"/>
          </w:rPr>
          <w:t>/</w:t>
        </w:r>
      </w:hyperlink>
      <w:hyperlink r:id="rId962">
        <w:r>
          <w:rPr>
            <w:color w:val="2D3092"/>
            <w:sz w:val="16"/>
          </w:rPr>
          <w:t xml:space="preserve">j.gca.2017. </w:t>
        </w:r>
      </w:hyperlink>
      <w:hyperlink r:id="rId963">
        <w:r>
          <w:rPr>
            <w:color w:val="2D3092"/>
            <w:sz w:val="16"/>
          </w:rPr>
          <w:t>03.022</w:t>
        </w:r>
      </w:hyperlink>
    </w:p>
    <w:p w14:paraId="5CE9D4D7" w14:textId="77777777" w:rsidR="00DB417D" w:rsidRDefault="009A66F0">
      <w:pPr>
        <w:spacing w:after="19" w:line="255" w:lineRule="auto"/>
        <w:ind w:left="234" w:hanging="249"/>
      </w:pPr>
      <w:r>
        <w:rPr>
          <w:sz w:val="16"/>
        </w:rPr>
        <w:t>Zhu</w:t>
      </w:r>
      <w:r>
        <w:rPr>
          <w:sz w:val="16"/>
        </w:rPr>
        <w:t xml:space="preserve">, S.F., </w:t>
      </w:r>
      <w:r>
        <w:rPr>
          <w:sz w:val="16"/>
        </w:rPr>
        <w:t>Zhu</w:t>
      </w:r>
      <w:r>
        <w:rPr>
          <w:sz w:val="16"/>
        </w:rPr>
        <w:t>, X.M</w:t>
      </w:r>
      <w:r>
        <w:rPr>
          <w:sz w:val="16"/>
        </w:rPr>
        <w:t xml:space="preserve">., </w:t>
      </w:r>
      <w:r>
        <w:rPr>
          <w:sz w:val="16"/>
        </w:rPr>
        <w:t>Wang</w:t>
      </w:r>
      <w:r>
        <w:rPr>
          <w:sz w:val="16"/>
        </w:rPr>
        <w:t xml:space="preserve">, X.L. &amp; </w:t>
      </w:r>
      <w:r>
        <w:rPr>
          <w:sz w:val="16"/>
        </w:rPr>
        <w:t>Liu</w:t>
      </w:r>
      <w:r>
        <w:rPr>
          <w:sz w:val="16"/>
        </w:rPr>
        <w:t xml:space="preserve">, Z.Y. 2012. Zeolite diagenesis and its control on petroleum reservoir quality of Permian in northwestern margin of Junggar Basin, China. </w:t>
      </w:r>
      <w:r>
        <w:rPr>
          <w:sz w:val="16"/>
        </w:rPr>
        <w:t>Science China – Earth Sciences</w:t>
      </w:r>
      <w:r>
        <w:rPr>
          <w:sz w:val="16"/>
        </w:rPr>
        <w:t xml:space="preserve">, </w:t>
      </w:r>
      <w:r>
        <w:rPr>
          <w:sz w:val="16"/>
        </w:rPr>
        <w:t>55</w:t>
      </w:r>
      <w:r>
        <w:rPr>
          <w:sz w:val="16"/>
        </w:rPr>
        <w:t xml:space="preserve">, 386–396, </w:t>
      </w:r>
      <w:hyperlink r:id="rId964">
        <w:r>
          <w:rPr>
            <w:color w:val="2D3092"/>
            <w:sz w:val="16"/>
          </w:rPr>
          <w:t>https:</w:t>
        </w:r>
      </w:hyperlink>
      <w:hyperlink r:id="rId965">
        <w:r>
          <w:rPr>
            <w:color w:val="2D3092"/>
            <w:sz w:val="16"/>
          </w:rPr>
          <w:t>//</w:t>
        </w:r>
      </w:hyperlink>
      <w:hyperlink r:id="rId966">
        <w:r>
          <w:rPr>
            <w:color w:val="2D3092"/>
            <w:sz w:val="16"/>
          </w:rPr>
          <w:t>doi.org</w:t>
        </w:r>
      </w:hyperlink>
      <w:hyperlink r:id="rId967">
        <w:r>
          <w:rPr>
            <w:color w:val="2D3092"/>
            <w:sz w:val="16"/>
          </w:rPr>
          <w:t>/</w:t>
        </w:r>
      </w:hyperlink>
      <w:hyperlink r:id="rId968">
        <w:r>
          <w:rPr>
            <w:color w:val="2D3092"/>
            <w:sz w:val="16"/>
          </w:rPr>
          <w:t>10.1007</w:t>
        </w:r>
      </w:hyperlink>
      <w:hyperlink r:id="rId969">
        <w:r>
          <w:rPr>
            <w:color w:val="2D3092"/>
            <w:sz w:val="16"/>
          </w:rPr>
          <w:t>/</w:t>
        </w:r>
      </w:hyperlink>
    </w:p>
    <w:p w14:paraId="119712CD" w14:textId="77777777" w:rsidR="00DB417D" w:rsidRDefault="009A66F0">
      <w:pPr>
        <w:spacing w:after="26" w:line="249" w:lineRule="auto"/>
        <w:ind w:left="235"/>
      </w:pPr>
      <w:hyperlink r:id="rId970">
        <w:r>
          <w:rPr>
            <w:color w:val="2D3092"/>
            <w:sz w:val="16"/>
          </w:rPr>
          <w:t>s11430-011-4314-y</w:t>
        </w:r>
      </w:hyperlink>
    </w:p>
    <w:sectPr w:rsidR="00DB417D">
      <w:type w:val="continuous"/>
      <w:pgSz w:w="9751" w:h="14060"/>
      <w:pgMar w:top="1198" w:right="933" w:bottom="1299" w:left="1136"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B5E1C" w14:textId="77777777" w:rsidR="00000000" w:rsidRDefault="009A66F0">
      <w:pPr>
        <w:spacing w:after="0"/>
      </w:pPr>
      <w:r>
        <w:separator/>
      </w:r>
    </w:p>
  </w:endnote>
  <w:endnote w:type="continuationSeparator" w:id="0">
    <w:p w14:paraId="24D86574" w14:textId="77777777" w:rsidR="00000000" w:rsidRDefault="009A66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04101" w14:textId="77777777" w:rsidR="00DB417D" w:rsidRDefault="009A66F0">
    <w:pPr>
      <w:spacing w:after="0" w:line="216" w:lineRule="auto"/>
      <w:ind w:left="-1076" w:right="3402" w:firstLine="0"/>
      <w:jc w:val="left"/>
    </w:pPr>
    <w:r>
      <w:rPr>
        <w:rFonts w:ascii="Arial" w:eastAsia="Arial" w:hAnsi="Arial" w:cs="Arial"/>
        <w:sz w:val="12"/>
      </w:rPr>
      <w:t>Downloaded from http://pubs.geoscienceworld.org/books/chapter-pdf/4263305/01_sp435-2003.pdf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9E1BC" w14:textId="77777777" w:rsidR="00DB417D" w:rsidRDefault="009A66F0">
    <w:pPr>
      <w:spacing w:after="0" w:line="216" w:lineRule="auto"/>
      <w:ind w:left="-1076" w:right="3402" w:firstLine="0"/>
      <w:jc w:val="left"/>
    </w:pPr>
    <w:r>
      <w:rPr>
        <w:rFonts w:ascii="Arial" w:eastAsia="Arial" w:hAnsi="Arial" w:cs="Arial"/>
        <w:sz w:val="12"/>
      </w:rPr>
      <w:t>Downloaded from http://pubs.geoscienceworld.org/books/chapter-pdf/4263305/01_sp435-2003.pdf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CE702" w14:textId="77777777" w:rsidR="00DB417D" w:rsidRDefault="009A66F0">
    <w:pPr>
      <w:spacing w:after="0" w:line="216" w:lineRule="auto"/>
      <w:ind w:left="-1076" w:right="3402" w:firstLine="0"/>
      <w:jc w:val="left"/>
    </w:pPr>
    <w:r>
      <w:rPr>
        <w:rFonts w:ascii="Arial" w:eastAsia="Arial" w:hAnsi="Arial" w:cs="Arial"/>
        <w:sz w:val="12"/>
      </w:rPr>
      <w:t xml:space="preserve">Downloaded from </w:t>
    </w:r>
    <w:r>
      <w:rPr>
        <w:rFonts w:ascii="Arial" w:eastAsia="Arial" w:hAnsi="Arial" w:cs="Arial"/>
        <w:sz w:val="12"/>
      </w:rPr>
      <w:t>http://pubs.geoscienceworld.org/books/chapter-pdf/4263305/01_sp435-2003.pdf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7565B" w14:textId="77777777" w:rsidR="00000000" w:rsidRDefault="009A66F0">
      <w:pPr>
        <w:spacing w:after="0"/>
      </w:pPr>
      <w:r>
        <w:separator/>
      </w:r>
    </w:p>
  </w:footnote>
  <w:footnote w:type="continuationSeparator" w:id="0">
    <w:p w14:paraId="2EDAA534" w14:textId="77777777" w:rsidR="00000000" w:rsidRDefault="009A66F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E1C41" w14:textId="77777777" w:rsidR="00DB417D" w:rsidRDefault="009A66F0">
    <w:pPr>
      <w:tabs>
        <w:tab w:val="center" w:pos="3640"/>
      </w:tabs>
      <w:spacing w:after="0" w:line="259" w:lineRule="auto"/>
      <w:ind w:left="-201" w:firstLine="0"/>
      <w:jc w:val="left"/>
    </w:pPr>
    <w:r>
      <w:fldChar w:fldCharType="begin"/>
    </w:r>
    <w:r>
      <w:instrText xml:space="preserve"> PAGE   \* MERGEFORMAT </w:instrText>
    </w:r>
    <w:r>
      <w:fldChar w:fldCharType="separate"/>
    </w:r>
    <w:r>
      <w:rPr>
        <w:sz w:val="16"/>
      </w:rPr>
      <w:t>2</w:t>
    </w:r>
    <w:r>
      <w:rPr>
        <w:sz w:val="16"/>
      </w:rPr>
      <w:fldChar w:fldCharType="end"/>
    </w:r>
    <w:r>
      <w:rPr>
        <w:sz w:val="16"/>
      </w:rPr>
      <w:tab/>
      <w:t xml:space="preserve">R. H. WORDEN </w:t>
    </w:r>
    <w:r>
      <w:rPr>
        <w:sz w:val="16"/>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F4720" w14:textId="77777777" w:rsidR="00DB417D" w:rsidRDefault="009A66F0">
    <w:pPr>
      <w:tabs>
        <w:tab w:val="center" w:pos="3840"/>
        <w:tab w:val="right" w:pos="7680"/>
      </w:tabs>
      <w:spacing w:after="0" w:line="259" w:lineRule="auto"/>
      <w:ind w:left="0" w:firstLine="0"/>
      <w:jc w:val="left"/>
    </w:pPr>
    <w:r>
      <w:rPr>
        <w:rFonts w:ascii="Calibri" w:eastAsia="Calibri" w:hAnsi="Calibri" w:cs="Calibri"/>
        <w:sz w:val="22"/>
      </w:rPr>
      <w:tab/>
    </w:r>
    <w:r>
      <w:rPr>
        <w:sz w:val="16"/>
      </w:rPr>
      <w:t>RESERVOIR QUALITY OF CLASTIC AND CARBONATE ROCKS: INTRODUCTION</w:t>
    </w:r>
    <w:r>
      <w:rPr>
        <w:sz w:val="16"/>
      </w:rPr>
      <w:tab/>
    </w:r>
    <w:r>
      <w:fldChar w:fldCharType="begin"/>
    </w:r>
    <w:r>
      <w:instrText xml:space="preserve"> PAGE   \* MERGEFORMAT </w:instrText>
    </w:r>
    <w:r>
      <w:fldChar w:fldCharType="separate"/>
    </w:r>
    <w:r>
      <w:rPr>
        <w:sz w:val="16"/>
      </w:rPr>
      <w:t>3</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1B5EF" w14:textId="77777777" w:rsidR="00DB417D" w:rsidRDefault="00DB417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8313F0"/>
    <w:multiLevelType w:val="hybridMultilevel"/>
    <w:tmpl w:val="45F4FD36"/>
    <w:lvl w:ilvl="0" w:tplc="A0F69AFA">
      <w:start w:val="1"/>
      <w:numFmt w:val="decimal"/>
      <w:lvlText w:val="(%1)"/>
      <w:lvlJc w:val="left"/>
      <w:pPr>
        <w:ind w:left="4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3466DDC">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2E61CA0">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A2EFB72">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290510A">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1D4B9CC">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8196EBDE">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7EA6B14">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629C7C34">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mirrorMargins/>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17D"/>
    <w:rsid w:val="009A66F0"/>
    <w:rsid w:val="00DB4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096EF"/>
  <w15:docId w15:val="{B779CF6A-F4CB-4780-A11C-1F6C15CF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ind w:left="10" w:hanging="10"/>
      <w:jc w:val="both"/>
    </w:pPr>
    <w:rPr>
      <w:rFonts w:ascii="Times New Roman" w:eastAsia="Times New Roman" w:hAnsi="Times New Roman" w:cs="Times New Roman"/>
      <w:color w:val="000000"/>
      <w:sz w:val="18"/>
    </w:rPr>
  </w:style>
  <w:style w:type="paragraph" w:styleId="1">
    <w:name w:val="heading 1"/>
    <w:next w:val="a"/>
    <w:link w:val="10"/>
    <w:uiPriority w:val="9"/>
    <w:qFormat/>
    <w:pPr>
      <w:keepNext/>
      <w:keepLines/>
      <w:spacing w:after="84" w:line="265" w:lineRule="auto"/>
      <w:ind w:left="84" w:hanging="10"/>
      <w:outlineLvl w:val="0"/>
    </w:pPr>
    <w:rPr>
      <w:rFonts w:ascii="Times New Roman" w:eastAsia="Times New Roman" w:hAnsi="Times New Roman" w:cs="Times New Roman"/>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000000"/>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doi.org/10.1002/lno.10091" TargetMode="External"/><Relationship Id="rId671" Type="http://schemas.openxmlformats.org/officeDocument/2006/relationships/hyperlink" Target="https://doi.org/10.1029/2006wr005754" TargetMode="External"/><Relationship Id="rId769" Type="http://schemas.openxmlformats.org/officeDocument/2006/relationships/hyperlink" Target="https://doi.org/10.1007/s10596-015-9499-2" TargetMode="External"/><Relationship Id="rId21" Type="http://schemas.openxmlformats.org/officeDocument/2006/relationships/header" Target="header2.xml"/><Relationship Id="rId324" Type="http://schemas.openxmlformats.org/officeDocument/2006/relationships/hyperlink" Target="https://doi.org/10.1306/122901720552" TargetMode="External"/><Relationship Id="rId531" Type="http://schemas.openxmlformats.org/officeDocument/2006/relationships/hyperlink" Target="https://doi.org/10.1306/04211009121" TargetMode="External"/><Relationship Id="rId629" Type="http://schemas.openxmlformats.org/officeDocument/2006/relationships/hyperlink" Target="https://doi.org/10.1111/j.1365-3091.2006.00781.x" TargetMode="External"/><Relationship Id="rId170" Type="http://schemas.openxmlformats.org/officeDocument/2006/relationships/hyperlink" Target="https://doi.org/10.1016/j.orggeochem.2004.01.005" TargetMode="External"/><Relationship Id="rId836" Type="http://schemas.openxmlformats.org/officeDocument/2006/relationships/hyperlink" Target="https://doi.org/10.1144/SP435.1" TargetMode="External"/><Relationship Id="rId268" Type="http://schemas.openxmlformats.org/officeDocument/2006/relationships/hyperlink" Target="https://doi.org/10.1016/j.marpetgeo.2014.01.004" TargetMode="External"/><Relationship Id="rId475" Type="http://schemas.openxmlformats.org/officeDocument/2006/relationships/hyperlink" Target="https://doi.org/10.1016/j.sedgeo.2011.07.003" TargetMode="External"/><Relationship Id="rId682" Type="http://schemas.openxmlformats.org/officeDocument/2006/relationships/hyperlink" Target="https://doi.org/10.2475/ajs.305.4.312" TargetMode="External"/><Relationship Id="rId903" Type="http://schemas.openxmlformats.org/officeDocument/2006/relationships/hyperlink" Target="https://doi.org/10.2110/jsr.2017.20" TargetMode="External"/><Relationship Id="rId32" Type="http://schemas.openxmlformats.org/officeDocument/2006/relationships/image" Target="media/image8.png"/><Relationship Id="rId128" Type="http://schemas.openxmlformats.org/officeDocument/2006/relationships/hyperlink" Target="https://doi.org/10.1144/SP435.3" TargetMode="External"/><Relationship Id="rId335" Type="http://schemas.openxmlformats.org/officeDocument/2006/relationships/hyperlink" Target="https://doi.org/10.1111/j.1472-4677.2004.00022.x" TargetMode="External"/><Relationship Id="rId542" Type="http://schemas.openxmlformats.org/officeDocument/2006/relationships/hyperlink" Target="https://doi.org/10.1130/b31092.1" TargetMode="External"/><Relationship Id="rId181" Type="http://schemas.openxmlformats.org/officeDocument/2006/relationships/hyperlink" Target="https://doi.org/10.1016/j.marpetgeo.2009.10.018" TargetMode="External"/><Relationship Id="rId402" Type="http://schemas.openxmlformats.org/officeDocument/2006/relationships/hyperlink" Target="https://doi.org/10.1016/j.epsl.2010.06.038" TargetMode="External"/><Relationship Id="rId847" Type="http://schemas.openxmlformats.org/officeDocument/2006/relationships/hyperlink" Target="https://doi.org/10.2110/jsr.2006.015" TargetMode="External"/><Relationship Id="rId279" Type="http://schemas.openxmlformats.org/officeDocument/2006/relationships/hyperlink" Target="https://doi.org/10.2110/jsr.2012.39" TargetMode="External"/><Relationship Id="rId486" Type="http://schemas.openxmlformats.org/officeDocument/2006/relationships/hyperlink" Target="https://doi.org/10.1016/j.marpetgeo.2011.05.006" TargetMode="External"/><Relationship Id="rId693" Type="http://schemas.openxmlformats.org/officeDocument/2006/relationships/hyperlink" Target="https://doi.org/10.1007/s10040-012-0847-1" TargetMode="External"/><Relationship Id="rId707" Type="http://schemas.openxmlformats.org/officeDocument/2006/relationships/hyperlink" Target="https://doi.org/10.1007/s11242-012-0072-3" TargetMode="External"/><Relationship Id="rId914" Type="http://schemas.openxmlformats.org/officeDocument/2006/relationships/hyperlink" Target="https://doi.org/10.1016/s0009-2541%2896%2900074-5" TargetMode="External"/><Relationship Id="rId43" Type="http://schemas.openxmlformats.org/officeDocument/2006/relationships/hyperlink" Target="https://doi.org/10.1306/Intro060110" TargetMode="External"/><Relationship Id="rId139" Type="http://schemas.openxmlformats.org/officeDocument/2006/relationships/hyperlink" Target="https://doi.org/10.1016/0016-7037%2890%2990115-2" TargetMode="External"/><Relationship Id="rId346" Type="http://schemas.openxmlformats.org/officeDocument/2006/relationships/hyperlink" Target="https://doi.org/10.1144/SP435.11" TargetMode="External"/><Relationship Id="rId553" Type="http://schemas.openxmlformats.org/officeDocument/2006/relationships/hyperlink" Target="https://doi.org/10.1306/07160808037" TargetMode="External"/><Relationship Id="rId760" Type="http://schemas.openxmlformats.org/officeDocument/2006/relationships/hyperlink" Target="https://doi.org/10.1144/pygs.50.3.213" TargetMode="External"/><Relationship Id="rId192" Type="http://schemas.openxmlformats.org/officeDocument/2006/relationships/hyperlink" Target="https://doi.org/10.1016/j.marpetgeo.2011.11.007" TargetMode="External"/><Relationship Id="rId206" Type="http://schemas.openxmlformats.org/officeDocument/2006/relationships/hyperlink" Target="https://doi.org/10.1016/j.marpetgeo.2009.08.008" TargetMode="External"/><Relationship Id="rId413" Type="http://schemas.openxmlformats.org/officeDocument/2006/relationships/hyperlink" Target="https://doi.org/10.2110/jsr.2014.65" TargetMode="External"/><Relationship Id="rId858" Type="http://schemas.openxmlformats.org/officeDocument/2006/relationships/hyperlink" Target="https://doi.org/10.1144/SP435.10" TargetMode="External"/><Relationship Id="rId497" Type="http://schemas.openxmlformats.org/officeDocument/2006/relationships/hyperlink" Target="https://doi.org/10.1144/SP435.16" TargetMode="External"/><Relationship Id="rId620" Type="http://schemas.openxmlformats.org/officeDocument/2006/relationships/hyperlink" Target="https://doi.org/10.2110/jsr.2005.078" TargetMode="External"/><Relationship Id="rId718" Type="http://schemas.openxmlformats.org/officeDocument/2006/relationships/hyperlink" Target="https://doi.org/10.1016/s0040-1951%2803%2900187-2" TargetMode="External"/><Relationship Id="rId925" Type="http://schemas.openxmlformats.org/officeDocument/2006/relationships/hyperlink" Target="https://doi.org/10.1144/petgeo.4.2.129" TargetMode="External"/><Relationship Id="rId357" Type="http://schemas.openxmlformats.org/officeDocument/2006/relationships/hyperlink" Target="https://doi.org/10.2110/jsr.2006.024" TargetMode="External"/><Relationship Id="rId54" Type="http://schemas.openxmlformats.org/officeDocument/2006/relationships/hyperlink" Target="https://doi.org/10.1002/2015jb011934" TargetMode="External"/><Relationship Id="rId217" Type="http://schemas.openxmlformats.org/officeDocument/2006/relationships/hyperlink" Target="https://doi.org/10.1016/j.marpetgeo.2012.01.006" TargetMode="External"/><Relationship Id="rId564" Type="http://schemas.openxmlformats.org/officeDocument/2006/relationships/hyperlink" Target="https://doi.org/10.1306/06261312182" TargetMode="External"/><Relationship Id="rId771" Type="http://schemas.openxmlformats.org/officeDocument/2006/relationships/hyperlink" Target="https://doi.org/10.1144/SP435.4" TargetMode="External"/><Relationship Id="rId869" Type="http://schemas.openxmlformats.org/officeDocument/2006/relationships/hyperlink" Target="https://doi.org/10.1144/SP435.6" TargetMode="External"/><Relationship Id="rId424" Type="http://schemas.openxmlformats.org/officeDocument/2006/relationships/hyperlink" Target="https://doi.org/10.1111/sed.12300" TargetMode="External"/><Relationship Id="rId631" Type="http://schemas.openxmlformats.org/officeDocument/2006/relationships/hyperlink" Target="https://doi.org/10.1016/j.marpetgeo.2008.02.004" TargetMode="External"/><Relationship Id="rId729" Type="http://schemas.openxmlformats.org/officeDocument/2006/relationships/hyperlink" Target="https://doi.org/10.2110/jsr.2012.44" TargetMode="External"/><Relationship Id="rId270" Type="http://schemas.openxmlformats.org/officeDocument/2006/relationships/hyperlink" Target="https://doi.org/10.1016/j.sedgeo.2012.12.004" TargetMode="External"/><Relationship Id="rId936" Type="http://schemas.openxmlformats.org/officeDocument/2006/relationships/hyperlink" Target="https://doi.org/10.1016/j.gexplo.2005.12.011" TargetMode="External"/><Relationship Id="rId65" Type="http://schemas.openxmlformats.org/officeDocument/2006/relationships/hyperlink" Target="https://doi.org/10.1016/j.marpetgeo.2010.03.018" TargetMode="External"/><Relationship Id="rId130" Type="http://schemas.openxmlformats.org/officeDocument/2006/relationships/hyperlink" Target="https://doi.org/10.1016/s0009-2541%2803%2900209-2" TargetMode="External"/><Relationship Id="rId368" Type="http://schemas.openxmlformats.org/officeDocument/2006/relationships/hyperlink" Target="https://doi.org/10.1016/s0264-8172%2899%2900057-4" TargetMode="External"/><Relationship Id="rId575" Type="http://schemas.openxmlformats.org/officeDocument/2006/relationships/hyperlink" Target="https://doi.org/10.1144/SP435.19" TargetMode="External"/><Relationship Id="rId782" Type="http://schemas.openxmlformats.org/officeDocument/2006/relationships/hyperlink" Target="https://doi.org/10.1016/0264-8172%2894%2990008-6" TargetMode="External"/><Relationship Id="rId228" Type="http://schemas.openxmlformats.org/officeDocument/2006/relationships/hyperlink" Target="https://doi.org/10.1306/06120908163" TargetMode="External"/><Relationship Id="rId435" Type="http://schemas.openxmlformats.org/officeDocument/2006/relationships/hyperlink" Target="https://doi.org/10.1144/SP435.5" TargetMode="External"/><Relationship Id="rId642" Type="http://schemas.openxmlformats.org/officeDocument/2006/relationships/hyperlink" Target="https://doi.org/10.1007/s10040-002-0230-8" TargetMode="External"/><Relationship Id="rId281" Type="http://schemas.openxmlformats.org/officeDocument/2006/relationships/hyperlink" Target="https://doi.org/10.2110/jsr.2012.39" TargetMode="External"/><Relationship Id="rId502" Type="http://schemas.openxmlformats.org/officeDocument/2006/relationships/hyperlink" Target="https://doi.org/10.1144/SP435.15" TargetMode="External"/><Relationship Id="rId947" Type="http://schemas.openxmlformats.org/officeDocument/2006/relationships/hyperlink" Target="https://doi.org/10.1130/g32661.1" TargetMode="External"/><Relationship Id="rId76" Type="http://schemas.openxmlformats.org/officeDocument/2006/relationships/hyperlink" Target="http://www.nature.com/ngeo/journal/v6/n2/abs/ngeo1716.html%26num;supplementary-information" TargetMode="External"/><Relationship Id="rId141" Type="http://schemas.openxmlformats.org/officeDocument/2006/relationships/hyperlink" Target="https://doi.org/10.1016/0016-7037%2890%2990115-2" TargetMode="External"/><Relationship Id="rId379" Type="http://schemas.openxmlformats.org/officeDocument/2006/relationships/hyperlink" Target="https://doi.org/10.2110/jsr.2013.40" TargetMode="External"/><Relationship Id="rId586" Type="http://schemas.openxmlformats.org/officeDocument/2006/relationships/hyperlink" Target="https://doi.org/10.1016/j.jsg.2009.03.002" TargetMode="External"/><Relationship Id="rId793" Type="http://schemas.openxmlformats.org/officeDocument/2006/relationships/hyperlink" Target="https://doi.org/10.1144/gsjgs.150.1.0141" TargetMode="External"/><Relationship Id="rId807" Type="http://schemas.openxmlformats.org/officeDocument/2006/relationships/hyperlink" Target="https://doi.org/10.1144/GSL.SP.2004.237.01.15" TargetMode="External"/><Relationship Id="rId7" Type="http://schemas.openxmlformats.org/officeDocument/2006/relationships/image" Target="media/image1.jpg"/><Relationship Id="rId239" Type="http://schemas.openxmlformats.org/officeDocument/2006/relationships/hyperlink" Target="https://doi.org/10.1306/07111212089" TargetMode="External"/><Relationship Id="rId446" Type="http://schemas.openxmlformats.org/officeDocument/2006/relationships/hyperlink" Target="https://doi.org/10.1130/0091-7613(2002)030%3C0371:forbic%3E2.0.co;2" TargetMode="External"/><Relationship Id="rId653" Type="http://schemas.openxmlformats.org/officeDocument/2006/relationships/hyperlink" Target="https://doi.org/10.1144/SP435.14" TargetMode="External"/><Relationship Id="rId292" Type="http://schemas.openxmlformats.org/officeDocument/2006/relationships/hyperlink" Target="https://doi.org/10.1016/j.jsg.2009.04.018" TargetMode="External"/><Relationship Id="rId306" Type="http://schemas.openxmlformats.org/officeDocument/2006/relationships/hyperlink" Target="https://doi.org/10.1144/SP435.7" TargetMode="External"/><Relationship Id="rId860" Type="http://schemas.openxmlformats.org/officeDocument/2006/relationships/hyperlink" Target="https://doi.org/10.1144/SP435.10" TargetMode="External"/><Relationship Id="rId958" Type="http://schemas.openxmlformats.org/officeDocument/2006/relationships/hyperlink" Target="https://doi.org/10.1016/j.gca.2017.03.022" TargetMode="External"/><Relationship Id="rId87" Type="http://schemas.openxmlformats.org/officeDocument/2006/relationships/hyperlink" Target="https://doi.org/10.1144/jgs2012-049" TargetMode="External"/><Relationship Id="rId513" Type="http://schemas.openxmlformats.org/officeDocument/2006/relationships/hyperlink" Target="https://doi.org/10.1016/j.marpetgeo.2016.01.014" TargetMode="External"/><Relationship Id="rId597" Type="http://schemas.openxmlformats.org/officeDocument/2006/relationships/hyperlink" Target="https://doi.org/10.1144/SP435.20" TargetMode="External"/><Relationship Id="rId720" Type="http://schemas.openxmlformats.org/officeDocument/2006/relationships/hyperlink" Target="https://doi.org/10.1038/305019a0" TargetMode="External"/><Relationship Id="rId818" Type="http://schemas.openxmlformats.org/officeDocument/2006/relationships/hyperlink" Target="https://doi.org/10.1016/j.marpetgeo.2015.03.020" TargetMode="External"/><Relationship Id="rId152" Type="http://schemas.openxmlformats.org/officeDocument/2006/relationships/hyperlink" Target="https://doi.org/10.1144/SP435.8" TargetMode="External"/><Relationship Id="rId457" Type="http://schemas.openxmlformats.org/officeDocument/2006/relationships/hyperlink" Target="https://doi.org/10.1306/03260302007" TargetMode="External"/><Relationship Id="rId664" Type="http://schemas.openxmlformats.org/officeDocument/2006/relationships/hyperlink" Target="https://doi.org/10.1016/s0920-4105%2803%2900062-7" TargetMode="External"/><Relationship Id="rId871" Type="http://schemas.openxmlformats.org/officeDocument/2006/relationships/hyperlink" Target="https://doi.org/10.1111/gfl.12144" TargetMode="External"/><Relationship Id="rId969" Type="http://schemas.openxmlformats.org/officeDocument/2006/relationships/hyperlink" Target="https://doi.org/10.1007/s11430-011-4314-y" TargetMode="External"/><Relationship Id="rId14" Type="http://schemas.openxmlformats.org/officeDocument/2006/relationships/hyperlink" Target="http://doi.org/10.1144/SP435.21" TargetMode="External"/><Relationship Id="rId317" Type="http://schemas.openxmlformats.org/officeDocument/2006/relationships/hyperlink" Target="https://doi.org/10.1144/SP435.9" TargetMode="External"/><Relationship Id="rId524" Type="http://schemas.openxmlformats.org/officeDocument/2006/relationships/hyperlink" Target="https://doi.org/10.1016/j.gca.2011.09.019" TargetMode="External"/><Relationship Id="rId731" Type="http://schemas.openxmlformats.org/officeDocument/2006/relationships/hyperlink" Target="https://doi.org/10.2110/jsr.2012.44" TargetMode="External"/><Relationship Id="rId98" Type="http://schemas.openxmlformats.org/officeDocument/2006/relationships/hyperlink" Target="https://doi.org/10.1111/gfl.12134" TargetMode="External"/><Relationship Id="rId163" Type="http://schemas.openxmlformats.org/officeDocument/2006/relationships/hyperlink" Target="https://doi.org/10.1144/SP435.13" TargetMode="External"/><Relationship Id="rId370" Type="http://schemas.openxmlformats.org/officeDocument/2006/relationships/hyperlink" Target="https://doi.org/10.1016/s0264-8172%2899%2900057-4" TargetMode="External"/><Relationship Id="rId829" Type="http://schemas.openxmlformats.org/officeDocument/2006/relationships/hyperlink" Target="https://doi.org/10.1306/04211009140" TargetMode="External"/><Relationship Id="rId230" Type="http://schemas.openxmlformats.org/officeDocument/2006/relationships/hyperlink" Target="https://doi.org/10.1306/06120908163" TargetMode="External"/><Relationship Id="rId468" Type="http://schemas.openxmlformats.org/officeDocument/2006/relationships/hyperlink" Target="https://doi.org/10.2475/ajs.304.3.250" TargetMode="External"/><Relationship Id="rId675" Type="http://schemas.openxmlformats.org/officeDocument/2006/relationships/hyperlink" Target="https://doi.org/10.1016/0037-0738%2883%2990020-9" TargetMode="External"/><Relationship Id="rId882" Type="http://schemas.openxmlformats.org/officeDocument/2006/relationships/hyperlink" Target="https://doi.org/10.1306/12090909075" TargetMode="External"/><Relationship Id="rId25" Type="http://schemas.openxmlformats.org/officeDocument/2006/relationships/footer" Target="footer3.xml"/><Relationship Id="rId328" Type="http://schemas.openxmlformats.org/officeDocument/2006/relationships/hyperlink" Target="https://doi.org/10.1306/122901720552" TargetMode="External"/><Relationship Id="rId535" Type="http://schemas.openxmlformats.org/officeDocument/2006/relationships/hyperlink" Target="https://doi.org/10.1306/04211009121" TargetMode="External"/><Relationship Id="rId742" Type="http://schemas.openxmlformats.org/officeDocument/2006/relationships/hyperlink" Target="https://doi.org/10.1016/j.marpetgeo.2003.11.015" TargetMode="External"/><Relationship Id="rId174" Type="http://schemas.openxmlformats.org/officeDocument/2006/relationships/hyperlink" Target="https://doi.org/10.1144/SP435.17" TargetMode="External"/><Relationship Id="rId381" Type="http://schemas.openxmlformats.org/officeDocument/2006/relationships/hyperlink" Target="https://doi.org/10.1130/G38s394.1" TargetMode="External"/><Relationship Id="rId602" Type="http://schemas.openxmlformats.org/officeDocument/2006/relationships/hyperlink" Target="https://doi.org/10.1306/04211009178" TargetMode="External"/><Relationship Id="rId241" Type="http://schemas.openxmlformats.org/officeDocument/2006/relationships/hyperlink" Target="https://doi.org/10.1016/j.marpetgeo.2016.11.011" TargetMode="External"/><Relationship Id="rId479" Type="http://schemas.openxmlformats.org/officeDocument/2006/relationships/hyperlink" Target="https://doi.org/10.1306/12200404010" TargetMode="External"/><Relationship Id="rId686" Type="http://schemas.openxmlformats.org/officeDocument/2006/relationships/hyperlink" Target="https://doi.org/10.2475/ajs.305.4.312" TargetMode="External"/><Relationship Id="rId893" Type="http://schemas.openxmlformats.org/officeDocument/2006/relationships/hyperlink" Target="https://doi.org/10.1190/int-2016-0062.1" TargetMode="External"/><Relationship Id="rId907" Type="http://schemas.openxmlformats.org/officeDocument/2006/relationships/hyperlink" Target="https://doi.org/10.1130/G39161.1" TargetMode="External"/><Relationship Id="rId36" Type="http://schemas.openxmlformats.org/officeDocument/2006/relationships/hyperlink" Target="https://doi.org/10.1029/2004gl022123" TargetMode="External"/><Relationship Id="rId339" Type="http://schemas.openxmlformats.org/officeDocument/2006/relationships/hyperlink" Target="https://doi.org/10.1144/SP435.2" TargetMode="External"/><Relationship Id="rId546" Type="http://schemas.openxmlformats.org/officeDocument/2006/relationships/hyperlink" Target="https://doi.org/10.1306/07160808037" TargetMode="External"/><Relationship Id="rId753" Type="http://schemas.openxmlformats.org/officeDocument/2006/relationships/hyperlink" Target="https://doi.org/10.1016/j.sedgeo.2005.07.002" TargetMode="External"/><Relationship Id="rId101" Type="http://schemas.openxmlformats.org/officeDocument/2006/relationships/hyperlink" Target="https://doi.org/10.1111/gfl.12134" TargetMode="External"/><Relationship Id="rId185" Type="http://schemas.openxmlformats.org/officeDocument/2006/relationships/hyperlink" Target="https://doi.org/10.1016/j.marpetgeo.2009.10.018" TargetMode="External"/><Relationship Id="rId406" Type="http://schemas.openxmlformats.org/officeDocument/2006/relationships/hyperlink" Target="https://doi.org/10.1080/08120098808729469" TargetMode="External"/><Relationship Id="rId960" Type="http://schemas.openxmlformats.org/officeDocument/2006/relationships/hyperlink" Target="https://doi.org/10.1016/j.gca.2017.03.022" TargetMode="External"/><Relationship Id="rId392" Type="http://schemas.openxmlformats.org/officeDocument/2006/relationships/hyperlink" Target="https://doi.org/10.1016/j.advwatres.2017.02.019" TargetMode="External"/><Relationship Id="rId613" Type="http://schemas.openxmlformats.org/officeDocument/2006/relationships/hyperlink" Target="https://doi.org/10.1306/05171311165" TargetMode="External"/><Relationship Id="rId697" Type="http://schemas.openxmlformats.org/officeDocument/2006/relationships/hyperlink" Target="https://doi.org/10.1144/SP435.18" TargetMode="External"/><Relationship Id="rId820" Type="http://schemas.openxmlformats.org/officeDocument/2006/relationships/hyperlink" Target="https://doi.org/10.1016/j.marpetgeo.2015.03.020" TargetMode="External"/><Relationship Id="rId918" Type="http://schemas.openxmlformats.org/officeDocument/2006/relationships/hyperlink" Target="https://doi.org/10.1016/s0009-2541%2896%2900074-5" TargetMode="External"/><Relationship Id="rId252" Type="http://schemas.openxmlformats.org/officeDocument/2006/relationships/hyperlink" Target="https://doi.org/10.1016/j.marpetgeo.2009.06.005" TargetMode="External"/><Relationship Id="rId47" Type="http://schemas.openxmlformats.org/officeDocument/2006/relationships/hyperlink" Target="https://doi.org/10.1306/Intro060110" TargetMode="External"/><Relationship Id="rId112" Type="http://schemas.openxmlformats.org/officeDocument/2006/relationships/hyperlink" Target="https://doi.org/10.1144/SP435.12" TargetMode="External"/><Relationship Id="rId557" Type="http://schemas.openxmlformats.org/officeDocument/2006/relationships/hyperlink" Target="https://doi.org/10.1016/j.jsg.2010.10.001" TargetMode="External"/><Relationship Id="rId764" Type="http://schemas.openxmlformats.org/officeDocument/2006/relationships/hyperlink" Target="https://doi.org/10.1007/s10596-015-9499-2" TargetMode="External"/><Relationship Id="rId971" Type="http://schemas.openxmlformats.org/officeDocument/2006/relationships/fontTable" Target="fontTable.xml"/><Relationship Id="rId196" Type="http://schemas.openxmlformats.org/officeDocument/2006/relationships/hyperlink" Target="https://doi.org/10.1016/j.sedgeo.2017.03.001" TargetMode="External"/><Relationship Id="rId417" Type="http://schemas.openxmlformats.org/officeDocument/2006/relationships/hyperlink" Target="https://doi.org/10.2110/jsr.2014.65" TargetMode="External"/><Relationship Id="rId624" Type="http://schemas.openxmlformats.org/officeDocument/2006/relationships/hyperlink" Target="https://doi.org/10.1111/j.1365-3091.2006.00781.x" TargetMode="External"/><Relationship Id="rId831" Type="http://schemas.openxmlformats.org/officeDocument/2006/relationships/hyperlink" Target="https://doi.org/10.1306/04211009140" TargetMode="External"/><Relationship Id="rId263" Type="http://schemas.openxmlformats.org/officeDocument/2006/relationships/hyperlink" Target="https://doi.org/10.1016/j.marpetgeo.2014.01.004" TargetMode="External"/><Relationship Id="rId470" Type="http://schemas.openxmlformats.org/officeDocument/2006/relationships/hyperlink" Target="https://doi.org/10.1016/j.sedgeo.2011.07.003" TargetMode="External"/><Relationship Id="rId929" Type="http://schemas.openxmlformats.org/officeDocument/2006/relationships/hyperlink" Target="https://doi.org/10.1016/s0375-6742%2803%2900072-4" TargetMode="External"/><Relationship Id="rId58" Type="http://schemas.openxmlformats.org/officeDocument/2006/relationships/hyperlink" Target="https://doi.org/10.1016/0031-0182%2886%2990129-x" TargetMode="External"/><Relationship Id="rId123" Type="http://schemas.openxmlformats.org/officeDocument/2006/relationships/hyperlink" Target="https://doi.org/10.1144/SP435.3" TargetMode="External"/><Relationship Id="rId330" Type="http://schemas.openxmlformats.org/officeDocument/2006/relationships/hyperlink" Target="https://doi.org/10.1111/j.1472-4677.2004.00022.x" TargetMode="External"/><Relationship Id="rId568" Type="http://schemas.openxmlformats.org/officeDocument/2006/relationships/hyperlink" Target="https://doi.org/10.1306/06261312182" TargetMode="External"/><Relationship Id="rId775" Type="http://schemas.openxmlformats.org/officeDocument/2006/relationships/hyperlink" Target="https://doi.org/10.1144/SP435.4" TargetMode="External"/><Relationship Id="rId428" Type="http://schemas.openxmlformats.org/officeDocument/2006/relationships/hyperlink" Target="https://doi.org/10.1016/j.petrol.2012.03.005" TargetMode="External"/><Relationship Id="rId635" Type="http://schemas.openxmlformats.org/officeDocument/2006/relationships/hyperlink" Target="https://doi.org/10.1016/j.marpetgeo.2008.02.004" TargetMode="External"/><Relationship Id="rId842" Type="http://schemas.openxmlformats.org/officeDocument/2006/relationships/hyperlink" Target="https://doi.org/10.1016/j.marpetgeo.2013.07.006" TargetMode="External"/><Relationship Id="rId274" Type="http://schemas.openxmlformats.org/officeDocument/2006/relationships/hyperlink" Target="https://doi.org/10.1016/j.sedgeo.2012.12.004" TargetMode="External"/><Relationship Id="rId481" Type="http://schemas.openxmlformats.org/officeDocument/2006/relationships/hyperlink" Target="https://doi.org/10.1306/12200404010" TargetMode="External"/><Relationship Id="rId702" Type="http://schemas.openxmlformats.org/officeDocument/2006/relationships/hyperlink" Target="https://doi.org/10.1144/SP435.18" TargetMode="External"/><Relationship Id="rId69" Type="http://schemas.openxmlformats.org/officeDocument/2006/relationships/hyperlink" Target="https://doi.org/10.1016/j.marpetgeo.2010.03.018" TargetMode="External"/><Relationship Id="rId134" Type="http://schemas.openxmlformats.org/officeDocument/2006/relationships/hyperlink" Target="https://doi.org/10.1016/s0009-2541%2803%2900209-2" TargetMode="External"/><Relationship Id="rId579" Type="http://schemas.openxmlformats.org/officeDocument/2006/relationships/hyperlink" Target="https://doi.org/10.1017/s0016756899002629" TargetMode="External"/><Relationship Id="rId786" Type="http://schemas.openxmlformats.org/officeDocument/2006/relationships/hyperlink" Target="https://doi.org/10.1111/sed.12286" TargetMode="External"/><Relationship Id="rId341" Type="http://schemas.openxmlformats.org/officeDocument/2006/relationships/hyperlink" Target="https://doi.org/10.1144/SP435.2" TargetMode="External"/><Relationship Id="rId439" Type="http://schemas.openxmlformats.org/officeDocument/2006/relationships/hyperlink" Target="https://doi.org/10.1144/SP435.5" TargetMode="External"/><Relationship Id="rId646" Type="http://schemas.openxmlformats.org/officeDocument/2006/relationships/hyperlink" Target="https://doi.org/10.1002/dep2.25" TargetMode="External"/><Relationship Id="rId201" Type="http://schemas.openxmlformats.org/officeDocument/2006/relationships/hyperlink" Target="https://doi.org/10.1016/j.sedgeo.2017.03.001" TargetMode="External"/><Relationship Id="rId285" Type="http://schemas.openxmlformats.org/officeDocument/2006/relationships/hyperlink" Target="https://doi.org/10.2110/jsr.2012.39" TargetMode="External"/><Relationship Id="rId506" Type="http://schemas.openxmlformats.org/officeDocument/2006/relationships/hyperlink" Target="https://doi.org/10.1016/j.marpetgeo.2016.01.014" TargetMode="External"/><Relationship Id="rId853" Type="http://schemas.openxmlformats.org/officeDocument/2006/relationships/hyperlink" Target="https://doi.org/10.2110/jsr.2006.015" TargetMode="External"/><Relationship Id="rId492" Type="http://schemas.openxmlformats.org/officeDocument/2006/relationships/hyperlink" Target="https://doi.org/10.1144/SP435.16" TargetMode="External"/><Relationship Id="rId713" Type="http://schemas.openxmlformats.org/officeDocument/2006/relationships/hyperlink" Target="https://doi.org/10.1016/s0040-1951%2803%2900187-2" TargetMode="External"/><Relationship Id="rId797" Type="http://schemas.openxmlformats.org/officeDocument/2006/relationships/hyperlink" Target="https://doi.org/10.1144/gsjgs.150.1.0141" TargetMode="External"/><Relationship Id="rId920" Type="http://schemas.openxmlformats.org/officeDocument/2006/relationships/hyperlink" Target="https://doi.org/10.1144/petgeo.4.2.129" TargetMode="External"/><Relationship Id="rId145" Type="http://schemas.openxmlformats.org/officeDocument/2006/relationships/hyperlink" Target="https://doi.org/10.1016/j.ijrmms.2013.07.002" TargetMode="External"/><Relationship Id="rId352" Type="http://schemas.openxmlformats.org/officeDocument/2006/relationships/hyperlink" Target="https://doi.org/10.2110/jsr.2006.024" TargetMode="External"/><Relationship Id="rId212" Type="http://schemas.openxmlformats.org/officeDocument/2006/relationships/hyperlink" Target="https://doi.org/10.1016/j.marpetgeo.2012.01.006" TargetMode="External"/><Relationship Id="rId657" Type="http://schemas.openxmlformats.org/officeDocument/2006/relationships/hyperlink" Target="https://doi.org/10.1144/SP435.14" TargetMode="External"/><Relationship Id="rId864" Type="http://schemas.openxmlformats.org/officeDocument/2006/relationships/hyperlink" Target="https://doi.org/10.1144/SP435.6" TargetMode="External"/><Relationship Id="rId296" Type="http://schemas.openxmlformats.org/officeDocument/2006/relationships/hyperlink" Target="https://doi.org/10.1306/02071210123" TargetMode="External"/><Relationship Id="rId517" Type="http://schemas.openxmlformats.org/officeDocument/2006/relationships/hyperlink" Target="https://doi.org/10.1016/j.jsg.2017.06.005" TargetMode="External"/><Relationship Id="rId724" Type="http://schemas.openxmlformats.org/officeDocument/2006/relationships/hyperlink" Target="https://doi.org/10.1038/305019a0" TargetMode="External"/><Relationship Id="rId931" Type="http://schemas.openxmlformats.org/officeDocument/2006/relationships/hyperlink" Target="https://doi.org/10.1016/s0375-6742%2803%2900072-4" TargetMode="External"/><Relationship Id="rId60" Type="http://schemas.openxmlformats.org/officeDocument/2006/relationships/hyperlink" Target="https://doi.org/10.1016/0031-0182%2886%2990129-x" TargetMode="External"/><Relationship Id="rId156" Type="http://schemas.openxmlformats.org/officeDocument/2006/relationships/hyperlink" Target="https://doi.org/10.1144/SP435.8" TargetMode="External"/><Relationship Id="rId363" Type="http://schemas.openxmlformats.org/officeDocument/2006/relationships/hyperlink" Target="https://doi.org/10.1306/07060909014" TargetMode="External"/><Relationship Id="rId570" Type="http://schemas.openxmlformats.org/officeDocument/2006/relationships/hyperlink" Target="https://doi.org/10.1144/SP435.19" TargetMode="External"/><Relationship Id="rId223" Type="http://schemas.openxmlformats.org/officeDocument/2006/relationships/hyperlink" Target="https://doi.org/10.1016/j.epsl.2008.11.001" TargetMode="External"/><Relationship Id="rId430" Type="http://schemas.openxmlformats.org/officeDocument/2006/relationships/hyperlink" Target="https://doi.org/10.1016/j.petrol.2012.03.005" TargetMode="External"/><Relationship Id="rId668" Type="http://schemas.openxmlformats.org/officeDocument/2006/relationships/hyperlink" Target="https://doi.org/10.1029/2006wr005754" TargetMode="External"/><Relationship Id="rId875" Type="http://schemas.openxmlformats.org/officeDocument/2006/relationships/hyperlink" Target="https://doi.org/10.1111/gfl.12144" TargetMode="External"/><Relationship Id="rId18" Type="http://schemas.openxmlformats.org/officeDocument/2006/relationships/hyperlink" Target="http://www.geolsoc.org.uk/pub_ethics" TargetMode="External"/><Relationship Id="rId528" Type="http://schemas.openxmlformats.org/officeDocument/2006/relationships/hyperlink" Target="https://doi.org/10.1016/j.gca.2011.09.019" TargetMode="External"/><Relationship Id="rId735" Type="http://schemas.openxmlformats.org/officeDocument/2006/relationships/hyperlink" Target="https://doi.org/10.1016/s0375-6742%2803%2900118-3" TargetMode="External"/><Relationship Id="rId942" Type="http://schemas.openxmlformats.org/officeDocument/2006/relationships/hyperlink" Target="https://doi.org/10.1130/g32661.1" TargetMode="External"/><Relationship Id="rId167" Type="http://schemas.openxmlformats.org/officeDocument/2006/relationships/hyperlink" Target="https://doi.org/10.1016/j.orggeochem.2004.01.005" TargetMode="External"/><Relationship Id="rId374" Type="http://schemas.openxmlformats.org/officeDocument/2006/relationships/hyperlink" Target="https://doi.org/10.2110/jsr.2013.40" TargetMode="External"/><Relationship Id="rId581" Type="http://schemas.openxmlformats.org/officeDocument/2006/relationships/hyperlink" Target="https://doi.org/10.1017/s0016756899002629" TargetMode="External"/><Relationship Id="rId71" Type="http://schemas.openxmlformats.org/officeDocument/2006/relationships/hyperlink" Target="https://doi.org/10.1016/j.marpetgeo.2010.03.018" TargetMode="External"/><Relationship Id="rId234" Type="http://schemas.openxmlformats.org/officeDocument/2006/relationships/hyperlink" Target="https://doi.org/10.1306/07111212089" TargetMode="External"/><Relationship Id="rId679" Type="http://schemas.openxmlformats.org/officeDocument/2006/relationships/hyperlink" Target="https://doi.org/10.1016/0037-0738%2883%2990020-9" TargetMode="External"/><Relationship Id="rId802" Type="http://schemas.openxmlformats.org/officeDocument/2006/relationships/hyperlink" Target="https://doi.org/10.1144/GSL.SP.2004.237.01.15" TargetMode="External"/><Relationship Id="rId886" Type="http://schemas.openxmlformats.org/officeDocument/2006/relationships/hyperlink" Target="https://doi.org/10.1016/0025-3227%2893%2990086-b" TargetMode="External"/><Relationship Id="rId2" Type="http://schemas.openxmlformats.org/officeDocument/2006/relationships/styles" Target="styles.xml"/><Relationship Id="rId29" Type="http://schemas.openxmlformats.org/officeDocument/2006/relationships/image" Target="media/image5.jpg"/><Relationship Id="rId441" Type="http://schemas.openxmlformats.org/officeDocument/2006/relationships/hyperlink" Target="https://doi.org/10.1144/SP435.5" TargetMode="External"/><Relationship Id="rId539" Type="http://schemas.openxmlformats.org/officeDocument/2006/relationships/hyperlink" Target="https://doi.org/10.1130/b31092.1" TargetMode="External"/><Relationship Id="rId746" Type="http://schemas.openxmlformats.org/officeDocument/2006/relationships/hyperlink" Target="https://doi.org/10.1016/j.marpetgeo.2003.11.015" TargetMode="External"/><Relationship Id="rId178" Type="http://schemas.openxmlformats.org/officeDocument/2006/relationships/hyperlink" Target="https://doi.org/10.1144/SP435.17" TargetMode="External"/><Relationship Id="rId301" Type="http://schemas.openxmlformats.org/officeDocument/2006/relationships/hyperlink" Target="https://doi.org/10.1144/SP435.7" TargetMode="External"/><Relationship Id="rId953" Type="http://schemas.openxmlformats.org/officeDocument/2006/relationships/hyperlink" Target="https://doi.org/10.1007/s10596-014-9458-3" TargetMode="External"/><Relationship Id="rId82" Type="http://schemas.openxmlformats.org/officeDocument/2006/relationships/hyperlink" Target="http://www.nature.com/ngeo/journal/v6/n2/abs/ngeo1716.html%26num;supplementary-information" TargetMode="External"/><Relationship Id="rId385" Type="http://schemas.openxmlformats.org/officeDocument/2006/relationships/hyperlink" Target="https://doi.org/10.1130/G38s394.1" TargetMode="External"/><Relationship Id="rId592" Type="http://schemas.openxmlformats.org/officeDocument/2006/relationships/hyperlink" Target="https://doi.org/10.1144/SP435.20" TargetMode="External"/><Relationship Id="rId606" Type="http://schemas.openxmlformats.org/officeDocument/2006/relationships/hyperlink" Target="https://doi.org/10.1306/04211009178" TargetMode="External"/><Relationship Id="rId813" Type="http://schemas.openxmlformats.org/officeDocument/2006/relationships/hyperlink" Target="https://doi.org/10.1306/04211009123" TargetMode="External"/><Relationship Id="rId245" Type="http://schemas.openxmlformats.org/officeDocument/2006/relationships/hyperlink" Target="https://doi.org/10.1016/j.marpetgeo.2016.11.011" TargetMode="External"/><Relationship Id="rId452" Type="http://schemas.openxmlformats.org/officeDocument/2006/relationships/hyperlink" Target="https://doi.org/10.1130/0091-7613(2002)030%3C0371:forbic%3E2.0.co;2" TargetMode="External"/><Relationship Id="rId897" Type="http://schemas.openxmlformats.org/officeDocument/2006/relationships/hyperlink" Target="https://doi.org/10.1190/int-2016-0062.1" TargetMode="External"/><Relationship Id="rId105" Type="http://schemas.openxmlformats.org/officeDocument/2006/relationships/hyperlink" Target="https://doi.org/10.1111/sed.12144" TargetMode="External"/><Relationship Id="rId312" Type="http://schemas.openxmlformats.org/officeDocument/2006/relationships/hyperlink" Target="https://doi.org/10.1016/j.gca.2014.11.003" TargetMode="External"/><Relationship Id="rId757" Type="http://schemas.openxmlformats.org/officeDocument/2006/relationships/hyperlink" Target="https://doi.org/10.1144/pygs.50.3.213" TargetMode="External"/><Relationship Id="rId964" Type="http://schemas.openxmlformats.org/officeDocument/2006/relationships/hyperlink" Target="https://doi.org/10.1007/s11430-011-4314-y" TargetMode="External"/><Relationship Id="rId93" Type="http://schemas.openxmlformats.org/officeDocument/2006/relationships/hyperlink" Target="https://doi.org/10.1144/jgs2012-049" TargetMode="External"/><Relationship Id="rId189" Type="http://schemas.openxmlformats.org/officeDocument/2006/relationships/hyperlink" Target="https://doi.org/10.1016/j.marpetgeo.2011.11.007" TargetMode="External"/><Relationship Id="rId396" Type="http://schemas.openxmlformats.org/officeDocument/2006/relationships/hyperlink" Target="https://doi.org/10.1016/j.epsl.2010.06.038" TargetMode="External"/><Relationship Id="rId617" Type="http://schemas.openxmlformats.org/officeDocument/2006/relationships/hyperlink" Target="https://doi.org/10.2110/jsr.2005.078" TargetMode="External"/><Relationship Id="rId824" Type="http://schemas.openxmlformats.org/officeDocument/2006/relationships/hyperlink" Target="https://doi.org/10.1016/j.marpetgeo.2015.03.020" TargetMode="External"/><Relationship Id="rId256" Type="http://schemas.openxmlformats.org/officeDocument/2006/relationships/hyperlink" Target="https://doi.org/10.1306/04211009142" TargetMode="External"/><Relationship Id="rId463" Type="http://schemas.openxmlformats.org/officeDocument/2006/relationships/hyperlink" Target="https://doi.org/10.2475/ajs.304.3.250" TargetMode="External"/><Relationship Id="rId670" Type="http://schemas.openxmlformats.org/officeDocument/2006/relationships/hyperlink" Target="https://doi.org/10.1029/2006wr005754" TargetMode="External"/><Relationship Id="rId116" Type="http://schemas.openxmlformats.org/officeDocument/2006/relationships/hyperlink" Target="https://doi.org/10.1002/lno.10091" TargetMode="External"/><Relationship Id="rId323" Type="http://schemas.openxmlformats.org/officeDocument/2006/relationships/hyperlink" Target="https://doi.org/10.1306/122901720552" TargetMode="External"/><Relationship Id="rId530" Type="http://schemas.openxmlformats.org/officeDocument/2006/relationships/hyperlink" Target="https://doi.org/10.1306/04211009121" TargetMode="External"/><Relationship Id="rId768" Type="http://schemas.openxmlformats.org/officeDocument/2006/relationships/hyperlink" Target="https://doi.org/10.1007/s10596-015-9499-2" TargetMode="External"/><Relationship Id="rId20" Type="http://schemas.openxmlformats.org/officeDocument/2006/relationships/header" Target="header1.xml"/><Relationship Id="rId628" Type="http://schemas.openxmlformats.org/officeDocument/2006/relationships/hyperlink" Target="https://doi.org/10.1111/j.1365-3091.2006.00781.x" TargetMode="External"/><Relationship Id="rId835" Type="http://schemas.openxmlformats.org/officeDocument/2006/relationships/hyperlink" Target="https://doi.org/10.1144/SP435.1" TargetMode="External"/><Relationship Id="rId267" Type="http://schemas.openxmlformats.org/officeDocument/2006/relationships/hyperlink" Target="https://doi.org/10.1016/j.marpetgeo.2014.01.004" TargetMode="External"/><Relationship Id="rId474" Type="http://schemas.openxmlformats.org/officeDocument/2006/relationships/hyperlink" Target="https://doi.org/10.1016/j.sedgeo.2011.07.003" TargetMode="External"/><Relationship Id="rId127" Type="http://schemas.openxmlformats.org/officeDocument/2006/relationships/hyperlink" Target="https://doi.org/10.1144/SP435.3" TargetMode="External"/><Relationship Id="rId681" Type="http://schemas.openxmlformats.org/officeDocument/2006/relationships/hyperlink" Target="https://doi.org/10.1016/0037-0738%2883%2990020-9" TargetMode="External"/><Relationship Id="rId779" Type="http://schemas.openxmlformats.org/officeDocument/2006/relationships/hyperlink" Target="https://doi.org/10.1016/0264-8172%2894%2990008-6" TargetMode="External"/><Relationship Id="rId902" Type="http://schemas.openxmlformats.org/officeDocument/2006/relationships/hyperlink" Target="https://doi.org/10.2110/jsr.2017.20" TargetMode="External"/><Relationship Id="rId31" Type="http://schemas.openxmlformats.org/officeDocument/2006/relationships/image" Target="media/image7.jpg"/><Relationship Id="rId334" Type="http://schemas.openxmlformats.org/officeDocument/2006/relationships/hyperlink" Target="https://doi.org/10.1111/j.1472-4677.2004.00022.x" TargetMode="External"/><Relationship Id="rId541" Type="http://schemas.openxmlformats.org/officeDocument/2006/relationships/hyperlink" Target="https://doi.org/10.1130/b31092.1" TargetMode="External"/><Relationship Id="rId639" Type="http://schemas.openxmlformats.org/officeDocument/2006/relationships/hyperlink" Target="https://doi.org/10.1007/s10040-002-0230-8" TargetMode="External"/><Relationship Id="rId180" Type="http://schemas.openxmlformats.org/officeDocument/2006/relationships/hyperlink" Target="https://doi.org/10.1016/j.marpetgeo.2009.10.018" TargetMode="External"/><Relationship Id="rId278" Type="http://schemas.openxmlformats.org/officeDocument/2006/relationships/hyperlink" Target="https://doi.org/10.2110/jsr.2012.39" TargetMode="External"/><Relationship Id="rId401" Type="http://schemas.openxmlformats.org/officeDocument/2006/relationships/hyperlink" Target="https://doi.org/10.1016/j.epsl.2010.06.038" TargetMode="External"/><Relationship Id="rId846" Type="http://schemas.openxmlformats.org/officeDocument/2006/relationships/hyperlink" Target="https://doi.org/10.1016/j.marpetgeo.2013.07.006" TargetMode="External"/><Relationship Id="rId485" Type="http://schemas.openxmlformats.org/officeDocument/2006/relationships/hyperlink" Target="https://doi.org/10.1016/j.marpetgeo.2011.05.006" TargetMode="External"/><Relationship Id="rId692" Type="http://schemas.openxmlformats.org/officeDocument/2006/relationships/hyperlink" Target="https://doi.org/10.1007/s10040-012-0847-1" TargetMode="External"/><Relationship Id="rId706" Type="http://schemas.openxmlformats.org/officeDocument/2006/relationships/hyperlink" Target="https://doi.org/10.1007/s11242-012-0072-3" TargetMode="External"/><Relationship Id="rId913" Type="http://schemas.openxmlformats.org/officeDocument/2006/relationships/hyperlink" Target="https://doi.org/10.1016/s0009-2541%2896%2900074-5" TargetMode="External"/><Relationship Id="rId42" Type="http://schemas.openxmlformats.org/officeDocument/2006/relationships/hyperlink" Target="https://doi.org/10.1306/Intro060110" TargetMode="External"/><Relationship Id="rId138" Type="http://schemas.openxmlformats.org/officeDocument/2006/relationships/hyperlink" Target="https://doi.org/10.1016/0016-7037%2890%2990115-2" TargetMode="External"/><Relationship Id="rId345" Type="http://schemas.openxmlformats.org/officeDocument/2006/relationships/hyperlink" Target="https://doi.org/10.1144/SP435.11" TargetMode="External"/><Relationship Id="rId552" Type="http://schemas.openxmlformats.org/officeDocument/2006/relationships/hyperlink" Target="https://doi.org/10.1306/07160808037" TargetMode="External"/><Relationship Id="rId191" Type="http://schemas.openxmlformats.org/officeDocument/2006/relationships/hyperlink" Target="https://doi.org/10.1016/j.marpetgeo.2011.11.007" TargetMode="External"/><Relationship Id="rId205" Type="http://schemas.openxmlformats.org/officeDocument/2006/relationships/hyperlink" Target="https://doi.org/10.1016/j.marpetgeo.2009.08.008" TargetMode="External"/><Relationship Id="rId412" Type="http://schemas.openxmlformats.org/officeDocument/2006/relationships/hyperlink" Target="https://doi.org/10.2110/jsr.2014.65" TargetMode="External"/><Relationship Id="rId857" Type="http://schemas.openxmlformats.org/officeDocument/2006/relationships/hyperlink" Target="https://doi.org/10.1144/SP435.10" TargetMode="External"/><Relationship Id="rId289" Type="http://schemas.openxmlformats.org/officeDocument/2006/relationships/hyperlink" Target="https://doi.org/10.1016/j.jsg.2009.04.018" TargetMode="External"/><Relationship Id="rId496" Type="http://schemas.openxmlformats.org/officeDocument/2006/relationships/hyperlink" Target="https://doi.org/10.1144/SP435.16" TargetMode="External"/><Relationship Id="rId717" Type="http://schemas.openxmlformats.org/officeDocument/2006/relationships/hyperlink" Target="https://doi.org/10.1016/s0040-1951%2803%2900187-2" TargetMode="External"/><Relationship Id="rId924" Type="http://schemas.openxmlformats.org/officeDocument/2006/relationships/hyperlink" Target="https://doi.org/10.1144/petgeo.4.2.129" TargetMode="External"/><Relationship Id="rId53" Type="http://schemas.openxmlformats.org/officeDocument/2006/relationships/hyperlink" Target="https://doi.org/10.1002/2015jb011934" TargetMode="External"/><Relationship Id="rId149" Type="http://schemas.openxmlformats.org/officeDocument/2006/relationships/hyperlink" Target="https://doi.org/10.1016/j.ijrmms.2013.07.002" TargetMode="External"/><Relationship Id="rId356" Type="http://schemas.openxmlformats.org/officeDocument/2006/relationships/hyperlink" Target="https://doi.org/10.2110/jsr.2006.024" TargetMode="External"/><Relationship Id="rId563" Type="http://schemas.openxmlformats.org/officeDocument/2006/relationships/hyperlink" Target="https://doi.org/10.1306/06261312182" TargetMode="External"/><Relationship Id="rId770" Type="http://schemas.openxmlformats.org/officeDocument/2006/relationships/hyperlink" Target="https://doi.org/10.1007/s10596-015-9499-2" TargetMode="External"/><Relationship Id="rId216" Type="http://schemas.openxmlformats.org/officeDocument/2006/relationships/hyperlink" Target="https://doi.org/10.1016/j.marpetgeo.2012.01.006" TargetMode="External"/><Relationship Id="rId423" Type="http://schemas.openxmlformats.org/officeDocument/2006/relationships/hyperlink" Target="https://doi.org/10.1111/sed.12300" TargetMode="External"/><Relationship Id="rId868" Type="http://schemas.openxmlformats.org/officeDocument/2006/relationships/hyperlink" Target="https://doi.org/10.1144/SP435.6" TargetMode="External"/><Relationship Id="rId630" Type="http://schemas.openxmlformats.org/officeDocument/2006/relationships/hyperlink" Target="https://doi.org/10.1016/j.marpetgeo.2008.02.004" TargetMode="External"/><Relationship Id="rId728" Type="http://schemas.openxmlformats.org/officeDocument/2006/relationships/hyperlink" Target="https://doi.org/10.2110/jsr.2012.44" TargetMode="External"/><Relationship Id="rId935" Type="http://schemas.openxmlformats.org/officeDocument/2006/relationships/hyperlink" Target="https://doi.org/10.1016/j.gexplo.2005.12.011" TargetMode="External"/><Relationship Id="rId64" Type="http://schemas.openxmlformats.org/officeDocument/2006/relationships/hyperlink" Target="https://doi.org/10.1016/j.marpetgeo.2010.03.018" TargetMode="External"/><Relationship Id="rId367" Type="http://schemas.openxmlformats.org/officeDocument/2006/relationships/hyperlink" Target="https://doi.org/10.1016/s0264-8172%2899%2900057-4" TargetMode="External"/><Relationship Id="rId574" Type="http://schemas.openxmlformats.org/officeDocument/2006/relationships/hyperlink" Target="https://doi.org/10.1144/SP435.19" TargetMode="External"/><Relationship Id="rId227" Type="http://schemas.openxmlformats.org/officeDocument/2006/relationships/hyperlink" Target="https://doi.org/10.1306/06120908163" TargetMode="External"/><Relationship Id="rId781" Type="http://schemas.openxmlformats.org/officeDocument/2006/relationships/hyperlink" Target="https://doi.org/10.1016/0264-8172%2894%2990008-6" TargetMode="External"/><Relationship Id="rId879" Type="http://schemas.openxmlformats.org/officeDocument/2006/relationships/hyperlink" Target="https://doi.org/10.1306/12090909075" TargetMode="External"/><Relationship Id="rId434" Type="http://schemas.openxmlformats.org/officeDocument/2006/relationships/hyperlink" Target="https://doi.org/10.1016/j.petrol.2012.03.005" TargetMode="External"/><Relationship Id="rId641" Type="http://schemas.openxmlformats.org/officeDocument/2006/relationships/hyperlink" Target="https://doi.org/10.1007/s10040-002-0230-8" TargetMode="External"/><Relationship Id="rId739" Type="http://schemas.openxmlformats.org/officeDocument/2006/relationships/hyperlink" Target="https://doi.org/10.1016/s0375-6742%2803%2900118-3" TargetMode="External"/><Relationship Id="rId280" Type="http://schemas.openxmlformats.org/officeDocument/2006/relationships/hyperlink" Target="https://doi.org/10.2110/jsr.2012.39" TargetMode="External"/><Relationship Id="rId501" Type="http://schemas.openxmlformats.org/officeDocument/2006/relationships/hyperlink" Target="https://doi.org/10.1144/SP435.15" TargetMode="External"/><Relationship Id="rId946" Type="http://schemas.openxmlformats.org/officeDocument/2006/relationships/hyperlink" Target="https://doi.org/10.1130/g32661.1" TargetMode="External"/><Relationship Id="rId75" Type="http://schemas.openxmlformats.org/officeDocument/2006/relationships/hyperlink" Target="http://www.nature.com/ngeo/journal/v6/n2/abs/ngeo1716.html%26num;supplementary-information" TargetMode="External"/><Relationship Id="rId140" Type="http://schemas.openxmlformats.org/officeDocument/2006/relationships/hyperlink" Target="https://doi.org/10.1016/0016-7037%2890%2990115-2" TargetMode="External"/><Relationship Id="rId378" Type="http://schemas.openxmlformats.org/officeDocument/2006/relationships/hyperlink" Target="https://doi.org/10.2110/jsr.2013.40" TargetMode="External"/><Relationship Id="rId585" Type="http://schemas.openxmlformats.org/officeDocument/2006/relationships/hyperlink" Target="https://doi.org/10.1016/j.jsg.2009.03.002" TargetMode="External"/><Relationship Id="rId792" Type="http://schemas.openxmlformats.org/officeDocument/2006/relationships/hyperlink" Target="https://doi.org/10.1111/sed.12286" TargetMode="External"/><Relationship Id="rId806" Type="http://schemas.openxmlformats.org/officeDocument/2006/relationships/hyperlink" Target="https://doi.org/10.1144/GSL.SP.2004.237.01.15" TargetMode="External"/><Relationship Id="rId6" Type="http://schemas.openxmlformats.org/officeDocument/2006/relationships/endnotes" Target="endnotes.xml"/><Relationship Id="rId238" Type="http://schemas.openxmlformats.org/officeDocument/2006/relationships/hyperlink" Target="https://doi.org/10.1306/07111212089" TargetMode="External"/><Relationship Id="rId445" Type="http://schemas.openxmlformats.org/officeDocument/2006/relationships/hyperlink" Target="https://doi.org/10.1130/0091-7613(2002)030%3C0371:forbic%3E2.0.co;2" TargetMode="External"/><Relationship Id="rId652" Type="http://schemas.openxmlformats.org/officeDocument/2006/relationships/hyperlink" Target="https://doi.org/10.1144/SP435.14" TargetMode="External"/><Relationship Id="rId291" Type="http://schemas.openxmlformats.org/officeDocument/2006/relationships/hyperlink" Target="https://doi.org/10.1016/j.jsg.2009.04.018" TargetMode="External"/><Relationship Id="rId305" Type="http://schemas.openxmlformats.org/officeDocument/2006/relationships/hyperlink" Target="https://doi.org/10.1144/SP435.7" TargetMode="External"/><Relationship Id="rId512" Type="http://schemas.openxmlformats.org/officeDocument/2006/relationships/hyperlink" Target="https://doi.org/10.1016/j.marpetgeo.2016.01.014" TargetMode="External"/><Relationship Id="rId957" Type="http://schemas.openxmlformats.org/officeDocument/2006/relationships/hyperlink" Target="https://doi.org/10.1016/j.gca.2017.03.022" TargetMode="External"/><Relationship Id="rId86" Type="http://schemas.openxmlformats.org/officeDocument/2006/relationships/hyperlink" Target="http://www.nature.com/ngeo/journal/v6/n2/abs/ngeo1716.html%26num;supplementary-information" TargetMode="External"/><Relationship Id="rId151" Type="http://schemas.openxmlformats.org/officeDocument/2006/relationships/hyperlink" Target="https://doi.org/10.1144/SP435.8" TargetMode="External"/><Relationship Id="rId389" Type="http://schemas.openxmlformats.org/officeDocument/2006/relationships/hyperlink" Target="https://doi.org/10.1016/j.advwatres.2017.02.019" TargetMode="External"/><Relationship Id="rId596" Type="http://schemas.openxmlformats.org/officeDocument/2006/relationships/hyperlink" Target="https://doi.org/10.1144/SP435.20" TargetMode="External"/><Relationship Id="rId817" Type="http://schemas.openxmlformats.org/officeDocument/2006/relationships/hyperlink" Target="https://doi.org/10.1016/j.marpetgeo.2015.03.020" TargetMode="External"/><Relationship Id="rId249" Type="http://schemas.openxmlformats.org/officeDocument/2006/relationships/hyperlink" Target="https://doi.org/10.1016/j.marpetgeo.2009.06.005" TargetMode="External"/><Relationship Id="rId456" Type="http://schemas.openxmlformats.org/officeDocument/2006/relationships/hyperlink" Target="https://doi.org/10.1306/03260302007" TargetMode="External"/><Relationship Id="rId663" Type="http://schemas.openxmlformats.org/officeDocument/2006/relationships/hyperlink" Target="https://doi.org/10.1016/s0920-4105%2803%2900062-7" TargetMode="External"/><Relationship Id="rId870" Type="http://schemas.openxmlformats.org/officeDocument/2006/relationships/hyperlink" Target="https://doi.org/10.1111/gfl.12144" TargetMode="External"/><Relationship Id="rId13" Type="http://schemas.openxmlformats.org/officeDocument/2006/relationships/hyperlink" Target="http://doi.org/10.1144/SP435.21" TargetMode="External"/><Relationship Id="rId109" Type="http://schemas.openxmlformats.org/officeDocument/2006/relationships/hyperlink" Target="https://doi.org/10.1144/SP435.12" TargetMode="External"/><Relationship Id="rId316" Type="http://schemas.openxmlformats.org/officeDocument/2006/relationships/hyperlink" Target="https://doi.org/10.1144/SP435.9" TargetMode="External"/><Relationship Id="rId523" Type="http://schemas.openxmlformats.org/officeDocument/2006/relationships/hyperlink" Target="https://doi.org/10.1016/j.gca.2011.09.019" TargetMode="External"/><Relationship Id="rId968" Type="http://schemas.openxmlformats.org/officeDocument/2006/relationships/hyperlink" Target="https://doi.org/10.1007/s11430-011-4314-y" TargetMode="External"/><Relationship Id="rId97" Type="http://schemas.openxmlformats.org/officeDocument/2006/relationships/hyperlink" Target="https://doi.org/10.1111/gfl.12134" TargetMode="External"/><Relationship Id="rId730" Type="http://schemas.openxmlformats.org/officeDocument/2006/relationships/hyperlink" Target="https://doi.org/10.2110/jsr.2012.44" TargetMode="External"/><Relationship Id="rId828" Type="http://schemas.openxmlformats.org/officeDocument/2006/relationships/hyperlink" Target="https://doi.org/10.1306/04211009140" TargetMode="External"/><Relationship Id="rId162" Type="http://schemas.openxmlformats.org/officeDocument/2006/relationships/hyperlink" Target="https://doi.org/10.1144/SP435.13" TargetMode="External"/><Relationship Id="rId467" Type="http://schemas.openxmlformats.org/officeDocument/2006/relationships/hyperlink" Target="https://doi.org/10.2475/ajs.304.3.250" TargetMode="External"/><Relationship Id="rId674" Type="http://schemas.openxmlformats.org/officeDocument/2006/relationships/hyperlink" Target="https://doi.org/10.1029/2006wr005754" TargetMode="External"/><Relationship Id="rId881" Type="http://schemas.openxmlformats.org/officeDocument/2006/relationships/hyperlink" Target="https://doi.org/10.1306/12090909075" TargetMode="External"/><Relationship Id="rId24" Type="http://schemas.openxmlformats.org/officeDocument/2006/relationships/header" Target="header3.xml"/><Relationship Id="rId327" Type="http://schemas.openxmlformats.org/officeDocument/2006/relationships/hyperlink" Target="https://doi.org/10.1306/122901720552" TargetMode="External"/><Relationship Id="rId534" Type="http://schemas.openxmlformats.org/officeDocument/2006/relationships/hyperlink" Target="https://doi.org/10.1306/04211009121" TargetMode="External"/><Relationship Id="rId741" Type="http://schemas.openxmlformats.org/officeDocument/2006/relationships/hyperlink" Target="https://doi.org/10.1016/j.marpetgeo.2003.11.015" TargetMode="External"/><Relationship Id="rId839" Type="http://schemas.openxmlformats.org/officeDocument/2006/relationships/hyperlink" Target="https://doi.org/10.1144/SP435.1" TargetMode="External"/><Relationship Id="rId173" Type="http://schemas.openxmlformats.org/officeDocument/2006/relationships/hyperlink" Target="https://doi.org/10.1144/SP435.17" TargetMode="External"/><Relationship Id="rId380" Type="http://schemas.openxmlformats.org/officeDocument/2006/relationships/hyperlink" Target="https://doi.org/10.2110/jsr.2013.40" TargetMode="External"/><Relationship Id="rId601" Type="http://schemas.openxmlformats.org/officeDocument/2006/relationships/hyperlink" Target="https://doi.org/10.1306/04211009178" TargetMode="External"/><Relationship Id="rId240" Type="http://schemas.openxmlformats.org/officeDocument/2006/relationships/hyperlink" Target="https://doi.org/10.1016/j.marpetgeo.2016.11.011" TargetMode="External"/><Relationship Id="rId478" Type="http://schemas.openxmlformats.org/officeDocument/2006/relationships/hyperlink" Target="https://doi.org/10.1306/12200404010" TargetMode="External"/><Relationship Id="rId685" Type="http://schemas.openxmlformats.org/officeDocument/2006/relationships/hyperlink" Target="https://doi.org/10.2475/ajs.305.4.312" TargetMode="External"/><Relationship Id="rId892" Type="http://schemas.openxmlformats.org/officeDocument/2006/relationships/hyperlink" Target="https://doi.org/10.1190/int-2016-0062.1" TargetMode="External"/><Relationship Id="rId906" Type="http://schemas.openxmlformats.org/officeDocument/2006/relationships/hyperlink" Target="https://doi.org/10.1130/G39161.1" TargetMode="External"/><Relationship Id="rId35" Type="http://schemas.openxmlformats.org/officeDocument/2006/relationships/hyperlink" Target="https://doi.org/10.1029/2004gl022123" TargetMode="External"/><Relationship Id="rId100" Type="http://schemas.openxmlformats.org/officeDocument/2006/relationships/hyperlink" Target="https://doi.org/10.1111/gfl.12134" TargetMode="External"/><Relationship Id="rId338" Type="http://schemas.openxmlformats.org/officeDocument/2006/relationships/hyperlink" Target="https://doi.org/10.1144/SP435.2" TargetMode="External"/><Relationship Id="rId545" Type="http://schemas.openxmlformats.org/officeDocument/2006/relationships/hyperlink" Target="https://doi.org/10.1130/b31092.1" TargetMode="External"/><Relationship Id="rId752" Type="http://schemas.openxmlformats.org/officeDocument/2006/relationships/hyperlink" Target="https://doi.org/10.1016/j.sedgeo.2005.07.002" TargetMode="External"/><Relationship Id="rId184" Type="http://schemas.openxmlformats.org/officeDocument/2006/relationships/hyperlink" Target="https://doi.org/10.1016/j.marpetgeo.2009.10.018" TargetMode="External"/><Relationship Id="rId391" Type="http://schemas.openxmlformats.org/officeDocument/2006/relationships/hyperlink" Target="https://doi.org/10.1016/j.advwatres.2017.02.019" TargetMode="External"/><Relationship Id="rId405" Type="http://schemas.openxmlformats.org/officeDocument/2006/relationships/hyperlink" Target="https://doi.org/10.1080/08120098808729469" TargetMode="External"/><Relationship Id="rId612" Type="http://schemas.openxmlformats.org/officeDocument/2006/relationships/hyperlink" Target="https://doi.org/10.1306/05171311165" TargetMode="External"/><Relationship Id="rId251" Type="http://schemas.openxmlformats.org/officeDocument/2006/relationships/hyperlink" Target="https://doi.org/10.1016/j.marpetgeo.2009.06.005" TargetMode="External"/><Relationship Id="rId489" Type="http://schemas.openxmlformats.org/officeDocument/2006/relationships/hyperlink" Target="https://doi.org/10.1016/j.marpetgeo.2011.05.006" TargetMode="External"/><Relationship Id="rId696" Type="http://schemas.openxmlformats.org/officeDocument/2006/relationships/hyperlink" Target="https://doi.org/10.1144/SP435.18" TargetMode="External"/><Relationship Id="rId917" Type="http://schemas.openxmlformats.org/officeDocument/2006/relationships/hyperlink" Target="https://doi.org/10.1016/s0009-2541%2896%2900074-5" TargetMode="External"/><Relationship Id="rId46" Type="http://schemas.openxmlformats.org/officeDocument/2006/relationships/hyperlink" Target="https://doi.org/10.1306/Intro060110" TargetMode="External"/><Relationship Id="rId349" Type="http://schemas.openxmlformats.org/officeDocument/2006/relationships/hyperlink" Target="https://doi.org/10.1144/SP435.11" TargetMode="External"/><Relationship Id="rId556" Type="http://schemas.openxmlformats.org/officeDocument/2006/relationships/hyperlink" Target="https://doi.org/10.1016/j.jsg.2010.10.001" TargetMode="External"/><Relationship Id="rId763" Type="http://schemas.openxmlformats.org/officeDocument/2006/relationships/hyperlink" Target="https://doi.org/10.1007/s10596-015-9499-2" TargetMode="External"/><Relationship Id="rId111" Type="http://schemas.openxmlformats.org/officeDocument/2006/relationships/hyperlink" Target="https://doi.org/10.1144/SP435.12" TargetMode="External"/><Relationship Id="rId195" Type="http://schemas.openxmlformats.org/officeDocument/2006/relationships/hyperlink" Target="https://doi.org/10.1016/j.marpetgeo.2011.11.007" TargetMode="External"/><Relationship Id="rId209" Type="http://schemas.openxmlformats.org/officeDocument/2006/relationships/hyperlink" Target="https://doi.org/10.1016/j.marpetgeo.2009.08.008" TargetMode="External"/><Relationship Id="rId416" Type="http://schemas.openxmlformats.org/officeDocument/2006/relationships/hyperlink" Target="https://doi.org/10.2110/jsr.2014.65" TargetMode="External"/><Relationship Id="rId970" Type="http://schemas.openxmlformats.org/officeDocument/2006/relationships/hyperlink" Target="https://doi.org/10.1007/s11430-011-4314-y" TargetMode="External"/><Relationship Id="rId623" Type="http://schemas.openxmlformats.org/officeDocument/2006/relationships/hyperlink" Target="https://doi.org/10.1111/j.1365-3091.2006.00781.x" TargetMode="External"/><Relationship Id="rId830" Type="http://schemas.openxmlformats.org/officeDocument/2006/relationships/hyperlink" Target="https://doi.org/10.1306/04211009140" TargetMode="External"/><Relationship Id="rId928" Type="http://schemas.openxmlformats.org/officeDocument/2006/relationships/hyperlink" Target="https://doi.org/10.1016/s0375-6742%2803%2900072-4" TargetMode="External"/><Relationship Id="rId57" Type="http://schemas.openxmlformats.org/officeDocument/2006/relationships/hyperlink" Target="https://doi.org/10.1016/0031-0182%2886%2990129-x" TargetMode="External"/><Relationship Id="rId262" Type="http://schemas.openxmlformats.org/officeDocument/2006/relationships/hyperlink" Target="https://doi.org/10.1016/j.marpetgeo.2014.01.004" TargetMode="External"/><Relationship Id="rId567" Type="http://schemas.openxmlformats.org/officeDocument/2006/relationships/hyperlink" Target="https://doi.org/10.1306/06261312182" TargetMode="External"/><Relationship Id="rId122" Type="http://schemas.openxmlformats.org/officeDocument/2006/relationships/hyperlink" Target="https://doi.org/10.1002/lno.10091" TargetMode="External"/><Relationship Id="rId774" Type="http://schemas.openxmlformats.org/officeDocument/2006/relationships/hyperlink" Target="https://doi.org/10.1144/SP435.4" TargetMode="External"/><Relationship Id="rId427" Type="http://schemas.openxmlformats.org/officeDocument/2006/relationships/hyperlink" Target="https://doi.org/10.1016/j.petrol.2012.03.005" TargetMode="External"/><Relationship Id="rId634" Type="http://schemas.openxmlformats.org/officeDocument/2006/relationships/hyperlink" Target="https://doi.org/10.1016/j.marpetgeo.2008.02.004" TargetMode="External"/><Relationship Id="rId841" Type="http://schemas.openxmlformats.org/officeDocument/2006/relationships/hyperlink" Target="https://doi.org/10.1016/j.marpetgeo.2013.07.006" TargetMode="External"/><Relationship Id="rId273" Type="http://schemas.openxmlformats.org/officeDocument/2006/relationships/hyperlink" Target="https://doi.org/10.1016/j.sedgeo.2012.12.004" TargetMode="External"/><Relationship Id="rId480" Type="http://schemas.openxmlformats.org/officeDocument/2006/relationships/hyperlink" Target="https://doi.org/10.1306/12200404010" TargetMode="External"/><Relationship Id="rId701" Type="http://schemas.openxmlformats.org/officeDocument/2006/relationships/hyperlink" Target="https://doi.org/10.1144/SP435.18" TargetMode="External"/><Relationship Id="rId939" Type="http://schemas.openxmlformats.org/officeDocument/2006/relationships/hyperlink" Target="https://doi.org/10.1016/j.gexplo.2005.12.011" TargetMode="External"/><Relationship Id="rId68" Type="http://schemas.openxmlformats.org/officeDocument/2006/relationships/hyperlink" Target="https://doi.org/10.1016/j.marpetgeo.2010.03.018" TargetMode="External"/><Relationship Id="rId133" Type="http://schemas.openxmlformats.org/officeDocument/2006/relationships/hyperlink" Target="https://doi.org/10.1016/s0009-2541%2803%2900209-2" TargetMode="External"/><Relationship Id="rId340" Type="http://schemas.openxmlformats.org/officeDocument/2006/relationships/hyperlink" Target="https://doi.org/10.1144/SP435.2" TargetMode="External"/><Relationship Id="rId578" Type="http://schemas.openxmlformats.org/officeDocument/2006/relationships/hyperlink" Target="https://doi.org/10.1017/s0016756899002629" TargetMode="External"/><Relationship Id="rId785" Type="http://schemas.openxmlformats.org/officeDocument/2006/relationships/hyperlink" Target="https://doi.org/10.1016/0264-8172%2894%2990008-6" TargetMode="External"/><Relationship Id="rId200" Type="http://schemas.openxmlformats.org/officeDocument/2006/relationships/hyperlink" Target="https://doi.org/10.1016/j.sedgeo.2017.03.001" TargetMode="External"/><Relationship Id="rId438" Type="http://schemas.openxmlformats.org/officeDocument/2006/relationships/hyperlink" Target="https://doi.org/10.1144/SP435.5" TargetMode="External"/><Relationship Id="rId645" Type="http://schemas.openxmlformats.org/officeDocument/2006/relationships/hyperlink" Target="https://doi.org/10.1002/dep2.25" TargetMode="External"/><Relationship Id="rId852" Type="http://schemas.openxmlformats.org/officeDocument/2006/relationships/hyperlink" Target="https://doi.org/10.2110/jsr.2006.015" TargetMode="External"/><Relationship Id="rId284" Type="http://schemas.openxmlformats.org/officeDocument/2006/relationships/hyperlink" Target="https://doi.org/10.2110/jsr.2012.39" TargetMode="External"/><Relationship Id="rId491" Type="http://schemas.openxmlformats.org/officeDocument/2006/relationships/hyperlink" Target="https://doi.org/10.1016/j.marpetgeo.2011.05.006" TargetMode="External"/><Relationship Id="rId505" Type="http://schemas.openxmlformats.org/officeDocument/2006/relationships/hyperlink" Target="https://doi.org/10.1144/SP435.15" TargetMode="External"/><Relationship Id="rId712" Type="http://schemas.openxmlformats.org/officeDocument/2006/relationships/hyperlink" Target="https://doi.org/10.1016/s0040-1951%2803%2900187-2" TargetMode="External"/><Relationship Id="rId79" Type="http://schemas.openxmlformats.org/officeDocument/2006/relationships/hyperlink" Target="http://www.nature.com/ngeo/journal/v6/n2/abs/ngeo1716.html%26num;supplementary-information" TargetMode="External"/><Relationship Id="rId144" Type="http://schemas.openxmlformats.org/officeDocument/2006/relationships/hyperlink" Target="https://doi.org/10.1016/j.ijrmms.2013.07.002" TargetMode="External"/><Relationship Id="rId589" Type="http://schemas.openxmlformats.org/officeDocument/2006/relationships/hyperlink" Target="https://doi.org/10.1016/j.jsg.2009.03.002" TargetMode="External"/><Relationship Id="rId796" Type="http://schemas.openxmlformats.org/officeDocument/2006/relationships/hyperlink" Target="https://doi.org/10.1144/gsjgs.150.1.0141" TargetMode="External"/><Relationship Id="rId351" Type="http://schemas.openxmlformats.org/officeDocument/2006/relationships/hyperlink" Target="https://doi.org/10.2110/jsr.2006.024" TargetMode="External"/><Relationship Id="rId449" Type="http://schemas.openxmlformats.org/officeDocument/2006/relationships/hyperlink" Target="https://doi.org/10.1130/0091-7613(2002)030%3C0371:forbic%3E2.0.co;2" TargetMode="External"/><Relationship Id="rId656" Type="http://schemas.openxmlformats.org/officeDocument/2006/relationships/hyperlink" Target="https://doi.org/10.1144/SP435.14" TargetMode="External"/><Relationship Id="rId863" Type="http://schemas.openxmlformats.org/officeDocument/2006/relationships/hyperlink" Target="https://doi.org/10.1144/SP435.6" TargetMode="External"/><Relationship Id="rId211" Type="http://schemas.openxmlformats.org/officeDocument/2006/relationships/hyperlink" Target="https://doi.org/10.1016/j.marpetgeo.2012.01.006" TargetMode="External"/><Relationship Id="rId295" Type="http://schemas.openxmlformats.org/officeDocument/2006/relationships/hyperlink" Target="https://doi.org/10.1306/02071210123" TargetMode="External"/><Relationship Id="rId309" Type="http://schemas.openxmlformats.org/officeDocument/2006/relationships/hyperlink" Target="https://doi.org/10.1016/j.gca.2014.11.003" TargetMode="External"/><Relationship Id="rId516" Type="http://schemas.openxmlformats.org/officeDocument/2006/relationships/hyperlink" Target="https://doi.org/10.1016/j.jsg.2017.06.005" TargetMode="External"/><Relationship Id="rId723" Type="http://schemas.openxmlformats.org/officeDocument/2006/relationships/hyperlink" Target="https://doi.org/10.1038/305019a0" TargetMode="External"/><Relationship Id="rId930" Type="http://schemas.openxmlformats.org/officeDocument/2006/relationships/hyperlink" Target="https://doi.org/10.1016/s0375-6742%2803%2900072-4" TargetMode="External"/><Relationship Id="rId155" Type="http://schemas.openxmlformats.org/officeDocument/2006/relationships/hyperlink" Target="https://doi.org/10.1144/SP435.8" TargetMode="External"/><Relationship Id="rId362" Type="http://schemas.openxmlformats.org/officeDocument/2006/relationships/hyperlink" Target="https://doi.org/10.1306/07060909014" TargetMode="External"/><Relationship Id="rId222" Type="http://schemas.openxmlformats.org/officeDocument/2006/relationships/hyperlink" Target="https://doi.org/10.1016/j.epsl.2008.11.001" TargetMode="External"/><Relationship Id="rId667" Type="http://schemas.openxmlformats.org/officeDocument/2006/relationships/hyperlink" Target="https://doi.org/10.1016/s0920-4105%2803%2900062-7" TargetMode="External"/><Relationship Id="rId874" Type="http://schemas.openxmlformats.org/officeDocument/2006/relationships/hyperlink" Target="https://doi.org/10.1111/gfl.12144" TargetMode="External"/><Relationship Id="rId17" Type="http://schemas.openxmlformats.org/officeDocument/2006/relationships/hyperlink" Target="http://www.geolsoc.org.uk/pub_ethics" TargetMode="External"/><Relationship Id="rId527" Type="http://schemas.openxmlformats.org/officeDocument/2006/relationships/hyperlink" Target="https://doi.org/10.1016/j.gca.2011.09.019" TargetMode="External"/><Relationship Id="rId734" Type="http://schemas.openxmlformats.org/officeDocument/2006/relationships/hyperlink" Target="https://doi.org/10.1016/s0375-6742%2803%2900118-3" TargetMode="External"/><Relationship Id="rId941" Type="http://schemas.openxmlformats.org/officeDocument/2006/relationships/hyperlink" Target="https://doi.org/10.1016/j.gexplo.2005.12.011" TargetMode="External"/><Relationship Id="rId70" Type="http://schemas.openxmlformats.org/officeDocument/2006/relationships/hyperlink" Target="https://doi.org/10.1016/j.marpetgeo.2010.03.018" TargetMode="External"/><Relationship Id="rId166" Type="http://schemas.openxmlformats.org/officeDocument/2006/relationships/hyperlink" Target="https://doi.org/10.1016/j.orggeochem.2004.01.005" TargetMode="External"/><Relationship Id="rId373" Type="http://schemas.openxmlformats.org/officeDocument/2006/relationships/hyperlink" Target="https://doi.org/10.2110/jsr.2013.40" TargetMode="External"/><Relationship Id="rId580" Type="http://schemas.openxmlformats.org/officeDocument/2006/relationships/hyperlink" Target="https://doi.org/10.1017/s0016756899002629" TargetMode="External"/><Relationship Id="rId801" Type="http://schemas.openxmlformats.org/officeDocument/2006/relationships/hyperlink" Target="https://doi.org/10.1144/GSL.SP.2004.237.01.15" TargetMode="External"/><Relationship Id="rId1" Type="http://schemas.openxmlformats.org/officeDocument/2006/relationships/numbering" Target="numbering.xml"/><Relationship Id="rId233" Type="http://schemas.openxmlformats.org/officeDocument/2006/relationships/hyperlink" Target="https://doi.org/10.1306/07111212089" TargetMode="External"/><Relationship Id="rId440" Type="http://schemas.openxmlformats.org/officeDocument/2006/relationships/hyperlink" Target="https://doi.org/10.1144/SP435.5" TargetMode="External"/><Relationship Id="rId678" Type="http://schemas.openxmlformats.org/officeDocument/2006/relationships/hyperlink" Target="https://doi.org/10.1016/0037-0738%2883%2990020-9" TargetMode="External"/><Relationship Id="rId885" Type="http://schemas.openxmlformats.org/officeDocument/2006/relationships/hyperlink" Target="https://doi.org/10.1016/0025-3227%2893%2990086-b" TargetMode="External"/><Relationship Id="rId28" Type="http://schemas.openxmlformats.org/officeDocument/2006/relationships/image" Target="media/image4.png"/><Relationship Id="rId300" Type="http://schemas.openxmlformats.org/officeDocument/2006/relationships/hyperlink" Target="https://doi.org/10.1144/SP435.7" TargetMode="External"/><Relationship Id="rId538" Type="http://schemas.openxmlformats.org/officeDocument/2006/relationships/hyperlink" Target="https://doi.org/10.1130/b31092.1" TargetMode="External"/><Relationship Id="rId745" Type="http://schemas.openxmlformats.org/officeDocument/2006/relationships/hyperlink" Target="https://doi.org/10.1016/j.marpetgeo.2003.11.015" TargetMode="External"/><Relationship Id="rId952" Type="http://schemas.openxmlformats.org/officeDocument/2006/relationships/hyperlink" Target="https://doi.org/10.1007/s10596-014-9458-3" TargetMode="External"/><Relationship Id="rId81" Type="http://schemas.openxmlformats.org/officeDocument/2006/relationships/hyperlink" Target="http://www.nature.com/ngeo/journal/v6/n2/abs/ngeo1716.html%26num;supplementary-information" TargetMode="External"/><Relationship Id="rId177" Type="http://schemas.openxmlformats.org/officeDocument/2006/relationships/hyperlink" Target="https://doi.org/10.1144/SP435.17" TargetMode="External"/><Relationship Id="rId384" Type="http://schemas.openxmlformats.org/officeDocument/2006/relationships/hyperlink" Target="https://doi.org/10.1130/G38s394.1" TargetMode="External"/><Relationship Id="rId591" Type="http://schemas.openxmlformats.org/officeDocument/2006/relationships/hyperlink" Target="https://doi.org/10.1016/j.jsg.2009.03.002" TargetMode="External"/><Relationship Id="rId605" Type="http://schemas.openxmlformats.org/officeDocument/2006/relationships/hyperlink" Target="https://doi.org/10.1306/04211009178" TargetMode="External"/><Relationship Id="rId812" Type="http://schemas.openxmlformats.org/officeDocument/2006/relationships/hyperlink" Target="https://doi.org/10.1306/04211009123" TargetMode="External"/><Relationship Id="rId244" Type="http://schemas.openxmlformats.org/officeDocument/2006/relationships/hyperlink" Target="https://doi.org/10.1016/j.marpetgeo.2016.11.011" TargetMode="External"/><Relationship Id="rId689" Type="http://schemas.openxmlformats.org/officeDocument/2006/relationships/hyperlink" Target="https://doi.org/10.1007/s10040-012-0847-1" TargetMode="External"/><Relationship Id="rId896" Type="http://schemas.openxmlformats.org/officeDocument/2006/relationships/hyperlink" Target="https://doi.org/10.1190/int-2016-0062.1" TargetMode="External"/><Relationship Id="rId39" Type="http://schemas.openxmlformats.org/officeDocument/2006/relationships/hyperlink" Target="https://doi.org/10.1029/2004gl022123" TargetMode="External"/><Relationship Id="rId451" Type="http://schemas.openxmlformats.org/officeDocument/2006/relationships/hyperlink" Target="https://doi.org/10.1130/0091-7613(2002)030%3C0371:forbic%3E2.0.co;2" TargetMode="External"/><Relationship Id="rId549" Type="http://schemas.openxmlformats.org/officeDocument/2006/relationships/hyperlink" Target="https://doi.org/10.1306/07160808037" TargetMode="External"/><Relationship Id="rId756" Type="http://schemas.openxmlformats.org/officeDocument/2006/relationships/hyperlink" Target="https://doi.org/10.1144/pygs.50.3.213" TargetMode="External"/><Relationship Id="rId104" Type="http://schemas.openxmlformats.org/officeDocument/2006/relationships/hyperlink" Target="https://doi.org/10.1111/sed.12144" TargetMode="External"/><Relationship Id="rId188" Type="http://schemas.openxmlformats.org/officeDocument/2006/relationships/hyperlink" Target="https://doi.org/10.1016/j.marpetgeo.2011.11.007" TargetMode="External"/><Relationship Id="rId311" Type="http://schemas.openxmlformats.org/officeDocument/2006/relationships/hyperlink" Target="https://doi.org/10.1016/j.gca.2014.11.003" TargetMode="External"/><Relationship Id="rId395" Type="http://schemas.openxmlformats.org/officeDocument/2006/relationships/hyperlink" Target="https://doi.org/10.1016/j.advwatres.2017.02.019" TargetMode="External"/><Relationship Id="rId409" Type="http://schemas.openxmlformats.org/officeDocument/2006/relationships/hyperlink" Target="https://doi.org/10.1080/08120098808729469" TargetMode="External"/><Relationship Id="rId963" Type="http://schemas.openxmlformats.org/officeDocument/2006/relationships/hyperlink" Target="https://doi.org/10.1016/j.gca.2017.03.022" TargetMode="External"/><Relationship Id="rId92" Type="http://schemas.openxmlformats.org/officeDocument/2006/relationships/hyperlink" Target="https://doi.org/10.1144/jgs2012-049" TargetMode="External"/><Relationship Id="rId616" Type="http://schemas.openxmlformats.org/officeDocument/2006/relationships/hyperlink" Target="https://doi.org/10.2110/jsr.2005.078" TargetMode="External"/><Relationship Id="rId823" Type="http://schemas.openxmlformats.org/officeDocument/2006/relationships/hyperlink" Target="https://doi.org/10.1016/j.marpetgeo.2015.03.020" TargetMode="External"/><Relationship Id="rId255" Type="http://schemas.openxmlformats.org/officeDocument/2006/relationships/hyperlink" Target="https://doi.org/10.1306/04211009142" TargetMode="External"/><Relationship Id="rId297" Type="http://schemas.openxmlformats.org/officeDocument/2006/relationships/hyperlink" Target="https://doi.org/10.1306/02071210123" TargetMode="External"/><Relationship Id="rId462" Type="http://schemas.openxmlformats.org/officeDocument/2006/relationships/hyperlink" Target="https://doi.org/10.2475/ajs.304.3.250" TargetMode="External"/><Relationship Id="rId518" Type="http://schemas.openxmlformats.org/officeDocument/2006/relationships/hyperlink" Target="https://doi.org/10.1016/j.jsg.2017.06.005" TargetMode="External"/><Relationship Id="rId725" Type="http://schemas.openxmlformats.org/officeDocument/2006/relationships/hyperlink" Target="https://doi.org/10.1038/305019a0" TargetMode="External"/><Relationship Id="rId932" Type="http://schemas.openxmlformats.org/officeDocument/2006/relationships/hyperlink" Target="https://doi.org/10.1016/s0375-6742%2803%2900072-4" TargetMode="External"/><Relationship Id="rId115" Type="http://schemas.openxmlformats.org/officeDocument/2006/relationships/hyperlink" Target="https://doi.org/10.1144/SP435.12" TargetMode="External"/><Relationship Id="rId157" Type="http://schemas.openxmlformats.org/officeDocument/2006/relationships/hyperlink" Target="https://doi.org/10.1144/SP435.8" TargetMode="External"/><Relationship Id="rId322" Type="http://schemas.openxmlformats.org/officeDocument/2006/relationships/hyperlink" Target="https://doi.org/10.1306/122901720552" TargetMode="External"/><Relationship Id="rId364" Type="http://schemas.openxmlformats.org/officeDocument/2006/relationships/hyperlink" Target="https://doi.org/10.1306/07060909014" TargetMode="External"/><Relationship Id="rId767" Type="http://schemas.openxmlformats.org/officeDocument/2006/relationships/hyperlink" Target="https://doi.org/10.1007/s10596-015-9499-2" TargetMode="External"/><Relationship Id="rId61" Type="http://schemas.openxmlformats.org/officeDocument/2006/relationships/hyperlink" Target="https://doi.org/10.1016/0031-0182%2886%2990129-x" TargetMode="External"/><Relationship Id="rId199" Type="http://schemas.openxmlformats.org/officeDocument/2006/relationships/hyperlink" Target="https://doi.org/10.1016/j.sedgeo.2017.03.001" TargetMode="External"/><Relationship Id="rId571" Type="http://schemas.openxmlformats.org/officeDocument/2006/relationships/hyperlink" Target="https://doi.org/10.1144/SP435.19" TargetMode="External"/><Relationship Id="rId627" Type="http://schemas.openxmlformats.org/officeDocument/2006/relationships/hyperlink" Target="https://doi.org/10.1111/j.1365-3091.2006.00781.x" TargetMode="External"/><Relationship Id="rId669" Type="http://schemas.openxmlformats.org/officeDocument/2006/relationships/hyperlink" Target="https://doi.org/10.1029/2006wr005754" TargetMode="External"/><Relationship Id="rId834" Type="http://schemas.openxmlformats.org/officeDocument/2006/relationships/hyperlink" Target="https://doi.org/10.1144/SP435.1" TargetMode="External"/><Relationship Id="rId876" Type="http://schemas.openxmlformats.org/officeDocument/2006/relationships/hyperlink" Target="https://doi.org/10.1111/gfl.12144" TargetMode="External"/><Relationship Id="rId19" Type="http://schemas.openxmlformats.org/officeDocument/2006/relationships/hyperlink" Target="http://www.geolsoc.org.uk/pub_ethics" TargetMode="External"/><Relationship Id="rId224" Type="http://schemas.openxmlformats.org/officeDocument/2006/relationships/hyperlink" Target="https://doi.org/10.1016/j.epsl.2008.11.001" TargetMode="External"/><Relationship Id="rId266" Type="http://schemas.openxmlformats.org/officeDocument/2006/relationships/hyperlink" Target="https://doi.org/10.1016/j.marpetgeo.2014.01.004" TargetMode="External"/><Relationship Id="rId431" Type="http://schemas.openxmlformats.org/officeDocument/2006/relationships/hyperlink" Target="https://doi.org/10.1016/j.petrol.2012.03.005" TargetMode="External"/><Relationship Id="rId473" Type="http://schemas.openxmlformats.org/officeDocument/2006/relationships/hyperlink" Target="https://doi.org/10.1016/j.sedgeo.2011.07.003" TargetMode="External"/><Relationship Id="rId529" Type="http://schemas.openxmlformats.org/officeDocument/2006/relationships/hyperlink" Target="https://doi.org/10.1016/j.gca.2011.09.019" TargetMode="External"/><Relationship Id="rId680" Type="http://schemas.openxmlformats.org/officeDocument/2006/relationships/hyperlink" Target="https://doi.org/10.1016/0037-0738%2883%2990020-9" TargetMode="External"/><Relationship Id="rId736" Type="http://schemas.openxmlformats.org/officeDocument/2006/relationships/hyperlink" Target="https://doi.org/10.1016/s0375-6742%2803%2900118-3" TargetMode="External"/><Relationship Id="rId901" Type="http://schemas.openxmlformats.org/officeDocument/2006/relationships/hyperlink" Target="https://doi.org/10.2110/jsr.2017.20" TargetMode="External"/><Relationship Id="rId30" Type="http://schemas.openxmlformats.org/officeDocument/2006/relationships/image" Target="media/image6.jpg"/><Relationship Id="rId126" Type="http://schemas.openxmlformats.org/officeDocument/2006/relationships/hyperlink" Target="https://doi.org/10.1144/SP435.3" TargetMode="External"/><Relationship Id="rId168" Type="http://schemas.openxmlformats.org/officeDocument/2006/relationships/hyperlink" Target="https://doi.org/10.1016/j.orggeochem.2004.01.005" TargetMode="External"/><Relationship Id="rId333" Type="http://schemas.openxmlformats.org/officeDocument/2006/relationships/hyperlink" Target="https://doi.org/10.1111/j.1472-4677.2004.00022.x" TargetMode="External"/><Relationship Id="rId540" Type="http://schemas.openxmlformats.org/officeDocument/2006/relationships/hyperlink" Target="https://doi.org/10.1130/b31092.1" TargetMode="External"/><Relationship Id="rId778" Type="http://schemas.openxmlformats.org/officeDocument/2006/relationships/hyperlink" Target="https://doi.org/10.1144/SP435.4" TargetMode="External"/><Relationship Id="rId943" Type="http://schemas.openxmlformats.org/officeDocument/2006/relationships/hyperlink" Target="https://doi.org/10.1130/g32661.1" TargetMode="External"/><Relationship Id="rId72" Type="http://schemas.openxmlformats.org/officeDocument/2006/relationships/hyperlink" Target="http://www.nature.com/ngeo/journal/v6/n2/abs/ngeo1716.html%26num;supplementary-information" TargetMode="External"/><Relationship Id="rId375" Type="http://schemas.openxmlformats.org/officeDocument/2006/relationships/hyperlink" Target="https://doi.org/10.2110/jsr.2013.40" TargetMode="External"/><Relationship Id="rId582" Type="http://schemas.openxmlformats.org/officeDocument/2006/relationships/hyperlink" Target="https://doi.org/10.1017/s0016756899002629" TargetMode="External"/><Relationship Id="rId638" Type="http://schemas.openxmlformats.org/officeDocument/2006/relationships/hyperlink" Target="https://doi.org/10.1007/s10040-002-0230-8" TargetMode="External"/><Relationship Id="rId803" Type="http://schemas.openxmlformats.org/officeDocument/2006/relationships/hyperlink" Target="https://doi.org/10.1144/GSL.SP.2004.237.01.15" TargetMode="External"/><Relationship Id="rId845" Type="http://schemas.openxmlformats.org/officeDocument/2006/relationships/hyperlink" Target="https://doi.org/10.1016/j.marpetgeo.2013.07.006" TargetMode="External"/><Relationship Id="rId3" Type="http://schemas.openxmlformats.org/officeDocument/2006/relationships/settings" Target="settings.xml"/><Relationship Id="rId235" Type="http://schemas.openxmlformats.org/officeDocument/2006/relationships/hyperlink" Target="https://doi.org/10.1306/07111212089" TargetMode="External"/><Relationship Id="rId277" Type="http://schemas.openxmlformats.org/officeDocument/2006/relationships/hyperlink" Target="https://doi.org/10.1016/j.sedgeo.2012.12.004" TargetMode="External"/><Relationship Id="rId400" Type="http://schemas.openxmlformats.org/officeDocument/2006/relationships/hyperlink" Target="https://doi.org/10.1016/j.epsl.2010.06.038" TargetMode="External"/><Relationship Id="rId442" Type="http://schemas.openxmlformats.org/officeDocument/2006/relationships/hyperlink" Target="https://doi.org/10.1144/SP435.5" TargetMode="External"/><Relationship Id="rId484" Type="http://schemas.openxmlformats.org/officeDocument/2006/relationships/hyperlink" Target="https://doi.org/10.1016/j.marpetgeo.2011.05.006" TargetMode="External"/><Relationship Id="rId705" Type="http://schemas.openxmlformats.org/officeDocument/2006/relationships/hyperlink" Target="https://doi.org/10.1007/s11242-012-0072-3" TargetMode="External"/><Relationship Id="rId887" Type="http://schemas.openxmlformats.org/officeDocument/2006/relationships/hyperlink" Target="https://doi.org/10.1016/0025-3227%2893%2990086-b" TargetMode="External"/><Relationship Id="rId137" Type="http://schemas.openxmlformats.org/officeDocument/2006/relationships/hyperlink" Target="https://doi.org/10.1016/0016-7037%2890%2990115-2" TargetMode="External"/><Relationship Id="rId302" Type="http://schemas.openxmlformats.org/officeDocument/2006/relationships/hyperlink" Target="https://doi.org/10.1144/SP435.7" TargetMode="External"/><Relationship Id="rId344" Type="http://schemas.openxmlformats.org/officeDocument/2006/relationships/hyperlink" Target="https://doi.org/10.1144/SP435.11" TargetMode="External"/><Relationship Id="rId691" Type="http://schemas.openxmlformats.org/officeDocument/2006/relationships/hyperlink" Target="https://doi.org/10.1007/s10040-012-0847-1" TargetMode="External"/><Relationship Id="rId747" Type="http://schemas.openxmlformats.org/officeDocument/2006/relationships/hyperlink" Target="https://doi.org/10.1016/j.marpetgeo.2003.11.015" TargetMode="External"/><Relationship Id="rId789" Type="http://schemas.openxmlformats.org/officeDocument/2006/relationships/hyperlink" Target="https://doi.org/10.1111/sed.12286" TargetMode="External"/><Relationship Id="rId912" Type="http://schemas.openxmlformats.org/officeDocument/2006/relationships/hyperlink" Target="https://doi.org/10.1130/G39161.1" TargetMode="External"/><Relationship Id="rId954" Type="http://schemas.openxmlformats.org/officeDocument/2006/relationships/hyperlink" Target="https://doi.org/10.1007/s10596-014-9458-3" TargetMode="External"/><Relationship Id="rId41" Type="http://schemas.openxmlformats.org/officeDocument/2006/relationships/hyperlink" Target="https://doi.org/10.1029/2004gl022123" TargetMode="External"/><Relationship Id="rId83" Type="http://schemas.openxmlformats.org/officeDocument/2006/relationships/hyperlink" Target="http://www.nature.com/ngeo/journal/v6/n2/abs/ngeo1716.html%26num;supplementary-information" TargetMode="External"/><Relationship Id="rId179" Type="http://schemas.openxmlformats.org/officeDocument/2006/relationships/hyperlink" Target="https://doi.org/10.1144/SP435.17" TargetMode="External"/><Relationship Id="rId386" Type="http://schemas.openxmlformats.org/officeDocument/2006/relationships/hyperlink" Target="https://doi.org/10.1130/G38s394.1" TargetMode="External"/><Relationship Id="rId551" Type="http://schemas.openxmlformats.org/officeDocument/2006/relationships/hyperlink" Target="https://doi.org/10.1306/07160808037" TargetMode="External"/><Relationship Id="rId593" Type="http://schemas.openxmlformats.org/officeDocument/2006/relationships/hyperlink" Target="https://doi.org/10.1144/SP435.20" TargetMode="External"/><Relationship Id="rId607" Type="http://schemas.openxmlformats.org/officeDocument/2006/relationships/hyperlink" Target="https://doi.org/10.1306/04211009178" TargetMode="External"/><Relationship Id="rId649" Type="http://schemas.openxmlformats.org/officeDocument/2006/relationships/hyperlink" Target="https://doi.org/10.1002/dep2.25" TargetMode="External"/><Relationship Id="rId814" Type="http://schemas.openxmlformats.org/officeDocument/2006/relationships/hyperlink" Target="https://doi.org/10.1306/04211009123" TargetMode="External"/><Relationship Id="rId856" Type="http://schemas.openxmlformats.org/officeDocument/2006/relationships/hyperlink" Target="https://doi.org/10.1144/SP435.10" TargetMode="External"/><Relationship Id="rId190" Type="http://schemas.openxmlformats.org/officeDocument/2006/relationships/hyperlink" Target="https://doi.org/10.1016/j.marpetgeo.2011.11.007" TargetMode="External"/><Relationship Id="rId204" Type="http://schemas.openxmlformats.org/officeDocument/2006/relationships/hyperlink" Target="https://doi.org/10.1016/j.marpetgeo.2009.08.008" TargetMode="External"/><Relationship Id="rId246" Type="http://schemas.openxmlformats.org/officeDocument/2006/relationships/hyperlink" Target="https://doi.org/10.1016/j.marpetgeo.2016.11.011" TargetMode="External"/><Relationship Id="rId288" Type="http://schemas.openxmlformats.org/officeDocument/2006/relationships/hyperlink" Target="https://doi.org/10.1016/j.jsg.2009.04.018" TargetMode="External"/><Relationship Id="rId411" Type="http://schemas.openxmlformats.org/officeDocument/2006/relationships/hyperlink" Target="https://doi.org/10.2110/jsr.2014.65" TargetMode="External"/><Relationship Id="rId453" Type="http://schemas.openxmlformats.org/officeDocument/2006/relationships/hyperlink" Target="https://doi.org/10.1130/0091-7613(2002)030%3C0371:forbic%3E2.0.co;2" TargetMode="External"/><Relationship Id="rId509" Type="http://schemas.openxmlformats.org/officeDocument/2006/relationships/hyperlink" Target="https://doi.org/10.1016/j.marpetgeo.2016.01.014" TargetMode="External"/><Relationship Id="rId660" Type="http://schemas.openxmlformats.org/officeDocument/2006/relationships/hyperlink" Target="https://doi.org/10.1016/s0920-4105%2803%2900062-7" TargetMode="External"/><Relationship Id="rId898" Type="http://schemas.openxmlformats.org/officeDocument/2006/relationships/hyperlink" Target="https://doi.org/10.2110/jsr.2017.20" TargetMode="External"/><Relationship Id="rId106" Type="http://schemas.openxmlformats.org/officeDocument/2006/relationships/hyperlink" Target="https://doi.org/10.1111/sed.12144" TargetMode="External"/><Relationship Id="rId313" Type="http://schemas.openxmlformats.org/officeDocument/2006/relationships/hyperlink" Target="https://doi.org/10.1016/j.gca.2014.11.003" TargetMode="External"/><Relationship Id="rId495" Type="http://schemas.openxmlformats.org/officeDocument/2006/relationships/hyperlink" Target="https://doi.org/10.1144/SP435.16" TargetMode="External"/><Relationship Id="rId716" Type="http://schemas.openxmlformats.org/officeDocument/2006/relationships/hyperlink" Target="https://doi.org/10.1016/s0040-1951%2803%2900187-2" TargetMode="External"/><Relationship Id="rId758" Type="http://schemas.openxmlformats.org/officeDocument/2006/relationships/hyperlink" Target="https://doi.org/10.1144/pygs.50.3.213" TargetMode="External"/><Relationship Id="rId923" Type="http://schemas.openxmlformats.org/officeDocument/2006/relationships/hyperlink" Target="https://doi.org/10.1144/petgeo.4.2.129" TargetMode="External"/><Relationship Id="rId965" Type="http://schemas.openxmlformats.org/officeDocument/2006/relationships/hyperlink" Target="https://doi.org/10.1007/s11430-011-4314-y" TargetMode="External"/><Relationship Id="rId10" Type="http://schemas.openxmlformats.org/officeDocument/2006/relationships/hyperlink" Target="http://doi.org/10.1144/SP435.21" TargetMode="External"/><Relationship Id="rId52" Type="http://schemas.openxmlformats.org/officeDocument/2006/relationships/hyperlink" Target="https://doi.org/10.1002/2015jb011934" TargetMode="External"/><Relationship Id="rId94" Type="http://schemas.openxmlformats.org/officeDocument/2006/relationships/hyperlink" Target="https://doi.org/10.1144/jgs2012-049" TargetMode="External"/><Relationship Id="rId148" Type="http://schemas.openxmlformats.org/officeDocument/2006/relationships/hyperlink" Target="https://doi.org/10.1016/j.ijrmms.2013.07.002" TargetMode="External"/><Relationship Id="rId355" Type="http://schemas.openxmlformats.org/officeDocument/2006/relationships/hyperlink" Target="https://doi.org/10.2110/jsr.2006.024" TargetMode="External"/><Relationship Id="rId397" Type="http://schemas.openxmlformats.org/officeDocument/2006/relationships/hyperlink" Target="https://doi.org/10.1016/j.epsl.2010.06.038" TargetMode="External"/><Relationship Id="rId520" Type="http://schemas.openxmlformats.org/officeDocument/2006/relationships/hyperlink" Target="https://doi.org/10.1016/j.jsg.2017.06.005" TargetMode="External"/><Relationship Id="rId562" Type="http://schemas.openxmlformats.org/officeDocument/2006/relationships/hyperlink" Target="https://doi.org/10.1306/06261312182" TargetMode="External"/><Relationship Id="rId618" Type="http://schemas.openxmlformats.org/officeDocument/2006/relationships/hyperlink" Target="https://doi.org/10.2110/jsr.2005.078" TargetMode="External"/><Relationship Id="rId825" Type="http://schemas.openxmlformats.org/officeDocument/2006/relationships/hyperlink" Target="https://doi.org/10.1306/04211009140" TargetMode="External"/><Relationship Id="rId215" Type="http://schemas.openxmlformats.org/officeDocument/2006/relationships/hyperlink" Target="https://doi.org/10.1016/j.marpetgeo.2012.01.006" TargetMode="External"/><Relationship Id="rId257" Type="http://schemas.openxmlformats.org/officeDocument/2006/relationships/hyperlink" Target="https://doi.org/10.1306/04211009142" TargetMode="External"/><Relationship Id="rId422" Type="http://schemas.openxmlformats.org/officeDocument/2006/relationships/hyperlink" Target="https://doi.org/10.1111/sed.12300" TargetMode="External"/><Relationship Id="rId464" Type="http://schemas.openxmlformats.org/officeDocument/2006/relationships/hyperlink" Target="https://doi.org/10.2475/ajs.304.3.250" TargetMode="External"/><Relationship Id="rId867" Type="http://schemas.openxmlformats.org/officeDocument/2006/relationships/hyperlink" Target="https://doi.org/10.1144/SP435.6" TargetMode="External"/><Relationship Id="rId299" Type="http://schemas.openxmlformats.org/officeDocument/2006/relationships/hyperlink" Target="https://doi.org/10.1306/02071210123" TargetMode="External"/><Relationship Id="rId727" Type="http://schemas.openxmlformats.org/officeDocument/2006/relationships/hyperlink" Target="https://doi.org/10.2110/jsr.2012.44" TargetMode="External"/><Relationship Id="rId934" Type="http://schemas.openxmlformats.org/officeDocument/2006/relationships/hyperlink" Target="https://doi.org/10.1016/s0375-6742%2803%2900072-4" TargetMode="External"/><Relationship Id="rId63" Type="http://schemas.openxmlformats.org/officeDocument/2006/relationships/hyperlink" Target="https://doi.org/10.1016/0031-0182%2886%2990129-x" TargetMode="External"/><Relationship Id="rId159" Type="http://schemas.openxmlformats.org/officeDocument/2006/relationships/hyperlink" Target="https://doi.org/10.1144/SP435.13" TargetMode="External"/><Relationship Id="rId366" Type="http://schemas.openxmlformats.org/officeDocument/2006/relationships/hyperlink" Target="https://doi.org/10.1016/s0264-8172%2899%2900057-4" TargetMode="External"/><Relationship Id="rId573" Type="http://schemas.openxmlformats.org/officeDocument/2006/relationships/hyperlink" Target="https://doi.org/10.1144/SP435.19" TargetMode="External"/><Relationship Id="rId780" Type="http://schemas.openxmlformats.org/officeDocument/2006/relationships/hyperlink" Target="https://doi.org/10.1016/0264-8172%2894%2990008-6" TargetMode="External"/><Relationship Id="rId226" Type="http://schemas.openxmlformats.org/officeDocument/2006/relationships/hyperlink" Target="https://doi.org/10.1306/06120908163" TargetMode="External"/><Relationship Id="rId433" Type="http://schemas.openxmlformats.org/officeDocument/2006/relationships/hyperlink" Target="https://doi.org/10.1016/j.petrol.2012.03.005" TargetMode="External"/><Relationship Id="rId878" Type="http://schemas.openxmlformats.org/officeDocument/2006/relationships/hyperlink" Target="https://doi.org/10.1306/12090909075" TargetMode="External"/><Relationship Id="rId640" Type="http://schemas.openxmlformats.org/officeDocument/2006/relationships/hyperlink" Target="https://doi.org/10.1007/s10040-002-0230-8" TargetMode="External"/><Relationship Id="rId738" Type="http://schemas.openxmlformats.org/officeDocument/2006/relationships/hyperlink" Target="https://doi.org/10.1016/s0375-6742%2803%2900118-3" TargetMode="External"/><Relationship Id="rId945" Type="http://schemas.openxmlformats.org/officeDocument/2006/relationships/hyperlink" Target="https://doi.org/10.1130/g32661.1" TargetMode="External"/><Relationship Id="rId74" Type="http://schemas.openxmlformats.org/officeDocument/2006/relationships/hyperlink" Target="http://www.nature.com/ngeo/journal/v6/n2/abs/ngeo1716.html%26num;supplementary-information" TargetMode="External"/><Relationship Id="rId377" Type="http://schemas.openxmlformats.org/officeDocument/2006/relationships/hyperlink" Target="https://doi.org/10.2110/jsr.2013.40" TargetMode="External"/><Relationship Id="rId500" Type="http://schemas.openxmlformats.org/officeDocument/2006/relationships/hyperlink" Target="https://doi.org/10.1144/SP435.15" TargetMode="External"/><Relationship Id="rId584" Type="http://schemas.openxmlformats.org/officeDocument/2006/relationships/hyperlink" Target="https://doi.org/10.1016/j.jsg.2009.03.002" TargetMode="External"/><Relationship Id="rId805" Type="http://schemas.openxmlformats.org/officeDocument/2006/relationships/hyperlink" Target="https://doi.org/10.1144/GSL.SP.2004.237.01.15" TargetMode="External"/><Relationship Id="rId5" Type="http://schemas.openxmlformats.org/officeDocument/2006/relationships/footnotes" Target="footnotes.xml"/><Relationship Id="rId237" Type="http://schemas.openxmlformats.org/officeDocument/2006/relationships/hyperlink" Target="https://doi.org/10.1306/07111212089" TargetMode="External"/><Relationship Id="rId791" Type="http://schemas.openxmlformats.org/officeDocument/2006/relationships/hyperlink" Target="https://doi.org/10.1111/sed.12286" TargetMode="External"/><Relationship Id="rId889" Type="http://schemas.openxmlformats.org/officeDocument/2006/relationships/hyperlink" Target="https://doi.org/10.1016/0025-3227%2893%2990086-b" TargetMode="External"/><Relationship Id="rId444" Type="http://schemas.openxmlformats.org/officeDocument/2006/relationships/hyperlink" Target="https://doi.org/10.1130/0091-7613(2002)030%3C0371:forbic%3E2.0.co;2" TargetMode="External"/><Relationship Id="rId651" Type="http://schemas.openxmlformats.org/officeDocument/2006/relationships/hyperlink" Target="https://doi.org/10.1002/dep2.25" TargetMode="External"/><Relationship Id="rId749" Type="http://schemas.openxmlformats.org/officeDocument/2006/relationships/hyperlink" Target="https://doi.org/10.1016/j.sedgeo.2005.07.002" TargetMode="External"/><Relationship Id="rId290" Type="http://schemas.openxmlformats.org/officeDocument/2006/relationships/hyperlink" Target="https://doi.org/10.1016/j.jsg.2009.04.018" TargetMode="External"/><Relationship Id="rId304" Type="http://schemas.openxmlformats.org/officeDocument/2006/relationships/hyperlink" Target="https://doi.org/10.1144/SP435.7" TargetMode="External"/><Relationship Id="rId388" Type="http://schemas.openxmlformats.org/officeDocument/2006/relationships/hyperlink" Target="https://doi.org/10.1016/j.advwatres.2017.02.019" TargetMode="External"/><Relationship Id="rId511" Type="http://schemas.openxmlformats.org/officeDocument/2006/relationships/hyperlink" Target="https://doi.org/10.1016/j.marpetgeo.2016.01.014" TargetMode="External"/><Relationship Id="rId609" Type="http://schemas.openxmlformats.org/officeDocument/2006/relationships/hyperlink" Target="https://doi.org/10.1306/05171311165" TargetMode="External"/><Relationship Id="rId956" Type="http://schemas.openxmlformats.org/officeDocument/2006/relationships/hyperlink" Target="https://doi.org/10.1016/j.gca.2017.03.022" TargetMode="External"/><Relationship Id="rId85" Type="http://schemas.openxmlformats.org/officeDocument/2006/relationships/hyperlink" Target="http://www.nature.com/ngeo/journal/v6/n2/abs/ngeo1716.html%26num;supplementary-information" TargetMode="External"/><Relationship Id="rId150" Type="http://schemas.openxmlformats.org/officeDocument/2006/relationships/hyperlink" Target="https://doi.org/10.1016/j.ijrmms.2013.07.002" TargetMode="External"/><Relationship Id="rId595" Type="http://schemas.openxmlformats.org/officeDocument/2006/relationships/hyperlink" Target="https://doi.org/10.1144/SP435.20" TargetMode="External"/><Relationship Id="rId816" Type="http://schemas.openxmlformats.org/officeDocument/2006/relationships/hyperlink" Target="https://doi.org/10.1306/04211009123" TargetMode="External"/><Relationship Id="rId248" Type="http://schemas.openxmlformats.org/officeDocument/2006/relationships/hyperlink" Target="https://doi.org/10.1016/j.marpetgeo.2009.06.005" TargetMode="External"/><Relationship Id="rId455" Type="http://schemas.openxmlformats.org/officeDocument/2006/relationships/hyperlink" Target="https://doi.org/10.1306/03260302007" TargetMode="External"/><Relationship Id="rId662" Type="http://schemas.openxmlformats.org/officeDocument/2006/relationships/hyperlink" Target="https://doi.org/10.1016/s0920-4105%2803%2900062-7" TargetMode="External"/><Relationship Id="rId12" Type="http://schemas.openxmlformats.org/officeDocument/2006/relationships/hyperlink" Target="http://doi.org/10.1144/SP435.21" TargetMode="External"/><Relationship Id="rId108" Type="http://schemas.openxmlformats.org/officeDocument/2006/relationships/hyperlink" Target="https://doi.org/10.1111/sed.12144" TargetMode="External"/><Relationship Id="rId315" Type="http://schemas.openxmlformats.org/officeDocument/2006/relationships/hyperlink" Target="https://doi.org/10.1144/SP435.9" TargetMode="External"/><Relationship Id="rId522" Type="http://schemas.openxmlformats.org/officeDocument/2006/relationships/hyperlink" Target="https://doi.org/10.1016/j.gca.2011.09.019" TargetMode="External"/><Relationship Id="rId967" Type="http://schemas.openxmlformats.org/officeDocument/2006/relationships/hyperlink" Target="https://doi.org/10.1007/s11430-011-4314-y" TargetMode="External"/><Relationship Id="rId96" Type="http://schemas.openxmlformats.org/officeDocument/2006/relationships/hyperlink" Target="https://doi.org/10.1111/gfl.12134" TargetMode="External"/><Relationship Id="rId161" Type="http://schemas.openxmlformats.org/officeDocument/2006/relationships/hyperlink" Target="https://doi.org/10.1144/SP435.13" TargetMode="External"/><Relationship Id="rId399" Type="http://schemas.openxmlformats.org/officeDocument/2006/relationships/hyperlink" Target="https://doi.org/10.1016/j.epsl.2010.06.038" TargetMode="External"/><Relationship Id="rId827" Type="http://schemas.openxmlformats.org/officeDocument/2006/relationships/hyperlink" Target="https://doi.org/10.1306/04211009140" TargetMode="External"/><Relationship Id="rId259" Type="http://schemas.openxmlformats.org/officeDocument/2006/relationships/hyperlink" Target="https://doi.org/10.1306/04211009142" TargetMode="External"/><Relationship Id="rId466" Type="http://schemas.openxmlformats.org/officeDocument/2006/relationships/hyperlink" Target="https://doi.org/10.2475/ajs.304.3.250" TargetMode="External"/><Relationship Id="rId673" Type="http://schemas.openxmlformats.org/officeDocument/2006/relationships/hyperlink" Target="https://doi.org/10.1029/2006wr005754" TargetMode="External"/><Relationship Id="rId880" Type="http://schemas.openxmlformats.org/officeDocument/2006/relationships/hyperlink" Target="https://doi.org/10.1306/12090909075" TargetMode="External"/><Relationship Id="rId23" Type="http://schemas.openxmlformats.org/officeDocument/2006/relationships/footer" Target="footer2.xml"/><Relationship Id="rId119" Type="http://schemas.openxmlformats.org/officeDocument/2006/relationships/hyperlink" Target="https://doi.org/10.1002/lno.10091" TargetMode="External"/><Relationship Id="rId326" Type="http://schemas.openxmlformats.org/officeDocument/2006/relationships/hyperlink" Target="https://doi.org/10.1306/122901720552" TargetMode="External"/><Relationship Id="rId533" Type="http://schemas.openxmlformats.org/officeDocument/2006/relationships/hyperlink" Target="https://doi.org/10.1306/04211009121" TargetMode="External"/><Relationship Id="rId740" Type="http://schemas.openxmlformats.org/officeDocument/2006/relationships/hyperlink" Target="https://doi.org/10.1016/s0375-6742%2803%2900118-3" TargetMode="External"/><Relationship Id="rId838" Type="http://schemas.openxmlformats.org/officeDocument/2006/relationships/hyperlink" Target="https://doi.org/10.1144/SP435.1" TargetMode="External"/><Relationship Id="rId172" Type="http://schemas.openxmlformats.org/officeDocument/2006/relationships/hyperlink" Target="https://doi.org/10.1016/j.orggeochem.2004.01.005" TargetMode="External"/><Relationship Id="rId477" Type="http://schemas.openxmlformats.org/officeDocument/2006/relationships/hyperlink" Target="https://doi.org/10.1306/12200404010" TargetMode="External"/><Relationship Id="rId600" Type="http://schemas.openxmlformats.org/officeDocument/2006/relationships/hyperlink" Target="https://doi.org/10.1306/04211009178" TargetMode="External"/><Relationship Id="rId684" Type="http://schemas.openxmlformats.org/officeDocument/2006/relationships/hyperlink" Target="https://doi.org/10.2475/ajs.305.4.312" TargetMode="External"/><Relationship Id="rId337" Type="http://schemas.openxmlformats.org/officeDocument/2006/relationships/hyperlink" Target="https://doi.org/10.1144/SP435.2" TargetMode="External"/><Relationship Id="rId891" Type="http://schemas.openxmlformats.org/officeDocument/2006/relationships/hyperlink" Target="https://doi.org/10.1190/int-2016-0062.1" TargetMode="External"/><Relationship Id="rId905" Type="http://schemas.openxmlformats.org/officeDocument/2006/relationships/hyperlink" Target="https://doi.org/10.2110/jsr.2017.20" TargetMode="External"/><Relationship Id="rId34" Type="http://schemas.openxmlformats.org/officeDocument/2006/relationships/image" Target="media/image10.jpg"/><Relationship Id="rId544" Type="http://schemas.openxmlformats.org/officeDocument/2006/relationships/hyperlink" Target="https://doi.org/10.1130/b31092.1" TargetMode="External"/><Relationship Id="rId751" Type="http://schemas.openxmlformats.org/officeDocument/2006/relationships/hyperlink" Target="https://doi.org/10.1016/j.sedgeo.2005.07.002" TargetMode="External"/><Relationship Id="rId849" Type="http://schemas.openxmlformats.org/officeDocument/2006/relationships/hyperlink" Target="https://doi.org/10.2110/jsr.2006.015" TargetMode="External"/><Relationship Id="rId183" Type="http://schemas.openxmlformats.org/officeDocument/2006/relationships/hyperlink" Target="https://doi.org/10.1016/j.marpetgeo.2009.10.018" TargetMode="External"/><Relationship Id="rId390" Type="http://schemas.openxmlformats.org/officeDocument/2006/relationships/hyperlink" Target="https://doi.org/10.1016/j.advwatres.2017.02.019" TargetMode="External"/><Relationship Id="rId404" Type="http://schemas.openxmlformats.org/officeDocument/2006/relationships/hyperlink" Target="https://doi.org/10.1080/08120098808729469" TargetMode="External"/><Relationship Id="rId611" Type="http://schemas.openxmlformats.org/officeDocument/2006/relationships/hyperlink" Target="https://doi.org/10.1306/05171311165" TargetMode="External"/><Relationship Id="rId250" Type="http://schemas.openxmlformats.org/officeDocument/2006/relationships/hyperlink" Target="https://doi.org/10.1016/j.marpetgeo.2009.06.005" TargetMode="External"/><Relationship Id="rId488" Type="http://schemas.openxmlformats.org/officeDocument/2006/relationships/hyperlink" Target="https://doi.org/10.1016/j.marpetgeo.2011.05.006" TargetMode="External"/><Relationship Id="rId695" Type="http://schemas.openxmlformats.org/officeDocument/2006/relationships/hyperlink" Target="https://doi.org/10.1007/s10040-012-0847-1" TargetMode="External"/><Relationship Id="rId709" Type="http://schemas.openxmlformats.org/officeDocument/2006/relationships/hyperlink" Target="https://doi.org/10.1007/s11242-012-0072-3" TargetMode="External"/><Relationship Id="rId916" Type="http://schemas.openxmlformats.org/officeDocument/2006/relationships/hyperlink" Target="https://doi.org/10.1016/s0009-2541%2896%2900074-5" TargetMode="External"/><Relationship Id="rId45" Type="http://schemas.openxmlformats.org/officeDocument/2006/relationships/hyperlink" Target="https://doi.org/10.1306/Intro060110" TargetMode="External"/><Relationship Id="rId110" Type="http://schemas.openxmlformats.org/officeDocument/2006/relationships/hyperlink" Target="https://doi.org/10.1144/SP435.12" TargetMode="External"/><Relationship Id="rId348" Type="http://schemas.openxmlformats.org/officeDocument/2006/relationships/hyperlink" Target="https://doi.org/10.1144/SP435.11" TargetMode="External"/><Relationship Id="rId555" Type="http://schemas.openxmlformats.org/officeDocument/2006/relationships/hyperlink" Target="https://doi.org/10.1016/j.jsg.2010.10.001" TargetMode="External"/><Relationship Id="rId762" Type="http://schemas.openxmlformats.org/officeDocument/2006/relationships/hyperlink" Target="https://doi.org/10.1144/pygs.50.3.213" TargetMode="External"/><Relationship Id="rId194" Type="http://schemas.openxmlformats.org/officeDocument/2006/relationships/hyperlink" Target="https://doi.org/10.1016/j.marpetgeo.2011.11.007" TargetMode="External"/><Relationship Id="rId208" Type="http://schemas.openxmlformats.org/officeDocument/2006/relationships/hyperlink" Target="https://doi.org/10.1016/j.marpetgeo.2009.08.008" TargetMode="External"/><Relationship Id="rId415" Type="http://schemas.openxmlformats.org/officeDocument/2006/relationships/hyperlink" Target="https://doi.org/10.2110/jsr.2014.65" TargetMode="External"/><Relationship Id="rId622" Type="http://schemas.openxmlformats.org/officeDocument/2006/relationships/hyperlink" Target="https://doi.org/10.1111/j.1365-3091.2006.00781.x" TargetMode="External"/><Relationship Id="rId261" Type="http://schemas.openxmlformats.org/officeDocument/2006/relationships/hyperlink" Target="https://doi.org/10.1306/04211009142" TargetMode="External"/><Relationship Id="rId499" Type="http://schemas.openxmlformats.org/officeDocument/2006/relationships/hyperlink" Target="https://doi.org/10.1144/SP435.15" TargetMode="External"/><Relationship Id="rId927" Type="http://schemas.openxmlformats.org/officeDocument/2006/relationships/hyperlink" Target="https://doi.org/10.1016/s0375-6742%2803%2900072-4" TargetMode="External"/><Relationship Id="rId56" Type="http://schemas.openxmlformats.org/officeDocument/2006/relationships/hyperlink" Target="https://doi.org/10.1016/0031-0182%2886%2990129-x" TargetMode="External"/><Relationship Id="rId359" Type="http://schemas.openxmlformats.org/officeDocument/2006/relationships/hyperlink" Target="https://doi.org/10.1306/07060909014" TargetMode="External"/><Relationship Id="rId566" Type="http://schemas.openxmlformats.org/officeDocument/2006/relationships/hyperlink" Target="https://doi.org/10.1306/06261312182" TargetMode="External"/><Relationship Id="rId773" Type="http://schemas.openxmlformats.org/officeDocument/2006/relationships/hyperlink" Target="https://doi.org/10.1144/SP435.4" TargetMode="External"/><Relationship Id="rId121" Type="http://schemas.openxmlformats.org/officeDocument/2006/relationships/hyperlink" Target="https://doi.org/10.1002/lno.10091" TargetMode="External"/><Relationship Id="rId219" Type="http://schemas.openxmlformats.org/officeDocument/2006/relationships/hyperlink" Target="https://doi.org/10.1016/j.epsl.2008.11.001" TargetMode="External"/><Relationship Id="rId426" Type="http://schemas.openxmlformats.org/officeDocument/2006/relationships/hyperlink" Target="https://doi.org/10.1111/sed.12300" TargetMode="External"/><Relationship Id="rId633" Type="http://schemas.openxmlformats.org/officeDocument/2006/relationships/hyperlink" Target="https://doi.org/10.1016/j.marpetgeo.2008.02.004" TargetMode="External"/><Relationship Id="rId840" Type="http://schemas.openxmlformats.org/officeDocument/2006/relationships/hyperlink" Target="https://doi.org/10.1016/j.marpetgeo.2013.07.006" TargetMode="External"/><Relationship Id="rId938" Type="http://schemas.openxmlformats.org/officeDocument/2006/relationships/hyperlink" Target="https://doi.org/10.1016/j.gexplo.2005.12.011" TargetMode="External"/><Relationship Id="rId67" Type="http://schemas.openxmlformats.org/officeDocument/2006/relationships/hyperlink" Target="https://doi.org/10.1016/j.marpetgeo.2010.03.018" TargetMode="External"/><Relationship Id="rId272" Type="http://schemas.openxmlformats.org/officeDocument/2006/relationships/hyperlink" Target="https://doi.org/10.1016/j.sedgeo.2012.12.004" TargetMode="External"/><Relationship Id="rId577" Type="http://schemas.openxmlformats.org/officeDocument/2006/relationships/hyperlink" Target="https://doi.org/10.1017/s0016756899002629" TargetMode="External"/><Relationship Id="rId700" Type="http://schemas.openxmlformats.org/officeDocument/2006/relationships/hyperlink" Target="https://doi.org/10.1144/SP435.18" TargetMode="External"/><Relationship Id="rId132" Type="http://schemas.openxmlformats.org/officeDocument/2006/relationships/hyperlink" Target="https://doi.org/10.1016/s0009-2541%2803%2900209-2" TargetMode="External"/><Relationship Id="rId784" Type="http://schemas.openxmlformats.org/officeDocument/2006/relationships/hyperlink" Target="https://doi.org/10.1016/0264-8172%2894%2990008-6" TargetMode="External"/><Relationship Id="rId437" Type="http://schemas.openxmlformats.org/officeDocument/2006/relationships/hyperlink" Target="https://doi.org/10.1144/SP435.5" TargetMode="External"/><Relationship Id="rId644" Type="http://schemas.openxmlformats.org/officeDocument/2006/relationships/hyperlink" Target="https://doi.org/10.1007/s10040-002-0230-8" TargetMode="External"/><Relationship Id="rId851" Type="http://schemas.openxmlformats.org/officeDocument/2006/relationships/hyperlink" Target="https://doi.org/10.2110/jsr.2006.015" TargetMode="External"/><Relationship Id="rId283" Type="http://schemas.openxmlformats.org/officeDocument/2006/relationships/hyperlink" Target="https://doi.org/10.2110/jsr.2012.39" TargetMode="External"/><Relationship Id="rId490" Type="http://schemas.openxmlformats.org/officeDocument/2006/relationships/hyperlink" Target="https://doi.org/10.1016/j.marpetgeo.2011.05.006" TargetMode="External"/><Relationship Id="rId504" Type="http://schemas.openxmlformats.org/officeDocument/2006/relationships/hyperlink" Target="https://doi.org/10.1144/SP435.15" TargetMode="External"/><Relationship Id="rId711" Type="http://schemas.openxmlformats.org/officeDocument/2006/relationships/hyperlink" Target="https://doi.org/10.1016/s0040-1951%2803%2900187-2" TargetMode="External"/><Relationship Id="rId949" Type="http://schemas.openxmlformats.org/officeDocument/2006/relationships/hyperlink" Target="https://doi.org/10.1007/s10596-014-9458-3" TargetMode="External"/><Relationship Id="rId78" Type="http://schemas.openxmlformats.org/officeDocument/2006/relationships/hyperlink" Target="http://www.nature.com/ngeo/journal/v6/n2/abs/ngeo1716.html%26num;supplementary-information" TargetMode="External"/><Relationship Id="rId143" Type="http://schemas.openxmlformats.org/officeDocument/2006/relationships/hyperlink" Target="https://doi.org/10.1016/0016-7037%2890%2990115-2" TargetMode="External"/><Relationship Id="rId350" Type="http://schemas.openxmlformats.org/officeDocument/2006/relationships/hyperlink" Target="https://doi.org/10.1144/SP435.11" TargetMode="External"/><Relationship Id="rId588" Type="http://schemas.openxmlformats.org/officeDocument/2006/relationships/hyperlink" Target="https://doi.org/10.1016/j.jsg.2009.03.002" TargetMode="External"/><Relationship Id="rId795" Type="http://schemas.openxmlformats.org/officeDocument/2006/relationships/hyperlink" Target="https://doi.org/10.1144/gsjgs.150.1.0141" TargetMode="External"/><Relationship Id="rId809" Type="http://schemas.openxmlformats.org/officeDocument/2006/relationships/hyperlink" Target="https://doi.org/10.1306/04211009123" TargetMode="External"/><Relationship Id="rId9" Type="http://schemas.openxmlformats.org/officeDocument/2006/relationships/hyperlink" Target="http://creativecommons.org/licenses/by/3.0/" TargetMode="External"/><Relationship Id="rId210" Type="http://schemas.openxmlformats.org/officeDocument/2006/relationships/hyperlink" Target="https://doi.org/10.1016/j.marpetgeo.2012.01.006" TargetMode="External"/><Relationship Id="rId448" Type="http://schemas.openxmlformats.org/officeDocument/2006/relationships/hyperlink" Target="https://doi.org/10.1130/0091-7613(2002)030%3C0371:forbic%3E2.0.co;2" TargetMode="External"/><Relationship Id="rId655" Type="http://schemas.openxmlformats.org/officeDocument/2006/relationships/hyperlink" Target="https://doi.org/10.1144/SP435.14" TargetMode="External"/><Relationship Id="rId862" Type="http://schemas.openxmlformats.org/officeDocument/2006/relationships/hyperlink" Target="https://doi.org/10.1144/SP435.6" TargetMode="External"/><Relationship Id="rId294" Type="http://schemas.openxmlformats.org/officeDocument/2006/relationships/hyperlink" Target="https://doi.org/10.1306/02071210123" TargetMode="External"/><Relationship Id="rId308" Type="http://schemas.openxmlformats.org/officeDocument/2006/relationships/hyperlink" Target="https://doi.org/10.1016/j.gca.2014.11.003" TargetMode="External"/><Relationship Id="rId515" Type="http://schemas.openxmlformats.org/officeDocument/2006/relationships/hyperlink" Target="https://doi.org/10.1016/j.jsg.2017.06.005" TargetMode="External"/><Relationship Id="rId722" Type="http://schemas.openxmlformats.org/officeDocument/2006/relationships/hyperlink" Target="https://doi.org/10.1038/305019a0" TargetMode="External"/><Relationship Id="rId89" Type="http://schemas.openxmlformats.org/officeDocument/2006/relationships/hyperlink" Target="https://doi.org/10.1144/jgs2012-049" TargetMode="External"/><Relationship Id="rId154" Type="http://schemas.openxmlformats.org/officeDocument/2006/relationships/hyperlink" Target="https://doi.org/10.1144/SP435.8" TargetMode="External"/><Relationship Id="rId361" Type="http://schemas.openxmlformats.org/officeDocument/2006/relationships/hyperlink" Target="https://doi.org/10.1306/07060909014" TargetMode="External"/><Relationship Id="rId599" Type="http://schemas.openxmlformats.org/officeDocument/2006/relationships/hyperlink" Target="https://doi.org/10.1144/SP435.20" TargetMode="External"/><Relationship Id="rId459" Type="http://schemas.openxmlformats.org/officeDocument/2006/relationships/hyperlink" Target="https://doi.org/10.1306/03260302007" TargetMode="External"/><Relationship Id="rId666" Type="http://schemas.openxmlformats.org/officeDocument/2006/relationships/hyperlink" Target="https://doi.org/10.1016/s0920-4105%2803%2900062-7" TargetMode="External"/><Relationship Id="rId873" Type="http://schemas.openxmlformats.org/officeDocument/2006/relationships/hyperlink" Target="https://doi.org/10.1111/gfl.12144" TargetMode="External"/><Relationship Id="rId16" Type="http://schemas.openxmlformats.org/officeDocument/2006/relationships/hyperlink" Target="http://doi.org/10.1144/SP435.21" TargetMode="External"/><Relationship Id="rId221" Type="http://schemas.openxmlformats.org/officeDocument/2006/relationships/hyperlink" Target="https://doi.org/10.1016/j.epsl.2008.11.001" TargetMode="External"/><Relationship Id="rId319" Type="http://schemas.openxmlformats.org/officeDocument/2006/relationships/hyperlink" Target="https://doi.org/10.1144/SP435.9" TargetMode="External"/><Relationship Id="rId526" Type="http://schemas.openxmlformats.org/officeDocument/2006/relationships/hyperlink" Target="https://doi.org/10.1016/j.gca.2011.09.019" TargetMode="External"/><Relationship Id="rId733" Type="http://schemas.openxmlformats.org/officeDocument/2006/relationships/hyperlink" Target="https://doi.org/10.1016/s0375-6742%2803%2900118-3" TargetMode="External"/><Relationship Id="rId940" Type="http://schemas.openxmlformats.org/officeDocument/2006/relationships/hyperlink" Target="https://doi.org/10.1016/j.gexplo.2005.12.011" TargetMode="External"/><Relationship Id="rId165" Type="http://schemas.openxmlformats.org/officeDocument/2006/relationships/hyperlink" Target="https://doi.org/10.1016/j.orggeochem.2004.01.005" TargetMode="External"/><Relationship Id="rId372" Type="http://schemas.openxmlformats.org/officeDocument/2006/relationships/hyperlink" Target="https://doi.org/10.1016/s0264-8172%2899%2900057-4" TargetMode="External"/><Relationship Id="rId677" Type="http://schemas.openxmlformats.org/officeDocument/2006/relationships/hyperlink" Target="https://doi.org/10.1016/0037-0738%2883%2990020-9" TargetMode="External"/><Relationship Id="rId800" Type="http://schemas.openxmlformats.org/officeDocument/2006/relationships/hyperlink" Target="https://doi.org/10.1144/gsjgs.150.1.0141" TargetMode="External"/><Relationship Id="rId232" Type="http://schemas.openxmlformats.org/officeDocument/2006/relationships/hyperlink" Target="https://doi.org/10.1306/06120908163" TargetMode="External"/><Relationship Id="rId884" Type="http://schemas.openxmlformats.org/officeDocument/2006/relationships/hyperlink" Target="https://doi.org/10.1016/0025-3227%2893%2990086-b" TargetMode="External"/><Relationship Id="rId27" Type="http://schemas.openxmlformats.org/officeDocument/2006/relationships/image" Target="media/image3.png"/><Relationship Id="rId537" Type="http://schemas.openxmlformats.org/officeDocument/2006/relationships/hyperlink" Target="https://doi.org/10.1306/04211009121" TargetMode="External"/><Relationship Id="rId744" Type="http://schemas.openxmlformats.org/officeDocument/2006/relationships/hyperlink" Target="https://doi.org/10.1016/j.marpetgeo.2003.11.015" TargetMode="External"/><Relationship Id="rId951" Type="http://schemas.openxmlformats.org/officeDocument/2006/relationships/hyperlink" Target="https://doi.org/10.1007/s10596-014-9458-3" TargetMode="External"/><Relationship Id="rId80" Type="http://schemas.openxmlformats.org/officeDocument/2006/relationships/hyperlink" Target="http://www.nature.com/ngeo/journal/v6/n2/abs/ngeo1716.html%26num;supplementary-information" TargetMode="External"/><Relationship Id="rId176" Type="http://schemas.openxmlformats.org/officeDocument/2006/relationships/hyperlink" Target="https://doi.org/10.1144/SP435.17" TargetMode="External"/><Relationship Id="rId383" Type="http://schemas.openxmlformats.org/officeDocument/2006/relationships/hyperlink" Target="https://doi.org/10.1130/G38s394.1" TargetMode="External"/><Relationship Id="rId590" Type="http://schemas.openxmlformats.org/officeDocument/2006/relationships/hyperlink" Target="https://doi.org/10.1016/j.jsg.2009.03.002" TargetMode="External"/><Relationship Id="rId604" Type="http://schemas.openxmlformats.org/officeDocument/2006/relationships/hyperlink" Target="https://doi.org/10.1306/04211009178" TargetMode="External"/><Relationship Id="rId811" Type="http://schemas.openxmlformats.org/officeDocument/2006/relationships/hyperlink" Target="https://doi.org/10.1306/04211009123" TargetMode="External"/><Relationship Id="rId243" Type="http://schemas.openxmlformats.org/officeDocument/2006/relationships/hyperlink" Target="https://doi.org/10.1016/j.marpetgeo.2016.11.011" TargetMode="External"/><Relationship Id="rId450" Type="http://schemas.openxmlformats.org/officeDocument/2006/relationships/hyperlink" Target="https://doi.org/10.1130/0091-7613(2002)030%3C0371:forbic%3E2.0.co;2" TargetMode="External"/><Relationship Id="rId688" Type="http://schemas.openxmlformats.org/officeDocument/2006/relationships/hyperlink" Target="https://doi.org/10.2475/ajs.305.4.312" TargetMode="External"/><Relationship Id="rId895" Type="http://schemas.openxmlformats.org/officeDocument/2006/relationships/hyperlink" Target="https://doi.org/10.1190/int-2016-0062.1" TargetMode="External"/><Relationship Id="rId909" Type="http://schemas.openxmlformats.org/officeDocument/2006/relationships/hyperlink" Target="https://doi.org/10.1130/G39161.1" TargetMode="External"/><Relationship Id="rId38" Type="http://schemas.openxmlformats.org/officeDocument/2006/relationships/hyperlink" Target="https://doi.org/10.1029/2004gl022123" TargetMode="External"/><Relationship Id="rId103" Type="http://schemas.openxmlformats.org/officeDocument/2006/relationships/hyperlink" Target="https://doi.org/10.1111/sed.12144" TargetMode="External"/><Relationship Id="rId310" Type="http://schemas.openxmlformats.org/officeDocument/2006/relationships/hyperlink" Target="https://doi.org/10.1016/j.gca.2014.11.003" TargetMode="External"/><Relationship Id="rId548" Type="http://schemas.openxmlformats.org/officeDocument/2006/relationships/hyperlink" Target="https://doi.org/10.1306/07160808037" TargetMode="External"/><Relationship Id="rId755" Type="http://schemas.openxmlformats.org/officeDocument/2006/relationships/hyperlink" Target="https://doi.org/10.1016/j.sedgeo.2005.07.002" TargetMode="External"/><Relationship Id="rId962" Type="http://schemas.openxmlformats.org/officeDocument/2006/relationships/hyperlink" Target="https://doi.org/10.1016/j.gca.2017.03.022" TargetMode="External"/><Relationship Id="rId91" Type="http://schemas.openxmlformats.org/officeDocument/2006/relationships/hyperlink" Target="https://doi.org/10.1144/jgs2012-049" TargetMode="External"/><Relationship Id="rId187" Type="http://schemas.openxmlformats.org/officeDocument/2006/relationships/hyperlink" Target="https://doi.org/10.1016/j.marpetgeo.2009.10.018" TargetMode="External"/><Relationship Id="rId394" Type="http://schemas.openxmlformats.org/officeDocument/2006/relationships/hyperlink" Target="https://doi.org/10.1016/j.advwatres.2017.02.019" TargetMode="External"/><Relationship Id="rId408" Type="http://schemas.openxmlformats.org/officeDocument/2006/relationships/hyperlink" Target="https://doi.org/10.1080/08120098808729469" TargetMode="External"/><Relationship Id="rId615" Type="http://schemas.openxmlformats.org/officeDocument/2006/relationships/hyperlink" Target="https://doi.org/10.2110/jsr.2005.078" TargetMode="External"/><Relationship Id="rId822" Type="http://schemas.openxmlformats.org/officeDocument/2006/relationships/hyperlink" Target="https://doi.org/10.1016/j.marpetgeo.2015.03.020" TargetMode="External"/><Relationship Id="rId254" Type="http://schemas.openxmlformats.org/officeDocument/2006/relationships/hyperlink" Target="https://doi.org/10.1016/j.marpetgeo.2009.06.005" TargetMode="External"/><Relationship Id="rId699" Type="http://schemas.openxmlformats.org/officeDocument/2006/relationships/hyperlink" Target="https://doi.org/10.1144/SP435.18" TargetMode="External"/><Relationship Id="rId49" Type="http://schemas.openxmlformats.org/officeDocument/2006/relationships/hyperlink" Target="https://doi.org/10.1002/2015jb011934" TargetMode="External"/><Relationship Id="rId114" Type="http://schemas.openxmlformats.org/officeDocument/2006/relationships/hyperlink" Target="https://doi.org/10.1144/SP435.12" TargetMode="External"/><Relationship Id="rId461" Type="http://schemas.openxmlformats.org/officeDocument/2006/relationships/hyperlink" Target="https://doi.org/10.1306/03260302007" TargetMode="External"/><Relationship Id="rId559" Type="http://schemas.openxmlformats.org/officeDocument/2006/relationships/hyperlink" Target="https://doi.org/10.1016/j.jsg.2010.10.001" TargetMode="External"/><Relationship Id="rId766" Type="http://schemas.openxmlformats.org/officeDocument/2006/relationships/hyperlink" Target="https://doi.org/10.1007/s10596-015-9499-2" TargetMode="External"/><Relationship Id="rId198" Type="http://schemas.openxmlformats.org/officeDocument/2006/relationships/hyperlink" Target="https://doi.org/10.1016/j.sedgeo.2017.03.001" TargetMode="External"/><Relationship Id="rId321" Type="http://schemas.openxmlformats.org/officeDocument/2006/relationships/hyperlink" Target="https://doi.org/10.1144/SP435.9" TargetMode="External"/><Relationship Id="rId419" Type="http://schemas.openxmlformats.org/officeDocument/2006/relationships/hyperlink" Target="https://doi.org/10.1111/sed.12300" TargetMode="External"/><Relationship Id="rId626" Type="http://schemas.openxmlformats.org/officeDocument/2006/relationships/hyperlink" Target="https://doi.org/10.1111/j.1365-3091.2006.00781.x" TargetMode="External"/><Relationship Id="rId833" Type="http://schemas.openxmlformats.org/officeDocument/2006/relationships/hyperlink" Target="https://doi.org/10.1144/SP435.1" TargetMode="External"/><Relationship Id="rId265" Type="http://schemas.openxmlformats.org/officeDocument/2006/relationships/hyperlink" Target="https://doi.org/10.1016/j.marpetgeo.2014.01.004" TargetMode="External"/><Relationship Id="rId472" Type="http://schemas.openxmlformats.org/officeDocument/2006/relationships/hyperlink" Target="https://doi.org/10.1016/j.sedgeo.2011.07.003" TargetMode="External"/><Relationship Id="rId900" Type="http://schemas.openxmlformats.org/officeDocument/2006/relationships/hyperlink" Target="https://doi.org/10.2110/jsr.2017.20" TargetMode="External"/><Relationship Id="rId125" Type="http://schemas.openxmlformats.org/officeDocument/2006/relationships/hyperlink" Target="https://doi.org/10.1144/SP435.3" TargetMode="External"/><Relationship Id="rId332" Type="http://schemas.openxmlformats.org/officeDocument/2006/relationships/hyperlink" Target="https://doi.org/10.1111/j.1472-4677.2004.00022.x" TargetMode="External"/><Relationship Id="rId777" Type="http://schemas.openxmlformats.org/officeDocument/2006/relationships/hyperlink" Target="https://doi.org/10.1144/SP435.4" TargetMode="External"/><Relationship Id="rId637" Type="http://schemas.openxmlformats.org/officeDocument/2006/relationships/hyperlink" Target="https://doi.org/10.1016/j.marpetgeo.2008.02.004" TargetMode="External"/><Relationship Id="rId844" Type="http://schemas.openxmlformats.org/officeDocument/2006/relationships/hyperlink" Target="https://doi.org/10.1016/j.marpetgeo.2013.07.006" TargetMode="External"/><Relationship Id="rId276" Type="http://schemas.openxmlformats.org/officeDocument/2006/relationships/hyperlink" Target="https://doi.org/10.1016/j.sedgeo.2012.12.004" TargetMode="External"/><Relationship Id="rId483" Type="http://schemas.openxmlformats.org/officeDocument/2006/relationships/hyperlink" Target="https://doi.org/10.1306/12200404010" TargetMode="External"/><Relationship Id="rId690" Type="http://schemas.openxmlformats.org/officeDocument/2006/relationships/hyperlink" Target="https://doi.org/10.1007/s10040-012-0847-1" TargetMode="External"/><Relationship Id="rId704" Type="http://schemas.openxmlformats.org/officeDocument/2006/relationships/hyperlink" Target="https://doi.org/10.1007/s11242-012-0072-3" TargetMode="External"/><Relationship Id="rId911" Type="http://schemas.openxmlformats.org/officeDocument/2006/relationships/hyperlink" Target="https://doi.org/10.1130/G39161.1" TargetMode="External"/><Relationship Id="rId40" Type="http://schemas.openxmlformats.org/officeDocument/2006/relationships/hyperlink" Target="https://doi.org/10.1029/2004gl022123" TargetMode="External"/><Relationship Id="rId136" Type="http://schemas.openxmlformats.org/officeDocument/2006/relationships/hyperlink" Target="https://doi.org/10.1016/s0009-2541%2803%2900209-2" TargetMode="External"/><Relationship Id="rId343" Type="http://schemas.openxmlformats.org/officeDocument/2006/relationships/hyperlink" Target="https://doi.org/10.1144/SP435.2" TargetMode="External"/><Relationship Id="rId550" Type="http://schemas.openxmlformats.org/officeDocument/2006/relationships/hyperlink" Target="https://doi.org/10.1306/07160808037" TargetMode="External"/><Relationship Id="rId788" Type="http://schemas.openxmlformats.org/officeDocument/2006/relationships/hyperlink" Target="https://doi.org/10.1111/sed.12286" TargetMode="External"/><Relationship Id="rId203" Type="http://schemas.openxmlformats.org/officeDocument/2006/relationships/hyperlink" Target="https://doi.org/10.1016/j.marpetgeo.2009.08.008" TargetMode="External"/><Relationship Id="rId648" Type="http://schemas.openxmlformats.org/officeDocument/2006/relationships/hyperlink" Target="https://doi.org/10.1002/dep2.25" TargetMode="External"/><Relationship Id="rId855" Type="http://schemas.openxmlformats.org/officeDocument/2006/relationships/hyperlink" Target="https://doi.org/10.1144/SP435.10" TargetMode="External"/><Relationship Id="rId287" Type="http://schemas.openxmlformats.org/officeDocument/2006/relationships/hyperlink" Target="https://doi.org/10.1016/j.jsg.2009.04.018" TargetMode="External"/><Relationship Id="rId410" Type="http://schemas.openxmlformats.org/officeDocument/2006/relationships/hyperlink" Target="https://doi.org/10.1080/08120098808729469" TargetMode="External"/><Relationship Id="rId494" Type="http://schemas.openxmlformats.org/officeDocument/2006/relationships/hyperlink" Target="https://doi.org/10.1144/SP435.16" TargetMode="External"/><Relationship Id="rId508" Type="http://schemas.openxmlformats.org/officeDocument/2006/relationships/hyperlink" Target="https://doi.org/10.1016/j.marpetgeo.2016.01.014" TargetMode="External"/><Relationship Id="rId715" Type="http://schemas.openxmlformats.org/officeDocument/2006/relationships/hyperlink" Target="https://doi.org/10.1016/s0040-1951%2803%2900187-2" TargetMode="External"/><Relationship Id="rId922" Type="http://schemas.openxmlformats.org/officeDocument/2006/relationships/hyperlink" Target="https://doi.org/10.1144/petgeo.4.2.129" TargetMode="External"/><Relationship Id="rId147" Type="http://schemas.openxmlformats.org/officeDocument/2006/relationships/hyperlink" Target="https://doi.org/10.1016/j.ijrmms.2013.07.002" TargetMode="External"/><Relationship Id="rId354" Type="http://schemas.openxmlformats.org/officeDocument/2006/relationships/hyperlink" Target="https://doi.org/10.2110/jsr.2006.024" TargetMode="External"/><Relationship Id="rId799" Type="http://schemas.openxmlformats.org/officeDocument/2006/relationships/hyperlink" Target="https://doi.org/10.1144/gsjgs.150.1.0141" TargetMode="External"/><Relationship Id="rId51" Type="http://schemas.openxmlformats.org/officeDocument/2006/relationships/hyperlink" Target="https://doi.org/10.1002/2015jb011934" TargetMode="External"/><Relationship Id="rId561" Type="http://schemas.openxmlformats.org/officeDocument/2006/relationships/hyperlink" Target="https://doi.org/10.1016/j.jsg.2010.10.001" TargetMode="External"/><Relationship Id="rId659" Type="http://schemas.openxmlformats.org/officeDocument/2006/relationships/hyperlink" Target="https://doi.org/10.1144/SP435.14" TargetMode="External"/><Relationship Id="rId866" Type="http://schemas.openxmlformats.org/officeDocument/2006/relationships/hyperlink" Target="https://doi.org/10.1144/SP435.6" TargetMode="External"/><Relationship Id="rId214" Type="http://schemas.openxmlformats.org/officeDocument/2006/relationships/hyperlink" Target="https://doi.org/10.1016/j.marpetgeo.2012.01.006" TargetMode="External"/><Relationship Id="rId298" Type="http://schemas.openxmlformats.org/officeDocument/2006/relationships/hyperlink" Target="https://doi.org/10.1306/02071210123" TargetMode="External"/><Relationship Id="rId421" Type="http://schemas.openxmlformats.org/officeDocument/2006/relationships/hyperlink" Target="https://doi.org/10.1111/sed.12300" TargetMode="External"/><Relationship Id="rId519" Type="http://schemas.openxmlformats.org/officeDocument/2006/relationships/hyperlink" Target="https://doi.org/10.1016/j.jsg.2017.06.005" TargetMode="External"/><Relationship Id="rId158" Type="http://schemas.openxmlformats.org/officeDocument/2006/relationships/hyperlink" Target="https://doi.org/10.1144/SP435.13" TargetMode="External"/><Relationship Id="rId726" Type="http://schemas.openxmlformats.org/officeDocument/2006/relationships/hyperlink" Target="https://doi.org/10.2110/jsr.2012.44" TargetMode="External"/><Relationship Id="rId933" Type="http://schemas.openxmlformats.org/officeDocument/2006/relationships/hyperlink" Target="https://doi.org/10.1016/s0375-6742%2803%2900072-4" TargetMode="External"/><Relationship Id="rId62" Type="http://schemas.openxmlformats.org/officeDocument/2006/relationships/hyperlink" Target="https://doi.org/10.1016/0031-0182%2886%2990129-x" TargetMode="External"/><Relationship Id="rId365" Type="http://schemas.openxmlformats.org/officeDocument/2006/relationships/hyperlink" Target="https://doi.org/10.1306/07060909014" TargetMode="External"/><Relationship Id="rId572" Type="http://schemas.openxmlformats.org/officeDocument/2006/relationships/hyperlink" Target="https://doi.org/10.1144/SP435.19" TargetMode="External"/><Relationship Id="rId225" Type="http://schemas.openxmlformats.org/officeDocument/2006/relationships/hyperlink" Target="https://doi.org/10.1016/j.epsl.2008.11.001" TargetMode="External"/><Relationship Id="rId432" Type="http://schemas.openxmlformats.org/officeDocument/2006/relationships/hyperlink" Target="https://doi.org/10.1016/j.petrol.2012.03.005" TargetMode="External"/><Relationship Id="rId877" Type="http://schemas.openxmlformats.org/officeDocument/2006/relationships/hyperlink" Target="https://doi.org/10.1306/12090909075" TargetMode="External"/><Relationship Id="rId737" Type="http://schemas.openxmlformats.org/officeDocument/2006/relationships/hyperlink" Target="https://doi.org/10.1016/s0375-6742%2803%2900118-3" TargetMode="External"/><Relationship Id="rId944" Type="http://schemas.openxmlformats.org/officeDocument/2006/relationships/hyperlink" Target="https://doi.org/10.1130/g32661.1" TargetMode="External"/><Relationship Id="rId73" Type="http://schemas.openxmlformats.org/officeDocument/2006/relationships/hyperlink" Target="http://www.nature.com/ngeo/journal/v6/n2/abs/ngeo1716.html%26num;supplementary-information" TargetMode="External"/><Relationship Id="rId169" Type="http://schemas.openxmlformats.org/officeDocument/2006/relationships/hyperlink" Target="https://doi.org/10.1016/j.orggeochem.2004.01.005" TargetMode="External"/><Relationship Id="rId376" Type="http://schemas.openxmlformats.org/officeDocument/2006/relationships/hyperlink" Target="https://doi.org/10.2110/jsr.2013.40" TargetMode="External"/><Relationship Id="rId583" Type="http://schemas.openxmlformats.org/officeDocument/2006/relationships/hyperlink" Target="https://doi.org/10.1017/s0016756899002629" TargetMode="External"/><Relationship Id="rId790" Type="http://schemas.openxmlformats.org/officeDocument/2006/relationships/hyperlink" Target="https://doi.org/10.1111/sed.12286" TargetMode="External"/><Relationship Id="rId804" Type="http://schemas.openxmlformats.org/officeDocument/2006/relationships/hyperlink" Target="https://doi.org/10.1144/GSL.SP.2004.237.01.15" TargetMode="External"/><Relationship Id="rId4" Type="http://schemas.openxmlformats.org/officeDocument/2006/relationships/webSettings" Target="webSettings.xml"/><Relationship Id="rId236" Type="http://schemas.openxmlformats.org/officeDocument/2006/relationships/hyperlink" Target="https://doi.org/10.1306/07111212089" TargetMode="External"/><Relationship Id="rId443" Type="http://schemas.openxmlformats.org/officeDocument/2006/relationships/hyperlink" Target="https://doi.org/10.1130/0091-7613(2002)030%3C0371:forbic%3E2.0.co;2" TargetMode="External"/><Relationship Id="rId650" Type="http://schemas.openxmlformats.org/officeDocument/2006/relationships/hyperlink" Target="https://doi.org/10.1002/dep2.25" TargetMode="External"/><Relationship Id="rId888" Type="http://schemas.openxmlformats.org/officeDocument/2006/relationships/hyperlink" Target="https://doi.org/10.1016/0025-3227%2893%2990086-b" TargetMode="External"/><Relationship Id="rId303" Type="http://schemas.openxmlformats.org/officeDocument/2006/relationships/hyperlink" Target="https://doi.org/10.1144/SP435.7" TargetMode="External"/><Relationship Id="rId748" Type="http://schemas.openxmlformats.org/officeDocument/2006/relationships/hyperlink" Target="https://doi.org/10.1016/j.sedgeo.2005.07.002" TargetMode="External"/><Relationship Id="rId955" Type="http://schemas.openxmlformats.org/officeDocument/2006/relationships/hyperlink" Target="https://doi.org/10.1007/s10596-014-9458-3" TargetMode="External"/><Relationship Id="rId84" Type="http://schemas.openxmlformats.org/officeDocument/2006/relationships/hyperlink" Target="http://www.nature.com/ngeo/journal/v6/n2/abs/ngeo1716.html%26num;supplementary-information" TargetMode="External"/><Relationship Id="rId387" Type="http://schemas.openxmlformats.org/officeDocument/2006/relationships/hyperlink" Target="https://doi.org/10.1130/G38s394.1" TargetMode="External"/><Relationship Id="rId510" Type="http://schemas.openxmlformats.org/officeDocument/2006/relationships/hyperlink" Target="https://doi.org/10.1016/j.marpetgeo.2016.01.014" TargetMode="External"/><Relationship Id="rId594" Type="http://schemas.openxmlformats.org/officeDocument/2006/relationships/hyperlink" Target="https://doi.org/10.1144/SP435.20" TargetMode="External"/><Relationship Id="rId608" Type="http://schemas.openxmlformats.org/officeDocument/2006/relationships/hyperlink" Target="https://doi.org/10.1306/05171311165" TargetMode="External"/><Relationship Id="rId815" Type="http://schemas.openxmlformats.org/officeDocument/2006/relationships/hyperlink" Target="https://doi.org/10.1306/04211009123" TargetMode="External"/><Relationship Id="rId247" Type="http://schemas.openxmlformats.org/officeDocument/2006/relationships/hyperlink" Target="https://doi.org/10.1016/j.marpetgeo.2016.11.011" TargetMode="External"/><Relationship Id="rId899" Type="http://schemas.openxmlformats.org/officeDocument/2006/relationships/hyperlink" Target="https://doi.org/10.2110/jsr.2017.20" TargetMode="External"/><Relationship Id="rId107" Type="http://schemas.openxmlformats.org/officeDocument/2006/relationships/hyperlink" Target="https://doi.org/10.1111/sed.12144" TargetMode="External"/><Relationship Id="rId454" Type="http://schemas.openxmlformats.org/officeDocument/2006/relationships/hyperlink" Target="https://doi.org/10.1130/0091-7613(2002)030%3C0371:forbic%3E2.0.co;2" TargetMode="External"/><Relationship Id="rId661" Type="http://schemas.openxmlformats.org/officeDocument/2006/relationships/hyperlink" Target="https://doi.org/10.1016/s0920-4105%2803%2900062-7" TargetMode="External"/><Relationship Id="rId759" Type="http://schemas.openxmlformats.org/officeDocument/2006/relationships/hyperlink" Target="https://doi.org/10.1144/pygs.50.3.213" TargetMode="External"/><Relationship Id="rId966" Type="http://schemas.openxmlformats.org/officeDocument/2006/relationships/hyperlink" Target="https://doi.org/10.1007/s11430-011-4314-y" TargetMode="External"/><Relationship Id="rId11" Type="http://schemas.openxmlformats.org/officeDocument/2006/relationships/hyperlink" Target="http://doi.org/10.1144/SP435.21" TargetMode="External"/><Relationship Id="rId314" Type="http://schemas.openxmlformats.org/officeDocument/2006/relationships/hyperlink" Target="https://doi.org/10.1016/j.gca.2014.11.003" TargetMode="External"/><Relationship Id="rId398" Type="http://schemas.openxmlformats.org/officeDocument/2006/relationships/hyperlink" Target="https://doi.org/10.1016/j.epsl.2010.06.038" TargetMode="External"/><Relationship Id="rId521" Type="http://schemas.openxmlformats.org/officeDocument/2006/relationships/hyperlink" Target="https://doi.org/10.1016/j.jsg.2017.06.005" TargetMode="External"/><Relationship Id="rId619" Type="http://schemas.openxmlformats.org/officeDocument/2006/relationships/hyperlink" Target="https://doi.org/10.2110/jsr.2005.078" TargetMode="External"/><Relationship Id="rId95" Type="http://schemas.openxmlformats.org/officeDocument/2006/relationships/hyperlink" Target="https://doi.org/10.1111/gfl.12134" TargetMode="External"/><Relationship Id="rId160" Type="http://schemas.openxmlformats.org/officeDocument/2006/relationships/hyperlink" Target="https://doi.org/10.1144/SP435.13" TargetMode="External"/><Relationship Id="rId826" Type="http://schemas.openxmlformats.org/officeDocument/2006/relationships/hyperlink" Target="https://doi.org/10.1306/04211009140" TargetMode="External"/><Relationship Id="rId258" Type="http://schemas.openxmlformats.org/officeDocument/2006/relationships/hyperlink" Target="https://doi.org/10.1306/04211009142" TargetMode="External"/><Relationship Id="rId465" Type="http://schemas.openxmlformats.org/officeDocument/2006/relationships/hyperlink" Target="https://doi.org/10.2475/ajs.304.3.250" TargetMode="External"/><Relationship Id="rId672" Type="http://schemas.openxmlformats.org/officeDocument/2006/relationships/hyperlink" Target="https://doi.org/10.1029/2006wr005754" TargetMode="External"/><Relationship Id="rId22" Type="http://schemas.openxmlformats.org/officeDocument/2006/relationships/footer" Target="footer1.xml"/><Relationship Id="rId118" Type="http://schemas.openxmlformats.org/officeDocument/2006/relationships/hyperlink" Target="https://doi.org/10.1002/lno.10091" TargetMode="External"/><Relationship Id="rId325" Type="http://schemas.openxmlformats.org/officeDocument/2006/relationships/hyperlink" Target="https://doi.org/10.1306/122901720552" TargetMode="External"/><Relationship Id="rId532" Type="http://schemas.openxmlformats.org/officeDocument/2006/relationships/hyperlink" Target="https://doi.org/10.1306/04211009121" TargetMode="External"/><Relationship Id="rId171" Type="http://schemas.openxmlformats.org/officeDocument/2006/relationships/hyperlink" Target="https://doi.org/10.1016/j.orggeochem.2004.01.005" TargetMode="External"/><Relationship Id="rId837" Type="http://schemas.openxmlformats.org/officeDocument/2006/relationships/hyperlink" Target="https://doi.org/10.1144/SP435.1" TargetMode="External"/><Relationship Id="rId269" Type="http://schemas.openxmlformats.org/officeDocument/2006/relationships/hyperlink" Target="https://doi.org/10.1016/j.marpetgeo.2014.01.004" TargetMode="External"/><Relationship Id="rId476" Type="http://schemas.openxmlformats.org/officeDocument/2006/relationships/hyperlink" Target="https://doi.org/10.1306/12200404010" TargetMode="External"/><Relationship Id="rId683" Type="http://schemas.openxmlformats.org/officeDocument/2006/relationships/hyperlink" Target="https://doi.org/10.2475/ajs.305.4.312" TargetMode="External"/><Relationship Id="rId890" Type="http://schemas.openxmlformats.org/officeDocument/2006/relationships/hyperlink" Target="https://doi.org/10.1016/0025-3227%2893%2990086-b" TargetMode="External"/><Relationship Id="rId904" Type="http://schemas.openxmlformats.org/officeDocument/2006/relationships/hyperlink" Target="https://doi.org/10.2110/jsr.2017.20" TargetMode="External"/><Relationship Id="rId33" Type="http://schemas.openxmlformats.org/officeDocument/2006/relationships/image" Target="media/image9.jpg"/><Relationship Id="rId129" Type="http://schemas.openxmlformats.org/officeDocument/2006/relationships/hyperlink" Target="https://doi.org/10.1144/SP435.3" TargetMode="External"/><Relationship Id="rId336" Type="http://schemas.openxmlformats.org/officeDocument/2006/relationships/hyperlink" Target="https://doi.org/10.1111/j.1472-4677.2004.00022.x" TargetMode="External"/><Relationship Id="rId543" Type="http://schemas.openxmlformats.org/officeDocument/2006/relationships/hyperlink" Target="https://doi.org/10.1130/b31092.1" TargetMode="External"/><Relationship Id="rId182" Type="http://schemas.openxmlformats.org/officeDocument/2006/relationships/hyperlink" Target="https://doi.org/10.1016/j.marpetgeo.2009.10.018" TargetMode="External"/><Relationship Id="rId403" Type="http://schemas.openxmlformats.org/officeDocument/2006/relationships/hyperlink" Target="https://doi.org/10.1016/j.epsl.2010.06.038" TargetMode="External"/><Relationship Id="rId750" Type="http://schemas.openxmlformats.org/officeDocument/2006/relationships/hyperlink" Target="https://doi.org/10.1016/j.sedgeo.2005.07.002" TargetMode="External"/><Relationship Id="rId848" Type="http://schemas.openxmlformats.org/officeDocument/2006/relationships/hyperlink" Target="https://doi.org/10.2110/jsr.2006.015" TargetMode="External"/><Relationship Id="rId487" Type="http://schemas.openxmlformats.org/officeDocument/2006/relationships/hyperlink" Target="https://doi.org/10.1016/j.marpetgeo.2011.05.006" TargetMode="External"/><Relationship Id="rId610" Type="http://schemas.openxmlformats.org/officeDocument/2006/relationships/hyperlink" Target="https://doi.org/10.1306/05171311165" TargetMode="External"/><Relationship Id="rId694" Type="http://schemas.openxmlformats.org/officeDocument/2006/relationships/hyperlink" Target="https://doi.org/10.1007/s10040-012-0847-1" TargetMode="External"/><Relationship Id="rId708" Type="http://schemas.openxmlformats.org/officeDocument/2006/relationships/hyperlink" Target="https://doi.org/10.1007/s11242-012-0072-3" TargetMode="External"/><Relationship Id="rId915" Type="http://schemas.openxmlformats.org/officeDocument/2006/relationships/hyperlink" Target="https://doi.org/10.1016/s0009-2541%2896%2900074-5" TargetMode="External"/><Relationship Id="rId347" Type="http://schemas.openxmlformats.org/officeDocument/2006/relationships/hyperlink" Target="https://doi.org/10.1144/SP435.11" TargetMode="External"/><Relationship Id="rId44" Type="http://schemas.openxmlformats.org/officeDocument/2006/relationships/hyperlink" Target="https://doi.org/10.1306/Intro060110" TargetMode="External"/><Relationship Id="rId554" Type="http://schemas.openxmlformats.org/officeDocument/2006/relationships/hyperlink" Target="https://doi.org/10.1016/j.jsg.2010.10.001" TargetMode="External"/><Relationship Id="rId761" Type="http://schemas.openxmlformats.org/officeDocument/2006/relationships/hyperlink" Target="https://doi.org/10.1144/pygs.50.3.213" TargetMode="External"/><Relationship Id="rId859" Type="http://schemas.openxmlformats.org/officeDocument/2006/relationships/hyperlink" Target="https://doi.org/10.1144/SP435.10" TargetMode="External"/><Relationship Id="rId193" Type="http://schemas.openxmlformats.org/officeDocument/2006/relationships/hyperlink" Target="https://doi.org/10.1016/j.marpetgeo.2011.11.007" TargetMode="External"/><Relationship Id="rId207" Type="http://schemas.openxmlformats.org/officeDocument/2006/relationships/hyperlink" Target="https://doi.org/10.1016/j.marpetgeo.2009.08.008" TargetMode="External"/><Relationship Id="rId414" Type="http://schemas.openxmlformats.org/officeDocument/2006/relationships/hyperlink" Target="https://doi.org/10.2110/jsr.2014.65" TargetMode="External"/><Relationship Id="rId498" Type="http://schemas.openxmlformats.org/officeDocument/2006/relationships/hyperlink" Target="https://doi.org/10.1144/SP435.16" TargetMode="External"/><Relationship Id="rId621" Type="http://schemas.openxmlformats.org/officeDocument/2006/relationships/hyperlink" Target="https://doi.org/10.2110/jsr.2005.078" TargetMode="External"/><Relationship Id="rId260" Type="http://schemas.openxmlformats.org/officeDocument/2006/relationships/hyperlink" Target="https://doi.org/10.1306/04211009142" TargetMode="External"/><Relationship Id="rId719" Type="http://schemas.openxmlformats.org/officeDocument/2006/relationships/hyperlink" Target="https://doi.org/10.1038/305019a0" TargetMode="External"/><Relationship Id="rId926" Type="http://schemas.openxmlformats.org/officeDocument/2006/relationships/hyperlink" Target="https://doi.org/10.1144/petgeo.4.2.129" TargetMode="External"/><Relationship Id="rId55" Type="http://schemas.openxmlformats.org/officeDocument/2006/relationships/hyperlink" Target="https://doi.org/10.1002/2015jb011934" TargetMode="External"/><Relationship Id="rId120" Type="http://schemas.openxmlformats.org/officeDocument/2006/relationships/hyperlink" Target="https://doi.org/10.1002/lno.10091" TargetMode="External"/><Relationship Id="rId358" Type="http://schemas.openxmlformats.org/officeDocument/2006/relationships/hyperlink" Target="https://doi.org/10.1306/07060909014" TargetMode="External"/><Relationship Id="rId565" Type="http://schemas.openxmlformats.org/officeDocument/2006/relationships/hyperlink" Target="https://doi.org/10.1306/06261312182" TargetMode="External"/><Relationship Id="rId772" Type="http://schemas.openxmlformats.org/officeDocument/2006/relationships/hyperlink" Target="https://doi.org/10.1144/SP435.4" TargetMode="External"/><Relationship Id="rId218" Type="http://schemas.openxmlformats.org/officeDocument/2006/relationships/hyperlink" Target="https://doi.org/10.1016/j.epsl.2008.11.001" TargetMode="External"/><Relationship Id="rId425" Type="http://schemas.openxmlformats.org/officeDocument/2006/relationships/hyperlink" Target="https://doi.org/10.1111/sed.12300" TargetMode="External"/><Relationship Id="rId632" Type="http://schemas.openxmlformats.org/officeDocument/2006/relationships/hyperlink" Target="https://doi.org/10.1016/j.marpetgeo.2008.02.004" TargetMode="External"/><Relationship Id="rId271" Type="http://schemas.openxmlformats.org/officeDocument/2006/relationships/hyperlink" Target="https://doi.org/10.1016/j.sedgeo.2012.12.004" TargetMode="External"/><Relationship Id="rId937" Type="http://schemas.openxmlformats.org/officeDocument/2006/relationships/hyperlink" Target="https://doi.org/10.1016/j.gexplo.2005.12.011" TargetMode="External"/><Relationship Id="rId66" Type="http://schemas.openxmlformats.org/officeDocument/2006/relationships/hyperlink" Target="https://doi.org/10.1016/j.marpetgeo.2010.03.018" TargetMode="External"/><Relationship Id="rId131" Type="http://schemas.openxmlformats.org/officeDocument/2006/relationships/hyperlink" Target="https://doi.org/10.1016/s0009-2541%2803%2900209-2" TargetMode="External"/><Relationship Id="rId369" Type="http://schemas.openxmlformats.org/officeDocument/2006/relationships/hyperlink" Target="https://doi.org/10.1016/s0264-8172%2899%2900057-4" TargetMode="External"/><Relationship Id="rId576" Type="http://schemas.openxmlformats.org/officeDocument/2006/relationships/hyperlink" Target="https://doi.org/10.1017/s0016756899002629" TargetMode="External"/><Relationship Id="rId783" Type="http://schemas.openxmlformats.org/officeDocument/2006/relationships/hyperlink" Target="https://doi.org/10.1016/0264-8172%2894%2990008-6" TargetMode="External"/><Relationship Id="rId229" Type="http://schemas.openxmlformats.org/officeDocument/2006/relationships/hyperlink" Target="https://doi.org/10.1306/06120908163" TargetMode="External"/><Relationship Id="rId436" Type="http://schemas.openxmlformats.org/officeDocument/2006/relationships/hyperlink" Target="https://doi.org/10.1144/SP435.5" TargetMode="External"/><Relationship Id="rId643" Type="http://schemas.openxmlformats.org/officeDocument/2006/relationships/hyperlink" Target="https://doi.org/10.1007/s10040-002-0230-8" TargetMode="External"/><Relationship Id="rId850" Type="http://schemas.openxmlformats.org/officeDocument/2006/relationships/hyperlink" Target="https://doi.org/10.2110/jsr.2006.015" TargetMode="External"/><Relationship Id="rId948" Type="http://schemas.openxmlformats.org/officeDocument/2006/relationships/hyperlink" Target="https://doi.org/10.1130/g32661.1" TargetMode="External"/><Relationship Id="rId77" Type="http://schemas.openxmlformats.org/officeDocument/2006/relationships/hyperlink" Target="http://www.nature.com/ngeo/journal/v6/n2/abs/ngeo1716.html%26num;supplementary-information" TargetMode="External"/><Relationship Id="rId282" Type="http://schemas.openxmlformats.org/officeDocument/2006/relationships/hyperlink" Target="https://doi.org/10.2110/jsr.2012.39" TargetMode="External"/><Relationship Id="rId503" Type="http://schemas.openxmlformats.org/officeDocument/2006/relationships/hyperlink" Target="https://doi.org/10.1144/SP435.15" TargetMode="External"/><Relationship Id="rId587" Type="http://schemas.openxmlformats.org/officeDocument/2006/relationships/hyperlink" Target="https://doi.org/10.1016/j.jsg.2009.03.002" TargetMode="External"/><Relationship Id="rId710" Type="http://schemas.openxmlformats.org/officeDocument/2006/relationships/hyperlink" Target="https://doi.org/10.1007/s11242-012-0072-3" TargetMode="External"/><Relationship Id="rId808" Type="http://schemas.openxmlformats.org/officeDocument/2006/relationships/hyperlink" Target="https://doi.org/10.1144/GSL.SP.2004.237.01.15" TargetMode="External"/><Relationship Id="rId8" Type="http://schemas.openxmlformats.org/officeDocument/2006/relationships/hyperlink" Target="http://creativecommons.org/licenses/by/3.0/" TargetMode="External"/><Relationship Id="rId142" Type="http://schemas.openxmlformats.org/officeDocument/2006/relationships/hyperlink" Target="https://doi.org/10.1016/0016-7037%2890%2990115-2" TargetMode="External"/><Relationship Id="rId447" Type="http://schemas.openxmlformats.org/officeDocument/2006/relationships/hyperlink" Target="https://doi.org/10.1130/0091-7613(2002)030%3C0371:forbic%3E2.0.co;2" TargetMode="External"/><Relationship Id="rId794" Type="http://schemas.openxmlformats.org/officeDocument/2006/relationships/hyperlink" Target="https://doi.org/10.1144/gsjgs.150.1.0141" TargetMode="External"/><Relationship Id="rId654" Type="http://schemas.openxmlformats.org/officeDocument/2006/relationships/hyperlink" Target="https://doi.org/10.1144/SP435.14" TargetMode="External"/><Relationship Id="rId861" Type="http://schemas.openxmlformats.org/officeDocument/2006/relationships/hyperlink" Target="https://doi.org/10.1144/SP435.10" TargetMode="External"/><Relationship Id="rId959" Type="http://schemas.openxmlformats.org/officeDocument/2006/relationships/hyperlink" Target="https://doi.org/10.1016/j.gca.2017.03.022" TargetMode="External"/><Relationship Id="rId293" Type="http://schemas.openxmlformats.org/officeDocument/2006/relationships/hyperlink" Target="https://doi.org/10.1306/02071210123" TargetMode="External"/><Relationship Id="rId307" Type="http://schemas.openxmlformats.org/officeDocument/2006/relationships/hyperlink" Target="https://doi.org/10.1144/SP435.7" TargetMode="External"/><Relationship Id="rId514" Type="http://schemas.openxmlformats.org/officeDocument/2006/relationships/hyperlink" Target="https://doi.org/10.1016/j.jsg.2017.06.005" TargetMode="External"/><Relationship Id="rId721" Type="http://schemas.openxmlformats.org/officeDocument/2006/relationships/hyperlink" Target="https://doi.org/10.1038/305019a0" TargetMode="External"/><Relationship Id="rId88" Type="http://schemas.openxmlformats.org/officeDocument/2006/relationships/hyperlink" Target="https://doi.org/10.1144/jgs2012-049" TargetMode="External"/><Relationship Id="rId153" Type="http://schemas.openxmlformats.org/officeDocument/2006/relationships/hyperlink" Target="https://doi.org/10.1144/SP435.8" TargetMode="External"/><Relationship Id="rId360" Type="http://schemas.openxmlformats.org/officeDocument/2006/relationships/hyperlink" Target="https://doi.org/10.1306/07060909014" TargetMode="External"/><Relationship Id="rId598" Type="http://schemas.openxmlformats.org/officeDocument/2006/relationships/hyperlink" Target="https://doi.org/10.1144/SP435.20" TargetMode="External"/><Relationship Id="rId819" Type="http://schemas.openxmlformats.org/officeDocument/2006/relationships/hyperlink" Target="https://doi.org/10.1016/j.marpetgeo.2015.03.020" TargetMode="External"/><Relationship Id="rId220" Type="http://schemas.openxmlformats.org/officeDocument/2006/relationships/hyperlink" Target="https://doi.org/10.1016/j.epsl.2008.11.001" TargetMode="External"/><Relationship Id="rId458" Type="http://schemas.openxmlformats.org/officeDocument/2006/relationships/hyperlink" Target="https://doi.org/10.1306/03260302007" TargetMode="External"/><Relationship Id="rId665" Type="http://schemas.openxmlformats.org/officeDocument/2006/relationships/hyperlink" Target="https://doi.org/10.1016/s0920-4105%2803%2900062-7" TargetMode="External"/><Relationship Id="rId872" Type="http://schemas.openxmlformats.org/officeDocument/2006/relationships/hyperlink" Target="https://doi.org/10.1111/gfl.12144" TargetMode="External"/><Relationship Id="rId15" Type="http://schemas.openxmlformats.org/officeDocument/2006/relationships/hyperlink" Target="http://doi.org/10.1144/SP435.21" TargetMode="External"/><Relationship Id="rId318" Type="http://schemas.openxmlformats.org/officeDocument/2006/relationships/hyperlink" Target="https://doi.org/10.1144/SP435.9" TargetMode="External"/><Relationship Id="rId525" Type="http://schemas.openxmlformats.org/officeDocument/2006/relationships/hyperlink" Target="https://doi.org/10.1016/j.gca.2011.09.019" TargetMode="External"/><Relationship Id="rId732" Type="http://schemas.openxmlformats.org/officeDocument/2006/relationships/hyperlink" Target="https://doi.org/10.2110/jsr.2012.44" TargetMode="External"/><Relationship Id="rId99" Type="http://schemas.openxmlformats.org/officeDocument/2006/relationships/hyperlink" Target="https://doi.org/10.1111/gfl.12134" TargetMode="External"/><Relationship Id="rId164" Type="http://schemas.openxmlformats.org/officeDocument/2006/relationships/hyperlink" Target="https://doi.org/10.1144/SP435.13" TargetMode="External"/><Relationship Id="rId371" Type="http://schemas.openxmlformats.org/officeDocument/2006/relationships/hyperlink" Target="https://doi.org/10.1016/s0264-8172%2899%2900057-4" TargetMode="External"/><Relationship Id="rId469" Type="http://schemas.openxmlformats.org/officeDocument/2006/relationships/hyperlink" Target="https://doi.org/10.1016/j.sedgeo.2011.07.003" TargetMode="External"/><Relationship Id="rId676" Type="http://schemas.openxmlformats.org/officeDocument/2006/relationships/hyperlink" Target="https://doi.org/10.1016/0037-0738%2883%2990020-9" TargetMode="External"/><Relationship Id="rId883" Type="http://schemas.openxmlformats.org/officeDocument/2006/relationships/hyperlink" Target="https://doi.org/10.1306/12090909075" TargetMode="External"/><Relationship Id="rId26" Type="http://schemas.openxmlformats.org/officeDocument/2006/relationships/image" Target="media/image2.jpg"/><Relationship Id="rId231" Type="http://schemas.openxmlformats.org/officeDocument/2006/relationships/hyperlink" Target="https://doi.org/10.1306/06120908163" TargetMode="External"/><Relationship Id="rId329" Type="http://schemas.openxmlformats.org/officeDocument/2006/relationships/hyperlink" Target="https://doi.org/10.1111/j.1472-4677.2004.00022.x" TargetMode="External"/><Relationship Id="rId536" Type="http://schemas.openxmlformats.org/officeDocument/2006/relationships/hyperlink" Target="https://doi.org/10.1306/04211009121" TargetMode="External"/><Relationship Id="rId175" Type="http://schemas.openxmlformats.org/officeDocument/2006/relationships/hyperlink" Target="https://doi.org/10.1144/SP435.17" TargetMode="External"/><Relationship Id="rId743" Type="http://schemas.openxmlformats.org/officeDocument/2006/relationships/hyperlink" Target="https://doi.org/10.1016/j.marpetgeo.2003.11.015" TargetMode="External"/><Relationship Id="rId950" Type="http://schemas.openxmlformats.org/officeDocument/2006/relationships/hyperlink" Target="https://doi.org/10.1007/s10596-014-9458-3" TargetMode="External"/><Relationship Id="rId382" Type="http://schemas.openxmlformats.org/officeDocument/2006/relationships/hyperlink" Target="https://doi.org/10.1130/G38s394.1" TargetMode="External"/><Relationship Id="rId603" Type="http://schemas.openxmlformats.org/officeDocument/2006/relationships/hyperlink" Target="https://doi.org/10.1306/04211009178" TargetMode="External"/><Relationship Id="rId687" Type="http://schemas.openxmlformats.org/officeDocument/2006/relationships/hyperlink" Target="https://doi.org/10.2475/ajs.305.4.312" TargetMode="External"/><Relationship Id="rId810" Type="http://schemas.openxmlformats.org/officeDocument/2006/relationships/hyperlink" Target="https://doi.org/10.1306/04211009123" TargetMode="External"/><Relationship Id="rId908" Type="http://schemas.openxmlformats.org/officeDocument/2006/relationships/hyperlink" Target="https://doi.org/10.1130/G39161.1" TargetMode="External"/><Relationship Id="rId242" Type="http://schemas.openxmlformats.org/officeDocument/2006/relationships/hyperlink" Target="https://doi.org/10.1016/j.marpetgeo.2016.11.011" TargetMode="External"/><Relationship Id="rId894" Type="http://schemas.openxmlformats.org/officeDocument/2006/relationships/hyperlink" Target="https://doi.org/10.1190/int-2016-0062.1" TargetMode="External"/><Relationship Id="rId37" Type="http://schemas.openxmlformats.org/officeDocument/2006/relationships/hyperlink" Target="https://doi.org/10.1029/2004gl022123" TargetMode="External"/><Relationship Id="rId102" Type="http://schemas.openxmlformats.org/officeDocument/2006/relationships/hyperlink" Target="https://doi.org/10.1111/sed.12144" TargetMode="External"/><Relationship Id="rId547" Type="http://schemas.openxmlformats.org/officeDocument/2006/relationships/hyperlink" Target="https://doi.org/10.1306/07160808037" TargetMode="External"/><Relationship Id="rId754" Type="http://schemas.openxmlformats.org/officeDocument/2006/relationships/hyperlink" Target="https://doi.org/10.1016/j.sedgeo.2005.07.002" TargetMode="External"/><Relationship Id="rId961" Type="http://schemas.openxmlformats.org/officeDocument/2006/relationships/hyperlink" Target="https://doi.org/10.1016/j.gca.2017.03.022" TargetMode="External"/><Relationship Id="rId90" Type="http://schemas.openxmlformats.org/officeDocument/2006/relationships/hyperlink" Target="https://doi.org/10.1144/jgs2012-049" TargetMode="External"/><Relationship Id="rId186" Type="http://schemas.openxmlformats.org/officeDocument/2006/relationships/hyperlink" Target="https://doi.org/10.1016/j.marpetgeo.2009.10.018" TargetMode="External"/><Relationship Id="rId393" Type="http://schemas.openxmlformats.org/officeDocument/2006/relationships/hyperlink" Target="https://doi.org/10.1016/j.advwatres.2017.02.019" TargetMode="External"/><Relationship Id="rId407" Type="http://schemas.openxmlformats.org/officeDocument/2006/relationships/hyperlink" Target="https://doi.org/10.1080/08120098808729469" TargetMode="External"/><Relationship Id="rId614" Type="http://schemas.openxmlformats.org/officeDocument/2006/relationships/hyperlink" Target="https://doi.org/10.1306/05171311165" TargetMode="External"/><Relationship Id="rId821" Type="http://schemas.openxmlformats.org/officeDocument/2006/relationships/hyperlink" Target="https://doi.org/10.1016/j.marpetgeo.2015.03.020" TargetMode="External"/><Relationship Id="rId253" Type="http://schemas.openxmlformats.org/officeDocument/2006/relationships/hyperlink" Target="https://doi.org/10.1016/j.marpetgeo.2009.06.005" TargetMode="External"/><Relationship Id="rId460" Type="http://schemas.openxmlformats.org/officeDocument/2006/relationships/hyperlink" Target="https://doi.org/10.1306/03260302007" TargetMode="External"/><Relationship Id="rId698" Type="http://schemas.openxmlformats.org/officeDocument/2006/relationships/hyperlink" Target="https://doi.org/10.1144/SP435.18" TargetMode="External"/><Relationship Id="rId919" Type="http://schemas.openxmlformats.org/officeDocument/2006/relationships/hyperlink" Target="https://doi.org/10.1016/s0009-2541%2896%2900074-5" TargetMode="External"/><Relationship Id="rId48" Type="http://schemas.openxmlformats.org/officeDocument/2006/relationships/hyperlink" Target="https://doi.org/10.1306/Intro060110" TargetMode="External"/><Relationship Id="rId113" Type="http://schemas.openxmlformats.org/officeDocument/2006/relationships/hyperlink" Target="https://doi.org/10.1144/SP435.12" TargetMode="External"/><Relationship Id="rId320" Type="http://schemas.openxmlformats.org/officeDocument/2006/relationships/hyperlink" Target="https://doi.org/10.1144/SP435.9" TargetMode="External"/><Relationship Id="rId558" Type="http://schemas.openxmlformats.org/officeDocument/2006/relationships/hyperlink" Target="https://doi.org/10.1016/j.jsg.2010.10.001" TargetMode="External"/><Relationship Id="rId765" Type="http://schemas.openxmlformats.org/officeDocument/2006/relationships/hyperlink" Target="https://doi.org/10.1007/s10596-015-9499-2" TargetMode="External"/><Relationship Id="rId972" Type="http://schemas.openxmlformats.org/officeDocument/2006/relationships/theme" Target="theme/theme1.xml"/><Relationship Id="rId197" Type="http://schemas.openxmlformats.org/officeDocument/2006/relationships/hyperlink" Target="https://doi.org/10.1016/j.sedgeo.2017.03.001" TargetMode="External"/><Relationship Id="rId418" Type="http://schemas.openxmlformats.org/officeDocument/2006/relationships/hyperlink" Target="https://doi.org/10.2110/jsr.2014.65" TargetMode="External"/><Relationship Id="rId625" Type="http://schemas.openxmlformats.org/officeDocument/2006/relationships/hyperlink" Target="https://doi.org/10.1111/j.1365-3091.2006.00781.x" TargetMode="External"/><Relationship Id="rId832" Type="http://schemas.openxmlformats.org/officeDocument/2006/relationships/hyperlink" Target="https://doi.org/10.1144/SP435.1" TargetMode="External"/><Relationship Id="rId264" Type="http://schemas.openxmlformats.org/officeDocument/2006/relationships/hyperlink" Target="https://doi.org/10.1016/j.marpetgeo.2014.01.004" TargetMode="External"/><Relationship Id="rId471" Type="http://schemas.openxmlformats.org/officeDocument/2006/relationships/hyperlink" Target="https://doi.org/10.1016/j.sedgeo.2011.07.003" TargetMode="External"/><Relationship Id="rId59" Type="http://schemas.openxmlformats.org/officeDocument/2006/relationships/hyperlink" Target="https://doi.org/10.1016/0031-0182%2886%2990129-x" TargetMode="External"/><Relationship Id="rId124" Type="http://schemas.openxmlformats.org/officeDocument/2006/relationships/hyperlink" Target="https://doi.org/10.1144/SP435.3" TargetMode="External"/><Relationship Id="rId569" Type="http://schemas.openxmlformats.org/officeDocument/2006/relationships/hyperlink" Target="https://doi.org/10.1144/SP435.19" TargetMode="External"/><Relationship Id="rId776" Type="http://schemas.openxmlformats.org/officeDocument/2006/relationships/hyperlink" Target="https://doi.org/10.1144/SP435.4" TargetMode="External"/><Relationship Id="rId331" Type="http://schemas.openxmlformats.org/officeDocument/2006/relationships/hyperlink" Target="https://doi.org/10.1111/j.1472-4677.2004.00022.x" TargetMode="External"/><Relationship Id="rId429" Type="http://schemas.openxmlformats.org/officeDocument/2006/relationships/hyperlink" Target="https://doi.org/10.1016/j.petrol.2012.03.005" TargetMode="External"/><Relationship Id="rId636" Type="http://schemas.openxmlformats.org/officeDocument/2006/relationships/hyperlink" Target="https://doi.org/10.1016/j.marpetgeo.2008.02.004" TargetMode="External"/><Relationship Id="rId843" Type="http://schemas.openxmlformats.org/officeDocument/2006/relationships/hyperlink" Target="https://doi.org/10.1016/j.marpetgeo.2013.07.006" TargetMode="External"/><Relationship Id="rId275" Type="http://schemas.openxmlformats.org/officeDocument/2006/relationships/hyperlink" Target="https://doi.org/10.1016/j.sedgeo.2012.12.004" TargetMode="External"/><Relationship Id="rId482" Type="http://schemas.openxmlformats.org/officeDocument/2006/relationships/hyperlink" Target="https://doi.org/10.1306/12200404010" TargetMode="External"/><Relationship Id="rId703" Type="http://schemas.openxmlformats.org/officeDocument/2006/relationships/hyperlink" Target="https://doi.org/10.1007/s11242-012-0072-3" TargetMode="External"/><Relationship Id="rId910" Type="http://schemas.openxmlformats.org/officeDocument/2006/relationships/hyperlink" Target="https://doi.org/10.1130/G39161.1" TargetMode="External"/><Relationship Id="rId135" Type="http://schemas.openxmlformats.org/officeDocument/2006/relationships/hyperlink" Target="https://doi.org/10.1016/s0009-2541%2803%2900209-2" TargetMode="External"/><Relationship Id="rId342" Type="http://schemas.openxmlformats.org/officeDocument/2006/relationships/hyperlink" Target="https://doi.org/10.1144/SP435.2" TargetMode="External"/><Relationship Id="rId787" Type="http://schemas.openxmlformats.org/officeDocument/2006/relationships/hyperlink" Target="https://doi.org/10.1111/sed.12286" TargetMode="External"/><Relationship Id="rId202" Type="http://schemas.openxmlformats.org/officeDocument/2006/relationships/hyperlink" Target="https://doi.org/10.1016/j.sedgeo.2017.03.001" TargetMode="External"/><Relationship Id="rId647" Type="http://schemas.openxmlformats.org/officeDocument/2006/relationships/hyperlink" Target="https://doi.org/10.1002/dep2.25" TargetMode="External"/><Relationship Id="rId854" Type="http://schemas.openxmlformats.org/officeDocument/2006/relationships/hyperlink" Target="https://doi.org/10.2110/jsr.2006.015" TargetMode="External"/><Relationship Id="rId286" Type="http://schemas.openxmlformats.org/officeDocument/2006/relationships/hyperlink" Target="https://doi.org/10.1016/j.jsg.2009.04.018" TargetMode="External"/><Relationship Id="rId493" Type="http://schemas.openxmlformats.org/officeDocument/2006/relationships/hyperlink" Target="https://doi.org/10.1144/SP435.16" TargetMode="External"/><Relationship Id="rId507" Type="http://schemas.openxmlformats.org/officeDocument/2006/relationships/hyperlink" Target="https://doi.org/10.1016/j.marpetgeo.2016.01.014" TargetMode="External"/><Relationship Id="rId714" Type="http://schemas.openxmlformats.org/officeDocument/2006/relationships/hyperlink" Target="https://doi.org/10.1016/s0040-1951%2803%2900187-2" TargetMode="External"/><Relationship Id="rId921" Type="http://schemas.openxmlformats.org/officeDocument/2006/relationships/hyperlink" Target="https://doi.org/10.1144/petgeo.4.2.129" TargetMode="External"/><Relationship Id="rId50" Type="http://schemas.openxmlformats.org/officeDocument/2006/relationships/hyperlink" Target="https://doi.org/10.1002/2015jb011934" TargetMode="External"/><Relationship Id="rId146" Type="http://schemas.openxmlformats.org/officeDocument/2006/relationships/hyperlink" Target="https://doi.org/10.1016/j.ijrmms.2013.07.002" TargetMode="External"/><Relationship Id="rId353" Type="http://schemas.openxmlformats.org/officeDocument/2006/relationships/hyperlink" Target="https://doi.org/10.2110/jsr.2006.024" TargetMode="External"/><Relationship Id="rId560" Type="http://schemas.openxmlformats.org/officeDocument/2006/relationships/hyperlink" Target="https://doi.org/10.1016/j.jsg.2010.10.001" TargetMode="External"/><Relationship Id="rId798" Type="http://schemas.openxmlformats.org/officeDocument/2006/relationships/hyperlink" Target="https://doi.org/10.1144/gsjgs.150.1.0141" TargetMode="External"/><Relationship Id="rId213" Type="http://schemas.openxmlformats.org/officeDocument/2006/relationships/hyperlink" Target="https://doi.org/10.1016/j.marpetgeo.2012.01.006" TargetMode="External"/><Relationship Id="rId420" Type="http://schemas.openxmlformats.org/officeDocument/2006/relationships/hyperlink" Target="https://doi.org/10.1111/sed.12300" TargetMode="External"/><Relationship Id="rId658" Type="http://schemas.openxmlformats.org/officeDocument/2006/relationships/hyperlink" Target="https://doi.org/10.1144/SP435.14" TargetMode="External"/><Relationship Id="rId865" Type="http://schemas.openxmlformats.org/officeDocument/2006/relationships/hyperlink" Target="https://doi.org/10.1144/SP43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28838</Words>
  <Characters>164380</Characters>
  <Application>Microsoft Office Word</Application>
  <DocSecurity>0</DocSecurity>
  <Lines>1369</Lines>
  <Paragraphs>385</Paragraphs>
  <ScaleCrop>false</ScaleCrop>
  <Company/>
  <LinksUpToDate>false</LinksUpToDate>
  <CharactersWithSpaces>192833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wang dachui</dc:creator>
  <cp:keywords/>
  <cp:lastModifiedBy>wang dachui</cp:lastModifiedBy>
  <cp:revision>2</cp:revision>
  <dcterms:created xsi:type="dcterms:W3CDTF">2021-02-12T17:33:00Z</dcterms:created>
  <dcterms:modified xsi:type="dcterms:W3CDTF">2021-02-12T17:33:00Z</dcterms:modified>
</cp:coreProperties>
</file>