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01" w:rsidRPr="00FB4DEC"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9C69EB">
        <w:rPr>
          <w:rFonts w:ascii="楷体" w:eastAsia="楷体" w:hAnsi="楷体" w:hint="eastAsia"/>
        </w:rPr>
        <w:t>代码中的单词之间有更强的依赖关系，因此代码语言具有更强的</w:t>
      </w:r>
      <w:r w:rsidR="004565F3" w:rsidRPr="00346B96">
        <w:rPr>
          <w:rFonts w:ascii="楷体" w:eastAsia="楷体" w:hAnsi="楷体" w:hint="eastAsia"/>
        </w:rPr>
        <w:t>逻辑结构</w:t>
      </w:r>
      <w:r w:rsidR="009C69EB">
        <w:rPr>
          <w:rFonts w:ascii="楷体" w:eastAsia="楷体" w:hAnsi="楷体" w:hint="eastAsia"/>
        </w:rPr>
        <w:t>。</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9C69EB">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1C11A0">
        <w:rPr>
          <w:rFonts w:ascii="楷体" w:eastAsia="楷体" w:hAnsi="楷体"/>
        </w:rPr>
        <w:t xml:space="preserve"> and </w:t>
      </w:r>
      <w:r w:rsidR="002523A1">
        <w:rPr>
          <w:rFonts w:ascii="楷体" w:eastAsia="楷体" w:hAnsi="楷体"/>
        </w:rPr>
        <w:t>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w:t>
      </w:r>
      <w:r w:rsidR="001C11A0">
        <w:rPr>
          <w:rFonts w:ascii="楷体" w:eastAsia="楷体" w:hAnsi="楷体" w:hint="eastAsia"/>
        </w:rPr>
        <w:t>(</w:t>
      </w:r>
      <w:r w:rsidR="001C11A0">
        <w:rPr>
          <w:rFonts w:ascii="楷体" w:eastAsia="楷体" w:hAnsi="楷体"/>
        </w:rPr>
        <w:t>bi</w:t>
      </w:r>
      <w:r w:rsidR="00C632F6">
        <w:rPr>
          <w:rFonts w:ascii="楷体" w:eastAsia="楷体" w:hAnsi="楷体" w:hint="eastAsia"/>
        </w:rPr>
        <w:t>-</w:t>
      </w:r>
      <w:r w:rsidR="001C11A0">
        <w:rPr>
          <w:rFonts w:ascii="楷体" w:eastAsia="楷体" w:hAnsi="楷体"/>
        </w:rPr>
        <w:t>RNN, bidirectional recurrent neural network)</w:t>
      </w:r>
      <w:r w:rsidR="00F0314F" w:rsidRPr="00346B96">
        <w:rPr>
          <w:rFonts w:ascii="楷体" w:eastAsia="楷体" w:hAnsi="楷体" w:hint="eastAsia"/>
        </w:rPr>
        <w:t>对代码块之间的序列信息进行提取</w:t>
      </w:r>
      <w:r w:rsidR="00043EE4">
        <w:rPr>
          <w:rFonts w:ascii="楷体" w:eastAsia="楷体" w:hAnsi="楷体" w:hint="eastAsia"/>
        </w:rPr>
        <w:t>，借助代码分类任务训练模型</w:t>
      </w:r>
      <w:r w:rsidR="003501D5">
        <w:rPr>
          <w:rFonts w:ascii="楷体" w:eastAsia="楷体" w:hAnsi="楷体" w:hint="eastAsia"/>
        </w:rPr>
        <w:t>。</w:t>
      </w:r>
      <w:r w:rsidR="00043EE4">
        <w:rPr>
          <w:rFonts w:ascii="楷体" w:eastAsia="楷体" w:hAnsi="楷体" w:hint="eastAsia"/>
        </w:rPr>
        <w:t>为了论证该模型能够更好的提取代码内部的结构信息，我们使用</w:t>
      </w:r>
      <w:r w:rsidR="002F6276">
        <w:rPr>
          <w:rFonts w:ascii="楷体" w:eastAsia="楷体" w:hAnsi="楷体" w:hint="eastAsia"/>
        </w:rPr>
        <w:t>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Pr="00C632F6"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ies of neural network has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w:t>
      </w:r>
      <w:r w:rsidR="00005D5B">
        <w:rPr>
          <w:rFonts w:cs="Times New Roman" w:hint="eastAsia"/>
          <w:sz w:val="15"/>
          <w:szCs w:val="15"/>
        </w:rPr>
        <w:t>c</w:t>
      </w:r>
      <w:r w:rsidR="00005D5B">
        <w:rPr>
          <w:rFonts w:cs="Times New Roman"/>
          <w:sz w:val="15"/>
          <w:szCs w:val="15"/>
        </w:rPr>
        <w:t xml:space="preserve">onstruct a model named CVRNN which </w:t>
      </w:r>
      <w:r w:rsidR="009C5F01" w:rsidRPr="00014756">
        <w:rPr>
          <w:rFonts w:cs="Times New Roman"/>
          <w:sz w:val="15"/>
          <w:szCs w:val="15"/>
        </w:rPr>
        <w:t>AST</w:t>
      </w:r>
      <w:r w:rsidR="00005D5B">
        <w:rPr>
          <w:rFonts w:cs="Times New Roman"/>
          <w:sz w:val="15"/>
          <w:szCs w:val="15"/>
        </w:rPr>
        <w:t xml:space="preserve"> is split</w:t>
      </w:r>
      <w:r w:rsidR="009C5F01" w:rsidRPr="00014756">
        <w:rPr>
          <w:rFonts w:cs="Times New Roman"/>
          <w:sz w:val="15"/>
          <w:szCs w:val="15"/>
        </w:rPr>
        <w:t xml:space="preserve"> into a sequence of small trees wi</w:t>
      </w:r>
      <w:r w:rsidR="00005D5B">
        <w:rPr>
          <w:rFonts w:cs="Times New Roman"/>
          <w:sz w:val="15"/>
          <w:szCs w:val="15"/>
        </w:rPr>
        <w:t xml:space="preserve">th logical information, then </w:t>
      </w:r>
      <w:r w:rsidR="00043EE4">
        <w:rPr>
          <w:rFonts w:cs="Times New Roman"/>
          <w:sz w:val="15"/>
          <w:szCs w:val="15"/>
        </w:rPr>
        <w:t xml:space="preserve">we </w:t>
      </w:r>
      <w:r w:rsidR="00005D5B">
        <w:rPr>
          <w:rFonts w:cs="Times New Roman"/>
          <w:sz w:val="15"/>
          <w:szCs w:val="15"/>
        </w:rPr>
        <w:t>using</w:t>
      </w:r>
      <w:r w:rsidR="009C5F01" w:rsidRPr="00014756">
        <w:rPr>
          <w:rFonts w:cs="Times New Roman"/>
          <w:sz w:val="15"/>
          <w:szCs w:val="15"/>
        </w:rPr>
        <w:t xml:space="preserv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043EE4">
        <w:rPr>
          <w:rFonts w:cs="Times New Roman"/>
          <w:sz w:val="15"/>
          <w:szCs w:val="15"/>
        </w:rPr>
        <w:t xml:space="preserve"> respectively</w:t>
      </w:r>
      <w:r w:rsidR="009C5F01" w:rsidRPr="00014756">
        <w:rPr>
          <w:rFonts w:cs="Times New Roman"/>
          <w:sz w:val="15"/>
          <w:szCs w:val="15"/>
        </w:rPr>
        <w:t>.</w:t>
      </w:r>
      <w:r w:rsidR="00005D5B">
        <w:rPr>
          <w:rFonts w:cs="Times New Roman"/>
          <w:sz w:val="15"/>
          <w:szCs w:val="15"/>
        </w:rPr>
        <w:t xml:space="preserve"> We use </w:t>
      </w:r>
      <w:r w:rsidR="009F33C0">
        <w:rPr>
          <w:rFonts w:cs="Times New Roman"/>
          <w:sz w:val="15"/>
          <w:szCs w:val="15"/>
        </w:rPr>
        <w:t xml:space="preserve">code classification </w:t>
      </w:r>
      <w:r w:rsidR="00005D5B">
        <w:rPr>
          <w:rFonts w:cs="Times New Roman"/>
          <w:sz w:val="15"/>
          <w:szCs w:val="15"/>
        </w:rPr>
        <w:t xml:space="preserve">task </w:t>
      </w:r>
      <w:r w:rsidR="009F33C0">
        <w:rPr>
          <w:rFonts w:cs="Times New Roman"/>
          <w:sz w:val="15"/>
          <w:szCs w:val="15"/>
        </w:rPr>
        <w:t>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w:t>
      </w:r>
      <w:r w:rsidR="00005D5B">
        <w:rPr>
          <w:rFonts w:cs="Times New Roman"/>
          <w:sz w:val="15"/>
          <w:szCs w:val="15"/>
        </w:rPr>
        <w:t xml:space="preserve">search </w:t>
      </w:r>
      <w:r w:rsidR="009F33C0">
        <w:rPr>
          <w:rFonts w:cs="Times New Roman"/>
          <w:sz w:val="15"/>
          <w:szCs w:val="15"/>
        </w:rPr>
        <w:t xml:space="preserve">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00C902AC">
        <w:rPr>
          <w:rFonts w:cs="Times New Roman"/>
          <w:szCs w:val="18"/>
        </w:rPr>
        <w:t>similar code searc</w:t>
      </w:r>
      <w:r w:rsidR="00C902AC">
        <w:rPr>
          <w:rFonts w:cs="Times New Roman" w:hint="eastAsia"/>
          <w:szCs w:val="18"/>
        </w:rPr>
        <w:t>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FD5F13"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w:t>
      </w:r>
      <w:r w:rsidR="00D449FA">
        <w:rPr>
          <w:rFonts w:hint="eastAsia"/>
        </w:rPr>
        <w:t>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A1634">
        <w:rPr>
          <w:rFonts w:hint="eastAsia"/>
        </w:rPr>
        <w:t>像</w:t>
      </w:r>
      <w:r w:rsidR="008E534E">
        <w:rPr>
          <w:rFonts w:hint="eastAsia"/>
        </w:rPr>
        <w:t>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8A1634">
        <w:rPr>
          <w:rFonts w:hint="eastAsia"/>
        </w:rPr>
        <w:t>简单地</w:t>
      </w:r>
      <w:r w:rsidR="00DA22F5">
        <w:rPr>
          <w:rFonts w:hint="eastAsia"/>
        </w:rPr>
        <w:t>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w:t>
      </w:r>
    </w:p>
    <w:p w:rsidR="00B0004F" w:rsidRDefault="004810EB" w:rsidP="00FD5F13">
      <w:r>
        <w:rPr>
          <w:rFonts w:hint="eastAsia"/>
        </w:rPr>
        <w:lastRenderedPageBreak/>
        <w:t>任务当中。</w:t>
      </w:r>
      <w:r w:rsidR="003444A5">
        <w:rPr>
          <w:rFonts w:hint="eastAsia"/>
        </w:rPr>
        <w:t>尽管代码和自然语言有很多共性的特征，</w:t>
      </w:r>
      <w:r w:rsidR="00552E84">
        <w:rPr>
          <w:rFonts w:hint="eastAsia"/>
        </w:rPr>
        <w:t>它们</w:t>
      </w:r>
      <w:r w:rsidR="005378F2">
        <w:rPr>
          <w:rFonts w:hint="eastAsia"/>
        </w:rPr>
        <w:t>都是由一系列单词组成且都能表示成语法树的形式，然而</w:t>
      </w:r>
      <w:r w:rsidR="003444A5">
        <w:rPr>
          <w:rFonts w:hint="eastAsia"/>
        </w:rPr>
        <w:t>代码有许多自己专有的特性，代码具有更强的逻辑结构，有自定义的标志符，标志符之间存在长距离依赖。因此</w:t>
      </w:r>
      <w:r w:rsidR="00CE6A25">
        <w:rPr>
          <w:rFonts w:hint="eastAsia"/>
        </w:rPr>
        <w:t>，简单地将代码视作自然语言进行处理必然会造成严重的信息丢失。为了使模型更适用于处理代码语言，部分学者借助软件工程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552E84">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552E84">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552E84">
      <w:pPr>
        <w:pStyle w:val="a3"/>
        <w:numPr>
          <w:ilvl w:val="0"/>
          <w:numId w:val="2"/>
        </w:numPr>
        <w:ind w:firstLineChars="0"/>
      </w:pPr>
      <w:r>
        <w:rPr>
          <w:rFonts w:hint="eastAsia"/>
        </w:rPr>
        <w:t>规则的制定往往是面向特定任务的，可迁移性差。</w:t>
      </w:r>
    </w:p>
    <w:p w:rsidR="0040182D" w:rsidRPr="005B63C5" w:rsidRDefault="00FA19EC" w:rsidP="005B63C5">
      <w:pPr>
        <w:ind w:firstLine="360"/>
      </w:pPr>
      <w:r>
        <w:rPr>
          <w:rFonts w:hint="eastAsia"/>
        </w:rPr>
        <w:t>因此根据代码所独具的特性设计出专用的面向代码的深度学习模型来自动提取代码特征成为软件工程领域近几年的主要研究手段</w:t>
      </w:r>
      <w:r w:rsidR="005B63C5">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552E84">
        <w:rPr>
          <w:rFonts w:hint="eastAsia"/>
        </w:rPr>
        <w:t>定</w:t>
      </w:r>
      <w:r w:rsidR="004844F3">
        <w:rPr>
          <w:rFonts w:hint="eastAsia"/>
        </w:rPr>
        <w:t>A</w:t>
      </w:r>
      <w:r w:rsidR="004844F3">
        <w:t>ST</w:t>
      </w:r>
      <w:r w:rsidR="004844F3">
        <w:rPr>
          <w:rFonts w:hint="eastAsia"/>
        </w:rPr>
        <w:t>中</w:t>
      </w:r>
      <w:r w:rsidR="004765FE">
        <w:rPr>
          <w:rFonts w:hint="eastAsia"/>
        </w:rPr>
        <w:t>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9C69EB">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w:t>
      </w:r>
      <w:r w:rsidR="002146DA">
        <w:rPr>
          <w:rFonts w:hint="eastAsia"/>
        </w:rPr>
        <w:t>所带来的</w:t>
      </w:r>
      <w:r w:rsidR="007E1CC0">
        <w:rPr>
          <w:rFonts w:hint="eastAsia"/>
        </w:rPr>
        <w:t>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sidR="00B9299E">
        <w:rPr>
          <w:rFonts w:hint="eastAsia"/>
        </w:rPr>
        <w:t>“</w:t>
      </w:r>
      <w:r w:rsidR="00B9299E">
        <w:rPr>
          <w:rFonts w:hint="eastAsia"/>
        </w:rPr>
        <w:t>if</w:t>
      </w:r>
      <w:r w:rsidR="00B9299E">
        <w:rPr>
          <w:rFonts w:hint="eastAsia"/>
        </w:rPr>
        <w:t>”</w:t>
      </w:r>
      <w:r>
        <w:rPr>
          <w:rFonts w:hint="eastAsia"/>
        </w:rPr>
        <w:t>、</w:t>
      </w:r>
      <w:r w:rsidR="00B9299E">
        <w:rPr>
          <w:rFonts w:hint="eastAsia"/>
        </w:rPr>
        <w:t>“</w:t>
      </w:r>
      <w:r w:rsidR="00B9299E">
        <w:rPr>
          <w:rFonts w:hint="eastAsia"/>
        </w:rPr>
        <w:t>while</w:t>
      </w:r>
      <w:r w:rsidR="00B9299E">
        <w:rPr>
          <w:rFonts w:hint="eastAsia"/>
        </w:rPr>
        <w:t>”、“</w:t>
      </w:r>
      <w:r w:rsidR="00B9299E">
        <w:rPr>
          <w:rFonts w:hint="eastAsia"/>
        </w:rPr>
        <w:t>f</w:t>
      </w:r>
      <w:r w:rsidR="00B9299E">
        <w:t>or</w:t>
      </w:r>
      <w:r w:rsidR="00B9299E">
        <w:rPr>
          <w:rFonts w:hint="eastAsia"/>
        </w:rPr>
        <w:t>”</w:t>
      </w:r>
      <w:r>
        <w:rPr>
          <w:rFonts w:hint="eastAsia"/>
        </w:rPr>
        <w:t>、以及</w:t>
      </w:r>
      <w:r w:rsidR="00B9299E">
        <w:rPr>
          <w:rFonts w:hint="eastAsia"/>
        </w:rPr>
        <w:t>“</w:t>
      </w:r>
      <w:r w:rsidR="00B9299E">
        <w:rPr>
          <w:rFonts w:hint="eastAsia"/>
        </w:rPr>
        <w:t>function</w:t>
      </w:r>
      <w:r w:rsidR="00B9299E">
        <w:rPr>
          <w:rFonts w:hint="eastAsia"/>
        </w:rPr>
        <w:t>”</w:t>
      </w:r>
      <w:r w:rsidR="00113178">
        <w:rPr>
          <w:rFonts w:hint="eastAsia"/>
        </w:rPr>
        <w:t>这</w:t>
      </w:r>
      <w:r w:rsidR="00491E81">
        <w:rPr>
          <w:rFonts w:hint="eastAsia"/>
        </w:rPr>
        <w:t>4</w:t>
      </w:r>
      <w:r w:rsidR="00491E81">
        <w:rPr>
          <w:rFonts w:hint="eastAsia"/>
        </w:rPr>
        <w:t>个</w:t>
      </w:r>
      <w:r w:rsidR="00B9299E">
        <w:rPr>
          <w:rFonts w:hint="eastAsia"/>
        </w:rPr>
        <w:t>代表</w:t>
      </w:r>
      <w:r w:rsidR="00491E81">
        <w:rPr>
          <w:rFonts w:hint="eastAsia"/>
        </w:rPr>
        <w:t>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w:t>
      </w:r>
      <w:r w:rsidR="003634C6">
        <w:rPr>
          <w:rFonts w:hint="eastAsia"/>
        </w:rPr>
        <w:t>功能</w:t>
      </w:r>
      <w:r w:rsidR="002146DA">
        <w:rPr>
          <w:rFonts w:hint="eastAsia"/>
        </w:rPr>
        <w:t>越相似，代码向量彼此之间的几何</w:t>
      </w:r>
      <w:r w:rsidR="002146DA">
        <w:rPr>
          <w:rFonts w:hint="eastAsia"/>
        </w:rPr>
        <w:lastRenderedPageBreak/>
        <w:t>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0757AD">
        <w:rPr>
          <w:rFonts w:hint="eastAsia"/>
        </w:rPr>
        <w:t>编程网站上选取的</w:t>
      </w:r>
      <w:r w:rsidR="00830627">
        <w:rPr>
          <w:rFonts w:hint="eastAsia"/>
        </w:rPr>
        <w:t>1</w:t>
      </w:r>
      <w:r w:rsidR="00830627">
        <w:t>00</w:t>
      </w:r>
      <w:r w:rsidR="002146DA">
        <w:rPr>
          <w:rFonts w:hint="eastAsia"/>
        </w:rPr>
        <w:t>个编程题，每个编程题对应两个题解，这些题解都经过系统调试并通过。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w:t>
      </w:r>
      <w:r w:rsidR="0057118B">
        <w:rPr>
          <w:rFonts w:hint="eastAsia"/>
        </w:rPr>
        <w:t>业界</w:t>
      </w:r>
      <w:r w:rsidR="00E436E2">
        <w:rPr>
          <w:rFonts w:hint="eastAsia"/>
        </w:rPr>
        <w:t>常用的代码相似检测工具</w:t>
      </w:r>
      <w:r w:rsidR="00720606">
        <w:rPr>
          <w:rFonts w:hint="eastAsia"/>
        </w:rPr>
        <w:t>。</w:t>
      </w:r>
      <w:r w:rsidR="00D26A14">
        <w:rPr>
          <w:rFonts w:hint="eastAsia"/>
        </w:rPr>
        <w:t>该论文的主要贡献是：</w:t>
      </w:r>
    </w:p>
    <w:p w:rsidR="002D4DAB" w:rsidRDefault="00E43BD9" w:rsidP="00E436E2">
      <w:pPr>
        <w:pStyle w:val="a3"/>
        <w:numPr>
          <w:ilvl w:val="0"/>
          <w:numId w:val="4"/>
        </w:numPr>
        <w:ind w:firstLineChars="0"/>
      </w:pPr>
      <w:r>
        <w:rPr>
          <w:rFonts w:hint="eastAsia"/>
        </w:rPr>
        <w:t>提出了一个面向</w:t>
      </w:r>
      <w:r>
        <w:rPr>
          <w:rFonts w:hint="eastAsia"/>
        </w:rPr>
        <w:t>A</w:t>
      </w:r>
      <w:r>
        <w:t>ST</w:t>
      </w:r>
      <w:r w:rsidR="002D4DAB">
        <w:rPr>
          <w:rFonts w:hint="eastAsia"/>
        </w:rPr>
        <w:t>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w:t>
      </w:r>
      <w:r w:rsidR="007977CB">
        <w:rPr>
          <w:rFonts w:hint="eastAsia"/>
        </w:rPr>
        <w:t>取代码的结构信息，且所提取的特征具有很强的迁移能力</w:t>
      </w:r>
      <w:r w:rsidRPr="006F2443">
        <w:rPr>
          <w:rFonts w:hint="eastAsia"/>
        </w:rPr>
        <w:t>。</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w:t>
      </w:r>
      <w:r w:rsidR="00061FEE">
        <w:rPr>
          <w:rFonts w:hint="eastAsia"/>
        </w:rPr>
        <w:t>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226F0D">
        <w:rPr>
          <w:rFonts w:hint="eastAsia"/>
        </w:rPr>
        <w:t>结合</w:t>
      </w:r>
      <w:r w:rsidR="00CA13B2">
        <w:rPr>
          <w:rFonts w:hint="eastAsia"/>
        </w:rPr>
        <w:t>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137B8C">
        <w:t>l</w:t>
      </w:r>
      <w:r w:rsidR="00BA772E">
        <w:rPr>
          <w:rFonts w:hint="eastAsia"/>
        </w:rPr>
        <w:t>eetcode</w:t>
      </w:r>
      <w:proofErr w:type="spellEnd"/>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proofErr w:type="spellStart"/>
      <w:r w:rsidR="00552E84">
        <w:rPr>
          <w:rFonts w:hint="eastAsia"/>
        </w:rPr>
        <w:t>srcml</w:t>
      </w:r>
      <w:proofErr w:type="spellEnd"/>
      <w:r w:rsidR="00552E84">
        <w:rPr>
          <w:rStyle w:val="ac"/>
        </w:rPr>
        <w:footnoteReference w:id="2"/>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w:t>
      </w:r>
      <w:r w:rsidR="00226F0D">
        <w:rPr>
          <w:rFonts w:hint="eastAsia"/>
        </w:rPr>
        <w:t>得以</w:t>
      </w:r>
      <w:r w:rsidR="0027455F">
        <w:rPr>
          <w:rFonts w:hint="eastAsia"/>
        </w:rPr>
        <w:t>训练更多的数据</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8A32A1" w:rsidRDefault="00546BEB" w:rsidP="008A32A1">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8A32A1">
        <w:rPr>
          <w:rFonts w:hint="eastAsia"/>
        </w:rPr>
        <w:t>，向</w:t>
      </w:r>
    </w:p>
    <w:p w:rsidR="008A32A1" w:rsidRDefault="008A32A1" w:rsidP="008A32A1">
      <w:pPr>
        <w:rPr>
          <w:rFonts w:hint="eastAsia"/>
        </w:rPr>
        <w:sectPr w:rsidR="008A32A1" w:rsidSect="001048F5">
          <w:type w:val="continuous"/>
          <w:pgSz w:w="11906" w:h="16838"/>
          <w:pgMar w:top="1440" w:right="1800" w:bottom="1440" w:left="1800" w:header="851" w:footer="992" w:gutter="0"/>
          <w:cols w:num="2" w:space="425"/>
          <w:docGrid w:type="lines" w:linePitch="312"/>
        </w:sectPr>
      </w:pPr>
      <w:r>
        <w:rPr>
          <w:rFonts w:hint="eastAsia"/>
        </w:rPr>
        <w:t>下探测子孙节点的深度设置为</w:t>
      </w:r>
      <w:r>
        <w:rPr>
          <w:rFonts w:hint="eastAsia"/>
        </w:rPr>
        <w:t>2</w:t>
      </w:r>
      <w:r>
        <w:rPr>
          <w:rFonts w:hint="eastAsia"/>
        </w:rPr>
        <w:t>，因此得到祖先节点情景信息</w:t>
      </w:r>
      <w:r>
        <w:rPr>
          <w:rFonts w:hint="eastAsia"/>
        </w:rPr>
        <w:t>a</w:t>
      </w:r>
      <w:r>
        <w:rPr>
          <w:rFonts w:hint="eastAsia"/>
        </w:rPr>
        <w:t>，兄弟节点情景信息</w:t>
      </w:r>
      <w:r>
        <w:rPr>
          <w:rFonts w:hint="eastAsia"/>
        </w:rPr>
        <w:t>c</w:t>
      </w:r>
      <w:r>
        <w:rPr>
          <w:rFonts w:hint="eastAsia"/>
        </w:rPr>
        <w:t>，以及子孙节点情景信息（</w:t>
      </w:r>
      <w:proofErr w:type="spellStart"/>
      <w:r>
        <w:rPr>
          <w:rFonts w:hint="eastAsia"/>
        </w:rPr>
        <w:t>d</w:t>
      </w:r>
      <w:r>
        <w:t>,e,f,g,h</w:t>
      </w:r>
      <w:proofErr w:type="spellEnd"/>
      <w:r>
        <w:rPr>
          <w:rFonts w:hint="eastAsia"/>
        </w:rPr>
        <w:t>）。在模型的训练过程中，首先我们使用正太分布对词汇表矩阵进行初始化，得到矩阵</w:t>
      </w:r>
      <w:r w:rsidRPr="00025957">
        <w:rPr>
          <w:position w:val="-4"/>
        </w:rPr>
        <w:object w:dxaOrig="7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36.95pt;height:12.5pt" o:ole="">
            <v:imagedata r:id="rId8" o:title=""/>
          </v:shape>
          <o:OLEObject Type="Embed" ProgID="Equation.DSMT4" ShapeID="_x0000_i1108" DrawAspect="Content" ObjectID="_1650255139" r:id="rId9"/>
        </w:object>
      </w:r>
      <w:r>
        <w:rPr>
          <w:rFonts w:hint="eastAsia"/>
        </w:rPr>
        <w:t>，其中</w:t>
      </w:r>
      <w:r w:rsidRPr="00051850">
        <w:rPr>
          <w:position w:val="-6"/>
        </w:rPr>
        <w:object w:dxaOrig="180" w:dyaOrig="200">
          <v:shape id="_x0000_i1109" type="#_x0000_t75" style="width:9.4pt;height:10pt" o:ole="">
            <v:imagedata r:id="rId10" o:title=""/>
          </v:shape>
          <o:OLEObject Type="Embed" ProgID="Equation.DSMT4" ShapeID="_x0000_i1109" DrawAspect="Content" ObjectID="_1650255140" r:id="rId11"/>
        </w:object>
      </w:r>
      <w:r>
        <w:rPr>
          <w:rFonts w:hint="eastAsia"/>
        </w:rPr>
        <w:t>表示词汇表的大小，</w:t>
      </w:r>
      <w:r w:rsidRPr="00226F0D">
        <w:rPr>
          <w:position w:val="-8"/>
        </w:rPr>
        <w:object w:dxaOrig="220" w:dyaOrig="260">
          <v:shape id="_x0000_i1110" type="#_x0000_t75" style="width:10.65pt;height:12.5pt" o:ole="">
            <v:imagedata r:id="rId12" o:title=""/>
          </v:shape>
          <o:OLEObject Type="Embed" ProgID="Equation.DSMT4" ShapeID="_x0000_i1110" DrawAspect="Content" ObjectID="_1650255141" r:id="rId13"/>
        </w:object>
      </w:r>
      <w:r>
        <w:rPr>
          <w:rFonts w:hint="eastAsia"/>
        </w:rPr>
        <w:t>表示</w:t>
      </w:r>
    </w:p>
    <w:p w:rsidR="00D952F5" w:rsidRPr="008A32A1" w:rsidRDefault="00D952F5" w:rsidP="00D952F5">
      <w:pPr>
        <w:rPr>
          <w:rFonts w:hint="eastAsia"/>
        </w:rPr>
      </w:pPr>
    </w:p>
    <w:p w:rsidR="00EF634A" w:rsidRDefault="00EB4677" w:rsidP="00D952F5">
      <w:pPr>
        <w:pStyle w:val="ae"/>
      </w:pPr>
      <w:r>
        <w:object w:dxaOrig="7396" w:dyaOrig="5761">
          <v:shape id="_x0000_i1025" type="#_x0000_t75" style="width:370pt;height:4in" o:ole="">
            <v:imagedata r:id="rId14" o:title=""/>
          </v:shape>
          <o:OLEObject Type="Embed" ProgID="Visio.Drawing.15" ShapeID="_x0000_i1025" DrawAspect="Content" ObjectID="_1650255142" r:id="rId15"/>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3033395</wp:posOffset>
            </wp:positionH>
            <wp:positionV relativeFrom="paragraph">
              <wp:posOffset>198755</wp:posOffset>
            </wp:positionV>
            <wp:extent cx="2201545" cy="3042920"/>
            <wp:effectExtent l="0" t="0" r="8255"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1545" cy="3042920"/>
                    </a:xfrm>
                    <a:prstGeom prst="rect">
                      <a:avLst/>
                    </a:prstGeom>
                  </pic:spPr>
                </pic:pic>
              </a:graphicData>
            </a:graphic>
            <wp14:sizeRelH relativeFrom="page">
              <wp14:pctWidth>0</wp14:pctWidth>
            </wp14:sizeRelH>
            <wp14:sizeRelV relativeFrom="page">
              <wp14:pctHeight>0</wp14:pctHeight>
            </wp14:sizeRelV>
          </wp:anchor>
        </w:drawing>
      </w:r>
      <w:r w:rsidR="00D952F5" w:rsidRPr="00D952F5">
        <w:t xml:space="preserve">Fig1:(a)context information extraction (b) </w:t>
      </w:r>
      <w:r w:rsidR="00D952F5" w:rsidRPr="00D952F5">
        <w:rPr>
          <w:rFonts w:hint="eastAsia"/>
        </w:rPr>
        <w:t>node</w:t>
      </w:r>
      <w:r>
        <w:t xml:space="preserve"> embedding training model</w:t>
      </w:r>
    </w:p>
    <w:p w:rsidR="00463D74" w:rsidRDefault="008A32A1" w:rsidP="00D952F5">
      <w:r>
        <w:rPr>
          <w:rFonts w:hint="eastAsia"/>
        </w:rPr>
        <w:t>词向量的维度。模型的输入分为两部分，情景</w:t>
      </w:r>
      <w:r w:rsidR="00051850">
        <w:rPr>
          <w:rFonts w:hint="eastAsia"/>
        </w:rPr>
        <w:t>节点以及当前节点在词汇表中的索引，通过查找词汇表</w:t>
      </w:r>
      <w:r w:rsidR="003F3855">
        <w:rPr>
          <w:rFonts w:hint="eastAsia"/>
        </w:rPr>
        <w:t>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w:t>
      </w:r>
      <w:r w:rsidR="00226F0D">
        <w:rPr>
          <w:rFonts w:hint="eastAsia"/>
        </w:rPr>
        <w:t>使</w:t>
      </w:r>
      <w:r w:rsidR="007334EC">
        <w:rPr>
          <w:rFonts w:hint="eastAsia"/>
        </w:rPr>
        <w:t>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57118B" w:rsidP="002E026E">
      <w:pPr>
        <w:jc w:val="center"/>
      </w:pPr>
      <w:r w:rsidRPr="0057118B">
        <w:rPr>
          <w:position w:val="-60"/>
        </w:rPr>
        <w:object w:dxaOrig="1880" w:dyaOrig="1080">
          <v:shape id="_x0000_i1029" type="#_x0000_t75" style="width:93.9pt;height:54.45pt" o:ole="">
            <v:imagedata r:id="rId17" o:title=""/>
          </v:shape>
          <o:OLEObject Type="Embed" ProgID="Equation.DSMT4" ShapeID="_x0000_i1029" DrawAspect="Content" ObjectID="_1650255143" r:id="rId18"/>
        </w:object>
      </w:r>
      <w:r w:rsidR="002E026E">
        <w:t xml:space="preserve"> </w:t>
      </w:r>
    </w:p>
    <w:p w:rsidR="00051850" w:rsidRPr="00051850" w:rsidRDefault="00F213D0" w:rsidP="00051850">
      <w:r w:rsidRPr="002E026E">
        <w:rPr>
          <w:rFonts w:hint="eastAsia"/>
        </w:rPr>
        <w:t>其中</w:t>
      </w:r>
      <w:r w:rsidR="00C3223A" w:rsidRPr="00C3223A">
        <w:rPr>
          <w:position w:val="-8"/>
        </w:rPr>
        <w:object w:dxaOrig="720" w:dyaOrig="260">
          <v:shape id="_x0000_i1030" type="#_x0000_t75" style="width:36.3pt;height:13.15pt" o:ole="">
            <v:imagedata r:id="rId19" o:title=""/>
          </v:shape>
          <o:OLEObject Type="Embed" ProgID="Equation.DSMT4" ShapeID="_x0000_i1030" DrawAspect="Content" ObjectID="_1650255144" r:id="rId20"/>
        </w:object>
      </w:r>
      <w:r w:rsidR="00051850">
        <w:rPr>
          <w:rFonts w:hint="eastAsia"/>
        </w:rPr>
        <w:t>表示情景向量</w:t>
      </w:r>
      <w:r>
        <w:rPr>
          <w:rFonts w:hint="eastAsia"/>
        </w:rPr>
        <w:t>，</w:t>
      </w:r>
      <w:r w:rsidR="00C3223A" w:rsidRPr="00C3223A">
        <w:rPr>
          <w:position w:val="-6"/>
        </w:rPr>
        <w:object w:dxaOrig="180" w:dyaOrig="240">
          <v:shape id="_x0000_i1031" type="#_x0000_t75" style="width:9.4pt;height:11.9pt" o:ole="">
            <v:imagedata r:id="rId21" o:title=""/>
          </v:shape>
          <o:OLEObject Type="Embed" ProgID="Equation.DSMT4" ShapeID="_x0000_i1031" DrawAspect="Content" ObjectID="_1650255145" r:id="rId22"/>
        </w:object>
      </w:r>
      <w:r w:rsidRPr="002E026E">
        <w:rPr>
          <w:rFonts w:hint="eastAsia"/>
        </w:rPr>
        <w:t>表示经过隐层后得到的输出向量，</w:t>
      </w:r>
      <w:r w:rsidR="00C3223A" w:rsidRPr="00C3223A">
        <w:rPr>
          <w:position w:val="-10"/>
        </w:rPr>
        <w:object w:dxaOrig="859" w:dyaOrig="320">
          <v:shape id="_x0000_i1032" type="#_x0000_t75" style="width:38.2pt;height:14.4pt" o:ole="">
            <v:imagedata r:id="rId23" o:title=""/>
          </v:shape>
          <o:OLEObject Type="Embed" ProgID="Equation.DSMT4" ShapeID="_x0000_i1032" DrawAspect="Content" ObjectID="_1650255146" r:id="rId24"/>
        </w:object>
      </w:r>
      <w:r w:rsidR="00051850">
        <w:rPr>
          <w:rFonts w:hint="eastAsia"/>
        </w:rPr>
        <w:t>是隐层的权值矩阵，用来将维度是</w:t>
      </w:r>
      <w:r w:rsidR="00C3223A" w:rsidRPr="00C3223A">
        <w:rPr>
          <w:position w:val="-8"/>
        </w:rPr>
        <w:object w:dxaOrig="220" w:dyaOrig="260">
          <v:shape id="_x0000_i1033" type="#_x0000_t75" style="width:10.65pt;height:13.15pt" o:ole="">
            <v:imagedata r:id="rId25" o:title=""/>
          </v:shape>
          <o:OLEObject Type="Embed" ProgID="Equation.DSMT4" ShapeID="_x0000_i1033" DrawAspect="Content" ObjectID="_1650255147" r:id="rId26"/>
        </w:object>
      </w:r>
      <w:r w:rsidR="00051850">
        <w:rPr>
          <w:rFonts w:hint="eastAsia"/>
        </w:rPr>
        <w:t>的向量映射成</w:t>
      </w:r>
      <w:r w:rsidR="00C3223A" w:rsidRPr="00C3223A">
        <w:rPr>
          <w:position w:val="-6"/>
        </w:rPr>
        <w:object w:dxaOrig="180" w:dyaOrig="240">
          <v:shape id="_x0000_i1034" type="#_x0000_t75" style="width:9.4pt;height:11.9pt" o:ole="">
            <v:imagedata r:id="rId27" o:title=""/>
          </v:shape>
          <o:OLEObject Type="Embed" ProgID="Equation.DSMT4" ShapeID="_x0000_i1034" DrawAspect="Content" ObjectID="_1650255148" r:id="rId28"/>
        </w:object>
      </w:r>
      <w:r w:rsidR="00051850">
        <w:rPr>
          <w:rFonts w:hint="eastAsia"/>
        </w:rPr>
        <w:t>维向量，</w:t>
      </w:r>
      <w:r w:rsidR="00C3223A" w:rsidRPr="00C3223A">
        <w:rPr>
          <w:position w:val="-6"/>
        </w:rPr>
        <w:object w:dxaOrig="680" w:dyaOrig="240">
          <v:shape id="_x0000_i1035" type="#_x0000_t75" style="width:34.45pt;height:11.9pt" o:ole="">
            <v:imagedata r:id="rId29" o:title=""/>
          </v:shape>
          <o:OLEObject Type="Embed" ProgID="Equation.DSMT4" ShapeID="_x0000_i1035" DrawAspect="Content" ObjectID="_1650255149" r:id="rId30"/>
        </w:object>
      </w:r>
      <w:r w:rsidR="00051850">
        <w:rPr>
          <w:rFonts w:hint="eastAsia"/>
        </w:rPr>
        <w:t>是隐</w:t>
      </w:r>
      <w:r w:rsidR="00D21069">
        <w:rPr>
          <w:rFonts w:hint="eastAsia"/>
        </w:rPr>
        <w:t>层网络的偏置项。</w:t>
      </w:r>
      <w:r w:rsidR="00C3223A" w:rsidRPr="00C3223A">
        <w:rPr>
          <w:position w:val="-10"/>
        </w:rPr>
        <w:object w:dxaOrig="760" w:dyaOrig="320">
          <v:shape id="_x0000_i1036" type="#_x0000_t75" style="width:35.7pt;height:15.05pt" o:ole="">
            <v:imagedata r:id="rId31" o:title=""/>
          </v:shape>
          <o:OLEObject Type="Embed" ProgID="Equation.DSMT4" ShapeID="_x0000_i1036" DrawAspect="Content" ObjectID="_1650255150" r:id="rId32"/>
        </w:object>
      </w:r>
      <w:r w:rsidR="00D21069">
        <w:rPr>
          <w:rFonts w:hint="eastAsia"/>
        </w:rPr>
        <w:t>是输出层的权值矩阵，</w:t>
      </w:r>
    </w:p>
    <w:p w:rsidR="008A32A1" w:rsidRDefault="00196AAC" w:rsidP="0068338D">
      <w:pPr>
        <w:pStyle w:val="MTDisplayEquation"/>
      </w:pPr>
      <w:r w:rsidRPr="00196AAC">
        <w:rPr>
          <w:position w:val="-8"/>
        </w:rPr>
        <w:object w:dxaOrig="720" w:dyaOrig="279">
          <v:shape id="_x0000_i1037" type="#_x0000_t75" style="width:36.3pt;height:14.4pt" o:ole="">
            <v:imagedata r:id="rId33" o:title=""/>
          </v:shape>
          <o:OLEObject Type="Embed" ProgID="Equation.DSMT4" ShapeID="_x0000_i1037" DrawAspect="Content" ObjectID="_1650255151" r:id="rId34"/>
        </w:object>
      </w:r>
      <w:r w:rsidR="00A63346">
        <w:rPr>
          <w:rFonts w:hint="eastAsia"/>
        </w:rPr>
        <w:t>是输出层的</w:t>
      </w:r>
      <w:r w:rsidR="00A63346" w:rsidRPr="00641354">
        <w:rPr>
          <w:rFonts w:hint="eastAsia"/>
        </w:rPr>
        <w:t>输出向量，</w:t>
      </w:r>
      <w:r w:rsidRPr="00196AAC">
        <w:rPr>
          <w:position w:val="-8"/>
        </w:rPr>
        <w:object w:dxaOrig="680" w:dyaOrig="260">
          <v:shape id="_x0000_i1038" type="#_x0000_t75" style="width:34.45pt;height:12.5pt" o:ole="">
            <v:imagedata r:id="rId35" o:title=""/>
          </v:shape>
          <o:OLEObject Type="Embed" ProgID="Equation.DSMT4" ShapeID="_x0000_i1038" DrawAspect="Content" ObjectID="_1650255152" r:id="rId36"/>
        </w:object>
      </w:r>
      <w:r w:rsidR="003A4BFE">
        <w:rPr>
          <w:rFonts w:hint="eastAsia"/>
        </w:rPr>
        <w:t>是当前节点的词向量，</w:t>
      </w:r>
      <w:r w:rsidR="00C3223A" w:rsidRPr="00196AAC">
        <w:rPr>
          <w:position w:val="-10"/>
        </w:rPr>
        <w:object w:dxaOrig="220" w:dyaOrig="300">
          <v:shape id="_x0000_i1039" type="#_x0000_t75" style="width:9.4pt;height:12.5pt" o:ole="">
            <v:imagedata r:id="rId37" o:title=""/>
          </v:shape>
          <o:OLEObject Type="Embed" ProgID="Equation.DSMT4" ShapeID="_x0000_i1039" DrawAspect="Content" ObjectID="_1650255153" r:id="rId38"/>
        </w:object>
      </w:r>
      <w:r w:rsidR="00A63346" w:rsidRPr="00641354">
        <w:rPr>
          <w:rFonts w:hint="eastAsia"/>
        </w:rPr>
        <w:t>表示向量</w:t>
      </w:r>
      <w:r w:rsidR="00C3223A" w:rsidRPr="00196AAC">
        <w:rPr>
          <w:position w:val="-8"/>
        </w:rPr>
        <w:object w:dxaOrig="220" w:dyaOrig="279">
          <v:shape id="_x0000_i1040" type="#_x0000_t75" style="width:10pt;height:13.15pt" o:ole="">
            <v:imagedata r:id="rId39" o:title=""/>
          </v:shape>
          <o:OLEObject Type="Embed" ProgID="Equation.DSMT4" ShapeID="_x0000_i1040" DrawAspect="Content" ObjectID="_1650255154" r:id="rId40"/>
        </w:object>
      </w:r>
      <w:r w:rsidR="00A63346" w:rsidRPr="00641354">
        <w:rPr>
          <w:rFonts w:hint="eastAsia"/>
        </w:rPr>
        <w:t>在第</w:t>
      </w:r>
      <w:r w:rsidRPr="00196AAC">
        <w:rPr>
          <w:position w:val="-6"/>
        </w:rPr>
        <w:object w:dxaOrig="139" w:dyaOrig="240">
          <v:shape id="_x0000_i1041" type="#_x0000_t75" style="width:7.5pt;height:11.9pt" o:ole="">
            <v:imagedata r:id="rId41" o:title=""/>
          </v:shape>
          <o:OLEObject Type="Embed" ProgID="Equation.DSMT4" ShapeID="_x0000_i1041" DrawAspect="Content" ObjectID="_1650255155" r:id="rId42"/>
        </w:object>
      </w:r>
      <w:r w:rsidR="00A63346" w:rsidRPr="00641354">
        <w:rPr>
          <w:rFonts w:hint="eastAsia"/>
        </w:rPr>
        <w:t>个维度上的值，</w:t>
      </w:r>
    </w:p>
    <w:p w:rsidR="007A7A78" w:rsidRDefault="008A32A1" w:rsidP="007A7A78">
      <w:r w:rsidRPr="00196AAC">
        <w:rPr>
          <w:position w:val="-10"/>
        </w:rPr>
        <w:object w:dxaOrig="220" w:dyaOrig="300">
          <v:shape id="_x0000_i1112" type="#_x0000_t75" style="width:10.65pt;height:15.05pt" o:ole="">
            <v:imagedata r:id="rId43" o:title=""/>
          </v:shape>
          <o:OLEObject Type="Embed" ProgID="Equation.DSMT4" ShapeID="_x0000_i1112" DrawAspect="Content" ObjectID="_1650255156" r:id="rId44"/>
        </w:object>
      </w:r>
      <w:r>
        <w:rPr>
          <w:rFonts w:hint="eastAsia"/>
        </w:rPr>
        <w:t>同理。</w:t>
      </w:r>
    </w:p>
    <w:p w:rsidR="007A7A78" w:rsidRDefault="007A7A78" w:rsidP="007A7A78">
      <w:pPr>
        <w:ind w:firstLine="420"/>
        <w:rPr>
          <w:rFonts w:hint="eastAsia"/>
        </w:rPr>
      </w:pPr>
      <w:r>
        <w:rPr>
          <w:rFonts w:hint="eastAsia"/>
        </w:rPr>
        <w:t>使用该方法得到的预训练</w:t>
      </w:r>
      <w:r>
        <w:rPr>
          <w:rFonts w:hint="eastAsia"/>
        </w:rPr>
        <w:t>词向量不仅能加</w:t>
      </w:r>
    </w:p>
    <w:p w:rsidR="00B20E89" w:rsidRPr="007A7A78" w:rsidRDefault="00B20E89" w:rsidP="007A7A78">
      <w:pPr>
        <w:pStyle w:val="ae"/>
      </w:pPr>
      <w:r w:rsidRPr="007A7A78">
        <w:rPr>
          <w:rFonts w:hint="eastAsia"/>
        </w:rPr>
        <w:t>图</w:t>
      </w:r>
      <w:r w:rsidRPr="007A7A78">
        <w:rPr>
          <w:rFonts w:hint="eastAsia"/>
        </w:rPr>
        <w:t>2</w:t>
      </w:r>
      <w:r w:rsidRPr="007A7A78">
        <w:t xml:space="preserve"> </w:t>
      </w:r>
      <w:r w:rsidRPr="007A7A78">
        <w:rPr>
          <w:rFonts w:hint="eastAsia"/>
        </w:rPr>
        <w:t>切割</w:t>
      </w:r>
      <w:r w:rsidRPr="007A7A78">
        <w:rPr>
          <w:rFonts w:hint="eastAsia"/>
        </w:rPr>
        <w:t>A</w:t>
      </w:r>
      <w:r w:rsidRPr="007A7A78">
        <w:t>ST</w:t>
      </w:r>
      <w:r w:rsidRPr="007A7A78">
        <w:rPr>
          <w:rFonts w:hint="eastAsia"/>
        </w:rPr>
        <w:t>算法</w:t>
      </w:r>
    </w:p>
    <w:p w:rsidR="007A7A78" w:rsidRPr="007A7A78" w:rsidRDefault="00B20E89" w:rsidP="007A7A78">
      <w:pPr>
        <w:pStyle w:val="ae"/>
      </w:pPr>
      <w:r w:rsidRPr="007A7A78">
        <w:t>F</w:t>
      </w:r>
      <w:r w:rsidRPr="007A7A78">
        <w:rPr>
          <w:rFonts w:hint="eastAsia"/>
        </w:rPr>
        <w:t>ig</w:t>
      </w:r>
      <w:r w:rsidRPr="007A7A78">
        <w:t xml:space="preserve">2 </w:t>
      </w:r>
      <w:r w:rsidRPr="007A7A78">
        <w:rPr>
          <w:rFonts w:hint="eastAsia"/>
        </w:rPr>
        <w:t>the</w:t>
      </w:r>
      <w:r w:rsidRPr="007A7A78">
        <w:t xml:space="preserve"> </w:t>
      </w:r>
      <w:r w:rsidRPr="007A7A78">
        <w:rPr>
          <w:rFonts w:hint="eastAsia"/>
        </w:rPr>
        <w:t>algorithm</w:t>
      </w:r>
      <w:r w:rsidRPr="007A7A78">
        <w:t xml:space="preserve"> </w:t>
      </w:r>
      <w:r w:rsidRPr="007A7A78">
        <w:rPr>
          <w:rFonts w:hint="eastAsia"/>
        </w:rPr>
        <w:t>o</w:t>
      </w:r>
      <w:r w:rsidRPr="007A7A78">
        <w:t>f splitting AST</w:t>
      </w:r>
    </w:p>
    <w:p w:rsidR="007A7A78" w:rsidRDefault="007A7A78" w:rsidP="00B20E89">
      <w:r>
        <w:rPr>
          <w:rFonts w:hint="eastAsia"/>
        </w:rPr>
        <w:t>快代码</w:t>
      </w:r>
      <w:r w:rsidR="00B20E89">
        <w:rPr>
          <w:rFonts w:hint="eastAsia"/>
        </w:rPr>
        <w:t>分类模型的收敛速度，同时也会提高代码分类以及近似代码搜索的精度。</w:t>
      </w:r>
    </w:p>
    <w:p w:rsidR="007A7A78" w:rsidRDefault="007A7A78" w:rsidP="007A7A78">
      <w:pPr>
        <w:pStyle w:val="2"/>
        <w:keepNext w:val="0"/>
        <w:keepLines w:val="0"/>
        <w:spacing w:line="415" w:lineRule="auto"/>
      </w:pPr>
      <w:r>
        <w:t>2.2</w:t>
      </w:r>
      <w:r>
        <w:rPr>
          <w:rFonts w:hint="eastAsia"/>
        </w:rPr>
        <w:t>基于卷积以及循环神经网络的代码分类模型</w:t>
      </w:r>
    </w:p>
    <w:p w:rsidR="008A32A1" w:rsidRPr="008A32A1" w:rsidRDefault="008A32A1" w:rsidP="00B20E89">
      <w:r>
        <w:lastRenderedPageBreak/>
        <w:tab/>
      </w:r>
    </w:p>
    <w:p w:rsidR="008A32A1" w:rsidRPr="00051850" w:rsidRDefault="008A32A1" w:rsidP="008A32A1">
      <w:pPr>
        <w:rPr>
          <w:rFonts w:hint="eastAsia"/>
        </w:rPr>
        <w:sectPr w:rsidR="008A32A1" w:rsidRPr="00051850" w:rsidSect="001048F5">
          <w:type w:val="continuous"/>
          <w:pgSz w:w="11906" w:h="16838"/>
          <w:pgMar w:top="1440" w:right="1800" w:bottom="1440" w:left="1800" w:header="851" w:footer="992" w:gutter="0"/>
          <w:cols w:num="2" w:space="425"/>
          <w:docGrid w:type="lines" w:linePitch="312"/>
        </w:sectPr>
      </w:pPr>
    </w:p>
    <w:p w:rsidR="008C4A8E" w:rsidRDefault="00EF634A" w:rsidP="008C4A8E">
      <w:pPr>
        <w:jc w:val="center"/>
        <w:sectPr w:rsidR="008C4A8E" w:rsidSect="008C4A8E">
          <w:type w:val="continuous"/>
          <w:pgSz w:w="11906" w:h="16838"/>
          <w:pgMar w:top="1440" w:right="1800" w:bottom="1440" w:left="1800" w:header="851" w:footer="992" w:gutter="0"/>
          <w:cols w:space="425"/>
          <w:docGrid w:type="lines" w:linePitch="312"/>
        </w:sectPr>
      </w:pPr>
      <w:r>
        <w:object w:dxaOrig="6990" w:dyaOrig="2985">
          <v:shape id="_x0000_i1043" type="#_x0000_t75" style="width:349.35pt;height:149.65pt" o:ole="">
            <v:imagedata r:id="rId45" o:title=""/>
          </v:shape>
          <o:OLEObject Type="Embed" ProgID="Visio.Drawing.15" ShapeID="_x0000_i1043" DrawAspect="Content" ObjectID="_1650255157" r:id="rId46"/>
        </w:object>
      </w:r>
    </w:p>
    <w:p w:rsidR="008C4A8E" w:rsidRDefault="008C4A8E" w:rsidP="008C4A8E">
      <w:pPr>
        <w:pStyle w:val="ae"/>
      </w:pPr>
      <w:r>
        <w:rPr>
          <w:rFonts w:hint="eastAsia"/>
        </w:rPr>
        <w:t>图</w:t>
      </w:r>
      <w:r>
        <w:t xml:space="preserve">3 TBCNN </w:t>
      </w:r>
      <w:r>
        <w:rPr>
          <w:rFonts w:hint="eastAsia"/>
        </w:rPr>
        <w:t>模型</w:t>
      </w:r>
    </w:p>
    <w:p w:rsidR="008C4A8E" w:rsidRDefault="008C4A8E" w:rsidP="00051850">
      <w:pPr>
        <w:pStyle w:val="ae"/>
      </w:pPr>
      <w:r w:rsidRPr="0018731A">
        <w:t>F</w:t>
      </w:r>
      <w:r w:rsidRPr="0018731A">
        <w:rPr>
          <w:rFonts w:hint="eastAsia"/>
        </w:rPr>
        <w:t>ig</w:t>
      </w:r>
      <w:r w:rsidRPr="0018731A">
        <w:t>3</w:t>
      </w:r>
      <w:r>
        <w:t xml:space="preserve"> TBCNN model</w:t>
      </w:r>
    </w:p>
    <w:p w:rsidR="00C3223A" w:rsidRDefault="00C3223A" w:rsidP="00051850">
      <w:pPr>
        <w:pStyle w:val="ae"/>
      </w:pPr>
    </w:p>
    <w:p w:rsidR="00C3223A" w:rsidRDefault="00C3223A" w:rsidP="00C3223A">
      <w:pPr>
        <w:pStyle w:val="ae"/>
        <w:jc w:val="both"/>
        <w:sectPr w:rsidR="00C3223A" w:rsidSect="008C4A8E">
          <w:type w:val="continuous"/>
          <w:pgSz w:w="11906" w:h="16838"/>
          <w:pgMar w:top="1440" w:right="1800" w:bottom="1440" w:left="1800" w:header="851" w:footer="992" w:gutter="0"/>
          <w:cols w:space="425"/>
          <w:docGrid w:type="lines" w:linePitch="312"/>
        </w:sectPr>
      </w:pPr>
    </w:p>
    <w:p w:rsidR="00010D9B" w:rsidRDefault="00F4052A" w:rsidP="00010D9B">
      <w:pPr>
        <w:pStyle w:val="3"/>
        <w:keepNext w:val="0"/>
        <w:keepLines w:val="0"/>
        <w:spacing w:line="415" w:lineRule="auto"/>
      </w:pPr>
      <w:r>
        <w:rPr>
          <w:rFonts w:hint="eastAsia"/>
        </w:rPr>
        <w:t>2</w:t>
      </w:r>
      <w:r>
        <w:t>.2.1 AST</w:t>
      </w:r>
      <w:r>
        <w:rPr>
          <w:rFonts w:hint="eastAsia"/>
        </w:rPr>
        <w:t>切割</w:t>
      </w:r>
    </w:p>
    <w:p w:rsidR="00F4052A" w:rsidRPr="00B21779" w:rsidRDefault="00010D9B" w:rsidP="003451A2">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rsidR="003451A2">
        <w:rPr>
          <w:rFonts w:hint="eastAsia"/>
        </w:rPr>
        <w:t>“</w:t>
      </w:r>
      <w:r w:rsidR="003451A2">
        <w:rPr>
          <w:rFonts w:hint="eastAsia"/>
        </w:rPr>
        <w:t>if</w:t>
      </w:r>
      <w:r w:rsidR="003451A2">
        <w:rPr>
          <w:rFonts w:hint="eastAsia"/>
        </w:rPr>
        <w:t>”</w:t>
      </w:r>
      <w:r>
        <w:rPr>
          <w:rFonts w:hint="eastAsia"/>
        </w:rPr>
        <w:t>用来提取条件子树，</w:t>
      </w:r>
      <w:r w:rsidR="003451A2">
        <w:rPr>
          <w:rFonts w:hint="eastAsia"/>
        </w:rPr>
        <w:t>“</w:t>
      </w:r>
      <w:r w:rsidR="003451A2">
        <w:rPr>
          <w:rFonts w:hint="eastAsia"/>
        </w:rPr>
        <w:t>while</w:t>
      </w:r>
      <w:r w:rsidR="003451A2">
        <w:rPr>
          <w:rFonts w:hint="eastAsia"/>
        </w:rPr>
        <w:t>”</w:t>
      </w:r>
      <w:r>
        <w:rPr>
          <w:rFonts w:hint="eastAsia"/>
        </w:rPr>
        <w:t>、</w:t>
      </w:r>
      <w:r w:rsidR="003451A2">
        <w:rPr>
          <w:rFonts w:hint="eastAsia"/>
        </w:rPr>
        <w:t>“</w:t>
      </w:r>
      <w:r w:rsidR="003451A2">
        <w:rPr>
          <w:rFonts w:hint="eastAsia"/>
        </w:rPr>
        <w:t>for</w:t>
      </w:r>
      <w:r w:rsidR="003451A2">
        <w:rPr>
          <w:rFonts w:hint="eastAsia"/>
        </w:rPr>
        <w:t>”</w:t>
      </w:r>
      <w:r>
        <w:rPr>
          <w:rFonts w:hint="eastAsia"/>
        </w:rPr>
        <w:t>用于提取循环子树，</w:t>
      </w:r>
      <w:r w:rsidR="003451A2">
        <w:rPr>
          <w:rFonts w:hint="eastAsia"/>
        </w:rPr>
        <w:t>“</w:t>
      </w:r>
      <w:r w:rsidR="003451A2">
        <w:rPr>
          <w:rFonts w:hint="eastAsia"/>
        </w:rPr>
        <w:t>function</w:t>
      </w:r>
      <w:r w:rsidR="003451A2">
        <w:rPr>
          <w:rFonts w:hint="eastAsia"/>
        </w:rPr>
        <w:t>”</w:t>
      </w:r>
      <w:r w:rsidR="00B05B34">
        <w:rPr>
          <w:rFonts w:hint="eastAsia"/>
        </w:rPr>
        <w:t>用来提取方法体子树，</w:t>
      </w:r>
      <w:r w:rsidR="003451A2">
        <w:rPr>
          <w:rFonts w:hint="eastAsia"/>
        </w:rPr>
        <w:t>“</w:t>
      </w:r>
      <w:r w:rsidR="003451A2">
        <w:rPr>
          <w:rFonts w:hint="eastAsia"/>
        </w:rPr>
        <w:t>unit</w:t>
      </w:r>
      <w:r w:rsidR="003451A2">
        <w:rPr>
          <w:rFonts w:hint="eastAsia"/>
        </w:rPr>
        <w:t>”</w:t>
      </w:r>
      <w:r w:rsidR="00B05B34">
        <w:rPr>
          <w:rFonts w:hint="eastAsia"/>
        </w:rPr>
        <w:t>是未切割前</w:t>
      </w:r>
      <w:r w:rsidR="00B05B34">
        <w:rPr>
          <w:rFonts w:hint="eastAsia"/>
        </w:rPr>
        <w:t>A</w:t>
      </w:r>
      <w:r w:rsidR="00B05B34">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3451A2">
        <w:rPr>
          <w:rFonts w:hint="eastAsia"/>
        </w:rPr>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3451A2">
        <w:rPr>
          <w:rFonts w:hint="eastAsia"/>
        </w:rPr>
        <w:t>，</w:t>
      </w:r>
      <w:r w:rsidR="007039C7">
        <w:rPr>
          <w:rFonts w:hint="eastAsia"/>
        </w:rPr>
        <w:t>两个独立的子树</w:t>
      </w:r>
      <w:r w:rsidR="003451A2">
        <w:rPr>
          <w:rFonts w:hint="eastAsia"/>
        </w:rPr>
        <w:t>根节点</w:t>
      </w:r>
      <w:r w:rsidR="00C87709">
        <w:rPr>
          <w:rFonts w:hint="eastAsia"/>
        </w:rPr>
        <w:t>将</w:t>
      </w:r>
      <w:r w:rsidR="007039C7">
        <w:rPr>
          <w:rFonts w:hint="eastAsia"/>
        </w:rPr>
        <w:t>按序存储到</w:t>
      </w:r>
      <w:r w:rsidR="00AA3B4A">
        <w:t>T</w:t>
      </w:r>
      <w:r w:rsidR="007039C7">
        <w:rPr>
          <w:rFonts w:hint="eastAsia"/>
        </w:rPr>
        <w:t>中。</w:t>
      </w:r>
    </w:p>
    <w:p w:rsidR="00682CCB" w:rsidRDefault="002C07A4" w:rsidP="008C4A8E">
      <w:pPr>
        <w:pStyle w:val="3"/>
        <w:keepNext w:val="0"/>
        <w:keepLines w:val="0"/>
        <w:spacing w:line="415" w:lineRule="auto"/>
      </w:pPr>
      <w:r>
        <w:rPr>
          <w:rFonts w:hint="eastAsia"/>
        </w:rPr>
        <w:t>2</w:t>
      </w:r>
      <w:r>
        <w:t>.2.2</w:t>
      </w:r>
      <w:r>
        <w:rPr>
          <w:rFonts w:hint="eastAsia"/>
        </w:rPr>
        <w:t>卷积以及循环神经网络模型</w:t>
      </w:r>
    </w:p>
    <w:p w:rsidR="00010D9B" w:rsidRDefault="00F4052A" w:rsidP="00701E00">
      <w:pPr>
        <w:ind w:firstLine="420"/>
      </w:pPr>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r w:rsidR="00701E00">
        <w:rPr>
          <w:rFonts w:hint="eastAsia"/>
        </w:rPr>
        <w:t xml:space="preserve"> </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B4260" w:rsidRPr="004B4260" w:rsidRDefault="006C3BE1" w:rsidP="00A16C59">
      <w:pPr>
        <w:ind w:firstLine="420"/>
      </w:pPr>
      <w:r w:rsidRPr="006C3BE1">
        <w:rPr>
          <w:position w:val="-26"/>
        </w:rPr>
        <w:object w:dxaOrig="2680" w:dyaOrig="499">
          <v:shape id="_x0000_i1044" type="#_x0000_t75" style="width:134pt;height:25.05pt" o:ole="">
            <v:imagedata r:id="rId47" o:title=""/>
          </v:shape>
          <o:OLEObject Type="Embed" ProgID="Equation.DSMT4" ShapeID="_x0000_i1044" DrawAspect="Content" ObjectID="_1650255158" r:id="rId48"/>
        </w:object>
      </w:r>
    </w:p>
    <w:p w:rsidR="00FE6D3A" w:rsidRPr="0018731A" w:rsidRDefault="005C42EF" w:rsidP="0018731A">
      <w:r w:rsidRPr="0018731A">
        <w:rPr>
          <w:rFonts w:hint="eastAsia"/>
        </w:rPr>
        <w:t>其中</w:t>
      </w:r>
      <w:r w:rsidR="003D32CA" w:rsidRPr="003D32CA">
        <w:rPr>
          <w:position w:val="-8"/>
        </w:rPr>
        <w:object w:dxaOrig="200" w:dyaOrig="220">
          <v:shape id="_x0000_i1045" type="#_x0000_t75" style="width:10pt;height:10.65pt" o:ole="">
            <v:imagedata r:id="rId49" o:title=""/>
          </v:shape>
          <o:OLEObject Type="Embed" ProgID="Equation.DSMT4" ShapeID="_x0000_i1045" DrawAspect="Content" ObjectID="_1650255159" r:id="rId50"/>
        </w:object>
      </w:r>
      <w:r w:rsidRPr="0018731A">
        <w:rPr>
          <w:rFonts w:hint="eastAsia"/>
        </w:rPr>
        <w:t>表示双亲节点，</w:t>
      </w:r>
      <w:r w:rsidR="003D32CA" w:rsidRPr="003D32CA">
        <w:rPr>
          <w:position w:val="-10"/>
        </w:rPr>
        <w:object w:dxaOrig="200" w:dyaOrig="300">
          <v:shape id="_x0000_i1046" type="#_x0000_t75" style="width:10pt;height:15.05pt" o:ole="">
            <v:imagedata r:id="rId51" o:title=""/>
          </v:shape>
          <o:OLEObject Type="Embed" ProgID="Equation.DSMT4" ShapeID="_x0000_i1046" DrawAspect="Content" ObjectID="_1650255160" r:id="rId52"/>
        </w:object>
      </w:r>
      <w:r w:rsidRPr="0018731A">
        <w:rPr>
          <w:rFonts w:hint="eastAsia"/>
        </w:rPr>
        <w:t>表示</w:t>
      </w:r>
      <w:r w:rsidR="003D32CA" w:rsidRPr="003D32CA">
        <w:rPr>
          <w:position w:val="-8"/>
        </w:rPr>
        <w:object w:dxaOrig="200" w:dyaOrig="220">
          <v:shape id="_x0000_i1047" type="#_x0000_t75" style="width:10pt;height:10.65pt" o:ole="">
            <v:imagedata r:id="rId53" o:title=""/>
          </v:shape>
          <o:OLEObject Type="Embed" ProgID="Equation.DSMT4" ShapeID="_x0000_i1047" DrawAspect="Content" ObjectID="_1650255161" r:id="rId54"/>
        </w:object>
      </w:r>
      <w:r w:rsidR="00C3223A">
        <w:rPr>
          <w:rFonts w:hint="eastAsia"/>
        </w:rPr>
        <w:t>的第</w:t>
      </w:r>
      <w:r w:rsidR="003D32CA" w:rsidRPr="003D32CA">
        <w:rPr>
          <w:position w:val="-6"/>
        </w:rPr>
        <w:object w:dxaOrig="139" w:dyaOrig="240">
          <v:shape id="_x0000_i1048" type="#_x0000_t75" style="width:6.9pt;height:11.9pt" o:ole="">
            <v:imagedata r:id="rId55" o:title=""/>
          </v:shape>
          <o:OLEObject Type="Embed" ProgID="Equation.DSMT4" ShapeID="_x0000_i1048" DrawAspect="Content" ObjectID="_1650255162" r:id="rId56"/>
        </w:object>
      </w:r>
      <w:r w:rsidR="00C3223A">
        <w:rPr>
          <w:rFonts w:hint="eastAsia"/>
        </w:rPr>
        <w:t>个</w:t>
      </w:r>
      <w:r w:rsidRPr="0018731A">
        <w:rPr>
          <w:rFonts w:hint="eastAsia"/>
        </w:rPr>
        <w:t>孩子节点，</w:t>
      </w:r>
      <w:r w:rsidR="003D32CA" w:rsidRPr="003D32CA">
        <w:rPr>
          <w:position w:val="-10"/>
        </w:rPr>
        <w:object w:dxaOrig="260" w:dyaOrig="300">
          <v:shape id="_x0000_i1049" type="#_x0000_t75" style="width:13.15pt;height:15.05pt" o:ole="">
            <v:imagedata r:id="rId57" o:title=""/>
          </v:shape>
          <o:OLEObject Type="Embed" ProgID="Equation.DSMT4" ShapeID="_x0000_i1049" DrawAspect="Content" ObjectID="_1650255163" r:id="rId58"/>
        </w:object>
      </w:r>
      <w:r w:rsidRPr="0018731A">
        <w:rPr>
          <w:rFonts w:hint="eastAsia"/>
        </w:rPr>
        <w:t>是</w:t>
      </w:r>
      <w:r w:rsidR="003D32CA" w:rsidRPr="003D32CA">
        <w:rPr>
          <w:position w:val="-10"/>
        </w:rPr>
        <w:object w:dxaOrig="200" w:dyaOrig="300">
          <v:shape id="_x0000_i1050" type="#_x0000_t75" style="width:10pt;height:15.05pt" o:ole="">
            <v:imagedata r:id="rId59" o:title=""/>
          </v:shape>
          <o:OLEObject Type="Embed" ProgID="Equation.DSMT4" ShapeID="_x0000_i1050" DrawAspect="Content" ObjectID="_1650255164" r:id="rId60"/>
        </w:object>
      </w:r>
      <w:r w:rsidR="00C03DAE" w:rsidRPr="0018731A">
        <w:rPr>
          <w:rFonts w:hint="eastAsia"/>
        </w:rPr>
        <w:t>的</w:t>
      </w:r>
      <w:r w:rsidR="00DF617B" w:rsidRPr="0018731A">
        <w:rPr>
          <w:rFonts w:hint="eastAsia"/>
        </w:rPr>
        <w:t>权</w:t>
      </w:r>
      <w:r w:rsidR="00C03DAE" w:rsidRPr="0018731A">
        <w:rPr>
          <w:rFonts w:hint="eastAsia"/>
        </w:rPr>
        <w:t>值矩阵，</w:t>
      </w:r>
      <w:r w:rsidR="003D32CA" w:rsidRPr="003D32CA">
        <w:rPr>
          <w:position w:val="-22"/>
        </w:rPr>
        <w:object w:dxaOrig="1560" w:dyaOrig="540">
          <v:shape id="_x0000_i1051" type="#_x0000_t75" style="width:74.5pt;height:25.65pt" o:ole="">
            <v:imagedata r:id="rId61" o:title=""/>
          </v:shape>
          <o:OLEObject Type="Embed" ProgID="Equation.DSMT4" ShapeID="_x0000_i1051" DrawAspect="Content" ObjectID="_1650255165" r:id="rId62"/>
        </w:object>
      </w:r>
      <w:r w:rsidR="00FA0244">
        <w:rPr>
          <w:rFonts w:hint="eastAsia"/>
        </w:rPr>
        <w:t>（</w:t>
      </w:r>
      <w:r w:rsidR="00C03DAE" w:rsidRPr="0018731A">
        <w:rPr>
          <w:rFonts w:hint="eastAsia"/>
        </w:rPr>
        <w:t>孙子节点的数目除以孩子节点的数目）是系数，</w:t>
      </w:r>
      <w:r w:rsidR="005029BD" w:rsidRPr="005029BD">
        <w:rPr>
          <w:position w:val="-6"/>
        </w:rPr>
        <w:object w:dxaOrig="160" w:dyaOrig="240">
          <v:shape id="_x0000_i1052" type="#_x0000_t75" style="width:7.5pt;height:11.9pt" o:ole="">
            <v:imagedata r:id="rId63" o:title=""/>
          </v:shape>
          <o:OLEObject Type="Embed" ProgID="Equation.DSMT4" ShapeID="_x0000_i1052" DrawAspect="Content" ObjectID="_1650255166" r:id="rId64"/>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3005F2" w:rsidRPr="003005F2">
        <w:rPr>
          <w:position w:val="-6"/>
        </w:rPr>
        <w:object w:dxaOrig="180" w:dyaOrig="200">
          <v:shape id="_x0000_i1053" type="#_x0000_t75" style="width:9.4pt;height:10pt" o:ole="">
            <v:imagedata r:id="rId65" o:title=""/>
          </v:shape>
          <o:OLEObject Type="Embed" ProgID="Equation.DSMT4" ShapeID="_x0000_i1053" DrawAspect="Content" ObjectID="_1650255167" r:id="rId66"/>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63246C" w:rsidRPr="0063246C">
        <w:rPr>
          <w:position w:val="-10"/>
        </w:rPr>
        <w:object w:dxaOrig="2620" w:dyaOrig="300">
          <v:shape id="_x0000_i1054" type="#_x0000_t75" style="width:127.1pt;height:15.05pt" o:ole="">
            <v:imagedata r:id="rId67" o:title=""/>
          </v:shape>
          <o:OLEObject Type="Embed" ProgID="Equation.DSMT4" ShapeID="_x0000_i1054" DrawAspect="Content" ObjectID="_1650255168" r:id="rId68"/>
        </w:object>
      </w:r>
      <w:r w:rsidR="007116AA" w:rsidRPr="009C35CB">
        <w:rPr>
          <w:rFonts w:hint="eastAsia"/>
        </w:rPr>
        <w:t>表示这个序列，</w:t>
      </w:r>
      <w:r w:rsidR="00A41D59" w:rsidRPr="00A41D59">
        <w:rPr>
          <w:position w:val="-6"/>
        </w:rPr>
        <w:object w:dxaOrig="180" w:dyaOrig="240">
          <v:shape id="_x0000_i1055" type="#_x0000_t75" style="width:9.4pt;height:11.9pt" o:ole="">
            <v:imagedata r:id="rId69" o:title=""/>
          </v:shape>
          <o:OLEObject Type="Embed" ProgID="Equation.DSMT4" ShapeID="_x0000_i1055" DrawAspect="Content" ObjectID="_1650255169" r:id="rId70"/>
        </w:object>
      </w:r>
      <w:r w:rsidR="007116AA" w:rsidRPr="009C35CB">
        <w:rPr>
          <w:rFonts w:hint="eastAsia"/>
        </w:rPr>
        <w:t>表示每个向量的维度。在某个时间步</w:t>
      </w:r>
      <w:r w:rsidR="00A41D59" w:rsidRPr="00A41D59">
        <w:rPr>
          <w:position w:val="-6"/>
        </w:rPr>
        <w:object w:dxaOrig="139" w:dyaOrig="220">
          <v:shape id="_x0000_i1056" type="#_x0000_t75" style="width:7.5pt;height:10.65pt" o:ole="">
            <v:imagedata r:id="rId71" o:title=""/>
          </v:shape>
          <o:OLEObject Type="Embed" ProgID="Equation.DSMT4" ShapeID="_x0000_i1056" DrawAspect="Content" ObjectID="_1650255170" r:id="rId72"/>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6C3BE1" w:rsidP="004B4260">
      <w:pPr>
        <w:jc w:val="center"/>
      </w:pPr>
      <w:r w:rsidRPr="006C3BE1">
        <w:rPr>
          <w:position w:val="-86"/>
        </w:rPr>
        <w:object w:dxaOrig="1960" w:dyaOrig="1800">
          <v:shape id="_x0000_i1057" type="#_x0000_t75" style="width:97.65pt;height:90.15pt" o:ole="">
            <v:imagedata r:id="rId73" o:title=""/>
          </v:shape>
          <o:OLEObject Type="Embed" ProgID="Equation.DSMT4" ShapeID="_x0000_i1057" DrawAspect="Content" ObjectID="_1650255171" r:id="rId74"/>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0161B9" w:rsidP="007116AA">
      <w:r>
        <w:object w:dxaOrig="8746" w:dyaOrig="6000">
          <v:shape id="_x0000_i1058" type="#_x0000_t75" style="width:405.1pt;height:288.65pt" o:ole="">
            <v:imagedata r:id="rId75" o:title="" croptop="2361f" cropright="4702f"/>
          </v:shape>
          <o:OLEObject Type="Embed" ProgID="Visio.Drawing.15" ShapeID="_x0000_i1058" DrawAspect="Content" ObjectID="_1650255172" r:id="rId76"/>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6C3BE1" w:rsidRPr="006C3BE1">
        <w:rPr>
          <w:position w:val="-6"/>
        </w:rPr>
        <w:object w:dxaOrig="200" w:dyaOrig="200">
          <v:shape id="_x0000_i1059" type="#_x0000_t75" style="width:10pt;height:10pt" o:ole="">
            <v:imagedata r:id="rId77" o:title=""/>
          </v:shape>
          <o:OLEObject Type="Embed" ProgID="Equation.DSMT4" ShapeID="_x0000_i1059" DrawAspect="Content" ObjectID="_1650255173" r:id="rId78"/>
        </w:object>
      </w:r>
      <w:r w:rsidR="00A16C59">
        <w:t xml:space="preserve"> </w:t>
      </w:r>
      <w:r>
        <w:rPr>
          <w:rFonts w:hint="eastAsia"/>
        </w:rPr>
        <w:t>是</w:t>
      </w:r>
      <w:r>
        <w:rPr>
          <w:rFonts w:hint="eastAsia"/>
        </w:rPr>
        <w:t>sigmoid</w:t>
      </w:r>
      <w:r>
        <w:rPr>
          <w:rFonts w:hint="eastAsia"/>
        </w:rPr>
        <w:t>激活函数，</w:t>
      </w:r>
      <w:r w:rsidR="006C3BE1" w:rsidRPr="006C3BE1">
        <w:rPr>
          <w:position w:val="-10"/>
        </w:rPr>
        <w:object w:dxaOrig="200" w:dyaOrig="300">
          <v:shape id="_x0000_i1060" type="#_x0000_t75" style="width:10pt;height:15.05pt" o:ole="">
            <v:imagedata r:id="rId79" o:title=""/>
          </v:shape>
          <o:OLEObject Type="Embed" ProgID="Equation.DSMT4" ShapeID="_x0000_i1060" DrawAspect="Content" ObjectID="_1650255174" r:id="rId80"/>
        </w:object>
      </w:r>
      <w:r w:rsidR="00A16C59">
        <w:rPr>
          <w:rFonts w:hint="eastAsia"/>
        </w:rPr>
        <w:t>表示新</w:t>
      </w:r>
      <w:r>
        <w:rPr>
          <w:rFonts w:hint="eastAsia"/>
        </w:rPr>
        <w:t>状态，</w:t>
      </w:r>
      <w:r w:rsidR="006C3BE1" w:rsidRPr="006C3BE1">
        <w:rPr>
          <w:position w:val="-10"/>
        </w:rPr>
        <w:object w:dxaOrig="200" w:dyaOrig="300">
          <v:shape id="_x0000_i1061" type="#_x0000_t75" style="width:10pt;height:15.05pt" o:ole="">
            <v:imagedata r:id="rId81" o:title=""/>
          </v:shape>
          <o:OLEObject Type="Embed" ProgID="Equation.DSMT4" ShapeID="_x0000_i1061" DrawAspect="Content" ObjectID="_1650255175" r:id="rId82"/>
        </w:object>
      </w:r>
      <w:r w:rsidR="00227695">
        <w:rPr>
          <w:rFonts w:hint="eastAsia"/>
        </w:rPr>
        <w:t>表示输出向量，由当前时间步两个方向的向量拼接而成的向量</w:t>
      </w:r>
      <w:r w:rsidR="00C412B4">
        <w:rPr>
          <w:rFonts w:hint="eastAsia"/>
        </w:rPr>
        <w:t>，</w:t>
      </w:r>
      <w:r w:rsidR="0063246C" w:rsidRPr="0063246C">
        <w:rPr>
          <w:position w:val="-12"/>
        </w:rPr>
        <w:object w:dxaOrig="1420" w:dyaOrig="320">
          <v:shape id="_x0000_i1062" type="#_x0000_t75" style="width:66.35pt;height:15.05pt" o:ole="">
            <v:imagedata r:id="rId83" o:title=""/>
          </v:shape>
          <o:OLEObject Type="Embed" ProgID="Equation.DSMT4" ShapeID="_x0000_i1062" DrawAspect="Content" ObjectID="_1650255176" r:id="rId84"/>
        </w:object>
      </w:r>
      <w:r w:rsidR="00C412B4">
        <w:rPr>
          <w:rFonts w:hint="eastAsia"/>
        </w:rPr>
        <w:t>是权值矩阵，</w:t>
      </w:r>
      <w:r w:rsidR="006E0295" w:rsidRPr="006C3BE1">
        <w:rPr>
          <w:position w:val="-12"/>
        </w:rPr>
        <w:object w:dxaOrig="639" w:dyaOrig="320">
          <v:shape id="_x0000_i1063" type="#_x0000_t75" style="width:28.15pt;height:15.05pt" o:ole="">
            <v:imagedata r:id="rId85" o:title=""/>
          </v:shape>
          <o:OLEObject Type="Embed" ProgID="Equation.DSMT4" ShapeID="_x0000_i1063" DrawAspect="Content" ObjectID="_1650255177" r:id="rId86"/>
        </w:object>
      </w:r>
    </w:p>
    <w:p w:rsidR="007116AA" w:rsidRDefault="007116AA" w:rsidP="007116AA">
      <w:r>
        <w:rPr>
          <w:rFonts w:hint="eastAsia"/>
        </w:rPr>
        <w:t>是偏置项。</w:t>
      </w:r>
      <w:r w:rsidR="00B64EA9" w:rsidRPr="00B64EA9">
        <w:rPr>
          <w:position w:val="-10"/>
        </w:rPr>
        <w:object w:dxaOrig="180" w:dyaOrig="300">
          <v:shape id="_x0000_i1064" type="#_x0000_t75" style="width:9.4pt;height:15.05pt" o:ole="">
            <v:imagedata r:id="rId87" o:title=""/>
          </v:shape>
          <o:OLEObject Type="Embed" ProgID="Equation.DSMT4" ShapeID="_x0000_i1064" DrawAspect="Content" ObjectID="_1650255178" r:id="rId88"/>
        </w:object>
      </w:r>
      <w:r w:rsidR="009F4EED">
        <w:rPr>
          <w:rFonts w:hint="eastAsia"/>
        </w:rPr>
        <w:t>表示输入门，决定</w:t>
      </w:r>
      <w:r w:rsidR="00B64EA9" w:rsidRPr="00B64EA9">
        <w:rPr>
          <w:position w:val="-10"/>
        </w:rPr>
        <w:object w:dxaOrig="200" w:dyaOrig="300">
          <v:shape id="_x0000_i1065" type="#_x0000_t75" style="width:10pt;height:15.05pt" o:ole="">
            <v:imagedata r:id="rId89" o:title=""/>
          </v:shape>
          <o:OLEObject Type="Embed" ProgID="Equation.DSMT4" ShapeID="_x0000_i1065" DrawAspect="Content" ObjectID="_1650255179" r:id="rId90"/>
        </w:object>
      </w:r>
      <w:r w:rsidR="009F4EED">
        <w:rPr>
          <w:rFonts w:hint="eastAsia"/>
        </w:rPr>
        <w:t>中</w:t>
      </w:r>
      <w:r>
        <w:rPr>
          <w:rFonts w:hint="eastAsia"/>
        </w:rPr>
        <w:t>哪一部分</w:t>
      </w:r>
      <w:r w:rsidR="009F4EED">
        <w:rPr>
          <w:rFonts w:hint="eastAsia"/>
        </w:rPr>
        <w:t>将被保留</w:t>
      </w:r>
      <w:r>
        <w:rPr>
          <w:rFonts w:hint="eastAsia"/>
        </w:rPr>
        <w:t>添加到</w:t>
      </w:r>
      <w:r w:rsidR="00B64EA9" w:rsidRPr="00B64EA9">
        <w:rPr>
          <w:position w:val="-10"/>
        </w:rPr>
        <w:object w:dxaOrig="200" w:dyaOrig="300">
          <v:shape id="_x0000_i1066" type="#_x0000_t75" style="width:10pt;height:15.05pt" o:ole="">
            <v:imagedata r:id="rId91" o:title=""/>
          </v:shape>
          <o:OLEObject Type="Embed" ProgID="Equation.DSMT4" ShapeID="_x0000_i1066" DrawAspect="Content" ObjectID="_1650255180" r:id="rId92"/>
        </w:object>
      </w:r>
      <w:r w:rsidR="009F4EED">
        <w:rPr>
          <w:rFonts w:hint="eastAsia"/>
        </w:rPr>
        <w:t>中，</w:t>
      </w:r>
      <w:r w:rsidR="00B64EA9" w:rsidRPr="00B64EA9">
        <w:rPr>
          <w:position w:val="-10"/>
        </w:rPr>
        <w:object w:dxaOrig="220" w:dyaOrig="300">
          <v:shape id="_x0000_i1067" type="#_x0000_t75" style="width:10.65pt;height:15.05pt" o:ole="">
            <v:imagedata r:id="rId93" o:title=""/>
          </v:shape>
          <o:OLEObject Type="Embed" ProgID="Equation.DSMT4" ShapeID="_x0000_i1067" DrawAspect="Content" ObjectID="_1650255181" r:id="rId94"/>
        </w:object>
      </w:r>
      <w:r w:rsidR="009F4EED">
        <w:rPr>
          <w:rFonts w:hint="eastAsia"/>
        </w:rPr>
        <w:t>表示遗忘门，决定</w:t>
      </w:r>
      <w:r w:rsidR="00B64EA9" w:rsidRPr="00B64EA9">
        <w:rPr>
          <w:position w:val="-10"/>
        </w:rPr>
        <w:object w:dxaOrig="200" w:dyaOrig="300">
          <v:shape id="_x0000_i1068" type="#_x0000_t75" style="width:10pt;height:15.05pt" o:ole="">
            <v:imagedata r:id="rId95" o:title=""/>
          </v:shape>
          <o:OLEObject Type="Embed" ProgID="Equation.DSMT4" ShapeID="_x0000_i1068" DrawAspect="Content" ObjectID="_1650255182" r:id="rId96"/>
        </w:object>
      </w:r>
      <w:r w:rsidR="009F4EED">
        <w:rPr>
          <w:rFonts w:hint="eastAsia"/>
        </w:rPr>
        <w:t>的哪一部分将被遗忘，</w:t>
      </w:r>
      <w:r w:rsidR="00B64EA9" w:rsidRPr="00B64EA9">
        <w:rPr>
          <w:position w:val="-10"/>
        </w:rPr>
        <w:object w:dxaOrig="200" w:dyaOrig="300">
          <v:shape id="_x0000_i1069" type="#_x0000_t75" style="width:10pt;height:15.05pt" o:ole="">
            <v:imagedata r:id="rId97" o:title=""/>
          </v:shape>
          <o:OLEObject Type="Embed" ProgID="Equation.DSMT4" ShapeID="_x0000_i1069" DrawAspect="Content" ObjectID="_1650255183" r:id="rId98"/>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3D32CA" w:rsidRDefault="003D32CA" w:rsidP="003D32CA">
      <w:pPr>
        <w:pStyle w:val="MTDisplayEquation"/>
      </w:pPr>
      <w:r>
        <w:tab/>
      </w:r>
      <w:bookmarkStart w:id="0" w:name="MTBlankEqn"/>
      <w:r w:rsidRPr="003D32CA">
        <w:rPr>
          <w:position w:val="-42"/>
        </w:rPr>
        <w:object w:dxaOrig="1840" w:dyaOrig="980">
          <v:shape id="_x0000_i1070" type="#_x0000_t75" style="width:92.05pt;height:49.45pt" o:ole="">
            <v:imagedata r:id="rId99" o:title=""/>
          </v:shape>
          <o:OLEObject Type="Embed" ProgID="Equation.DSMT4" ShapeID="_x0000_i1070" DrawAspect="Content" ObjectID="_1650255184" r:id="rId100"/>
        </w:object>
      </w:r>
      <w:bookmarkEnd w:id="0"/>
    </w:p>
    <w:p w:rsidR="009F4EED" w:rsidRDefault="009F4EED" w:rsidP="0078345F">
      <w:pPr>
        <w:ind w:firstLine="420"/>
      </w:pPr>
      <w:r>
        <w:rPr>
          <w:rFonts w:hint="eastAsia"/>
        </w:rPr>
        <w:t>至此，每棵子树将会变转化成一个向量</w:t>
      </w:r>
      <w:r w:rsidR="008A1634" w:rsidRPr="00C12B88">
        <w:rPr>
          <w:position w:val="-6"/>
        </w:rPr>
        <w:object w:dxaOrig="639" w:dyaOrig="260">
          <v:shape id="_x0000_i1071" type="#_x0000_t75" style="width:36.95pt;height:14.4pt" o:ole="">
            <v:imagedata r:id="rId101" o:title=""/>
          </v:shape>
          <o:OLEObject Type="Embed" ProgID="Equation.DSMT4" ShapeID="_x0000_i1071" DrawAspect="Content" ObjectID="_1650255185" r:id="rId102"/>
        </w:object>
      </w:r>
      <w:r>
        <w:rPr>
          <w:rFonts w:hint="eastAsia"/>
        </w:rPr>
        <w:t>。接着我们将所有的向量放入到一个矩阵</w:t>
      </w:r>
      <w:r w:rsidR="00C12B88" w:rsidRPr="00025957">
        <w:rPr>
          <w:position w:val="-4"/>
        </w:rPr>
        <w:object w:dxaOrig="780" w:dyaOrig="240">
          <v:shape id="_x0000_i1552" type="#_x0000_t75" style="width:39.45pt;height:12.5pt" o:ole="">
            <v:imagedata r:id="rId103" o:title=""/>
          </v:shape>
          <o:OLEObject Type="Embed" ProgID="Equation.DSMT4" ShapeID="_x0000_i1552" DrawAspect="Content" ObjectID="_1650255186" r:id="rId104"/>
        </w:object>
      </w:r>
      <w:r>
        <w:rPr>
          <w:rFonts w:hint="eastAsia"/>
        </w:rPr>
        <w:t>中，考虑到不同的子树的重要程度可能不同，例如</w:t>
      </w:r>
      <w:r w:rsidR="00470F33">
        <w:t>if</w:t>
      </w:r>
      <w:r>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w:t>
      </w:r>
      <w:r w:rsidR="0078345F">
        <w:rPr>
          <w:rFonts w:hint="eastAsia"/>
        </w:rPr>
        <w:t>，采用</w:t>
      </w:r>
      <w:r w:rsidR="00227695">
        <w:rPr>
          <w:rFonts w:hint="eastAsia"/>
        </w:rPr>
        <w:t>均值池化则两个代码块所赋予的权值则</w:t>
      </w:r>
      <w:r w:rsidR="00196CD6">
        <w:rPr>
          <w:rFonts w:hint="eastAsia"/>
        </w:rPr>
        <w:t>相同</w:t>
      </w:r>
      <w:r w:rsidR="003017D7">
        <w:rPr>
          <w:rFonts w:hint="eastAsia"/>
        </w:rPr>
        <w:t>，因此这里我们选取最大层池化</w:t>
      </w:r>
      <w:r w:rsidR="003D32CA">
        <w:rPr>
          <w:rFonts w:hint="eastAsia"/>
        </w:rPr>
        <w:t>得到代码向量</w:t>
      </w:r>
      <w:r w:rsidR="003D32CA" w:rsidRPr="00025957">
        <w:rPr>
          <w:position w:val="-4"/>
        </w:rPr>
        <w:object w:dxaOrig="639" w:dyaOrig="240">
          <v:shape id="_x0000_i1073" type="#_x0000_t75" style="width:32.55pt;height:11.9pt" o:ole="">
            <v:imagedata r:id="rId105" o:title=""/>
          </v:shape>
          <o:OLEObject Type="Embed" ProgID="Equation.DSMT4" ShapeID="_x0000_i1073" DrawAspect="Content" ObjectID="_1650255187" r:id="rId106"/>
        </w:object>
      </w:r>
      <w:r w:rsidR="003017D7">
        <w:rPr>
          <w:rFonts w:hint="eastAsia"/>
        </w:rPr>
        <w:t>，而没有使用均值池化。</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8345F">
        <w:t>5</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3D32CA" w:rsidRPr="00025957">
        <w:rPr>
          <w:position w:val="-4"/>
        </w:rPr>
        <w:object w:dxaOrig="160" w:dyaOrig="180">
          <v:shape id="_x0000_i1074" type="#_x0000_t75" style="width:8.15pt;height:9.4pt" o:ole="">
            <v:imagedata r:id="rId107" o:title=""/>
          </v:shape>
          <o:OLEObject Type="Embed" ProgID="Equation.DSMT4" ShapeID="_x0000_i1074" DrawAspect="Content" ObjectID="_1650255188" r:id="rId108"/>
        </w:object>
      </w:r>
      <w:r>
        <w:rPr>
          <w:rFonts w:hint="eastAsia"/>
        </w:rPr>
        <w:t>，为了使模型适配</w:t>
      </w:r>
      <w:r>
        <w:rPr>
          <w:rFonts w:hint="eastAsia"/>
        </w:rPr>
        <w:t>1</w:t>
      </w:r>
      <w:r>
        <w:t>04</w:t>
      </w:r>
      <w:r>
        <w:rPr>
          <w:rFonts w:hint="eastAsia"/>
        </w:rPr>
        <w:t>代码分类任务，在该模型的基础之上再添加了一层全连接网络，将</w:t>
      </w:r>
      <w:r w:rsidR="003D32CA" w:rsidRPr="00025957">
        <w:rPr>
          <w:position w:val="-4"/>
        </w:rPr>
        <w:object w:dxaOrig="160" w:dyaOrig="180">
          <v:shape id="_x0000_i1075" type="#_x0000_t75" style="width:8.15pt;height:9.4pt" o:ole="">
            <v:imagedata r:id="rId109" o:title=""/>
          </v:shape>
          <o:OLEObject Type="Embed" ProgID="Equation.DSMT4" ShapeID="_x0000_i1075" DrawAspect="Content" ObjectID="_1650255189" r:id="rId110"/>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3D32CA" w:rsidRPr="00025957">
        <w:rPr>
          <w:position w:val="-4"/>
        </w:rPr>
        <w:object w:dxaOrig="200" w:dyaOrig="260">
          <v:shape id="_x0000_i1076" type="#_x0000_t75" style="width:10pt;height:13.15pt" o:ole="">
            <v:imagedata r:id="rId111" o:title=""/>
          </v:shape>
          <o:OLEObject Type="Embed" ProgID="Equation.DSMT4" ShapeID="_x0000_i1076" DrawAspect="Content" ObjectID="_1650255190" r:id="rId112"/>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内部参数提升最终近似代码</w:t>
      </w:r>
      <w:r w:rsidR="00FA6B55">
        <w:rPr>
          <w:rFonts w:hint="eastAsia"/>
        </w:rPr>
        <w:lastRenderedPageBreak/>
        <w:t>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B1104F">
        <w:rPr>
          <w:rFonts w:hint="eastAsia"/>
        </w:rPr>
        <w:t>左边</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B1104F">
        <w:t>6</w:t>
      </w:r>
      <w:r w:rsidR="00B1104F">
        <w:rPr>
          <w:rFonts w:hint="eastAsia"/>
        </w:rPr>
        <w:t>右边</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w:t>
      </w:r>
      <w:r w:rsidR="00B1104F">
        <w:rPr>
          <w:rFonts w:hint="eastAsia"/>
        </w:rPr>
        <w:t>的大小</w:t>
      </w:r>
      <w:r w:rsidR="00E15857">
        <w:rPr>
          <w:rFonts w:hint="eastAsia"/>
        </w:rPr>
        <w:t>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A1371C" w:rsidRDefault="00605F14" w:rsidP="00535DE5">
      <w:pPr>
        <w:pStyle w:val="1"/>
        <w:keepNext w:val="0"/>
        <w:keepLines w:val="0"/>
      </w:pPr>
      <w:r>
        <w:rPr>
          <w:rFonts w:hint="eastAsia"/>
        </w:rPr>
        <w:t>3</w:t>
      </w:r>
      <w:r>
        <w:t>.</w:t>
      </w:r>
      <w:r>
        <w:rPr>
          <w:rFonts w:hint="eastAsia"/>
        </w:rPr>
        <w:t>实验</w:t>
      </w:r>
      <w:r w:rsidR="00D10F12">
        <w:rPr>
          <w:rFonts w:hint="eastAsia"/>
        </w:rPr>
        <w:t>论证</w:t>
      </w:r>
    </w:p>
    <w:p w:rsidR="002E78BB" w:rsidRDefault="002E78BB" w:rsidP="002E78B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2E78BB" w:rsidRPr="00662C23" w:rsidRDefault="004D7BA2" w:rsidP="004D7BA2">
      <w:pPr>
        <w:ind w:firstLine="420"/>
        <w:rPr>
          <w:rFonts w:hint="eastAsia"/>
        </w:rPr>
      </w:pPr>
      <w:r>
        <w:rPr>
          <w:rFonts w:hint="eastAsia"/>
        </w:rPr>
        <w:t>为了更好地体现展示模型的性能</w:t>
      </w:r>
      <w:r w:rsidR="002E78BB">
        <w:rPr>
          <w:rFonts w:hint="eastAsia"/>
        </w:rPr>
        <w:t>，我们选取</w:t>
      </w:r>
      <w:r w:rsidR="002E78BB">
        <w:rPr>
          <w:rFonts w:hint="eastAsia"/>
        </w:rPr>
        <w:t>T</w:t>
      </w:r>
      <w:r w:rsidR="002E78BB">
        <w:t>BCNN</w:t>
      </w:r>
      <w:r w:rsidR="002E78BB">
        <w:rPr>
          <w:rFonts w:hint="eastAsia"/>
        </w:rPr>
        <w:t>以及</w:t>
      </w:r>
      <w:r w:rsidR="002E78BB">
        <w:rPr>
          <w:rFonts w:hint="eastAsia"/>
        </w:rPr>
        <w:t>A</w:t>
      </w:r>
      <w:r w:rsidR="002E78BB">
        <w:t>STNN</w:t>
      </w:r>
      <w:r w:rsidR="002E78BB">
        <w:rPr>
          <w:rFonts w:hint="eastAsia"/>
        </w:rPr>
        <w:t>作为深度学习的对比模型，原因是</w:t>
      </w:r>
      <w:r>
        <w:rPr>
          <w:rFonts w:hint="eastAsia"/>
        </w:rPr>
        <w:t>：</w:t>
      </w:r>
      <w:proofErr w:type="spellStart"/>
      <w:r>
        <w:rPr>
          <w:rFonts w:hint="eastAsia"/>
        </w:rPr>
        <w:t>Mou</w:t>
      </w:r>
      <w:proofErr w:type="spellEnd"/>
      <w:r>
        <w:rPr>
          <w:rFonts w:hint="eastAsia"/>
        </w:rPr>
        <w:t>等人</w:t>
      </w:r>
      <w:r w:rsidR="00687A62">
        <w:fldChar w:fldCharType="begin"/>
      </w:r>
      <w:r w:rsidR="00687A62">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687A62">
        <w:fldChar w:fldCharType="separate"/>
      </w:r>
      <w:r w:rsidR="00687A62">
        <w:rPr>
          <w:noProof/>
        </w:rPr>
        <w:t>[14]</w:t>
      </w:r>
      <w:r w:rsidR="00687A62">
        <w:fldChar w:fldCharType="end"/>
      </w:r>
      <w:r>
        <w:rPr>
          <w:rFonts w:hint="eastAsia"/>
        </w:rPr>
        <w:t>首先提出了</w:t>
      </w:r>
      <w:r>
        <w:rPr>
          <w:rFonts w:hint="eastAsia"/>
        </w:rPr>
        <w:t>1</w:t>
      </w:r>
      <w:r>
        <w:t>04</w:t>
      </w:r>
      <w:r>
        <w:rPr>
          <w:rFonts w:hint="eastAsia"/>
        </w:rPr>
        <w:t>代码分类任务，而</w:t>
      </w:r>
      <w:r>
        <w:rPr>
          <w:rFonts w:hint="eastAsia"/>
        </w:rPr>
        <w:t>T</w:t>
      </w:r>
      <w:r>
        <w:t>BCNN</w:t>
      </w:r>
      <w:r>
        <w:rPr>
          <w:rFonts w:hint="eastAsia"/>
        </w:rPr>
        <w:t>就是第一个解决该任务的模型</w:t>
      </w:r>
      <w:r w:rsidR="002E78BB">
        <w:rPr>
          <w:rFonts w:hint="eastAsia"/>
        </w:rPr>
        <w:t>，</w:t>
      </w:r>
      <w:r>
        <w:rPr>
          <w:rFonts w:hint="eastAsia"/>
        </w:rPr>
        <w:t>后面有不少工作对代码分类展开研究，</w:t>
      </w:r>
      <w:r w:rsidR="002E78BB">
        <w:rPr>
          <w:rFonts w:hint="eastAsia"/>
        </w:rPr>
        <w:t>而</w:t>
      </w:r>
      <w:r w:rsidR="002E78BB">
        <w:rPr>
          <w:rFonts w:hint="eastAsia"/>
        </w:rPr>
        <w:t>A</w:t>
      </w:r>
      <w:r w:rsidR="002E78BB">
        <w:t>STNN</w:t>
      </w:r>
      <w:r w:rsidR="002E78BB">
        <w:rPr>
          <w:rFonts w:hint="eastAsia"/>
        </w:rPr>
        <w:t>据我们所知是当下在</w:t>
      </w:r>
      <w:r w:rsidR="002E78BB">
        <w:rPr>
          <w:rFonts w:hint="eastAsia"/>
        </w:rPr>
        <w:t>1</w:t>
      </w:r>
      <w:r w:rsidR="002E78BB">
        <w:t>04</w:t>
      </w:r>
      <w:r w:rsidR="002E78BB">
        <w:rPr>
          <w:rFonts w:hint="eastAsia"/>
        </w:rPr>
        <w:t>代码分类任务上取得最高分类精度的模型。在利用包括</w:t>
      </w:r>
      <w:r w:rsidR="002E78BB">
        <w:rPr>
          <w:rFonts w:hint="eastAsia"/>
        </w:rPr>
        <w:t>C</w:t>
      </w:r>
      <w:r w:rsidR="002E78BB">
        <w:t>VRNN</w:t>
      </w:r>
      <w:r w:rsidR="00662C23">
        <w:rPr>
          <w:rFonts w:hint="eastAsia"/>
        </w:rPr>
        <w:t>在内的</w:t>
      </w:r>
      <w:r w:rsidR="00F25FFD">
        <w:rPr>
          <w:rFonts w:hint="eastAsia"/>
        </w:rPr>
        <w:t>三个深进行代码分类训练之前</w:t>
      </w:r>
      <w:r w:rsidR="002E78BB">
        <w:rPr>
          <w:rFonts w:hint="eastAsia"/>
        </w:rPr>
        <w:t>，先使用</w:t>
      </w:r>
      <w:r w:rsidR="002E78BB">
        <w:rPr>
          <w:rFonts w:hint="eastAsia"/>
        </w:rPr>
        <w:t>2</w:t>
      </w:r>
      <w:r w:rsidR="002E78BB">
        <w:t>.1</w:t>
      </w:r>
      <w:r w:rsidR="002E78BB">
        <w:rPr>
          <w:rFonts w:hint="eastAsia"/>
        </w:rPr>
        <w:t>节介绍的词向量训练模型生成</w:t>
      </w:r>
      <w:r w:rsidR="002E78BB">
        <w:rPr>
          <w:rFonts w:hint="eastAsia"/>
        </w:rPr>
        <w:t>A</w:t>
      </w:r>
      <w:r w:rsidR="002E78BB">
        <w:t>ST</w:t>
      </w:r>
      <w:r w:rsidR="002E78BB">
        <w:rPr>
          <w:rFonts w:hint="eastAsia"/>
        </w:rPr>
        <w:t>节点的词向量，</w:t>
      </w:r>
      <w:r w:rsidR="002E78BB">
        <w:rPr>
          <w:rFonts w:hint="eastAsia"/>
        </w:rPr>
        <w:t>3</w:t>
      </w:r>
      <w:r w:rsidR="002E78BB">
        <w:rPr>
          <w:rFonts w:hint="eastAsia"/>
        </w:rPr>
        <w:t>个深度学习模型将使用同一张词向量表来初始化词向量，以此保证对比的公平性。由于</w:t>
      </w:r>
      <w:r w:rsidR="002E78BB">
        <w:rPr>
          <w:rFonts w:hint="eastAsia"/>
        </w:rPr>
        <w:t>T</w:t>
      </w:r>
      <w:r w:rsidR="002E78BB">
        <w:t>BCNN</w:t>
      </w:r>
      <w:r w:rsidR="002E78BB">
        <w:rPr>
          <w:rFonts w:hint="eastAsia"/>
        </w:rPr>
        <w:t>模型嵌入在</w:t>
      </w:r>
      <w:r w:rsidR="00880937" w:rsidRPr="00662C23">
        <w:rPr>
          <w:rFonts w:hint="eastAsia"/>
        </w:rPr>
        <w:t xml:space="preserve"> </w:t>
      </w:r>
    </w:p>
    <w:p w:rsidR="002E78BB" w:rsidRDefault="00F25FFD" w:rsidP="002E78BB">
      <w:pPr>
        <w:pStyle w:val="ae"/>
        <w:rPr>
          <w:szCs w:val="15"/>
        </w:rPr>
      </w:pPr>
      <w:r>
        <w:rPr>
          <w:szCs w:val="15"/>
        </w:rPr>
        <w:object w:dxaOrig="2446" w:dyaOrig="2881">
          <v:shape id="_x0000_i1100" type="#_x0000_t75" style="width:128.35pt;height:149.65pt" o:ole="">
            <v:imagedata r:id="rId113" o:title=""/>
          </v:shape>
          <o:OLEObject Type="Embed" ProgID="Visio.Drawing.15" ShapeID="_x0000_i1100" DrawAspect="Content" ObjectID="_1650255191" r:id="rId114"/>
        </w:object>
      </w:r>
    </w:p>
    <w:p w:rsidR="002E78BB" w:rsidRPr="00535DE5" w:rsidRDefault="002E78BB" w:rsidP="002E78BB">
      <w:pPr>
        <w:pStyle w:val="ae"/>
      </w:pPr>
      <w:r w:rsidRPr="00535DE5">
        <w:rPr>
          <w:rFonts w:hint="eastAsia"/>
        </w:rPr>
        <w:t>图</w:t>
      </w:r>
      <w:r>
        <w:t>5</w:t>
      </w:r>
      <w:r w:rsidRPr="00535DE5">
        <w:t xml:space="preserve"> </w:t>
      </w:r>
      <w:r w:rsidRPr="00535DE5">
        <w:rPr>
          <w:rFonts w:hint="eastAsia"/>
        </w:rPr>
        <w:t>代码分类</w:t>
      </w:r>
    </w:p>
    <w:p w:rsidR="002E78BB" w:rsidRPr="00535DE5" w:rsidRDefault="002E78BB" w:rsidP="002E78BB">
      <w:pPr>
        <w:pStyle w:val="ae"/>
      </w:pPr>
      <w:r w:rsidRPr="00535DE5">
        <w:t>F</w:t>
      </w:r>
      <w:r w:rsidRPr="00535DE5">
        <w:rPr>
          <w:rFonts w:hint="eastAsia"/>
        </w:rPr>
        <w:t>ig</w:t>
      </w:r>
      <w:r>
        <w:t>5</w:t>
      </w:r>
      <w:r w:rsidRPr="00535DE5">
        <w:t xml:space="preserve"> </w:t>
      </w:r>
      <w:r w:rsidRPr="00535DE5">
        <w:rPr>
          <w:rFonts w:hint="eastAsia"/>
        </w:rPr>
        <w:t>code</w:t>
      </w:r>
      <w:r w:rsidRPr="00535DE5">
        <w:t xml:space="preserve"> </w:t>
      </w:r>
      <w:r w:rsidRPr="00535DE5">
        <w:rPr>
          <w:rFonts w:hint="eastAsia"/>
        </w:rPr>
        <w:t>classification</w:t>
      </w:r>
    </w:p>
    <w:p w:rsidR="00535DE5" w:rsidRDefault="005029BD" w:rsidP="00A1371C">
      <w:pPr>
        <w:jc w:val="left"/>
        <w:rPr>
          <w:sz w:val="15"/>
          <w:szCs w:val="15"/>
        </w:rPr>
      </w:pPr>
      <w:r>
        <w:rPr>
          <w:sz w:val="15"/>
          <w:szCs w:val="15"/>
        </w:rPr>
        <w:object w:dxaOrig="5416" w:dyaOrig="5640">
          <v:shape id="_x0000_i1104" type="#_x0000_t75" style="width:231.05pt;height:231.65pt" o:ole="">
            <v:imagedata r:id="rId115" o:title="" croptop="11534f" cropright="9810f"/>
          </v:shape>
          <o:OLEObject Type="Embed" ProgID="Visio.Drawing.15" ShapeID="_x0000_i1104" DrawAspect="Content" ObjectID="_1650255192" r:id="rId116"/>
        </w:object>
      </w:r>
    </w:p>
    <w:p w:rsidR="00535DE5" w:rsidRDefault="00535DE5" w:rsidP="00535DE5">
      <w:pPr>
        <w:pStyle w:val="ae"/>
      </w:pPr>
      <w:r>
        <w:rPr>
          <w:rFonts w:hint="eastAsia"/>
        </w:rPr>
        <w:t>图</w:t>
      </w:r>
      <w:r w:rsidR="0078230F">
        <w:t>6</w:t>
      </w:r>
      <w:r>
        <w:t xml:space="preserve"> </w:t>
      </w:r>
      <w:r>
        <w:rPr>
          <w:rFonts w:hint="eastAsia"/>
        </w:rPr>
        <w:t>近似代码搜索</w:t>
      </w:r>
      <w:r w:rsidR="00A1371C">
        <w:t xml:space="preserve">           </w:t>
      </w:r>
    </w:p>
    <w:p w:rsidR="00A1371C" w:rsidRPr="00A1371C" w:rsidRDefault="00A1371C" w:rsidP="00535DE5">
      <w:pPr>
        <w:pStyle w:val="ae"/>
      </w:pPr>
      <w:r>
        <w:t xml:space="preserve"> </w:t>
      </w:r>
      <w:r>
        <w:rPr>
          <w:rFonts w:hint="eastAsia"/>
        </w:rPr>
        <w:t>F</w:t>
      </w:r>
      <w:r w:rsidR="0078230F">
        <w:t>ig6</w:t>
      </w:r>
      <w:r>
        <w:t xml:space="preserve"> simi</w:t>
      </w:r>
      <w:r>
        <w:rPr>
          <w:rFonts w:hint="eastAsia"/>
        </w:rPr>
        <w:t>lar</w:t>
      </w:r>
      <w:r>
        <w:t xml:space="preserve"> </w:t>
      </w:r>
      <w:r>
        <w:rPr>
          <w:rFonts w:hint="eastAsia"/>
        </w:rPr>
        <w:t>code</w:t>
      </w:r>
      <w:r>
        <w:t xml:space="preserve"> </w:t>
      </w:r>
      <w:r>
        <w:rPr>
          <w:rFonts w:hint="eastAsia"/>
        </w:rPr>
        <w:t>search</w:t>
      </w:r>
    </w:p>
    <w:p w:rsidR="002E78BB" w:rsidRDefault="00F25FFD" w:rsidP="00171F1E">
      <w:r>
        <w:rPr>
          <w:rFonts w:hint="eastAsia"/>
        </w:rPr>
        <w:t>C</w:t>
      </w:r>
      <w:r>
        <w:t>VRNN</w:t>
      </w:r>
      <w:r w:rsidR="00880937">
        <w:rPr>
          <w:rFonts w:hint="eastAsia"/>
        </w:rPr>
        <w:t>模</w:t>
      </w:r>
      <w:r w:rsidR="00D81E73">
        <w:rPr>
          <w:rFonts w:hint="eastAsia"/>
        </w:rPr>
        <w:t>型之中，因此</w:t>
      </w:r>
      <w:r w:rsidR="00D81E73">
        <w:rPr>
          <w:rFonts w:hint="eastAsia"/>
        </w:rPr>
        <w:t>C</w:t>
      </w:r>
      <w:r w:rsidR="00D81E73">
        <w:t>VRNN</w:t>
      </w:r>
      <w:r w:rsidR="00D81E73">
        <w:rPr>
          <w:rFonts w:hint="eastAsia"/>
        </w:rPr>
        <w:t>该部分所使用的参数与对比的</w:t>
      </w:r>
      <w:r w:rsidR="00D81E73">
        <w:rPr>
          <w:rFonts w:hint="eastAsia"/>
        </w:rPr>
        <w:t>T</w:t>
      </w:r>
      <w:r w:rsidR="00D81E73">
        <w:t>BCNN</w:t>
      </w:r>
      <w:r w:rsidR="00D81E73">
        <w:rPr>
          <w:rFonts w:hint="eastAsia"/>
        </w:rPr>
        <w:t>模</w:t>
      </w:r>
      <w:r w:rsidR="00662C23">
        <w:rPr>
          <w:rFonts w:hint="eastAsia"/>
        </w:rPr>
        <w:t>型完全相同。</w:t>
      </w:r>
      <w:r w:rsidR="002E78BB">
        <w:rPr>
          <w:rFonts w:hint="eastAsia"/>
        </w:rPr>
        <w:t>为了保证在近似代码搜索任务上，编码器最终输出的代码向量的维度相同，若</w:t>
      </w:r>
      <w:r w:rsidR="002E78BB">
        <w:rPr>
          <w:rFonts w:hint="eastAsia"/>
        </w:rPr>
        <w:t>T</w:t>
      </w:r>
      <w:r w:rsidR="002E78BB">
        <w:t>BCNN</w:t>
      </w:r>
      <w:r w:rsidR="002E78BB">
        <w:rPr>
          <w:rFonts w:hint="eastAsia"/>
        </w:rPr>
        <w:t>模型卷积层维度设为</w:t>
      </w:r>
      <w:r w:rsidR="002E78BB">
        <w:rPr>
          <w:rFonts w:hint="eastAsia"/>
        </w:rPr>
        <w:t>1</w:t>
      </w:r>
      <w:r w:rsidR="002E78BB">
        <w:t>50</w:t>
      </w:r>
      <w:r w:rsidR="002E78BB">
        <w:rPr>
          <w:rFonts w:hint="eastAsia"/>
        </w:rPr>
        <w:t>，则最终的的代码向量的维度也是</w:t>
      </w:r>
      <w:r w:rsidR="002E78BB">
        <w:rPr>
          <w:rFonts w:hint="eastAsia"/>
        </w:rPr>
        <w:t>1</w:t>
      </w:r>
      <w:r w:rsidR="002E78BB">
        <w:t>50</w:t>
      </w:r>
      <w:r w:rsidR="002E78BB">
        <w:rPr>
          <w:rFonts w:hint="eastAsia"/>
        </w:rPr>
        <w:t>，而</w:t>
      </w:r>
      <w:r w:rsidR="002E78BB">
        <w:rPr>
          <w:rFonts w:hint="eastAsia"/>
        </w:rPr>
        <w:t>C</w:t>
      </w:r>
      <w:r w:rsidR="002E78BB">
        <w:t>VRNN</w:t>
      </w:r>
      <w:r w:rsidR="002E78BB">
        <w:rPr>
          <w:rFonts w:hint="eastAsia"/>
        </w:rPr>
        <w:t>以及</w:t>
      </w:r>
      <w:r w:rsidR="002E78BB">
        <w:rPr>
          <w:rFonts w:hint="eastAsia"/>
        </w:rPr>
        <w:t>A</w:t>
      </w:r>
      <w:r w:rsidR="002E78BB">
        <w:t>STNN</w:t>
      </w:r>
      <w:r w:rsidR="002E78BB">
        <w:rPr>
          <w:rFonts w:hint="eastAsia"/>
        </w:rPr>
        <w:t>模型因为都使用了双向</w:t>
      </w:r>
      <w:r w:rsidR="002E78BB">
        <w:rPr>
          <w:rFonts w:hint="eastAsia"/>
        </w:rPr>
        <w:t>R</w:t>
      </w:r>
      <w:r w:rsidR="002E78BB">
        <w:t>NN</w:t>
      </w:r>
      <w:r>
        <w:rPr>
          <w:rFonts w:hint="eastAsia"/>
        </w:rPr>
        <w:t>，在实验过程中，默认每一层</w:t>
      </w:r>
      <w:r>
        <w:rPr>
          <w:rFonts w:hint="eastAsia"/>
        </w:rPr>
        <w:t>R</w:t>
      </w:r>
      <w:r>
        <w:t>NN</w:t>
      </w:r>
      <w:r>
        <w:rPr>
          <w:rFonts w:hint="eastAsia"/>
        </w:rPr>
        <w:t>的输出向量的维度是</w:t>
      </w:r>
      <w:r>
        <w:rPr>
          <w:rFonts w:hint="eastAsia"/>
        </w:rPr>
        <w:t>2</w:t>
      </w:r>
      <w:r>
        <w:t>00</w:t>
      </w:r>
      <w:r w:rsidR="002E78BB">
        <w:rPr>
          <w:rFonts w:hint="eastAsia"/>
        </w:rPr>
        <w:t>，</w:t>
      </w:r>
      <w:r>
        <w:rPr>
          <w:rFonts w:hint="eastAsia"/>
        </w:rPr>
        <w:t>两层拼接之后代码向量的维度</w:t>
      </w:r>
      <w:r w:rsidR="002E78BB">
        <w:rPr>
          <w:rFonts w:hint="eastAsia"/>
        </w:rPr>
        <w:t>是</w:t>
      </w:r>
      <w:r w:rsidR="002E78BB">
        <w:rPr>
          <w:rFonts w:hint="eastAsia"/>
        </w:rPr>
        <w:t>4</w:t>
      </w:r>
      <w:r w:rsidR="002E78BB">
        <w:t>00</w:t>
      </w:r>
      <w:r w:rsidR="002E78BB">
        <w:rPr>
          <w:rFonts w:hint="eastAsia"/>
        </w:rPr>
        <w:t>，为了对比的公平性，在</w:t>
      </w:r>
      <w:r w:rsidR="002E78BB">
        <w:rPr>
          <w:rFonts w:hint="eastAsia"/>
        </w:rPr>
        <w:t>T</w:t>
      </w:r>
      <w:r w:rsidR="002E78BB">
        <w:t>BCNN</w:t>
      </w:r>
      <w:r w:rsidR="002E78BB">
        <w:rPr>
          <w:rFonts w:hint="eastAsia"/>
        </w:rPr>
        <w:t>卷积层之后再添加一个线性层，将</w:t>
      </w:r>
      <w:r w:rsidR="002E78BB">
        <w:rPr>
          <w:rFonts w:hint="eastAsia"/>
        </w:rPr>
        <w:t>1</w:t>
      </w:r>
      <w:r w:rsidR="002E78BB">
        <w:t>50</w:t>
      </w:r>
      <w:r w:rsidR="002E78BB">
        <w:rPr>
          <w:rFonts w:hint="eastAsia"/>
        </w:rPr>
        <w:t>维的向量变换成</w:t>
      </w:r>
      <w:r w:rsidR="002E78BB">
        <w:rPr>
          <w:rFonts w:hint="eastAsia"/>
        </w:rPr>
        <w:t>4</w:t>
      </w:r>
      <w:r w:rsidR="002E78BB">
        <w:t>00</w:t>
      </w:r>
      <w:r w:rsidR="00902D7E">
        <w:rPr>
          <w:rFonts w:hint="eastAsia"/>
        </w:rPr>
        <w:t>维的向量</w:t>
      </w:r>
      <w:r w:rsidR="002E78BB">
        <w:rPr>
          <w:rFonts w:hint="eastAsia"/>
        </w:rPr>
        <w:t>，当然这一层在代码分类任务中添加，参与训练，在分类过程中是模型的隐层，上面还有一层输出层能够将</w:t>
      </w:r>
      <w:r w:rsidR="002E78BB">
        <w:rPr>
          <w:rFonts w:hint="eastAsia"/>
        </w:rPr>
        <w:t>4</w:t>
      </w:r>
      <w:r w:rsidR="002E78BB">
        <w:t>00</w:t>
      </w:r>
      <w:r w:rsidR="002E78BB">
        <w:rPr>
          <w:rFonts w:hint="eastAsia"/>
        </w:rPr>
        <w:t>维的向量编码成</w:t>
      </w:r>
      <w:r w:rsidR="002E78BB">
        <w:rPr>
          <w:rFonts w:hint="eastAsia"/>
        </w:rPr>
        <w:t>1</w:t>
      </w:r>
      <w:r w:rsidR="002E78BB">
        <w:t>04</w:t>
      </w:r>
      <w:r w:rsidR="002E78BB">
        <w:rPr>
          <w:rFonts w:hint="eastAsia"/>
        </w:rPr>
        <w:t>维的代码向量，然而在近似代码搜索任务中该层是编</w:t>
      </w:r>
      <w:r w:rsidR="00662C23">
        <w:rPr>
          <w:rFonts w:hint="eastAsia"/>
        </w:rPr>
        <w:t>码器的输出层。</w:t>
      </w:r>
      <w:r w:rsidR="001D3D57">
        <w:rPr>
          <w:rFonts w:hint="eastAsia"/>
        </w:rPr>
        <w:t>表</w:t>
      </w:r>
      <w:r w:rsidR="001D3D57">
        <w:rPr>
          <w:rFonts w:hint="eastAsia"/>
        </w:rPr>
        <w:t>1</w:t>
      </w:r>
      <w:r w:rsidR="001D3D57">
        <w:rPr>
          <w:rFonts w:hint="eastAsia"/>
        </w:rPr>
        <w:t>展示了</w:t>
      </w:r>
      <w:r w:rsidR="001D3D57">
        <w:rPr>
          <w:rFonts w:hint="eastAsia"/>
        </w:rPr>
        <w:t>C</w:t>
      </w:r>
      <w:r w:rsidR="001D3D57">
        <w:t>VRNN</w:t>
      </w:r>
      <w:r w:rsidR="008641D4">
        <w:rPr>
          <w:rFonts w:hint="eastAsia"/>
        </w:rPr>
        <w:t>具体</w:t>
      </w:r>
      <w:r w:rsidR="001D3D57">
        <w:rPr>
          <w:rFonts w:hint="eastAsia"/>
        </w:rPr>
        <w:t>的参数配置。</w:t>
      </w:r>
      <w:r w:rsidR="00662C23">
        <w:rPr>
          <w:rFonts w:hint="eastAsia"/>
        </w:rPr>
        <w:t>另外选取了</w:t>
      </w:r>
      <w:r w:rsidR="00662C23">
        <w:rPr>
          <w:rFonts w:hint="eastAsia"/>
        </w:rPr>
        <w:t>3</w:t>
      </w:r>
      <w:r w:rsidR="00171F1E">
        <w:rPr>
          <w:rFonts w:hint="eastAsia"/>
        </w:rPr>
        <w:t>个</w:t>
      </w:r>
      <w:r>
        <w:rPr>
          <w:rFonts w:hint="eastAsia"/>
        </w:rPr>
        <w:t>业界常</w:t>
      </w:r>
    </w:p>
    <w:p w:rsidR="001D3D57" w:rsidRDefault="001D3D57" w:rsidP="002E78BB">
      <w:pPr>
        <w:pStyle w:val="ae"/>
      </w:pPr>
      <w:r>
        <w:rPr>
          <w:rFonts w:hint="eastAsia"/>
        </w:rPr>
        <w:lastRenderedPageBreak/>
        <w:t>表</w:t>
      </w:r>
      <w:r>
        <w:rPr>
          <w:rFonts w:hint="eastAsia"/>
        </w:rPr>
        <w:t>1</w:t>
      </w:r>
      <w:r>
        <w:t xml:space="preserve"> CVRNN</w:t>
      </w:r>
      <w:r>
        <w:rPr>
          <w:rFonts w:hint="eastAsia"/>
        </w:rPr>
        <w:t>参数表</w:t>
      </w:r>
    </w:p>
    <w:p w:rsidR="002E78BB" w:rsidRDefault="002E78BB" w:rsidP="002E78BB">
      <w:pPr>
        <w:pStyle w:val="ae"/>
        <w:rPr>
          <w:rFonts w:hint="eastAsia"/>
        </w:rPr>
      </w:pPr>
      <w:r>
        <w:t>T</w:t>
      </w:r>
      <w:r>
        <w:rPr>
          <w:rFonts w:hint="eastAsia"/>
        </w:rPr>
        <w:t>able</w:t>
      </w:r>
      <w:r>
        <w:t xml:space="preserve">1 CVRNN </w:t>
      </w:r>
      <w:proofErr w:type="spellStart"/>
      <w:r>
        <w:rPr>
          <w:rFonts w:hint="eastAsia"/>
        </w:rPr>
        <w:t>hyperparameters</w:t>
      </w:r>
      <w:proofErr w:type="spellEnd"/>
    </w:p>
    <w:tbl>
      <w:tblPr>
        <w:tblStyle w:val="a9"/>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2E78BB" w:rsidRPr="000A2CB0" w:rsidTr="00C6489C">
        <w:tc>
          <w:tcPr>
            <w:tcW w:w="2547" w:type="dxa"/>
            <w:tcBorders>
              <w:bottom w:val="single" w:sz="4" w:space="0" w:color="auto"/>
            </w:tcBorders>
          </w:tcPr>
          <w:p w:rsidR="002E78BB" w:rsidRPr="000A2CB0" w:rsidRDefault="002E78BB" w:rsidP="00D81E73">
            <w:pPr>
              <w:rPr>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bottom w:val="single" w:sz="4" w:space="0" w:color="auto"/>
            </w:tcBorders>
          </w:tcPr>
          <w:p w:rsidR="002E78BB" w:rsidRPr="000A2CB0" w:rsidRDefault="002E78BB" w:rsidP="00D81E73">
            <w:pPr>
              <w:rPr>
                <w:b/>
                <w:sz w:val="15"/>
                <w:szCs w:val="15"/>
              </w:rPr>
            </w:pPr>
            <w:r w:rsidRPr="000A2CB0">
              <w:rPr>
                <w:rFonts w:hint="eastAsia"/>
                <w:b/>
                <w:sz w:val="15"/>
                <w:szCs w:val="15"/>
              </w:rPr>
              <w:t>v</w:t>
            </w:r>
            <w:r w:rsidRPr="000A2CB0">
              <w:rPr>
                <w:b/>
                <w:sz w:val="15"/>
                <w:szCs w:val="15"/>
              </w:rPr>
              <w:t>alue</w:t>
            </w:r>
          </w:p>
        </w:tc>
      </w:tr>
      <w:tr w:rsidR="002E78BB" w:rsidRPr="000A2CB0" w:rsidTr="00C6489C">
        <w:tc>
          <w:tcPr>
            <w:tcW w:w="2547" w:type="dxa"/>
            <w:tcBorders>
              <w:top w:val="single" w:sz="4" w:space="0" w:color="auto"/>
            </w:tcBorders>
          </w:tcPr>
          <w:p w:rsidR="002E78BB" w:rsidRPr="000A2CB0" w:rsidRDefault="002E78BB" w:rsidP="00D81E73">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4" w:space="0" w:color="auto"/>
            </w:tcBorders>
          </w:tcPr>
          <w:p w:rsidR="002E78BB" w:rsidRPr="000A2CB0" w:rsidRDefault="002E78BB" w:rsidP="00D81E73">
            <w:pPr>
              <w:rPr>
                <w:sz w:val="15"/>
                <w:szCs w:val="15"/>
              </w:rPr>
            </w:pPr>
            <w:r w:rsidRPr="000A2CB0">
              <w:rPr>
                <w:rFonts w:hint="eastAsia"/>
                <w:sz w:val="15"/>
                <w:szCs w:val="15"/>
              </w:rPr>
              <w:t>4</w:t>
            </w:r>
            <w:r w:rsidRPr="000A2CB0">
              <w:rPr>
                <w:sz w:val="15"/>
                <w:szCs w:val="15"/>
              </w:rPr>
              <w:t>0</w:t>
            </w:r>
          </w:p>
        </w:tc>
      </w:tr>
      <w:tr w:rsidR="002E78BB" w:rsidRPr="000A2CB0" w:rsidTr="00C6489C">
        <w:tc>
          <w:tcPr>
            <w:tcW w:w="2547" w:type="dxa"/>
          </w:tcPr>
          <w:p w:rsidR="002E78BB" w:rsidRPr="000A2CB0" w:rsidRDefault="002E78BB" w:rsidP="00D81E73">
            <w:pPr>
              <w:rPr>
                <w:sz w:val="15"/>
                <w:szCs w:val="15"/>
              </w:rPr>
            </w:pPr>
            <w:r w:rsidRPr="000A2CB0">
              <w:rPr>
                <w:sz w:val="15"/>
                <w:szCs w:val="15"/>
              </w:rPr>
              <w:t>Convolutional layer dimension</w:t>
            </w:r>
          </w:p>
        </w:tc>
        <w:tc>
          <w:tcPr>
            <w:tcW w:w="1383" w:type="dxa"/>
          </w:tcPr>
          <w:p w:rsidR="002E78BB" w:rsidRPr="000A2CB0" w:rsidRDefault="002E78BB" w:rsidP="00D81E73">
            <w:pPr>
              <w:rPr>
                <w:sz w:val="15"/>
                <w:szCs w:val="15"/>
              </w:rPr>
            </w:pPr>
            <w:r w:rsidRPr="000A2CB0">
              <w:rPr>
                <w:rFonts w:hint="eastAsia"/>
                <w:sz w:val="15"/>
                <w:szCs w:val="15"/>
              </w:rPr>
              <w:t>1</w:t>
            </w:r>
            <w:r w:rsidRPr="000A2CB0">
              <w:rPr>
                <w:sz w:val="15"/>
                <w:szCs w:val="15"/>
              </w:rPr>
              <w:t>50</w:t>
            </w:r>
          </w:p>
        </w:tc>
      </w:tr>
      <w:tr w:rsidR="002E78BB" w:rsidRPr="000A2CB0" w:rsidTr="00C6489C">
        <w:tc>
          <w:tcPr>
            <w:tcW w:w="2547" w:type="dxa"/>
          </w:tcPr>
          <w:p w:rsidR="002E78BB" w:rsidRPr="000A2CB0" w:rsidRDefault="002E78BB" w:rsidP="00D81E73">
            <w:pPr>
              <w:rPr>
                <w:sz w:val="15"/>
                <w:szCs w:val="15"/>
              </w:rPr>
            </w:pPr>
            <w:r w:rsidRPr="000A2CB0">
              <w:rPr>
                <w:sz w:val="15"/>
                <w:szCs w:val="15"/>
              </w:rPr>
              <w:t>Number of convolutional layers</w:t>
            </w:r>
          </w:p>
        </w:tc>
        <w:tc>
          <w:tcPr>
            <w:tcW w:w="1383" w:type="dxa"/>
          </w:tcPr>
          <w:p w:rsidR="002E78BB" w:rsidRPr="000A2CB0" w:rsidRDefault="002E78BB" w:rsidP="00D81E73">
            <w:pPr>
              <w:rPr>
                <w:sz w:val="15"/>
                <w:szCs w:val="15"/>
              </w:rPr>
            </w:pPr>
            <w:r w:rsidRPr="000A2CB0">
              <w:rPr>
                <w:rFonts w:hint="eastAsia"/>
                <w:sz w:val="15"/>
                <w:szCs w:val="15"/>
              </w:rPr>
              <w:t>5</w:t>
            </w:r>
          </w:p>
        </w:tc>
      </w:tr>
      <w:tr w:rsidR="002E78BB" w:rsidRPr="000A2CB0" w:rsidTr="00C6489C">
        <w:tc>
          <w:tcPr>
            <w:tcW w:w="2547" w:type="dxa"/>
          </w:tcPr>
          <w:p w:rsidR="002E78BB" w:rsidRPr="000A2CB0" w:rsidRDefault="002E78BB" w:rsidP="00D81E73">
            <w:pPr>
              <w:rPr>
                <w:sz w:val="15"/>
                <w:szCs w:val="15"/>
              </w:rPr>
            </w:pPr>
            <w:proofErr w:type="spellStart"/>
            <w:r>
              <w:rPr>
                <w:sz w:val="15"/>
                <w:szCs w:val="15"/>
              </w:rPr>
              <w:t>Bi</w:t>
            </w:r>
            <w:r>
              <w:rPr>
                <w:rFonts w:hint="eastAsia"/>
                <w:sz w:val="15"/>
                <w:szCs w:val="15"/>
              </w:rPr>
              <w:t>RNN</w:t>
            </w:r>
            <w:proofErr w:type="spellEnd"/>
            <w:r w:rsidRPr="000A2CB0">
              <w:rPr>
                <w:sz w:val="15"/>
                <w:szCs w:val="15"/>
              </w:rPr>
              <w:t xml:space="preserve"> hidden dimension</w:t>
            </w:r>
          </w:p>
        </w:tc>
        <w:tc>
          <w:tcPr>
            <w:tcW w:w="1383" w:type="dxa"/>
          </w:tcPr>
          <w:p w:rsidR="002E78BB" w:rsidRPr="000A2CB0" w:rsidRDefault="002E78BB" w:rsidP="00D81E73">
            <w:pPr>
              <w:rPr>
                <w:sz w:val="15"/>
                <w:szCs w:val="15"/>
              </w:rPr>
            </w:pPr>
            <w:r w:rsidRPr="000A2CB0">
              <w:rPr>
                <w:rFonts w:hint="eastAsia"/>
                <w:sz w:val="15"/>
                <w:szCs w:val="15"/>
              </w:rPr>
              <w:t>2</w:t>
            </w:r>
            <w:r w:rsidRPr="000A2CB0">
              <w:rPr>
                <w:sz w:val="15"/>
                <w:szCs w:val="15"/>
              </w:rPr>
              <w:t>00</w:t>
            </w:r>
          </w:p>
        </w:tc>
      </w:tr>
      <w:tr w:rsidR="002E78BB" w:rsidRPr="000A2CB0" w:rsidTr="00C6489C">
        <w:tc>
          <w:tcPr>
            <w:tcW w:w="2547" w:type="dxa"/>
          </w:tcPr>
          <w:p w:rsidR="002E78BB" w:rsidRPr="000A2CB0" w:rsidRDefault="002E78BB" w:rsidP="00D81E73">
            <w:pPr>
              <w:rPr>
                <w:sz w:val="15"/>
                <w:szCs w:val="15"/>
              </w:rPr>
            </w:pPr>
            <w:r w:rsidRPr="000A2CB0">
              <w:rPr>
                <w:sz w:val="15"/>
                <w:szCs w:val="15"/>
              </w:rPr>
              <w:t>Initial learning rate</w:t>
            </w:r>
          </w:p>
        </w:tc>
        <w:tc>
          <w:tcPr>
            <w:tcW w:w="1383" w:type="dxa"/>
          </w:tcPr>
          <w:p w:rsidR="002E78BB" w:rsidRPr="000A2CB0" w:rsidRDefault="002E78BB" w:rsidP="00D81E73">
            <w:pPr>
              <w:rPr>
                <w:sz w:val="15"/>
                <w:szCs w:val="15"/>
              </w:rPr>
            </w:pPr>
            <w:r w:rsidRPr="000A2CB0">
              <w:rPr>
                <w:rFonts w:hint="eastAsia"/>
                <w:sz w:val="15"/>
                <w:szCs w:val="15"/>
              </w:rPr>
              <w:t>0</w:t>
            </w:r>
            <w:r w:rsidRPr="000A2CB0">
              <w:rPr>
                <w:sz w:val="15"/>
                <w:szCs w:val="15"/>
              </w:rPr>
              <w:t>.0001</w:t>
            </w:r>
          </w:p>
        </w:tc>
      </w:tr>
      <w:tr w:rsidR="002E78BB" w:rsidRPr="000A2CB0" w:rsidTr="00C6489C">
        <w:tc>
          <w:tcPr>
            <w:tcW w:w="2547" w:type="dxa"/>
          </w:tcPr>
          <w:p w:rsidR="002E78BB" w:rsidRPr="000A2CB0" w:rsidRDefault="002E78BB" w:rsidP="00D81E73">
            <w:pPr>
              <w:rPr>
                <w:sz w:val="15"/>
                <w:szCs w:val="15"/>
              </w:rPr>
            </w:pPr>
            <w:r w:rsidRPr="000A2CB0">
              <w:rPr>
                <w:sz w:val="15"/>
                <w:szCs w:val="15"/>
              </w:rPr>
              <w:t>Learning rate decay</w:t>
            </w:r>
          </w:p>
        </w:tc>
        <w:tc>
          <w:tcPr>
            <w:tcW w:w="1383" w:type="dxa"/>
          </w:tcPr>
          <w:p w:rsidR="002E78BB" w:rsidRPr="000A2CB0" w:rsidRDefault="002E78BB" w:rsidP="00D81E73">
            <w:pPr>
              <w:rPr>
                <w:sz w:val="15"/>
                <w:szCs w:val="15"/>
              </w:rPr>
            </w:pPr>
            <w:r w:rsidRPr="000A2CB0">
              <w:rPr>
                <w:rFonts w:hint="eastAsia"/>
                <w:sz w:val="15"/>
                <w:szCs w:val="15"/>
              </w:rPr>
              <w:t>0</w:t>
            </w:r>
            <w:r w:rsidRPr="000A2CB0">
              <w:rPr>
                <w:sz w:val="15"/>
                <w:szCs w:val="15"/>
              </w:rPr>
              <w:t>.95</w:t>
            </w:r>
          </w:p>
        </w:tc>
      </w:tr>
      <w:tr w:rsidR="002E78BB" w:rsidRPr="000A2CB0" w:rsidTr="00C6489C">
        <w:tc>
          <w:tcPr>
            <w:tcW w:w="2547" w:type="dxa"/>
          </w:tcPr>
          <w:p w:rsidR="002E78BB" w:rsidRPr="000A2CB0" w:rsidRDefault="002E78BB" w:rsidP="00D81E73">
            <w:pPr>
              <w:rPr>
                <w:sz w:val="15"/>
                <w:szCs w:val="15"/>
              </w:rPr>
            </w:pPr>
            <w:r w:rsidRPr="000A2CB0">
              <w:rPr>
                <w:sz w:val="15"/>
                <w:szCs w:val="15"/>
              </w:rPr>
              <w:t>L2 penalty</w:t>
            </w:r>
          </w:p>
        </w:tc>
        <w:tc>
          <w:tcPr>
            <w:tcW w:w="1383" w:type="dxa"/>
          </w:tcPr>
          <w:p w:rsidR="002E78BB" w:rsidRPr="000A2CB0" w:rsidRDefault="002E78BB" w:rsidP="00D81E73">
            <w:pPr>
              <w:rPr>
                <w:sz w:val="15"/>
                <w:szCs w:val="15"/>
              </w:rPr>
            </w:pPr>
            <w:r w:rsidRPr="000A2CB0">
              <w:rPr>
                <w:rFonts w:hint="eastAsia"/>
                <w:sz w:val="15"/>
                <w:szCs w:val="15"/>
              </w:rPr>
              <w:t>N</w:t>
            </w:r>
            <w:r w:rsidRPr="000A2CB0">
              <w:rPr>
                <w:sz w:val="15"/>
                <w:szCs w:val="15"/>
              </w:rPr>
              <w:t>one</w:t>
            </w:r>
          </w:p>
        </w:tc>
      </w:tr>
    </w:tbl>
    <w:p w:rsidR="007D208C" w:rsidRDefault="00F25FFD" w:rsidP="00F8239D">
      <w:r>
        <w:rPr>
          <w:rFonts w:hint="eastAsia"/>
        </w:rPr>
        <w:t>用的代码相似度检测工具</w:t>
      </w:r>
      <w:r w:rsidR="004D7BA2" w:rsidRPr="00F67EBB">
        <w:t>moss</w:t>
      </w:r>
      <w:r w:rsidR="004D7BA2">
        <w:rPr>
          <w:rStyle w:val="ac"/>
        </w:rPr>
        <w:footnoteReference w:id="3"/>
      </w:r>
      <w:r w:rsidR="004D7BA2">
        <w:fldChar w:fldCharType="begin"/>
      </w:r>
      <w:r w:rsidR="004D7BA2">
        <w:instrText xml:space="preserve"> ADDIN EN.CITE &lt;EndNote&gt;&lt;Cite&gt;&lt;Author&gt;Schleimer&lt;/Author&gt;&lt;Year&gt;2003&lt;/Year&gt;&lt;RecNum&gt;46&lt;/RecNum&gt;&lt;DisplayText&gt;[33]&lt;/DisplayText&gt;&lt;record&gt;&lt;rec-number&gt;46&lt;/rec-number&gt;&lt;foreign-keys&gt;&lt;key app="EN" db-id="ps9x9srr7srs9aedrx3x95fqd5d9revf9zft" timestamp="1588680442"&gt;46&lt;/key&gt;&lt;/foreign-keys&gt;&lt;ref-type name="Conference Proceedings"&gt;10&lt;/ref-type&gt;&lt;contributors&gt;&lt;authors&gt;&lt;author&gt;Schleimer, Saul&lt;/author&gt;&lt;author&gt;Wilkerson, Daniel S&lt;/author&gt;&lt;author&gt;Aiken, Alex&lt;/author&gt;&lt;/authors&gt;&lt;/contributors&gt;&lt;titles&gt;&lt;title&gt;Winnowing: local algorithms for document fingerprinting&lt;/title&gt;&lt;secondary-title&gt;Proceedings of the 2003 ACM SIGMOD international conference on Management of data&lt;/secondary-title&gt;&lt;/titles&gt;&lt;pages&gt;76-85&lt;/pages&gt;&lt;dates&gt;&lt;year&gt;2003&lt;/year&gt;&lt;/dates&gt;&lt;urls&gt;&lt;/urls&gt;&lt;/record&gt;&lt;/Cite&gt;&lt;/EndNote&gt;</w:instrText>
      </w:r>
      <w:r w:rsidR="004D7BA2">
        <w:fldChar w:fldCharType="separate"/>
      </w:r>
      <w:r w:rsidR="004D7BA2">
        <w:rPr>
          <w:noProof/>
        </w:rPr>
        <w:t>[33]</w:t>
      </w:r>
      <w:r w:rsidR="004D7BA2">
        <w:fldChar w:fldCharType="end"/>
      </w:r>
      <w:r w:rsidR="004D7BA2" w:rsidRPr="00F67EBB">
        <w:t>（</w:t>
      </w:r>
      <w:r w:rsidR="004D7BA2">
        <w:rPr>
          <w:rFonts w:hint="eastAsia"/>
        </w:rPr>
        <w:t xml:space="preserve">measure </w:t>
      </w:r>
      <w:r w:rsidR="004D7BA2">
        <w:t>o</w:t>
      </w:r>
      <w:r w:rsidR="004D7BA2">
        <w:rPr>
          <w:rFonts w:hint="eastAsia"/>
        </w:rPr>
        <w:t xml:space="preserve">f </w:t>
      </w:r>
      <w:r w:rsidR="004D7BA2">
        <w:t>s</w:t>
      </w:r>
      <w:r w:rsidR="004D7BA2">
        <w:rPr>
          <w:rFonts w:hint="eastAsia"/>
        </w:rPr>
        <w:t xml:space="preserve">oftware </w:t>
      </w:r>
      <w:r w:rsidR="004D7BA2">
        <w:t>s</w:t>
      </w:r>
      <w:r w:rsidR="004D7BA2" w:rsidRPr="00F67EBB">
        <w:rPr>
          <w:rFonts w:hint="eastAsia"/>
        </w:rPr>
        <w:t>imilarity</w:t>
      </w:r>
      <w:r w:rsidR="004D7BA2" w:rsidRPr="00F67EBB">
        <w:t>）</w:t>
      </w:r>
      <w:r w:rsidR="004D7BA2">
        <w:rPr>
          <w:rFonts w:hint="eastAsia"/>
        </w:rPr>
        <w:t>、</w:t>
      </w:r>
      <w:proofErr w:type="spellStart"/>
      <w:r w:rsidR="004D7BA2">
        <w:rPr>
          <w:rFonts w:hint="eastAsia"/>
        </w:rPr>
        <w:t>jplag</w:t>
      </w:r>
      <w:proofErr w:type="spellEnd"/>
      <w:r w:rsidR="004D7BA2">
        <w:rPr>
          <w:rStyle w:val="ac"/>
        </w:rPr>
        <w:footnoteReference w:id="4"/>
      </w:r>
      <w:r w:rsidR="004D7BA2">
        <w:rPr>
          <w:rFonts w:hint="eastAsia"/>
        </w:rPr>
        <w:t>以及</w:t>
      </w:r>
      <w:r w:rsidR="004D7BA2">
        <w:rPr>
          <w:rFonts w:hint="eastAsia"/>
        </w:rPr>
        <w:t>s</w:t>
      </w:r>
      <w:r w:rsidR="004D7BA2">
        <w:t>im</w:t>
      </w:r>
      <w:r w:rsidR="00D81E73">
        <w:rPr>
          <w:rStyle w:val="ac"/>
        </w:rPr>
        <w:footnoteReference w:id="5"/>
      </w:r>
      <w:r w:rsidR="004D7BA2">
        <w:rPr>
          <w:rFonts w:hint="eastAsia"/>
        </w:rPr>
        <w:t>作为非深度学习的对比模型。</w:t>
      </w:r>
      <w:r w:rsidR="004D7BA2">
        <w:t>moss</w:t>
      </w:r>
      <w:r w:rsidR="004D7BA2">
        <w:rPr>
          <w:rFonts w:hint="eastAsia"/>
        </w:rPr>
        <w:t>是斯坦福</w:t>
      </w:r>
      <w:r w:rsidR="001D3D57">
        <w:rPr>
          <w:rFonts w:hint="eastAsia"/>
        </w:rPr>
        <w:t>开发的利用文件指纹技术来确定程序相似</w:t>
      </w:r>
      <w:r w:rsidR="00902D7E">
        <w:rPr>
          <w:rFonts w:hint="eastAsia"/>
        </w:rPr>
        <w:t>性</w:t>
      </w:r>
      <w:r w:rsidR="00902D7E">
        <w:rPr>
          <w:rFonts w:hint="eastAsia"/>
        </w:rPr>
        <w:t>的系统。</w:t>
      </w:r>
      <w:proofErr w:type="spellStart"/>
      <w:r w:rsidR="00171F1E">
        <w:rPr>
          <w:rFonts w:hint="eastAsia"/>
        </w:rPr>
        <w:t>jp</w:t>
      </w:r>
      <w:r w:rsidR="00171F1E" w:rsidRPr="00F67EBB">
        <w:rPr>
          <w:rFonts w:hint="eastAsia"/>
        </w:rPr>
        <w:t>lag</w:t>
      </w:r>
      <w:proofErr w:type="spellEnd"/>
      <w:r w:rsidR="00171F1E">
        <w:rPr>
          <w:rFonts w:hint="eastAsia"/>
        </w:rPr>
        <w:t>以程序覆盖率作为代码相似的</w:t>
      </w:r>
      <w:r w:rsidR="009B5347">
        <w:rPr>
          <w:rFonts w:hint="eastAsia"/>
        </w:rPr>
        <w:t>度量指标，主要是通过较长的代码去覆盖另一个较短的代码</w:t>
      </w:r>
      <w:r w:rsidR="003C2425">
        <w:rPr>
          <w:rFonts w:hint="eastAsia"/>
        </w:rPr>
        <w:t>，以覆盖</w:t>
      </w:r>
      <w:r w:rsidR="009B5347">
        <w:rPr>
          <w:rFonts w:hint="eastAsia"/>
        </w:rPr>
        <w:t>的比例作为</w:t>
      </w:r>
      <w:r w:rsidR="003C2425">
        <w:rPr>
          <w:rFonts w:hint="eastAsia"/>
        </w:rPr>
        <w:t>相似度</w:t>
      </w:r>
      <w:r w:rsidR="00DE1BF2">
        <w:rPr>
          <w:rFonts w:hint="eastAsia"/>
        </w:rPr>
        <w:t>。</w:t>
      </w:r>
      <w:r w:rsidR="009B5347">
        <w:rPr>
          <w:rFonts w:hint="eastAsia"/>
        </w:rPr>
        <w:t>在覆盖的过程中，代码被分为多个相似的片段</w:t>
      </w:r>
      <w:r w:rsidR="00437569">
        <w:rPr>
          <w:rFonts w:hint="eastAsia"/>
        </w:rPr>
        <w:t>，</w:t>
      </w:r>
      <w:r w:rsidR="00DC742F">
        <w:rPr>
          <w:rFonts w:hint="eastAsia"/>
        </w:rPr>
        <w:t>因此</w:t>
      </w:r>
      <w:r w:rsidR="00437569">
        <w:rPr>
          <w:rFonts w:hint="eastAsia"/>
        </w:rPr>
        <w:t>可以选择平均覆盖或者最大覆盖</w:t>
      </w:r>
      <w:r w:rsidR="009B5347">
        <w:rPr>
          <w:rFonts w:hint="eastAsia"/>
        </w:rPr>
        <w:t>作为最终</w:t>
      </w:r>
      <w:r w:rsidR="00437569">
        <w:rPr>
          <w:rFonts w:hint="eastAsia"/>
        </w:rPr>
        <w:t>代码相似度的计算方法</w:t>
      </w:r>
      <w:r w:rsidR="00230A76" w:rsidRPr="00230A76">
        <w:rPr>
          <w:rFonts w:hint="eastAsia"/>
        </w:rPr>
        <w:t>。</w:t>
      </w:r>
      <w:r w:rsidR="00271870">
        <w:rPr>
          <w:rFonts w:hint="eastAsia"/>
        </w:rPr>
        <w:t>s</w:t>
      </w:r>
      <w:r w:rsidR="00B24DCB">
        <w:rPr>
          <w:rFonts w:hint="eastAsia"/>
        </w:rPr>
        <w:t>im</w:t>
      </w:r>
      <w:r w:rsidR="003C2425">
        <w:rPr>
          <w:rFonts w:hint="eastAsia"/>
        </w:rPr>
        <w:t>主要</w:t>
      </w:r>
      <w:r w:rsidR="00437569">
        <w:rPr>
          <w:rFonts w:hint="eastAsia"/>
        </w:rPr>
        <w:t>利用</w:t>
      </w:r>
      <w:r w:rsidR="00271870">
        <w:rPr>
          <w:rFonts w:hint="eastAsia"/>
        </w:rPr>
        <w:t>两个代码所使用的的词汇来计算代码之间的相似度，广泛应用于检查大型软件项目中的重复代码以及代码剽窃</w:t>
      </w:r>
      <w:r w:rsidR="00437569">
        <w:rPr>
          <w:rFonts w:hint="eastAsia"/>
        </w:rPr>
        <w:t>等领域</w:t>
      </w:r>
      <w:r w:rsidR="00B24DCB">
        <w:rPr>
          <w:rFonts w:hint="eastAsia"/>
        </w:rPr>
        <w:t>。</w:t>
      </w:r>
      <w:r w:rsidR="00587628">
        <w:rPr>
          <w:rFonts w:hint="eastAsia"/>
        </w:rPr>
        <w:t>此外我们还将数据部署在一个开源的代</w:t>
      </w:r>
      <w:r w:rsidR="00F8239D">
        <w:rPr>
          <w:rFonts w:hint="eastAsia"/>
        </w:rPr>
        <w:t>码搜索引擎</w:t>
      </w:r>
      <w:r w:rsidR="00F8239D">
        <w:rPr>
          <w:rFonts w:hint="eastAsia"/>
        </w:rPr>
        <w:t>sea</w:t>
      </w:r>
      <w:r w:rsidR="00F8239D">
        <w:t>rch code</w:t>
      </w:r>
      <w:r w:rsidR="00D81E73">
        <w:rPr>
          <w:rStyle w:val="ac"/>
        </w:rPr>
        <w:footnoteReference w:id="6"/>
      </w:r>
      <w:r w:rsidR="00F8239D">
        <w:rPr>
          <w:rFonts w:hint="eastAsia"/>
        </w:rPr>
        <w:t>上进行测试，该搜索引擎也是通过</w:t>
      </w:r>
      <w:r w:rsidR="00DC742F">
        <w:rPr>
          <w:rFonts w:hint="eastAsia"/>
        </w:rPr>
        <w:t>以</w:t>
      </w:r>
      <w:r w:rsidR="00F8239D">
        <w:rPr>
          <w:rFonts w:hint="eastAsia"/>
        </w:rPr>
        <w:t>代码</w:t>
      </w:r>
      <w:r w:rsidR="00DC742F">
        <w:rPr>
          <w:rFonts w:hint="eastAsia"/>
        </w:rPr>
        <w:t>作为查询语句在数据库中去搜索近似的代码，然而所有反馈结果都是</w:t>
      </w:r>
      <w:r w:rsidR="00DC742F">
        <w:rPr>
          <w:rFonts w:hint="eastAsia"/>
        </w:rPr>
        <w:t>0</w:t>
      </w:r>
      <w:r w:rsidR="00F8239D">
        <w:rPr>
          <w:rFonts w:hint="eastAsia"/>
        </w:rPr>
        <w:t>，因此没有在实验结果统计表中列出。</w:t>
      </w:r>
      <w:r w:rsidR="00F63276">
        <w:rPr>
          <w:rFonts w:hint="eastAsia"/>
        </w:rPr>
        <w:t>在近似代码搜索中，应用以下</w:t>
      </w:r>
      <w:r w:rsidR="007D208C">
        <w:rPr>
          <w:rFonts w:hint="eastAsia"/>
        </w:rPr>
        <w:t>三个在搜索领域广泛使用的度量指标</w:t>
      </w:r>
      <w:r w:rsidR="00F63276">
        <w:rPr>
          <w:rFonts w:hint="eastAsia"/>
        </w:rPr>
        <w:t>来衡量模型的效果</w:t>
      </w:r>
      <w:r w:rsidR="007D208C">
        <w:rPr>
          <w:rFonts w:hint="eastAsia"/>
        </w:rPr>
        <w:t>：</w:t>
      </w:r>
    </w:p>
    <w:p w:rsidR="004664A5" w:rsidRDefault="001F12C6" w:rsidP="00F8239D">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r>
        <w:tab/>
      </w:r>
      <w:r w:rsidR="00756F4F" w:rsidRPr="00756F4F">
        <w:rPr>
          <w:position w:val="-22"/>
        </w:rPr>
        <w:object w:dxaOrig="1280" w:dyaOrig="520">
          <v:shape id="_x0000_i1389" type="#_x0000_t75" style="width:64.5pt;height:25.65pt" o:ole="">
            <v:imagedata r:id="rId117" o:title=""/>
          </v:shape>
          <o:OLEObject Type="Embed" ProgID="Equation.DSMT4" ShapeID="_x0000_i1389" DrawAspect="Content" ObjectID="_1650255193" r:id="rId118"/>
        </w:object>
      </w:r>
      <w:r>
        <w:t xml:space="preserve"> </w:t>
      </w:r>
    </w:p>
    <w:p w:rsidR="008B6F59" w:rsidRDefault="00F27F3A" w:rsidP="008B6F59">
      <w:pPr>
        <w:ind w:firstLine="420"/>
      </w:pPr>
      <w:r w:rsidRPr="00F27F3A">
        <w:rPr>
          <w:position w:val="-8"/>
        </w:rPr>
        <w:object w:dxaOrig="220" w:dyaOrig="260">
          <v:shape id="_x0000_i1462" type="#_x0000_t75" style="width:10.65pt;height:12.5pt" o:ole="">
            <v:imagedata r:id="rId119" o:title=""/>
          </v:shape>
          <o:OLEObject Type="Embed" ProgID="Equation.DSMT4" ShapeID="_x0000_i1462" DrawAspect="Content" ObjectID="_1650255194" r:id="rId120"/>
        </w:object>
      </w:r>
      <w:r w:rsidR="00641FA1">
        <w:rPr>
          <w:rFonts w:hint="eastAsia"/>
        </w:rPr>
        <w:t>表示查询样本，</w:t>
      </w:r>
      <w:r w:rsidR="00756F4F" w:rsidRPr="00756F4F">
        <w:rPr>
          <w:position w:val="-8"/>
        </w:rPr>
        <w:object w:dxaOrig="340" w:dyaOrig="260">
          <v:shape id="_x0000_i1463" type="#_x0000_t75" style="width:16.9pt;height:12.5pt" o:ole="">
            <v:imagedata r:id="rId121" o:title=""/>
          </v:shape>
          <o:OLEObject Type="Embed" ProgID="Equation.DSMT4" ShapeID="_x0000_i1463" DrawAspect="Content" ObjectID="_1650255195" r:id="rId122"/>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756F4F" w:rsidRPr="00756F4F">
        <w:rPr>
          <w:position w:val="-6"/>
        </w:rPr>
        <w:object w:dxaOrig="180" w:dyaOrig="240">
          <v:shape id="_x0000_i1464" type="#_x0000_t75" style="width:9.4pt;height:11.9pt" o:ole="">
            <v:imagedata r:id="rId123" o:title=""/>
          </v:shape>
          <o:OLEObject Type="Embed" ProgID="Equation.DSMT4" ShapeID="_x0000_i1464" DrawAspect="Content" ObjectID="_1650255196" r:id="rId124"/>
        </w:object>
      </w:r>
      <w:r>
        <w:rPr>
          <w:rFonts w:hint="eastAsia"/>
        </w:rPr>
        <w:t>个候选样本中有一个匹配，则</w:t>
      </w:r>
      <w:r w:rsidR="0078345F">
        <w:rPr>
          <w:rFonts w:hint="eastAsia"/>
        </w:rPr>
        <w:t>认为该查询样本命中结果</w:t>
      </w:r>
      <w:r w:rsidR="00094D46">
        <w:rPr>
          <w:rFonts w:hint="eastAsia"/>
        </w:rPr>
        <w:t>，</w:t>
      </w:r>
      <w:r w:rsidR="00F27F3A" w:rsidRPr="00F27F3A">
        <w:rPr>
          <w:position w:val="-8"/>
        </w:rPr>
        <w:object w:dxaOrig="560" w:dyaOrig="260">
          <v:shape id="_x0000_i1465" type="#_x0000_t75" style="width:28.15pt;height:12.5pt" o:ole="">
            <v:imagedata r:id="rId125" o:title=""/>
          </v:shape>
          <o:OLEObject Type="Embed" ProgID="Equation.DSMT4" ShapeID="_x0000_i1465" DrawAspect="Content" ObjectID="_1650255197" r:id="rId126"/>
        </w:object>
      </w:r>
      <w:r w:rsidR="001A5340">
        <w:rPr>
          <w:rFonts w:hint="eastAsia"/>
        </w:rPr>
        <w:t>表示</w:t>
      </w:r>
      <w:r w:rsidR="00094D46">
        <w:rPr>
          <w:rFonts w:hint="eastAsia"/>
        </w:rPr>
        <w:t>命中结果的</w:t>
      </w:r>
      <w:r w:rsidR="001A5340">
        <w:rPr>
          <w:rFonts w:hint="eastAsia"/>
        </w:rPr>
        <w:t>查询样本</w:t>
      </w:r>
      <w:r w:rsidR="00DC742F">
        <w:rPr>
          <w:rFonts w:hint="eastAsia"/>
        </w:rPr>
        <w:t>的</w:t>
      </w:r>
      <w:r w:rsidR="00094D46">
        <w:rPr>
          <w:rFonts w:hint="eastAsia"/>
        </w:rPr>
        <w:t>数目。</w:t>
      </w:r>
    </w:p>
    <w:p w:rsidR="001F12C6" w:rsidRDefault="001F12C6" w:rsidP="00F8239D">
      <w:r>
        <w:rPr>
          <w:rFonts w:hint="eastAsia"/>
        </w:rPr>
        <w:t>（</w:t>
      </w:r>
      <w:r>
        <w:rPr>
          <w:rFonts w:hint="eastAsia"/>
        </w:rPr>
        <w:t>2</w:t>
      </w:r>
      <w:r>
        <w:rPr>
          <w:rFonts w:hint="eastAsia"/>
        </w:rPr>
        <w:t>）</w:t>
      </w:r>
      <w:r w:rsidR="004126BB">
        <w:rPr>
          <w:rFonts w:hint="eastAsia"/>
        </w:rPr>
        <w:t>NDCG</w:t>
      </w:r>
    </w:p>
    <w:p w:rsidR="0060277A" w:rsidRDefault="00EB450F" w:rsidP="00F8239D">
      <w:r>
        <w:tab/>
      </w:r>
      <w:r w:rsidR="00F27F3A" w:rsidRPr="00F27F3A">
        <w:rPr>
          <w:position w:val="-52"/>
        </w:rPr>
        <w:object w:dxaOrig="2340" w:dyaOrig="1120">
          <v:shape id="_x0000_i1522" type="#_x0000_t75" style="width:117.1pt;height:55.1pt" o:ole="">
            <v:imagedata r:id="rId127" o:title=""/>
          </v:shape>
          <o:OLEObject Type="Embed" ProgID="Equation.DSMT4" ShapeID="_x0000_i1522" DrawAspect="Content" ObjectID="_1650255198" r:id="rId128"/>
        </w:object>
      </w:r>
      <w:r>
        <w:t xml:space="preserve"> </w:t>
      </w:r>
    </w:p>
    <w:p w:rsidR="00D81E73" w:rsidRDefault="00AB44A2" w:rsidP="00F8239D">
      <w:r>
        <w:tab/>
      </w:r>
      <w:r w:rsidR="002B5DEF" w:rsidRPr="002B5DEF">
        <w:rPr>
          <w:position w:val="-6"/>
        </w:rPr>
        <w:object w:dxaOrig="180" w:dyaOrig="200">
          <v:shape id="_x0000_i1523" type="#_x0000_t75" style="width:9.4pt;height:10pt" o:ole="">
            <v:imagedata r:id="rId129" o:title=""/>
          </v:shape>
          <o:OLEObject Type="Embed" ProgID="Equation.DSMT4" ShapeID="_x0000_i1523" DrawAspect="Content" ObjectID="_1650255199" r:id="rId130"/>
        </w:object>
      </w:r>
      <w:r w:rsidR="00DC742F">
        <w:rPr>
          <w:rFonts w:hint="eastAsia"/>
        </w:rPr>
        <w:t>表示反馈条目所限定的阈值</w:t>
      </w:r>
      <w:r>
        <w:rPr>
          <w:rFonts w:hint="eastAsia"/>
        </w:rPr>
        <w:t>，</w:t>
      </w:r>
      <w:r w:rsidR="00363A99">
        <w:rPr>
          <w:rFonts w:hint="eastAsia"/>
        </w:rPr>
        <w:t>默认为</w:t>
      </w:r>
      <w:r w:rsidR="00363A99">
        <w:rPr>
          <w:rFonts w:hint="eastAsia"/>
        </w:rPr>
        <w:t>1</w:t>
      </w:r>
      <w:r w:rsidR="00363A99">
        <w:t>0</w:t>
      </w:r>
      <w:r w:rsidR="00D57F2D">
        <w:rPr>
          <w:rFonts w:hint="eastAsia"/>
        </w:rPr>
        <w:t>。</w:t>
      </w:r>
      <w:r w:rsidR="002B5DEF" w:rsidRPr="002B5DEF">
        <w:rPr>
          <w:position w:val="-12"/>
        </w:rPr>
        <w:object w:dxaOrig="340" w:dyaOrig="320">
          <v:shape id="_x0000_i1524" type="#_x0000_t75" style="width:16.9pt;height:15.05pt" o:ole="">
            <v:imagedata r:id="rId131" o:title=""/>
          </v:shape>
          <o:OLEObject Type="Embed" ProgID="Equation.DSMT4" ShapeID="_x0000_i1524" DrawAspect="Content" ObjectID="_1650255200" r:id="rId132"/>
        </w:object>
      </w:r>
      <w:r w:rsidR="00363A99">
        <w:rPr>
          <w:rFonts w:hint="eastAsia"/>
        </w:rPr>
        <w:t>表示第</w:t>
      </w:r>
      <w:r w:rsidR="002B5DEF" w:rsidRPr="002B5DEF">
        <w:rPr>
          <w:position w:val="-8"/>
        </w:rPr>
        <w:object w:dxaOrig="160" w:dyaOrig="260">
          <v:shape id="_x0000_i1525" type="#_x0000_t75" style="width:7.5pt;height:12.5pt" o:ole="">
            <v:imagedata r:id="rId133" o:title=""/>
          </v:shape>
          <o:OLEObject Type="Embed" ProgID="Equation.DSMT4" ShapeID="_x0000_i1525" DrawAspect="Content" ObjectID="_1650255201" r:id="rId134"/>
        </w:object>
      </w:r>
      <w:r w:rsidR="00363A99">
        <w:rPr>
          <w:rFonts w:hint="eastAsia"/>
        </w:rPr>
        <w:t>个</w:t>
      </w:r>
      <w:r w:rsidR="00536AF9">
        <w:rPr>
          <w:rFonts w:hint="eastAsia"/>
        </w:rPr>
        <w:t>候选</w:t>
      </w:r>
      <w:r w:rsidR="00363A99">
        <w:rPr>
          <w:rFonts w:hint="eastAsia"/>
        </w:rPr>
        <w:t>样本与查询样本</w:t>
      </w:r>
      <w:r w:rsidR="002B5DEF" w:rsidRPr="002B5DEF">
        <w:rPr>
          <w:position w:val="-6"/>
        </w:rPr>
        <w:object w:dxaOrig="139" w:dyaOrig="240">
          <v:shape id="_x0000_i1526" type="#_x0000_t75" style="width:7.5pt;height:11.9pt" o:ole="">
            <v:imagedata r:id="rId135" o:title=""/>
          </v:shape>
          <o:OLEObject Type="Embed" ProgID="Equation.DSMT4" ShapeID="_x0000_i1526" DrawAspect="Content" ObjectID="_1650255202" r:id="rId136"/>
        </w:object>
      </w:r>
      <w:r w:rsidR="00363A99">
        <w:rPr>
          <w:rFonts w:hint="eastAsia"/>
        </w:rPr>
        <w:t>的相关程度，</w:t>
      </w:r>
      <w:r w:rsidR="008641D4">
        <w:t xml:space="preserve"> </w:t>
      </w:r>
      <w:r w:rsidR="00D81E73">
        <w:object w:dxaOrig="3961" w:dyaOrig="3601">
          <v:shape id="_x0000_i1546" type="#_x0000_t75" style="width:185.95pt;height:154.65pt" o:ole="">
            <v:imagedata r:id="rId137" o:title="" croptop="9129f" cropleft="3792f"/>
          </v:shape>
          <o:OLEObject Type="Embed" ProgID="Visio.Drawing.15" ShapeID="_x0000_i1546" DrawAspect="Content" ObjectID="_1650255203" r:id="rId138"/>
        </w:object>
      </w:r>
    </w:p>
    <w:p w:rsidR="00D81E73" w:rsidRPr="002D3243" w:rsidRDefault="00D81E73" w:rsidP="00D81E73">
      <w:pPr>
        <w:pStyle w:val="ae"/>
      </w:pPr>
      <w:r w:rsidRPr="002D3243">
        <w:t>图</w:t>
      </w:r>
      <w:r>
        <w:t>7 3</w:t>
      </w:r>
      <w:r>
        <w:rPr>
          <w:rFonts w:hint="eastAsia"/>
        </w:rPr>
        <w:t>个深度学习模型</w:t>
      </w:r>
      <w:r w:rsidRPr="002D3243">
        <w:rPr>
          <w:rFonts w:hint="eastAsia"/>
        </w:rPr>
        <w:t>每训练一轮的验证精度</w:t>
      </w:r>
    </w:p>
    <w:p w:rsidR="00D81E73" w:rsidRPr="00D81E73" w:rsidRDefault="00D81E73" w:rsidP="00D81E73">
      <w:pPr>
        <w:pStyle w:val="ae"/>
      </w:pPr>
      <w:r>
        <w:t>F</w:t>
      </w:r>
      <w:r>
        <w:rPr>
          <w:rFonts w:hint="eastAsia"/>
        </w:rPr>
        <w:t>ig</w:t>
      </w:r>
      <w:r>
        <w:t xml:space="preserve">7 </w:t>
      </w:r>
      <w:r>
        <w:rPr>
          <w:rFonts w:hint="eastAsia"/>
        </w:rPr>
        <w:t>the</w:t>
      </w:r>
      <w:r>
        <w:t xml:space="preserve"> </w:t>
      </w:r>
      <w:r>
        <w:rPr>
          <w:rFonts w:hint="eastAsia"/>
        </w:rPr>
        <w:t>valid</w:t>
      </w:r>
      <w:r>
        <w:t xml:space="preserve"> accuracy of </w:t>
      </w:r>
      <w:r>
        <w:rPr>
          <w:rFonts w:hint="eastAsia"/>
        </w:rPr>
        <w:t>three</w:t>
      </w:r>
      <w:r>
        <w:t xml:space="preserve"> deep learning models in each epoch</w:t>
      </w:r>
    </w:p>
    <w:p w:rsidR="00D81E73" w:rsidRDefault="00D81E73" w:rsidP="00F8239D">
      <w:r w:rsidRPr="006A65D1">
        <w:rPr>
          <w:noProof/>
        </w:rPr>
        <w:drawing>
          <wp:inline distT="0" distB="0" distL="0" distR="0" wp14:anchorId="263930CA" wp14:editId="7B118AF3">
            <wp:extent cx="2501900" cy="2751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39" cstate="print">
                      <a:extLst>
                        <a:ext uri="{28A0092B-C50C-407E-A947-70E740481C1C}">
                          <a14:useLocalDpi xmlns:a14="http://schemas.microsoft.com/office/drawing/2010/main" val="0"/>
                        </a:ext>
                      </a:extLst>
                    </a:blip>
                    <a:srcRect l="12594" t="12025" r="10007" b="10979"/>
                    <a:stretch/>
                  </pic:blipFill>
                  <pic:spPr bwMode="auto">
                    <a:xfrm>
                      <a:off x="0" y="0"/>
                      <a:ext cx="2501900" cy="2751527"/>
                    </a:xfrm>
                    <a:prstGeom prst="rect">
                      <a:avLst/>
                    </a:prstGeom>
                    <a:ln>
                      <a:noFill/>
                    </a:ln>
                    <a:extLst>
                      <a:ext uri="{53640926-AAD7-44D8-BBD7-CCE9431645EC}">
                        <a14:shadowObscured xmlns:a14="http://schemas.microsoft.com/office/drawing/2010/main"/>
                      </a:ext>
                    </a:extLst>
                  </pic:spPr>
                </pic:pic>
              </a:graphicData>
            </a:graphic>
          </wp:inline>
        </w:drawing>
      </w:r>
    </w:p>
    <w:p w:rsidR="00687A62" w:rsidRDefault="00687A62" w:rsidP="00687A62">
      <w:pPr>
        <w:pStyle w:val="ae"/>
      </w:pPr>
      <w:r>
        <w:rPr>
          <w:rFonts w:hint="eastAsia"/>
        </w:rPr>
        <w:t>图</w:t>
      </w:r>
      <w:r>
        <w:rPr>
          <w:rFonts w:hint="eastAsia"/>
        </w:rPr>
        <w:t>8</w:t>
      </w:r>
      <w:r>
        <w:t xml:space="preserve"> </w:t>
      </w:r>
      <w:proofErr w:type="spellStart"/>
      <w:r>
        <w:rPr>
          <w:rFonts w:hint="eastAsia"/>
        </w:rPr>
        <w:t>leet</w:t>
      </w:r>
      <w:r>
        <w:t>c</w:t>
      </w:r>
      <w:r>
        <w:rPr>
          <w:rFonts w:hint="eastAsia"/>
        </w:rPr>
        <w:t>ode</w:t>
      </w:r>
      <w:proofErr w:type="spellEnd"/>
      <w:r>
        <w:rPr>
          <w:rFonts w:hint="eastAsia"/>
        </w:rPr>
        <w:t>代码向量</w:t>
      </w:r>
    </w:p>
    <w:p w:rsidR="00687A62" w:rsidRDefault="00687A62" w:rsidP="00687A62">
      <w:pPr>
        <w:pStyle w:val="ae"/>
        <w:rPr>
          <w:rFonts w:hint="eastAsia"/>
        </w:rPr>
      </w:pPr>
      <w:r>
        <w:t>F</w:t>
      </w:r>
      <w:r>
        <w:rPr>
          <w:rFonts w:hint="eastAsia"/>
        </w:rPr>
        <w:t>ig</w:t>
      </w:r>
      <w:r>
        <w:t xml:space="preserve">8 </w:t>
      </w:r>
      <w:proofErr w:type="spellStart"/>
      <w:r>
        <w:t>l</w:t>
      </w:r>
      <w:r>
        <w:rPr>
          <w:rFonts w:hint="eastAsia"/>
        </w:rPr>
        <w:t>eet</w:t>
      </w:r>
      <w:r>
        <w:t>c</w:t>
      </w:r>
      <w:r>
        <w:rPr>
          <w:rFonts w:hint="eastAsia"/>
        </w:rPr>
        <w:t>ode</w:t>
      </w:r>
      <w:proofErr w:type="spellEnd"/>
      <w:r>
        <w:t xml:space="preserve"> </w:t>
      </w:r>
      <w:r>
        <w:rPr>
          <w:rFonts w:hint="eastAsia"/>
        </w:rPr>
        <w:t>code</w:t>
      </w:r>
      <w:r>
        <w:t xml:space="preserve"> </w:t>
      </w:r>
      <w:r>
        <w:rPr>
          <w:rFonts w:hint="eastAsia"/>
        </w:rPr>
        <w:t>vector</w:t>
      </w:r>
    </w:p>
    <w:p w:rsidR="008641D4" w:rsidRDefault="008641D4" w:rsidP="008641D4">
      <w:r>
        <w:rPr>
          <w:rFonts w:hint="eastAsia"/>
        </w:rPr>
        <w:t>在近似代码搜索任务中，若候选样本与查询样本匹</w:t>
      </w:r>
    </w:p>
    <w:p w:rsidR="00AB44A2" w:rsidRPr="00AB44A2" w:rsidRDefault="00D81E73" w:rsidP="00F8239D">
      <w:r>
        <w:rPr>
          <w:rFonts w:hint="eastAsia"/>
        </w:rPr>
        <w:t>配</w:t>
      </w:r>
      <w:r w:rsidR="00363A99">
        <w:rPr>
          <w:rFonts w:hint="eastAsia"/>
        </w:rPr>
        <w:t>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2B5DEF" w:rsidRPr="002B5DEF">
        <w:rPr>
          <w:position w:val="-8"/>
        </w:rPr>
        <w:object w:dxaOrig="220" w:dyaOrig="260">
          <v:shape id="_x0000_i1527" type="#_x0000_t75" style="width:10.65pt;height:12.5pt" o:ole="">
            <v:imagedata r:id="rId140" o:title=""/>
          </v:shape>
          <o:OLEObject Type="Embed" ProgID="Equation.DSMT4" ShapeID="_x0000_i1527" DrawAspect="Content" ObjectID="_1650255204" r:id="rId141"/>
        </w:object>
      </w:r>
      <w:r w:rsidR="00D57F2D">
        <w:rPr>
          <w:rFonts w:hint="eastAsia"/>
        </w:rPr>
        <w:t>以及</w:t>
      </w:r>
      <w:r w:rsidR="002B5DEF" w:rsidRPr="002B5DEF">
        <w:rPr>
          <w:position w:val="-8"/>
        </w:rPr>
        <w:object w:dxaOrig="279" w:dyaOrig="260">
          <v:shape id="_x0000_i1528" type="#_x0000_t75" style="width:14.4pt;height:12.5pt" o:ole="">
            <v:imagedata r:id="rId142" o:title=""/>
          </v:shape>
          <o:OLEObject Type="Embed" ProgID="Equation.DSMT4" ShapeID="_x0000_i1528" DrawAspect="Content" ObjectID="_1650255205" r:id="rId143"/>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2B5DEF" w:rsidRPr="002B5DEF">
        <w:rPr>
          <w:position w:val="-6"/>
        </w:rPr>
        <w:object w:dxaOrig="180" w:dyaOrig="200">
          <v:shape id="_x0000_i1529" type="#_x0000_t75" style="width:9.4pt;height:10pt" o:ole="">
            <v:imagedata r:id="rId144" o:title=""/>
          </v:shape>
          <o:OLEObject Type="Embed" ProgID="Equation.DSMT4" ShapeID="_x0000_i1529" DrawAspect="Content" ObjectID="_1650255206" r:id="rId145"/>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1F12C6" w:rsidRDefault="001F12C6" w:rsidP="00F8239D">
      <w:r>
        <w:rPr>
          <w:rFonts w:hint="eastAsia"/>
        </w:rPr>
        <w:t>（</w:t>
      </w:r>
      <w:r>
        <w:t>3</w:t>
      </w:r>
      <w:r>
        <w:rPr>
          <w:rFonts w:hint="eastAsia"/>
        </w:rPr>
        <w:t>）</w:t>
      </w:r>
      <w:r w:rsidR="004126BB">
        <w:t>MRR</w:t>
      </w:r>
    </w:p>
    <w:p w:rsidR="00402A27" w:rsidRDefault="0091502C" w:rsidP="00CE024D">
      <w:pPr>
        <w:ind w:firstLine="420"/>
      </w:pPr>
      <w:r w:rsidRPr="00756F4F">
        <w:rPr>
          <w:position w:val="-26"/>
        </w:rPr>
        <w:object w:dxaOrig="1880" w:dyaOrig="620">
          <v:shape id="_x0000_i1530" type="#_x0000_t75" style="width:92.65pt;height:30.05pt" o:ole="">
            <v:imagedata r:id="rId146" o:title=""/>
          </v:shape>
          <o:OLEObject Type="Embed" ProgID="Equation.DSMT4" ShapeID="_x0000_i1530" DrawAspect="Content" ObjectID="_1650255207" r:id="rId147"/>
        </w:object>
      </w:r>
      <w:r w:rsidR="004126BB">
        <w:t xml:space="preserve"> </w:t>
      </w:r>
    </w:p>
    <w:p w:rsidR="00641FA1" w:rsidRDefault="0091502C" w:rsidP="00E33C09">
      <w:pPr>
        <w:ind w:firstLine="420"/>
      </w:pPr>
      <w:r w:rsidRPr="0091502C">
        <w:rPr>
          <w:position w:val="-10"/>
        </w:rPr>
        <w:object w:dxaOrig="639" w:dyaOrig="300">
          <v:shape id="_x0000_i1531" type="#_x0000_t75" style="width:32.55pt;height:15.05pt" o:ole="">
            <v:imagedata r:id="rId148" o:title=""/>
          </v:shape>
          <o:OLEObject Type="Embed" ProgID="Equation.DSMT4" ShapeID="_x0000_i1531" DrawAspect="Content" ObjectID="_1650255208" r:id="rId149"/>
        </w:object>
      </w:r>
      <w:r w:rsidR="00641FA1">
        <w:rPr>
          <w:rFonts w:hint="eastAsia"/>
        </w:rPr>
        <w:t>表示第</w:t>
      </w:r>
      <w:r w:rsidRPr="0091502C">
        <w:rPr>
          <w:position w:val="-6"/>
        </w:rPr>
        <w:object w:dxaOrig="139" w:dyaOrig="240">
          <v:shape id="_x0000_i1532" type="#_x0000_t75" style="width:7.5pt;height:11.9pt" o:ole="">
            <v:imagedata r:id="rId150" o:title=""/>
          </v:shape>
          <o:OLEObject Type="Embed" ProgID="Equation.DSMT4" ShapeID="_x0000_i1532" DrawAspect="Content" ObjectID="_1650255209" r:id="rId151"/>
        </w:object>
      </w:r>
      <w:r w:rsidR="00641FA1">
        <w:rPr>
          <w:rFonts w:hint="eastAsia"/>
        </w:rPr>
        <w:t>个样本第一个命中的位置索引</w:t>
      </w:r>
      <w:r w:rsidR="00D57F2D">
        <w:rPr>
          <w:rFonts w:hint="eastAsia"/>
        </w:rPr>
        <w:t>，</w:t>
      </w:r>
      <w:r w:rsidR="00196AAC" w:rsidRPr="00196AAC">
        <w:rPr>
          <w:position w:val="-8"/>
        </w:rPr>
        <w:object w:dxaOrig="220" w:dyaOrig="260">
          <v:shape id="_x0000_i1533" type="#_x0000_t75" style="width:10.65pt;height:12.5pt" o:ole="">
            <v:imagedata r:id="rId152" o:title=""/>
          </v:shape>
          <o:OLEObject Type="Embed" ProgID="Equation.DSMT4" ShapeID="_x0000_i1533" DrawAspect="Content" ObjectID="_1650255210" r:id="rId153"/>
        </w:object>
      </w:r>
      <w:r w:rsidR="00D57F2D">
        <w:rPr>
          <w:rFonts w:hint="eastAsia"/>
        </w:rPr>
        <w:t>以及</w:t>
      </w:r>
      <w:r w:rsidR="00196AAC" w:rsidRPr="00196AAC">
        <w:rPr>
          <w:position w:val="-8"/>
        </w:rPr>
        <w:object w:dxaOrig="279" w:dyaOrig="260">
          <v:shape id="_x0000_i1534" type="#_x0000_t75" style="width:14.4pt;height:12.5pt" o:ole="">
            <v:imagedata r:id="rId154" o:title=""/>
          </v:shape>
          <o:OLEObject Type="Embed" ProgID="Equation.DSMT4" ShapeID="_x0000_i1534" DrawAspect="Content" ObjectID="_1650255211" r:id="rId155"/>
        </w:object>
      </w:r>
      <w:r w:rsidR="00D57F2D">
        <w:rPr>
          <w:rFonts w:hint="eastAsia"/>
        </w:rPr>
        <w:t>的定义同上</w:t>
      </w:r>
      <w:r w:rsidR="00641FA1">
        <w:rPr>
          <w:rFonts w:hint="eastAsia"/>
        </w:rPr>
        <w:t>。</w:t>
      </w:r>
    </w:p>
    <w:p w:rsidR="00687A62" w:rsidRDefault="005F3F11" w:rsidP="00D81E73">
      <w:pPr>
        <w:ind w:firstLine="420"/>
      </w:pPr>
      <w:r>
        <w:rPr>
          <w:rFonts w:hint="eastAsia"/>
        </w:rPr>
        <w:t>图</w:t>
      </w:r>
      <w:r w:rsidR="006A65D1">
        <w:t>7</w:t>
      </w:r>
      <w:r>
        <w:rPr>
          <w:rFonts w:hint="eastAsia"/>
        </w:rPr>
        <w:t>展示了经过每一轮训练之后，三个深度学</w:t>
      </w:r>
    </w:p>
    <w:p w:rsidR="00687A62" w:rsidRDefault="00687A62" w:rsidP="00687A62">
      <w:pPr>
        <w:pStyle w:val="ae"/>
      </w:pPr>
      <w:r>
        <w:rPr>
          <w:rFonts w:hint="eastAsia"/>
        </w:rPr>
        <w:lastRenderedPageBreak/>
        <w:t>表</w:t>
      </w:r>
      <w:r>
        <w:t xml:space="preserve"> 2 </w:t>
      </w:r>
      <w:r>
        <w:rPr>
          <w:rFonts w:hint="eastAsia"/>
        </w:rPr>
        <w:t>近似代码搜索准确率</w:t>
      </w:r>
    </w:p>
    <w:p w:rsidR="00687A62" w:rsidRDefault="00687A62" w:rsidP="00687A62">
      <w:pPr>
        <w:ind w:firstLine="420"/>
      </w:pPr>
      <w:r>
        <w:t xml:space="preserve">Table2 similar code search accuracy  </w:t>
      </w:r>
    </w:p>
    <w:p w:rsidR="00687A62" w:rsidRDefault="00E95289" w:rsidP="00687A62">
      <w:r>
        <w:rPr>
          <w:rFonts w:hint="eastAsia"/>
        </w:rPr>
        <w:t>习模型在验证集上的分类精度。可以看出</w:t>
      </w:r>
      <w:r>
        <w:rPr>
          <w:rFonts w:hint="eastAsia"/>
        </w:rPr>
        <w:t>C</w:t>
      </w:r>
      <w:r>
        <w:t>VRNN</w:t>
      </w:r>
      <w:r w:rsidR="005F3F11">
        <w:rPr>
          <w:rFonts w:hint="eastAsia"/>
        </w:rPr>
        <w:t>模型相对于其它两个模型收敛的速度更快，在经过</w:t>
      </w:r>
    </w:p>
    <w:p w:rsidR="000C7BD9" w:rsidRDefault="005F3F11" w:rsidP="00687A62">
      <w:pPr>
        <w:rPr>
          <w:rFonts w:hint="eastAsia"/>
        </w:rPr>
      </w:pPr>
      <w:r>
        <w:rPr>
          <w:rFonts w:hint="eastAsia"/>
        </w:rPr>
        <w:t>1</w:t>
      </w:r>
      <w:r>
        <w:rPr>
          <w:rFonts w:hint="eastAsia"/>
        </w:rPr>
        <w:t>轮训练之后，</w:t>
      </w:r>
      <w:r>
        <w:rPr>
          <w:rFonts w:hint="eastAsia"/>
        </w:rPr>
        <w:t>C</w:t>
      </w:r>
      <w:r>
        <w:t>VRNN</w:t>
      </w:r>
      <w:r>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F1425C">
        <w:rPr>
          <w:rFonts w:hint="eastAsia"/>
        </w:rPr>
        <w:t>4</w:t>
      </w:r>
      <w:r w:rsidR="00F1425C">
        <w:t>5</w:t>
      </w:r>
      <w:r w:rsidR="00B75172">
        <w:t>.2</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701E00">
        <w:t>7</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6A65D1" w:rsidRDefault="00561364" w:rsidP="00D81E73">
      <w:r>
        <w:tab/>
      </w:r>
      <w:r w:rsidR="00C50619">
        <w:rPr>
          <w:rFonts w:hint="eastAsia"/>
        </w:rPr>
        <w:t>经过</w:t>
      </w:r>
      <w:r w:rsidR="00C50619">
        <w:rPr>
          <w:rFonts w:hint="eastAsia"/>
        </w:rPr>
        <w:t>3</w:t>
      </w:r>
      <w:r w:rsidR="00C50619">
        <w:t>0</w:t>
      </w:r>
      <w:r w:rsidR="00C50619">
        <w:rPr>
          <w:rFonts w:hint="eastAsia"/>
        </w:rPr>
        <w:t>轮的分类训练，我们使用训练好的编</w:t>
      </w:r>
      <w:r w:rsidR="006A65D1">
        <w:t xml:space="preserve">                            </w:t>
      </w:r>
    </w:p>
    <w:p w:rsidR="00D81E73" w:rsidRDefault="00F53515" w:rsidP="009813C1">
      <w:r>
        <w:rPr>
          <w:rFonts w:hint="eastAsia"/>
        </w:rPr>
        <w:t>码器对代码</w:t>
      </w:r>
      <w:r w:rsidR="000F4E88">
        <w:rPr>
          <w:rFonts w:hint="eastAsia"/>
        </w:rPr>
        <w:t>进行编码，</w:t>
      </w:r>
      <w:r w:rsidR="000F4E88">
        <w:rPr>
          <w:rFonts w:hint="eastAsia"/>
        </w:rPr>
        <w:t>3</w:t>
      </w:r>
      <w:r w:rsidR="000F4E88">
        <w:rPr>
          <w:rFonts w:hint="eastAsia"/>
        </w:rPr>
        <w:t>个深度学习模型最终</w:t>
      </w:r>
      <w:r w:rsidR="00C50619">
        <w:rPr>
          <w:rFonts w:hint="eastAsia"/>
        </w:rPr>
        <w:t>得到的代码向量的维度均是</w:t>
      </w:r>
      <w:r w:rsidR="00C50619">
        <w:rPr>
          <w:rFonts w:hint="eastAsia"/>
        </w:rPr>
        <w:t>4</w:t>
      </w:r>
      <w:r w:rsidR="00C50619">
        <w:t>00</w:t>
      </w:r>
      <w:r w:rsidR="00C50619">
        <w:rPr>
          <w:rFonts w:hint="eastAsia"/>
        </w:rPr>
        <w:t>，图</w:t>
      </w:r>
      <w:r w:rsidR="006A65D1">
        <w:t>8</w:t>
      </w:r>
      <w:r w:rsidR="00C50619">
        <w:rPr>
          <w:rFonts w:hint="eastAsia"/>
        </w:rPr>
        <w:t>展示了使用</w:t>
      </w:r>
      <w:r w:rsidR="00C50619">
        <w:rPr>
          <w:rFonts w:hint="eastAsia"/>
        </w:rPr>
        <w:t>t</w:t>
      </w:r>
      <w:r w:rsidR="00590991">
        <w:t>-</w:t>
      </w:r>
      <w:proofErr w:type="spellStart"/>
      <w:r w:rsidR="00C50619">
        <w:rPr>
          <w:rFonts w:hint="eastAsia"/>
        </w:rPr>
        <w:t>sne</w:t>
      </w:r>
      <w:proofErr w:type="spellEnd"/>
      <w:r w:rsidR="009813C1">
        <w:rPr>
          <w:rFonts w:hint="eastAsia"/>
        </w:rPr>
        <w:t>方法对</w:t>
      </w:r>
      <w:proofErr w:type="spellStart"/>
      <w:r w:rsidR="00590991">
        <w:rPr>
          <w:rFonts w:hint="eastAsia"/>
        </w:rPr>
        <w:t>leet</w:t>
      </w:r>
      <w:r w:rsidR="00590991">
        <w:t>c</w:t>
      </w:r>
      <w:r w:rsidR="009813C1">
        <w:rPr>
          <w:rFonts w:hint="eastAsia"/>
        </w:rPr>
        <w:t>ode</w:t>
      </w:r>
      <w:proofErr w:type="spellEnd"/>
      <w:r w:rsidR="009813C1">
        <w:t xml:space="preserve"> 100</w:t>
      </w:r>
      <w:r w:rsidR="009813C1">
        <w:rPr>
          <w:rFonts w:hint="eastAsia"/>
        </w:rPr>
        <w:t>个题目构成的问答对</w:t>
      </w:r>
      <w:r w:rsidR="00E8776E">
        <w:rPr>
          <w:rFonts w:hint="eastAsia"/>
        </w:rPr>
        <w:t>代码向量</w:t>
      </w:r>
      <w:r w:rsidR="009813C1">
        <w:rPr>
          <w:rFonts w:hint="eastAsia"/>
        </w:rPr>
        <w:t>降维打印后的图片</w:t>
      </w:r>
      <w:r w:rsidR="00C50619">
        <w:rPr>
          <w:rFonts w:hint="eastAsia"/>
        </w:rPr>
        <w:t>，可以看出很多同一个问答对中的代码</w:t>
      </w:r>
      <w:r>
        <w:rPr>
          <w:rFonts w:hint="eastAsia"/>
        </w:rPr>
        <w:t>向量距离</w:t>
      </w:r>
      <w:r w:rsidR="009813C1">
        <w:rPr>
          <w:rFonts w:hint="eastAsia"/>
        </w:rPr>
        <w:t>很近</w:t>
      </w:r>
      <w:r w:rsidR="00C50619">
        <w:rPr>
          <w:rFonts w:hint="eastAsia"/>
        </w:rPr>
        <w:t>，因此也验证了我们如上的假</w:t>
      </w:r>
    </w:p>
    <w:p w:rsidR="00D81E73" w:rsidRDefault="00D81E73" w:rsidP="00C9124C">
      <w:pPr>
        <w:rPr>
          <w:rFonts w:hint="eastAsia"/>
        </w:rPr>
      </w:pPr>
      <w:r>
        <w:rPr>
          <w:rFonts w:hint="eastAsia"/>
        </w:rPr>
        <w:t>设，使用</w:t>
      </w:r>
      <w:r>
        <w:rPr>
          <w:rFonts w:hint="eastAsia"/>
        </w:rPr>
        <w:t>C</w:t>
      </w:r>
      <w:r>
        <w:t>VRNN</w:t>
      </w:r>
      <w:r>
        <w:rPr>
          <w:rFonts w:hint="eastAsia"/>
        </w:rPr>
        <w:t>模型可以将功能相似的代码向量聚集在一起，相似度越高，彼此之间的几何距离就</w:t>
      </w:r>
      <w:r>
        <w:t xml:space="preserve"> </w:t>
      </w:r>
    </w:p>
    <w:p w:rsidR="00D81E73" w:rsidRDefault="00D81E73" w:rsidP="00D81E73">
      <w:r>
        <w:rPr>
          <w:rFonts w:hint="eastAsia"/>
        </w:rPr>
        <w:t>越短。</w:t>
      </w:r>
    </w:p>
    <w:p w:rsidR="006A65D1" w:rsidRDefault="003304EE" w:rsidP="006A65D1">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sidR="00C9124C">
        <w:rPr>
          <w:rFonts w:hint="eastAsia"/>
        </w:rPr>
        <w:t>。在使用</w:t>
      </w:r>
      <w:proofErr w:type="spellStart"/>
      <w:r w:rsidR="00C9124C">
        <w:rPr>
          <w:rFonts w:hint="eastAsia"/>
        </w:rPr>
        <w:t>jplag</w:t>
      </w:r>
      <w:proofErr w:type="spellEnd"/>
      <w:r w:rsidR="00C9124C">
        <w:rPr>
          <w:rFonts w:hint="eastAsia"/>
        </w:rPr>
        <w:t>模型进行测试时，我们使用了该模型的两种相似度计算方式即平均相似度以及最大相似度。</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F53515">
        <w:rPr>
          <w:rFonts w:hint="eastAsia"/>
        </w:rPr>
        <w:t>T</w:t>
      </w:r>
      <w:r w:rsidR="00C36F1D">
        <w:rPr>
          <w:rFonts w:hint="eastAsia"/>
        </w:rPr>
        <w: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r w:rsidR="00F63276">
        <w:rPr>
          <w:rFonts w:hint="eastAsia"/>
        </w:rPr>
        <w:t>，然而</w:t>
      </w:r>
      <w:r w:rsidR="00F63276">
        <w:rPr>
          <w:rFonts w:hint="eastAsia"/>
        </w:rPr>
        <w:t>C</w:t>
      </w:r>
      <w:r w:rsidR="00F63276">
        <w:t>VRNN</w:t>
      </w:r>
      <w:r w:rsidR="00F63276">
        <w:rPr>
          <w:rFonts w:hint="eastAsia"/>
        </w:rPr>
        <w:t>模型在两个任务上的精度都是最高的</w:t>
      </w:r>
      <w:r w:rsidR="00436867">
        <w:rPr>
          <w:rFonts w:hint="eastAsia"/>
        </w:rPr>
        <w:t>。</w:t>
      </w:r>
    </w:p>
    <w:tbl>
      <w:tblPr>
        <w:tblStyle w:val="a9"/>
        <w:tblpPr w:leftFromText="180" w:rightFromText="180" w:vertAnchor="page" w:horzAnchor="margin" w:tblpY="2098"/>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687A62" w:rsidRPr="00D11A87" w:rsidTr="00687A62">
        <w:trPr>
          <w:trHeight w:val="23"/>
        </w:trPr>
        <w:tc>
          <w:tcPr>
            <w:tcW w:w="876" w:type="dxa"/>
            <w:tcBorders>
              <w:top w:val="single" w:sz="8" w:space="0" w:color="auto"/>
              <w:bottom w:val="single" w:sz="4" w:space="0" w:color="auto"/>
            </w:tcBorders>
          </w:tcPr>
          <w:p w:rsidR="00687A62" w:rsidRPr="008003F4" w:rsidRDefault="00687A62" w:rsidP="00687A62">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687A62" w:rsidRDefault="00687A62" w:rsidP="00687A62">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687A62" w:rsidRPr="000A2CB0" w:rsidRDefault="00687A62" w:rsidP="00687A62">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687A62" w:rsidRDefault="00687A62" w:rsidP="00687A62">
            <w:pPr>
              <w:jc w:val="center"/>
              <w:rPr>
                <w:rFonts w:cs="Times New Roman"/>
                <w:b/>
                <w:sz w:val="15"/>
                <w:szCs w:val="15"/>
              </w:rPr>
            </w:pPr>
            <w:r>
              <w:rPr>
                <w:rFonts w:cs="Times New Roman"/>
                <w:b/>
                <w:sz w:val="15"/>
                <w:szCs w:val="15"/>
              </w:rPr>
              <w:t>T</w:t>
            </w:r>
            <w:r w:rsidRPr="000A2CB0">
              <w:rPr>
                <w:rFonts w:cs="Times New Roman"/>
                <w:b/>
                <w:sz w:val="15"/>
                <w:szCs w:val="15"/>
              </w:rPr>
              <w:t>op3</w:t>
            </w:r>
          </w:p>
          <w:p w:rsidR="00687A62" w:rsidRPr="000A2CB0" w:rsidRDefault="00687A62" w:rsidP="00687A62">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687A62" w:rsidRDefault="00687A62" w:rsidP="00687A62">
            <w:pPr>
              <w:jc w:val="center"/>
              <w:rPr>
                <w:rFonts w:cs="Times New Roman"/>
                <w:b/>
                <w:sz w:val="15"/>
                <w:szCs w:val="15"/>
              </w:rPr>
            </w:pPr>
            <w:r>
              <w:rPr>
                <w:rFonts w:cs="Times New Roman"/>
                <w:b/>
                <w:sz w:val="15"/>
                <w:szCs w:val="15"/>
              </w:rPr>
              <w:t>T</w:t>
            </w:r>
            <w:r w:rsidRPr="000A2CB0">
              <w:rPr>
                <w:rFonts w:cs="Times New Roman"/>
                <w:b/>
                <w:sz w:val="15"/>
                <w:szCs w:val="15"/>
              </w:rPr>
              <w:t>op10</w:t>
            </w:r>
          </w:p>
          <w:p w:rsidR="00687A62" w:rsidRPr="000A2CB0" w:rsidRDefault="00687A62" w:rsidP="00687A62">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687A62" w:rsidRDefault="00687A62" w:rsidP="00687A62">
            <w:pPr>
              <w:jc w:val="center"/>
              <w:rPr>
                <w:rFonts w:cs="Times New Roman"/>
                <w:b/>
                <w:sz w:val="15"/>
                <w:szCs w:val="15"/>
              </w:rPr>
            </w:pPr>
            <w:r>
              <w:rPr>
                <w:rFonts w:cs="Times New Roman"/>
                <w:b/>
                <w:sz w:val="15"/>
                <w:szCs w:val="15"/>
              </w:rPr>
              <w:t>NDCG</w:t>
            </w:r>
          </w:p>
          <w:p w:rsidR="00687A62" w:rsidRPr="000A2CB0" w:rsidRDefault="00687A62" w:rsidP="00687A62">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687A62" w:rsidRDefault="00687A62" w:rsidP="00687A62">
            <w:pPr>
              <w:jc w:val="center"/>
              <w:rPr>
                <w:rFonts w:cs="Times New Roman"/>
                <w:b/>
                <w:sz w:val="15"/>
                <w:szCs w:val="15"/>
              </w:rPr>
            </w:pPr>
            <w:r>
              <w:rPr>
                <w:rFonts w:cs="Times New Roman"/>
                <w:b/>
                <w:sz w:val="15"/>
                <w:szCs w:val="15"/>
              </w:rPr>
              <w:t>MRR</w:t>
            </w:r>
          </w:p>
          <w:p w:rsidR="00687A62" w:rsidRPr="000A2CB0" w:rsidRDefault="00687A62" w:rsidP="00687A62">
            <w:pPr>
              <w:jc w:val="center"/>
              <w:rPr>
                <w:rFonts w:cs="Times New Roman"/>
                <w:b/>
                <w:sz w:val="15"/>
                <w:szCs w:val="15"/>
              </w:rPr>
            </w:pPr>
            <w:r>
              <w:rPr>
                <w:rFonts w:cs="Times New Roman"/>
                <w:b/>
                <w:sz w:val="15"/>
                <w:szCs w:val="15"/>
              </w:rPr>
              <w:t>/%</w:t>
            </w:r>
          </w:p>
        </w:tc>
      </w:tr>
      <w:tr w:rsidR="00687A62" w:rsidRPr="00D11A87" w:rsidTr="00687A62">
        <w:trPr>
          <w:trHeight w:val="23"/>
        </w:trPr>
        <w:tc>
          <w:tcPr>
            <w:tcW w:w="876" w:type="dxa"/>
            <w:tcBorders>
              <w:top w:val="single" w:sz="4" w:space="0" w:color="auto"/>
            </w:tcBorders>
          </w:tcPr>
          <w:p w:rsidR="00687A62" w:rsidRPr="00D11A87" w:rsidRDefault="00687A62" w:rsidP="00687A6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0.268</w:t>
            </w:r>
          </w:p>
        </w:tc>
      </w:tr>
      <w:tr w:rsidR="00687A62" w:rsidRPr="00D11A87" w:rsidTr="00687A62">
        <w:trPr>
          <w:trHeight w:val="23"/>
        </w:trPr>
        <w:tc>
          <w:tcPr>
            <w:tcW w:w="876" w:type="dxa"/>
          </w:tcPr>
          <w:p w:rsidR="00687A62" w:rsidRPr="00D11A87" w:rsidRDefault="00687A62" w:rsidP="00687A6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0.274</w:t>
            </w:r>
          </w:p>
        </w:tc>
      </w:tr>
      <w:tr w:rsidR="00687A62" w:rsidRPr="00D11A87" w:rsidTr="00687A62">
        <w:trPr>
          <w:trHeight w:val="24"/>
        </w:trPr>
        <w:tc>
          <w:tcPr>
            <w:tcW w:w="876" w:type="dxa"/>
          </w:tcPr>
          <w:p w:rsidR="00687A62" w:rsidRPr="00D11A87" w:rsidRDefault="00687A62" w:rsidP="00687A62">
            <w:pPr>
              <w:jc w:val="left"/>
              <w:rPr>
                <w:rFonts w:cs="Times New Roman"/>
                <w:sz w:val="15"/>
                <w:szCs w:val="15"/>
              </w:rPr>
            </w:pPr>
            <w:r w:rsidRPr="00D11A87">
              <w:rPr>
                <w:rFonts w:cs="Times New Roman"/>
                <w:sz w:val="15"/>
                <w:szCs w:val="15"/>
              </w:rPr>
              <w:t>moss</w:t>
            </w:r>
          </w:p>
        </w:tc>
        <w:tc>
          <w:tcPr>
            <w:tcW w:w="542" w:type="dxa"/>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0.325</w:t>
            </w:r>
          </w:p>
        </w:tc>
      </w:tr>
      <w:tr w:rsidR="00687A62" w:rsidRPr="00D11A87" w:rsidTr="00687A62">
        <w:trPr>
          <w:trHeight w:val="23"/>
        </w:trPr>
        <w:tc>
          <w:tcPr>
            <w:tcW w:w="876" w:type="dxa"/>
          </w:tcPr>
          <w:p w:rsidR="00687A62" w:rsidRPr="00D11A87" w:rsidRDefault="00687A62" w:rsidP="00687A62">
            <w:pPr>
              <w:jc w:val="left"/>
              <w:rPr>
                <w:rFonts w:cs="Times New Roman"/>
                <w:sz w:val="15"/>
                <w:szCs w:val="15"/>
              </w:rPr>
            </w:pPr>
            <w:r w:rsidRPr="00D11A87">
              <w:rPr>
                <w:rFonts w:cs="Times New Roman"/>
                <w:sz w:val="15"/>
                <w:szCs w:val="15"/>
              </w:rPr>
              <w:t>sim</w:t>
            </w:r>
          </w:p>
        </w:tc>
        <w:tc>
          <w:tcPr>
            <w:tcW w:w="542" w:type="dxa"/>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0.450</w:t>
            </w:r>
          </w:p>
        </w:tc>
      </w:tr>
      <w:tr w:rsidR="00687A62" w:rsidRPr="00D11A87" w:rsidTr="00687A62">
        <w:trPr>
          <w:trHeight w:val="24"/>
        </w:trPr>
        <w:tc>
          <w:tcPr>
            <w:tcW w:w="876" w:type="dxa"/>
          </w:tcPr>
          <w:p w:rsidR="00687A62" w:rsidRPr="00D11A87" w:rsidRDefault="00687A62" w:rsidP="00687A62">
            <w:pPr>
              <w:jc w:val="left"/>
              <w:rPr>
                <w:rFonts w:cs="Times New Roman"/>
                <w:sz w:val="15"/>
                <w:szCs w:val="15"/>
              </w:rPr>
            </w:pPr>
            <w:r w:rsidRPr="00D11A87">
              <w:rPr>
                <w:rFonts w:cs="Times New Roman"/>
                <w:sz w:val="15"/>
                <w:szCs w:val="15"/>
              </w:rPr>
              <w:t>ASTNN</w:t>
            </w:r>
          </w:p>
        </w:tc>
        <w:tc>
          <w:tcPr>
            <w:tcW w:w="542" w:type="dxa"/>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0.540</w:t>
            </w:r>
          </w:p>
        </w:tc>
      </w:tr>
      <w:tr w:rsidR="00687A62" w:rsidRPr="00D11A87" w:rsidTr="00687A62">
        <w:trPr>
          <w:trHeight w:val="23"/>
        </w:trPr>
        <w:tc>
          <w:tcPr>
            <w:tcW w:w="876" w:type="dxa"/>
          </w:tcPr>
          <w:p w:rsidR="00687A62" w:rsidRPr="00D11A87" w:rsidRDefault="00687A62" w:rsidP="00687A62">
            <w:pPr>
              <w:jc w:val="left"/>
              <w:rPr>
                <w:rFonts w:cs="Times New Roman"/>
                <w:sz w:val="15"/>
                <w:szCs w:val="15"/>
              </w:rPr>
            </w:pPr>
            <w:r w:rsidRPr="00D11A87">
              <w:rPr>
                <w:rFonts w:cs="Times New Roman"/>
                <w:sz w:val="15"/>
                <w:szCs w:val="15"/>
              </w:rPr>
              <w:t>TBCNN</w:t>
            </w:r>
          </w:p>
        </w:tc>
        <w:tc>
          <w:tcPr>
            <w:tcW w:w="542" w:type="dxa"/>
          </w:tcPr>
          <w:p w:rsidR="00687A62" w:rsidRPr="00D11A87" w:rsidRDefault="00687A62" w:rsidP="00687A6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687A62" w:rsidRPr="00D11A87" w:rsidRDefault="00687A62" w:rsidP="00687A62">
            <w:pPr>
              <w:jc w:val="center"/>
              <w:rPr>
                <w:rFonts w:eastAsia="等线" w:cs="Times New Roman"/>
                <w:color w:val="000000"/>
                <w:sz w:val="15"/>
                <w:szCs w:val="15"/>
              </w:rPr>
            </w:pPr>
            <w:r w:rsidRPr="00D11A87">
              <w:rPr>
                <w:rFonts w:eastAsia="等线" w:cs="Times New Roman"/>
                <w:color w:val="000000"/>
                <w:sz w:val="15"/>
                <w:szCs w:val="15"/>
              </w:rPr>
              <w:t>0.581</w:t>
            </w:r>
          </w:p>
        </w:tc>
      </w:tr>
      <w:tr w:rsidR="00687A62" w:rsidRPr="00D11A87" w:rsidTr="00687A62">
        <w:trPr>
          <w:trHeight w:val="23"/>
        </w:trPr>
        <w:tc>
          <w:tcPr>
            <w:tcW w:w="876" w:type="dxa"/>
            <w:tcBorders>
              <w:bottom w:val="single" w:sz="8" w:space="0" w:color="auto"/>
            </w:tcBorders>
          </w:tcPr>
          <w:p w:rsidR="00687A62" w:rsidRPr="00D11A87" w:rsidRDefault="00687A62" w:rsidP="00687A62">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687A62" w:rsidRPr="00D11A87" w:rsidRDefault="00687A62" w:rsidP="00687A62">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687A62" w:rsidRPr="00D11A87" w:rsidRDefault="00687A62" w:rsidP="00687A62">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687A62" w:rsidRPr="00D11A87" w:rsidRDefault="00687A62" w:rsidP="00687A62">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687A62" w:rsidRPr="00D11A87" w:rsidRDefault="00687A62" w:rsidP="00687A62">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687A62" w:rsidRPr="00D11A87" w:rsidRDefault="00687A62" w:rsidP="00687A62">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687A62" w:rsidRPr="0014623B" w:rsidRDefault="00687A62" w:rsidP="00C9124C">
      <w:pPr>
        <w:pStyle w:val="ae"/>
      </w:pPr>
      <w:r w:rsidRPr="0014623B">
        <w:t>表</w:t>
      </w:r>
      <w:r w:rsidRPr="0014623B">
        <w:rPr>
          <w:rFonts w:hint="eastAsia"/>
        </w:rPr>
        <w:t>3</w:t>
      </w:r>
      <w:r w:rsidRPr="0014623B">
        <w:t xml:space="preserve"> CVRNN</w:t>
      </w:r>
      <w:r w:rsidRPr="0014623B">
        <w:rPr>
          <w:rFonts w:hint="eastAsia"/>
        </w:rPr>
        <w:t>代码分类消融实验</w:t>
      </w:r>
    </w:p>
    <w:tbl>
      <w:tblPr>
        <w:tblStyle w:val="a9"/>
        <w:tblpPr w:leftFromText="180" w:rightFromText="180" w:vertAnchor="text" w:horzAnchor="page" w:tblpX="6096" w:tblpY="347"/>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687A62" w:rsidRPr="008667D9" w:rsidTr="00C6489C">
        <w:trPr>
          <w:trHeight w:val="30"/>
        </w:trPr>
        <w:tc>
          <w:tcPr>
            <w:tcW w:w="1243" w:type="dxa"/>
            <w:tcBorders>
              <w:bottom w:val="single" w:sz="4" w:space="0" w:color="auto"/>
            </w:tcBorders>
            <w:vAlign w:val="center"/>
          </w:tcPr>
          <w:p w:rsidR="00687A62" w:rsidRPr="008003F4" w:rsidRDefault="00687A62" w:rsidP="00687A62">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bottom w:val="single" w:sz="4" w:space="0" w:color="auto"/>
            </w:tcBorders>
            <w:vAlign w:val="center"/>
          </w:tcPr>
          <w:p w:rsidR="00687A62" w:rsidRDefault="00687A62" w:rsidP="00687A62">
            <w:pPr>
              <w:jc w:val="center"/>
              <w:rPr>
                <w:rFonts w:cs="Times New Roman"/>
                <w:b/>
                <w:sz w:val="15"/>
                <w:szCs w:val="15"/>
              </w:rPr>
            </w:pPr>
            <w:r>
              <w:rPr>
                <w:rFonts w:cs="Times New Roman" w:hint="eastAsia"/>
                <w:b/>
                <w:sz w:val="15"/>
                <w:szCs w:val="15"/>
              </w:rPr>
              <w:t>T</w:t>
            </w:r>
            <w:r w:rsidRPr="000A2CB0">
              <w:rPr>
                <w:rFonts w:cs="Times New Roman"/>
                <w:b/>
                <w:sz w:val="15"/>
                <w:szCs w:val="15"/>
              </w:rPr>
              <w:t>op1</w:t>
            </w:r>
          </w:p>
          <w:p w:rsidR="00687A62" w:rsidRPr="000A2CB0" w:rsidRDefault="00687A62" w:rsidP="00687A62">
            <w:pPr>
              <w:jc w:val="center"/>
              <w:rPr>
                <w:rFonts w:cs="Times New Roman"/>
                <w:b/>
                <w:sz w:val="15"/>
                <w:szCs w:val="15"/>
              </w:rPr>
            </w:pPr>
            <w:r>
              <w:rPr>
                <w:rFonts w:cs="Times New Roman"/>
                <w:b/>
                <w:sz w:val="15"/>
                <w:szCs w:val="15"/>
              </w:rPr>
              <w:t>/%</w:t>
            </w:r>
          </w:p>
        </w:tc>
        <w:tc>
          <w:tcPr>
            <w:tcW w:w="567" w:type="dxa"/>
            <w:tcBorders>
              <w:bottom w:val="single" w:sz="4" w:space="0" w:color="auto"/>
            </w:tcBorders>
            <w:vAlign w:val="center"/>
          </w:tcPr>
          <w:p w:rsidR="00687A62" w:rsidRDefault="00687A62" w:rsidP="00687A62">
            <w:pPr>
              <w:jc w:val="center"/>
              <w:rPr>
                <w:rFonts w:cs="Times New Roman"/>
                <w:b/>
                <w:sz w:val="15"/>
                <w:szCs w:val="15"/>
              </w:rPr>
            </w:pPr>
            <w:r>
              <w:rPr>
                <w:rFonts w:cs="Times New Roman"/>
                <w:b/>
                <w:sz w:val="15"/>
                <w:szCs w:val="15"/>
              </w:rPr>
              <w:t>T</w:t>
            </w:r>
            <w:r w:rsidRPr="000A2CB0">
              <w:rPr>
                <w:rFonts w:cs="Times New Roman"/>
                <w:b/>
                <w:sz w:val="15"/>
                <w:szCs w:val="15"/>
              </w:rPr>
              <w:t>op3</w:t>
            </w:r>
          </w:p>
          <w:p w:rsidR="00687A62" w:rsidRPr="000A2CB0" w:rsidRDefault="00687A62" w:rsidP="00687A62">
            <w:pPr>
              <w:jc w:val="center"/>
              <w:rPr>
                <w:rFonts w:cs="Times New Roman"/>
                <w:b/>
                <w:sz w:val="15"/>
                <w:szCs w:val="15"/>
              </w:rPr>
            </w:pPr>
            <w:r>
              <w:rPr>
                <w:rFonts w:cs="Times New Roman"/>
                <w:b/>
                <w:sz w:val="15"/>
                <w:szCs w:val="15"/>
              </w:rPr>
              <w:t>/%</w:t>
            </w:r>
          </w:p>
        </w:tc>
        <w:tc>
          <w:tcPr>
            <w:tcW w:w="709" w:type="dxa"/>
            <w:tcBorders>
              <w:bottom w:val="single" w:sz="4" w:space="0" w:color="auto"/>
              <w:right w:val="nil"/>
            </w:tcBorders>
            <w:vAlign w:val="center"/>
          </w:tcPr>
          <w:p w:rsidR="00687A62" w:rsidRDefault="00687A62" w:rsidP="00687A62">
            <w:pPr>
              <w:jc w:val="center"/>
              <w:rPr>
                <w:rFonts w:cs="Times New Roman"/>
                <w:b/>
                <w:sz w:val="15"/>
                <w:szCs w:val="15"/>
              </w:rPr>
            </w:pPr>
            <w:r>
              <w:rPr>
                <w:rFonts w:cs="Times New Roman"/>
                <w:b/>
                <w:sz w:val="15"/>
                <w:szCs w:val="15"/>
              </w:rPr>
              <w:t>T</w:t>
            </w:r>
            <w:r w:rsidRPr="000A2CB0">
              <w:rPr>
                <w:rFonts w:cs="Times New Roman"/>
                <w:b/>
                <w:sz w:val="15"/>
                <w:szCs w:val="15"/>
              </w:rPr>
              <w:t>op10</w:t>
            </w:r>
          </w:p>
          <w:p w:rsidR="00687A62" w:rsidRPr="000A2CB0" w:rsidRDefault="00687A62" w:rsidP="00687A62">
            <w:pPr>
              <w:jc w:val="center"/>
              <w:rPr>
                <w:rFonts w:cs="Times New Roman"/>
                <w:b/>
                <w:sz w:val="15"/>
                <w:szCs w:val="15"/>
              </w:rPr>
            </w:pPr>
            <w:r>
              <w:rPr>
                <w:rFonts w:cs="Times New Roman"/>
                <w:b/>
                <w:sz w:val="15"/>
                <w:szCs w:val="15"/>
              </w:rPr>
              <w:t>/%</w:t>
            </w:r>
          </w:p>
        </w:tc>
        <w:tc>
          <w:tcPr>
            <w:tcW w:w="709" w:type="dxa"/>
            <w:tcBorders>
              <w:top w:val="single" w:sz="8" w:space="0" w:color="auto"/>
              <w:left w:val="nil"/>
              <w:bottom w:val="single" w:sz="4" w:space="0" w:color="auto"/>
            </w:tcBorders>
            <w:vAlign w:val="center"/>
          </w:tcPr>
          <w:p w:rsidR="00687A62" w:rsidRDefault="00687A62" w:rsidP="00687A62">
            <w:pPr>
              <w:jc w:val="center"/>
              <w:rPr>
                <w:rFonts w:cs="Times New Roman"/>
                <w:b/>
                <w:sz w:val="15"/>
                <w:szCs w:val="15"/>
              </w:rPr>
            </w:pPr>
            <w:r>
              <w:rPr>
                <w:rFonts w:cs="Times New Roman"/>
                <w:b/>
                <w:sz w:val="15"/>
                <w:szCs w:val="15"/>
              </w:rPr>
              <w:t>NDCG</w:t>
            </w:r>
          </w:p>
          <w:p w:rsidR="00687A62" w:rsidRPr="000A2CB0" w:rsidRDefault="00687A62" w:rsidP="00687A62">
            <w:pPr>
              <w:jc w:val="center"/>
              <w:rPr>
                <w:rFonts w:cs="Times New Roman"/>
                <w:b/>
                <w:sz w:val="15"/>
                <w:szCs w:val="15"/>
              </w:rPr>
            </w:pPr>
            <w:r>
              <w:rPr>
                <w:rFonts w:cs="Times New Roman"/>
                <w:b/>
                <w:sz w:val="15"/>
                <w:szCs w:val="15"/>
              </w:rPr>
              <w:t>/%</w:t>
            </w:r>
          </w:p>
        </w:tc>
        <w:tc>
          <w:tcPr>
            <w:tcW w:w="708" w:type="dxa"/>
            <w:tcBorders>
              <w:bottom w:val="single" w:sz="4" w:space="0" w:color="auto"/>
            </w:tcBorders>
            <w:vAlign w:val="center"/>
          </w:tcPr>
          <w:p w:rsidR="00687A62" w:rsidRDefault="00687A62" w:rsidP="00687A62">
            <w:pPr>
              <w:jc w:val="center"/>
              <w:rPr>
                <w:rFonts w:cs="Times New Roman"/>
                <w:b/>
                <w:sz w:val="15"/>
                <w:szCs w:val="15"/>
              </w:rPr>
            </w:pPr>
            <w:r>
              <w:rPr>
                <w:rFonts w:cs="Times New Roman"/>
                <w:b/>
                <w:sz w:val="15"/>
                <w:szCs w:val="15"/>
              </w:rPr>
              <w:t>MRR</w:t>
            </w:r>
          </w:p>
          <w:p w:rsidR="00687A62" w:rsidRPr="000A2CB0" w:rsidRDefault="00687A62" w:rsidP="00687A62">
            <w:pPr>
              <w:jc w:val="center"/>
              <w:rPr>
                <w:rFonts w:cs="Times New Roman"/>
                <w:b/>
                <w:sz w:val="15"/>
                <w:szCs w:val="15"/>
              </w:rPr>
            </w:pPr>
            <w:r>
              <w:rPr>
                <w:rFonts w:cs="Times New Roman"/>
                <w:b/>
                <w:sz w:val="15"/>
                <w:szCs w:val="15"/>
              </w:rPr>
              <w:t>/%</w:t>
            </w:r>
          </w:p>
        </w:tc>
      </w:tr>
      <w:tr w:rsidR="00687A62" w:rsidRPr="008667D9" w:rsidTr="00C6489C">
        <w:trPr>
          <w:trHeight w:val="30"/>
        </w:trPr>
        <w:tc>
          <w:tcPr>
            <w:tcW w:w="1243" w:type="dxa"/>
            <w:tcBorders>
              <w:top w:val="single" w:sz="4" w:space="0" w:color="auto"/>
            </w:tcBorders>
            <w:vAlign w:val="center"/>
          </w:tcPr>
          <w:p w:rsidR="00687A62" w:rsidRPr="008667D9" w:rsidRDefault="00687A62" w:rsidP="00687A62">
            <w:pPr>
              <w:rPr>
                <w:rFonts w:cs="Times New Roman"/>
                <w:sz w:val="15"/>
                <w:szCs w:val="15"/>
              </w:rPr>
            </w:pPr>
            <w:r>
              <w:rPr>
                <w:rFonts w:cs="Times New Roman"/>
                <w:sz w:val="15"/>
                <w:szCs w:val="15"/>
              </w:rPr>
              <w:t>without bi-RNN</w:t>
            </w:r>
          </w:p>
        </w:tc>
        <w:tc>
          <w:tcPr>
            <w:tcW w:w="600" w:type="dxa"/>
            <w:tcBorders>
              <w:top w:val="single" w:sz="4" w:space="0" w:color="auto"/>
            </w:tcBorders>
            <w:vAlign w:val="center"/>
          </w:tcPr>
          <w:p w:rsidR="00687A62" w:rsidRPr="008667D9" w:rsidRDefault="00687A62" w:rsidP="00687A62">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7" w:type="dxa"/>
            <w:tcBorders>
              <w:top w:val="single" w:sz="4" w:space="0" w:color="auto"/>
            </w:tcBorders>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0.63</w:t>
            </w:r>
          </w:p>
        </w:tc>
        <w:tc>
          <w:tcPr>
            <w:tcW w:w="709" w:type="dxa"/>
            <w:tcBorders>
              <w:top w:val="single" w:sz="4" w:space="0" w:color="auto"/>
            </w:tcBorders>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0.75</w:t>
            </w:r>
          </w:p>
        </w:tc>
        <w:tc>
          <w:tcPr>
            <w:tcW w:w="709" w:type="dxa"/>
            <w:tcBorders>
              <w:top w:val="single" w:sz="4" w:space="0" w:color="auto"/>
            </w:tcBorders>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0.612</w:t>
            </w:r>
          </w:p>
        </w:tc>
        <w:tc>
          <w:tcPr>
            <w:tcW w:w="708" w:type="dxa"/>
            <w:tcBorders>
              <w:top w:val="single" w:sz="4" w:space="0" w:color="auto"/>
            </w:tcBorders>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0.569</w:t>
            </w:r>
          </w:p>
        </w:tc>
      </w:tr>
      <w:tr w:rsidR="00687A62" w:rsidRPr="008667D9" w:rsidTr="00687A62">
        <w:trPr>
          <w:trHeight w:val="30"/>
        </w:trPr>
        <w:tc>
          <w:tcPr>
            <w:tcW w:w="1243" w:type="dxa"/>
            <w:vAlign w:val="center"/>
          </w:tcPr>
          <w:p w:rsidR="00687A62" w:rsidRPr="008667D9" w:rsidRDefault="00687A62" w:rsidP="00687A62">
            <w:pPr>
              <w:rPr>
                <w:rFonts w:cs="Times New Roman"/>
                <w:sz w:val="15"/>
                <w:szCs w:val="15"/>
              </w:rPr>
            </w:pPr>
            <w:r>
              <w:rPr>
                <w:rFonts w:cs="Times New Roman"/>
                <w:sz w:val="15"/>
                <w:szCs w:val="15"/>
              </w:rPr>
              <w:t>RNN</w:t>
            </w:r>
          </w:p>
        </w:tc>
        <w:tc>
          <w:tcPr>
            <w:tcW w:w="600" w:type="dxa"/>
            <w:vAlign w:val="center"/>
          </w:tcPr>
          <w:p w:rsidR="00687A62" w:rsidRPr="008667D9" w:rsidRDefault="00687A62" w:rsidP="00687A62">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7"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0.58</w:t>
            </w:r>
          </w:p>
        </w:tc>
        <w:tc>
          <w:tcPr>
            <w:tcW w:w="709"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0.568</w:t>
            </w:r>
          </w:p>
        </w:tc>
        <w:tc>
          <w:tcPr>
            <w:tcW w:w="708"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0.533</w:t>
            </w:r>
          </w:p>
        </w:tc>
      </w:tr>
      <w:tr w:rsidR="00687A62" w:rsidRPr="008667D9" w:rsidTr="00687A62">
        <w:trPr>
          <w:trHeight w:val="30"/>
        </w:trPr>
        <w:tc>
          <w:tcPr>
            <w:tcW w:w="1243" w:type="dxa"/>
            <w:vAlign w:val="center"/>
          </w:tcPr>
          <w:p w:rsidR="00687A62" w:rsidRPr="008667D9" w:rsidRDefault="00687A62" w:rsidP="00687A62">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687A62" w:rsidRPr="008667D9" w:rsidRDefault="00687A62" w:rsidP="00687A62">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7"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0.79</w:t>
            </w:r>
          </w:p>
        </w:tc>
        <w:tc>
          <w:tcPr>
            <w:tcW w:w="709"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0.666</w:t>
            </w:r>
          </w:p>
        </w:tc>
        <w:tc>
          <w:tcPr>
            <w:tcW w:w="708" w:type="dxa"/>
            <w:vAlign w:val="center"/>
          </w:tcPr>
          <w:p w:rsidR="00687A62" w:rsidRPr="008667D9" w:rsidRDefault="00687A62" w:rsidP="00687A62">
            <w:pPr>
              <w:jc w:val="center"/>
              <w:rPr>
                <w:rFonts w:eastAsia="等线" w:cs="Times New Roman"/>
                <w:color w:val="000000"/>
                <w:sz w:val="15"/>
                <w:szCs w:val="15"/>
              </w:rPr>
            </w:pPr>
            <w:r w:rsidRPr="008667D9">
              <w:rPr>
                <w:rFonts w:eastAsia="等线" w:cs="Times New Roman"/>
                <w:color w:val="000000"/>
                <w:sz w:val="15"/>
                <w:szCs w:val="15"/>
              </w:rPr>
              <w:t>0.627</w:t>
            </w:r>
          </w:p>
        </w:tc>
      </w:tr>
      <w:tr w:rsidR="00687A62" w:rsidRPr="008667D9" w:rsidTr="00687A62">
        <w:trPr>
          <w:trHeight w:val="4"/>
        </w:trPr>
        <w:tc>
          <w:tcPr>
            <w:tcW w:w="1243" w:type="dxa"/>
            <w:vAlign w:val="center"/>
          </w:tcPr>
          <w:p w:rsidR="00687A62" w:rsidRPr="008667D9" w:rsidRDefault="00687A62" w:rsidP="00687A62">
            <w:pPr>
              <w:rPr>
                <w:rFonts w:cs="Times New Roman"/>
                <w:sz w:val="15"/>
                <w:szCs w:val="15"/>
              </w:rPr>
            </w:pPr>
            <w:r w:rsidRPr="008667D9">
              <w:rPr>
                <w:rFonts w:cs="Times New Roman"/>
                <w:sz w:val="15"/>
                <w:szCs w:val="15"/>
              </w:rPr>
              <w:t>CVRNN</w:t>
            </w:r>
          </w:p>
        </w:tc>
        <w:tc>
          <w:tcPr>
            <w:tcW w:w="600" w:type="dxa"/>
            <w:vAlign w:val="center"/>
          </w:tcPr>
          <w:p w:rsidR="00687A62" w:rsidRPr="008667D9" w:rsidRDefault="00687A62" w:rsidP="00687A62">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7" w:type="dxa"/>
            <w:vAlign w:val="center"/>
          </w:tcPr>
          <w:p w:rsidR="00687A62" w:rsidRPr="008667D9" w:rsidRDefault="00687A62" w:rsidP="00687A62">
            <w:pPr>
              <w:jc w:val="center"/>
              <w:rPr>
                <w:rFonts w:eastAsia="等线" w:cs="Times New Roman"/>
                <w:b/>
                <w:color w:val="000000"/>
                <w:sz w:val="15"/>
                <w:szCs w:val="15"/>
              </w:rPr>
            </w:pPr>
            <w:r w:rsidRPr="008667D9">
              <w:rPr>
                <w:rFonts w:eastAsia="等线" w:cs="Times New Roman"/>
                <w:b/>
                <w:color w:val="000000"/>
                <w:sz w:val="15"/>
                <w:szCs w:val="15"/>
              </w:rPr>
              <w:t>0.69</w:t>
            </w:r>
          </w:p>
        </w:tc>
        <w:tc>
          <w:tcPr>
            <w:tcW w:w="709" w:type="dxa"/>
            <w:vAlign w:val="center"/>
          </w:tcPr>
          <w:p w:rsidR="00687A62" w:rsidRPr="008667D9" w:rsidRDefault="00687A62" w:rsidP="00687A62">
            <w:pPr>
              <w:jc w:val="center"/>
              <w:rPr>
                <w:rFonts w:eastAsia="等线" w:cs="Times New Roman"/>
                <w:b/>
                <w:color w:val="000000"/>
                <w:sz w:val="15"/>
                <w:szCs w:val="15"/>
              </w:rPr>
            </w:pPr>
            <w:r w:rsidRPr="008667D9">
              <w:rPr>
                <w:rFonts w:eastAsia="等线" w:cs="Times New Roman"/>
                <w:b/>
                <w:color w:val="000000"/>
                <w:sz w:val="15"/>
                <w:szCs w:val="15"/>
              </w:rPr>
              <w:t>0.81</w:t>
            </w:r>
          </w:p>
        </w:tc>
        <w:tc>
          <w:tcPr>
            <w:tcW w:w="709" w:type="dxa"/>
            <w:vAlign w:val="center"/>
          </w:tcPr>
          <w:p w:rsidR="00687A62" w:rsidRPr="008667D9" w:rsidRDefault="00687A62" w:rsidP="00687A62">
            <w:pPr>
              <w:jc w:val="center"/>
              <w:rPr>
                <w:rFonts w:eastAsia="等线" w:cs="Times New Roman"/>
                <w:b/>
                <w:color w:val="000000"/>
                <w:sz w:val="15"/>
                <w:szCs w:val="15"/>
              </w:rPr>
            </w:pPr>
            <w:r w:rsidRPr="008667D9">
              <w:rPr>
                <w:rFonts w:eastAsia="等线" w:cs="Times New Roman"/>
                <w:b/>
                <w:color w:val="000000"/>
                <w:sz w:val="15"/>
                <w:szCs w:val="15"/>
              </w:rPr>
              <w:t>0.679</w:t>
            </w:r>
          </w:p>
        </w:tc>
        <w:tc>
          <w:tcPr>
            <w:tcW w:w="708" w:type="dxa"/>
            <w:vAlign w:val="center"/>
          </w:tcPr>
          <w:p w:rsidR="00687A62" w:rsidRPr="008667D9" w:rsidRDefault="00687A62" w:rsidP="00687A62">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687A62" w:rsidRPr="00687A62" w:rsidRDefault="00687A62" w:rsidP="00687A62">
      <w:pPr>
        <w:pStyle w:val="ae"/>
        <w:rPr>
          <w:rFonts w:hint="eastAsia"/>
        </w:rPr>
      </w:pPr>
      <w:r w:rsidRPr="0014623B">
        <w:t>Table3 CVRNN code c</w:t>
      </w:r>
      <w:r>
        <w:t>lassification ablation research</w:t>
      </w:r>
    </w:p>
    <w:p w:rsidR="00C9124C" w:rsidRDefault="00C9124C" w:rsidP="00C9124C">
      <w:pPr>
        <w:pStyle w:val="2"/>
        <w:keepNext w:val="0"/>
        <w:keepLines w:val="0"/>
        <w:spacing w:line="415" w:lineRule="auto"/>
      </w:pPr>
      <w:r>
        <w:rPr>
          <w:rFonts w:hint="eastAsia"/>
        </w:rPr>
        <w:t>3</w:t>
      </w:r>
      <w:r>
        <w:t xml:space="preserve">.2 </w:t>
      </w:r>
      <w:r>
        <w:rPr>
          <w:rFonts w:hint="eastAsia"/>
        </w:rPr>
        <w:t>C</w:t>
      </w:r>
      <w:r>
        <w:t>VRNN</w:t>
      </w:r>
      <w:r>
        <w:rPr>
          <w:rFonts w:hint="eastAsia"/>
        </w:rPr>
        <w:t>各模块对整个模型性能的影响</w:t>
      </w:r>
      <w:r w:rsidR="00F419F0">
        <w:tab/>
      </w:r>
    </w:p>
    <w:p w:rsidR="00F419F0" w:rsidRDefault="00F419F0" w:rsidP="00C9124C">
      <w:pPr>
        <w:ind w:firstLine="419"/>
      </w:pPr>
      <w:r>
        <w:rPr>
          <w:rFonts w:hint="eastAsia"/>
        </w:rPr>
        <w:t>下面我们对</w:t>
      </w:r>
      <w:r>
        <w:rPr>
          <w:rFonts w:hint="eastAsia"/>
        </w:rPr>
        <w:t>C</w:t>
      </w:r>
      <w:r>
        <w:t>VRNN</w:t>
      </w:r>
      <w:r w:rsidR="00B96153">
        <w:rPr>
          <w:rFonts w:hint="eastAsia"/>
        </w:rPr>
        <w:t>模型的双向</w:t>
      </w:r>
      <w:r w:rsidR="00B96153">
        <w:rPr>
          <w:rFonts w:hint="eastAsia"/>
        </w:rPr>
        <w:t>R</w:t>
      </w:r>
      <w:r w:rsidR="00B96153">
        <w:t>NN</w:t>
      </w:r>
      <w:r>
        <w:rPr>
          <w:rFonts w:hint="eastAsia"/>
        </w:rPr>
        <w:t>模块以及词向量模块做</w:t>
      </w:r>
      <w:r w:rsidR="00701E00">
        <w:rPr>
          <w:rFonts w:hint="eastAsia"/>
        </w:rPr>
        <w:t>具体分析。我们定义如下</w:t>
      </w:r>
      <w:r w:rsidR="00701E00">
        <w:rPr>
          <w:rFonts w:hint="eastAsia"/>
        </w:rPr>
        <w:t>4</w:t>
      </w:r>
      <w:r w:rsidR="00701E00">
        <w:rPr>
          <w:rFonts w:hint="eastAsia"/>
        </w:rPr>
        <w:t>个</w:t>
      </w:r>
      <w:bookmarkStart w:id="1" w:name="_GoBack"/>
      <w:bookmarkEnd w:id="1"/>
      <w:r>
        <w:rPr>
          <w:rFonts w:hint="eastAsia"/>
        </w:rPr>
        <w:t>模型：</w:t>
      </w:r>
    </w:p>
    <w:p w:rsidR="00F419F0" w:rsidRDefault="00F419F0" w:rsidP="00B96153">
      <w:pPr>
        <w:ind w:leftChars="233" w:left="419"/>
      </w:pPr>
      <w:r>
        <w:rPr>
          <w:rFonts w:hint="eastAsia"/>
        </w:rPr>
        <w:t>模型</w:t>
      </w:r>
      <w:r>
        <w:rPr>
          <w:rFonts w:hint="eastAsia"/>
        </w:rPr>
        <w:t>1</w:t>
      </w:r>
      <w:r>
        <w:rPr>
          <w:rFonts w:hint="eastAsia"/>
        </w:rPr>
        <w:t>（</w:t>
      </w:r>
      <w:r>
        <w:rPr>
          <w:rFonts w:hint="eastAsia"/>
        </w:rPr>
        <w:t>w</w:t>
      </w:r>
      <w:r>
        <w:t>ithout bi-RNN</w:t>
      </w:r>
      <w:r w:rsidR="00B96153">
        <w:rPr>
          <w:rFonts w:hint="eastAsia"/>
        </w:rPr>
        <w:t>）：将双向</w:t>
      </w:r>
      <w:r w:rsidR="00B96153">
        <w:rPr>
          <w:rFonts w:hint="eastAsia"/>
        </w:rPr>
        <w:t>R</w:t>
      </w:r>
      <w:r w:rsidR="00B96153">
        <w:t>NN</w:t>
      </w:r>
      <w:r>
        <w:rPr>
          <w:rFonts w:hint="eastAsia"/>
        </w:rPr>
        <w:t>直接从模型移除。</w:t>
      </w:r>
    </w:p>
    <w:p w:rsidR="00F419F0" w:rsidRDefault="00F419F0" w:rsidP="00F419F0">
      <w:pPr>
        <w:ind w:leftChars="233" w:left="419"/>
      </w:pPr>
      <w:r>
        <w:rPr>
          <w:rFonts w:hint="eastAsia"/>
        </w:rPr>
        <w:t>模型</w:t>
      </w:r>
      <w:r>
        <w:rPr>
          <w:rFonts w:hint="eastAsia"/>
        </w:rPr>
        <w:t>2</w:t>
      </w:r>
      <w:r>
        <w:rPr>
          <w:rFonts w:hint="eastAsia"/>
        </w:rPr>
        <w:t>（</w:t>
      </w:r>
      <w:r>
        <w:rPr>
          <w:rFonts w:hint="eastAsia"/>
        </w:rPr>
        <w:t>R</w:t>
      </w:r>
      <w:r>
        <w:t>NN</w:t>
      </w:r>
      <w:r w:rsidR="00B96153">
        <w:rPr>
          <w:rFonts w:hint="eastAsia"/>
        </w:rPr>
        <w:t>）：将双向</w:t>
      </w:r>
      <w:r w:rsidR="00B96153">
        <w:rPr>
          <w:rFonts w:hint="eastAsia"/>
        </w:rPr>
        <w:t>R</w:t>
      </w:r>
      <w:r w:rsidR="00B96153">
        <w:t>NN</w:t>
      </w:r>
      <w:r w:rsidR="00B96153">
        <w:rPr>
          <w:rFonts w:hint="eastAsia"/>
        </w:rPr>
        <w:t>替换成单向双层</w:t>
      </w:r>
      <w:r w:rsidR="00B96153">
        <w:rPr>
          <w:rFonts w:hint="eastAsia"/>
        </w:rPr>
        <w:t>R</w:t>
      </w:r>
      <w:r w:rsidR="00B96153">
        <w:t>NN</w:t>
      </w:r>
      <w:r>
        <w:rPr>
          <w:rFonts w:hint="eastAsia"/>
        </w:rPr>
        <w:t>。</w:t>
      </w:r>
    </w:p>
    <w:p w:rsidR="00F419F0" w:rsidRDefault="00F419F0" w:rsidP="0014623B">
      <w:pPr>
        <w:ind w:leftChars="233" w:left="419"/>
      </w:pPr>
      <w:r>
        <w:rPr>
          <w:rFonts w:hint="eastAsia"/>
        </w:rPr>
        <w:t>模型</w:t>
      </w:r>
      <w:r>
        <w:rPr>
          <w:rFonts w:hint="eastAsia"/>
        </w:rPr>
        <w:t>3</w:t>
      </w:r>
      <w:r>
        <w:rPr>
          <w:rFonts w:hint="eastAsia"/>
        </w:rPr>
        <w:t>（</w:t>
      </w:r>
      <w:r>
        <w:rPr>
          <w:rFonts w:hint="eastAsia"/>
        </w:rPr>
        <w:t>r</w:t>
      </w:r>
      <w:r>
        <w:t>andom</w:t>
      </w:r>
      <w:r>
        <w:rPr>
          <w:rFonts w:hint="eastAsia"/>
        </w:rPr>
        <w:t>）：使用正太分布随机初始化</w:t>
      </w:r>
    </w:p>
    <w:p w:rsidR="00D81E73" w:rsidRDefault="00D81E73" w:rsidP="00D81E73">
      <w:pPr>
        <w:ind w:leftChars="233" w:left="419"/>
      </w:pPr>
      <w:r>
        <w:rPr>
          <w:rFonts w:hint="eastAsia"/>
        </w:rPr>
        <w:t>词向量。</w:t>
      </w:r>
    </w:p>
    <w:p w:rsidR="00D81E73" w:rsidRDefault="00D81E73" w:rsidP="00D81E73">
      <w:pPr>
        <w:ind w:leftChars="233" w:left="419"/>
      </w:pPr>
      <w:r>
        <w:rPr>
          <w:rFonts w:hint="eastAsia"/>
        </w:rPr>
        <w:t>模型</w:t>
      </w:r>
      <w:r>
        <w:rPr>
          <w:rFonts w:hint="eastAsia"/>
        </w:rPr>
        <w:t>4</w:t>
      </w:r>
      <w:r>
        <w:rPr>
          <w:rFonts w:hint="eastAsia"/>
        </w:rPr>
        <w:t>（</w:t>
      </w:r>
      <w:r>
        <w:rPr>
          <w:rFonts w:hint="eastAsia"/>
        </w:rPr>
        <w:t>C</w:t>
      </w:r>
      <w:r>
        <w:t>VRNN</w:t>
      </w:r>
      <w:r>
        <w:rPr>
          <w:rFonts w:hint="eastAsia"/>
        </w:rPr>
        <w:t>）：</w:t>
      </w:r>
      <w:r w:rsidR="00824414">
        <w:rPr>
          <w:rFonts w:hint="eastAsia"/>
        </w:rPr>
        <w:t>默认配置，</w:t>
      </w:r>
      <w:r>
        <w:rPr>
          <w:rFonts w:hint="eastAsia"/>
        </w:rPr>
        <w:t>使用双向</w:t>
      </w:r>
      <w:r>
        <w:rPr>
          <w:rFonts w:hint="eastAsia"/>
        </w:rPr>
        <w:t>R</w:t>
      </w:r>
      <w:r>
        <w:t>NN</w:t>
      </w:r>
      <w:r>
        <w:rPr>
          <w:rFonts w:hint="eastAsia"/>
        </w:rPr>
        <w:t>以及预训练的词向量。</w:t>
      </w:r>
    </w:p>
    <w:p w:rsidR="00687A62" w:rsidRDefault="00D81E73" w:rsidP="00687A62">
      <w:r>
        <w:rPr>
          <w:rFonts w:hint="eastAsia"/>
        </w:rPr>
        <w:t>模型</w:t>
      </w:r>
      <w:r w:rsidRPr="00D40710">
        <w:rPr>
          <w:rFonts w:hint="eastAsia"/>
        </w:rPr>
        <w:t>1</w:t>
      </w:r>
      <w:r>
        <w:rPr>
          <w:rFonts w:hint="eastAsia"/>
        </w:rPr>
        <w:t>直接</w:t>
      </w:r>
      <w:r w:rsidRPr="00D40710">
        <w:rPr>
          <w:rFonts w:hint="eastAsia"/>
        </w:rPr>
        <w:t>将</w:t>
      </w:r>
      <w:r>
        <w:rPr>
          <w:rFonts w:hint="eastAsia"/>
        </w:rPr>
        <w:t>双向</w:t>
      </w:r>
      <w:r>
        <w:rPr>
          <w:rFonts w:hint="eastAsia"/>
        </w:rPr>
        <w:t>R</w:t>
      </w:r>
      <w:r>
        <w:t>NN</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将不提取代码的序列信息，而模型</w:t>
      </w:r>
      <w:r>
        <w:rPr>
          <w:rFonts w:hint="eastAsia"/>
        </w:rPr>
        <w:t>2</w:t>
      </w:r>
      <w:r>
        <w:rPr>
          <w:rFonts w:hint="eastAsia"/>
        </w:rPr>
        <w:t>将双向</w:t>
      </w:r>
      <w:r>
        <w:rPr>
          <w:rFonts w:hint="eastAsia"/>
        </w:rPr>
        <w:t>R</w:t>
      </w:r>
      <w:r>
        <w:t>NN</w:t>
      </w:r>
      <w:r>
        <w:rPr>
          <w:rFonts w:hint="eastAsia"/>
        </w:rPr>
        <w:t>替换成单向</w:t>
      </w:r>
      <w:r>
        <w:rPr>
          <w:rFonts w:hint="eastAsia"/>
        </w:rPr>
        <w:t>R</w:t>
      </w:r>
      <w:r>
        <w:t>NN</w:t>
      </w:r>
      <w:r>
        <w:rPr>
          <w:rFonts w:hint="eastAsia"/>
        </w:rPr>
        <w:t>，因为双向</w:t>
      </w:r>
      <w:r>
        <w:rPr>
          <w:rFonts w:hint="eastAsia"/>
        </w:rPr>
        <w:t>R</w:t>
      </w:r>
      <w:r>
        <w:t>NN</w:t>
      </w:r>
      <w:r>
        <w:rPr>
          <w:rFonts w:hint="eastAsia"/>
        </w:rPr>
        <w:t>是双层的，为了对比的公平性，采取叠加的方式构造双层单向</w:t>
      </w:r>
      <w:r>
        <w:rPr>
          <w:rFonts w:hint="eastAsia"/>
        </w:rPr>
        <w:t>R</w:t>
      </w:r>
      <w:r>
        <w:t>NN</w:t>
      </w:r>
      <w:r>
        <w:rPr>
          <w:rFonts w:hint="eastAsia"/>
        </w:rPr>
        <w:t>，每个时间步仅根据过去的信息进行编码。表</w:t>
      </w:r>
      <w:r>
        <w:t>3</w:t>
      </w:r>
      <w:r>
        <w:rPr>
          <w:rFonts w:hint="eastAsia"/>
        </w:rPr>
        <w:t>展示了各个模型在</w:t>
      </w:r>
      <w:r w:rsidR="00687A62">
        <w:rPr>
          <w:rFonts w:hint="eastAsia"/>
        </w:rPr>
        <w:t>代码分类上取得的精度，可以看出模型</w:t>
      </w:r>
      <w:r w:rsidR="00687A62">
        <w:rPr>
          <w:rFonts w:hint="eastAsia"/>
        </w:rPr>
        <w:t>1</w:t>
      </w:r>
      <w:r w:rsidR="00687A62">
        <w:rPr>
          <w:rFonts w:hint="eastAsia"/>
        </w:rPr>
        <w:t>在失去提取代码序列信息模块之后，分类精度直接从</w:t>
      </w:r>
      <w:r w:rsidR="00687A62">
        <w:rPr>
          <w:rFonts w:hint="eastAsia"/>
        </w:rPr>
        <w:t>9</w:t>
      </w:r>
      <w:r w:rsidR="00687A62">
        <w:t>4.4</w:t>
      </w:r>
      <w:r w:rsidR="00687A62">
        <w:rPr>
          <w:rFonts w:hint="eastAsia"/>
        </w:rPr>
        <w:t>%</w:t>
      </w:r>
      <w:r w:rsidR="00687A62">
        <w:rPr>
          <w:rFonts w:hint="eastAsia"/>
        </w:rPr>
        <w:t>降到了</w:t>
      </w:r>
      <w:r w:rsidR="00687A62">
        <w:rPr>
          <w:rFonts w:hint="eastAsia"/>
        </w:rPr>
        <w:t>7</w:t>
      </w:r>
      <w:r w:rsidR="00687A62">
        <w:t>3</w:t>
      </w:r>
      <w:r w:rsidR="00687A62">
        <w:rPr>
          <w:rFonts w:hint="eastAsia"/>
        </w:rPr>
        <w:t>.8%</w:t>
      </w:r>
      <w:r w:rsidR="00687A62">
        <w:rPr>
          <w:rFonts w:hint="eastAsia"/>
        </w:rPr>
        <w:t>，对比模型</w:t>
      </w:r>
      <w:r w:rsidR="00687A62">
        <w:rPr>
          <w:rFonts w:hint="eastAsia"/>
        </w:rPr>
        <w:t>2</w:t>
      </w:r>
      <w:r w:rsidR="00687A62">
        <w:rPr>
          <w:rFonts w:hint="eastAsia"/>
        </w:rPr>
        <w:t>使用单向双层</w:t>
      </w:r>
      <w:r w:rsidR="00687A62">
        <w:rPr>
          <w:rFonts w:hint="eastAsia"/>
        </w:rPr>
        <w:t>R</w:t>
      </w:r>
      <w:r w:rsidR="00687A62">
        <w:t>NN</w:t>
      </w:r>
      <w:r w:rsidR="00687A62">
        <w:rPr>
          <w:rFonts w:hint="eastAsia"/>
        </w:rPr>
        <w:t>的</w:t>
      </w:r>
      <w:r w:rsidR="00687A62">
        <w:rPr>
          <w:rFonts w:hint="eastAsia"/>
        </w:rPr>
        <w:t>9</w:t>
      </w:r>
      <w:r w:rsidR="00687A62">
        <w:t>2.5</w:t>
      </w:r>
      <w:r w:rsidR="00687A62">
        <w:rPr>
          <w:rFonts w:hint="eastAsia"/>
        </w:rPr>
        <w:t>%</w:t>
      </w:r>
      <w:r w:rsidR="00687A62">
        <w:rPr>
          <w:rFonts w:hint="eastAsia"/>
        </w:rPr>
        <w:t>有很大的差距。表</w:t>
      </w:r>
      <w:r w:rsidR="00687A62">
        <w:rPr>
          <w:rFonts w:hint="eastAsia"/>
        </w:rPr>
        <w:t>4</w:t>
      </w:r>
      <w:r w:rsidR="00687A62">
        <w:rPr>
          <w:rFonts w:hint="eastAsia"/>
        </w:rPr>
        <w:t>展示了各个模型在近似代码搜索任务上的结果，模型</w:t>
      </w:r>
      <w:r w:rsidR="00687A62">
        <w:rPr>
          <w:rFonts w:hint="eastAsia"/>
        </w:rPr>
        <w:t>1</w:t>
      </w:r>
      <w:r w:rsidR="00687A62">
        <w:rPr>
          <w:rFonts w:hint="eastAsia"/>
        </w:rPr>
        <w:t>虽然在代码分类任务上要明显逊色于模型</w:t>
      </w:r>
      <w:r w:rsidR="00687A62">
        <w:rPr>
          <w:rFonts w:hint="eastAsia"/>
        </w:rPr>
        <w:t>2</w:t>
      </w:r>
      <w:r w:rsidR="00687A62">
        <w:rPr>
          <w:rFonts w:hint="eastAsia"/>
        </w:rPr>
        <w:t>，在近似代码搜索各项度量指标上的值却都高于模型</w:t>
      </w:r>
      <w:r w:rsidR="00687A62">
        <w:rPr>
          <w:rFonts w:hint="eastAsia"/>
        </w:rPr>
        <w:t>2</w:t>
      </w:r>
      <w:r w:rsidR="00687A62">
        <w:rPr>
          <w:rFonts w:hint="eastAsia"/>
        </w:rPr>
        <w:t>，该结果也与上文的结论相符合，模型在代码分类以及近似代码搜索上的性能并不是成正相关的。然而对比这三个模型，模型</w:t>
      </w:r>
      <w:r w:rsidR="00687A62">
        <w:rPr>
          <w:rFonts w:hint="eastAsia"/>
        </w:rPr>
        <w:t>4</w:t>
      </w:r>
      <w:r w:rsidR="00687A62">
        <w:rPr>
          <w:rFonts w:hint="eastAsia"/>
        </w:rPr>
        <w:t>在两个任务上的的性能都要高于模型</w:t>
      </w:r>
      <w:r w:rsidR="00687A62">
        <w:rPr>
          <w:rFonts w:hint="eastAsia"/>
        </w:rPr>
        <w:t>1</w:t>
      </w:r>
      <w:r w:rsidR="00687A62">
        <w:rPr>
          <w:rFonts w:hint="eastAsia"/>
        </w:rPr>
        <w:t>和模型</w:t>
      </w:r>
      <w:r w:rsidR="00687A62">
        <w:rPr>
          <w:rFonts w:hint="eastAsia"/>
        </w:rPr>
        <w:t>2</w:t>
      </w:r>
      <w:r w:rsidR="00687A62">
        <w:rPr>
          <w:rFonts w:hint="eastAsia"/>
        </w:rPr>
        <w:t>。</w:t>
      </w:r>
    </w:p>
    <w:p w:rsidR="00687A62" w:rsidRPr="00687A62" w:rsidRDefault="00687A62" w:rsidP="00687A62">
      <w:pPr>
        <w:rPr>
          <w:rFonts w:hint="eastAsia"/>
        </w:rPr>
      </w:pPr>
      <w:r>
        <w:tab/>
      </w:r>
      <w:r>
        <w:rPr>
          <w:rFonts w:hint="eastAsia"/>
        </w:rPr>
        <w:t>图</w:t>
      </w:r>
      <w:r>
        <w:t xml:space="preserve">9 </w:t>
      </w:r>
      <w:r>
        <w:rPr>
          <w:rFonts w:hint="eastAsia"/>
        </w:rPr>
        <w:t>展示了模型</w:t>
      </w:r>
      <w:r>
        <w:rPr>
          <w:rFonts w:hint="eastAsia"/>
        </w:rPr>
        <w:t>3</w:t>
      </w:r>
      <w:r>
        <w:rPr>
          <w:rFonts w:hint="eastAsia"/>
        </w:rPr>
        <w:t>以及模型</w:t>
      </w:r>
      <w:r>
        <w:rPr>
          <w:rFonts w:hint="eastAsia"/>
        </w:rPr>
        <w:t>4</w:t>
      </w:r>
      <w:r>
        <w:rPr>
          <w:rFonts w:hint="eastAsia"/>
        </w:rPr>
        <w:t>在训练过程中每一轮在验证集上的分类精度。可以看出使用预训练词向量的模型</w:t>
      </w:r>
      <w:r>
        <w:rPr>
          <w:rFonts w:hint="eastAsia"/>
        </w:rPr>
        <w:t>4</w:t>
      </w:r>
      <w:r>
        <w:rPr>
          <w:rFonts w:hint="eastAsia"/>
        </w:rPr>
        <w:t>将收敛的更快，经过第一轮训练之后，模型</w:t>
      </w:r>
      <w:r>
        <w:t>3</w:t>
      </w:r>
      <w:r>
        <w:rPr>
          <w:rFonts w:hint="eastAsia"/>
        </w:rPr>
        <w:t>的分类精度为</w:t>
      </w:r>
      <w:r>
        <w:t>72</w:t>
      </w:r>
      <w:r>
        <w:rPr>
          <w:rFonts w:hint="eastAsia"/>
        </w:rPr>
        <w:t>%</w:t>
      </w:r>
      <w:r>
        <w:rPr>
          <w:rFonts w:hint="eastAsia"/>
        </w:rPr>
        <w:t>，而模型</w:t>
      </w:r>
      <w:r>
        <w:t>4</w:t>
      </w:r>
      <w:r>
        <w:rPr>
          <w:rFonts w:hint="eastAsia"/>
        </w:rPr>
        <w:t>精度能达到</w:t>
      </w:r>
      <w:r>
        <w:rPr>
          <w:rFonts w:hint="eastAsia"/>
        </w:rPr>
        <w:t>7</w:t>
      </w:r>
      <w:r>
        <w:t>6.5</w:t>
      </w:r>
      <w:r>
        <w:rPr>
          <w:rFonts w:hint="eastAsia"/>
        </w:rPr>
        <w:t>%</w:t>
      </w:r>
      <w:r>
        <w:rPr>
          <w:rFonts w:hint="eastAsia"/>
        </w:rPr>
        <w:t>。并且在每一个训练轮次之中，使用预训练向量的模型都有更高的精度，最终达到</w:t>
      </w:r>
      <w:r>
        <w:rPr>
          <w:rFonts w:hint="eastAsia"/>
        </w:rPr>
        <w:t>9</w:t>
      </w:r>
      <w:r>
        <w:t>4</w:t>
      </w:r>
      <w:r>
        <w:rPr>
          <w:rFonts w:hint="eastAsia"/>
        </w:rPr>
        <w:t>.4%</w:t>
      </w:r>
      <w:r>
        <w:rPr>
          <w:rFonts w:hint="eastAsia"/>
        </w:rPr>
        <w:t>的分类精度，而随机初始化词向量的模型最终的分</w:t>
      </w:r>
      <w:r>
        <w:rPr>
          <w:rFonts w:hint="eastAsia"/>
        </w:rPr>
        <w:lastRenderedPageBreak/>
        <w:t>类精度是</w:t>
      </w:r>
      <w:r>
        <w:rPr>
          <w:rFonts w:hint="eastAsia"/>
        </w:rPr>
        <w:t>9</w:t>
      </w:r>
      <w:r>
        <w:t>1.4</w:t>
      </w:r>
      <w:r>
        <w:rPr>
          <w:rFonts w:hint="eastAsia"/>
        </w:rPr>
        <w:t>%</w:t>
      </w:r>
      <w:r>
        <w:rPr>
          <w:rFonts w:hint="eastAsia"/>
        </w:rPr>
        <w:t>。从表</w:t>
      </w:r>
      <w:r>
        <w:rPr>
          <w:rFonts w:hint="eastAsia"/>
        </w:rPr>
        <w:t>4</w:t>
      </w:r>
      <w:r>
        <w:rPr>
          <w:rFonts w:hint="eastAsia"/>
        </w:rPr>
        <w:t>也可以看出，预训练词向量对提升近似代码搜索的性能也有贡献。</w:t>
      </w:r>
    </w:p>
    <w:p w:rsidR="00687A62" w:rsidRDefault="00687A62" w:rsidP="00687A62">
      <w:pPr>
        <w:pStyle w:val="ae"/>
        <w:ind w:firstLine="420"/>
      </w:pPr>
      <w:r>
        <w:rPr>
          <w:rFonts w:hint="eastAsia"/>
        </w:rPr>
        <w:t>表</w:t>
      </w:r>
      <w:r>
        <w:t xml:space="preserve">4 CVRNN </w:t>
      </w:r>
      <w:r>
        <w:rPr>
          <w:rFonts w:hint="eastAsia"/>
        </w:rPr>
        <w:t>近似代码搜索结果消融实验</w:t>
      </w:r>
    </w:p>
    <w:p w:rsidR="00687A62" w:rsidRPr="00687A62" w:rsidRDefault="00687A62" w:rsidP="00687A62">
      <w:pPr>
        <w:pStyle w:val="ae"/>
        <w:rPr>
          <w:rFonts w:hint="eastAsia"/>
        </w:rPr>
      </w:pPr>
      <w:r>
        <w:t>T</w:t>
      </w:r>
      <w:r>
        <w:rPr>
          <w:rFonts w:hint="eastAsia"/>
        </w:rPr>
        <w:t>able</w:t>
      </w:r>
      <w:r>
        <w:t xml:space="preserve">4 CVRNN </w:t>
      </w:r>
      <w:r>
        <w:rPr>
          <w:rFonts w:hint="eastAsia"/>
        </w:rPr>
        <w:t>ablation</w:t>
      </w:r>
      <w:r>
        <w:t xml:space="preserve"> research in similar code search result</w:t>
      </w:r>
    </w:p>
    <w:tbl>
      <w:tblPr>
        <w:tblStyle w:val="a9"/>
        <w:tblW w:w="0" w:type="auto"/>
        <w:jc w:val="righ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5"/>
      </w:tblGrid>
      <w:tr w:rsidR="00687A62" w:rsidRPr="006C3E8E" w:rsidTr="00C6489C">
        <w:trPr>
          <w:jc w:val="right"/>
        </w:trPr>
        <w:tc>
          <w:tcPr>
            <w:tcW w:w="1965" w:type="dxa"/>
            <w:tcBorders>
              <w:bottom w:val="single" w:sz="4" w:space="0" w:color="auto"/>
            </w:tcBorders>
          </w:tcPr>
          <w:p w:rsidR="00687A62" w:rsidRPr="00F91CAA" w:rsidRDefault="00687A62" w:rsidP="00246095">
            <w:pPr>
              <w:rPr>
                <w:rFonts w:cs="Times New Roman"/>
                <w:b/>
                <w:sz w:val="15"/>
                <w:szCs w:val="15"/>
              </w:rPr>
            </w:pPr>
            <w:r w:rsidRPr="00F91CAA">
              <w:rPr>
                <w:rFonts w:cs="Times New Roman" w:hint="eastAsia"/>
                <w:b/>
                <w:sz w:val="15"/>
                <w:szCs w:val="15"/>
              </w:rPr>
              <w:t>model</w:t>
            </w:r>
          </w:p>
        </w:tc>
        <w:tc>
          <w:tcPr>
            <w:tcW w:w="1965" w:type="dxa"/>
            <w:tcBorders>
              <w:bottom w:val="single" w:sz="4" w:space="0" w:color="auto"/>
            </w:tcBorders>
          </w:tcPr>
          <w:p w:rsidR="00687A62" w:rsidRPr="00F91CAA" w:rsidRDefault="00687A62" w:rsidP="00246095">
            <w:pPr>
              <w:rPr>
                <w:rFonts w:cs="Times New Roman"/>
                <w:b/>
                <w:sz w:val="15"/>
                <w:szCs w:val="15"/>
              </w:rPr>
            </w:pPr>
            <w:r w:rsidRPr="00F91CAA">
              <w:rPr>
                <w:rFonts w:cs="Times New Roman"/>
                <w:b/>
                <w:sz w:val="15"/>
                <w:szCs w:val="15"/>
              </w:rPr>
              <w:t>accuracy/%</w:t>
            </w:r>
          </w:p>
        </w:tc>
      </w:tr>
      <w:tr w:rsidR="00687A62" w:rsidRPr="006C3E8E" w:rsidTr="00C6489C">
        <w:trPr>
          <w:jc w:val="right"/>
        </w:trPr>
        <w:tc>
          <w:tcPr>
            <w:tcW w:w="1965" w:type="dxa"/>
            <w:tcBorders>
              <w:top w:val="single" w:sz="4" w:space="0" w:color="auto"/>
            </w:tcBorders>
          </w:tcPr>
          <w:p w:rsidR="00687A62" w:rsidRPr="006C3E8E" w:rsidRDefault="00687A62" w:rsidP="00246095">
            <w:pPr>
              <w:rPr>
                <w:rFonts w:cs="Times New Roman"/>
                <w:sz w:val="15"/>
                <w:szCs w:val="15"/>
              </w:rPr>
            </w:pPr>
            <w:r w:rsidRPr="006C3E8E">
              <w:rPr>
                <w:rFonts w:cs="Times New Roman"/>
                <w:sz w:val="15"/>
                <w:szCs w:val="15"/>
              </w:rPr>
              <w:t>without bi-RNN</w:t>
            </w:r>
          </w:p>
        </w:tc>
        <w:tc>
          <w:tcPr>
            <w:tcW w:w="1965" w:type="dxa"/>
            <w:tcBorders>
              <w:top w:val="single" w:sz="4" w:space="0" w:color="auto"/>
            </w:tcBorders>
          </w:tcPr>
          <w:p w:rsidR="00687A62" w:rsidRPr="006C3E8E" w:rsidRDefault="00687A62" w:rsidP="00246095">
            <w:pPr>
              <w:rPr>
                <w:rFonts w:cs="Times New Roman"/>
                <w:sz w:val="15"/>
                <w:szCs w:val="15"/>
              </w:rPr>
            </w:pPr>
            <w:r w:rsidRPr="006C3E8E">
              <w:rPr>
                <w:rFonts w:cs="Times New Roman"/>
                <w:sz w:val="15"/>
                <w:szCs w:val="15"/>
              </w:rPr>
              <w:t>73.8%</w:t>
            </w:r>
          </w:p>
        </w:tc>
      </w:tr>
      <w:tr w:rsidR="00687A62" w:rsidRPr="006C3E8E" w:rsidTr="00246095">
        <w:trPr>
          <w:jc w:val="right"/>
        </w:trPr>
        <w:tc>
          <w:tcPr>
            <w:tcW w:w="1965" w:type="dxa"/>
          </w:tcPr>
          <w:p w:rsidR="00687A62" w:rsidRPr="006C3E8E" w:rsidRDefault="00687A62" w:rsidP="00246095">
            <w:pPr>
              <w:rPr>
                <w:rFonts w:cs="Times New Roman"/>
                <w:sz w:val="15"/>
                <w:szCs w:val="15"/>
              </w:rPr>
            </w:pPr>
            <w:r w:rsidRPr="006C3E8E">
              <w:rPr>
                <w:rFonts w:cs="Times New Roman" w:hint="eastAsia"/>
                <w:sz w:val="15"/>
                <w:szCs w:val="15"/>
              </w:rPr>
              <w:t>R</w:t>
            </w:r>
            <w:r w:rsidRPr="006C3E8E">
              <w:rPr>
                <w:rFonts w:cs="Times New Roman"/>
                <w:sz w:val="15"/>
                <w:szCs w:val="15"/>
              </w:rPr>
              <w:t>NN</w:t>
            </w:r>
          </w:p>
        </w:tc>
        <w:tc>
          <w:tcPr>
            <w:tcW w:w="1965" w:type="dxa"/>
          </w:tcPr>
          <w:p w:rsidR="00687A62" w:rsidRPr="006C3E8E" w:rsidRDefault="00687A62" w:rsidP="00246095">
            <w:pPr>
              <w:rPr>
                <w:rFonts w:cs="Times New Roman"/>
                <w:sz w:val="15"/>
                <w:szCs w:val="15"/>
              </w:rPr>
            </w:pPr>
            <w:r w:rsidRPr="006C3E8E">
              <w:rPr>
                <w:rFonts w:cs="Times New Roman" w:hint="eastAsia"/>
                <w:sz w:val="15"/>
                <w:szCs w:val="15"/>
              </w:rPr>
              <w:t>9</w:t>
            </w:r>
            <w:r w:rsidRPr="006C3E8E">
              <w:rPr>
                <w:rFonts w:cs="Times New Roman"/>
                <w:sz w:val="15"/>
                <w:szCs w:val="15"/>
              </w:rPr>
              <w:t>2.5%</w:t>
            </w:r>
          </w:p>
        </w:tc>
      </w:tr>
      <w:tr w:rsidR="00687A62" w:rsidRPr="006C3E8E" w:rsidTr="00246095">
        <w:trPr>
          <w:jc w:val="right"/>
        </w:trPr>
        <w:tc>
          <w:tcPr>
            <w:tcW w:w="1965" w:type="dxa"/>
          </w:tcPr>
          <w:p w:rsidR="00687A62" w:rsidRPr="006C3E8E" w:rsidRDefault="00687A62" w:rsidP="00246095">
            <w:pPr>
              <w:rPr>
                <w:rFonts w:cs="Times New Roman"/>
                <w:sz w:val="15"/>
                <w:szCs w:val="15"/>
              </w:rPr>
            </w:pPr>
            <w:r w:rsidRPr="006C3E8E">
              <w:rPr>
                <w:rFonts w:cs="Times New Roman"/>
                <w:sz w:val="15"/>
                <w:szCs w:val="15"/>
              </w:rPr>
              <w:t>random</w:t>
            </w:r>
          </w:p>
        </w:tc>
        <w:tc>
          <w:tcPr>
            <w:tcW w:w="1965" w:type="dxa"/>
          </w:tcPr>
          <w:p w:rsidR="00687A62" w:rsidRPr="006C3E8E" w:rsidRDefault="00687A62" w:rsidP="00246095">
            <w:pPr>
              <w:rPr>
                <w:rFonts w:cs="Times New Roman"/>
                <w:sz w:val="15"/>
                <w:szCs w:val="15"/>
              </w:rPr>
            </w:pPr>
            <w:r w:rsidRPr="006C3E8E">
              <w:rPr>
                <w:rFonts w:cs="Times New Roman" w:hint="eastAsia"/>
                <w:sz w:val="15"/>
                <w:szCs w:val="15"/>
              </w:rPr>
              <w:t>9</w:t>
            </w:r>
            <w:r w:rsidRPr="006C3E8E">
              <w:rPr>
                <w:rFonts w:cs="Times New Roman"/>
                <w:sz w:val="15"/>
                <w:szCs w:val="15"/>
              </w:rPr>
              <w:t>1.4%</w:t>
            </w:r>
          </w:p>
        </w:tc>
      </w:tr>
      <w:tr w:rsidR="00687A62" w:rsidRPr="006C3E8E" w:rsidTr="00246095">
        <w:trPr>
          <w:jc w:val="right"/>
        </w:trPr>
        <w:tc>
          <w:tcPr>
            <w:tcW w:w="1965" w:type="dxa"/>
            <w:tcBorders>
              <w:bottom w:val="single" w:sz="8" w:space="0" w:color="auto"/>
            </w:tcBorders>
          </w:tcPr>
          <w:p w:rsidR="00687A62" w:rsidRPr="006C3E8E" w:rsidRDefault="00687A62" w:rsidP="00246095">
            <w:pPr>
              <w:rPr>
                <w:rFonts w:cs="Times New Roman"/>
                <w:sz w:val="15"/>
                <w:szCs w:val="15"/>
              </w:rPr>
            </w:pPr>
            <w:r w:rsidRPr="006C3E8E">
              <w:rPr>
                <w:rFonts w:cs="Times New Roman" w:hint="eastAsia"/>
                <w:sz w:val="15"/>
                <w:szCs w:val="15"/>
              </w:rPr>
              <w:t>C</w:t>
            </w:r>
            <w:r w:rsidRPr="006C3E8E">
              <w:rPr>
                <w:rFonts w:cs="Times New Roman"/>
                <w:sz w:val="15"/>
                <w:szCs w:val="15"/>
              </w:rPr>
              <w:t>VRNN</w:t>
            </w:r>
          </w:p>
        </w:tc>
        <w:tc>
          <w:tcPr>
            <w:tcW w:w="1965" w:type="dxa"/>
            <w:tcBorders>
              <w:bottom w:val="single" w:sz="8" w:space="0" w:color="auto"/>
            </w:tcBorders>
          </w:tcPr>
          <w:p w:rsidR="00687A62" w:rsidRPr="006C3E8E" w:rsidRDefault="00687A62" w:rsidP="00246095">
            <w:pPr>
              <w:rPr>
                <w:rFonts w:cs="Times New Roman"/>
                <w:sz w:val="15"/>
                <w:szCs w:val="15"/>
              </w:rPr>
            </w:pPr>
            <w:r w:rsidRPr="006C3E8E">
              <w:rPr>
                <w:rFonts w:cs="Times New Roman" w:hint="eastAsia"/>
                <w:sz w:val="15"/>
                <w:szCs w:val="15"/>
              </w:rPr>
              <w:t>9</w:t>
            </w:r>
            <w:r w:rsidRPr="006C3E8E">
              <w:rPr>
                <w:rFonts w:cs="Times New Roman"/>
                <w:sz w:val="15"/>
                <w:szCs w:val="15"/>
              </w:rPr>
              <w:t>4.4%</w:t>
            </w:r>
          </w:p>
        </w:tc>
      </w:tr>
    </w:tbl>
    <w:p w:rsidR="00687A62" w:rsidRDefault="00687A62" w:rsidP="00687A62">
      <w:r w:rsidRPr="00687A62">
        <w:object w:dxaOrig="4291" w:dyaOrig="3646">
          <v:shape id="_x0000_i1539" type="#_x0000_t75" style="width:194.1pt;height:170.9pt" o:ole="">
            <v:imagedata r:id="rId156" o:title="" croptop="4047f" cropleft="3589f" cropright="2551f"/>
          </v:shape>
          <o:OLEObject Type="Embed" ProgID="Visio.Drawing.15" ShapeID="_x0000_i1539" DrawAspect="Content" ObjectID="_1650255212" r:id="rId157"/>
        </w:object>
      </w:r>
    </w:p>
    <w:p w:rsidR="00687A62" w:rsidRPr="00C842C6" w:rsidRDefault="00687A62" w:rsidP="00687A62">
      <w:pPr>
        <w:pStyle w:val="ae"/>
      </w:pPr>
      <w:r w:rsidRPr="00C842C6">
        <w:rPr>
          <w:rFonts w:hint="eastAsia"/>
        </w:rPr>
        <w:t>图</w:t>
      </w:r>
      <w:r>
        <w:t>9</w:t>
      </w:r>
      <w:r w:rsidRPr="00C842C6">
        <w:t xml:space="preserve"> CVRNN</w:t>
      </w:r>
      <w:r w:rsidRPr="00C842C6">
        <w:rPr>
          <w:rFonts w:hint="eastAsia"/>
        </w:rPr>
        <w:t>随机初始化词向量以及使用预训练词向量每一轮的分类精度对比</w:t>
      </w:r>
    </w:p>
    <w:p w:rsidR="00687A62" w:rsidRPr="00687A62" w:rsidRDefault="00687A62" w:rsidP="00687A62">
      <w:pPr>
        <w:pStyle w:val="ae"/>
        <w:rPr>
          <w:rFonts w:hint="eastAsia"/>
        </w:rPr>
      </w:pPr>
      <w:r w:rsidRPr="006E5A28">
        <w:t xml:space="preserve">Fig9 the valid accuracy of CVRNN versus between using random </w:t>
      </w:r>
      <w:proofErr w:type="spellStart"/>
      <w:r w:rsidRPr="006E5A28">
        <w:t>innitializing</w:t>
      </w:r>
      <w:proofErr w:type="spellEnd"/>
      <w:r w:rsidRPr="006E5A28">
        <w:t xml:space="preserve"> node embedding and </w:t>
      </w:r>
      <w:proofErr w:type="spellStart"/>
      <w:r w:rsidRPr="006E5A28">
        <w:t>pret</w:t>
      </w:r>
      <w:r>
        <w:t>raining</w:t>
      </w:r>
      <w:proofErr w:type="spellEnd"/>
      <w:r>
        <w:t xml:space="preserve"> embedding in each epoch</w:t>
      </w:r>
    </w:p>
    <w:p w:rsidR="00C042EB" w:rsidRPr="00F91CAA" w:rsidRDefault="00C042EB" w:rsidP="00230A76">
      <w:r w:rsidRPr="000B7A71">
        <w:rPr>
          <w:rFonts w:ascii="黑体" w:eastAsia="黑体" w:hAnsi="黑体" w:hint="eastAsia"/>
          <w:b/>
          <w:bCs/>
          <w:kern w:val="44"/>
          <w:szCs w:val="18"/>
        </w:rPr>
        <w:t xml:space="preserve">结束语 </w:t>
      </w:r>
      <w:r>
        <w:rPr>
          <w:rFonts w:ascii="黑体" w:eastAsia="黑体" w:hAnsi="黑体"/>
          <w:bCs/>
          <w:kern w:val="44"/>
          <w:szCs w:val="18"/>
        </w:rPr>
        <w:t xml:space="preserve"> </w:t>
      </w:r>
      <w:r w:rsidR="008C7489">
        <w:rPr>
          <w:rFonts w:hint="eastAsia"/>
        </w:rPr>
        <w:t>本文提出</w:t>
      </w:r>
      <w:r w:rsidRPr="000B7A71">
        <w:rPr>
          <w:rFonts w:hint="eastAsia"/>
        </w:rPr>
        <w:t>了一个基于卷积以及循环神经网络的自动代码特征提取模型</w:t>
      </w:r>
      <w:r w:rsidR="008C7489">
        <w:rPr>
          <w:rFonts w:hint="eastAsia"/>
        </w:rPr>
        <w:t>C</w:t>
      </w:r>
      <w:r w:rsidR="008C7489">
        <w:t>VRNN</w:t>
      </w:r>
      <w:r w:rsidR="008C7489">
        <w:rPr>
          <w:rFonts w:hint="eastAsia"/>
        </w:rPr>
        <w:t>。通过对已经标记类别的代码</w:t>
      </w:r>
      <w:r w:rsidRPr="000B7A71">
        <w:rPr>
          <w:rFonts w:hint="eastAsia"/>
        </w:rPr>
        <w:t>训练编码器</w:t>
      </w:r>
      <w:r w:rsidR="000B7A71">
        <w:rPr>
          <w:rFonts w:hint="eastAsia"/>
        </w:rPr>
        <w:t>，让编码器自动地</w:t>
      </w:r>
      <w:r w:rsidRPr="000B7A71">
        <w:rPr>
          <w:rFonts w:hint="eastAsia"/>
        </w:rPr>
        <w:t>学会如何提取代码特征</w:t>
      </w:r>
      <w:r w:rsidR="000B7A71">
        <w:rPr>
          <w:rFonts w:hint="eastAsia"/>
        </w:rPr>
        <w:t>，在算法分类的任务上对比两个顶尖的该领域的</w:t>
      </w:r>
      <w:r w:rsidRPr="000B7A71">
        <w:rPr>
          <w:rFonts w:hint="eastAsia"/>
        </w:rPr>
        <w:t>分类模型有显著的优势</w:t>
      </w:r>
      <w:r w:rsidR="000B7A71">
        <w:rPr>
          <w:rFonts w:hint="eastAsia"/>
        </w:rPr>
        <w:t>，在此过程中嵌入的预训练词向量</w:t>
      </w:r>
      <w:r w:rsidR="0029592E">
        <w:rPr>
          <w:rFonts w:hint="eastAsia"/>
        </w:rPr>
        <w:t>不仅能提高分类的精度，更能够加快整个模型的拟合速度</w:t>
      </w:r>
      <w:r w:rsidRPr="000B7A71">
        <w:rPr>
          <w:rFonts w:hint="eastAsia"/>
        </w:rPr>
        <w:t>。借助训练好的</w:t>
      </w:r>
      <w:r w:rsidR="000B7A71" w:rsidRPr="000B7A71">
        <w:rPr>
          <w:rFonts w:hint="eastAsia"/>
        </w:rPr>
        <w:t>分类</w:t>
      </w:r>
      <w:r w:rsidRPr="000B7A71">
        <w:rPr>
          <w:rFonts w:hint="eastAsia"/>
        </w:rPr>
        <w:t>编码器</w:t>
      </w:r>
      <w:r w:rsidR="000B7A71" w:rsidRPr="000B7A71">
        <w:rPr>
          <w:rFonts w:hint="eastAsia"/>
        </w:rPr>
        <w:t>生成</w:t>
      </w:r>
      <w:r w:rsidR="00C05779">
        <w:rPr>
          <w:rFonts w:hint="eastAsia"/>
        </w:rPr>
        <w:t>的</w:t>
      </w:r>
      <w:r w:rsidR="000B7A71" w:rsidRPr="000B7A71">
        <w:rPr>
          <w:rFonts w:hint="eastAsia"/>
        </w:rPr>
        <w:t>代码向量</w:t>
      </w:r>
      <w:r w:rsidR="00C05779">
        <w:rPr>
          <w:rFonts w:hint="eastAsia"/>
        </w:rPr>
        <w:t>满足功能越相似则几何距离越近的性质</w:t>
      </w:r>
      <w:r w:rsidR="000B7A71" w:rsidRPr="000B7A71">
        <w:rPr>
          <w:rFonts w:hint="eastAsia"/>
        </w:rPr>
        <w:t>，在近似代码搜索任务上</w:t>
      </w:r>
      <w:r w:rsidR="008C7489">
        <w:rPr>
          <w:rFonts w:hint="eastAsia"/>
        </w:rPr>
        <w:t>，</w:t>
      </w:r>
      <w:r w:rsidR="00C05779">
        <w:rPr>
          <w:rFonts w:hint="eastAsia"/>
        </w:rPr>
        <w:t>C</w:t>
      </w:r>
      <w:r w:rsidR="00C05779">
        <w:t>VRNN</w:t>
      </w:r>
      <w:r w:rsidR="00204929">
        <w:rPr>
          <w:rFonts w:hint="eastAsia"/>
        </w:rPr>
        <w:t>对比近几年顶尖的深度学习模型以及</w:t>
      </w:r>
      <w:r w:rsidR="000B7A71">
        <w:rPr>
          <w:rFonts w:hint="eastAsia"/>
        </w:rPr>
        <w:t>被广泛应有于</w:t>
      </w:r>
      <w:r w:rsidR="000B7A71" w:rsidRPr="000B7A71">
        <w:rPr>
          <w:rFonts w:hint="eastAsia"/>
        </w:rPr>
        <w:t>业界的代码相似度检测工具</w:t>
      </w:r>
      <w:r w:rsidR="00204929">
        <w:rPr>
          <w:rFonts w:hint="eastAsia"/>
        </w:rPr>
        <w:t>也</w:t>
      </w:r>
      <w:r w:rsidR="000B7A71" w:rsidRPr="000B7A71">
        <w:rPr>
          <w:rFonts w:hint="eastAsia"/>
        </w:rPr>
        <w:t>有显著的优势。</w:t>
      </w:r>
    </w:p>
    <w:p w:rsidR="00687A62" w:rsidRPr="00687A62" w:rsidRDefault="002F675D" w:rsidP="00687A62">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687A62" w:rsidRPr="00687A62">
        <w:t>1.</w:t>
      </w:r>
      <w:r w:rsidR="00687A62" w:rsidRPr="00687A62">
        <w:tab/>
        <w:t xml:space="preserve">Hindle, A., et al. </w:t>
      </w:r>
      <w:r w:rsidR="00687A62" w:rsidRPr="00687A62">
        <w:rPr>
          <w:i/>
        </w:rPr>
        <w:t>On the naturalness of software</w:t>
      </w:r>
      <w:r w:rsidR="00687A62" w:rsidRPr="00687A62">
        <w:t xml:space="preserve">. in </w:t>
      </w:r>
      <w:r w:rsidR="00687A62" w:rsidRPr="00687A62">
        <w:rPr>
          <w:i/>
        </w:rPr>
        <w:t>2012 34th International Conference on Software Engineering (ICSE)</w:t>
      </w:r>
      <w:r w:rsidR="00687A62" w:rsidRPr="00687A62">
        <w:t>. 2012. IEEE.</w:t>
      </w:r>
    </w:p>
    <w:p w:rsidR="00687A62" w:rsidRPr="00687A62" w:rsidRDefault="00687A62" w:rsidP="00687A62">
      <w:pPr>
        <w:pStyle w:val="EndNoteBibliography"/>
        <w:ind w:left="720" w:hanging="720"/>
      </w:pPr>
      <w:r w:rsidRPr="00687A62">
        <w:t>2.</w:t>
      </w:r>
      <w:r w:rsidRPr="00687A62">
        <w:tab/>
        <w:t xml:space="preserve">Kamiya, T., S. Kusumoto, and K.J.I.T.o.S.E. Inoue, </w:t>
      </w:r>
      <w:r w:rsidRPr="00687A62">
        <w:rPr>
          <w:i/>
        </w:rPr>
        <w:t xml:space="preserve">CCFinder: a multilinguistic token-based code clone detection system for large scale </w:t>
      </w:r>
      <w:r w:rsidRPr="00687A62">
        <w:rPr>
          <w:i/>
        </w:rPr>
        <w:t>source code.</w:t>
      </w:r>
      <w:r w:rsidRPr="00687A62">
        <w:t xml:space="preserve"> 2002. </w:t>
      </w:r>
      <w:r w:rsidRPr="00687A62">
        <w:rPr>
          <w:b/>
        </w:rPr>
        <w:t>28</w:t>
      </w:r>
      <w:r w:rsidRPr="00687A62">
        <w:t>(7): p. 654-670.</w:t>
      </w:r>
    </w:p>
    <w:p w:rsidR="00687A62" w:rsidRPr="00687A62" w:rsidRDefault="00687A62" w:rsidP="00687A62">
      <w:pPr>
        <w:pStyle w:val="EndNoteBibliography"/>
        <w:ind w:left="720" w:hanging="720"/>
      </w:pPr>
      <w:r w:rsidRPr="00687A62">
        <w:t>3.</w:t>
      </w:r>
      <w:r w:rsidRPr="00687A62">
        <w:tab/>
        <w:t xml:space="preserve">Sajnani, H., et al. </w:t>
      </w:r>
      <w:r w:rsidRPr="00687A62">
        <w:rPr>
          <w:i/>
        </w:rPr>
        <w:t>SourcererCC: Scaling code clone detection to big-code</w:t>
      </w:r>
      <w:r w:rsidRPr="00687A62">
        <w:t xml:space="preserve">. in </w:t>
      </w:r>
      <w:r w:rsidRPr="00687A62">
        <w:rPr>
          <w:i/>
        </w:rPr>
        <w:t>Proceedings of the 38th International Conference on Software Engineering</w:t>
      </w:r>
      <w:r w:rsidRPr="00687A62">
        <w:t>. 2016.</w:t>
      </w:r>
    </w:p>
    <w:p w:rsidR="00687A62" w:rsidRPr="00687A62" w:rsidRDefault="00687A62" w:rsidP="00687A62">
      <w:pPr>
        <w:pStyle w:val="EndNoteBibliography"/>
        <w:ind w:left="720" w:hanging="720"/>
      </w:pPr>
      <w:r w:rsidRPr="00687A62">
        <w:t>4.</w:t>
      </w:r>
      <w:r w:rsidRPr="00687A62">
        <w:tab/>
        <w:t xml:space="preserve">Zhou, J., H. Zhang, and D. Lo. </w:t>
      </w:r>
      <w:r w:rsidRPr="00687A62">
        <w:rPr>
          <w:i/>
        </w:rPr>
        <w:t>Where should the bugs be fixed? more accurate information retrieval-based bug localization based on bug reports</w:t>
      </w:r>
      <w:r w:rsidRPr="00687A62">
        <w:t xml:space="preserve">. in </w:t>
      </w:r>
      <w:r w:rsidRPr="00687A62">
        <w:rPr>
          <w:i/>
        </w:rPr>
        <w:t>2012 34th International Conference on Software Engineering (ICSE)</w:t>
      </w:r>
      <w:r w:rsidRPr="00687A62">
        <w:t>. 2012. IEEE.</w:t>
      </w:r>
    </w:p>
    <w:p w:rsidR="00687A62" w:rsidRPr="00687A62" w:rsidRDefault="00687A62" w:rsidP="00687A62">
      <w:pPr>
        <w:pStyle w:val="EndNoteBibliography"/>
        <w:ind w:left="720" w:hanging="720"/>
      </w:pPr>
      <w:r w:rsidRPr="00687A62">
        <w:t>5.</w:t>
      </w:r>
      <w:r w:rsidRPr="00687A62">
        <w:tab/>
        <w:t xml:space="preserve">Frantzeskou, G., et al., </w:t>
      </w:r>
      <w:r w:rsidRPr="00687A62">
        <w:rPr>
          <w:i/>
        </w:rPr>
        <w:t>Examining the significance of high-level programming features in source code author classification.</w:t>
      </w:r>
      <w:r w:rsidRPr="00687A62">
        <w:t xml:space="preserve"> 2008. </w:t>
      </w:r>
      <w:r w:rsidRPr="00687A62">
        <w:rPr>
          <w:b/>
        </w:rPr>
        <w:t>81</w:t>
      </w:r>
      <w:r w:rsidRPr="00687A62">
        <w:t>(3): p. 447-460.</w:t>
      </w:r>
    </w:p>
    <w:p w:rsidR="00687A62" w:rsidRPr="00687A62" w:rsidRDefault="00687A62" w:rsidP="00687A62">
      <w:pPr>
        <w:pStyle w:val="EndNoteBibliography"/>
        <w:ind w:left="720" w:hanging="720"/>
      </w:pPr>
      <w:r w:rsidRPr="00687A62">
        <w:t>6.</w:t>
      </w:r>
      <w:r w:rsidRPr="00687A62">
        <w:tab/>
        <w:t xml:space="preserve">Chilowicz, M., E. Duris, and G. Roussel. </w:t>
      </w:r>
      <w:r w:rsidRPr="00687A62">
        <w:rPr>
          <w:i/>
        </w:rPr>
        <w:t>Syntax tree fingerprinting for source code similarity detection</w:t>
      </w:r>
      <w:r w:rsidRPr="00687A62">
        <w:t xml:space="preserve">. in </w:t>
      </w:r>
      <w:r w:rsidRPr="00687A62">
        <w:rPr>
          <w:i/>
        </w:rPr>
        <w:t>2009 IEEE 17th International Conference on Program Comprehension</w:t>
      </w:r>
      <w:r w:rsidRPr="00687A62">
        <w:t>. 2009. IEEE.</w:t>
      </w:r>
    </w:p>
    <w:p w:rsidR="00687A62" w:rsidRPr="00687A62" w:rsidRDefault="00687A62" w:rsidP="00687A62">
      <w:pPr>
        <w:pStyle w:val="EndNoteBibliography"/>
        <w:ind w:left="720" w:hanging="720"/>
      </w:pPr>
      <w:r w:rsidRPr="00687A62">
        <w:t>7.</w:t>
      </w:r>
      <w:r w:rsidRPr="00687A62">
        <w:tab/>
        <w:t xml:space="preserve">Steidl, D. and N. Göde. </w:t>
      </w:r>
      <w:r w:rsidRPr="00687A62">
        <w:rPr>
          <w:i/>
        </w:rPr>
        <w:t>Feature-based detection of bugs in clones</w:t>
      </w:r>
      <w:r w:rsidRPr="00687A62">
        <w:t xml:space="preserve">. in </w:t>
      </w:r>
      <w:r w:rsidRPr="00687A62">
        <w:rPr>
          <w:i/>
        </w:rPr>
        <w:t>2013 7th International Workshop on Software Clones (IWSC)</w:t>
      </w:r>
      <w:r w:rsidRPr="00687A62">
        <w:t>. 2013. IEEE.</w:t>
      </w:r>
    </w:p>
    <w:p w:rsidR="00687A62" w:rsidRPr="00687A62" w:rsidRDefault="00687A62" w:rsidP="00687A62">
      <w:pPr>
        <w:pStyle w:val="EndNoteBibliography"/>
        <w:ind w:left="720" w:hanging="720"/>
      </w:pPr>
      <w:r w:rsidRPr="00687A62">
        <w:t>8.</w:t>
      </w:r>
      <w:r w:rsidRPr="00687A62">
        <w:tab/>
        <w:t xml:space="preserve">Hu, X., et al. </w:t>
      </w:r>
      <w:r w:rsidRPr="00687A62">
        <w:rPr>
          <w:i/>
        </w:rPr>
        <w:t>Deep code comment generation</w:t>
      </w:r>
      <w:r w:rsidRPr="00687A62">
        <w:t xml:space="preserve">. in </w:t>
      </w:r>
      <w:r w:rsidRPr="00687A62">
        <w:rPr>
          <w:i/>
        </w:rPr>
        <w:t>Proceedings of the 26th Conference on Program Comprehension</w:t>
      </w:r>
      <w:r w:rsidRPr="00687A62">
        <w:t>. 2018.</w:t>
      </w:r>
    </w:p>
    <w:p w:rsidR="00687A62" w:rsidRPr="00687A62" w:rsidRDefault="00687A62" w:rsidP="00687A62">
      <w:pPr>
        <w:pStyle w:val="EndNoteBibliography"/>
        <w:ind w:left="720" w:hanging="720"/>
      </w:pPr>
      <w:r w:rsidRPr="00687A62">
        <w:t>9.</w:t>
      </w:r>
      <w:r w:rsidRPr="00687A62">
        <w:tab/>
        <w:t xml:space="preserve">Alon, U., et al., </w:t>
      </w:r>
      <w:r w:rsidRPr="00687A62">
        <w:rPr>
          <w:i/>
        </w:rPr>
        <w:t>code2seq: Generating sequences from structured representations of code.</w:t>
      </w:r>
      <w:r w:rsidRPr="00687A62">
        <w:t xml:space="preserve"> 2018.</w:t>
      </w:r>
    </w:p>
    <w:p w:rsidR="00687A62" w:rsidRPr="00687A62" w:rsidRDefault="00687A62" w:rsidP="00687A62">
      <w:pPr>
        <w:pStyle w:val="EndNoteBibliography"/>
        <w:ind w:left="720" w:hanging="720"/>
      </w:pPr>
      <w:r w:rsidRPr="00687A62">
        <w:t>10.</w:t>
      </w:r>
      <w:r w:rsidRPr="00687A62">
        <w:tab/>
        <w:t xml:space="preserve">White, M., et al. </w:t>
      </w:r>
      <w:r w:rsidRPr="00687A62">
        <w:rPr>
          <w:i/>
        </w:rPr>
        <w:t>Deep learning code fragments for code clone detection</w:t>
      </w:r>
      <w:r w:rsidRPr="00687A62">
        <w:t xml:space="preserve">. in </w:t>
      </w:r>
      <w:r w:rsidRPr="00687A62">
        <w:rPr>
          <w:i/>
        </w:rPr>
        <w:t>2016 31st IEEE/ACM International Conference on Automated Software Engineering (ASE)</w:t>
      </w:r>
      <w:r w:rsidRPr="00687A62">
        <w:t>. 2016. IEEE.</w:t>
      </w:r>
    </w:p>
    <w:p w:rsidR="00687A62" w:rsidRPr="00687A62" w:rsidRDefault="00687A62" w:rsidP="00687A62">
      <w:pPr>
        <w:pStyle w:val="EndNoteBibliography"/>
        <w:ind w:left="720" w:hanging="720"/>
      </w:pPr>
      <w:r w:rsidRPr="00687A62">
        <w:t>11.</w:t>
      </w:r>
      <w:r w:rsidRPr="00687A62">
        <w:tab/>
        <w:t xml:space="preserve">Wan, Y., et al. </w:t>
      </w:r>
      <w:r w:rsidRPr="00687A62">
        <w:rPr>
          <w:i/>
        </w:rPr>
        <w:t>Improving automatic source code summarization via deep reinforcement learning</w:t>
      </w:r>
      <w:r w:rsidRPr="00687A62">
        <w:t xml:space="preserve">. in </w:t>
      </w:r>
      <w:r w:rsidRPr="00687A62">
        <w:rPr>
          <w:i/>
        </w:rPr>
        <w:t xml:space="preserve">Proceedings of the 33rd ACM/IEEE International Conference on </w:t>
      </w:r>
      <w:r w:rsidRPr="00687A62">
        <w:rPr>
          <w:i/>
        </w:rPr>
        <w:lastRenderedPageBreak/>
        <w:t>Automated Software Engineering</w:t>
      </w:r>
      <w:r w:rsidRPr="00687A62">
        <w:t>. 2018.</w:t>
      </w:r>
    </w:p>
    <w:p w:rsidR="00687A62" w:rsidRPr="00687A62" w:rsidRDefault="00687A62" w:rsidP="00687A62">
      <w:pPr>
        <w:pStyle w:val="EndNoteBibliography"/>
        <w:ind w:left="720" w:hanging="720"/>
      </w:pPr>
      <w:r w:rsidRPr="00687A62">
        <w:t>12.</w:t>
      </w:r>
      <w:r w:rsidRPr="00687A62">
        <w:tab/>
        <w:t xml:space="preserve">Tai, K.S., R. Socher, and C.D.J.a.p.a. Manning, </w:t>
      </w:r>
      <w:r w:rsidRPr="00687A62">
        <w:rPr>
          <w:i/>
        </w:rPr>
        <w:t>Improved semantic representations from tree-structured long short-term memory networks.</w:t>
      </w:r>
      <w:r w:rsidRPr="00687A62">
        <w:t xml:space="preserve"> 2015.</w:t>
      </w:r>
    </w:p>
    <w:p w:rsidR="00687A62" w:rsidRPr="00687A62" w:rsidRDefault="00687A62" w:rsidP="00687A62">
      <w:pPr>
        <w:pStyle w:val="EndNoteBibliography"/>
        <w:ind w:left="720" w:hanging="720"/>
      </w:pPr>
      <w:r w:rsidRPr="00687A62">
        <w:t>13.</w:t>
      </w:r>
      <w:r w:rsidRPr="00687A62">
        <w:tab/>
        <w:t xml:space="preserve">Wei, H. and M. Li. </w:t>
      </w:r>
      <w:r w:rsidRPr="00687A62">
        <w:rPr>
          <w:i/>
        </w:rPr>
        <w:t>Supervised Deep Features for Software Functional Clone Detection by Exploiting Lexical and Syntactical Information in Source Code</w:t>
      </w:r>
      <w:r w:rsidRPr="00687A62">
        <w:t xml:space="preserve">. in </w:t>
      </w:r>
      <w:r w:rsidRPr="00687A62">
        <w:rPr>
          <w:i/>
        </w:rPr>
        <w:t>IJCAI</w:t>
      </w:r>
      <w:r w:rsidRPr="00687A62">
        <w:t>. 2017.</w:t>
      </w:r>
    </w:p>
    <w:p w:rsidR="00687A62" w:rsidRPr="00687A62" w:rsidRDefault="00687A62" w:rsidP="00687A62">
      <w:pPr>
        <w:pStyle w:val="EndNoteBibliography"/>
        <w:ind w:left="720" w:hanging="720"/>
      </w:pPr>
      <w:r w:rsidRPr="00687A62">
        <w:t>14.</w:t>
      </w:r>
      <w:r w:rsidRPr="00687A62">
        <w:tab/>
        <w:t xml:space="preserve">Mou, L., et al. </w:t>
      </w:r>
      <w:r w:rsidRPr="00687A62">
        <w:rPr>
          <w:i/>
        </w:rPr>
        <w:t>Convolutional neural networks over tree structures for programming language processing</w:t>
      </w:r>
      <w:r w:rsidRPr="00687A62">
        <w:t xml:space="preserve">. in </w:t>
      </w:r>
      <w:r w:rsidRPr="00687A62">
        <w:rPr>
          <w:i/>
        </w:rPr>
        <w:t>Thirtieth AAAI Conference on Artificial Intelligence</w:t>
      </w:r>
      <w:r w:rsidRPr="00687A62">
        <w:t>. 2016.</w:t>
      </w:r>
    </w:p>
    <w:p w:rsidR="00687A62" w:rsidRPr="00687A62" w:rsidRDefault="00687A62" w:rsidP="00687A62">
      <w:pPr>
        <w:pStyle w:val="EndNoteBibliography"/>
        <w:ind w:left="720" w:hanging="720"/>
      </w:pPr>
      <w:r w:rsidRPr="00687A62">
        <w:t>15.</w:t>
      </w:r>
      <w:r w:rsidRPr="00687A62">
        <w:tab/>
        <w:t xml:space="preserve">Bengio, Y., P. Simard, and P.J.I.t.o.n.n. Frasconi, </w:t>
      </w:r>
      <w:r w:rsidRPr="00687A62">
        <w:rPr>
          <w:i/>
        </w:rPr>
        <w:t>Learning long-term dependencies with gradient descent is difficult.</w:t>
      </w:r>
      <w:r w:rsidRPr="00687A62">
        <w:t xml:space="preserve"> 1994. </w:t>
      </w:r>
      <w:r w:rsidRPr="00687A62">
        <w:rPr>
          <w:b/>
        </w:rPr>
        <w:t>5</w:t>
      </w:r>
      <w:r w:rsidRPr="00687A62">
        <w:t>(2): p. 157-166.</w:t>
      </w:r>
    </w:p>
    <w:p w:rsidR="00687A62" w:rsidRPr="00687A62" w:rsidRDefault="00687A62" w:rsidP="00687A62">
      <w:pPr>
        <w:pStyle w:val="EndNoteBibliography"/>
        <w:ind w:left="720" w:hanging="720"/>
      </w:pPr>
      <w:r w:rsidRPr="00687A62">
        <w:t>16.</w:t>
      </w:r>
      <w:r w:rsidRPr="00687A62">
        <w:tab/>
        <w:t xml:space="preserve">Hochreiter, S.J.I.J.o.U., Fuzziness and K.-B. Systems, </w:t>
      </w:r>
      <w:r w:rsidRPr="00687A62">
        <w:rPr>
          <w:i/>
        </w:rPr>
        <w:t>The vanishing gradient problem during learning recurrent neural nets and problem solutions.</w:t>
      </w:r>
      <w:r w:rsidRPr="00687A62">
        <w:t xml:space="preserve"> 1998. </w:t>
      </w:r>
      <w:r w:rsidRPr="00687A62">
        <w:rPr>
          <w:b/>
        </w:rPr>
        <w:t>6</w:t>
      </w:r>
      <w:r w:rsidRPr="00687A62">
        <w:t>(02): p. 107-116.</w:t>
      </w:r>
    </w:p>
    <w:p w:rsidR="00687A62" w:rsidRPr="00687A62" w:rsidRDefault="00687A62" w:rsidP="00687A62">
      <w:pPr>
        <w:pStyle w:val="EndNoteBibliography"/>
        <w:ind w:left="720" w:hanging="720"/>
      </w:pPr>
      <w:r w:rsidRPr="00687A62">
        <w:t>17.</w:t>
      </w:r>
      <w:r w:rsidRPr="00687A62">
        <w:tab/>
        <w:t xml:space="preserve">Le, P. and W.J.a.p.a. Zuidema, </w:t>
      </w:r>
      <w:r w:rsidRPr="00687A62">
        <w:rPr>
          <w:i/>
        </w:rPr>
        <w:t>Quantifying the vanishing gradient and long distance dependency problem in recursive neural networks and recursive LSTMs.</w:t>
      </w:r>
      <w:r w:rsidRPr="00687A62">
        <w:t xml:space="preserve"> 2016.</w:t>
      </w:r>
    </w:p>
    <w:p w:rsidR="00687A62" w:rsidRPr="00687A62" w:rsidRDefault="00687A62" w:rsidP="00687A62">
      <w:pPr>
        <w:pStyle w:val="EndNoteBibliography"/>
        <w:ind w:left="720" w:hanging="720"/>
      </w:pPr>
      <w:r w:rsidRPr="00687A62">
        <w:t>18.</w:t>
      </w:r>
      <w:r w:rsidRPr="00687A62">
        <w:tab/>
        <w:t xml:space="preserve">Ou, M., et al. </w:t>
      </w:r>
      <w:r w:rsidRPr="00687A62">
        <w:rPr>
          <w:i/>
        </w:rPr>
        <w:t>Asymmetric transitivity preserving graph embedding</w:t>
      </w:r>
      <w:r w:rsidRPr="00687A62">
        <w:t xml:space="preserve">. in </w:t>
      </w:r>
      <w:r w:rsidRPr="00687A62">
        <w:rPr>
          <w:i/>
        </w:rPr>
        <w:t>Proceedings of the 22nd ACM SIGKDD international conference on Knowledge discovery and data mining</w:t>
      </w:r>
      <w:r w:rsidRPr="00687A62">
        <w:t>. 2016.</w:t>
      </w:r>
    </w:p>
    <w:p w:rsidR="00687A62" w:rsidRPr="00687A62" w:rsidRDefault="00687A62" w:rsidP="00687A62">
      <w:pPr>
        <w:pStyle w:val="EndNoteBibliography"/>
        <w:ind w:left="720" w:hanging="720"/>
      </w:pPr>
      <w:r w:rsidRPr="00687A62">
        <w:t>19.</w:t>
      </w:r>
      <w:r w:rsidRPr="00687A62">
        <w:tab/>
        <w:t xml:space="preserve">Allamanis, M., M. Brockschmidt, and M.J.a.p.a. Khademi, </w:t>
      </w:r>
      <w:r w:rsidRPr="00687A62">
        <w:rPr>
          <w:i/>
        </w:rPr>
        <w:t>Learning to represent programs with graphs.</w:t>
      </w:r>
      <w:r w:rsidRPr="00687A62">
        <w:t xml:space="preserve"> 2017.</w:t>
      </w:r>
    </w:p>
    <w:p w:rsidR="00687A62" w:rsidRPr="00687A62" w:rsidRDefault="00687A62" w:rsidP="00687A62">
      <w:pPr>
        <w:pStyle w:val="EndNoteBibliography"/>
        <w:ind w:left="720" w:hanging="720"/>
      </w:pPr>
      <w:r w:rsidRPr="00687A62">
        <w:t>20.</w:t>
      </w:r>
      <w:r w:rsidRPr="00687A62">
        <w:tab/>
        <w:t xml:space="preserve">Tufano, M., et al. </w:t>
      </w:r>
      <w:r w:rsidRPr="00687A62">
        <w:rPr>
          <w:i/>
        </w:rPr>
        <w:t>Deep learning similarities from different representations of source code</w:t>
      </w:r>
      <w:r w:rsidRPr="00687A62">
        <w:t xml:space="preserve">. in </w:t>
      </w:r>
      <w:r w:rsidRPr="00687A62">
        <w:rPr>
          <w:i/>
        </w:rPr>
        <w:t xml:space="preserve">2018 IEEE/ACM 15th International </w:t>
      </w:r>
      <w:r w:rsidRPr="00687A62">
        <w:rPr>
          <w:i/>
        </w:rPr>
        <w:t>Conference on Mining Software Repositories (MSR)</w:t>
      </w:r>
      <w:r w:rsidRPr="00687A62">
        <w:t>. 2018. IEEE.</w:t>
      </w:r>
    </w:p>
    <w:p w:rsidR="00687A62" w:rsidRPr="00687A62" w:rsidRDefault="00687A62" w:rsidP="00687A62">
      <w:pPr>
        <w:pStyle w:val="EndNoteBibliography"/>
        <w:ind w:left="720" w:hanging="720"/>
      </w:pPr>
      <w:r w:rsidRPr="00687A62">
        <w:t>21.</w:t>
      </w:r>
      <w:r w:rsidRPr="00687A62">
        <w:tab/>
        <w:t xml:space="preserve">Myers, E.M. </w:t>
      </w:r>
      <w:r w:rsidRPr="00687A62">
        <w:rPr>
          <w:i/>
        </w:rPr>
        <w:t>A precise inter-procedural data flow algorithm</w:t>
      </w:r>
      <w:r w:rsidRPr="00687A62">
        <w:t xml:space="preserve">. in </w:t>
      </w:r>
      <w:r w:rsidRPr="00687A62">
        <w:rPr>
          <w:i/>
        </w:rPr>
        <w:t>Proceedings of the 8th ACM SIGPLAN-SIGACT symposium on Principles of programming languages</w:t>
      </w:r>
      <w:r w:rsidRPr="00687A62">
        <w:t>. 1981.</w:t>
      </w:r>
    </w:p>
    <w:p w:rsidR="00687A62" w:rsidRPr="00687A62" w:rsidRDefault="00687A62" w:rsidP="00687A62">
      <w:pPr>
        <w:pStyle w:val="EndNoteBibliography"/>
        <w:ind w:left="720" w:hanging="720"/>
      </w:pPr>
      <w:r w:rsidRPr="00687A62">
        <w:t>22.</w:t>
      </w:r>
      <w:r w:rsidRPr="00687A62">
        <w:tab/>
        <w:t xml:space="preserve">Zhang, J., et al. </w:t>
      </w:r>
      <w:r w:rsidRPr="00687A62">
        <w:rPr>
          <w:i/>
        </w:rPr>
        <w:t>A novel neural source code representation based on abstract syntax tree</w:t>
      </w:r>
      <w:r w:rsidRPr="00687A62">
        <w:t xml:space="preserve">. in </w:t>
      </w:r>
      <w:r w:rsidRPr="00687A62">
        <w:rPr>
          <w:i/>
        </w:rPr>
        <w:t>2019 IEEE/ACM 41st International Conference on Software Engineering (ICSE)</w:t>
      </w:r>
      <w:r w:rsidRPr="00687A62">
        <w:t>. 2019. IEEE.</w:t>
      </w:r>
    </w:p>
    <w:p w:rsidR="00687A62" w:rsidRPr="00687A62" w:rsidRDefault="00687A62" w:rsidP="00687A62">
      <w:pPr>
        <w:pStyle w:val="EndNoteBibliography"/>
        <w:ind w:left="720" w:hanging="720"/>
      </w:pPr>
      <w:r w:rsidRPr="00687A62">
        <w:t>23.</w:t>
      </w:r>
      <w:r w:rsidRPr="00687A62">
        <w:tab/>
        <w:t xml:space="preserve">Schuster, M. and K.K.J.I.t.o.S.P. Paliwal, </w:t>
      </w:r>
      <w:r w:rsidRPr="00687A62">
        <w:rPr>
          <w:i/>
        </w:rPr>
        <w:t>Bidirectional recurrent neural networks.</w:t>
      </w:r>
      <w:r w:rsidRPr="00687A62">
        <w:t xml:space="preserve"> 1997. </w:t>
      </w:r>
      <w:r w:rsidRPr="00687A62">
        <w:rPr>
          <w:b/>
        </w:rPr>
        <w:t>45</w:t>
      </w:r>
      <w:r w:rsidRPr="00687A62">
        <w:t>(11): p. 2673-2681.</w:t>
      </w:r>
    </w:p>
    <w:p w:rsidR="00687A62" w:rsidRPr="00687A62" w:rsidRDefault="00687A62" w:rsidP="00687A62">
      <w:pPr>
        <w:pStyle w:val="EndNoteBibliography"/>
        <w:ind w:left="720" w:hanging="720"/>
      </w:pPr>
      <w:r w:rsidRPr="00687A62">
        <w:t>24.</w:t>
      </w:r>
      <w:r w:rsidRPr="00687A62">
        <w:tab/>
        <w:t xml:space="preserve">Gers, F.A., J. Schmidhuber, and F. Cummins, </w:t>
      </w:r>
      <w:r w:rsidRPr="00687A62">
        <w:rPr>
          <w:i/>
        </w:rPr>
        <w:t>Learning to forget: Continual prediction with LSTM.</w:t>
      </w:r>
      <w:r w:rsidRPr="00687A62">
        <w:t xml:space="preserve"> 1999.</w:t>
      </w:r>
    </w:p>
    <w:p w:rsidR="00687A62" w:rsidRPr="00687A62" w:rsidRDefault="00687A62" w:rsidP="00687A62">
      <w:pPr>
        <w:pStyle w:val="EndNoteBibliography"/>
        <w:ind w:left="720" w:hanging="720"/>
      </w:pPr>
      <w:r w:rsidRPr="00687A62">
        <w:t>25.</w:t>
      </w:r>
      <w:r w:rsidRPr="00687A62">
        <w:tab/>
        <w:t xml:space="preserve">Henkel, J., et al. </w:t>
      </w:r>
      <w:r w:rsidRPr="00687A62">
        <w:rPr>
          <w:i/>
        </w:rPr>
        <w:t>Code vectors: Understanding programs through embedded abstracted symbolic traces</w:t>
      </w:r>
      <w:r w:rsidRPr="00687A62">
        <w:t xml:space="preserve">. in </w:t>
      </w:r>
      <w:r w:rsidRPr="00687A62">
        <w:rPr>
          <w:i/>
        </w:rPr>
        <w:t>Proceedings of the 2018 26th ACM Joint Meeting on European Software Engineering Conference and Symposium on the Foundations of Software Engineering</w:t>
      </w:r>
      <w:r w:rsidRPr="00687A62">
        <w:t>. 2018.</w:t>
      </w:r>
    </w:p>
    <w:p w:rsidR="00687A62" w:rsidRPr="00687A62" w:rsidRDefault="00687A62" w:rsidP="00687A62">
      <w:pPr>
        <w:pStyle w:val="EndNoteBibliography"/>
        <w:ind w:left="720" w:hanging="720"/>
      </w:pPr>
      <w:r w:rsidRPr="00687A62">
        <w:t>26.</w:t>
      </w:r>
      <w:r w:rsidRPr="00687A62">
        <w:tab/>
        <w:t xml:space="preserve">Gu, X., et al. </w:t>
      </w:r>
      <w:r w:rsidRPr="00687A62">
        <w:rPr>
          <w:i/>
        </w:rPr>
        <w:t>Deep API learning</w:t>
      </w:r>
      <w:r w:rsidRPr="00687A62">
        <w:t xml:space="preserve">. in </w:t>
      </w:r>
      <w:r w:rsidRPr="00687A62">
        <w:rPr>
          <w:i/>
        </w:rPr>
        <w:t>Proceedings of the 2016 24th ACM SIGSOFT International Symposium on Foundations of Software Engineering</w:t>
      </w:r>
      <w:r w:rsidRPr="00687A62">
        <w:t>. 2016.</w:t>
      </w:r>
    </w:p>
    <w:p w:rsidR="00687A62" w:rsidRPr="00687A62" w:rsidRDefault="00687A62" w:rsidP="00687A62">
      <w:pPr>
        <w:pStyle w:val="EndNoteBibliography"/>
        <w:ind w:left="720" w:hanging="720"/>
      </w:pPr>
      <w:r w:rsidRPr="00687A62">
        <w:t>27.</w:t>
      </w:r>
      <w:r w:rsidRPr="00687A62">
        <w:tab/>
        <w:t xml:space="preserve">Nguyen, T.D., et al. </w:t>
      </w:r>
      <w:r w:rsidRPr="00687A62">
        <w:rPr>
          <w:i/>
        </w:rPr>
        <w:t>Exploring API embedding for API usages and applications</w:t>
      </w:r>
      <w:r w:rsidRPr="00687A62">
        <w:t xml:space="preserve">. in </w:t>
      </w:r>
      <w:r w:rsidRPr="00687A62">
        <w:rPr>
          <w:i/>
        </w:rPr>
        <w:t>2017 IEEE/ACM 39th International Conference on Software Engineering (ICSE)</w:t>
      </w:r>
      <w:r w:rsidRPr="00687A62">
        <w:t>. 2017. IEEE.</w:t>
      </w:r>
    </w:p>
    <w:p w:rsidR="00687A62" w:rsidRPr="00687A62" w:rsidRDefault="00687A62" w:rsidP="00687A62">
      <w:pPr>
        <w:pStyle w:val="EndNoteBibliography"/>
        <w:ind w:left="720" w:hanging="720"/>
      </w:pPr>
      <w:r w:rsidRPr="00687A62">
        <w:t>28.</w:t>
      </w:r>
      <w:r w:rsidRPr="00687A62">
        <w:tab/>
        <w:t xml:space="preserve">Pradel, M. and K.J.T.D. Sen, Department of Computer Science, </w:t>
      </w:r>
      <w:r w:rsidRPr="00687A62">
        <w:rPr>
          <w:i/>
        </w:rPr>
        <w:t>Deep learning to find bugs.</w:t>
      </w:r>
      <w:r w:rsidRPr="00687A62">
        <w:t xml:space="preserve"> 2017.</w:t>
      </w:r>
    </w:p>
    <w:p w:rsidR="00687A62" w:rsidRPr="00687A62" w:rsidRDefault="00687A62" w:rsidP="00687A62">
      <w:pPr>
        <w:pStyle w:val="EndNoteBibliography"/>
        <w:ind w:left="720" w:hanging="720"/>
      </w:pPr>
      <w:r w:rsidRPr="00687A62">
        <w:t>29.</w:t>
      </w:r>
      <w:r w:rsidRPr="00687A62">
        <w:tab/>
        <w:t xml:space="preserve">Mikolov, T., et al., </w:t>
      </w:r>
      <w:r w:rsidRPr="00687A62">
        <w:rPr>
          <w:i/>
        </w:rPr>
        <w:t>Efficient estimation of word representations in vector space.</w:t>
      </w:r>
      <w:r w:rsidRPr="00687A62">
        <w:t xml:space="preserve"> 2013.</w:t>
      </w:r>
    </w:p>
    <w:p w:rsidR="00687A62" w:rsidRPr="00687A62" w:rsidRDefault="00687A62" w:rsidP="00687A62">
      <w:pPr>
        <w:pStyle w:val="EndNoteBibliography"/>
        <w:ind w:left="720" w:hanging="720"/>
      </w:pPr>
      <w:r w:rsidRPr="00687A62">
        <w:lastRenderedPageBreak/>
        <w:t>30.</w:t>
      </w:r>
      <w:r w:rsidRPr="00687A62">
        <w:tab/>
        <w:t xml:space="preserve">Perez, D. and S. Chiba. </w:t>
      </w:r>
      <w:r w:rsidRPr="00687A62">
        <w:rPr>
          <w:i/>
        </w:rPr>
        <w:t>Cross-language clone detection by learning over abstract syntax trees</w:t>
      </w:r>
      <w:r w:rsidRPr="00687A62">
        <w:t xml:space="preserve">. in </w:t>
      </w:r>
      <w:r w:rsidRPr="00687A62">
        <w:rPr>
          <w:i/>
        </w:rPr>
        <w:t>2019 IEEE/ACM 16th International Conference on Mining Software Repositories (MSR)</w:t>
      </w:r>
      <w:r w:rsidRPr="00687A62">
        <w:t>. 2019. IEEE.</w:t>
      </w:r>
    </w:p>
    <w:p w:rsidR="00687A62" w:rsidRPr="00687A62" w:rsidRDefault="00687A62" w:rsidP="00687A62">
      <w:pPr>
        <w:pStyle w:val="EndNoteBibliography"/>
        <w:ind w:left="720" w:hanging="720"/>
      </w:pPr>
      <w:r w:rsidRPr="00687A62">
        <w:t>31.</w:t>
      </w:r>
      <w:r w:rsidRPr="00687A62">
        <w:tab/>
        <w:t xml:space="preserve">Socher, R., et al. </w:t>
      </w:r>
      <w:r w:rsidRPr="00687A62">
        <w:rPr>
          <w:i/>
        </w:rPr>
        <w:t>Dynamic pooling and unfolding recursive autoencoders for paraphrase detection</w:t>
      </w:r>
      <w:r w:rsidRPr="00687A62">
        <w:t xml:space="preserve">. in </w:t>
      </w:r>
      <w:r w:rsidRPr="00687A62">
        <w:rPr>
          <w:i/>
        </w:rPr>
        <w:t>Advances in neural information processing systems</w:t>
      </w:r>
      <w:r w:rsidRPr="00687A62">
        <w:t>. 2011.</w:t>
      </w:r>
    </w:p>
    <w:p w:rsidR="00687A62" w:rsidRPr="00687A62" w:rsidRDefault="00687A62" w:rsidP="00687A62">
      <w:pPr>
        <w:pStyle w:val="EndNoteBibliography"/>
        <w:ind w:left="720" w:hanging="720"/>
      </w:pPr>
      <w:r w:rsidRPr="00687A62">
        <w:t>32.</w:t>
      </w:r>
      <w:r w:rsidRPr="00687A62">
        <w:tab/>
        <w:t xml:space="preserve">Johnson, J., M. Douze, and H.J.I.T.o.B.D. Jégou, </w:t>
      </w:r>
      <w:r w:rsidRPr="00687A62">
        <w:rPr>
          <w:i/>
        </w:rPr>
        <w:t>Billion-scale similarity search with GPUs.</w:t>
      </w:r>
      <w:r w:rsidRPr="00687A62">
        <w:t xml:space="preserve"> 2019.</w:t>
      </w:r>
    </w:p>
    <w:p w:rsidR="00687A62" w:rsidRPr="00687A62" w:rsidRDefault="00687A62" w:rsidP="00687A62">
      <w:pPr>
        <w:pStyle w:val="EndNoteBibliography"/>
        <w:ind w:left="720" w:hanging="720"/>
      </w:pPr>
      <w:r w:rsidRPr="00687A62">
        <w:t>33.</w:t>
      </w:r>
      <w:r w:rsidRPr="00687A62">
        <w:tab/>
        <w:t xml:space="preserve">Schleimer, S., D.S. Wilkerson, and A. Aiken. </w:t>
      </w:r>
      <w:r w:rsidRPr="00687A62">
        <w:rPr>
          <w:i/>
        </w:rPr>
        <w:t>Winnowing: local algorithms for document fingerprinting</w:t>
      </w:r>
      <w:r w:rsidRPr="00687A62">
        <w:t xml:space="preserve">. in </w:t>
      </w:r>
      <w:r w:rsidRPr="00687A62">
        <w:rPr>
          <w:i/>
        </w:rPr>
        <w:t>Proceedings of the 2003 ACM SIGMOD international conference on Management of data</w:t>
      </w:r>
      <w:r w:rsidRPr="00687A62">
        <w:t>. 2003.</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8D" w:rsidRDefault="000D258D" w:rsidP="00C577C9">
      <w:r>
        <w:separator/>
      </w:r>
    </w:p>
  </w:endnote>
  <w:endnote w:type="continuationSeparator" w:id="0">
    <w:p w:rsidR="000D258D" w:rsidRDefault="000D258D"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8D" w:rsidRDefault="000D258D" w:rsidP="00C577C9">
      <w:r>
        <w:separator/>
      </w:r>
    </w:p>
  </w:footnote>
  <w:footnote w:type="continuationSeparator" w:id="0">
    <w:p w:rsidR="000D258D" w:rsidRDefault="000D258D" w:rsidP="00C577C9">
      <w:r>
        <w:continuationSeparator/>
      </w:r>
    </w:p>
  </w:footnote>
  <w:footnote w:id="1">
    <w:p w:rsidR="00662C23" w:rsidRDefault="00662C23">
      <w:pPr>
        <w:pStyle w:val="aa"/>
      </w:pPr>
      <w:r>
        <w:rPr>
          <w:rStyle w:val="ac"/>
        </w:rPr>
        <w:footnoteRef/>
      </w:r>
      <w:r>
        <w:t xml:space="preserve"> </w:t>
      </w:r>
      <w:r w:rsidRPr="00453AD8">
        <w:t>https://leetcode-cn.com/</w:t>
      </w:r>
    </w:p>
  </w:footnote>
  <w:footnote w:id="2">
    <w:p w:rsidR="00662C23" w:rsidRPr="00552E84" w:rsidRDefault="00662C23">
      <w:pPr>
        <w:pStyle w:val="aa"/>
      </w:pPr>
      <w:r>
        <w:rPr>
          <w:rStyle w:val="ac"/>
        </w:rPr>
        <w:footnoteRef/>
      </w:r>
      <w:r>
        <w:t xml:space="preserve"> </w:t>
      </w:r>
      <w:r w:rsidRPr="00552E84">
        <w:t>https://www.srcml.org/</w:t>
      </w:r>
    </w:p>
  </w:footnote>
  <w:footnote w:id="3">
    <w:p w:rsidR="004D7BA2" w:rsidRDefault="004D7BA2">
      <w:pPr>
        <w:pStyle w:val="aa"/>
        <w:rPr>
          <w:rFonts w:hint="eastAsia"/>
        </w:rPr>
      </w:pPr>
      <w:r>
        <w:rPr>
          <w:rStyle w:val="ac"/>
        </w:rPr>
        <w:footnoteRef/>
      </w:r>
      <w:r>
        <w:t xml:space="preserve"> </w:t>
      </w:r>
      <w:r w:rsidRPr="00D81E73">
        <w:t>https://theory.stanford.edu/~aiken/moss/</w:t>
      </w:r>
    </w:p>
  </w:footnote>
  <w:footnote w:id="4">
    <w:p w:rsidR="004D7BA2" w:rsidRDefault="004D7BA2">
      <w:pPr>
        <w:pStyle w:val="aa"/>
        <w:rPr>
          <w:rFonts w:hint="eastAsia"/>
        </w:rPr>
      </w:pPr>
      <w:r>
        <w:rPr>
          <w:rStyle w:val="ac"/>
        </w:rPr>
        <w:footnoteRef/>
      </w:r>
      <w:r>
        <w:t xml:space="preserve"> </w:t>
      </w:r>
      <w:r w:rsidRPr="00D81E73">
        <w:t>https://jplag.ipd.kit.edu/</w:t>
      </w:r>
    </w:p>
  </w:footnote>
  <w:footnote w:id="5">
    <w:p w:rsidR="00D81E73" w:rsidRDefault="00D81E73">
      <w:pPr>
        <w:pStyle w:val="aa"/>
        <w:rPr>
          <w:rFonts w:hint="eastAsia"/>
        </w:rPr>
      </w:pPr>
      <w:r>
        <w:rPr>
          <w:rStyle w:val="ac"/>
        </w:rPr>
        <w:footnoteRef/>
      </w:r>
      <w:r>
        <w:t xml:space="preserve"> </w:t>
      </w:r>
      <w:r w:rsidRPr="00D81E73">
        <w:t>https://dickgrune.com/Programs/similarity_tester/</w:t>
      </w:r>
    </w:p>
  </w:footnote>
  <w:footnote w:id="6">
    <w:p w:rsidR="00D81E73" w:rsidRDefault="00D81E73">
      <w:pPr>
        <w:pStyle w:val="aa"/>
        <w:rPr>
          <w:rFonts w:hint="eastAsia"/>
        </w:rPr>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item&gt;46&lt;/item&gt;&lt;/record-ids&gt;&lt;/item&gt;&lt;/Libraries&gt;"/>
  </w:docVars>
  <w:rsids>
    <w:rsidRoot w:val="005D3154"/>
    <w:rsid w:val="00000B5A"/>
    <w:rsid w:val="0000340D"/>
    <w:rsid w:val="00005D5B"/>
    <w:rsid w:val="0000643C"/>
    <w:rsid w:val="00007647"/>
    <w:rsid w:val="00010D9B"/>
    <w:rsid w:val="000125DE"/>
    <w:rsid w:val="00014756"/>
    <w:rsid w:val="00015E00"/>
    <w:rsid w:val="000161B9"/>
    <w:rsid w:val="00023623"/>
    <w:rsid w:val="00033F59"/>
    <w:rsid w:val="00035BEB"/>
    <w:rsid w:val="00041C55"/>
    <w:rsid w:val="000439A6"/>
    <w:rsid w:val="00043EE4"/>
    <w:rsid w:val="0004710B"/>
    <w:rsid w:val="00051850"/>
    <w:rsid w:val="00061FEE"/>
    <w:rsid w:val="00064113"/>
    <w:rsid w:val="00065BAB"/>
    <w:rsid w:val="00071C43"/>
    <w:rsid w:val="00071D31"/>
    <w:rsid w:val="000757AD"/>
    <w:rsid w:val="00077846"/>
    <w:rsid w:val="00086E04"/>
    <w:rsid w:val="00087FE0"/>
    <w:rsid w:val="00090801"/>
    <w:rsid w:val="000912FB"/>
    <w:rsid w:val="00094D46"/>
    <w:rsid w:val="000A0DC4"/>
    <w:rsid w:val="000A2CB0"/>
    <w:rsid w:val="000B0CAE"/>
    <w:rsid w:val="000B5D48"/>
    <w:rsid w:val="000B7A71"/>
    <w:rsid w:val="000C5E88"/>
    <w:rsid w:val="000C7BD9"/>
    <w:rsid w:val="000D03EB"/>
    <w:rsid w:val="000D258D"/>
    <w:rsid w:val="000D2D5A"/>
    <w:rsid w:val="000D2D97"/>
    <w:rsid w:val="000E5394"/>
    <w:rsid w:val="000F1D14"/>
    <w:rsid w:val="000F4713"/>
    <w:rsid w:val="000F4E88"/>
    <w:rsid w:val="000F6EED"/>
    <w:rsid w:val="000F7F22"/>
    <w:rsid w:val="001034A5"/>
    <w:rsid w:val="00103B2B"/>
    <w:rsid w:val="00103CE9"/>
    <w:rsid w:val="001048F5"/>
    <w:rsid w:val="001062E8"/>
    <w:rsid w:val="00112E41"/>
    <w:rsid w:val="00113178"/>
    <w:rsid w:val="001137C4"/>
    <w:rsid w:val="0011394B"/>
    <w:rsid w:val="00113D9C"/>
    <w:rsid w:val="00115D39"/>
    <w:rsid w:val="001169D6"/>
    <w:rsid w:val="0012656C"/>
    <w:rsid w:val="001340B8"/>
    <w:rsid w:val="00137B8C"/>
    <w:rsid w:val="00141AFB"/>
    <w:rsid w:val="0014623B"/>
    <w:rsid w:val="00147B13"/>
    <w:rsid w:val="001502D0"/>
    <w:rsid w:val="00162B50"/>
    <w:rsid w:val="00163DE2"/>
    <w:rsid w:val="00164820"/>
    <w:rsid w:val="00171F1E"/>
    <w:rsid w:val="001724D0"/>
    <w:rsid w:val="00172630"/>
    <w:rsid w:val="00173FE5"/>
    <w:rsid w:val="00181250"/>
    <w:rsid w:val="0018731A"/>
    <w:rsid w:val="00187CDE"/>
    <w:rsid w:val="0019160A"/>
    <w:rsid w:val="0019316D"/>
    <w:rsid w:val="00196AAC"/>
    <w:rsid w:val="00196CD6"/>
    <w:rsid w:val="001A3379"/>
    <w:rsid w:val="001A37A5"/>
    <w:rsid w:val="001A5340"/>
    <w:rsid w:val="001B658E"/>
    <w:rsid w:val="001C11A0"/>
    <w:rsid w:val="001C5C02"/>
    <w:rsid w:val="001D3D57"/>
    <w:rsid w:val="001D70D8"/>
    <w:rsid w:val="001E6405"/>
    <w:rsid w:val="001F12C6"/>
    <w:rsid w:val="001F49BB"/>
    <w:rsid w:val="0020146A"/>
    <w:rsid w:val="00202AEA"/>
    <w:rsid w:val="00204929"/>
    <w:rsid w:val="0021093F"/>
    <w:rsid w:val="002146DA"/>
    <w:rsid w:val="00215239"/>
    <w:rsid w:val="00215C4D"/>
    <w:rsid w:val="00225E05"/>
    <w:rsid w:val="00226F0D"/>
    <w:rsid w:val="002275AA"/>
    <w:rsid w:val="00227695"/>
    <w:rsid w:val="00227CEC"/>
    <w:rsid w:val="00230A76"/>
    <w:rsid w:val="00233300"/>
    <w:rsid w:val="0024093B"/>
    <w:rsid w:val="00244E47"/>
    <w:rsid w:val="0024733E"/>
    <w:rsid w:val="002523A1"/>
    <w:rsid w:val="0025489F"/>
    <w:rsid w:val="002559E5"/>
    <w:rsid w:val="00256725"/>
    <w:rsid w:val="00256D6F"/>
    <w:rsid w:val="00257589"/>
    <w:rsid w:val="002639FD"/>
    <w:rsid w:val="00263A79"/>
    <w:rsid w:val="00266429"/>
    <w:rsid w:val="00271870"/>
    <w:rsid w:val="0027455F"/>
    <w:rsid w:val="00275B32"/>
    <w:rsid w:val="00281FBD"/>
    <w:rsid w:val="00285370"/>
    <w:rsid w:val="002868C7"/>
    <w:rsid w:val="002873BF"/>
    <w:rsid w:val="00287710"/>
    <w:rsid w:val="002913E7"/>
    <w:rsid w:val="00295429"/>
    <w:rsid w:val="0029592E"/>
    <w:rsid w:val="00296647"/>
    <w:rsid w:val="002B44F3"/>
    <w:rsid w:val="002B5DEF"/>
    <w:rsid w:val="002C07A4"/>
    <w:rsid w:val="002C12A6"/>
    <w:rsid w:val="002C29B8"/>
    <w:rsid w:val="002C4164"/>
    <w:rsid w:val="002C541F"/>
    <w:rsid w:val="002C65FA"/>
    <w:rsid w:val="002C7258"/>
    <w:rsid w:val="002D3243"/>
    <w:rsid w:val="002D4DAB"/>
    <w:rsid w:val="002D548B"/>
    <w:rsid w:val="002D58F1"/>
    <w:rsid w:val="002D699C"/>
    <w:rsid w:val="002E026E"/>
    <w:rsid w:val="002E78BB"/>
    <w:rsid w:val="002F5767"/>
    <w:rsid w:val="002F6276"/>
    <w:rsid w:val="002F656B"/>
    <w:rsid w:val="002F675D"/>
    <w:rsid w:val="003005F2"/>
    <w:rsid w:val="003017D7"/>
    <w:rsid w:val="00320BFE"/>
    <w:rsid w:val="003304EE"/>
    <w:rsid w:val="0033575D"/>
    <w:rsid w:val="00335A8F"/>
    <w:rsid w:val="003438B1"/>
    <w:rsid w:val="003444A5"/>
    <w:rsid w:val="003451A2"/>
    <w:rsid w:val="00346B96"/>
    <w:rsid w:val="003471EF"/>
    <w:rsid w:val="003501D5"/>
    <w:rsid w:val="00352BE1"/>
    <w:rsid w:val="003634C6"/>
    <w:rsid w:val="00363A99"/>
    <w:rsid w:val="003713A7"/>
    <w:rsid w:val="0037270F"/>
    <w:rsid w:val="00375D29"/>
    <w:rsid w:val="00382F57"/>
    <w:rsid w:val="00397F7F"/>
    <w:rsid w:val="003A4BFE"/>
    <w:rsid w:val="003B3B12"/>
    <w:rsid w:val="003B6979"/>
    <w:rsid w:val="003C1E37"/>
    <w:rsid w:val="003C2425"/>
    <w:rsid w:val="003D0925"/>
    <w:rsid w:val="003D32CA"/>
    <w:rsid w:val="003D3D0B"/>
    <w:rsid w:val="003D559C"/>
    <w:rsid w:val="003F3855"/>
    <w:rsid w:val="003F554C"/>
    <w:rsid w:val="003F61F4"/>
    <w:rsid w:val="003F781E"/>
    <w:rsid w:val="004007B5"/>
    <w:rsid w:val="0040182D"/>
    <w:rsid w:val="00402A27"/>
    <w:rsid w:val="0040359F"/>
    <w:rsid w:val="00407022"/>
    <w:rsid w:val="004126BB"/>
    <w:rsid w:val="0042088E"/>
    <w:rsid w:val="0042519A"/>
    <w:rsid w:val="00430D03"/>
    <w:rsid w:val="00436867"/>
    <w:rsid w:val="00437569"/>
    <w:rsid w:val="00446BB9"/>
    <w:rsid w:val="00446E51"/>
    <w:rsid w:val="004478AE"/>
    <w:rsid w:val="004506B5"/>
    <w:rsid w:val="00452971"/>
    <w:rsid w:val="00453AD8"/>
    <w:rsid w:val="004565F3"/>
    <w:rsid w:val="00460CDF"/>
    <w:rsid w:val="00463D74"/>
    <w:rsid w:val="004664A5"/>
    <w:rsid w:val="00470F33"/>
    <w:rsid w:val="004765FE"/>
    <w:rsid w:val="004810EB"/>
    <w:rsid w:val="0048295C"/>
    <w:rsid w:val="004844F3"/>
    <w:rsid w:val="0049038C"/>
    <w:rsid w:val="00491E81"/>
    <w:rsid w:val="004945EE"/>
    <w:rsid w:val="004A0503"/>
    <w:rsid w:val="004B4260"/>
    <w:rsid w:val="004B4D79"/>
    <w:rsid w:val="004B50D7"/>
    <w:rsid w:val="004B5518"/>
    <w:rsid w:val="004C06E0"/>
    <w:rsid w:val="004C217D"/>
    <w:rsid w:val="004C3E8B"/>
    <w:rsid w:val="004C564F"/>
    <w:rsid w:val="004D1382"/>
    <w:rsid w:val="004D7BA2"/>
    <w:rsid w:val="004E0502"/>
    <w:rsid w:val="005029BD"/>
    <w:rsid w:val="0052446A"/>
    <w:rsid w:val="00526CD0"/>
    <w:rsid w:val="00526F98"/>
    <w:rsid w:val="005312FC"/>
    <w:rsid w:val="00531B52"/>
    <w:rsid w:val="00531E71"/>
    <w:rsid w:val="00532444"/>
    <w:rsid w:val="0053274A"/>
    <w:rsid w:val="00535748"/>
    <w:rsid w:val="00535DE5"/>
    <w:rsid w:val="00536AF9"/>
    <w:rsid w:val="005378F2"/>
    <w:rsid w:val="00546BEB"/>
    <w:rsid w:val="005526B5"/>
    <w:rsid w:val="00552AA4"/>
    <w:rsid w:val="00552E84"/>
    <w:rsid w:val="00553CA4"/>
    <w:rsid w:val="00557E26"/>
    <w:rsid w:val="00561364"/>
    <w:rsid w:val="00564DE7"/>
    <w:rsid w:val="0056562E"/>
    <w:rsid w:val="005705A3"/>
    <w:rsid w:val="0057118B"/>
    <w:rsid w:val="00581003"/>
    <w:rsid w:val="005818C2"/>
    <w:rsid w:val="00587628"/>
    <w:rsid w:val="00590991"/>
    <w:rsid w:val="005916F3"/>
    <w:rsid w:val="005A1E72"/>
    <w:rsid w:val="005B1329"/>
    <w:rsid w:val="005B63C5"/>
    <w:rsid w:val="005C42EF"/>
    <w:rsid w:val="005C4C3F"/>
    <w:rsid w:val="005C74AA"/>
    <w:rsid w:val="005D3154"/>
    <w:rsid w:val="005D6658"/>
    <w:rsid w:val="005E48EF"/>
    <w:rsid w:val="005E4E82"/>
    <w:rsid w:val="005E5D6B"/>
    <w:rsid w:val="005E60A9"/>
    <w:rsid w:val="005F029B"/>
    <w:rsid w:val="005F0870"/>
    <w:rsid w:val="005F1B0D"/>
    <w:rsid w:val="005F3F11"/>
    <w:rsid w:val="006021FD"/>
    <w:rsid w:val="0060277A"/>
    <w:rsid w:val="00605F14"/>
    <w:rsid w:val="00606247"/>
    <w:rsid w:val="006101B0"/>
    <w:rsid w:val="006127DD"/>
    <w:rsid w:val="00623314"/>
    <w:rsid w:val="00623A60"/>
    <w:rsid w:val="0063246C"/>
    <w:rsid w:val="006335AE"/>
    <w:rsid w:val="00634F47"/>
    <w:rsid w:val="00637E1D"/>
    <w:rsid w:val="00641354"/>
    <w:rsid w:val="00641FA1"/>
    <w:rsid w:val="00660540"/>
    <w:rsid w:val="006608A4"/>
    <w:rsid w:val="0066101B"/>
    <w:rsid w:val="00661AD2"/>
    <w:rsid w:val="00662C23"/>
    <w:rsid w:val="006637D8"/>
    <w:rsid w:val="00676238"/>
    <w:rsid w:val="00682CCB"/>
    <w:rsid w:val="0068338D"/>
    <w:rsid w:val="00683D6E"/>
    <w:rsid w:val="00687A62"/>
    <w:rsid w:val="006941BD"/>
    <w:rsid w:val="00696E15"/>
    <w:rsid w:val="006A256F"/>
    <w:rsid w:val="006A4B16"/>
    <w:rsid w:val="006A65D1"/>
    <w:rsid w:val="006B36EF"/>
    <w:rsid w:val="006B68E9"/>
    <w:rsid w:val="006C32B5"/>
    <w:rsid w:val="006C3BE1"/>
    <w:rsid w:val="006C3E8E"/>
    <w:rsid w:val="006C4E3D"/>
    <w:rsid w:val="006D58EF"/>
    <w:rsid w:val="006D70AA"/>
    <w:rsid w:val="006D7C3D"/>
    <w:rsid w:val="006E0295"/>
    <w:rsid w:val="006E5A28"/>
    <w:rsid w:val="006E6D92"/>
    <w:rsid w:val="006F2443"/>
    <w:rsid w:val="006F73C5"/>
    <w:rsid w:val="0070116B"/>
    <w:rsid w:val="00701E00"/>
    <w:rsid w:val="007039C7"/>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4A12"/>
    <w:rsid w:val="007556C3"/>
    <w:rsid w:val="00756F4F"/>
    <w:rsid w:val="007607B0"/>
    <w:rsid w:val="00776062"/>
    <w:rsid w:val="0078230F"/>
    <w:rsid w:val="0078345F"/>
    <w:rsid w:val="00791F14"/>
    <w:rsid w:val="00792794"/>
    <w:rsid w:val="00796303"/>
    <w:rsid w:val="007977CB"/>
    <w:rsid w:val="007A2CC7"/>
    <w:rsid w:val="007A51A0"/>
    <w:rsid w:val="007A7A78"/>
    <w:rsid w:val="007A7DBA"/>
    <w:rsid w:val="007A7F2A"/>
    <w:rsid w:val="007B1615"/>
    <w:rsid w:val="007B2471"/>
    <w:rsid w:val="007B526C"/>
    <w:rsid w:val="007C16D5"/>
    <w:rsid w:val="007C3018"/>
    <w:rsid w:val="007D1940"/>
    <w:rsid w:val="007D208C"/>
    <w:rsid w:val="007D5BFF"/>
    <w:rsid w:val="007D6B99"/>
    <w:rsid w:val="007E06BF"/>
    <w:rsid w:val="007E1CC0"/>
    <w:rsid w:val="007E4A04"/>
    <w:rsid w:val="008003F4"/>
    <w:rsid w:val="00800539"/>
    <w:rsid w:val="008013E9"/>
    <w:rsid w:val="00805EFE"/>
    <w:rsid w:val="00810D81"/>
    <w:rsid w:val="00815CCB"/>
    <w:rsid w:val="00816633"/>
    <w:rsid w:val="008234DD"/>
    <w:rsid w:val="00824414"/>
    <w:rsid w:val="00827F51"/>
    <w:rsid w:val="00830627"/>
    <w:rsid w:val="00833E39"/>
    <w:rsid w:val="008527EA"/>
    <w:rsid w:val="00852F6D"/>
    <w:rsid w:val="00863645"/>
    <w:rsid w:val="00863BC3"/>
    <w:rsid w:val="008641D4"/>
    <w:rsid w:val="008667D9"/>
    <w:rsid w:val="008676BC"/>
    <w:rsid w:val="0086776F"/>
    <w:rsid w:val="008711E9"/>
    <w:rsid w:val="00880937"/>
    <w:rsid w:val="0088693C"/>
    <w:rsid w:val="008A1634"/>
    <w:rsid w:val="008A32A1"/>
    <w:rsid w:val="008B6F59"/>
    <w:rsid w:val="008C429A"/>
    <w:rsid w:val="008C451A"/>
    <w:rsid w:val="008C4A8E"/>
    <w:rsid w:val="008C4B1C"/>
    <w:rsid w:val="008C5D2B"/>
    <w:rsid w:val="008C7489"/>
    <w:rsid w:val="008E40AC"/>
    <w:rsid w:val="008E534E"/>
    <w:rsid w:val="008E6919"/>
    <w:rsid w:val="00902D7E"/>
    <w:rsid w:val="0090512C"/>
    <w:rsid w:val="0091502C"/>
    <w:rsid w:val="0091576D"/>
    <w:rsid w:val="00916B10"/>
    <w:rsid w:val="00925B66"/>
    <w:rsid w:val="00930FA0"/>
    <w:rsid w:val="00932A47"/>
    <w:rsid w:val="00936297"/>
    <w:rsid w:val="009404D1"/>
    <w:rsid w:val="00943FC3"/>
    <w:rsid w:val="0094547D"/>
    <w:rsid w:val="009461B1"/>
    <w:rsid w:val="00951FCD"/>
    <w:rsid w:val="00953BE8"/>
    <w:rsid w:val="009554C5"/>
    <w:rsid w:val="00955A29"/>
    <w:rsid w:val="00965FF4"/>
    <w:rsid w:val="00966BDA"/>
    <w:rsid w:val="00966EFF"/>
    <w:rsid w:val="009739E6"/>
    <w:rsid w:val="00977259"/>
    <w:rsid w:val="009805D6"/>
    <w:rsid w:val="0098103B"/>
    <w:rsid w:val="009813C1"/>
    <w:rsid w:val="00984467"/>
    <w:rsid w:val="0099590D"/>
    <w:rsid w:val="00995C67"/>
    <w:rsid w:val="009B5347"/>
    <w:rsid w:val="009B69B1"/>
    <w:rsid w:val="009C35CB"/>
    <w:rsid w:val="009C4443"/>
    <w:rsid w:val="009C5F01"/>
    <w:rsid w:val="009C69EB"/>
    <w:rsid w:val="009D561E"/>
    <w:rsid w:val="009D614E"/>
    <w:rsid w:val="009E0A9A"/>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415D9"/>
    <w:rsid w:val="00A41D59"/>
    <w:rsid w:val="00A43085"/>
    <w:rsid w:val="00A53B93"/>
    <w:rsid w:val="00A63346"/>
    <w:rsid w:val="00A7366B"/>
    <w:rsid w:val="00A7610C"/>
    <w:rsid w:val="00A7726B"/>
    <w:rsid w:val="00A8217F"/>
    <w:rsid w:val="00A853DA"/>
    <w:rsid w:val="00A909E2"/>
    <w:rsid w:val="00A90CE5"/>
    <w:rsid w:val="00A94682"/>
    <w:rsid w:val="00AA17CD"/>
    <w:rsid w:val="00AA3B4A"/>
    <w:rsid w:val="00AB44A2"/>
    <w:rsid w:val="00AC33AE"/>
    <w:rsid w:val="00AE7602"/>
    <w:rsid w:val="00AE76B7"/>
    <w:rsid w:val="00AE7A56"/>
    <w:rsid w:val="00AF2102"/>
    <w:rsid w:val="00AF3D5E"/>
    <w:rsid w:val="00AF602C"/>
    <w:rsid w:val="00B0004F"/>
    <w:rsid w:val="00B00186"/>
    <w:rsid w:val="00B012C2"/>
    <w:rsid w:val="00B015A2"/>
    <w:rsid w:val="00B05B34"/>
    <w:rsid w:val="00B1104F"/>
    <w:rsid w:val="00B17BE6"/>
    <w:rsid w:val="00B20E89"/>
    <w:rsid w:val="00B21779"/>
    <w:rsid w:val="00B24DCB"/>
    <w:rsid w:val="00B26B49"/>
    <w:rsid w:val="00B31300"/>
    <w:rsid w:val="00B31ED1"/>
    <w:rsid w:val="00B3375D"/>
    <w:rsid w:val="00B43092"/>
    <w:rsid w:val="00B44D1B"/>
    <w:rsid w:val="00B461EF"/>
    <w:rsid w:val="00B56831"/>
    <w:rsid w:val="00B604B7"/>
    <w:rsid w:val="00B60CE3"/>
    <w:rsid w:val="00B64EA9"/>
    <w:rsid w:val="00B66496"/>
    <w:rsid w:val="00B70384"/>
    <w:rsid w:val="00B73EA3"/>
    <w:rsid w:val="00B75172"/>
    <w:rsid w:val="00B83866"/>
    <w:rsid w:val="00B9038F"/>
    <w:rsid w:val="00B9299E"/>
    <w:rsid w:val="00B94484"/>
    <w:rsid w:val="00B96153"/>
    <w:rsid w:val="00B97E05"/>
    <w:rsid w:val="00BA5C22"/>
    <w:rsid w:val="00BA76A1"/>
    <w:rsid w:val="00BA772E"/>
    <w:rsid w:val="00BA7B49"/>
    <w:rsid w:val="00BC5ECC"/>
    <w:rsid w:val="00BC720F"/>
    <w:rsid w:val="00BC7557"/>
    <w:rsid w:val="00BD3BCE"/>
    <w:rsid w:val="00BE0B2F"/>
    <w:rsid w:val="00BE455F"/>
    <w:rsid w:val="00BF1B70"/>
    <w:rsid w:val="00BF27B2"/>
    <w:rsid w:val="00BF2AE9"/>
    <w:rsid w:val="00BF6359"/>
    <w:rsid w:val="00C01702"/>
    <w:rsid w:val="00C03DAE"/>
    <w:rsid w:val="00C03E2D"/>
    <w:rsid w:val="00C042EB"/>
    <w:rsid w:val="00C05779"/>
    <w:rsid w:val="00C12B88"/>
    <w:rsid w:val="00C137B0"/>
    <w:rsid w:val="00C210C9"/>
    <w:rsid w:val="00C235DB"/>
    <w:rsid w:val="00C251BD"/>
    <w:rsid w:val="00C27636"/>
    <w:rsid w:val="00C3223A"/>
    <w:rsid w:val="00C36F1D"/>
    <w:rsid w:val="00C412B4"/>
    <w:rsid w:val="00C41CD6"/>
    <w:rsid w:val="00C45507"/>
    <w:rsid w:val="00C4757E"/>
    <w:rsid w:val="00C50121"/>
    <w:rsid w:val="00C50619"/>
    <w:rsid w:val="00C51185"/>
    <w:rsid w:val="00C511DF"/>
    <w:rsid w:val="00C577C9"/>
    <w:rsid w:val="00C632F6"/>
    <w:rsid w:val="00C6489C"/>
    <w:rsid w:val="00C70BBB"/>
    <w:rsid w:val="00C729D6"/>
    <w:rsid w:val="00C73D76"/>
    <w:rsid w:val="00C75081"/>
    <w:rsid w:val="00C7656B"/>
    <w:rsid w:val="00C82550"/>
    <w:rsid w:val="00C842C6"/>
    <w:rsid w:val="00C86AA2"/>
    <w:rsid w:val="00C87709"/>
    <w:rsid w:val="00C900A6"/>
    <w:rsid w:val="00C902AC"/>
    <w:rsid w:val="00C9124C"/>
    <w:rsid w:val="00C9257C"/>
    <w:rsid w:val="00C92580"/>
    <w:rsid w:val="00C95D1B"/>
    <w:rsid w:val="00CA13B2"/>
    <w:rsid w:val="00CA2DF2"/>
    <w:rsid w:val="00CB6DB8"/>
    <w:rsid w:val="00CC42A7"/>
    <w:rsid w:val="00CD3D32"/>
    <w:rsid w:val="00CE024D"/>
    <w:rsid w:val="00CE04CD"/>
    <w:rsid w:val="00CE20D4"/>
    <w:rsid w:val="00CE20DC"/>
    <w:rsid w:val="00CE212C"/>
    <w:rsid w:val="00CE4447"/>
    <w:rsid w:val="00CE6A25"/>
    <w:rsid w:val="00CF2C8E"/>
    <w:rsid w:val="00D04432"/>
    <w:rsid w:val="00D10F12"/>
    <w:rsid w:val="00D11A87"/>
    <w:rsid w:val="00D16212"/>
    <w:rsid w:val="00D21069"/>
    <w:rsid w:val="00D2266A"/>
    <w:rsid w:val="00D26A14"/>
    <w:rsid w:val="00D40710"/>
    <w:rsid w:val="00D41F88"/>
    <w:rsid w:val="00D43568"/>
    <w:rsid w:val="00D449FA"/>
    <w:rsid w:val="00D50EFD"/>
    <w:rsid w:val="00D56003"/>
    <w:rsid w:val="00D57F2D"/>
    <w:rsid w:val="00D60A4C"/>
    <w:rsid w:val="00D643B2"/>
    <w:rsid w:val="00D7179C"/>
    <w:rsid w:val="00D72813"/>
    <w:rsid w:val="00D73B4E"/>
    <w:rsid w:val="00D76622"/>
    <w:rsid w:val="00D81420"/>
    <w:rsid w:val="00D81E73"/>
    <w:rsid w:val="00D8407F"/>
    <w:rsid w:val="00D84DCA"/>
    <w:rsid w:val="00D85114"/>
    <w:rsid w:val="00D85221"/>
    <w:rsid w:val="00D85852"/>
    <w:rsid w:val="00D94B21"/>
    <w:rsid w:val="00D952F5"/>
    <w:rsid w:val="00D96140"/>
    <w:rsid w:val="00DA0BBC"/>
    <w:rsid w:val="00DA22F5"/>
    <w:rsid w:val="00DA2D0F"/>
    <w:rsid w:val="00DA40F2"/>
    <w:rsid w:val="00DA54B4"/>
    <w:rsid w:val="00DA77CE"/>
    <w:rsid w:val="00DA7A31"/>
    <w:rsid w:val="00DC2AAC"/>
    <w:rsid w:val="00DC6CA7"/>
    <w:rsid w:val="00DC742F"/>
    <w:rsid w:val="00DE1BF2"/>
    <w:rsid w:val="00DE4D14"/>
    <w:rsid w:val="00DF1309"/>
    <w:rsid w:val="00DF2981"/>
    <w:rsid w:val="00DF3A9B"/>
    <w:rsid w:val="00DF4F2D"/>
    <w:rsid w:val="00DF53EF"/>
    <w:rsid w:val="00DF617B"/>
    <w:rsid w:val="00DF6915"/>
    <w:rsid w:val="00E01E5F"/>
    <w:rsid w:val="00E03F2C"/>
    <w:rsid w:val="00E109C0"/>
    <w:rsid w:val="00E15857"/>
    <w:rsid w:val="00E17835"/>
    <w:rsid w:val="00E26353"/>
    <w:rsid w:val="00E2688B"/>
    <w:rsid w:val="00E33C09"/>
    <w:rsid w:val="00E35266"/>
    <w:rsid w:val="00E363A4"/>
    <w:rsid w:val="00E43204"/>
    <w:rsid w:val="00E436E2"/>
    <w:rsid w:val="00E43BD9"/>
    <w:rsid w:val="00E50650"/>
    <w:rsid w:val="00E517D7"/>
    <w:rsid w:val="00E52AA6"/>
    <w:rsid w:val="00E60195"/>
    <w:rsid w:val="00E60AAB"/>
    <w:rsid w:val="00E63358"/>
    <w:rsid w:val="00E63C5C"/>
    <w:rsid w:val="00E64D9C"/>
    <w:rsid w:val="00E70732"/>
    <w:rsid w:val="00E71114"/>
    <w:rsid w:val="00E77770"/>
    <w:rsid w:val="00E777A7"/>
    <w:rsid w:val="00E80877"/>
    <w:rsid w:val="00E812A1"/>
    <w:rsid w:val="00E8776E"/>
    <w:rsid w:val="00E935C2"/>
    <w:rsid w:val="00E95289"/>
    <w:rsid w:val="00EA32A2"/>
    <w:rsid w:val="00EA6963"/>
    <w:rsid w:val="00EB4288"/>
    <w:rsid w:val="00EB450F"/>
    <w:rsid w:val="00EB4677"/>
    <w:rsid w:val="00EC0E00"/>
    <w:rsid w:val="00EC49B2"/>
    <w:rsid w:val="00ED11F6"/>
    <w:rsid w:val="00ED68DB"/>
    <w:rsid w:val="00EE0918"/>
    <w:rsid w:val="00EE286D"/>
    <w:rsid w:val="00EE38E9"/>
    <w:rsid w:val="00EF097E"/>
    <w:rsid w:val="00EF2557"/>
    <w:rsid w:val="00EF2C33"/>
    <w:rsid w:val="00EF634A"/>
    <w:rsid w:val="00EF7059"/>
    <w:rsid w:val="00F019EF"/>
    <w:rsid w:val="00F0314F"/>
    <w:rsid w:val="00F1051F"/>
    <w:rsid w:val="00F1425C"/>
    <w:rsid w:val="00F15C21"/>
    <w:rsid w:val="00F213D0"/>
    <w:rsid w:val="00F25FFD"/>
    <w:rsid w:val="00F26FF2"/>
    <w:rsid w:val="00F27659"/>
    <w:rsid w:val="00F27F3A"/>
    <w:rsid w:val="00F4052A"/>
    <w:rsid w:val="00F414A8"/>
    <w:rsid w:val="00F419F0"/>
    <w:rsid w:val="00F466E2"/>
    <w:rsid w:val="00F52302"/>
    <w:rsid w:val="00F53515"/>
    <w:rsid w:val="00F53EDD"/>
    <w:rsid w:val="00F60CD9"/>
    <w:rsid w:val="00F60F88"/>
    <w:rsid w:val="00F61337"/>
    <w:rsid w:val="00F6160A"/>
    <w:rsid w:val="00F63276"/>
    <w:rsid w:val="00F66768"/>
    <w:rsid w:val="00F6745D"/>
    <w:rsid w:val="00F67EBB"/>
    <w:rsid w:val="00F75EE5"/>
    <w:rsid w:val="00F7682C"/>
    <w:rsid w:val="00F8239D"/>
    <w:rsid w:val="00F8283B"/>
    <w:rsid w:val="00F857A4"/>
    <w:rsid w:val="00F901B6"/>
    <w:rsid w:val="00F91CAA"/>
    <w:rsid w:val="00F93CB2"/>
    <w:rsid w:val="00FA0244"/>
    <w:rsid w:val="00FA19EC"/>
    <w:rsid w:val="00FA354E"/>
    <w:rsid w:val="00FA4206"/>
    <w:rsid w:val="00FA6B55"/>
    <w:rsid w:val="00FB162A"/>
    <w:rsid w:val="00FB1777"/>
    <w:rsid w:val="00FB4DEC"/>
    <w:rsid w:val="00FB7B9C"/>
    <w:rsid w:val="00FC6DDD"/>
    <w:rsid w:val="00FD22E1"/>
    <w:rsid w:val="00FD3B40"/>
    <w:rsid w:val="00FD5F13"/>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F6D29"/>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package" Target="embeddings/Microsoft_Visio___5.vsdx"/><Relationship Id="rId159"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5.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45.wmf"/><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0.bin"/><Relationship Id="rId139" Type="http://schemas.openxmlformats.org/officeDocument/2006/relationships/image" Target="media/image67.png"/><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image" Target="media/image73.wmf"/><Relationship Id="rId155" Type="http://schemas.openxmlformats.org/officeDocument/2006/relationships/oleObject" Target="embeddings/oleObject67.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e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image" Target="media/image68.wmf"/><Relationship Id="rId145" Type="http://schemas.openxmlformats.org/officeDocument/2006/relationships/oleObject" Target="embeddings/oleObject6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package" Target="embeddings/Microsoft_Visio___3.vsdx"/><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oleObject" Target="embeddings/oleObject65.bin"/><Relationship Id="rId156" Type="http://schemas.openxmlformats.org/officeDocument/2006/relationships/image" Target="media/image76.emf"/><Relationship Id="rId13" Type="http://schemas.openxmlformats.org/officeDocument/2006/relationships/oleObject" Target="embeddings/oleObject3.bin"/><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__2.vsdx"/><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oleObject" Target="embeddings/oleObject60.bin"/><Relationship Id="rId146"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emf"/><Relationship Id="rId131" Type="http://schemas.openxmlformats.org/officeDocument/2006/relationships/image" Target="media/image63.wmf"/><Relationship Id="rId136" Type="http://schemas.openxmlformats.org/officeDocument/2006/relationships/oleObject" Target="embeddings/oleObject59.bin"/><Relationship Id="rId157" Type="http://schemas.openxmlformats.org/officeDocument/2006/relationships/package" Target="embeddings/Microsoft_Visio___6.vsdx"/><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image" Target="media/image74.wmf"/><Relationship Id="rId19" Type="http://schemas.openxmlformats.org/officeDocument/2006/relationships/image" Target="media/image7.wmf"/><Relationship Id="rId14" Type="http://schemas.openxmlformats.org/officeDocument/2006/relationships/image" Target="media/image4.emf"/><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oleObject" Target="embeddings/oleObject63.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package" Target="embeddings/Microsoft_Visio___1.vsdx"/><Relationship Id="rId67" Type="http://schemas.openxmlformats.org/officeDocument/2006/relationships/image" Target="media/image31.wmf"/><Relationship Id="rId116" Type="http://schemas.openxmlformats.org/officeDocument/2006/relationships/package" Target="embeddings/Microsoft_Visio___4.vsdx"/><Relationship Id="rId137" Type="http://schemas.openxmlformats.org/officeDocument/2006/relationships/image" Target="media/image66.emf"/><Relationship Id="rId158"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7.bin"/><Relationship Id="rId153" Type="http://schemas.openxmlformats.org/officeDocument/2006/relationships/oleObject" Target="embeddings/oleObject66.bin"/><Relationship Id="rId15" Type="http://schemas.openxmlformats.org/officeDocument/2006/relationships/package" Target="embeddings/Microsoft_Visio___.vsdx"/><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oleObject" Target="embeddings/oleObject61.bin"/><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54" Type="http://schemas.openxmlformats.org/officeDocument/2006/relationships/image" Target="media/image75.wmf"/><Relationship Id="rId16" Type="http://schemas.openxmlformats.org/officeDocument/2006/relationships/image" Target="media/image5.png"/><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image" Target="media/image70.wmf"/><Relationship Id="rId90" Type="http://schemas.openxmlformats.org/officeDocument/2006/relationships/oleObject" Target="embeddings/oleObject38.bin"/><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emf"/><Relationship Id="rId134"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AE7A9-B1B3-4CE3-957D-87BD5028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8527</TotalTime>
  <Pages>12</Pages>
  <Words>7547</Words>
  <Characters>43018</Characters>
  <Application>Microsoft Office Word</Application>
  <DocSecurity>0</DocSecurity>
  <Lines>358</Lines>
  <Paragraphs>100</Paragraphs>
  <ScaleCrop>false</ScaleCrop>
  <Company/>
  <LinksUpToDate>false</LinksUpToDate>
  <CharactersWithSpaces>50465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472</cp:revision>
  <cp:lastPrinted>2020-04-28T06:05:00Z</cp:lastPrinted>
  <dcterms:created xsi:type="dcterms:W3CDTF">2020-04-24T01:17:00Z</dcterms:created>
  <dcterms:modified xsi:type="dcterms:W3CDTF">2020-05-05T23:11:00Z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