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ПОЛИТИКА ЗАЩИТЫ И ОБРАБОТКИ ПЕРСОНАЛЬНЫХ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ДАННЫХ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Политика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отношении обработки персональных данных (далее - Политика) разработана во исполнение </w:t>
      </w:r>
      <w:r>
        <w:rPr>
          <w:rFonts w:hAnsi="Times New Roman" w:cs="Times New Roman"/>
          <w:color w:val="000000"/>
          <w:sz w:val="24"/>
          <w:szCs w:val="24"/>
        </w:rPr>
        <w:t>т</w:t>
      </w:r>
      <w:r>
        <w:rPr>
          <w:rFonts w:hAnsi="Times New Roman" w:cs="Times New Roman"/>
          <w:color w:val="000000"/>
          <w:sz w:val="24"/>
          <w:szCs w:val="24"/>
        </w:rPr>
        <w:t>ребований п. 2 ч. 1 ст. 18.1 Федерального закона от 27.07.2006 № 152-ФЗ «О персональных данных» (далее – Закон о персональных данных) в целях обеспечения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Политика действует в отношении всех персональных данных, которые обрабатывает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Политика распространяется на отношения в области обработки персональных данных, возникшие у Оператора как до, так и после утверждения настоящей Политики.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Во исполнение требований ч. 2 ст. 18.1 Закона о персональных данных настоящая Политика публикуется в свободном доступе в информационно-телекоммуникационной сети Интернет на сайте Оператора.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Термины и принятые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сокращения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Персональные данные</w:t>
      </w:r>
      <w:r>
        <w:rPr>
          <w:rFonts w:hAnsi="Times New Roman" w:cs="Times New Roman"/>
          <w:color w:val="000000"/>
          <w:sz w:val="24"/>
          <w:szCs w:val="24"/>
        </w:rPr>
        <w:t xml:space="preserve"> –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Персональные данные, разрешенные субъектом персональных данных для распространения</w:t>
      </w:r>
      <w:r>
        <w:rPr>
          <w:rFonts w:hAnsi="Times New Roman" w:cs="Times New Roman"/>
          <w:color w:val="000000"/>
          <w:sz w:val="24"/>
          <w:szCs w:val="24"/>
        </w:rPr>
        <w:t> – это персональные данные, доступ неограниченного круга лиц к 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Оператор персональных данных </w:t>
      </w:r>
      <w:r>
        <w:rPr>
          <w:rFonts w:hAnsi="Times New Roman" w:cs="Times New Roman"/>
          <w:color w:val="000000"/>
          <w:sz w:val="24"/>
          <w:szCs w:val="24"/>
        </w:rPr>
        <w:t>(оператор)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Обработка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любое действие (операция) или совокупность действий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(операций) с персональными данными, совершаемых с использованием средств автоматизации или без их использования. Обработка персональных данных включает в себя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запись;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систематизацию;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накопление;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уточнение (обновление, изменение);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передачу (предоставление, доступ);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распространение;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обезличивание;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уничтожение.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Автоматизированная обработка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обработка персональных данных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помощью средств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Предоставление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действия, направленные на раскрытие персональных данных определенному лицу или определенному кругу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Блокирование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временное прекращение обработки персональных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 (за исключением случаев, если обработка необходима для уточнения персональных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Уничтожение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Обезличивание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действия, в результате которых становится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невозможным без использования дополнительной информации определить принадлежность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персональных данных конкретному субъекту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Информационная система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совокупность содержащихся в базах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 персональных данных и обеспечивающих их обработку, информационных технологий и технических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Трансграничная передача персональных данных</w:t>
      </w:r>
      <w:r>
        <w:rPr>
          <w:rFonts w:hAnsi="Times New Roman" w:cs="Times New Roman"/>
          <w:color w:val="000000"/>
          <w:sz w:val="24"/>
          <w:szCs w:val="24"/>
        </w:rPr>
        <w:t xml:space="preserve"> – передача персональных данных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Порядок и условия обработки и хранение персональных данных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Обработка персональных данных осуществляется Оператором в соответствии с требованиями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Обработка персональных данных осуществляется с согласия субъектов персональных данных на обработку их персональных данных, а также без такового в случаях, предусмотренных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Согласие на обработку персональных данных, разрешенных субъектом персональных данных для распространения, оформляется отдельно от иных согласий субъекта персональных данных на обработку его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Согласие на обработку персональных данных, разрешенных субъектом персональных данных для распространения, может быть предоставлено оператору: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информационной системы уполномоченного органа по защите прав субъектов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Оператор осуществляет как автоматизированную, так и неавтоматизированную обработку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 обработке персональных данных допускаются работники Оператора, в должностные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обязанности которых входит обработка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Обработка персональных данных осуществляется путем: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получения персональных данных в устной и письменной форме непосредственно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согласия субъекта персональных данных на обработку или распространение его персональных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внесения персональных данных в журналы, реестры и информационные системы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Оператора;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использования иных способов обработки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Не допускается раскрытие третьим лицам и распространение персональных данных без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согласия субъекта персональных данных, если иное не предусмотрено федеральным законом.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Передача персональных данных органам дознания и следствия, в Федеральную налоговую службу, Пенсионный фонд, Фонд социального страхования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Оператор принимает необходимые правовые, организационные и технические меры для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действий, в том числе: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угрозы безопасности персональных данных при их обработке;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локальные нормативные акты и иные документы, регулирующие отношения в сфере обработки и защиты персональных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назначает лиц, ответственных за обеспечение безопасности персональных данных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структурных подразделениях и информационных системах Оператора;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создает необходимые условия для работы с персональными данными;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учет документов, содержащих персональные данные;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работу с информационными системами, в которых обрабатываются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персональные данные;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 персональные данные в условиях, при которых обеспечивается их сохранность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исключается неправомерный доступ к ним;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обучение работников Оператора, осуществляющих обработку персональных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 или соглашением.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сборе персональных данных, в том числе посредством информационно телекоммуникационной сети интернет, Оператор обеспечивает запись, систематизацию,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накопление, хранение, уточнение (обновление, изменение), извлечение персональных данных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граждан Российской Федерации с использованием баз данных, находящихся на территории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Российской Федерации, за исключением случаев, указанных в Законе о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 Цели обработки персональных </w:t>
      </w:r>
      <w:r>
        <w:rPr>
          <w:rFonts w:hAnsi="Times New Roman" w:cs="Times New Roman"/>
          <w:color w:val="000000"/>
          <w:sz w:val="24"/>
          <w:szCs w:val="24"/>
        </w:rPr>
        <w:t>данных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Обработке подлежат только персональные данные, которые отвечают целям их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Обработка Оператором персональных данных осуществляется в следующих целях: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соблюдения Конституции, федеральных законов и иных нормативных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правовых актов Российской Федерации;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осуществление своей деятельности в соответствии с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кадрового делопроизводства;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содействие работникам в трудоустройстве, получении образования и продвижении по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службе, обеспечение личной безопасности работников, контроль количества и качества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выполняемой работы, обеспечение сохранности имущества;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привлечение и отбор кандидатов на работу у Оператора;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постановки на индивидуальный (персонифицированный) учет работников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системе обязательного пенсионного страхования;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и передача в органы исполнительной власти и иные уполномоченные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организации требуемых форм отчетности;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гражданско-правовых отношений;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бухгалтерского учета;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пропускного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Обработка персональных данных работников может осуществляться исключительно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целях обеспечения соблюдения законов и иных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 Категории субъектов персональных </w:t>
      </w:r>
      <w:r>
        <w:rPr>
          <w:rFonts w:hAnsi="Times New Roman" w:cs="Times New Roman"/>
          <w:color w:val="000000"/>
          <w:sz w:val="24"/>
          <w:szCs w:val="24"/>
        </w:rPr>
        <w:t>данных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Обрабатываются ПД следующих субъектов ПД: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состоящие с Обществом в трудовых отношениях;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уволившиеся из Общества;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являющиеся кандидатами на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лица, состоящие с Обществом в гражданско-правовых отношениях.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ПД, обрабатываемые Оператором: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данные, полученные при осуществлении трудовых отношений;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данные, полученные для осуществления отбора кандидатов на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данные, полученные при осуществлении гражданско-правовых отношений.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 Хранение </w:t>
      </w:r>
      <w:r>
        <w:rPr>
          <w:rFonts w:hAnsi="Times New Roman" w:cs="Times New Roman"/>
          <w:color w:val="000000"/>
          <w:sz w:val="24"/>
          <w:szCs w:val="24"/>
        </w:rPr>
        <w:t>ПД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ПД субъектов могут быть получены, проходить дальнейшую обработку и передаваться на хранение как на бумажных носителях, так и в электронном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ПД, зафиксированные на бумажных носителях, хранятся в запираемых шкафах либо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запираемых помещениях с ограниченным правом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ПД субъектов, обрабатываемые с использованием средств автоматизации в разных целях, хранятся в разных папках.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Не допускается хранение и размещение документов, содержащих ПД, в открытых электронных каталогах (файлообменниках) в ИСПД.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Хранение ПД в форме, позволяющей определить субъекта ПД, осуществляется не дольше, чем этого требуют цели их обработки, и они подлежат уничтожению по достижении целей обработки или в случае утраты необходимости в их достижении.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Уничтожение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Уничтожение документов (носителей), содержащих ПД, производится путем сожжения, дробления (измельчения), химического разложения, превращения в бесформенную массу или порошок. Для уничтожения бумажных документов допускается применение шредера.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ПД на электронных носителях уничтожаются путем стирания или форматирования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Факт уничтожения ПД подтверждается документально актом об уничтожении носителей.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Защита персональных данных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соответствии с требованиями нормативных документов Оператором создана система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защиты персональных данных (СЗПД), состоящая из подсистем правовой, организационной и технической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Подсистема правовой защиты представляет собой комплекс правовых, организационно-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распорядительных и нормативных документов, обеспечивающих создание, функционирование и совершенствование СЗПД.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Подсистема организационной защиты включает в себя организацию структуры управления СЗПД, разрешительной системы, защиты информации при работе с сотрудниками, партнерами и 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Подсистема технической защиты включает в себя комплекс технических, программных,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программно-аппаратных средств, обеспечивающих защиту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Основными мерами защиты ПД, используемыми Оператором,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4.5.1. Назначение лица, ответственного за обработку ПД, которое осуществляет организацию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обработки ПД, обучение и инструктаж, внутренний контроль за соблюдением учреждением и его работниками требований к защите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4.5.2. Определение актуальных угроз безопасности ПД при их обработке в ИСПД и разработка мер и мероприятий по защите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4.5.3. Разработка политики в отношении обработки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4.5.4. Установление правил доступа к ПД, обрабатываемым в ИСПД, а также обеспечение регистрации и учета всех действий, совершаемых с ПД в ИСПД.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4.5.5. Установление индивидуальных паролей доступа сотрудников в информационную систему в соответствии с их производственными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4.5.6. Применение прошедших в установленном порядке процедуру оценки соответствия средств защиты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4.5.7. Сертифицированное антивирусное программное обеспечение с регулярно обновляемыми базами.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4.5.8. Соблюдение условий, обеспечивающих сохранность ПД и исключающих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несанкционированный к ним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4.5.9. Обнаружение фактов несанкционированного доступа к персональным данным и принятие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4.5.10. Восстановление ПД, модифицированных или уничтоженных вследствие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несанкционированного доступа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4.5.11. Обучение работников Оператора, непосредственно осуществляющих обработку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персональных данных, положениям законодательства РФ о персональных данных, в том числе требованиям к защите персональных данных, документам, определяющим политику Оператора в отношении обработки персональных данных, локальным актам по вопросам обработки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4.5.12. Осуществление внутреннего контроля и аудита.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Основные права субъекта ПД и обязанности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Основные права субъекта ПД.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Субъект имеет право на доступ к его персональным данным и следующим сведениям: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подтверждение факта обработки ПД Оператором;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правовые основания и цели обработки ПД;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цели и применяемые Оператором способы обработки ПД;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 место нахождения Оператора, сведения о лицах (за исключением работников Оператора), которые имеют доступ к ПД или которым могут быть раскрыты ПД на основании договора с Оператором или на основании федерального закона;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обработки персональных данных, в том числе сроки их хранения;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осуществления субъектом ПД прав, предусмотренных настоящим Федеральным законом;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или фамилия, имя, отчество и адрес лица, осуществляющего обработку ПД по поручению Оператора, если обработка поручена или будет поручена такому лицу;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обращение к Оператору и направление ему запросов;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обжалование действий или бездействия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Обязанности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сборе ПД предоставить информацию об обработке ПД;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если ПД были получены не от субъекта ПД, уведомить субъекта;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отказе в предоставлении ПД субъекту разъясняются последствия такого отказа;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опубликовать или иным образом обеспечить неограниченный доступ к документу, определяющему его политику в отношении обработки ПД, к сведениям о реализуемых требованиях к защите ПД;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необходимые правовые, организационные и технические меры или обеспечивать их принятие для защиты ПД от неправомерного или случайного доступа к ним, уничтожения, изменения, блокирования, копирования, предоставления, распространения ПД, а также от иных неправомерных действий в отношении ПД;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давать ответы на запросы и обращения субъектов ПД, их представителей и уполномоченного органа по защите прав субъектов ПД.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Актуализация, исправление, удаление и уничтожение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персональных данных, ответы на запросы субъектов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доступ к персональным данным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Актуализация, исправление, удаление и уничтожение персональных данных, ответы на запросы субъектов на доступ к персональным данным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Подтверждение факта обработки персональных данных Оператором, правовые основания и цели обработки персональных данных, а также иные сведения, указанные в ч. 7 ст. 14 Закона о персональных данных,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предоставляемые сведения не включаются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Запрос должен содержать: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 основного документа, удостоверяющего личность субъекта персональных данных или его представителя, сведения о дате выдачи указанного документа и выдавшем его органе;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сведения, подтверждающие участие субъекта персональных данных в отношениях с Оператором (номер договора, дата заключения договора, условное словесное обозначение и (или) иные сведения), либо сведения, иным образом подтверждающие факт обработки персональных данных Оператором;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 субъекта персональных данных или его представителя.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Запрос может быть направлен в форме электронного документа и подписан электронной подписью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обращении (запросе)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информации, то ему направляется мотивированный отказ.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 субъекта персональных данных на доступ к его персональным данным может быть ограничено в соответствии с ч. 8 ст. 14 Закона о персональных данных, в том числе если доступ субъекта персональных данных к его персональным данным нарушает права и законные интересы третьих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данных, относящихся к этому субъекту персональных данных, с момента такого обращения или получения указанного запроса на период проверки, если блокирование персональных данных не нарушает права и законные интересы субъекта персональных данных или третьих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подтверждения факта неточности персональных данных Оператор на основании сведений, представленных субъектом персональных данных или его представителем либо Роскомнадзором,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В случае выявления неправомерной обработки персональных данных при обращении (запросе)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данных, относящихся к этому субъекту персональных данных, с момента такого обращения или получения запроса.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достижении целей обработки персональных данных, а также в случае отзыва субъектом персональных данных согласия на их обработку персональные данные подлежат уничтожению, если: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иное не предусмотрено договором, стороной которого, выгодоприобретателем или поручителем по которому является субъект персональных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не вправе осуществлять обработку без согласия субъекта персональных данных на основаниях, предусмотренных Законом о персональных данных или иными федеральными законами;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иное не предусмотрено другим соглашением между Оператором и субъектом персональных данных.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738a4195cb4c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