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AB3" w:rsidRDefault="00B25AB3" w:rsidP="00B25AB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</w:rPr>
        <w:t>Список литературы по теме </w:t>
      </w:r>
      <w:r>
        <w:rPr>
          <w:rStyle w:val="eop"/>
          <w:rFonts w:ascii="Calibri" w:hAnsi="Calibri" w:cs="Segoe UI"/>
        </w:rPr>
        <w:t> </w:t>
      </w:r>
    </w:p>
    <w:p w:rsidR="00B25AB3" w:rsidRDefault="00B25AB3" w:rsidP="00B25AB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Segoe UI"/>
          <w:b/>
          <w:bCs/>
          <w:sz w:val="28"/>
          <w:szCs w:val="28"/>
        </w:rPr>
        <w:t>«Ближний круг»</w:t>
      </w:r>
      <w:r>
        <w:rPr>
          <w:rStyle w:val="eop"/>
          <w:rFonts w:ascii="Calibri" w:hAnsi="Calibri" w:cs="Segoe UI"/>
          <w:sz w:val="28"/>
          <w:szCs w:val="28"/>
        </w:rPr>
        <w:t> </w:t>
      </w:r>
    </w:p>
    <w:p w:rsidR="00B25AB3" w:rsidRDefault="00B25AB3" w:rsidP="00B25AB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25AB3" w:rsidRDefault="00B25AB3" w:rsidP="00B25AB3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hyperlink r:id="rId9" w:tgtFrame="_blank" w:history="1">
        <w:r>
          <w:rPr>
            <w:rStyle w:val="normaltextrun"/>
            <w:rFonts w:ascii="Calibri" w:hAnsi="Calibri"/>
            <w:color w:val="0000FF"/>
            <w:sz w:val="22"/>
            <w:szCs w:val="22"/>
          </w:rPr>
          <w:t>К. </w:t>
        </w:r>
        <w:proofErr w:type="spellStart"/>
        <w:r>
          <w:rPr>
            <w:rStyle w:val="normaltextrun"/>
            <w:rFonts w:ascii="Calibri" w:hAnsi="Calibri"/>
            <w:color w:val="0000FF"/>
            <w:sz w:val="22"/>
            <w:szCs w:val="22"/>
          </w:rPr>
          <w:t>Фернандес-Араос</w:t>
        </w:r>
        <w:proofErr w:type="spellEnd"/>
      </w:hyperlink>
      <w:r>
        <w:rPr>
          <w:rStyle w:val="normaltextrun"/>
          <w:rFonts w:ascii="Calibri" w:hAnsi="Calibri"/>
          <w:sz w:val="22"/>
          <w:szCs w:val="22"/>
        </w:rPr>
        <w:t> «Окружи себя </w:t>
      </w:r>
      <w:proofErr w:type="gramStart"/>
      <w:r>
        <w:rPr>
          <w:rStyle w:val="normaltextrun"/>
          <w:rFonts w:ascii="Calibri" w:hAnsi="Calibri"/>
          <w:sz w:val="22"/>
          <w:szCs w:val="22"/>
        </w:rPr>
        <w:t>лучшими</w:t>
      </w:r>
      <w:proofErr w:type="gramEnd"/>
      <w:r>
        <w:rPr>
          <w:rStyle w:val="normaltextrun"/>
          <w:sz w:val="22"/>
          <w:szCs w:val="22"/>
        </w:rPr>
        <w:t>»</w:t>
      </w:r>
      <w:r>
        <w:rPr>
          <w:rStyle w:val="normaltextrun"/>
          <w:rFonts w:ascii="Calibri" w:hAnsi="Calibri"/>
          <w:sz w:val="22"/>
          <w:szCs w:val="22"/>
        </w:rPr>
        <w:t>. М.: Манн, Иванов и Фербер, 2016.</w:t>
      </w:r>
      <w:r>
        <w:rPr>
          <w:rStyle w:val="eop"/>
          <w:rFonts w:ascii="Calibri" w:hAnsi="Calibri"/>
          <w:sz w:val="22"/>
          <w:szCs w:val="22"/>
        </w:rPr>
        <w:t> </w:t>
      </w:r>
    </w:p>
    <w:p w:rsidR="00B25AB3" w:rsidRDefault="00B25AB3" w:rsidP="00B25AB3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М. Вишнякова «Охота на менеджера». М.: Управление персоналом, 2009.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:rsidR="00B25AB3" w:rsidRDefault="00B25AB3" w:rsidP="00B25AB3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Segoe UI"/>
          <w:sz w:val="22"/>
          <w:szCs w:val="22"/>
        </w:rPr>
      </w:pPr>
      <w:r>
        <w:rPr>
          <w:rStyle w:val="normaltextrun"/>
          <w:rFonts w:ascii="Calibri" w:hAnsi="Calibri" w:cs="Segoe UI"/>
          <w:sz w:val="22"/>
          <w:szCs w:val="22"/>
        </w:rPr>
        <w:t>Кеннет </w:t>
      </w:r>
      <w:proofErr w:type="spellStart"/>
      <w:r>
        <w:rPr>
          <w:rStyle w:val="spellingerror"/>
          <w:rFonts w:ascii="Calibri" w:hAnsi="Calibri" w:cs="Segoe UI"/>
          <w:sz w:val="22"/>
          <w:szCs w:val="22"/>
        </w:rPr>
        <w:t>Бланшар</w:t>
      </w:r>
      <w:proofErr w:type="spellEnd"/>
      <w:r>
        <w:rPr>
          <w:rStyle w:val="normaltextrun"/>
          <w:rFonts w:ascii="Calibri" w:hAnsi="Calibri" w:cs="Segoe UI"/>
          <w:sz w:val="22"/>
          <w:szCs w:val="22"/>
        </w:rPr>
        <w:t> «Лидерство. К вершинам успеха». М-СПб: Питер, 2011.</w:t>
      </w:r>
    </w:p>
    <w:p w:rsidR="00885786" w:rsidRPr="00B25AB3" w:rsidRDefault="00885786" w:rsidP="00B25AB3">
      <w:bookmarkStart w:id="0" w:name="_GoBack"/>
      <w:bookmarkEnd w:id="0"/>
    </w:p>
    <w:sectPr w:rsidR="00885786" w:rsidRPr="00B25AB3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23A0" w:rsidRDefault="003523A0" w:rsidP="00594110">
      <w:pPr>
        <w:spacing w:after="0" w:line="240" w:lineRule="auto"/>
      </w:pPr>
      <w:r>
        <w:separator/>
      </w:r>
    </w:p>
  </w:endnote>
  <w:endnote w:type="continuationSeparator" w:id="0">
    <w:p w:rsidR="003523A0" w:rsidRDefault="003523A0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B25AB3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23A0" w:rsidRDefault="003523A0" w:rsidP="00594110">
      <w:pPr>
        <w:spacing w:after="0" w:line="240" w:lineRule="auto"/>
      </w:pPr>
      <w:r>
        <w:separator/>
      </w:r>
    </w:p>
  </w:footnote>
  <w:footnote w:type="continuationSeparator" w:id="0">
    <w:p w:rsidR="003523A0" w:rsidRDefault="003523A0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F23D4"/>
    <w:multiLevelType w:val="multilevel"/>
    <w:tmpl w:val="4E72E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C12A7"/>
    <w:multiLevelType w:val="multilevel"/>
    <w:tmpl w:val="8652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186141"/>
    <w:multiLevelType w:val="multilevel"/>
    <w:tmpl w:val="760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523A0"/>
    <w:rsid w:val="003D2578"/>
    <w:rsid w:val="00480E5D"/>
    <w:rsid w:val="00594110"/>
    <w:rsid w:val="007D1D4B"/>
    <w:rsid w:val="008327EB"/>
    <w:rsid w:val="00863FE9"/>
    <w:rsid w:val="00885786"/>
    <w:rsid w:val="009F6550"/>
    <w:rsid w:val="00A9260F"/>
    <w:rsid w:val="00B16ACE"/>
    <w:rsid w:val="00B25AB3"/>
    <w:rsid w:val="00B33EDA"/>
    <w:rsid w:val="00CA3CA7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ozon.ru/person/505938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34AB5-5465-4136-8092-2E68A8114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1</Pages>
  <Words>42</Words>
  <Characters>281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2018-10-24T08:10:00Z</dcterms:created>
  <dcterms:modified xsi:type="dcterms:W3CDTF">2018-10-24T08:10:00Z</dcterms:modified>
</cp:coreProperties>
</file>