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278E" w:rsidRDefault="0002278E" w:rsidP="0002278E">
      <w:pPr>
        <w:jc w:val="center"/>
        <w:rPr>
          <w:rFonts w:cs="Calibri"/>
          <w:b/>
          <w:bCs/>
          <w:sz w:val="24"/>
          <w:szCs w:val="24"/>
        </w:rPr>
      </w:pPr>
    </w:p>
    <w:p w:rsidR="0002278E" w:rsidRDefault="0002278E" w:rsidP="0002278E">
      <w:pPr>
        <w:jc w:val="center"/>
        <w:rPr>
          <w:rFonts w:cs="Calibri"/>
          <w:b/>
          <w:bCs/>
          <w:sz w:val="24"/>
          <w:szCs w:val="24"/>
        </w:rPr>
      </w:pPr>
      <w:r w:rsidRPr="71582DD3">
        <w:rPr>
          <w:rFonts w:cs="Calibri"/>
          <w:b/>
          <w:bCs/>
          <w:sz w:val="24"/>
          <w:szCs w:val="24"/>
        </w:rPr>
        <w:t xml:space="preserve">Дополнительный материал к теме </w:t>
      </w:r>
    </w:p>
    <w:p w:rsidR="0002278E" w:rsidRPr="00303E48" w:rsidRDefault="0002278E" w:rsidP="0002278E">
      <w:pPr>
        <w:pStyle w:val="1"/>
        <w:rPr>
          <w:sz w:val="36"/>
          <w:szCs w:val="36"/>
        </w:rPr>
      </w:pPr>
    </w:p>
    <w:p w:rsidR="0002278E" w:rsidRPr="00303E48" w:rsidRDefault="0002278E" w:rsidP="0002278E">
      <w:pPr>
        <w:jc w:val="center"/>
        <w:rPr>
          <w:sz w:val="24"/>
          <w:szCs w:val="24"/>
        </w:rPr>
      </w:pPr>
      <w:r w:rsidRPr="711E8A7D">
        <w:rPr>
          <w:rFonts w:cs="Calibri"/>
          <w:b/>
          <w:bCs/>
          <w:sz w:val="28"/>
          <w:szCs w:val="28"/>
        </w:rPr>
        <w:t>«</w:t>
      </w:r>
      <w:r w:rsidRPr="00633BFD">
        <w:rPr>
          <w:rFonts w:cs="Calibri"/>
          <w:b/>
          <w:bCs/>
          <w:sz w:val="28"/>
          <w:szCs w:val="28"/>
        </w:rPr>
        <w:t>Как коммуницировать с людьми разного типа</w:t>
      </w:r>
      <w:r w:rsidRPr="711E8A7D">
        <w:rPr>
          <w:rFonts w:cs="Calibri"/>
          <w:b/>
          <w:bCs/>
          <w:sz w:val="28"/>
          <w:szCs w:val="28"/>
        </w:rPr>
        <w:t>»</w:t>
      </w:r>
    </w:p>
    <w:p w:rsidR="0002278E" w:rsidRPr="00EC62D0" w:rsidRDefault="0002278E" w:rsidP="0002278E">
      <w:pPr>
        <w:pStyle w:val="electron-p"/>
        <w:widowControl w:val="0"/>
        <w:spacing w:after="0" w:line="360" w:lineRule="auto"/>
        <w:contextualSpacing/>
        <w:mirrorIndents/>
        <w:jc w:val="center"/>
        <w:rPr>
          <w:rFonts w:asciiTheme="minorHAnsi" w:hAnsiTheme="minorHAnsi" w:cstheme="minorBidi"/>
          <w:b/>
          <w:bCs/>
          <w:sz w:val="22"/>
          <w:szCs w:val="22"/>
        </w:rPr>
      </w:pPr>
      <w:r w:rsidRPr="711E8A7D">
        <w:rPr>
          <w:rFonts w:asciiTheme="minorHAnsi" w:hAnsiTheme="minorHAnsi" w:cstheme="minorBidi"/>
          <w:b/>
          <w:bCs/>
          <w:sz w:val="22"/>
          <w:szCs w:val="22"/>
        </w:rPr>
        <w:t xml:space="preserve">Статья опубликована в журнале «Генеральный Директор» </w:t>
      </w:r>
      <w:r w:rsidRPr="711E8A7D">
        <w:rPr>
          <w:rFonts w:asciiTheme="minorHAnsi" w:hAnsiTheme="minorHAnsi" w:cstheme="minorBidi"/>
          <w:b/>
          <w:bCs/>
          <w:color w:val="FF0000"/>
          <w:sz w:val="22"/>
          <w:szCs w:val="22"/>
        </w:rPr>
        <w:t>(</w:t>
      </w:r>
      <w:r>
        <w:rPr>
          <w:rFonts w:asciiTheme="minorHAnsi" w:hAnsiTheme="minorHAnsi" w:cstheme="minorBidi"/>
          <w:b/>
          <w:bCs/>
          <w:color w:val="FF0000"/>
          <w:sz w:val="22"/>
          <w:szCs w:val="22"/>
        </w:rPr>
        <w:t>4</w:t>
      </w:r>
      <w:r w:rsidRPr="711E8A7D">
        <w:rPr>
          <w:rFonts w:asciiTheme="minorHAnsi" w:hAnsiTheme="minorHAnsi" w:cstheme="minorBidi"/>
          <w:b/>
          <w:bCs/>
          <w:color w:val="FF0000"/>
          <w:sz w:val="22"/>
          <w:szCs w:val="22"/>
        </w:rPr>
        <w:t>, 20</w:t>
      </w:r>
      <w:r>
        <w:rPr>
          <w:rFonts w:asciiTheme="minorHAnsi" w:hAnsiTheme="minorHAnsi" w:cstheme="minorBidi"/>
          <w:b/>
          <w:bCs/>
          <w:color w:val="FF0000"/>
          <w:sz w:val="22"/>
          <w:szCs w:val="22"/>
        </w:rPr>
        <w:t>08</w:t>
      </w:r>
      <w:r w:rsidRPr="711E8A7D">
        <w:rPr>
          <w:rFonts w:asciiTheme="minorHAnsi" w:hAnsiTheme="minorHAnsi" w:cstheme="minorBidi"/>
          <w:b/>
          <w:bCs/>
          <w:color w:val="FF0000"/>
          <w:sz w:val="22"/>
          <w:szCs w:val="22"/>
        </w:rPr>
        <w:t>)</w:t>
      </w:r>
    </w:p>
    <w:p w:rsidR="0002278E" w:rsidRDefault="0002278E" w:rsidP="0002278E">
      <w:pPr>
        <w:pStyle w:val="electron-p"/>
        <w:widowControl w:val="0"/>
        <w:spacing w:after="0" w:line="360" w:lineRule="auto"/>
        <w:contextualSpacing/>
        <w:mirrorIndents/>
        <w:jc w:val="center"/>
        <w:rPr>
          <w:rFonts w:asciiTheme="minorHAnsi" w:hAnsiTheme="minorHAnsi" w:cstheme="minorHAnsi"/>
          <w:b/>
          <w:sz w:val="20"/>
          <w:szCs w:val="22"/>
        </w:rPr>
      </w:pPr>
    </w:p>
    <w:p w:rsidR="0002278E" w:rsidRPr="00E00085" w:rsidRDefault="0002278E" w:rsidP="0002278E">
      <w:pPr>
        <w:pStyle w:val="electron-p"/>
        <w:widowControl w:val="0"/>
        <w:spacing w:after="0" w:line="360" w:lineRule="auto"/>
        <w:contextualSpacing/>
        <w:mirrorIndents/>
        <w:jc w:val="center"/>
        <w:rPr>
          <w:rFonts w:asciiTheme="minorHAnsi" w:hAnsiTheme="minorHAnsi" w:cstheme="minorHAnsi"/>
          <w:b/>
          <w:sz w:val="32"/>
          <w:szCs w:val="32"/>
        </w:rPr>
      </w:pPr>
    </w:p>
    <w:p w:rsidR="0002278E" w:rsidRPr="00E00085" w:rsidRDefault="0002278E" w:rsidP="0002278E">
      <w:pPr>
        <w:widowControl w:val="0"/>
        <w:spacing w:after="0" w:line="360" w:lineRule="auto"/>
        <w:jc w:val="center"/>
        <w:rPr>
          <w:b/>
          <w:bCs/>
          <w:sz w:val="32"/>
          <w:szCs w:val="32"/>
        </w:rPr>
      </w:pPr>
      <w:r w:rsidRPr="00E00085">
        <w:rPr>
          <w:b/>
          <w:bCs/>
          <w:sz w:val="32"/>
          <w:szCs w:val="32"/>
          <w:lang w:val="en-US"/>
        </w:rPr>
        <w:t>SMART</w:t>
      </w:r>
      <w:r w:rsidRPr="00E00085">
        <w:rPr>
          <w:b/>
          <w:bCs/>
          <w:sz w:val="32"/>
          <w:szCs w:val="32"/>
        </w:rPr>
        <w:t xml:space="preserve"> — инструмент для постановки целей</w:t>
      </w:r>
    </w:p>
    <w:p w:rsidR="0002278E" w:rsidRDefault="0002278E" w:rsidP="0002278E">
      <w:pPr>
        <w:widowControl w:val="0"/>
        <w:spacing w:after="0" w:line="360" w:lineRule="auto"/>
        <w:jc w:val="center"/>
        <w:rPr>
          <w:b/>
          <w:bCs/>
          <w:sz w:val="26"/>
          <w:szCs w:val="26"/>
        </w:rPr>
      </w:pPr>
    </w:p>
    <w:p w:rsidR="0002278E" w:rsidRPr="00D55C6D" w:rsidRDefault="0002278E" w:rsidP="0002278E">
      <w:pPr>
        <w:widowControl w:val="0"/>
        <w:spacing w:after="0" w:line="360" w:lineRule="auto"/>
        <w:jc w:val="center"/>
      </w:pPr>
    </w:p>
    <w:p w:rsidR="0002278E" w:rsidRDefault="0002278E" w:rsidP="0002278E">
      <w:pPr>
        <w:spacing w:after="0" w:line="300" w:lineRule="atLeast"/>
        <w:jc w:val="right"/>
        <w:textAlignment w:val="baseline"/>
        <w:rPr>
          <w:rFonts w:ascii="inherit" w:eastAsia="Times New Roman" w:hAnsi="inherit"/>
          <w:b/>
          <w:bCs/>
          <w:color w:val="000000"/>
          <w:sz w:val="21"/>
          <w:lang w:eastAsia="ru-RU"/>
        </w:rPr>
      </w:pPr>
      <w:r>
        <w:rPr>
          <w:rFonts w:ascii="inherit" w:eastAsia="Times New Roman" w:hAnsi="inherit"/>
          <w:b/>
          <w:bCs/>
          <w:color w:val="000000"/>
          <w:sz w:val="21"/>
          <w:lang w:eastAsia="ru-RU"/>
        </w:rPr>
        <w:t>Елена Витчак, </w:t>
      </w:r>
    </w:p>
    <w:p w:rsidR="0002278E" w:rsidRDefault="0002278E" w:rsidP="0002278E">
      <w:pPr>
        <w:spacing w:after="0" w:line="300" w:lineRule="atLeast"/>
        <w:jc w:val="right"/>
        <w:textAlignment w:val="baseline"/>
        <w:rPr>
          <w:rFonts w:ascii="Times New Roman" w:eastAsia="Times New Roman" w:hAnsi="Times New Roman"/>
          <w:color w:val="000000"/>
          <w:sz w:val="21"/>
          <w:szCs w:val="21"/>
          <w:lang w:eastAsia="ru-RU"/>
        </w:rPr>
      </w:pPr>
      <w:r>
        <w:rPr>
          <w:rFonts w:ascii="Times New Roman" w:eastAsia="Times New Roman" w:hAnsi="Times New Roman"/>
          <w:color w:val="000000"/>
          <w:sz w:val="21"/>
          <w:szCs w:val="21"/>
          <w:lang w:eastAsia="ru-RU"/>
        </w:rPr>
        <w:t>Директор по персоналу Cтраховая группа «Капиталъ», Москва.</w:t>
      </w:r>
    </w:p>
    <w:p w:rsidR="0002278E" w:rsidRDefault="0002278E" w:rsidP="0002278E">
      <w:pPr>
        <w:widowControl w:val="0"/>
        <w:spacing w:after="0" w:line="360" w:lineRule="auto"/>
        <w:jc w:val="both"/>
        <w:rPr>
          <w:rFonts w:cstheme="minorHAnsi"/>
        </w:rPr>
      </w:pPr>
    </w:p>
    <w:p w:rsidR="0002278E" w:rsidRDefault="0002278E" w:rsidP="0002278E">
      <w:pPr>
        <w:widowControl w:val="0"/>
        <w:spacing w:after="0" w:line="360" w:lineRule="auto"/>
        <w:jc w:val="both"/>
        <w:rPr>
          <w:rFonts w:cstheme="minorHAnsi"/>
        </w:rPr>
      </w:pPr>
    </w:p>
    <w:p w:rsidR="0002278E" w:rsidRDefault="0002278E" w:rsidP="0002278E">
      <w:pPr>
        <w:spacing w:after="0" w:line="330" w:lineRule="atLeast"/>
        <w:textAlignment w:val="baseline"/>
        <w:rPr>
          <w:rFonts w:ascii="Arial" w:eastAsia="Times New Roman" w:hAnsi="Arial" w:cs="Arial"/>
          <w:b/>
          <w:bCs/>
          <w:color w:val="000000"/>
          <w:sz w:val="30"/>
          <w:szCs w:val="30"/>
          <w:lang w:eastAsia="ru-RU"/>
        </w:rPr>
      </w:pPr>
      <w:r>
        <w:rPr>
          <w:rFonts w:ascii="Arial" w:eastAsia="Times New Roman" w:hAnsi="Arial" w:cs="Arial"/>
          <w:b/>
          <w:bCs/>
          <w:color w:val="000000"/>
          <w:sz w:val="30"/>
          <w:szCs w:val="30"/>
          <w:lang w:eastAsia="ru-RU"/>
        </w:rPr>
        <w:t>В этой статье Вы найдете ответы на следующие вопросы</w:t>
      </w:r>
      <w:r>
        <w:rPr>
          <w:rFonts w:ascii="Arial" w:eastAsia="Times New Roman" w:hAnsi="Arial" w:cs="Arial"/>
          <w:b/>
          <w:bCs/>
          <w:color w:val="000000"/>
          <w:sz w:val="30"/>
          <w:szCs w:val="30"/>
          <w:lang w:eastAsia="ru-RU"/>
        </w:rPr>
        <w:br/>
      </w:r>
      <w:r>
        <w:rPr>
          <w:rFonts w:ascii="inherit" w:eastAsia="Times New Roman" w:hAnsi="inherit" w:cs="Arial"/>
          <w:b/>
          <w:bCs/>
          <w:color w:val="000000"/>
          <w:sz w:val="30"/>
          <w:szCs w:val="30"/>
          <w:bdr w:val="none" w:sz="0" w:space="0" w:color="auto" w:frame="1"/>
          <w:lang w:eastAsia="ru-RU"/>
        </w:rPr>
        <w:t>Суть метода и цель его применения</w:t>
      </w:r>
      <w:r>
        <w:rPr>
          <w:rFonts w:ascii="inherit" w:eastAsia="Times New Roman" w:hAnsi="inherit" w:cs="Arial"/>
          <w:b/>
          <w:bCs/>
          <w:color w:val="000000"/>
          <w:sz w:val="30"/>
          <w:szCs w:val="30"/>
          <w:bdr w:val="none" w:sz="0" w:space="0" w:color="auto" w:frame="1"/>
          <w:lang w:eastAsia="ru-RU"/>
        </w:rPr>
        <w:br/>
        <w:t>Каким компаниям и в каких ситуациях это нужно</w:t>
      </w:r>
      <w:r>
        <w:rPr>
          <w:rFonts w:ascii="inherit" w:eastAsia="Times New Roman" w:hAnsi="inherit" w:cs="Arial"/>
          <w:b/>
          <w:bCs/>
          <w:color w:val="000000"/>
          <w:sz w:val="30"/>
          <w:szCs w:val="30"/>
          <w:bdr w:val="none" w:sz="0" w:space="0" w:color="auto" w:frame="1"/>
          <w:lang w:eastAsia="ru-RU"/>
        </w:rPr>
        <w:br/>
        <w:t>Порядок и стоимость внедрения</w:t>
      </w:r>
    </w:p>
    <w:p w:rsidR="0002278E" w:rsidRDefault="0002278E" w:rsidP="0002278E">
      <w:pPr>
        <w:pBdr>
          <w:top w:val="single" w:sz="36" w:space="2" w:color="000000"/>
        </w:pBdr>
        <w:spacing w:after="0" w:line="300" w:lineRule="atLeast"/>
        <w:textAlignment w:val="baseline"/>
        <w:outlineLvl w:val="2"/>
        <w:rPr>
          <w:rFonts w:ascii="Arial" w:eastAsia="Times New Roman" w:hAnsi="Arial" w:cs="Arial"/>
          <w:b/>
          <w:bCs/>
          <w:color w:val="000000"/>
          <w:sz w:val="24"/>
          <w:szCs w:val="24"/>
          <w:lang w:eastAsia="ru-RU"/>
        </w:rPr>
      </w:pPr>
      <w:r>
        <w:rPr>
          <w:rFonts w:ascii="inherit" w:eastAsia="Times New Roman" w:hAnsi="inherit" w:cs="Arial"/>
          <w:b/>
          <w:bCs/>
          <w:color w:val="000000"/>
          <w:sz w:val="24"/>
          <w:lang w:eastAsia="ru-RU"/>
        </w:rPr>
        <w:t>Справка</w:t>
      </w:r>
    </w:p>
    <w:p w:rsidR="0002278E" w:rsidRDefault="0002278E" w:rsidP="0002278E">
      <w:pPr>
        <w:spacing w:after="0" w:line="300" w:lineRule="atLeast"/>
        <w:textAlignment w:val="baseline"/>
        <w:rPr>
          <w:rFonts w:ascii="Arial" w:eastAsia="Times New Roman" w:hAnsi="Arial" w:cs="Arial"/>
          <w:color w:val="000000"/>
          <w:sz w:val="20"/>
          <w:szCs w:val="20"/>
          <w:lang w:eastAsia="ru-RU"/>
        </w:rPr>
      </w:pPr>
      <w:r>
        <w:rPr>
          <w:rFonts w:ascii="inherit" w:eastAsia="Times New Roman" w:hAnsi="inherit" w:cs="Arial"/>
          <w:b/>
          <w:bCs/>
          <w:color w:val="000000"/>
          <w:sz w:val="20"/>
          <w:szCs w:val="20"/>
          <w:bdr w:val="none" w:sz="0" w:space="0" w:color="auto" w:frame="1"/>
          <w:lang w:eastAsia="ru-RU"/>
        </w:rPr>
        <w:t>Елена Витчак</w:t>
      </w:r>
      <w:r>
        <w:rPr>
          <w:rFonts w:ascii="Arial" w:eastAsia="Times New Roman" w:hAnsi="Arial" w:cs="Arial"/>
          <w:color w:val="000000"/>
          <w:sz w:val="20"/>
          <w:szCs w:val="20"/>
          <w:lang w:eastAsia="ru-RU"/>
        </w:rPr>
        <w:t> работает в страховой группе «Капиталъ» с 2002 года. В качестве директора департамента по персоналу возглавляет централизованную систему управления персоналом, сопровождала переход от линейно-функциональной структуры к проектной модели на базе ERP-систем. Регулярно участвует в проведении аудита оргструктуры компании.</w:t>
      </w:r>
    </w:p>
    <w:p w:rsidR="0002278E" w:rsidRDefault="0002278E" w:rsidP="0002278E">
      <w:pPr>
        <w:spacing w:after="0" w:line="300" w:lineRule="atLeast"/>
        <w:textAlignment w:val="baseline"/>
        <w:rPr>
          <w:rFonts w:ascii="Arial" w:eastAsia="Times New Roman" w:hAnsi="Arial" w:cs="Arial"/>
          <w:color w:val="000000"/>
          <w:sz w:val="20"/>
          <w:szCs w:val="20"/>
          <w:lang w:eastAsia="ru-RU"/>
        </w:rPr>
      </w:pPr>
      <w:r>
        <w:rPr>
          <w:rFonts w:ascii="Arial" w:eastAsia="Times New Roman" w:hAnsi="Arial" w:cs="Arial"/>
          <w:color w:val="000000"/>
          <w:sz w:val="20"/>
          <w:szCs w:val="20"/>
          <w:lang w:eastAsia="ru-RU"/>
        </w:rPr>
        <w:t>Страховая группа </w:t>
      </w:r>
      <w:r>
        <w:rPr>
          <w:rFonts w:ascii="inherit" w:eastAsia="Times New Roman" w:hAnsi="inherit" w:cs="Arial"/>
          <w:b/>
          <w:bCs/>
          <w:color w:val="000000"/>
          <w:sz w:val="20"/>
          <w:szCs w:val="20"/>
          <w:bdr w:val="none" w:sz="0" w:space="0" w:color="auto" w:frame="1"/>
          <w:lang w:eastAsia="ru-RU"/>
        </w:rPr>
        <w:t>«Капиталъ»</w:t>
      </w:r>
      <w:r>
        <w:rPr>
          <w:rFonts w:ascii="Arial" w:eastAsia="Times New Roman" w:hAnsi="Arial" w:cs="Arial"/>
          <w:color w:val="000000"/>
          <w:sz w:val="20"/>
          <w:szCs w:val="20"/>
          <w:lang w:eastAsia="ru-RU"/>
        </w:rPr>
        <w:t>имеет высший рейтинг надежности «А++» (высокий уровень надежности с позитивными перспективами) агентства «Эксперт РА». По объему собранных страховых премий входит в число крупнейших страховщиков России. Численность группы — более 2500 работников.</w:t>
      </w:r>
    </w:p>
    <w:p w:rsidR="0002278E" w:rsidRDefault="0002278E" w:rsidP="0002278E">
      <w:pPr>
        <w:spacing w:after="75" w:line="390" w:lineRule="atLeast"/>
        <w:textAlignment w:val="baseline"/>
        <w:outlineLvl w:val="1"/>
        <w:rPr>
          <w:rFonts w:ascii="Times New Roman" w:eastAsia="Times New Roman" w:hAnsi="Times New Roman"/>
          <w:b/>
          <w:bCs/>
          <w:color w:val="000000"/>
          <w:sz w:val="36"/>
          <w:szCs w:val="36"/>
          <w:lang w:eastAsia="ru-RU"/>
        </w:rPr>
      </w:pPr>
    </w:p>
    <w:p w:rsidR="0002278E" w:rsidRDefault="0002278E" w:rsidP="0002278E">
      <w:pPr>
        <w:spacing w:after="75" w:line="390" w:lineRule="atLeast"/>
        <w:textAlignment w:val="baseline"/>
        <w:outlineLvl w:val="1"/>
        <w:rPr>
          <w:rFonts w:ascii="Times New Roman" w:eastAsia="Times New Roman" w:hAnsi="Times New Roman"/>
          <w:b/>
          <w:bCs/>
          <w:color w:val="000000"/>
          <w:sz w:val="36"/>
          <w:szCs w:val="36"/>
          <w:lang w:eastAsia="ru-RU"/>
        </w:rPr>
      </w:pPr>
      <w:r>
        <w:rPr>
          <w:rFonts w:ascii="Times New Roman" w:eastAsia="Times New Roman" w:hAnsi="Times New Roman"/>
          <w:b/>
          <w:bCs/>
          <w:color w:val="000000"/>
          <w:sz w:val="36"/>
          <w:szCs w:val="36"/>
          <w:lang w:eastAsia="ru-RU"/>
        </w:rPr>
        <w:t>I. Суть метода и цель его применения</w:t>
      </w:r>
    </w:p>
    <w:p w:rsidR="0002278E" w:rsidRDefault="0002278E" w:rsidP="0002278E">
      <w:pPr>
        <w:spacing w:after="0"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SMART – это стандарт постановки целей (см. </w:t>
      </w:r>
      <w:r>
        <w:rPr>
          <w:rFonts w:ascii="inherit" w:eastAsia="Times New Roman" w:hAnsi="inherit"/>
          <w:i/>
          <w:iCs/>
          <w:color w:val="000000"/>
          <w:sz w:val="27"/>
          <w:szCs w:val="27"/>
          <w:bdr w:val="none" w:sz="0" w:space="0" w:color="auto" w:frame="1"/>
          <w:lang w:eastAsia="ru-RU"/>
        </w:rPr>
        <w:t>Глоссарий</w:t>
      </w:r>
      <w:r>
        <w:rPr>
          <w:rFonts w:ascii="inherit" w:eastAsia="Times New Roman" w:hAnsi="inherit"/>
          <w:color w:val="000000"/>
          <w:sz w:val="27"/>
          <w:szCs w:val="27"/>
          <w:lang w:eastAsia="ru-RU"/>
        </w:rPr>
        <w:t>). Согласно ему, каждая цель, которую Вы ставите перед подчиненным, должна отвечать пяти критериям:</w:t>
      </w:r>
    </w:p>
    <w:p w:rsidR="0002278E" w:rsidRDefault="0002278E" w:rsidP="0002278E">
      <w:pPr>
        <w:numPr>
          <w:ilvl w:val="0"/>
          <w:numId w:val="18"/>
        </w:numPr>
        <w:spacing w:after="0" w:line="330" w:lineRule="atLeast"/>
        <w:ind w:left="600"/>
        <w:textAlignment w:val="baseline"/>
        <w:rPr>
          <w:rFonts w:ascii="inherit" w:eastAsia="Times New Roman" w:hAnsi="inherit"/>
          <w:color w:val="000000"/>
          <w:sz w:val="27"/>
          <w:szCs w:val="27"/>
          <w:lang w:eastAsia="ru-RU"/>
        </w:rPr>
      </w:pPr>
      <w:r>
        <w:rPr>
          <w:rFonts w:ascii="inherit" w:eastAsia="Times New Roman" w:hAnsi="inherit"/>
          <w:b/>
          <w:bCs/>
          <w:color w:val="000000"/>
          <w:sz w:val="27"/>
          <w:szCs w:val="27"/>
          <w:bdr w:val="none" w:sz="0" w:space="0" w:color="auto" w:frame="1"/>
          <w:lang w:eastAsia="ru-RU"/>
        </w:rPr>
        <w:t>Она должна быть конкретной (specific).</w:t>
      </w:r>
      <w:r>
        <w:rPr>
          <w:rFonts w:ascii="inherit" w:eastAsia="Times New Roman" w:hAnsi="inherit"/>
          <w:color w:val="000000"/>
          <w:sz w:val="27"/>
          <w:szCs w:val="27"/>
          <w:lang w:eastAsia="ru-RU"/>
        </w:rPr>
        <w:t xml:space="preserve">Исполнителю работы должно быть понятно, что от него требуется. Давая задание подчиненным, проговаривайте не только конечный результат, но и способы его достижения – вплоть до </w:t>
      </w:r>
      <w:r>
        <w:rPr>
          <w:rFonts w:ascii="inherit" w:eastAsia="Times New Roman" w:hAnsi="inherit"/>
          <w:color w:val="000000"/>
          <w:sz w:val="27"/>
          <w:szCs w:val="27"/>
          <w:lang w:eastAsia="ru-RU"/>
        </w:rPr>
        <w:lastRenderedPageBreak/>
        <w:t>конкретного алгоритма действий в том случае, если задание для сотрудника новое.</w:t>
      </w:r>
    </w:p>
    <w:p w:rsidR="0002278E" w:rsidRDefault="0002278E" w:rsidP="0002278E">
      <w:pPr>
        <w:numPr>
          <w:ilvl w:val="0"/>
          <w:numId w:val="18"/>
        </w:numPr>
        <w:spacing w:after="0" w:line="330" w:lineRule="atLeast"/>
        <w:ind w:left="600"/>
        <w:textAlignment w:val="baseline"/>
        <w:rPr>
          <w:rFonts w:ascii="inherit" w:eastAsia="Times New Roman" w:hAnsi="inherit"/>
          <w:color w:val="000000"/>
          <w:sz w:val="27"/>
          <w:szCs w:val="27"/>
          <w:lang w:eastAsia="ru-RU"/>
        </w:rPr>
      </w:pPr>
      <w:r>
        <w:rPr>
          <w:rFonts w:ascii="inherit" w:eastAsia="Times New Roman" w:hAnsi="inherit"/>
          <w:b/>
          <w:bCs/>
          <w:color w:val="000000"/>
          <w:sz w:val="27"/>
          <w:szCs w:val="27"/>
          <w:bdr w:val="none" w:sz="0" w:space="0" w:color="auto" w:frame="1"/>
          <w:lang w:eastAsia="ru-RU"/>
        </w:rPr>
        <w:t>Результат должен быть измеримым (measurable).</w:t>
      </w:r>
      <w:r>
        <w:rPr>
          <w:rFonts w:ascii="inherit" w:eastAsia="Times New Roman" w:hAnsi="inherit"/>
          <w:color w:val="000000"/>
          <w:sz w:val="27"/>
          <w:szCs w:val="27"/>
          <w:lang w:eastAsia="ru-RU"/>
        </w:rPr>
        <w:t> Введите объективные показатели для однозначного измерения результата. Исполнитель должен сам понимать, реализована ли цель и в какой мере. Одно из правил SMART-подхода гласит: «Все, что измеримо, может быть достигнуто». Расчет вознаграждения за проделанную работу при таком подходе становится прозрачным для всех сотрудников.</w:t>
      </w:r>
    </w:p>
    <w:p w:rsidR="0002278E" w:rsidRDefault="0002278E" w:rsidP="0002278E">
      <w:pPr>
        <w:numPr>
          <w:ilvl w:val="0"/>
          <w:numId w:val="18"/>
        </w:numPr>
        <w:spacing w:after="0" w:line="330" w:lineRule="atLeast"/>
        <w:ind w:left="600"/>
        <w:textAlignment w:val="baseline"/>
        <w:rPr>
          <w:rFonts w:ascii="inherit" w:eastAsia="Times New Roman" w:hAnsi="inherit"/>
          <w:color w:val="000000"/>
          <w:sz w:val="27"/>
          <w:szCs w:val="27"/>
          <w:lang w:eastAsia="ru-RU"/>
        </w:rPr>
      </w:pPr>
      <w:r>
        <w:rPr>
          <w:rFonts w:ascii="inherit" w:eastAsia="Times New Roman" w:hAnsi="inherit"/>
          <w:b/>
          <w:bCs/>
          <w:color w:val="000000"/>
          <w:sz w:val="27"/>
          <w:szCs w:val="27"/>
          <w:bdr w:val="none" w:sz="0" w:space="0" w:color="auto" w:frame="1"/>
          <w:lang w:eastAsia="ru-RU"/>
        </w:rPr>
        <w:t>Цель должна быть достижимой (achievable).</w:t>
      </w:r>
      <w:r>
        <w:rPr>
          <w:rFonts w:ascii="inherit" w:eastAsia="Times New Roman" w:hAnsi="inherit"/>
          <w:color w:val="000000"/>
          <w:sz w:val="27"/>
          <w:szCs w:val="27"/>
          <w:lang w:eastAsia="ru-RU"/>
        </w:rPr>
        <w:t>Обеспечьте исполнителя необходимыми ресурсами: финансовыми, кадровыми и пр. Убедитесь, что у сотрудника, которому Вы что-либо поручаете, достаточно знаний и навыков для выполнения Вашего задания. В идеале цель должна попадать под определение «трудно, но выполнимо», то есть быть для человека вызовом и заставлять его развиваться.</w:t>
      </w:r>
    </w:p>
    <w:p w:rsidR="0002278E" w:rsidRDefault="0002278E" w:rsidP="0002278E">
      <w:pPr>
        <w:numPr>
          <w:ilvl w:val="0"/>
          <w:numId w:val="18"/>
        </w:numPr>
        <w:spacing w:after="0" w:line="330" w:lineRule="atLeast"/>
        <w:ind w:left="600"/>
        <w:textAlignment w:val="baseline"/>
        <w:rPr>
          <w:rFonts w:ascii="inherit" w:eastAsia="Times New Roman" w:hAnsi="inherit"/>
          <w:color w:val="000000"/>
          <w:sz w:val="27"/>
          <w:szCs w:val="27"/>
          <w:lang w:eastAsia="ru-RU"/>
        </w:rPr>
      </w:pPr>
      <w:r>
        <w:rPr>
          <w:rFonts w:ascii="inherit" w:eastAsia="Times New Roman" w:hAnsi="inherit"/>
          <w:b/>
          <w:bCs/>
          <w:color w:val="000000"/>
          <w:sz w:val="27"/>
          <w:szCs w:val="27"/>
          <w:bdr w:val="none" w:sz="0" w:space="0" w:color="auto" w:frame="1"/>
          <w:lang w:eastAsia="ru-RU"/>
        </w:rPr>
        <w:t>Цель должна быть совместимой (relevant)</w:t>
      </w:r>
      <w:r>
        <w:rPr>
          <w:rFonts w:ascii="inherit" w:eastAsia="Times New Roman" w:hAnsi="inherit"/>
          <w:color w:val="000000"/>
          <w:sz w:val="27"/>
          <w:szCs w:val="27"/>
          <w:lang w:eastAsia="ru-RU"/>
        </w:rPr>
        <w:t> и с глобальными целями компании, и с конкретными должностными обязанностями исполнителя. Важно, чтобы для выполнения задания сотруднику не приходилось выходить за рамки своих полномочий, чтобы он мог рассчитывать только на собственные усилия.</w:t>
      </w:r>
    </w:p>
    <w:p w:rsidR="0002278E" w:rsidRDefault="0002278E" w:rsidP="0002278E">
      <w:pPr>
        <w:numPr>
          <w:ilvl w:val="0"/>
          <w:numId w:val="18"/>
        </w:numPr>
        <w:spacing w:after="0" w:line="330" w:lineRule="atLeast"/>
        <w:ind w:left="600"/>
        <w:textAlignment w:val="baseline"/>
        <w:rPr>
          <w:rFonts w:ascii="inherit" w:eastAsia="Times New Roman" w:hAnsi="inherit"/>
          <w:color w:val="000000"/>
          <w:sz w:val="27"/>
          <w:szCs w:val="27"/>
          <w:lang w:eastAsia="ru-RU"/>
        </w:rPr>
      </w:pPr>
      <w:r>
        <w:rPr>
          <w:rFonts w:ascii="inherit" w:eastAsia="Times New Roman" w:hAnsi="inherit"/>
          <w:b/>
          <w:bCs/>
          <w:color w:val="000000"/>
          <w:sz w:val="27"/>
          <w:szCs w:val="27"/>
          <w:bdr w:val="none" w:sz="0" w:space="0" w:color="auto" w:frame="1"/>
          <w:lang w:eastAsia="ru-RU"/>
        </w:rPr>
        <w:t>Должны быть определены сроки достижения цели (time-bound).</w:t>
      </w:r>
      <w:r>
        <w:rPr>
          <w:rFonts w:ascii="inherit" w:eastAsia="Times New Roman" w:hAnsi="inherit"/>
          <w:color w:val="000000"/>
          <w:sz w:val="27"/>
          <w:szCs w:val="27"/>
          <w:lang w:eastAsia="ru-RU"/>
        </w:rPr>
        <w:t> Конечный срок и контрольные точки завершения отдельных этапов следует фиксировать в момент постановки задачи. Так Вы сможете контролировать выполнение подчиненным задания и вносить коррективы.</w:t>
      </w:r>
    </w:p>
    <w:p w:rsidR="0002278E" w:rsidRDefault="0002278E" w:rsidP="0002278E">
      <w:pPr>
        <w:shd w:val="clear" w:color="auto" w:fill="ECECF6"/>
        <w:spacing w:after="60" w:line="360" w:lineRule="atLeast"/>
        <w:textAlignment w:val="baseline"/>
        <w:outlineLvl w:val="2"/>
        <w:rPr>
          <w:rFonts w:ascii="Times New Roman" w:eastAsia="Times New Roman" w:hAnsi="Times New Roman"/>
          <w:b/>
          <w:bCs/>
          <w:color w:val="000000"/>
          <w:sz w:val="30"/>
          <w:szCs w:val="30"/>
          <w:lang w:eastAsia="ru-RU"/>
        </w:rPr>
      </w:pPr>
      <w:r>
        <w:rPr>
          <w:rFonts w:ascii="Times New Roman" w:eastAsia="Times New Roman" w:hAnsi="Times New Roman"/>
          <w:b/>
          <w:bCs/>
          <w:color w:val="000000"/>
          <w:sz w:val="30"/>
          <w:szCs w:val="30"/>
          <w:lang w:eastAsia="ru-RU"/>
        </w:rPr>
        <w:t>Глоссарий</w:t>
      </w:r>
    </w:p>
    <w:p w:rsidR="0002278E" w:rsidRDefault="0002278E" w:rsidP="0002278E">
      <w:pPr>
        <w:shd w:val="clear" w:color="auto" w:fill="ECECF6"/>
        <w:spacing w:after="0" w:line="330" w:lineRule="atLeast"/>
        <w:textAlignment w:val="baseline"/>
        <w:rPr>
          <w:rFonts w:ascii="Times New Roman" w:eastAsia="Times New Roman" w:hAnsi="Times New Roman"/>
          <w:color w:val="000000"/>
          <w:sz w:val="27"/>
          <w:szCs w:val="27"/>
          <w:lang w:eastAsia="ru-RU"/>
        </w:rPr>
      </w:pPr>
      <w:r>
        <w:rPr>
          <w:rFonts w:ascii="Times New Roman" w:eastAsia="Times New Roman" w:hAnsi="Times New Roman"/>
          <w:color w:val="000000"/>
          <w:sz w:val="27"/>
          <w:szCs w:val="27"/>
          <w:lang w:eastAsia="ru-RU"/>
        </w:rPr>
        <w:t>Методика </w:t>
      </w:r>
      <w:r>
        <w:rPr>
          <w:rFonts w:ascii="inherit" w:eastAsia="Times New Roman" w:hAnsi="inherit"/>
          <w:b/>
          <w:bCs/>
          <w:color w:val="000000"/>
          <w:sz w:val="27"/>
          <w:szCs w:val="27"/>
          <w:bdr w:val="none" w:sz="0" w:space="0" w:color="auto" w:frame="1"/>
          <w:lang w:eastAsia="ru-RU"/>
        </w:rPr>
        <w:t>SMART</w:t>
      </w:r>
      <w:r>
        <w:rPr>
          <w:rFonts w:ascii="Times New Roman" w:eastAsia="Times New Roman" w:hAnsi="Times New Roman"/>
          <w:color w:val="000000"/>
          <w:sz w:val="27"/>
          <w:szCs w:val="27"/>
          <w:lang w:eastAsia="ru-RU"/>
        </w:rPr>
        <w:t>, предложенная Питером Друкером, названа по первым буквам английских слов </w:t>
      </w:r>
      <w:r>
        <w:rPr>
          <w:rFonts w:ascii="inherit" w:eastAsia="Times New Roman" w:hAnsi="inherit"/>
          <w:b/>
          <w:bCs/>
          <w:color w:val="000000"/>
          <w:sz w:val="27"/>
          <w:szCs w:val="27"/>
          <w:bdr w:val="none" w:sz="0" w:space="0" w:color="auto" w:frame="1"/>
          <w:lang w:eastAsia="ru-RU"/>
        </w:rPr>
        <w:t>s</w:t>
      </w:r>
      <w:r>
        <w:rPr>
          <w:rFonts w:ascii="Times New Roman" w:eastAsia="Times New Roman" w:hAnsi="Times New Roman"/>
          <w:color w:val="000000"/>
          <w:sz w:val="27"/>
          <w:szCs w:val="27"/>
          <w:lang w:eastAsia="ru-RU"/>
        </w:rPr>
        <w:t>pecific (конкретная), </w:t>
      </w:r>
      <w:r>
        <w:rPr>
          <w:rFonts w:ascii="inherit" w:eastAsia="Times New Roman" w:hAnsi="inherit"/>
          <w:b/>
          <w:bCs/>
          <w:color w:val="000000"/>
          <w:sz w:val="27"/>
          <w:szCs w:val="27"/>
          <w:bdr w:val="none" w:sz="0" w:space="0" w:color="auto" w:frame="1"/>
          <w:lang w:eastAsia="ru-RU"/>
        </w:rPr>
        <w:t>m</w:t>
      </w:r>
      <w:r>
        <w:rPr>
          <w:rFonts w:ascii="Times New Roman" w:eastAsia="Times New Roman" w:hAnsi="Times New Roman"/>
          <w:color w:val="000000"/>
          <w:sz w:val="27"/>
          <w:szCs w:val="27"/>
          <w:lang w:eastAsia="ru-RU"/>
        </w:rPr>
        <w:t>easurable (измеримая), </w:t>
      </w:r>
      <w:r>
        <w:rPr>
          <w:rFonts w:ascii="inherit" w:eastAsia="Times New Roman" w:hAnsi="inherit"/>
          <w:b/>
          <w:bCs/>
          <w:color w:val="000000"/>
          <w:sz w:val="27"/>
          <w:szCs w:val="27"/>
          <w:bdr w:val="none" w:sz="0" w:space="0" w:color="auto" w:frame="1"/>
          <w:lang w:eastAsia="ru-RU"/>
        </w:rPr>
        <w:t>a</w:t>
      </w:r>
      <w:r>
        <w:rPr>
          <w:rFonts w:ascii="Times New Roman" w:eastAsia="Times New Roman" w:hAnsi="Times New Roman"/>
          <w:color w:val="000000"/>
          <w:sz w:val="27"/>
          <w:szCs w:val="27"/>
          <w:lang w:eastAsia="ru-RU"/>
        </w:rPr>
        <w:t>chievable (достижимая), </w:t>
      </w:r>
      <w:r>
        <w:rPr>
          <w:rFonts w:ascii="inherit" w:eastAsia="Times New Roman" w:hAnsi="inherit"/>
          <w:b/>
          <w:bCs/>
          <w:color w:val="000000"/>
          <w:sz w:val="27"/>
          <w:szCs w:val="27"/>
          <w:bdr w:val="none" w:sz="0" w:space="0" w:color="auto" w:frame="1"/>
          <w:lang w:eastAsia="ru-RU"/>
        </w:rPr>
        <w:t>r</w:t>
      </w:r>
      <w:r>
        <w:rPr>
          <w:rFonts w:ascii="Times New Roman" w:eastAsia="Times New Roman" w:hAnsi="Times New Roman"/>
          <w:color w:val="000000"/>
          <w:sz w:val="27"/>
          <w:szCs w:val="27"/>
          <w:lang w:eastAsia="ru-RU"/>
        </w:rPr>
        <w:t>elevant (совместимая) и </w:t>
      </w:r>
      <w:r>
        <w:rPr>
          <w:rFonts w:ascii="inherit" w:eastAsia="Times New Roman" w:hAnsi="inherit"/>
          <w:b/>
          <w:bCs/>
          <w:color w:val="000000"/>
          <w:sz w:val="27"/>
          <w:szCs w:val="27"/>
          <w:bdr w:val="none" w:sz="0" w:space="0" w:color="auto" w:frame="1"/>
          <w:lang w:eastAsia="ru-RU"/>
        </w:rPr>
        <w:t>t</w:t>
      </w:r>
      <w:r>
        <w:rPr>
          <w:rFonts w:ascii="Times New Roman" w:eastAsia="Times New Roman" w:hAnsi="Times New Roman"/>
          <w:color w:val="000000"/>
          <w:sz w:val="27"/>
          <w:szCs w:val="27"/>
          <w:lang w:eastAsia="ru-RU"/>
        </w:rPr>
        <w:t>ime-bound (определенная во времени). Концепция управления по целям (management by objectives, MBO), в рамках которой появились принципы SMART, уже стала классикой международного менеджмента. Она основывается на умении руководителя ставить «умные»(англ. smart – умный) цели перед подчиненными и самим собой.</w:t>
      </w:r>
    </w:p>
    <w:p w:rsidR="0002278E" w:rsidRDefault="0002278E" w:rsidP="0002278E">
      <w:pPr>
        <w:shd w:val="clear" w:color="auto" w:fill="ECECF6"/>
        <w:spacing w:after="105" w:line="330" w:lineRule="atLeast"/>
        <w:textAlignment w:val="baseline"/>
        <w:rPr>
          <w:rFonts w:ascii="Times New Roman" w:eastAsia="Times New Roman" w:hAnsi="Times New Roman"/>
          <w:color w:val="000000"/>
          <w:sz w:val="27"/>
          <w:szCs w:val="27"/>
          <w:lang w:eastAsia="ru-RU"/>
        </w:rPr>
      </w:pPr>
      <w:r>
        <w:rPr>
          <w:rFonts w:ascii="Times New Roman" w:eastAsia="Times New Roman" w:hAnsi="Times New Roman"/>
          <w:color w:val="000000"/>
          <w:sz w:val="27"/>
          <w:szCs w:val="27"/>
          <w:lang w:eastAsia="ru-RU"/>
        </w:rPr>
        <w:t>Принципы SMART применяют в работе ГК «Востокшинторг» (Владивосток), «Магнат» (Волго- град) и «Овентал» (Москва), компании «Бизнес Аналитика» (Москва), «Планета» (Вологда), «Планета колготок» (Москва), ЗАО «Севрегионгаз» (Сургут), «Хенкель» (Вышгород, Киевская область), Уралтрансбанк (Екатеринбург).</w:t>
      </w:r>
    </w:p>
    <w:p w:rsidR="0002278E" w:rsidRDefault="0002278E" w:rsidP="0002278E">
      <w:pPr>
        <w:shd w:val="clear" w:color="auto" w:fill="ECECF6"/>
        <w:spacing w:line="330" w:lineRule="atLeast"/>
        <w:textAlignment w:val="baseline"/>
        <w:rPr>
          <w:rFonts w:ascii="Times New Roman" w:eastAsia="Times New Roman" w:hAnsi="Times New Roman"/>
          <w:color w:val="000000"/>
          <w:sz w:val="27"/>
          <w:szCs w:val="27"/>
          <w:lang w:eastAsia="ru-RU"/>
        </w:rPr>
      </w:pPr>
      <w:r>
        <w:rPr>
          <w:rFonts w:ascii="Times New Roman" w:eastAsia="Times New Roman" w:hAnsi="Times New Roman"/>
          <w:color w:val="000000"/>
          <w:sz w:val="27"/>
          <w:szCs w:val="27"/>
          <w:lang w:eastAsia="ru-RU"/>
        </w:rPr>
        <w:t>По материалам автора статьи и открытых источников</w:t>
      </w:r>
    </w:p>
    <w:p w:rsidR="0002278E" w:rsidRDefault="0002278E" w:rsidP="0002278E">
      <w:pPr>
        <w:spacing w:after="75" w:line="390" w:lineRule="atLeast"/>
        <w:textAlignment w:val="baseline"/>
        <w:outlineLvl w:val="1"/>
        <w:rPr>
          <w:rFonts w:ascii="Times New Roman" w:eastAsia="Times New Roman" w:hAnsi="Times New Roman"/>
          <w:b/>
          <w:bCs/>
          <w:color w:val="000000"/>
          <w:sz w:val="36"/>
          <w:szCs w:val="36"/>
          <w:lang w:eastAsia="ru-RU"/>
        </w:rPr>
      </w:pPr>
    </w:p>
    <w:p w:rsidR="0002278E" w:rsidRDefault="0002278E" w:rsidP="0002278E">
      <w:pPr>
        <w:spacing w:after="75" w:line="390" w:lineRule="atLeast"/>
        <w:textAlignment w:val="baseline"/>
        <w:outlineLvl w:val="1"/>
        <w:rPr>
          <w:rFonts w:ascii="Times New Roman" w:eastAsia="Times New Roman" w:hAnsi="Times New Roman"/>
          <w:b/>
          <w:bCs/>
          <w:color w:val="000000"/>
          <w:sz w:val="36"/>
          <w:szCs w:val="36"/>
          <w:lang w:eastAsia="ru-RU"/>
        </w:rPr>
      </w:pPr>
      <w:r>
        <w:rPr>
          <w:rFonts w:ascii="Times New Roman" w:eastAsia="Times New Roman" w:hAnsi="Times New Roman"/>
          <w:b/>
          <w:bCs/>
          <w:color w:val="000000"/>
          <w:sz w:val="36"/>
          <w:szCs w:val="36"/>
          <w:lang w:eastAsia="ru-RU"/>
        </w:rPr>
        <w:t>II. Каким компаниям и в каких ситуациях это нужно</w:t>
      </w:r>
    </w:p>
    <w:p w:rsidR="0002278E" w:rsidRDefault="0002278E" w:rsidP="0002278E">
      <w:pPr>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lastRenderedPageBreak/>
        <w:t>SMART-подход в первую очередь используют крупные и технологичные компании. Чем крупнее организация, тем сложнее следить за работой отдельного сотрудника. SMART же позволяет контролировать работу даже большого коллектива. Если работникам приходится выполнять однотипные задания, имеет смысл задать алгоритм действий, используя принципы SMART, чтобы каждый раз не объяснять все заново. Ограничение существует только одно: писать алгоритм имеет смысл лишь для достаточно простых задач с заранее понятным результатом.</w:t>
      </w:r>
    </w:p>
    <w:p w:rsidR="0002278E" w:rsidRDefault="0002278E" w:rsidP="0002278E">
      <w:pPr>
        <w:spacing w:after="0"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SMART позволяет справедливо оценить результативность каждого сотрудника в режиме реального времени. Достижение конкретных целей – самый понятный критерий при расчете вознаграждения. Средний показатель выполнения поставленных задач по методике SMART обычно колеблется в пределах 80–90%; если он снижается до 50% или падает еще ниже, то работу сотрудника следует признать неэффективной. В соответствии с ним и рассчитывается вознаграждение. (см.</w:t>
      </w:r>
      <w:r>
        <w:rPr>
          <w:rFonts w:ascii="inherit" w:eastAsia="Times New Roman" w:hAnsi="inherit"/>
          <w:i/>
          <w:iCs/>
          <w:color w:val="000000"/>
          <w:sz w:val="27"/>
          <w:szCs w:val="27"/>
          <w:bdr w:val="none" w:sz="0" w:space="0" w:color="auto" w:frame="1"/>
          <w:lang w:eastAsia="ru-RU"/>
        </w:rPr>
        <w:t>таблицу</w:t>
      </w:r>
      <w:r>
        <w:rPr>
          <w:rFonts w:ascii="inherit" w:eastAsia="Times New Roman" w:hAnsi="inherit"/>
          <w:color w:val="000000"/>
          <w:sz w:val="27"/>
          <w:szCs w:val="27"/>
          <w:lang w:eastAsia="ru-RU"/>
        </w:rPr>
        <w:t>).</w:t>
      </w:r>
    </w:p>
    <w:p w:rsidR="0002278E" w:rsidRDefault="0002278E" w:rsidP="0002278E">
      <w:pPr>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Эффект от внедрения методики SMART сравнивают с включением света в темной комнате: в одно мгновение становится видно, кто чем занят и насколько каждый сотрудник полезен компании.</w:t>
      </w:r>
    </w:p>
    <w:p w:rsidR="0002278E" w:rsidRDefault="0002278E" w:rsidP="0002278E">
      <w:pPr>
        <w:spacing w:after="60" w:line="360" w:lineRule="atLeast"/>
        <w:textAlignment w:val="baseline"/>
        <w:outlineLvl w:val="2"/>
        <w:rPr>
          <w:rFonts w:ascii="Times New Roman" w:eastAsia="Times New Roman" w:hAnsi="Times New Roman"/>
          <w:b/>
          <w:bCs/>
          <w:color w:val="000000"/>
          <w:sz w:val="30"/>
          <w:szCs w:val="30"/>
          <w:lang w:eastAsia="ru-RU"/>
        </w:rPr>
      </w:pPr>
      <w:r>
        <w:rPr>
          <w:rFonts w:ascii="Times New Roman" w:eastAsia="Times New Roman" w:hAnsi="Times New Roman"/>
          <w:b/>
          <w:bCs/>
          <w:color w:val="000000"/>
          <w:sz w:val="30"/>
          <w:szCs w:val="30"/>
          <w:lang w:eastAsia="ru-RU"/>
        </w:rPr>
        <w:t>Расчет премии по результатам работы</w:t>
      </w:r>
    </w:p>
    <w:tbl>
      <w:tblPr>
        <w:tblW w:w="0" w:type="auto"/>
        <w:tblCellMar>
          <w:left w:w="0" w:type="dxa"/>
          <w:right w:w="0" w:type="dxa"/>
        </w:tblCellMar>
        <w:tblLook w:val="04A0" w:firstRow="1" w:lastRow="0" w:firstColumn="1" w:lastColumn="0" w:noHBand="0" w:noVBand="1"/>
      </w:tblPr>
      <w:tblGrid>
        <w:gridCol w:w="1678"/>
        <w:gridCol w:w="3359"/>
        <w:gridCol w:w="670"/>
        <w:gridCol w:w="765"/>
        <w:gridCol w:w="765"/>
        <w:gridCol w:w="765"/>
      </w:tblGrid>
      <w:tr w:rsidR="0002278E" w:rsidTr="000D7F43">
        <w:trPr>
          <w:gridAfter w:val="4"/>
        </w:trPr>
        <w:tc>
          <w:tcPr>
            <w:tcW w:w="0" w:type="auto"/>
            <w:tcMar>
              <w:top w:w="192" w:type="dxa"/>
              <w:left w:w="0" w:type="dxa"/>
              <w:bottom w:w="192" w:type="dxa"/>
              <w:right w:w="480" w:type="dxa"/>
            </w:tcMar>
            <w:hideMark/>
          </w:tcPr>
          <w:p w:rsidR="0002278E" w:rsidRDefault="0002278E" w:rsidP="000D7F43">
            <w:pPr>
              <w:spacing w:after="0" w:line="240" w:lineRule="auto"/>
              <w:rPr>
                <w:rFonts w:ascii="inherit" w:eastAsia="Times New Roman" w:hAnsi="inherit" w:cs="Arial"/>
                <w:sz w:val="19"/>
                <w:szCs w:val="19"/>
                <w:lang w:eastAsia="ru-RU"/>
              </w:rPr>
            </w:pPr>
            <w:r>
              <w:rPr>
                <w:rFonts w:ascii="inherit" w:eastAsia="Times New Roman" w:hAnsi="inherit" w:cs="Arial"/>
                <w:sz w:val="19"/>
                <w:szCs w:val="19"/>
                <w:lang w:eastAsia="ru-RU"/>
              </w:rPr>
              <w:t> </w:t>
            </w:r>
          </w:p>
        </w:tc>
        <w:tc>
          <w:tcPr>
            <w:tcW w:w="0" w:type="auto"/>
            <w:tcMar>
              <w:top w:w="192" w:type="dxa"/>
              <w:left w:w="0" w:type="dxa"/>
              <w:bottom w:w="192" w:type="dxa"/>
              <w:right w:w="480" w:type="dxa"/>
            </w:tcMar>
            <w:hideMark/>
          </w:tcPr>
          <w:p w:rsidR="0002278E" w:rsidRDefault="0002278E" w:rsidP="000D7F43">
            <w:pPr>
              <w:spacing w:after="0" w:line="240" w:lineRule="auto"/>
              <w:rPr>
                <w:rFonts w:ascii="inherit" w:eastAsia="Times New Roman" w:hAnsi="inherit" w:cs="Arial"/>
                <w:sz w:val="19"/>
                <w:szCs w:val="19"/>
                <w:lang w:eastAsia="ru-RU"/>
              </w:rPr>
            </w:pPr>
            <w:r>
              <w:rPr>
                <w:rFonts w:ascii="inherit" w:eastAsia="Times New Roman" w:hAnsi="inherit" w:cs="Arial"/>
                <w:sz w:val="19"/>
                <w:szCs w:val="19"/>
                <w:lang w:eastAsia="ru-RU"/>
              </w:rPr>
              <w:t>Выполнение работником плана (%)</w:t>
            </w:r>
          </w:p>
        </w:tc>
      </w:tr>
      <w:tr w:rsidR="0002278E" w:rsidTr="000D7F43">
        <w:tc>
          <w:tcPr>
            <w:tcW w:w="0" w:type="auto"/>
            <w:tcMar>
              <w:top w:w="192" w:type="dxa"/>
              <w:left w:w="0" w:type="dxa"/>
              <w:bottom w:w="192" w:type="dxa"/>
              <w:right w:w="480" w:type="dxa"/>
            </w:tcMar>
            <w:hideMark/>
          </w:tcPr>
          <w:p w:rsidR="0002278E" w:rsidRDefault="0002278E" w:rsidP="000D7F43">
            <w:pPr>
              <w:spacing w:after="0" w:line="240" w:lineRule="auto"/>
              <w:rPr>
                <w:rFonts w:ascii="inherit" w:eastAsia="Times New Roman" w:hAnsi="inherit" w:cs="Arial"/>
                <w:sz w:val="19"/>
                <w:szCs w:val="19"/>
                <w:lang w:eastAsia="ru-RU"/>
              </w:rPr>
            </w:pPr>
            <w:r>
              <w:rPr>
                <w:rFonts w:ascii="inherit" w:eastAsia="Times New Roman" w:hAnsi="inherit" w:cs="Arial"/>
                <w:sz w:val="19"/>
                <w:szCs w:val="19"/>
                <w:lang w:eastAsia="ru-RU"/>
              </w:rPr>
              <w:t> </w:t>
            </w:r>
          </w:p>
        </w:tc>
        <w:tc>
          <w:tcPr>
            <w:tcW w:w="0" w:type="auto"/>
            <w:tcMar>
              <w:top w:w="192" w:type="dxa"/>
              <w:left w:w="0" w:type="dxa"/>
              <w:bottom w:w="192" w:type="dxa"/>
              <w:right w:w="480" w:type="dxa"/>
            </w:tcMar>
            <w:hideMark/>
          </w:tcPr>
          <w:p w:rsidR="0002278E" w:rsidRDefault="0002278E" w:rsidP="000D7F43">
            <w:pPr>
              <w:spacing w:after="0" w:line="240" w:lineRule="auto"/>
              <w:rPr>
                <w:rFonts w:ascii="inherit" w:eastAsia="Times New Roman" w:hAnsi="inherit" w:cs="Arial"/>
                <w:sz w:val="19"/>
                <w:szCs w:val="19"/>
                <w:lang w:eastAsia="ru-RU"/>
              </w:rPr>
            </w:pPr>
            <w:r>
              <w:rPr>
                <w:rFonts w:ascii="inherit" w:eastAsia="Times New Roman" w:hAnsi="inherit" w:cs="Arial"/>
                <w:sz w:val="19"/>
                <w:szCs w:val="19"/>
                <w:lang w:eastAsia="ru-RU"/>
              </w:rPr>
              <w:t>50</w:t>
            </w:r>
          </w:p>
        </w:tc>
        <w:tc>
          <w:tcPr>
            <w:tcW w:w="0" w:type="auto"/>
            <w:tcMar>
              <w:top w:w="192" w:type="dxa"/>
              <w:left w:w="0" w:type="dxa"/>
              <w:bottom w:w="192" w:type="dxa"/>
              <w:right w:w="480" w:type="dxa"/>
            </w:tcMar>
            <w:hideMark/>
          </w:tcPr>
          <w:p w:rsidR="0002278E" w:rsidRDefault="0002278E" w:rsidP="000D7F43">
            <w:pPr>
              <w:spacing w:after="0" w:line="240" w:lineRule="auto"/>
              <w:rPr>
                <w:rFonts w:ascii="inherit" w:eastAsia="Times New Roman" w:hAnsi="inherit" w:cs="Arial"/>
                <w:sz w:val="19"/>
                <w:szCs w:val="19"/>
                <w:lang w:eastAsia="ru-RU"/>
              </w:rPr>
            </w:pPr>
            <w:r>
              <w:rPr>
                <w:rFonts w:ascii="inherit" w:eastAsia="Times New Roman" w:hAnsi="inherit" w:cs="Arial"/>
                <w:sz w:val="19"/>
                <w:szCs w:val="19"/>
                <w:lang w:eastAsia="ru-RU"/>
              </w:rPr>
              <w:t>80</w:t>
            </w:r>
          </w:p>
        </w:tc>
        <w:tc>
          <w:tcPr>
            <w:tcW w:w="0" w:type="auto"/>
            <w:tcMar>
              <w:top w:w="192" w:type="dxa"/>
              <w:left w:w="0" w:type="dxa"/>
              <w:bottom w:w="192" w:type="dxa"/>
              <w:right w:w="480" w:type="dxa"/>
            </w:tcMar>
            <w:hideMark/>
          </w:tcPr>
          <w:p w:rsidR="0002278E" w:rsidRDefault="0002278E" w:rsidP="000D7F43">
            <w:pPr>
              <w:spacing w:after="0" w:line="240" w:lineRule="auto"/>
              <w:rPr>
                <w:rFonts w:ascii="inherit" w:eastAsia="Times New Roman" w:hAnsi="inherit" w:cs="Arial"/>
                <w:sz w:val="19"/>
                <w:szCs w:val="19"/>
                <w:lang w:eastAsia="ru-RU"/>
              </w:rPr>
            </w:pPr>
            <w:r>
              <w:rPr>
                <w:rFonts w:ascii="inherit" w:eastAsia="Times New Roman" w:hAnsi="inherit" w:cs="Arial"/>
                <w:sz w:val="19"/>
                <w:szCs w:val="19"/>
                <w:lang w:eastAsia="ru-RU"/>
              </w:rPr>
              <w:t>100</w:t>
            </w:r>
          </w:p>
        </w:tc>
        <w:tc>
          <w:tcPr>
            <w:tcW w:w="0" w:type="auto"/>
            <w:tcMar>
              <w:top w:w="192" w:type="dxa"/>
              <w:left w:w="0" w:type="dxa"/>
              <w:bottom w:w="192" w:type="dxa"/>
              <w:right w:w="480" w:type="dxa"/>
            </w:tcMar>
            <w:hideMark/>
          </w:tcPr>
          <w:p w:rsidR="0002278E" w:rsidRDefault="0002278E" w:rsidP="000D7F43">
            <w:pPr>
              <w:spacing w:after="0" w:line="240" w:lineRule="auto"/>
              <w:rPr>
                <w:rFonts w:ascii="inherit" w:eastAsia="Times New Roman" w:hAnsi="inherit" w:cs="Arial"/>
                <w:sz w:val="19"/>
                <w:szCs w:val="19"/>
                <w:lang w:eastAsia="ru-RU"/>
              </w:rPr>
            </w:pPr>
            <w:r>
              <w:rPr>
                <w:rFonts w:ascii="inherit" w:eastAsia="Times New Roman" w:hAnsi="inherit" w:cs="Arial"/>
                <w:sz w:val="19"/>
                <w:szCs w:val="19"/>
                <w:lang w:eastAsia="ru-RU"/>
              </w:rPr>
              <w:t>120</w:t>
            </w:r>
          </w:p>
        </w:tc>
        <w:tc>
          <w:tcPr>
            <w:tcW w:w="0" w:type="auto"/>
            <w:tcMar>
              <w:top w:w="192" w:type="dxa"/>
              <w:left w:w="0" w:type="dxa"/>
              <w:bottom w:w="192" w:type="dxa"/>
              <w:right w:w="480" w:type="dxa"/>
            </w:tcMar>
            <w:hideMark/>
          </w:tcPr>
          <w:p w:rsidR="0002278E" w:rsidRDefault="0002278E" w:rsidP="000D7F43">
            <w:pPr>
              <w:spacing w:after="0" w:line="240" w:lineRule="auto"/>
              <w:rPr>
                <w:rFonts w:ascii="inherit" w:eastAsia="Times New Roman" w:hAnsi="inherit" w:cs="Arial"/>
                <w:sz w:val="19"/>
                <w:szCs w:val="19"/>
                <w:lang w:eastAsia="ru-RU"/>
              </w:rPr>
            </w:pPr>
            <w:r>
              <w:rPr>
                <w:rFonts w:ascii="inherit" w:eastAsia="Times New Roman" w:hAnsi="inherit" w:cs="Arial"/>
                <w:sz w:val="19"/>
                <w:szCs w:val="19"/>
                <w:lang w:eastAsia="ru-RU"/>
              </w:rPr>
              <w:t>150</w:t>
            </w:r>
          </w:p>
        </w:tc>
      </w:tr>
      <w:tr w:rsidR="0002278E" w:rsidTr="000D7F43">
        <w:tc>
          <w:tcPr>
            <w:tcW w:w="0" w:type="auto"/>
            <w:tcMar>
              <w:top w:w="192" w:type="dxa"/>
              <w:left w:w="0" w:type="dxa"/>
              <w:bottom w:w="192" w:type="dxa"/>
              <w:right w:w="480" w:type="dxa"/>
            </w:tcMar>
            <w:hideMark/>
          </w:tcPr>
          <w:p w:rsidR="0002278E" w:rsidRDefault="0002278E" w:rsidP="000D7F43">
            <w:pPr>
              <w:spacing w:after="0" w:line="240" w:lineRule="auto"/>
              <w:rPr>
                <w:rFonts w:ascii="inherit" w:eastAsia="Times New Roman" w:hAnsi="inherit" w:cs="Arial"/>
                <w:sz w:val="19"/>
                <w:szCs w:val="19"/>
                <w:lang w:eastAsia="ru-RU"/>
              </w:rPr>
            </w:pPr>
            <w:r>
              <w:rPr>
                <w:rFonts w:ascii="inherit" w:eastAsia="Times New Roman" w:hAnsi="inherit" w:cs="Arial"/>
                <w:b/>
                <w:bCs/>
                <w:sz w:val="19"/>
                <w:szCs w:val="19"/>
                <w:bdr w:val="none" w:sz="0" w:space="0" w:color="auto" w:frame="1"/>
                <w:lang w:eastAsia="ru-RU"/>
              </w:rPr>
              <w:t>Премия</w:t>
            </w:r>
            <w:r>
              <w:rPr>
                <w:rFonts w:ascii="inherit" w:eastAsia="Times New Roman" w:hAnsi="inherit" w:cs="Arial"/>
                <w:b/>
                <w:bCs/>
                <w:sz w:val="19"/>
                <w:szCs w:val="19"/>
                <w:bdr w:val="none" w:sz="0" w:space="0" w:color="auto" w:frame="1"/>
                <w:lang w:eastAsia="ru-RU"/>
              </w:rPr>
              <w:br/>
              <w:t>(% от оклада)</w:t>
            </w:r>
          </w:p>
        </w:tc>
        <w:tc>
          <w:tcPr>
            <w:tcW w:w="0" w:type="auto"/>
            <w:tcMar>
              <w:top w:w="192" w:type="dxa"/>
              <w:left w:w="0" w:type="dxa"/>
              <w:bottom w:w="192" w:type="dxa"/>
              <w:right w:w="480" w:type="dxa"/>
            </w:tcMar>
            <w:hideMark/>
          </w:tcPr>
          <w:p w:rsidR="0002278E" w:rsidRDefault="0002278E" w:rsidP="000D7F43">
            <w:pPr>
              <w:spacing w:after="0" w:line="240" w:lineRule="auto"/>
              <w:rPr>
                <w:rFonts w:ascii="inherit" w:eastAsia="Times New Roman" w:hAnsi="inherit" w:cs="Arial"/>
                <w:sz w:val="19"/>
                <w:szCs w:val="19"/>
                <w:lang w:eastAsia="ru-RU"/>
              </w:rPr>
            </w:pPr>
            <w:r>
              <w:rPr>
                <w:rFonts w:ascii="inherit" w:eastAsia="Times New Roman" w:hAnsi="inherit" w:cs="Arial"/>
                <w:sz w:val="19"/>
                <w:szCs w:val="19"/>
                <w:lang w:eastAsia="ru-RU"/>
              </w:rPr>
              <w:t>нет</w:t>
            </w:r>
          </w:p>
        </w:tc>
        <w:tc>
          <w:tcPr>
            <w:tcW w:w="0" w:type="auto"/>
            <w:tcMar>
              <w:top w:w="192" w:type="dxa"/>
              <w:left w:w="0" w:type="dxa"/>
              <w:bottom w:w="192" w:type="dxa"/>
              <w:right w:w="480" w:type="dxa"/>
            </w:tcMar>
            <w:hideMark/>
          </w:tcPr>
          <w:p w:rsidR="0002278E" w:rsidRDefault="0002278E" w:rsidP="000D7F43">
            <w:pPr>
              <w:spacing w:after="0" w:line="240" w:lineRule="auto"/>
              <w:rPr>
                <w:rFonts w:ascii="inherit" w:eastAsia="Times New Roman" w:hAnsi="inherit" w:cs="Arial"/>
                <w:sz w:val="19"/>
                <w:szCs w:val="19"/>
                <w:lang w:eastAsia="ru-RU"/>
              </w:rPr>
            </w:pPr>
            <w:r>
              <w:rPr>
                <w:rFonts w:ascii="inherit" w:eastAsia="Times New Roman" w:hAnsi="inherit" w:cs="Arial"/>
                <w:sz w:val="19"/>
                <w:szCs w:val="19"/>
                <w:lang w:eastAsia="ru-RU"/>
              </w:rPr>
              <w:t>20</w:t>
            </w:r>
          </w:p>
        </w:tc>
        <w:tc>
          <w:tcPr>
            <w:tcW w:w="0" w:type="auto"/>
            <w:tcMar>
              <w:top w:w="192" w:type="dxa"/>
              <w:left w:w="0" w:type="dxa"/>
              <w:bottom w:w="192" w:type="dxa"/>
              <w:right w:w="480" w:type="dxa"/>
            </w:tcMar>
            <w:hideMark/>
          </w:tcPr>
          <w:p w:rsidR="0002278E" w:rsidRDefault="0002278E" w:rsidP="000D7F43">
            <w:pPr>
              <w:spacing w:after="0" w:line="240" w:lineRule="auto"/>
              <w:rPr>
                <w:rFonts w:ascii="inherit" w:eastAsia="Times New Roman" w:hAnsi="inherit" w:cs="Arial"/>
                <w:sz w:val="19"/>
                <w:szCs w:val="19"/>
                <w:lang w:eastAsia="ru-RU"/>
              </w:rPr>
            </w:pPr>
            <w:r>
              <w:rPr>
                <w:rFonts w:ascii="inherit" w:eastAsia="Times New Roman" w:hAnsi="inherit" w:cs="Arial"/>
                <w:sz w:val="19"/>
                <w:szCs w:val="19"/>
                <w:lang w:eastAsia="ru-RU"/>
              </w:rPr>
              <w:t>40</w:t>
            </w:r>
          </w:p>
        </w:tc>
        <w:tc>
          <w:tcPr>
            <w:tcW w:w="0" w:type="auto"/>
            <w:tcMar>
              <w:top w:w="192" w:type="dxa"/>
              <w:left w:w="0" w:type="dxa"/>
              <w:bottom w:w="192" w:type="dxa"/>
              <w:right w:w="480" w:type="dxa"/>
            </w:tcMar>
            <w:hideMark/>
          </w:tcPr>
          <w:p w:rsidR="0002278E" w:rsidRDefault="0002278E" w:rsidP="000D7F43">
            <w:pPr>
              <w:spacing w:after="0" w:line="240" w:lineRule="auto"/>
              <w:rPr>
                <w:rFonts w:ascii="inherit" w:eastAsia="Times New Roman" w:hAnsi="inherit" w:cs="Arial"/>
                <w:sz w:val="19"/>
                <w:szCs w:val="19"/>
                <w:lang w:eastAsia="ru-RU"/>
              </w:rPr>
            </w:pPr>
            <w:r>
              <w:rPr>
                <w:rFonts w:ascii="inherit" w:eastAsia="Times New Roman" w:hAnsi="inherit" w:cs="Arial"/>
                <w:sz w:val="19"/>
                <w:szCs w:val="19"/>
                <w:lang w:eastAsia="ru-RU"/>
              </w:rPr>
              <w:t>50</w:t>
            </w:r>
          </w:p>
        </w:tc>
        <w:tc>
          <w:tcPr>
            <w:tcW w:w="0" w:type="auto"/>
            <w:tcMar>
              <w:top w:w="192" w:type="dxa"/>
              <w:left w:w="0" w:type="dxa"/>
              <w:bottom w:w="192" w:type="dxa"/>
              <w:right w:w="480" w:type="dxa"/>
            </w:tcMar>
            <w:hideMark/>
          </w:tcPr>
          <w:p w:rsidR="0002278E" w:rsidRDefault="0002278E" w:rsidP="000D7F43">
            <w:pPr>
              <w:spacing w:after="0" w:line="240" w:lineRule="auto"/>
              <w:rPr>
                <w:rFonts w:ascii="inherit" w:eastAsia="Times New Roman" w:hAnsi="inherit" w:cs="Arial"/>
                <w:sz w:val="19"/>
                <w:szCs w:val="19"/>
                <w:lang w:eastAsia="ru-RU"/>
              </w:rPr>
            </w:pPr>
            <w:r>
              <w:rPr>
                <w:rFonts w:ascii="inherit" w:eastAsia="Times New Roman" w:hAnsi="inherit" w:cs="Arial"/>
                <w:sz w:val="19"/>
                <w:szCs w:val="19"/>
                <w:lang w:eastAsia="ru-RU"/>
              </w:rPr>
              <w:t>60</w:t>
            </w:r>
          </w:p>
        </w:tc>
      </w:tr>
    </w:tbl>
    <w:p w:rsidR="0002278E" w:rsidRDefault="0002278E" w:rsidP="0002278E">
      <w:pPr>
        <w:spacing w:after="75" w:line="390" w:lineRule="atLeast"/>
        <w:textAlignment w:val="baseline"/>
        <w:outlineLvl w:val="1"/>
        <w:rPr>
          <w:rFonts w:ascii="Times New Roman" w:eastAsia="Times New Roman" w:hAnsi="Times New Roman"/>
          <w:b/>
          <w:bCs/>
          <w:color w:val="000000"/>
          <w:sz w:val="36"/>
          <w:szCs w:val="36"/>
          <w:lang w:eastAsia="ru-RU"/>
        </w:rPr>
      </w:pPr>
    </w:p>
    <w:p w:rsidR="0002278E" w:rsidRDefault="0002278E" w:rsidP="0002278E">
      <w:pPr>
        <w:spacing w:after="75" w:line="390" w:lineRule="atLeast"/>
        <w:textAlignment w:val="baseline"/>
        <w:outlineLvl w:val="1"/>
        <w:rPr>
          <w:rFonts w:ascii="Times New Roman" w:eastAsia="Times New Roman" w:hAnsi="Times New Roman"/>
          <w:b/>
          <w:bCs/>
          <w:color w:val="000000"/>
          <w:sz w:val="36"/>
          <w:szCs w:val="36"/>
          <w:lang w:eastAsia="ru-RU"/>
        </w:rPr>
      </w:pPr>
      <w:r>
        <w:rPr>
          <w:rFonts w:ascii="Times New Roman" w:eastAsia="Times New Roman" w:hAnsi="Times New Roman"/>
          <w:b/>
          <w:bCs/>
          <w:color w:val="000000"/>
          <w:sz w:val="36"/>
          <w:szCs w:val="36"/>
          <w:lang w:eastAsia="ru-RU"/>
        </w:rPr>
        <w:t>III. Порядок и стоимость внедрения</w:t>
      </w:r>
    </w:p>
    <w:p w:rsidR="0002278E" w:rsidRDefault="0002278E" w:rsidP="0002278E">
      <w:pPr>
        <w:spacing w:after="0"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SMART можно приобрести как продукт – компьютерную программу, которая устанавливается на ПК сотрудников. В этом случае у каждого работника появляется личный план со сроками выполнения отдельных заданий и их стоимостью. В любой момент руководитель может проверить степень готовности той или иной работы, посчитать количество рабочих часов сотрудника, количество просрочек, ошибок. Если исполнителей несколько, то можно проконтролировать, например, сколько времени какой-либо документ находился у каждого участника процесса, кто задерживал работу. Приобретая подобную программу, будьте готовы к тому, что придется потратить много времени и сил на описание целей работы каждого сотрудника. Поручите сделать это специалистам по работе с персоналом на основе должностных инструкций (см. </w:t>
      </w:r>
      <w:r>
        <w:rPr>
          <w:rFonts w:ascii="inherit" w:eastAsia="Times New Roman" w:hAnsi="inherit"/>
          <w:i/>
          <w:iCs/>
          <w:color w:val="000000"/>
          <w:sz w:val="27"/>
          <w:szCs w:val="27"/>
          <w:bdr w:val="none" w:sz="0" w:space="0" w:color="auto" w:frame="1"/>
          <w:lang w:eastAsia="ru-RU"/>
        </w:rPr>
        <w:t>Стоимость обучения принципам SMART и цена их внедрения на предприятии</w:t>
      </w:r>
      <w:r>
        <w:rPr>
          <w:rFonts w:ascii="inherit" w:eastAsia="Times New Roman" w:hAnsi="inherit"/>
          <w:color w:val="000000"/>
          <w:sz w:val="27"/>
          <w:szCs w:val="27"/>
          <w:lang w:eastAsia="ru-RU"/>
        </w:rPr>
        <w:t>).</w:t>
      </w:r>
    </w:p>
    <w:p w:rsidR="0002278E" w:rsidRDefault="0002278E" w:rsidP="0002278E">
      <w:pPr>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lastRenderedPageBreak/>
        <w:t>SMART как управленческую технологию может без ограничений использовать любой руководитель: давая очередное задание подчиненному, сверьтесь с описанными выше принципами постановки целей. Помните, что работа организована наиболее эффективно, если сотрудник сам ставит себе задачи, а Вы лишь утверждаете их.</w:t>
      </w:r>
    </w:p>
    <w:p w:rsidR="0002278E" w:rsidRDefault="0002278E" w:rsidP="0002278E">
      <w:pPr>
        <w:shd w:val="clear" w:color="auto" w:fill="ECECF6"/>
        <w:spacing w:after="60" w:line="360" w:lineRule="atLeast"/>
        <w:textAlignment w:val="baseline"/>
        <w:outlineLvl w:val="2"/>
        <w:rPr>
          <w:rFonts w:ascii="Times New Roman" w:eastAsia="Times New Roman" w:hAnsi="Times New Roman"/>
          <w:b/>
          <w:bCs/>
          <w:color w:val="000000"/>
          <w:sz w:val="30"/>
          <w:szCs w:val="30"/>
          <w:lang w:eastAsia="ru-RU"/>
        </w:rPr>
      </w:pPr>
      <w:r>
        <w:rPr>
          <w:rFonts w:ascii="Times New Roman" w:eastAsia="Times New Roman" w:hAnsi="Times New Roman"/>
          <w:b/>
          <w:bCs/>
          <w:color w:val="000000"/>
          <w:sz w:val="30"/>
          <w:szCs w:val="30"/>
          <w:lang w:eastAsia="ru-RU"/>
        </w:rPr>
        <w:t>Стоимость обучения принципам SMART и цена их внедрения на предприятии</w:t>
      </w:r>
    </w:p>
    <w:p w:rsidR="0002278E" w:rsidRDefault="0002278E" w:rsidP="0002278E">
      <w:pPr>
        <w:shd w:val="clear" w:color="auto" w:fill="ECECF6"/>
        <w:spacing w:after="105" w:line="330" w:lineRule="atLeast"/>
        <w:textAlignment w:val="baseline"/>
        <w:rPr>
          <w:rFonts w:ascii="Times New Roman" w:eastAsia="Times New Roman" w:hAnsi="Times New Roman"/>
          <w:color w:val="000000"/>
          <w:sz w:val="27"/>
          <w:szCs w:val="27"/>
          <w:lang w:eastAsia="ru-RU"/>
        </w:rPr>
      </w:pPr>
      <w:r>
        <w:rPr>
          <w:rFonts w:ascii="Times New Roman" w:eastAsia="Times New Roman" w:hAnsi="Times New Roman"/>
          <w:color w:val="000000"/>
          <w:sz w:val="27"/>
          <w:szCs w:val="27"/>
          <w:lang w:eastAsia="ru-RU"/>
        </w:rPr>
        <w:t>Проведение четырехдневного очного обучения обойдется компании в 38 тыс. руб. на одного сотрудника. Если обучающихся будет десять человек, курс с учетом групповой скидки будет стоить 237,5 тыс. руб. Дистанционное обучение стоит дешевле, но занимает больше времени: от шести недель до шести месяцев. Полный курс обойдется в 19 тыс. руб., но можно оплатить отдельные блоки (блок BSC/KPI – 7600 руб., блоки SMART и Standart – по 3800 руб.). Отдельно оплачиваются услуги тренера-консультанта: за один-два дня он возьмет 35–70 тыс. руб. Если Вы захотите пригласить автора метода для сопровождения внедрения, то будьте готовы заплатить 420 тыс. руб. за пять дней работы. Стоимость целостной программы AC GOAL со SMART-модулем (на один ПК) составляет 2,7–9 млн руб. Программу также можно взять в аренду на один год за 100–250 тыс. руб.</w:t>
      </w:r>
    </w:p>
    <w:p w:rsidR="0002278E" w:rsidRDefault="0002278E" w:rsidP="0002278E">
      <w:pPr>
        <w:shd w:val="clear" w:color="auto" w:fill="ECECF6"/>
        <w:spacing w:line="330" w:lineRule="atLeast"/>
        <w:textAlignment w:val="baseline"/>
        <w:rPr>
          <w:rFonts w:ascii="Times New Roman" w:eastAsia="Times New Roman" w:hAnsi="Times New Roman"/>
          <w:color w:val="000000"/>
          <w:sz w:val="27"/>
          <w:szCs w:val="27"/>
          <w:lang w:eastAsia="ru-RU"/>
        </w:rPr>
      </w:pPr>
      <w:r>
        <w:rPr>
          <w:rFonts w:ascii="Times New Roman" w:eastAsia="Times New Roman" w:hAnsi="Times New Roman"/>
          <w:color w:val="000000"/>
          <w:sz w:val="27"/>
          <w:szCs w:val="27"/>
          <w:lang w:eastAsia="ru-RU"/>
        </w:rPr>
        <w:t>По материалам открытых источников</w:t>
      </w:r>
    </w:p>
    <w:p w:rsidR="0002278E" w:rsidRDefault="0002278E" w:rsidP="0002278E">
      <w:pPr>
        <w:shd w:val="clear" w:color="auto" w:fill="ECECF6"/>
        <w:spacing w:after="0" w:line="330" w:lineRule="atLeast"/>
        <w:textAlignment w:val="baseline"/>
        <w:rPr>
          <w:rFonts w:ascii="inherit" w:eastAsia="Times New Roman" w:hAnsi="inherit"/>
          <w:color w:val="000000"/>
          <w:sz w:val="27"/>
          <w:szCs w:val="27"/>
          <w:lang w:eastAsia="ru-RU"/>
        </w:rPr>
      </w:pPr>
      <w:r>
        <w:rPr>
          <w:rFonts w:ascii="inherit" w:eastAsia="Times New Roman" w:hAnsi="inherit"/>
          <w:b/>
          <w:bCs/>
          <w:color w:val="000000"/>
          <w:sz w:val="27"/>
          <w:lang w:eastAsia="ru-RU"/>
        </w:rPr>
        <w:t>Говорит Генеральный Директор</w:t>
      </w:r>
    </w:p>
    <w:p w:rsidR="0002278E" w:rsidRDefault="0002278E" w:rsidP="0002278E">
      <w:pPr>
        <w:shd w:val="clear" w:color="auto" w:fill="ECECF6"/>
        <w:spacing w:after="150" w:line="330" w:lineRule="atLeast"/>
        <w:textAlignment w:val="baseline"/>
        <w:rPr>
          <w:rFonts w:ascii="inherit" w:eastAsia="Times New Roman" w:hAnsi="inherit"/>
          <w:color w:val="000000"/>
          <w:sz w:val="27"/>
          <w:szCs w:val="27"/>
          <w:lang w:eastAsia="ru-RU"/>
        </w:rPr>
      </w:pPr>
      <w:r>
        <w:rPr>
          <w:rFonts w:ascii="Arial" w:eastAsia="Times New Roman" w:hAnsi="Arial" w:cs="Arial"/>
          <w:b/>
          <w:bCs/>
          <w:color w:val="000000"/>
          <w:sz w:val="24"/>
          <w:szCs w:val="24"/>
          <w:lang w:eastAsia="ru-RU"/>
        </w:rPr>
        <w:t>Руслан Алиев</w:t>
      </w:r>
      <w:r>
        <w:rPr>
          <w:rFonts w:ascii="inherit" w:eastAsia="Times New Roman" w:hAnsi="inherit"/>
          <w:color w:val="000000"/>
          <w:sz w:val="27"/>
          <w:szCs w:val="27"/>
          <w:lang w:eastAsia="ru-RU"/>
        </w:rPr>
        <w:t> | Генеральный Директор ЗАО «Капиталъ Перестрахование», Москва</w:t>
      </w:r>
    </w:p>
    <w:p w:rsidR="0002278E" w:rsidRDefault="0002278E" w:rsidP="0002278E">
      <w:pPr>
        <w:shd w:val="clear" w:color="auto" w:fill="ECECF6"/>
        <w:spacing w:after="105" w:line="330" w:lineRule="atLeast"/>
        <w:textAlignment w:val="baseline"/>
        <w:rPr>
          <w:rFonts w:ascii="Times New Roman" w:eastAsia="Times New Roman" w:hAnsi="Times New Roman"/>
          <w:color w:val="000000"/>
          <w:sz w:val="27"/>
          <w:szCs w:val="27"/>
          <w:lang w:eastAsia="ru-RU"/>
        </w:rPr>
      </w:pPr>
      <w:r>
        <w:rPr>
          <w:rFonts w:ascii="Times New Roman" w:eastAsia="Times New Roman" w:hAnsi="Times New Roman"/>
          <w:color w:val="000000"/>
          <w:sz w:val="27"/>
          <w:szCs w:val="27"/>
          <w:lang w:eastAsia="ru-RU"/>
        </w:rPr>
        <w:t>Мы планируем деятельность компании на основе концепции целевого управления. Начинаем с определения глобальных целей бизнеса, фиксируем их в стратегическом плане развития компании. Далее описываем конкретные цели на ближайший год. Они находят отражение в операционном плане.</w:t>
      </w:r>
    </w:p>
    <w:p w:rsidR="0002278E" w:rsidRDefault="0002278E" w:rsidP="0002278E">
      <w:pPr>
        <w:shd w:val="clear" w:color="auto" w:fill="ECECF6"/>
        <w:spacing w:after="105" w:line="330" w:lineRule="atLeast"/>
        <w:textAlignment w:val="baseline"/>
        <w:rPr>
          <w:rFonts w:ascii="Times New Roman" w:eastAsia="Times New Roman" w:hAnsi="Times New Roman"/>
          <w:color w:val="000000"/>
          <w:sz w:val="27"/>
          <w:szCs w:val="27"/>
          <w:lang w:eastAsia="ru-RU"/>
        </w:rPr>
      </w:pPr>
      <w:r>
        <w:rPr>
          <w:rFonts w:ascii="Times New Roman" w:eastAsia="Times New Roman" w:hAnsi="Times New Roman"/>
          <w:color w:val="000000"/>
          <w:sz w:val="27"/>
          <w:szCs w:val="27"/>
          <w:lang w:eastAsia="ru-RU"/>
        </w:rPr>
        <w:t>Операционное планирование – серьезное мероприятие: от качества его проведения зависит вся деятельность компании, включая бюджетные показатели и систему мотивации.</w:t>
      </w:r>
    </w:p>
    <w:p w:rsidR="0002278E" w:rsidRDefault="0002278E" w:rsidP="0002278E">
      <w:pPr>
        <w:shd w:val="clear" w:color="auto" w:fill="ECECF6"/>
        <w:spacing w:after="105" w:line="330" w:lineRule="atLeast"/>
        <w:textAlignment w:val="baseline"/>
        <w:rPr>
          <w:rFonts w:ascii="Times New Roman" w:eastAsia="Times New Roman" w:hAnsi="Times New Roman"/>
          <w:color w:val="000000"/>
          <w:sz w:val="27"/>
          <w:szCs w:val="27"/>
          <w:lang w:eastAsia="ru-RU"/>
        </w:rPr>
      </w:pPr>
      <w:r>
        <w:rPr>
          <w:rFonts w:ascii="Times New Roman" w:eastAsia="Times New Roman" w:hAnsi="Times New Roman"/>
          <w:color w:val="000000"/>
          <w:sz w:val="27"/>
          <w:szCs w:val="27"/>
          <w:lang w:eastAsia="ru-RU"/>
        </w:rPr>
        <w:t>Умение грамотно поставить цели мы считаем ключевым навыком управленца. Чтобы добиться от подчиненных нужного результата, следует избегать неопределенных заданий с формулировкой «улучшить» или «усовершенствовать» что-либо. Очень важно определять цели вместе с сотрудником и предоставить ему возможность пообщаться с руководством по итогам проделанной работы. Наконец, цели должны ставиться «на вырост». Высокая планка только увеличивает мотивацию, если, конечно, сотрудник внутренне готов достичь ее.</w:t>
      </w:r>
    </w:p>
    <w:p w:rsidR="0002278E" w:rsidRDefault="0002278E" w:rsidP="0002278E">
      <w:pPr>
        <w:shd w:val="clear" w:color="auto" w:fill="ECECF6"/>
        <w:spacing w:line="330" w:lineRule="atLeast"/>
        <w:textAlignment w:val="baseline"/>
        <w:rPr>
          <w:rFonts w:ascii="Times New Roman" w:eastAsia="Times New Roman" w:hAnsi="Times New Roman"/>
          <w:color w:val="000000"/>
          <w:sz w:val="27"/>
          <w:szCs w:val="27"/>
          <w:lang w:eastAsia="ru-RU"/>
        </w:rPr>
      </w:pPr>
      <w:r>
        <w:rPr>
          <w:rFonts w:ascii="Times New Roman" w:eastAsia="Times New Roman" w:hAnsi="Times New Roman"/>
          <w:color w:val="000000"/>
          <w:sz w:val="27"/>
          <w:szCs w:val="27"/>
          <w:lang w:eastAsia="ru-RU"/>
        </w:rPr>
        <w:t xml:space="preserve">Чтобы иметь возможность максимально объективно оценивать эффективность работы персонала, мы разработали ключевые показатели деятельности (КПД) для всех должностей. Необходимого уровня можно достичь, только если сотрудник хорошо </w:t>
      </w:r>
      <w:r>
        <w:rPr>
          <w:rFonts w:ascii="Times New Roman" w:eastAsia="Times New Roman" w:hAnsi="Times New Roman"/>
          <w:color w:val="000000"/>
          <w:sz w:val="27"/>
          <w:szCs w:val="27"/>
          <w:lang w:eastAsia="ru-RU"/>
        </w:rPr>
        <w:lastRenderedPageBreak/>
        <w:t>справляется с задачами операционного плана. Среди ключевых показателей есть как количественные (монетарные), так и качественные (немонетарные). У каждой категории сотрудников – свои приоритетные направления работы. Соответствующие показатели имеют большее значение при оценке их деятельности и в большей степени отражаются на доходе. Так, для продающих подразделений важнее всего финансовые показатели и монетарные КПД, для поддерживающих (кадровая служба, юристы, финансисты) – качественные, связанные с организацией и поддержкой бизнес-процессов.</w:t>
      </w:r>
    </w:p>
    <w:p w:rsidR="0002278E" w:rsidRPr="00DC4B7A" w:rsidRDefault="0002278E" w:rsidP="0002278E">
      <w:pPr>
        <w:shd w:val="clear" w:color="auto" w:fill="FFFFFF"/>
        <w:spacing w:after="0" w:line="330" w:lineRule="atLeast"/>
        <w:textAlignment w:val="baseline"/>
        <w:rPr>
          <w:rFonts w:cs="Calibri"/>
          <w:sz w:val="27"/>
          <w:szCs w:val="27"/>
        </w:rPr>
      </w:pPr>
    </w:p>
    <w:p w:rsidR="00885786" w:rsidRPr="0002278E" w:rsidRDefault="00885786" w:rsidP="0002278E">
      <w:bookmarkStart w:id="0" w:name="_GoBack"/>
      <w:bookmarkEnd w:id="0"/>
    </w:p>
    <w:sectPr w:rsidR="00885786" w:rsidRPr="0002278E" w:rsidSect="00594110">
      <w:headerReference w:type="default" r:id="rId9"/>
      <w:footerReference w:type="default" r:id="rId10"/>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13CB" w:rsidRDefault="002913CB" w:rsidP="00594110">
      <w:pPr>
        <w:spacing w:after="0" w:line="240" w:lineRule="auto"/>
      </w:pPr>
      <w:r>
        <w:separator/>
      </w:r>
    </w:p>
  </w:endnote>
  <w:endnote w:type="continuationSeparator" w:id="0">
    <w:p w:rsidR="002913CB" w:rsidRDefault="002913CB" w:rsidP="00594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4533623"/>
      <w:docPartObj>
        <w:docPartGallery w:val="Page Numbers (Bottom of Page)"/>
        <w:docPartUnique/>
      </w:docPartObj>
    </w:sdtPr>
    <w:sdtEndPr>
      <w:rPr>
        <w:noProof/>
      </w:rPr>
    </w:sdtEndPr>
    <w:sdtContent>
      <w:p w:rsidR="008327EB" w:rsidRDefault="008327EB">
        <w:pPr>
          <w:pStyle w:val="a5"/>
          <w:jc w:val="right"/>
        </w:pPr>
        <w:r w:rsidRPr="008327EB">
          <w:rPr>
            <w:color w:val="595959" w:themeColor="text1" w:themeTint="A6"/>
            <w:sz w:val="18"/>
            <w:szCs w:val="18"/>
          </w:rPr>
          <w:fldChar w:fldCharType="begin"/>
        </w:r>
        <w:r w:rsidRPr="008327EB">
          <w:rPr>
            <w:color w:val="595959" w:themeColor="text1" w:themeTint="A6"/>
            <w:sz w:val="18"/>
            <w:szCs w:val="18"/>
          </w:rPr>
          <w:instrText xml:space="preserve"> PAGE   \* MERGEFORMAT </w:instrText>
        </w:r>
        <w:r w:rsidRPr="008327EB">
          <w:rPr>
            <w:color w:val="595959" w:themeColor="text1" w:themeTint="A6"/>
            <w:sz w:val="18"/>
            <w:szCs w:val="18"/>
          </w:rPr>
          <w:fldChar w:fldCharType="separate"/>
        </w:r>
        <w:r w:rsidR="0002278E">
          <w:rPr>
            <w:noProof/>
            <w:color w:val="595959" w:themeColor="text1" w:themeTint="A6"/>
            <w:sz w:val="18"/>
            <w:szCs w:val="18"/>
          </w:rPr>
          <w:t>5</w:t>
        </w:r>
        <w:r w:rsidRPr="008327EB">
          <w:rPr>
            <w:noProof/>
            <w:color w:val="595959" w:themeColor="text1" w:themeTint="A6"/>
            <w:sz w:val="18"/>
            <w:szCs w:val="18"/>
          </w:rPr>
          <w:fldChar w:fldCharType="end"/>
        </w:r>
      </w:p>
    </w:sdtContent>
  </w:sdt>
  <w:p w:rsidR="00120617" w:rsidRDefault="0012061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13CB" w:rsidRDefault="002913CB" w:rsidP="00594110">
      <w:pPr>
        <w:spacing w:after="0" w:line="240" w:lineRule="auto"/>
      </w:pPr>
      <w:r>
        <w:separator/>
      </w:r>
    </w:p>
  </w:footnote>
  <w:footnote w:type="continuationSeparator" w:id="0">
    <w:p w:rsidR="002913CB" w:rsidRDefault="002913CB" w:rsidP="005941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110" w:rsidRDefault="00B33EDA">
    <w:pPr>
      <w:pStyle w:val="a3"/>
    </w:pPr>
    <w:r>
      <w:rPr>
        <w:noProof/>
        <w:lang w:eastAsia="ru-RU"/>
      </w:rPr>
      <w:drawing>
        <wp:inline distT="0" distB="0" distL="0" distR="0">
          <wp:extent cx="6381750" cy="923925"/>
          <wp:effectExtent l="0" t="0" r="0" b="9525"/>
          <wp:docPr id="1" name="Рисунок 1" descr="Asset 8@3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et 8@3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0" cy="923925"/>
                  </a:xfrm>
                  <a:prstGeom prst="rect">
                    <a:avLst/>
                  </a:prstGeom>
                  <a:noFill/>
                  <a:ln>
                    <a:noFill/>
                  </a:ln>
                </pic:spPr>
              </pic:pic>
            </a:graphicData>
          </a:graphic>
        </wp:inline>
      </w:drawing>
    </w:r>
  </w:p>
  <w:p w:rsidR="00594110" w:rsidRDefault="0059411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D74DA"/>
    <w:multiLevelType w:val="hybridMultilevel"/>
    <w:tmpl w:val="3572C41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CF1AC0"/>
    <w:multiLevelType w:val="multilevel"/>
    <w:tmpl w:val="DD36F1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6316F4"/>
    <w:multiLevelType w:val="multilevel"/>
    <w:tmpl w:val="832CCD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A7711A"/>
    <w:multiLevelType w:val="multilevel"/>
    <w:tmpl w:val="A1E6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0E2000"/>
    <w:multiLevelType w:val="hybridMultilevel"/>
    <w:tmpl w:val="D5B2C860"/>
    <w:lvl w:ilvl="0" w:tplc="C6C63470">
      <w:start w:val="1"/>
      <w:numFmt w:val="decimal"/>
      <w:lvlText w:val="%1."/>
      <w:lvlJc w:val="left"/>
      <w:pPr>
        <w:ind w:left="720" w:hanging="360"/>
      </w:pPr>
      <w:rPr>
        <w:rFonts w:asciiTheme="minorHAnsi" w:eastAsia="Calibri" w:hAnsiTheme="minorHAnsi" w:cs="Times New Roman"/>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123508"/>
    <w:multiLevelType w:val="multilevel"/>
    <w:tmpl w:val="57AE1F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6246163"/>
    <w:multiLevelType w:val="multilevel"/>
    <w:tmpl w:val="D3C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F31219"/>
    <w:multiLevelType w:val="multilevel"/>
    <w:tmpl w:val="6CDCAC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36F5078C"/>
    <w:multiLevelType w:val="hybridMultilevel"/>
    <w:tmpl w:val="54084D2E"/>
    <w:lvl w:ilvl="0" w:tplc="D152F3BE">
      <w:numFmt w:val="bullet"/>
      <w:lvlText w:val="-"/>
      <w:lvlJc w:val="left"/>
      <w:pPr>
        <w:tabs>
          <w:tab w:val="num" w:pos="780"/>
        </w:tabs>
        <w:ind w:left="780" w:hanging="360"/>
      </w:pPr>
      <w:rPr>
        <w:rFonts w:ascii="Times New Roman" w:eastAsia="Times New Roman" w:hAnsi="Times New Roman" w:cs="Times New Roman" w:hint="default"/>
      </w:rPr>
    </w:lvl>
    <w:lvl w:ilvl="1" w:tplc="04190003" w:tentative="1">
      <w:start w:val="1"/>
      <w:numFmt w:val="bullet"/>
      <w:lvlText w:val="o"/>
      <w:lvlJc w:val="left"/>
      <w:pPr>
        <w:tabs>
          <w:tab w:val="num" w:pos="1500"/>
        </w:tabs>
        <w:ind w:left="1500" w:hanging="360"/>
      </w:pPr>
      <w:rPr>
        <w:rFonts w:ascii="Courier New" w:hAnsi="Courier New" w:hint="default"/>
      </w:rPr>
    </w:lvl>
    <w:lvl w:ilvl="2" w:tplc="04190005" w:tentative="1">
      <w:start w:val="1"/>
      <w:numFmt w:val="bullet"/>
      <w:lvlText w:val=""/>
      <w:lvlJc w:val="left"/>
      <w:pPr>
        <w:tabs>
          <w:tab w:val="num" w:pos="2220"/>
        </w:tabs>
        <w:ind w:left="2220" w:hanging="360"/>
      </w:pPr>
      <w:rPr>
        <w:rFonts w:ascii="Wingdings" w:hAnsi="Wingdings" w:hint="default"/>
      </w:rPr>
    </w:lvl>
    <w:lvl w:ilvl="3" w:tplc="04190001" w:tentative="1">
      <w:start w:val="1"/>
      <w:numFmt w:val="bullet"/>
      <w:lvlText w:val=""/>
      <w:lvlJc w:val="left"/>
      <w:pPr>
        <w:tabs>
          <w:tab w:val="num" w:pos="2940"/>
        </w:tabs>
        <w:ind w:left="2940" w:hanging="360"/>
      </w:pPr>
      <w:rPr>
        <w:rFonts w:ascii="Symbol" w:hAnsi="Symbol" w:hint="default"/>
      </w:rPr>
    </w:lvl>
    <w:lvl w:ilvl="4" w:tplc="04190003" w:tentative="1">
      <w:start w:val="1"/>
      <w:numFmt w:val="bullet"/>
      <w:lvlText w:val="o"/>
      <w:lvlJc w:val="left"/>
      <w:pPr>
        <w:tabs>
          <w:tab w:val="num" w:pos="3660"/>
        </w:tabs>
        <w:ind w:left="3660" w:hanging="360"/>
      </w:pPr>
      <w:rPr>
        <w:rFonts w:ascii="Courier New" w:hAnsi="Courier New" w:hint="default"/>
      </w:rPr>
    </w:lvl>
    <w:lvl w:ilvl="5" w:tplc="04190005" w:tentative="1">
      <w:start w:val="1"/>
      <w:numFmt w:val="bullet"/>
      <w:lvlText w:val=""/>
      <w:lvlJc w:val="left"/>
      <w:pPr>
        <w:tabs>
          <w:tab w:val="num" w:pos="4380"/>
        </w:tabs>
        <w:ind w:left="4380" w:hanging="360"/>
      </w:pPr>
      <w:rPr>
        <w:rFonts w:ascii="Wingdings" w:hAnsi="Wingdings" w:hint="default"/>
      </w:rPr>
    </w:lvl>
    <w:lvl w:ilvl="6" w:tplc="04190001" w:tentative="1">
      <w:start w:val="1"/>
      <w:numFmt w:val="bullet"/>
      <w:lvlText w:val=""/>
      <w:lvlJc w:val="left"/>
      <w:pPr>
        <w:tabs>
          <w:tab w:val="num" w:pos="5100"/>
        </w:tabs>
        <w:ind w:left="5100" w:hanging="360"/>
      </w:pPr>
      <w:rPr>
        <w:rFonts w:ascii="Symbol" w:hAnsi="Symbol" w:hint="default"/>
      </w:rPr>
    </w:lvl>
    <w:lvl w:ilvl="7" w:tplc="04190003" w:tentative="1">
      <w:start w:val="1"/>
      <w:numFmt w:val="bullet"/>
      <w:lvlText w:val="o"/>
      <w:lvlJc w:val="left"/>
      <w:pPr>
        <w:tabs>
          <w:tab w:val="num" w:pos="5820"/>
        </w:tabs>
        <w:ind w:left="5820" w:hanging="360"/>
      </w:pPr>
      <w:rPr>
        <w:rFonts w:ascii="Courier New" w:hAnsi="Courier New" w:hint="default"/>
      </w:rPr>
    </w:lvl>
    <w:lvl w:ilvl="8" w:tplc="04190005" w:tentative="1">
      <w:start w:val="1"/>
      <w:numFmt w:val="bullet"/>
      <w:lvlText w:val=""/>
      <w:lvlJc w:val="left"/>
      <w:pPr>
        <w:tabs>
          <w:tab w:val="num" w:pos="6540"/>
        </w:tabs>
        <w:ind w:left="6540" w:hanging="360"/>
      </w:pPr>
      <w:rPr>
        <w:rFonts w:ascii="Wingdings" w:hAnsi="Wingdings" w:hint="default"/>
      </w:rPr>
    </w:lvl>
  </w:abstractNum>
  <w:abstractNum w:abstractNumId="9">
    <w:nsid w:val="3D6E5AA0"/>
    <w:multiLevelType w:val="hybridMultilevel"/>
    <w:tmpl w:val="DECAAF30"/>
    <w:lvl w:ilvl="0" w:tplc="D152F3BE">
      <w:numFmt w:val="bullet"/>
      <w:lvlText w:val="-"/>
      <w:lvlJc w:val="left"/>
      <w:pPr>
        <w:tabs>
          <w:tab w:val="num" w:pos="420"/>
        </w:tabs>
        <w:ind w:left="4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nsid w:val="46B711B1"/>
    <w:multiLevelType w:val="multilevel"/>
    <w:tmpl w:val="8F44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2F6731"/>
    <w:multiLevelType w:val="hybridMultilevel"/>
    <w:tmpl w:val="BF025CE4"/>
    <w:lvl w:ilvl="0" w:tplc="7BCEF446">
      <w:start w:val="1"/>
      <w:numFmt w:val="decimal"/>
      <w:lvlText w:val="%1."/>
      <w:lvlJc w:val="left"/>
      <w:pPr>
        <w:ind w:left="720" w:hanging="360"/>
      </w:pPr>
      <w:rPr>
        <w:rFonts w:cs="Calibri"/>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nsid w:val="54C37CF9"/>
    <w:multiLevelType w:val="hybridMultilevel"/>
    <w:tmpl w:val="812CEA7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C10179A"/>
    <w:multiLevelType w:val="multilevel"/>
    <w:tmpl w:val="31FA8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C167BBB"/>
    <w:multiLevelType w:val="multilevel"/>
    <w:tmpl w:val="018CD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5F3957AC"/>
    <w:multiLevelType w:val="multilevel"/>
    <w:tmpl w:val="B1802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71ED6C06"/>
    <w:multiLevelType w:val="hybridMultilevel"/>
    <w:tmpl w:val="BF08200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662682A"/>
    <w:multiLevelType w:val="hybridMultilevel"/>
    <w:tmpl w:val="E38CF3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12"/>
  </w:num>
  <w:num w:numId="3">
    <w:abstractNumId w:val="16"/>
  </w:num>
  <w:num w:numId="4">
    <w:abstractNumId w:val="0"/>
  </w:num>
  <w:num w:numId="5">
    <w:abstractNumId w:val="17"/>
  </w:num>
  <w:num w:numId="6">
    <w:abstractNumId w:val="8"/>
  </w:num>
  <w:num w:numId="7">
    <w:abstractNumId w:val="9"/>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3"/>
  </w:num>
  <w:num w:numId="11">
    <w:abstractNumId w:val="15"/>
  </w:num>
  <w:num w:numId="12">
    <w:abstractNumId w:val="14"/>
  </w:num>
  <w:num w:numId="13">
    <w:abstractNumId w:val="6"/>
  </w:num>
  <w:num w:numId="14">
    <w:abstractNumId w:val="13"/>
  </w:num>
  <w:num w:numId="15">
    <w:abstractNumId w:val="2"/>
  </w:num>
  <w:num w:numId="16">
    <w:abstractNumId w:val="1"/>
  </w:num>
  <w:num w:numId="17">
    <w:abstractNumId w:val="5"/>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0E03"/>
    <w:rsid w:val="0002278E"/>
    <w:rsid w:val="000D69BE"/>
    <w:rsid w:val="00120617"/>
    <w:rsid w:val="001875FA"/>
    <w:rsid w:val="002913CB"/>
    <w:rsid w:val="00350E03"/>
    <w:rsid w:val="00372CBA"/>
    <w:rsid w:val="003B5B50"/>
    <w:rsid w:val="003D2578"/>
    <w:rsid w:val="00480E5D"/>
    <w:rsid w:val="00546F0F"/>
    <w:rsid w:val="00594110"/>
    <w:rsid w:val="007667BC"/>
    <w:rsid w:val="00785BCB"/>
    <w:rsid w:val="007D1D4B"/>
    <w:rsid w:val="007F0FF4"/>
    <w:rsid w:val="008327EB"/>
    <w:rsid w:val="0084172C"/>
    <w:rsid w:val="00863FE9"/>
    <w:rsid w:val="00885786"/>
    <w:rsid w:val="00926AE0"/>
    <w:rsid w:val="009C4AD0"/>
    <w:rsid w:val="009F6550"/>
    <w:rsid w:val="00A9260F"/>
    <w:rsid w:val="00B16ACE"/>
    <w:rsid w:val="00B33EDA"/>
    <w:rsid w:val="00CA3CA7"/>
    <w:rsid w:val="00DD2D48"/>
    <w:rsid w:val="00DD58D9"/>
    <w:rsid w:val="00E06D9F"/>
    <w:rsid w:val="00EA197A"/>
    <w:rsid w:val="00EC140F"/>
    <w:rsid w:val="00F5735E"/>
    <w:rsid w:val="00F62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0"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1">
    <w:name w:val="heading 1"/>
    <w:basedOn w:val="a"/>
    <w:next w:val="a"/>
    <w:link w:val="10"/>
    <w:uiPriority w:val="9"/>
    <w:qFormat/>
    <w:rsid w:val="00DD2D48"/>
    <w:pPr>
      <w:keepNext/>
      <w:keepLines/>
      <w:spacing w:before="240" w:after="0" w:line="276" w:lineRule="auto"/>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unhideWhenUsed/>
    <w:qFormat/>
    <w:rsid w:val="00372CBA"/>
    <w:pPr>
      <w:keepNext/>
      <w:keepLines/>
      <w:spacing w:before="200" w:after="0" w:line="276" w:lineRule="auto"/>
      <w:outlineLvl w:val="2"/>
    </w:pPr>
    <w:rPr>
      <w:rFonts w:asciiTheme="majorHAnsi" w:eastAsiaTheme="majorEastAsia" w:hAnsiTheme="majorHAnsi" w:cstheme="majorBidi"/>
      <w:b/>
      <w:bCs/>
      <w:color w:val="5B9BD5" w:themeColor="accent1"/>
    </w:rPr>
  </w:style>
  <w:style w:type="paragraph" w:styleId="4">
    <w:name w:val="heading 4"/>
    <w:basedOn w:val="a"/>
    <w:next w:val="a"/>
    <w:link w:val="40"/>
    <w:uiPriority w:val="9"/>
    <w:semiHidden/>
    <w:unhideWhenUsed/>
    <w:qFormat/>
    <w:rsid w:val="00372CBA"/>
    <w:pPr>
      <w:keepNext/>
      <w:keepLines/>
      <w:spacing w:before="200" w:after="0" w:line="276" w:lineRule="auto"/>
      <w:outlineLvl w:val="3"/>
    </w:pPr>
    <w:rPr>
      <w:rFonts w:asciiTheme="majorHAnsi" w:eastAsiaTheme="majorEastAsia" w:hAnsiTheme="majorHAnsi" w:cstheme="majorBidi"/>
      <w:b/>
      <w:bCs/>
      <w:i/>
      <w:i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B33E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33EDA"/>
    <w:rPr>
      <w:rFonts w:ascii="Tahoma" w:hAnsi="Tahoma" w:cs="Tahoma"/>
      <w:sz w:val="16"/>
      <w:szCs w:val="16"/>
      <w:lang w:val="ru-RU"/>
    </w:rPr>
  </w:style>
  <w:style w:type="paragraph" w:styleId="a9">
    <w:name w:val="List Paragraph"/>
    <w:basedOn w:val="a"/>
    <w:uiPriority w:val="34"/>
    <w:qFormat/>
    <w:rsid w:val="00CA3CA7"/>
    <w:pPr>
      <w:spacing w:after="0" w:line="240" w:lineRule="auto"/>
      <w:ind w:left="720"/>
      <w:contextualSpacing/>
    </w:pPr>
    <w:rPr>
      <w:rFonts w:asciiTheme="minorHAnsi" w:eastAsiaTheme="minorEastAsia" w:hAnsiTheme="minorHAnsi" w:cstheme="minorBidi"/>
      <w:sz w:val="24"/>
      <w:szCs w:val="24"/>
      <w:lang w:eastAsia="ru-RU"/>
    </w:rPr>
  </w:style>
  <w:style w:type="character" w:customStyle="1" w:styleId="30">
    <w:name w:val="Заголовок 3 Знак"/>
    <w:basedOn w:val="a0"/>
    <w:link w:val="3"/>
    <w:uiPriority w:val="9"/>
    <w:rsid w:val="00372CBA"/>
    <w:rPr>
      <w:rFonts w:asciiTheme="majorHAnsi" w:eastAsiaTheme="majorEastAsia" w:hAnsiTheme="majorHAnsi" w:cstheme="majorBidi"/>
      <w:b/>
      <w:bCs/>
      <w:color w:val="5B9BD5" w:themeColor="accent1"/>
      <w:sz w:val="22"/>
      <w:szCs w:val="22"/>
      <w:lang w:val="ru-RU"/>
    </w:rPr>
  </w:style>
  <w:style w:type="character" w:customStyle="1" w:styleId="40">
    <w:name w:val="Заголовок 4 Знак"/>
    <w:basedOn w:val="a0"/>
    <w:link w:val="4"/>
    <w:uiPriority w:val="9"/>
    <w:semiHidden/>
    <w:rsid w:val="00372CBA"/>
    <w:rPr>
      <w:rFonts w:asciiTheme="majorHAnsi" w:eastAsiaTheme="majorEastAsia" w:hAnsiTheme="majorHAnsi" w:cstheme="majorBidi"/>
      <w:b/>
      <w:bCs/>
      <w:i/>
      <w:iCs/>
      <w:color w:val="5B9BD5" w:themeColor="accent1"/>
      <w:sz w:val="22"/>
      <w:szCs w:val="22"/>
      <w:lang w:val="ru-RU"/>
    </w:rPr>
  </w:style>
  <w:style w:type="paragraph" w:customStyle="1" w:styleId="11">
    <w:name w:val="Обычный1"/>
    <w:rsid w:val="00372CBA"/>
    <w:pPr>
      <w:spacing w:line="276" w:lineRule="auto"/>
    </w:pPr>
    <w:rPr>
      <w:rFonts w:ascii="Arial" w:eastAsia="Arial" w:hAnsi="Arial" w:cs="Arial"/>
      <w:color w:val="000000"/>
      <w:sz w:val="22"/>
      <w:szCs w:val="22"/>
      <w:lang w:val="ru-RU" w:eastAsia="ru-RU"/>
    </w:rPr>
  </w:style>
  <w:style w:type="paragraph" w:styleId="aa">
    <w:name w:val="Normal (Web)"/>
    <w:basedOn w:val="a"/>
    <w:semiHidden/>
    <w:rsid w:val="00372CBA"/>
    <w:pPr>
      <w:spacing w:before="100" w:beforeAutospacing="1" w:after="100" w:afterAutospacing="1" w:line="240" w:lineRule="auto"/>
    </w:pPr>
    <w:rPr>
      <w:rFonts w:ascii="Times New Roman" w:eastAsia="Times New Roman" w:hAnsi="Times New Roman"/>
      <w:sz w:val="24"/>
      <w:szCs w:val="24"/>
      <w:lang w:eastAsia="ru-RU"/>
    </w:rPr>
  </w:style>
  <w:style w:type="character" w:styleId="ab">
    <w:name w:val="Strong"/>
    <w:basedOn w:val="a0"/>
    <w:qFormat/>
    <w:rsid w:val="00372CBA"/>
    <w:rPr>
      <w:b/>
      <w:bCs/>
    </w:rPr>
  </w:style>
  <w:style w:type="paragraph" w:customStyle="1" w:styleId="rteindent1">
    <w:name w:val="rteindent1"/>
    <w:basedOn w:val="a"/>
    <w:rsid w:val="00372CBA"/>
    <w:pPr>
      <w:spacing w:before="100" w:beforeAutospacing="1" w:after="100" w:afterAutospacing="1" w:line="240" w:lineRule="auto"/>
    </w:pPr>
    <w:rPr>
      <w:rFonts w:ascii="Times New Roman" w:eastAsia="Times New Roman" w:hAnsi="Times New Roman"/>
      <w:sz w:val="24"/>
      <w:szCs w:val="24"/>
      <w:lang w:eastAsia="ru-RU"/>
    </w:rPr>
  </w:style>
  <w:style w:type="paragraph" w:styleId="ac">
    <w:name w:val="Body Text"/>
    <w:basedOn w:val="a"/>
    <w:link w:val="ad"/>
    <w:semiHidden/>
    <w:rsid w:val="00372CBA"/>
    <w:pPr>
      <w:spacing w:after="0" w:line="360" w:lineRule="auto"/>
      <w:jc w:val="both"/>
    </w:pPr>
    <w:rPr>
      <w:rFonts w:ascii="Times New Roman" w:eastAsia="Times New Roman" w:hAnsi="Times New Roman"/>
      <w:i/>
      <w:sz w:val="24"/>
      <w:szCs w:val="24"/>
      <w:lang w:eastAsia="ru-RU"/>
    </w:rPr>
  </w:style>
  <w:style w:type="character" w:customStyle="1" w:styleId="ad">
    <w:name w:val="Основной текст Знак"/>
    <w:basedOn w:val="a0"/>
    <w:link w:val="ac"/>
    <w:semiHidden/>
    <w:rsid w:val="00372CBA"/>
    <w:rPr>
      <w:rFonts w:ascii="Times New Roman" w:eastAsia="Times New Roman" w:hAnsi="Times New Roman"/>
      <w:i/>
      <w:sz w:val="24"/>
      <w:szCs w:val="24"/>
      <w:lang w:val="ru-RU" w:eastAsia="ru-RU"/>
    </w:rPr>
  </w:style>
  <w:style w:type="paragraph" w:styleId="2">
    <w:name w:val="Body Text 2"/>
    <w:basedOn w:val="a"/>
    <w:link w:val="20"/>
    <w:semiHidden/>
    <w:rsid w:val="00372CBA"/>
    <w:pPr>
      <w:spacing w:after="0" w:line="360" w:lineRule="auto"/>
      <w:jc w:val="both"/>
    </w:pPr>
    <w:rPr>
      <w:rFonts w:ascii="Times New Roman" w:eastAsia="Times New Roman" w:hAnsi="Times New Roman"/>
      <w:sz w:val="24"/>
      <w:szCs w:val="24"/>
      <w:lang w:eastAsia="ru-RU"/>
    </w:rPr>
  </w:style>
  <w:style w:type="character" w:customStyle="1" w:styleId="20">
    <w:name w:val="Основной текст 2 Знак"/>
    <w:basedOn w:val="a0"/>
    <w:link w:val="2"/>
    <w:semiHidden/>
    <w:rsid w:val="00372CBA"/>
    <w:rPr>
      <w:rFonts w:ascii="Times New Roman" w:eastAsia="Times New Roman" w:hAnsi="Times New Roman"/>
      <w:sz w:val="24"/>
      <w:szCs w:val="24"/>
      <w:lang w:val="ru-RU" w:eastAsia="ru-RU"/>
    </w:rPr>
  </w:style>
  <w:style w:type="table" w:styleId="ae">
    <w:name w:val="Light Shading"/>
    <w:basedOn w:val="a1"/>
    <w:uiPriority w:val="60"/>
    <w:rsid w:val="000D69BE"/>
    <w:pPr>
      <w:ind w:firstLine="709"/>
      <w:jc w:val="both"/>
    </w:pPr>
    <w:rPr>
      <w:rFonts w:ascii="Times New Roman" w:eastAsiaTheme="minorHAnsi" w:hAnsi="Times New Roman" w:cstheme="minorBidi"/>
      <w:color w:val="000000" w:themeColor="text1" w:themeShade="BF"/>
      <w:sz w:val="24"/>
      <w:szCs w:val="22"/>
      <w:lang w:val="ru-RU"/>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10">
    <w:name w:val="Заголовок 1 Знак"/>
    <w:basedOn w:val="a0"/>
    <w:link w:val="1"/>
    <w:uiPriority w:val="9"/>
    <w:rsid w:val="00DD2D48"/>
    <w:rPr>
      <w:rFonts w:asciiTheme="majorHAnsi" w:eastAsiaTheme="majorEastAsia" w:hAnsiTheme="majorHAnsi" w:cstheme="majorBidi"/>
      <w:color w:val="2E74B5" w:themeColor="accent1" w:themeShade="BF"/>
      <w:sz w:val="32"/>
      <w:szCs w:val="32"/>
      <w:lang w:val="ru-RU"/>
    </w:rPr>
  </w:style>
  <w:style w:type="character" w:styleId="af">
    <w:name w:val="Hyperlink"/>
    <w:basedOn w:val="a0"/>
    <w:uiPriority w:val="99"/>
    <w:unhideWhenUsed/>
    <w:rsid w:val="00DD2D48"/>
    <w:rPr>
      <w:color w:val="0563C1" w:themeColor="hyperlink"/>
      <w:u w:val="single"/>
    </w:rPr>
  </w:style>
  <w:style w:type="paragraph" w:customStyle="1" w:styleId="electron-p">
    <w:name w:val="electron-p"/>
    <w:basedOn w:val="a"/>
    <w:rsid w:val="00DD2D48"/>
    <w:pPr>
      <w:spacing w:after="105" w:line="300" w:lineRule="atLeast"/>
    </w:pPr>
    <w:rPr>
      <w:rFonts w:ascii="Times New Roman" w:eastAsia="Times New Roman" w:hAnsi="Times New Roman"/>
      <w:sz w:val="24"/>
      <w:szCs w:val="24"/>
      <w:lang w:eastAsia="ru-RU"/>
    </w:rPr>
  </w:style>
  <w:style w:type="paragraph" w:customStyle="1" w:styleId="paragraph">
    <w:name w:val="paragraph"/>
    <w:basedOn w:val="a"/>
    <w:rsid w:val="00546F0F"/>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eop">
    <w:name w:val="eop"/>
    <w:basedOn w:val="a0"/>
    <w:rsid w:val="00546F0F"/>
  </w:style>
  <w:style w:type="character" w:customStyle="1" w:styleId="normaltextrun">
    <w:name w:val="normaltextrun"/>
    <w:basedOn w:val="a0"/>
    <w:rsid w:val="00546F0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0"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1">
    <w:name w:val="heading 1"/>
    <w:basedOn w:val="a"/>
    <w:next w:val="a"/>
    <w:link w:val="10"/>
    <w:uiPriority w:val="9"/>
    <w:qFormat/>
    <w:rsid w:val="00DD2D48"/>
    <w:pPr>
      <w:keepNext/>
      <w:keepLines/>
      <w:spacing w:before="240" w:after="0" w:line="276" w:lineRule="auto"/>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unhideWhenUsed/>
    <w:qFormat/>
    <w:rsid w:val="00372CBA"/>
    <w:pPr>
      <w:keepNext/>
      <w:keepLines/>
      <w:spacing w:before="200" w:after="0" w:line="276" w:lineRule="auto"/>
      <w:outlineLvl w:val="2"/>
    </w:pPr>
    <w:rPr>
      <w:rFonts w:asciiTheme="majorHAnsi" w:eastAsiaTheme="majorEastAsia" w:hAnsiTheme="majorHAnsi" w:cstheme="majorBidi"/>
      <w:b/>
      <w:bCs/>
      <w:color w:val="5B9BD5" w:themeColor="accent1"/>
    </w:rPr>
  </w:style>
  <w:style w:type="paragraph" w:styleId="4">
    <w:name w:val="heading 4"/>
    <w:basedOn w:val="a"/>
    <w:next w:val="a"/>
    <w:link w:val="40"/>
    <w:uiPriority w:val="9"/>
    <w:semiHidden/>
    <w:unhideWhenUsed/>
    <w:qFormat/>
    <w:rsid w:val="00372CBA"/>
    <w:pPr>
      <w:keepNext/>
      <w:keepLines/>
      <w:spacing w:before="200" w:after="0" w:line="276" w:lineRule="auto"/>
      <w:outlineLvl w:val="3"/>
    </w:pPr>
    <w:rPr>
      <w:rFonts w:asciiTheme="majorHAnsi" w:eastAsiaTheme="majorEastAsia" w:hAnsiTheme="majorHAnsi" w:cstheme="majorBidi"/>
      <w:b/>
      <w:bCs/>
      <w:i/>
      <w:i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B33E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33EDA"/>
    <w:rPr>
      <w:rFonts w:ascii="Tahoma" w:hAnsi="Tahoma" w:cs="Tahoma"/>
      <w:sz w:val="16"/>
      <w:szCs w:val="16"/>
      <w:lang w:val="ru-RU"/>
    </w:rPr>
  </w:style>
  <w:style w:type="paragraph" w:styleId="a9">
    <w:name w:val="List Paragraph"/>
    <w:basedOn w:val="a"/>
    <w:uiPriority w:val="34"/>
    <w:qFormat/>
    <w:rsid w:val="00CA3CA7"/>
    <w:pPr>
      <w:spacing w:after="0" w:line="240" w:lineRule="auto"/>
      <w:ind w:left="720"/>
      <w:contextualSpacing/>
    </w:pPr>
    <w:rPr>
      <w:rFonts w:asciiTheme="minorHAnsi" w:eastAsiaTheme="minorEastAsia" w:hAnsiTheme="minorHAnsi" w:cstheme="minorBidi"/>
      <w:sz w:val="24"/>
      <w:szCs w:val="24"/>
      <w:lang w:eastAsia="ru-RU"/>
    </w:rPr>
  </w:style>
  <w:style w:type="character" w:customStyle="1" w:styleId="30">
    <w:name w:val="Заголовок 3 Знак"/>
    <w:basedOn w:val="a0"/>
    <w:link w:val="3"/>
    <w:uiPriority w:val="9"/>
    <w:rsid w:val="00372CBA"/>
    <w:rPr>
      <w:rFonts w:asciiTheme="majorHAnsi" w:eastAsiaTheme="majorEastAsia" w:hAnsiTheme="majorHAnsi" w:cstheme="majorBidi"/>
      <w:b/>
      <w:bCs/>
      <w:color w:val="5B9BD5" w:themeColor="accent1"/>
      <w:sz w:val="22"/>
      <w:szCs w:val="22"/>
      <w:lang w:val="ru-RU"/>
    </w:rPr>
  </w:style>
  <w:style w:type="character" w:customStyle="1" w:styleId="40">
    <w:name w:val="Заголовок 4 Знак"/>
    <w:basedOn w:val="a0"/>
    <w:link w:val="4"/>
    <w:uiPriority w:val="9"/>
    <w:semiHidden/>
    <w:rsid w:val="00372CBA"/>
    <w:rPr>
      <w:rFonts w:asciiTheme="majorHAnsi" w:eastAsiaTheme="majorEastAsia" w:hAnsiTheme="majorHAnsi" w:cstheme="majorBidi"/>
      <w:b/>
      <w:bCs/>
      <w:i/>
      <w:iCs/>
      <w:color w:val="5B9BD5" w:themeColor="accent1"/>
      <w:sz w:val="22"/>
      <w:szCs w:val="22"/>
      <w:lang w:val="ru-RU"/>
    </w:rPr>
  </w:style>
  <w:style w:type="paragraph" w:customStyle="1" w:styleId="11">
    <w:name w:val="Обычный1"/>
    <w:rsid w:val="00372CBA"/>
    <w:pPr>
      <w:spacing w:line="276" w:lineRule="auto"/>
    </w:pPr>
    <w:rPr>
      <w:rFonts w:ascii="Arial" w:eastAsia="Arial" w:hAnsi="Arial" w:cs="Arial"/>
      <w:color w:val="000000"/>
      <w:sz w:val="22"/>
      <w:szCs w:val="22"/>
      <w:lang w:val="ru-RU" w:eastAsia="ru-RU"/>
    </w:rPr>
  </w:style>
  <w:style w:type="paragraph" w:styleId="aa">
    <w:name w:val="Normal (Web)"/>
    <w:basedOn w:val="a"/>
    <w:semiHidden/>
    <w:rsid w:val="00372CBA"/>
    <w:pPr>
      <w:spacing w:before="100" w:beforeAutospacing="1" w:after="100" w:afterAutospacing="1" w:line="240" w:lineRule="auto"/>
    </w:pPr>
    <w:rPr>
      <w:rFonts w:ascii="Times New Roman" w:eastAsia="Times New Roman" w:hAnsi="Times New Roman"/>
      <w:sz w:val="24"/>
      <w:szCs w:val="24"/>
      <w:lang w:eastAsia="ru-RU"/>
    </w:rPr>
  </w:style>
  <w:style w:type="character" w:styleId="ab">
    <w:name w:val="Strong"/>
    <w:basedOn w:val="a0"/>
    <w:qFormat/>
    <w:rsid w:val="00372CBA"/>
    <w:rPr>
      <w:b/>
      <w:bCs/>
    </w:rPr>
  </w:style>
  <w:style w:type="paragraph" w:customStyle="1" w:styleId="rteindent1">
    <w:name w:val="rteindent1"/>
    <w:basedOn w:val="a"/>
    <w:rsid w:val="00372CBA"/>
    <w:pPr>
      <w:spacing w:before="100" w:beforeAutospacing="1" w:after="100" w:afterAutospacing="1" w:line="240" w:lineRule="auto"/>
    </w:pPr>
    <w:rPr>
      <w:rFonts w:ascii="Times New Roman" w:eastAsia="Times New Roman" w:hAnsi="Times New Roman"/>
      <w:sz w:val="24"/>
      <w:szCs w:val="24"/>
      <w:lang w:eastAsia="ru-RU"/>
    </w:rPr>
  </w:style>
  <w:style w:type="paragraph" w:styleId="ac">
    <w:name w:val="Body Text"/>
    <w:basedOn w:val="a"/>
    <w:link w:val="ad"/>
    <w:semiHidden/>
    <w:rsid w:val="00372CBA"/>
    <w:pPr>
      <w:spacing w:after="0" w:line="360" w:lineRule="auto"/>
      <w:jc w:val="both"/>
    </w:pPr>
    <w:rPr>
      <w:rFonts w:ascii="Times New Roman" w:eastAsia="Times New Roman" w:hAnsi="Times New Roman"/>
      <w:i/>
      <w:sz w:val="24"/>
      <w:szCs w:val="24"/>
      <w:lang w:eastAsia="ru-RU"/>
    </w:rPr>
  </w:style>
  <w:style w:type="character" w:customStyle="1" w:styleId="ad">
    <w:name w:val="Основной текст Знак"/>
    <w:basedOn w:val="a0"/>
    <w:link w:val="ac"/>
    <w:semiHidden/>
    <w:rsid w:val="00372CBA"/>
    <w:rPr>
      <w:rFonts w:ascii="Times New Roman" w:eastAsia="Times New Roman" w:hAnsi="Times New Roman"/>
      <w:i/>
      <w:sz w:val="24"/>
      <w:szCs w:val="24"/>
      <w:lang w:val="ru-RU" w:eastAsia="ru-RU"/>
    </w:rPr>
  </w:style>
  <w:style w:type="paragraph" w:styleId="2">
    <w:name w:val="Body Text 2"/>
    <w:basedOn w:val="a"/>
    <w:link w:val="20"/>
    <w:semiHidden/>
    <w:rsid w:val="00372CBA"/>
    <w:pPr>
      <w:spacing w:after="0" w:line="360" w:lineRule="auto"/>
      <w:jc w:val="both"/>
    </w:pPr>
    <w:rPr>
      <w:rFonts w:ascii="Times New Roman" w:eastAsia="Times New Roman" w:hAnsi="Times New Roman"/>
      <w:sz w:val="24"/>
      <w:szCs w:val="24"/>
      <w:lang w:eastAsia="ru-RU"/>
    </w:rPr>
  </w:style>
  <w:style w:type="character" w:customStyle="1" w:styleId="20">
    <w:name w:val="Основной текст 2 Знак"/>
    <w:basedOn w:val="a0"/>
    <w:link w:val="2"/>
    <w:semiHidden/>
    <w:rsid w:val="00372CBA"/>
    <w:rPr>
      <w:rFonts w:ascii="Times New Roman" w:eastAsia="Times New Roman" w:hAnsi="Times New Roman"/>
      <w:sz w:val="24"/>
      <w:szCs w:val="24"/>
      <w:lang w:val="ru-RU" w:eastAsia="ru-RU"/>
    </w:rPr>
  </w:style>
  <w:style w:type="table" w:styleId="ae">
    <w:name w:val="Light Shading"/>
    <w:basedOn w:val="a1"/>
    <w:uiPriority w:val="60"/>
    <w:rsid w:val="000D69BE"/>
    <w:pPr>
      <w:ind w:firstLine="709"/>
      <w:jc w:val="both"/>
    </w:pPr>
    <w:rPr>
      <w:rFonts w:ascii="Times New Roman" w:eastAsiaTheme="minorHAnsi" w:hAnsi="Times New Roman" w:cstheme="minorBidi"/>
      <w:color w:val="000000" w:themeColor="text1" w:themeShade="BF"/>
      <w:sz w:val="24"/>
      <w:szCs w:val="22"/>
      <w:lang w:val="ru-RU"/>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10">
    <w:name w:val="Заголовок 1 Знак"/>
    <w:basedOn w:val="a0"/>
    <w:link w:val="1"/>
    <w:uiPriority w:val="9"/>
    <w:rsid w:val="00DD2D48"/>
    <w:rPr>
      <w:rFonts w:asciiTheme="majorHAnsi" w:eastAsiaTheme="majorEastAsia" w:hAnsiTheme="majorHAnsi" w:cstheme="majorBidi"/>
      <w:color w:val="2E74B5" w:themeColor="accent1" w:themeShade="BF"/>
      <w:sz w:val="32"/>
      <w:szCs w:val="32"/>
      <w:lang w:val="ru-RU"/>
    </w:rPr>
  </w:style>
  <w:style w:type="character" w:styleId="af">
    <w:name w:val="Hyperlink"/>
    <w:basedOn w:val="a0"/>
    <w:uiPriority w:val="99"/>
    <w:unhideWhenUsed/>
    <w:rsid w:val="00DD2D48"/>
    <w:rPr>
      <w:color w:val="0563C1" w:themeColor="hyperlink"/>
      <w:u w:val="single"/>
    </w:rPr>
  </w:style>
  <w:style w:type="paragraph" w:customStyle="1" w:styleId="electron-p">
    <w:name w:val="electron-p"/>
    <w:basedOn w:val="a"/>
    <w:rsid w:val="00DD2D48"/>
    <w:pPr>
      <w:spacing w:after="105" w:line="300" w:lineRule="atLeast"/>
    </w:pPr>
    <w:rPr>
      <w:rFonts w:ascii="Times New Roman" w:eastAsia="Times New Roman" w:hAnsi="Times New Roman"/>
      <w:sz w:val="24"/>
      <w:szCs w:val="24"/>
      <w:lang w:eastAsia="ru-RU"/>
    </w:rPr>
  </w:style>
  <w:style w:type="paragraph" w:customStyle="1" w:styleId="paragraph">
    <w:name w:val="paragraph"/>
    <w:basedOn w:val="a"/>
    <w:rsid w:val="00546F0F"/>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eop">
    <w:name w:val="eop"/>
    <w:basedOn w:val="a0"/>
    <w:rsid w:val="00546F0F"/>
  </w:style>
  <w:style w:type="character" w:customStyle="1" w:styleId="normaltextrun">
    <w:name w:val="normaltextrun"/>
    <w:basedOn w:val="a0"/>
    <w:rsid w:val="00546F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252880">
      <w:bodyDiv w:val="1"/>
      <w:marLeft w:val="0"/>
      <w:marRight w:val="0"/>
      <w:marTop w:val="0"/>
      <w:marBottom w:val="0"/>
      <w:divBdr>
        <w:top w:val="none" w:sz="0" w:space="0" w:color="auto"/>
        <w:left w:val="none" w:sz="0" w:space="0" w:color="auto"/>
        <w:bottom w:val="none" w:sz="0" w:space="0" w:color="auto"/>
        <w:right w:val="none" w:sz="0" w:space="0" w:color="auto"/>
      </w:divBdr>
      <w:divsChild>
        <w:div w:id="1270161531">
          <w:marLeft w:val="0"/>
          <w:marRight w:val="0"/>
          <w:marTop w:val="0"/>
          <w:marBottom w:val="0"/>
          <w:divBdr>
            <w:top w:val="none" w:sz="0" w:space="0" w:color="auto"/>
            <w:left w:val="none" w:sz="0" w:space="0" w:color="auto"/>
            <w:bottom w:val="none" w:sz="0" w:space="0" w:color="auto"/>
            <w:right w:val="none" w:sz="0" w:space="0" w:color="auto"/>
          </w:divBdr>
        </w:div>
        <w:div w:id="412049386">
          <w:marLeft w:val="0"/>
          <w:marRight w:val="0"/>
          <w:marTop w:val="0"/>
          <w:marBottom w:val="0"/>
          <w:divBdr>
            <w:top w:val="none" w:sz="0" w:space="0" w:color="auto"/>
            <w:left w:val="none" w:sz="0" w:space="0" w:color="auto"/>
            <w:bottom w:val="none" w:sz="0" w:space="0" w:color="auto"/>
            <w:right w:val="none" w:sz="0" w:space="0" w:color="auto"/>
          </w:divBdr>
        </w:div>
        <w:div w:id="1142388406">
          <w:marLeft w:val="0"/>
          <w:marRight w:val="0"/>
          <w:marTop w:val="0"/>
          <w:marBottom w:val="0"/>
          <w:divBdr>
            <w:top w:val="none" w:sz="0" w:space="0" w:color="auto"/>
            <w:left w:val="none" w:sz="0" w:space="0" w:color="auto"/>
            <w:bottom w:val="none" w:sz="0" w:space="0" w:color="auto"/>
            <w:right w:val="none" w:sz="0" w:space="0" w:color="auto"/>
          </w:divBdr>
        </w:div>
        <w:div w:id="1272665647">
          <w:marLeft w:val="0"/>
          <w:marRight w:val="0"/>
          <w:marTop w:val="0"/>
          <w:marBottom w:val="0"/>
          <w:divBdr>
            <w:top w:val="none" w:sz="0" w:space="0" w:color="auto"/>
            <w:left w:val="none" w:sz="0" w:space="0" w:color="auto"/>
            <w:bottom w:val="none" w:sz="0" w:space="0" w:color="auto"/>
            <w:right w:val="none" w:sz="0" w:space="0" w:color="auto"/>
          </w:divBdr>
        </w:div>
        <w:div w:id="1866551708">
          <w:marLeft w:val="0"/>
          <w:marRight w:val="0"/>
          <w:marTop w:val="0"/>
          <w:marBottom w:val="0"/>
          <w:divBdr>
            <w:top w:val="none" w:sz="0" w:space="0" w:color="auto"/>
            <w:left w:val="none" w:sz="0" w:space="0" w:color="auto"/>
            <w:bottom w:val="none" w:sz="0" w:space="0" w:color="auto"/>
            <w:right w:val="none" w:sz="0" w:space="0" w:color="auto"/>
          </w:divBdr>
        </w:div>
        <w:div w:id="55668020">
          <w:marLeft w:val="0"/>
          <w:marRight w:val="0"/>
          <w:marTop w:val="0"/>
          <w:marBottom w:val="0"/>
          <w:divBdr>
            <w:top w:val="none" w:sz="0" w:space="0" w:color="auto"/>
            <w:left w:val="none" w:sz="0" w:space="0" w:color="auto"/>
            <w:bottom w:val="none" w:sz="0" w:space="0" w:color="auto"/>
            <w:right w:val="none" w:sz="0" w:space="0" w:color="auto"/>
          </w:divBdr>
          <w:divsChild>
            <w:div w:id="204099580">
              <w:marLeft w:val="0"/>
              <w:marRight w:val="0"/>
              <w:marTop w:val="0"/>
              <w:marBottom w:val="0"/>
              <w:divBdr>
                <w:top w:val="none" w:sz="0" w:space="0" w:color="auto"/>
                <w:left w:val="none" w:sz="0" w:space="0" w:color="auto"/>
                <w:bottom w:val="none" w:sz="0" w:space="0" w:color="auto"/>
                <w:right w:val="none" w:sz="0" w:space="0" w:color="auto"/>
              </w:divBdr>
            </w:div>
            <w:div w:id="860896444">
              <w:marLeft w:val="0"/>
              <w:marRight w:val="0"/>
              <w:marTop w:val="0"/>
              <w:marBottom w:val="0"/>
              <w:divBdr>
                <w:top w:val="none" w:sz="0" w:space="0" w:color="auto"/>
                <w:left w:val="none" w:sz="0" w:space="0" w:color="auto"/>
                <w:bottom w:val="none" w:sz="0" w:space="0" w:color="auto"/>
                <w:right w:val="none" w:sz="0" w:space="0" w:color="auto"/>
              </w:divBdr>
            </w:div>
            <w:div w:id="286543134">
              <w:marLeft w:val="0"/>
              <w:marRight w:val="0"/>
              <w:marTop w:val="0"/>
              <w:marBottom w:val="0"/>
              <w:divBdr>
                <w:top w:val="none" w:sz="0" w:space="0" w:color="auto"/>
                <w:left w:val="none" w:sz="0" w:space="0" w:color="auto"/>
                <w:bottom w:val="none" w:sz="0" w:space="0" w:color="auto"/>
                <w:right w:val="none" w:sz="0" w:space="0" w:color="auto"/>
              </w:divBdr>
            </w:div>
            <w:div w:id="557134504">
              <w:marLeft w:val="0"/>
              <w:marRight w:val="0"/>
              <w:marTop w:val="0"/>
              <w:marBottom w:val="0"/>
              <w:divBdr>
                <w:top w:val="none" w:sz="0" w:space="0" w:color="auto"/>
                <w:left w:val="none" w:sz="0" w:space="0" w:color="auto"/>
                <w:bottom w:val="none" w:sz="0" w:space="0" w:color="auto"/>
                <w:right w:val="none" w:sz="0" w:space="0" w:color="auto"/>
              </w:divBdr>
            </w:div>
            <w:div w:id="172054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08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VLOV~1\AppData\Local\Temp\7zO6B1D.tmp\template_sg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34F2AD-B475-4BA8-B76B-A8B16DB47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template_sgd</Template>
  <TotalTime>0</TotalTime>
  <Pages>5</Pages>
  <Words>1331</Words>
  <Characters>7593</Characters>
  <Application>Microsoft Office Word</Application>
  <DocSecurity>0</DocSecurity>
  <Lines>63</Lines>
  <Paragraphs>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Павлова Антонина Петровна</dc:creator>
  <cp:lastModifiedBy>kayumova</cp:lastModifiedBy>
  <cp:revision>2</cp:revision>
  <dcterms:created xsi:type="dcterms:W3CDTF">2018-10-24T13:25:00Z</dcterms:created>
  <dcterms:modified xsi:type="dcterms:W3CDTF">2018-10-24T13:25:00Z</dcterms:modified>
</cp:coreProperties>
</file>