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F67" w:rsidRDefault="00451F67" w:rsidP="00451F67">
      <w:pPr>
        <w:jc w:val="center"/>
        <w:rPr>
          <w:rFonts w:cs="Calibri"/>
          <w:b/>
          <w:bCs/>
          <w:sz w:val="24"/>
          <w:szCs w:val="24"/>
        </w:rPr>
      </w:pPr>
    </w:p>
    <w:p w:rsidR="00451F67" w:rsidRDefault="00451F67" w:rsidP="00451F67">
      <w:pPr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cs="Calibri"/>
          <w:b/>
          <w:bCs/>
          <w:sz w:val="24"/>
          <w:szCs w:val="24"/>
        </w:rPr>
        <w:t xml:space="preserve"> к теме </w:t>
      </w:r>
    </w:p>
    <w:p w:rsidR="00451F67" w:rsidRPr="00303E48" w:rsidRDefault="00451F67" w:rsidP="00451F67">
      <w:pPr>
        <w:jc w:val="center"/>
        <w:rPr>
          <w:sz w:val="24"/>
        </w:rPr>
      </w:pPr>
      <w:r w:rsidRPr="00303E48">
        <w:rPr>
          <w:rFonts w:cs="Calibri"/>
          <w:b/>
          <w:bCs/>
          <w:sz w:val="28"/>
          <w:szCs w:val="24"/>
        </w:rPr>
        <w:t>«</w:t>
      </w:r>
      <w:r>
        <w:rPr>
          <w:b/>
          <w:bCs/>
          <w:sz w:val="28"/>
          <w:szCs w:val="24"/>
        </w:rPr>
        <w:t>Коммуникации 360 градусов</w:t>
      </w:r>
      <w:r w:rsidRPr="00303E48">
        <w:rPr>
          <w:rFonts w:cs="Calibri"/>
          <w:b/>
          <w:bCs/>
          <w:sz w:val="28"/>
          <w:szCs w:val="24"/>
        </w:rPr>
        <w:t>»</w:t>
      </w:r>
    </w:p>
    <w:p w:rsidR="00451F67" w:rsidRPr="00EC62D0" w:rsidRDefault="00451F67" w:rsidP="00451F67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2"/>
          <w:szCs w:val="28"/>
        </w:rPr>
      </w:pPr>
      <w:r w:rsidRPr="00EC62D0">
        <w:rPr>
          <w:rFonts w:asciiTheme="minorHAnsi" w:hAnsiTheme="minorHAnsi" w:cstheme="minorHAnsi"/>
          <w:b/>
          <w:sz w:val="22"/>
          <w:szCs w:val="28"/>
        </w:rPr>
        <w:t>Статья опубликована в журнале «Генеральный Директор»</w:t>
      </w:r>
      <w:r>
        <w:rPr>
          <w:rFonts w:asciiTheme="minorHAnsi" w:hAnsiTheme="minorHAnsi" w:cstheme="minorHAnsi"/>
          <w:b/>
          <w:sz w:val="22"/>
          <w:szCs w:val="28"/>
        </w:rPr>
        <w:t xml:space="preserve"> </w:t>
      </w:r>
      <w:r w:rsidRPr="00152846">
        <w:rPr>
          <w:rFonts w:asciiTheme="minorHAnsi" w:hAnsiTheme="minorHAnsi" w:cstheme="minorHAnsi"/>
          <w:b/>
          <w:sz w:val="22"/>
          <w:szCs w:val="28"/>
        </w:rPr>
        <w:t>(№5, 2018)</w:t>
      </w:r>
    </w:p>
    <w:p w:rsidR="00451F67" w:rsidRDefault="00451F67" w:rsidP="00451F67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451F67" w:rsidRPr="00EC62D0" w:rsidRDefault="00451F67" w:rsidP="00451F67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451F67" w:rsidRPr="00152846" w:rsidRDefault="00451F67" w:rsidP="00451F67">
      <w:pPr>
        <w:widowControl w:val="0"/>
        <w:spacing w:after="0" w:line="360" w:lineRule="auto"/>
        <w:jc w:val="center"/>
        <w:rPr>
          <w:rFonts w:cstheme="minorHAnsi"/>
          <w:b/>
          <w:bCs/>
          <w:sz w:val="26"/>
          <w:szCs w:val="26"/>
        </w:rPr>
      </w:pPr>
      <w:r w:rsidRPr="00152846">
        <w:rPr>
          <w:rFonts w:cstheme="minorHAnsi"/>
          <w:b/>
          <w:bCs/>
          <w:sz w:val="26"/>
          <w:szCs w:val="26"/>
        </w:rPr>
        <w:t>Как сохранить авторитет, принимая непопулярные решения</w:t>
      </w:r>
    </w:p>
    <w:p w:rsidR="00451F67" w:rsidRPr="00DC4B7A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</w:p>
    <w:p w:rsidR="00451F67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Эксперт по лидерству и менеджменту Брюс </w:t>
      </w:r>
      <w:proofErr w:type="spellStart"/>
      <w:r w:rsidRPr="00152846">
        <w:rPr>
          <w:rFonts w:cstheme="minorHAnsi"/>
        </w:rPr>
        <w:t>Тулган</w:t>
      </w:r>
      <w:proofErr w:type="spellEnd"/>
      <w:r w:rsidRPr="00152846">
        <w:rPr>
          <w:rFonts w:cstheme="minorHAnsi"/>
        </w:rPr>
        <w:t>, автор книги «Быть начальником — это нормально», считает, что проблема современных управленцев в том, что они неуютно чувствуют себя в роли лидера. Руководителям недостает знаний о человеке. Управленцы стремятся сохранять дружеские отношения с сотрудниками и излишне нравиться окружающим.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Менеджеры находятся под давлением, разрываясь между желанием быть результативными и желанием сохранить хорошие отношения с персоналом. А когда доходит до непопулярных мер, немногие управленцы решаются быть плохими. Однако от лидеров ожидают не только лояльности к коллективу, но и жестких решений. В этой статье четыре управленца рассказывают, как проводить непопулярные решения, сохраняя авторитет у сотрудников.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  <w:noProof/>
          <w:lang w:eastAsia="ru-RU"/>
        </w:rPr>
        <w:lastRenderedPageBreak/>
        <w:drawing>
          <wp:inline distT="0" distB="0" distL="0" distR="0" wp14:anchorId="175FCE26" wp14:editId="51743EF4">
            <wp:extent cx="6072520" cy="4145007"/>
            <wp:effectExtent l="19050" t="0" r="4430" b="0"/>
            <wp:docPr id="2" name="Рисунок 2" descr="https://e.profkiosk.ru/service_tbn2/g9rg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.profkiosk.ru/service_tbn2/g9rg4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415" cy="414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F67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  <w:b/>
        </w:rPr>
      </w:pPr>
      <w:r w:rsidRPr="00152846">
        <w:rPr>
          <w:rFonts w:cstheme="minorHAnsi"/>
          <w:b/>
        </w:rPr>
        <w:t>Татьяна Писаренко: не прячьте голову в песок, когда наступают сложные времена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Генеральный директор компании BSA, Люберцы (Московская область)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Мне много раз приходилось принимать непопулярные решения. За это время я выработала два правила, которые позволяют выходить из таких ситуаций безболезненно.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Доводите непопулярные решения до персонала максимально быстро. Чем дольше вы затягиваете с принятием решения, тем сложнее нивелировать его последствия. Да, нам свойственно оттягивать неприятный момент, прикрываясь срочными задачами. Но проблема от этого только усугубится.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Нерешительный руководитель быстро теряет авторитет. Сложности в компании не проходят мимо внимания сотрудников. Руководитель, который как страус прячет голову в песок, вместо того чтобы преодолевать сложности, вызывает у сотрудников сочувствие и недовольство, но никак не уважение.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Пример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В 2016 году, чтобы справиться с большим объемом работы, я намеревалась попросить сотрудников на три месяца увеличить рабочий день и даже выходить на работу в один из выходных. </w:t>
      </w:r>
      <w:proofErr w:type="gramStart"/>
      <w:r w:rsidRPr="00152846">
        <w:rPr>
          <w:rFonts w:cstheme="minorHAnsi"/>
        </w:rPr>
        <w:t>Топ-менеджеры</w:t>
      </w:r>
      <w:proofErr w:type="gramEnd"/>
      <w:r w:rsidRPr="00152846">
        <w:rPr>
          <w:rFonts w:cstheme="minorHAnsi"/>
        </w:rPr>
        <w:t xml:space="preserve"> рекомендовали дождаться конца недели и только тогда просить сотрудников выйти в выходной.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Чтобы избежать негатива, мне также посоветовали не объявлять об увеличении рабочего времени </w:t>
      </w:r>
      <w:r w:rsidRPr="00152846">
        <w:rPr>
          <w:rFonts w:cstheme="minorHAnsi"/>
        </w:rPr>
        <w:lastRenderedPageBreak/>
        <w:t>официально, а каждую неделю снова просить людей выходить на работу. Но я собрала коллектив, рассказала о ситуации и попросила помощи. Я заверила, что компенсирую каждому сотруднику переработки. Персонал согласился на новый график. После трех месяцев сверхурочной работы каждый получил компенсацию — дополнительные дни к основному отпуску.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Поддержите сотрудников, которым сложно перестроиться. Уменьшили оклад — увеличивайте нематериальную мотивацию. Урезали премиальные — чаще говорите «спасибо». </w:t>
      </w:r>
      <w:proofErr w:type="gramStart"/>
      <w:r w:rsidRPr="00152846">
        <w:rPr>
          <w:rFonts w:cstheme="minorHAnsi"/>
        </w:rPr>
        <w:t>Сокращаете штат — помогите увольняемым с трудоустройством.</w:t>
      </w:r>
      <w:proofErr w:type="gramEnd"/>
      <w:r w:rsidRPr="00152846">
        <w:rPr>
          <w:rFonts w:cstheme="minorHAnsi"/>
        </w:rPr>
        <w:t xml:space="preserve"> Например, напишите рекомендательное письмо.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Пример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У нас вырос поток клиентов. Чтобы не набирать новый штат и при этом не упустить потенциальных заказчиков, я отменила гибкий график работы. Сотрудникам решение не понравилось. В качестве компенсации я ввела новый вид поощрения — «сюрприз месяца». В произвольный день месяца курьер привозил в офис, например, коробку с фруктами, сладостями и небольшими сувенирами для всех сотрудников.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Кроме всего прочего, в коробке была мотивационная открытка для коллектива. Негатив у сотрудников прошел уже ко второму месяцу.</w:t>
      </w:r>
    </w:p>
    <w:p w:rsidR="00451F67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  <w:b/>
        </w:rPr>
      </w:pPr>
      <w:r w:rsidRPr="00152846">
        <w:rPr>
          <w:rFonts w:cstheme="minorHAnsi"/>
          <w:b/>
        </w:rPr>
        <w:t>Алена Тайга: не удерживайте бунтарей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Директор и собственник компании «ТАЙГА </w:t>
      </w:r>
      <w:proofErr w:type="spellStart"/>
      <w:r w:rsidRPr="00152846">
        <w:rPr>
          <w:rFonts w:cstheme="minorHAnsi"/>
        </w:rPr>
        <w:t>Hostel&amp;Hotel</w:t>
      </w:r>
      <w:proofErr w:type="spellEnd"/>
      <w:r w:rsidRPr="00152846">
        <w:rPr>
          <w:rFonts w:cstheme="minorHAnsi"/>
        </w:rPr>
        <w:t>», Санкт-Петербург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В 2017 году я внедрила в компании систему CRM, которая показывала KPI каждого специалиста. Коллективу нововведение не понравилось. Вскоре наш исполнительный директор в личной беседе сообщил мне, что некоторые сотрудники считают, что стали выполнять слишком много задач, а платим мы мало. Хотя нагрузка не увеличилась, работа персонала стала прозрачней.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Сотрудникам теперь сложнее увиливать от работы и ссылаться на то, что «что я ничего не получал». Я не стала сразу разбираться с бунтарями, а сначала изучила размер зарплат на рынке.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Расспросила коллег и партнеров, какая у них средняя зарплата, вовремя ли ее платят, какая атмосфера в коллективе. Параллельно </w:t>
      </w:r>
      <w:proofErr w:type="spellStart"/>
      <w:r w:rsidRPr="00152846">
        <w:rPr>
          <w:rFonts w:cstheme="minorHAnsi"/>
        </w:rPr>
        <w:t>мониторила</w:t>
      </w:r>
      <w:proofErr w:type="spellEnd"/>
      <w:r w:rsidRPr="00152846">
        <w:rPr>
          <w:rFonts w:cstheme="minorHAnsi"/>
        </w:rPr>
        <w:t xml:space="preserve"> рекрутинговые сайты, анализировала зарплаты и условия труда. Через пару недель поняла, что предлагаю людям конкурентоспособные условия, а за ту зарплату, которую плачу сотрудникам, могу найти более квалифицированный персонал.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Я собрала бунтарей, показала результаты аналитики и сказала, что никого не держу. Сотрудники стали оправдываться, говоря, что не это имели в виду, а кто-то даже извинился. Затем я установила всем испытательный срок: увеличила количество задач, ввела </w:t>
      </w:r>
      <w:proofErr w:type="spellStart"/>
      <w:r w:rsidRPr="00152846">
        <w:rPr>
          <w:rFonts w:cstheme="minorHAnsi"/>
        </w:rPr>
        <w:t>дедлайны</w:t>
      </w:r>
      <w:proofErr w:type="spellEnd"/>
      <w:r w:rsidRPr="00152846">
        <w:rPr>
          <w:rFonts w:cstheme="minorHAnsi"/>
        </w:rPr>
        <w:t>. Если сотрудник не справлялся — уходил по соглашению сторон. В результате с одним работником мы расстались сразу, у остальных проблем с новым объемом задач больше не возникало.</w:t>
      </w:r>
    </w:p>
    <w:p w:rsidR="00451F67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  <w:b/>
        </w:rPr>
      </w:pPr>
      <w:r w:rsidRPr="00152846">
        <w:rPr>
          <w:rFonts w:cstheme="minorHAnsi"/>
          <w:b/>
        </w:rPr>
        <w:t>Нина Филоненко: не обнадеживайте людей, соблюдайте закон и держите слово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Директор по развитию и совладелец компании «</w:t>
      </w:r>
      <w:proofErr w:type="spellStart"/>
      <w:r w:rsidRPr="00152846">
        <w:rPr>
          <w:rFonts w:cstheme="minorHAnsi"/>
        </w:rPr>
        <w:t>Экоокна</w:t>
      </w:r>
      <w:proofErr w:type="spellEnd"/>
      <w:r w:rsidRPr="00152846">
        <w:rPr>
          <w:rFonts w:cstheme="minorHAnsi"/>
        </w:rPr>
        <w:t>», Сергиев Посад (Московская область)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В 2009 году, чтобы выжить, мы закрыли второй бизнес — производство мебели. Людей пришлось сократить. Свой опыт после тех событий я сформулировала в четырех советах.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Говорите людям правду. В России не принято говорить о проблемах. Но в этом и состоит главная ошибка. Сразу появляются сплетни, </w:t>
      </w:r>
      <w:proofErr w:type="gramStart"/>
      <w:r w:rsidRPr="00152846">
        <w:rPr>
          <w:rFonts w:cstheme="minorHAnsi"/>
        </w:rPr>
        <w:t>домыслы</w:t>
      </w:r>
      <w:proofErr w:type="gramEnd"/>
      <w:r w:rsidRPr="00152846">
        <w:rPr>
          <w:rFonts w:cstheme="minorHAnsi"/>
        </w:rPr>
        <w:t xml:space="preserve"> — эффективность коллектива падает. Расскажите сотрудникам о положении дел и донесите все сценарии развития событий, начав </w:t>
      </w:r>
      <w:proofErr w:type="gramStart"/>
      <w:r w:rsidRPr="00152846">
        <w:rPr>
          <w:rFonts w:cstheme="minorHAnsi"/>
        </w:rPr>
        <w:t>с</w:t>
      </w:r>
      <w:proofErr w:type="gramEnd"/>
      <w:r w:rsidRPr="00152846">
        <w:rPr>
          <w:rFonts w:cstheme="minorHAnsi"/>
        </w:rPr>
        <w:t> негативного. Излишний оптимизм только вредит. Люди сами решат, что им делать дальше. Проинформировав коллектив, вы укрепите доверие к себе и избежите ненужных конфликтов.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Пример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Когда мы решили, что закрываем производство, провели общее собрание, рассказали коллективу о положении дел и о ближайших планах. Часть сотрудников уволились сразу, так как были не готовы терпеть неудобства. С нами остались люди, которые согласились помочь компании выйти из кризиса.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Мы предложили работникам мебельного производства переквалифицироваться. Кто-то перешел в цех мастером, офисные сотрудники поменяли специализацию. Например, технологом на производстве окон сейчас работает мастер производства. Помню, у нас в офисе тогда висел лозунг «Один равен трем (1=3)». За счет жесткой экономии, в том числе и на человеческих ресурсах, мы вышли из кризиса за короткий срок.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Действуйте в рамках закона. Если увольняете сотрудника, не стоит этого делать одним днем и без выплаты зарплаты. При массовых сокращениях никогда не выкидывайте людей на улицу без денег или с нарушением ТК. Большинство негативных отзывов на специализированных порталах связано именно с нарушением ТК.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Чтобы соблюдать закон, когда не было средств выплачивать зарплату, мы задерживали не зарплаты, а бонусную часть или премию, а кому-то премию вообще отменили.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Будьте последовательны и держите слово. Мы обещали сотрудникам, что компенсируем задержки по бонусам. Чтобы следовать договоренностям и держать людей в курсе, каждый месяц отчитывались перед коллективом о финансовой ситуации в компании. А уже через год всем, кому обещали, выплатили большие премии, вернули прежний размер зарплаты, а кому-то даже повысили зарплату.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Покажите коллективу, что вы разделяете всю тяжесть ситуации. Непопулярные меры можно пережить без потерь, если персонал знает, что руководство рядом, открыто для общения и осознает тяжесть ситуации.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Пример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Мы решили, что, пока не выберемся из кризиса, будем предельно откровенными с коллективом </w:t>
      </w:r>
      <w:r w:rsidRPr="00152846">
        <w:rPr>
          <w:rFonts w:cstheme="minorHAnsi"/>
        </w:rPr>
        <w:lastRenderedPageBreak/>
        <w:t>и предоставлять им актуальную информацию о положении дел. Для этого стали издавать ежемесячную электронную газету, где публиковали последние новости компании. Также снимали на видео обращение генерального директора и отправляли запись сотрудникам по почте в виде рассылки.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Регулярно проводили общие собрания коллектива и руководства, давали конкретную информацию. Например, рассказывали, что именно сделали за отчетный период каждый руководитель среднего звена и топ-менеджер.</w:t>
      </w:r>
    </w:p>
    <w:p w:rsidR="00451F67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  <w:b/>
        </w:rPr>
      </w:pPr>
      <w:r w:rsidRPr="00152846">
        <w:rPr>
          <w:rFonts w:cstheme="minorHAnsi"/>
          <w:b/>
        </w:rPr>
        <w:t>Анна Борисенко: относитесь к людям по-человечески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Советник по организационному развитию и управлению персоналом компании «</w:t>
      </w:r>
      <w:proofErr w:type="spellStart"/>
      <w:r w:rsidRPr="00152846">
        <w:rPr>
          <w:rFonts w:cstheme="minorHAnsi"/>
        </w:rPr>
        <w:t>Инвитро</w:t>
      </w:r>
      <w:proofErr w:type="spellEnd"/>
      <w:r w:rsidRPr="00152846">
        <w:rPr>
          <w:rFonts w:cstheme="minorHAnsi"/>
        </w:rPr>
        <w:t>», Москва</w:t>
      </w:r>
    </w:p>
    <w:p w:rsidR="00451F67" w:rsidRPr="00152846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 xml:space="preserve">В моей практике была ситуация, когда одна компания </w:t>
      </w:r>
      <w:proofErr w:type="gramStart"/>
      <w:r w:rsidRPr="00152846">
        <w:rPr>
          <w:rFonts w:cstheme="minorHAnsi"/>
        </w:rPr>
        <w:t>купила вторую и нужно было</w:t>
      </w:r>
      <w:proofErr w:type="gramEnd"/>
      <w:r w:rsidRPr="00152846">
        <w:rPr>
          <w:rFonts w:cstheme="minorHAnsi"/>
        </w:rPr>
        <w:t xml:space="preserve"> сократить треть коллектива. Мы начали с того, что провели переговоры с персоналом, объявили о предстоящей оценке каждого сотрудника. Затем представили условия труда в новой компании в невыгодном свете для тех, кого собирались сократить.</w:t>
      </w:r>
    </w:p>
    <w:p w:rsidR="00451F67" w:rsidRPr="00DC4B7A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 w:rsidRPr="00152846">
        <w:rPr>
          <w:rFonts w:cstheme="minorHAnsi"/>
        </w:rPr>
        <w:t>Мы пояснили правила сокращения по ТК и выгоды от единовременной выплаты: человек освобождался для поиска новой работы. Я говорила с каждым, когда мы подписывали соглашение сторон, благодарила за работу, советовала, куда направить резюме. Важно мягко и корректно объяснить, почему вы советуете этот вариант, поддерживать. Лучше потратить больше времени на беседы, чем потом на разбор конфликтов и суды.</w:t>
      </w:r>
    </w:p>
    <w:p w:rsidR="00451F67" w:rsidRPr="00DC4B7A" w:rsidRDefault="00451F67" w:rsidP="00451F67">
      <w:pPr>
        <w:widowControl w:val="0"/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pict>
          <v:rect id="_x0000_i1025" style="width:6in;height:.75pt" o:hralign="center" o:hrstd="t" o:hrnoshade="t" o:hr="t" fillcolor="black" stroked="f">
            <v:path strokeok="f"/>
          </v:rect>
        </w:pict>
      </w:r>
    </w:p>
    <w:p w:rsidR="00451F67" w:rsidRPr="00DC4B7A" w:rsidRDefault="00451F67" w:rsidP="00451F67">
      <w:pPr>
        <w:pStyle w:val="H3remark-h3"/>
        <w:keepNext w:val="0"/>
        <w:widowControl w:val="0"/>
        <w:spacing w:line="360" w:lineRule="auto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Справки:</w:t>
      </w:r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  <w:hyperlink r:id="rId10" w:tgtFrame="_blank" w:history="1">
        <w:r w:rsidRPr="00152846">
          <w:rPr>
            <w:rFonts w:eastAsia="Times New Roman" w:cs="Arial"/>
            <w:b/>
            <w:bCs/>
            <w:sz w:val="20"/>
            <w:lang w:eastAsia="ru-RU"/>
          </w:rPr>
          <w:t>ООО «БСА»</w:t>
        </w:r>
      </w:hyperlink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  <w:r w:rsidRPr="00152846">
        <w:rPr>
          <w:rFonts w:eastAsia="Times New Roman" w:cs="Arial"/>
          <w:b/>
          <w:sz w:val="20"/>
          <w:szCs w:val="20"/>
          <w:lang w:eastAsia="ru-RU"/>
        </w:rPr>
        <w:t>Сфера деятельности</w:t>
      </w:r>
      <w:r w:rsidRPr="00152846">
        <w:rPr>
          <w:rFonts w:eastAsia="Times New Roman" w:cs="Arial"/>
          <w:sz w:val="20"/>
          <w:szCs w:val="20"/>
          <w:lang w:eastAsia="ru-RU"/>
        </w:rPr>
        <w:t>: агентство недвижимости</w:t>
      </w:r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  <w:r w:rsidRPr="00152846">
        <w:rPr>
          <w:rFonts w:eastAsia="Times New Roman" w:cs="Arial"/>
          <w:b/>
          <w:sz w:val="20"/>
          <w:szCs w:val="20"/>
          <w:lang w:eastAsia="ru-RU"/>
        </w:rPr>
        <w:t>Численность персонала</w:t>
      </w:r>
      <w:r w:rsidRPr="00152846">
        <w:rPr>
          <w:rFonts w:eastAsia="Times New Roman" w:cs="Arial"/>
          <w:sz w:val="20"/>
          <w:szCs w:val="20"/>
          <w:lang w:eastAsia="ru-RU"/>
        </w:rPr>
        <w:t>: 80</w:t>
      </w:r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  <w:r w:rsidRPr="00152846">
        <w:rPr>
          <w:rFonts w:eastAsia="Times New Roman" w:cs="Arial"/>
          <w:b/>
          <w:sz w:val="20"/>
          <w:szCs w:val="20"/>
          <w:lang w:eastAsia="ru-RU"/>
        </w:rPr>
        <w:t>Лауреат премий</w:t>
      </w:r>
      <w:r w:rsidRPr="00152846">
        <w:rPr>
          <w:rFonts w:eastAsia="Times New Roman" w:cs="Arial"/>
          <w:sz w:val="20"/>
          <w:szCs w:val="20"/>
          <w:lang w:eastAsia="ru-RU"/>
        </w:rPr>
        <w:t>: «100 лучших предприятий России», «Знак качества — Выбор России», «Лидер России», «Экономическая опора России</w:t>
      </w:r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  <w:hyperlink r:id="rId11" w:tgtFrame="_blank" w:history="1">
        <w:r w:rsidRPr="00152846">
          <w:rPr>
            <w:rFonts w:eastAsia="Times New Roman" w:cs="Arial"/>
            <w:b/>
            <w:bCs/>
            <w:sz w:val="20"/>
            <w:lang w:eastAsia="ru-RU"/>
          </w:rPr>
          <w:t>ООО «</w:t>
        </w:r>
        <w:proofErr w:type="spellStart"/>
        <w:r w:rsidRPr="00152846">
          <w:rPr>
            <w:rFonts w:eastAsia="Times New Roman" w:cs="Arial"/>
            <w:b/>
            <w:bCs/>
            <w:sz w:val="20"/>
            <w:lang w:eastAsia="ru-RU"/>
          </w:rPr>
          <w:t>Экоокна</w:t>
        </w:r>
        <w:proofErr w:type="spellEnd"/>
        <w:r w:rsidRPr="00152846">
          <w:rPr>
            <w:rFonts w:eastAsia="Times New Roman" w:cs="Arial"/>
            <w:b/>
            <w:bCs/>
            <w:sz w:val="20"/>
            <w:lang w:eastAsia="ru-RU"/>
          </w:rPr>
          <w:t>»</w:t>
        </w:r>
      </w:hyperlink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  <w:r w:rsidRPr="00152846">
        <w:rPr>
          <w:rFonts w:eastAsia="Times New Roman" w:cs="Arial"/>
          <w:b/>
          <w:sz w:val="20"/>
          <w:szCs w:val="20"/>
          <w:lang w:eastAsia="ru-RU"/>
        </w:rPr>
        <w:t>Сфера деятельности</w:t>
      </w:r>
      <w:r w:rsidRPr="00152846">
        <w:rPr>
          <w:rFonts w:eastAsia="Times New Roman" w:cs="Arial"/>
          <w:sz w:val="20"/>
          <w:szCs w:val="20"/>
          <w:lang w:eastAsia="ru-RU"/>
        </w:rPr>
        <w:t>: производство и продажа пластиковых окон</w:t>
      </w:r>
    </w:p>
    <w:p w:rsidR="00451F67" w:rsidRPr="00152846" w:rsidRDefault="00451F67" w:rsidP="00451F67">
      <w:pPr>
        <w:spacing w:after="0" w:line="360" w:lineRule="auto"/>
        <w:contextualSpacing/>
        <w:textAlignment w:val="baseline"/>
        <w:rPr>
          <w:rFonts w:eastAsia="Times New Roman" w:cs="Arial"/>
          <w:sz w:val="20"/>
          <w:szCs w:val="20"/>
          <w:lang w:eastAsia="ru-RU"/>
        </w:rPr>
      </w:pPr>
      <w:r w:rsidRPr="00152846">
        <w:rPr>
          <w:rFonts w:eastAsia="Times New Roman" w:cs="Arial"/>
          <w:b/>
          <w:sz w:val="20"/>
          <w:szCs w:val="20"/>
          <w:lang w:eastAsia="ru-RU"/>
        </w:rPr>
        <w:t>Численность персонала</w:t>
      </w:r>
      <w:r w:rsidRPr="00152846">
        <w:rPr>
          <w:rFonts w:eastAsia="Times New Roman" w:cs="Arial"/>
          <w:sz w:val="20"/>
          <w:szCs w:val="20"/>
          <w:lang w:eastAsia="ru-RU"/>
        </w:rPr>
        <w:t>: более 1000</w:t>
      </w:r>
    </w:p>
    <w:p w:rsidR="00451F67" w:rsidRPr="00152846" w:rsidRDefault="00451F67" w:rsidP="00451F67">
      <w:pPr>
        <w:pStyle w:val="remark-p"/>
        <w:widowControl w:val="0"/>
        <w:spacing w:line="36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2846">
        <w:rPr>
          <w:rFonts w:asciiTheme="minorHAnsi" w:eastAsia="Times New Roman" w:hAnsiTheme="minorHAnsi" w:cs="Arial"/>
          <w:b/>
          <w:sz w:val="20"/>
          <w:szCs w:val="20"/>
        </w:rPr>
        <w:t>Оборот</w:t>
      </w:r>
      <w:r w:rsidRPr="00152846">
        <w:rPr>
          <w:rFonts w:asciiTheme="minorHAnsi" w:eastAsia="Times New Roman" w:hAnsiTheme="minorHAnsi" w:cs="Arial"/>
          <w:sz w:val="20"/>
          <w:szCs w:val="20"/>
        </w:rPr>
        <w:t>: 2,5 </w:t>
      </w:r>
      <w:proofErr w:type="gramStart"/>
      <w:r w:rsidRPr="00152846">
        <w:rPr>
          <w:rFonts w:asciiTheme="minorHAnsi" w:eastAsia="Times New Roman" w:hAnsiTheme="minorHAnsi" w:cs="Arial"/>
          <w:sz w:val="20"/>
          <w:szCs w:val="20"/>
        </w:rPr>
        <w:t>млрд</w:t>
      </w:r>
      <w:proofErr w:type="gramEnd"/>
      <w:r w:rsidRPr="00152846">
        <w:rPr>
          <w:rFonts w:asciiTheme="minorHAnsi" w:eastAsia="Times New Roman" w:hAnsiTheme="minorHAnsi" w:cs="Arial"/>
          <w:sz w:val="20"/>
          <w:szCs w:val="20"/>
        </w:rPr>
        <w:t> руб. (в 2016 году)</w:t>
      </w:r>
    </w:p>
    <w:p w:rsidR="00451F67" w:rsidRPr="00DC4B7A" w:rsidRDefault="00451F67" w:rsidP="00451F67">
      <w:pPr>
        <w:pStyle w:val="remark-p"/>
        <w:widowControl w:val="0"/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rect id="_x0000_i1026" style="width:6in;height:.75pt" o:hralign="center" o:hrstd="t" o:hrnoshade="t" o:hr="t" fillcolor="black" stroked="f">
            <v:path strokeok="f"/>
          </v:rect>
        </w:pict>
      </w:r>
    </w:p>
    <w:p w:rsidR="00885786" w:rsidRPr="00451F67" w:rsidRDefault="00885786" w:rsidP="00451F67">
      <w:bookmarkStart w:id="0" w:name="_GoBack"/>
      <w:bookmarkEnd w:id="0"/>
    </w:p>
    <w:sectPr w:rsidR="00885786" w:rsidRPr="00451F67" w:rsidSect="00594110">
      <w:headerReference w:type="default" r:id="rId12"/>
      <w:footerReference w:type="default" r:id="rId13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80C" w:rsidRDefault="009E580C" w:rsidP="00594110">
      <w:pPr>
        <w:spacing w:after="0" w:line="240" w:lineRule="auto"/>
      </w:pPr>
      <w:r>
        <w:separator/>
      </w:r>
    </w:p>
  </w:endnote>
  <w:endnote w:type="continuationSeparator" w:id="0">
    <w:p w:rsidR="009E580C" w:rsidRDefault="009E580C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451F67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80C" w:rsidRDefault="009E580C" w:rsidP="00594110">
      <w:pPr>
        <w:spacing w:after="0" w:line="240" w:lineRule="auto"/>
      </w:pPr>
      <w:r>
        <w:separator/>
      </w:r>
    </w:p>
  </w:footnote>
  <w:footnote w:type="continuationSeparator" w:id="0">
    <w:p w:rsidR="009E580C" w:rsidRDefault="009E580C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28F5137"/>
    <w:multiLevelType w:val="multilevel"/>
    <w:tmpl w:val="FDE28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113317"/>
    <w:multiLevelType w:val="hybridMultilevel"/>
    <w:tmpl w:val="88465D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65F23D4"/>
    <w:multiLevelType w:val="multilevel"/>
    <w:tmpl w:val="4E72E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6E419B7"/>
    <w:multiLevelType w:val="hybridMultilevel"/>
    <w:tmpl w:val="712623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2090C46"/>
    <w:multiLevelType w:val="multilevel"/>
    <w:tmpl w:val="FA844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DC12A7"/>
    <w:multiLevelType w:val="multilevel"/>
    <w:tmpl w:val="86527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537708"/>
    <w:multiLevelType w:val="hybridMultilevel"/>
    <w:tmpl w:val="5AAA81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74B27AB"/>
    <w:multiLevelType w:val="hybridMultilevel"/>
    <w:tmpl w:val="CB2CF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186141"/>
    <w:multiLevelType w:val="multilevel"/>
    <w:tmpl w:val="760C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8E4532"/>
    <w:multiLevelType w:val="multilevel"/>
    <w:tmpl w:val="85FA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F72034"/>
    <w:multiLevelType w:val="hybridMultilevel"/>
    <w:tmpl w:val="550E75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43422A"/>
    <w:multiLevelType w:val="hybridMultilevel"/>
    <w:tmpl w:val="24BA57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DE41D03"/>
    <w:multiLevelType w:val="hybridMultilevel"/>
    <w:tmpl w:val="8B20B7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E284126"/>
    <w:multiLevelType w:val="hybridMultilevel"/>
    <w:tmpl w:val="32344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522895"/>
    <w:multiLevelType w:val="hybridMultilevel"/>
    <w:tmpl w:val="370E8D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8677BF"/>
    <w:multiLevelType w:val="hybridMultilevel"/>
    <w:tmpl w:val="56A42D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E7D5DD4"/>
    <w:multiLevelType w:val="hybridMultilevel"/>
    <w:tmpl w:val="6F06A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21"/>
  </w:num>
  <w:num w:numId="4">
    <w:abstractNumId w:val="4"/>
  </w:num>
  <w:num w:numId="5">
    <w:abstractNumId w:val="22"/>
  </w:num>
  <w:num w:numId="6">
    <w:abstractNumId w:val="13"/>
  </w:num>
  <w:num w:numId="7">
    <w:abstractNumId w:val="10"/>
  </w:num>
  <w:num w:numId="8">
    <w:abstractNumId w:val="6"/>
  </w:num>
  <w:num w:numId="9">
    <w:abstractNumId w:val="0"/>
  </w:num>
  <w:num w:numId="10">
    <w:abstractNumId w:val="0"/>
  </w:num>
  <w:num w:numId="11">
    <w:abstractNumId w:val="1"/>
  </w:num>
  <w:num w:numId="12">
    <w:abstractNumId w:val="2"/>
  </w:num>
  <w:num w:numId="13">
    <w:abstractNumId w:val="24"/>
  </w:num>
  <w:num w:numId="14">
    <w:abstractNumId w:val="12"/>
  </w:num>
  <w:num w:numId="15">
    <w:abstractNumId w:val="17"/>
  </w:num>
  <w:num w:numId="16">
    <w:abstractNumId w:val="23"/>
  </w:num>
  <w:num w:numId="17">
    <w:abstractNumId w:val="20"/>
  </w:num>
  <w:num w:numId="18">
    <w:abstractNumId w:val="5"/>
  </w:num>
  <w:num w:numId="19">
    <w:abstractNumId w:val="18"/>
  </w:num>
  <w:num w:numId="20">
    <w:abstractNumId w:val="7"/>
  </w:num>
  <w:num w:numId="21">
    <w:abstractNumId w:val="15"/>
  </w:num>
  <w:num w:numId="22">
    <w:abstractNumId w:val="11"/>
  </w:num>
  <w:num w:numId="23">
    <w:abstractNumId w:val="19"/>
  </w:num>
  <w:num w:numId="24">
    <w:abstractNumId w:val="14"/>
  </w:num>
  <w:num w:numId="25">
    <w:abstractNumId w:val="8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50B10"/>
    <w:rsid w:val="001875FA"/>
    <w:rsid w:val="002422FA"/>
    <w:rsid w:val="00350E03"/>
    <w:rsid w:val="003605A7"/>
    <w:rsid w:val="003D2578"/>
    <w:rsid w:val="00451F67"/>
    <w:rsid w:val="00480E5D"/>
    <w:rsid w:val="00594110"/>
    <w:rsid w:val="00781A60"/>
    <w:rsid w:val="007D1D4B"/>
    <w:rsid w:val="008327EB"/>
    <w:rsid w:val="00863FE9"/>
    <w:rsid w:val="00885786"/>
    <w:rsid w:val="008A0141"/>
    <w:rsid w:val="0097078E"/>
    <w:rsid w:val="009E580C"/>
    <w:rsid w:val="009F6550"/>
    <w:rsid w:val="00A22AD6"/>
    <w:rsid w:val="00A31945"/>
    <w:rsid w:val="00A9260F"/>
    <w:rsid w:val="00B04C30"/>
    <w:rsid w:val="00B16ACE"/>
    <w:rsid w:val="00B225E7"/>
    <w:rsid w:val="00B25AB3"/>
    <w:rsid w:val="00B33EDA"/>
    <w:rsid w:val="00CA3CA7"/>
    <w:rsid w:val="00CB2336"/>
    <w:rsid w:val="00CF755C"/>
    <w:rsid w:val="00D93546"/>
    <w:rsid w:val="00E06D9F"/>
    <w:rsid w:val="00EA197A"/>
    <w:rsid w:val="00F26CC5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225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rsid w:val="00781A6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225E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225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rsid w:val="00781A6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225E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cookna.ru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bsa-dom.ru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86589-35D5-4BFE-A151-D2212E184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5</Pages>
  <Words>1282</Words>
  <Characters>7809</Characters>
  <Application>Microsoft Office Word</Application>
  <DocSecurity>0</DocSecurity>
  <Lines>132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2018-10-24T09:13:00Z</dcterms:created>
  <dcterms:modified xsi:type="dcterms:W3CDTF">2018-10-24T09:13:00Z</dcterms:modified>
</cp:coreProperties>
</file>