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Генеральному директору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Адрес: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 от генерального директора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tbl>
      <w:tblPr>
        <w:tblW w:w="358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3390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исх. № 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 от 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Уважаемый Александр Владимирович!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Распространение коронавирусной инфекции (2019-nCoV) и меры, принимаемые правительством Российской Федерации и города Москвы, в частности, объявление режима повышенной готовности и самоизоляции граждан (</w:t>
      </w:r>
      <w:r>
        <w:rPr>
          <w:rFonts w:hAnsi="Times New Roman" w:cs="Times New Roman"/>
          <w:color w:val="000000"/>
          <w:sz w:val="24"/>
          <w:szCs w:val="24"/>
        </w:rPr>
        <w:t>приказ Мэра Москвы от 23.03.2020 № 26-УМ</w:t>
      </w:r>
      <w:r>
        <w:rPr>
          <w:rFonts w:hAnsi="Times New Roman" w:cs="Times New Roman"/>
          <w:color w:val="000000"/>
          <w:sz w:val="24"/>
          <w:szCs w:val="24"/>
        </w:rPr>
        <w:t xml:space="preserve">) привели к снижению интереса граждан к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 В связи с этим у нашей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снизилась посещаемость и, как следствие, существенно сократилась выручка от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01.04.2020 для поддержки малого предпринимательства Президент Российской Федерации подписал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№ 98-ФЗ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отдельные законодательные акты Российской Федерации по вопросам предупреждения и ликвидации чрезвычайных ситуаций» (далее -</w:t>
      </w:r>
      <w:r>
        <w:rPr>
          <w:rFonts w:hAnsi="Times New Roman" w:cs="Times New Roman"/>
          <w:color w:val="000000"/>
          <w:sz w:val="24"/>
          <w:szCs w:val="24"/>
        </w:rPr>
        <w:t xml:space="preserve"> Закон). Согласно </w:t>
      </w:r>
      <w:r>
        <w:rPr>
          <w:rFonts w:hAnsi="Times New Roman" w:cs="Times New Roman"/>
          <w:color w:val="000000"/>
          <w:sz w:val="24"/>
          <w:szCs w:val="24"/>
        </w:rPr>
        <w:t>пункту 1</w:t>
      </w:r>
      <w:r>
        <w:rPr>
          <w:rFonts w:hAnsi="Times New Roman" w:cs="Times New Roman"/>
          <w:color w:val="000000"/>
          <w:sz w:val="24"/>
          <w:szCs w:val="24"/>
        </w:rPr>
        <w:t> статьи 19 Закона арендодатели, которые заключили договоры аренды недвижимого имущества до введения в городе режима повышенной готовности, обязаны заключить дополнительное соглашение к договору, предусматривающего отсрочку уплаты арендной платы в 2020 году.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Руководствуясь </w:t>
      </w:r>
      <w:r>
        <w:rPr>
          <w:rFonts w:hAnsi="Times New Roman" w:cs="Times New Roman"/>
          <w:color w:val="000000"/>
          <w:sz w:val="24"/>
          <w:szCs w:val="24"/>
        </w:rPr>
        <w:t>пунктом 1</w:t>
      </w:r>
      <w:r>
        <w:rPr>
          <w:rFonts w:hAnsi="Times New Roman" w:cs="Times New Roman"/>
          <w:color w:val="000000"/>
          <w:sz w:val="24"/>
          <w:szCs w:val="24"/>
        </w:rPr>
        <w:t xml:space="preserve"> статьи 19 Закона, а также принимая во внимание наше долгосрочное сотрудничество, просим Вас на период действия в городе нестабильной ситуации в связи с коронавирусом предоставить отсрочку для внесения арендной платы на перио</w:t>
      </w:r>
      <w:r>
        <w:rPr>
          <w:rFonts w:hAnsi="Times New Roman" w:cs="Times New Roman"/>
          <w:color w:val="000000"/>
          <w:sz w:val="24"/>
          <w:szCs w:val="24"/>
        </w:rPr>
        <w:t>д</w:t>
      </w:r>
      <w:r>
        <w:rPr>
          <w:rFonts w:hAnsi="Times New Roman" w:cs="Times New Roman"/>
          <w:color w:val="000000"/>
          <w:sz w:val="24"/>
          <w:szCs w:val="24"/>
        </w:rPr>
        <w:t xml:space="preserve"> с 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Настоящим гарантируем произвести выплату арендных платежей в полном объеме за </w:t>
      </w:r>
      <w:r>
        <w:rPr>
          <w:rFonts w:hAnsi="Times New Roman" w:cs="Times New Roman"/>
          <w:color w:val="000000"/>
          <w:sz w:val="24"/>
          <w:szCs w:val="24"/>
        </w:rPr>
        <w:t>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не позднее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уважением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генеральный директор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d8bd3607a446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Подготовлено экспертами Актион-МЦФЭР</dc:description>
  <cp:lastModifiedBy/>
  <cp:revision/>
  <dcterms:created xsi:type="dcterms:W3CDTF">2011-11-02T04:15:00Z</dcterms:created>
  <dcterms:modified xsi:type="dcterms:W3CDTF">2012-05-05T09:54:00Z</dcterms:modified>
</cp:coreProperties>
</file>