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F3300" w14:textId="77777777" w:rsidR="00D15F20" w:rsidRPr="00D15F20" w:rsidRDefault="00D15F20" w:rsidP="00D15F20">
      <w:pPr>
        <w:spacing w:after="150" w:line="240" w:lineRule="auto"/>
        <w:jc w:val="right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br/>
        <w:t>Приложение № 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1</w:t>
      </w:r>
    </w:p>
    <w:p w14:paraId="2B745347" w14:textId="77777777" w:rsidR="00D15F20" w:rsidRPr="00D15F20" w:rsidRDefault="00D15F20" w:rsidP="00D15F20">
      <w:pPr>
        <w:spacing w:after="150" w:line="240" w:lineRule="auto"/>
        <w:jc w:val="right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к 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государственному контракту № ГК-44-55</w:t>
      </w:r>
    </w:p>
    <w:p w14:paraId="28ABA130" w14:textId="77777777" w:rsidR="00D15F20" w:rsidRPr="00D15F20" w:rsidRDefault="00D15F20" w:rsidP="00D15F20">
      <w:pPr>
        <w:pBdr>
          <w:bottom w:val="single" w:sz="6" w:space="26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 w:line="240" w:lineRule="auto"/>
        <w:outlineLvl w:val="1"/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Техническое задание</w:t>
      </w:r>
    </w:p>
    <w:p w14:paraId="5B537279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Требования к выполняемым работам</w:t>
      </w:r>
    </w:p>
    <w:p w14:paraId="2B5B631A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1. Наименование выполняемых работ: 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капитальный ремонт 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ГБОУ «Школа искусств имени Калинникова»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.</w:t>
      </w:r>
    </w:p>
    <w:p w14:paraId="6BF5996F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2.Объемы выполняемых работ: 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согласно ведомости объемов работ, проектно-сметной документации.</w:t>
      </w:r>
    </w:p>
    <w:p w14:paraId="480C31FB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3.Место выполнения работ: 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117420, Российская Федерация, г. Псков, ул. Правды, д. 13а.</w:t>
      </w:r>
    </w:p>
    <w:p w14:paraId="16E6515D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4.Сроки выполнения работ: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с момента заключения контракта до 31.11.2022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в соответствии с графиком выполнения работ.</w:t>
      </w:r>
    </w:p>
    <w:p w14:paraId="1CCC14D6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5. Виды выполняемых работ: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согласно ведомости объемов работ и проектно-сметной документации.</w:t>
      </w:r>
    </w:p>
    <w:p w14:paraId="5C48041F" w14:textId="77777777" w:rsidR="00D15F20" w:rsidRPr="00D15F20" w:rsidRDefault="00D15F20" w:rsidP="00D15F20">
      <w:pPr>
        <w:spacing w:after="0" w:line="294" w:lineRule="atLeast"/>
        <w:rPr>
          <w:rFonts w:eastAsia="Times New Roman" w:cs="Times New Roman"/>
          <w:kern w:val="0"/>
          <w:szCs w:val="24"/>
          <w:bdr w:val="single" w:sz="6" w:space="16" w:color="E2DFDD" w:frame="1"/>
          <w:shd w:val="clear" w:color="auto" w:fill="FFFFFF"/>
          <w:lang w:eastAsia="ru-RU"/>
          <w14:ligatures w14:val="none"/>
        </w:rPr>
      </w:pPr>
    </w:p>
    <w:p w14:paraId="51D303CF" w14:textId="77777777" w:rsidR="00D15F20" w:rsidRPr="00D15F20" w:rsidRDefault="00D15F20" w:rsidP="00D15F2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kern w:val="0"/>
          <w:szCs w:val="24"/>
          <w:bdr w:val="single" w:sz="6" w:space="16" w:color="E2DFDD" w:frame="1"/>
          <w:shd w:val="clear" w:color="auto" w:fill="FFFFFF"/>
          <w:lang w:eastAsia="ru-RU"/>
          <w14:ligatures w14:val="none"/>
        </w:rPr>
        <w:br/>
      </w:r>
    </w:p>
    <w:p w14:paraId="27460148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6.Условия выполнения работ: </w:t>
      </w:r>
      <w:proofErr w:type="gramStart"/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согласно проекта</w:t>
      </w:r>
      <w:proofErr w:type="gramEnd"/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 xml:space="preserve"> контракта, прилагаемого к извещению об осуществлении закупки.</w:t>
      </w:r>
    </w:p>
    <w:p w14:paraId="43ABDBE8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7. Общие требования к выполнению работ:</w:t>
      </w:r>
    </w:p>
    <w:p w14:paraId="33202853" w14:textId="77777777" w:rsidR="00D15F20" w:rsidRPr="00D15F20" w:rsidRDefault="00D15F20" w:rsidP="00D15F20">
      <w:pPr>
        <w:numPr>
          <w:ilvl w:val="0"/>
          <w:numId w:val="1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в течение трех рабочих дней с момента заключения контракта подрядчик обязан предоставить заказчику приказы о назначении ответственных лиц, а также разработать и согласовать с заказчиком организационно-технологическую документацию (включая ППР, детализированные графики работ, поставки материалов и движения рабочих);</w:t>
      </w:r>
    </w:p>
    <w:p w14:paraId="73B7D835" w14:textId="77777777" w:rsidR="00D15F20" w:rsidRPr="00D15F20" w:rsidRDefault="00D15F20" w:rsidP="00D15F20">
      <w:pPr>
        <w:numPr>
          <w:ilvl w:val="0"/>
          <w:numId w:val="1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применяемые строительные материалы, изделия и оборудование должны соответствовать ведомости материалов и иметь документы качества;</w:t>
      </w:r>
    </w:p>
    <w:p w14:paraId="6EEE6435" w14:textId="77777777" w:rsidR="00D15F20" w:rsidRPr="00D15F20" w:rsidRDefault="00D15F20" w:rsidP="00D15F20">
      <w:pPr>
        <w:numPr>
          <w:ilvl w:val="0"/>
          <w:numId w:val="1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обязательное ведение подрядчиком «Общего журнала работ», «Журнала входного контроля качества материалов», специальных журналов, реестра исполнительной документации;</w:t>
      </w:r>
    </w:p>
    <w:p w14:paraId="4A87484E" w14:textId="77777777" w:rsidR="00D15F20" w:rsidRPr="00D15F20" w:rsidRDefault="00D15F20" w:rsidP="00D15F20">
      <w:pPr>
        <w:numPr>
          <w:ilvl w:val="0"/>
          <w:numId w:val="1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обязательное составление актов освидетельствования скрытых работ и исполнительных схем;</w:t>
      </w:r>
    </w:p>
    <w:p w14:paraId="42EDA656" w14:textId="77777777" w:rsidR="00D15F20" w:rsidRPr="00D15F20" w:rsidRDefault="00D15F20" w:rsidP="00D15F20">
      <w:pPr>
        <w:numPr>
          <w:ilvl w:val="0"/>
          <w:numId w:val="1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ежедневная уборка рабочих мест, мест, используемых при производстве, транспортировке, переноске и хранении материалов, с вывозом строительного мусора с территории объекта.</w:t>
      </w:r>
    </w:p>
    <w:p w14:paraId="32130E74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8. Порядок (последовательность, этапы) выполнения работ</w:t>
      </w:r>
    </w:p>
    <w:p w14:paraId="201E507C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В течении 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30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 xml:space="preserve"> календарных дней после подписания контракта подрядчик обязан выполнить входной контроль проектно-сметной документации и в случае выявления несоответствий фактическим условиям производства работ, либо выявления необходимости выполнения дополнительных (непредвиденных) работ, либо предложений по улучшению готовой строительной продукции оформить соответствующие технические решения по 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lastRenderedPageBreak/>
        <w:t>выполнению работ и предоставить для согласования с заказчиком и представителем заказчика по вопросам строительного контроля.</w:t>
      </w:r>
    </w:p>
    <w:p w14:paraId="46025E71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Работы выполняются с разбивкой по видам работ (этапам) согласно сметной документации и графику выполнения работ (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приложение № 2 к проекту контракта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).</w:t>
      </w:r>
    </w:p>
    <w:p w14:paraId="63EDF422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Работы по каждому из этапов должны выполняться в полном объеме, в срок, предусмотренный графиком выполнения работ (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приложение № 2 к проекту контракта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).</w:t>
      </w:r>
    </w:p>
    <w:p w14:paraId="3ABBA973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В объем работ этапа входит вывоз строительного мусора и оборудования, оформление и сдача исполнительной документации заказчику.</w:t>
      </w:r>
    </w:p>
    <w:p w14:paraId="4C60663C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9. Требования к качеству работ</w:t>
      </w:r>
    </w:p>
    <w:p w14:paraId="293EF440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Работы должны быть выполнены в полном соответствии со следующим</w:t>
      </w:r>
    </w:p>
    <w:p w14:paraId="6F2CF6AA" w14:textId="77777777" w:rsidR="00D15F20" w:rsidRPr="00D15F20" w:rsidRDefault="00D15F20" w:rsidP="00D15F2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kern w:val="0"/>
          <w:szCs w:val="24"/>
          <w:lang w:eastAsia="ru-RU"/>
          <w14:ligatures w14:val="none"/>
        </w:rPr>
        <w:t>:</w:t>
      </w:r>
    </w:p>
    <w:p w14:paraId="2AFFD989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СНиП 12-03-2001 «Безопасность труда в строительстве. Часть 1. Общие требования»;</w:t>
      </w:r>
    </w:p>
    <w:p w14:paraId="34492753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СНиП 12-04-2002 «Безопасность труда в строительстве. Часть 2. Строительное производство»;</w:t>
      </w:r>
    </w:p>
    <w:p w14:paraId="75766AB9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ГОСТ 23166-99 «Блоки оконные. Общие технические условия»;</w:t>
      </w:r>
    </w:p>
    <w:p w14:paraId="5AE937A9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ГОСТ 30674-99 «Блоки оконные из поливинилхлоридных профилей»;</w:t>
      </w:r>
    </w:p>
    <w:p w14:paraId="4009435C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СП 255.1325800.2016 «Здания и сооружения. Правила эксплуатации. Основные положения»;</w:t>
      </w:r>
    </w:p>
    <w:p w14:paraId="3E69E8A7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СП 71.13330.2017 «Изоляционные и отделочные покрытия»;</w:t>
      </w:r>
    </w:p>
    <w:p w14:paraId="000F2C68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СП 118.13330.2012 «Общественные здания и сооружения»;</w:t>
      </w:r>
    </w:p>
    <w:p w14:paraId="61274E2C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СП 48.13330.2019. Свод правил «Организация строительства»;</w:t>
      </w:r>
    </w:p>
    <w:p w14:paraId="3BEED743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СП 68.13330.2017 «Приемка в эксплуатацию законченных строительством объектов»;</w:t>
      </w:r>
    </w:p>
    <w:p w14:paraId="54C4EE52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Федеральный закон № 384 «Технический регламент о безопасности зданий и сооружений»;</w:t>
      </w:r>
    </w:p>
    <w:p w14:paraId="21F7967C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Федеральный закон № 123 «Технический регламент о требованиях пожарной безопасности»;</w:t>
      </w:r>
    </w:p>
    <w:p w14:paraId="3254CC98" w14:textId="77777777" w:rsidR="00D15F20" w:rsidRPr="00D15F20" w:rsidRDefault="00D15F20" w:rsidP="00D15F20">
      <w:pPr>
        <w:numPr>
          <w:ilvl w:val="0"/>
          <w:numId w:val="2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иная действующая нормативная документация.</w:t>
      </w:r>
    </w:p>
    <w:p w14:paraId="7A39A9DF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Материалы и оборудование, используемые при выполнении работ, предусмотренных настоящим контрактом, должны иметь соответствующие сертификаты, технические паспорта, подтверждающие соответствие требованиям к качеству и безопасности, в случае установления требований наличия таких документов действующим законодательством РФ. Заверенные копии этих документов должны быть предоставлены по требованию заказчика. При выполнении работ должны применяться новые, ранее не использованные материалы.</w:t>
      </w:r>
    </w:p>
    <w:p w14:paraId="1136DB3B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Режим работы персонала при производстве работ согласовывается подрядчиком с заказчиком.</w:t>
      </w:r>
    </w:p>
    <w:p w14:paraId="00852CCC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10. Требования к безопасности выполнения работ и безопасности результатов работ</w:t>
      </w:r>
    </w:p>
    <w:p w14:paraId="101430BB" w14:textId="77777777" w:rsidR="00D15F20" w:rsidRPr="00D15F20" w:rsidRDefault="00D15F20" w:rsidP="00D15F2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:</w:t>
      </w:r>
      <w:r w:rsidRPr="00D15F20">
        <w:rPr>
          <w:rFonts w:eastAsia="Times New Roman" w:cs="Times New Roman"/>
          <w:kern w:val="0"/>
          <w:szCs w:val="24"/>
          <w:lang w:eastAsia="ru-RU"/>
          <w14:ligatures w14:val="none"/>
        </w:rPr>
        <w:t> в ходе проведения работ должны соблюдаться все необходимые требования правил и норм охраны труда, техники безопасности, пожарной безопасности, производственной санитарии и экологического законодательства.</w:t>
      </w:r>
    </w:p>
    <w:p w14:paraId="719E2643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11. Порядок сдачи и приемки результатов работ: 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согласно срокам окончания видов работ (этапов) в соответствии с графиком работ (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приложение № 2 к проекту контракта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) и условиями контракта. </w:t>
      </w:r>
    </w:p>
    <w:p w14:paraId="5B2EC3C0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lastRenderedPageBreak/>
        <w:t>12. Требования по передаче заказчику технических и иных документов по завершении и сдаче работ: 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согласно контракту с заказчиком по прилагаемой форме.</w:t>
      </w:r>
    </w:p>
    <w:p w14:paraId="2C187218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13. Требования по объему гарантий качества работ:</w:t>
      </w:r>
    </w:p>
    <w:p w14:paraId="40DDD84A" w14:textId="77777777" w:rsidR="00D15F20" w:rsidRPr="00D15F20" w:rsidRDefault="00D15F20" w:rsidP="00D15F20">
      <w:pPr>
        <w:numPr>
          <w:ilvl w:val="0"/>
          <w:numId w:val="3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гарантии качества распространяются на работы, выполненные подрядчиком по контракту;</w:t>
      </w:r>
    </w:p>
    <w:p w14:paraId="19BF52FF" w14:textId="77777777" w:rsidR="00D15F20" w:rsidRPr="00D15F20" w:rsidRDefault="00D15F20" w:rsidP="00D15F20">
      <w:pPr>
        <w:numPr>
          <w:ilvl w:val="0"/>
          <w:numId w:val="3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если в период гарантийной эксплуатации объекта обнаружатся дефекты, допущенные по вине подрядчика, то подрядчик обязан их устранить за свой счет и в согласованные с заказчиком сроки;</w:t>
      </w:r>
    </w:p>
    <w:p w14:paraId="5BDFB862" w14:textId="77777777" w:rsidR="00D15F20" w:rsidRPr="00D15F20" w:rsidRDefault="00D15F20" w:rsidP="00D15F20">
      <w:pPr>
        <w:numPr>
          <w:ilvl w:val="0"/>
          <w:numId w:val="3"/>
        </w:numPr>
        <w:spacing w:after="0" w:line="240" w:lineRule="auto"/>
        <w:ind w:left="990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прочие требования изложены в контракте.</w:t>
      </w:r>
    </w:p>
    <w:p w14:paraId="30B166D6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14. Требования по сроку гарантии качества на результаты работ: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гарантийный срок составляет </w:t>
      </w:r>
      <w:r w:rsidRPr="00D15F20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60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месяцев с момента подписания сторонами документа о приемке в ЕИС и распространяется на все выполненные работы.</w:t>
      </w:r>
    </w:p>
    <w:p w14:paraId="20C2F46A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15. Правовое регулирование приобретения и использования выполняемых работ:</w:t>
      </w: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согласно контракту.</w:t>
      </w:r>
    </w:p>
    <w:p w14:paraId="722743B9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Приложения:</w:t>
      </w:r>
    </w:p>
    <w:p w14:paraId="675DF967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1. Проектно-сметная документация.</w:t>
      </w:r>
    </w:p>
    <w:p w14:paraId="1B35E586" w14:textId="77777777" w:rsidR="00D15F20" w:rsidRPr="00D15F20" w:rsidRDefault="00D15F20" w:rsidP="00D15F20">
      <w:pPr>
        <w:spacing w:after="15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2. Ведомость работ</w:t>
      </w:r>
    </w:p>
    <w:p w14:paraId="7DB2F7E1" w14:textId="77777777" w:rsidR="00D15F20" w:rsidRPr="00D15F20" w:rsidRDefault="00D15F20" w:rsidP="00D15F2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15F20">
        <w:rPr>
          <w:rFonts w:eastAsia="Times New Roman" w:cs="Times New Roman"/>
          <w:kern w:val="0"/>
          <w:szCs w:val="24"/>
          <w:lang w:eastAsia="ru-RU"/>
          <w14:ligatures w14:val="none"/>
        </w:rPr>
        <w:t>.</w:t>
      </w:r>
    </w:p>
    <w:p w14:paraId="08553CDE" w14:textId="55DC6767" w:rsidR="004023B1" w:rsidRPr="00D15F20" w:rsidRDefault="00D15F20" w:rsidP="00D15F20">
      <w:pPr>
        <w:rPr>
          <w:rFonts w:cs="Times New Roman"/>
          <w:szCs w:val="24"/>
        </w:rPr>
      </w:pPr>
      <w:r w:rsidRPr="00D15F20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br/>
      </w:r>
    </w:p>
    <w:sectPr w:rsidR="004023B1" w:rsidRPr="00D15F20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63B8B" w14:textId="77777777" w:rsidR="00495495" w:rsidRDefault="00495495" w:rsidP="00D15F20">
      <w:pPr>
        <w:spacing w:after="0" w:line="240" w:lineRule="auto"/>
      </w:pPr>
      <w:r>
        <w:separator/>
      </w:r>
    </w:p>
  </w:endnote>
  <w:endnote w:type="continuationSeparator" w:id="0">
    <w:p w14:paraId="54A55B12" w14:textId="77777777" w:rsidR="00495495" w:rsidRDefault="00495495" w:rsidP="00D15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C9E57" w14:textId="77777777" w:rsidR="00495495" w:rsidRDefault="00495495" w:rsidP="00D15F20">
      <w:pPr>
        <w:spacing w:after="0" w:line="240" w:lineRule="auto"/>
      </w:pPr>
      <w:r>
        <w:separator/>
      </w:r>
    </w:p>
  </w:footnote>
  <w:footnote w:type="continuationSeparator" w:id="0">
    <w:p w14:paraId="05C17EA8" w14:textId="77777777" w:rsidR="00495495" w:rsidRDefault="00495495" w:rsidP="00D15F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4A0" w:firstRow="1" w:lastRow="0" w:firstColumn="1" w:lastColumn="0" w:noHBand="0" w:noVBand="1"/>
    </w:tblPr>
    <w:tblGrid>
      <w:gridCol w:w="4771"/>
      <w:gridCol w:w="4584"/>
    </w:tblGrid>
    <w:tr w:rsidR="00D15F20" w14:paraId="29740D9F" w14:textId="77777777" w:rsidTr="007200B6">
      <w:trPr>
        <w:trHeight w:val="70"/>
        <w:jc w:val="center"/>
      </w:trPr>
      <w:tc>
        <w:tcPr>
          <w:tcW w:w="4785" w:type="dxa"/>
          <w:shd w:val="clear" w:color="auto" w:fill="auto"/>
        </w:tcPr>
        <w:p w14:paraId="7A26A2F5" w14:textId="77777777" w:rsidR="00D15F20" w:rsidRDefault="00D15F20" w:rsidP="00D15F20">
          <w:pPr>
            <w:pStyle w:val="a5"/>
            <w:ind w:left="-114"/>
          </w:pPr>
          <w:r w:rsidRPr="00A86604">
            <w:rPr>
              <w:noProof/>
            </w:rPr>
            <w:drawing>
              <wp:inline distT="0" distB="0" distL="0" distR="0" wp14:anchorId="643B4C26" wp14:editId="51E54145">
                <wp:extent cx="2849880" cy="205740"/>
                <wp:effectExtent l="0" t="0" r="7620" b="3810"/>
                <wp:docPr id="1854363153" name="Рисунок 1" descr="черный новы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4" descr="черный новый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4988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6" w:type="dxa"/>
          <w:shd w:val="clear" w:color="auto" w:fill="auto"/>
        </w:tcPr>
        <w:p w14:paraId="374692A1" w14:textId="77777777" w:rsidR="00D15F20" w:rsidRPr="001F1D94" w:rsidRDefault="00D15F20" w:rsidP="00D15F20">
          <w:pPr>
            <w:pStyle w:val="a5"/>
            <w:jc w:val="right"/>
            <w:rPr>
              <w:rFonts w:cs="Calibri"/>
            </w:rPr>
          </w:pPr>
          <w:r w:rsidRPr="001F1D94">
            <w:rPr>
              <w:rFonts w:cs="Calibri"/>
              <w:color w:val="000000"/>
              <w:spacing w:val="2"/>
              <w:sz w:val="20"/>
              <w:szCs w:val="20"/>
              <w:u w:color="000000"/>
            </w:rPr>
            <w:t>www.school.gzakypki.ru</w:t>
          </w:r>
        </w:p>
      </w:tc>
    </w:tr>
  </w:tbl>
  <w:p w14:paraId="04726009" w14:textId="77777777" w:rsidR="00D15F20" w:rsidRDefault="00D15F2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B0188"/>
    <w:multiLevelType w:val="multilevel"/>
    <w:tmpl w:val="EED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757A2"/>
    <w:multiLevelType w:val="multilevel"/>
    <w:tmpl w:val="52A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62F93"/>
    <w:multiLevelType w:val="multilevel"/>
    <w:tmpl w:val="958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8940">
    <w:abstractNumId w:val="0"/>
  </w:num>
  <w:num w:numId="2" w16cid:durableId="944267447">
    <w:abstractNumId w:val="1"/>
  </w:num>
  <w:num w:numId="3" w16cid:durableId="147139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56"/>
    <w:rsid w:val="000C0A56"/>
    <w:rsid w:val="004023B1"/>
    <w:rsid w:val="00434FD3"/>
    <w:rsid w:val="00495495"/>
    <w:rsid w:val="00D15F20"/>
    <w:rsid w:val="00DF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58D0B-CB06-4A33-8462-1D160BD8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B03"/>
    <w:pPr>
      <w:spacing w:line="480" w:lineRule="auto"/>
    </w:pPr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D15F2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15F2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D15F2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fill">
    <w:name w:val="fill"/>
    <w:basedOn w:val="a0"/>
    <w:rsid w:val="00D15F20"/>
  </w:style>
  <w:style w:type="character" w:styleId="a4">
    <w:name w:val="Strong"/>
    <w:basedOn w:val="a0"/>
    <w:uiPriority w:val="22"/>
    <w:qFormat/>
    <w:rsid w:val="00D15F20"/>
    <w:rPr>
      <w:b/>
      <w:bCs/>
    </w:rPr>
  </w:style>
  <w:style w:type="character" w:customStyle="1" w:styleId="sfwc">
    <w:name w:val="sfwc"/>
    <w:basedOn w:val="a0"/>
    <w:rsid w:val="00D15F20"/>
  </w:style>
  <w:style w:type="character" w:customStyle="1" w:styleId="tooltiptext">
    <w:name w:val="tooltip_text"/>
    <w:basedOn w:val="a0"/>
    <w:rsid w:val="00D15F20"/>
  </w:style>
  <w:style w:type="paragraph" w:styleId="a5">
    <w:name w:val="header"/>
    <w:basedOn w:val="a"/>
    <w:link w:val="a6"/>
    <w:uiPriority w:val="99"/>
    <w:unhideWhenUsed/>
    <w:rsid w:val="00D15F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15F20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D15F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15F2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6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Цыганок</dc:creator>
  <cp:keywords/>
  <dc:description/>
  <cp:lastModifiedBy>Святослав Цыганок</cp:lastModifiedBy>
  <cp:revision>2</cp:revision>
  <dcterms:created xsi:type="dcterms:W3CDTF">2023-06-14T21:17:00Z</dcterms:created>
  <dcterms:modified xsi:type="dcterms:W3CDTF">2023-06-14T21:18:00Z</dcterms:modified>
</cp:coreProperties>
</file>