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492" w:type="dxa"/>
        <w:tblLook w:val="04A0" w:firstRow="1" w:lastRow="0" w:firstColumn="1" w:lastColumn="0" w:noHBand="0" w:noVBand="1"/>
      </w:tblPr>
      <w:tblGrid>
        <w:gridCol w:w="4531"/>
        <w:gridCol w:w="1134"/>
        <w:gridCol w:w="3827"/>
      </w:tblGrid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Наименование основного комплекта рабочих чертежей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Марка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Генеральный план и сооружения транспорта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ГТ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При объединении рабочих чертежей генерального плана и сооружений транспорта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Генеральный план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ГП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Автомобильные дороги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АД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Железнодорожные пути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ПЖ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Сооружения транспорт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ТР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При объединении рабочих чертежей автомобильных, железных и других дорог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Архитектурно-строительные решения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АС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При объединении рабочих чертежей архитектурных и конструктивных решений (кроме КМ)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Архитектурные решения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АР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Интерьеры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АИ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Рабочие чертежи могут быть объединены с основным комплектом марки АР или АС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Конструкции железобетонные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КЖ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Конструкции металлические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КМ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 xml:space="preserve">Конструкции металлические </w:t>
            </w:r>
            <w:proofErr w:type="spellStart"/>
            <w:r w:rsidRPr="00D90D75">
              <w:rPr>
                <w:rFonts w:ascii="Times New Roman" w:hAnsi="Times New Roman" w:cs="Times New Roman"/>
              </w:rPr>
              <w:t>деталировочные</w:t>
            </w:r>
            <w:proofErr w:type="spellEnd"/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КМД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Конструкции деревянные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КД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 xml:space="preserve">Конструкции деревянные </w:t>
            </w:r>
            <w:proofErr w:type="spellStart"/>
            <w:r w:rsidRPr="00D90D75">
              <w:rPr>
                <w:rFonts w:ascii="Times New Roman" w:hAnsi="Times New Roman" w:cs="Times New Roman"/>
              </w:rPr>
              <w:t>деталировочные</w:t>
            </w:r>
            <w:proofErr w:type="spellEnd"/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КМД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Гидротехнические решения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ГР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Антикоррозионная защита конструкций зданий, сооружений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АЗ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Электроснабжение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ЭС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Наружное электроосвещение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ЭН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Силовое электрооборудование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ЭМ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 xml:space="preserve">Электрическое освещение (внутреннее) 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ЭО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Силовое электрооборудование и электрическое освещение (внутреннее)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ЭОМ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При объединении рабочих чертежей силового электрооборудования и электрического освещения (внутреннего)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Линии электропередачи воздушные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ЭВ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Линии электропередачи кабельные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ЭК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Наружные сети водоснабжения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НВ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Наружные сети канализации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НК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lastRenderedPageBreak/>
              <w:t>Наружные сети водоснабжения и канализации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НВК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При объединении рабочих чертежей наружных сетей водоснабжения и канализации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Внутренние системы водоснабжения и канализации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ВК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Пожаротушение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ПТ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Отопление, вентиляция и кондиционирование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ОВ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proofErr w:type="spellStart"/>
            <w:r w:rsidRPr="00D90D75">
              <w:rPr>
                <w:rFonts w:ascii="Times New Roman" w:hAnsi="Times New Roman" w:cs="Times New Roman"/>
              </w:rPr>
              <w:t>Воздухоснабжение</w:t>
            </w:r>
            <w:proofErr w:type="spellEnd"/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ВС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Пылеудаление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ПУ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Холодоснабжение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ХС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Тепломеханические решения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ТМ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Котельных, ТЭЦ и т.п.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Тепломеханические решения тепловых сетей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ТС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Проводные средства связи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Наименования основных комплектов и обозначения марок принимают по приложению А ГОСТ Р 21.1703-2000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Радиосвязь, радиовещание и телевидение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РТ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Пожарная сигнализация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ПС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Охранная и охранно-пожарная сигнализация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ОС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Наружные газопроводы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ГСН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Газоснабжение (внутренние устройства)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ГСВ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Технология производства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ТХ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Технологические коммуникации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ТК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При объединении рабочих чертежей всех технологических коммуникаций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Антикоррозионная защита технологических аппаратов, газоходов и трубопроводов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АЗО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Тепловая изоляция оборудования и трубопроводов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ТИ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Автоматизация комплексная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АК</w:t>
            </w: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Автоматизация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Наименования основных комплектов и обозначения марок принимают по приложению А ГОСТ 21.408-2013</w:t>
            </w:r>
          </w:p>
        </w:tc>
      </w:tr>
      <w:tr w:rsidR="00330120" w:rsidRPr="00D90D75" w:rsidTr="00810330">
        <w:tc>
          <w:tcPr>
            <w:tcW w:w="4531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Гидромелиоративные линейные сооружения</w:t>
            </w:r>
          </w:p>
        </w:tc>
        <w:tc>
          <w:tcPr>
            <w:tcW w:w="1134" w:type="dxa"/>
          </w:tcPr>
          <w:p w:rsidR="00330120" w:rsidRPr="00D90D75" w:rsidRDefault="00330120" w:rsidP="008103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</w:tcPr>
          <w:p w:rsidR="00330120" w:rsidRPr="00D90D75" w:rsidRDefault="00330120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Наименования основных комплектов и обозначения марок принимают по приложению А ГОСТ 21.709-2019</w:t>
            </w:r>
          </w:p>
        </w:tc>
      </w:tr>
    </w:tbl>
    <w:p w:rsidR="005D3AC0" w:rsidRDefault="00330120">
      <w:bookmarkStart w:id="0" w:name="_GoBack"/>
      <w:bookmarkEnd w:id="0"/>
    </w:p>
    <w:sectPr w:rsidR="005D3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120"/>
    <w:rsid w:val="00161133"/>
    <w:rsid w:val="00330120"/>
    <w:rsid w:val="007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A5780-8096-4594-B09E-1041A9DB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120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12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Александра Александровна</dc:creator>
  <cp:keywords/>
  <dc:description/>
  <cp:lastModifiedBy>Григорьева Александра Александровна</cp:lastModifiedBy>
  <cp:revision>1</cp:revision>
  <dcterms:created xsi:type="dcterms:W3CDTF">2025-06-11T14:27:00Z</dcterms:created>
  <dcterms:modified xsi:type="dcterms:W3CDTF">2025-06-11T14:28:00Z</dcterms:modified>
</cp:coreProperties>
</file>