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392DC">
      <w:pPr>
        <w:pStyle w:val="2"/>
        <w:keepNext w:val="0"/>
        <w:keepLines w:val="0"/>
        <w:widowControl/>
        <w:suppressLineNumbers w:val="0"/>
        <w:spacing w:line="22" w:lineRule="atLeast"/>
        <w:jc w:val="center"/>
        <w:rPr>
          <w:rFonts w:hint="default"/>
          <w:sz w:val="36"/>
          <w:szCs w:val="36"/>
          <w:lang w:val="en-US"/>
        </w:rPr>
      </w:pPr>
      <w:r>
        <w:rPr>
          <w:sz w:val="36"/>
          <w:szCs w:val="36"/>
        </w:rPr>
        <w:t xml:space="preserve">TourWise </w:t>
      </w:r>
      <w:r>
        <w:rPr>
          <w:rFonts w:hint="eastAsia"/>
          <w:sz w:val="36"/>
          <w:szCs w:val="36"/>
          <w:lang w:val="en-US" w:eastAsia="zh-CN"/>
        </w:rPr>
        <w:t>软件开发任务的描述文档</w:t>
      </w:r>
    </w:p>
    <w:p w14:paraId="0852000F">
      <w:pPr>
        <w:jc w:val="center"/>
      </w:pPr>
      <w:r>
        <w:rPr>
          <w:rFonts w:hint="eastAsia"/>
        </w:rPr>
        <w:t>陈艺博、方岩、谢昊</w:t>
      </w:r>
    </w:p>
    <w:p w14:paraId="33A1B934">
      <w:pPr>
        <w:pStyle w:val="3"/>
        <w:spacing w:before="480" w:after="120" w:line="240" w:lineRule="auto"/>
        <w:ind w:left="0" w:right="0" w:firstLine="0"/>
        <w:jc w:val="left"/>
        <w:outlineLvl w:val="1"/>
        <w:rPr>
          <w:rFonts w:hint="eastAsia" w:eastAsia="黑体"/>
          <w:lang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 xml:space="preserve">1. </w:t>
      </w: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开发目的</w:t>
      </w:r>
    </w:p>
    <w:p w14:paraId="520C8C20">
      <w:pPr>
        <w:spacing w:before="0" w:after="0" w:line="400" w:lineRule="exact"/>
        <w:ind w:left="0" w:right="0" w:firstLine="480"/>
        <w:jc w:val="both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提升大模型、智能体、Skill的使用能力</w:t>
      </w:r>
    </w:p>
    <w:p w14:paraId="5C8E470D">
      <w:pPr>
        <w:spacing w:before="0" w:after="0" w:line="400" w:lineRule="exact"/>
        <w:ind w:left="0" w:right="0" w:firstLine="480"/>
        <w:jc w:val="both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提升创新能力和快速学习能力</w:t>
      </w:r>
    </w:p>
    <w:p w14:paraId="7B09BB60">
      <w:pPr>
        <w:spacing w:before="0" w:after="0" w:line="400" w:lineRule="exact"/>
        <w:ind w:left="0" w:right="0" w:firstLine="480"/>
        <w:jc w:val="both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利用智能体完成系统的设计和开发；</w:t>
      </w:r>
    </w:p>
    <w:p w14:paraId="5D0A331C">
      <w:pPr>
        <w:spacing w:before="0" w:after="0" w:line="400" w:lineRule="exact"/>
        <w:ind w:left="0" w:right="0" w:firstLine="480"/>
        <w:jc w:val="both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利用智能体提升对算法的理解和应用；</w:t>
      </w:r>
    </w:p>
    <w:p w14:paraId="445F3E42">
      <w:pPr>
        <w:spacing w:before="0" w:after="0" w:line="400" w:lineRule="exact"/>
        <w:ind w:left="0" w:right="0" w:firstLine="480"/>
        <w:jc w:val="both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巩固课堂讲授和书本知识，以理论联系实际的方法进行教和学的实践</w:t>
      </w:r>
    </w:p>
    <w:p w14:paraId="37C3CC13">
      <w:pPr>
        <w:spacing w:before="0" w:after="0" w:line="400" w:lineRule="exact"/>
        <w:ind w:left="0" w:right="0" w:firstLine="480"/>
        <w:jc w:val="both"/>
        <w:rPr>
          <w:rFonts w:hint="eastAsia" w:eastAsia="宋体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提高分析和解决实际问题的能力</w:t>
      </w:r>
      <w:r>
        <w:rPr>
          <w:rFonts w:hint="eastAsia" w:cs="Times New Roman"/>
          <w:color w:val="000000"/>
          <w:sz w:val="24"/>
          <w:szCs w:val="24"/>
          <w:lang w:eastAsia="zh-CN"/>
        </w:rPr>
        <w:t>。</w:t>
      </w:r>
    </w:p>
    <w:p w14:paraId="3231F816">
      <w:pPr>
        <w:pStyle w:val="3"/>
        <w:spacing w:before="480" w:after="120" w:line="240" w:lineRule="auto"/>
        <w:ind w:left="0" w:right="0" w:firstLine="0"/>
        <w:jc w:val="left"/>
        <w:outlineLvl w:val="1"/>
        <w:rPr>
          <w:rFonts w:hint="eastAsia" w:eastAsia="黑体"/>
          <w:lang w:eastAsia="zh-CN"/>
        </w:rPr>
      </w:pP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 xml:space="preserve">. </w:t>
      </w: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问题描述</w:t>
      </w:r>
    </w:p>
    <w:p w14:paraId="5448DA96">
      <w:pPr>
        <w:ind w:left="0" w:leftChars="0" w:firstLine="420" w:firstLineChars="0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当前大家经常利用假期去各地旅游。个性化旅游系统可以帮助大家管理自己的旅游活动，具备旅游地点推荐、旅游路线规划、旅游场所查询、旅游日记交流等功能。</w:t>
      </w:r>
    </w:p>
    <w:p w14:paraId="0E7CAB7C">
      <w:pPr>
        <w:ind w:left="0" w:leftChars="0" w:firstLine="420" w:firstLineChars="0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•旅游前： 需先按照旅游目的地的热度、评价和个人兴趣选择旅游目的地</w:t>
      </w:r>
    </w:p>
    <w:p w14:paraId="522FABFC">
      <w:pPr>
        <w:ind w:left="0" w:leftChars="0" w:firstLine="420" w:firstLineChars="0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•旅游中： 在景点（包括学校）内部也需要根据游览的目标规划最优的参观线路，在游览过程中还可以给出相应的景点介绍和场所查询</w:t>
      </w:r>
    </w:p>
    <w:p w14:paraId="6BEB568A">
      <w:pPr>
        <w:ind w:left="0" w:leftChars="0" w:firstLine="420" w:firstLineChars="0"/>
        <w:rPr>
          <w:rFonts w:hint="eastAsia" w:cs="Times New Roman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•旅游后： 可以根据所拍照片和游览经历生成旅游日记</w:t>
      </w:r>
      <w:r>
        <w:rPr>
          <w:rFonts w:hint="eastAsia" w:cs="Times New Roman"/>
          <w:color w:val="000000"/>
          <w:sz w:val="24"/>
          <w:szCs w:val="24"/>
          <w:lang w:eastAsia="zh-CN"/>
        </w:rPr>
        <w:t>。</w:t>
      </w:r>
    </w:p>
    <w:p w14:paraId="14EF1EEE">
      <w:pPr>
        <w:ind w:left="0" w:leftChars="0" w:firstLine="420" w:firstLineChars="0"/>
        <w:rPr>
          <w:rFonts w:hint="eastAsia" w:cs="Times New Roman"/>
          <w:color w:val="000000"/>
          <w:sz w:val="24"/>
          <w:szCs w:val="24"/>
          <w:lang w:eastAsia="zh-CN"/>
        </w:rPr>
      </w:pPr>
    </w:p>
    <w:p w14:paraId="59CE0C46">
      <w:pPr>
        <w:ind w:left="0" w:leftChars="0" w:firstLine="0" w:firstLineChars="0"/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3.数据要求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07"/>
        <w:gridCol w:w="3880"/>
      </w:tblGrid>
      <w:tr w14:paraId="185DB3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3" w:hRule="atLeast"/>
        </w:trPr>
        <w:tc>
          <w:tcPr>
            <w:tcW w:w="4107" w:type="dxa"/>
            <w:tcBorders>
              <w:top w:val="single" w:color="auto" w:sz="4" w:space="0"/>
              <w:bottom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30FA0">
            <w:pPr>
              <w:spacing w:before="120" w:after="120" w:line="288" w:lineRule="auto"/>
              <w:ind w:lef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Arial" w:hAnsi="Arial" w:eastAsia="等线" w:cs="Arial"/>
                <w:b/>
                <w:bCs/>
                <w:sz w:val="24"/>
                <w:szCs w:val="24"/>
              </w:rPr>
              <w:t>数据类型</w:t>
            </w:r>
          </w:p>
        </w:tc>
        <w:tc>
          <w:tcPr>
            <w:tcW w:w="3880" w:type="dxa"/>
            <w:tcBorders>
              <w:top w:val="single" w:color="auto" w:sz="4" w:space="0"/>
              <w:bottom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FD441">
            <w:pPr>
              <w:spacing w:before="120" w:after="120" w:line="288" w:lineRule="auto"/>
              <w:ind w:lef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Arial" w:hAnsi="Arial" w:eastAsia="等线" w:cs="Arial"/>
                <w:b/>
                <w:bCs/>
                <w:sz w:val="24"/>
                <w:szCs w:val="24"/>
              </w:rPr>
              <w:t>数量要求</w:t>
            </w:r>
          </w:p>
        </w:tc>
      </w:tr>
      <w:tr w14:paraId="23A0B2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07" w:type="dxa"/>
            <w:tcBorders>
              <w:top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2A2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景区/校园</w:t>
            </w:r>
          </w:p>
        </w:tc>
        <w:tc>
          <w:tcPr>
            <w:tcW w:w="3880" w:type="dxa"/>
            <w:tcBorders>
              <w:top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98C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≥200 个</w:t>
            </w:r>
          </w:p>
        </w:tc>
      </w:tr>
      <w:tr w14:paraId="763EE7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F0C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建筑物（景点/教学楼等）</w:t>
            </w:r>
          </w:p>
        </w:tc>
        <w:tc>
          <w:tcPr>
            <w:tcW w:w="3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EE4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≥20 个</w:t>
            </w:r>
          </w:p>
        </w:tc>
      </w:tr>
      <w:tr w14:paraId="4A8212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B3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服务设施类型</w:t>
            </w:r>
          </w:p>
        </w:tc>
        <w:tc>
          <w:tcPr>
            <w:tcW w:w="3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E2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≥10 种（商店、饭店、洗手间等）</w:t>
            </w:r>
          </w:p>
        </w:tc>
      </w:tr>
      <w:tr w14:paraId="514811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07" w:type="dxa"/>
            <w:tcBorders>
              <w:bottom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D8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服务设施数量</w:t>
            </w:r>
          </w:p>
        </w:tc>
        <w:tc>
          <w:tcPr>
            <w:tcW w:w="3880" w:type="dxa"/>
            <w:tcBorders>
              <w:bottom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54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≥50 个</w:t>
            </w:r>
          </w:p>
        </w:tc>
      </w:tr>
      <w:tr w14:paraId="3A844A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0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3C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道路边数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52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≥200 条</w:t>
            </w:r>
          </w:p>
        </w:tc>
      </w:tr>
      <w:tr w14:paraId="446B64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07" w:type="dxa"/>
            <w:tcBorders>
              <w:top w:val="nil"/>
              <w:bottom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FB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系统用户</w:t>
            </w:r>
          </w:p>
        </w:tc>
        <w:tc>
          <w:tcPr>
            <w:tcW w:w="3880" w:type="dxa"/>
            <w:tcBorders>
              <w:top w:val="nil"/>
              <w:bottom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36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≥10 人</w:t>
            </w:r>
          </w:p>
        </w:tc>
      </w:tr>
    </w:tbl>
    <w:p w14:paraId="62544217">
      <w:pPr>
        <w:ind w:left="0" w:leftChars="0" w:firstLine="0" w:firstLineChars="0"/>
        <w:rPr>
          <w:rFonts w:hint="default" w:cs="Times New Roman"/>
          <w:color w:val="000000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C2F14"/>
    <w:rsid w:val="4E9C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  <w:ind w:left="0" w:right="0" w:firstLine="480"/>
      <w:jc w:val="both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spacing w:before="480" w:after="240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400" w:after="200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320" w:after="160"/>
      <w:outlineLvl w:val="2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2026-06-13T06:15:00Z</dcterms:created>
  <dc:creator>【寰宇审判者】言神</dc:creator>
  <cp:lastModifiedBy>【寰宇审判者】言神</cp:lastModifiedBy>
  <dcterms:modified xsi:type="dcterms:W3CDTF">2026-06-13T06:20:30Z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469185CA5ABC43C486C309AED43C7723_11</vt:lpwstr>
  </property>
  <property fmtid="{D5CDD505-2E9C-101B-9397-08002B2CF9AE}" pid="4" name="KSOTemplateDocerSaveRecord">
    <vt:lpwstr>eyJoZGlkIjoiMzYzYzIzZmNlMTUyNGU3MTJhYmMyMjA0ZGZiOTk5YjgiLCJ1c2VySWQiOiIzODQxNTY4OTYifQ==</vt:lpwstr>
  </property>
</Properties>
</file>