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b/>
          <w:color w:val="11626A"/>
          <w:sz w:val="18"/>
        </w:rPr>
        <w:t>LAPORAN TELAAH TEKNIS</w:t>
      </w:r>
    </w:p>
    <w:p>
      <w:pPr>
        <w:pStyle w:val="Title"/>
      </w:pPr>
      <w:r>
        <w:t>KKA-Web-Inspektorat</w:t>
      </w:r>
    </w:p>
    <w:p>
      <w:pPr>
        <w:pStyle w:val="Subtitle"/>
      </w:pPr>
      <w:r>
        <w:t>Penilaian awal untuk penetapan prioritas perbaikan sebelum penggunaan operasional</w:t>
      </w:r>
    </w:p>
    <w:tbl>
      <w:tblPr>
        <w:tblW w:type="auto" w:w="0"/>
        <w:tblLayout w:type="fixed"/>
        <w:tblLook w:firstColumn="1" w:firstRow="1" w:lastColumn="0" w:lastRow="0" w:noHBand="0" w:noVBand="1" w:val="04A0"/>
      </w:tblPr>
      <w:tblGrid>
        <w:gridCol w:w="2268"/>
        <w:gridCol w:w="7087"/>
      </w:tblGrid>
      <w:tr>
        <w:tc>
          <w:tcPr>
            <w:tcW w:type="dxa" w:w="4776"/>
            <w:tcMar>
              <w:top w:w="90" w:type="dxa"/>
              <w:start w:w="110" w:type="dxa"/>
              <w:bottom w:w="90" w:type="dxa"/>
              <w:end w:w="110" w:type="dxa"/>
            </w:tcMar>
            <w:vAlign w:val="center"/>
            <w:shd w:fill="E8F1F2"/>
          </w:tcPr>
          <w:p>
            <w:r>
              <w:rPr>
                <w:b/>
              </w:rPr>
              <w:t>Tanggal telaah</w:t>
            </w:r>
          </w:p>
        </w:tc>
        <w:tc>
          <w:tcPr>
            <w:tcW w:type="dxa" w:w="4776"/>
            <w:tcMar>
              <w:top w:w="90" w:type="dxa"/>
              <w:start w:w="110" w:type="dxa"/>
              <w:bottom w:w="90" w:type="dxa"/>
              <w:end w:w="110" w:type="dxa"/>
            </w:tcMar>
            <w:vAlign w:val="center"/>
          </w:tcPr>
          <w:p>
            <w:r>
              <w:t>07 Oktober 2026</w:t>
            </w:r>
          </w:p>
        </w:tc>
      </w:tr>
      <w:tr>
        <w:tc>
          <w:tcPr>
            <w:tcW w:type="dxa" w:w="4776"/>
            <w:tcMar>
              <w:top w:w="90" w:type="dxa"/>
              <w:start w:w="110" w:type="dxa"/>
              <w:bottom w:w="90" w:type="dxa"/>
              <w:end w:w="110" w:type="dxa"/>
            </w:tcMar>
            <w:vAlign w:val="center"/>
            <w:shd w:fill="E8F1F2"/>
          </w:tcPr>
          <w:p>
            <w:r>
              <w:rPr>
                <w:b/>
              </w:rPr>
              <w:t>Objek</w:t>
            </w:r>
          </w:p>
        </w:tc>
        <w:tc>
          <w:tcPr>
            <w:tcW w:type="dxa" w:w="4776"/>
            <w:tcMar>
              <w:top w:w="90" w:type="dxa"/>
              <w:start w:w="110" w:type="dxa"/>
              <w:bottom w:w="90" w:type="dxa"/>
              <w:end w:w="110" w:type="dxa"/>
            </w:tcMar>
            <w:vAlign w:val="center"/>
          </w:tcPr>
          <w:p>
            <w:r>
              <w:t>Repository publik zhiezack17/KKA-Web-Inspektorat, branch main</w:t>
            </w:r>
          </w:p>
        </w:tc>
      </w:tr>
      <w:tr>
        <w:tc>
          <w:tcPr>
            <w:tcW w:type="dxa" w:w="4776"/>
            <w:tcMar>
              <w:top w:w="90" w:type="dxa"/>
              <w:start w:w="110" w:type="dxa"/>
              <w:bottom w:w="90" w:type="dxa"/>
              <w:end w:w="110" w:type="dxa"/>
            </w:tcMar>
            <w:vAlign w:val="center"/>
            <w:shd w:fill="E8F1F2"/>
          </w:tcPr>
          <w:p>
            <w:r>
              <w:rPr>
                <w:b/>
              </w:rPr>
              <w:t>Dasar telaah</w:t>
            </w:r>
          </w:p>
        </w:tc>
        <w:tc>
          <w:tcPr>
            <w:tcW w:type="dxa" w:w="4776"/>
            <w:tcMar>
              <w:top w:w="90" w:type="dxa"/>
              <w:start w:w="110" w:type="dxa"/>
              <w:bottom w:w="90" w:type="dxa"/>
              <w:end w:w="110" w:type="dxa"/>
            </w:tcMar>
            <w:vAlign w:val="center"/>
          </w:tcPr>
          <w:p>
            <w:r>
              <w:t>Snapshot commit 318c0c6ddf9fb28829014e3de0d786994988061e</w:t>
            </w:r>
          </w:p>
        </w:tc>
      </w:tr>
    </w:tbl>
    <w:p>
      <w:pPr>
        <w:pStyle w:val="Evidence"/>
      </w:pPr>
      <w:r>
        <w:t xml:space="preserve">Sumber: </w:t>
      </w:r>
      <w:hyperlink r:id="rId11">
        <w:r>
          <w:rPr>
            <w:color w:val="11626A"/>
            <w:u w:val="single"/>
          </w:rPr>
          <w:t>kode pada commit yang ditelaah</w:t>
        </w:r>
      </w:hyperlink>
      <w:r>
        <w:t>. Rujukan baris di bawah mengacu pada snapshot tersebut.</w:t>
      </w:r>
    </w:p>
    <w:p>
      <w:pPr>
        <w:pStyle w:val="Heading1"/>
      </w:pPr>
      <w:r>
        <w:t>Ringkasan keputusan</w:t>
      </w:r>
    </w:p>
    <w:p>
      <w:pPr>
        <w:pStyle w:val="BodyText"/>
      </w:pPr>
      <w:r>
        <w:rPr>
          <w:b/>
        </w:rPr>
        <w:t xml:space="preserve">Rekomendasi: </w:t>
      </w:r>
      <w:r>
        <w:t>Aplikasi dapat dijelaskan kepada pimpinan sebagai sistem yang masih dikembangkan, disertai rencana perbaikan. Penggunaan untuk menyimpan lampiran pemeriksaan dan menerbitkan dokumen hasil pengawasan resmi sebaiknya ditunda sampai kontrol berkas, kewenangan, dan alur pengesahan selesai diperbaiki dan diuji.</w:t>
      </w:r>
    </w:p>
    <w:p>
      <w:pPr>
        <w:pStyle w:val="BodyText"/>
      </w:pPr>
      <w:r>
        <w:rPr>
          <w:b/>
        </w:rPr>
        <w:t xml:space="preserve">Dasar utama: </w:t>
      </w:r>
      <w:r>
        <w:t>Berkas unggahan telah masuk ke repositori publik; beberapa aksi persetujuan dan perubahan status tidak memeriksa peran atau status asal secara memadai; serta fitur simulasi akun dan installer masih ada dalam kode yang dapat dideploy.</w:t>
      </w:r>
    </w:p>
    <w:tbl>
      <w:tblPr>
        <w:tblW w:type="auto" w:w="0"/>
        <w:tblLayout w:type="fixed"/>
        <w:tblLook w:firstColumn="1" w:firstRow="1" w:lastColumn="0" w:lastRow="0" w:noHBand="0" w:noVBand="1" w:val="04A0"/>
      </w:tblPr>
      <w:tblGrid>
        <w:gridCol w:w="1361"/>
        <w:gridCol w:w="3628"/>
        <w:gridCol w:w="4365"/>
      </w:tblGrid>
      <w:tr>
        <w:tc>
          <w:tcPr>
            <w:tcW w:type="dxa" w:w="3184"/>
            <w:shd w:fill="17646C"/>
            <w:tcMar>
              <w:top w:w="90" w:type="dxa"/>
              <w:start w:w="110" w:type="dxa"/>
              <w:bottom w:w="90" w:type="dxa"/>
              <w:end w:w="110" w:type="dxa"/>
            </w:tcMar>
          </w:tcPr>
          <w:p>
            <w:r>
              <w:rPr>
                <w:b/>
                <w:color w:val="FFFFFF"/>
              </w:rPr>
              <w:t>Prioritas</w:t>
            </w:r>
          </w:p>
        </w:tc>
        <w:tc>
          <w:tcPr>
            <w:tcW w:type="dxa" w:w="3184"/>
            <w:shd w:fill="17646C"/>
            <w:tcMar>
              <w:top w:w="90" w:type="dxa"/>
              <w:start w:w="110" w:type="dxa"/>
              <w:bottom w:w="90" w:type="dxa"/>
              <w:end w:w="110" w:type="dxa"/>
            </w:tcMar>
          </w:tcPr>
          <w:p>
            <w:r>
              <w:rPr>
                <w:b/>
                <w:color w:val="FFFFFF"/>
              </w:rPr>
              <w:t>Pokok pekerjaan</w:t>
            </w:r>
          </w:p>
        </w:tc>
        <w:tc>
          <w:tcPr>
            <w:tcW w:type="dxa" w:w="3184"/>
            <w:shd w:fill="17646C"/>
            <w:tcMar>
              <w:top w:w="90" w:type="dxa"/>
              <w:start w:w="110" w:type="dxa"/>
              <w:bottom w:w="90" w:type="dxa"/>
              <w:end w:w="110" w:type="dxa"/>
            </w:tcMar>
          </w:tcPr>
          <w:p>
            <w:r>
              <w:rPr>
                <w:b/>
                <w:color w:val="FFFFFF"/>
              </w:rPr>
              <w:t>Target penyelesaian</w:t>
            </w:r>
          </w:p>
        </w:tc>
      </w:tr>
      <w:tr>
        <w:tc>
          <w:tcPr>
            <w:tcW w:type="dxa" w:w="1361"/>
            <w:tcMar>
              <w:top w:w="90" w:type="dxa"/>
              <w:start w:w="110" w:type="dxa"/>
              <w:bottom w:w="90" w:type="dxa"/>
              <w:end w:w="110" w:type="dxa"/>
            </w:tcMar>
            <w:shd w:fill="F9E8E5"/>
          </w:tcPr>
          <w:p>
            <w:r>
              <w:t>P0</w:t>
            </w:r>
          </w:p>
        </w:tc>
        <w:tc>
          <w:tcPr>
            <w:tcW w:type="dxa" w:w="3628"/>
            <w:tcMar>
              <w:top w:w="90" w:type="dxa"/>
              <w:start w:w="110" w:type="dxa"/>
              <w:bottom w:w="90" w:type="dxa"/>
              <w:end w:w="110" w:type="dxa"/>
            </w:tcMar>
          </w:tcPr>
          <w:p>
            <w:r>
              <w:t>Inventarisasi berkas unggahan; tutup akses publik dan alur persetujuan yang tidak sah</w:t>
            </w:r>
          </w:p>
        </w:tc>
        <w:tc>
          <w:tcPr>
            <w:tcW w:type="dxa" w:w="4365"/>
            <w:tcMar>
              <w:top w:w="90" w:type="dxa"/>
              <w:start w:w="110" w:type="dxa"/>
              <w:bottom w:w="90" w:type="dxa"/>
              <w:end w:w="110" w:type="dxa"/>
            </w:tcMar>
          </w:tcPr>
          <w:p>
            <w:r>
              <w:t>Sebelum input dokumen / pengesahan resmi</w:t>
            </w:r>
          </w:p>
        </w:tc>
      </w:tr>
      <w:tr>
        <w:tc>
          <w:tcPr>
            <w:tcW w:type="dxa" w:w="1361"/>
            <w:tcMar>
              <w:top w:w="90" w:type="dxa"/>
              <w:start w:w="110" w:type="dxa"/>
              <w:bottom w:w="90" w:type="dxa"/>
              <w:end w:w="110" w:type="dxa"/>
            </w:tcMar>
          </w:tcPr>
          <w:p>
            <w:r>
              <w:t>P1</w:t>
            </w:r>
          </w:p>
        </w:tc>
        <w:tc>
          <w:tcPr>
            <w:tcW w:type="dxa" w:w="3628"/>
            <w:tcMar>
              <w:top w:w="90" w:type="dxa"/>
              <w:start w:w="110" w:type="dxa"/>
              <w:bottom w:w="90" w:type="dxa"/>
              <w:end w:w="110" w:type="dxa"/>
            </w:tcMar>
          </w:tcPr>
          <w:p>
            <w:r>
              <w:t>Kontrol perubahan temuan/TLHP, simulasi pengguna, installer dan integrasi Drive</w:t>
            </w:r>
          </w:p>
        </w:tc>
        <w:tc>
          <w:tcPr>
            <w:tcW w:type="dxa" w:w="4365"/>
            <w:tcMar>
              <w:top w:w="90" w:type="dxa"/>
              <w:start w:w="110" w:type="dxa"/>
              <w:bottom w:w="90" w:type="dxa"/>
              <w:end w:w="110" w:type="dxa"/>
            </w:tcMar>
          </w:tcPr>
          <w:p>
            <w:r>
              <w:t>Sebelum uji penerimaan lintas peran</w:t>
            </w:r>
          </w:p>
        </w:tc>
      </w:tr>
      <w:tr>
        <w:tc>
          <w:tcPr>
            <w:tcW w:type="dxa" w:w="1361"/>
            <w:tcMar>
              <w:top w:w="90" w:type="dxa"/>
              <w:start w:w="110" w:type="dxa"/>
              <w:bottom w:w="90" w:type="dxa"/>
              <w:end w:w="110" w:type="dxa"/>
            </w:tcMar>
          </w:tcPr>
          <w:p>
            <w:r>
              <w:t>P2</w:t>
            </w:r>
          </w:p>
        </w:tc>
        <w:tc>
          <w:tcPr>
            <w:tcW w:type="dxa" w:w="3628"/>
            <w:tcMar>
              <w:top w:w="90" w:type="dxa"/>
              <w:start w:w="110" w:type="dxa"/>
              <w:bottom w:w="90" w:type="dxa"/>
              <w:end w:w="110" w:type="dxa"/>
            </w:tcMar>
          </w:tcPr>
          <w:p>
            <w:r>
              <w:t>API mobile, migrasi, dokumentasi pemasangan dan pengujian otomatis</w:t>
            </w:r>
          </w:p>
        </w:tc>
        <w:tc>
          <w:tcPr>
            <w:tcW w:type="dxa" w:w="4365"/>
            <w:tcMar>
              <w:top w:w="90" w:type="dxa"/>
              <w:start w:w="110" w:type="dxa"/>
              <w:bottom w:w="90" w:type="dxa"/>
              <w:end w:w="110" w:type="dxa"/>
            </w:tcMar>
          </w:tcPr>
          <w:p>
            <w:r>
              <w:t>Sebelum peluncuran operasional</w:t>
            </w:r>
          </w:p>
        </w:tc>
      </w:tr>
    </w:tbl>
    <w:p>
      <w:pPr>
        <w:pStyle w:val="Evidence"/>
      </w:pPr>
      <w:r>
        <w:t>Status pemeriksaan: telaah statis kode dan daftar berkas. Tidak ada login, pengujian pada server live, atau pembacaan isi lampiran. Kondisi konfigurasi server, basis data, dan Google Drive live belum diverifikasi.</w:t>
      </w:r>
    </w:p>
    <w:p>
      <w:pPr>
        <w:pStyle w:val="Heading1"/>
      </w:pPr>
      <w:r>
        <w:t>1. Ruang lingkup dan batasan</w:t>
      </w:r>
    </w:p>
    <w:p>
      <w:pPr>
        <w:pStyle w:val="BodyText"/>
      </w:pPr>
      <w:r>
        <w:t>Pemeriksaan meliputi rute aplikasi, kontrol akses, pengunggahan dan unduhan, alur reviu KKA/PKA/LHP, TLHP, integrasi Drive, API mobile, dan petunjuk instalasi. PHP CLI tidak tersedia pada lingkungan telaah sehingga lint dan uji PHP tidak dapat dijalankan; tidak ditemukan rangkaian uji otomatis yang dapat digunakan untuk memvalidasi perubahan.</w:t>
      </w:r>
    </w:p>
    <w:p>
      <w:pPr>
        <w:pStyle w:val="BodyText"/>
      </w:pPr>
      <w:r>
        <w:t>Perlu dibedakan: keberadaan berkas pada repository publik merupakan fakta pada snapshot; keteraksesan langsung file yang telah dideploy, kesamaan kredensial contoh dengan akun live, serta berjalannya installer pada server merupakan risiko yang memerlukan verifikasi konfigurasi deployment.</w:t>
      </w:r>
    </w:p>
    <w:p>
      <w:pPr>
        <w:pStyle w:val="Heading1"/>
      </w:pPr>
      <w:r>
        <w:t>2. Temuan prioritas</w:t>
      </w:r>
    </w:p>
    <w:p>
      <w:pPr>
        <w:pStyle w:val="Finding"/>
      </w:pPr>
      <w:r>
        <w:rPr>
          <w:b/>
          <w:color w:val="192C38"/>
        </w:rPr>
        <w:t>F01  Unggahan tersimpan di ruang publik</w:t>
      </w:r>
      <w:r>
        <w:rPr>
          <w:b/>
          <w:color w:val="99362F"/>
          <w:sz w:val="18"/>
        </w:rPr>
        <w:t xml:space="preserve">   |   KRITIS</w:t>
      </w:r>
    </w:p>
    <w:p>
      <w:pPr>
        <w:pStyle w:val="BodyText"/>
      </w:pPr>
      <w:r>
        <w:rPr>
          <w:b/>
        </w:rPr>
        <w:t xml:space="preserve">Kondisi. </w:t>
      </w:r>
      <w:r>
        <w:t>Pada snapshot terdapat tujuh entri di public/uploads/ (empat JPG, satu PDF, satu XLS, dan .htaccess; total sekitar 11,7 MB). Isi berkas tidak dibuka. Konfigurasi aplikasi menempatkan unggahan baru di direktori tersebut. Aturan .htaccess direktori unggahan mencegah listing dan eksekusi PHP, bukan pengunduhan file PDF/JPG/XLS. Endpoint API juga menyediakan URL berkas langsung.</w:t>
      </w:r>
    </w:p>
    <w:p>
      <w:pPr>
        <w:pStyle w:val="BodyText"/>
      </w:pPr>
      <w:r>
        <w:rPr>
          <w:b/>
        </w:rPr>
        <w:t xml:space="preserve">Dampak. </w:t>
      </w:r>
      <w:r>
        <w:t>Dokumen yang sensitif dapat terpapar melalui riwayat repositori publik. Jika web server melayani file statis dari direktori itu, pemeriksaan kepemilikan di endpoint download dapat dilewati.</w:t>
      </w:r>
    </w:p>
    <w:p>
      <w:pPr>
        <w:pStyle w:val="BodyText"/>
      </w:pPr>
      <w:r>
        <w:rPr>
          <w:b/>
        </w:rPr>
        <w:t xml:space="preserve">Tindakan. </w:t>
      </w:r>
      <w:r>
        <w:t>Segera klasifikasikan berkas dan batasi akses sesuai hasilnya; pindahkan penyimpanan di luar webroot, hilangkan URL statis langsung, dan terapkan pemeriksaan akses pada setiap pengunduhan. Hentikan pelacakan unggahan pada Git; bila sensitif, tentukan penanganan riwayat Git dan notifikasi melalui prosedur internal.</w:t>
      </w:r>
    </w:p>
    <w:p>
      <w:pPr>
        <w:pStyle w:val="Evidence"/>
      </w:pPr>
      <w:r>
        <w:rPr>
          <w:b/>
        </w:rPr>
        <w:t xml:space="preserve">Rujukan kode: </w:t>
      </w:r>
      <w:hyperlink r:id="rId12">
        <w:r>
          <w:rPr>
            <w:color w:val="11626A"/>
            <w:u w:val="single"/>
          </w:rPr>
          <w:t>src/config.php:53-60</w:t>
        </w:r>
      </w:hyperlink>
      <w:r>
        <w:t xml:space="preserve">  ·  </w:t>
      </w:r>
      <w:hyperlink r:id="rId13">
        <w:r>
          <w:rPr>
            <w:color w:val="11626A"/>
            <w:u w:val="single"/>
          </w:rPr>
          <w:t>src/controllers/LampiranController.php:123-140</w:t>
        </w:r>
      </w:hyperlink>
      <w:r>
        <w:t xml:space="preserve">  ·  </w:t>
      </w:r>
      <w:hyperlink r:id="rId14">
        <w:r>
          <w:rPr>
            <w:color w:val="11626A"/>
            <w:u w:val="single"/>
          </w:rPr>
          <w:t>src/api/LampiranApi.php:19-32</w:t>
        </w:r>
      </w:hyperlink>
    </w:p>
    <w:p>
      <w:pPr>
        <w:pStyle w:val="Finding"/>
      </w:pPr>
      <w:r>
        <w:rPr>
          <w:b/>
          <w:color w:val="192C38"/>
        </w:rPr>
        <w:t>F02  Persetujuan tidak sepenuhnya mengikat peran dan status</w:t>
      </w:r>
      <w:r>
        <w:rPr>
          <w:b/>
          <w:color w:val="8E5F1C"/>
          <w:sz w:val="18"/>
        </w:rPr>
        <w:t xml:space="preserve">   |   TINGGI</w:t>
      </w:r>
    </w:p>
    <w:p>
      <w:pPr>
        <w:pStyle w:val="BodyText"/>
      </w:pPr>
      <w:r>
        <w:rPr>
          <w:b/>
        </w:rPr>
        <w:t xml:space="preserve">Kondisi. </w:t>
      </w:r>
      <w:r>
        <w:t>Aksi persetujuan PKA tidak memeriksa peran Dalnis dan status PKA saat ini. Pengajuan LHP tidak memeriksa peran dan status asal; pengesahan LHP memeriksa peran Inspektur/Admin, namun tidak mewajibkan tahapan reviu sebelumnya. Reviu KKA memeriksa identitas pemeriksa, tetapi tidak mengunci status asal sebelum transisi.</w:t>
      </w:r>
    </w:p>
    <w:p>
      <w:pPr>
        <w:pStyle w:val="BodyText"/>
      </w:pPr>
      <w:r>
        <w:rPr>
          <w:b/>
        </w:rPr>
        <w:t xml:space="preserve">Dampak. </w:t>
      </w:r>
      <w:r>
        <w:t>Akun yang masuk dapat menyebabkan dokumen melompati tahapan, kembali ke status sebelumnya, atau memperoleh status disetujui tanpa jejak keputusan yang sesuai alur.</w:t>
      </w:r>
    </w:p>
    <w:p>
      <w:pPr>
        <w:pStyle w:val="BodyText"/>
      </w:pPr>
      <w:r>
        <w:rPr>
          <w:b/>
        </w:rPr>
        <w:t xml:space="preserve">Tindakan. </w:t>
      </w:r>
      <w:r>
        <w:t>Tetapkan dan tegakkan matriks peran, penugasan, status asal, dan status tujuan pada server. Tolak transisi tak sah dengan respons jelas dan catat aktor, waktu, perubahan status, dan alasan pada log audit yang tidak dapat diedit pengguna biasa.</w:t>
      </w:r>
    </w:p>
    <w:p>
      <w:pPr>
        <w:pStyle w:val="Evidence"/>
      </w:pPr>
      <w:r>
        <w:rPr>
          <w:b/>
        </w:rPr>
        <w:t xml:space="preserve">Rujukan kode: </w:t>
      </w:r>
      <w:hyperlink r:id="rId15">
        <w:r>
          <w:rPr>
            <w:color w:val="11626A"/>
            <w:u w:val="single"/>
          </w:rPr>
          <w:t>src/controllers/PiaController.php:833-853</w:t>
        </w:r>
      </w:hyperlink>
      <w:r>
        <w:t xml:space="preserve">  ·  </w:t>
      </w:r>
      <w:hyperlink r:id="rId16">
        <w:r>
          <w:rPr>
            <w:color w:val="11626A"/>
            <w:u w:val="single"/>
          </w:rPr>
          <w:t>src/controllers/LhpController.php:282-359</w:t>
        </w:r>
      </w:hyperlink>
      <w:r>
        <w:t xml:space="preserve">  ·  </w:t>
      </w:r>
      <w:hyperlink r:id="rId17">
        <w:r>
          <w:rPr>
            <w:color w:val="11626A"/>
            <w:u w:val="single"/>
          </w:rPr>
          <w:t>src/controllers/SesiController.php:438-568</w:t>
        </w:r>
      </w:hyperlink>
    </w:p>
    <w:p>
      <w:pPr>
        <w:pStyle w:val="Finding"/>
      </w:pPr>
      <w:r>
        <w:rPr>
          <w:b/>
          <w:color w:val="192C38"/>
        </w:rPr>
        <w:t>F03  Perubahan temuan final dan verifikasi TLHP belum dibatasi</w:t>
      </w:r>
      <w:r>
        <w:rPr>
          <w:b/>
          <w:color w:val="8E5F1C"/>
          <w:sz w:val="18"/>
        </w:rPr>
        <w:t xml:space="preserve">   |   TINGGI</w:t>
      </w:r>
    </w:p>
    <w:p>
      <w:pPr>
        <w:pStyle w:val="BodyText"/>
      </w:pPr>
      <w:r>
        <w:rPr>
          <w:b/>
        </w:rPr>
        <w:t xml:space="preserve">Kondisi. </w:t>
      </w:r>
      <w:r>
        <w:t>Perubahan/penghapusan konsep temuan tidak memeriksa larangan perubahan setelah berstatus FINAL_LHP. Pembaruan TLHP, termasuk status verifikasi APIP, hanya disyaratkan login oleh konstruktor; metode update tidak memisahkan kewenangan operator input dan pejabat verifikator.</w:t>
      </w:r>
    </w:p>
    <w:p>
      <w:pPr>
        <w:pStyle w:val="BodyText"/>
      </w:pPr>
      <w:r>
        <w:rPr>
          <w:b/>
        </w:rPr>
        <w:t xml:space="preserve">Dampak. </w:t>
      </w:r>
      <w:r>
        <w:t>Angka, kesimpulan, atau status tindak lanjut yang telah menjadi dasar laporan dapat berubah tanpa persetujuan serta atribusi yang memadai.</w:t>
      </w:r>
    </w:p>
    <w:p>
      <w:pPr>
        <w:pStyle w:val="BodyText"/>
      </w:pPr>
      <w:r>
        <w:rPr>
          <w:b/>
        </w:rPr>
        <w:t xml:space="preserve">Tindakan. </w:t>
      </w:r>
      <w:r>
        <w:t>Kunci temuan yang telah masuk LHP final; sediakan mekanisme koreksi terotorisasi yang menyimpan versi dan alasan. Pisahkan hak input, pemeriksaan bukti, dan verifikasi TLHP; uji penolakan untuk akun yang tidak ditugaskan.</w:t>
      </w:r>
    </w:p>
    <w:p>
      <w:pPr>
        <w:pStyle w:val="Evidence"/>
      </w:pPr>
      <w:r>
        <w:rPr>
          <w:b/>
        </w:rPr>
        <w:t xml:space="preserve">Rujukan kode: </w:t>
      </w:r>
      <w:hyperlink r:id="rId18">
        <w:r>
          <w:rPr>
            <w:color w:val="11626A"/>
            <w:u w:val="single"/>
          </w:rPr>
          <w:t>src/controllers/TemuanController.php:236-296</w:t>
        </w:r>
      </w:hyperlink>
      <w:r>
        <w:t xml:space="preserve">  ·  </w:t>
      </w:r>
      <w:hyperlink r:id="rId19">
        <w:r>
          <w:rPr>
            <w:color w:val="11626A"/>
            <w:u w:val="single"/>
          </w:rPr>
          <w:t>src/controllers/TlhpController.php:149-197</w:t>
        </w:r>
      </w:hyperlink>
    </w:p>
    <w:p>
      <w:pPr>
        <w:pStyle w:val="Finding"/>
      </w:pPr>
      <w:r>
        <w:rPr>
          <w:b/>
          <w:color w:val="192C38"/>
        </w:rPr>
        <w:t>F04  Fasilitas simulasi akun dan installer pada paket aplikasi</w:t>
      </w:r>
      <w:r>
        <w:rPr>
          <w:b/>
          <w:color w:val="8E5F1C"/>
          <w:sz w:val="18"/>
        </w:rPr>
        <w:t xml:space="preserve">   |   TINGGI</w:t>
      </w:r>
    </w:p>
    <w:p>
      <w:pPr>
        <w:pStyle w:val="BodyText"/>
      </w:pPr>
      <w:r>
        <w:rPr>
          <w:b/>
        </w:rPr>
        <w:t xml:space="preserve">Kondisi. </w:t>
      </w:r>
      <w:r>
        <w:t>Pergantian pengguna menggunakan penanda sesi admin-master yang bertahan saat identitas berganti dan tidak mensyaratkan POST/CSRF. Installer tabel API mobile di public/ tidak memeriksa hak admin sebelum menjalankan perubahan basis data. README memuat contoh kredensial administrator.</w:t>
      </w:r>
    </w:p>
    <w:p>
      <w:pPr>
        <w:pStyle w:val="BodyText"/>
      </w:pPr>
      <w:r>
        <w:rPr>
          <w:b/>
        </w:rPr>
        <w:t xml:space="preserve">Dampak. </w:t>
      </w:r>
      <w:r>
        <w:t>Jika fasilitas tersebut aktif atau ikut terpasang di server live, integritas identitas pelaku tindakan dan keamanan pemasangan melemah. Kesesuaian contoh kredensial dengan akun live belum diketahui.</w:t>
      </w:r>
    </w:p>
    <w:p>
      <w:pPr>
        <w:pStyle w:val="BodyText"/>
      </w:pPr>
      <w:r>
        <w:rPr>
          <w:b/>
        </w:rPr>
        <w:t xml:space="preserve">Tindakan. </w:t>
      </w:r>
      <w:r>
        <w:t>Nonaktifkan simulasi di produksi atau batasi secara ketat dan catat identitas asli serta identitas yang disimulasikan. Pastikan installer tidak ikut deployment dan migrasi dijalankan hanya lewat prosedur terbatas. Periksa dan ganti kredensial bila akun live masih memakai contoh dokumentasi.</w:t>
      </w:r>
    </w:p>
    <w:p>
      <w:pPr>
        <w:pStyle w:val="Evidence"/>
      </w:pPr>
      <w:r>
        <w:rPr>
          <w:b/>
        </w:rPr>
        <w:t xml:space="preserve">Rujukan kode: </w:t>
      </w:r>
      <w:hyperlink r:id="rId20">
        <w:r>
          <w:rPr>
            <w:color w:val="11626A"/>
            <w:u w:val="single"/>
          </w:rPr>
          <w:t>src/controllers/AuthController.php:52-77</w:t>
        </w:r>
      </w:hyperlink>
      <w:r>
        <w:t xml:space="preserve">  ·  </w:t>
      </w:r>
      <w:hyperlink r:id="rId21">
        <w:r>
          <w:rPr>
            <w:color w:val="11626A"/>
            <w:u w:val="single"/>
          </w:rPr>
          <w:t>public/install_mobile_tables.php:1-15</w:t>
        </w:r>
      </w:hyperlink>
      <w:r>
        <w:t xml:space="preserve">  ·  </w:t>
      </w:r>
      <w:hyperlink r:id="rId22">
        <w:r>
          <w:rPr>
            <w:color w:val="11626A"/>
            <w:u w:val="single"/>
          </w:rPr>
          <w:t>README.md:45-61</w:t>
        </w:r>
      </w:hyperlink>
    </w:p>
    <w:p>
      <w:pPr>
        <w:pStyle w:val="Finding"/>
      </w:pPr>
      <w:r>
        <w:rPr>
          <w:b/>
          <w:color w:val="192C38"/>
        </w:rPr>
        <w:t>F05  Penghubungan dan arsip Google Drive belum terkunci</w:t>
      </w:r>
      <w:r>
        <w:rPr>
          <w:b/>
          <w:color w:val="8E5F1C"/>
          <w:sz w:val="18"/>
        </w:rPr>
        <w:t xml:space="preserve">   |   TINGGI</w:t>
      </w:r>
    </w:p>
    <w:p>
      <w:pPr>
        <w:pStyle w:val="BodyText"/>
      </w:pPr>
      <w:r>
        <w:rPr>
          <w:b/>
        </w:rPr>
        <w:t xml:space="preserve">Kondisi. </w:t>
      </w:r>
      <w:r>
        <w:t>Controller Drive memerlukan login, tetapi tindakan penghubungan akun dan penyimpanan refresh token tidak khusus admin. Callback OAuth tidak memperlihatkan pembuatan dan verifikasi parameter state. Sinkronisasi LHP maupun sinkronisasi massal belum mewajibkan status dokumen final sebelum mengarsipkan berkas dengan penanda final.</w:t>
      </w:r>
    </w:p>
    <w:p>
      <w:pPr>
        <w:pStyle w:val="BodyText"/>
      </w:pPr>
      <w:r>
        <w:rPr>
          <w:b/>
        </w:rPr>
        <w:t xml:space="preserve">Dampak. </w:t>
      </w:r>
      <w:r>
        <w:t>Konfigurasi Drive dan keabsahan arsip hasil pengawasan dapat terpengaruh. Dampak aktual di Drive belum diuji.</w:t>
      </w:r>
    </w:p>
    <w:p>
      <w:pPr>
        <w:pStyle w:val="BodyText"/>
      </w:pPr>
      <w:r>
        <w:rPr>
          <w:b/>
        </w:rPr>
        <w:t xml:space="preserve">Tindakan. </w:t>
      </w:r>
      <w:r>
        <w:t>Batasi pengaturan koneksi dan sinkronisasi final pada pejabat yang ditunjuk; gunakan state OAuth yang diikat ke sesi; cocokkan status final dan identitas pengesah sebelum ekspor; log setiap perubahan koneksi dan sinkronisasi.</w:t>
      </w:r>
    </w:p>
    <w:p>
      <w:pPr>
        <w:pStyle w:val="Evidence"/>
      </w:pPr>
      <w:r>
        <w:rPr>
          <w:b/>
        </w:rPr>
        <w:t xml:space="preserve">Rujukan kode: </w:t>
      </w:r>
      <w:hyperlink r:id="rId23">
        <w:r>
          <w:rPr>
            <w:color w:val="11626A"/>
            <w:u w:val="single"/>
          </w:rPr>
          <w:t>src/controllers/GoogleDriveController.php:13-23</w:t>
        </w:r>
      </w:hyperlink>
      <w:r>
        <w:t xml:space="preserve">  ·  </w:t>
      </w:r>
      <w:hyperlink r:id="rId24">
        <w:r>
          <w:rPr>
            <w:color w:val="11626A"/>
            <w:u w:val="single"/>
          </w:rPr>
          <w:t>src/controllers/GoogleDriveController.php:147-225</w:t>
        </w:r>
      </w:hyperlink>
      <w:r>
        <w:t xml:space="preserve">  ·  </w:t>
      </w:r>
      <w:hyperlink r:id="rId25">
        <w:r>
          <w:rPr>
            <w:color w:val="11626A"/>
            <w:u w:val="single"/>
          </w:rPr>
          <w:t>src/controllers/GoogleDriveController.php:417-489</w:t>
        </w:r>
      </w:hyperlink>
      <w:r>
        <w:t xml:space="preserve">  ·  </w:t>
      </w:r>
      <w:hyperlink r:id="rId26">
        <w:r>
          <w:rPr>
            <w:color w:val="11626A"/>
            <w:u w:val="single"/>
          </w:rPr>
          <w:t>src/controllers/GoogleDriveController.php:548-645</w:t>
        </w:r>
      </w:hyperlink>
    </w:p>
    <w:p>
      <w:pPr>
        <w:pStyle w:val="Heading1"/>
      </w:pPr>
      <w:r>
        <w:t>3. Kesiapan teknis dan pemasangan</w:t>
      </w:r>
    </w:p>
    <w:p>
      <w:pPr>
        <w:pStyle w:val="Finding"/>
      </w:pPr>
      <w:r>
        <w:rPr>
          <w:b/>
          <w:color w:val="192C38"/>
        </w:rPr>
        <w:t>F06  Pembaruan profil API mobile tidak terjangkau</w:t>
      </w:r>
      <w:r>
        <w:rPr>
          <w:b/>
          <w:color w:val="11626A"/>
          <w:sz w:val="18"/>
        </w:rPr>
        <w:t xml:space="preserve">   |   MENENGAH</w:t>
      </w:r>
    </w:p>
    <w:p>
      <w:pPr>
        <w:pStyle w:val="BodyText"/>
      </w:pPr>
      <w:r>
        <w:rPr>
          <w:b/>
        </w:rPr>
        <w:t xml:space="preserve">Kondisi. </w:t>
      </w:r>
      <w:r>
        <w:t>Cabang untuk mengganti password dan memperbarui profil mensyaratkan PUT, namun berada di dalam blok yang hanya berjalan untuk GET/POST.</w:t>
      </w:r>
    </w:p>
    <w:p>
      <w:pPr>
        <w:pStyle w:val="BodyText"/>
      </w:pPr>
      <w:r>
        <w:rPr>
          <w:b/>
        </w:rPr>
        <w:t xml:space="preserve">Dampak. </w:t>
      </w:r>
      <w:r>
        <w:t>Pengguna mobile tidak dapat memakai fungsi perubahan profil/password melalui jalur yang dimaksud.</w:t>
      </w:r>
    </w:p>
    <w:p>
      <w:pPr>
        <w:pStyle w:val="BodyText"/>
      </w:pPr>
      <w:r>
        <w:rPr>
          <w:b/>
        </w:rPr>
        <w:t xml:space="preserve">Tindakan. </w:t>
      </w:r>
      <w:r>
        <w:t>Pisahkan penanganan GET dan PUT, lalu tambahkan pengujian per metode HTTP, termasuk skenario password lama salah.</w:t>
      </w:r>
    </w:p>
    <w:p>
      <w:pPr>
        <w:pStyle w:val="Evidence"/>
      </w:pPr>
      <w:r>
        <w:rPr>
          <w:b/>
        </w:rPr>
        <w:t xml:space="preserve">Rujukan kode: </w:t>
      </w:r>
      <w:hyperlink r:id="rId27">
        <w:r>
          <w:rPr>
            <w:color w:val="11626A"/>
            <w:u w:val="single"/>
          </w:rPr>
          <w:t>src/api/UsersApi.php:74-110</w:t>
        </w:r>
      </w:hyperlink>
    </w:p>
    <w:p>
      <w:pPr>
        <w:pStyle w:val="Finding"/>
      </w:pPr>
      <w:r>
        <w:rPr>
          <w:b/>
          <w:color w:val="192C38"/>
        </w:rPr>
        <w:t>F07  Penyimpanan token dan prosedur migrasi perlu dirapikan</w:t>
      </w:r>
      <w:r>
        <w:rPr>
          <w:b/>
          <w:color w:val="11626A"/>
          <w:sz w:val="18"/>
        </w:rPr>
        <w:t xml:space="preserve">   |   MENENGAH</w:t>
      </w:r>
    </w:p>
    <w:p>
      <w:pPr>
        <w:pStyle w:val="BodyText"/>
      </w:pPr>
      <w:r>
        <w:rPr>
          <w:b/>
        </w:rPr>
        <w:t xml:space="preserve">Kondisi. </w:t>
      </w:r>
      <w:r>
        <w:t>Bearer token dicocokkan dengan nilai mentah di basis data. Skema awal hanya mendefinisikan peran admin/auditor, sedangkan peran lain diperkenalkan lewat migrasi berikutnya; petunjuk README masih menyebut installer publik yang tidak ada pada snapshot.</w:t>
      </w:r>
    </w:p>
    <w:p>
      <w:pPr>
        <w:pStyle w:val="BodyText"/>
      </w:pPr>
      <w:r>
        <w:rPr>
          <w:b/>
        </w:rPr>
        <w:t xml:space="preserve">Dampak. </w:t>
      </w:r>
      <w:r>
        <w:t>Paparan basis data dapat membuka akses token yang masih berlaku; instalasi baru berisiko tidak konsisten bila migrasi dan petunjuk dijalankan dengan urutan yang salah. Ini belum membuktikan bahwa deployment saat ini rusak.</w:t>
      </w:r>
    </w:p>
    <w:p>
      <w:pPr>
        <w:pStyle w:val="BodyText"/>
      </w:pPr>
      <w:r>
        <w:rPr>
          <w:b/>
        </w:rPr>
        <w:t xml:space="preserve">Tindakan. </w:t>
      </w:r>
      <w:r>
        <w:t>Simpan hash token, sediakan pencabutan dan pembatasan percobaan masuk; tulis urutan migrasi yang dapat diulang serta verifikasi skema akhir pada lingkungan uji bersih.</w:t>
      </w:r>
    </w:p>
    <w:p>
      <w:pPr>
        <w:pStyle w:val="Evidence"/>
      </w:pPr>
      <w:r>
        <w:rPr>
          <w:b/>
        </w:rPr>
        <w:t xml:space="preserve">Rujukan kode: </w:t>
      </w:r>
      <w:hyperlink r:id="rId28">
        <w:r>
          <w:rPr>
            <w:color w:val="11626A"/>
            <w:u w:val="single"/>
          </w:rPr>
          <w:t>src/api_bootstrap.php:105-125</w:t>
        </w:r>
      </w:hyperlink>
      <w:r>
        <w:t xml:space="preserve">  ·  </w:t>
      </w:r>
      <w:hyperlink r:id="rId29">
        <w:r>
          <w:rPr>
            <w:color w:val="11626A"/>
            <w:u w:val="single"/>
          </w:rPr>
          <w:t>database/schema.sql:20-27</w:t>
        </w:r>
      </w:hyperlink>
      <w:r>
        <w:t xml:space="preserve">  ·  </w:t>
      </w:r>
      <w:hyperlink r:id="rId30">
        <w:r>
          <w:rPr>
            <w:color w:val="11626A"/>
            <w:u w:val="single"/>
          </w:rPr>
          <w:t>database/migration_penugasan_pka.sql:8-10</w:t>
        </w:r>
      </w:hyperlink>
      <w:r>
        <w:t xml:space="preserve">  ·  </w:t>
      </w:r>
      <w:hyperlink r:id="rId31">
        <w:r>
          <w:rPr>
            <w:color w:val="11626A"/>
            <w:u w:val="single"/>
          </w:rPr>
          <w:t>README.md:45-55</w:t>
        </w:r>
      </w:hyperlink>
    </w:p>
    <w:p>
      <w:pPr>
        <w:pStyle w:val="Finding"/>
      </w:pPr>
      <w:r>
        <w:rPr>
          <w:b/>
          <w:color w:val="192C38"/>
        </w:rPr>
        <w:t>F08  Dua front controller memiliki rute berbeda</w:t>
      </w:r>
      <w:r>
        <w:rPr>
          <w:b/>
          <w:color w:val="11626A"/>
          <w:sz w:val="18"/>
        </w:rPr>
        <w:t xml:space="preserve">   |   MENENGAH</w:t>
      </w:r>
    </w:p>
    <w:p>
      <w:pPr>
        <w:pStyle w:val="BodyText"/>
      </w:pPr>
      <w:r>
        <w:rPr>
          <w:b/>
        </w:rPr>
        <w:t xml:space="preserve">Kondisi. </w:t>
      </w:r>
      <w:r>
        <w:t>index.php di akar merujuk NotificationController yang tidak terdapat dalam snapshot, sedangkan public/index.php tidak merujuknya. Dampak bergantung pada document root dan berkas yang sebenarnya digunakan server.</w:t>
      </w:r>
    </w:p>
    <w:p>
      <w:pPr>
        <w:pStyle w:val="BodyText"/>
      </w:pPr>
      <w:r>
        <w:rPr>
          <w:b/>
        </w:rPr>
        <w:t xml:space="preserve">Dampak. </w:t>
      </w:r>
      <w:r>
        <w:t>Sebagian halaman dapat berperilaku berbeda atau tidak tersedia saat pemasangan menggunakan entry point yang berlainan.</w:t>
      </w:r>
    </w:p>
    <w:p>
      <w:pPr>
        <w:pStyle w:val="BodyText"/>
      </w:pPr>
      <w:r>
        <w:rPr>
          <w:b/>
        </w:rPr>
        <w:t xml:space="preserve">Tindakan. </w:t>
      </w:r>
      <w:r>
        <w:t>Tetapkan public/ sebagai satu-satunya document root bila itu rancangan resmi, selaraskan rute, dan uji smoke test semua menu pada konfigurasi deployment yang sama dengan server tujuan.</w:t>
      </w:r>
    </w:p>
    <w:p>
      <w:pPr>
        <w:pStyle w:val="Evidence"/>
      </w:pPr>
      <w:r>
        <w:rPr>
          <w:b/>
        </w:rPr>
        <w:t xml:space="preserve">Rujukan kode: </w:t>
      </w:r>
      <w:hyperlink r:id="rId32">
        <w:r>
          <w:rPr>
            <w:color w:val="11626A"/>
            <w:u w:val="single"/>
          </w:rPr>
          <w:t>index.php:180-235</w:t>
        </w:r>
      </w:hyperlink>
      <w:r>
        <w:t xml:space="preserve">  ·  </w:t>
      </w:r>
      <w:hyperlink r:id="rId33">
        <w:r>
          <w:rPr>
            <w:color w:val="11626A"/>
            <w:u w:val="single"/>
          </w:rPr>
          <w:t>public/index.php:136-142</w:t>
        </w:r>
      </w:hyperlink>
    </w:p>
    <w:p>
      <w:pPr>
        <w:pStyle w:val="Heading1"/>
      </w:pPr>
      <w:r>
        <w:t>4. Rencana perbaikan dan verifikasi</w:t>
      </w:r>
    </w:p>
    <w:p>
      <w:pPr>
        <w:pStyle w:val="ListBullet"/>
      </w:pPr>
      <w:r>
        <w:rPr>
          <w:b/>
        </w:rPr>
        <w:t xml:space="preserve">Tahap 1 — pengamanan segera. </w:t>
      </w:r>
      <w:r>
        <w:t>Inventarisasi berkas yang terlanjur ada di repositori, tentukan tingkat kerahasiaannya, hentikan penambahan lampiran ke Git, amankan penyimpanan unduhan, dan pastikan fasilitas simulasi serta installer tidak aktif pada server live.</w:t>
      </w:r>
    </w:p>
    <w:p>
      <w:pPr>
        <w:pStyle w:val="ListBullet"/>
      </w:pPr>
      <w:r>
        <w:rPr>
          <w:b/>
        </w:rPr>
        <w:t xml:space="preserve">Tahap 2 — penegakan proses. </w:t>
      </w:r>
      <w:r>
        <w:t>Implementasikan matriks kewenangan PKA, KKA, LHP, Temuan, dan TLHP di satu lapisan kebijakan; tambahkan validasi transisi dan jejak audit; kunci berkas serta data yang telah disahkan.</w:t>
      </w:r>
    </w:p>
    <w:p>
      <w:pPr>
        <w:pStyle w:val="ListBullet"/>
      </w:pPr>
      <w:r>
        <w:rPr>
          <w:b/>
        </w:rPr>
        <w:t xml:space="preserve">Tahap 3 — stabilisasi integrasi. </w:t>
      </w:r>
      <w:r>
        <w:t>Batasi dan uji OAuth/Drive, perbaiki metode API mobile dan token, rapikan migrasi serta petunjuk pemasangan, lalu tambahkan pengujian regresi otomatis.</w:t>
      </w:r>
    </w:p>
    <w:p>
      <w:pPr>
        <w:pStyle w:val="Heading2"/>
      </w:pPr>
      <w:r>
        <w:t>Kriteria penerimaan minimum</w:t>
      </w:r>
    </w:p>
    <w:p>
      <w:pPr>
        <w:pStyle w:val="ListBullet"/>
      </w:pPr>
      <w:r>
        <w:t>Permintaan langsung ke file lampiran tanpa hak akses ditolak, termasuk bila nama file diketahui; unggahan baru tidak muncul dalam repository dan tidak dapat diunduh sebagai file statis.</w:t>
      </w:r>
    </w:p>
    <w:p>
      <w:pPr>
        <w:pStyle w:val="ListBullet"/>
      </w:pPr>
      <w:r>
        <w:t>Akun tidak berwenang tidak dapat menyetujui PKA, mengubah verifikasi TLHP, atau memindahkan KKA/LHP ke tahap berikutnya; status final tidak dapat kembali menjadi draft tanpa prosedur koreksi resmi.</w:t>
      </w:r>
    </w:p>
    <w:p>
      <w:pPr>
        <w:pStyle w:val="ListBullet"/>
      </w:pPr>
      <w:r>
        <w:t>Setiap persetujuan dan perubahan sesudah reviu mencatat aktor asli, waktu, status sebelum/sesudah, serta alasan; hasilnya dapat ditelusuri oleh penanggung jawab.</w:t>
      </w:r>
    </w:p>
    <w:p>
      <w:pPr>
        <w:pStyle w:val="ListBullet"/>
      </w:pPr>
      <w:r>
        <w:t>Installer tidak tersedia melalui web, akun contoh tidak dipakai di lingkungan live, dan koneksi Drive hanya dapat diubah oleh peran yang disetujui.</w:t>
      </w:r>
    </w:p>
    <w:p>
      <w:pPr>
        <w:pStyle w:val="ListBullet"/>
      </w:pPr>
      <w:r>
        <w:t>Pemasangan dari basis data kosong dan pengujian API mobile berjalan sesuai prosedur terdokumentasi pada konfigurasi yang setara dengan server tujuan.</w:t>
      </w:r>
    </w:p>
    <w:p>
      <w:pPr>
        <w:pStyle w:val="Heading1"/>
      </w:pPr>
      <w:r>
        <w:t>Catatan penutup</w:t>
      </w:r>
    </w:p>
    <w:p>
      <w:pPr>
        <w:pStyle w:val="BodyText"/>
      </w:pPr>
      <w:r>
        <w:rPr>
          <w:b/>
        </w:rPr>
        <w:t xml:space="preserve">Aspek yang sudah baik: </w:t>
      </w:r>
      <w:r>
        <w:t>Kode memuat hashing kata sandi, regenerasi session ID, prepared statements, token CSRF pada banyak aksi POST, dan sebagian pemeriksaan kepemilikan berkas/sesi. Perbaikan di atas perlu menjaga kontrol yang sudah ada tanpa menggantikannya dengan pembatasan antarmuka saja.</w:t>
      </w:r>
    </w:p>
    <w:p>
      <w:pPr>
        <w:pStyle w:val="BodyText"/>
      </w:pPr>
      <w:r>
        <w:rPr>
          <w:b/>
        </w:rPr>
        <w:t xml:space="preserve">Batas kesimpulan: </w:t>
      </w:r>
      <w:r>
        <w:t>Temuan adalah risiko yang teridentifikasi dari snapshot kode, bukan bukti bahwa server live telah dieksploitasi. Pemeriksaan konfigurasi deployment, basis data, log, dan uji peran pada lingkungan terkendali diperlukan sebelum status siap operasional dapat ditetapkan.</w:t>
      </w:r>
    </w:p>
    <w:sectPr w:rsidR="00FC693F" w:rsidRPr="0006063C" w:rsidSect="00034616">
      <w:headerReference w:type="default" r:id="rId9"/>
      <w:footerReference w:type="default" r:id="rId10"/>
      <w:pgSz w:w="11906" w:h="16838"/>
      <w:pgMar w:top="1134" w:right="1134" w:bottom="992" w:left="1219" w:header="567" w:footer="53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C76"/>
        <w:sz w:val="16"/>
      </w:rPr>
      <w:t xml:space="preserve">Dokumen kerja  •  07 Oktober 2026  •  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1626A"/>
        <w:sz w:val="16"/>
      </w:rPr>
      <w:t>TELAAH TEKNIS  /  KKA-WEB-INSPEKTORAT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192C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ptos Display" w:hAnsi="Aptos Display"/>
      <w:b/>
      <w:bCs/>
      <w:color w:val="11626A"/>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192C38"/>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92C3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w:hAnsi="Aptos"/>
      <w:b w:val="0"/>
      <w:i/>
      <w:iCs/>
      <w:color w:val="5B6C7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
    <w:name w:val="Evidence"/>
    <w:basedOn w:val="Normal"/>
    <w:pPr>
      <w:keepLines/>
      <w:spacing w:before="0" w:after="180"/>
    </w:pPr>
    <w:rPr>
      <w:rFonts w:ascii="Aptos" w:hAnsi="Aptos"/>
      <w:color w:val="5B6C76"/>
      <w:sz w:val="16"/>
    </w:rPr>
  </w:style>
  <w:style w:type="paragraph" w:customStyle="1" w:styleId="Finding">
    <w:name w:val="Finding"/>
    <w:basedOn w:val="Normal"/>
    <w:pPr>
      <w:keepNext/>
      <w:keepLines/>
      <w:spacing w:before="200" w:after="120"/>
    </w:pPr>
    <w:rPr>
      <w:rFonts w:ascii="Aptos" w:hAnsi="Aptos"/>
      <w:color w:val="192C38"/>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zhiezack17/KKA-Web-Inspektorat/tree/318c0c6ddf9fb28829014e3de0d786994988061e" TargetMode="External"/><Relationship Id="rId12" Type="http://schemas.openxmlformats.org/officeDocument/2006/relationships/hyperlink" Target="https://github.com/zhiezack17/KKA-Web-Inspektorat/blob/318c0c6ddf9fb28829014e3de0d786994988061e/src/config.php#L53-L60" TargetMode="External"/><Relationship Id="rId13" Type="http://schemas.openxmlformats.org/officeDocument/2006/relationships/hyperlink" Target="https://github.com/zhiezack17/KKA-Web-Inspektorat/blob/318c0c6ddf9fb28829014e3de0d786994988061e/src/controllers/LampiranController.php#L123-L140" TargetMode="External"/><Relationship Id="rId14" Type="http://schemas.openxmlformats.org/officeDocument/2006/relationships/hyperlink" Target="https://github.com/zhiezack17/KKA-Web-Inspektorat/blob/318c0c6ddf9fb28829014e3de0d786994988061e/src/api/LampiranApi.php#L19-L32" TargetMode="External"/><Relationship Id="rId15" Type="http://schemas.openxmlformats.org/officeDocument/2006/relationships/hyperlink" Target="https://github.com/zhiezack17/KKA-Web-Inspektorat/blob/318c0c6ddf9fb28829014e3de0d786994988061e/src/controllers/PiaController.php#L833-L853" TargetMode="External"/><Relationship Id="rId16" Type="http://schemas.openxmlformats.org/officeDocument/2006/relationships/hyperlink" Target="https://github.com/zhiezack17/KKA-Web-Inspektorat/blob/318c0c6ddf9fb28829014e3de0d786994988061e/src/controllers/LhpController.php#L282-L359" TargetMode="External"/><Relationship Id="rId17" Type="http://schemas.openxmlformats.org/officeDocument/2006/relationships/hyperlink" Target="https://github.com/zhiezack17/KKA-Web-Inspektorat/blob/318c0c6ddf9fb28829014e3de0d786994988061e/src/controllers/SesiController.php#L438-L568" TargetMode="External"/><Relationship Id="rId18" Type="http://schemas.openxmlformats.org/officeDocument/2006/relationships/hyperlink" Target="https://github.com/zhiezack17/KKA-Web-Inspektorat/blob/318c0c6ddf9fb28829014e3de0d786994988061e/src/controllers/TemuanController.php#L236-L296" TargetMode="External"/><Relationship Id="rId19" Type="http://schemas.openxmlformats.org/officeDocument/2006/relationships/hyperlink" Target="https://github.com/zhiezack17/KKA-Web-Inspektorat/blob/318c0c6ddf9fb28829014e3de0d786994988061e/src/controllers/TlhpController.php#L149-L197" TargetMode="External"/><Relationship Id="rId20" Type="http://schemas.openxmlformats.org/officeDocument/2006/relationships/hyperlink" Target="https://github.com/zhiezack17/KKA-Web-Inspektorat/blob/318c0c6ddf9fb28829014e3de0d786994988061e/src/controllers/AuthController.php#L52-L77" TargetMode="External"/><Relationship Id="rId21" Type="http://schemas.openxmlformats.org/officeDocument/2006/relationships/hyperlink" Target="https://github.com/zhiezack17/KKA-Web-Inspektorat/blob/318c0c6ddf9fb28829014e3de0d786994988061e/public/install_mobile_tables.php#L1-L15" TargetMode="External"/><Relationship Id="rId22" Type="http://schemas.openxmlformats.org/officeDocument/2006/relationships/hyperlink" Target="https://github.com/zhiezack17/KKA-Web-Inspektorat/blob/318c0c6ddf9fb28829014e3de0d786994988061e/README.md#L45-L61" TargetMode="External"/><Relationship Id="rId23" Type="http://schemas.openxmlformats.org/officeDocument/2006/relationships/hyperlink" Target="https://github.com/zhiezack17/KKA-Web-Inspektorat/blob/318c0c6ddf9fb28829014e3de0d786994988061e/src/controllers/GoogleDriveController.php#L13-L23" TargetMode="External"/><Relationship Id="rId24" Type="http://schemas.openxmlformats.org/officeDocument/2006/relationships/hyperlink" Target="https://github.com/zhiezack17/KKA-Web-Inspektorat/blob/318c0c6ddf9fb28829014e3de0d786994988061e/src/controllers/GoogleDriveController.php#L147-L225" TargetMode="External"/><Relationship Id="rId25" Type="http://schemas.openxmlformats.org/officeDocument/2006/relationships/hyperlink" Target="https://github.com/zhiezack17/KKA-Web-Inspektorat/blob/318c0c6ddf9fb28829014e3de0d786994988061e/src/controllers/GoogleDriveController.php#L417-L489" TargetMode="External"/><Relationship Id="rId26" Type="http://schemas.openxmlformats.org/officeDocument/2006/relationships/hyperlink" Target="https://github.com/zhiezack17/KKA-Web-Inspektorat/blob/318c0c6ddf9fb28829014e3de0d786994988061e/src/controllers/GoogleDriveController.php#L548-L645" TargetMode="External"/><Relationship Id="rId27" Type="http://schemas.openxmlformats.org/officeDocument/2006/relationships/hyperlink" Target="https://github.com/zhiezack17/KKA-Web-Inspektorat/blob/318c0c6ddf9fb28829014e3de0d786994988061e/src/api/UsersApi.php#L74-L110" TargetMode="External"/><Relationship Id="rId28" Type="http://schemas.openxmlformats.org/officeDocument/2006/relationships/hyperlink" Target="https://github.com/zhiezack17/KKA-Web-Inspektorat/blob/318c0c6ddf9fb28829014e3de0d786994988061e/src/api_bootstrap.php#L105-L125" TargetMode="External"/><Relationship Id="rId29" Type="http://schemas.openxmlformats.org/officeDocument/2006/relationships/hyperlink" Target="https://github.com/zhiezack17/KKA-Web-Inspektorat/blob/318c0c6ddf9fb28829014e3de0d786994988061e/database/schema.sql#L20-L27" TargetMode="External"/><Relationship Id="rId30" Type="http://schemas.openxmlformats.org/officeDocument/2006/relationships/hyperlink" Target="https://github.com/zhiezack17/KKA-Web-Inspektorat/blob/318c0c6ddf9fb28829014e3de0d786994988061e/database/migration_penugasan_pka.sql#L8-L10" TargetMode="External"/><Relationship Id="rId31" Type="http://schemas.openxmlformats.org/officeDocument/2006/relationships/hyperlink" Target="https://github.com/zhiezack17/KKA-Web-Inspektorat/blob/318c0c6ddf9fb28829014e3de0d786994988061e/README.md#L45-L55" TargetMode="External"/><Relationship Id="rId32" Type="http://schemas.openxmlformats.org/officeDocument/2006/relationships/hyperlink" Target="https://github.com/zhiezack17/KKA-Web-Inspektorat/blob/318c0c6ddf9fb28829014e3de0d786994988061e/index.php#L180-L235" TargetMode="External"/><Relationship Id="rId33" Type="http://schemas.openxmlformats.org/officeDocument/2006/relationships/hyperlink" Target="https://github.com/zhiezack17/KKA-Web-Inspektorat/blob/318c0c6ddf9fb28829014e3de0d786994988061e/public/index.php#L136-L1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Telaah Teknis KKA-Web-Inspektorat</dc:title>
  <dc:subject>Prioritas perbaikan sebelum penggunaan operasional</dc:subject>
  <dc:creator>Tim Telaah Teknis</dc:creator>
  <cp:keywords>KKA, Inspektorat, telaah teknis, prioritas perbaikan</cp:keywords>
  <dc:description>Telaah statis kode; server live tidak diuji.</dc:description>
  <cp:lastModifiedBy/>
  <cp:revision>1</cp:revision>
  <dcterms:created xsi:type="dcterms:W3CDTF">2013-12-23T23:15:00Z</dcterms:created>
  <dcterms:modified xsi:type="dcterms:W3CDTF">2013-12-23T23:15:00Z</dcterms:modified>
  <cp:category/>
</cp:coreProperties>
</file>