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369963" w14:textId="77777777" w:rsidR="005325F8" w:rsidRDefault="005325F8" w:rsidP="00A93CB1">
      <w:pPr>
        <w:jc w:val="left"/>
      </w:pPr>
      <w:r w:rsidRPr="005325F8">
        <w:t xml:space="preserve">BACKGROUND </w:t>
      </w:r>
    </w:p>
    <w:p w14:paraId="4D75D02A" w14:textId="77777777" w:rsidR="005325F8" w:rsidRDefault="005325F8" w:rsidP="00A93CB1">
      <w:pPr>
        <w:jc w:val="left"/>
      </w:pPr>
    </w:p>
    <w:p w14:paraId="3BBFAE94" w14:textId="77777777" w:rsidR="005325F8" w:rsidRDefault="005325F8" w:rsidP="00A93CB1">
      <w:pPr>
        <w:jc w:val="left"/>
      </w:pPr>
    </w:p>
    <w:p w14:paraId="17130B73" w14:textId="77777777" w:rsidR="005325F8" w:rsidRDefault="005325F8" w:rsidP="00A93CB1">
      <w:pPr>
        <w:jc w:val="left"/>
      </w:pPr>
      <w:r w:rsidRPr="005325F8">
        <w:t xml:space="preserve">Citi Bikes are proliferating, and tend to arrive at their Manhattan destinations faster than cabs. A trip of up to half a mile in the city takes, on average, five minutes and 37 seconds by cab but just four minutes on a Citi Bike. That makes riding a bike about 30% faster. The same goes for longer rides. A trip between 1.5 and 2 miles in Midtown takes just more than 21 minutes in a taxi and 14 minutes, 30 seconds on a Citi Bike. </w:t>
      </w:r>
    </w:p>
    <w:p w14:paraId="4C123C4A" w14:textId="77777777" w:rsidR="005325F8" w:rsidRDefault="005325F8" w:rsidP="00A93CB1">
      <w:pPr>
        <w:jc w:val="left"/>
      </w:pPr>
    </w:p>
    <w:p w14:paraId="729FBA3F" w14:textId="77777777" w:rsidR="005325F8" w:rsidRDefault="005325F8" w:rsidP="00A93CB1">
      <w:pPr>
        <w:jc w:val="left"/>
      </w:pPr>
      <w:r w:rsidRPr="005325F8">
        <w:t xml:space="preserve">In the past five years the totals for both Brooklyn and Manhattan have grown enough to stand alone, but totals for the Bronx, Queens, and Staten Island still remain close to the margin of error. </w:t>
      </w:r>
    </w:p>
    <w:p w14:paraId="7787A8CF" w14:textId="77777777" w:rsidR="005325F8" w:rsidRDefault="005325F8" w:rsidP="00A93CB1">
      <w:pPr>
        <w:jc w:val="left"/>
      </w:pPr>
    </w:p>
    <w:p w14:paraId="024D3F05" w14:textId="74B8FB25" w:rsidR="002B19BE" w:rsidRDefault="005325F8" w:rsidP="00A93CB1">
      <w:pPr>
        <w:jc w:val="left"/>
      </w:pPr>
      <w:r w:rsidRPr="005325F8">
        <w:t xml:space="preserve">The New York city council speaker, Corey Johnson, who introduced the “streets master plan” bill and is anticipated to run for mayor in 2021, said after the vote: “The way we plan our streets now makes no sense and New Yorkers pay the price every day, stuck on slow buses or risking their own safety cycling without protected bike lanes … I want to completely </w:t>
      </w:r>
      <w:proofErr w:type="spellStart"/>
      <w:r w:rsidRPr="005325F8">
        <w:t>revolutionise</w:t>
      </w:r>
      <w:proofErr w:type="spellEnd"/>
      <w:r w:rsidRPr="005325F8">
        <w:t xml:space="preserve"> how we share our street space, and that’s what this bill does. “This is a roadmap to breaking the car culture in a thoughtful, comprehensive way, and I am so proud to pass this bill today.”</w:t>
      </w:r>
    </w:p>
    <w:p w14:paraId="730D7352" w14:textId="77777777" w:rsidR="005325F8" w:rsidRDefault="005325F8" w:rsidP="00A93CB1">
      <w:pPr>
        <w:jc w:val="left"/>
      </w:pPr>
    </w:p>
    <w:p w14:paraId="660DFEDB" w14:textId="77777777" w:rsidR="005325F8" w:rsidRDefault="005325F8" w:rsidP="00A93CB1">
      <w:pPr>
        <w:jc w:val="left"/>
      </w:pPr>
    </w:p>
    <w:p w14:paraId="41F71151" w14:textId="77777777" w:rsidR="005325F8" w:rsidRDefault="005325F8" w:rsidP="00A93CB1">
      <w:pPr>
        <w:jc w:val="left"/>
      </w:pPr>
    </w:p>
    <w:p w14:paraId="3E6030A2" w14:textId="77777777" w:rsidR="005325F8" w:rsidRPr="005325F8" w:rsidRDefault="005325F8" w:rsidP="00A93CB1">
      <w:pPr>
        <w:jc w:val="left"/>
      </w:pPr>
    </w:p>
    <w:p w14:paraId="596EAFF3" w14:textId="1D0BAACD" w:rsidR="00A93CB1" w:rsidRDefault="00A93CB1" w:rsidP="00BB2A55">
      <w:pPr>
        <w:jc w:val="center"/>
      </w:pPr>
      <w:r>
        <w:rPr>
          <w:rFonts w:hint="eastAsia"/>
        </w:rPr>
        <w:t>F</w:t>
      </w:r>
      <w:r>
        <w:t xml:space="preserve">igure </w:t>
      </w:r>
      <w:proofErr w:type="gramStart"/>
      <w:r>
        <w:t>1 .</w:t>
      </w:r>
      <w:proofErr w:type="gramEnd"/>
      <w:r>
        <w:t xml:space="preserve"> </w:t>
      </w:r>
      <w:r w:rsidR="002B19BE" w:rsidRPr="002B19BE">
        <w:t xml:space="preserve">NYC Neighborhoods by Level of </w:t>
      </w:r>
      <w:r w:rsidR="002B19BE">
        <w:t>Earned Income Tax Credit</w:t>
      </w:r>
      <w:r w:rsidR="002B19BE" w:rsidRPr="002B19BE">
        <w:t xml:space="preserve"> </w:t>
      </w:r>
      <w:r w:rsidR="002B19BE">
        <w:t>(</w:t>
      </w:r>
      <w:r w:rsidR="002B19BE" w:rsidRPr="002B19BE">
        <w:t>EITC</w:t>
      </w:r>
      <w:r w:rsidR="002B19BE">
        <w:t>)</w:t>
      </w:r>
      <w:r w:rsidR="002B19BE" w:rsidRPr="002B19BE">
        <w:t xml:space="preserve"> Receipt Per Capita</w:t>
      </w:r>
    </w:p>
    <w:p w14:paraId="46521F8A" w14:textId="63A428ED" w:rsidR="002B19BE" w:rsidRDefault="002B19BE" w:rsidP="00BB2A55">
      <w:pPr>
        <w:jc w:val="center"/>
      </w:pPr>
      <w:r>
        <w:t xml:space="preserve">Author: </w:t>
      </w:r>
      <w:r w:rsidRPr="002B19BE">
        <w:t>Jeannette Wicks-Lim</w:t>
      </w:r>
      <w:r>
        <w:t xml:space="preserve"> el.</w:t>
      </w:r>
    </w:p>
    <w:p w14:paraId="728850FD" w14:textId="77777777" w:rsidR="00D23E77" w:rsidRDefault="002B19BE" w:rsidP="00D23E77">
      <w:pPr>
        <w:jc w:val="center"/>
        <w:rPr>
          <w:i/>
          <w:iCs/>
        </w:rPr>
      </w:pPr>
      <w:r w:rsidRPr="002B19BE">
        <w:rPr>
          <w:i/>
          <w:iCs/>
        </w:rPr>
        <w:t>Improving population health by reducing poverty: New York’s Earned Income Tax Credit</w:t>
      </w:r>
      <w:r w:rsidRPr="002B19BE">
        <w:rPr>
          <w:rFonts w:hint="eastAsia"/>
          <w:i/>
          <w:iCs/>
        </w:rPr>
        <w:t xml:space="preserve"> </w:t>
      </w:r>
    </w:p>
    <w:p w14:paraId="4BA23970" w14:textId="77777777" w:rsidR="00D23E77" w:rsidRDefault="00D23E77" w:rsidP="00D23E77">
      <w:pPr>
        <w:jc w:val="center"/>
        <w:rPr>
          <w:i/>
          <w:iCs/>
        </w:rPr>
      </w:pPr>
    </w:p>
    <w:p w14:paraId="2F15DF99" w14:textId="77777777" w:rsidR="00FA3966" w:rsidRDefault="00FA3966" w:rsidP="00D23E77">
      <w:pPr>
        <w:jc w:val="left"/>
      </w:pPr>
    </w:p>
    <w:p w14:paraId="752FC7DF" w14:textId="4513A74E" w:rsidR="00FA3966" w:rsidRDefault="00FA3966" w:rsidP="00D23E77">
      <w:pPr>
        <w:jc w:val="left"/>
      </w:pPr>
      <w:r>
        <w:t>Process</w:t>
      </w:r>
    </w:p>
    <w:p w14:paraId="1E062764" w14:textId="77777777" w:rsidR="00FA3966" w:rsidRDefault="00FA3966" w:rsidP="00D23E77">
      <w:pPr>
        <w:jc w:val="left"/>
      </w:pPr>
    </w:p>
    <w:p w14:paraId="48381EB0" w14:textId="77777777" w:rsidR="00EE5AF0" w:rsidRDefault="002B19BE" w:rsidP="00D23E77">
      <w:pPr>
        <w:jc w:val="left"/>
      </w:pPr>
      <w:r>
        <w:rPr>
          <w:rFonts w:hint="eastAsia"/>
        </w:rPr>
        <w:t>F</w:t>
      </w:r>
      <w:r>
        <w:t>irst of all, identify the</w:t>
      </w:r>
      <w:r w:rsidRPr="002B19BE">
        <w:t xml:space="preserve"> </w:t>
      </w:r>
      <w:r>
        <w:t xml:space="preserve">neighborhoods that belong to the low-come ones. </w:t>
      </w:r>
    </w:p>
    <w:p w14:paraId="4DD11594" w14:textId="77777777" w:rsidR="00EE5AF0" w:rsidRDefault="00EE5AF0" w:rsidP="00D23E77">
      <w:pPr>
        <w:jc w:val="left"/>
      </w:pPr>
    </w:p>
    <w:p w14:paraId="0E332966" w14:textId="77777777" w:rsidR="00EE5AF0" w:rsidRDefault="002B19BE" w:rsidP="00D23E77">
      <w:pPr>
        <w:jc w:val="left"/>
      </w:pPr>
      <w:r>
        <w:t>We plan to u</w:t>
      </w:r>
      <w:r w:rsidRPr="002B19BE">
        <w:t xml:space="preserve">se </w:t>
      </w:r>
      <w:r>
        <w:t>American Community Survey (</w:t>
      </w:r>
      <w:r w:rsidRPr="002B19BE">
        <w:t>ACS</w:t>
      </w:r>
      <w:r>
        <w:t>)</w:t>
      </w:r>
      <w:r w:rsidRPr="002B19BE">
        <w:t xml:space="preserve"> data source</w:t>
      </w:r>
      <w:r w:rsidR="00EE5AF0">
        <w:t>.</w:t>
      </w:r>
    </w:p>
    <w:p w14:paraId="1C77A35A" w14:textId="77777777" w:rsidR="00EE5AF0" w:rsidRDefault="00EE5AF0" w:rsidP="00D23E77">
      <w:pPr>
        <w:jc w:val="left"/>
      </w:pPr>
    </w:p>
    <w:p w14:paraId="4B4CEB93" w14:textId="69A91283" w:rsidR="00EE5AF0" w:rsidRDefault="00EE5AF0" w:rsidP="00D23E77">
      <w:pPr>
        <w:jc w:val="left"/>
      </w:pPr>
      <w:r>
        <w:t>ACS has tables of income and demographical data in each community, helping</w:t>
      </w:r>
      <w:r w:rsidR="002B19BE" w:rsidRPr="002B19BE">
        <w:t xml:space="preserve"> to get income per capita for each </w:t>
      </w:r>
      <w:r w:rsidR="002B19BE">
        <w:t>community</w:t>
      </w:r>
      <w:r w:rsidR="002B19BE" w:rsidRPr="002B19BE">
        <w:t xml:space="preserve"> in </w:t>
      </w:r>
      <w:r w:rsidR="002B19BE">
        <w:t>the New York City</w:t>
      </w:r>
      <w:r w:rsidR="002B19BE" w:rsidRPr="002B19BE">
        <w:t xml:space="preserve">. </w:t>
      </w:r>
    </w:p>
    <w:p w14:paraId="6213FBCE" w14:textId="77777777" w:rsidR="00EE5AF0" w:rsidRDefault="00EE5AF0" w:rsidP="00D23E77">
      <w:pPr>
        <w:jc w:val="left"/>
      </w:pPr>
    </w:p>
    <w:p w14:paraId="645CC386" w14:textId="60F64077" w:rsidR="00A93CB1" w:rsidRDefault="002B19BE" w:rsidP="00D23E77">
      <w:pPr>
        <w:jc w:val="left"/>
      </w:pPr>
      <w:r>
        <w:t>Then making the choropleth map indicating the low-income and middle-income neighborhoods.</w:t>
      </w:r>
    </w:p>
    <w:p w14:paraId="7AA203B1" w14:textId="77777777" w:rsidR="002B19BE" w:rsidRDefault="002B19BE" w:rsidP="00A93CB1">
      <w:pPr>
        <w:jc w:val="left"/>
      </w:pPr>
    </w:p>
    <w:p w14:paraId="022BDD6C" w14:textId="77777777" w:rsidR="00EE5AF0" w:rsidRDefault="00A93CB1" w:rsidP="00A93CB1">
      <w:pPr>
        <w:jc w:val="left"/>
      </w:pPr>
      <w:r>
        <w:t xml:space="preserve">Fig1 </w:t>
      </w:r>
      <w:r w:rsidRPr="00A93CB1">
        <w:t xml:space="preserve">illustrates which neighborhoods belong to </w:t>
      </w:r>
      <w:r>
        <w:t>the</w:t>
      </w:r>
      <w:r w:rsidRPr="00A93CB1">
        <w:t xml:space="preserve"> low-income and middle-income neighborhoods, as well as the neighborhoods </w:t>
      </w:r>
      <w:r>
        <w:t>that</w:t>
      </w:r>
      <w:r w:rsidRPr="00A93CB1">
        <w:t xml:space="preserve"> exclude from </w:t>
      </w:r>
      <w:r>
        <w:t>the</w:t>
      </w:r>
      <w:r w:rsidRPr="00A93CB1">
        <w:t xml:space="preserve"> analysis. </w:t>
      </w:r>
    </w:p>
    <w:p w14:paraId="39D9BF20" w14:textId="77777777" w:rsidR="00EE5AF0" w:rsidRDefault="00EE5AF0" w:rsidP="00A93CB1">
      <w:pPr>
        <w:jc w:val="left"/>
      </w:pPr>
    </w:p>
    <w:p w14:paraId="51C9D02E" w14:textId="67DA396B" w:rsidR="00A93CB1" w:rsidRDefault="00A93CB1" w:rsidP="00A93CB1">
      <w:pPr>
        <w:jc w:val="left"/>
      </w:pPr>
      <w:r>
        <w:t xml:space="preserve">The </w:t>
      </w:r>
      <w:r w:rsidRPr="00A93CB1">
        <w:t xml:space="preserve">low-income neighborhoods cluster together and appear in four of the five NYC counties. </w:t>
      </w:r>
    </w:p>
    <w:p w14:paraId="7E506269" w14:textId="6CDC6063" w:rsidR="002B19BE" w:rsidRDefault="002B19BE" w:rsidP="00A93CB1">
      <w:pPr>
        <w:jc w:val="left"/>
      </w:pPr>
    </w:p>
    <w:p w14:paraId="59F7D153" w14:textId="77777777" w:rsidR="00BB2A55" w:rsidRDefault="00BB2A55" w:rsidP="00A93CB1">
      <w:pPr>
        <w:jc w:val="left"/>
      </w:pPr>
    </w:p>
    <w:p w14:paraId="10EA8428" w14:textId="0FDCB54C" w:rsidR="008D2F28" w:rsidRDefault="008D2F28" w:rsidP="00A93CB1">
      <w:pPr>
        <w:jc w:val="left"/>
      </w:pPr>
    </w:p>
    <w:p w14:paraId="2123D205" w14:textId="6E569D1B" w:rsidR="008D2F28" w:rsidRDefault="008D2F28" w:rsidP="00BB2A55">
      <w:pPr>
        <w:jc w:val="center"/>
      </w:pPr>
      <w:r>
        <w:rPr>
          <w:rFonts w:hint="eastAsia"/>
        </w:rPr>
        <w:t>F</w:t>
      </w:r>
      <w:r>
        <w:t xml:space="preserve">igure 2. </w:t>
      </w:r>
      <w:r w:rsidR="00BB2A55">
        <w:t xml:space="preserve">Public </w:t>
      </w:r>
      <w:proofErr w:type="gramStart"/>
      <w:r w:rsidRPr="008D2F28">
        <w:t>Transport</w:t>
      </w:r>
      <w:r w:rsidR="00BB2A55">
        <w:t>(</w:t>
      </w:r>
      <w:proofErr w:type="gramEnd"/>
      <w:r w:rsidR="00BB2A55">
        <w:t>Sharing-bikes, Buses, Subways)A</w:t>
      </w:r>
      <w:r w:rsidRPr="008D2F28">
        <w:t xml:space="preserve">ccessibility </w:t>
      </w:r>
      <w:r w:rsidR="00BB2A55">
        <w:t>in NYC</w:t>
      </w:r>
    </w:p>
    <w:p w14:paraId="0BD605E1" w14:textId="3C20DF42" w:rsidR="00BB2A55" w:rsidRDefault="00BB2A55" w:rsidP="00BB2A55">
      <w:pPr>
        <w:jc w:val="center"/>
      </w:pPr>
      <w:r>
        <w:t>Source: Transit Center</w:t>
      </w:r>
    </w:p>
    <w:p w14:paraId="3F27E2BB" w14:textId="05A87E0A" w:rsidR="00BB2A55" w:rsidRPr="00BB2A55" w:rsidRDefault="00BB2A55" w:rsidP="00BB2A55">
      <w:pPr>
        <w:jc w:val="center"/>
        <w:rPr>
          <w:i/>
          <w:iCs/>
        </w:rPr>
      </w:pPr>
      <w:r w:rsidRPr="00BB2A55">
        <w:rPr>
          <w:i/>
          <w:iCs/>
        </w:rPr>
        <w:t>https://transitcenter.org/access2024/</w:t>
      </w:r>
    </w:p>
    <w:p w14:paraId="12201306" w14:textId="73868838" w:rsidR="008D2F28" w:rsidRDefault="008D2F28" w:rsidP="00A93CB1">
      <w:pPr>
        <w:jc w:val="left"/>
      </w:pPr>
    </w:p>
    <w:p w14:paraId="0B24D1A5" w14:textId="667806BD" w:rsidR="008D2F28" w:rsidRDefault="008D2F28" w:rsidP="00A93CB1">
      <w:pPr>
        <w:jc w:val="left"/>
      </w:pPr>
      <w:r>
        <w:rPr>
          <w:rFonts w:hint="eastAsia"/>
        </w:rPr>
        <w:t>N</w:t>
      </w:r>
      <w:r>
        <w:t xml:space="preserve">ext, identify the neighborhoods that belong to the low transport accessibility ones. We plan to </w:t>
      </w:r>
      <w:r w:rsidR="00BB2A55">
        <w:t xml:space="preserve">overlap three public transport </w:t>
      </w:r>
      <w:proofErr w:type="gramStart"/>
      <w:r w:rsidR="00BB2A55">
        <w:t>layers(</w:t>
      </w:r>
      <w:proofErr w:type="gramEnd"/>
      <w:r w:rsidR="00BB2A55">
        <w:t>in dots) and their service buffers(in areas).</w:t>
      </w:r>
    </w:p>
    <w:p w14:paraId="275E644C" w14:textId="6B3A7C17" w:rsidR="00BB2A55" w:rsidRDefault="00BB2A55" w:rsidP="00A93CB1">
      <w:pPr>
        <w:jc w:val="left"/>
      </w:pPr>
    </w:p>
    <w:p w14:paraId="3DB77F4F" w14:textId="2DAB0DBE" w:rsidR="00BB2A55" w:rsidRDefault="00BB2A55" w:rsidP="00A93CB1">
      <w:pPr>
        <w:jc w:val="left"/>
      </w:pPr>
      <w:r>
        <w:rPr>
          <w:rFonts w:hint="eastAsia"/>
        </w:rPr>
        <w:t>A</w:t>
      </w:r>
      <w:r>
        <w:t>) B</w:t>
      </w:r>
      <w:r w:rsidRPr="00BB2A55">
        <w:t>ike sharing docks</w:t>
      </w:r>
    </w:p>
    <w:p w14:paraId="163AFBC1" w14:textId="6FD8EAC2" w:rsidR="00BB2A55" w:rsidRDefault="00BB2A55" w:rsidP="00A93CB1">
      <w:pPr>
        <w:jc w:val="left"/>
      </w:pPr>
    </w:p>
    <w:p w14:paraId="6FB317E6" w14:textId="33B841F5" w:rsidR="00BB2A55" w:rsidRDefault="00BB2A55" w:rsidP="00A93CB1">
      <w:pPr>
        <w:jc w:val="left"/>
      </w:pPr>
      <w:r>
        <w:rPr>
          <w:rFonts w:hint="eastAsia"/>
        </w:rPr>
        <w:t>B</w:t>
      </w:r>
      <w:r>
        <w:t>) B</w:t>
      </w:r>
      <w:r w:rsidRPr="00BB2A55">
        <w:t>us routes stops</w:t>
      </w:r>
    </w:p>
    <w:p w14:paraId="3EC71DA9" w14:textId="77C9A512" w:rsidR="00BB2A55" w:rsidRDefault="00BB2A55" w:rsidP="00A93CB1">
      <w:pPr>
        <w:jc w:val="left"/>
      </w:pPr>
    </w:p>
    <w:p w14:paraId="0DCEAB16" w14:textId="489572A8" w:rsidR="00BB2A55" w:rsidRDefault="00BB2A55" w:rsidP="00A93CB1">
      <w:pPr>
        <w:jc w:val="left"/>
      </w:pPr>
      <w:r>
        <w:rPr>
          <w:rFonts w:hint="eastAsia"/>
        </w:rPr>
        <w:t>C</w:t>
      </w:r>
      <w:r>
        <w:t>) S</w:t>
      </w:r>
      <w:r w:rsidRPr="00BB2A55">
        <w:t>ubway stations</w:t>
      </w:r>
    </w:p>
    <w:p w14:paraId="268C29D6" w14:textId="6A2DD094" w:rsidR="008D2F28" w:rsidRDefault="008D2F28" w:rsidP="00A93CB1">
      <w:pPr>
        <w:jc w:val="left"/>
      </w:pPr>
    </w:p>
    <w:p w14:paraId="451B54B6" w14:textId="70016882" w:rsidR="008D2F28" w:rsidRDefault="00BB2A55" w:rsidP="008D2F28">
      <w:pPr>
        <w:jc w:val="left"/>
      </w:pPr>
      <w:r>
        <w:rPr>
          <w:rFonts w:hint="eastAsia"/>
        </w:rPr>
        <w:t>D</w:t>
      </w:r>
      <w:r>
        <w:t>)</w:t>
      </w:r>
      <w:r>
        <w:rPr>
          <w:rFonts w:hint="eastAsia"/>
        </w:rPr>
        <w:t xml:space="preserve"> </w:t>
      </w:r>
      <w:proofErr w:type="gramStart"/>
      <w:r w:rsidR="008D2F28">
        <w:t>and</w:t>
      </w:r>
      <w:proofErr w:type="gramEnd"/>
      <w:r w:rsidR="008D2F28">
        <w:t xml:space="preserve"> service buffers</w:t>
      </w:r>
      <w:r>
        <w:t xml:space="preserve"> for each transport.</w:t>
      </w:r>
    </w:p>
    <w:p w14:paraId="448DB15E" w14:textId="77777777" w:rsidR="008D2F28" w:rsidRPr="00BB2A55" w:rsidRDefault="008D2F28" w:rsidP="008D2F28">
      <w:pPr>
        <w:jc w:val="left"/>
      </w:pPr>
    </w:p>
    <w:p w14:paraId="7AA7B5CC" w14:textId="1C4E6F43" w:rsidR="008D2F28" w:rsidRDefault="00BB2A55" w:rsidP="008D2F28">
      <w:pPr>
        <w:jc w:val="left"/>
      </w:pPr>
      <w:r>
        <w:t>We plan to get</w:t>
      </w:r>
      <w:r w:rsidR="008D2F28">
        <w:t xml:space="preserve"> the size and location of bike sharing docks/ bus routes stops/ subway stations in the New York City, then generate different levels of buffer</w:t>
      </w:r>
      <w:r>
        <w:t xml:space="preserve">s </w:t>
      </w:r>
      <w:r w:rsidR="008D2F28">
        <w:t>for each dock/stops/station according to their size</w:t>
      </w:r>
      <w:r>
        <w:t>s</w:t>
      </w:r>
      <w:r w:rsidR="008D2F28">
        <w:t>.</w:t>
      </w:r>
      <w:bookmarkStart w:id="0" w:name="_GoBack"/>
      <w:bookmarkEnd w:id="0"/>
    </w:p>
    <w:sectPr w:rsidR="008D2F2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3CB1"/>
    <w:rsid w:val="000000A0"/>
    <w:rsid w:val="002B19BE"/>
    <w:rsid w:val="005325F8"/>
    <w:rsid w:val="0065324A"/>
    <w:rsid w:val="008D2F28"/>
    <w:rsid w:val="0092575F"/>
    <w:rsid w:val="009D0371"/>
    <w:rsid w:val="00A93CB1"/>
    <w:rsid w:val="00BB2A55"/>
    <w:rsid w:val="00D23E77"/>
    <w:rsid w:val="00EE5AF0"/>
    <w:rsid w:val="00FA39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428C1"/>
  <w15:chartTrackingRefBased/>
  <w15:docId w15:val="{E3968594-B5A3-482F-A241-72BB8B583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autoRedefine/>
    <w:uiPriority w:val="9"/>
    <w:qFormat/>
    <w:rsid w:val="000000A0"/>
    <w:pPr>
      <w:keepNext/>
      <w:keepLines/>
      <w:adjustRightInd w:val="0"/>
      <w:snapToGrid w:val="0"/>
      <w:spacing w:before="240" w:after="60"/>
      <w:outlineLvl w:val="0"/>
    </w:pPr>
    <w:rPr>
      <w:rFonts w:eastAsia="Calibri"/>
      <w:b/>
      <w:bCs/>
      <w:kern w:val="44"/>
      <w:sz w:val="30"/>
      <w:szCs w:val="44"/>
    </w:rPr>
  </w:style>
  <w:style w:type="paragraph" w:styleId="2">
    <w:name w:val="heading 2"/>
    <w:basedOn w:val="a"/>
    <w:next w:val="a"/>
    <w:link w:val="20"/>
    <w:autoRedefine/>
    <w:uiPriority w:val="9"/>
    <w:semiHidden/>
    <w:unhideWhenUsed/>
    <w:qFormat/>
    <w:rsid w:val="000000A0"/>
    <w:pPr>
      <w:keepNext/>
      <w:keepLines/>
      <w:adjustRightInd w:val="0"/>
      <w:snapToGrid w:val="0"/>
      <w:spacing w:before="120"/>
      <w:outlineLvl w:val="1"/>
    </w:pPr>
    <w:rPr>
      <w:rFonts w:asciiTheme="majorHAnsi" w:eastAsia="Calibri" w:hAnsiTheme="majorHAnsi"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0000A0"/>
    <w:rPr>
      <w:rFonts w:eastAsia="Calibri"/>
      <w:b/>
      <w:bCs/>
      <w:kern w:val="44"/>
      <w:sz w:val="30"/>
      <w:szCs w:val="44"/>
    </w:rPr>
  </w:style>
  <w:style w:type="character" w:customStyle="1" w:styleId="20">
    <w:name w:val="標題 2 字元"/>
    <w:basedOn w:val="a0"/>
    <w:link w:val="2"/>
    <w:uiPriority w:val="9"/>
    <w:semiHidden/>
    <w:rsid w:val="000000A0"/>
    <w:rPr>
      <w:rFonts w:asciiTheme="majorHAnsi" w:eastAsia="Calibri" w:hAnsiTheme="majorHAnsi" w:cstheme="majorBidi"/>
      <w:b/>
      <w:bCs/>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079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403</Words>
  <Characters>2298</Characters>
  <Application>Microsoft Office Word</Application>
  <DocSecurity>0</DocSecurity>
  <Lines>19</Lines>
  <Paragraphs>5</Paragraphs>
  <ScaleCrop>false</ScaleCrop>
  <Company/>
  <LinksUpToDate>false</LinksUpToDate>
  <CharactersWithSpaces>2696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Yanchao Li</dc:creator>
  <cp:keywords/>
  <dc:description/>
  <cp:lastModifiedBy>徐 之非</cp:lastModifiedBy>
  <cp:revision>5</cp:revision>
  <dcterms:created xsi:type="dcterms:W3CDTF">2020-04-09T20:52:00Z</dcterms:created>
  <dcterms:modified xsi:type="dcterms:W3CDTF">2020-04-10T00:45:00Z</dcterms:modified>
</cp:coreProperties>
</file>