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43885612487793" w:lineRule="auto"/>
        <w:ind w:left="5.4799652099609375" w:right="76.961669921875" w:hanging="5.47996520996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Zhifen LI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http://pancodes.net/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43885612487793" w:lineRule="auto"/>
        <w:ind w:left="5.4799652099609375" w:right="76.961669921875" w:hanging="5.47996520996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none"/>
          <w:rtl w:val="0"/>
        </w:rPr>
        <w:t xml:space="preserve">zhifenli1121</w:t>
      </w:r>
      <w:hyperlink r:id="rId6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zhifenli1121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43885612487793" w:lineRule="auto"/>
        <w:ind w:left="5.4799652099609375" w:right="76.961669921875" w:hanging="5.47996520996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(647)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991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1121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https://www.linkedin.com/in/</w:t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zhifenli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43885612487793" w:lineRule="auto"/>
        <w:ind w:left="5.4799652099609375" w:right="76.961669921875" w:hanging="5.47996520996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Toronto, Ontario M1V 4X8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       C, C++,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810791015625" w:line="240" w:lineRule="auto"/>
        <w:ind w:left="12.6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QUALIFICATIONS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66015625" w:line="375.8942985534668" w:lineRule="auto"/>
        <w:ind w:left="4.0399932861328125" w:right="431.435546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Capturing the essence of codes, ensuring clear purpose and well-organized responsibilities - Knowing what it is, and what it could better be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9541015625" w:line="375.8942985534668" w:lineRule="auto"/>
        <w:ind w:left="4.0399932861328125" w:right="1953.49731445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Debugging end to end, identifying symptoms and causes, knowing trade-offs - Assuming ownership and responsibilities, taking on challenges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4033203125" w:line="240" w:lineRule="auto"/>
        <w:ind w:left="13.2199859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59912109375" w:line="240" w:lineRule="auto"/>
        <w:ind w:left="14.840011596679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JavaScript, C/C++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398681640625" w:line="375.89329719543457" w:lineRule="auto"/>
        <w:ind w:left="9.800033569335938" w:right="1946.148681640625" w:firstLine="5.039978027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MySQL, Oracle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50732421875" w:line="240" w:lineRule="auto"/>
        <w:ind w:left="23.4200286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675415039062" w:line="375.89632987976074" w:lineRule="auto"/>
        <w:ind w:left="13.39996337890625" w:right="274.912109375" w:hanging="5.5199432373046875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Technology Advanced Diploma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2024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Centennial College, Toronto, Ontario</w:t>
      </w:r>
    </w:p>
    <w:sectPr>
      <w:pgSz w:h="15840" w:w="12240" w:orient="portrait"/>
      <w:pgMar w:bottom="1026.693115234375" w:top="998.97216796875" w:left="1020.2799987792969" w:right="982.2082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nyunku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