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 w:eastAsiaTheme="minorEastAsia"/>
          <w:b/>
          <w:bCs/>
          <w:sz w:val="32"/>
          <w:szCs w:val="40"/>
        </w:rPr>
      </w:pPr>
      <w:r>
        <w:rPr>
          <w:rFonts w:hint="default" w:ascii="Times New Roman" w:hAnsi="Times New Roman" w:cs="Times New Roman" w:eastAsiaTheme="minorEastAsia"/>
          <w:b/>
          <w:bCs/>
          <w:sz w:val="32"/>
          <w:szCs w:val="40"/>
        </w:rPr>
        <w:t>第4章 使用SpringBoot进行数据库开发（</w:t>
      </w:r>
      <w:r>
        <w:rPr>
          <w:rFonts w:hint="eastAsia" w:ascii="Times New Roman" w:hAnsi="Times New Roman" w:cs="Times New Roman"/>
          <w:b/>
          <w:bCs/>
          <w:sz w:val="32"/>
          <w:szCs w:val="40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32"/>
          <w:szCs w:val="40"/>
        </w:rPr>
        <w:t>）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bCs/>
          <w:color w:val="0000FF"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sz w:val="28"/>
          <w:szCs w:val="36"/>
          <w:lang w:val="en-US" w:eastAsia="zh-CN"/>
        </w:rPr>
        <w:t>4.3 使用Spring Data JPA（Hibernate）操作数据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4.3.1 基础知识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8"/>
          <w:szCs w:val="36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4.3.2 依赖管理和配置信息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32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32"/>
        </w:rPr>
      </w:pPr>
      <w:r>
        <w:drawing>
          <wp:inline distT="0" distB="0" distL="114300" distR="114300">
            <wp:extent cx="5274310" cy="30403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4.3.3 使用Spring Data JPA进行开发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1. 关联实体类和数据库表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使用JPA提供的注解可以将实体类和数据库表关联起来，比如注解@Table将某个实体类和某个数据库表关联，@Column将字段和数据库表的一列关联。更多的注解如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32"/>
          <w:lang w:val="en-US" w:eastAsia="zh-CN"/>
        </w:rPr>
        <w:t>表4.2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所示。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eastAsia" w:ascii="Times New Roman" w:hAnsi="Times New Roman" w:cs="Times New Roman" w:eastAsiaTheme="minor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  <w:t>一对一：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【示例4.1】学生和联系方式的一对一关系。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学生实体类表示学生的基本信息，联系方式对应 学生监护人、家庭住址、联系联系电话等信息。学生关联一个联系方式，联系方式中关联一个学生，用联系方式的id进行关联，并且关联字段放在学生表中。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新建软件包com.example.school.pojo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2314575" cy="684530"/>
            <wp:effectExtent l="0" t="0" r="952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创建Student.java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3457575" cy="2047240"/>
            <wp:effectExtent l="0" t="0" r="952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5273040" cy="3613150"/>
            <wp:effectExtent l="0" t="0" r="3810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/>
          <w:lang w:val="en-US" w:eastAsia="zh-CN"/>
        </w:rPr>
        <w:t xml:space="preserve">              </w:t>
      </w:r>
      <w:r>
        <w:drawing>
          <wp:inline distT="0" distB="0" distL="114300" distR="114300">
            <wp:extent cx="2798445" cy="3359785"/>
            <wp:effectExtent l="0" t="0" r="1905" b="1206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2984500" cy="2380615"/>
            <wp:effectExtent l="0" t="0" r="6350" b="63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创建Contact.java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5272405" cy="3070860"/>
            <wp:effectExtent l="0" t="0" r="4445" b="1524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3519805" cy="3714115"/>
            <wp:effectExtent l="0" t="0" r="4445" b="63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3425825" cy="2686685"/>
            <wp:effectExtent l="0" t="0" r="3175" b="1841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2.使用Spring Data JPA提供的实现方法操作数据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对于基础的增删改查操作，Spring Data JPA已经为我门提供了接口和实现类，使用时只需要用自己的结构继承官方提供的接口，便可以完成增删改查的基本数据操作。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具体来讲，Spring Data JPA提供的接口中，最易于使用的接口有两个，分别是JpaRepository和JpaSpecificationExecutor，它们都是在org.springframework.data.jpa.repository包中定义。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（1）通过接口JpaRepository可以实现对数据的增删改和基础的查询操作。通过接下来的3个示例演示接口JpaRepository的增删改操作。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【示例4.3】使用JpaRepository保存Student数据。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首先，创建软件包org.example.dao，再创建接口StudentDao，继承JpaRepository，完整代码如下。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3372485" cy="2921635"/>
            <wp:effectExtent l="0" t="0" r="1841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4672965" cy="2332355"/>
            <wp:effectExtent l="0" t="0" r="13335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在测试类中执行方法，注入StudentDao，并编写调用JpaRepository.save()的方法，代码如下。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5264150" cy="2897505"/>
            <wp:effectExtent l="0" t="0" r="12700" b="1714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4464050" cy="2726690"/>
            <wp:effectExtent l="0" t="0" r="12700" b="1651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将主类程序调整到org.example包中，否则扫描不到pojo包和dao包，直接拖动Chapter4Application到org.example中。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同时，将测试类的包名称修改org.example，与主类包一致。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2153285" cy="2648585"/>
            <wp:effectExtent l="0" t="0" r="18415" b="1841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让 Hibernate 在第一次运行时自动创建/更新表结构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修改全局配置文件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333750" cy="1528445"/>
            <wp:effectExtent l="0" t="0" r="0" b="146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both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运行测试程序。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236085" cy="3578225"/>
            <wp:effectExtent l="0" t="0" r="12065" b="317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运行程序后，查看MySQL。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3239770" cy="1760855"/>
            <wp:effectExtent l="9525" t="9525" r="27305" b="203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7608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3695700" cy="1619250"/>
            <wp:effectExtent l="9525" t="9525" r="9525" b="952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19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jc w:val="center"/>
        <w:rPr>
          <w:rFonts w:hint="eastAsia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sz w:val="28"/>
          <w:szCs w:val="28"/>
          <w:lang w:val="en-US" w:eastAsia="zh-CN"/>
        </w:rPr>
        <w:t>2.使用Spring Data JPA提供的方法操作数据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示例4.2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科目和教师的一对多关系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一个教师教授某一个科目，一个科目有多个教师。在教师表中创建关联字段，存储科目id来进行关联。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教师类Teacher.java。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5267960" cy="3716020"/>
            <wp:effectExtent l="0" t="0" r="8890" b="1778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4389755" cy="3004820"/>
            <wp:effectExtent l="0" t="0" r="10795" b="508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科目类Subject.java。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5265420" cy="3321685"/>
            <wp:effectExtent l="0" t="0" r="1143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/>
          <w:lang w:val="en-US" w:eastAsia="zh-CN"/>
        </w:rPr>
        <w:t xml:space="preserve">                </w:t>
      </w:r>
      <w:r>
        <w:drawing>
          <wp:inline distT="0" distB="0" distL="114300" distR="114300">
            <wp:extent cx="4833620" cy="2886710"/>
            <wp:effectExtent l="0" t="0" r="5080" b="889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2.使用Spring Data JPA提供的实现方法操作数据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示例4.4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】使用Jpa</w:t>
      </w:r>
      <w:bookmarkStart w:id="0" w:name="OLE_LINK1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Repository</w:t>
      </w:r>
      <w:bookmarkEnd w:id="0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（JPA数据库）修改Student数据。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进行更新前需要先进行查询，对查询出的数据修改后再次调用save方法，而save方法在ID存在时会先进行查询，若有数据则更新。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3706495"/>
            <wp:effectExtent l="0" t="0" r="2540" b="8255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示例4.5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使用JpaRepository删除Student数据。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根据ID删除在前面插入的Student数据，具体代码如下：</w:t>
      </w:r>
    </w:p>
    <w:p>
      <w:pPr>
        <w:spacing w:line="360" w:lineRule="auto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3016885"/>
            <wp:effectExtent l="0" t="0" r="8890" b="12065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由于在实体类Student中定义的一对一关联关系注解OneByOne中，指定了级联操作cascade=CascadeType.PERSIST，只是插入数据时进行级联，所以这里只是删除Student.ID为2的数据，不会删除Contact记录。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另一个常用的接口JpaSpecificationExecutor是一个独立接口，因为其没有继承Repository来常用，所以不能单独使用，只能结合其他Repository的继承接口使用，通常配合Repository来使用。在接口JpaSpecificationExecutor中定义了5个方法、4个查询、1个计数方法。继承此接口时可以指定一个类型，这个类型用来指明查询结果的实体类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接口</w:t>
      </w:r>
      <w:bookmarkStart w:id="1" w:name="OLE_LINK2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JpaSpecificationExecutor</w:t>
      </w:r>
      <w:bookmarkEnd w:id="1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的5个方法都需要Specification类型的参数，这个Specification类型的参数用来封装查询条件，其使用方式与Hibernate JPA非常相似。下面通过一个综合性的示例来体验Specification参数和接口JpaSpecificationExecutor的使用。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【示例4.6】对Teacher数据分页查询并按ID排序。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示例用到的数据库中的Teacher数据如图4.8所示，Subject数据如图4.9所示。先在MySQL中创建teacher表和subject表，并录入记录。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在MySQL中创建subject表：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>CREATE TABLE subject (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 xml:space="preserve">    id INT AUTO_INCREMENT PRIMARY KEY,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 xml:space="preserve">    name VARCHAR(255)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>);</w:t>
      </w:r>
    </w:p>
    <w:p>
      <w:pPr>
        <w:spacing w:line="360" w:lineRule="auto"/>
        <w:ind w:firstLine="420" w:firstLineChars="200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66160" cy="1674495"/>
            <wp:effectExtent l="9525" t="9525" r="24765" b="1143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6744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在MySQL中创建teacher表：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bookmarkStart w:id="2" w:name="OLE_LINK3"/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>CREATE TABLE teacher (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 xml:space="preserve">    id INT AUTO_INCREMENT PRIMARY KEY,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 xml:space="preserve">    name VARCHAR(255),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 xml:space="preserve">    subject_id INT,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 xml:space="preserve">    CONSTRAINT fk_teacher_subject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 xml:space="preserve">        FOREIGN KEY (subject_id) REFERENCES subject(id)</w:t>
      </w:r>
    </w:p>
    <w:p>
      <w:pPr>
        <w:spacing w:line="360" w:lineRule="auto"/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B050"/>
          <w:sz w:val="24"/>
          <w:szCs w:val="24"/>
          <w:lang w:val="en-US" w:eastAsia="zh-CN"/>
        </w:rPr>
        <w:t>);</w:t>
      </w:r>
    </w:p>
    <w:bookmarkEnd w:id="2"/>
    <w:p>
      <w:pPr>
        <w:spacing w:line="360" w:lineRule="auto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13175" cy="1580515"/>
            <wp:effectExtent l="9525" t="9525" r="25400" b="1016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15805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两张表分别录入如下记录：</w:t>
      </w:r>
    </w:p>
    <w:p>
      <w:pPr>
        <w:spacing w:line="360" w:lineRule="auto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59125" cy="2660650"/>
            <wp:effectExtent l="9525" t="9525" r="12700" b="1587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26606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94610" cy="1997075"/>
            <wp:effectExtent l="9525" t="9525" r="24765" b="1270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9970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示例目标是查询教授科目为数学的老师按ID由大到小排序，分页显示目每页5，查询第1页。先创建用于处理</w:t>
      </w: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>Teachert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数据的接口</w:t>
      </w: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>TeacherDao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，继承接口Specification和JpaSpecificationExecutor，并指定泛型。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接口</w:t>
      </w: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>TeacherDao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的代码如下：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6202680" cy="2524125"/>
            <wp:effectExtent l="0" t="0" r="7620" b="9525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然后，在测试类中注入TeacherDao对象，编写测试方法，创建参数以及分页和排序，具体代码如下：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6179820" cy="4773295"/>
            <wp:effectExtent l="0" t="0" r="11430" b="825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6188075" cy="1391920"/>
            <wp:effectExtent l="0" t="0" r="3175" b="17780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执行测试方法findTeacherofMath()，可以在控制台看到结果。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4171950" cy="2466975"/>
            <wp:effectExtent l="0" t="0" r="0" b="9525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jc w:val="center"/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sz w:val="24"/>
          <w:szCs w:val="24"/>
          <w:lang w:val="en-US" w:eastAsia="zh-CN"/>
        </w:rPr>
        <w:t>第三次课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FF"/>
          <w:sz w:val="32"/>
          <w:szCs w:val="32"/>
          <w:lang w:val="en-US" w:eastAsia="zh-CN"/>
        </w:rPr>
        <w:t>3.基于方法名称的查询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我们的接口继承JpaRepository，间接继承了Spring Data模块下的定基接口Repository。继承Repository这个接口可以使用基于方法名称的命名规则查询。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在继承或间接竭诚接口Repository的接口中，按照一定的命名规则定义方法，框架会为其实现方法。方法名称分为3部分。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第一部分：findBy。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第二部分：表（实体类）的属性名称，要将首字母大写。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第三部分：查询的关键字，如Is、Equal、Like等。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表 4.3 根据方法名查询命名关键字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这种查询方式简单易用，但是缺点是在条件多和条件复杂时，这种方法名太长，易读性差。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示例4.7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查询name为“小花”且年龄在13-17的Student数据。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先创建接口StudentQueryDao，继承接口Repository，并根据查询条件创建方法，代码如下：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77280" cy="1879600"/>
            <wp:effectExtent l="0" t="0" r="13970" b="6350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在测试类中注入接口StudentQueryDao对象，然后调用此方法，代码如下：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83630" cy="4319270"/>
            <wp:effectExtent l="0" t="0" r="7620" b="5080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执行方法testQueryDao()的结果如下：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6184265" cy="1287780"/>
            <wp:effectExtent l="0" t="0" r="6985" b="7620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4.使用@Query注解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@Query注解所在的包为org.springframework.data.jpa.repository，可以使用JPQL语句和SQL语句。注解@Query中定义的元数据如下：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Value：指定用于 查询的语句。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countQuery：使用分页时，指定用于计数的语句。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CountProjection：使用分页以及projection时，指定用于计数的语句。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NativeQuery：标注绑定的查询语句是否为原生SQL语句，默认值为false，也就是默认绑定的查询语句为JPQL格式。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Name：使用分页时，指定用于查询的named sql的名称。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CountName：使用分页时，指定用于计数的named sql的名称。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【示例4.8】使用@Query，根据科目名称查询教师信息。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接口TeacherDao继承接口Repository或者Repository的子接口，这里JpaReository，在TeacherDao中定义方法，方法名不受命名规则限制。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6188075" cy="3961130"/>
            <wp:effectExtent l="0" t="0" r="3175" b="127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在测试类的测试方法如下：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88075" cy="3893185"/>
            <wp:effectExtent l="0" t="0" r="3175" b="12065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运行测试程序，结果如下：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6182995" cy="2406650"/>
            <wp:effectExtent l="0" t="0" r="8255" b="12700"/>
            <wp:docPr id="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另外，通过@Query还可以完成数据更新。进行更新时，需要在方法上添加@Modifying，以及需要@Transactional提供事务。注解@Transactional可以放在接口方法上，也可以放在测试方法上，放在测试方法上默认会回滚。如果想要不回滚，使用注解@Rollback(false)修饰测试方法即可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【示例4.9】使用@Query修改教师姓名。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在接口TeacherDao中创建用于修改教师姓名的方法，并使用@Query注解指定要执行的JPQL语句，代码如下：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26075" cy="4168140"/>
            <wp:effectExtent l="0" t="0" r="3175" b="3810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测试类中的测试方法如下：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85210" cy="3418205"/>
            <wp:effectExtent l="0" t="0" r="15240" b="10795"/>
            <wp:docPr id="4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运行测试类的测试方法findTeacherOfSubject()，运行结果如下：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3105150" cy="1557655"/>
            <wp:effectExtent l="0" t="0" r="0" b="4445"/>
            <wp:docPr id="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2607945" cy="2507615"/>
            <wp:effectExtent l="0" t="0" r="1905" b="6985"/>
            <wp:docPr id="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5.自定义Repository接口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自定义的Repository接口和Spring Data JPA的org.springframework.data.repository.Repsitory.Repository接口是同级别的。需要自己实现接口，通过实现类的命名规则，框架可以将我们的实现类对象一并代理，注入已存在的Dao接口，使用起来非常方便。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接口实现类命名为接口名字拼接上Impl。在接口实现类中，使用EntityManager()来操作数据，这和JpaRepository、JpaSpeciationExecutor的实现类SimpleJpaRepository以及SimpleJpaSpecificationExecutor是一样的。接下来，通过下面的示例来进一步认识自定义Repository接口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【示例4.10】自定义TeacherRepository。</w:t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首先，创建一个respository包用于存放自定义接口和实现类。创建一个接口TeacherRepository放在新创建的repository包中，并在接口中定义根据id查询教师的方法，代码如下：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6184900" cy="2574925"/>
            <wp:effectExtent l="0" t="0" r="6350" b="15875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然后，根据命名规则创建实现类TeacherRespositoryImpl，从容器中注入EntityManager对象，并实现接口TeacherRepository，代码如下：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6188075" cy="3177540"/>
            <wp:effectExtent l="0" t="0" r="3175" b="3810"/>
            <wp:docPr id="4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最后，让接口TeacherDao继承我们自定义的Repository接口TeacherRepository，代码如下：</w:t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6186805" cy="4025265"/>
            <wp:effectExtent l="0" t="0" r="4445" b="13335"/>
            <wp:docPr id="4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无需修改其他代码，在测试类中可以通过TeacherDao的对象使用TeacherRepository的方法，测试代码如下：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drawing>
          <wp:inline distT="0" distB="0" distL="114300" distR="114300">
            <wp:extent cx="4319270" cy="1951990"/>
            <wp:effectExtent l="0" t="0" r="5080" b="10160"/>
            <wp:docPr id="4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程序运行结果如下：</w:t>
      </w:r>
    </w:p>
    <w:p>
      <w:pPr>
        <w:spacing w:line="360" w:lineRule="auto"/>
        <w:jc w:val="center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3" w:name="_GoBack"/>
      <w:r>
        <w:drawing>
          <wp:inline distT="0" distB="0" distL="114300" distR="114300">
            <wp:extent cx="4124960" cy="1629410"/>
            <wp:effectExtent l="0" t="0" r="8890" b="8890"/>
            <wp:docPr id="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>
      <w:pPr>
        <w:spacing w:line="360" w:lineRule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0YTNkOGY2MjU4NGFkYzI5M2I4MTE5YTU5Y2JhYzgifQ=="/>
  </w:docVars>
  <w:rsids>
    <w:rsidRoot w:val="00000000"/>
    <w:rsid w:val="08290804"/>
    <w:rsid w:val="0AEE089F"/>
    <w:rsid w:val="0BC745F6"/>
    <w:rsid w:val="0BF30F14"/>
    <w:rsid w:val="0E3F3091"/>
    <w:rsid w:val="10987F54"/>
    <w:rsid w:val="12656763"/>
    <w:rsid w:val="14795633"/>
    <w:rsid w:val="15155054"/>
    <w:rsid w:val="15DA1ECB"/>
    <w:rsid w:val="1663363A"/>
    <w:rsid w:val="19B9245C"/>
    <w:rsid w:val="1AC7726A"/>
    <w:rsid w:val="1B737891"/>
    <w:rsid w:val="1BB011CD"/>
    <w:rsid w:val="1E374500"/>
    <w:rsid w:val="28AB41E1"/>
    <w:rsid w:val="28D9056E"/>
    <w:rsid w:val="290D6BA6"/>
    <w:rsid w:val="2A3D38E1"/>
    <w:rsid w:val="2BB217AA"/>
    <w:rsid w:val="2E5D1CA7"/>
    <w:rsid w:val="2E921798"/>
    <w:rsid w:val="2F633134"/>
    <w:rsid w:val="309C4B4F"/>
    <w:rsid w:val="30F878AC"/>
    <w:rsid w:val="312B3907"/>
    <w:rsid w:val="31F90699"/>
    <w:rsid w:val="359C2EFC"/>
    <w:rsid w:val="37103DC0"/>
    <w:rsid w:val="39382F3B"/>
    <w:rsid w:val="39BF1EAB"/>
    <w:rsid w:val="3B7C7A57"/>
    <w:rsid w:val="3DE9148A"/>
    <w:rsid w:val="3E760D62"/>
    <w:rsid w:val="3E875F41"/>
    <w:rsid w:val="3EA67AD5"/>
    <w:rsid w:val="3F6B40DE"/>
    <w:rsid w:val="41C43712"/>
    <w:rsid w:val="428A027D"/>
    <w:rsid w:val="435D3420"/>
    <w:rsid w:val="450C43C0"/>
    <w:rsid w:val="45E644BC"/>
    <w:rsid w:val="46330777"/>
    <w:rsid w:val="48542936"/>
    <w:rsid w:val="48641732"/>
    <w:rsid w:val="486E6FCC"/>
    <w:rsid w:val="48BA6563"/>
    <w:rsid w:val="4A6A3E82"/>
    <w:rsid w:val="4B137364"/>
    <w:rsid w:val="4B9036DB"/>
    <w:rsid w:val="4F0B141A"/>
    <w:rsid w:val="4F1D6E5E"/>
    <w:rsid w:val="4FF20F09"/>
    <w:rsid w:val="51D816BA"/>
    <w:rsid w:val="520B5841"/>
    <w:rsid w:val="54C95E2C"/>
    <w:rsid w:val="574845A3"/>
    <w:rsid w:val="577A7EB8"/>
    <w:rsid w:val="579A6837"/>
    <w:rsid w:val="590A624B"/>
    <w:rsid w:val="5AE96334"/>
    <w:rsid w:val="5C730728"/>
    <w:rsid w:val="5D15428C"/>
    <w:rsid w:val="5D8616A7"/>
    <w:rsid w:val="613F7FF3"/>
    <w:rsid w:val="632D70E9"/>
    <w:rsid w:val="63DD1661"/>
    <w:rsid w:val="642A4FBC"/>
    <w:rsid w:val="648F0310"/>
    <w:rsid w:val="66447B67"/>
    <w:rsid w:val="67467041"/>
    <w:rsid w:val="67DE30AC"/>
    <w:rsid w:val="69336862"/>
    <w:rsid w:val="6C3E34A8"/>
    <w:rsid w:val="6DF4662F"/>
    <w:rsid w:val="6E224FEB"/>
    <w:rsid w:val="6FA1380A"/>
    <w:rsid w:val="71603845"/>
    <w:rsid w:val="722B3EF6"/>
    <w:rsid w:val="742F769C"/>
    <w:rsid w:val="759401D5"/>
    <w:rsid w:val="79B8536B"/>
    <w:rsid w:val="7A821503"/>
    <w:rsid w:val="7BF51347"/>
    <w:rsid w:val="7D6438CC"/>
    <w:rsid w:val="7DAE4B47"/>
    <w:rsid w:val="7E30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1146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2025-10-24T07:58:00Z</dcterms:created>
  <dc:creator>Administrator</dc:creator>
  <cp:lastModifiedBy>企业用户_308260240</cp:lastModifiedBy>
  <dcterms:modified xsi:type="dcterms:W3CDTF">2025-11-05T03:35:26Z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2464E3CA340542F3A967912D0E09EEBC_12</vt:lpwstr>
  </property>
</Properties>
</file>