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《叛逆的城市》读书札记</w:t>
      </w:r>
    </w:p>
    <w:p>
      <w:pPr>
        <w:jc w:val="center"/>
      </w:pPr>
      <w:r>
        <w:rPr>
          <w:i/>
        </w:rPr>
        <w:t>[美] 戴维·哈维《叛逆的城市——从城市权利到城市革命》</w:t>
      </w:r>
    </w:p>
    <w:p>
      <w:pPr>
        <w:jc w:val="center"/>
      </w:pPr>
      <w:r>
        <w:rPr>
          <w:sz w:val="20"/>
        </w:rPr>
        <w:t>叶齐茂、倪晓晖译，商务印书馆2014年版</w:t>
        <w:br/>
        <w:t>方法论：v4.0通用七步读书法</w:t>
      </w:r>
    </w:p>
    <w:p/>
    <w:p>
      <w:pPr>
        <w:pStyle w:val="Heading1"/>
      </w:pPr>
      <w:r>
        <w:t>一、问题意识提炼</w:t>
      </w:r>
    </w:p>
    <w:p>
      <w:pPr>
        <w:pStyle w:val="Heading2"/>
      </w:pPr>
      <w:r>
        <w:t>核心命题</w:t>
      </w:r>
    </w:p>
    <w:p>
      <w:pPr>
        <w:pStyle w:val="ListBullet"/>
      </w:pPr>
      <w:r>
        <w:t>空间正义问题本质上是资本批判问题；只有通过对抗资本主义的空间生产过程，才能真正实现城市权利。</w:t>
      </w:r>
    </w:p>
    <w:p>
      <w:pPr>
        <w:pStyle w:val="Heading2"/>
      </w:pPr>
      <w:r>
        <w:t>为什么这个问题重要？</w:t>
      </w:r>
    </w:p>
    <w:p>
      <w:pPr>
        <w:pStyle w:val="ListBullet"/>
      </w:pPr>
      <w:r>
        <w:t>学术史位置：这是哈维将列斐伏尔的"空间生产"哲学命题转化为政治经济学批判的关键著作。</w:t>
      </w:r>
    </w:p>
    <w:p>
      <w:pPr>
        <w:pStyle w:val="ListBullet"/>
      </w:pPr>
      <w:r>
        <w:t>当代意义：直接回应新自由主义全球化下的城市危机（绅士化、公共空间私有化、住房危机）。</w:t>
      </w:r>
    </w:p>
    <w:p>
      <w:pPr>
        <w:pStyle w:val="Heading2"/>
      </w:pPr>
      <w:r>
        <w:t>我为什么关心这本书？</w:t>
      </w:r>
    </w:p>
    <w:p>
      <w:pPr>
        <w:pStyle w:val="ListBullet"/>
      </w:pPr>
      <w:r>
        <w:t>中国正经历快速城市化，城市更新、绅士化、房价上涨等问题与哈维分析的19世纪巴黎、当代纽约高度相似。</w:t>
      </w:r>
    </w:p>
    <w:p>
      <w:pPr>
        <w:pStyle w:val="ListBullet"/>
      </w:pPr>
      <w:r>
        <w:t>哈维的"城市权利"概念为理解和反思中国城市化提供了批判性框架。</w:t>
      </w:r>
    </w:p>
    <w:p>
      <w:pPr>
        <w:pStyle w:val="Heading1"/>
      </w:pPr>
      <w:r>
        <w:t>二、学术史定位</w:t>
      </w:r>
    </w:p>
    <w:p>
      <w:pPr>
        <w:pStyle w:val="Heading2"/>
      </w:pPr>
      <w:r>
        <w:t>理论来源（谁影响了哈维？）</w:t>
      </w:r>
    </w:p>
    <w:p>
      <w:pPr>
        <w:pStyle w:val="ListNumber"/>
      </w:pPr>
      <w:r>
        <w:t>马克思：资本积累理论、剩余价值理论、阶级分析方法</w:t>
      </w:r>
    </w:p>
    <w:p>
      <w:pPr>
        <w:pStyle w:val="ListNumber"/>
      </w:pPr>
      <w:r>
        <w:t>列斐伏尔：空间生产理论、"城市权利"概念的提出</w:t>
      </w:r>
    </w:p>
    <w:p>
      <w:pPr>
        <w:pStyle w:val="ListNumber"/>
      </w:pPr>
      <w:r>
        <w:t>卡斯特尔：城市社会运动研究</w:t>
      </w:r>
    </w:p>
    <w:p>
      <w:pPr>
        <w:pStyle w:val="Heading2"/>
      </w:pPr>
      <w:r>
        <w:t>理论对话（哈维在回应/批判谁？）</w:t>
      </w:r>
    </w:p>
    <w:p>
      <w:pPr>
        <w:pStyle w:val="ListBullet"/>
      </w:pPr>
      <w:r>
        <w:t>对马克思正义观的回应：马克思反对抽象正义原则，主张从生产方式入手；哈维重新引入正义概念，但坚持改变生产方式的根本目标。</w:t>
      </w:r>
    </w:p>
    <w:p>
      <w:pPr>
        <w:pStyle w:val="ListBullet"/>
      </w:pPr>
      <w:r>
        <w:t>对后现代主义正义观的扬弃：后现代主义走向碎片化、差异性，取消了正义的规范性；哈维批判这种"随波逐流"的相对主义，重建正义的批判功能。</w:t>
      </w:r>
    </w:p>
    <w:p>
      <w:pPr>
        <w:pStyle w:val="ListBullet"/>
      </w:pPr>
      <w:r>
        <w:t>对新自由主义的批判：新自由主义鼓吹自由市场、个人权利；哈维揭示其本质是剥夺性积累的乌托邦。</w:t>
      </w:r>
    </w:p>
    <w:p>
      <w:pPr>
        <w:pStyle w:val="Heading2"/>
      </w:pPr>
      <w:r>
        <w:t>理论推进（哈维超越了什么？）</w:t>
      </w:r>
    </w:p>
    <w:p>
      <w:pPr>
        <w:pStyle w:val="ListNumber"/>
      </w:pPr>
      <w:r>
        <w:t>从"空间中事物的生产"转向"空间本身的生产"（列斐伏尔的命题）</w:t>
      </w:r>
    </w:p>
    <w:p>
      <w:pPr>
        <w:pStyle w:val="ListNumber"/>
      </w:pPr>
      <w:r>
        <w:t>将空间正义从分配领域拓展到生产领域（从分配正义到生产正义）</w:t>
      </w:r>
    </w:p>
    <w:p>
      <w:pPr>
        <w:pStyle w:val="ListNumber"/>
      </w:pPr>
      <w:r>
        <w:t>从城市空间正义拓展到全球空间正义和环境正义</w:t>
      </w:r>
    </w:p>
    <w:p>
      <w:pPr>
        <w:pStyle w:val="ListNumber"/>
      </w:pPr>
      <w:r>
        <w:t>提出"时-空修复"理论解释资本主义危机的空间转移机制</w:t>
      </w:r>
    </w:p>
    <w:p>
      <w:pPr>
        <w:pStyle w:val="Heading1"/>
      </w:pPr>
      <w:r>
        <w:t>三、核心概念维度化拆解</w:t>
      </w:r>
    </w:p>
    <w:p>
      <w:pPr>
        <w:pStyle w:val="Heading2"/>
      </w:pPr>
      <w:r>
        <w:t>核心概念1：城市权利（The Right to the City）</w:t>
      </w:r>
    </w:p>
    <w:p>
      <w:r>
        <w:t>定义：按照我们的期望改变和改造城市的集体权利。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内涵</w:t>
            </w:r>
          </w:p>
        </w:tc>
      </w:tr>
      <w:tr>
        <w:tc>
          <w:tcPr>
            <w:tcW w:type="dxa" w:w="4320"/>
          </w:tcPr>
          <w:p>
            <w:r>
              <w:t>生产权</w:t>
            </w:r>
          </w:p>
        </w:tc>
        <w:tc>
          <w:tcPr>
            <w:tcW w:type="dxa" w:w="4320"/>
          </w:tcPr>
          <w:p>
            <w:r>
              <w:t>对城市化过程和剩余资本使用的控制权</w:t>
            </w:r>
          </w:p>
        </w:tc>
      </w:tr>
      <w:tr>
        <w:tc>
          <w:tcPr>
            <w:tcW w:type="dxa" w:w="4320"/>
          </w:tcPr>
          <w:p>
            <w:r>
              <w:t>分配权</w:t>
            </w:r>
          </w:p>
        </w:tc>
        <w:tc>
          <w:tcPr>
            <w:tcW w:type="dxa" w:w="4320"/>
          </w:tcPr>
          <w:p>
            <w:r>
              <w:t>对城市资源（住房、公共空间、基础设施）的公平分配权</w:t>
            </w:r>
          </w:p>
        </w:tc>
      </w:tr>
      <w:tr>
        <w:tc>
          <w:tcPr>
            <w:tcW w:type="dxa" w:w="4320"/>
          </w:tcPr>
          <w:p>
            <w:r>
              <w:t>全球权</w:t>
            </w:r>
          </w:p>
        </w:tc>
        <w:tc>
          <w:tcPr>
            <w:tcW w:type="dxa" w:w="4320"/>
          </w:tcPr>
          <w:p>
            <w:r>
              <w:t>反对全球空间等级和非对称交换的权利</w:t>
            </w:r>
          </w:p>
        </w:tc>
      </w:tr>
      <w:tr>
        <w:tc>
          <w:tcPr>
            <w:tcW w:type="dxa" w:w="4320"/>
          </w:tcPr>
          <w:p>
            <w:r>
              <w:t>环境权</w:t>
            </w:r>
          </w:p>
        </w:tc>
        <w:tc>
          <w:tcPr>
            <w:tcW w:type="dxa" w:w="4320"/>
          </w:tcPr>
          <w:p>
            <w:r>
              <w:t>对城市环境和生态的保护权</w:t>
            </w:r>
          </w:p>
        </w:tc>
      </w:tr>
    </w:tbl>
    <w:p/>
    <w:p>
      <w:pPr>
        <w:pStyle w:val="Heading2"/>
      </w:pPr>
      <w:r>
        <w:t>核心概念2：空间非正义</w:t>
      </w:r>
    </w:p>
    <w:p>
      <w:r>
        <w:t>定义：由资本主导的空间生产所导致的社会-空间不平等。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表现</w:t>
            </w:r>
          </w:p>
        </w:tc>
      </w:tr>
      <w:tr>
        <w:tc>
          <w:tcPr>
            <w:tcW w:type="dxa" w:w="4320"/>
          </w:tcPr>
          <w:p>
            <w:r>
              <w:t>机制层</w:t>
            </w:r>
          </w:p>
        </w:tc>
        <w:tc>
          <w:tcPr>
            <w:tcW w:type="dxa" w:w="4320"/>
          </w:tcPr>
          <w:p>
            <w:r>
              <w:t>资本过度积累→转向建成环境投资→空间生产</w:t>
            </w:r>
          </w:p>
        </w:tc>
      </w:tr>
      <w:tr>
        <w:tc>
          <w:tcPr>
            <w:tcW w:type="dxa" w:w="4320"/>
          </w:tcPr>
          <w:p>
            <w:r>
              <w:t>结构层</w:t>
            </w:r>
          </w:p>
        </w:tc>
        <w:tc>
          <w:tcPr>
            <w:tcW w:type="dxa" w:w="4320"/>
          </w:tcPr>
          <w:p>
            <w:r>
              <w:t>空间等级、中心-边缘结构、地租阶级</w:t>
            </w:r>
          </w:p>
        </w:tc>
      </w:tr>
      <w:tr>
        <w:tc>
          <w:tcPr>
            <w:tcW w:type="dxa" w:w="4320"/>
          </w:tcPr>
          <w:p>
            <w:r>
              <w:t>现象层</w:t>
            </w:r>
          </w:p>
        </w:tc>
        <w:tc>
          <w:tcPr>
            <w:tcW w:type="dxa" w:w="4320"/>
          </w:tcPr>
          <w:p>
            <w:r>
              <w:t>绅士化、公共空间私有化、居住隔离</w:t>
            </w:r>
          </w:p>
        </w:tc>
      </w:tr>
      <w:tr>
        <w:tc>
          <w:tcPr>
            <w:tcW w:type="dxa" w:w="4320"/>
          </w:tcPr>
          <w:p>
            <w:r>
              <w:t>主体层</w:t>
            </w:r>
          </w:p>
        </w:tc>
        <w:tc>
          <w:tcPr>
            <w:tcW w:type="dxa" w:w="4320"/>
          </w:tcPr>
          <w:p>
            <w:r>
              <w:t>阶级区隔、不稳定无产阶级、空间身份边缘化</w:t>
            </w:r>
          </w:p>
        </w:tc>
      </w:tr>
    </w:tbl>
    <w:p/>
    <w:p>
      <w:pPr>
        <w:pStyle w:val="Heading2"/>
      </w:pPr>
      <w:r>
        <w:t>核心概念3：城市共享资源（Urban Commons）</w:t>
      </w:r>
    </w:p>
    <w:p>
      <w:r>
        <w:t>定义：由居民集体劳动创造的城市资源，应归集体所有和管理。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内涵</w:t>
            </w:r>
          </w:p>
        </w:tc>
      </w:tr>
      <w:tr>
        <w:tc>
          <w:tcPr>
            <w:tcW w:type="dxa" w:w="4320"/>
          </w:tcPr>
          <w:p>
            <w:r>
              <w:t>生产性共享资源</w:t>
            </w:r>
          </w:p>
        </w:tc>
        <w:tc>
          <w:tcPr>
            <w:tcW w:type="dxa" w:w="4320"/>
          </w:tcPr>
          <w:p>
            <w:r>
              <w:t>城市基础设施、公共服务</w:t>
            </w:r>
          </w:p>
        </w:tc>
      </w:tr>
      <w:tr>
        <w:tc>
          <w:tcPr>
            <w:tcW w:type="dxa" w:w="4320"/>
          </w:tcPr>
          <w:p>
            <w:r>
              <w:t>社会性共享资源</w:t>
            </w:r>
          </w:p>
        </w:tc>
        <w:tc>
          <w:tcPr>
            <w:tcW w:type="dxa" w:w="4320"/>
          </w:tcPr>
          <w:p>
            <w:r>
              <w:t>社区网络、文化资本</w:t>
            </w:r>
          </w:p>
        </w:tc>
      </w:tr>
      <w:tr>
        <w:tc>
          <w:tcPr>
            <w:tcW w:type="dxa" w:w="4320"/>
          </w:tcPr>
          <w:p>
            <w:r>
              <w:t>治理性共享资源</w:t>
            </w:r>
          </w:p>
        </w:tc>
        <w:tc>
          <w:tcPr>
            <w:tcW w:type="dxa" w:w="4320"/>
          </w:tcPr>
          <w:p>
            <w:r>
              <w:t>参与式治理、民主决策</w:t>
            </w:r>
          </w:p>
        </w:tc>
      </w:tr>
    </w:tbl>
    <w:p>
      <w:pPr>
        <w:pStyle w:val="Heading1"/>
      </w:pPr>
      <w:r>
        <w:t>四、分析体系分层展开</w:t>
      </w:r>
    </w:p>
    <w:p>
      <w:pPr>
        <w:pStyle w:val="Heading2"/>
      </w:pPr>
      <w:r>
        <w:t>第一层：机制批判——资本如何运作？</w:t>
      </w:r>
    </w:p>
    <w:p>
      <w:pPr>
        <w:pStyle w:val="ListBullet"/>
      </w:pPr>
      <w:r>
        <w:t>资本三次循环</w:t>
      </w:r>
    </w:p>
    <w:p>
      <w:pPr>
        <w:pStyle w:val="ListBullet2"/>
      </w:pPr>
      <w:r>
        <w:t>初级循环：工业生产（马克思）</w:t>
      </w:r>
    </w:p>
    <w:p>
      <w:pPr>
        <w:pStyle w:val="ListBullet2"/>
      </w:pPr>
      <w:r>
        <w:t>次级循环：建成环境投资（城市建筑、基础设施）</w:t>
      </w:r>
    </w:p>
    <w:p>
      <w:pPr>
        <w:pStyle w:val="ListBullet2"/>
      </w:pPr>
      <w:r>
        <w:t>三级循环：科学技术研究、社会性支出（教育、医疗）</w:t>
      </w:r>
    </w:p>
    <w:p>
      <w:pPr>
        <w:pStyle w:val="ListBullet"/>
      </w:pPr>
      <w:r>
        <w:t>时-空修复（Time-Space Fix）</w:t>
      </w:r>
    </w:p>
    <w:p>
      <w:pPr>
        <w:pStyle w:val="ListBullet2"/>
      </w:pPr>
      <w:r>
        <w:t>资本过度积累危机→通过时间延迟和空间扩张转移危机</w:t>
      </w:r>
    </w:p>
    <w:p>
      <w:pPr>
        <w:pStyle w:val="ListBullet2"/>
      </w:pPr>
      <w:r>
        <w:t>举例：19世纪巴黎奥斯曼改造（过剩资本投入城市建设）</w:t>
      </w:r>
    </w:p>
    <w:p>
      <w:pPr>
        <w:pStyle w:val="ListBullet2"/>
      </w:pPr>
      <w:r>
        <w:t>结果：危机从中心转移到边缘，从发达国家转移到发展中国家</w:t>
      </w:r>
    </w:p>
    <w:p>
      <w:pPr>
        <w:pStyle w:val="ListBullet"/>
      </w:pPr>
      <w:r>
        <w:t>剥夺性积累（Accumulation by Dispossession）</w:t>
      </w:r>
    </w:p>
    <w:p>
      <w:pPr>
        <w:pStyle w:val="ListBullet2"/>
      </w:pPr>
      <w:r>
        <w:t>土地私有化、技术专利、金融化、国家再分配</w:t>
      </w:r>
    </w:p>
    <w:p>
      <w:pPr>
        <w:pStyle w:val="ListBullet2"/>
      </w:pPr>
      <w:r>
        <w:t>本质：新自由主义通过剥夺公共资源来积累资本</w:t>
      </w:r>
    </w:p>
    <w:p>
      <w:pPr>
        <w:pStyle w:val="Heading2"/>
      </w:pPr>
      <w:r>
        <w:t>第二层：结构批判——空间关系如何重组？</w:t>
      </w:r>
    </w:p>
    <w:p>
      <w:pPr>
        <w:pStyle w:val="ListBullet"/>
      </w:pPr>
      <w:r>
        <w:t>城市空间等级：高档社区 vs 平民社区 vs 贫民窟；空间隔离→阶级隔离→身份隔离</w:t>
      </w:r>
    </w:p>
    <w:p>
      <w:pPr>
        <w:pStyle w:val="ListBullet"/>
      </w:pPr>
      <w:r>
        <w:t>全球空间等级：中心地区（发达国家）vs 半边缘 vs 边缘（发展中国家）；非对称交换</w:t>
      </w:r>
    </w:p>
    <w:p>
      <w:pPr>
        <w:pStyle w:val="ListBullet"/>
      </w:pPr>
      <w:r>
        <w:t>地租阶级的兴起：土地所有者、房地产开发商、金融资本构成新的统治阶级</w:t>
      </w:r>
    </w:p>
    <w:p>
      <w:pPr>
        <w:pStyle w:val="Heading2"/>
      </w:pPr>
      <w:r>
        <w:t>第三层：现象批判——具体表现有哪些？</w:t>
      </w:r>
    </w:p>
    <w:p>
      <w:pPr>
        <w:pStyle w:val="ListBullet"/>
      </w:pPr>
      <w:r>
        <w:t>绅士化（Gentrification）：中产阶级迁入内城→房租上涨→原居民被驱逐；本质：空间生产的消费侧表现</w:t>
      </w:r>
    </w:p>
    <w:p>
      <w:pPr>
        <w:pStyle w:val="ListBullet"/>
      </w:pPr>
      <w:r>
        <w:t>公共空间私有化：公园、广场、街道被商业化、私有化；公共空间走向堡垒化、排斥化</w:t>
      </w:r>
    </w:p>
    <w:p>
      <w:pPr>
        <w:pStyle w:val="ListBullet"/>
      </w:pPr>
      <w:r>
        <w:t>居住隔离：按阶级、种族、收入分层居住；空间隔离→社会资本差异→代际传递</w:t>
      </w:r>
    </w:p>
    <w:p>
      <w:pPr>
        <w:pStyle w:val="Heading2"/>
      </w:pPr>
      <w:r>
        <w:t>第四层：主体批判——主体/身份如何被建构？</w:t>
      </w:r>
    </w:p>
    <w:p>
      <w:pPr>
        <w:pStyle w:val="ListBullet"/>
      </w:pPr>
      <w:r>
        <w:t>不稳定无产阶级（Precariat）的形成：灵活就业、临时工、零工经济；没有稳定的职业身份、社会保障、阶级意识</w:t>
      </w:r>
    </w:p>
    <w:p>
      <w:pPr>
        <w:pStyle w:val="ListBullet"/>
      </w:pPr>
      <w:r>
        <w:t>空间身份的边缘化：居住空间决定社会身份；住在贫民窟=社会底层，住在高档社区=精英</w:t>
      </w:r>
    </w:p>
    <w:p>
      <w:pPr>
        <w:pStyle w:val="ListBullet"/>
      </w:pPr>
      <w:r>
        <w:t>阶级斗争的空间化：阶级矛盾转化为空间矛盾；空间斗争成为阶级斗争的新形式</w:t>
      </w:r>
    </w:p>
    <w:p>
      <w:pPr>
        <w:pStyle w:val="Heading1"/>
      </w:pPr>
      <w:r>
        <w:t>五、当代对话</w:t>
      </w:r>
    </w:p>
    <w:p>
      <w:pPr>
        <w:pStyle w:val="Heading2"/>
      </w:pPr>
      <w:r>
        <w:t>与学术前沿的对话</w:t>
      </w:r>
    </w:p>
    <w:p>
      <w:pPr>
        <w:pStyle w:val="ListBullet"/>
      </w:pPr>
      <w:r>
        <w:t>空间正义研究：哈维的空间正义理论是当代城市研究的核心理论框架；与苏贾（Edward Soja）的后现代地理学形成对话</w:t>
      </w:r>
    </w:p>
    <w:p>
      <w:pPr>
        <w:pStyle w:val="ListBullet"/>
      </w:pPr>
      <w:r>
        <w:t>城市更新研究：中国的城市更新、棚改、旧区改造与哈维分析的奥斯曼改造高度相似；绅士化理论为理解中国城市更新提供了批判性视角</w:t>
      </w:r>
    </w:p>
    <w:p>
      <w:pPr>
        <w:pStyle w:val="ListBullet"/>
      </w:pPr>
      <w:r>
        <w:t>平台资本主义研究：数字平台的"时-空修复"：通过数字空间消化过剩资本；外卖骑手、网约车司机=数字时代的不稳定无产阶级</w:t>
      </w:r>
    </w:p>
    <w:p>
      <w:pPr>
        <w:pStyle w:val="Heading2"/>
      </w:pPr>
      <w:r>
        <w:t>与现实问题的对话</w:t>
      </w:r>
    </w:p>
    <w:p>
      <w:pPr>
        <w:pStyle w:val="ListBullet"/>
      </w:pPr>
      <w:r>
        <w:t>中国的房价问题：住房成为资本次级循环的主要领域；高地价→高房价→居住权被剥夺</w:t>
      </w:r>
    </w:p>
    <w:p>
      <w:pPr>
        <w:pStyle w:val="ListBullet"/>
      </w:pPr>
      <w:r>
        <w:t>地铁周边绅士化：地铁开通→房价上涨→原居民被驱逐；与哈维分析的19世纪巴黎地铁建设后的绅士化高度相似</w:t>
      </w:r>
    </w:p>
    <w:p>
      <w:pPr>
        <w:pStyle w:val="ListBullet"/>
      </w:pPr>
      <w:r>
        <w:t>疫情期间的空间隔离：疫情封控→空间隔离→社会不平等加剧；穷人住在拥挤小区 vs 富人住在独栋别墅</w:t>
      </w:r>
    </w:p>
    <w:p>
      <w:pPr>
        <w:pStyle w:val="Heading1"/>
      </w:pPr>
      <w:r>
        <w:t>六、出路/启示</w:t>
      </w:r>
    </w:p>
    <w:p>
      <w:pPr>
        <w:pStyle w:val="Heading2"/>
      </w:pPr>
      <w:r>
        <w:t>可能性条件：资本主义空间生产的内在矛盾</w:t>
      </w:r>
    </w:p>
    <w:p>
      <w:pPr>
        <w:pStyle w:val="ListNumber"/>
      </w:pPr>
      <w:r>
        <w:t>资本主义必须不断城市化（资本次级循环）</w:t>
      </w:r>
    </w:p>
    <w:p>
      <w:pPr>
        <w:pStyle w:val="ListNumber"/>
      </w:pPr>
      <w:r>
        <w:t>但城市化又加剧了阶级矛盾和空间矛盾</w:t>
      </w:r>
    </w:p>
    <w:p>
      <w:pPr>
        <w:pStyle w:val="ListNumber"/>
      </w:pPr>
      <w:r>
        <w:t>固定资本的僵滞性加剧了危机</w:t>
      </w:r>
    </w:p>
    <w:p>
      <w:pPr>
        <w:pStyle w:val="ListNumber"/>
      </w:pPr>
      <w:r>
        <w:t>因此，资本主义空间生产不可持续</w:t>
      </w:r>
    </w:p>
    <w:p>
      <w:pPr>
        <w:pStyle w:val="Heading2"/>
      </w:pPr>
      <w:r>
        <w:t>实践路径：城市权利运动</w:t>
      </w:r>
    </w:p>
    <w:p>
      <w:pPr>
        <w:pStyle w:val="ListBullet"/>
      </w:pPr>
      <w:r>
        <w:t>争夺空间生产权：工人阶级和市民参与城市规划和决策；反对资本主导的城市更新</w:t>
      </w:r>
    </w:p>
    <w:p>
      <w:pPr>
        <w:pStyle w:val="ListBullet"/>
      </w:pPr>
      <w:r>
        <w:t>建设城市共享资源：公共住房、公共空间、公共服务；反对私有化和商品化</w:t>
      </w:r>
    </w:p>
    <w:p>
      <w:pPr>
        <w:pStyle w:val="ListBullet"/>
      </w:pPr>
      <w:r>
        <w:t>空间斗争的阶级化：将空间斗争（住房、交通、环境）转化为阶级斗争；建立跨地域、跨阶层的城市权利联盟</w:t>
      </w:r>
    </w:p>
    <w:p>
      <w:pPr>
        <w:pStyle w:val="Heading2"/>
      </w:pPr>
      <w:r>
        <w:t>中国语境下的启示</w:t>
      </w:r>
    </w:p>
    <w:p>
      <w:pPr>
        <w:pStyle w:val="ListBullet"/>
      </w:pPr>
      <w:r>
        <w:t>以人民为中心的城市化：城市化应服务于人的需要，而非资本积累；保障中低收入群体的居住权</w:t>
      </w:r>
    </w:p>
    <w:p>
      <w:pPr>
        <w:pStyle w:val="ListBullet"/>
      </w:pPr>
      <w:r>
        <w:t>公共空间的民主治理：城市规划应听取居民意见；反对大拆大建的绅士化模式</w:t>
      </w:r>
    </w:p>
    <w:p>
      <w:pPr>
        <w:pStyle w:val="ListBullet"/>
      </w:pPr>
      <w:r>
        <w:t>共享发展理念：城市发展的成果应由全体人民共享；而非被少数资本精英占有</w:t>
      </w:r>
    </w:p>
    <w:p>
      <w:pPr>
        <w:pStyle w:val="Heading1"/>
      </w:pPr>
      <w:r>
        <w:t>七、辩证评价</w:t>
      </w:r>
    </w:p>
    <w:p>
      <w:pPr>
        <w:pStyle w:val="Heading2"/>
      </w:pPr>
      <w:r>
        <w:t>理论贡献</w:t>
      </w:r>
    </w:p>
    <w:p>
      <w:pPr>
        <w:pStyle w:val="ListNumber"/>
      </w:pPr>
      <w:r>
        <w:t>空间转向的政治经济学化：将列斐伏尔的哲学命题转化为政治经济学批判；使空间正义从抽象的哲学概念变为可分析的社会现实</w:t>
      </w:r>
    </w:p>
    <w:p>
      <w:pPr>
        <w:pStyle w:val="ListNumber"/>
      </w:pPr>
      <w:r>
        <w:t>资本积累理论的空间拓展：提出资本三次循环理论；提出时-空修复理论解释资本主义危机的空间转移</w:t>
      </w:r>
    </w:p>
    <w:p>
      <w:pPr>
        <w:pStyle w:val="ListNumber"/>
      </w:pPr>
      <w:r>
        <w:t>阶级斗争的空间化：将阶级斗争从工厂车间拓展到城市空间；为理解当代城市社会运动提供了框架</w:t>
      </w:r>
    </w:p>
    <w:p>
      <w:pPr>
        <w:pStyle w:val="Heading2"/>
      </w:pPr>
      <w:r>
        <w:t>理论局限</w:t>
      </w:r>
    </w:p>
    <w:p>
      <w:pPr>
        <w:pStyle w:val="ListNumber"/>
      </w:pPr>
      <w:r>
        <w:t>经济决定论倾向：过于强调资本逻辑的决定性作用；对文化、身份、性别的维度关注不足</w:t>
      </w:r>
    </w:p>
    <w:p>
      <w:pPr>
        <w:pStyle w:val="ListNumber"/>
      </w:pPr>
      <w:r>
        <w:t>西方中心视角：主要基于西方城市化经验；对中国、印度等发展中国家的城市化解释力有限</w:t>
      </w:r>
    </w:p>
    <w:p>
      <w:pPr>
        <w:pStyle w:val="ListNumber"/>
      </w:pPr>
      <w:r>
        <w:t>乌托邦色彩："城市革命"的路径比较模糊；对如何实现从资本主义空间到社会主义空间的过渡，缺乏具体方案</w:t>
      </w:r>
    </w:p>
    <w:p>
      <w:pPr>
        <w:pStyle w:val="Heading2"/>
      </w:pPr>
      <w:r>
        <w:t>当代价值</w:t>
      </w:r>
    </w:p>
    <w:p>
      <w:pPr>
        <w:pStyle w:val="ListNumber"/>
      </w:pPr>
      <w:r>
        <w:t>对中国城市化的批判性理解：为理解中国的房价问题、绅士化、城市更新提供了批判性框架；提醒我们警惕城市化中的资本主导逻辑</w:t>
      </w:r>
    </w:p>
    <w:p>
      <w:pPr>
        <w:pStyle w:val="ListNumber"/>
      </w:pPr>
      <w:r>
        <w:t>城市权利的概念价值：为争取居住权、公共空间权、参与权提供了理论武器；推动"以人民为中心"的城市化理念</w:t>
      </w:r>
    </w:p>
    <w:p>
      <w:pPr>
        <w:pStyle w:val="ListNumber"/>
      </w:pPr>
      <w:r>
        <w:t>跨学科的理论资源：城市研究、地理学、社会学、政治学都在引用哈维；是当代社会理论的重要组成部分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