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0269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涉外法律案例查询小程序数据库设计文档</w:t>
      </w:r>
    </w:p>
    <w:p w14:paraId="069B585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一、文档概述</w:t>
      </w:r>
      <w:bookmarkEnd w:id="0"/>
    </w:p>
    <w:p w14:paraId="550358F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设计目的</w:t>
      </w:r>
      <w:bookmarkEnd w:id="1"/>
    </w:p>
    <w:p w14:paraId="609FE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涉外法律案例查询小程序提供标准化、高效的数据库支撑，实现用户信息管理、涉外法律案例原始数据存储、标准化案例处理结果存储及用户案例收藏功能，保障数据的合规性、一致性与查询高效性，适配多条件筛选、关键词检索、智能问答等核心业务场景。</w:t>
      </w:r>
    </w:p>
    <w:p w14:paraId="0F23EE5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适用范围</w:t>
      </w:r>
      <w:bookmarkEnd w:id="2"/>
    </w:p>
    <w:p w14:paraId="6D46B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本文档适用于小程序开发阶段的后端开发、数据库部署与维护，以及后续系统迭代中的数据结构调整，覆盖开发、测试、部署全流程。</w:t>
      </w:r>
    </w:p>
    <w:p w14:paraId="4CF3235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数据库环境</w:t>
      </w:r>
      <w:bookmarkEnd w:id="3"/>
    </w:p>
    <w:p w14:paraId="1E54DF9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数据库类型：MySQL 9.0</w:t>
      </w:r>
    </w:p>
    <w:p w14:paraId="7DB64B2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存储引擎：InnoDB（支持事务、外键约束，适配业务数据一致性需求）</w:t>
      </w:r>
    </w:p>
    <w:p w14:paraId="08FB6F1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字符集：utf8mb4（支持多语种字符及特殊符号存储）</w:t>
      </w:r>
    </w:p>
    <w:p w14:paraId="6354B98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二、数据库设计规范</w:t>
      </w:r>
      <w:bookmarkEnd w:id="4"/>
    </w:p>
    <w:p w14:paraId="38B7DA1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命名规范</w:t>
      </w:r>
      <w:bookmarkEnd w:id="5"/>
    </w:p>
    <w:p w14:paraId="05D124D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表名：采用小写字母+下划线命名，前缀明确业务场景（如</w:t>
      </w:r>
      <w:r>
        <w:rPr>
          <w:rFonts w:ascii="Consolas" w:hAnsi="Consolas" w:eastAsia="Consolas" w:cs="Consolas"/>
          <w:sz w:val="22"/>
          <w:shd w:val="clear" w:fill="EFF0F1"/>
        </w:rPr>
        <w:t>user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case_collection</w:t>
      </w:r>
      <w:r>
        <w:rPr>
          <w:rFonts w:ascii="Arial" w:hAnsi="Arial" w:eastAsia="等线" w:cs="Arial"/>
          <w:sz w:val="22"/>
        </w:rPr>
        <w:t>），避免冗余字段</w:t>
      </w:r>
    </w:p>
    <w:p w14:paraId="7192A26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字段名：采用小写字母+下划线命名，遵循“语义化”原则（如</w:t>
      </w:r>
      <w:r>
        <w:rPr>
          <w:rFonts w:ascii="Consolas" w:hAnsi="Consolas" w:eastAsia="Consolas" w:cs="Consolas"/>
          <w:sz w:val="22"/>
          <w:shd w:val="clear" w:fill="EFF0F1"/>
        </w:rPr>
        <w:t>original_case_id</w:t>
      </w:r>
      <w:r>
        <w:rPr>
          <w:rFonts w:ascii="Arial" w:hAnsi="Arial" w:eastAsia="等线" w:cs="Arial"/>
          <w:sz w:val="22"/>
        </w:rPr>
        <w:t>关联原始案例表）</w:t>
      </w:r>
    </w:p>
    <w:p w14:paraId="2360448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索引名：主键索引默认</w:t>
      </w:r>
      <w:r>
        <w:rPr>
          <w:rFonts w:ascii="Consolas" w:hAnsi="Consolas" w:eastAsia="Consolas" w:cs="Consolas"/>
          <w:sz w:val="22"/>
          <w:shd w:val="clear" w:fill="EFF0F1"/>
        </w:rPr>
        <w:t>PRIMARY</w:t>
      </w:r>
      <w:r>
        <w:rPr>
          <w:rFonts w:ascii="Arial" w:hAnsi="Arial" w:eastAsia="等线" w:cs="Arial"/>
          <w:sz w:val="22"/>
        </w:rPr>
        <w:t>，唯一索引前缀</w:t>
      </w:r>
      <w:r>
        <w:rPr>
          <w:rFonts w:ascii="Consolas" w:hAnsi="Consolas" w:eastAsia="Consolas" w:cs="Consolas"/>
          <w:sz w:val="22"/>
          <w:shd w:val="clear" w:fill="EFF0F1"/>
        </w:rPr>
        <w:t>idx_xxx_unique</w:t>
      </w:r>
      <w:r>
        <w:rPr>
          <w:rFonts w:ascii="Arial" w:hAnsi="Arial" w:eastAsia="等线" w:cs="Arial"/>
          <w:sz w:val="22"/>
        </w:rPr>
        <w:t>，普通索引前缀</w:t>
      </w:r>
      <w:r>
        <w:rPr>
          <w:rFonts w:ascii="Consolas" w:hAnsi="Consolas" w:eastAsia="Consolas" w:cs="Consolas"/>
          <w:sz w:val="22"/>
          <w:shd w:val="clear" w:fill="EFF0F1"/>
        </w:rPr>
        <w:t>idx_xxx</w:t>
      </w:r>
      <w:r>
        <w:rPr>
          <w:rFonts w:ascii="Arial" w:hAnsi="Arial" w:eastAsia="等线" w:cs="Arial"/>
          <w:sz w:val="22"/>
        </w:rPr>
        <w:t>，联合索引体现核心字段顺序</w:t>
      </w:r>
    </w:p>
    <w:p w14:paraId="7CA13E8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注释：所有表、字段均需添加中文注释，明确用途与约束说明</w:t>
      </w:r>
    </w:p>
    <w:p w14:paraId="2DA7931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数据类型规范</w:t>
      </w:r>
      <w:bookmarkEnd w:id="6"/>
    </w:p>
    <w:p w14:paraId="09ACEF5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主键：统一使用</w:t>
      </w:r>
      <w:r>
        <w:rPr>
          <w:rFonts w:ascii="Consolas" w:hAnsi="Consolas" w:eastAsia="Consolas" w:cs="Consolas"/>
          <w:sz w:val="22"/>
          <w:shd w:val="clear" w:fill="EFF0F1"/>
        </w:rPr>
        <w:t>BIGINT</w:t>
      </w:r>
      <w:r>
        <w:rPr>
          <w:rFonts w:ascii="Arial" w:hAnsi="Arial" w:eastAsia="等线" w:cs="Arial"/>
          <w:sz w:val="22"/>
        </w:rPr>
        <w:t>类型，自增（</w:t>
      </w:r>
      <w:r>
        <w:rPr>
          <w:rFonts w:ascii="Consolas" w:hAnsi="Consolas" w:eastAsia="Consolas" w:cs="Consolas"/>
          <w:sz w:val="22"/>
          <w:shd w:val="clear" w:fill="EFF0F1"/>
        </w:rPr>
        <w:t>AUTO_INCREMENT</w:t>
      </w:r>
      <w:r>
        <w:rPr>
          <w:rFonts w:ascii="Arial" w:hAnsi="Arial" w:eastAsia="等线" w:cs="Arial"/>
          <w:sz w:val="22"/>
        </w:rPr>
        <w:t>），保障数据唯一性与扩展性</w:t>
      </w:r>
    </w:p>
    <w:p w14:paraId="2BD8E6A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字符串：短文本用</w:t>
      </w:r>
      <w:r>
        <w:rPr>
          <w:rFonts w:ascii="Consolas" w:hAnsi="Consolas" w:eastAsia="Consolas" w:cs="Consolas"/>
          <w:sz w:val="22"/>
          <w:shd w:val="clear" w:fill="EFF0F1"/>
        </w:rPr>
        <w:t>VARCHAR</w:t>
      </w:r>
      <w:r>
        <w:rPr>
          <w:rFonts w:ascii="Arial" w:hAnsi="Arial" w:eastAsia="等线" w:cs="Arial"/>
          <w:sz w:val="22"/>
        </w:rPr>
        <w:t>（指定合理长度，如用户名</w:t>
      </w:r>
      <w:r>
        <w:rPr>
          <w:rFonts w:ascii="Consolas" w:hAnsi="Consolas" w:eastAsia="Consolas" w:cs="Consolas"/>
          <w:sz w:val="22"/>
          <w:shd w:val="clear" w:fill="EFF0F1"/>
        </w:rPr>
        <w:t>VARCHAR(50)</w:t>
      </w:r>
      <w:r>
        <w:rPr>
          <w:rFonts w:ascii="Arial" w:hAnsi="Arial" w:eastAsia="等线" w:cs="Arial"/>
          <w:sz w:val="22"/>
        </w:rPr>
        <w:t>），长文本（如案例文书）用</w:t>
      </w:r>
      <w:r>
        <w:rPr>
          <w:rFonts w:ascii="Consolas" w:hAnsi="Consolas" w:eastAsia="Consolas" w:cs="Consolas"/>
          <w:sz w:val="22"/>
          <w:shd w:val="clear" w:fill="EFF0F1"/>
        </w:rPr>
        <w:t>LONGTEXT</w:t>
      </w:r>
    </w:p>
    <w:p w14:paraId="0B5B98A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时间：统一使用</w:t>
      </w:r>
      <w:r>
        <w:rPr>
          <w:rFonts w:ascii="Consolas" w:hAnsi="Consolas" w:eastAsia="Consolas" w:cs="Consolas"/>
          <w:sz w:val="22"/>
          <w:shd w:val="clear" w:fill="EFF0F1"/>
        </w:rPr>
        <w:t>DATETIME</w:t>
      </w:r>
      <w:r>
        <w:rPr>
          <w:rFonts w:ascii="Arial" w:hAnsi="Arial" w:eastAsia="等线" w:cs="Arial"/>
          <w:sz w:val="22"/>
        </w:rPr>
        <w:t>类型，默认值</w:t>
      </w:r>
      <w:r>
        <w:rPr>
          <w:rFonts w:ascii="Consolas" w:hAnsi="Consolas" w:eastAsia="Consolas" w:cs="Consolas"/>
          <w:sz w:val="22"/>
          <w:shd w:val="clear" w:fill="EFF0F1"/>
        </w:rPr>
        <w:t>CURRENT_TIMESTAMP</w:t>
      </w:r>
      <w:r>
        <w:rPr>
          <w:rFonts w:ascii="Arial" w:hAnsi="Arial" w:eastAsia="等线" w:cs="Arial"/>
          <w:sz w:val="22"/>
        </w:rPr>
        <w:t>，更新时间添加</w:t>
      </w:r>
      <w:r>
        <w:rPr>
          <w:rFonts w:ascii="Consolas" w:hAnsi="Consolas" w:eastAsia="Consolas" w:cs="Consolas"/>
          <w:sz w:val="22"/>
          <w:shd w:val="clear" w:fill="EFF0F1"/>
        </w:rPr>
        <w:t>ON UPDATE CURRENT_TIMESTAMP</w:t>
      </w:r>
    </w:p>
    <w:p w14:paraId="6AF72FB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枚举类字段：使用</w:t>
      </w:r>
      <w:r>
        <w:rPr>
          <w:rFonts w:ascii="Consolas" w:hAnsi="Consolas" w:eastAsia="Consolas" w:cs="Consolas"/>
          <w:sz w:val="22"/>
          <w:shd w:val="clear" w:fill="EFF0F1"/>
        </w:rPr>
        <w:t>TINYINT</w:t>
      </w:r>
      <w:r>
        <w:rPr>
          <w:rFonts w:ascii="Arial" w:hAnsi="Arial" w:eastAsia="等线" w:cs="Arial"/>
          <w:sz w:val="22"/>
        </w:rPr>
        <w:t>存储（如角色类型、状态字段），通过注释明确枚举含义</w:t>
      </w:r>
    </w:p>
    <w:p w14:paraId="61078E8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约束规范</w:t>
      </w:r>
      <w:bookmarkEnd w:id="7"/>
    </w:p>
    <w:p w14:paraId="50A5ADD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主键约束：每张表必须定义主键，保障数据唯一标识</w:t>
      </w:r>
    </w:p>
    <w:p w14:paraId="6BA145A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非空约束：核心字段（如用户名、手机号、案例标题）添加</w:t>
      </w:r>
      <w:r>
        <w:rPr>
          <w:rFonts w:ascii="Consolas" w:hAnsi="Consolas" w:eastAsia="Consolas" w:cs="Consolas"/>
          <w:sz w:val="22"/>
          <w:shd w:val="clear" w:fill="EFF0F1"/>
        </w:rPr>
        <w:t>NOT NULL</w:t>
      </w:r>
      <w:r>
        <w:rPr>
          <w:rFonts w:ascii="Arial" w:hAnsi="Arial" w:eastAsia="等线" w:cs="Arial"/>
          <w:sz w:val="22"/>
        </w:rPr>
        <w:t>约束，避免无效数据</w:t>
      </w:r>
    </w:p>
    <w:p w14:paraId="1FD5A60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外键约束：关联表间通过外键建立关联，保障数据引用完整性</w:t>
      </w:r>
    </w:p>
    <w:p w14:paraId="6C32F28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唯一约束：关键唯一字段（如案号</w:t>
      </w:r>
      <w:r>
        <w:rPr>
          <w:rFonts w:ascii="Consolas" w:hAnsi="Consolas" w:eastAsia="Consolas" w:cs="Consolas"/>
          <w:sz w:val="22"/>
          <w:shd w:val="clear" w:fill="EFF0F1"/>
        </w:rPr>
        <w:t>docket_number</w:t>
      </w:r>
      <w:r>
        <w:rPr>
          <w:rFonts w:ascii="Arial" w:hAnsi="Arial" w:eastAsia="等线" w:cs="Arial"/>
          <w:sz w:val="22"/>
        </w:rPr>
        <w:t>）添加</w:t>
      </w:r>
      <w:r>
        <w:rPr>
          <w:rFonts w:ascii="Consolas" w:hAnsi="Consolas" w:eastAsia="Consolas" w:cs="Consolas"/>
          <w:sz w:val="22"/>
          <w:shd w:val="clear" w:fill="EFF0F1"/>
        </w:rPr>
        <w:t>UNIQUE</w:t>
      </w:r>
      <w:r>
        <w:rPr>
          <w:rFonts w:ascii="Arial" w:hAnsi="Arial" w:eastAsia="等线" w:cs="Arial"/>
          <w:sz w:val="22"/>
        </w:rPr>
        <w:t>约束，避免重复数据</w:t>
      </w:r>
    </w:p>
    <w:p w14:paraId="6ED1623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三、表结构详情</w:t>
      </w:r>
      <w:bookmarkEnd w:id="8"/>
    </w:p>
    <w:p w14:paraId="0762247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 用户信息表（</w:t>
      </w:r>
      <w:r>
        <w:rPr>
          <w:rFonts w:ascii="Consolas" w:hAnsi="Consolas" w:eastAsia="Consolas" w:cs="Consolas"/>
          <w:b/>
          <w:sz w:val="30"/>
          <w:shd w:val="clear" w:fill="EFF0F1"/>
        </w:rPr>
        <w:t>user</w:t>
      </w:r>
      <w:r>
        <w:rPr>
          <w:rFonts w:ascii="Arial" w:hAnsi="Arial" w:eastAsia="等线" w:cs="Arial"/>
          <w:b/>
          <w:sz w:val="30"/>
        </w:rPr>
        <w:t>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E82CD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96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50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E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FD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DE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注释说明</w:t>
            </w:r>
          </w:p>
        </w:tc>
      </w:tr>
      <w:tr w14:paraId="247964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6E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6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D7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51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F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用户唯一标识（主键）</w:t>
            </w:r>
          </w:p>
        </w:tc>
      </w:tr>
      <w:tr w14:paraId="58F9C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B0D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02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F7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78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EF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用户名（用户展示用）</w:t>
            </w:r>
          </w:p>
        </w:tc>
      </w:tr>
      <w:tr w14:paraId="082330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11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EE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9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44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4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手机号（登录账号，唯一标识）</w:t>
            </w:r>
          </w:p>
        </w:tc>
      </w:tr>
      <w:tr w14:paraId="223652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D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B3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VARCHAR(128)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3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4F3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F9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加密后的登录密码（不可逆加密）</w:t>
            </w:r>
          </w:p>
        </w:tc>
      </w:tr>
      <w:tr w14:paraId="0649E4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47E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role_type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BA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31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DE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57C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角色类型（0=普通用户，1=管理员）</w:t>
            </w:r>
          </w:p>
        </w:tc>
      </w:tr>
      <w:tr w14:paraId="2AC405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74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4C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A6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46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C4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账号状态（1=正常，0=禁用）</w:t>
            </w:r>
          </w:p>
        </w:tc>
      </w:tr>
      <w:tr w14:paraId="605AAE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E0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83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87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E7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EF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用户注册时间</w:t>
            </w:r>
          </w:p>
        </w:tc>
      </w:tr>
      <w:tr w14:paraId="118366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C8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2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EF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BC2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B4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账号信息更新时间</w:t>
            </w:r>
          </w:p>
        </w:tc>
      </w:tr>
    </w:tbl>
    <w:p w14:paraId="63902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表用途</w:t>
      </w:r>
      <w:r>
        <w:rPr>
          <w:rFonts w:ascii="Arial" w:hAnsi="Arial" w:eastAsia="等线" w:cs="Arial"/>
          <w:sz w:val="22"/>
        </w:rPr>
        <w:t>：存储小程序用户的基础信息与权限标识，支撑用户登录、权限控制、信息管理功能。</w:t>
      </w:r>
    </w:p>
    <w:p w14:paraId="36DD1AF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 案例收藏表（</w:t>
      </w:r>
      <w:r>
        <w:rPr>
          <w:rFonts w:ascii="Consolas" w:hAnsi="Consolas" w:eastAsia="Consolas" w:cs="Consolas"/>
          <w:b/>
          <w:sz w:val="30"/>
          <w:shd w:val="clear" w:fill="EFF0F1"/>
        </w:rPr>
        <w:t>case_collection</w:t>
      </w:r>
      <w:r>
        <w:rPr>
          <w:rFonts w:ascii="Arial" w:hAnsi="Arial" w:eastAsia="等线" w:cs="Arial"/>
          <w:b/>
          <w:sz w:val="30"/>
        </w:rPr>
        <w:t>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7CB51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B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10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29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2F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AB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注释说明</w:t>
            </w:r>
          </w:p>
        </w:tc>
      </w:tr>
      <w:tr w14:paraId="24E5BE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DB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6F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56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6E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C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关联用户表主键（联合主键1）</w:t>
            </w:r>
          </w:p>
        </w:tc>
      </w:tr>
      <w:tr w14:paraId="11A51E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5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standard_case_id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3A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1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69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FB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关联标准化案例表主键（联合主键2）</w:t>
            </w:r>
          </w:p>
        </w:tc>
      </w:tr>
      <w:tr w14:paraId="5C3186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D7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collection_time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5F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92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44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BF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案例收藏时间</w:t>
            </w:r>
          </w:p>
        </w:tc>
      </w:tr>
      <w:tr w14:paraId="149ECC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C9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collection_status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A4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78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20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93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收藏状态（1=已收藏，0=取消收藏）</w:t>
            </w:r>
          </w:p>
        </w:tc>
      </w:tr>
      <w:tr w14:paraId="2D5C56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46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41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1C1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B3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08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收藏备注（用户自定义）</w:t>
            </w:r>
          </w:p>
        </w:tc>
      </w:tr>
    </w:tbl>
    <w:p w14:paraId="47C255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表用途</w:t>
      </w:r>
      <w:r>
        <w:rPr>
          <w:rFonts w:ascii="Arial" w:hAnsi="Arial" w:eastAsia="等线" w:cs="Arial"/>
          <w:sz w:val="22"/>
        </w:rPr>
        <w:t>：记录用户与标准化案例的收藏关联关系，支撑案例收藏、取消收藏、收藏列表查询功能。</w:t>
      </w:r>
    </w:p>
    <w:p w14:paraId="7A6A334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原始案例数据表（</w:t>
      </w:r>
      <w:r>
        <w:rPr>
          <w:rFonts w:ascii="Consolas" w:hAnsi="Consolas" w:eastAsia="Consolas" w:cs="Consolas"/>
          <w:b/>
          <w:sz w:val="30"/>
          <w:shd w:val="clear" w:fill="EFF0F1"/>
        </w:rPr>
        <w:t>original_case</w:t>
      </w:r>
      <w:r>
        <w:rPr>
          <w:rFonts w:ascii="Arial" w:hAnsi="Arial" w:eastAsia="等线" w:cs="Arial"/>
          <w:b/>
          <w:sz w:val="30"/>
        </w:rPr>
        <w:t>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73EB0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B1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5E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3F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65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3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注释说明</w:t>
            </w:r>
          </w:p>
        </w:tc>
      </w:tr>
      <w:tr w14:paraId="37AC4C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EC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3D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44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66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07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原始案例唯一标识（主键）</w:t>
            </w:r>
          </w:p>
        </w:tc>
      </w:tr>
      <w:tr w14:paraId="11FE17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E3D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05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F4C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6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4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案例原始标题（未翻译）</w:t>
            </w:r>
          </w:p>
        </w:tc>
      </w:tr>
      <w:tr w14:paraId="34B6E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99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1F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9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93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B4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案例发布来源（如美国联邦最高法院）</w:t>
            </w:r>
          </w:p>
        </w:tc>
      </w:tr>
      <w:tr w14:paraId="3E564A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57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docket_number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C3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60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74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76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案例原始案号（唯一标识）</w:t>
            </w:r>
          </w:p>
        </w:tc>
      </w:tr>
      <w:tr w14:paraId="65CA24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A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document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B4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638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9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F0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案例原始文书全文（未翻译）</w:t>
            </w:r>
          </w:p>
        </w:tc>
      </w:tr>
      <w:tr w14:paraId="57FEEC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899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AE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VARCHAR(512)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6A1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1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C5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案例原始访问链接</w:t>
            </w:r>
          </w:p>
        </w:tc>
      </w:tr>
      <w:tr w14:paraId="2BB7A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30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crawl_time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D3C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FF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E4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61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数据抓取时间</w:t>
            </w:r>
          </w:p>
        </w:tc>
      </w:tr>
      <w:tr w14:paraId="1350F3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AA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B5E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F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7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1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数据状态（1=有效，0=无效）</w:t>
            </w:r>
          </w:p>
        </w:tc>
      </w:tr>
    </w:tbl>
    <w:p w14:paraId="123F4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表用途</w:t>
      </w:r>
      <w:r>
        <w:rPr>
          <w:rFonts w:ascii="Arial" w:hAnsi="Arial" w:eastAsia="等线" w:cs="Arial"/>
          <w:sz w:val="22"/>
        </w:rPr>
        <w:t>：存储爬虫采集的原始涉外法律案例数据，为后续AI翻译、摘要提取等标准化处理提供数据源。</w:t>
      </w:r>
    </w:p>
    <w:p w14:paraId="24F074E6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标准化涉外法律案例表（</w:t>
      </w:r>
      <w:r>
        <w:rPr>
          <w:rFonts w:ascii="Consolas" w:hAnsi="Consolas" w:eastAsia="Consolas" w:cs="Consolas"/>
          <w:b/>
          <w:sz w:val="30"/>
          <w:shd w:val="clear" w:fill="EFF0F1"/>
        </w:rPr>
        <w:t>standard_case</w:t>
      </w:r>
      <w:r>
        <w:rPr>
          <w:rFonts w:ascii="Arial" w:hAnsi="Arial" w:eastAsia="等线" w:cs="Arial"/>
          <w:b/>
          <w:sz w:val="30"/>
        </w:rPr>
        <w:t>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80A75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A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2F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02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约束条件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A7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4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注释说明</w:t>
            </w:r>
          </w:p>
        </w:tc>
      </w:tr>
      <w:tr w14:paraId="67E8CC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6C0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4A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56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 AUTO_INCREMENT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3E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D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标准化案例唯一标识（主键）</w:t>
            </w:r>
          </w:p>
        </w:tc>
      </w:tr>
      <w:tr w14:paraId="2F5E81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61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original_case_id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BE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88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1D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94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关联原始案例表主键</w:t>
            </w:r>
          </w:p>
        </w:tc>
      </w:tr>
      <w:tr w14:paraId="734A6D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E6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foreign_region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4C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41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81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119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案件涉外地区（如美国、日本、欧盟）</w:t>
            </w:r>
          </w:p>
        </w:tc>
      </w:tr>
      <w:tr w14:paraId="30ECF3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2F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2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31D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5B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90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案例中文标题（AI翻译后）</w:t>
            </w:r>
          </w:p>
        </w:tc>
      </w:tr>
      <w:tr w14:paraId="744C63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7F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core_summary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EB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5B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FF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09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案件核心摘要（含案由、争议焦点等）</w:t>
            </w:r>
          </w:p>
        </w:tc>
      </w:tr>
      <w:tr w14:paraId="282548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6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keywords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E9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VARCHAR(512)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F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61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48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关键词（英文逗号分隔）</w:t>
            </w:r>
          </w:p>
        </w:tc>
      </w:tr>
      <w:tr w14:paraId="4DAD0E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7D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case_cause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2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5FE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1D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98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案由（如知识产权侵权、技术纠纷）</w:t>
            </w:r>
          </w:p>
        </w:tc>
      </w:tr>
      <w:tr w14:paraId="2FCE37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8D9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parties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7B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VARCHAR(512)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85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C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80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当事人（含中国企业/公民信息）</w:t>
            </w:r>
          </w:p>
        </w:tc>
      </w:tr>
      <w:tr w14:paraId="20D56E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B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basic_situation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C4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AB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7F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1F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案件基本情况</w:t>
            </w:r>
          </w:p>
        </w:tc>
      </w:tr>
      <w:tr w14:paraId="00F8E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77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judgment_analysis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4D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8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A3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6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裁判分析过程</w:t>
            </w:r>
          </w:p>
        </w:tc>
      </w:tr>
      <w:tr w14:paraId="00291D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26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judgment_result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5F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VARCHAR(512)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0A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9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D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判决结果</w:t>
            </w:r>
          </w:p>
        </w:tc>
      </w:tr>
      <w:tr w14:paraId="0CF1B4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BE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document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0D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LONGTEXT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9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312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A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文书全文（中文翻译版）</w:t>
            </w:r>
          </w:p>
        </w:tc>
      </w:tr>
      <w:tr w14:paraId="2788AE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E8C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importance_score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5F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B0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9B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CD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重要性评分（1-10分）</w:t>
            </w:r>
          </w:p>
        </w:tc>
      </w:tr>
      <w:tr w14:paraId="51CBD1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45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data_status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A6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92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79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44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数据状态（1=有效，0=无效）</w:t>
            </w:r>
          </w:p>
        </w:tc>
      </w:tr>
      <w:tr w14:paraId="0A721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81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judgment_time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8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A8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92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CC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判决时间</w:t>
            </w:r>
          </w:p>
        </w:tc>
      </w:tr>
      <w:tr w14:paraId="282BF8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2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0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9B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NOT NULL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6F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CURRENT_TIMESTAMP ON UPDATE CURRENT_TIMESTAMP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88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数据更新时间</w:t>
            </w:r>
          </w:p>
        </w:tc>
      </w:tr>
    </w:tbl>
    <w:p w14:paraId="58A63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表用途</w:t>
      </w:r>
      <w:r>
        <w:rPr>
          <w:rFonts w:ascii="Arial" w:hAnsi="Arial" w:eastAsia="等线" w:cs="Arial"/>
          <w:sz w:val="22"/>
        </w:rPr>
        <w:t>：存储AI处理后的标准化案例数据，支撑案例查询、筛选、详情展示及智能问答功能。</w:t>
      </w:r>
    </w:p>
    <w:p w14:paraId="0E5D7DD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四、索引设计</w:t>
      </w:r>
      <w:bookmarkEnd w:id="13"/>
    </w:p>
    <w:p w14:paraId="1CC28FDC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主键索引</w:t>
      </w:r>
      <w:bookmarkEnd w:id="14"/>
    </w:p>
    <w:p w14:paraId="503F603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每张表均以</w:t>
      </w:r>
      <w:r>
        <w:rPr>
          <w:rFonts w:ascii="Consolas" w:hAnsi="Consolas" w:eastAsia="Consolas" w:cs="Consolas"/>
          <w:sz w:val="22"/>
          <w:shd w:val="clear" w:fill="EFF0F1"/>
        </w:rPr>
        <w:t>id</w:t>
      </w:r>
      <w:r>
        <w:rPr>
          <w:rFonts w:ascii="Arial" w:hAnsi="Arial" w:eastAsia="等线" w:cs="Arial"/>
          <w:sz w:val="22"/>
        </w:rPr>
        <w:t>字段作为主键，默认创建主键索引，保障数据唯一标识与查询效率。</w:t>
      </w:r>
    </w:p>
    <w:p w14:paraId="3BA8A0C8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 唯一索引</w:t>
      </w:r>
      <w:bookmarkEnd w:id="15"/>
    </w:p>
    <w:p w14:paraId="13C611E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original_case</w:t>
      </w:r>
      <w:r>
        <w:rPr>
          <w:rFonts w:ascii="Arial" w:hAnsi="Arial" w:eastAsia="等线" w:cs="Arial"/>
          <w:sz w:val="22"/>
        </w:rPr>
        <w:t>表：</w:t>
      </w:r>
      <w:r>
        <w:rPr>
          <w:rFonts w:ascii="Consolas" w:hAnsi="Consolas" w:eastAsia="Consolas" w:cs="Consolas"/>
          <w:sz w:val="22"/>
          <w:shd w:val="clear" w:fill="EFF0F1"/>
        </w:rPr>
        <w:t>idx_case_number_unique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docket_number</w:t>
      </w:r>
      <w:r>
        <w:rPr>
          <w:rFonts w:ascii="Arial" w:hAnsi="Arial" w:eastAsia="等线" w:cs="Arial"/>
          <w:sz w:val="22"/>
        </w:rPr>
        <w:t>），避免重复采集同一案例。</w:t>
      </w:r>
    </w:p>
    <w:p w14:paraId="0E7B776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 普通索引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1467E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6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表名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28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61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F3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索引用途</w:t>
            </w:r>
          </w:p>
        </w:tc>
      </w:tr>
      <w:tr w14:paraId="527206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7F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86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idx_role_status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75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role_type, user_status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D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优化管理员权限筛选、账号状态查询</w:t>
            </w:r>
          </w:p>
        </w:tc>
      </w:tr>
      <w:tr w14:paraId="18DBFB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7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case_collection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92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idx_user_status_time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23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user_id, collection_status, collection_time DESC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E3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优化用户收藏列表查询（按收藏时间排序）</w:t>
            </w:r>
          </w:p>
        </w:tc>
      </w:tr>
      <w:tr w14:paraId="64A50B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A0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original_case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84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idx_source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EE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source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D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优化按案例来源筛选查询</w:t>
            </w:r>
          </w:p>
        </w:tc>
      </w:tr>
      <w:tr w14:paraId="2EA4C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448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original_case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E7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idx_crawl_time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33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crawl_time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93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优化按抓取时间筛选历史案例</w:t>
            </w:r>
          </w:p>
        </w:tc>
      </w:tr>
      <w:tr w14:paraId="43A9DE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48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standard_case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B8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idx_original_case_id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1C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original_case_id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AA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优化原始案例与标准化案例的关联查询</w:t>
            </w:r>
          </w:p>
        </w:tc>
      </w:tr>
      <w:tr w14:paraId="08A532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AE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standard_case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B5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idx_importance_score_desc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2E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importance_score DESC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44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优化按重要性评分降序展示案例</w:t>
            </w:r>
          </w:p>
        </w:tc>
      </w:tr>
      <w:tr w14:paraId="1B47DA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E6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standard_case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B4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idx_judgment_time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A6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judgment_time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20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优化按判决时间筛选案例</w:t>
            </w:r>
          </w:p>
        </w:tc>
      </w:tr>
      <w:tr w14:paraId="47EBC6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35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standard_case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A39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idx_region_status_score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DC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foreign_region, data_status, importance_score DESC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7F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优化按地区、状态、评分组合筛选案例</w:t>
            </w:r>
          </w:p>
        </w:tc>
      </w:tr>
    </w:tbl>
    <w:p w14:paraId="436D0A3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 全文索引</w:t>
      </w:r>
      <w:bookmarkEnd w:id="17"/>
    </w:p>
    <w:p w14:paraId="045A799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standard_case</w:t>
      </w:r>
      <w:r>
        <w:rPr>
          <w:rFonts w:ascii="Arial" w:hAnsi="Arial" w:eastAsia="等线" w:cs="Arial"/>
          <w:sz w:val="22"/>
        </w:rPr>
        <w:t>表：</w:t>
      </w:r>
      <w:r>
        <w:rPr>
          <w:rFonts w:ascii="Consolas" w:hAnsi="Consolas" w:eastAsia="Consolas" w:cs="Consolas"/>
          <w:sz w:val="22"/>
          <w:shd w:val="clear" w:fill="EFF0F1"/>
        </w:rPr>
        <w:t>idx_title_keywords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title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core_summary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keywords</w:t>
      </w:r>
      <w:r>
        <w:rPr>
          <w:rFonts w:ascii="Arial" w:hAnsi="Arial" w:eastAsia="等线" w:cs="Arial"/>
          <w:sz w:val="22"/>
        </w:rPr>
        <w:t>），支持案例标题、摘要、关键词的模糊检索。</w:t>
      </w:r>
    </w:p>
    <w:p w14:paraId="2FBDDE3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五、外键约束设计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3204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56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D2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关联表（主表）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9F9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关联字段（主表）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FA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被关联表（从表）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C4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被关联字段（从表）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09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约束规则</w:t>
            </w:r>
          </w:p>
        </w:tc>
      </w:tr>
      <w:tr w14:paraId="5DCC5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0C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fk_collection_user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0F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64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CA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case_collection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47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3C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 DELETE CASCADE</w:t>
            </w:r>
          </w:p>
        </w:tc>
      </w:tr>
      <w:tr w14:paraId="53DDFA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AC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fk_collection_case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5B7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standard_case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B6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4D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case_collection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D7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standard_case_id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60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ON DELETE CASCADE</w:t>
            </w:r>
          </w:p>
        </w:tc>
      </w:tr>
    </w:tbl>
    <w:p w14:paraId="14D98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约束说明</w:t>
      </w:r>
      <w:r>
        <w:rPr>
          <w:rFonts w:ascii="Arial" w:hAnsi="Arial" w:eastAsia="等线" w:cs="Arial"/>
          <w:sz w:val="22"/>
        </w:rPr>
        <w:t>：当主表（如</w:t>
      </w:r>
      <w:r>
        <w:rPr>
          <w:rFonts w:ascii="Consolas" w:hAnsi="Consolas" w:eastAsia="Consolas" w:cs="Consolas"/>
          <w:sz w:val="22"/>
          <w:shd w:val="clear" w:fill="EFF0F1"/>
        </w:rPr>
        <w:t>user</w:t>
      </w:r>
      <w:r>
        <w:rPr>
          <w:rFonts w:ascii="Arial" w:hAnsi="Arial" w:eastAsia="等线" w:cs="Arial"/>
          <w:sz w:val="22"/>
        </w:rPr>
        <w:t>）数据被删除时，从表（如</w:t>
      </w:r>
      <w:r>
        <w:rPr>
          <w:rFonts w:ascii="Consolas" w:hAnsi="Consolas" w:eastAsia="Consolas" w:cs="Consolas"/>
          <w:sz w:val="22"/>
          <w:shd w:val="clear" w:fill="EFF0F1"/>
        </w:rPr>
        <w:t>case_collection</w:t>
      </w:r>
      <w:r>
        <w:rPr>
          <w:rFonts w:ascii="Arial" w:hAnsi="Arial" w:eastAsia="等线" w:cs="Arial"/>
          <w:sz w:val="22"/>
        </w:rPr>
        <w:t>）关联数据自动删除，避免数据冗余与引用错误。</w:t>
      </w:r>
    </w:p>
    <w:p w14:paraId="093FA60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六、数据字典</w:t>
      </w:r>
      <w:bookmarkEnd w:id="19"/>
    </w:p>
    <w:p w14:paraId="79320AA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1. 枚举类型字典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E9ABD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CA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6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枚举值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1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A5D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适用表</w:t>
            </w:r>
          </w:p>
        </w:tc>
      </w:tr>
      <w:tr w14:paraId="56FC14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9D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4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8C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88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</w:tr>
      <w:tr w14:paraId="0C08D5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7E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role_type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19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4C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2B8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</w:tr>
      <w:tr w14:paraId="424808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F6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68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A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账号禁用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B3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</w:tr>
      <w:tr w14:paraId="00A08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D6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7A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91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账号正常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91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</w:tr>
      <w:tr w14:paraId="1C2153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86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collection_status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B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B1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1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case_collection</w:t>
            </w:r>
          </w:p>
        </w:tc>
      </w:tr>
      <w:tr w14:paraId="2FC422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A1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collection_status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05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9B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已收藏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5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case_collection</w:t>
            </w:r>
          </w:p>
        </w:tc>
      </w:tr>
      <w:tr w14:paraId="18253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8F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03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AF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数据无效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6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original_case、standard_case</w:t>
            </w:r>
          </w:p>
        </w:tc>
      </w:tr>
      <w:tr w14:paraId="78674E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35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data_status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9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56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数据有效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95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original_case、standard_case</w:t>
            </w:r>
          </w:p>
        </w:tc>
      </w:tr>
    </w:tbl>
    <w:p w14:paraId="5627C18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 核心业务字段说明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31810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B9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61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0A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5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注意事项</w:t>
            </w:r>
          </w:p>
        </w:tc>
      </w:tr>
      <w:tr w14:paraId="7E8E31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D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foreign_region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15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案件涉外地区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49B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爬虫采集时识别或AI提取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05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统一规范取值（如“美国”“日本”“欧盟”）</w:t>
            </w:r>
          </w:p>
        </w:tc>
      </w:tr>
      <w:tr w14:paraId="5B9FC7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DF1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case_cause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287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E6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AI提取后标准化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14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按“知识产权侵权”“技术纠纷”“家庭纠纷”分类</w:t>
            </w:r>
          </w:p>
        </w:tc>
      </w:tr>
      <w:tr w14:paraId="4865D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D9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importance_score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D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重要性评分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DD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AI模型计算（1-10分）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1A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评分越高，案例参考价值越高</w:t>
            </w:r>
          </w:p>
        </w:tc>
      </w:tr>
    </w:tbl>
    <w:p w14:paraId="3B0712BB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七、设计注意事项</w:t>
      </w:r>
      <w:bookmarkEnd w:id="22"/>
    </w:p>
    <w:p w14:paraId="092CA18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数据存储：案例原始文书（</w:t>
      </w:r>
      <w:r>
        <w:rPr>
          <w:rFonts w:ascii="Consolas" w:hAnsi="Consolas" w:eastAsia="Consolas" w:cs="Consolas"/>
          <w:sz w:val="22"/>
          <w:shd w:val="clear" w:fill="EFF0F1"/>
        </w:rPr>
        <w:t>document</w:t>
      </w:r>
      <w:r>
        <w:rPr>
          <w:rFonts w:ascii="Arial" w:hAnsi="Arial" w:eastAsia="等线" w:cs="Arial"/>
          <w:sz w:val="22"/>
        </w:rPr>
        <w:t>字段）体积较大，建议定期归档历史数据，优化数据库存储性能。</w:t>
      </w:r>
    </w:p>
    <w:p w14:paraId="2CA26EA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索引使用：联合索引查询需遵循“最左前缀原则”，避免索引失效（如</w:t>
      </w:r>
      <w:r>
        <w:rPr>
          <w:rFonts w:ascii="Consolas" w:hAnsi="Consolas" w:eastAsia="Consolas" w:cs="Consolas"/>
          <w:sz w:val="22"/>
          <w:shd w:val="clear" w:fill="EFF0F1"/>
        </w:rPr>
        <w:t>idx_region_status_score</w:t>
      </w:r>
      <w:r>
        <w:rPr>
          <w:rFonts w:ascii="Arial" w:hAnsi="Arial" w:eastAsia="等线" w:cs="Arial"/>
          <w:sz w:val="22"/>
        </w:rPr>
        <w:t>需优先按</w:t>
      </w:r>
      <w:r>
        <w:rPr>
          <w:rFonts w:ascii="Consolas" w:hAnsi="Consolas" w:eastAsia="Consolas" w:cs="Consolas"/>
          <w:sz w:val="22"/>
          <w:shd w:val="clear" w:fill="EFF0F1"/>
        </w:rPr>
        <w:t>foreign_region</w:t>
      </w:r>
      <w:r>
        <w:rPr>
          <w:rFonts w:ascii="Arial" w:hAnsi="Arial" w:eastAsia="等线" w:cs="Arial"/>
          <w:sz w:val="22"/>
        </w:rPr>
        <w:t>筛选）。</w:t>
      </w:r>
    </w:p>
    <w:p w14:paraId="7EC1C5A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数据同步：</w:t>
      </w:r>
      <w:r>
        <w:rPr>
          <w:rFonts w:ascii="Consolas" w:hAnsi="Consolas" w:eastAsia="Consolas" w:cs="Consolas"/>
          <w:sz w:val="22"/>
          <w:shd w:val="clear" w:fill="EFF0F1"/>
        </w:rPr>
        <w:t>original_case</w:t>
      </w:r>
      <w:r>
        <w:rPr>
          <w:rFonts w:ascii="Arial" w:hAnsi="Arial" w:eastAsia="等线" w:cs="Arial"/>
          <w:sz w:val="22"/>
        </w:rPr>
        <w:t>与</w:t>
      </w:r>
      <w:r>
        <w:rPr>
          <w:rFonts w:ascii="Consolas" w:hAnsi="Consolas" w:eastAsia="Consolas" w:cs="Consolas"/>
          <w:sz w:val="22"/>
          <w:shd w:val="clear" w:fill="EFF0F1"/>
        </w:rPr>
        <w:t>standard_case</w:t>
      </w:r>
      <w:r>
        <w:rPr>
          <w:rFonts w:ascii="Arial" w:hAnsi="Arial" w:eastAsia="等线" w:cs="Arial"/>
          <w:sz w:val="22"/>
        </w:rPr>
        <w:t>通过</w:t>
      </w:r>
      <w:r>
        <w:rPr>
          <w:rFonts w:ascii="Consolas" w:hAnsi="Consolas" w:eastAsia="Consolas" w:cs="Consolas"/>
          <w:sz w:val="22"/>
          <w:shd w:val="clear" w:fill="EFF0F1"/>
        </w:rPr>
        <w:t>original_case_id</w:t>
      </w:r>
      <w:r>
        <w:rPr>
          <w:rFonts w:ascii="Arial" w:hAnsi="Arial" w:eastAsia="等线" w:cs="Arial"/>
          <w:sz w:val="22"/>
        </w:rPr>
        <w:t>关联，AI处理后需及时更新</w:t>
      </w:r>
      <w:r>
        <w:rPr>
          <w:rFonts w:ascii="Consolas" w:hAnsi="Consolas" w:eastAsia="Consolas" w:cs="Consolas"/>
          <w:sz w:val="22"/>
          <w:shd w:val="clear" w:fill="EFF0F1"/>
        </w:rPr>
        <w:t>standard_case</w:t>
      </w:r>
      <w:r>
        <w:rPr>
          <w:rFonts w:ascii="Arial" w:hAnsi="Arial" w:eastAsia="等线" w:cs="Arial"/>
          <w:sz w:val="22"/>
        </w:rPr>
        <w:t>数据，保障数据一致性。</w:t>
      </w:r>
    </w:p>
    <w:p w14:paraId="2077FF6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安全规范：用户密码需通过不可逆加密（如BCrypt）存储，禁止明文存储；敏感数据（如用户手机号）需做好脱敏处理。</w:t>
      </w:r>
    </w:p>
    <w:p w14:paraId="4F3950C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扩展性：预留字段扩展空间（如</w:t>
      </w:r>
      <w:r>
        <w:rPr>
          <w:rFonts w:ascii="Consolas" w:hAnsi="Consolas" w:eastAsia="Consolas" w:cs="Consolas"/>
          <w:sz w:val="22"/>
          <w:shd w:val="clear" w:fill="EFF0F1"/>
        </w:rPr>
        <w:t>standard_case</w:t>
      </w:r>
      <w:r>
        <w:rPr>
          <w:rFonts w:ascii="Arial" w:hAnsi="Arial" w:eastAsia="等线" w:cs="Arial"/>
          <w:sz w:val="22"/>
        </w:rPr>
        <w:t>可新增</w:t>
      </w:r>
      <w:r>
        <w:rPr>
          <w:rFonts w:ascii="Consolas" w:hAnsi="Consolas" w:eastAsia="Consolas" w:cs="Consolas"/>
          <w:sz w:val="22"/>
          <w:shd w:val="clear" w:fill="EFF0F1"/>
        </w:rPr>
        <w:t>law_terms</w:t>
      </w:r>
      <w:r>
        <w:rPr>
          <w:rFonts w:ascii="Arial" w:hAnsi="Arial" w:eastAsia="等线" w:cs="Arial"/>
          <w:sz w:val="22"/>
        </w:rPr>
        <w:t>字段存储关联法律术语），适配后续功能迭代。</w:t>
      </w:r>
    </w:p>
    <w:p w14:paraId="5F0E6338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八、建表SQL语句</w:t>
      </w:r>
      <w:bookmarkEnd w:id="23"/>
    </w:p>
    <w:p w14:paraId="66B39F9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以下SQL语句适配MySQL 9版本，严格遵循本文档设计规范，包含表结构、约束、索引创建。</w:t>
      </w:r>
    </w:p>
    <w:p w14:paraId="0D5363E5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CREATE DATABASE IF NOT EXISTS `foreign_law_case</w:t>
      </w:r>
      <w:r>
        <w:rPr>
          <w:rFonts w:hint="eastAsia" w:ascii="Times New Roman" w:hAnsi="Times New Roman" w:eastAsia="宋体" w:cs="Times New Roman"/>
          <w:lang w:val="en-US" w:eastAsia="zh-CN"/>
        </w:rPr>
        <w:t>_system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` </w:t>
      </w:r>
    </w:p>
    <w:p w14:paraId="7DDD175B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DEFAULT CHARACTER SET utf8mb4 </w:t>
      </w:r>
    </w:p>
    <w:p w14:paraId="1C467069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DEFAULT COLLATE utf8mb4_unicode_ci </w:t>
      </w:r>
    </w:p>
    <w:p w14:paraId="480B7F91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COMMENT '涉外法律案例查询小程序核心数据库'; </w:t>
      </w:r>
    </w:p>
    <w:p w14:paraId="7F7C6C42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2DC962C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-- 切换到目标数据库（执行建表语句前必须执行此命令） </w:t>
      </w:r>
    </w:p>
    <w:p w14:paraId="73430EA2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USE `foreign_law_case</w:t>
      </w:r>
      <w:r>
        <w:rPr>
          <w:rFonts w:hint="eastAsia" w:ascii="Times New Roman" w:hAnsi="Times New Roman" w:eastAsia="宋体" w:cs="Times New Roman"/>
          <w:lang w:val="en-US" w:eastAsia="zh-CN"/>
        </w:rPr>
        <w:t>_system</w:t>
      </w:r>
      <w:r>
        <w:rPr>
          <w:rFonts w:hint="default" w:ascii="Times New Roman" w:hAnsi="Times New Roman" w:eastAsia="宋体" w:cs="Times New Roman"/>
          <w:lang w:val="en-US" w:eastAsia="zh-CN"/>
        </w:rPr>
        <w:t>`;</w:t>
      </w:r>
    </w:p>
    <w:p w14:paraId="09370D27">
      <w:pPr>
        <w:numPr>
          <w:ilvl w:val="0"/>
          <w:numId w:val="24"/>
        </w:num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4" w:name="heading_24"/>
      <w:r>
        <w:rPr>
          <w:rFonts w:ascii="Arial" w:hAnsi="Arial" w:eastAsia="等线" w:cs="Arial"/>
          <w:b/>
          <w:sz w:val="30"/>
        </w:rPr>
        <w:t>用户信息表（user）建表SQL</w:t>
      </w:r>
      <w:bookmarkEnd w:id="24"/>
    </w:p>
    <w:p w14:paraId="5E0A8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`user` (</w:t>
      </w:r>
    </w:p>
    <w:p w14:paraId="38646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d` BIGINT NOT NULL AUTO_INCREMENT COMMENT '用户唯一标识',</w:t>
      </w:r>
    </w:p>
    <w:p w14:paraId="36C73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`username` VARCHAR(50) NOT NULL COMMENT '用户名',</w:t>
      </w:r>
    </w:p>
    <w:p w14:paraId="32825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`phone` VARCHAR(20) NOT NULL COMMENT '手机号（登录账号）',</w:t>
      </w:r>
    </w:p>
    <w:p w14:paraId="4895E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`password` VARCHAR(128) NOT NULL COMMENT '加密密码',</w:t>
      </w:r>
    </w:p>
    <w:p w14:paraId="14C76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`role_type` TINYINT NOT NULL DEFAULT 0 COMMENT '角色类型（0=普通用户，1=管理员）',</w:t>
      </w:r>
    </w:p>
    <w:p w14:paraId="0883F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`user_status` TINYINT NOT NULL DEFAULT 1 COMMENT '账号状态（1=正常，0=禁用）',</w:t>
      </w:r>
    </w:p>
    <w:p w14:paraId="4E5CA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`register_time` DATETIME NOT NULL DEFAULT CURRENT_TIMESTAMP COMMENT '注册时间',</w:t>
      </w:r>
    </w:p>
    <w:p w14:paraId="1C49B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`update_time` DATETIME NOT NULL DEFAULT CURRENT_TIMESTAMP ON UPDATE CURRENT_TIMESTAMP COMMENT '信息更新时间',</w:t>
      </w:r>
    </w:p>
    <w:p w14:paraId="550D9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5F964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`idx_role_status` (`role_type`, `user_status`)</w:t>
      </w:r>
    </w:p>
    <w:p w14:paraId="2CFC5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COMMENT='小程序用户信息表';</w:t>
      </w:r>
    </w:p>
    <w:p w14:paraId="1FDA508D">
      <w:pPr>
        <w:numPr>
          <w:numId w:val="0"/>
        </w:numPr>
        <w:spacing w:before="300" w:after="120" w:line="288" w:lineRule="auto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47D99D55">
      <w:pPr>
        <w:numPr>
          <w:ilvl w:val="0"/>
          <w:numId w:val="24"/>
        </w:numPr>
        <w:spacing w:before="300" w:after="120" w:line="288" w:lineRule="auto"/>
        <w:ind w:left="0" w:leftChars="0" w:firstLine="0" w:firstLineChars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5" w:name="heading_25"/>
      <w:r>
        <w:rPr>
          <w:rFonts w:ascii="Arial" w:hAnsi="Arial" w:eastAsia="等线" w:cs="Arial"/>
          <w:b/>
          <w:sz w:val="30"/>
        </w:rPr>
        <w:t>原始案例数据表（original_case）建表SQL</w:t>
      </w:r>
      <w:bookmarkEnd w:id="25"/>
    </w:p>
    <w:p w14:paraId="4592F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`original_case` (</w:t>
      </w:r>
    </w:p>
    <w:p w14:paraId="7F378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d` BIGINT NOT NULL AUTO_INCREMENT COMMENT '原始案例唯一标识',</w:t>
      </w:r>
    </w:p>
    <w:p w14:paraId="6CC25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title</w:t>
      </w:r>
      <w:r>
        <w:rPr>
          <w:rFonts w:hint="default"/>
          <w:lang w:val="en-US" w:eastAsia="zh-CN"/>
        </w:rPr>
        <w:t>` VARCHAR(255) NOT NULL COMMENT '案例原始标题（未翻译）',</w:t>
      </w:r>
    </w:p>
    <w:p w14:paraId="68D31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source</w:t>
      </w:r>
      <w:r>
        <w:rPr>
          <w:rFonts w:hint="default"/>
          <w:lang w:val="en-US" w:eastAsia="zh-CN"/>
        </w:rPr>
        <w:t>` VARCHAR(100) NOT NULL COMMENT '案例发布来源',</w:t>
      </w:r>
    </w:p>
    <w:p w14:paraId="1848A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ocket</w:t>
      </w:r>
      <w:r>
        <w:rPr>
          <w:rFonts w:hint="eastAsia"/>
          <w:lang w:val="en-US" w:eastAsia="zh-CN"/>
        </w:rPr>
        <w:t>_n</w:t>
      </w:r>
      <w:r>
        <w:rPr>
          <w:rFonts w:hint="default"/>
          <w:lang w:val="en-US" w:eastAsia="zh-CN"/>
        </w:rPr>
        <w:t>umber` VARCHAR(100) NOT NULL COMMENT '案例原始案号（唯一）',</w:t>
      </w:r>
    </w:p>
    <w:p w14:paraId="1627C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ocument` LONGTEXT NOT NULL COMMENT '案例原始文书全文（未翻译）',</w:t>
      </w:r>
    </w:p>
    <w:p w14:paraId="31671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>rl` VARCHAR(512) NOT NULL COMMENT '案例原始访问链接',</w:t>
      </w:r>
    </w:p>
    <w:p w14:paraId="16A87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`crawl_time` DATETIME NOT NULL DEFAULT CURRENT_TIMESTAMP COMMENT '数据抓取时间',</w:t>
      </w:r>
    </w:p>
    <w:p w14:paraId="35ECE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`data_status` TINYINT NOT NULL DEFAULT 1 COMMENT '数据状态（1=有效，0=无效）',</w:t>
      </w:r>
    </w:p>
    <w:p w14:paraId="2405A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65455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UNIQUE KEY `idx_case_number_unique` (`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ocket</w:t>
      </w:r>
      <w:r>
        <w:rPr>
          <w:rFonts w:hint="eastAsia"/>
          <w:lang w:val="en-US" w:eastAsia="zh-CN"/>
        </w:rPr>
        <w:t>_n</w:t>
      </w:r>
      <w:r>
        <w:rPr>
          <w:rFonts w:hint="default"/>
          <w:lang w:val="en-US" w:eastAsia="zh-CN"/>
        </w:rPr>
        <w:t>umber`),</w:t>
      </w:r>
    </w:p>
    <w:p w14:paraId="7C2A4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`idx_source` (`</w:t>
      </w:r>
      <w:r>
        <w:rPr>
          <w:rFonts w:hint="eastAsia"/>
          <w:lang w:val="en-US" w:eastAsia="zh-CN"/>
        </w:rPr>
        <w:t>source</w:t>
      </w:r>
      <w:r>
        <w:rPr>
          <w:rFonts w:hint="default"/>
          <w:lang w:val="en-US" w:eastAsia="zh-CN"/>
        </w:rPr>
        <w:t>`),</w:t>
      </w:r>
    </w:p>
    <w:p w14:paraId="4A6DB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`idx_crawl_time` (`crawl_time`)</w:t>
      </w:r>
    </w:p>
    <w:p w14:paraId="4BD85054">
      <w:pPr>
        <w:rPr>
          <w:rFonts w:ascii="Arial" w:hAnsi="Arial" w:eastAsia="等线" w:cs="Arial"/>
          <w:b/>
          <w:sz w:val="30"/>
        </w:rPr>
      </w:pPr>
      <w:r>
        <w:rPr>
          <w:rFonts w:hint="default"/>
          <w:lang w:val="en-US" w:eastAsia="zh-CN"/>
        </w:rPr>
        <w:t>) ENGINE=InnoDB DEFAULT CHARSET=utf8mb4 COMMENT='涉外法律案例原始数据表';</w:t>
      </w:r>
    </w:p>
    <w:p w14:paraId="4FDC88E2">
      <w:pPr>
        <w:numPr>
          <w:ilvl w:val="0"/>
          <w:numId w:val="24"/>
        </w:numPr>
        <w:spacing w:before="300" w:after="120" w:line="288" w:lineRule="auto"/>
        <w:ind w:left="0" w:leftChars="0" w:firstLine="0" w:firstLineChars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26" w:name="heading_26"/>
      <w:r>
        <w:rPr>
          <w:rFonts w:ascii="Arial" w:hAnsi="Arial" w:eastAsia="等线" w:cs="Arial"/>
          <w:b/>
          <w:sz w:val="30"/>
        </w:rPr>
        <w:t>标准化涉外法律案例表（standard_case）建表SQL</w:t>
      </w:r>
      <w:bookmarkEnd w:id="26"/>
    </w:p>
    <w:p w14:paraId="753F3D94">
      <w:pPr>
        <w:rPr>
          <w:rFonts w:hint="default"/>
          <w:lang w:val="en-US" w:eastAsia="zh-CN"/>
        </w:rPr>
      </w:pPr>
    </w:p>
    <w:p w14:paraId="278C1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`standard_case` (</w:t>
      </w:r>
    </w:p>
    <w:p w14:paraId="0894E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BIGINT NOT NULL AUTO_INCREMENT COMMENT '标准化案例唯一主键',</w:t>
      </w:r>
    </w:p>
    <w:p w14:paraId="6DB15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`original_case_id` BIGINT NOT NULL COMMENT '关联原始案例表主键',</w:t>
      </w:r>
    </w:p>
    <w:p w14:paraId="6C5C9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`foreign_region` VARCHAR(50) NOT NULL COMMENT '案件涉外地区',</w:t>
      </w:r>
    </w:p>
    <w:p w14:paraId="30878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`title` VARCHAR(255) NOT NULL COMMENT '案例中文标题',</w:t>
      </w:r>
    </w:p>
    <w:p w14:paraId="0D807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`core_summary` TEXT NOT NULL COMMENT '案件核心摘要',</w:t>
      </w:r>
    </w:p>
    <w:p w14:paraId="347B4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`keywords` VARCHAR(512) DEFAULT NULL COMMENT '关键词（英文逗号分隔）',</w:t>
      </w:r>
    </w:p>
    <w:p w14:paraId="0CBAB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`case_cause` VARCHAR(100) NOT NULL COMMENT '案由',</w:t>
      </w:r>
    </w:p>
    <w:p w14:paraId="15918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`parties` VARCHAR(512) NOT NULL COMMENT '当事人',</w:t>
      </w:r>
    </w:p>
    <w:p w14:paraId="71887C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`basic_situation` TEXT NOT NULL COMMENT '案件基本情况',</w:t>
      </w:r>
    </w:p>
    <w:p w14:paraId="5C25A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`judgment_analysis` TEXT NOT NULL COMMENT '裁判分析过程',</w:t>
      </w:r>
    </w:p>
    <w:p w14:paraId="24E88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`judgment_result` VARCHAR(512) NOT NULL COMMENT '判决结果',</w:t>
      </w:r>
    </w:p>
    <w:p w14:paraId="10A34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ocument` LONGTEXT NOT NULL COMMENT '文书全文（中文翻译版）',</w:t>
      </w:r>
    </w:p>
    <w:p w14:paraId="5399C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`importance_score` TINYINT NOT NULL DEFAULT 0 COMMENT '重要性评分（1-10分）',</w:t>
      </w:r>
    </w:p>
    <w:p w14:paraId="0506B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`data_status` TINYINT NOT NULL DEFAULT 1 COMMENT '数据状态（1=有效，0=无效）',</w:t>
      </w:r>
    </w:p>
    <w:p w14:paraId="7797D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`judgment_time` DATETIME NOT NULL COMMENT '判决时间',</w:t>
      </w:r>
    </w:p>
    <w:p w14:paraId="74A81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`update_time` DATETIME NOT NULL DEFAULT CURRENT_TIMESTAMP ON UPDATE CURRENT_TIMESTAMP COMMENT '数据更新时间',</w:t>
      </w:r>
    </w:p>
    <w:p w14:paraId="11B7A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(`id`),</w:t>
      </w:r>
    </w:p>
    <w:p w14:paraId="31023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`idx_original_case_id` (`original_case_id`),</w:t>
      </w:r>
      <w:bookmarkStart w:id="28" w:name="_GoBack"/>
      <w:bookmarkEnd w:id="28"/>
    </w:p>
    <w:p w14:paraId="15DDC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`idx_importance_score_desc` (`importance_score` DESC),</w:t>
      </w:r>
    </w:p>
    <w:p w14:paraId="0F187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`idx_judgment_time` (`judgment_time`),</w:t>
      </w:r>
    </w:p>
    <w:p w14:paraId="6029A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`idx_region_status_score` (`foreign_region`, `data_status`, `importance_score` DESC),</w:t>
      </w:r>
    </w:p>
    <w:p w14:paraId="1FE38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FULLTEXT KEY `idx_title_keywords` (`title`, `core_summary`, `keywords`)</w:t>
      </w:r>
    </w:p>
    <w:p w14:paraId="4C6C5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COMMENT='标准化涉外法律案例表';</w:t>
      </w:r>
    </w:p>
    <w:p w14:paraId="30B0040F">
      <w:pPr>
        <w:rPr>
          <w:rFonts w:hint="default"/>
          <w:lang w:val="en-US" w:eastAsia="zh-CN"/>
        </w:rPr>
      </w:pPr>
    </w:p>
    <w:p w14:paraId="06F036F3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 案例收藏表（case_collection）建表SQL</w:t>
      </w:r>
      <w:bookmarkEnd w:id="27"/>
    </w:p>
    <w:p w14:paraId="7C0BE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`case_collection` (</w:t>
      </w:r>
    </w:p>
    <w:p w14:paraId="1FDF4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`user_id` BIGINT NOT NULL COMMENT '关联用户表Id（联合主键1）',</w:t>
      </w:r>
    </w:p>
    <w:p w14:paraId="5E39F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`standard_case_id` BIGINT NOT NULL COMMENT '关联标准化案例表Id（联合主键2）',</w:t>
      </w:r>
    </w:p>
    <w:p w14:paraId="195FC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`collection_time` DATETIME NOT NULL DEFAULT CURRENT_TIMESTAMP COMMENT '收藏时间',</w:t>
      </w:r>
    </w:p>
    <w:p w14:paraId="7A32C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`collection_status` TINYINT NOT NULL DEFAULT 1 COMMENT '收藏状态（1=已收藏，0=取消收藏）',</w:t>
      </w:r>
    </w:p>
    <w:p w14:paraId="1B79C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`remark` VARCHAR(255) DEFAULT NULL COMMENT '收藏备注',</w:t>
      </w:r>
    </w:p>
    <w:p w14:paraId="38591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定义联合主键</w:t>
      </w:r>
    </w:p>
    <w:p w14:paraId="71BC8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(`user_id`, `standard_case_id`),</w:t>
      </w:r>
    </w:p>
    <w:p w14:paraId="415EE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优化查询的索引</w:t>
      </w:r>
    </w:p>
    <w:p w14:paraId="3D2AB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KEY `idx_user_status_time` (`user_id`, `collection_status`, `collection_time` DESC),</w:t>
      </w:r>
    </w:p>
    <w:p w14:paraId="736CB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外键约束</w:t>
      </w:r>
    </w:p>
    <w:p w14:paraId="63D47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CONSTRAINT `fk_collection_user` FOREIGN KEY (`user_id`) REFERENCES `user` (`Id`) ON DELETE CASCADE,</w:t>
      </w:r>
    </w:p>
    <w:p w14:paraId="7D346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CONSTRAINT `fk_collection_case` FOREIGN KEY (`standard_case_id`) REFERENCES `standard_case` (`Id`) ON DELETE CASCADE</w:t>
      </w:r>
    </w:p>
    <w:p w14:paraId="019CE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COMMENT='案例收藏表';</w:t>
      </w:r>
    </w:p>
    <w:p w14:paraId="62AD91E3">
      <w:pPr>
        <w:rPr>
          <w:rFonts w:hint="default"/>
          <w:lang w:val="en-US" w:eastAsia="zh-CN"/>
        </w:rPr>
      </w:pPr>
    </w:p>
    <w:p w14:paraId="0BB745D4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18A9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8482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246FAEB4"/>
    <w:multiLevelType w:val="singleLevel"/>
    <w:tmpl w:val="246FAEB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20"/>
  </w:num>
  <w:num w:numId="4">
    <w:abstractNumId w:val="3"/>
  </w:num>
  <w:num w:numId="5">
    <w:abstractNumId w:val="2"/>
  </w:num>
  <w:num w:numId="6">
    <w:abstractNumId w:val="11"/>
  </w:num>
  <w:num w:numId="7">
    <w:abstractNumId w:val="15"/>
  </w:num>
  <w:num w:numId="8">
    <w:abstractNumId w:val="23"/>
  </w:num>
  <w:num w:numId="9">
    <w:abstractNumId w:val="10"/>
  </w:num>
  <w:num w:numId="10">
    <w:abstractNumId w:val="0"/>
  </w:num>
  <w:num w:numId="11">
    <w:abstractNumId w:val="16"/>
  </w:num>
  <w:num w:numId="12">
    <w:abstractNumId w:val="21"/>
  </w:num>
  <w:num w:numId="13">
    <w:abstractNumId w:val="4"/>
  </w:num>
  <w:num w:numId="14">
    <w:abstractNumId w:val="19"/>
  </w:num>
  <w:num w:numId="15">
    <w:abstractNumId w:val="8"/>
  </w:num>
  <w:num w:numId="16">
    <w:abstractNumId w:val="14"/>
  </w:num>
  <w:num w:numId="17">
    <w:abstractNumId w:val="7"/>
  </w:num>
  <w:num w:numId="18">
    <w:abstractNumId w:val="6"/>
  </w:num>
  <w:num w:numId="19">
    <w:abstractNumId w:val="1"/>
  </w:num>
  <w:num w:numId="20">
    <w:abstractNumId w:val="18"/>
  </w:num>
  <w:num w:numId="21">
    <w:abstractNumId w:val="22"/>
  </w:num>
  <w:num w:numId="22">
    <w:abstractNumId w:val="12"/>
  </w:num>
  <w:num w:numId="23">
    <w:abstractNumId w:val="1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4479E5"/>
    <w:rsid w:val="1D752B34"/>
    <w:rsid w:val="1F72557D"/>
    <w:rsid w:val="1F7C350E"/>
    <w:rsid w:val="26887D7C"/>
    <w:rsid w:val="29E11C7D"/>
    <w:rsid w:val="4B874B22"/>
    <w:rsid w:val="58AB32D2"/>
    <w:rsid w:val="67310E46"/>
    <w:rsid w:val="6ACA235B"/>
    <w:rsid w:val="6F63625D"/>
    <w:rsid w:val="7318110C"/>
    <w:rsid w:val="78540E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3886</Words>
  <Characters>8599</Characters>
  <TotalTime>4</TotalTime>
  <ScaleCrop>false</ScaleCrop>
  <LinksUpToDate>false</LinksUpToDate>
  <CharactersWithSpaces>9122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2026-01-29T11:22:00Z</dcterms:created>
  <dc:creator>Apache POI</dc:creator>
  <cp:lastModifiedBy>鼬天神</cp:lastModifiedBy>
  <dcterms:modified xsi:type="dcterms:W3CDTF">2026-01-29T11:50:52Z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eyJoZGlkIjoiNTk3Mzc4ZTViNjM3ODJiNDhjMTczYjIzMzViM2I4YTciLCJ1c2VySWQiOiIxMzU3Nzc4MTkyIn0=</vt:lpwstr>
  </property>
  <property fmtid="{D5CDD505-2E9C-101B-9397-08002B2CF9AE}" pid="3" name="KSOProductBuildVer">
    <vt:lpwstr>2052-12.1.0.24657</vt:lpwstr>
  </property>
  <property fmtid="{D5CDD505-2E9C-101B-9397-08002B2CF9AE}" pid="4" name="ICV">
    <vt:lpwstr>CC086FD1A9D24C63971874556A080528_12</vt:lpwstr>
  </property>
</Properties>
</file>