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erif CJK SC" w:hAnsi="Noto Serif CJK SC" w:eastAsia="Noto Serif CJK SC"/>
          <w:b/>
          <w:color w:val="263B43"/>
          <w:sz w:val="72"/>
        </w:rPr>
        <w:t>云阙行</w:t>
      </w:r>
    </w:p>
    <w:p>
      <w:pPr>
        <w:jc w:val="center"/>
      </w:pPr>
      <w:r>
        <w:rPr>
          <w:rFonts w:ascii="Noto Serif CJK SC" w:hAnsi="Noto Serif CJK SC" w:eastAsia="Noto Serif CJK SC"/>
          <w:b w:val="0"/>
          <w:color w:val="557D83"/>
          <w:sz w:val="32"/>
        </w:rPr>
        <w:t>九灯照夜</w:t>
      </w:r>
    </w:p>
    <w:p>
      <w:pPr>
        <w:spacing w:before="500"/>
        <w:jc w:val="center"/>
      </w:pPr>
      <w:r>
        <w:rPr>
          <w:rFonts w:ascii="Noto Serif CJK SC" w:hAnsi="Noto Serif CJK SC" w:eastAsia="Noto Serif CJK SC"/>
          <w:b/>
          <w:color w:val="263B43"/>
          <w:sz w:val="50"/>
        </w:rPr>
        <w:t>清爽单机仙侠 UI 视觉规范</w:t>
      </w:r>
    </w:p>
    <w:p>
      <w:pPr>
        <w:jc w:val="center"/>
      </w:pPr>
      <w:r>
        <w:rPr>
          <w:rFonts w:ascii="Noto Sans CJK SC" w:hAnsi="Noto Sans CJK SC" w:eastAsia="Noto Sans CJK SC"/>
          <w:b/>
          <w:color w:val="B95F50"/>
          <w:sz w:val="24"/>
        </w:rPr>
        <w:t>CHAR-UI-02  ·  v0.4</w:t>
      </w:r>
    </w:p>
    <w:p>
      <w:pPr>
        <w:spacing w:before="360"/>
        <w:jc w:val="center"/>
      </w:pPr>
      <w:r>
        <w:rPr>
          <w:rFonts w:ascii="Noto Serif CJK SC" w:hAnsi="Noto Serif CJK SC" w:eastAsia="Noto Serif CJK SC"/>
          <w:b w:val="0"/>
          <w:color w:val="697D80"/>
          <w:sz w:val="26"/>
        </w:rPr>
        <w:t>留白、纸色、细线与叙事感。</w:t>
        <w:br/>
        <w:t>让人物和场景成为主角，让数值退回它该在的位置。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759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清爽单机版_UI原型总览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59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B95F50"/>
          <w:sz w:val="18"/>
        </w:rPr>
        <w:t>本版明确替代 v0.3 的暗色网游化视觉方向；既有战斗数值与剧情规则不因换肤而自动变更。</w:t>
      </w:r>
    </w:p>
    <w:p>
      <w:r>
        <w:br w:type="page"/>
      </w:r>
    </w:p>
    <w:p>
      <w:pPr>
        <w:pStyle w:val="Heading1"/>
      </w:pPr>
      <w:r>
        <w:t>01  设计方向修订</w:t>
      </w:r>
    </w:p>
    <w:p>
      <w:r>
        <w:t>用户反馈上一版 UI 太像网游：暗色面板、金色描边、战力数字、稀有度强调和卡片过多。本版将界面改成经典单机 RPG 式的信息分层：一页解决一件事，主导航轻，视觉焦点放在人物、器物与场景。参考《仙剑奇侠传四》的清晰菜单分工和沉静气质，但不复制原版界面或素材。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旧版问题</w:t>
            </w:r>
          </w:p>
        </w:tc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v0.4 决策</w:t>
            </w:r>
          </w:p>
        </w:tc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实机验收方式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暗黑底+金边+发光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温润纸白、青灰、少量朱砂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没有持续发光与厚重金框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战力总分和徽章过强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先展示人物、资源与基本属性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角色面板首屏无战力总分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每个信息块都框起来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用留白和一像素分隔线组织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面板数量少、信息分组明确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物品和装备充满稀有度色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图标统一中性线描，颜色只表达含义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不靠稀有度边框制造网游感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所有页面看起来像控制台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角色/场景作为主要视觉元素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8"/>
              </w:rPr>
              <w:t>战斗与对话界面不遮挡演出</w:t>
            </w:r>
          </w:p>
        </w:tc>
      </w:tr>
    </w:tbl>
    <w:p>
      <w:pPr>
        <w:pStyle w:val="Heading1"/>
      </w:pPr>
      <w:r>
        <w:t>02  色彩与字体</w:t>
      </w:r>
    </w:p>
    <w:p>
      <w:r>
        <w:t>底色以纸白为主；墨色蓝灰负责正文；青黛负责选中状态和主要操作；朱砂只用于生命、少量危险/剧情强调；器物金色只做小点缀，不代表装备稀有度。页面线条约 1 px，圆角 0–3 px；不使用霓虹边框、持续发光和大面积渐变。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INK_MAIN</w:t>
            </w:r>
          </w:p>
        </w:tc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 w:val="0"/>
                <w:color w:val="FFFFFF"/>
                <w:sz w:val="16"/>
              </w:rPr>
              <w:t>#263B43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主文字/标题；墨色蓝灰；用于标题、主要数值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INK_SUB</w:t>
            </w:r>
          </w:p>
        </w:tc>
        <w:tc>
          <w:tcPr>
            <w:tcW w:type="dxa" w:w="3427"/>
            <w:shd w:fill="697D80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#697D80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次级文字；说明、弱提示、次级标签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PAPER_BG</w:t>
            </w:r>
          </w:p>
        </w:tc>
        <w:tc>
          <w:tcPr>
            <w:tcW w:type="dxa" w:w="3427"/>
            <w:shd w:fill="F3F0E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#F3F0E7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页面底色；温润纸白，主背景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PAPER_PANEL</w:t>
            </w:r>
          </w:p>
        </w:tc>
        <w:tc>
          <w:tcPr>
            <w:tcW w:type="dxa" w:w="3427"/>
            <w:shd w:fill="FAF8F1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#FAF8F1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内容面板；轻量半透明面板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PAPER_SELECTED</w:t>
            </w:r>
          </w:p>
        </w:tc>
        <w:tc>
          <w:tcPr>
            <w:tcW w:type="dxa" w:w="3427"/>
            <w:shd w:fill="E8EEE8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#E8EEE8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选中项；当前选中行、选中技能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LINE</w:t>
            </w:r>
          </w:p>
        </w:tc>
        <w:tc>
          <w:tcPr>
            <w:tcW w:type="dxa" w:w="3427"/>
            <w:shd w:fill="BCC7C1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#BCC7C1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分隔线；细线、边框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ACCENT_TEAL</w:t>
            </w:r>
          </w:p>
        </w:tc>
        <w:tc>
          <w:tcPr>
            <w:tcW w:type="dxa" w:w="3427"/>
            <w:shd w:fill="557D83"/>
          </w:tcPr>
          <w:p>
            <w:r>
              <w:rPr>
                <w:rFonts w:ascii="Noto Sans CJK SC" w:hAnsi="Noto Sans CJK SC" w:eastAsia="Noto Sans CJK SC"/>
                <w:b w:val="0"/>
                <w:color w:val="FFFFFF"/>
                <w:sz w:val="16"/>
              </w:rPr>
              <w:t>#557D83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主交互色；当前标签、确认按钮、正向变化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ACCENT_BLUE</w:t>
            </w:r>
          </w:p>
        </w:tc>
        <w:tc>
          <w:tcPr>
            <w:tcW w:type="dxa" w:w="3427"/>
            <w:shd w:fill="6E8F9B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#6E8F9B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灵息/信息；MP/灵息、提示性信息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ACCENT_CINNABAR</w:t>
            </w:r>
          </w:p>
        </w:tc>
        <w:tc>
          <w:tcPr>
            <w:tcW w:type="dxa" w:w="3427"/>
            <w:shd w:fill="B95F50"/>
          </w:tcPr>
          <w:p>
            <w:r>
              <w:rPr>
                <w:rFonts w:ascii="Noto Sans CJK SC" w:hAnsi="Noto Sans CJK SC" w:eastAsia="Noto Sans CJK SC"/>
                <w:b w:val="0"/>
                <w:color w:val="FFFFFF"/>
                <w:sz w:val="16"/>
              </w:rPr>
              <w:t>#B95F50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朱砂强调；HP、剧情重点、少量危险提示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ACCENT_WOOD</w:t>
            </w:r>
          </w:p>
        </w:tc>
        <w:tc>
          <w:tcPr>
            <w:tcW w:type="dxa" w:w="3427"/>
            <w:shd w:fill="B39A68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#B39A68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器物点缀；少量铜/木质细节，不作为稀有度等级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/>
                <w:color w:val="263B43"/>
                <w:sz w:val="16"/>
              </w:rPr>
              <w:t>MUTED_GREEN</w:t>
            </w:r>
          </w:p>
        </w:tc>
        <w:tc>
          <w:tcPr>
            <w:tcW w:type="dxa" w:w="3427"/>
            <w:shd w:fill="7F987E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#7F987E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五灵木系；木属性图示</w:t>
            </w:r>
          </w:p>
        </w:tc>
      </w:tr>
    </w:tbl>
    <w:p>
      <w:r>
        <w:t>字号基准（1920×1080）：页面标题 24–28 px；正文 18–22 px；帮助信息不低于 16 px。标题建议宋/仿宋风格，数值和说明使用清晰的无衬线字体。</w:t>
      </w:r>
    </w:p>
    <w:p>
      <w:pPr>
        <w:pStyle w:val="Heading1"/>
      </w:pPr>
      <w:r>
        <w:t>03  原型图说明</w:t>
      </w:r>
    </w:p>
    <w:p>
      <w:r>
        <w:t>下列界面均为 1920×1080 的静态高保真布局原型：中文标签、数值、按钮、边线与图标由矢量组件绘制；人物与场景画面仅用来确定界面比例与气质，正式制作应替换为 UE5 实时角色模型或经人工审核的正式资产。</w:t>
      </w:r>
    </w:p>
    <w:p>
      <w:r>
        <w:br w:type="page"/>
      </w:r>
    </w:p>
    <w:p>
      <w:pPr>
        <w:pStyle w:val="Heading1"/>
      </w:pPr>
      <w:r>
        <w:t>UI-01 角色状态</w:t>
      </w:r>
    </w:p>
    <w:p>
      <w:r>
        <w:t>把人物作为主视觉；右侧只放升级、HP/MP、核心属性与五灵亲和。战意只在战斗相关界面显示。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1_角色状态_清爽单机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Noto Sans CJK SC" w:hAnsi="Noto Sans CJK SC" w:eastAsia="Noto Sans CJK SC"/>
          <w:b w:val="0"/>
          <w:color w:val="697D80"/>
          <w:sz w:val="16"/>
        </w:rPr>
        <w:t>文件：UI01_角色状态_清爽单机版.svg（可编辑矢量版）</w:t>
      </w:r>
    </w:p>
    <w:p>
      <w:r>
        <w:br w:type="page"/>
      </w:r>
    </w:p>
    <w:p>
      <w:pPr>
        <w:pStyle w:val="Heading1"/>
      </w:pPr>
      <w:r>
        <w:t>UI-02 详细属性</w:t>
      </w:r>
    </w:p>
    <w:p>
      <w:r>
        <w:t>属性按成长基础、装备加成、临时修正和最终值拆解，避免玩家无法理解数值来源。ACC/EVA 在公式单位明确前仅显示评分。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2_详细属性_清爽单机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Noto Sans CJK SC" w:hAnsi="Noto Sans CJK SC" w:eastAsia="Noto Sans CJK SC"/>
          <w:b w:val="0"/>
          <w:color w:val="697D80"/>
          <w:sz w:val="16"/>
        </w:rPr>
        <w:t>文件：UI02_详细属性_清爽单机版.svg（可编辑矢量版）</w:t>
      </w:r>
    </w:p>
    <w:p>
      <w:r>
        <w:br w:type="page"/>
      </w:r>
    </w:p>
    <w:p>
      <w:pPr>
        <w:pStyle w:val="Heading1"/>
      </w:pPr>
      <w:r>
        <w:t>UI-03 装备界面</w:t>
      </w:r>
    </w:p>
    <w:p>
      <w:r>
        <w:t>装备槽限制在主武器、衣装、护符和两个饰品；通过器物说明与换装差值展示价值，不使用随机强化失败。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3_装备界面_清爽单机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Noto Sans CJK SC" w:hAnsi="Noto Sans CJK SC" w:eastAsia="Noto Sans CJK SC"/>
          <w:b w:val="0"/>
          <w:color w:val="697D80"/>
          <w:sz w:val="16"/>
        </w:rPr>
        <w:t>文件：UI03_装备界面_清爽单机版.svg（可编辑矢量版）</w:t>
      </w:r>
    </w:p>
    <w:p>
      <w:r>
        <w:br w:type="page"/>
      </w:r>
    </w:p>
    <w:p>
      <w:pPr>
        <w:pStyle w:val="Heading1"/>
      </w:pPr>
      <w:r>
        <w:t>UI-04 技能界面</w:t>
      </w:r>
    </w:p>
    <w:p>
      <w:r>
        <w:t>技能用清晰列表分类；显示效果、消耗和战术用途，不把所有技能做成大型发光树节点。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4_技能界面_清爽单机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Noto Sans CJK SC" w:hAnsi="Noto Sans CJK SC" w:eastAsia="Noto Sans CJK SC"/>
          <w:b w:val="0"/>
          <w:color w:val="697D80"/>
          <w:sz w:val="16"/>
        </w:rPr>
        <w:t>文件：UI04_技能界面_清爽单机版.svg（可编辑矢量版）</w:t>
      </w:r>
    </w:p>
    <w:p>
      <w:r>
        <w:br w:type="page"/>
      </w:r>
    </w:p>
    <w:p>
      <w:pPr>
        <w:pStyle w:val="Heading1"/>
      </w:pPr>
      <w:r>
        <w:t>UI-05 物品界面</w:t>
      </w:r>
    </w:p>
    <w:p>
      <w:r>
        <w:t>物品分类和说明明确，图标线条统一；留空位就留空，不使用装饰性假图标填满页面。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5_物品界面_清爽单机版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Noto Sans CJK SC" w:hAnsi="Noto Sans CJK SC" w:eastAsia="Noto Sans CJK SC"/>
          <w:b w:val="0"/>
          <w:color w:val="697D80"/>
          <w:sz w:val="16"/>
        </w:rPr>
        <w:t>文件：UI05_物品界面_清爽单机版.svg（可编辑矢量版）</w:t>
      </w:r>
    </w:p>
    <w:p>
      <w:r>
        <w:br w:type="page"/>
      </w:r>
    </w:p>
    <w:p>
      <w:pPr>
        <w:pStyle w:val="Heading1"/>
      </w:pPr>
      <w:r>
        <w:t>UI-06 战斗 HUD</w:t>
      </w:r>
    </w:p>
    <w:p>
      <w:r>
        <w:t>背景战场为主视觉，BOSS 阶段、行动顺序、角色资源与命令菜单轻量贴边；提示不能遮挡关键机制。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6_战斗HUD_清爽单机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Noto Sans CJK SC" w:hAnsi="Noto Sans CJK SC" w:eastAsia="Noto Sans CJK SC"/>
          <w:b w:val="0"/>
          <w:color w:val="697D80"/>
          <w:sz w:val="16"/>
        </w:rPr>
        <w:t>文件：UI06_战斗HUD_清爽单机版.svg（可编辑矢量版）</w:t>
      </w:r>
    </w:p>
    <w:p>
      <w:r>
        <w:br w:type="page"/>
      </w:r>
    </w:p>
    <w:p>
      <w:pPr>
        <w:pStyle w:val="Heading1"/>
      </w:pPr>
      <w:r>
        <w:t>UI-07 NPC 对话与任务</w:t>
      </w:r>
    </w:p>
    <w:p>
      <w:r>
        <w:t>场景保持可见，任务提示缩小到必要信息，底部对白框单层显示；完整任务日志按键打开。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07_NPC对话与任务_清爽单机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Noto Sans CJK SC" w:hAnsi="Noto Sans CJK SC" w:eastAsia="Noto Sans CJK SC"/>
          <w:b w:val="0"/>
          <w:color w:val="697D80"/>
          <w:sz w:val="16"/>
        </w:rPr>
        <w:t>文件：UI07_NPC对话与任务_清爽单机版.svg（可编辑矢量版）</w:t>
      </w:r>
    </w:p>
    <w:p>
      <w:r>
        <w:br w:type="page"/>
      </w:r>
    </w:p>
    <w:p>
      <w:pPr>
        <w:pStyle w:val="Heading1"/>
      </w:pPr>
      <w:r>
        <w:t>04  UE5 UMG 拆分建议</w:t>
      </w:r>
    </w:p>
    <w:p>
      <w:r>
        <w:t>建议用一个主菜单根控件管理页面；WidgetSwitcher 切换状态、装备、技能、物品和队伍；用统一的属性快照驱动 UI，禁止各页面分别叠加属性。列表和装备槽做成可复用子控件，键鼠与手柄焦点使用同一套选中反馈。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负责页面</w:t>
            </w:r>
          </w:p>
        </w:tc>
        <w:tc>
          <w:tcPr>
            <w:tcW w:type="dxa" w:w="3427"/>
            <w:shd w:fill="263B43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实现重点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WBP_CharacterStatus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角色状态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角色立绘/即时模型展示、等级、经验、HP/MP、8项战斗属性、五灵亲和；左视觉右数据；无战力总分；点击“详细属性”打开二级页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WBP_CharacterDetails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详细属性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成长基础、装备加成、临时修正、最终值与属性解释；每项属性显示来源；ACC/EVA 单位未锁定前只显示评分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WBP_Equipment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装备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角色模型、5个装备槽、已装备项、装备列表、效果文字、换装预览；换装预览只算差值；点击确认后才写入存档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WBP_Skills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技能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主动/被动/仙术分类、技能列表、消耗、倍率、战术说明、装备槽；不做树状发光节点；首版先用可读列表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WBP_Inventory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物品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分类页签、物品网格、数量、说明、使用/丢弃；图标统一线条风格；空位不显示装饰性占位物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WBP_BattleHUD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战斗HUD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敌方名称/阶段/生命条、行动顺序、队员HP/MP、指令菜单、机制提示；场景保留为视觉主体；提示短、位置固定、可关闭</w:t>
            </w:r>
          </w:p>
        </w:tc>
      </w:tr>
      <w:tr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WBP_DialogueQuest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对话与任务提示</w:t>
            </w:r>
          </w:p>
        </w:tc>
        <w:tc>
          <w:tcPr>
            <w:tcW w:type="dxa" w:w="3427"/>
          </w:tcPr>
          <w:p>
            <w:r>
              <w:rPr>
                <w:rFonts w:ascii="Noto Sans CJK SC" w:hAnsi="Noto Sans CJK SC" w:eastAsia="Noto Sans CJK SC"/>
                <w:b w:val="0"/>
                <w:color w:val="263B43"/>
                <w:sz w:val="16"/>
              </w:rPr>
              <w:t>地点标题、轻量主线提示、说话人名、对白、选项、继续提示；不把任务日志常驻铺满屏幕；需要时按键打开</w:t>
            </w:r>
          </w:p>
        </w:tc>
      </w:tr>
    </w:tbl>
    <w:p>
      <w:r>
        <w:t>推荐控件：HorizontalBox / VerticalBox 组织布局，WidgetSwitcher 负责主页面切换，ListView 或 ScrollBox 显示技能与装备，UniformGridPanel 显示背包，ProgressBar 显示 HP/MP/经验，TextBlock 显示属性来源；把可复用控件封装为 WBP_StatRow、WBP_EquipmentSlot、WBP_SkillRow、WBP_ItemCell。</w:t>
      </w:r>
    </w:p>
    <w:p>
      <w:pPr>
        <w:pStyle w:val="Heading1"/>
      </w:pPr>
      <w:r>
        <w:t>05  验收清单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B43"/>
          <w:sz w:val="20"/>
        </w:rPr>
        <w:t>1920×1080 与 1600×900 均不裁切；适配比例时优先保留边距和文字可读性。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B43"/>
          <w:sz w:val="20"/>
        </w:rPr>
        <w:t>每个页面首屏只展示当前任务需要的信息；不出现战力总分、发光稀有度框和无用途徽章。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B43"/>
          <w:sz w:val="20"/>
        </w:rPr>
        <w:t>装备预览与正式装备应用分开；取消不会修改存档，确认后角色属性、战斗数据和存档一致。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B43"/>
          <w:sz w:val="20"/>
        </w:rPr>
        <w:t>鼠标、键盘方向键与手柄均有轻量但明确的焦点反馈。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B43"/>
          <w:sz w:val="20"/>
        </w:rPr>
        <w:t>NPC 对话不遮挡人物脸和场景重点；BOSS HUD 不遮挡地面安全区和阶段机关。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63B43"/>
          <w:sz w:val="20"/>
        </w:rPr>
        <w:t>HP/MP、选择状态与危险信息不能只靠颜色区分；同时保留文字或形状提示。</w:t>
      </w:r>
    </w:p>
    <w:p>
      <w:pPr>
        <w:pStyle w:val="Heading2"/>
      </w:pPr>
      <w:r>
        <w:t>06  参考来源与使用边界</w:t>
      </w:r>
    </w:p>
    <w:p>
      <w:pPr>
        <w:spacing w:after="20"/>
      </w:pPr>
      <w:r>
        <w:t>本版参考经典单机 RPG 中状态、装备、仙术/技能等页面分工，以及克制的信息密度；不复制《仙剑奇侠传四》的专有图片、文字、代码或精确界面。</w:t>
      </w:r>
    </w:p>
    <w:p>
      <w:pPr>
        <w:spacing w:before="0" w:after="40"/>
      </w:pPr>
      <w:r>
        <w:rPr>
          <w:rFonts w:ascii="Noto Sans CJK SC" w:hAnsi="Noto Sans CJK SC" w:eastAsia="Noto Sans CJK SC"/>
          <w:b w:val="0"/>
          <w:color w:val="557D83"/>
          <w:sz w:val="15"/>
        </w:rPr>
        <w:t>截图档案：MobyGames，https://www.mobygames.com/game/29820/xianjian-qixia-zhuan-4/screenshots/  |  游戏介绍：Steam，https://store.steampowered.com/app/681820/Chinese_Paladin_4/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97D80"/>
        <w:sz w:val="16"/>
      </w:rPr>
      <w:t xml:space="preserve">内部设计稿 · 静态原型，非 UE5 实机截图    ·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97D80"/>
        <w:sz w:val="16"/>
      </w:rPr>
      <w:t>云阙行 · 九灯照夜    /    CHAR-UI-02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SC" w:hAnsi="Noto Sans CJK SC" w:eastAsia="Noto Sans CJK SC"/>
      <w:color w:val="263B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B4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7D8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95F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63B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